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4.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EB1" w:rsidRPr="007F10E3" w:rsidRDefault="006A1EB1" w:rsidP="006A1EB1">
      <w:pPr>
        <w:tabs>
          <w:tab w:val="left" w:pos="2250"/>
        </w:tabs>
        <w:jc w:val="center"/>
        <w:rPr>
          <w:rFonts w:ascii="Arial" w:hAnsi="Arial" w:cs="Arial"/>
          <w:smallCaps/>
          <w:lang w:val="es-ES_tradnl"/>
        </w:rPr>
      </w:pPr>
      <w:bookmarkStart w:id="0" w:name="_top"/>
      <w:bookmarkEnd w:id="0"/>
      <w:r w:rsidRPr="007F10E3">
        <w:rPr>
          <w:rFonts w:ascii="Arial" w:hAnsi="Arial" w:cs="Arial"/>
          <w:smallCaps/>
          <w:lang w:val="es-ES_tradnl"/>
        </w:rPr>
        <w:t>Documento del Banco Interamericano de Desarrollo</w:t>
      </w: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9566ED" w:rsidRPr="007F10E3" w:rsidRDefault="009566ED" w:rsidP="006A1EB1">
      <w:pPr>
        <w:jc w:val="center"/>
        <w:rPr>
          <w:rFonts w:ascii="Arial" w:hAnsi="Arial" w:cs="Arial"/>
          <w:lang w:val="es-ES_tradnl"/>
        </w:rPr>
      </w:pPr>
    </w:p>
    <w:p w:rsidR="009566ED" w:rsidRPr="007F10E3" w:rsidRDefault="009566ED" w:rsidP="006A1EB1">
      <w:pPr>
        <w:jc w:val="center"/>
        <w:rPr>
          <w:rFonts w:ascii="Arial" w:hAnsi="Arial" w:cs="Arial"/>
          <w:lang w:val="es-ES_tradnl"/>
        </w:rPr>
      </w:pPr>
    </w:p>
    <w:p w:rsidR="009566ED" w:rsidRPr="007F10E3" w:rsidRDefault="009566ED"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b/>
          <w:smallCaps/>
          <w:sz w:val="28"/>
          <w:lang w:val="es-ES_tradnl"/>
        </w:rPr>
      </w:pPr>
      <w:r w:rsidRPr="007F10E3">
        <w:rPr>
          <w:rFonts w:ascii="Arial" w:hAnsi="Arial" w:cs="Arial"/>
          <w:b/>
          <w:smallCaps/>
          <w:sz w:val="28"/>
          <w:lang w:val="es-ES_tradnl"/>
        </w:rPr>
        <w:t>México</w:t>
      </w:r>
    </w:p>
    <w:p w:rsidR="006A1EB1" w:rsidRPr="007F10E3" w:rsidRDefault="006A1EB1" w:rsidP="006A1EB1">
      <w:pPr>
        <w:rPr>
          <w:rFonts w:ascii="Arial" w:hAnsi="Arial" w:cs="Arial"/>
          <w:lang w:val="es-ES_tradnl"/>
        </w:rPr>
      </w:pP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b/>
          <w:smallCaps/>
          <w:sz w:val="28"/>
          <w:szCs w:val="28"/>
          <w:lang w:val="es-ES_tradnl"/>
        </w:rPr>
      </w:pPr>
      <w:r w:rsidRPr="007F10E3">
        <w:rPr>
          <w:rFonts w:ascii="Arial" w:hAnsi="Arial" w:cs="Arial"/>
          <w:b/>
          <w:smallCaps/>
          <w:sz w:val="28"/>
          <w:szCs w:val="28"/>
          <w:lang w:val="es-ES"/>
        </w:rPr>
        <w:t>Programa Financiero para la Inversión y Gestión de Riesgos en Proyectos de Gas y Energía Renovable</w:t>
      </w:r>
      <w:r w:rsidRPr="007F10E3">
        <w:rPr>
          <w:rFonts w:ascii="Arial" w:hAnsi="Arial" w:cs="Arial"/>
          <w:b/>
          <w:smallCaps/>
          <w:szCs w:val="24"/>
          <w:lang w:val="es-ES"/>
        </w:rPr>
        <w:t xml:space="preserve"> </w:t>
      </w: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b/>
          <w:smallCaps/>
          <w:sz w:val="28"/>
          <w:lang w:val="es-ES_tradnl"/>
        </w:rPr>
      </w:pPr>
      <w:r w:rsidRPr="007F10E3">
        <w:rPr>
          <w:rFonts w:ascii="Arial" w:hAnsi="Arial" w:cs="Arial"/>
          <w:b/>
          <w:smallCaps/>
          <w:sz w:val="28"/>
          <w:lang w:val="es-ES_tradnl"/>
        </w:rPr>
        <w:t>(ME-L1172)</w:t>
      </w: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590BCC" w:rsidRPr="007F10E3" w:rsidRDefault="00590BCC" w:rsidP="006A1EB1">
      <w:pPr>
        <w:jc w:val="center"/>
        <w:rPr>
          <w:rFonts w:ascii="Arial" w:hAnsi="Arial" w:cs="Arial"/>
          <w:lang w:val="es-ES_tradnl"/>
        </w:rPr>
      </w:pPr>
    </w:p>
    <w:p w:rsidR="00590BCC" w:rsidRPr="007F10E3" w:rsidRDefault="00590BCC" w:rsidP="006A1EB1">
      <w:pPr>
        <w:jc w:val="center"/>
        <w:rPr>
          <w:rFonts w:ascii="Arial" w:hAnsi="Arial" w:cs="Arial"/>
          <w:lang w:val="es-ES_tradnl"/>
        </w:rPr>
      </w:pPr>
    </w:p>
    <w:p w:rsidR="00590BCC" w:rsidRPr="007F10E3" w:rsidRDefault="00590BCC"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6A1EB1" w:rsidRPr="007F10E3" w:rsidRDefault="0056166E" w:rsidP="006A1EB1">
      <w:pPr>
        <w:jc w:val="center"/>
        <w:rPr>
          <w:rFonts w:ascii="Arial" w:hAnsi="Arial" w:cs="Arial"/>
          <w:b/>
          <w:smallCaps/>
          <w:sz w:val="28"/>
          <w:szCs w:val="28"/>
          <w:lang w:val="es-ES_tradnl"/>
        </w:rPr>
      </w:pPr>
      <w:r w:rsidRPr="007F10E3">
        <w:rPr>
          <w:rFonts w:ascii="Arial" w:hAnsi="Arial" w:cs="Arial"/>
          <w:b/>
          <w:smallCaps/>
          <w:sz w:val="28"/>
          <w:szCs w:val="28"/>
          <w:lang w:val="es-ES_tradnl"/>
        </w:rPr>
        <w:t>Análisis Económico</w:t>
      </w: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9566ED" w:rsidRPr="007F10E3" w:rsidRDefault="009566ED" w:rsidP="006A1EB1">
      <w:pPr>
        <w:jc w:val="center"/>
        <w:rPr>
          <w:rFonts w:ascii="Arial" w:hAnsi="Arial" w:cs="Arial"/>
          <w:lang w:val="es-ES_tradnl"/>
        </w:rPr>
      </w:pPr>
    </w:p>
    <w:p w:rsidR="009566ED" w:rsidRPr="007F10E3" w:rsidRDefault="009566ED" w:rsidP="006A1EB1">
      <w:pPr>
        <w:jc w:val="center"/>
        <w:rPr>
          <w:rFonts w:ascii="Arial" w:hAnsi="Arial" w:cs="Arial"/>
          <w:lang w:val="es-ES_tradnl"/>
        </w:rPr>
      </w:pPr>
    </w:p>
    <w:p w:rsidR="009566ED" w:rsidRPr="007F10E3" w:rsidRDefault="009566ED" w:rsidP="006A1EB1">
      <w:pPr>
        <w:jc w:val="center"/>
        <w:rPr>
          <w:rFonts w:ascii="Arial" w:hAnsi="Arial" w:cs="Arial"/>
          <w:lang w:val="es-ES_tradnl"/>
        </w:rPr>
      </w:pPr>
    </w:p>
    <w:p w:rsidR="009566ED" w:rsidRPr="007F10E3" w:rsidRDefault="009566ED" w:rsidP="006A1EB1">
      <w:pPr>
        <w:jc w:val="center"/>
        <w:rPr>
          <w:rFonts w:ascii="Arial" w:hAnsi="Arial" w:cs="Arial"/>
          <w:lang w:val="es-ES_tradnl"/>
        </w:rPr>
      </w:pPr>
    </w:p>
    <w:p w:rsidR="009566ED" w:rsidRPr="007F10E3" w:rsidRDefault="009566ED" w:rsidP="006A1EB1">
      <w:pPr>
        <w:jc w:val="center"/>
        <w:rPr>
          <w:rFonts w:ascii="Arial" w:hAnsi="Arial" w:cs="Arial"/>
          <w:lang w:val="es-ES_tradnl"/>
        </w:rPr>
      </w:pPr>
    </w:p>
    <w:p w:rsidR="009566ED" w:rsidRPr="007F10E3" w:rsidRDefault="009566ED" w:rsidP="006A1EB1">
      <w:pPr>
        <w:jc w:val="center"/>
        <w:rPr>
          <w:rFonts w:ascii="Arial" w:hAnsi="Arial" w:cs="Arial"/>
          <w:lang w:val="es-ES_tradnl"/>
        </w:rPr>
      </w:pPr>
    </w:p>
    <w:p w:rsidR="009566ED" w:rsidRPr="007F10E3" w:rsidRDefault="009566ED" w:rsidP="006A1EB1">
      <w:pPr>
        <w:jc w:val="center"/>
        <w:rPr>
          <w:rFonts w:ascii="Arial" w:hAnsi="Arial" w:cs="Arial"/>
          <w:lang w:val="es-ES_tradnl"/>
        </w:rPr>
      </w:pPr>
    </w:p>
    <w:p w:rsidR="009566ED" w:rsidRPr="007F10E3" w:rsidRDefault="009566ED" w:rsidP="006A1EB1">
      <w:pPr>
        <w:jc w:val="center"/>
        <w:rPr>
          <w:rFonts w:ascii="Arial" w:hAnsi="Arial" w:cs="Arial"/>
          <w:lang w:val="es-ES_tradnl"/>
        </w:rPr>
      </w:pPr>
    </w:p>
    <w:p w:rsidR="006A1EB1" w:rsidRPr="007F10E3" w:rsidRDefault="006A1EB1" w:rsidP="006A1EB1">
      <w:pPr>
        <w:jc w:val="center"/>
        <w:rPr>
          <w:rFonts w:ascii="Arial" w:hAnsi="Arial" w:cs="Arial"/>
          <w:lang w:val="es-ES_tradnl"/>
        </w:rPr>
      </w:pPr>
    </w:p>
    <w:p w:rsidR="006A1EB1" w:rsidRPr="007F10E3" w:rsidRDefault="006A1EB1" w:rsidP="006A1EB1">
      <w:pPr>
        <w:pBdr>
          <w:top w:val="single" w:sz="4" w:space="1" w:color="auto"/>
          <w:left w:val="single" w:sz="4" w:space="4" w:color="auto"/>
          <w:bottom w:val="single" w:sz="4" w:space="1" w:color="auto"/>
          <w:right w:val="single" w:sz="4" w:space="4" w:color="auto"/>
        </w:pBdr>
        <w:jc w:val="both"/>
        <w:rPr>
          <w:rFonts w:ascii="Arial" w:hAnsi="Arial" w:cs="Arial"/>
          <w:sz w:val="22"/>
          <w:lang w:val="es-ES_tradnl"/>
        </w:rPr>
      </w:pPr>
      <w:r w:rsidRPr="007F10E3">
        <w:rPr>
          <w:rFonts w:ascii="Arial" w:hAnsi="Arial" w:cs="Arial"/>
          <w:sz w:val="22"/>
          <w:szCs w:val="24"/>
          <w:lang w:val="es-ES_tradnl"/>
        </w:rPr>
        <w:t>El documento fue preparado por el equipo de proyecto compuesto por: Pablo Carrión</w:t>
      </w:r>
      <w:r w:rsidR="00ED08D2" w:rsidRPr="007F10E3">
        <w:rPr>
          <w:rFonts w:ascii="Arial" w:hAnsi="Arial" w:cs="Arial"/>
          <w:sz w:val="22"/>
          <w:szCs w:val="24"/>
          <w:lang w:val="es-ES_tradnl"/>
        </w:rPr>
        <w:t xml:space="preserve"> Flórez</w:t>
      </w:r>
    </w:p>
    <w:p w:rsidR="006A1EB1" w:rsidRPr="007F10E3" w:rsidRDefault="006A1EB1" w:rsidP="006A1EB1">
      <w:pPr>
        <w:jc w:val="center"/>
        <w:rPr>
          <w:rFonts w:ascii="Arial" w:hAnsi="Arial" w:cs="Arial"/>
          <w:b/>
          <w:smallCaps/>
          <w:lang w:val="es-ES_tradnl"/>
        </w:rPr>
      </w:pPr>
    </w:p>
    <w:p w:rsidR="006A1EB1" w:rsidRPr="007F10E3" w:rsidRDefault="006A1EB1" w:rsidP="006A1EB1">
      <w:pPr>
        <w:jc w:val="center"/>
        <w:rPr>
          <w:rFonts w:ascii="Arial" w:hAnsi="Arial" w:cs="Arial"/>
          <w:b/>
          <w:smallCaps/>
          <w:lang w:val="es-ES_tradnl"/>
        </w:rPr>
        <w:sectPr w:rsidR="006A1EB1" w:rsidRPr="007F10E3" w:rsidSect="00044471">
          <w:headerReference w:type="even" r:id="rId9"/>
          <w:headerReference w:type="default" r:id="rId10"/>
          <w:footerReference w:type="default" r:id="rId11"/>
          <w:headerReference w:type="first" r:id="rId12"/>
          <w:pgSz w:w="12240" w:h="15840" w:code="1"/>
          <w:pgMar w:top="1440" w:right="1800" w:bottom="1440" w:left="1800" w:header="720" w:footer="720" w:gutter="0"/>
          <w:pgNumType w:fmt="lowerRoman"/>
          <w:cols w:space="720"/>
          <w:titlePg/>
          <w:docGrid w:linePitch="360"/>
        </w:sectPr>
      </w:pPr>
    </w:p>
    <w:p w:rsidR="003210D2" w:rsidRPr="007F10E3" w:rsidRDefault="003210D2" w:rsidP="003210D2">
      <w:pPr>
        <w:jc w:val="center"/>
        <w:rPr>
          <w:rFonts w:ascii="Arial" w:hAnsi="Arial" w:cs="Arial"/>
          <w:b/>
          <w:smallCaps/>
          <w:szCs w:val="24"/>
          <w:lang w:val="es-ES"/>
        </w:rPr>
      </w:pPr>
      <w:r w:rsidRPr="007F10E3">
        <w:rPr>
          <w:rFonts w:ascii="Arial" w:hAnsi="Arial" w:cs="Arial"/>
          <w:b/>
          <w:smallCaps/>
          <w:szCs w:val="24"/>
          <w:lang w:val="es-ES"/>
        </w:rPr>
        <w:lastRenderedPageBreak/>
        <w:t>Contenido</w:t>
      </w:r>
    </w:p>
    <w:p w:rsidR="00C4578F" w:rsidRPr="007F10E3" w:rsidRDefault="003210D2">
      <w:pPr>
        <w:pStyle w:val="TOC1"/>
        <w:rPr>
          <w:rFonts w:ascii="Arial" w:hAnsi="Arial" w:cs="Arial"/>
          <w:smallCaps w:val="0"/>
          <w:noProof/>
          <w:sz w:val="22"/>
          <w:lang w:val="es-ES" w:eastAsia="es-ES"/>
        </w:rPr>
      </w:pPr>
      <w:r w:rsidRPr="007F10E3">
        <w:rPr>
          <w:rFonts w:ascii="Arial" w:hAnsi="Arial" w:cs="Arial"/>
        </w:rPr>
        <w:fldChar w:fldCharType="begin"/>
      </w:r>
      <w:r w:rsidRPr="007F10E3">
        <w:rPr>
          <w:rFonts w:ascii="Arial" w:hAnsi="Arial" w:cs="Arial"/>
          <w:lang w:val="es-ES"/>
        </w:rPr>
        <w:instrText xml:space="preserve"> TOC \f \t "Chapter,1,FirstHeading,2,SecHeading,3" </w:instrText>
      </w:r>
      <w:r w:rsidRPr="007F10E3">
        <w:rPr>
          <w:rFonts w:ascii="Arial" w:hAnsi="Arial" w:cs="Arial"/>
        </w:rPr>
        <w:fldChar w:fldCharType="separate"/>
      </w:r>
      <w:r w:rsidR="00C4578F" w:rsidRPr="007F10E3">
        <w:rPr>
          <w:rFonts w:ascii="Arial" w:hAnsi="Arial" w:cs="Arial"/>
          <w:noProof/>
          <w:lang w:val="es-ES"/>
        </w:rPr>
        <w:t>I.</w:t>
      </w:r>
      <w:r w:rsidR="00C4578F" w:rsidRPr="007F10E3">
        <w:rPr>
          <w:rFonts w:ascii="Arial" w:hAnsi="Arial" w:cs="Arial"/>
          <w:smallCaps w:val="0"/>
          <w:noProof/>
          <w:sz w:val="22"/>
          <w:lang w:val="es-ES" w:eastAsia="es-ES"/>
        </w:rPr>
        <w:tab/>
      </w:r>
      <w:r w:rsidR="00C4578F" w:rsidRPr="007F10E3">
        <w:rPr>
          <w:rFonts w:ascii="Arial" w:hAnsi="Arial" w:cs="Arial"/>
          <w:noProof/>
          <w:lang w:val="es-ES"/>
        </w:rPr>
        <w:t>Introducción</w:t>
      </w:r>
      <w:r w:rsidR="00C4578F" w:rsidRPr="007F10E3">
        <w:rPr>
          <w:rFonts w:ascii="Arial" w:hAnsi="Arial" w:cs="Arial"/>
          <w:noProof/>
          <w:lang w:val="es-ES"/>
        </w:rPr>
        <w:tab/>
      </w:r>
      <w:r w:rsidR="00C4578F" w:rsidRPr="007F10E3">
        <w:rPr>
          <w:rFonts w:ascii="Arial" w:hAnsi="Arial" w:cs="Arial"/>
          <w:noProof/>
        </w:rPr>
        <w:fldChar w:fldCharType="begin"/>
      </w:r>
      <w:r w:rsidR="00C4578F" w:rsidRPr="007F10E3">
        <w:rPr>
          <w:rFonts w:ascii="Arial" w:hAnsi="Arial" w:cs="Arial"/>
          <w:noProof/>
          <w:lang w:val="es-ES"/>
        </w:rPr>
        <w:instrText xml:space="preserve"> PAGEREF _Toc417547502 \h </w:instrText>
      </w:r>
      <w:r w:rsidR="00C4578F" w:rsidRPr="007F10E3">
        <w:rPr>
          <w:rFonts w:ascii="Arial" w:hAnsi="Arial" w:cs="Arial"/>
          <w:noProof/>
        </w:rPr>
      </w:r>
      <w:r w:rsidR="00C4578F" w:rsidRPr="007F10E3">
        <w:rPr>
          <w:rFonts w:ascii="Arial" w:hAnsi="Arial" w:cs="Arial"/>
          <w:noProof/>
        </w:rPr>
        <w:fldChar w:fldCharType="separate"/>
      </w:r>
      <w:r w:rsidR="00526009" w:rsidRPr="007F10E3">
        <w:rPr>
          <w:rFonts w:ascii="Arial" w:hAnsi="Arial" w:cs="Arial"/>
          <w:noProof/>
          <w:lang w:val="es-ES"/>
        </w:rPr>
        <w:t>3</w:t>
      </w:r>
      <w:r w:rsidR="00C4578F" w:rsidRPr="007F10E3">
        <w:rPr>
          <w:rFonts w:ascii="Arial" w:hAnsi="Arial" w:cs="Arial"/>
          <w:noProof/>
        </w:rPr>
        <w:fldChar w:fldCharType="end"/>
      </w:r>
    </w:p>
    <w:p w:rsidR="00C4578F" w:rsidRPr="007F10E3" w:rsidRDefault="00C4578F">
      <w:pPr>
        <w:pStyle w:val="TOC1"/>
        <w:rPr>
          <w:rFonts w:ascii="Arial" w:hAnsi="Arial" w:cs="Arial"/>
          <w:smallCaps w:val="0"/>
          <w:noProof/>
          <w:sz w:val="22"/>
          <w:lang w:val="es-ES" w:eastAsia="es-ES"/>
        </w:rPr>
      </w:pPr>
      <w:r w:rsidRPr="007F10E3">
        <w:rPr>
          <w:rFonts w:ascii="Arial" w:hAnsi="Arial" w:cs="Arial"/>
          <w:noProof/>
          <w:lang w:val="es-ES"/>
        </w:rPr>
        <w:t>II.</w:t>
      </w:r>
      <w:r w:rsidRPr="007F10E3">
        <w:rPr>
          <w:rFonts w:ascii="Arial" w:hAnsi="Arial" w:cs="Arial"/>
          <w:smallCaps w:val="0"/>
          <w:noProof/>
          <w:sz w:val="22"/>
          <w:lang w:val="es-ES" w:eastAsia="es-ES"/>
        </w:rPr>
        <w:tab/>
      </w:r>
      <w:r w:rsidRPr="007F10E3">
        <w:rPr>
          <w:rFonts w:ascii="Arial" w:hAnsi="Arial" w:cs="Arial"/>
          <w:noProof/>
          <w:lang w:val="es-ES"/>
        </w:rPr>
        <w:t>Metodología y Supuestos</w:t>
      </w:r>
      <w:r w:rsidRPr="007F10E3">
        <w:rPr>
          <w:rFonts w:ascii="Arial" w:hAnsi="Arial" w:cs="Arial"/>
          <w:noProof/>
          <w:lang w:val="es-ES"/>
        </w:rPr>
        <w:tab/>
      </w:r>
      <w:r w:rsidRPr="007F10E3">
        <w:rPr>
          <w:rFonts w:ascii="Arial" w:hAnsi="Arial" w:cs="Arial"/>
          <w:noProof/>
        </w:rPr>
        <w:fldChar w:fldCharType="begin"/>
      </w:r>
      <w:r w:rsidRPr="007F10E3">
        <w:rPr>
          <w:rFonts w:ascii="Arial" w:hAnsi="Arial" w:cs="Arial"/>
          <w:noProof/>
          <w:lang w:val="es-ES"/>
        </w:rPr>
        <w:instrText xml:space="preserve"> PAGEREF _Toc417547503 \h </w:instrText>
      </w:r>
      <w:r w:rsidRPr="007F10E3">
        <w:rPr>
          <w:rFonts w:ascii="Arial" w:hAnsi="Arial" w:cs="Arial"/>
          <w:noProof/>
        </w:rPr>
      </w:r>
      <w:r w:rsidRPr="007F10E3">
        <w:rPr>
          <w:rFonts w:ascii="Arial" w:hAnsi="Arial" w:cs="Arial"/>
          <w:noProof/>
        </w:rPr>
        <w:fldChar w:fldCharType="separate"/>
      </w:r>
      <w:r w:rsidR="00526009" w:rsidRPr="007F10E3">
        <w:rPr>
          <w:rFonts w:ascii="Arial" w:hAnsi="Arial" w:cs="Arial"/>
          <w:noProof/>
          <w:lang w:val="es-ES"/>
        </w:rPr>
        <w:t>3</w:t>
      </w:r>
      <w:r w:rsidRPr="007F10E3">
        <w:rPr>
          <w:rFonts w:ascii="Arial" w:hAnsi="Arial" w:cs="Arial"/>
          <w:noProof/>
        </w:rPr>
        <w:fldChar w:fldCharType="end"/>
      </w:r>
    </w:p>
    <w:p w:rsidR="00C4578F" w:rsidRPr="007F10E3" w:rsidRDefault="00C4578F">
      <w:pPr>
        <w:pStyle w:val="TOC2"/>
        <w:rPr>
          <w:rFonts w:ascii="Arial" w:hAnsi="Arial" w:cs="Arial"/>
          <w:noProof/>
          <w:sz w:val="22"/>
          <w:lang w:val="es-ES" w:eastAsia="es-ES"/>
        </w:rPr>
      </w:pPr>
      <w:r w:rsidRPr="007F10E3">
        <w:rPr>
          <w:rFonts w:ascii="Arial" w:hAnsi="Arial" w:cs="Arial"/>
          <w:noProof/>
          <w:lang w:val="es-ES"/>
        </w:rPr>
        <w:t>A.</w:t>
      </w:r>
      <w:r w:rsidRPr="007F10E3">
        <w:rPr>
          <w:rFonts w:ascii="Arial" w:hAnsi="Arial" w:cs="Arial"/>
          <w:noProof/>
          <w:sz w:val="22"/>
          <w:lang w:val="es-ES" w:eastAsia="es-ES"/>
        </w:rPr>
        <w:tab/>
      </w:r>
      <w:r w:rsidRPr="007F10E3">
        <w:rPr>
          <w:rFonts w:ascii="Arial" w:hAnsi="Arial" w:cs="Arial"/>
          <w:noProof/>
          <w:lang w:val="es-ES"/>
        </w:rPr>
        <w:t>Metodología</w:t>
      </w:r>
      <w:r w:rsidRPr="007F10E3">
        <w:rPr>
          <w:rFonts w:ascii="Arial" w:hAnsi="Arial" w:cs="Arial"/>
          <w:noProof/>
          <w:lang w:val="es-ES"/>
        </w:rPr>
        <w:tab/>
      </w:r>
      <w:r w:rsidRPr="007F10E3">
        <w:rPr>
          <w:rFonts w:ascii="Arial" w:hAnsi="Arial" w:cs="Arial"/>
          <w:noProof/>
        </w:rPr>
        <w:fldChar w:fldCharType="begin"/>
      </w:r>
      <w:r w:rsidRPr="007F10E3">
        <w:rPr>
          <w:rFonts w:ascii="Arial" w:hAnsi="Arial" w:cs="Arial"/>
          <w:noProof/>
          <w:lang w:val="es-ES"/>
        </w:rPr>
        <w:instrText xml:space="preserve"> PAGEREF _Toc417547504 \h </w:instrText>
      </w:r>
      <w:r w:rsidRPr="007F10E3">
        <w:rPr>
          <w:rFonts w:ascii="Arial" w:hAnsi="Arial" w:cs="Arial"/>
          <w:noProof/>
        </w:rPr>
      </w:r>
      <w:r w:rsidRPr="007F10E3">
        <w:rPr>
          <w:rFonts w:ascii="Arial" w:hAnsi="Arial" w:cs="Arial"/>
          <w:noProof/>
        </w:rPr>
        <w:fldChar w:fldCharType="separate"/>
      </w:r>
      <w:r w:rsidR="00526009" w:rsidRPr="007F10E3">
        <w:rPr>
          <w:rFonts w:ascii="Arial" w:hAnsi="Arial" w:cs="Arial"/>
          <w:noProof/>
          <w:lang w:val="es-ES"/>
        </w:rPr>
        <w:t>3</w:t>
      </w:r>
      <w:r w:rsidRPr="007F10E3">
        <w:rPr>
          <w:rFonts w:ascii="Arial" w:hAnsi="Arial" w:cs="Arial"/>
          <w:noProof/>
        </w:rPr>
        <w:fldChar w:fldCharType="end"/>
      </w:r>
    </w:p>
    <w:p w:rsidR="00C4578F" w:rsidRPr="007F10E3" w:rsidRDefault="00C4578F">
      <w:pPr>
        <w:pStyle w:val="TOC2"/>
        <w:rPr>
          <w:rFonts w:ascii="Arial" w:hAnsi="Arial" w:cs="Arial"/>
          <w:noProof/>
          <w:sz w:val="22"/>
          <w:lang w:val="es-ES" w:eastAsia="es-ES"/>
        </w:rPr>
      </w:pPr>
      <w:r w:rsidRPr="007F10E3">
        <w:rPr>
          <w:rFonts w:ascii="Arial" w:hAnsi="Arial" w:cs="Arial"/>
          <w:noProof/>
          <w:lang w:val="es-ES"/>
        </w:rPr>
        <w:t>B.</w:t>
      </w:r>
      <w:r w:rsidRPr="007F10E3">
        <w:rPr>
          <w:rFonts w:ascii="Arial" w:hAnsi="Arial" w:cs="Arial"/>
          <w:noProof/>
          <w:sz w:val="22"/>
          <w:lang w:val="es-ES" w:eastAsia="es-ES"/>
        </w:rPr>
        <w:tab/>
      </w:r>
      <w:r w:rsidRPr="007F10E3">
        <w:rPr>
          <w:rFonts w:ascii="Arial" w:hAnsi="Arial" w:cs="Arial"/>
          <w:noProof/>
          <w:lang w:val="es-ES"/>
        </w:rPr>
        <w:t>Supuestos</w:t>
      </w:r>
      <w:r w:rsidRPr="007F10E3">
        <w:rPr>
          <w:rFonts w:ascii="Arial" w:hAnsi="Arial" w:cs="Arial"/>
          <w:noProof/>
          <w:lang w:val="es-ES"/>
        </w:rPr>
        <w:tab/>
      </w:r>
      <w:r w:rsidRPr="007F10E3">
        <w:rPr>
          <w:rFonts w:ascii="Arial" w:hAnsi="Arial" w:cs="Arial"/>
          <w:noProof/>
        </w:rPr>
        <w:fldChar w:fldCharType="begin"/>
      </w:r>
      <w:r w:rsidRPr="007F10E3">
        <w:rPr>
          <w:rFonts w:ascii="Arial" w:hAnsi="Arial" w:cs="Arial"/>
          <w:noProof/>
          <w:lang w:val="es-ES"/>
        </w:rPr>
        <w:instrText xml:space="preserve"> PAGEREF _Toc417547505 \h </w:instrText>
      </w:r>
      <w:r w:rsidRPr="007F10E3">
        <w:rPr>
          <w:rFonts w:ascii="Arial" w:hAnsi="Arial" w:cs="Arial"/>
          <w:noProof/>
        </w:rPr>
      </w:r>
      <w:r w:rsidRPr="007F10E3">
        <w:rPr>
          <w:rFonts w:ascii="Arial" w:hAnsi="Arial" w:cs="Arial"/>
          <w:noProof/>
        </w:rPr>
        <w:fldChar w:fldCharType="separate"/>
      </w:r>
      <w:r w:rsidR="00526009" w:rsidRPr="007F10E3">
        <w:rPr>
          <w:rFonts w:ascii="Arial" w:hAnsi="Arial" w:cs="Arial"/>
          <w:noProof/>
          <w:lang w:val="es-ES"/>
        </w:rPr>
        <w:t>4</w:t>
      </w:r>
      <w:r w:rsidRPr="007F10E3">
        <w:rPr>
          <w:rFonts w:ascii="Arial" w:hAnsi="Arial" w:cs="Arial"/>
          <w:noProof/>
        </w:rPr>
        <w:fldChar w:fldCharType="end"/>
      </w:r>
    </w:p>
    <w:p w:rsidR="00C4578F" w:rsidRPr="007F10E3" w:rsidRDefault="00C4578F">
      <w:pPr>
        <w:pStyle w:val="TOC1"/>
        <w:rPr>
          <w:rFonts w:ascii="Arial" w:hAnsi="Arial" w:cs="Arial"/>
          <w:smallCaps w:val="0"/>
          <w:noProof/>
          <w:sz w:val="22"/>
          <w:lang w:val="es-ES" w:eastAsia="es-ES"/>
        </w:rPr>
      </w:pPr>
      <w:r w:rsidRPr="007F10E3">
        <w:rPr>
          <w:rFonts w:ascii="Arial" w:hAnsi="Arial" w:cs="Arial"/>
          <w:noProof/>
          <w:lang w:val="es-ES"/>
        </w:rPr>
        <w:t>III.</w:t>
      </w:r>
      <w:r w:rsidRPr="007F10E3">
        <w:rPr>
          <w:rFonts w:ascii="Arial" w:hAnsi="Arial" w:cs="Arial"/>
          <w:smallCaps w:val="0"/>
          <w:noProof/>
          <w:sz w:val="22"/>
          <w:lang w:val="es-ES" w:eastAsia="es-ES"/>
        </w:rPr>
        <w:tab/>
      </w:r>
      <w:r w:rsidRPr="007F10E3">
        <w:rPr>
          <w:rFonts w:ascii="Arial" w:hAnsi="Arial" w:cs="Arial"/>
          <w:noProof/>
          <w:lang w:val="es-ES"/>
        </w:rPr>
        <w:t>Resultados del Análisis</w:t>
      </w:r>
      <w:r w:rsidRPr="007F10E3">
        <w:rPr>
          <w:rFonts w:ascii="Arial" w:hAnsi="Arial" w:cs="Arial"/>
          <w:noProof/>
          <w:lang w:val="es-ES"/>
        </w:rPr>
        <w:tab/>
      </w:r>
      <w:r w:rsidRPr="007F10E3">
        <w:rPr>
          <w:rFonts w:ascii="Arial" w:hAnsi="Arial" w:cs="Arial"/>
          <w:noProof/>
        </w:rPr>
        <w:fldChar w:fldCharType="begin"/>
      </w:r>
      <w:r w:rsidRPr="007F10E3">
        <w:rPr>
          <w:rFonts w:ascii="Arial" w:hAnsi="Arial" w:cs="Arial"/>
          <w:noProof/>
          <w:lang w:val="es-ES"/>
        </w:rPr>
        <w:instrText xml:space="preserve"> PAGEREF _Toc417547506 \h </w:instrText>
      </w:r>
      <w:r w:rsidRPr="007F10E3">
        <w:rPr>
          <w:rFonts w:ascii="Arial" w:hAnsi="Arial" w:cs="Arial"/>
          <w:noProof/>
        </w:rPr>
      </w:r>
      <w:r w:rsidRPr="007F10E3">
        <w:rPr>
          <w:rFonts w:ascii="Arial" w:hAnsi="Arial" w:cs="Arial"/>
          <w:noProof/>
        </w:rPr>
        <w:fldChar w:fldCharType="separate"/>
      </w:r>
      <w:r w:rsidR="00526009" w:rsidRPr="007F10E3">
        <w:rPr>
          <w:rFonts w:ascii="Arial" w:hAnsi="Arial" w:cs="Arial"/>
          <w:noProof/>
          <w:lang w:val="es-ES"/>
        </w:rPr>
        <w:t>9</w:t>
      </w:r>
      <w:r w:rsidRPr="007F10E3">
        <w:rPr>
          <w:rFonts w:ascii="Arial" w:hAnsi="Arial" w:cs="Arial"/>
          <w:noProof/>
        </w:rPr>
        <w:fldChar w:fldCharType="end"/>
      </w:r>
    </w:p>
    <w:p w:rsidR="00C4578F" w:rsidRPr="007F10E3" w:rsidRDefault="00C4578F">
      <w:pPr>
        <w:pStyle w:val="TOC1"/>
        <w:rPr>
          <w:rFonts w:ascii="Arial" w:hAnsi="Arial" w:cs="Arial"/>
          <w:smallCaps w:val="0"/>
          <w:noProof/>
          <w:sz w:val="22"/>
          <w:lang w:val="es-ES" w:eastAsia="es-ES"/>
        </w:rPr>
      </w:pPr>
      <w:r w:rsidRPr="007F10E3">
        <w:rPr>
          <w:rFonts w:ascii="Arial" w:hAnsi="Arial" w:cs="Arial"/>
          <w:noProof/>
          <w:lang w:val="es-ES"/>
        </w:rPr>
        <w:t>IV.</w:t>
      </w:r>
      <w:r w:rsidRPr="007F10E3">
        <w:rPr>
          <w:rFonts w:ascii="Arial" w:hAnsi="Arial" w:cs="Arial"/>
          <w:smallCaps w:val="0"/>
          <w:noProof/>
          <w:sz w:val="22"/>
          <w:lang w:val="es-ES" w:eastAsia="es-ES"/>
        </w:rPr>
        <w:tab/>
      </w:r>
      <w:r w:rsidRPr="007F10E3">
        <w:rPr>
          <w:rFonts w:ascii="Arial" w:hAnsi="Arial" w:cs="Arial"/>
          <w:noProof/>
          <w:lang w:val="es-ES"/>
        </w:rPr>
        <w:t>Análisis de sensibilidad</w:t>
      </w:r>
      <w:r w:rsidRPr="007F10E3">
        <w:rPr>
          <w:rFonts w:ascii="Arial" w:hAnsi="Arial" w:cs="Arial"/>
          <w:noProof/>
          <w:lang w:val="es-ES"/>
        </w:rPr>
        <w:tab/>
      </w:r>
      <w:r w:rsidRPr="007F10E3">
        <w:rPr>
          <w:rFonts w:ascii="Arial" w:hAnsi="Arial" w:cs="Arial"/>
          <w:noProof/>
        </w:rPr>
        <w:fldChar w:fldCharType="begin"/>
      </w:r>
      <w:r w:rsidRPr="007F10E3">
        <w:rPr>
          <w:rFonts w:ascii="Arial" w:hAnsi="Arial" w:cs="Arial"/>
          <w:noProof/>
          <w:lang w:val="es-ES"/>
        </w:rPr>
        <w:instrText xml:space="preserve"> PAGEREF _Toc417547507 \h </w:instrText>
      </w:r>
      <w:r w:rsidRPr="007F10E3">
        <w:rPr>
          <w:rFonts w:ascii="Arial" w:hAnsi="Arial" w:cs="Arial"/>
          <w:noProof/>
        </w:rPr>
      </w:r>
      <w:r w:rsidRPr="007F10E3">
        <w:rPr>
          <w:rFonts w:ascii="Arial" w:hAnsi="Arial" w:cs="Arial"/>
          <w:noProof/>
        </w:rPr>
        <w:fldChar w:fldCharType="separate"/>
      </w:r>
      <w:r w:rsidR="00526009" w:rsidRPr="007F10E3">
        <w:rPr>
          <w:rFonts w:ascii="Arial" w:hAnsi="Arial" w:cs="Arial"/>
          <w:noProof/>
          <w:lang w:val="es-ES"/>
        </w:rPr>
        <w:t>13</w:t>
      </w:r>
      <w:r w:rsidRPr="007F10E3">
        <w:rPr>
          <w:rFonts w:ascii="Arial" w:hAnsi="Arial" w:cs="Arial"/>
          <w:noProof/>
        </w:rPr>
        <w:fldChar w:fldCharType="end"/>
      </w:r>
    </w:p>
    <w:p w:rsidR="00C4578F" w:rsidRPr="007F10E3" w:rsidRDefault="00C4578F">
      <w:pPr>
        <w:pStyle w:val="TOC1"/>
        <w:rPr>
          <w:rFonts w:ascii="Arial" w:hAnsi="Arial" w:cs="Arial"/>
          <w:smallCaps w:val="0"/>
          <w:noProof/>
          <w:sz w:val="22"/>
          <w:lang w:val="es-ES" w:eastAsia="es-ES"/>
        </w:rPr>
      </w:pPr>
      <w:r w:rsidRPr="007F10E3">
        <w:rPr>
          <w:rFonts w:ascii="Arial" w:hAnsi="Arial" w:cs="Arial"/>
          <w:noProof/>
          <w:lang w:val="es-ES"/>
        </w:rPr>
        <w:t>V.</w:t>
      </w:r>
      <w:r w:rsidRPr="007F10E3">
        <w:rPr>
          <w:rFonts w:ascii="Arial" w:hAnsi="Arial" w:cs="Arial"/>
          <w:smallCaps w:val="0"/>
          <w:noProof/>
          <w:sz w:val="22"/>
          <w:lang w:val="es-ES" w:eastAsia="es-ES"/>
        </w:rPr>
        <w:tab/>
      </w:r>
      <w:r w:rsidRPr="007F10E3">
        <w:rPr>
          <w:rFonts w:ascii="Arial" w:hAnsi="Arial" w:cs="Arial"/>
          <w:noProof/>
          <w:lang w:val="es-ES"/>
        </w:rPr>
        <w:t>Conclusiones</w:t>
      </w:r>
      <w:r w:rsidRPr="007F10E3">
        <w:rPr>
          <w:rFonts w:ascii="Arial" w:hAnsi="Arial" w:cs="Arial"/>
          <w:noProof/>
          <w:lang w:val="es-ES"/>
        </w:rPr>
        <w:tab/>
      </w:r>
      <w:r w:rsidRPr="007F10E3">
        <w:rPr>
          <w:rFonts w:ascii="Arial" w:hAnsi="Arial" w:cs="Arial"/>
          <w:noProof/>
        </w:rPr>
        <w:fldChar w:fldCharType="begin"/>
      </w:r>
      <w:r w:rsidRPr="007F10E3">
        <w:rPr>
          <w:rFonts w:ascii="Arial" w:hAnsi="Arial" w:cs="Arial"/>
          <w:noProof/>
          <w:lang w:val="es-ES"/>
        </w:rPr>
        <w:instrText xml:space="preserve"> PAGEREF _Toc417547508 \h </w:instrText>
      </w:r>
      <w:r w:rsidRPr="007F10E3">
        <w:rPr>
          <w:rFonts w:ascii="Arial" w:hAnsi="Arial" w:cs="Arial"/>
          <w:noProof/>
        </w:rPr>
      </w:r>
      <w:r w:rsidRPr="007F10E3">
        <w:rPr>
          <w:rFonts w:ascii="Arial" w:hAnsi="Arial" w:cs="Arial"/>
          <w:noProof/>
        </w:rPr>
        <w:fldChar w:fldCharType="separate"/>
      </w:r>
      <w:r w:rsidR="00526009" w:rsidRPr="007F10E3">
        <w:rPr>
          <w:rFonts w:ascii="Arial" w:hAnsi="Arial" w:cs="Arial"/>
          <w:noProof/>
          <w:lang w:val="es-ES"/>
        </w:rPr>
        <w:t>13</w:t>
      </w:r>
      <w:r w:rsidRPr="007F10E3">
        <w:rPr>
          <w:rFonts w:ascii="Arial" w:hAnsi="Arial" w:cs="Arial"/>
          <w:noProof/>
        </w:rPr>
        <w:fldChar w:fldCharType="end"/>
      </w:r>
    </w:p>
    <w:p w:rsidR="00C4578F" w:rsidRPr="007F10E3" w:rsidRDefault="00C4578F">
      <w:pPr>
        <w:pStyle w:val="TOC1"/>
        <w:rPr>
          <w:rFonts w:ascii="Arial" w:hAnsi="Arial" w:cs="Arial"/>
          <w:smallCaps w:val="0"/>
          <w:noProof/>
          <w:sz w:val="22"/>
          <w:lang w:val="es-ES" w:eastAsia="es-ES"/>
        </w:rPr>
      </w:pPr>
      <w:r w:rsidRPr="007F10E3">
        <w:rPr>
          <w:rFonts w:ascii="Arial" w:hAnsi="Arial" w:cs="Arial"/>
          <w:noProof/>
          <w:lang w:val="es-ES"/>
        </w:rPr>
        <w:t>ANEXO I</w:t>
      </w:r>
      <w:r w:rsidRPr="007F10E3">
        <w:rPr>
          <w:rFonts w:ascii="Arial" w:hAnsi="Arial" w:cs="Arial"/>
          <w:noProof/>
        </w:rPr>
        <w:tab/>
      </w:r>
      <w:r w:rsidRPr="007F10E3">
        <w:rPr>
          <w:rFonts w:ascii="Arial" w:hAnsi="Arial" w:cs="Arial"/>
          <w:noProof/>
        </w:rPr>
        <w:fldChar w:fldCharType="begin"/>
      </w:r>
      <w:r w:rsidRPr="007F10E3">
        <w:rPr>
          <w:rFonts w:ascii="Arial" w:hAnsi="Arial" w:cs="Arial"/>
          <w:noProof/>
        </w:rPr>
        <w:instrText xml:space="preserve"> PAGEREF _Toc417547509 \h </w:instrText>
      </w:r>
      <w:r w:rsidRPr="007F10E3">
        <w:rPr>
          <w:rFonts w:ascii="Arial" w:hAnsi="Arial" w:cs="Arial"/>
          <w:noProof/>
        </w:rPr>
      </w:r>
      <w:r w:rsidRPr="007F10E3">
        <w:rPr>
          <w:rFonts w:ascii="Arial" w:hAnsi="Arial" w:cs="Arial"/>
          <w:noProof/>
        </w:rPr>
        <w:fldChar w:fldCharType="separate"/>
      </w:r>
      <w:r w:rsidR="00526009" w:rsidRPr="007F10E3">
        <w:rPr>
          <w:rFonts w:ascii="Arial" w:hAnsi="Arial" w:cs="Arial"/>
          <w:noProof/>
        </w:rPr>
        <w:t>14</w:t>
      </w:r>
      <w:r w:rsidRPr="007F10E3">
        <w:rPr>
          <w:rFonts w:ascii="Arial" w:hAnsi="Arial" w:cs="Arial"/>
          <w:noProof/>
        </w:rPr>
        <w:fldChar w:fldCharType="end"/>
      </w:r>
    </w:p>
    <w:p w:rsidR="007F10E3" w:rsidRDefault="003210D2" w:rsidP="003210D2">
      <w:pPr>
        <w:rPr>
          <w:rFonts w:ascii="Arial" w:hAnsi="Arial" w:cs="Arial"/>
        </w:rPr>
      </w:pPr>
      <w:r w:rsidRPr="007F10E3">
        <w:rPr>
          <w:rFonts w:ascii="Arial" w:hAnsi="Arial" w:cs="Arial"/>
        </w:rPr>
        <w:fldChar w:fldCharType="end"/>
      </w:r>
    </w:p>
    <w:p w:rsidR="007F10E3" w:rsidRDefault="007F10E3">
      <w:pPr>
        <w:spacing w:after="200" w:line="276" w:lineRule="auto"/>
        <w:rPr>
          <w:rFonts w:ascii="Arial" w:hAnsi="Arial" w:cs="Arial"/>
        </w:rPr>
      </w:pPr>
      <w:r>
        <w:rPr>
          <w:rFonts w:ascii="Arial" w:hAnsi="Arial" w:cs="Arial"/>
        </w:rPr>
        <w:br w:type="page"/>
      </w:r>
    </w:p>
    <w:p w:rsidR="00682E6B" w:rsidRPr="007F10E3" w:rsidRDefault="001D49EA" w:rsidP="00682E6B">
      <w:pPr>
        <w:pStyle w:val="Chapter"/>
        <w:tabs>
          <w:tab w:val="clear" w:pos="1440"/>
          <w:tab w:val="clear" w:pos="1800"/>
        </w:tabs>
        <w:ind w:hanging="1152"/>
        <w:rPr>
          <w:rFonts w:ascii="Arial" w:hAnsi="Arial" w:cs="Arial"/>
          <w:lang w:val="es-ES"/>
        </w:rPr>
      </w:pPr>
      <w:bookmarkStart w:id="1" w:name="_Toc417547502"/>
      <w:r w:rsidRPr="007F10E3">
        <w:rPr>
          <w:rFonts w:ascii="Arial" w:hAnsi="Arial" w:cs="Arial"/>
          <w:lang w:val="es-ES"/>
        </w:rPr>
        <w:t>Introducción</w:t>
      </w:r>
      <w:bookmarkEnd w:id="1"/>
    </w:p>
    <w:p w:rsidR="00682E6B" w:rsidRPr="007F10E3" w:rsidRDefault="00682E6B" w:rsidP="007F10E3">
      <w:pPr>
        <w:pStyle w:val="Paragraph"/>
        <w:spacing w:before="120"/>
        <w:ind w:left="720" w:hanging="720"/>
        <w:jc w:val="both"/>
        <w:rPr>
          <w:rFonts w:ascii="Arial" w:hAnsi="Arial" w:cs="Arial"/>
          <w:sz w:val="22"/>
          <w:lang w:val="es-ES_tradnl"/>
        </w:rPr>
      </w:pPr>
      <w:r w:rsidRPr="007F10E3">
        <w:rPr>
          <w:rFonts w:ascii="Arial" w:hAnsi="Arial" w:cs="Arial"/>
          <w:sz w:val="22"/>
          <w:lang w:val="es-ES_tradnl"/>
        </w:rPr>
        <w:t>La operación ME-L1172</w:t>
      </w:r>
      <w:r w:rsidR="007E2DAF" w:rsidRPr="007F10E3">
        <w:rPr>
          <w:rFonts w:ascii="Arial" w:hAnsi="Arial" w:cs="Arial"/>
          <w:sz w:val="22"/>
          <w:lang w:val="es-ES_tradnl"/>
        </w:rPr>
        <w:t xml:space="preserve"> “Programa </w:t>
      </w:r>
      <w:r w:rsidRPr="007F10E3">
        <w:rPr>
          <w:rFonts w:ascii="Arial" w:hAnsi="Arial" w:cs="Arial"/>
          <w:sz w:val="22"/>
          <w:lang w:val="es-ES_tradnl"/>
        </w:rPr>
        <w:t xml:space="preserve">Financiero para la Inversión y Gestión de Riesgos en Proyectos de Gas y Energía Renovable” </w:t>
      </w:r>
      <w:r w:rsidR="007E2DAF" w:rsidRPr="007F10E3">
        <w:rPr>
          <w:rFonts w:ascii="Arial" w:hAnsi="Arial" w:cs="Arial"/>
          <w:sz w:val="22"/>
          <w:lang w:val="es-ES_tradnl"/>
        </w:rPr>
        <w:t xml:space="preserve">tiene como objetivo </w:t>
      </w:r>
      <w:r w:rsidR="00FD1E74" w:rsidRPr="007F10E3">
        <w:rPr>
          <w:rFonts w:ascii="Arial" w:hAnsi="Arial" w:cs="Arial"/>
          <w:sz w:val="22"/>
          <w:lang w:val="es-ES"/>
        </w:rPr>
        <w:t>incrementar las inversiones en infraestructura de g</w:t>
      </w:r>
      <w:r w:rsidR="008831A2" w:rsidRPr="007F10E3">
        <w:rPr>
          <w:rFonts w:ascii="Arial" w:hAnsi="Arial" w:cs="Arial"/>
          <w:sz w:val="22"/>
          <w:lang w:val="es-ES"/>
        </w:rPr>
        <w:t>as y de generación a partir de energías renovables</w:t>
      </w:r>
      <w:r w:rsidR="00FD1E74" w:rsidRPr="007F10E3">
        <w:rPr>
          <w:rFonts w:ascii="Arial" w:hAnsi="Arial" w:cs="Arial"/>
          <w:sz w:val="22"/>
          <w:lang w:val="es-ES"/>
        </w:rPr>
        <w:t xml:space="preserve"> para contribuir a elevar la eficiencia energética del sistema minimizando las emisiones de GEI en México.</w:t>
      </w:r>
    </w:p>
    <w:p w:rsidR="00CA2B41" w:rsidRPr="007F10E3" w:rsidRDefault="00FF246A" w:rsidP="007B25FB">
      <w:pPr>
        <w:pStyle w:val="Paragraph"/>
        <w:ind w:left="720" w:hanging="720"/>
        <w:jc w:val="both"/>
        <w:rPr>
          <w:rFonts w:ascii="Arial" w:hAnsi="Arial" w:cs="Arial"/>
          <w:sz w:val="22"/>
          <w:lang w:val="es-ES_tradnl"/>
        </w:rPr>
      </w:pPr>
      <w:r w:rsidRPr="007F10E3">
        <w:rPr>
          <w:rFonts w:ascii="Arial" w:hAnsi="Arial" w:cs="Arial"/>
          <w:sz w:val="22"/>
          <w:lang w:val="es-ES_tradnl"/>
        </w:rPr>
        <w:t>El</w:t>
      </w:r>
      <w:r w:rsidR="00FB7759" w:rsidRPr="007F10E3">
        <w:rPr>
          <w:rFonts w:ascii="Arial" w:hAnsi="Arial" w:cs="Arial"/>
          <w:sz w:val="22"/>
          <w:lang w:val="es-ES_tradnl"/>
        </w:rPr>
        <w:t xml:space="preserve"> crecimiento sostenible </w:t>
      </w:r>
      <w:r w:rsidRPr="007F10E3">
        <w:rPr>
          <w:rFonts w:ascii="Arial" w:hAnsi="Arial" w:cs="Arial"/>
          <w:sz w:val="22"/>
          <w:lang w:val="es-ES_tradnl"/>
        </w:rPr>
        <w:t xml:space="preserve">de México </w:t>
      </w:r>
      <w:r w:rsidR="00FB7759" w:rsidRPr="007F10E3">
        <w:rPr>
          <w:rFonts w:ascii="Arial" w:hAnsi="Arial" w:cs="Arial"/>
          <w:sz w:val="22"/>
          <w:lang w:val="es-ES_tradnl"/>
        </w:rPr>
        <w:t xml:space="preserve">en los últimos años, unido a una ambiciosa agenda reformista </w:t>
      </w:r>
      <w:r w:rsidRPr="007F10E3">
        <w:rPr>
          <w:rFonts w:ascii="Arial" w:hAnsi="Arial" w:cs="Arial"/>
          <w:sz w:val="22"/>
          <w:lang w:val="es-ES"/>
        </w:rPr>
        <w:t xml:space="preserve">destinada a reducir las restricciones a la competencia y mejorar el funcionamiento de los mercados, incrementará las perspectivas de crecimiento a medio plazo. </w:t>
      </w:r>
      <w:r w:rsidR="004F2707" w:rsidRPr="007F10E3">
        <w:rPr>
          <w:rFonts w:ascii="Arial" w:hAnsi="Arial" w:cs="Arial"/>
          <w:sz w:val="22"/>
          <w:lang w:val="es-ES"/>
        </w:rPr>
        <w:t xml:space="preserve">Una de las piezas más importantes de las reformas estructurales impulsadas por </w:t>
      </w:r>
      <w:r w:rsidR="00E40E46" w:rsidRPr="007F10E3">
        <w:rPr>
          <w:rFonts w:ascii="Arial" w:hAnsi="Arial" w:cs="Arial"/>
          <w:sz w:val="22"/>
          <w:lang w:val="es-ES"/>
        </w:rPr>
        <w:t xml:space="preserve">el </w:t>
      </w:r>
      <w:r w:rsidR="004F2707" w:rsidRPr="007F10E3">
        <w:rPr>
          <w:rFonts w:ascii="Arial" w:hAnsi="Arial" w:cs="Arial"/>
          <w:sz w:val="22"/>
          <w:lang w:val="es-ES"/>
        </w:rPr>
        <w:t xml:space="preserve">Gobierno de México (GdM) ha sido la reforma del sector energético. </w:t>
      </w:r>
      <w:r w:rsidR="00CA2B41" w:rsidRPr="007F10E3">
        <w:rPr>
          <w:rFonts w:ascii="Arial" w:hAnsi="Arial" w:cs="Arial"/>
          <w:sz w:val="22"/>
          <w:lang w:val="es-ES"/>
        </w:rPr>
        <w:t>Dentro del sector eléctrico, el gobierno asumió el compromiso de reducir sus emisiones de GEI en un 30% para 2020 y se propone alcanzar un 35% de la generación de energía el</w:t>
      </w:r>
      <w:r w:rsidR="00CA2B41" w:rsidRPr="007F10E3">
        <w:rPr>
          <w:rFonts w:ascii="Arial" w:hAnsi="Arial" w:cs="Arial"/>
          <w:iCs/>
          <w:sz w:val="22"/>
          <w:lang w:val="es-ES"/>
        </w:rPr>
        <w:t>é</w:t>
      </w:r>
      <w:r w:rsidR="00CA2B41" w:rsidRPr="007F10E3">
        <w:rPr>
          <w:rFonts w:ascii="Arial" w:hAnsi="Arial" w:cs="Arial"/>
          <w:sz w:val="22"/>
          <w:lang w:val="es-ES"/>
        </w:rPr>
        <w:t>ctrica de fuentes no fósiles a 2024. Esta es una meta ambiciosa que se podría lograr con una fuerte inversión</w:t>
      </w:r>
      <w:r w:rsidR="004545F9" w:rsidRPr="007F10E3">
        <w:rPr>
          <w:rFonts w:ascii="Arial" w:hAnsi="Arial" w:cs="Arial"/>
          <w:sz w:val="22"/>
          <w:lang w:val="es-ES"/>
        </w:rPr>
        <w:t xml:space="preserve"> en ER y con la combinación en la matriz de cogeneración y gas. </w:t>
      </w:r>
    </w:p>
    <w:p w:rsidR="00C33294" w:rsidRPr="007F10E3" w:rsidRDefault="004A6A3C" w:rsidP="00C33294">
      <w:pPr>
        <w:pStyle w:val="Paragraph"/>
        <w:tabs>
          <w:tab w:val="num" w:pos="720"/>
        </w:tabs>
        <w:ind w:left="720" w:hanging="720"/>
        <w:jc w:val="both"/>
        <w:rPr>
          <w:rFonts w:ascii="Arial" w:hAnsi="Arial" w:cs="Arial"/>
          <w:sz w:val="22"/>
          <w:lang w:val="es-ES_tradnl"/>
        </w:rPr>
      </w:pPr>
      <w:r w:rsidRPr="007F10E3">
        <w:rPr>
          <w:rFonts w:ascii="Arial" w:hAnsi="Arial" w:cs="Arial"/>
          <w:sz w:val="22"/>
          <w:lang w:val="es-ES"/>
        </w:rPr>
        <w:t xml:space="preserve">Las grandes restricciones de financiamiento a las que se enfrenta México hace </w:t>
      </w:r>
      <w:r w:rsidR="008366CF" w:rsidRPr="007F10E3">
        <w:rPr>
          <w:rFonts w:ascii="Arial" w:hAnsi="Arial" w:cs="Arial"/>
          <w:sz w:val="22"/>
          <w:lang w:val="es-ES"/>
        </w:rPr>
        <w:t>necesario desarrollar mecanismos que faciliten la financiación a largo plazo para proyectos de infrae</w:t>
      </w:r>
      <w:r w:rsidRPr="007F10E3">
        <w:rPr>
          <w:rFonts w:ascii="Arial" w:hAnsi="Arial" w:cs="Arial"/>
          <w:sz w:val="22"/>
          <w:lang w:val="es-ES"/>
        </w:rPr>
        <w:t xml:space="preserve">structura. </w:t>
      </w:r>
      <w:r w:rsidR="00C33294" w:rsidRPr="007F10E3">
        <w:rPr>
          <w:rFonts w:ascii="Arial" w:hAnsi="Arial" w:cs="Arial"/>
          <w:sz w:val="22"/>
          <w:lang w:val="es-ES"/>
        </w:rPr>
        <w:t>Dentro de las alternativas, la reforma financiera impulsada por el gobierno en 2013 reconoce el papel fundamental que tiene la Banca Pública de Desarrollo (BPD) como instrumento para promover el financiamiento a largo plazo, especialmente en los sectores estratégicos y más desatendidos por la banca comercial</w:t>
      </w:r>
    </w:p>
    <w:p w:rsidR="007E2DAF" w:rsidRPr="007F10E3" w:rsidRDefault="007638BB" w:rsidP="007E2DAF">
      <w:pPr>
        <w:pStyle w:val="Paragraph"/>
        <w:tabs>
          <w:tab w:val="num" w:pos="720"/>
        </w:tabs>
        <w:ind w:left="720" w:hanging="720"/>
        <w:jc w:val="both"/>
        <w:rPr>
          <w:rFonts w:ascii="Arial" w:hAnsi="Arial" w:cs="Arial"/>
          <w:sz w:val="22"/>
          <w:lang w:val="es-ES_tradnl"/>
        </w:rPr>
      </w:pPr>
      <w:r w:rsidRPr="007F10E3">
        <w:rPr>
          <w:rFonts w:ascii="Arial" w:hAnsi="Arial" w:cs="Arial"/>
          <w:sz w:val="22"/>
          <w:lang w:val="es-ES_tradnl"/>
        </w:rPr>
        <w:t xml:space="preserve">El programa consistirá en una Operación Global de Crédito y la ejecutará </w:t>
      </w:r>
      <w:r w:rsidR="00554CCE" w:rsidRPr="007F10E3">
        <w:rPr>
          <w:rFonts w:ascii="Arial" w:hAnsi="Arial" w:cs="Arial"/>
          <w:sz w:val="22"/>
          <w:lang w:val="es-ES_tradnl"/>
        </w:rPr>
        <w:t>BANCOMEXT</w:t>
      </w:r>
      <w:r w:rsidR="004B1FB1" w:rsidRPr="007F10E3">
        <w:rPr>
          <w:rFonts w:ascii="Arial" w:hAnsi="Arial" w:cs="Arial"/>
          <w:sz w:val="22"/>
          <w:lang w:val="es-ES_tradnl"/>
        </w:rPr>
        <w:t xml:space="preserve">. </w:t>
      </w:r>
      <w:r w:rsidRPr="007F10E3">
        <w:rPr>
          <w:rFonts w:ascii="Arial" w:hAnsi="Arial" w:cs="Arial"/>
          <w:sz w:val="22"/>
          <w:lang w:val="es-ES_tradnl"/>
        </w:rPr>
        <w:t>Dada la conexión entre los diferentes tipos de proyectos elegibles con respecto a la problemática de acceso al crédito que se busca combatir y también a su complementariedad, se plantea la operación de modo tal que el peso relativo del monto que se destine a cada tipología de proyectos pueda adaptarse a la demanda final.</w:t>
      </w:r>
    </w:p>
    <w:p w:rsidR="00FB6F88" w:rsidRPr="007F10E3" w:rsidRDefault="00FB6F88" w:rsidP="00FB6F88">
      <w:pPr>
        <w:pStyle w:val="Paragraph"/>
        <w:numPr>
          <w:ilvl w:val="0"/>
          <w:numId w:val="0"/>
        </w:numPr>
        <w:ind w:left="720"/>
        <w:jc w:val="both"/>
        <w:rPr>
          <w:rFonts w:ascii="Arial" w:hAnsi="Arial" w:cs="Arial"/>
          <w:lang w:val="es-ES_tradnl"/>
        </w:rPr>
      </w:pPr>
    </w:p>
    <w:p w:rsidR="001D49EA" w:rsidRPr="007F10E3" w:rsidRDefault="001D49EA" w:rsidP="001D49EA">
      <w:pPr>
        <w:pStyle w:val="Chapter"/>
        <w:tabs>
          <w:tab w:val="clear" w:pos="1440"/>
          <w:tab w:val="clear" w:pos="1800"/>
        </w:tabs>
        <w:ind w:hanging="1152"/>
        <w:rPr>
          <w:rFonts w:ascii="Arial" w:hAnsi="Arial" w:cs="Arial"/>
          <w:lang w:val="es-ES"/>
        </w:rPr>
      </w:pPr>
      <w:bookmarkStart w:id="2" w:name="_Toc417547503"/>
      <w:r w:rsidRPr="007F10E3">
        <w:rPr>
          <w:rFonts w:ascii="Arial" w:hAnsi="Arial" w:cs="Arial"/>
          <w:lang w:val="es-ES"/>
        </w:rPr>
        <w:t>Metodología y Supuestos</w:t>
      </w:r>
      <w:bookmarkEnd w:id="2"/>
    </w:p>
    <w:p w:rsidR="00FB6F88" w:rsidRPr="007F10E3" w:rsidRDefault="001D49EA" w:rsidP="008955F0">
      <w:pPr>
        <w:pStyle w:val="FirstHeading"/>
        <w:numPr>
          <w:ilvl w:val="0"/>
          <w:numId w:val="3"/>
        </w:numPr>
        <w:tabs>
          <w:tab w:val="clear" w:pos="0"/>
          <w:tab w:val="clear" w:pos="86"/>
        </w:tabs>
        <w:ind w:left="720"/>
        <w:rPr>
          <w:rFonts w:ascii="Arial" w:hAnsi="Arial" w:cs="Arial"/>
          <w:lang w:val="es-ES"/>
        </w:rPr>
      </w:pPr>
      <w:bookmarkStart w:id="3" w:name="_Toc417547504"/>
      <w:r w:rsidRPr="007F10E3">
        <w:rPr>
          <w:rFonts w:ascii="Arial" w:hAnsi="Arial" w:cs="Arial"/>
          <w:lang w:val="es-ES"/>
        </w:rPr>
        <w:t>Metodología</w:t>
      </w:r>
      <w:bookmarkEnd w:id="3"/>
    </w:p>
    <w:p w:rsidR="00FB6F88" w:rsidRPr="007F10E3" w:rsidRDefault="00FB6F88" w:rsidP="008955F0">
      <w:pPr>
        <w:pStyle w:val="ListParagraph"/>
        <w:numPr>
          <w:ilvl w:val="0"/>
          <w:numId w:val="4"/>
        </w:numPr>
        <w:tabs>
          <w:tab w:val="num" w:pos="720"/>
        </w:tabs>
        <w:spacing w:before="120" w:after="120"/>
        <w:contextualSpacing w:val="0"/>
        <w:jc w:val="both"/>
        <w:outlineLvl w:val="1"/>
        <w:rPr>
          <w:rFonts w:ascii="Arial" w:hAnsi="Arial" w:cs="Arial"/>
          <w:vanish/>
          <w:szCs w:val="24"/>
          <w:lang w:val="es-ES_tradnl"/>
        </w:rPr>
      </w:pPr>
    </w:p>
    <w:p w:rsidR="00FB6F88" w:rsidRPr="007F10E3" w:rsidRDefault="00FB6F88" w:rsidP="008955F0">
      <w:pPr>
        <w:pStyle w:val="ListParagraph"/>
        <w:numPr>
          <w:ilvl w:val="0"/>
          <w:numId w:val="4"/>
        </w:numPr>
        <w:tabs>
          <w:tab w:val="num" w:pos="720"/>
        </w:tabs>
        <w:spacing w:before="120" w:after="120"/>
        <w:contextualSpacing w:val="0"/>
        <w:jc w:val="both"/>
        <w:outlineLvl w:val="1"/>
        <w:rPr>
          <w:rFonts w:ascii="Arial" w:hAnsi="Arial" w:cs="Arial"/>
          <w:vanish/>
          <w:szCs w:val="24"/>
          <w:lang w:val="es-ES_tradnl"/>
        </w:rPr>
      </w:pPr>
    </w:p>
    <w:p w:rsidR="00FB6F88" w:rsidRPr="007F10E3" w:rsidRDefault="00FB6F88" w:rsidP="008955F0">
      <w:pPr>
        <w:pStyle w:val="Paragraph"/>
        <w:numPr>
          <w:ilvl w:val="1"/>
          <w:numId w:val="4"/>
        </w:numPr>
        <w:tabs>
          <w:tab w:val="clear" w:pos="2448"/>
          <w:tab w:val="num" w:pos="720"/>
        </w:tabs>
        <w:spacing w:before="120"/>
        <w:ind w:left="720" w:hanging="720"/>
        <w:jc w:val="both"/>
        <w:outlineLvl w:val="1"/>
        <w:rPr>
          <w:rFonts w:ascii="Arial" w:hAnsi="Arial" w:cs="Arial"/>
          <w:sz w:val="22"/>
          <w:szCs w:val="24"/>
          <w:lang w:val="es-ES_tradnl"/>
        </w:rPr>
      </w:pPr>
      <w:r w:rsidRPr="007F10E3">
        <w:rPr>
          <w:rFonts w:ascii="Arial" w:hAnsi="Arial" w:cs="Arial"/>
          <w:sz w:val="22"/>
          <w:szCs w:val="24"/>
          <w:lang w:val="es-ES_tradnl"/>
        </w:rPr>
        <w:t>El programa otorga</w:t>
      </w:r>
      <w:r w:rsidR="00E80334" w:rsidRPr="007F10E3">
        <w:rPr>
          <w:rFonts w:ascii="Arial" w:hAnsi="Arial" w:cs="Arial"/>
          <w:sz w:val="22"/>
          <w:szCs w:val="24"/>
          <w:lang w:val="es-ES_tradnl"/>
        </w:rPr>
        <w:t>rá</w:t>
      </w:r>
      <w:r w:rsidRPr="007F10E3">
        <w:rPr>
          <w:rFonts w:ascii="Arial" w:hAnsi="Arial" w:cs="Arial"/>
          <w:sz w:val="22"/>
          <w:szCs w:val="24"/>
          <w:lang w:val="es-ES_tradnl"/>
        </w:rPr>
        <w:t xml:space="preserve"> recursos por hasta USD 200 millones, los cuales se espera que se dividan por tipo de proyecto beneficiario de la siguiente forma: USD 100 millones dirigidos a otorgar créditos a</w:t>
      </w:r>
      <w:r w:rsidR="006C6436" w:rsidRPr="007F10E3">
        <w:rPr>
          <w:rFonts w:ascii="Arial" w:hAnsi="Arial" w:cs="Arial"/>
          <w:sz w:val="22"/>
          <w:szCs w:val="24"/>
          <w:lang w:val="es-ES_tradnl"/>
        </w:rPr>
        <w:t xml:space="preserve"> proyectos de Energía Renovable y</w:t>
      </w:r>
      <w:r w:rsidRPr="007F10E3">
        <w:rPr>
          <w:rFonts w:ascii="Arial" w:hAnsi="Arial" w:cs="Arial"/>
          <w:sz w:val="22"/>
          <w:szCs w:val="24"/>
          <w:lang w:val="es-ES_tradnl"/>
        </w:rPr>
        <w:t xml:space="preserve"> </w:t>
      </w:r>
      <w:r w:rsidR="006C6436" w:rsidRPr="007F10E3">
        <w:rPr>
          <w:rFonts w:ascii="Arial" w:hAnsi="Arial" w:cs="Arial"/>
          <w:sz w:val="22"/>
          <w:szCs w:val="24"/>
          <w:lang w:val="es-ES_tradnl"/>
        </w:rPr>
        <w:t>USD 10</w:t>
      </w:r>
      <w:r w:rsidRPr="007F10E3">
        <w:rPr>
          <w:rFonts w:ascii="Arial" w:hAnsi="Arial" w:cs="Arial"/>
          <w:sz w:val="22"/>
          <w:szCs w:val="24"/>
          <w:lang w:val="es-ES_tradnl"/>
        </w:rPr>
        <w:t xml:space="preserve">0 millones para </w:t>
      </w:r>
      <w:r w:rsidR="006C6436" w:rsidRPr="007F10E3">
        <w:rPr>
          <w:rFonts w:ascii="Arial" w:hAnsi="Arial" w:cs="Arial"/>
          <w:sz w:val="22"/>
          <w:szCs w:val="24"/>
          <w:lang w:val="es-ES_tradnl"/>
        </w:rPr>
        <w:t>gas y cogeneración</w:t>
      </w:r>
      <w:r w:rsidRPr="007F10E3">
        <w:rPr>
          <w:rFonts w:ascii="Arial" w:hAnsi="Arial" w:cs="Arial"/>
          <w:sz w:val="22"/>
          <w:szCs w:val="24"/>
          <w:lang w:val="es-ES_tradnl"/>
        </w:rPr>
        <w:t xml:space="preserve">. </w:t>
      </w:r>
    </w:p>
    <w:p w:rsidR="00FB6F88" w:rsidRPr="007F10E3" w:rsidRDefault="00FB6F88"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szCs w:val="24"/>
          <w:lang w:val="es-ES_tradnl"/>
        </w:rPr>
      </w:pPr>
      <w:r w:rsidRPr="007F10E3">
        <w:rPr>
          <w:rFonts w:ascii="Arial" w:hAnsi="Arial" w:cs="Arial"/>
          <w:sz w:val="22"/>
          <w:szCs w:val="24"/>
          <w:lang w:val="es-ES"/>
        </w:rPr>
        <w:t xml:space="preserve">Desde el punto de vista económico, el análisis de proyectos requiere evaluar los cambios en los costos y los beneficios que resultarían </w:t>
      </w:r>
      <w:r w:rsidRPr="007F10E3">
        <w:rPr>
          <w:rFonts w:ascii="Arial" w:hAnsi="Arial" w:cs="Arial"/>
          <w:sz w:val="22"/>
          <w:szCs w:val="24"/>
          <w:lang w:val="es-AR"/>
        </w:rPr>
        <w:t xml:space="preserve">de </w:t>
      </w:r>
      <w:r w:rsidRPr="007F10E3">
        <w:rPr>
          <w:rFonts w:ascii="Arial" w:hAnsi="Arial" w:cs="Arial"/>
          <w:sz w:val="22"/>
          <w:szCs w:val="24"/>
          <w:lang w:val="es-AR"/>
        </w:rPr>
        <w:lastRenderedPageBreak/>
        <w:t>llevar adelante una determinada inversión. En el caso de las intervenciones propuestas, dichos costos y beneficios han de considerar adicionalmente la presencia de externalidades, siendo el concepto más relevante en general la reducción de emisiones de CO</w:t>
      </w:r>
      <w:r w:rsidRPr="007F10E3">
        <w:rPr>
          <w:rFonts w:ascii="Arial" w:hAnsi="Arial" w:cs="Arial"/>
          <w:sz w:val="22"/>
          <w:szCs w:val="24"/>
          <w:vertAlign w:val="subscript"/>
          <w:lang w:val="es-AR"/>
        </w:rPr>
        <w:t>2</w:t>
      </w:r>
      <w:r w:rsidRPr="007F10E3">
        <w:rPr>
          <w:rFonts w:ascii="Arial" w:hAnsi="Arial" w:cs="Arial"/>
          <w:sz w:val="22"/>
          <w:szCs w:val="24"/>
          <w:lang w:val="es-AR"/>
        </w:rPr>
        <w:t xml:space="preserve">. La presencia de los efectos negativos sobre el medio ambiente de la emisión de estos gases por la utilización de combustibles fósiles es también una de las razones por las cuales el gobierno y el Banco impulsan la diversificación de la matriz energética hacia el uso de ER. </w:t>
      </w:r>
    </w:p>
    <w:p w:rsidR="00FB6F88" w:rsidRPr="007F10E3" w:rsidRDefault="00FB6F88"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szCs w:val="24"/>
          <w:lang w:val="es-ES_tradnl"/>
        </w:rPr>
      </w:pPr>
      <w:r w:rsidRPr="007F10E3">
        <w:rPr>
          <w:rFonts w:ascii="Arial" w:hAnsi="Arial" w:cs="Arial"/>
          <w:sz w:val="22"/>
          <w:szCs w:val="24"/>
          <w:lang w:val="es-ES"/>
        </w:rPr>
        <w:t xml:space="preserve">La participación del sector privado en los proyectos del programa es ya de por si indicativa de que los proyectos son rentables en valor esperado, por lo que el ejercicio que se presenta en esta sección del análisis tiene más un valor ilustrativo que demostrativo ya que, </w:t>
      </w:r>
      <w:r w:rsidRPr="007F10E3">
        <w:rPr>
          <w:rFonts w:ascii="Arial" w:hAnsi="Arial" w:cs="Arial"/>
          <w:i/>
          <w:sz w:val="22"/>
          <w:szCs w:val="24"/>
          <w:lang w:val="es-ES"/>
        </w:rPr>
        <w:t>ex ante</w:t>
      </w:r>
      <w:r w:rsidRPr="007F10E3">
        <w:rPr>
          <w:rFonts w:ascii="Arial" w:hAnsi="Arial" w:cs="Arial"/>
          <w:sz w:val="22"/>
          <w:szCs w:val="24"/>
          <w:lang w:val="es-ES"/>
        </w:rPr>
        <w:t>, no se cuenta con información precisa sobre los proyectos involucrados.</w:t>
      </w:r>
    </w:p>
    <w:p w:rsidR="00FB6F88" w:rsidRPr="007F10E3" w:rsidRDefault="00FB6F88"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szCs w:val="24"/>
          <w:lang w:val="es-ES_tradnl"/>
        </w:rPr>
      </w:pPr>
      <w:r w:rsidRPr="007F10E3">
        <w:rPr>
          <w:rFonts w:ascii="Arial" w:hAnsi="Arial" w:cs="Arial"/>
          <w:sz w:val="22"/>
          <w:lang w:val="es-ES"/>
        </w:rPr>
        <w:t>El análisis económico que acompaña la propuesta de intervención presenta un valor de los beneficios obtenidos, haciendo una comparación entre los costos reales que se esperan de la intervención y el valor monetizado de los beneficios. Las características anteriores se valorarán para el caso de ER</w:t>
      </w:r>
      <w:r w:rsidR="00A1580F" w:rsidRPr="007F10E3">
        <w:rPr>
          <w:rFonts w:ascii="Arial" w:hAnsi="Arial" w:cs="Arial"/>
          <w:sz w:val="22"/>
          <w:lang w:val="es-ES"/>
        </w:rPr>
        <w:t xml:space="preserve"> en 25 años </w:t>
      </w:r>
      <w:r w:rsidRPr="007F10E3">
        <w:rPr>
          <w:rFonts w:ascii="Arial" w:hAnsi="Arial" w:cs="Arial"/>
          <w:sz w:val="22"/>
          <w:lang w:val="es-ES"/>
        </w:rPr>
        <w:t xml:space="preserve">y </w:t>
      </w:r>
      <w:r w:rsidR="00A1580F" w:rsidRPr="007F10E3">
        <w:rPr>
          <w:rFonts w:ascii="Arial" w:hAnsi="Arial" w:cs="Arial"/>
          <w:sz w:val="22"/>
          <w:lang w:val="es-ES"/>
        </w:rPr>
        <w:t xml:space="preserve">para </w:t>
      </w:r>
      <w:r w:rsidRPr="007F10E3">
        <w:rPr>
          <w:rFonts w:ascii="Arial" w:hAnsi="Arial" w:cs="Arial"/>
          <w:sz w:val="22"/>
          <w:lang w:val="es-ES"/>
        </w:rPr>
        <w:t>Cogeneración durante un periodo de 20 años, descontado toda intervención al 12%.</w:t>
      </w:r>
      <w:r w:rsidRPr="007F10E3">
        <w:rPr>
          <w:rFonts w:ascii="Arial" w:hAnsi="Arial" w:cs="Arial"/>
          <w:sz w:val="22"/>
          <w:szCs w:val="24"/>
          <w:lang w:val="es-ES_tradnl"/>
        </w:rPr>
        <w:t xml:space="preserve"> </w:t>
      </w:r>
      <w:r w:rsidRPr="007F10E3">
        <w:rPr>
          <w:rFonts w:ascii="Arial" w:hAnsi="Arial" w:cs="Arial"/>
          <w:sz w:val="22"/>
          <w:szCs w:val="24"/>
          <w:lang w:val="es-ES"/>
        </w:rPr>
        <w:t>La metodología se adaptará según el tipo de cada intervención. De esta manera,</w:t>
      </w:r>
    </w:p>
    <w:p w:rsidR="00FB6F88" w:rsidRPr="007F10E3" w:rsidRDefault="00FB6F88" w:rsidP="008955F0">
      <w:pPr>
        <w:pStyle w:val="Paragraph"/>
        <w:numPr>
          <w:ilvl w:val="0"/>
          <w:numId w:val="5"/>
        </w:numPr>
        <w:spacing w:before="120" w:afterLines="80" w:after="192"/>
        <w:ind w:left="1260" w:hanging="450"/>
        <w:jc w:val="both"/>
        <w:outlineLvl w:val="1"/>
        <w:rPr>
          <w:rFonts w:ascii="Arial" w:hAnsi="Arial" w:cs="Arial"/>
          <w:sz w:val="22"/>
          <w:szCs w:val="24"/>
          <w:lang w:val="es-ES"/>
        </w:rPr>
      </w:pPr>
      <w:r w:rsidRPr="007F10E3">
        <w:rPr>
          <w:rFonts w:ascii="Arial" w:hAnsi="Arial" w:cs="Arial"/>
          <w:sz w:val="22"/>
          <w:szCs w:val="24"/>
          <w:lang w:val="es-ES"/>
        </w:rPr>
        <w:t xml:space="preserve">Los flujos de costos y beneficios en inversiones en Energía Renovable serán </w:t>
      </w:r>
      <w:r w:rsidR="008B5939" w:rsidRPr="007F10E3">
        <w:rPr>
          <w:rFonts w:ascii="Arial" w:hAnsi="Arial" w:cs="Arial"/>
          <w:sz w:val="22"/>
          <w:szCs w:val="24"/>
          <w:lang w:val="es-ES"/>
        </w:rPr>
        <w:t>en</w:t>
      </w:r>
      <w:r w:rsidRPr="007F10E3">
        <w:rPr>
          <w:rFonts w:ascii="Arial" w:hAnsi="Arial" w:cs="Arial"/>
          <w:sz w:val="22"/>
          <w:szCs w:val="24"/>
          <w:lang w:val="es-ES"/>
        </w:rPr>
        <w:t xml:space="preserve"> base a la capacidad total (en MW) de gen</w:t>
      </w:r>
      <w:r w:rsidR="007F729F" w:rsidRPr="007F10E3">
        <w:rPr>
          <w:rFonts w:ascii="Arial" w:hAnsi="Arial" w:cs="Arial"/>
          <w:sz w:val="22"/>
          <w:szCs w:val="24"/>
          <w:lang w:val="es-ES"/>
        </w:rPr>
        <w:t>eración que se estima financiar</w:t>
      </w:r>
      <w:r w:rsidRPr="007F10E3">
        <w:rPr>
          <w:rFonts w:ascii="Arial" w:hAnsi="Arial" w:cs="Arial"/>
          <w:sz w:val="22"/>
          <w:szCs w:val="24"/>
          <w:lang w:val="es-ES"/>
        </w:rPr>
        <w:t xml:space="preserve">. Para cada uno de los proyectos, se calcula el beneficio neto generado para la sociedad, para lo cual se estiman los beneficios económicos más los costos evitados de un escenario con proyecto respecto a uno sin proyecto. A lo anterior se añadirán los costos de inversión financiada con capital propio,  la inversión financiada por el BID y </w:t>
      </w:r>
      <w:r w:rsidR="00430078" w:rsidRPr="007F10E3">
        <w:rPr>
          <w:rFonts w:ascii="Arial" w:hAnsi="Arial" w:cs="Arial"/>
          <w:sz w:val="22"/>
          <w:szCs w:val="24"/>
          <w:lang w:val="es-ES"/>
        </w:rPr>
        <w:t xml:space="preserve">la inversión financiada por </w:t>
      </w:r>
      <w:r w:rsidR="008F3E27" w:rsidRPr="007F10E3">
        <w:rPr>
          <w:rFonts w:ascii="Arial" w:hAnsi="Arial" w:cs="Arial"/>
          <w:sz w:val="22"/>
          <w:szCs w:val="24"/>
          <w:lang w:val="es-ES"/>
        </w:rPr>
        <w:t>la Banca Comercial</w:t>
      </w:r>
      <w:r w:rsidRPr="007F10E3">
        <w:rPr>
          <w:rFonts w:ascii="Arial" w:hAnsi="Arial" w:cs="Arial"/>
          <w:sz w:val="22"/>
          <w:szCs w:val="24"/>
          <w:lang w:val="es-ES"/>
        </w:rPr>
        <w:t xml:space="preserve">. </w:t>
      </w:r>
      <w:r w:rsidR="00E03A15" w:rsidRPr="007F10E3">
        <w:rPr>
          <w:rFonts w:ascii="Arial" w:hAnsi="Arial" w:cs="Arial"/>
          <w:sz w:val="22"/>
          <w:szCs w:val="24"/>
          <w:lang w:val="es-ES"/>
        </w:rPr>
        <w:t xml:space="preserve">También se incluirán los costos de Operación y Mantenimiento diferenciando por tecnología. </w:t>
      </w:r>
    </w:p>
    <w:p w:rsidR="008B5939" w:rsidRPr="007F10E3" w:rsidRDefault="00FB6F88" w:rsidP="008955F0">
      <w:pPr>
        <w:pStyle w:val="Paragraph"/>
        <w:numPr>
          <w:ilvl w:val="0"/>
          <w:numId w:val="5"/>
        </w:numPr>
        <w:spacing w:before="120" w:afterLines="80" w:after="192"/>
        <w:ind w:left="1260" w:hanging="450"/>
        <w:jc w:val="both"/>
        <w:outlineLvl w:val="1"/>
        <w:rPr>
          <w:rFonts w:ascii="Arial" w:hAnsi="Arial" w:cs="Arial"/>
          <w:sz w:val="22"/>
          <w:szCs w:val="24"/>
          <w:lang w:val="es-ES"/>
        </w:rPr>
      </w:pPr>
      <w:r w:rsidRPr="007F10E3">
        <w:rPr>
          <w:rFonts w:ascii="Arial" w:hAnsi="Arial" w:cs="Arial"/>
          <w:sz w:val="22"/>
          <w:szCs w:val="24"/>
          <w:lang w:val="es-ES"/>
        </w:rPr>
        <w:t>Para cogeneración el beneficio estará dado por el diferencial entre los costos totales de consumir una determinada cantidad de energía valorada a la tarifa que cobra la Comisión Federal de Electricidad (CFE) (situación sin proyecto) menos los costos totales (inversión</w:t>
      </w:r>
      <w:r w:rsidR="00A853A7" w:rsidRPr="007F10E3">
        <w:rPr>
          <w:rFonts w:ascii="Arial" w:hAnsi="Arial" w:cs="Arial"/>
          <w:sz w:val="22"/>
          <w:szCs w:val="24"/>
          <w:lang w:val="es-ES"/>
        </w:rPr>
        <w:t xml:space="preserve"> y</w:t>
      </w:r>
      <w:r w:rsidRPr="007F10E3">
        <w:rPr>
          <w:rFonts w:ascii="Arial" w:hAnsi="Arial" w:cs="Arial"/>
          <w:sz w:val="22"/>
          <w:szCs w:val="24"/>
          <w:lang w:val="es-ES"/>
        </w:rPr>
        <w:t xml:space="preserve"> mantenimiento), de producir energía a partir de una planta de cogeneración.</w:t>
      </w:r>
    </w:p>
    <w:p w:rsidR="00F21C4F" w:rsidRPr="007F10E3" w:rsidRDefault="00FB6F88"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lang w:val="es-ES"/>
        </w:rPr>
      </w:pPr>
      <w:r w:rsidRPr="007F10E3">
        <w:rPr>
          <w:rFonts w:ascii="Arial" w:hAnsi="Arial" w:cs="Arial"/>
          <w:sz w:val="22"/>
          <w:lang w:val="es-ES"/>
        </w:rPr>
        <w:t>Posteriormente, se hace una evaluación de la tolerancia del programa con relación a los principales parámetros de cálculo de beneficios y costos utilizados en el análisis central (</w:t>
      </w:r>
      <w:r w:rsidRPr="007F10E3">
        <w:rPr>
          <w:rFonts w:ascii="Arial" w:hAnsi="Arial" w:cs="Arial"/>
          <w:i/>
          <w:sz w:val="22"/>
          <w:lang w:val="es-ES"/>
        </w:rPr>
        <w:t>ver Sección IV. Análisis de Sensibilidad</w:t>
      </w:r>
      <w:r w:rsidRPr="007F10E3">
        <w:rPr>
          <w:rFonts w:ascii="Arial" w:hAnsi="Arial" w:cs="Arial"/>
          <w:sz w:val="22"/>
          <w:lang w:val="es-ES"/>
        </w:rPr>
        <w:t>).</w:t>
      </w:r>
    </w:p>
    <w:p w:rsidR="00F21C4F" w:rsidRPr="007F10E3" w:rsidRDefault="001D49EA" w:rsidP="008955F0">
      <w:pPr>
        <w:pStyle w:val="FirstHeading"/>
        <w:numPr>
          <w:ilvl w:val="0"/>
          <w:numId w:val="3"/>
        </w:numPr>
        <w:tabs>
          <w:tab w:val="clear" w:pos="0"/>
          <w:tab w:val="clear" w:pos="86"/>
        </w:tabs>
        <w:ind w:left="720"/>
        <w:rPr>
          <w:rFonts w:ascii="Arial" w:hAnsi="Arial" w:cs="Arial"/>
          <w:lang w:val="es-ES"/>
        </w:rPr>
      </w:pPr>
      <w:bookmarkStart w:id="4" w:name="_Toc417547505"/>
      <w:r w:rsidRPr="007F10E3">
        <w:rPr>
          <w:rFonts w:ascii="Arial" w:hAnsi="Arial" w:cs="Arial"/>
          <w:lang w:val="es-ES"/>
        </w:rPr>
        <w:t>Supuestos</w:t>
      </w:r>
      <w:bookmarkEnd w:id="4"/>
    </w:p>
    <w:p w:rsidR="00F21C4F" w:rsidRPr="007F10E3" w:rsidRDefault="00F21C4F" w:rsidP="00B5540E">
      <w:pPr>
        <w:pStyle w:val="Paragraph"/>
        <w:numPr>
          <w:ilvl w:val="0"/>
          <w:numId w:val="0"/>
        </w:numPr>
        <w:spacing w:afterLines="80" w:after="192"/>
        <w:ind w:left="720"/>
        <w:rPr>
          <w:rFonts w:ascii="Arial" w:hAnsi="Arial" w:cs="Arial"/>
          <w:sz w:val="22"/>
          <w:szCs w:val="24"/>
          <w:lang w:val="es-ES"/>
        </w:rPr>
      </w:pPr>
      <w:r w:rsidRPr="007F10E3">
        <w:rPr>
          <w:rFonts w:ascii="Arial" w:hAnsi="Arial" w:cs="Arial"/>
          <w:sz w:val="22"/>
          <w:szCs w:val="24"/>
          <w:u w:val="single"/>
          <w:lang w:val="es-ES"/>
        </w:rPr>
        <w:t>Supuestos Energía Renovable</w:t>
      </w:r>
    </w:p>
    <w:p w:rsidR="00F21C4F" w:rsidRPr="007F10E3" w:rsidRDefault="005F098C"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szCs w:val="24"/>
          <w:lang w:val="es-ES"/>
        </w:rPr>
      </w:pPr>
      <w:r w:rsidRPr="007F10E3">
        <w:rPr>
          <w:rFonts w:ascii="Arial" w:hAnsi="Arial" w:cs="Arial"/>
          <w:sz w:val="22"/>
          <w:szCs w:val="24"/>
          <w:lang w:val="es-ES"/>
        </w:rPr>
        <w:t>S</w:t>
      </w:r>
      <w:r w:rsidR="00F21C4F" w:rsidRPr="007F10E3">
        <w:rPr>
          <w:rFonts w:ascii="Arial" w:hAnsi="Arial" w:cs="Arial"/>
          <w:sz w:val="22"/>
          <w:szCs w:val="24"/>
          <w:lang w:val="es-ES"/>
        </w:rPr>
        <w:t xml:space="preserve">e parte del supuesto de que el objetivo trazado en términos de número de proyectos a financiar estará compuesto por </w:t>
      </w:r>
      <w:r w:rsidR="00142069" w:rsidRPr="007F10E3">
        <w:rPr>
          <w:rFonts w:ascii="Arial" w:hAnsi="Arial" w:cs="Arial"/>
          <w:sz w:val="22"/>
          <w:szCs w:val="24"/>
          <w:lang w:val="es-ES"/>
        </w:rPr>
        <w:t xml:space="preserve">dos </w:t>
      </w:r>
      <w:r w:rsidR="00F21C4F" w:rsidRPr="007F10E3">
        <w:rPr>
          <w:rFonts w:ascii="Arial" w:hAnsi="Arial" w:cs="Arial"/>
          <w:sz w:val="22"/>
          <w:szCs w:val="24"/>
          <w:lang w:val="es-ES"/>
        </w:rPr>
        <w:t xml:space="preserve">plantas de energía eólica y </w:t>
      </w:r>
      <w:r w:rsidR="00142069" w:rsidRPr="007F10E3">
        <w:rPr>
          <w:rFonts w:ascii="Arial" w:hAnsi="Arial" w:cs="Arial"/>
          <w:sz w:val="22"/>
          <w:szCs w:val="24"/>
          <w:lang w:val="es-ES"/>
        </w:rPr>
        <w:t xml:space="preserve">una </w:t>
      </w:r>
      <w:r w:rsidR="007579F5" w:rsidRPr="007F10E3">
        <w:rPr>
          <w:rFonts w:ascii="Arial" w:hAnsi="Arial" w:cs="Arial"/>
          <w:sz w:val="22"/>
          <w:szCs w:val="24"/>
          <w:lang w:val="es-ES"/>
        </w:rPr>
        <w:t>solar</w:t>
      </w:r>
      <w:r w:rsidR="00F21C4F" w:rsidRPr="007F10E3">
        <w:rPr>
          <w:rFonts w:ascii="Arial" w:hAnsi="Arial" w:cs="Arial"/>
          <w:sz w:val="22"/>
          <w:szCs w:val="24"/>
          <w:lang w:val="es-ES"/>
        </w:rPr>
        <w:t xml:space="preserve">. </w:t>
      </w:r>
    </w:p>
    <w:p w:rsidR="00F21C4F" w:rsidRPr="007F10E3" w:rsidRDefault="00F21C4F"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szCs w:val="24"/>
          <w:lang w:val="es-ES_tradnl"/>
        </w:rPr>
      </w:pPr>
      <w:r w:rsidRPr="007F10E3">
        <w:rPr>
          <w:rFonts w:ascii="Arial" w:hAnsi="Arial" w:cs="Arial"/>
          <w:sz w:val="22"/>
          <w:szCs w:val="24"/>
          <w:lang w:val="es-ES"/>
        </w:rPr>
        <w:t>Los plazos promedio para implementación de las tecnologías a ser financiadas se estiman en al menos un año a partir de otorgado el financiamiento. Se asume que los proyectos empiezan a generar beneficios solo después de que finaliza su construcción y éstos comienzan a operar</w:t>
      </w:r>
      <w:r w:rsidRPr="007F10E3">
        <w:rPr>
          <w:rFonts w:ascii="Arial" w:hAnsi="Arial" w:cs="Arial"/>
          <w:sz w:val="22"/>
          <w:szCs w:val="24"/>
          <w:lang w:val="es-ES_tradnl"/>
        </w:rPr>
        <w:t>.</w:t>
      </w:r>
    </w:p>
    <w:p w:rsidR="00F21C4F" w:rsidRPr="007F10E3" w:rsidRDefault="00F21C4F" w:rsidP="007F10E3">
      <w:pPr>
        <w:pStyle w:val="Paragraph"/>
        <w:numPr>
          <w:ilvl w:val="1"/>
          <w:numId w:val="4"/>
        </w:numPr>
        <w:tabs>
          <w:tab w:val="clear" w:pos="2448"/>
          <w:tab w:val="num" w:pos="720"/>
        </w:tabs>
        <w:spacing w:afterLines="80" w:after="192"/>
        <w:ind w:left="720" w:hanging="720"/>
        <w:jc w:val="both"/>
        <w:outlineLvl w:val="1"/>
        <w:rPr>
          <w:rFonts w:ascii="Arial" w:hAnsi="Arial" w:cs="Arial"/>
          <w:sz w:val="22"/>
          <w:szCs w:val="24"/>
          <w:lang w:val="es-ES"/>
        </w:rPr>
      </w:pPr>
      <w:r w:rsidRPr="007F10E3">
        <w:rPr>
          <w:rFonts w:ascii="Arial" w:hAnsi="Arial" w:cs="Arial"/>
          <w:sz w:val="22"/>
          <w:szCs w:val="24"/>
          <w:lang w:val="es-ES"/>
        </w:rPr>
        <w:t>Los parámetros promedio para un proyecto tipo de Energía Renovable en México se presentan, según tecnología, en la Tabla 2.</w:t>
      </w:r>
      <w:r w:rsidR="003B5129" w:rsidRPr="007F10E3">
        <w:rPr>
          <w:rFonts w:ascii="Arial" w:hAnsi="Arial" w:cs="Arial"/>
          <w:sz w:val="22"/>
          <w:szCs w:val="24"/>
          <w:lang w:val="es-ES"/>
        </w:rPr>
        <w:t>1</w:t>
      </w:r>
      <w:r w:rsidRPr="007F10E3">
        <w:rPr>
          <w:rFonts w:ascii="Arial" w:hAnsi="Arial" w:cs="Arial"/>
          <w:sz w:val="22"/>
          <w:szCs w:val="24"/>
          <w:lang w:val="es-ES"/>
        </w:rPr>
        <w:t>.</w:t>
      </w:r>
    </w:p>
    <w:tbl>
      <w:tblPr>
        <w:tblW w:w="7654" w:type="dxa"/>
        <w:jc w:val="center"/>
        <w:tblInd w:w="-43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53"/>
        <w:gridCol w:w="2472"/>
        <w:gridCol w:w="1725"/>
        <w:gridCol w:w="1804"/>
      </w:tblGrid>
      <w:tr w:rsidR="00F21C4F" w:rsidRPr="007F10E3" w:rsidTr="007F10E3">
        <w:trPr>
          <w:trHeight w:val="255"/>
          <w:jc w:val="center"/>
        </w:trPr>
        <w:tc>
          <w:tcPr>
            <w:tcW w:w="7654" w:type="dxa"/>
            <w:gridSpan w:val="4"/>
            <w:tcBorders>
              <w:top w:val="nil"/>
              <w:left w:val="nil"/>
              <w:bottom w:val="nil"/>
              <w:right w:val="nil"/>
            </w:tcBorders>
            <w:shd w:val="clear" w:color="auto" w:fill="FFFFFF" w:themeFill="background1"/>
            <w:noWrap/>
            <w:vAlign w:val="bottom"/>
            <w:hideMark/>
          </w:tcPr>
          <w:p w:rsidR="00F21C4F" w:rsidRPr="007F10E3" w:rsidRDefault="00F21C4F">
            <w:pPr>
              <w:rPr>
                <w:rFonts w:ascii="Arial" w:hAnsi="Arial" w:cs="Arial"/>
                <w:b/>
                <w:sz w:val="22"/>
                <w:lang w:val="es-ES_tradnl"/>
              </w:rPr>
            </w:pPr>
            <w:r w:rsidRPr="007F10E3">
              <w:rPr>
                <w:rFonts w:ascii="Arial" w:hAnsi="Arial" w:cs="Arial"/>
                <w:b/>
                <w:sz w:val="20"/>
                <w:lang w:val="es-ES_tradnl"/>
              </w:rPr>
              <w:t>Tabla 2.</w:t>
            </w:r>
            <w:r w:rsidR="003B5129" w:rsidRPr="007F10E3">
              <w:rPr>
                <w:rFonts w:ascii="Arial" w:hAnsi="Arial" w:cs="Arial"/>
                <w:b/>
                <w:sz w:val="20"/>
                <w:lang w:val="es-ES_tradnl"/>
              </w:rPr>
              <w:t>1</w:t>
            </w:r>
            <w:r w:rsidRPr="007F10E3">
              <w:rPr>
                <w:rFonts w:ascii="Arial" w:hAnsi="Arial" w:cs="Arial"/>
                <w:b/>
                <w:sz w:val="20"/>
                <w:lang w:val="es-ES_tradnl"/>
              </w:rPr>
              <w:t xml:space="preserve">. Parámetros de un </w:t>
            </w:r>
            <w:r w:rsidR="009B41D2" w:rsidRPr="007F10E3">
              <w:rPr>
                <w:rFonts w:ascii="Arial" w:hAnsi="Arial" w:cs="Arial"/>
                <w:b/>
                <w:sz w:val="20"/>
                <w:lang w:val="es-ES_tradnl"/>
              </w:rPr>
              <w:t xml:space="preserve">proyecto de Energías Renovables </w:t>
            </w:r>
            <w:r w:rsidRPr="007F10E3">
              <w:rPr>
                <w:rFonts w:ascii="Arial" w:hAnsi="Arial" w:cs="Arial"/>
                <w:b/>
                <w:sz w:val="20"/>
                <w:lang w:val="es-ES_tradnl"/>
              </w:rPr>
              <w:t>típico</w:t>
            </w:r>
            <w:r w:rsidRPr="007F10E3">
              <w:rPr>
                <w:rStyle w:val="FootnoteReference"/>
                <w:rFonts w:ascii="Arial" w:hAnsi="Arial" w:cs="Arial"/>
                <w:b/>
                <w:sz w:val="20"/>
                <w:lang w:val="es-ES_tradnl"/>
              </w:rPr>
              <w:footnoteReference w:id="1"/>
            </w:r>
          </w:p>
        </w:tc>
      </w:tr>
      <w:tr w:rsidR="00F21C4F" w:rsidRPr="007F10E3" w:rsidTr="007F10E3">
        <w:trPr>
          <w:trHeight w:val="255"/>
          <w:jc w:val="center"/>
        </w:trPr>
        <w:tc>
          <w:tcPr>
            <w:tcW w:w="1653" w:type="dxa"/>
            <w:tcBorders>
              <w:top w:val="single" w:sz="2" w:space="0" w:color="auto"/>
              <w:left w:val="single" w:sz="2" w:space="0" w:color="auto"/>
              <w:bottom w:val="nil"/>
              <w:right w:val="nil"/>
            </w:tcBorders>
            <w:shd w:val="clear" w:color="auto" w:fill="C2D69B" w:themeFill="accent3" w:themeFillTint="99"/>
            <w:noWrap/>
            <w:vAlign w:val="bottom"/>
          </w:tcPr>
          <w:p w:rsidR="00F21C4F" w:rsidRPr="007F10E3" w:rsidRDefault="00F21C4F">
            <w:pPr>
              <w:rPr>
                <w:rFonts w:ascii="Arial" w:hAnsi="Arial" w:cs="Arial"/>
                <w:sz w:val="18"/>
                <w:lang w:val="es-ES_tradnl"/>
              </w:rPr>
            </w:pPr>
          </w:p>
        </w:tc>
        <w:tc>
          <w:tcPr>
            <w:tcW w:w="2472" w:type="dxa"/>
            <w:tcBorders>
              <w:top w:val="single" w:sz="2" w:space="0" w:color="auto"/>
              <w:left w:val="nil"/>
              <w:bottom w:val="nil"/>
              <w:right w:val="single" w:sz="12" w:space="0" w:color="auto"/>
            </w:tcBorders>
            <w:shd w:val="clear" w:color="auto" w:fill="C2D69B" w:themeFill="accent3" w:themeFillTint="99"/>
            <w:noWrap/>
            <w:vAlign w:val="bottom"/>
          </w:tcPr>
          <w:p w:rsidR="00F21C4F" w:rsidRPr="007F10E3" w:rsidRDefault="00F21C4F">
            <w:pPr>
              <w:rPr>
                <w:rFonts w:ascii="Arial" w:hAnsi="Arial" w:cs="Arial"/>
                <w:sz w:val="18"/>
                <w:lang w:val="es-ES_tradnl"/>
              </w:rPr>
            </w:pPr>
          </w:p>
        </w:tc>
        <w:tc>
          <w:tcPr>
            <w:tcW w:w="1725" w:type="dxa"/>
            <w:tcBorders>
              <w:top w:val="single" w:sz="2" w:space="0" w:color="auto"/>
              <w:left w:val="single" w:sz="12" w:space="0" w:color="auto"/>
            </w:tcBorders>
            <w:shd w:val="clear" w:color="auto" w:fill="C2D69B" w:themeFill="accent3" w:themeFillTint="99"/>
            <w:noWrap/>
            <w:vAlign w:val="bottom"/>
          </w:tcPr>
          <w:p w:rsidR="00F21C4F" w:rsidRPr="007F10E3" w:rsidRDefault="00F21C4F">
            <w:pPr>
              <w:jc w:val="center"/>
              <w:rPr>
                <w:rFonts w:ascii="Arial" w:hAnsi="Arial" w:cs="Arial"/>
                <w:b/>
                <w:sz w:val="18"/>
                <w:lang w:val="es-ES_tradnl"/>
              </w:rPr>
            </w:pPr>
            <w:r w:rsidRPr="007F10E3">
              <w:rPr>
                <w:rFonts w:ascii="Arial" w:hAnsi="Arial" w:cs="Arial"/>
                <w:b/>
                <w:sz w:val="18"/>
                <w:lang w:val="es-ES_tradnl"/>
              </w:rPr>
              <w:t>Eólica</w:t>
            </w:r>
          </w:p>
        </w:tc>
        <w:tc>
          <w:tcPr>
            <w:tcW w:w="1804" w:type="dxa"/>
            <w:tcBorders>
              <w:top w:val="single" w:sz="2" w:space="0" w:color="auto"/>
              <w:bottom w:val="single" w:sz="12" w:space="0" w:color="auto"/>
              <w:right w:val="single" w:sz="2" w:space="0" w:color="auto"/>
            </w:tcBorders>
            <w:shd w:val="clear" w:color="auto" w:fill="C2D69B" w:themeFill="accent3" w:themeFillTint="99"/>
          </w:tcPr>
          <w:p w:rsidR="00F21C4F" w:rsidRPr="007F10E3" w:rsidRDefault="00E851DB">
            <w:pPr>
              <w:jc w:val="center"/>
              <w:rPr>
                <w:rFonts w:ascii="Arial" w:hAnsi="Arial" w:cs="Arial"/>
                <w:b/>
                <w:sz w:val="18"/>
                <w:lang w:val="es-ES_tradnl"/>
              </w:rPr>
            </w:pPr>
            <w:r w:rsidRPr="007F10E3">
              <w:rPr>
                <w:rFonts w:ascii="Arial" w:hAnsi="Arial" w:cs="Arial"/>
                <w:b/>
                <w:sz w:val="18"/>
                <w:lang w:val="es-ES_tradnl"/>
              </w:rPr>
              <w:t>Solar</w:t>
            </w:r>
          </w:p>
        </w:tc>
      </w:tr>
      <w:tr w:rsidR="00F21C4F" w:rsidRPr="007F10E3" w:rsidTr="007F10E3">
        <w:trPr>
          <w:trHeight w:val="300"/>
          <w:jc w:val="center"/>
        </w:trPr>
        <w:tc>
          <w:tcPr>
            <w:tcW w:w="4125" w:type="dxa"/>
            <w:gridSpan w:val="2"/>
            <w:tcBorders>
              <w:top w:val="single" w:sz="12" w:space="0" w:color="auto"/>
              <w:left w:val="single" w:sz="2" w:space="0" w:color="auto"/>
              <w:right w:val="single" w:sz="12" w:space="0" w:color="auto"/>
            </w:tcBorders>
            <w:shd w:val="clear" w:color="auto" w:fill="auto"/>
            <w:noWrap/>
            <w:vAlign w:val="bottom"/>
          </w:tcPr>
          <w:p w:rsidR="00F21C4F" w:rsidRPr="007F10E3" w:rsidRDefault="00F21C4F" w:rsidP="007F10E3">
            <w:pPr>
              <w:rPr>
                <w:rFonts w:ascii="Arial" w:hAnsi="Arial" w:cs="Arial"/>
                <w:bCs/>
                <w:color w:val="000000"/>
                <w:sz w:val="18"/>
                <w:lang w:val="es-ES_tradnl"/>
              </w:rPr>
            </w:pPr>
            <w:r w:rsidRPr="007F10E3">
              <w:rPr>
                <w:rFonts w:ascii="Arial" w:hAnsi="Arial" w:cs="Arial"/>
                <w:bCs/>
                <w:color w:val="000000"/>
                <w:sz w:val="18"/>
                <w:lang w:val="es-ES_tradnl"/>
              </w:rPr>
              <w:t>Capacidad de planta (MW)</w:t>
            </w:r>
          </w:p>
        </w:tc>
        <w:tc>
          <w:tcPr>
            <w:tcW w:w="1725" w:type="dxa"/>
            <w:tcBorders>
              <w:top w:val="single" w:sz="12" w:space="0" w:color="auto"/>
              <w:left w:val="single" w:sz="12" w:space="0" w:color="auto"/>
            </w:tcBorders>
            <w:shd w:val="clear" w:color="auto" w:fill="auto"/>
            <w:noWrap/>
            <w:vAlign w:val="center"/>
          </w:tcPr>
          <w:p w:rsidR="00F21C4F" w:rsidRPr="007F10E3" w:rsidRDefault="00E851DB" w:rsidP="007F10E3">
            <w:pPr>
              <w:jc w:val="center"/>
              <w:rPr>
                <w:rFonts w:ascii="Arial" w:hAnsi="Arial" w:cs="Arial"/>
                <w:sz w:val="18"/>
                <w:lang w:val="es-ES_tradnl"/>
              </w:rPr>
            </w:pPr>
            <w:r w:rsidRPr="007F10E3">
              <w:rPr>
                <w:rFonts w:ascii="Arial" w:hAnsi="Arial" w:cs="Arial"/>
                <w:sz w:val="18"/>
                <w:lang w:val="es-ES_tradnl"/>
              </w:rPr>
              <w:t>67</w:t>
            </w:r>
          </w:p>
        </w:tc>
        <w:tc>
          <w:tcPr>
            <w:tcW w:w="1804" w:type="dxa"/>
            <w:tcBorders>
              <w:top w:val="single" w:sz="12" w:space="0" w:color="auto"/>
              <w:right w:val="single" w:sz="2" w:space="0" w:color="auto"/>
            </w:tcBorders>
            <w:vAlign w:val="center"/>
          </w:tcPr>
          <w:p w:rsidR="00F21C4F" w:rsidRPr="007F10E3" w:rsidRDefault="00E851DB" w:rsidP="007F10E3">
            <w:pPr>
              <w:jc w:val="center"/>
              <w:rPr>
                <w:rFonts w:ascii="Arial" w:hAnsi="Arial" w:cs="Arial"/>
                <w:sz w:val="18"/>
                <w:lang w:val="es-ES_tradnl"/>
              </w:rPr>
            </w:pPr>
            <w:r w:rsidRPr="007F10E3">
              <w:rPr>
                <w:rFonts w:ascii="Arial" w:hAnsi="Arial" w:cs="Arial"/>
                <w:sz w:val="18"/>
                <w:lang w:val="es-ES_tradnl"/>
              </w:rPr>
              <w:t>60</w:t>
            </w:r>
          </w:p>
        </w:tc>
      </w:tr>
      <w:tr w:rsidR="00F21C4F" w:rsidRPr="007F10E3" w:rsidTr="007F10E3">
        <w:trPr>
          <w:trHeight w:val="300"/>
          <w:jc w:val="center"/>
        </w:trPr>
        <w:tc>
          <w:tcPr>
            <w:tcW w:w="4125" w:type="dxa"/>
            <w:gridSpan w:val="2"/>
            <w:tcBorders>
              <w:top w:val="single" w:sz="12" w:space="0" w:color="auto"/>
              <w:left w:val="single" w:sz="2" w:space="0" w:color="auto"/>
              <w:right w:val="single" w:sz="12" w:space="0" w:color="auto"/>
            </w:tcBorders>
            <w:shd w:val="clear" w:color="auto" w:fill="auto"/>
            <w:noWrap/>
            <w:vAlign w:val="bottom"/>
            <w:hideMark/>
          </w:tcPr>
          <w:p w:rsidR="00F21C4F" w:rsidRPr="007F10E3" w:rsidRDefault="00F21C4F" w:rsidP="007F10E3">
            <w:pPr>
              <w:rPr>
                <w:rFonts w:ascii="Arial" w:hAnsi="Arial" w:cs="Arial"/>
                <w:bCs/>
                <w:color w:val="000000"/>
                <w:sz w:val="18"/>
                <w:lang w:val="es-ES_tradnl"/>
              </w:rPr>
            </w:pPr>
            <w:r w:rsidRPr="007F10E3">
              <w:rPr>
                <w:rFonts w:ascii="Arial" w:hAnsi="Arial" w:cs="Arial"/>
                <w:bCs/>
                <w:color w:val="000000"/>
                <w:sz w:val="18"/>
                <w:lang w:val="es-ES_tradnl"/>
              </w:rPr>
              <w:t>Factor de utilización</w:t>
            </w:r>
          </w:p>
        </w:tc>
        <w:tc>
          <w:tcPr>
            <w:tcW w:w="1725" w:type="dxa"/>
            <w:tcBorders>
              <w:top w:val="single" w:sz="12" w:space="0" w:color="auto"/>
              <w:left w:val="single" w:sz="12" w:space="0" w:color="auto"/>
            </w:tcBorders>
            <w:shd w:val="clear" w:color="auto" w:fill="auto"/>
            <w:noWrap/>
            <w:vAlign w:val="center"/>
            <w:hideMark/>
          </w:tcPr>
          <w:p w:rsidR="00F21C4F" w:rsidRPr="007F10E3" w:rsidRDefault="00F21C4F" w:rsidP="007F10E3">
            <w:pPr>
              <w:jc w:val="center"/>
              <w:rPr>
                <w:rFonts w:ascii="Arial" w:hAnsi="Arial" w:cs="Arial"/>
                <w:sz w:val="18"/>
                <w:lang w:val="es-ES_tradnl"/>
              </w:rPr>
            </w:pPr>
            <w:r w:rsidRPr="007F10E3">
              <w:rPr>
                <w:rFonts w:ascii="Arial" w:hAnsi="Arial" w:cs="Arial"/>
                <w:sz w:val="18"/>
                <w:lang w:val="es-ES_tradnl"/>
              </w:rPr>
              <w:t>0.4</w:t>
            </w:r>
          </w:p>
        </w:tc>
        <w:tc>
          <w:tcPr>
            <w:tcW w:w="1804" w:type="dxa"/>
            <w:tcBorders>
              <w:top w:val="single" w:sz="12" w:space="0" w:color="auto"/>
              <w:right w:val="single" w:sz="2" w:space="0" w:color="auto"/>
            </w:tcBorders>
            <w:vAlign w:val="center"/>
          </w:tcPr>
          <w:p w:rsidR="00F21C4F" w:rsidRPr="007F10E3" w:rsidRDefault="00F21C4F" w:rsidP="007F10E3">
            <w:pPr>
              <w:jc w:val="center"/>
              <w:rPr>
                <w:rFonts w:ascii="Arial" w:hAnsi="Arial" w:cs="Arial"/>
                <w:sz w:val="18"/>
                <w:lang w:val="es-ES_tradnl"/>
              </w:rPr>
            </w:pPr>
            <w:r w:rsidRPr="007F10E3">
              <w:rPr>
                <w:rFonts w:ascii="Arial" w:hAnsi="Arial" w:cs="Arial"/>
                <w:sz w:val="18"/>
                <w:lang w:val="es-ES_tradnl"/>
              </w:rPr>
              <w:t>0.</w:t>
            </w:r>
            <w:r w:rsidR="00E0021C" w:rsidRPr="007F10E3">
              <w:rPr>
                <w:rFonts w:ascii="Arial" w:hAnsi="Arial" w:cs="Arial"/>
                <w:sz w:val="18"/>
                <w:lang w:val="es-ES_tradnl"/>
              </w:rPr>
              <w:t>25</w:t>
            </w:r>
          </w:p>
        </w:tc>
      </w:tr>
      <w:tr w:rsidR="00F21C4F" w:rsidRPr="007F10E3" w:rsidTr="007F10E3">
        <w:trPr>
          <w:trHeight w:val="300"/>
          <w:jc w:val="center"/>
        </w:trPr>
        <w:tc>
          <w:tcPr>
            <w:tcW w:w="4125" w:type="dxa"/>
            <w:gridSpan w:val="2"/>
            <w:tcBorders>
              <w:left w:val="single" w:sz="2" w:space="0" w:color="auto"/>
              <w:right w:val="single" w:sz="12" w:space="0" w:color="auto"/>
            </w:tcBorders>
            <w:shd w:val="clear" w:color="auto" w:fill="auto"/>
            <w:noWrap/>
            <w:vAlign w:val="bottom"/>
          </w:tcPr>
          <w:p w:rsidR="00F21C4F" w:rsidRPr="007F10E3" w:rsidRDefault="00F21C4F" w:rsidP="007F10E3">
            <w:pPr>
              <w:rPr>
                <w:rFonts w:ascii="Arial" w:hAnsi="Arial" w:cs="Arial"/>
                <w:bCs/>
                <w:color w:val="000000"/>
                <w:sz w:val="18"/>
                <w:lang w:val="es-ES_tradnl"/>
              </w:rPr>
            </w:pPr>
            <w:r w:rsidRPr="007F10E3">
              <w:rPr>
                <w:rFonts w:ascii="Arial" w:hAnsi="Arial" w:cs="Arial"/>
                <w:bCs/>
                <w:color w:val="000000"/>
                <w:sz w:val="18"/>
                <w:lang w:val="es-ES_tradnl"/>
              </w:rPr>
              <w:t>Precio de venta de la energía (USD/MWh)</w:t>
            </w:r>
          </w:p>
        </w:tc>
        <w:tc>
          <w:tcPr>
            <w:tcW w:w="3529" w:type="dxa"/>
            <w:gridSpan w:val="2"/>
            <w:tcBorders>
              <w:left w:val="single" w:sz="12" w:space="0" w:color="auto"/>
              <w:right w:val="single" w:sz="2" w:space="0" w:color="auto"/>
            </w:tcBorders>
            <w:shd w:val="clear" w:color="auto" w:fill="auto"/>
            <w:noWrap/>
            <w:vAlign w:val="center"/>
          </w:tcPr>
          <w:p w:rsidR="00F21C4F" w:rsidRPr="007F10E3" w:rsidRDefault="0008095F" w:rsidP="007F10E3">
            <w:pPr>
              <w:jc w:val="center"/>
              <w:rPr>
                <w:rFonts w:ascii="Arial" w:hAnsi="Arial" w:cs="Arial"/>
                <w:sz w:val="18"/>
                <w:lang w:val="es-ES_tradnl"/>
              </w:rPr>
            </w:pPr>
            <w:r w:rsidRPr="007F10E3">
              <w:rPr>
                <w:rFonts w:ascii="Arial" w:hAnsi="Arial" w:cs="Arial"/>
                <w:sz w:val="18"/>
                <w:lang w:val="es-ES_tradnl"/>
              </w:rPr>
              <w:t>10</w:t>
            </w:r>
            <w:r w:rsidR="003841F8" w:rsidRPr="007F10E3">
              <w:rPr>
                <w:rFonts w:ascii="Arial" w:hAnsi="Arial" w:cs="Arial"/>
                <w:sz w:val="18"/>
                <w:lang w:val="es-ES_tradnl"/>
              </w:rPr>
              <w:t>3</w:t>
            </w:r>
            <w:r w:rsidR="00F21C4F" w:rsidRPr="007F10E3">
              <w:rPr>
                <w:rStyle w:val="FootnoteReference"/>
                <w:rFonts w:ascii="Arial" w:hAnsi="Arial" w:cs="Arial"/>
                <w:sz w:val="18"/>
                <w:lang w:val="es-ES_tradnl"/>
              </w:rPr>
              <w:footnoteReference w:id="2"/>
            </w:r>
          </w:p>
        </w:tc>
      </w:tr>
      <w:tr w:rsidR="00F21C4F" w:rsidRPr="007F10E3" w:rsidTr="007F10E3">
        <w:trPr>
          <w:trHeight w:val="300"/>
          <w:jc w:val="center"/>
        </w:trPr>
        <w:tc>
          <w:tcPr>
            <w:tcW w:w="4125" w:type="dxa"/>
            <w:gridSpan w:val="2"/>
            <w:tcBorders>
              <w:left w:val="single" w:sz="2" w:space="0" w:color="auto"/>
              <w:right w:val="single" w:sz="12" w:space="0" w:color="auto"/>
            </w:tcBorders>
            <w:shd w:val="clear" w:color="auto" w:fill="auto"/>
            <w:noWrap/>
            <w:vAlign w:val="bottom"/>
            <w:hideMark/>
          </w:tcPr>
          <w:p w:rsidR="00F21C4F" w:rsidRPr="007F10E3" w:rsidRDefault="00F21C4F" w:rsidP="007F10E3">
            <w:pPr>
              <w:rPr>
                <w:rFonts w:ascii="Arial" w:hAnsi="Arial" w:cs="Arial"/>
                <w:bCs/>
                <w:color w:val="000000"/>
                <w:sz w:val="18"/>
                <w:lang w:val="es-ES_tradnl"/>
              </w:rPr>
            </w:pPr>
            <w:r w:rsidRPr="007F10E3">
              <w:rPr>
                <w:rFonts w:ascii="Arial" w:hAnsi="Arial" w:cs="Arial"/>
                <w:bCs/>
                <w:color w:val="000000"/>
                <w:sz w:val="18"/>
                <w:lang w:val="es-ES_tradnl"/>
              </w:rPr>
              <w:t>Costo Inversión (MUSD/MW)</w:t>
            </w:r>
            <w:r w:rsidR="001E0D43" w:rsidRPr="007F10E3">
              <w:rPr>
                <w:rStyle w:val="FootnoteReference"/>
                <w:rFonts w:ascii="Arial" w:hAnsi="Arial" w:cs="Arial"/>
                <w:bCs/>
                <w:color w:val="000000"/>
                <w:sz w:val="18"/>
                <w:lang w:val="es-ES_tradnl"/>
              </w:rPr>
              <w:footnoteReference w:id="3"/>
            </w:r>
          </w:p>
        </w:tc>
        <w:tc>
          <w:tcPr>
            <w:tcW w:w="1725" w:type="dxa"/>
            <w:tcBorders>
              <w:left w:val="single" w:sz="12" w:space="0" w:color="auto"/>
            </w:tcBorders>
            <w:shd w:val="clear" w:color="auto" w:fill="auto"/>
            <w:noWrap/>
            <w:vAlign w:val="center"/>
            <w:hideMark/>
          </w:tcPr>
          <w:p w:rsidR="00F21C4F" w:rsidRPr="007F10E3" w:rsidRDefault="001E0D43" w:rsidP="007F10E3">
            <w:pPr>
              <w:jc w:val="center"/>
              <w:rPr>
                <w:rFonts w:ascii="Arial" w:hAnsi="Arial" w:cs="Arial"/>
                <w:sz w:val="18"/>
                <w:lang w:val="es-ES_tradnl"/>
              </w:rPr>
            </w:pPr>
            <w:r w:rsidRPr="007F10E3">
              <w:rPr>
                <w:rFonts w:ascii="Arial" w:hAnsi="Arial" w:cs="Arial"/>
                <w:sz w:val="18"/>
                <w:lang w:val="es-ES_tradnl"/>
              </w:rPr>
              <w:t>1.</w:t>
            </w:r>
            <w:r w:rsidR="00057544" w:rsidRPr="007F10E3">
              <w:rPr>
                <w:rFonts w:ascii="Arial" w:hAnsi="Arial" w:cs="Arial"/>
                <w:sz w:val="18"/>
                <w:lang w:val="es-ES_tradnl"/>
              </w:rPr>
              <w:t>5</w:t>
            </w:r>
            <w:r w:rsidR="00712B6E" w:rsidRPr="007F10E3">
              <w:rPr>
                <w:rFonts w:ascii="Arial" w:hAnsi="Arial" w:cs="Arial"/>
                <w:sz w:val="18"/>
                <w:lang w:val="es-ES_tradnl"/>
              </w:rPr>
              <w:t>6</w:t>
            </w:r>
          </w:p>
        </w:tc>
        <w:tc>
          <w:tcPr>
            <w:tcW w:w="1804" w:type="dxa"/>
            <w:tcBorders>
              <w:right w:val="single" w:sz="2" w:space="0" w:color="auto"/>
            </w:tcBorders>
            <w:vAlign w:val="center"/>
          </w:tcPr>
          <w:p w:rsidR="00F21C4F" w:rsidRPr="007F10E3" w:rsidRDefault="00057544" w:rsidP="007F10E3">
            <w:pPr>
              <w:jc w:val="center"/>
              <w:rPr>
                <w:rFonts w:ascii="Arial" w:hAnsi="Arial" w:cs="Arial"/>
                <w:sz w:val="18"/>
                <w:lang w:val="es-ES_tradnl"/>
              </w:rPr>
            </w:pPr>
            <w:r w:rsidRPr="007F10E3">
              <w:rPr>
                <w:rFonts w:ascii="Arial" w:hAnsi="Arial" w:cs="Arial"/>
                <w:sz w:val="18"/>
                <w:lang w:val="es-ES_tradnl"/>
              </w:rPr>
              <w:t>2</w:t>
            </w:r>
            <w:r w:rsidR="00712B6E" w:rsidRPr="007F10E3">
              <w:rPr>
                <w:rFonts w:ascii="Arial" w:hAnsi="Arial" w:cs="Arial"/>
                <w:sz w:val="18"/>
                <w:lang w:val="es-ES_tradnl"/>
              </w:rPr>
              <w:t>.06</w:t>
            </w:r>
          </w:p>
        </w:tc>
      </w:tr>
      <w:tr w:rsidR="00F21C4F" w:rsidRPr="007F10E3" w:rsidTr="007F10E3">
        <w:trPr>
          <w:trHeight w:val="300"/>
          <w:jc w:val="center"/>
        </w:trPr>
        <w:tc>
          <w:tcPr>
            <w:tcW w:w="4125" w:type="dxa"/>
            <w:gridSpan w:val="2"/>
            <w:tcBorders>
              <w:left w:val="single" w:sz="2" w:space="0" w:color="auto"/>
              <w:right w:val="single" w:sz="12" w:space="0" w:color="auto"/>
            </w:tcBorders>
            <w:shd w:val="clear" w:color="auto" w:fill="auto"/>
            <w:noWrap/>
            <w:vAlign w:val="bottom"/>
          </w:tcPr>
          <w:p w:rsidR="00F21C4F" w:rsidRPr="007F10E3" w:rsidRDefault="00F21C4F" w:rsidP="007F10E3">
            <w:pPr>
              <w:rPr>
                <w:rFonts w:ascii="Arial" w:hAnsi="Arial" w:cs="Arial"/>
                <w:bCs/>
                <w:color w:val="000000"/>
                <w:sz w:val="18"/>
                <w:lang w:val="es-ES_tradnl"/>
              </w:rPr>
            </w:pPr>
            <w:r w:rsidRPr="007F10E3">
              <w:rPr>
                <w:rFonts w:ascii="Arial" w:hAnsi="Arial" w:cs="Arial"/>
                <w:bCs/>
                <w:color w:val="000000"/>
                <w:sz w:val="18"/>
                <w:lang w:val="es-ES_tradnl"/>
              </w:rPr>
              <w:t>Costo Mantenimiento en USD/MWh neto</w:t>
            </w:r>
          </w:p>
        </w:tc>
        <w:tc>
          <w:tcPr>
            <w:tcW w:w="1725" w:type="dxa"/>
            <w:tcBorders>
              <w:left w:val="single" w:sz="12" w:space="0" w:color="auto"/>
            </w:tcBorders>
            <w:shd w:val="clear" w:color="auto" w:fill="auto"/>
            <w:noWrap/>
            <w:vAlign w:val="center"/>
          </w:tcPr>
          <w:p w:rsidR="00F21C4F" w:rsidRPr="007F10E3" w:rsidRDefault="00E8725B" w:rsidP="007F10E3">
            <w:pPr>
              <w:jc w:val="center"/>
              <w:rPr>
                <w:rFonts w:ascii="Arial" w:hAnsi="Arial" w:cs="Arial"/>
                <w:sz w:val="18"/>
                <w:lang w:val="es-ES_tradnl"/>
              </w:rPr>
            </w:pPr>
            <w:r w:rsidRPr="007F10E3">
              <w:rPr>
                <w:rFonts w:ascii="Arial" w:hAnsi="Arial" w:cs="Arial"/>
                <w:sz w:val="18"/>
                <w:lang w:val="es-ES_tradnl"/>
              </w:rPr>
              <w:t>8.01</w:t>
            </w:r>
          </w:p>
        </w:tc>
        <w:tc>
          <w:tcPr>
            <w:tcW w:w="1804" w:type="dxa"/>
            <w:tcBorders>
              <w:right w:val="single" w:sz="2" w:space="0" w:color="auto"/>
            </w:tcBorders>
            <w:vAlign w:val="center"/>
          </w:tcPr>
          <w:p w:rsidR="00F21C4F" w:rsidRPr="007F10E3" w:rsidRDefault="00EF038A" w:rsidP="007F10E3">
            <w:pPr>
              <w:jc w:val="center"/>
              <w:rPr>
                <w:rFonts w:ascii="Arial" w:hAnsi="Arial" w:cs="Arial"/>
                <w:sz w:val="18"/>
                <w:lang w:val="es-ES_tradnl"/>
              </w:rPr>
            </w:pPr>
            <w:r w:rsidRPr="007F10E3">
              <w:rPr>
                <w:rFonts w:ascii="Arial" w:hAnsi="Arial" w:cs="Arial"/>
                <w:sz w:val="18"/>
                <w:lang w:val="es-ES_tradnl"/>
              </w:rPr>
              <w:t>7.63</w:t>
            </w:r>
          </w:p>
        </w:tc>
      </w:tr>
    </w:tbl>
    <w:p w:rsidR="00F21C4F" w:rsidRPr="007F10E3" w:rsidRDefault="00F21C4F">
      <w:pPr>
        <w:pStyle w:val="Paragraph"/>
        <w:numPr>
          <w:ilvl w:val="0"/>
          <w:numId w:val="0"/>
        </w:numPr>
        <w:spacing w:afterLines="80" w:after="192"/>
        <w:rPr>
          <w:rFonts w:ascii="Arial" w:hAnsi="Arial" w:cs="Arial"/>
          <w:sz w:val="16"/>
          <w:szCs w:val="24"/>
          <w:lang w:val="es-ES"/>
        </w:rPr>
      </w:pPr>
    </w:p>
    <w:p w:rsidR="00F21C4F" w:rsidRPr="007F10E3" w:rsidRDefault="00F21C4F" w:rsidP="007F10E3">
      <w:pPr>
        <w:pStyle w:val="Paragraph"/>
        <w:numPr>
          <w:ilvl w:val="1"/>
          <w:numId w:val="4"/>
        </w:numPr>
        <w:tabs>
          <w:tab w:val="clear" w:pos="2448"/>
          <w:tab w:val="num" w:pos="720"/>
        </w:tabs>
        <w:spacing w:afterLines="80" w:after="192"/>
        <w:ind w:left="720" w:hanging="720"/>
        <w:jc w:val="both"/>
        <w:outlineLvl w:val="1"/>
        <w:rPr>
          <w:rFonts w:ascii="Arial" w:hAnsi="Arial" w:cs="Arial"/>
          <w:sz w:val="22"/>
          <w:szCs w:val="24"/>
          <w:lang w:val="es-ES"/>
        </w:rPr>
      </w:pPr>
      <w:r w:rsidRPr="007F10E3">
        <w:rPr>
          <w:rFonts w:ascii="Arial" w:hAnsi="Arial" w:cs="Arial"/>
          <w:sz w:val="22"/>
          <w:szCs w:val="24"/>
          <w:lang w:val="es-ES"/>
        </w:rPr>
        <w:t>El escenario sin proyecto corresponde a la capacidad efectiva por tipo de central (Tabla 2.</w:t>
      </w:r>
      <w:r w:rsidR="003B5129" w:rsidRPr="007F10E3">
        <w:rPr>
          <w:rFonts w:ascii="Arial" w:hAnsi="Arial" w:cs="Arial"/>
          <w:sz w:val="22"/>
          <w:szCs w:val="24"/>
          <w:lang w:val="es-ES"/>
        </w:rPr>
        <w:t>2</w:t>
      </w:r>
      <w:r w:rsidRPr="007F10E3">
        <w:rPr>
          <w:rFonts w:ascii="Arial" w:hAnsi="Arial" w:cs="Arial"/>
          <w:sz w:val="22"/>
          <w:szCs w:val="24"/>
          <w:lang w:val="es-ES"/>
        </w:rPr>
        <w:t>)</w:t>
      </w:r>
    </w:p>
    <w:p w:rsidR="00F21C4F" w:rsidRPr="007F10E3" w:rsidRDefault="00A50E5B" w:rsidP="007F10E3">
      <w:pPr>
        <w:pStyle w:val="Paragraph"/>
        <w:numPr>
          <w:ilvl w:val="0"/>
          <w:numId w:val="0"/>
        </w:numPr>
        <w:spacing w:after="0"/>
        <w:ind w:left="2448" w:hanging="1296"/>
        <w:rPr>
          <w:rFonts w:ascii="Arial" w:hAnsi="Arial" w:cs="Arial"/>
          <w:b/>
          <w:sz w:val="20"/>
          <w:lang w:val="es-ES_tradnl"/>
        </w:rPr>
      </w:pPr>
      <w:r w:rsidRPr="007F10E3">
        <w:rPr>
          <w:rFonts w:ascii="Arial" w:hAnsi="Arial" w:cs="Arial"/>
          <w:b/>
          <w:sz w:val="20"/>
          <w:lang w:val="es-ES_tradnl"/>
        </w:rPr>
        <w:t xml:space="preserve">             </w:t>
      </w:r>
      <w:r w:rsidR="00F21C4F" w:rsidRPr="007F10E3">
        <w:rPr>
          <w:rFonts w:ascii="Arial" w:hAnsi="Arial" w:cs="Arial"/>
          <w:b/>
          <w:sz w:val="20"/>
          <w:lang w:val="es-ES_tradnl"/>
        </w:rPr>
        <w:t>Tabla 2.</w:t>
      </w:r>
      <w:r w:rsidR="003B5129" w:rsidRPr="007F10E3">
        <w:rPr>
          <w:rFonts w:ascii="Arial" w:hAnsi="Arial" w:cs="Arial"/>
          <w:b/>
          <w:sz w:val="20"/>
          <w:lang w:val="es-ES_tradnl"/>
        </w:rPr>
        <w:t>2</w:t>
      </w:r>
      <w:r w:rsidR="00F21C4F" w:rsidRPr="007F10E3">
        <w:rPr>
          <w:rFonts w:ascii="Arial" w:hAnsi="Arial" w:cs="Arial"/>
          <w:b/>
          <w:sz w:val="20"/>
          <w:lang w:val="es-ES_tradnl"/>
        </w:rPr>
        <w:t>. Capacidad ef</w:t>
      </w:r>
      <w:r w:rsidR="00044471" w:rsidRPr="007F10E3">
        <w:rPr>
          <w:rFonts w:ascii="Arial" w:hAnsi="Arial" w:cs="Arial"/>
          <w:b/>
          <w:sz w:val="20"/>
          <w:lang w:val="es-ES_tradnl"/>
        </w:rPr>
        <w:t>ectiva por tipo de central, 2015</w:t>
      </w:r>
    </w:p>
    <w:tbl>
      <w:tblPr>
        <w:tblW w:w="11250" w:type="dxa"/>
        <w:tblInd w:w="-1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810"/>
        <w:gridCol w:w="720"/>
        <w:gridCol w:w="810"/>
        <w:gridCol w:w="810"/>
        <w:gridCol w:w="720"/>
        <w:gridCol w:w="720"/>
        <w:gridCol w:w="810"/>
        <w:gridCol w:w="810"/>
        <w:gridCol w:w="720"/>
        <w:gridCol w:w="630"/>
        <w:gridCol w:w="630"/>
        <w:gridCol w:w="763"/>
      </w:tblGrid>
      <w:tr w:rsidR="00E03D94" w:rsidRPr="007F10E3" w:rsidTr="007F10E3">
        <w:trPr>
          <w:trHeight w:val="170"/>
        </w:trPr>
        <w:tc>
          <w:tcPr>
            <w:tcW w:w="2297" w:type="dxa"/>
            <w:shd w:val="clear" w:color="auto" w:fill="C2D69B" w:themeFill="accent3" w:themeFillTint="99"/>
          </w:tcPr>
          <w:p w:rsidR="008E71A0" w:rsidRPr="007F10E3" w:rsidRDefault="008E71A0">
            <w:pPr>
              <w:rPr>
                <w:rFonts w:ascii="Arial" w:hAnsi="Arial" w:cs="Arial"/>
                <w:color w:val="000000"/>
                <w:sz w:val="16"/>
                <w:szCs w:val="18"/>
                <w:lang w:val="es-ES" w:eastAsia="es-ES"/>
              </w:rPr>
            </w:pPr>
          </w:p>
        </w:tc>
        <w:tc>
          <w:tcPr>
            <w:tcW w:w="810"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TC</w:t>
            </w:r>
          </w:p>
        </w:tc>
        <w:tc>
          <w:tcPr>
            <w:tcW w:w="720"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TG</w:t>
            </w:r>
          </w:p>
        </w:tc>
        <w:tc>
          <w:tcPr>
            <w:tcW w:w="810"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CC</w:t>
            </w:r>
          </w:p>
        </w:tc>
        <w:tc>
          <w:tcPr>
            <w:tcW w:w="810"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CI</w:t>
            </w:r>
          </w:p>
        </w:tc>
        <w:tc>
          <w:tcPr>
            <w:tcW w:w="720"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CAR</w:t>
            </w:r>
          </w:p>
        </w:tc>
        <w:tc>
          <w:tcPr>
            <w:tcW w:w="720"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NUC</w:t>
            </w:r>
          </w:p>
        </w:tc>
        <w:tc>
          <w:tcPr>
            <w:tcW w:w="810"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GEO</w:t>
            </w:r>
          </w:p>
        </w:tc>
        <w:tc>
          <w:tcPr>
            <w:tcW w:w="810"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HID</w:t>
            </w:r>
          </w:p>
        </w:tc>
        <w:tc>
          <w:tcPr>
            <w:tcW w:w="720"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EOL</w:t>
            </w:r>
          </w:p>
        </w:tc>
        <w:tc>
          <w:tcPr>
            <w:tcW w:w="630"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SOL</w:t>
            </w:r>
          </w:p>
        </w:tc>
        <w:tc>
          <w:tcPr>
            <w:tcW w:w="630"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NGL</w:t>
            </w:r>
          </w:p>
        </w:tc>
        <w:tc>
          <w:tcPr>
            <w:tcW w:w="763" w:type="dxa"/>
            <w:shd w:val="clear" w:color="auto" w:fill="C2D69B" w:themeFill="accent3" w:themeFillTint="99"/>
          </w:tcPr>
          <w:p w:rsidR="008E71A0" w:rsidRPr="007F10E3" w:rsidRDefault="008E71A0">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Total</w:t>
            </w:r>
          </w:p>
        </w:tc>
      </w:tr>
      <w:tr w:rsidR="00E03D94" w:rsidRPr="007F10E3" w:rsidTr="007F10E3">
        <w:tc>
          <w:tcPr>
            <w:tcW w:w="2297" w:type="dxa"/>
            <w:shd w:val="clear" w:color="auto" w:fill="auto"/>
          </w:tcPr>
          <w:p w:rsidR="008E71A0" w:rsidRPr="007F10E3" w:rsidRDefault="008E71A0">
            <w:pPr>
              <w:rPr>
                <w:rFonts w:ascii="Arial" w:hAnsi="Arial" w:cs="Arial"/>
                <w:color w:val="000000"/>
                <w:sz w:val="16"/>
                <w:szCs w:val="18"/>
                <w:lang w:val="es-ES" w:eastAsia="es-ES"/>
              </w:rPr>
            </w:pPr>
            <w:r w:rsidRPr="007F10E3">
              <w:rPr>
                <w:rFonts w:ascii="Arial" w:hAnsi="Arial" w:cs="Arial"/>
                <w:color w:val="000000"/>
                <w:sz w:val="16"/>
                <w:szCs w:val="18"/>
                <w:lang w:val="es-ES" w:eastAsia="es-ES"/>
              </w:rPr>
              <w:t>Capacidad efectiva (Mw)</w:t>
            </w:r>
          </w:p>
        </w:tc>
        <w:tc>
          <w:tcPr>
            <w:tcW w:w="810" w:type="dxa"/>
            <w:shd w:val="clear" w:color="auto" w:fill="auto"/>
            <w:vAlign w:val="center"/>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11399</w:t>
            </w:r>
          </w:p>
        </w:tc>
        <w:tc>
          <w:tcPr>
            <w:tcW w:w="720" w:type="dxa"/>
            <w:shd w:val="clear" w:color="auto" w:fill="auto"/>
            <w:vAlign w:val="center"/>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2682</w:t>
            </w:r>
          </w:p>
        </w:tc>
        <w:tc>
          <w:tcPr>
            <w:tcW w:w="810" w:type="dxa"/>
            <w:shd w:val="clear" w:color="auto" w:fill="auto"/>
            <w:vAlign w:val="center"/>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19906</w:t>
            </w:r>
          </w:p>
        </w:tc>
        <w:tc>
          <w:tcPr>
            <w:tcW w:w="810" w:type="dxa"/>
            <w:shd w:val="clear" w:color="auto" w:fill="auto"/>
            <w:vAlign w:val="center"/>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307</w:t>
            </w:r>
          </w:p>
        </w:tc>
        <w:tc>
          <w:tcPr>
            <w:tcW w:w="720" w:type="dxa"/>
            <w:shd w:val="clear" w:color="auto" w:fill="auto"/>
            <w:vAlign w:val="center"/>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5379</w:t>
            </w:r>
          </w:p>
        </w:tc>
        <w:tc>
          <w:tcPr>
            <w:tcW w:w="720" w:type="dxa"/>
            <w:shd w:val="clear" w:color="auto" w:fill="auto"/>
            <w:vAlign w:val="center"/>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1510</w:t>
            </w:r>
          </w:p>
        </w:tc>
        <w:tc>
          <w:tcPr>
            <w:tcW w:w="810" w:type="dxa"/>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846</w:t>
            </w:r>
          </w:p>
        </w:tc>
        <w:tc>
          <w:tcPr>
            <w:tcW w:w="810" w:type="dxa"/>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12293</w:t>
            </w:r>
          </w:p>
        </w:tc>
        <w:tc>
          <w:tcPr>
            <w:tcW w:w="720" w:type="dxa"/>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597</w:t>
            </w:r>
          </w:p>
        </w:tc>
        <w:tc>
          <w:tcPr>
            <w:tcW w:w="630" w:type="dxa"/>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6</w:t>
            </w:r>
          </w:p>
        </w:tc>
        <w:tc>
          <w:tcPr>
            <w:tcW w:w="630" w:type="dxa"/>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0</w:t>
            </w:r>
          </w:p>
        </w:tc>
        <w:tc>
          <w:tcPr>
            <w:tcW w:w="763" w:type="dxa"/>
            <w:shd w:val="clear" w:color="auto" w:fill="auto"/>
            <w:vAlign w:val="center"/>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54924</w:t>
            </w:r>
          </w:p>
        </w:tc>
      </w:tr>
      <w:tr w:rsidR="00E03D94" w:rsidRPr="007F10E3" w:rsidTr="007F10E3">
        <w:tc>
          <w:tcPr>
            <w:tcW w:w="2297" w:type="dxa"/>
            <w:shd w:val="clear" w:color="auto" w:fill="auto"/>
          </w:tcPr>
          <w:p w:rsidR="008E71A0" w:rsidRPr="007F10E3" w:rsidRDefault="008E71A0">
            <w:pPr>
              <w:rPr>
                <w:rFonts w:ascii="Arial" w:hAnsi="Arial" w:cs="Arial"/>
                <w:color w:val="000000"/>
                <w:sz w:val="16"/>
                <w:szCs w:val="18"/>
                <w:lang w:val="es-ES" w:eastAsia="es-ES"/>
              </w:rPr>
            </w:pPr>
            <w:r w:rsidRPr="007F10E3">
              <w:rPr>
                <w:rFonts w:ascii="Arial" w:hAnsi="Arial" w:cs="Arial"/>
                <w:color w:val="000000"/>
                <w:sz w:val="16"/>
                <w:szCs w:val="18"/>
                <w:lang w:val="es-ES" w:eastAsia="es-ES"/>
              </w:rPr>
              <w:t>Participación</w:t>
            </w:r>
          </w:p>
        </w:tc>
        <w:tc>
          <w:tcPr>
            <w:tcW w:w="810" w:type="dxa"/>
            <w:shd w:val="clear" w:color="auto" w:fill="auto"/>
            <w:vAlign w:val="bottom"/>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20.75</w:t>
            </w:r>
            <w:r w:rsidR="008E71A0" w:rsidRPr="007F10E3">
              <w:rPr>
                <w:rFonts w:ascii="Arial" w:hAnsi="Arial" w:cs="Arial"/>
                <w:color w:val="000000"/>
                <w:sz w:val="16"/>
                <w:szCs w:val="18"/>
                <w:lang w:val="es-ES" w:eastAsia="es-ES"/>
              </w:rPr>
              <w:t>%</w:t>
            </w:r>
          </w:p>
        </w:tc>
        <w:tc>
          <w:tcPr>
            <w:tcW w:w="720" w:type="dxa"/>
            <w:shd w:val="clear" w:color="auto" w:fill="auto"/>
            <w:vAlign w:val="bottom"/>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4.88</w:t>
            </w:r>
            <w:r w:rsidR="008E71A0" w:rsidRPr="007F10E3">
              <w:rPr>
                <w:rFonts w:ascii="Arial" w:hAnsi="Arial" w:cs="Arial"/>
                <w:color w:val="000000"/>
                <w:sz w:val="16"/>
                <w:szCs w:val="18"/>
                <w:lang w:val="es-ES" w:eastAsia="es-ES"/>
              </w:rPr>
              <w:t>%</w:t>
            </w:r>
          </w:p>
        </w:tc>
        <w:tc>
          <w:tcPr>
            <w:tcW w:w="810" w:type="dxa"/>
            <w:shd w:val="clear" w:color="auto" w:fill="auto"/>
            <w:vAlign w:val="bottom"/>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36.24</w:t>
            </w:r>
            <w:r w:rsidR="008E71A0" w:rsidRPr="007F10E3">
              <w:rPr>
                <w:rFonts w:ascii="Arial" w:hAnsi="Arial" w:cs="Arial"/>
                <w:color w:val="000000"/>
                <w:sz w:val="16"/>
                <w:szCs w:val="18"/>
                <w:lang w:val="es-ES" w:eastAsia="es-ES"/>
              </w:rPr>
              <w:t>%</w:t>
            </w:r>
          </w:p>
        </w:tc>
        <w:tc>
          <w:tcPr>
            <w:tcW w:w="810" w:type="dxa"/>
            <w:shd w:val="clear" w:color="auto" w:fill="auto"/>
            <w:vAlign w:val="bottom"/>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0.56</w:t>
            </w:r>
            <w:r w:rsidR="008E71A0" w:rsidRPr="007F10E3">
              <w:rPr>
                <w:rFonts w:ascii="Arial" w:hAnsi="Arial" w:cs="Arial"/>
                <w:color w:val="000000"/>
                <w:sz w:val="16"/>
                <w:szCs w:val="18"/>
                <w:lang w:val="es-ES" w:eastAsia="es-ES"/>
              </w:rPr>
              <w:t>%</w:t>
            </w:r>
          </w:p>
        </w:tc>
        <w:tc>
          <w:tcPr>
            <w:tcW w:w="720" w:type="dxa"/>
            <w:shd w:val="clear" w:color="auto" w:fill="auto"/>
            <w:vAlign w:val="bottom"/>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9.79</w:t>
            </w:r>
            <w:r w:rsidR="008E71A0" w:rsidRPr="007F10E3">
              <w:rPr>
                <w:rFonts w:ascii="Arial" w:hAnsi="Arial" w:cs="Arial"/>
                <w:color w:val="000000"/>
                <w:sz w:val="16"/>
                <w:szCs w:val="18"/>
                <w:lang w:val="es-ES" w:eastAsia="es-ES"/>
              </w:rPr>
              <w:t>%</w:t>
            </w:r>
          </w:p>
        </w:tc>
        <w:tc>
          <w:tcPr>
            <w:tcW w:w="720" w:type="dxa"/>
            <w:shd w:val="clear" w:color="auto" w:fill="auto"/>
            <w:vAlign w:val="bottom"/>
          </w:tcPr>
          <w:p w:rsidR="008E71A0" w:rsidRPr="007F10E3" w:rsidRDefault="007C74FD">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2.75</w:t>
            </w:r>
            <w:r w:rsidR="008E71A0" w:rsidRPr="007F10E3">
              <w:rPr>
                <w:rFonts w:ascii="Arial" w:hAnsi="Arial" w:cs="Arial"/>
                <w:color w:val="000000"/>
                <w:sz w:val="16"/>
                <w:szCs w:val="18"/>
                <w:lang w:val="es-ES" w:eastAsia="es-ES"/>
              </w:rPr>
              <w:t>%</w:t>
            </w:r>
          </w:p>
        </w:tc>
        <w:tc>
          <w:tcPr>
            <w:tcW w:w="810" w:type="dxa"/>
          </w:tcPr>
          <w:p w:rsidR="008E71A0" w:rsidRPr="007F10E3" w:rsidRDefault="007C74FD" w:rsidP="007F10E3">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1.54%</w:t>
            </w:r>
          </w:p>
        </w:tc>
        <w:tc>
          <w:tcPr>
            <w:tcW w:w="810" w:type="dxa"/>
          </w:tcPr>
          <w:p w:rsidR="008E71A0" w:rsidRPr="007F10E3" w:rsidRDefault="007C74FD" w:rsidP="007F10E3">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22.38%</w:t>
            </w:r>
          </w:p>
        </w:tc>
        <w:tc>
          <w:tcPr>
            <w:tcW w:w="720" w:type="dxa"/>
          </w:tcPr>
          <w:p w:rsidR="008E71A0" w:rsidRPr="007F10E3" w:rsidRDefault="007C74FD" w:rsidP="007F10E3">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1.09%</w:t>
            </w:r>
          </w:p>
        </w:tc>
        <w:tc>
          <w:tcPr>
            <w:tcW w:w="630" w:type="dxa"/>
          </w:tcPr>
          <w:p w:rsidR="008E71A0" w:rsidRPr="007F10E3" w:rsidRDefault="007C74FD" w:rsidP="007F10E3">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0%</w:t>
            </w:r>
          </w:p>
        </w:tc>
        <w:tc>
          <w:tcPr>
            <w:tcW w:w="630" w:type="dxa"/>
          </w:tcPr>
          <w:p w:rsidR="008E71A0" w:rsidRPr="007F10E3" w:rsidRDefault="007C74FD" w:rsidP="007F10E3">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0%</w:t>
            </w:r>
          </w:p>
        </w:tc>
        <w:tc>
          <w:tcPr>
            <w:tcW w:w="763" w:type="dxa"/>
            <w:shd w:val="clear" w:color="auto" w:fill="auto"/>
          </w:tcPr>
          <w:p w:rsidR="008E71A0" w:rsidRPr="007F10E3" w:rsidRDefault="008E71A0">
            <w:pPr>
              <w:rPr>
                <w:rFonts w:ascii="Arial" w:hAnsi="Arial" w:cs="Arial"/>
                <w:color w:val="000000"/>
                <w:sz w:val="16"/>
                <w:szCs w:val="18"/>
                <w:lang w:val="es-ES" w:eastAsia="es-ES"/>
              </w:rPr>
            </w:pPr>
            <w:r w:rsidRPr="007F10E3">
              <w:rPr>
                <w:rFonts w:ascii="Arial" w:hAnsi="Arial" w:cs="Arial"/>
                <w:color w:val="000000"/>
                <w:sz w:val="16"/>
                <w:szCs w:val="18"/>
                <w:lang w:val="es-ES" w:eastAsia="es-ES"/>
              </w:rPr>
              <w:t>100%</w:t>
            </w:r>
          </w:p>
        </w:tc>
      </w:tr>
    </w:tbl>
    <w:p w:rsidR="00F21C4F" w:rsidRPr="007F10E3" w:rsidRDefault="00F21C4F">
      <w:pPr>
        <w:rPr>
          <w:rStyle w:val="Hyperlink"/>
          <w:rFonts w:ascii="Arial" w:hAnsi="Arial" w:cs="Arial"/>
          <w:sz w:val="14"/>
          <w:lang w:val="es-ES"/>
        </w:rPr>
      </w:pPr>
      <w:r w:rsidRPr="007F10E3">
        <w:rPr>
          <w:rFonts w:ascii="Arial" w:hAnsi="Arial" w:cs="Arial"/>
          <w:sz w:val="14"/>
          <w:lang w:val="es-ES"/>
        </w:rPr>
        <w:t xml:space="preserve">Fuente: </w:t>
      </w:r>
      <w:hyperlink r:id="rId13" w:history="1">
        <w:r w:rsidR="00944419" w:rsidRPr="007F10E3">
          <w:rPr>
            <w:rStyle w:val="Hyperlink"/>
            <w:rFonts w:ascii="Arial" w:hAnsi="Arial" w:cs="Arial"/>
            <w:sz w:val="14"/>
            <w:lang w:val="es-ES"/>
          </w:rPr>
          <w:t>SIE</w:t>
        </w:r>
      </w:hyperlink>
    </w:p>
    <w:p w:rsidR="008F7A0A" w:rsidRPr="007F10E3" w:rsidRDefault="008F7A0A">
      <w:pPr>
        <w:rPr>
          <w:rFonts w:ascii="Arial" w:hAnsi="Arial" w:cs="Arial"/>
          <w:sz w:val="14"/>
          <w:lang w:val="es-ES"/>
        </w:rPr>
      </w:pPr>
    </w:p>
    <w:p w:rsidR="00A56929" w:rsidRPr="007F10E3" w:rsidRDefault="00F20D33" w:rsidP="007F10E3">
      <w:pPr>
        <w:numPr>
          <w:ilvl w:val="1"/>
          <w:numId w:val="4"/>
        </w:numPr>
        <w:tabs>
          <w:tab w:val="clear" w:pos="2448"/>
          <w:tab w:val="num" w:pos="720"/>
        </w:tabs>
        <w:spacing w:afterLines="80" w:after="192" w:line="276" w:lineRule="auto"/>
        <w:ind w:left="720" w:hanging="720"/>
        <w:jc w:val="both"/>
        <w:rPr>
          <w:rFonts w:ascii="Arial" w:hAnsi="Arial" w:cs="Arial"/>
          <w:sz w:val="22"/>
          <w:szCs w:val="24"/>
          <w:lang w:val="es-ES"/>
        </w:rPr>
      </w:pPr>
      <w:r w:rsidRPr="007F10E3">
        <w:rPr>
          <w:rFonts w:ascii="Arial" w:hAnsi="Arial" w:cs="Arial"/>
          <w:sz w:val="22"/>
          <w:szCs w:val="24"/>
          <w:lang w:val="es-ES"/>
        </w:rPr>
        <w:t>Este escenario es dinámico y según el Plan de Obras e Inversiones del Sector Eléctrico 2014-2028, en el año 2028 se espera el siguiente escenario,</w:t>
      </w:r>
    </w:p>
    <w:p w:rsidR="008A4C88" w:rsidRPr="007F10E3" w:rsidRDefault="003B5129" w:rsidP="007F10E3">
      <w:pPr>
        <w:pStyle w:val="Paragraph"/>
        <w:numPr>
          <w:ilvl w:val="0"/>
          <w:numId w:val="0"/>
        </w:numPr>
        <w:spacing w:after="0"/>
        <w:ind w:left="1440"/>
        <w:jc w:val="center"/>
        <w:rPr>
          <w:rFonts w:ascii="Arial" w:hAnsi="Arial" w:cs="Arial"/>
          <w:b/>
          <w:sz w:val="20"/>
          <w:lang w:val="es-ES_tradnl"/>
        </w:rPr>
      </w:pPr>
      <w:r w:rsidRPr="007F10E3">
        <w:rPr>
          <w:rFonts w:ascii="Arial" w:hAnsi="Arial" w:cs="Arial"/>
          <w:b/>
          <w:sz w:val="20"/>
          <w:lang w:val="es-ES_tradnl"/>
        </w:rPr>
        <w:t>Tabla 2.4.</w:t>
      </w:r>
      <w:r w:rsidR="008A4C88" w:rsidRPr="007F10E3">
        <w:rPr>
          <w:rFonts w:ascii="Arial" w:hAnsi="Arial" w:cs="Arial"/>
          <w:b/>
          <w:sz w:val="20"/>
          <w:lang w:val="es-ES_tradnl"/>
        </w:rPr>
        <w:t xml:space="preserve"> Capacidad ef</w:t>
      </w:r>
      <w:r w:rsidR="00EB34BE" w:rsidRPr="007F10E3">
        <w:rPr>
          <w:rFonts w:ascii="Arial" w:hAnsi="Arial" w:cs="Arial"/>
          <w:b/>
          <w:sz w:val="20"/>
          <w:lang w:val="es-ES_tradnl"/>
        </w:rPr>
        <w:t>ectiva por tipo de central, 2028</w:t>
      </w:r>
    </w:p>
    <w:tbl>
      <w:tblPr>
        <w:tblW w:w="11250" w:type="dxa"/>
        <w:tblInd w:w="-1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30"/>
        <w:gridCol w:w="630"/>
        <w:gridCol w:w="810"/>
        <w:gridCol w:w="630"/>
        <w:gridCol w:w="630"/>
        <w:gridCol w:w="810"/>
        <w:gridCol w:w="990"/>
        <w:gridCol w:w="900"/>
        <w:gridCol w:w="720"/>
        <w:gridCol w:w="720"/>
        <w:gridCol w:w="720"/>
        <w:gridCol w:w="763"/>
      </w:tblGrid>
      <w:tr w:rsidR="006A35D7" w:rsidRPr="007F10E3" w:rsidTr="007F10E3">
        <w:trPr>
          <w:trHeight w:val="170"/>
        </w:trPr>
        <w:tc>
          <w:tcPr>
            <w:tcW w:w="2297" w:type="dxa"/>
            <w:shd w:val="clear" w:color="auto" w:fill="C2D69B" w:themeFill="accent3" w:themeFillTint="99"/>
          </w:tcPr>
          <w:p w:rsidR="008A4C88" w:rsidRPr="007F10E3" w:rsidRDefault="008A4C88">
            <w:pPr>
              <w:rPr>
                <w:rFonts w:ascii="Arial" w:hAnsi="Arial" w:cs="Arial"/>
                <w:color w:val="000000"/>
                <w:sz w:val="16"/>
                <w:szCs w:val="18"/>
                <w:lang w:val="es-ES" w:eastAsia="es-ES"/>
              </w:rPr>
            </w:pPr>
          </w:p>
        </w:tc>
        <w:tc>
          <w:tcPr>
            <w:tcW w:w="630"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TC</w:t>
            </w:r>
            <w:r w:rsidR="00156B72" w:rsidRPr="007F10E3">
              <w:rPr>
                <w:rStyle w:val="FootnoteReference"/>
                <w:rFonts w:ascii="Arial" w:hAnsi="Arial" w:cs="Arial"/>
                <w:color w:val="000000"/>
                <w:sz w:val="16"/>
                <w:szCs w:val="18"/>
                <w:lang w:val="es-ES" w:eastAsia="es-ES"/>
              </w:rPr>
              <w:footnoteReference w:id="4"/>
            </w:r>
          </w:p>
        </w:tc>
        <w:tc>
          <w:tcPr>
            <w:tcW w:w="630"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TG</w:t>
            </w:r>
          </w:p>
        </w:tc>
        <w:tc>
          <w:tcPr>
            <w:tcW w:w="810"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CC</w:t>
            </w:r>
          </w:p>
        </w:tc>
        <w:tc>
          <w:tcPr>
            <w:tcW w:w="630"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CI</w:t>
            </w:r>
          </w:p>
        </w:tc>
        <w:tc>
          <w:tcPr>
            <w:tcW w:w="630"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CAR</w:t>
            </w:r>
          </w:p>
        </w:tc>
        <w:tc>
          <w:tcPr>
            <w:tcW w:w="810"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NUC</w:t>
            </w:r>
          </w:p>
        </w:tc>
        <w:tc>
          <w:tcPr>
            <w:tcW w:w="990"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GEO</w:t>
            </w:r>
          </w:p>
        </w:tc>
        <w:tc>
          <w:tcPr>
            <w:tcW w:w="900"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HID</w:t>
            </w:r>
          </w:p>
        </w:tc>
        <w:tc>
          <w:tcPr>
            <w:tcW w:w="720"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EOL</w:t>
            </w:r>
          </w:p>
        </w:tc>
        <w:tc>
          <w:tcPr>
            <w:tcW w:w="720"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SOL</w:t>
            </w:r>
          </w:p>
        </w:tc>
        <w:tc>
          <w:tcPr>
            <w:tcW w:w="720"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NGL</w:t>
            </w:r>
          </w:p>
        </w:tc>
        <w:tc>
          <w:tcPr>
            <w:tcW w:w="763" w:type="dxa"/>
            <w:shd w:val="clear" w:color="auto" w:fill="C2D69B" w:themeFill="accent3" w:themeFillTint="99"/>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Total</w:t>
            </w:r>
          </w:p>
        </w:tc>
      </w:tr>
      <w:tr w:rsidR="006A35D7" w:rsidRPr="007F10E3" w:rsidTr="007F10E3">
        <w:tc>
          <w:tcPr>
            <w:tcW w:w="2297" w:type="dxa"/>
            <w:shd w:val="clear" w:color="auto" w:fill="auto"/>
          </w:tcPr>
          <w:p w:rsidR="008A4C88" w:rsidRPr="007F10E3" w:rsidRDefault="008A4C88">
            <w:pPr>
              <w:rPr>
                <w:rFonts w:ascii="Arial" w:hAnsi="Arial" w:cs="Arial"/>
                <w:color w:val="000000"/>
                <w:sz w:val="16"/>
                <w:szCs w:val="18"/>
                <w:lang w:val="es-ES" w:eastAsia="es-ES"/>
              </w:rPr>
            </w:pPr>
            <w:r w:rsidRPr="007F10E3">
              <w:rPr>
                <w:rFonts w:ascii="Arial" w:hAnsi="Arial" w:cs="Arial"/>
                <w:color w:val="000000"/>
                <w:sz w:val="16"/>
                <w:szCs w:val="18"/>
                <w:lang w:val="es-ES" w:eastAsia="es-ES"/>
              </w:rPr>
              <w:t>Capacidad efectiva (Mw)</w:t>
            </w:r>
          </w:p>
        </w:tc>
        <w:tc>
          <w:tcPr>
            <w:tcW w:w="630" w:type="dxa"/>
            <w:shd w:val="clear" w:color="auto" w:fill="auto"/>
            <w:vAlign w:val="center"/>
          </w:tcPr>
          <w:p w:rsidR="008A4C88" w:rsidRPr="007F10E3" w:rsidRDefault="00E2692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1811</w:t>
            </w:r>
          </w:p>
        </w:tc>
        <w:tc>
          <w:tcPr>
            <w:tcW w:w="630" w:type="dxa"/>
            <w:shd w:val="clear" w:color="auto" w:fill="auto"/>
            <w:vAlign w:val="center"/>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2</w:t>
            </w:r>
            <w:r w:rsidR="00E26928" w:rsidRPr="007F10E3">
              <w:rPr>
                <w:rFonts w:ascii="Arial" w:hAnsi="Arial" w:cs="Arial"/>
                <w:color w:val="000000"/>
                <w:sz w:val="16"/>
                <w:szCs w:val="18"/>
                <w:lang w:val="es-ES" w:eastAsia="es-ES"/>
              </w:rPr>
              <w:t>097</w:t>
            </w:r>
          </w:p>
        </w:tc>
        <w:tc>
          <w:tcPr>
            <w:tcW w:w="810" w:type="dxa"/>
            <w:shd w:val="clear" w:color="auto" w:fill="auto"/>
            <w:vAlign w:val="center"/>
          </w:tcPr>
          <w:p w:rsidR="008A4C88" w:rsidRPr="007F10E3" w:rsidRDefault="00E2692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45668</w:t>
            </w:r>
          </w:p>
        </w:tc>
        <w:tc>
          <w:tcPr>
            <w:tcW w:w="630" w:type="dxa"/>
            <w:shd w:val="clear" w:color="auto" w:fill="auto"/>
            <w:vAlign w:val="center"/>
          </w:tcPr>
          <w:p w:rsidR="008A4C88" w:rsidRPr="007F10E3" w:rsidRDefault="00E2692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476</w:t>
            </w:r>
          </w:p>
        </w:tc>
        <w:tc>
          <w:tcPr>
            <w:tcW w:w="630" w:type="dxa"/>
            <w:shd w:val="clear" w:color="auto" w:fill="auto"/>
            <w:vAlign w:val="center"/>
          </w:tcPr>
          <w:p w:rsidR="008A4C88" w:rsidRPr="007F10E3" w:rsidRDefault="00E2692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4385</w:t>
            </w:r>
          </w:p>
        </w:tc>
        <w:tc>
          <w:tcPr>
            <w:tcW w:w="810" w:type="dxa"/>
            <w:shd w:val="clear" w:color="auto" w:fill="auto"/>
            <w:vAlign w:val="center"/>
          </w:tcPr>
          <w:p w:rsidR="008A4C88" w:rsidRPr="007F10E3" w:rsidRDefault="00E2692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1334</w:t>
            </w:r>
          </w:p>
        </w:tc>
        <w:tc>
          <w:tcPr>
            <w:tcW w:w="990" w:type="dxa"/>
          </w:tcPr>
          <w:p w:rsidR="008A4C88" w:rsidRPr="007F10E3" w:rsidRDefault="00E2692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1048</w:t>
            </w:r>
          </w:p>
        </w:tc>
        <w:tc>
          <w:tcPr>
            <w:tcW w:w="900" w:type="dxa"/>
          </w:tcPr>
          <w:p w:rsidR="008A4C88" w:rsidRPr="007F10E3" w:rsidRDefault="008A4C8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w:t>
            </w:r>
            <w:r w:rsidR="00E26928" w:rsidRPr="007F10E3">
              <w:rPr>
                <w:rFonts w:ascii="Arial" w:hAnsi="Arial" w:cs="Arial"/>
                <w:color w:val="000000"/>
                <w:sz w:val="16"/>
                <w:szCs w:val="18"/>
                <w:lang w:val="es-ES" w:eastAsia="es-ES"/>
              </w:rPr>
              <w:t>4015</w:t>
            </w:r>
          </w:p>
        </w:tc>
        <w:tc>
          <w:tcPr>
            <w:tcW w:w="720" w:type="dxa"/>
          </w:tcPr>
          <w:p w:rsidR="008A4C88" w:rsidRPr="007F10E3" w:rsidRDefault="00E2692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11059</w:t>
            </w:r>
          </w:p>
        </w:tc>
        <w:tc>
          <w:tcPr>
            <w:tcW w:w="720" w:type="dxa"/>
          </w:tcPr>
          <w:p w:rsidR="008A4C88" w:rsidRPr="007F10E3" w:rsidRDefault="00E2692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1716</w:t>
            </w:r>
          </w:p>
        </w:tc>
        <w:tc>
          <w:tcPr>
            <w:tcW w:w="720" w:type="dxa"/>
          </w:tcPr>
          <w:p w:rsidR="008A4C88" w:rsidRPr="007F10E3" w:rsidRDefault="00E2692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11727</w:t>
            </w:r>
          </w:p>
        </w:tc>
        <w:tc>
          <w:tcPr>
            <w:tcW w:w="763" w:type="dxa"/>
            <w:shd w:val="clear" w:color="auto" w:fill="auto"/>
            <w:vAlign w:val="center"/>
          </w:tcPr>
          <w:p w:rsidR="008A4C88" w:rsidRPr="007F10E3" w:rsidRDefault="00E26928">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95342</w:t>
            </w:r>
          </w:p>
        </w:tc>
      </w:tr>
      <w:tr w:rsidR="006A35D7" w:rsidRPr="007F10E3" w:rsidTr="007F10E3">
        <w:tc>
          <w:tcPr>
            <w:tcW w:w="2297" w:type="dxa"/>
            <w:shd w:val="clear" w:color="auto" w:fill="auto"/>
          </w:tcPr>
          <w:p w:rsidR="008A4C88" w:rsidRPr="007F10E3" w:rsidRDefault="008A4C88" w:rsidP="00712B6E">
            <w:pPr>
              <w:rPr>
                <w:rFonts w:ascii="Arial" w:hAnsi="Arial" w:cs="Arial"/>
                <w:color w:val="000000"/>
                <w:sz w:val="16"/>
                <w:szCs w:val="18"/>
                <w:lang w:val="es-ES" w:eastAsia="es-ES"/>
              </w:rPr>
            </w:pPr>
            <w:r w:rsidRPr="007F10E3">
              <w:rPr>
                <w:rFonts w:ascii="Arial" w:hAnsi="Arial" w:cs="Arial"/>
                <w:color w:val="000000"/>
                <w:sz w:val="16"/>
                <w:szCs w:val="18"/>
                <w:lang w:val="es-ES" w:eastAsia="es-ES"/>
              </w:rPr>
              <w:t>Participación</w:t>
            </w:r>
          </w:p>
        </w:tc>
        <w:tc>
          <w:tcPr>
            <w:tcW w:w="630" w:type="dxa"/>
            <w:shd w:val="clear" w:color="auto" w:fill="auto"/>
            <w:vAlign w:val="bottom"/>
          </w:tcPr>
          <w:p w:rsidR="008A4C88" w:rsidRPr="007F10E3" w:rsidRDefault="00E26928" w:rsidP="00712B6E">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1.9</w:t>
            </w:r>
            <w:r w:rsidR="008A4C88" w:rsidRPr="007F10E3">
              <w:rPr>
                <w:rFonts w:ascii="Arial" w:hAnsi="Arial" w:cs="Arial"/>
                <w:color w:val="000000"/>
                <w:sz w:val="16"/>
                <w:szCs w:val="18"/>
                <w:lang w:val="es-ES" w:eastAsia="es-ES"/>
              </w:rPr>
              <w:t>%</w:t>
            </w:r>
          </w:p>
        </w:tc>
        <w:tc>
          <w:tcPr>
            <w:tcW w:w="630" w:type="dxa"/>
            <w:shd w:val="clear" w:color="auto" w:fill="auto"/>
            <w:vAlign w:val="bottom"/>
          </w:tcPr>
          <w:p w:rsidR="008A4C88" w:rsidRPr="007F10E3" w:rsidRDefault="00E26928" w:rsidP="00712B6E">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2.2</w:t>
            </w:r>
            <w:r w:rsidR="008A4C88" w:rsidRPr="007F10E3">
              <w:rPr>
                <w:rFonts w:ascii="Arial" w:hAnsi="Arial" w:cs="Arial"/>
                <w:color w:val="000000"/>
                <w:sz w:val="16"/>
                <w:szCs w:val="18"/>
                <w:lang w:val="es-ES" w:eastAsia="es-ES"/>
              </w:rPr>
              <w:t>%</w:t>
            </w:r>
          </w:p>
        </w:tc>
        <w:tc>
          <w:tcPr>
            <w:tcW w:w="810" w:type="dxa"/>
            <w:shd w:val="clear" w:color="auto" w:fill="auto"/>
            <w:vAlign w:val="bottom"/>
          </w:tcPr>
          <w:p w:rsidR="008A4C88" w:rsidRPr="007F10E3" w:rsidRDefault="00E26928" w:rsidP="00712B6E">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47.9</w:t>
            </w:r>
            <w:r w:rsidR="008A4C88" w:rsidRPr="007F10E3">
              <w:rPr>
                <w:rFonts w:ascii="Arial" w:hAnsi="Arial" w:cs="Arial"/>
                <w:color w:val="000000"/>
                <w:sz w:val="16"/>
                <w:szCs w:val="18"/>
                <w:lang w:val="es-ES" w:eastAsia="es-ES"/>
              </w:rPr>
              <w:t>%</w:t>
            </w:r>
          </w:p>
        </w:tc>
        <w:tc>
          <w:tcPr>
            <w:tcW w:w="630" w:type="dxa"/>
            <w:shd w:val="clear" w:color="auto" w:fill="auto"/>
            <w:vAlign w:val="bottom"/>
          </w:tcPr>
          <w:p w:rsidR="008A4C88" w:rsidRPr="007F10E3" w:rsidRDefault="00E26928" w:rsidP="00712B6E">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0.5</w:t>
            </w:r>
            <w:r w:rsidR="008A4C88" w:rsidRPr="007F10E3">
              <w:rPr>
                <w:rFonts w:ascii="Arial" w:hAnsi="Arial" w:cs="Arial"/>
                <w:color w:val="000000"/>
                <w:sz w:val="16"/>
                <w:szCs w:val="18"/>
                <w:lang w:val="es-ES" w:eastAsia="es-ES"/>
              </w:rPr>
              <w:t>%</w:t>
            </w:r>
          </w:p>
        </w:tc>
        <w:tc>
          <w:tcPr>
            <w:tcW w:w="630" w:type="dxa"/>
            <w:shd w:val="clear" w:color="auto" w:fill="auto"/>
            <w:vAlign w:val="bottom"/>
          </w:tcPr>
          <w:p w:rsidR="008A4C88" w:rsidRPr="007F10E3" w:rsidRDefault="00E26928" w:rsidP="00712B6E">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4.6</w:t>
            </w:r>
            <w:r w:rsidR="008A4C88" w:rsidRPr="007F10E3">
              <w:rPr>
                <w:rFonts w:ascii="Arial" w:hAnsi="Arial" w:cs="Arial"/>
                <w:color w:val="000000"/>
                <w:sz w:val="16"/>
                <w:szCs w:val="18"/>
                <w:lang w:val="es-ES" w:eastAsia="es-ES"/>
              </w:rPr>
              <w:t>%</w:t>
            </w:r>
          </w:p>
        </w:tc>
        <w:tc>
          <w:tcPr>
            <w:tcW w:w="810" w:type="dxa"/>
            <w:shd w:val="clear" w:color="auto" w:fill="auto"/>
            <w:vAlign w:val="bottom"/>
          </w:tcPr>
          <w:p w:rsidR="008A4C88" w:rsidRPr="007F10E3" w:rsidRDefault="00E26928" w:rsidP="00712B6E">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1.4</w:t>
            </w:r>
            <w:r w:rsidR="008A4C88" w:rsidRPr="007F10E3">
              <w:rPr>
                <w:rFonts w:ascii="Arial" w:hAnsi="Arial" w:cs="Arial"/>
                <w:color w:val="000000"/>
                <w:sz w:val="16"/>
                <w:szCs w:val="18"/>
                <w:lang w:val="es-ES" w:eastAsia="es-ES"/>
              </w:rPr>
              <w:t>%</w:t>
            </w:r>
          </w:p>
        </w:tc>
        <w:tc>
          <w:tcPr>
            <w:tcW w:w="990" w:type="dxa"/>
          </w:tcPr>
          <w:p w:rsidR="008A4C88" w:rsidRPr="007F10E3" w:rsidRDefault="00E26928" w:rsidP="00712B6E">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1.1</w:t>
            </w:r>
            <w:r w:rsidR="008A4C88" w:rsidRPr="007F10E3">
              <w:rPr>
                <w:rFonts w:ascii="Arial" w:hAnsi="Arial" w:cs="Arial"/>
                <w:color w:val="000000"/>
                <w:sz w:val="16"/>
                <w:szCs w:val="18"/>
                <w:lang w:val="es-ES" w:eastAsia="es-ES"/>
              </w:rPr>
              <w:t>%</w:t>
            </w:r>
          </w:p>
        </w:tc>
        <w:tc>
          <w:tcPr>
            <w:tcW w:w="900" w:type="dxa"/>
          </w:tcPr>
          <w:p w:rsidR="008A4C88" w:rsidRPr="007F10E3" w:rsidRDefault="00E26928" w:rsidP="00712B6E">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14.7</w:t>
            </w:r>
            <w:r w:rsidR="008A4C88" w:rsidRPr="007F10E3">
              <w:rPr>
                <w:rFonts w:ascii="Arial" w:hAnsi="Arial" w:cs="Arial"/>
                <w:color w:val="000000"/>
                <w:sz w:val="16"/>
                <w:szCs w:val="18"/>
                <w:lang w:val="es-ES" w:eastAsia="es-ES"/>
              </w:rPr>
              <w:t>%</w:t>
            </w:r>
          </w:p>
        </w:tc>
        <w:tc>
          <w:tcPr>
            <w:tcW w:w="720" w:type="dxa"/>
          </w:tcPr>
          <w:p w:rsidR="008A4C88" w:rsidRPr="007F10E3" w:rsidRDefault="008A4C88" w:rsidP="00712B6E">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w:t>
            </w:r>
            <w:r w:rsidR="00E26928" w:rsidRPr="007F10E3">
              <w:rPr>
                <w:rFonts w:ascii="Arial" w:hAnsi="Arial" w:cs="Arial"/>
                <w:color w:val="000000"/>
                <w:sz w:val="16"/>
                <w:szCs w:val="18"/>
                <w:lang w:val="es-ES" w:eastAsia="es-ES"/>
              </w:rPr>
              <w:t>1.6</w:t>
            </w:r>
            <w:r w:rsidRPr="007F10E3">
              <w:rPr>
                <w:rFonts w:ascii="Arial" w:hAnsi="Arial" w:cs="Arial"/>
                <w:color w:val="000000"/>
                <w:sz w:val="16"/>
                <w:szCs w:val="18"/>
                <w:lang w:val="es-ES" w:eastAsia="es-ES"/>
              </w:rPr>
              <w:t>%</w:t>
            </w:r>
          </w:p>
        </w:tc>
        <w:tc>
          <w:tcPr>
            <w:tcW w:w="720" w:type="dxa"/>
          </w:tcPr>
          <w:p w:rsidR="008A4C88" w:rsidRPr="007F10E3" w:rsidRDefault="00E26928" w:rsidP="00712B6E">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1.8</w:t>
            </w:r>
            <w:r w:rsidR="008A4C88" w:rsidRPr="007F10E3">
              <w:rPr>
                <w:rFonts w:ascii="Arial" w:hAnsi="Arial" w:cs="Arial"/>
                <w:color w:val="000000"/>
                <w:sz w:val="16"/>
                <w:szCs w:val="18"/>
                <w:lang w:val="es-ES" w:eastAsia="es-ES"/>
              </w:rPr>
              <w:t>%</w:t>
            </w:r>
          </w:p>
        </w:tc>
        <w:tc>
          <w:tcPr>
            <w:tcW w:w="720" w:type="dxa"/>
          </w:tcPr>
          <w:p w:rsidR="008A4C88" w:rsidRPr="007F10E3" w:rsidRDefault="00E26928" w:rsidP="00712B6E">
            <w:pPr>
              <w:jc w:val="center"/>
              <w:rPr>
                <w:rFonts w:ascii="Arial" w:hAnsi="Arial" w:cs="Arial"/>
                <w:color w:val="000000"/>
                <w:sz w:val="16"/>
                <w:szCs w:val="18"/>
                <w:lang w:val="es-ES" w:eastAsia="es-ES"/>
              </w:rPr>
            </w:pPr>
            <w:r w:rsidRPr="007F10E3">
              <w:rPr>
                <w:rFonts w:ascii="Arial" w:hAnsi="Arial" w:cs="Arial"/>
                <w:color w:val="000000"/>
                <w:sz w:val="16"/>
                <w:szCs w:val="18"/>
                <w:lang w:val="es-ES" w:eastAsia="es-ES"/>
              </w:rPr>
              <w:t>12.3</w:t>
            </w:r>
            <w:r w:rsidR="008A4C88" w:rsidRPr="007F10E3">
              <w:rPr>
                <w:rFonts w:ascii="Arial" w:hAnsi="Arial" w:cs="Arial"/>
                <w:color w:val="000000"/>
                <w:sz w:val="16"/>
                <w:szCs w:val="18"/>
                <w:lang w:val="es-ES" w:eastAsia="es-ES"/>
              </w:rPr>
              <w:t>%</w:t>
            </w:r>
          </w:p>
        </w:tc>
        <w:tc>
          <w:tcPr>
            <w:tcW w:w="763" w:type="dxa"/>
            <w:shd w:val="clear" w:color="auto" w:fill="auto"/>
          </w:tcPr>
          <w:p w:rsidR="008A4C88" w:rsidRPr="007F10E3" w:rsidRDefault="008A4C88" w:rsidP="00712B6E">
            <w:pPr>
              <w:rPr>
                <w:rFonts w:ascii="Arial" w:hAnsi="Arial" w:cs="Arial"/>
                <w:color w:val="000000"/>
                <w:sz w:val="16"/>
                <w:szCs w:val="18"/>
                <w:lang w:val="es-ES" w:eastAsia="es-ES"/>
              </w:rPr>
            </w:pPr>
            <w:r w:rsidRPr="007F10E3">
              <w:rPr>
                <w:rFonts w:ascii="Arial" w:hAnsi="Arial" w:cs="Arial"/>
                <w:color w:val="000000"/>
                <w:sz w:val="16"/>
                <w:szCs w:val="18"/>
                <w:lang w:val="es-ES" w:eastAsia="es-ES"/>
              </w:rPr>
              <w:t>100%</w:t>
            </w:r>
          </w:p>
        </w:tc>
      </w:tr>
    </w:tbl>
    <w:p w:rsidR="007E3CB0" w:rsidRPr="007F10E3" w:rsidRDefault="008A4C88" w:rsidP="007F10E3">
      <w:pPr>
        <w:rPr>
          <w:rFonts w:ascii="Arial" w:hAnsi="Arial" w:cs="Arial"/>
          <w:sz w:val="14"/>
          <w:lang w:val="es-ES"/>
        </w:rPr>
      </w:pPr>
      <w:r w:rsidRPr="007F10E3">
        <w:rPr>
          <w:rFonts w:ascii="Arial" w:hAnsi="Arial" w:cs="Arial"/>
          <w:sz w:val="14"/>
          <w:lang w:val="es-ES"/>
        </w:rPr>
        <w:t>Fuente: POISE 2014-2028</w:t>
      </w:r>
    </w:p>
    <w:p w:rsidR="00F21C4F" w:rsidRPr="007F10E3" w:rsidRDefault="00F21C4F" w:rsidP="007F10E3">
      <w:pPr>
        <w:numPr>
          <w:ilvl w:val="1"/>
          <w:numId w:val="4"/>
        </w:numPr>
        <w:tabs>
          <w:tab w:val="clear" w:pos="2448"/>
          <w:tab w:val="num" w:pos="720"/>
        </w:tabs>
        <w:spacing w:afterLines="80" w:after="192" w:line="276" w:lineRule="auto"/>
        <w:ind w:left="720" w:hanging="720"/>
        <w:jc w:val="both"/>
        <w:rPr>
          <w:rFonts w:ascii="Arial" w:hAnsi="Arial" w:cs="Arial"/>
          <w:sz w:val="22"/>
          <w:szCs w:val="24"/>
          <w:lang w:val="es-ES"/>
        </w:rPr>
      </w:pPr>
      <w:r w:rsidRPr="007F10E3">
        <w:rPr>
          <w:rFonts w:ascii="Arial" w:hAnsi="Arial" w:cs="Arial"/>
          <w:sz w:val="22"/>
          <w:szCs w:val="24"/>
          <w:lang w:val="es-ES"/>
        </w:rPr>
        <w:t>Los beneficios para la sociedad</w:t>
      </w:r>
      <w:r w:rsidRPr="007F10E3">
        <w:rPr>
          <w:rStyle w:val="FootnoteReference"/>
          <w:rFonts w:ascii="Arial" w:hAnsi="Arial" w:cs="Arial"/>
          <w:sz w:val="22"/>
          <w:szCs w:val="24"/>
          <w:lang w:val="es-ES"/>
        </w:rPr>
        <w:footnoteReference w:id="5"/>
      </w:r>
      <w:r w:rsidRPr="007F10E3">
        <w:rPr>
          <w:rFonts w:ascii="Arial" w:hAnsi="Arial" w:cs="Arial"/>
          <w:sz w:val="22"/>
          <w:szCs w:val="24"/>
          <w:lang w:val="es-ES"/>
        </w:rPr>
        <w:t xml:space="preserve"> provienen de los costos evitados y los beneficios económicos</w:t>
      </w:r>
      <w:r w:rsidR="008F3E27" w:rsidRPr="007F10E3">
        <w:rPr>
          <w:rFonts w:ascii="Arial" w:hAnsi="Arial" w:cs="Arial"/>
          <w:sz w:val="22"/>
          <w:szCs w:val="24"/>
          <w:lang w:val="es-ES"/>
        </w:rPr>
        <w:t xml:space="preserve"> medidos en USD/Mwh</w:t>
      </w:r>
      <w:r w:rsidRPr="007F10E3">
        <w:rPr>
          <w:rFonts w:ascii="Arial" w:hAnsi="Arial" w:cs="Arial"/>
          <w:sz w:val="22"/>
          <w:szCs w:val="24"/>
          <w:lang w:val="es-ES"/>
        </w:rPr>
        <w:t xml:space="preserve">. </w:t>
      </w:r>
      <w:r w:rsidRPr="007F10E3">
        <w:rPr>
          <w:rFonts w:ascii="Arial" w:hAnsi="Arial" w:cs="Arial"/>
          <w:sz w:val="22"/>
          <w:szCs w:val="24"/>
          <w:lang w:val="es-ES_tradnl"/>
        </w:rPr>
        <w:t>Los costos evitados toman en cuenta la diferencia entre i) el nivel de costos a futuro de</w:t>
      </w:r>
      <w:r w:rsidR="0039395B" w:rsidRPr="007F10E3">
        <w:rPr>
          <w:rFonts w:ascii="Arial" w:hAnsi="Arial" w:cs="Arial"/>
          <w:sz w:val="22"/>
          <w:szCs w:val="24"/>
          <w:lang w:val="es-ES_tradnl"/>
        </w:rPr>
        <w:t xml:space="preserve"> la</w:t>
      </w:r>
      <w:r w:rsidRPr="007F10E3">
        <w:rPr>
          <w:rFonts w:ascii="Arial" w:hAnsi="Arial" w:cs="Arial"/>
          <w:sz w:val="22"/>
          <w:szCs w:val="24"/>
          <w:lang w:val="es-ES_tradnl"/>
        </w:rPr>
        <w:t xml:space="preserve"> </w:t>
      </w:r>
      <w:r w:rsidR="0039395B" w:rsidRPr="007F10E3">
        <w:rPr>
          <w:rFonts w:ascii="Arial" w:hAnsi="Arial" w:cs="Arial"/>
          <w:sz w:val="22"/>
          <w:szCs w:val="24"/>
          <w:lang w:val="es-ES_tradnl"/>
        </w:rPr>
        <w:t xml:space="preserve">proyecciones </w:t>
      </w:r>
      <w:r w:rsidRPr="007F10E3">
        <w:rPr>
          <w:rFonts w:ascii="Arial" w:hAnsi="Arial" w:cs="Arial"/>
          <w:sz w:val="22"/>
          <w:szCs w:val="24"/>
          <w:lang w:val="es-ES_tradnl"/>
        </w:rPr>
        <w:t>de</w:t>
      </w:r>
      <w:r w:rsidR="00535ECC" w:rsidRPr="007F10E3">
        <w:rPr>
          <w:rFonts w:ascii="Arial" w:hAnsi="Arial" w:cs="Arial"/>
          <w:sz w:val="22"/>
          <w:szCs w:val="24"/>
          <w:lang w:val="es-ES_tradnl"/>
        </w:rPr>
        <w:t>l</w:t>
      </w:r>
      <w:r w:rsidRPr="007F10E3">
        <w:rPr>
          <w:rFonts w:ascii="Arial" w:hAnsi="Arial" w:cs="Arial"/>
          <w:sz w:val="22"/>
          <w:szCs w:val="24"/>
          <w:lang w:val="es-ES_tradnl"/>
        </w:rPr>
        <w:t xml:space="preserve"> sistema de energía </w:t>
      </w:r>
      <w:r w:rsidR="00535ECC" w:rsidRPr="007F10E3">
        <w:rPr>
          <w:rFonts w:ascii="Arial" w:hAnsi="Arial" w:cs="Arial"/>
          <w:sz w:val="22"/>
          <w:szCs w:val="24"/>
          <w:lang w:val="es-ES_tradnl"/>
        </w:rPr>
        <w:t>actual</w:t>
      </w:r>
      <w:r w:rsidRPr="007F10E3">
        <w:rPr>
          <w:rFonts w:ascii="Arial" w:hAnsi="Arial" w:cs="Arial"/>
          <w:sz w:val="22"/>
          <w:szCs w:val="24"/>
          <w:lang w:val="es-ES_tradnl"/>
        </w:rPr>
        <w:t xml:space="preserve">, y ii) los costos de una trayectoria a futuro de un sistema energético caracterizado por la </w:t>
      </w:r>
      <w:r w:rsidR="00160B04" w:rsidRPr="007F10E3">
        <w:rPr>
          <w:rFonts w:ascii="Arial" w:hAnsi="Arial" w:cs="Arial"/>
          <w:sz w:val="22"/>
          <w:szCs w:val="24"/>
          <w:lang w:val="es-ES_tradnl"/>
        </w:rPr>
        <w:t>inclusión de nuestras inversiones</w:t>
      </w:r>
      <w:r w:rsidRPr="007F10E3">
        <w:rPr>
          <w:rFonts w:ascii="Arial" w:hAnsi="Arial" w:cs="Arial"/>
          <w:sz w:val="22"/>
          <w:szCs w:val="24"/>
          <w:lang w:val="es-ES_tradnl"/>
        </w:rPr>
        <w:t>.</w:t>
      </w:r>
      <w:r w:rsidRPr="007F10E3">
        <w:rPr>
          <w:rFonts w:ascii="Arial" w:hAnsi="Arial" w:cs="Arial"/>
          <w:sz w:val="18"/>
          <w:lang w:val="es-ES_tradnl"/>
        </w:rPr>
        <w:t xml:space="preserve"> </w:t>
      </w:r>
    </w:p>
    <w:p w:rsidR="00F21C4F" w:rsidRPr="007F10E3" w:rsidRDefault="00F21C4F" w:rsidP="008955F0">
      <w:pPr>
        <w:numPr>
          <w:ilvl w:val="1"/>
          <w:numId w:val="4"/>
        </w:numPr>
        <w:tabs>
          <w:tab w:val="clear" w:pos="2448"/>
          <w:tab w:val="num" w:pos="720"/>
        </w:tabs>
        <w:spacing w:afterLines="80" w:after="192" w:line="276" w:lineRule="auto"/>
        <w:ind w:left="720" w:hanging="720"/>
        <w:jc w:val="both"/>
        <w:rPr>
          <w:rFonts w:ascii="Arial" w:hAnsi="Arial" w:cs="Arial"/>
          <w:sz w:val="32"/>
          <w:szCs w:val="24"/>
          <w:lang w:val="es-ES"/>
        </w:rPr>
      </w:pPr>
      <w:r w:rsidRPr="007F10E3">
        <w:rPr>
          <w:rFonts w:ascii="Arial" w:hAnsi="Arial" w:cs="Arial"/>
          <w:sz w:val="22"/>
          <w:lang w:val="es-ES_tradnl"/>
        </w:rPr>
        <w:t>El análisis toma en cuenta tres fuentes de disminución de costos: reducción de costos financieros de emisiones de gases efecto invernadero (GEI), descenso de costos del control de la contaminación del aire y la consecuente mejora de la salud y el impacto en la pérdida de biodiversidad</w:t>
      </w:r>
    </w:p>
    <w:p w:rsidR="00F21C4F" w:rsidRPr="007F10E3" w:rsidRDefault="00F21C4F" w:rsidP="007F10E3">
      <w:pPr>
        <w:ind w:left="-450" w:firstLine="90"/>
        <w:jc w:val="center"/>
        <w:rPr>
          <w:rFonts w:ascii="Arial" w:hAnsi="Arial" w:cs="Arial"/>
          <w:i/>
          <w:sz w:val="18"/>
          <w:lang w:val="es-ES_tradnl"/>
        </w:rPr>
      </w:pPr>
      <w:r w:rsidRPr="007F10E3">
        <w:rPr>
          <w:rFonts w:ascii="Arial" w:hAnsi="Arial" w:cs="Arial"/>
          <w:i/>
          <w:sz w:val="18"/>
          <w:lang w:val="es-ES_tradnl"/>
        </w:rPr>
        <w:t>Costos evitados = Impactos climáticos + Control de contaminación del aire (Salud) + Biodiversidad</w:t>
      </w:r>
    </w:p>
    <w:p w:rsidR="00436D1D" w:rsidRPr="007F10E3" w:rsidRDefault="00436D1D" w:rsidP="00F21C4F">
      <w:pPr>
        <w:jc w:val="center"/>
        <w:rPr>
          <w:rFonts w:ascii="Arial" w:hAnsi="Arial" w:cs="Arial"/>
          <w:i/>
          <w:sz w:val="16"/>
          <w:lang w:val="es-ES_tradnl"/>
        </w:rPr>
      </w:pPr>
    </w:p>
    <w:p w:rsidR="00F21C4F" w:rsidRPr="007F10E3" w:rsidRDefault="00F21C4F" w:rsidP="008955F0">
      <w:pPr>
        <w:numPr>
          <w:ilvl w:val="1"/>
          <w:numId w:val="4"/>
        </w:numPr>
        <w:tabs>
          <w:tab w:val="clear" w:pos="2448"/>
          <w:tab w:val="num" w:pos="720"/>
        </w:tabs>
        <w:spacing w:afterLines="80" w:after="192" w:line="276" w:lineRule="auto"/>
        <w:ind w:left="720" w:hanging="720"/>
        <w:jc w:val="both"/>
        <w:rPr>
          <w:rFonts w:ascii="Arial" w:hAnsi="Arial" w:cs="Arial"/>
          <w:sz w:val="22"/>
          <w:lang w:val="es-ES_tradnl"/>
        </w:rPr>
      </w:pPr>
      <w:r w:rsidRPr="007F10E3">
        <w:rPr>
          <w:rFonts w:ascii="Arial" w:hAnsi="Arial" w:cs="Arial"/>
          <w:sz w:val="22"/>
          <w:lang w:val="es-ES_tradnl"/>
        </w:rPr>
        <w:t>Los beneficios económicos provienen de la venta de energía. Manteniendo una ópti</w:t>
      </w:r>
      <w:r w:rsidR="00A357AF" w:rsidRPr="007F10E3">
        <w:rPr>
          <w:rFonts w:ascii="Arial" w:hAnsi="Arial" w:cs="Arial"/>
          <w:sz w:val="22"/>
          <w:lang w:val="es-ES_tradnl"/>
        </w:rPr>
        <w:t>c</w:t>
      </w:r>
      <w:r w:rsidRPr="007F10E3">
        <w:rPr>
          <w:rFonts w:ascii="Arial" w:hAnsi="Arial" w:cs="Arial"/>
          <w:sz w:val="22"/>
          <w:lang w:val="es-ES_tradnl"/>
        </w:rPr>
        <w:t>a conservadora, no se incluirán los beneficios devengados por la balanza de pagos</w:t>
      </w:r>
      <w:r w:rsidRPr="007F10E3">
        <w:rPr>
          <w:rFonts w:ascii="Arial" w:hAnsi="Arial" w:cs="Arial"/>
          <w:sz w:val="22"/>
          <w:vertAlign w:val="superscript"/>
        </w:rPr>
        <w:footnoteReference w:id="6"/>
      </w:r>
      <w:r w:rsidRPr="007F10E3">
        <w:rPr>
          <w:rFonts w:ascii="Arial" w:hAnsi="Arial" w:cs="Arial"/>
          <w:sz w:val="22"/>
          <w:vertAlign w:val="superscript"/>
          <w:lang w:val="es-ES_tradnl"/>
        </w:rPr>
        <w:t xml:space="preserve"> </w:t>
      </w:r>
      <w:r w:rsidRPr="007F10E3">
        <w:rPr>
          <w:rFonts w:ascii="Arial" w:hAnsi="Arial" w:cs="Arial"/>
          <w:sz w:val="22"/>
          <w:lang w:val="es-ES_tradnl"/>
        </w:rPr>
        <w:t xml:space="preserve">y la creación neta de empleos. </w:t>
      </w:r>
    </w:p>
    <w:p w:rsidR="00F21C4F" w:rsidRPr="007F10E3" w:rsidRDefault="00F21C4F" w:rsidP="00F21C4F">
      <w:pPr>
        <w:ind w:left="2448"/>
        <w:rPr>
          <w:rFonts w:ascii="Arial" w:hAnsi="Arial" w:cs="Arial"/>
          <w:i/>
          <w:sz w:val="16"/>
          <w:lang w:val="es-ES_tradnl"/>
        </w:rPr>
      </w:pPr>
      <w:r w:rsidRPr="007F10E3">
        <w:rPr>
          <w:rFonts w:ascii="Arial" w:hAnsi="Arial" w:cs="Arial"/>
          <w:i/>
          <w:sz w:val="16"/>
          <w:lang w:val="es-ES_tradnl"/>
        </w:rPr>
        <w:t>Beneficios económicos = Venta de energía + Costos evitados</w:t>
      </w:r>
    </w:p>
    <w:p w:rsidR="00B5013D" w:rsidRPr="007F10E3" w:rsidRDefault="00B5013D" w:rsidP="00F21C4F">
      <w:pPr>
        <w:ind w:left="2448"/>
        <w:rPr>
          <w:rFonts w:ascii="Arial" w:hAnsi="Arial" w:cs="Arial"/>
          <w:sz w:val="16"/>
          <w:lang w:val="es-ES_tradnl"/>
        </w:rPr>
      </w:pPr>
    </w:p>
    <w:p w:rsidR="00B91090" w:rsidRPr="007F10E3" w:rsidRDefault="00F21C4F" w:rsidP="00B21701">
      <w:pPr>
        <w:pStyle w:val="Paragraph"/>
        <w:numPr>
          <w:ilvl w:val="0"/>
          <w:numId w:val="0"/>
        </w:numPr>
        <w:ind w:left="2448"/>
        <w:rPr>
          <w:rFonts w:ascii="Arial" w:hAnsi="Arial" w:cs="Arial"/>
          <w:b/>
          <w:sz w:val="20"/>
          <w:lang w:val="es-ES_tradnl"/>
        </w:rPr>
      </w:pPr>
      <w:r w:rsidRPr="007F10E3">
        <w:rPr>
          <w:rFonts w:ascii="Arial" w:hAnsi="Arial" w:cs="Arial"/>
          <w:b/>
          <w:sz w:val="20"/>
          <w:lang w:val="es-ES_tradnl"/>
        </w:rPr>
        <w:t>Tabla 2.</w:t>
      </w:r>
      <w:r w:rsidR="00720617" w:rsidRPr="007F10E3">
        <w:rPr>
          <w:rFonts w:ascii="Arial" w:hAnsi="Arial" w:cs="Arial"/>
          <w:b/>
          <w:sz w:val="20"/>
          <w:lang w:val="es-ES_tradnl"/>
        </w:rPr>
        <w:t>5</w:t>
      </w:r>
      <w:r w:rsidRPr="007F10E3">
        <w:rPr>
          <w:rFonts w:ascii="Arial" w:hAnsi="Arial" w:cs="Arial"/>
          <w:b/>
          <w:sz w:val="20"/>
          <w:lang w:val="es-ES_tradnl"/>
        </w:rPr>
        <w:t xml:space="preserve">. Plantas </w:t>
      </w:r>
      <w:r w:rsidR="00B91090" w:rsidRPr="007F10E3">
        <w:rPr>
          <w:rFonts w:ascii="Arial" w:hAnsi="Arial" w:cs="Arial"/>
          <w:b/>
          <w:sz w:val="20"/>
          <w:lang w:val="es-ES_tradnl"/>
        </w:rPr>
        <w:t>por tipo de tecnología</w:t>
      </w:r>
    </w:p>
    <w:tbl>
      <w:tblPr>
        <w:tblpPr w:leftFromText="180" w:rightFromText="180" w:vertAnchor="text" w:horzAnchor="margin" w:tblpXSpec="center" w:tblpY="82"/>
        <w:tblW w:w="8057" w:type="dxa"/>
        <w:tblLook w:val="04A0" w:firstRow="1" w:lastRow="0" w:firstColumn="1" w:lastColumn="0" w:noHBand="0" w:noVBand="1"/>
      </w:tblPr>
      <w:tblGrid>
        <w:gridCol w:w="1175"/>
        <w:gridCol w:w="1371"/>
        <w:gridCol w:w="1350"/>
        <w:gridCol w:w="1190"/>
        <w:gridCol w:w="1350"/>
        <w:gridCol w:w="1621"/>
      </w:tblGrid>
      <w:tr w:rsidR="00406E4A" w:rsidRPr="007F10E3" w:rsidTr="007F10E3">
        <w:trPr>
          <w:trHeight w:val="442"/>
        </w:trPr>
        <w:tc>
          <w:tcPr>
            <w:tcW w:w="1175"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rsidR="00A506A1" w:rsidRPr="007F10E3" w:rsidRDefault="00A506A1" w:rsidP="00DF0C8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Tecnología</w:t>
            </w:r>
          </w:p>
        </w:tc>
        <w:tc>
          <w:tcPr>
            <w:tcW w:w="1371" w:type="dxa"/>
            <w:tcBorders>
              <w:top w:val="single" w:sz="4" w:space="0" w:color="auto"/>
              <w:left w:val="nil"/>
              <w:bottom w:val="single" w:sz="4" w:space="0" w:color="auto"/>
              <w:right w:val="single" w:sz="4" w:space="0" w:color="auto"/>
            </w:tcBorders>
            <w:shd w:val="clear" w:color="auto" w:fill="C2D69B" w:themeFill="accent3" w:themeFillTint="99"/>
            <w:vAlign w:val="center"/>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CAPEX (MU$/Mw)</w:t>
            </w:r>
          </w:p>
        </w:tc>
        <w:tc>
          <w:tcPr>
            <w:tcW w:w="135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A506A1" w:rsidRPr="007F10E3" w:rsidRDefault="00A506A1" w:rsidP="00DF0C8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OPEX (US$/Mwh)</w:t>
            </w:r>
            <w:r w:rsidR="008D123F" w:rsidRPr="007F10E3">
              <w:rPr>
                <w:rFonts w:ascii="Arial" w:hAnsi="Arial" w:cs="Arial"/>
                <w:sz w:val="18"/>
                <w:szCs w:val="18"/>
                <w:lang w:val="es-ES" w:eastAsia="es-ES"/>
              </w:rPr>
              <w:footnoteReference w:id="7"/>
            </w:r>
          </w:p>
        </w:tc>
        <w:tc>
          <w:tcPr>
            <w:tcW w:w="119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Factor de planta (%)</w:t>
            </w:r>
          </w:p>
        </w:tc>
        <w:tc>
          <w:tcPr>
            <w:tcW w:w="1350"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Usos Propios (%)</w:t>
            </w:r>
          </w:p>
        </w:tc>
        <w:tc>
          <w:tcPr>
            <w:tcW w:w="1621"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A506A1" w:rsidRPr="007F10E3" w:rsidRDefault="00866A78"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Extern</w:t>
            </w:r>
            <w:r w:rsidR="00A506A1" w:rsidRPr="007F10E3">
              <w:rPr>
                <w:rFonts w:ascii="Arial" w:hAnsi="Arial" w:cs="Arial"/>
                <w:color w:val="000000"/>
                <w:sz w:val="18"/>
                <w:szCs w:val="18"/>
                <w:lang w:val="es-ES" w:eastAsia="es-ES"/>
              </w:rPr>
              <w:t>alidades (US$/Mwh)</w:t>
            </w:r>
            <w:r w:rsidR="00A506A1" w:rsidRPr="007F10E3">
              <w:rPr>
                <w:rFonts w:ascii="Arial" w:hAnsi="Arial" w:cs="Arial"/>
                <w:color w:val="000000"/>
                <w:szCs w:val="18"/>
                <w:lang w:val="es-ES" w:eastAsia="es-ES"/>
              </w:rPr>
              <w:footnoteReference w:id="8"/>
            </w:r>
          </w:p>
        </w:tc>
      </w:tr>
      <w:tr w:rsidR="00406E4A" w:rsidRPr="007F10E3" w:rsidTr="007F10E3">
        <w:trPr>
          <w:trHeight w:val="315"/>
        </w:trPr>
        <w:tc>
          <w:tcPr>
            <w:tcW w:w="1175"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DF0C83">
            <w:pPr>
              <w:rPr>
                <w:rFonts w:ascii="Arial" w:hAnsi="Arial" w:cs="Arial"/>
                <w:b/>
                <w:color w:val="000000"/>
                <w:sz w:val="18"/>
                <w:szCs w:val="18"/>
                <w:lang w:val="es-ES" w:eastAsia="es-ES"/>
              </w:rPr>
            </w:pPr>
            <w:r w:rsidRPr="007F10E3">
              <w:rPr>
                <w:rFonts w:ascii="Arial" w:hAnsi="Arial" w:cs="Arial"/>
                <w:b/>
                <w:color w:val="000000"/>
                <w:sz w:val="18"/>
                <w:szCs w:val="18"/>
                <w:lang w:val="es-ES" w:eastAsia="es-ES"/>
              </w:rPr>
              <w:t>TC</w:t>
            </w:r>
          </w:p>
        </w:tc>
        <w:tc>
          <w:tcPr>
            <w:tcW w:w="1371" w:type="dxa"/>
            <w:tcBorders>
              <w:top w:val="single" w:sz="4" w:space="0" w:color="auto"/>
              <w:left w:val="nil"/>
              <w:bottom w:val="single" w:sz="4" w:space="0" w:color="auto"/>
              <w:right w:val="single" w:sz="4" w:space="0" w:color="auto"/>
            </w:tcBorders>
            <w:shd w:val="clear" w:color="000000" w:fill="FFFFFF"/>
            <w:vAlign w:val="bottom"/>
          </w:tcPr>
          <w:p w:rsidR="00A506A1" w:rsidRPr="007F10E3" w:rsidRDefault="002314AA"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w:t>
            </w:r>
            <w:r w:rsidR="00A506A1" w:rsidRPr="007F10E3">
              <w:rPr>
                <w:rFonts w:ascii="Arial" w:hAnsi="Arial" w:cs="Arial"/>
                <w:color w:val="000000"/>
                <w:sz w:val="18"/>
                <w:szCs w:val="18"/>
                <w:lang w:val="es-ES" w:eastAsia="es-ES"/>
              </w:rPr>
              <w:t> </w:t>
            </w:r>
          </w:p>
        </w:tc>
        <w:tc>
          <w:tcPr>
            <w:tcW w:w="1350" w:type="dxa"/>
            <w:tcBorders>
              <w:top w:val="nil"/>
              <w:left w:val="single" w:sz="4" w:space="0" w:color="auto"/>
              <w:bottom w:val="single" w:sz="4" w:space="0" w:color="auto"/>
              <w:right w:val="single" w:sz="4" w:space="0" w:color="auto"/>
            </w:tcBorders>
            <w:shd w:val="clear" w:color="000000" w:fill="FFFFFF"/>
            <w:vAlign w:val="bottom"/>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114.14</w:t>
            </w:r>
          </w:p>
        </w:tc>
        <w:tc>
          <w:tcPr>
            <w:tcW w:w="1190" w:type="dxa"/>
            <w:tcBorders>
              <w:top w:val="nil"/>
              <w:left w:val="single" w:sz="4" w:space="0" w:color="auto"/>
              <w:bottom w:val="single" w:sz="4" w:space="0" w:color="auto"/>
              <w:right w:val="single" w:sz="4" w:space="0" w:color="auto"/>
            </w:tcBorders>
            <w:shd w:val="clear" w:color="000000" w:fill="FFFFFF"/>
            <w:noWrap/>
            <w:vAlign w:val="bottom"/>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65.00%</w:t>
            </w:r>
          </w:p>
        </w:tc>
        <w:tc>
          <w:tcPr>
            <w:tcW w:w="1350" w:type="dxa"/>
            <w:tcBorders>
              <w:top w:val="nil"/>
              <w:left w:val="nil"/>
              <w:bottom w:val="single" w:sz="4" w:space="0" w:color="auto"/>
              <w:right w:val="single" w:sz="4" w:space="0" w:color="auto"/>
            </w:tcBorders>
            <w:shd w:val="clear" w:color="000000" w:fill="FFFFFF"/>
            <w:noWrap/>
            <w:vAlign w:val="bottom"/>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6.40%</w:t>
            </w:r>
          </w:p>
        </w:tc>
        <w:tc>
          <w:tcPr>
            <w:tcW w:w="1621" w:type="dxa"/>
            <w:tcBorders>
              <w:top w:val="nil"/>
              <w:left w:val="nil"/>
              <w:bottom w:val="single" w:sz="4" w:space="0" w:color="auto"/>
              <w:right w:val="single" w:sz="4" w:space="0" w:color="auto"/>
            </w:tcBorders>
            <w:shd w:val="clear" w:color="000000" w:fill="FFFFFF"/>
            <w:noWrap/>
            <w:vAlign w:val="bottom"/>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22.57</w:t>
            </w:r>
          </w:p>
        </w:tc>
      </w:tr>
      <w:tr w:rsidR="00406E4A" w:rsidRPr="007F10E3" w:rsidTr="007F10E3">
        <w:trPr>
          <w:trHeight w:val="315"/>
        </w:trPr>
        <w:tc>
          <w:tcPr>
            <w:tcW w:w="1175"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DF0C83">
            <w:pPr>
              <w:rPr>
                <w:rFonts w:ascii="Arial" w:hAnsi="Arial" w:cs="Arial"/>
                <w:b/>
                <w:color w:val="000000"/>
                <w:sz w:val="18"/>
                <w:szCs w:val="18"/>
                <w:lang w:val="es-ES" w:eastAsia="es-ES"/>
              </w:rPr>
            </w:pPr>
            <w:r w:rsidRPr="007F10E3">
              <w:rPr>
                <w:rFonts w:ascii="Arial" w:hAnsi="Arial" w:cs="Arial"/>
                <w:b/>
                <w:color w:val="000000"/>
                <w:sz w:val="18"/>
                <w:szCs w:val="18"/>
                <w:lang w:val="es-ES" w:eastAsia="es-ES"/>
              </w:rPr>
              <w:t>TG</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A506A1" w:rsidRPr="007F10E3" w:rsidRDefault="00162762"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0.541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68.51</w:t>
            </w:r>
          </w:p>
        </w:tc>
        <w:tc>
          <w:tcPr>
            <w:tcW w:w="1190"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12.50%</w:t>
            </w:r>
          </w:p>
        </w:tc>
        <w:tc>
          <w:tcPr>
            <w:tcW w:w="1350"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3.10%</w:t>
            </w:r>
          </w:p>
        </w:tc>
        <w:tc>
          <w:tcPr>
            <w:tcW w:w="1621"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13.92</w:t>
            </w:r>
          </w:p>
        </w:tc>
      </w:tr>
      <w:tr w:rsidR="00406E4A" w:rsidRPr="007F10E3" w:rsidTr="007F10E3">
        <w:trPr>
          <w:trHeight w:val="315"/>
        </w:trPr>
        <w:tc>
          <w:tcPr>
            <w:tcW w:w="1175"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DF0C83">
            <w:pPr>
              <w:rPr>
                <w:rFonts w:ascii="Arial" w:hAnsi="Arial" w:cs="Arial"/>
                <w:b/>
                <w:color w:val="000000"/>
                <w:sz w:val="18"/>
                <w:szCs w:val="18"/>
                <w:lang w:val="es-ES" w:eastAsia="es-ES"/>
              </w:rPr>
            </w:pPr>
            <w:r w:rsidRPr="007F10E3">
              <w:rPr>
                <w:rFonts w:ascii="Arial" w:hAnsi="Arial" w:cs="Arial"/>
                <w:b/>
                <w:color w:val="000000"/>
                <w:sz w:val="18"/>
                <w:szCs w:val="18"/>
                <w:lang w:val="es-ES" w:eastAsia="es-ES"/>
              </w:rPr>
              <w:t>CC</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A506A1" w:rsidRPr="007F10E3" w:rsidRDefault="00162762"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0.833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49.07</w:t>
            </w:r>
          </w:p>
        </w:tc>
        <w:tc>
          <w:tcPr>
            <w:tcW w:w="1190"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80.00%</w:t>
            </w:r>
          </w:p>
        </w:tc>
        <w:tc>
          <w:tcPr>
            <w:tcW w:w="1350"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3.50%</w:t>
            </w:r>
          </w:p>
        </w:tc>
        <w:tc>
          <w:tcPr>
            <w:tcW w:w="1621"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7.59</w:t>
            </w:r>
          </w:p>
        </w:tc>
      </w:tr>
      <w:tr w:rsidR="00406E4A" w:rsidRPr="007F10E3" w:rsidTr="007F10E3">
        <w:trPr>
          <w:trHeight w:val="315"/>
        </w:trPr>
        <w:tc>
          <w:tcPr>
            <w:tcW w:w="1175"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DF0C83">
            <w:pPr>
              <w:rPr>
                <w:rFonts w:ascii="Arial" w:hAnsi="Arial" w:cs="Arial"/>
                <w:b/>
                <w:color w:val="000000"/>
                <w:sz w:val="18"/>
                <w:szCs w:val="18"/>
                <w:lang w:val="es-ES" w:eastAsia="es-ES"/>
              </w:rPr>
            </w:pPr>
            <w:r w:rsidRPr="007F10E3">
              <w:rPr>
                <w:rFonts w:ascii="Arial" w:hAnsi="Arial" w:cs="Arial"/>
                <w:b/>
                <w:color w:val="000000"/>
                <w:sz w:val="18"/>
                <w:szCs w:val="18"/>
                <w:lang w:val="es-ES" w:eastAsia="es-ES"/>
              </w:rPr>
              <w:t>CI</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A506A1" w:rsidRPr="007F10E3" w:rsidRDefault="00162762"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1.663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107.64</w:t>
            </w:r>
          </w:p>
        </w:tc>
        <w:tc>
          <w:tcPr>
            <w:tcW w:w="1190"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65.00%</w:t>
            </w:r>
          </w:p>
        </w:tc>
        <w:tc>
          <w:tcPr>
            <w:tcW w:w="1350"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9.10%</w:t>
            </w:r>
          </w:p>
        </w:tc>
        <w:tc>
          <w:tcPr>
            <w:tcW w:w="1621"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19.71</w:t>
            </w:r>
          </w:p>
        </w:tc>
      </w:tr>
      <w:tr w:rsidR="00406E4A" w:rsidRPr="007F10E3" w:rsidTr="007F10E3">
        <w:trPr>
          <w:trHeight w:val="315"/>
        </w:trPr>
        <w:tc>
          <w:tcPr>
            <w:tcW w:w="1175"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DF0C83">
            <w:pPr>
              <w:rPr>
                <w:rFonts w:ascii="Arial" w:hAnsi="Arial" w:cs="Arial"/>
                <w:b/>
                <w:color w:val="000000"/>
                <w:sz w:val="18"/>
                <w:szCs w:val="18"/>
                <w:lang w:val="es-ES" w:eastAsia="es-ES"/>
              </w:rPr>
            </w:pPr>
            <w:r w:rsidRPr="007F10E3">
              <w:rPr>
                <w:rFonts w:ascii="Arial" w:hAnsi="Arial" w:cs="Arial"/>
                <w:b/>
                <w:color w:val="000000"/>
                <w:sz w:val="18"/>
                <w:szCs w:val="18"/>
                <w:lang w:val="es-ES" w:eastAsia="es-ES"/>
              </w:rPr>
              <w:t>CAR</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A506A1" w:rsidRPr="007F10E3" w:rsidRDefault="002314AA"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37.41</w:t>
            </w:r>
          </w:p>
        </w:tc>
        <w:tc>
          <w:tcPr>
            <w:tcW w:w="1190"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80.00%</w:t>
            </w:r>
          </w:p>
        </w:tc>
        <w:tc>
          <w:tcPr>
            <w:tcW w:w="1350"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5.20%</w:t>
            </w:r>
          </w:p>
        </w:tc>
        <w:tc>
          <w:tcPr>
            <w:tcW w:w="1621"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70.955</w:t>
            </w:r>
          </w:p>
        </w:tc>
      </w:tr>
      <w:tr w:rsidR="00406E4A" w:rsidRPr="007F10E3" w:rsidTr="007F10E3">
        <w:trPr>
          <w:trHeight w:val="315"/>
        </w:trPr>
        <w:tc>
          <w:tcPr>
            <w:tcW w:w="1175"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DF0C83">
            <w:pPr>
              <w:rPr>
                <w:rFonts w:ascii="Arial" w:hAnsi="Arial" w:cs="Arial"/>
                <w:b/>
                <w:color w:val="000000"/>
                <w:sz w:val="18"/>
                <w:szCs w:val="18"/>
                <w:lang w:val="es-ES" w:eastAsia="es-ES"/>
              </w:rPr>
            </w:pPr>
            <w:r w:rsidRPr="007F10E3">
              <w:rPr>
                <w:rFonts w:ascii="Arial" w:hAnsi="Arial" w:cs="Arial"/>
                <w:b/>
                <w:color w:val="000000"/>
                <w:sz w:val="18"/>
                <w:szCs w:val="18"/>
                <w:lang w:val="es-ES" w:eastAsia="es-ES"/>
              </w:rPr>
              <w:t>NUC</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A506A1" w:rsidRPr="007F10E3" w:rsidRDefault="002314AA"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19.22</w:t>
            </w:r>
          </w:p>
        </w:tc>
        <w:tc>
          <w:tcPr>
            <w:tcW w:w="1190"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90.00%</w:t>
            </w:r>
          </w:p>
        </w:tc>
        <w:tc>
          <w:tcPr>
            <w:tcW w:w="1350"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7.80%</w:t>
            </w:r>
          </w:p>
        </w:tc>
        <w:tc>
          <w:tcPr>
            <w:tcW w:w="1621" w:type="dxa"/>
            <w:tcBorders>
              <w:top w:val="nil"/>
              <w:left w:val="nil"/>
              <w:bottom w:val="single" w:sz="4" w:space="0" w:color="auto"/>
              <w:right w:val="single" w:sz="4" w:space="0" w:color="auto"/>
            </w:tcBorders>
            <w:shd w:val="clear" w:color="000000" w:fill="FFFFFF"/>
            <w:noWrap/>
            <w:vAlign w:val="center"/>
            <w:hideMark/>
          </w:tcPr>
          <w:p w:rsidR="00A506A1" w:rsidRPr="007F10E3" w:rsidRDefault="002314AA"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w:t>
            </w:r>
          </w:p>
        </w:tc>
      </w:tr>
      <w:tr w:rsidR="00406E4A" w:rsidRPr="007F10E3" w:rsidTr="007F10E3">
        <w:trPr>
          <w:trHeight w:val="315"/>
        </w:trPr>
        <w:tc>
          <w:tcPr>
            <w:tcW w:w="1175"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DF0C83">
            <w:pPr>
              <w:rPr>
                <w:rFonts w:ascii="Arial" w:hAnsi="Arial" w:cs="Arial"/>
                <w:b/>
                <w:color w:val="000000"/>
                <w:sz w:val="18"/>
                <w:szCs w:val="18"/>
                <w:lang w:val="es-ES" w:eastAsia="es-ES"/>
              </w:rPr>
            </w:pPr>
            <w:r w:rsidRPr="007F10E3">
              <w:rPr>
                <w:rFonts w:ascii="Arial" w:hAnsi="Arial" w:cs="Arial"/>
                <w:b/>
                <w:color w:val="000000"/>
                <w:sz w:val="18"/>
                <w:szCs w:val="18"/>
                <w:lang w:val="es-ES" w:eastAsia="es-ES"/>
              </w:rPr>
              <w:t>GEO</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A506A1" w:rsidRPr="007F10E3" w:rsidRDefault="00162762"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1.332</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82.8</w:t>
            </w:r>
          </w:p>
        </w:tc>
        <w:tc>
          <w:tcPr>
            <w:tcW w:w="1190"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85.00%</w:t>
            </w:r>
          </w:p>
        </w:tc>
        <w:tc>
          <w:tcPr>
            <w:tcW w:w="1350"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6.70%</w:t>
            </w:r>
          </w:p>
        </w:tc>
        <w:tc>
          <w:tcPr>
            <w:tcW w:w="1621" w:type="dxa"/>
            <w:tcBorders>
              <w:top w:val="nil"/>
              <w:left w:val="nil"/>
              <w:bottom w:val="single" w:sz="4" w:space="0" w:color="auto"/>
              <w:right w:val="single" w:sz="4" w:space="0" w:color="auto"/>
            </w:tcBorders>
            <w:shd w:val="clear" w:color="000000" w:fill="FFFFFF"/>
            <w:noWrap/>
            <w:vAlign w:val="center"/>
            <w:hideMark/>
          </w:tcPr>
          <w:p w:rsidR="00A506A1" w:rsidRPr="007F10E3" w:rsidRDefault="002314AA"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w:t>
            </w:r>
          </w:p>
        </w:tc>
      </w:tr>
      <w:tr w:rsidR="00406E4A" w:rsidRPr="007F10E3" w:rsidTr="007F10E3">
        <w:trPr>
          <w:trHeight w:val="315"/>
        </w:trPr>
        <w:tc>
          <w:tcPr>
            <w:tcW w:w="1175"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DF0C83">
            <w:pPr>
              <w:rPr>
                <w:rFonts w:ascii="Arial" w:hAnsi="Arial" w:cs="Arial"/>
                <w:b/>
                <w:color w:val="000000"/>
                <w:sz w:val="18"/>
                <w:szCs w:val="18"/>
                <w:lang w:val="es-ES" w:eastAsia="es-ES"/>
              </w:rPr>
            </w:pPr>
            <w:r w:rsidRPr="007F10E3">
              <w:rPr>
                <w:rFonts w:ascii="Arial" w:hAnsi="Arial" w:cs="Arial"/>
                <w:b/>
                <w:color w:val="000000"/>
                <w:sz w:val="18"/>
                <w:szCs w:val="18"/>
                <w:lang w:val="es-ES" w:eastAsia="es-ES"/>
              </w:rPr>
              <w:t>HID</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A506A1" w:rsidRPr="007F10E3" w:rsidRDefault="00162762"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1.699</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19.14</w:t>
            </w:r>
          </w:p>
        </w:tc>
        <w:tc>
          <w:tcPr>
            <w:tcW w:w="1190"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37.68%</w:t>
            </w:r>
          </w:p>
        </w:tc>
        <w:tc>
          <w:tcPr>
            <w:tcW w:w="1350"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1.25%</w:t>
            </w:r>
          </w:p>
        </w:tc>
        <w:tc>
          <w:tcPr>
            <w:tcW w:w="1621" w:type="dxa"/>
            <w:tcBorders>
              <w:top w:val="nil"/>
              <w:left w:val="nil"/>
              <w:bottom w:val="single" w:sz="4" w:space="0" w:color="auto"/>
              <w:right w:val="single" w:sz="4" w:space="0" w:color="auto"/>
            </w:tcBorders>
            <w:shd w:val="clear" w:color="000000" w:fill="FFFFFF"/>
            <w:noWrap/>
            <w:vAlign w:val="center"/>
            <w:hideMark/>
          </w:tcPr>
          <w:p w:rsidR="00A506A1" w:rsidRPr="007F10E3" w:rsidRDefault="002314AA"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w:t>
            </w:r>
          </w:p>
        </w:tc>
      </w:tr>
      <w:tr w:rsidR="00406E4A" w:rsidRPr="007F10E3" w:rsidTr="007F10E3">
        <w:trPr>
          <w:trHeight w:val="315"/>
        </w:trPr>
        <w:tc>
          <w:tcPr>
            <w:tcW w:w="1175"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DF0C83">
            <w:pPr>
              <w:rPr>
                <w:rFonts w:ascii="Arial" w:hAnsi="Arial" w:cs="Arial"/>
                <w:b/>
                <w:color w:val="000000"/>
                <w:sz w:val="18"/>
                <w:szCs w:val="18"/>
                <w:lang w:val="es-ES" w:eastAsia="es-ES"/>
              </w:rPr>
            </w:pPr>
            <w:r w:rsidRPr="007F10E3">
              <w:rPr>
                <w:rFonts w:ascii="Arial" w:hAnsi="Arial" w:cs="Arial"/>
                <w:b/>
                <w:color w:val="000000"/>
                <w:sz w:val="18"/>
                <w:szCs w:val="18"/>
                <w:lang w:val="es-ES" w:eastAsia="es-ES"/>
              </w:rPr>
              <w:t>EOL</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1.56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8.01</w:t>
            </w:r>
          </w:p>
        </w:tc>
        <w:tc>
          <w:tcPr>
            <w:tcW w:w="1190" w:type="dxa"/>
            <w:tcBorders>
              <w:top w:val="nil"/>
              <w:left w:val="single" w:sz="4" w:space="0" w:color="auto"/>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40.00%</w:t>
            </w:r>
          </w:p>
        </w:tc>
        <w:tc>
          <w:tcPr>
            <w:tcW w:w="1350" w:type="dxa"/>
            <w:tcBorders>
              <w:top w:val="nil"/>
              <w:left w:val="nil"/>
              <w:bottom w:val="single" w:sz="4" w:space="0" w:color="auto"/>
              <w:right w:val="single" w:sz="4" w:space="0" w:color="auto"/>
            </w:tcBorders>
            <w:shd w:val="clear" w:color="000000" w:fill="FFFFFF"/>
            <w:noWrap/>
            <w:vAlign w:val="center"/>
            <w:hideMark/>
          </w:tcPr>
          <w:p w:rsidR="00A506A1" w:rsidRPr="007F10E3" w:rsidRDefault="00A506A1"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0.10%</w:t>
            </w:r>
          </w:p>
        </w:tc>
        <w:tc>
          <w:tcPr>
            <w:tcW w:w="1621" w:type="dxa"/>
            <w:tcBorders>
              <w:top w:val="nil"/>
              <w:left w:val="nil"/>
              <w:bottom w:val="single" w:sz="4" w:space="0" w:color="auto"/>
              <w:right w:val="single" w:sz="4" w:space="0" w:color="auto"/>
            </w:tcBorders>
            <w:shd w:val="clear" w:color="000000" w:fill="FFFFFF"/>
            <w:noWrap/>
            <w:vAlign w:val="center"/>
            <w:hideMark/>
          </w:tcPr>
          <w:p w:rsidR="00A506A1" w:rsidRPr="007F10E3" w:rsidRDefault="002314AA"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w:t>
            </w:r>
          </w:p>
        </w:tc>
      </w:tr>
      <w:tr w:rsidR="00406E4A" w:rsidRPr="007F10E3" w:rsidTr="007F10E3">
        <w:trPr>
          <w:trHeight w:val="315"/>
        </w:trPr>
        <w:tc>
          <w:tcPr>
            <w:tcW w:w="1175" w:type="dxa"/>
            <w:tcBorders>
              <w:top w:val="nil"/>
              <w:left w:val="single" w:sz="4" w:space="0" w:color="auto"/>
              <w:bottom w:val="single" w:sz="4" w:space="0" w:color="auto"/>
              <w:right w:val="single" w:sz="4" w:space="0" w:color="auto"/>
            </w:tcBorders>
            <w:shd w:val="clear" w:color="000000" w:fill="FFFFFF"/>
            <w:noWrap/>
            <w:vAlign w:val="center"/>
            <w:hideMark/>
          </w:tcPr>
          <w:p w:rsidR="008D123F" w:rsidRPr="007F10E3" w:rsidRDefault="008D123F" w:rsidP="00DF0C83">
            <w:pPr>
              <w:rPr>
                <w:rFonts w:ascii="Arial" w:hAnsi="Arial" w:cs="Arial"/>
                <w:b/>
                <w:color w:val="000000"/>
                <w:sz w:val="18"/>
                <w:szCs w:val="18"/>
                <w:lang w:val="es-ES" w:eastAsia="es-ES"/>
              </w:rPr>
            </w:pPr>
            <w:r w:rsidRPr="007F10E3">
              <w:rPr>
                <w:rFonts w:ascii="Arial" w:hAnsi="Arial" w:cs="Arial"/>
                <w:b/>
                <w:color w:val="000000"/>
                <w:sz w:val="18"/>
                <w:szCs w:val="18"/>
                <w:lang w:val="es-ES" w:eastAsia="es-ES"/>
              </w:rPr>
              <w:t>SOL</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8D123F" w:rsidRPr="007F10E3" w:rsidRDefault="008D123F"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2.06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8D123F" w:rsidRPr="007F10E3" w:rsidRDefault="008D123F"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7.63</w:t>
            </w:r>
          </w:p>
        </w:tc>
        <w:tc>
          <w:tcPr>
            <w:tcW w:w="1190" w:type="dxa"/>
            <w:tcBorders>
              <w:top w:val="nil"/>
              <w:left w:val="single" w:sz="4" w:space="0" w:color="auto"/>
              <w:bottom w:val="single" w:sz="4" w:space="0" w:color="auto"/>
              <w:right w:val="single" w:sz="4" w:space="0" w:color="auto"/>
            </w:tcBorders>
            <w:shd w:val="clear" w:color="000000" w:fill="FFFFFF"/>
            <w:noWrap/>
            <w:vAlign w:val="center"/>
            <w:hideMark/>
          </w:tcPr>
          <w:p w:rsidR="008D123F" w:rsidRPr="007F10E3" w:rsidRDefault="008D123F"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25.00%</w:t>
            </w:r>
          </w:p>
        </w:tc>
        <w:tc>
          <w:tcPr>
            <w:tcW w:w="1350" w:type="dxa"/>
            <w:tcBorders>
              <w:top w:val="nil"/>
              <w:left w:val="nil"/>
              <w:bottom w:val="single" w:sz="4" w:space="0" w:color="auto"/>
              <w:right w:val="single" w:sz="4" w:space="0" w:color="auto"/>
            </w:tcBorders>
            <w:shd w:val="clear" w:color="000000" w:fill="FFFFFF"/>
            <w:noWrap/>
            <w:vAlign w:val="center"/>
            <w:hideMark/>
          </w:tcPr>
          <w:p w:rsidR="008D123F" w:rsidRPr="007F10E3" w:rsidRDefault="008D123F"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0.10%</w:t>
            </w:r>
          </w:p>
        </w:tc>
        <w:tc>
          <w:tcPr>
            <w:tcW w:w="1621" w:type="dxa"/>
            <w:tcBorders>
              <w:top w:val="nil"/>
              <w:left w:val="nil"/>
              <w:bottom w:val="single" w:sz="4" w:space="0" w:color="auto"/>
              <w:right w:val="single" w:sz="4" w:space="0" w:color="auto"/>
            </w:tcBorders>
            <w:shd w:val="clear" w:color="000000" w:fill="FFFFFF"/>
            <w:noWrap/>
            <w:vAlign w:val="center"/>
            <w:hideMark/>
          </w:tcPr>
          <w:p w:rsidR="008D123F" w:rsidRPr="007F10E3" w:rsidRDefault="002314AA"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w:t>
            </w:r>
          </w:p>
        </w:tc>
      </w:tr>
      <w:tr w:rsidR="008D123F" w:rsidRPr="007F10E3" w:rsidTr="007F10E3">
        <w:trPr>
          <w:trHeight w:val="315"/>
        </w:trPr>
        <w:tc>
          <w:tcPr>
            <w:tcW w:w="1175" w:type="dxa"/>
            <w:tcBorders>
              <w:top w:val="nil"/>
              <w:left w:val="single" w:sz="4" w:space="0" w:color="auto"/>
              <w:bottom w:val="single" w:sz="4" w:space="0" w:color="auto"/>
              <w:right w:val="single" w:sz="4" w:space="0" w:color="auto"/>
            </w:tcBorders>
            <w:shd w:val="clear" w:color="000000" w:fill="FFFFFF"/>
            <w:noWrap/>
            <w:vAlign w:val="center"/>
            <w:hideMark/>
          </w:tcPr>
          <w:p w:rsidR="008D123F" w:rsidRPr="007F10E3" w:rsidRDefault="008D123F" w:rsidP="00DF0C83">
            <w:pPr>
              <w:rPr>
                <w:rFonts w:ascii="Arial" w:hAnsi="Arial" w:cs="Arial"/>
                <w:color w:val="000000"/>
                <w:szCs w:val="24"/>
              </w:rPr>
            </w:pPr>
            <w:r w:rsidRPr="007F10E3">
              <w:rPr>
                <w:rFonts w:ascii="Arial" w:hAnsi="Arial" w:cs="Arial"/>
                <w:b/>
                <w:color w:val="000000"/>
                <w:sz w:val="18"/>
                <w:szCs w:val="18"/>
                <w:lang w:val="es-ES" w:eastAsia="es-ES"/>
              </w:rPr>
              <w:t>NGL</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8D123F" w:rsidRPr="007F10E3" w:rsidRDefault="008D123F"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3.29</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8D123F" w:rsidRPr="007F10E3" w:rsidRDefault="008D123F"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35.23</w:t>
            </w:r>
          </w:p>
        </w:tc>
        <w:tc>
          <w:tcPr>
            <w:tcW w:w="1190" w:type="dxa"/>
            <w:tcBorders>
              <w:top w:val="nil"/>
              <w:left w:val="single" w:sz="4" w:space="0" w:color="auto"/>
              <w:bottom w:val="single" w:sz="4" w:space="0" w:color="auto"/>
              <w:right w:val="single" w:sz="4" w:space="0" w:color="auto"/>
            </w:tcBorders>
            <w:shd w:val="clear" w:color="000000" w:fill="FFFFFF"/>
            <w:noWrap/>
            <w:vAlign w:val="center"/>
            <w:hideMark/>
          </w:tcPr>
          <w:p w:rsidR="008D123F" w:rsidRPr="007F10E3" w:rsidRDefault="008D123F"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83.33%</w:t>
            </w:r>
          </w:p>
        </w:tc>
        <w:tc>
          <w:tcPr>
            <w:tcW w:w="1350" w:type="dxa"/>
            <w:tcBorders>
              <w:top w:val="nil"/>
              <w:left w:val="nil"/>
              <w:bottom w:val="single" w:sz="4" w:space="0" w:color="auto"/>
              <w:right w:val="single" w:sz="4" w:space="0" w:color="auto"/>
            </w:tcBorders>
            <w:shd w:val="clear" w:color="000000" w:fill="FFFFFF"/>
            <w:noWrap/>
            <w:vAlign w:val="center"/>
            <w:hideMark/>
          </w:tcPr>
          <w:p w:rsidR="008D123F" w:rsidRPr="007F10E3" w:rsidRDefault="008D123F"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5.50%</w:t>
            </w:r>
          </w:p>
        </w:tc>
        <w:tc>
          <w:tcPr>
            <w:tcW w:w="1621" w:type="dxa"/>
            <w:tcBorders>
              <w:top w:val="nil"/>
              <w:left w:val="nil"/>
              <w:bottom w:val="single" w:sz="4" w:space="0" w:color="auto"/>
              <w:right w:val="single" w:sz="4" w:space="0" w:color="auto"/>
            </w:tcBorders>
            <w:shd w:val="clear" w:color="000000" w:fill="FFFFFF"/>
            <w:noWrap/>
            <w:vAlign w:val="center"/>
            <w:hideMark/>
          </w:tcPr>
          <w:p w:rsidR="008D123F" w:rsidRPr="007F10E3" w:rsidRDefault="008D123F" w:rsidP="007F10E3">
            <w:pPr>
              <w:jc w:val="center"/>
              <w:rPr>
                <w:rFonts w:ascii="Arial" w:hAnsi="Arial" w:cs="Arial"/>
                <w:color w:val="000000"/>
                <w:sz w:val="18"/>
                <w:szCs w:val="18"/>
                <w:lang w:val="es-ES" w:eastAsia="es-ES"/>
              </w:rPr>
            </w:pPr>
            <w:r w:rsidRPr="007F10E3">
              <w:rPr>
                <w:rFonts w:ascii="Arial" w:hAnsi="Arial" w:cs="Arial"/>
                <w:color w:val="000000"/>
                <w:sz w:val="18"/>
                <w:szCs w:val="18"/>
                <w:lang w:val="es-ES" w:eastAsia="es-ES"/>
              </w:rPr>
              <w:t>39.27</w:t>
            </w:r>
          </w:p>
        </w:tc>
      </w:tr>
    </w:tbl>
    <w:p w:rsidR="00C22946" w:rsidRPr="007F10E3" w:rsidRDefault="00C22946">
      <w:pPr>
        <w:pStyle w:val="Paragraph"/>
        <w:numPr>
          <w:ilvl w:val="0"/>
          <w:numId w:val="0"/>
        </w:numPr>
        <w:rPr>
          <w:rFonts w:ascii="Arial" w:hAnsi="Arial" w:cs="Arial"/>
          <w:b/>
          <w:sz w:val="20"/>
          <w:lang w:val="es-ES_tradnl"/>
        </w:rPr>
      </w:pPr>
    </w:p>
    <w:p w:rsidR="00F21C4F" w:rsidRPr="007F10E3" w:rsidRDefault="00F21C4F" w:rsidP="008955F0">
      <w:pPr>
        <w:pStyle w:val="Paragraph"/>
        <w:numPr>
          <w:ilvl w:val="1"/>
          <w:numId w:val="4"/>
        </w:numPr>
        <w:tabs>
          <w:tab w:val="clear" w:pos="2448"/>
          <w:tab w:val="num" w:pos="720"/>
        </w:tabs>
        <w:spacing w:before="120"/>
        <w:ind w:left="720" w:hanging="720"/>
        <w:jc w:val="both"/>
        <w:outlineLvl w:val="1"/>
        <w:rPr>
          <w:rFonts w:ascii="Arial" w:hAnsi="Arial" w:cs="Arial"/>
          <w:sz w:val="22"/>
          <w:szCs w:val="24"/>
          <w:lang w:val="es-ES"/>
        </w:rPr>
      </w:pPr>
      <w:r w:rsidRPr="007F10E3">
        <w:rPr>
          <w:rFonts w:ascii="Arial" w:hAnsi="Arial" w:cs="Arial"/>
          <w:b/>
          <w:sz w:val="22"/>
          <w:szCs w:val="24"/>
          <w:lang w:val="es-ES"/>
        </w:rPr>
        <w:t>Costos esperados energía renovable</w:t>
      </w:r>
      <w:r w:rsidRPr="007F10E3">
        <w:rPr>
          <w:rFonts w:ascii="Arial" w:hAnsi="Arial" w:cs="Arial"/>
          <w:sz w:val="22"/>
          <w:szCs w:val="24"/>
          <w:lang w:val="es-ES"/>
        </w:rPr>
        <w:t>. Respecto a los costos, se calculan con la inversión total y los costos de operación y mantenimiento. Para el financiamiento de estos proyectos se supone que el financiamiento se divide de la siguiente manera: (i) el cliente aporta 30% de la inversión</w:t>
      </w:r>
      <w:r w:rsidR="00A53FE9" w:rsidRPr="007F10E3">
        <w:rPr>
          <w:rFonts w:ascii="Arial" w:hAnsi="Arial" w:cs="Arial"/>
          <w:sz w:val="22"/>
          <w:szCs w:val="24"/>
          <w:lang w:val="es-ES"/>
        </w:rPr>
        <w:t xml:space="preserve"> inicial</w:t>
      </w:r>
      <w:r w:rsidRPr="007F10E3">
        <w:rPr>
          <w:rFonts w:ascii="Arial" w:hAnsi="Arial" w:cs="Arial"/>
          <w:sz w:val="22"/>
          <w:szCs w:val="24"/>
          <w:lang w:val="es-ES"/>
        </w:rPr>
        <w:t xml:space="preserve">, la cual se imputa en el primer año de construcción; (ii) el BID aporta hasta US$100 millones de financiamiento a largo plazo y; (iii) el resto de la inversión se financia por la banca comercial. </w:t>
      </w:r>
      <w:r w:rsidR="00984B9E" w:rsidRPr="007F10E3">
        <w:rPr>
          <w:rFonts w:ascii="Arial" w:hAnsi="Arial" w:cs="Arial"/>
          <w:sz w:val="22"/>
          <w:szCs w:val="24"/>
          <w:lang w:val="es-ES"/>
        </w:rPr>
        <w:t xml:space="preserve">Debido a la naturaleza </w:t>
      </w:r>
      <w:r w:rsidR="00791D4C" w:rsidRPr="007F10E3">
        <w:rPr>
          <w:rFonts w:ascii="Arial" w:hAnsi="Arial" w:cs="Arial"/>
          <w:sz w:val="22"/>
          <w:szCs w:val="24"/>
          <w:lang w:val="es-ES"/>
        </w:rPr>
        <w:t>d</w:t>
      </w:r>
      <w:r w:rsidR="00984B9E" w:rsidRPr="007F10E3">
        <w:rPr>
          <w:rFonts w:ascii="Arial" w:hAnsi="Arial" w:cs="Arial"/>
          <w:sz w:val="22"/>
          <w:szCs w:val="24"/>
          <w:lang w:val="es-ES"/>
        </w:rPr>
        <w:t xml:space="preserve">el análisis económico, la inversión total se imputará en el primer año. </w:t>
      </w:r>
      <w:r w:rsidR="00720617" w:rsidRPr="007F10E3">
        <w:rPr>
          <w:rFonts w:ascii="Arial" w:hAnsi="Arial" w:cs="Arial"/>
          <w:sz w:val="22"/>
          <w:szCs w:val="24"/>
          <w:lang w:val="es-ES"/>
        </w:rPr>
        <w:t xml:space="preserve">También </w:t>
      </w:r>
      <w:r w:rsidR="00791D4C" w:rsidRPr="007F10E3">
        <w:rPr>
          <w:rFonts w:ascii="Arial" w:hAnsi="Arial" w:cs="Arial"/>
          <w:sz w:val="22"/>
          <w:szCs w:val="24"/>
          <w:lang w:val="es-ES"/>
        </w:rPr>
        <w:t>se contabilizarán</w:t>
      </w:r>
      <w:r w:rsidR="00720617" w:rsidRPr="007F10E3">
        <w:rPr>
          <w:rFonts w:ascii="Arial" w:hAnsi="Arial" w:cs="Arial"/>
          <w:sz w:val="22"/>
          <w:szCs w:val="24"/>
          <w:lang w:val="es-ES"/>
        </w:rPr>
        <w:t xml:space="preserve"> los costos propios de la operación y mantenimiento de las plantas. </w:t>
      </w:r>
    </w:p>
    <w:p w:rsidR="00F21C4F" w:rsidRPr="007F10E3" w:rsidRDefault="00F21C4F" w:rsidP="0037011D">
      <w:pPr>
        <w:pStyle w:val="Paragraph"/>
        <w:numPr>
          <w:ilvl w:val="0"/>
          <w:numId w:val="0"/>
        </w:numPr>
        <w:ind w:left="2448" w:hanging="1296"/>
        <w:rPr>
          <w:rFonts w:ascii="Arial" w:hAnsi="Arial" w:cs="Arial"/>
          <w:sz w:val="22"/>
          <w:szCs w:val="24"/>
          <w:lang w:val="es-ES"/>
        </w:rPr>
      </w:pPr>
    </w:p>
    <w:p w:rsidR="00F21C4F" w:rsidRPr="007F10E3" w:rsidRDefault="00F21C4F" w:rsidP="0037011D">
      <w:pPr>
        <w:pStyle w:val="Paragraph"/>
        <w:numPr>
          <w:ilvl w:val="0"/>
          <w:numId w:val="0"/>
        </w:numPr>
        <w:spacing w:afterLines="80" w:after="192"/>
        <w:ind w:left="720"/>
        <w:rPr>
          <w:rFonts w:ascii="Arial" w:hAnsi="Arial" w:cs="Arial"/>
          <w:sz w:val="22"/>
          <w:szCs w:val="24"/>
          <w:u w:val="single"/>
          <w:lang w:val="es-ES"/>
        </w:rPr>
      </w:pPr>
      <w:r w:rsidRPr="007F10E3">
        <w:rPr>
          <w:rFonts w:ascii="Arial" w:hAnsi="Arial" w:cs="Arial"/>
          <w:sz w:val="22"/>
          <w:szCs w:val="24"/>
          <w:u w:val="single"/>
          <w:lang w:val="es-ES"/>
        </w:rPr>
        <w:t>Supuestos Cogeneración</w:t>
      </w:r>
    </w:p>
    <w:p w:rsidR="00F21C4F" w:rsidRPr="007F10E3" w:rsidRDefault="00F21C4F"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szCs w:val="24"/>
          <w:lang w:val="es-ES"/>
        </w:rPr>
      </w:pPr>
      <w:r w:rsidRPr="007F10E3">
        <w:rPr>
          <w:rFonts w:ascii="Arial" w:hAnsi="Arial" w:cs="Arial"/>
          <w:sz w:val="22"/>
          <w:lang w:val="es-ES"/>
        </w:rPr>
        <w:t>El “Estudio sobre Cogeneración en el Sector Industrial en México”</w:t>
      </w:r>
      <w:r w:rsidRPr="007F10E3">
        <w:rPr>
          <w:rStyle w:val="FootnoteReference"/>
          <w:rFonts w:ascii="Arial" w:hAnsi="Arial" w:cs="Arial"/>
          <w:sz w:val="22"/>
          <w:lang w:val="es-ES"/>
        </w:rPr>
        <w:footnoteReference w:id="9"/>
      </w:r>
      <w:r w:rsidRPr="007F10E3">
        <w:rPr>
          <w:rFonts w:ascii="Arial" w:hAnsi="Arial" w:cs="Arial"/>
          <w:sz w:val="22"/>
          <w:lang w:val="es-ES"/>
        </w:rPr>
        <w:t xml:space="preserve"> estima que el potencial máximo de </w:t>
      </w:r>
      <w:r w:rsidR="001F0A53" w:rsidRPr="007F10E3">
        <w:rPr>
          <w:rFonts w:ascii="Arial" w:hAnsi="Arial" w:cs="Arial"/>
          <w:sz w:val="22"/>
          <w:lang w:val="es-ES"/>
        </w:rPr>
        <w:t>cogeneración es de 10,464 MW. Este</w:t>
      </w:r>
      <w:r w:rsidRPr="007F10E3">
        <w:rPr>
          <w:rFonts w:ascii="Arial" w:hAnsi="Arial" w:cs="Arial"/>
          <w:sz w:val="22"/>
          <w:lang w:val="es-ES"/>
        </w:rPr>
        <w:t xml:space="preserve"> estudio establece también que no es posible desarrollar todo el potencial de cogeneración identificado en el corto y medio plazo. De esta manera, para estimar los beneficios derivados del desarrollo de la cogeneración, plantea cuatro escenarios.</w:t>
      </w:r>
    </w:p>
    <w:p w:rsidR="00F21C4F" w:rsidRPr="007F10E3" w:rsidRDefault="00F21C4F" w:rsidP="009C2CA7">
      <w:pPr>
        <w:pStyle w:val="Paragraph"/>
        <w:numPr>
          <w:ilvl w:val="0"/>
          <w:numId w:val="0"/>
        </w:numPr>
        <w:ind w:left="2448"/>
        <w:rPr>
          <w:rFonts w:ascii="Arial" w:hAnsi="Arial" w:cs="Arial"/>
          <w:b/>
          <w:sz w:val="20"/>
          <w:lang w:val="es-ES_tradnl"/>
        </w:rPr>
      </w:pPr>
      <w:r w:rsidRPr="007F10E3">
        <w:rPr>
          <w:rFonts w:ascii="Arial" w:hAnsi="Arial" w:cs="Arial"/>
          <w:b/>
          <w:sz w:val="20"/>
          <w:lang w:val="es-ES_tradnl"/>
        </w:rPr>
        <w:t>Tabla 2.6. Capacidad desarrollada según sector</w:t>
      </w:r>
    </w:p>
    <w:tbl>
      <w:tblPr>
        <w:tblW w:w="7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1643"/>
        <w:gridCol w:w="1555"/>
        <w:gridCol w:w="1595"/>
        <w:gridCol w:w="1620"/>
      </w:tblGrid>
      <w:tr w:rsidR="00F21C4F" w:rsidRPr="007F10E3" w:rsidTr="007F10E3">
        <w:trPr>
          <w:jc w:val="center"/>
        </w:trPr>
        <w:tc>
          <w:tcPr>
            <w:tcW w:w="7765" w:type="dxa"/>
            <w:gridSpan w:val="5"/>
            <w:shd w:val="clear" w:color="auto" w:fill="C2D69B" w:themeFill="accent3" w:themeFillTint="99"/>
          </w:tcPr>
          <w:p w:rsidR="00F21C4F" w:rsidRPr="007F10E3" w:rsidRDefault="00F21C4F" w:rsidP="00CE613B">
            <w:pPr>
              <w:pStyle w:val="Paragraph"/>
              <w:numPr>
                <w:ilvl w:val="0"/>
                <w:numId w:val="0"/>
              </w:numPr>
              <w:spacing w:after="0"/>
              <w:jc w:val="center"/>
              <w:outlineLvl w:val="0"/>
              <w:rPr>
                <w:rFonts w:ascii="Arial" w:hAnsi="Arial" w:cs="Arial"/>
                <w:color w:val="0D0D0D" w:themeColor="text1" w:themeTint="F2"/>
                <w:sz w:val="22"/>
                <w:lang w:val="es-ES"/>
              </w:rPr>
            </w:pPr>
            <w:r w:rsidRPr="007F10E3">
              <w:rPr>
                <w:rFonts w:ascii="Arial" w:hAnsi="Arial" w:cs="Arial"/>
                <w:color w:val="0D0D0D" w:themeColor="text1" w:themeTint="F2"/>
                <w:sz w:val="22"/>
                <w:lang w:val="es-ES"/>
              </w:rPr>
              <w:t>Capacidad desarrollada MW</w:t>
            </w:r>
          </w:p>
        </w:tc>
      </w:tr>
      <w:tr w:rsidR="00F21C4F" w:rsidRPr="007F10E3" w:rsidTr="007F10E3">
        <w:trPr>
          <w:trHeight w:val="530"/>
          <w:jc w:val="center"/>
        </w:trPr>
        <w:tc>
          <w:tcPr>
            <w:tcW w:w="1352" w:type="dxa"/>
            <w:vAlign w:val="center"/>
          </w:tcPr>
          <w:p w:rsidR="00F21C4F" w:rsidRPr="007F10E3" w:rsidRDefault="00F21C4F" w:rsidP="00F13DC3">
            <w:pPr>
              <w:pStyle w:val="Paragraph"/>
              <w:numPr>
                <w:ilvl w:val="0"/>
                <w:numId w:val="0"/>
              </w:numPr>
              <w:spacing w:after="0"/>
              <w:jc w:val="center"/>
              <w:outlineLvl w:val="0"/>
              <w:rPr>
                <w:rFonts w:ascii="Arial" w:hAnsi="Arial" w:cs="Arial"/>
                <w:b/>
                <w:sz w:val="22"/>
                <w:lang w:val="es-ES"/>
              </w:rPr>
            </w:pPr>
            <w:r w:rsidRPr="007F10E3">
              <w:rPr>
                <w:rFonts w:ascii="Arial" w:hAnsi="Arial" w:cs="Arial"/>
                <w:b/>
                <w:sz w:val="22"/>
                <w:lang w:val="es-ES"/>
              </w:rPr>
              <w:t>Sector</w:t>
            </w:r>
          </w:p>
        </w:tc>
        <w:tc>
          <w:tcPr>
            <w:tcW w:w="1643" w:type="dxa"/>
            <w:vAlign w:val="center"/>
          </w:tcPr>
          <w:p w:rsidR="00F21C4F" w:rsidRPr="007F10E3" w:rsidRDefault="00F21C4F" w:rsidP="00F13DC3">
            <w:pPr>
              <w:pStyle w:val="Paragraph"/>
              <w:numPr>
                <w:ilvl w:val="0"/>
                <w:numId w:val="0"/>
              </w:numPr>
              <w:spacing w:after="0"/>
              <w:jc w:val="center"/>
              <w:outlineLvl w:val="0"/>
              <w:rPr>
                <w:rFonts w:ascii="Arial" w:hAnsi="Arial" w:cs="Arial"/>
                <w:b/>
                <w:sz w:val="22"/>
                <w:lang w:val="es-ES"/>
              </w:rPr>
            </w:pPr>
            <w:r w:rsidRPr="007F10E3">
              <w:rPr>
                <w:rFonts w:ascii="Arial" w:hAnsi="Arial" w:cs="Arial"/>
                <w:b/>
                <w:sz w:val="22"/>
                <w:lang w:val="es-ES"/>
              </w:rPr>
              <w:t>Escenario 1</w:t>
            </w:r>
          </w:p>
          <w:p w:rsidR="00F21C4F" w:rsidRPr="007F10E3" w:rsidRDefault="00F21C4F" w:rsidP="00F13DC3">
            <w:pPr>
              <w:pStyle w:val="Paragraph"/>
              <w:numPr>
                <w:ilvl w:val="0"/>
                <w:numId w:val="0"/>
              </w:numPr>
              <w:spacing w:after="0"/>
              <w:jc w:val="center"/>
              <w:outlineLvl w:val="0"/>
              <w:rPr>
                <w:rFonts w:ascii="Arial" w:hAnsi="Arial" w:cs="Arial"/>
                <w:b/>
                <w:sz w:val="22"/>
                <w:lang w:val="es-ES"/>
              </w:rPr>
            </w:pPr>
            <w:r w:rsidRPr="007F10E3">
              <w:rPr>
                <w:rFonts w:ascii="Arial" w:hAnsi="Arial" w:cs="Arial"/>
                <w:b/>
                <w:sz w:val="22"/>
                <w:lang w:val="es-ES"/>
              </w:rPr>
              <w:t>(Mínimo)</w:t>
            </w:r>
          </w:p>
        </w:tc>
        <w:tc>
          <w:tcPr>
            <w:tcW w:w="1555" w:type="dxa"/>
            <w:vAlign w:val="center"/>
          </w:tcPr>
          <w:p w:rsidR="00F21C4F" w:rsidRPr="007F10E3" w:rsidRDefault="00F21C4F" w:rsidP="00F13DC3">
            <w:pPr>
              <w:pStyle w:val="Paragraph"/>
              <w:numPr>
                <w:ilvl w:val="0"/>
                <w:numId w:val="0"/>
              </w:numPr>
              <w:spacing w:after="0"/>
              <w:jc w:val="center"/>
              <w:outlineLvl w:val="0"/>
              <w:rPr>
                <w:rFonts w:ascii="Arial" w:hAnsi="Arial" w:cs="Arial"/>
                <w:b/>
                <w:sz w:val="22"/>
                <w:lang w:val="es-ES"/>
              </w:rPr>
            </w:pPr>
            <w:r w:rsidRPr="007F10E3">
              <w:rPr>
                <w:rFonts w:ascii="Arial" w:hAnsi="Arial" w:cs="Arial"/>
                <w:b/>
                <w:sz w:val="22"/>
                <w:lang w:val="es-ES"/>
              </w:rPr>
              <w:t>Escenario 2</w:t>
            </w:r>
          </w:p>
          <w:p w:rsidR="00F21C4F" w:rsidRPr="007F10E3" w:rsidRDefault="00F21C4F" w:rsidP="00F13DC3">
            <w:pPr>
              <w:pStyle w:val="Paragraph"/>
              <w:numPr>
                <w:ilvl w:val="0"/>
                <w:numId w:val="0"/>
              </w:numPr>
              <w:spacing w:after="0"/>
              <w:jc w:val="center"/>
              <w:outlineLvl w:val="0"/>
              <w:rPr>
                <w:rFonts w:ascii="Arial" w:hAnsi="Arial" w:cs="Arial"/>
                <w:b/>
                <w:sz w:val="22"/>
                <w:lang w:val="es-ES"/>
              </w:rPr>
            </w:pPr>
            <w:r w:rsidRPr="007F10E3">
              <w:rPr>
                <w:rFonts w:ascii="Arial" w:hAnsi="Arial" w:cs="Arial"/>
                <w:b/>
                <w:sz w:val="22"/>
                <w:lang w:val="es-ES"/>
              </w:rPr>
              <w:t>(Bajo)</w:t>
            </w:r>
          </w:p>
        </w:tc>
        <w:tc>
          <w:tcPr>
            <w:tcW w:w="1595" w:type="dxa"/>
            <w:vAlign w:val="center"/>
          </w:tcPr>
          <w:p w:rsidR="00F21C4F" w:rsidRPr="007F10E3" w:rsidRDefault="00F21C4F" w:rsidP="00F13DC3">
            <w:pPr>
              <w:pStyle w:val="Paragraph"/>
              <w:numPr>
                <w:ilvl w:val="0"/>
                <w:numId w:val="0"/>
              </w:numPr>
              <w:spacing w:after="0"/>
              <w:jc w:val="center"/>
              <w:outlineLvl w:val="0"/>
              <w:rPr>
                <w:rFonts w:ascii="Arial" w:hAnsi="Arial" w:cs="Arial"/>
                <w:b/>
                <w:sz w:val="22"/>
                <w:lang w:val="es-ES"/>
              </w:rPr>
            </w:pPr>
            <w:r w:rsidRPr="007F10E3">
              <w:rPr>
                <w:rFonts w:ascii="Arial" w:hAnsi="Arial" w:cs="Arial"/>
                <w:b/>
                <w:sz w:val="22"/>
                <w:lang w:val="es-ES"/>
              </w:rPr>
              <w:t>Escenario 3</w:t>
            </w:r>
          </w:p>
          <w:p w:rsidR="00F21C4F" w:rsidRPr="007F10E3" w:rsidRDefault="00F21C4F" w:rsidP="00F13DC3">
            <w:pPr>
              <w:pStyle w:val="Paragraph"/>
              <w:numPr>
                <w:ilvl w:val="0"/>
                <w:numId w:val="0"/>
              </w:numPr>
              <w:spacing w:after="0"/>
              <w:jc w:val="center"/>
              <w:outlineLvl w:val="0"/>
              <w:rPr>
                <w:rFonts w:ascii="Arial" w:hAnsi="Arial" w:cs="Arial"/>
                <w:b/>
                <w:sz w:val="22"/>
                <w:lang w:val="es-ES"/>
              </w:rPr>
            </w:pPr>
            <w:r w:rsidRPr="007F10E3">
              <w:rPr>
                <w:rFonts w:ascii="Arial" w:hAnsi="Arial" w:cs="Arial"/>
                <w:b/>
                <w:sz w:val="22"/>
                <w:lang w:val="es-ES"/>
              </w:rPr>
              <w:t>(Medio)</w:t>
            </w:r>
          </w:p>
        </w:tc>
        <w:tc>
          <w:tcPr>
            <w:tcW w:w="1620" w:type="dxa"/>
            <w:vAlign w:val="center"/>
          </w:tcPr>
          <w:p w:rsidR="00F21C4F" w:rsidRPr="007F10E3" w:rsidRDefault="00F21C4F" w:rsidP="00F13DC3">
            <w:pPr>
              <w:pStyle w:val="Paragraph"/>
              <w:numPr>
                <w:ilvl w:val="0"/>
                <w:numId w:val="0"/>
              </w:numPr>
              <w:spacing w:after="0"/>
              <w:jc w:val="center"/>
              <w:outlineLvl w:val="0"/>
              <w:rPr>
                <w:rFonts w:ascii="Arial" w:hAnsi="Arial" w:cs="Arial"/>
                <w:b/>
                <w:sz w:val="22"/>
                <w:lang w:val="es-ES"/>
              </w:rPr>
            </w:pPr>
            <w:r w:rsidRPr="007F10E3">
              <w:rPr>
                <w:rFonts w:ascii="Arial" w:hAnsi="Arial" w:cs="Arial"/>
                <w:b/>
                <w:sz w:val="22"/>
                <w:lang w:val="es-ES"/>
              </w:rPr>
              <w:t>Escenario 4</w:t>
            </w:r>
          </w:p>
          <w:p w:rsidR="00F21C4F" w:rsidRPr="007F10E3" w:rsidRDefault="00F21C4F" w:rsidP="00F13DC3">
            <w:pPr>
              <w:pStyle w:val="Paragraph"/>
              <w:numPr>
                <w:ilvl w:val="0"/>
                <w:numId w:val="0"/>
              </w:numPr>
              <w:spacing w:after="0"/>
              <w:jc w:val="center"/>
              <w:outlineLvl w:val="0"/>
              <w:rPr>
                <w:rFonts w:ascii="Arial" w:hAnsi="Arial" w:cs="Arial"/>
                <w:b/>
                <w:sz w:val="22"/>
                <w:lang w:val="es-ES"/>
              </w:rPr>
            </w:pPr>
            <w:r w:rsidRPr="007F10E3">
              <w:rPr>
                <w:rFonts w:ascii="Arial" w:hAnsi="Arial" w:cs="Arial"/>
                <w:b/>
                <w:sz w:val="22"/>
                <w:lang w:val="es-ES"/>
              </w:rPr>
              <w:t>(Máximo)</w:t>
            </w:r>
          </w:p>
        </w:tc>
      </w:tr>
      <w:tr w:rsidR="00F21C4F" w:rsidRPr="007F10E3" w:rsidTr="007F10E3">
        <w:trPr>
          <w:jc w:val="center"/>
        </w:trPr>
        <w:tc>
          <w:tcPr>
            <w:tcW w:w="1352"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Industrial</w:t>
            </w:r>
          </w:p>
        </w:tc>
        <w:tc>
          <w:tcPr>
            <w:tcW w:w="1643"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199</w:t>
            </w:r>
          </w:p>
        </w:tc>
        <w:tc>
          <w:tcPr>
            <w:tcW w:w="1555"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497</w:t>
            </w:r>
          </w:p>
        </w:tc>
        <w:tc>
          <w:tcPr>
            <w:tcW w:w="1595"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3.651</w:t>
            </w:r>
          </w:p>
        </w:tc>
        <w:tc>
          <w:tcPr>
            <w:tcW w:w="1620"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4.868</w:t>
            </w:r>
          </w:p>
        </w:tc>
      </w:tr>
      <w:tr w:rsidR="00F21C4F" w:rsidRPr="007F10E3" w:rsidTr="007F10E3">
        <w:trPr>
          <w:jc w:val="center"/>
        </w:trPr>
        <w:tc>
          <w:tcPr>
            <w:tcW w:w="1352"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PEMEX</w:t>
            </w:r>
          </w:p>
        </w:tc>
        <w:tc>
          <w:tcPr>
            <w:tcW w:w="1643"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650</w:t>
            </w:r>
          </w:p>
        </w:tc>
        <w:tc>
          <w:tcPr>
            <w:tcW w:w="1555"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650</w:t>
            </w:r>
          </w:p>
        </w:tc>
        <w:tc>
          <w:tcPr>
            <w:tcW w:w="1595"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3.100</w:t>
            </w:r>
          </w:p>
        </w:tc>
        <w:tc>
          <w:tcPr>
            <w:tcW w:w="1620"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3.100</w:t>
            </w:r>
          </w:p>
        </w:tc>
      </w:tr>
      <w:tr w:rsidR="00F21C4F" w:rsidRPr="007F10E3" w:rsidTr="007F10E3">
        <w:trPr>
          <w:jc w:val="center"/>
        </w:trPr>
        <w:tc>
          <w:tcPr>
            <w:tcW w:w="1352"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Azucarero</w:t>
            </w:r>
          </w:p>
        </w:tc>
        <w:tc>
          <w:tcPr>
            <w:tcW w:w="1643"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w:t>
            </w:r>
          </w:p>
        </w:tc>
        <w:tc>
          <w:tcPr>
            <w:tcW w:w="1555"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w:t>
            </w:r>
          </w:p>
        </w:tc>
        <w:tc>
          <w:tcPr>
            <w:tcW w:w="1595"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294</w:t>
            </w:r>
          </w:p>
        </w:tc>
        <w:tc>
          <w:tcPr>
            <w:tcW w:w="1620"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490</w:t>
            </w:r>
          </w:p>
        </w:tc>
      </w:tr>
      <w:tr w:rsidR="00F21C4F" w:rsidRPr="007F10E3" w:rsidTr="007F10E3">
        <w:trPr>
          <w:jc w:val="center"/>
        </w:trPr>
        <w:tc>
          <w:tcPr>
            <w:tcW w:w="1352"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Total</w:t>
            </w:r>
          </w:p>
        </w:tc>
        <w:tc>
          <w:tcPr>
            <w:tcW w:w="1643"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649</w:t>
            </w:r>
          </w:p>
        </w:tc>
        <w:tc>
          <w:tcPr>
            <w:tcW w:w="1555"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1.147</w:t>
            </w:r>
          </w:p>
        </w:tc>
        <w:tc>
          <w:tcPr>
            <w:tcW w:w="1595"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7.045</w:t>
            </w:r>
          </w:p>
        </w:tc>
        <w:tc>
          <w:tcPr>
            <w:tcW w:w="1620" w:type="dxa"/>
            <w:vAlign w:val="center"/>
          </w:tcPr>
          <w:p w:rsidR="00F21C4F" w:rsidRPr="007F10E3" w:rsidRDefault="00F21C4F" w:rsidP="00F13DC3">
            <w:pPr>
              <w:pStyle w:val="Paragraph"/>
              <w:numPr>
                <w:ilvl w:val="0"/>
                <w:numId w:val="0"/>
              </w:numPr>
              <w:spacing w:after="0"/>
              <w:jc w:val="center"/>
              <w:outlineLvl w:val="0"/>
              <w:rPr>
                <w:rFonts w:ascii="Arial" w:hAnsi="Arial" w:cs="Arial"/>
                <w:sz w:val="22"/>
                <w:lang w:val="es-ES"/>
              </w:rPr>
            </w:pPr>
            <w:r w:rsidRPr="007F10E3">
              <w:rPr>
                <w:rFonts w:ascii="Arial" w:hAnsi="Arial" w:cs="Arial"/>
                <w:sz w:val="22"/>
                <w:lang w:val="es-ES"/>
              </w:rPr>
              <w:t>8.457</w:t>
            </w:r>
          </w:p>
        </w:tc>
      </w:tr>
    </w:tbl>
    <w:p w:rsidR="00F83397" w:rsidRPr="007F10E3" w:rsidRDefault="00F83397" w:rsidP="00753CAB">
      <w:pPr>
        <w:pStyle w:val="Paragraph"/>
        <w:numPr>
          <w:ilvl w:val="0"/>
          <w:numId w:val="0"/>
        </w:numPr>
        <w:ind w:left="2448"/>
        <w:rPr>
          <w:rFonts w:ascii="Arial" w:hAnsi="Arial" w:cs="Arial"/>
          <w:sz w:val="22"/>
          <w:lang w:val="es-ES"/>
        </w:rPr>
      </w:pPr>
    </w:p>
    <w:p w:rsidR="00F21C4F" w:rsidRPr="007F10E3" w:rsidRDefault="00F21C4F"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lang w:val="es-ES"/>
        </w:rPr>
      </w:pPr>
      <w:r w:rsidRPr="007F10E3">
        <w:rPr>
          <w:rFonts w:ascii="Arial" w:hAnsi="Arial" w:cs="Arial"/>
          <w:sz w:val="22"/>
          <w:lang w:val="es-ES"/>
        </w:rPr>
        <w:t xml:space="preserve">Dadas las condiciones de elegibilidad asociadas al diseño del programa, en nuestro caso estudiaremos los beneficios de la cogeneración en el sector industrial. </w:t>
      </w:r>
    </w:p>
    <w:p w:rsidR="00BC0E97" w:rsidRPr="007F10E3" w:rsidRDefault="00F21C4F">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lang w:val="es-ES"/>
        </w:rPr>
      </w:pPr>
      <w:r w:rsidRPr="007F10E3">
        <w:rPr>
          <w:rFonts w:ascii="Arial" w:hAnsi="Arial" w:cs="Arial"/>
          <w:sz w:val="22"/>
          <w:lang w:val="es-ES"/>
        </w:rPr>
        <w:t xml:space="preserve">Con el fin de mantener el carácter conservador del análisis, consideramos en la propuesta que la cogeneración no tendrá ni excedentes ni remanentes. Es decir, antes de la intervención la industria tenía unas necesidades energéticas no cubiertas y después de la intervención serán cubiertas sin excedentes. </w:t>
      </w:r>
    </w:p>
    <w:p w:rsidR="00BC0E97" w:rsidRPr="007F10E3" w:rsidRDefault="00F21C4F" w:rsidP="007F10E3">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lang w:val="es-ES"/>
        </w:rPr>
      </w:pPr>
      <w:r w:rsidRPr="007F10E3">
        <w:rPr>
          <w:rFonts w:ascii="Arial" w:hAnsi="Arial" w:cs="Arial"/>
          <w:sz w:val="22"/>
          <w:lang w:val="es-ES"/>
        </w:rPr>
        <w:t xml:space="preserve">Se van a implementar </w:t>
      </w:r>
      <w:r w:rsidR="002A16C3" w:rsidRPr="007F10E3">
        <w:rPr>
          <w:rFonts w:ascii="Arial" w:hAnsi="Arial" w:cs="Arial"/>
          <w:sz w:val="22"/>
          <w:lang w:val="es-ES"/>
        </w:rPr>
        <w:t>cinco</w:t>
      </w:r>
      <w:r w:rsidRPr="007F10E3">
        <w:rPr>
          <w:rFonts w:ascii="Arial" w:hAnsi="Arial" w:cs="Arial"/>
          <w:sz w:val="22"/>
          <w:lang w:val="es-ES"/>
        </w:rPr>
        <w:t xml:space="preserve"> proyectos</w:t>
      </w:r>
      <w:r w:rsidR="00AE2803" w:rsidRPr="007F10E3">
        <w:rPr>
          <w:rFonts w:ascii="Arial" w:hAnsi="Arial" w:cs="Arial"/>
          <w:sz w:val="22"/>
          <w:lang w:val="es-ES"/>
        </w:rPr>
        <w:t xml:space="preserve"> de 50 Mw</w:t>
      </w:r>
      <w:r w:rsidRPr="007F10E3">
        <w:rPr>
          <w:rFonts w:ascii="Arial" w:hAnsi="Arial" w:cs="Arial"/>
        </w:rPr>
        <w:footnoteReference w:id="10"/>
      </w:r>
      <w:r w:rsidR="00BC0E97" w:rsidRPr="007F10E3">
        <w:rPr>
          <w:rFonts w:ascii="Arial" w:hAnsi="Arial" w:cs="Arial"/>
          <w:sz w:val="22"/>
          <w:lang w:val="es-ES"/>
        </w:rPr>
        <w:t>. Se asume que los proyectos entrarán en funcionamiento y por lo tanto comenzarán a arrojar beneficios desde el año siguiente de la finalización de su construcción</w:t>
      </w:r>
      <w:r w:rsidR="00BC0E97" w:rsidRPr="007F10E3">
        <w:rPr>
          <w:rFonts w:ascii="Arial" w:hAnsi="Arial" w:cs="Arial"/>
          <w:sz w:val="22"/>
          <w:vertAlign w:val="superscript"/>
          <w:lang w:val="es-ES"/>
        </w:rPr>
        <w:footnoteReference w:id="11"/>
      </w:r>
      <w:r w:rsidR="00BC0E97" w:rsidRPr="007F10E3">
        <w:rPr>
          <w:rFonts w:ascii="Arial" w:hAnsi="Arial" w:cs="Arial"/>
          <w:sz w:val="22"/>
          <w:lang w:val="es-ES"/>
        </w:rPr>
        <w:t xml:space="preserve">. </w:t>
      </w:r>
    </w:p>
    <w:p w:rsidR="00F21C4F" w:rsidRPr="007F10E3" w:rsidRDefault="00F21C4F"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lang w:val="es-ES"/>
        </w:rPr>
      </w:pPr>
      <w:r w:rsidRPr="007F10E3">
        <w:rPr>
          <w:rFonts w:ascii="Arial" w:hAnsi="Arial" w:cs="Arial"/>
          <w:sz w:val="22"/>
          <w:lang w:val="es-ES"/>
        </w:rPr>
        <w:t>El ahorro energético viene determinado por una mayor eficiencia en el uso de la electricidad. La Tabla 2.8 muestra esta mejora,</w:t>
      </w:r>
    </w:p>
    <w:p w:rsidR="00F21C4F" w:rsidRPr="007F10E3" w:rsidRDefault="00F21C4F" w:rsidP="00A67D93">
      <w:pPr>
        <w:pStyle w:val="Paragraph"/>
        <w:numPr>
          <w:ilvl w:val="0"/>
          <w:numId w:val="0"/>
        </w:numPr>
        <w:spacing w:after="0"/>
        <w:ind w:left="1440"/>
        <w:jc w:val="center"/>
        <w:rPr>
          <w:rFonts w:ascii="Arial" w:hAnsi="Arial" w:cs="Arial"/>
          <w:b/>
          <w:sz w:val="20"/>
          <w:lang w:val="es-ES"/>
        </w:rPr>
      </w:pPr>
      <w:r w:rsidRPr="007F10E3">
        <w:rPr>
          <w:rFonts w:ascii="Arial" w:hAnsi="Arial" w:cs="Arial"/>
          <w:b/>
          <w:sz w:val="20"/>
          <w:lang w:val="es-ES"/>
        </w:rPr>
        <w:t>Tabla 2.8. Eficiencia según tecnología</w:t>
      </w:r>
    </w:p>
    <w:p w:rsidR="00B21701" w:rsidRPr="007F10E3" w:rsidRDefault="00B21701" w:rsidP="00A67D93">
      <w:pPr>
        <w:pStyle w:val="Paragraph"/>
        <w:numPr>
          <w:ilvl w:val="0"/>
          <w:numId w:val="0"/>
        </w:numPr>
        <w:spacing w:after="0"/>
        <w:ind w:left="1440"/>
        <w:jc w:val="center"/>
        <w:rPr>
          <w:rFonts w:ascii="Arial" w:hAnsi="Arial" w:cs="Arial"/>
          <w:b/>
          <w:sz w:val="20"/>
          <w:lang w:val="es-ES"/>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2"/>
        <w:gridCol w:w="3068"/>
        <w:gridCol w:w="2430"/>
      </w:tblGrid>
      <w:tr w:rsidR="00F21C4F" w:rsidRPr="007F10E3" w:rsidTr="00044471">
        <w:tc>
          <w:tcPr>
            <w:tcW w:w="2422" w:type="dxa"/>
            <w:shd w:val="clear" w:color="auto" w:fill="C2D69B" w:themeFill="accent3" w:themeFillTint="99"/>
            <w:vAlign w:val="center"/>
          </w:tcPr>
          <w:p w:rsidR="00F21C4F" w:rsidRPr="007F10E3" w:rsidRDefault="00F21C4F" w:rsidP="00B21701">
            <w:pPr>
              <w:pStyle w:val="Paragraph"/>
              <w:numPr>
                <w:ilvl w:val="0"/>
                <w:numId w:val="0"/>
              </w:numPr>
              <w:spacing w:after="0"/>
              <w:jc w:val="center"/>
              <w:rPr>
                <w:rFonts w:ascii="Arial" w:hAnsi="Arial" w:cs="Arial"/>
                <w:b/>
                <w:color w:val="0D0D0D" w:themeColor="text1" w:themeTint="F2"/>
                <w:sz w:val="22"/>
                <w:lang w:val="es-ES"/>
              </w:rPr>
            </w:pPr>
            <w:r w:rsidRPr="007F10E3">
              <w:rPr>
                <w:rFonts w:ascii="Arial" w:hAnsi="Arial" w:cs="Arial"/>
                <w:b/>
                <w:color w:val="0D0D0D" w:themeColor="text1" w:themeTint="F2"/>
                <w:sz w:val="22"/>
                <w:lang w:val="es-ES"/>
              </w:rPr>
              <w:t>Tecnología</w:t>
            </w:r>
          </w:p>
        </w:tc>
        <w:tc>
          <w:tcPr>
            <w:tcW w:w="3068" w:type="dxa"/>
            <w:shd w:val="clear" w:color="auto" w:fill="C2D69B" w:themeFill="accent3" w:themeFillTint="99"/>
          </w:tcPr>
          <w:p w:rsidR="00F21C4F" w:rsidRPr="007F10E3" w:rsidRDefault="00F21C4F" w:rsidP="00B21701">
            <w:pPr>
              <w:pStyle w:val="Paragraph"/>
              <w:numPr>
                <w:ilvl w:val="0"/>
                <w:numId w:val="0"/>
              </w:numPr>
              <w:spacing w:after="0"/>
              <w:jc w:val="center"/>
              <w:rPr>
                <w:rFonts w:ascii="Arial" w:hAnsi="Arial" w:cs="Arial"/>
                <w:b/>
                <w:color w:val="0D0D0D" w:themeColor="text1" w:themeTint="F2"/>
                <w:sz w:val="22"/>
                <w:lang w:val="es-ES"/>
              </w:rPr>
            </w:pPr>
            <w:r w:rsidRPr="007F10E3">
              <w:rPr>
                <w:rFonts w:ascii="Arial" w:hAnsi="Arial" w:cs="Arial"/>
                <w:b/>
                <w:color w:val="0D0D0D" w:themeColor="text1" w:themeTint="F2"/>
                <w:sz w:val="22"/>
                <w:lang w:val="es-ES"/>
              </w:rPr>
              <w:t>Planta Convencional (%)</w:t>
            </w:r>
          </w:p>
        </w:tc>
        <w:tc>
          <w:tcPr>
            <w:tcW w:w="2430" w:type="dxa"/>
            <w:shd w:val="clear" w:color="auto" w:fill="C2D69B" w:themeFill="accent3" w:themeFillTint="99"/>
          </w:tcPr>
          <w:p w:rsidR="00F21C4F" w:rsidRPr="007F10E3" w:rsidRDefault="00F21C4F" w:rsidP="00B21701">
            <w:pPr>
              <w:pStyle w:val="Paragraph"/>
              <w:numPr>
                <w:ilvl w:val="0"/>
                <w:numId w:val="0"/>
              </w:numPr>
              <w:spacing w:after="0"/>
              <w:jc w:val="center"/>
              <w:rPr>
                <w:rFonts w:ascii="Arial" w:hAnsi="Arial" w:cs="Arial"/>
                <w:b/>
                <w:color w:val="0D0D0D" w:themeColor="text1" w:themeTint="F2"/>
                <w:sz w:val="22"/>
                <w:lang w:val="es-ES"/>
              </w:rPr>
            </w:pPr>
            <w:r w:rsidRPr="007F10E3">
              <w:rPr>
                <w:rFonts w:ascii="Arial" w:hAnsi="Arial" w:cs="Arial"/>
                <w:b/>
                <w:color w:val="0D0D0D" w:themeColor="text1" w:themeTint="F2"/>
                <w:sz w:val="22"/>
                <w:lang w:val="es-ES"/>
              </w:rPr>
              <w:t>Cogeneración (%)</w:t>
            </w:r>
          </w:p>
        </w:tc>
      </w:tr>
      <w:tr w:rsidR="00F21C4F" w:rsidRPr="007F10E3" w:rsidTr="00044471">
        <w:tc>
          <w:tcPr>
            <w:tcW w:w="2422" w:type="dxa"/>
          </w:tcPr>
          <w:p w:rsidR="00F21C4F" w:rsidRPr="007F10E3" w:rsidRDefault="00F21C4F" w:rsidP="007C561A">
            <w:pPr>
              <w:pStyle w:val="Paragraph"/>
              <w:numPr>
                <w:ilvl w:val="0"/>
                <w:numId w:val="0"/>
              </w:numPr>
              <w:spacing w:after="0"/>
              <w:rPr>
                <w:rFonts w:ascii="Arial" w:hAnsi="Arial" w:cs="Arial"/>
                <w:sz w:val="22"/>
                <w:lang w:val="es-ES"/>
              </w:rPr>
            </w:pPr>
            <w:r w:rsidRPr="007F10E3">
              <w:rPr>
                <w:rFonts w:ascii="Arial" w:hAnsi="Arial" w:cs="Arial"/>
                <w:sz w:val="22"/>
                <w:lang w:val="es-ES"/>
              </w:rPr>
              <w:t>Turbina de vapor</w:t>
            </w:r>
          </w:p>
        </w:tc>
        <w:tc>
          <w:tcPr>
            <w:tcW w:w="3068"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7-38</w:t>
            </w:r>
          </w:p>
        </w:tc>
        <w:tc>
          <w:tcPr>
            <w:tcW w:w="2430"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60-80</w:t>
            </w:r>
          </w:p>
        </w:tc>
      </w:tr>
      <w:tr w:rsidR="00F21C4F" w:rsidRPr="007F10E3" w:rsidTr="00044471">
        <w:tc>
          <w:tcPr>
            <w:tcW w:w="2422" w:type="dxa"/>
          </w:tcPr>
          <w:p w:rsidR="00F21C4F" w:rsidRPr="007F10E3" w:rsidRDefault="00F21C4F" w:rsidP="007C561A">
            <w:pPr>
              <w:pStyle w:val="Paragraph"/>
              <w:numPr>
                <w:ilvl w:val="0"/>
                <w:numId w:val="0"/>
              </w:numPr>
              <w:spacing w:after="0"/>
              <w:rPr>
                <w:rFonts w:ascii="Arial" w:hAnsi="Arial" w:cs="Arial"/>
                <w:sz w:val="22"/>
                <w:lang w:val="es-ES"/>
              </w:rPr>
            </w:pPr>
            <w:r w:rsidRPr="007F10E3">
              <w:rPr>
                <w:rFonts w:ascii="Arial" w:hAnsi="Arial" w:cs="Arial"/>
                <w:sz w:val="22"/>
                <w:lang w:val="es-ES"/>
              </w:rPr>
              <w:t>Turbina de gas</w:t>
            </w:r>
          </w:p>
        </w:tc>
        <w:tc>
          <w:tcPr>
            <w:tcW w:w="3068"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25-42</w:t>
            </w:r>
          </w:p>
        </w:tc>
        <w:tc>
          <w:tcPr>
            <w:tcW w:w="2430"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66-87</w:t>
            </w:r>
          </w:p>
        </w:tc>
      </w:tr>
      <w:tr w:rsidR="00F21C4F" w:rsidRPr="007F10E3" w:rsidTr="00044471">
        <w:tc>
          <w:tcPr>
            <w:tcW w:w="2422" w:type="dxa"/>
          </w:tcPr>
          <w:p w:rsidR="00F21C4F" w:rsidRPr="007F10E3" w:rsidRDefault="00F21C4F" w:rsidP="00241303">
            <w:pPr>
              <w:pStyle w:val="Paragraph"/>
              <w:numPr>
                <w:ilvl w:val="0"/>
                <w:numId w:val="0"/>
              </w:numPr>
              <w:spacing w:after="0"/>
              <w:rPr>
                <w:rFonts w:ascii="Arial" w:hAnsi="Arial" w:cs="Arial"/>
                <w:sz w:val="22"/>
                <w:lang w:val="es-ES"/>
              </w:rPr>
            </w:pPr>
            <w:r w:rsidRPr="007F10E3">
              <w:rPr>
                <w:rFonts w:ascii="Arial" w:hAnsi="Arial" w:cs="Arial"/>
                <w:sz w:val="22"/>
                <w:lang w:val="es-ES"/>
              </w:rPr>
              <w:t>Ciclo combinado</w:t>
            </w:r>
          </w:p>
        </w:tc>
        <w:tc>
          <w:tcPr>
            <w:tcW w:w="3068"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35-55</w:t>
            </w:r>
          </w:p>
        </w:tc>
        <w:tc>
          <w:tcPr>
            <w:tcW w:w="2430"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73-90</w:t>
            </w:r>
          </w:p>
        </w:tc>
      </w:tr>
      <w:tr w:rsidR="00F21C4F" w:rsidRPr="007F10E3" w:rsidTr="00044471">
        <w:tc>
          <w:tcPr>
            <w:tcW w:w="2422" w:type="dxa"/>
          </w:tcPr>
          <w:p w:rsidR="00F21C4F" w:rsidRPr="007F10E3" w:rsidRDefault="00F21C4F" w:rsidP="00241303">
            <w:pPr>
              <w:pStyle w:val="Paragraph"/>
              <w:numPr>
                <w:ilvl w:val="0"/>
                <w:numId w:val="0"/>
              </w:numPr>
              <w:spacing w:after="0"/>
              <w:rPr>
                <w:rFonts w:ascii="Arial" w:hAnsi="Arial" w:cs="Arial"/>
                <w:sz w:val="22"/>
                <w:lang w:val="es-ES"/>
              </w:rPr>
            </w:pPr>
            <w:r w:rsidRPr="007F10E3">
              <w:rPr>
                <w:rFonts w:ascii="Arial" w:hAnsi="Arial" w:cs="Arial"/>
                <w:sz w:val="22"/>
                <w:lang w:val="es-ES"/>
              </w:rPr>
              <w:t>Motor-generador</w:t>
            </w:r>
          </w:p>
        </w:tc>
        <w:tc>
          <w:tcPr>
            <w:tcW w:w="3068"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25-45</w:t>
            </w:r>
          </w:p>
        </w:tc>
        <w:tc>
          <w:tcPr>
            <w:tcW w:w="2430"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65-92</w:t>
            </w:r>
          </w:p>
        </w:tc>
      </w:tr>
      <w:tr w:rsidR="00F21C4F" w:rsidRPr="007F10E3" w:rsidTr="00044471">
        <w:tc>
          <w:tcPr>
            <w:tcW w:w="2422" w:type="dxa"/>
          </w:tcPr>
          <w:p w:rsidR="00F21C4F" w:rsidRPr="007F10E3" w:rsidRDefault="00F21C4F" w:rsidP="00241303">
            <w:pPr>
              <w:pStyle w:val="Paragraph"/>
              <w:numPr>
                <w:ilvl w:val="0"/>
                <w:numId w:val="0"/>
              </w:numPr>
              <w:spacing w:after="0"/>
              <w:rPr>
                <w:rFonts w:ascii="Arial" w:hAnsi="Arial" w:cs="Arial"/>
                <w:sz w:val="22"/>
                <w:lang w:val="es-ES"/>
              </w:rPr>
            </w:pPr>
            <w:r w:rsidRPr="007F10E3">
              <w:rPr>
                <w:rFonts w:ascii="Arial" w:hAnsi="Arial" w:cs="Arial"/>
                <w:sz w:val="22"/>
                <w:lang w:val="es-ES"/>
              </w:rPr>
              <w:t>Microturbinas</w:t>
            </w:r>
          </w:p>
        </w:tc>
        <w:tc>
          <w:tcPr>
            <w:tcW w:w="3068"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15-30</w:t>
            </w:r>
          </w:p>
        </w:tc>
        <w:tc>
          <w:tcPr>
            <w:tcW w:w="2430"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60-85</w:t>
            </w:r>
          </w:p>
        </w:tc>
      </w:tr>
      <w:tr w:rsidR="00F21C4F" w:rsidRPr="007F10E3" w:rsidTr="00044471">
        <w:tc>
          <w:tcPr>
            <w:tcW w:w="2422" w:type="dxa"/>
          </w:tcPr>
          <w:p w:rsidR="00F21C4F" w:rsidRPr="007F10E3" w:rsidRDefault="00F21C4F" w:rsidP="00241303">
            <w:pPr>
              <w:pStyle w:val="Paragraph"/>
              <w:numPr>
                <w:ilvl w:val="0"/>
                <w:numId w:val="0"/>
              </w:numPr>
              <w:spacing w:after="0"/>
              <w:rPr>
                <w:rFonts w:ascii="Arial" w:hAnsi="Arial" w:cs="Arial"/>
                <w:sz w:val="22"/>
                <w:lang w:val="es-ES"/>
              </w:rPr>
            </w:pPr>
            <w:r w:rsidRPr="007F10E3">
              <w:rPr>
                <w:rFonts w:ascii="Arial" w:hAnsi="Arial" w:cs="Arial"/>
                <w:sz w:val="22"/>
                <w:lang w:val="es-ES"/>
              </w:rPr>
              <w:t>Celdas de combustible</w:t>
            </w:r>
          </w:p>
        </w:tc>
        <w:tc>
          <w:tcPr>
            <w:tcW w:w="3068"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37-50</w:t>
            </w:r>
          </w:p>
        </w:tc>
        <w:tc>
          <w:tcPr>
            <w:tcW w:w="2430" w:type="dxa"/>
            <w:vAlign w:val="center"/>
          </w:tcPr>
          <w:p w:rsidR="00F21C4F" w:rsidRPr="007F10E3" w:rsidRDefault="00F21C4F" w:rsidP="00565149">
            <w:pPr>
              <w:pStyle w:val="Paragraph"/>
              <w:numPr>
                <w:ilvl w:val="0"/>
                <w:numId w:val="0"/>
              </w:numPr>
              <w:spacing w:after="0"/>
              <w:jc w:val="center"/>
              <w:rPr>
                <w:rFonts w:ascii="Arial" w:hAnsi="Arial" w:cs="Arial"/>
                <w:sz w:val="22"/>
                <w:lang w:val="es-ES"/>
              </w:rPr>
            </w:pPr>
            <w:r w:rsidRPr="007F10E3">
              <w:rPr>
                <w:rFonts w:ascii="Arial" w:hAnsi="Arial" w:cs="Arial"/>
                <w:sz w:val="22"/>
                <w:lang w:val="es-ES"/>
              </w:rPr>
              <w:t>5-90</w:t>
            </w:r>
          </w:p>
        </w:tc>
      </w:tr>
    </w:tbl>
    <w:p w:rsidR="00F21C4F" w:rsidRPr="007F10E3" w:rsidRDefault="00F21C4F" w:rsidP="007F10E3">
      <w:pPr>
        <w:pStyle w:val="Paragraph"/>
        <w:numPr>
          <w:ilvl w:val="0"/>
          <w:numId w:val="0"/>
        </w:numPr>
        <w:ind w:left="1980" w:hanging="1170"/>
        <w:rPr>
          <w:rFonts w:ascii="Arial" w:hAnsi="Arial" w:cs="Arial"/>
          <w:sz w:val="18"/>
          <w:lang w:val="es-ES"/>
        </w:rPr>
      </w:pPr>
      <w:r w:rsidRPr="007F10E3">
        <w:rPr>
          <w:rFonts w:ascii="Arial" w:hAnsi="Arial" w:cs="Arial"/>
          <w:sz w:val="18"/>
          <w:lang w:val="es-ES"/>
        </w:rPr>
        <w:t>Fuente: Estudio sobre Cogeneración en el Sector Industrial en México</w:t>
      </w:r>
    </w:p>
    <w:p w:rsidR="00F21C4F" w:rsidRPr="007F10E3" w:rsidRDefault="00F21C4F"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lang w:val="es-ES"/>
        </w:rPr>
      </w:pPr>
      <w:r w:rsidRPr="007F10E3">
        <w:rPr>
          <w:rFonts w:ascii="Arial" w:hAnsi="Arial" w:cs="Arial"/>
          <w:sz w:val="22"/>
          <w:lang w:val="es-ES"/>
        </w:rPr>
        <w:t xml:space="preserve">En nuestro caso, y a fin de mantener un enfoque conservador para los supuestos, seleccionamos la tecnología que genera las menores diferencias en eficiencia (el ciclo combinado) y usamos la media entre el valor mínimo y el máximo en cada escenario, es decir, una eficiencia del 45% para la tecnología en una planta convencional y un 85% para la cogeneración. </w:t>
      </w:r>
    </w:p>
    <w:p w:rsidR="00F21C4F" w:rsidRPr="007F10E3" w:rsidRDefault="00F21C4F"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lang w:val="es-ES"/>
        </w:rPr>
      </w:pPr>
      <w:r w:rsidRPr="007F10E3">
        <w:rPr>
          <w:rFonts w:ascii="Arial" w:hAnsi="Arial" w:cs="Arial"/>
          <w:sz w:val="22"/>
          <w:lang w:val="es-ES"/>
        </w:rPr>
        <w:t xml:space="preserve">La tarifa industrial en México asciende a </w:t>
      </w:r>
      <w:r w:rsidR="007A7C7A" w:rsidRPr="007F10E3">
        <w:rPr>
          <w:rFonts w:ascii="Arial" w:hAnsi="Arial" w:cs="Arial"/>
          <w:sz w:val="22"/>
          <w:lang w:val="es-ES"/>
        </w:rPr>
        <w:t>103 USD/Mwh</w:t>
      </w:r>
      <w:r w:rsidRPr="007F10E3">
        <w:rPr>
          <w:rStyle w:val="FootnoteReference"/>
          <w:rFonts w:ascii="Arial" w:hAnsi="Arial" w:cs="Arial"/>
          <w:sz w:val="22"/>
          <w:lang w:val="es-ES"/>
        </w:rPr>
        <w:footnoteReference w:id="12"/>
      </w:r>
    </w:p>
    <w:p w:rsidR="00F21C4F" w:rsidRPr="007F10E3" w:rsidRDefault="00F21C4F" w:rsidP="008955F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szCs w:val="24"/>
          <w:lang w:val="es-ES_tradnl"/>
        </w:rPr>
      </w:pPr>
      <w:r w:rsidRPr="007F10E3">
        <w:rPr>
          <w:rFonts w:ascii="Arial" w:hAnsi="Arial" w:cs="Arial"/>
          <w:b/>
          <w:sz w:val="22"/>
          <w:szCs w:val="24"/>
          <w:lang w:val="es-ES_tradnl"/>
        </w:rPr>
        <w:t>Beneficios esperados cogeneración.</w:t>
      </w:r>
      <w:r w:rsidRPr="007F10E3">
        <w:rPr>
          <w:rFonts w:ascii="Arial" w:hAnsi="Arial" w:cs="Arial"/>
          <w:sz w:val="22"/>
          <w:szCs w:val="24"/>
          <w:lang w:val="es-ES_tradnl"/>
        </w:rPr>
        <w:t xml:space="preserve"> Los beneficios de los proyectos de cogeneración se calculan a partir del ahorro económico que resulta de valorar a precios de mercado las necesidades energéticas para un periodo de análisis de 20 años menos el costo total de cubrir dichas necesidades con plantas de cogeneración. Estos resultados ilustran la viabilidad de los proyectos desde el punto de vista privado.</w:t>
      </w:r>
    </w:p>
    <w:p w:rsidR="00F21C4F" w:rsidRPr="007F10E3" w:rsidRDefault="00F21C4F" w:rsidP="00D66793">
      <w:pPr>
        <w:pStyle w:val="Paragraph"/>
        <w:numPr>
          <w:ilvl w:val="0"/>
          <w:numId w:val="0"/>
        </w:numPr>
        <w:tabs>
          <w:tab w:val="left" w:pos="9540"/>
        </w:tabs>
        <w:spacing w:afterLines="80" w:after="192"/>
        <w:ind w:left="-990" w:right="-990" w:firstLine="990"/>
        <w:rPr>
          <w:rFonts w:ascii="Arial" w:hAnsi="Arial" w:cs="Arial"/>
          <w:b/>
          <w:sz w:val="18"/>
          <w:szCs w:val="24"/>
          <w:lang w:val="es-ES_tradnl"/>
        </w:rPr>
      </w:pPr>
      <m:oMathPara>
        <m:oMath>
          <m:r>
            <m:rPr>
              <m:sty m:val="bi"/>
            </m:rPr>
            <w:rPr>
              <w:rFonts w:ascii="Cambria Math" w:hAnsi="Cambria Math" w:cs="Arial"/>
              <w:sz w:val="18"/>
              <w:szCs w:val="24"/>
              <w:lang w:val="es-ES_tradnl"/>
            </w:rPr>
            <m:t xml:space="preserve">Necesidades energéticas </m:t>
          </m:r>
          <m:d>
            <m:dPr>
              <m:ctrlPr>
                <w:rPr>
                  <w:rFonts w:ascii="Cambria Math" w:hAnsi="Cambria Math" w:cs="Arial"/>
                  <w:b/>
                  <w:i/>
                  <w:sz w:val="18"/>
                  <w:szCs w:val="24"/>
                  <w:lang w:val="es-ES_tradnl"/>
                </w:rPr>
              </m:ctrlPr>
            </m:dPr>
            <m:e>
              <m:r>
                <m:rPr>
                  <m:sty m:val="bi"/>
                </m:rPr>
                <w:rPr>
                  <w:rFonts w:ascii="Cambria Math" w:hAnsi="Cambria Math" w:cs="Arial"/>
                  <w:sz w:val="18"/>
                  <w:szCs w:val="24"/>
                  <w:lang w:val="es-ES_tradnl"/>
                </w:rPr>
                <m:t>Mwh</m:t>
              </m:r>
            </m:e>
          </m:d>
          <m:r>
            <m:rPr>
              <m:sty m:val="bi"/>
            </m:rPr>
            <w:rPr>
              <w:rFonts w:ascii="Cambria Math" w:hAnsi="Cambria Math" w:cs="Arial"/>
              <w:sz w:val="18"/>
              <w:szCs w:val="24"/>
              <w:lang w:val="es-ES_tradnl"/>
            </w:rPr>
            <m:t>=</m:t>
          </m:r>
          <m:r>
            <w:rPr>
              <w:rFonts w:ascii="Cambria Math" w:hAnsi="Cambria Math" w:cs="Arial"/>
              <w:sz w:val="18"/>
              <w:szCs w:val="24"/>
              <w:lang w:val="es-ES_tradnl"/>
            </w:rPr>
            <m:t>Capacidad inslatada x 24 x 365 x 0.85-  Capacidad inslatada x 24 x 365 x 0.45</m:t>
          </m:r>
        </m:oMath>
      </m:oMathPara>
    </w:p>
    <w:p w:rsidR="00F21C4F" w:rsidRPr="007F10E3" w:rsidRDefault="00F21C4F" w:rsidP="008955F0">
      <w:pPr>
        <w:pStyle w:val="Paragraph"/>
        <w:numPr>
          <w:ilvl w:val="1"/>
          <w:numId w:val="4"/>
        </w:numPr>
        <w:tabs>
          <w:tab w:val="clear" w:pos="2448"/>
          <w:tab w:val="num" w:pos="720"/>
        </w:tabs>
        <w:spacing w:before="120"/>
        <w:ind w:left="720" w:hanging="720"/>
        <w:jc w:val="both"/>
        <w:outlineLvl w:val="1"/>
        <w:rPr>
          <w:rFonts w:ascii="Arial" w:hAnsi="Arial" w:cs="Arial"/>
          <w:sz w:val="22"/>
          <w:szCs w:val="24"/>
          <w:lang w:val="es-ES"/>
        </w:rPr>
      </w:pPr>
      <w:r w:rsidRPr="007F10E3">
        <w:rPr>
          <w:rFonts w:ascii="Arial" w:hAnsi="Arial" w:cs="Arial"/>
          <w:b/>
          <w:sz w:val="22"/>
          <w:szCs w:val="24"/>
          <w:lang w:val="es-ES"/>
        </w:rPr>
        <w:t>Costos esperados cogeneración</w:t>
      </w:r>
      <w:r w:rsidRPr="007F10E3">
        <w:rPr>
          <w:rFonts w:ascii="Arial" w:hAnsi="Arial" w:cs="Arial"/>
          <w:sz w:val="22"/>
          <w:szCs w:val="24"/>
          <w:lang w:val="es-ES"/>
        </w:rPr>
        <w:t>. Respecto a los costos, se calculan con la inversión total y los costos de operación y mantenimiento. Para el financiamiento de estos proyectos se supone que el financiamiento se divide de la siguiente manera: (i) el cliente aporta 30% de la inversión; (ii) el BID aporta hasta US$</w:t>
      </w:r>
      <w:r w:rsidR="00E2478E" w:rsidRPr="007F10E3">
        <w:rPr>
          <w:rFonts w:ascii="Arial" w:hAnsi="Arial" w:cs="Arial"/>
          <w:sz w:val="22"/>
          <w:szCs w:val="24"/>
          <w:lang w:val="es-ES"/>
        </w:rPr>
        <w:t>10</w:t>
      </w:r>
      <w:r w:rsidRPr="007F10E3">
        <w:rPr>
          <w:rFonts w:ascii="Arial" w:hAnsi="Arial" w:cs="Arial"/>
          <w:sz w:val="22"/>
          <w:szCs w:val="24"/>
          <w:lang w:val="es-ES"/>
        </w:rPr>
        <w:t xml:space="preserve">0 millones de financiamiento y; (iii) el resto de la inversión se financia por la banca comercial. El plazo de financiación el BID será de 20 años </w:t>
      </w:r>
      <w:r w:rsidR="00440510" w:rsidRPr="007F10E3">
        <w:rPr>
          <w:rFonts w:ascii="Arial" w:hAnsi="Arial" w:cs="Arial"/>
          <w:sz w:val="22"/>
          <w:szCs w:val="24"/>
          <w:lang w:val="es-ES"/>
        </w:rPr>
        <w:t xml:space="preserve">y se imputarán en el período de construcción de cada una de los cinco proyectos de cogeneración. </w:t>
      </w:r>
      <w:r w:rsidRPr="007F10E3">
        <w:rPr>
          <w:rFonts w:ascii="Arial" w:hAnsi="Arial" w:cs="Arial"/>
          <w:sz w:val="22"/>
          <w:szCs w:val="24"/>
          <w:lang w:val="es-ES"/>
        </w:rPr>
        <w:t>Respecto a los costos de operación y mantenimiento, estos asc</w:t>
      </w:r>
      <w:r w:rsidR="0078660A" w:rsidRPr="007F10E3">
        <w:rPr>
          <w:rFonts w:ascii="Arial" w:hAnsi="Arial" w:cs="Arial"/>
          <w:sz w:val="22"/>
          <w:szCs w:val="24"/>
          <w:lang w:val="es-ES"/>
        </w:rPr>
        <w:t>ienden a 25.61 USD/Mwh</w:t>
      </w:r>
      <w:r w:rsidRPr="007F10E3">
        <w:rPr>
          <w:rStyle w:val="FootnoteReference"/>
          <w:rFonts w:ascii="Arial" w:hAnsi="Arial" w:cs="Arial"/>
          <w:sz w:val="22"/>
          <w:szCs w:val="24"/>
          <w:lang w:val="es-ES"/>
        </w:rPr>
        <w:footnoteReference w:id="13"/>
      </w:r>
      <w:r w:rsidRPr="007F10E3">
        <w:rPr>
          <w:rFonts w:ascii="Arial" w:hAnsi="Arial" w:cs="Arial"/>
          <w:sz w:val="22"/>
          <w:szCs w:val="24"/>
          <w:lang w:val="es-ES"/>
        </w:rPr>
        <w:t xml:space="preserve">. </w:t>
      </w:r>
    </w:p>
    <w:p w:rsidR="00F21C4F" w:rsidRPr="007F10E3" w:rsidRDefault="00F21C4F" w:rsidP="00F21C4F">
      <w:pPr>
        <w:rPr>
          <w:rFonts w:ascii="Arial" w:hAnsi="Arial" w:cs="Arial"/>
          <w:sz w:val="20"/>
          <w:lang w:val="es-ES"/>
        </w:rPr>
      </w:pPr>
    </w:p>
    <w:p w:rsidR="001D49EA" w:rsidRPr="007F10E3" w:rsidRDefault="001D49EA" w:rsidP="001D49EA">
      <w:pPr>
        <w:pStyle w:val="Chapter"/>
        <w:tabs>
          <w:tab w:val="clear" w:pos="1440"/>
          <w:tab w:val="clear" w:pos="1800"/>
        </w:tabs>
        <w:ind w:hanging="1152"/>
        <w:rPr>
          <w:rFonts w:ascii="Arial" w:hAnsi="Arial" w:cs="Arial"/>
          <w:sz w:val="22"/>
          <w:lang w:val="es-ES"/>
        </w:rPr>
      </w:pPr>
      <w:bookmarkStart w:id="6" w:name="_Toc417547506"/>
      <w:r w:rsidRPr="007F10E3">
        <w:rPr>
          <w:rFonts w:ascii="Arial" w:hAnsi="Arial" w:cs="Arial"/>
          <w:sz w:val="22"/>
          <w:lang w:val="es-ES"/>
        </w:rPr>
        <w:t>Resultados del Análisis</w:t>
      </w:r>
      <w:bookmarkEnd w:id="6"/>
    </w:p>
    <w:p w:rsidR="00B61209" w:rsidRPr="007F10E3" w:rsidRDefault="00B61209" w:rsidP="008955F0">
      <w:pPr>
        <w:pStyle w:val="ListParagraph"/>
        <w:numPr>
          <w:ilvl w:val="0"/>
          <w:numId w:val="4"/>
        </w:numPr>
        <w:spacing w:before="120" w:after="120"/>
        <w:contextualSpacing w:val="0"/>
        <w:jc w:val="both"/>
        <w:outlineLvl w:val="1"/>
        <w:rPr>
          <w:rFonts w:ascii="Arial" w:hAnsi="Arial" w:cs="Arial"/>
          <w:vanish/>
          <w:sz w:val="22"/>
          <w:szCs w:val="24"/>
          <w:lang w:val="es-ES"/>
        </w:rPr>
      </w:pPr>
    </w:p>
    <w:p w:rsidR="00463558" w:rsidRPr="007F10E3" w:rsidRDefault="00B61209" w:rsidP="008955F0">
      <w:pPr>
        <w:pStyle w:val="Paragraph"/>
        <w:numPr>
          <w:ilvl w:val="1"/>
          <w:numId w:val="4"/>
        </w:numPr>
        <w:tabs>
          <w:tab w:val="clear" w:pos="2448"/>
          <w:tab w:val="num" w:pos="720"/>
        </w:tabs>
        <w:spacing w:before="120"/>
        <w:ind w:left="720" w:hanging="720"/>
        <w:jc w:val="both"/>
        <w:outlineLvl w:val="1"/>
        <w:rPr>
          <w:rFonts w:ascii="Arial" w:hAnsi="Arial" w:cs="Arial"/>
          <w:sz w:val="22"/>
          <w:szCs w:val="24"/>
          <w:lang w:val="es-ES"/>
        </w:rPr>
      </w:pPr>
      <w:r w:rsidRPr="007F10E3">
        <w:rPr>
          <w:rFonts w:ascii="Arial" w:hAnsi="Arial" w:cs="Arial"/>
          <w:sz w:val="22"/>
          <w:szCs w:val="24"/>
          <w:lang w:val="es-ES"/>
        </w:rPr>
        <w:t xml:space="preserve">Con base a las consideraciones descritas de las secciones anteriores y agregando toda la información anterior, se puede construir una proyección de la estructura de flujos de beneficios y costos efectivos anuales de cada componente, cuyos valores netos, descontados al 12%, arrojan el VPN para el </w:t>
      </w:r>
      <w:r w:rsidR="0011144F" w:rsidRPr="007F10E3">
        <w:rPr>
          <w:rFonts w:ascii="Arial" w:hAnsi="Arial" w:cs="Arial"/>
          <w:sz w:val="22"/>
          <w:szCs w:val="24"/>
          <w:lang w:val="es-ES"/>
        </w:rPr>
        <w:t>programa que alcanza los USD 3</w:t>
      </w:r>
      <w:r w:rsidR="001E2729" w:rsidRPr="007F10E3">
        <w:rPr>
          <w:rFonts w:ascii="Arial" w:hAnsi="Arial" w:cs="Arial"/>
          <w:sz w:val="22"/>
          <w:szCs w:val="24"/>
          <w:lang w:val="es-ES"/>
        </w:rPr>
        <w:t>57</w:t>
      </w:r>
      <w:r w:rsidR="0011144F" w:rsidRPr="007F10E3">
        <w:rPr>
          <w:rFonts w:ascii="Arial" w:hAnsi="Arial" w:cs="Arial"/>
          <w:sz w:val="22"/>
          <w:szCs w:val="24"/>
          <w:lang w:val="es-ES"/>
        </w:rPr>
        <w:t>.</w:t>
      </w:r>
      <w:r w:rsidR="001E2729" w:rsidRPr="007F10E3">
        <w:rPr>
          <w:rFonts w:ascii="Arial" w:hAnsi="Arial" w:cs="Arial"/>
          <w:sz w:val="22"/>
          <w:szCs w:val="24"/>
          <w:lang w:val="es-ES"/>
        </w:rPr>
        <w:t>89</w:t>
      </w:r>
      <w:r w:rsidRPr="007F10E3">
        <w:rPr>
          <w:rFonts w:ascii="Arial" w:hAnsi="Arial" w:cs="Arial"/>
          <w:sz w:val="22"/>
          <w:szCs w:val="24"/>
          <w:lang w:val="es-ES"/>
        </w:rPr>
        <w:t xml:space="preserve"> millones. </w:t>
      </w:r>
    </w:p>
    <w:tbl>
      <w:tblPr>
        <w:tblW w:w="7920" w:type="dxa"/>
        <w:tblInd w:w="828" w:type="dxa"/>
        <w:tblLook w:val="04A0" w:firstRow="1" w:lastRow="0" w:firstColumn="1" w:lastColumn="0" w:noHBand="0" w:noVBand="1"/>
      </w:tblPr>
      <w:tblGrid>
        <w:gridCol w:w="3780"/>
        <w:gridCol w:w="990"/>
        <w:gridCol w:w="908"/>
        <w:gridCol w:w="442"/>
        <w:gridCol w:w="1800"/>
      </w:tblGrid>
      <w:tr w:rsidR="00463558" w:rsidRPr="007F10E3" w:rsidTr="00C35C52">
        <w:trPr>
          <w:trHeight w:val="255"/>
        </w:trPr>
        <w:tc>
          <w:tcPr>
            <w:tcW w:w="7920" w:type="dxa"/>
            <w:gridSpan w:val="5"/>
            <w:tcBorders>
              <w:top w:val="nil"/>
              <w:left w:val="nil"/>
              <w:bottom w:val="single" w:sz="4" w:space="0" w:color="auto"/>
              <w:right w:val="nil"/>
            </w:tcBorders>
            <w:shd w:val="clear" w:color="auto" w:fill="auto"/>
            <w:vAlign w:val="bottom"/>
            <w:hideMark/>
          </w:tcPr>
          <w:p w:rsidR="00463558" w:rsidRPr="007F10E3" w:rsidRDefault="00463558" w:rsidP="00C35C52">
            <w:pPr>
              <w:spacing w:before="40" w:after="40"/>
              <w:rPr>
                <w:rFonts w:ascii="Arial" w:hAnsi="Arial" w:cs="Arial"/>
                <w:color w:val="000000"/>
                <w:sz w:val="20"/>
                <w:szCs w:val="21"/>
                <w:lang w:val="es-ES_tradnl"/>
              </w:rPr>
            </w:pPr>
            <w:r w:rsidRPr="007F10E3">
              <w:rPr>
                <w:rFonts w:ascii="Arial" w:hAnsi="Arial" w:cs="Arial"/>
                <w:b/>
                <w:bCs/>
                <w:sz w:val="20"/>
                <w:szCs w:val="21"/>
                <w:lang w:val="es-ES_tradnl"/>
              </w:rPr>
              <w:t>Tabla 3.1.- Resumen de valoración costo-beneficio del programa (millones de USD)</w:t>
            </w:r>
          </w:p>
        </w:tc>
      </w:tr>
      <w:tr w:rsidR="00463558" w:rsidRPr="007F10E3" w:rsidTr="00C35C52">
        <w:trPr>
          <w:trHeight w:val="255"/>
        </w:trPr>
        <w:tc>
          <w:tcPr>
            <w:tcW w:w="3780" w:type="dxa"/>
            <w:tcBorders>
              <w:top w:val="single" w:sz="4" w:space="0" w:color="auto"/>
              <w:left w:val="single" w:sz="4" w:space="0" w:color="auto"/>
              <w:bottom w:val="single" w:sz="12" w:space="0" w:color="auto"/>
            </w:tcBorders>
            <w:shd w:val="clear" w:color="auto" w:fill="C2D69B" w:themeFill="accent3" w:themeFillTint="99"/>
            <w:vAlign w:val="bottom"/>
            <w:hideMark/>
          </w:tcPr>
          <w:p w:rsidR="00463558" w:rsidRPr="007F10E3" w:rsidRDefault="00463558" w:rsidP="00C35C52">
            <w:pPr>
              <w:rPr>
                <w:rFonts w:ascii="Arial" w:hAnsi="Arial" w:cs="Arial"/>
                <w:b/>
                <w:bCs/>
                <w:sz w:val="18"/>
                <w:lang w:val="es-ES_tradnl"/>
              </w:rPr>
            </w:pPr>
          </w:p>
        </w:tc>
        <w:tc>
          <w:tcPr>
            <w:tcW w:w="990" w:type="dxa"/>
            <w:tcBorders>
              <w:top w:val="single" w:sz="4" w:space="0" w:color="auto"/>
              <w:bottom w:val="single" w:sz="12" w:space="0" w:color="auto"/>
            </w:tcBorders>
            <w:shd w:val="clear" w:color="auto" w:fill="C2D69B" w:themeFill="accent3" w:themeFillTint="99"/>
            <w:noWrap/>
            <w:vAlign w:val="center"/>
            <w:hideMark/>
          </w:tcPr>
          <w:p w:rsidR="00463558" w:rsidRPr="007F10E3" w:rsidRDefault="00463558" w:rsidP="00C35C52">
            <w:pPr>
              <w:jc w:val="center"/>
              <w:rPr>
                <w:rFonts w:ascii="Arial" w:hAnsi="Arial" w:cs="Arial"/>
                <w:b/>
                <w:color w:val="000000"/>
                <w:sz w:val="18"/>
                <w:lang w:val="es-ES_tradnl"/>
              </w:rPr>
            </w:pPr>
          </w:p>
        </w:tc>
        <w:tc>
          <w:tcPr>
            <w:tcW w:w="908" w:type="dxa"/>
            <w:tcBorders>
              <w:top w:val="single" w:sz="4" w:space="0" w:color="auto"/>
              <w:bottom w:val="single" w:sz="12" w:space="0" w:color="auto"/>
            </w:tcBorders>
            <w:shd w:val="clear" w:color="auto" w:fill="C2D69B" w:themeFill="accent3" w:themeFillTint="99"/>
            <w:noWrap/>
            <w:vAlign w:val="center"/>
            <w:hideMark/>
          </w:tcPr>
          <w:p w:rsidR="00463558" w:rsidRPr="007F10E3" w:rsidRDefault="00463558" w:rsidP="00C35C52">
            <w:pPr>
              <w:jc w:val="center"/>
              <w:rPr>
                <w:rFonts w:ascii="Arial" w:hAnsi="Arial" w:cs="Arial"/>
                <w:b/>
                <w:color w:val="000000"/>
                <w:sz w:val="18"/>
                <w:lang w:val="es-ES_tradnl"/>
              </w:rPr>
            </w:pPr>
          </w:p>
        </w:tc>
        <w:tc>
          <w:tcPr>
            <w:tcW w:w="442" w:type="dxa"/>
            <w:tcBorders>
              <w:top w:val="single" w:sz="4" w:space="0" w:color="auto"/>
              <w:bottom w:val="single" w:sz="12" w:space="0" w:color="auto"/>
              <w:right w:val="single" w:sz="4" w:space="0" w:color="auto"/>
            </w:tcBorders>
            <w:shd w:val="clear" w:color="auto" w:fill="C2D69B" w:themeFill="accent3" w:themeFillTint="99"/>
            <w:noWrap/>
            <w:vAlign w:val="center"/>
            <w:hideMark/>
          </w:tcPr>
          <w:p w:rsidR="00463558" w:rsidRPr="007F10E3" w:rsidRDefault="00463558" w:rsidP="00C35C52">
            <w:pPr>
              <w:jc w:val="center"/>
              <w:rPr>
                <w:rFonts w:ascii="Arial" w:hAnsi="Arial" w:cs="Arial"/>
                <w:b/>
                <w:color w:val="000000"/>
                <w:sz w:val="18"/>
                <w:lang w:val="es-ES_tradnl"/>
              </w:rPr>
            </w:pPr>
          </w:p>
        </w:tc>
        <w:tc>
          <w:tcPr>
            <w:tcW w:w="1800" w:type="dxa"/>
            <w:tcBorders>
              <w:top w:val="single" w:sz="4" w:space="0" w:color="auto"/>
              <w:left w:val="single" w:sz="4" w:space="0" w:color="auto"/>
              <w:bottom w:val="single" w:sz="12" w:space="0" w:color="auto"/>
              <w:right w:val="single" w:sz="4" w:space="0" w:color="auto"/>
            </w:tcBorders>
            <w:shd w:val="clear" w:color="auto" w:fill="C2D69B" w:themeFill="accent3" w:themeFillTint="99"/>
            <w:vAlign w:val="center"/>
          </w:tcPr>
          <w:p w:rsidR="00463558" w:rsidRPr="007F10E3" w:rsidRDefault="00463558" w:rsidP="00C35C52">
            <w:pPr>
              <w:jc w:val="center"/>
              <w:rPr>
                <w:rFonts w:ascii="Arial" w:hAnsi="Arial" w:cs="Arial"/>
                <w:b/>
                <w:color w:val="000000"/>
                <w:sz w:val="18"/>
                <w:lang w:val="es-ES_tradnl"/>
              </w:rPr>
            </w:pPr>
            <w:r w:rsidRPr="007F10E3">
              <w:rPr>
                <w:rFonts w:ascii="Arial" w:hAnsi="Arial" w:cs="Arial"/>
                <w:b/>
                <w:color w:val="000000"/>
                <w:sz w:val="18"/>
                <w:lang w:val="es-ES_tradnl"/>
              </w:rPr>
              <w:t>VPN</w:t>
            </w:r>
          </w:p>
        </w:tc>
      </w:tr>
      <w:tr w:rsidR="00463558" w:rsidRPr="007F10E3" w:rsidTr="00C35C52">
        <w:trPr>
          <w:trHeight w:val="292"/>
        </w:trPr>
        <w:tc>
          <w:tcPr>
            <w:tcW w:w="3780" w:type="dxa"/>
            <w:tcBorders>
              <w:top w:val="single" w:sz="12" w:space="0" w:color="auto"/>
              <w:left w:val="single" w:sz="4" w:space="0" w:color="auto"/>
              <w:bottom w:val="single" w:sz="4" w:space="0" w:color="auto"/>
            </w:tcBorders>
            <w:shd w:val="clear" w:color="000000" w:fill="FFFFFF"/>
            <w:vAlign w:val="center"/>
            <w:hideMark/>
          </w:tcPr>
          <w:p w:rsidR="00463558" w:rsidRPr="007F10E3" w:rsidRDefault="00463558" w:rsidP="00C35C52">
            <w:pPr>
              <w:spacing w:before="40" w:after="40"/>
              <w:rPr>
                <w:rFonts w:ascii="Arial" w:hAnsi="Arial" w:cs="Arial"/>
                <w:b/>
                <w:sz w:val="18"/>
                <w:lang w:val="es-ES_tradnl"/>
              </w:rPr>
            </w:pPr>
            <w:r w:rsidRPr="007F10E3">
              <w:rPr>
                <w:rFonts w:ascii="Arial" w:hAnsi="Arial" w:cs="Arial"/>
                <w:b/>
                <w:bCs/>
                <w:sz w:val="18"/>
                <w:lang w:val="es-ES_tradnl"/>
              </w:rPr>
              <w:t>Energía Renovable</w:t>
            </w:r>
          </w:p>
        </w:tc>
        <w:tc>
          <w:tcPr>
            <w:tcW w:w="990" w:type="dxa"/>
            <w:tcBorders>
              <w:top w:val="single" w:sz="12" w:space="0" w:color="auto"/>
              <w:bottom w:val="single" w:sz="4" w:space="0" w:color="auto"/>
            </w:tcBorders>
            <w:shd w:val="clear" w:color="000000" w:fill="FFFFFF"/>
            <w:noWrap/>
            <w:vAlign w:val="center"/>
            <w:hideMark/>
          </w:tcPr>
          <w:p w:rsidR="00463558" w:rsidRPr="007F10E3" w:rsidRDefault="00463558" w:rsidP="00C35C52">
            <w:pPr>
              <w:spacing w:before="40" w:after="40"/>
              <w:jc w:val="center"/>
              <w:rPr>
                <w:rFonts w:ascii="Arial" w:hAnsi="Arial" w:cs="Arial"/>
                <w:b/>
                <w:sz w:val="18"/>
                <w:lang w:val="es-ES_tradnl"/>
              </w:rPr>
            </w:pPr>
          </w:p>
        </w:tc>
        <w:tc>
          <w:tcPr>
            <w:tcW w:w="908" w:type="dxa"/>
            <w:tcBorders>
              <w:top w:val="single" w:sz="12" w:space="0" w:color="auto"/>
              <w:bottom w:val="single" w:sz="4" w:space="0" w:color="auto"/>
            </w:tcBorders>
            <w:shd w:val="clear" w:color="000000" w:fill="FFFFFF"/>
            <w:noWrap/>
            <w:vAlign w:val="center"/>
            <w:hideMark/>
          </w:tcPr>
          <w:p w:rsidR="00463558" w:rsidRPr="007F10E3" w:rsidRDefault="00463558" w:rsidP="00C35C52">
            <w:pPr>
              <w:spacing w:before="40" w:after="40"/>
              <w:jc w:val="center"/>
              <w:rPr>
                <w:rFonts w:ascii="Arial" w:hAnsi="Arial" w:cs="Arial"/>
                <w:b/>
                <w:sz w:val="18"/>
                <w:lang w:val="es-ES_tradnl"/>
              </w:rPr>
            </w:pPr>
          </w:p>
        </w:tc>
        <w:tc>
          <w:tcPr>
            <w:tcW w:w="442" w:type="dxa"/>
            <w:tcBorders>
              <w:top w:val="single" w:sz="12" w:space="0" w:color="auto"/>
              <w:bottom w:val="single" w:sz="4" w:space="0" w:color="auto"/>
              <w:right w:val="single" w:sz="4" w:space="0" w:color="auto"/>
            </w:tcBorders>
            <w:shd w:val="clear" w:color="000000" w:fill="FFFFFF"/>
            <w:noWrap/>
            <w:vAlign w:val="center"/>
            <w:hideMark/>
          </w:tcPr>
          <w:p w:rsidR="00463558" w:rsidRPr="007F10E3" w:rsidRDefault="00463558" w:rsidP="00C35C52">
            <w:pPr>
              <w:spacing w:before="40" w:after="40"/>
              <w:jc w:val="center"/>
              <w:rPr>
                <w:rFonts w:ascii="Arial" w:hAnsi="Arial" w:cs="Arial"/>
                <w:b/>
                <w:sz w:val="18"/>
                <w:lang w:val="es-ES_tradnl"/>
              </w:rPr>
            </w:pPr>
          </w:p>
        </w:tc>
        <w:tc>
          <w:tcPr>
            <w:tcW w:w="1800" w:type="dxa"/>
            <w:tcBorders>
              <w:top w:val="single" w:sz="12" w:space="0" w:color="auto"/>
              <w:left w:val="single" w:sz="4" w:space="0" w:color="auto"/>
              <w:bottom w:val="single" w:sz="4" w:space="0" w:color="auto"/>
              <w:right w:val="single" w:sz="4" w:space="0" w:color="auto"/>
            </w:tcBorders>
            <w:shd w:val="clear" w:color="000000" w:fill="FFFFFF"/>
            <w:vAlign w:val="center"/>
          </w:tcPr>
          <w:p w:rsidR="00463558" w:rsidRPr="007F10E3" w:rsidRDefault="00386B84" w:rsidP="00C35C52">
            <w:pPr>
              <w:spacing w:before="40" w:after="40"/>
              <w:jc w:val="center"/>
              <w:rPr>
                <w:rFonts w:ascii="Arial" w:hAnsi="Arial" w:cs="Arial"/>
                <w:b/>
                <w:sz w:val="18"/>
                <w:lang w:val="es-ES_tradnl"/>
              </w:rPr>
            </w:pPr>
            <w:r w:rsidRPr="007F10E3">
              <w:rPr>
                <w:rFonts w:ascii="Arial" w:hAnsi="Arial" w:cs="Arial"/>
                <w:b/>
                <w:sz w:val="18"/>
                <w:lang w:val="es-ES_tradnl"/>
              </w:rPr>
              <w:t>91</w:t>
            </w:r>
            <w:r w:rsidR="0067649C" w:rsidRPr="007F10E3">
              <w:rPr>
                <w:rFonts w:ascii="Arial" w:hAnsi="Arial" w:cs="Arial"/>
                <w:b/>
                <w:sz w:val="18"/>
                <w:lang w:val="es-ES_tradnl"/>
              </w:rPr>
              <w:t>.0</w:t>
            </w:r>
            <w:r w:rsidR="00806991" w:rsidRPr="007F10E3">
              <w:rPr>
                <w:rFonts w:ascii="Arial" w:hAnsi="Arial" w:cs="Arial"/>
                <w:b/>
                <w:sz w:val="18"/>
                <w:lang w:val="es-ES_tradnl"/>
              </w:rPr>
              <w:t>1</w:t>
            </w:r>
          </w:p>
        </w:tc>
      </w:tr>
      <w:tr w:rsidR="00463558" w:rsidRPr="007F10E3" w:rsidTr="00C35C52">
        <w:trPr>
          <w:trHeight w:val="292"/>
        </w:trPr>
        <w:tc>
          <w:tcPr>
            <w:tcW w:w="3780" w:type="dxa"/>
            <w:tcBorders>
              <w:top w:val="single" w:sz="4" w:space="0" w:color="auto"/>
              <w:left w:val="single" w:sz="4" w:space="0" w:color="auto"/>
              <w:bottom w:val="single" w:sz="4" w:space="0" w:color="auto"/>
            </w:tcBorders>
            <w:shd w:val="clear" w:color="000000" w:fill="FFFFFF"/>
            <w:vAlign w:val="center"/>
          </w:tcPr>
          <w:p w:rsidR="00463558" w:rsidRPr="007F10E3" w:rsidRDefault="00463558" w:rsidP="00C35C52">
            <w:pPr>
              <w:spacing w:before="40" w:after="40"/>
              <w:rPr>
                <w:rFonts w:ascii="Arial" w:hAnsi="Arial" w:cs="Arial"/>
                <w:b/>
                <w:bCs/>
                <w:sz w:val="18"/>
                <w:lang w:val="es-ES_tradnl"/>
              </w:rPr>
            </w:pPr>
            <w:r w:rsidRPr="007F10E3">
              <w:rPr>
                <w:rFonts w:ascii="Arial" w:hAnsi="Arial" w:cs="Arial"/>
                <w:b/>
                <w:bCs/>
                <w:sz w:val="18"/>
                <w:lang w:val="es-ES_tradnl"/>
              </w:rPr>
              <w:t>Cogeneración</w:t>
            </w:r>
          </w:p>
        </w:tc>
        <w:tc>
          <w:tcPr>
            <w:tcW w:w="990" w:type="dxa"/>
            <w:tcBorders>
              <w:top w:val="single" w:sz="4" w:space="0" w:color="auto"/>
              <w:bottom w:val="single" w:sz="4" w:space="0" w:color="auto"/>
            </w:tcBorders>
            <w:shd w:val="clear" w:color="000000" w:fill="FFFFFF"/>
            <w:noWrap/>
            <w:vAlign w:val="center"/>
          </w:tcPr>
          <w:p w:rsidR="00463558" w:rsidRPr="007F10E3" w:rsidRDefault="00463558" w:rsidP="00C35C52">
            <w:pPr>
              <w:spacing w:before="40" w:after="40"/>
              <w:jc w:val="center"/>
              <w:rPr>
                <w:rFonts w:ascii="Arial" w:hAnsi="Arial" w:cs="Arial"/>
                <w:b/>
                <w:sz w:val="18"/>
                <w:lang w:val="es-ES_tradnl"/>
              </w:rPr>
            </w:pPr>
          </w:p>
        </w:tc>
        <w:tc>
          <w:tcPr>
            <w:tcW w:w="908" w:type="dxa"/>
            <w:tcBorders>
              <w:top w:val="single" w:sz="4" w:space="0" w:color="auto"/>
              <w:bottom w:val="single" w:sz="4" w:space="0" w:color="auto"/>
            </w:tcBorders>
            <w:shd w:val="clear" w:color="000000" w:fill="FFFFFF"/>
            <w:noWrap/>
            <w:vAlign w:val="center"/>
          </w:tcPr>
          <w:p w:rsidR="00463558" w:rsidRPr="007F10E3" w:rsidRDefault="00463558" w:rsidP="00C35C52">
            <w:pPr>
              <w:spacing w:before="40" w:after="40"/>
              <w:jc w:val="center"/>
              <w:rPr>
                <w:rFonts w:ascii="Arial" w:hAnsi="Arial" w:cs="Arial"/>
                <w:b/>
                <w:sz w:val="18"/>
                <w:lang w:val="es-ES_tradnl"/>
              </w:rPr>
            </w:pPr>
          </w:p>
        </w:tc>
        <w:tc>
          <w:tcPr>
            <w:tcW w:w="442" w:type="dxa"/>
            <w:tcBorders>
              <w:top w:val="single" w:sz="4" w:space="0" w:color="auto"/>
              <w:bottom w:val="single" w:sz="4" w:space="0" w:color="auto"/>
              <w:right w:val="single" w:sz="4" w:space="0" w:color="auto"/>
            </w:tcBorders>
            <w:shd w:val="clear" w:color="000000" w:fill="FFFFFF"/>
            <w:noWrap/>
            <w:vAlign w:val="center"/>
          </w:tcPr>
          <w:p w:rsidR="00463558" w:rsidRPr="007F10E3" w:rsidRDefault="00463558" w:rsidP="00C35C52">
            <w:pPr>
              <w:spacing w:before="40" w:after="40"/>
              <w:jc w:val="center"/>
              <w:rPr>
                <w:rFonts w:ascii="Arial" w:hAnsi="Arial" w:cs="Arial"/>
                <w:b/>
                <w:sz w:val="18"/>
                <w:lang w:val="es-ES_tradnl"/>
              </w:rPr>
            </w:pP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tcPr>
          <w:p w:rsidR="00463558" w:rsidRPr="007F10E3" w:rsidRDefault="00B1273E" w:rsidP="00C35C52">
            <w:pPr>
              <w:spacing w:before="40" w:after="40"/>
              <w:jc w:val="center"/>
              <w:rPr>
                <w:rFonts w:ascii="Arial" w:hAnsi="Arial" w:cs="Arial"/>
                <w:b/>
                <w:sz w:val="18"/>
                <w:lang w:val="es-ES_tradnl"/>
              </w:rPr>
            </w:pPr>
            <w:r w:rsidRPr="007F10E3">
              <w:rPr>
                <w:rFonts w:ascii="Arial" w:hAnsi="Arial" w:cs="Arial"/>
                <w:b/>
                <w:sz w:val="18"/>
                <w:lang w:val="es-ES_tradnl"/>
              </w:rPr>
              <w:t>266.88</w:t>
            </w:r>
          </w:p>
        </w:tc>
      </w:tr>
      <w:tr w:rsidR="00463558" w:rsidRPr="007F10E3" w:rsidTr="00C35C52">
        <w:trPr>
          <w:trHeight w:val="292"/>
        </w:trPr>
        <w:tc>
          <w:tcPr>
            <w:tcW w:w="3780" w:type="dxa"/>
            <w:tcBorders>
              <w:top w:val="single" w:sz="4" w:space="0" w:color="auto"/>
              <w:left w:val="single" w:sz="4" w:space="0" w:color="auto"/>
              <w:bottom w:val="single" w:sz="4" w:space="0" w:color="auto"/>
            </w:tcBorders>
            <w:shd w:val="clear" w:color="000000" w:fill="FFFFFF"/>
            <w:vAlign w:val="center"/>
            <w:hideMark/>
          </w:tcPr>
          <w:p w:rsidR="00463558" w:rsidRPr="007F10E3" w:rsidRDefault="00463558" w:rsidP="00C35C52">
            <w:pPr>
              <w:spacing w:before="40" w:after="40"/>
              <w:rPr>
                <w:rFonts w:ascii="Arial" w:hAnsi="Arial" w:cs="Arial"/>
                <w:b/>
                <w:sz w:val="18"/>
                <w:lang w:val="es-ES_tradnl"/>
              </w:rPr>
            </w:pPr>
            <w:r w:rsidRPr="007F10E3">
              <w:rPr>
                <w:rFonts w:ascii="Arial" w:hAnsi="Arial" w:cs="Arial"/>
                <w:b/>
                <w:sz w:val="18"/>
                <w:lang w:val="es-ES_tradnl"/>
              </w:rPr>
              <w:t>Programa</w:t>
            </w:r>
          </w:p>
        </w:tc>
        <w:tc>
          <w:tcPr>
            <w:tcW w:w="990" w:type="dxa"/>
            <w:tcBorders>
              <w:top w:val="single" w:sz="4" w:space="0" w:color="auto"/>
              <w:bottom w:val="single" w:sz="4" w:space="0" w:color="auto"/>
            </w:tcBorders>
            <w:shd w:val="clear" w:color="000000" w:fill="FFFFFF"/>
            <w:noWrap/>
            <w:vAlign w:val="center"/>
            <w:hideMark/>
          </w:tcPr>
          <w:p w:rsidR="00463558" w:rsidRPr="007F10E3" w:rsidRDefault="00463558" w:rsidP="00C35C52">
            <w:pPr>
              <w:spacing w:before="40" w:after="40"/>
              <w:jc w:val="center"/>
              <w:rPr>
                <w:rFonts w:ascii="Arial" w:hAnsi="Arial" w:cs="Arial"/>
                <w:b/>
                <w:sz w:val="18"/>
                <w:lang w:val="es-ES_tradnl"/>
              </w:rPr>
            </w:pPr>
          </w:p>
        </w:tc>
        <w:tc>
          <w:tcPr>
            <w:tcW w:w="908" w:type="dxa"/>
            <w:tcBorders>
              <w:top w:val="single" w:sz="4" w:space="0" w:color="auto"/>
              <w:bottom w:val="single" w:sz="4" w:space="0" w:color="auto"/>
            </w:tcBorders>
            <w:shd w:val="clear" w:color="000000" w:fill="FFFFFF"/>
            <w:noWrap/>
            <w:vAlign w:val="center"/>
            <w:hideMark/>
          </w:tcPr>
          <w:p w:rsidR="00463558" w:rsidRPr="007F10E3" w:rsidRDefault="00463558" w:rsidP="00C35C52">
            <w:pPr>
              <w:spacing w:before="40" w:after="40"/>
              <w:jc w:val="center"/>
              <w:rPr>
                <w:rFonts w:ascii="Arial" w:hAnsi="Arial" w:cs="Arial"/>
                <w:b/>
                <w:sz w:val="18"/>
                <w:lang w:val="es-ES_tradnl"/>
              </w:rPr>
            </w:pPr>
          </w:p>
        </w:tc>
        <w:tc>
          <w:tcPr>
            <w:tcW w:w="442" w:type="dxa"/>
            <w:tcBorders>
              <w:top w:val="single" w:sz="4" w:space="0" w:color="auto"/>
              <w:bottom w:val="single" w:sz="4" w:space="0" w:color="auto"/>
              <w:right w:val="single" w:sz="4" w:space="0" w:color="auto"/>
            </w:tcBorders>
            <w:shd w:val="clear" w:color="000000" w:fill="FFFFFF"/>
            <w:noWrap/>
            <w:vAlign w:val="center"/>
            <w:hideMark/>
          </w:tcPr>
          <w:p w:rsidR="00463558" w:rsidRPr="007F10E3" w:rsidRDefault="00463558" w:rsidP="00C35C52">
            <w:pPr>
              <w:spacing w:before="40" w:after="40"/>
              <w:jc w:val="center"/>
              <w:rPr>
                <w:rFonts w:ascii="Arial" w:hAnsi="Arial" w:cs="Arial"/>
                <w:b/>
                <w:sz w:val="18"/>
                <w:lang w:val="es-ES_tradnl"/>
              </w:rPr>
            </w:pP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tcPr>
          <w:p w:rsidR="00463558" w:rsidRPr="007F10E3" w:rsidRDefault="00386B84" w:rsidP="00C35C52">
            <w:pPr>
              <w:spacing w:before="40" w:after="40"/>
              <w:jc w:val="center"/>
              <w:rPr>
                <w:rFonts w:ascii="Arial" w:hAnsi="Arial" w:cs="Arial"/>
                <w:b/>
                <w:sz w:val="18"/>
                <w:lang w:val="es-ES_tradnl"/>
              </w:rPr>
            </w:pPr>
            <w:r w:rsidRPr="007F10E3">
              <w:rPr>
                <w:rFonts w:ascii="Arial" w:hAnsi="Arial" w:cs="Arial"/>
                <w:b/>
                <w:sz w:val="18"/>
                <w:lang w:val="es-ES_tradnl"/>
              </w:rPr>
              <w:t>357</w:t>
            </w:r>
            <w:r w:rsidR="00B1273E" w:rsidRPr="007F10E3">
              <w:rPr>
                <w:rFonts w:ascii="Arial" w:hAnsi="Arial" w:cs="Arial"/>
                <w:b/>
                <w:sz w:val="18"/>
                <w:lang w:val="es-ES_tradnl"/>
              </w:rPr>
              <w:t>.8</w:t>
            </w:r>
            <w:r w:rsidRPr="007F10E3">
              <w:rPr>
                <w:rFonts w:ascii="Arial" w:hAnsi="Arial" w:cs="Arial"/>
                <w:b/>
                <w:sz w:val="18"/>
                <w:lang w:val="es-ES_tradnl"/>
              </w:rPr>
              <w:t>9</w:t>
            </w:r>
          </w:p>
        </w:tc>
      </w:tr>
    </w:tbl>
    <w:p w:rsidR="00526858" w:rsidRPr="007F10E3" w:rsidRDefault="00526858" w:rsidP="00526858">
      <w:pPr>
        <w:pStyle w:val="Paragraph"/>
        <w:numPr>
          <w:ilvl w:val="0"/>
          <w:numId w:val="0"/>
        </w:numPr>
        <w:spacing w:after="0"/>
        <w:rPr>
          <w:rFonts w:ascii="Arial" w:hAnsi="Arial" w:cs="Arial"/>
          <w:b/>
          <w:bCs/>
          <w:sz w:val="20"/>
          <w:szCs w:val="21"/>
          <w:lang w:val="es-ES_tradnl"/>
        </w:rPr>
      </w:pPr>
    </w:p>
    <w:p w:rsidR="00463558" w:rsidRPr="007F10E3" w:rsidRDefault="00463558" w:rsidP="00526858">
      <w:pPr>
        <w:pStyle w:val="Paragraph"/>
        <w:numPr>
          <w:ilvl w:val="0"/>
          <w:numId w:val="0"/>
        </w:numPr>
        <w:spacing w:after="0"/>
        <w:jc w:val="center"/>
        <w:rPr>
          <w:rFonts w:ascii="Arial" w:hAnsi="Arial" w:cs="Arial"/>
          <w:b/>
          <w:bCs/>
          <w:sz w:val="20"/>
          <w:szCs w:val="21"/>
          <w:lang w:val="es-ES_tradnl"/>
        </w:rPr>
      </w:pPr>
      <w:r w:rsidRPr="007F10E3">
        <w:rPr>
          <w:rFonts w:ascii="Arial" w:hAnsi="Arial" w:cs="Arial"/>
          <w:b/>
          <w:bCs/>
          <w:sz w:val="20"/>
          <w:szCs w:val="21"/>
          <w:lang w:val="es-ES_tradnl"/>
        </w:rPr>
        <w:t>Tabla 3.2. Flujo con proyecto y sin proyecto</w:t>
      </w:r>
      <w:r w:rsidRPr="007F10E3">
        <w:rPr>
          <w:rStyle w:val="FootnoteReference"/>
          <w:rFonts w:ascii="Arial" w:hAnsi="Arial" w:cs="Arial"/>
          <w:b/>
          <w:bCs/>
          <w:sz w:val="20"/>
          <w:szCs w:val="21"/>
          <w:lang w:val="es-ES_tradnl"/>
        </w:rPr>
        <w:footnoteReference w:id="14"/>
      </w:r>
    </w:p>
    <w:p w:rsidR="001E5E47" w:rsidRPr="007F10E3" w:rsidRDefault="001E5E47" w:rsidP="009C02DD">
      <w:pPr>
        <w:pStyle w:val="Paragraph"/>
        <w:numPr>
          <w:ilvl w:val="0"/>
          <w:numId w:val="0"/>
        </w:numPr>
        <w:spacing w:after="0"/>
        <w:rPr>
          <w:rFonts w:ascii="Arial" w:hAnsi="Arial" w:cs="Arial"/>
          <w:b/>
          <w:bCs/>
          <w:sz w:val="20"/>
          <w:szCs w:val="21"/>
          <w:lang w:val="es-ES_tradnl"/>
        </w:rPr>
      </w:pPr>
    </w:p>
    <w:tbl>
      <w:tblPr>
        <w:tblStyle w:val="TableGrid"/>
        <w:tblW w:w="0" w:type="auto"/>
        <w:jc w:val="center"/>
        <w:tblLook w:val="04A0" w:firstRow="1" w:lastRow="0" w:firstColumn="1" w:lastColumn="0" w:noHBand="0" w:noVBand="1"/>
      </w:tblPr>
      <w:tblGrid>
        <w:gridCol w:w="667"/>
        <w:gridCol w:w="1356"/>
        <w:gridCol w:w="1254"/>
        <w:gridCol w:w="1432"/>
        <w:gridCol w:w="1287"/>
        <w:gridCol w:w="1255"/>
        <w:gridCol w:w="1255"/>
      </w:tblGrid>
      <w:tr w:rsidR="00CB235E" w:rsidRPr="007F10E3" w:rsidTr="007F10E3">
        <w:trPr>
          <w:jc w:val="center"/>
        </w:trPr>
        <w:tc>
          <w:tcPr>
            <w:tcW w:w="8506" w:type="dxa"/>
            <w:gridSpan w:val="7"/>
            <w:shd w:val="clear" w:color="auto" w:fill="000000" w:themeFill="text1"/>
          </w:tcPr>
          <w:p w:rsidR="00CB235E" w:rsidRPr="007F10E3" w:rsidRDefault="00CB235E" w:rsidP="00526858">
            <w:pPr>
              <w:pStyle w:val="Paragraph"/>
              <w:numPr>
                <w:ilvl w:val="0"/>
                <w:numId w:val="0"/>
              </w:numPr>
              <w:spacing w:after="0"/>
              <w:jc w:val="center"/>
              <w:rPr>
                <w:rFonts w:ascii="Arial" w:hAnsi="Arial" w:cs="Arial"/>
                <w:b/>
                <w:bCs/>
                <w:color w:val="FFFFFF" w:themeColor="background1"/>
                <w:sz w:val="18"/>
                <w:szCs w:val="18"/>
                <w:lang w:val="es-ES_tradnl"/>
              </w:rPr>
            </w:pPr>
            <w:r w:rsidRPr="007F10E3">
              <w:rPr>
                <w:rFonts w:ascii="Arial" w:hAnsi="Arial" w:cs="Arial"/>
                <w:b/>
                <w:bCs/>
                <w:color w:val="FFFFFF" w:themeColor="background1"/>
                <w:sz w:val="18"/>
                <w:szCs w:val="18"/>
                <w:lang w:val="es-ES_tradnl"/>
              </w:rPr>
              <w:t>Con Proyecto</w:t>
            </w:r>
          </w:p>
        </w:tc>
      </w:tr>
      <w:tr w:rsidR="00CB235E" w:rsidRPr="007F10E3" w:rsidTr="007F10E3">
        <w:trPr>
          <w:jc w:val="center"/>
        </w:trPr>
        <w:tc>
          <w:tcPr>
            <w:tcW w:w="667" w:type="dxa"/>
            <w:shd w:val="clear" w:color="auto" w:fill="000000" w:themeFill="text1"/>
            <w:vAlign w:val="bottom"/>
          </w:tcPr>
          <w:p w:rsidR="00CB235E" w:rsidRPr="007F10E3" w:rsidRDefault="00CB235E" w:rsidP="00C35C52">
            <w:pPr>
              <w:rPr>
                <w:rFonts w:ascii="Arial" w:hAnsi="Arial" w:cs="Arial"/>
                <w:b/>
                <w:bCs/>
                <w:color w:val="000000"/>
                <w:sz w:val="18"/>
                <w:szCs w:val="18"/>
                <w:lang w:val="es-MX" w:eastAsia="es-ES"/>
              </w:rPr>
            </w:pPr>
          </w:p>
        </w:tc>
        <w:tc>
          <w:tcPr>
            <w:tcW w:w="2610" w:type="dxa"/>
            <w:gridSpan w:val="2"/>
            <w:shd w:val="clear" w:color="auto" w:fill="D6E3BC" w:themeFill="accent3" w:themeFillTint="66"/>
          </w:tcPr>
          <w:p w:rsidR="00CB235E" w:rsidRPr="007F10E3" w:rsidRDefault="00CB235E" w:rsidP="00526858">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Beneficios</w:t>
            </w:r>
          </w:p>
        </w:tc>
        <w:tc>
          <w:tcPr>
            <w:tcW w:w="2719" w:type="dxa"/>
            <w:gridSpan w:val="2"/>
            <w:shd w:val="clear" w:color="auto" w:fill="E5B8B7" w:themeFill="accent2" w:themeFillTint="66"/>
          </w:tcPr>
          <w:p w:rsidR="00CB235E" w:rsidRPr="007F10E3" w:rsidRDefault="00CB235E" w:rsidP="00526858">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Costos</w:t>
            </w:r>
          </w:p>
        </w:tc>
        <w:tc>
          <w:tcPr>
            <w:tcW w:w="2510" w:type="dxa"/>
            <w:gridSpan w:val="2"/>
            <w:shd w:val="clear" w:color="auto" w:fill="B8CCE4" w:themeFill="accent1" w:themeFillTint="66"/>
          </w:tcPr>
          <w:p w:rsidR="00CB235E" w:rsidRPr="007F10E3" w:rsidRDefault="00CB235E" w:rsidP="00526858">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Total</w:t>
            </w:r>
          </w:p>
        </w:tc>
      </w:tr>
      <w:tr w:rsidR="006D6523" w:rsidRPr="007F10E3" w:rsidTr="007F10E3">
        <w:trPr>
          <w:jc w:val="center"/>
        </w:trPr>
        <w:tc>
          <w:tcPr>
            <w:tcW w:w="667" w:type="dxa"/>
          </w:tcPr>
          <w:p w:rsidR="006D6523" w:rsidRPr="007F10E3" w:rsidRDefault="00913B19" w:rsidP="00C35C52">
            <w:pPr>
              <w:jc w:val="right"/>
              <w:rPr>
                <w:rFonts w:ascii="Arial" w:hAnsi="Arial" w:cs="Arial"/>
                <w:sz w:val="18"/>
                <w:szCs w:val="18"/>
              </w:rPr>
            </w:pPr>
            <w:r w:rsidRPr="007F10E3">
              <w:rPr>
                <w:rFonts w:ascii="Arial" w:hAnsi="Arial" w:cs="Arial"/>
                <w:b/>
                <w:bCs/>
                <w:color w:val="000000"/>
                <w:sz w:val="18"/>
                <w:szCs w:val="18"/>
                <w:lang w:val="es-MX" w:eastAsia="es-ES"/>
              </w:rPr>
              <w:t>Año</w:t>
            </w:r>
          </w:p>
        </w:tc>
        <w:tc>
          <w:tcPr>
            <w:tcW w:w="1356" w:type="dxa"/>
          </w:tcPr>
          <w:p w:rsidR="006D6523" w:rsidRPr="007F10E3" w:rsidRDefault="006D6523" w:rsidP="00526858">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CO</w:t>
            </w:r>
          </w:p>
        </w:tc>
        <w:tc>
          <w:tcPr>
            <w:tcW w:w="1254" w:type="dxa"/>
          </w:tcPr>
          <w:p w:rsidR="006D6523" w:rsidRPr="007F10E3" w:rsidRDefault="006D6523" w:rsidP="00526858">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ER</w:t>
            </w:r>
          </w:p>
        </w:tc>
        <w:tc>
          <w:tcPr>
            <w:tcW w:w="1432" w:type="dxa"/>
          </w:tcPr>
          <w:p w:rsidR="006D6523" w:rsidRPr="007F10E3" w:rsidRDefault="006D6523">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CO</w:t>
            </w:r>
          </w:p>
        </w:tc>
        <w:tc>
          <w:tcPr>
            <w:tcW w:w="1287" w:type="dxa"/>
          </w:tcPr>
          <w:p w:rsidR="006D6523" w:rsidRPr="007F10E3" w:rsidRDefault="006D6523">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ER</w:t>
            </w:r>
          </w:p>
        </w:tc>
        <w:tc>
          <w:tcPr>
            <w:tcW w:w="1255" w:type="dxa"/>
          </w:tcPr>
          <w:p w:rsidR="006D6523" w:rsidRPr="007F10E3" w:rsidRDefault="006D6523">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CO</w:t>
            </w:r>
          </w:p>
        </w:tc>
        <w:tc>
          <w:tcPr>
            <w:tcW w:w="1255" w:type="dxa"/>
          </w:tcPr>
          <w:p w:rsidR="006D6523" w:rsidRPr="007F10E3" w:rsidRDefault="006D6523">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ER</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0</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0</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0</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269.4</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297.00</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-269.4</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-297.00</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1</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12.8</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49.29</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142.98</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3.797</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-130.19</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45.5</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2</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17.2</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44.01</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245.13</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3.391</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-227.94</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40.62</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3</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25.6</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39.30</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45.2</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3.027</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-19.6</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36.27</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4</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22.9</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35.09</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40.4</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2.703</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-17.5</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32.38</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5</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20.4</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31.33</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36.1</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2.413</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-15.7</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28.91</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6</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31.6</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27.97</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32.2</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2.155</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-0.6</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25.82</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7</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34.2</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24.97</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28.8</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1.924</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5.4</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23.05</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8</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41.2</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22.30</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25.7</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1.718</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15.5</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20.58</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9</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36.8</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19.91</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22.9</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1.534</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13.9</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18.38</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10</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32.8</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17.78</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20.5</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1.369</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12.3</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16.41</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11</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29.3</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15.87</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18.3</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1.223</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11</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14.65</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12</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26.2</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14.17</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16.3</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1.092</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9.9</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13.08</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13</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23.4</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12.65</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14.6</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0.975</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8.8</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11.68</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14</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20.9</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11.30</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13</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0.870</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7.9</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10.43</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15</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18.6</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10.09</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11.6</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0.777</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7</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9.31</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16</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16.6</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9.01</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10.4</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0.694</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6.2</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8.31</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17</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14.8</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8.04</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9.3</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0.619</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5.5</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7.42</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18</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13.3</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7.18</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8.3</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0.553</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5</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6.63</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19</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11.8</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6.41</w:t>
            </w:r>
          </w:p>
        </w:tc>
        <w:tc>
          <w:tcPr>
            <w:tcW w:w="1432"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7.4</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0.494</w:t>
            </w:r>
          </w:p>
        </w:tc>
        <w:tc>
          <w:tcPr>
            <w:tcW w:w="1255"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4.4</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5.91</w:t>
            </w:r>
          </w:p>
        </w:tc>
      </w:tr>
      <w:tr w:rsidR="007C5FFC" w:rsidRPr="007F10E3" w:rsidTr="007F10E3">
        <w:trPr>
          <w:jc w:val="center"/>
        </w:trPr>
        <w:tc>
          <w:tcPr>
            <w:tcW w:w="667" w:type="dxa"/>
          </w:tcPr>
          <w:p w:rsidR="007C5FFC" w:rsidRPr="007F10E3" w:rsidRDefault="007C5FFC" w:rsidP="00C35C52">
            <w:pPr>
              <w:jc w:val="right"/>
              <w:rPr>
                <w:rFonts w:ascii="Arial" w:hAnsi="Arial" w:cs="Arial"/>
                <w:sz w:val="16"/>
                <w:szCs w:val="16"/>
              </w:rPr>
            </w:pPr>
            <w:r w:rsidRPr="007F10E3">
              <w:rPr>
                <w:rFonts w:ascii="Arial" w:hAnsi="Arial" w:cs="Arial"/>
                <w:sz w:val="16"/>
                <w:szCs w:val="16"/>
              </w:rPr>
              <w:t>20</w:t>
            </w:r>
          </w:p>
        </w:tc>
        <w:tc>
          <w:tcPr>
            <w:tcW w:w="1356" w:type="dxa"/>
            <w:vAlign w:val="center"/>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54"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5.72</w:t>
            </w:r>
          </w:p>
        </w:tc>
        <w:tc>
          <w:tcPr>
            <w:tcW w:w="1432"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87"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0.441</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55" w:type="dxa"/>
            <w:vAlign w:val="bottom"/>
          </w:tcPr>
          <w:p w:rsidR="007C5FFC"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5.28</w:t>
            </w:r>
          </w:p>
        </w:tc>
      </w:tr>
      <w:tr w:rsidR="006F38B2" w:rsidRPr="007F10E3" w:rsidTr="007F10E3">
        <w:trPr>
          <w:jc w:val="center"/>
        </w:trPr>
        <w:tc>
          <w:tcPr>
            <w:tcW w:w="667" w:type="dxa"/>
          </w:tcPr>
          <w:p w:rsidR="006F38B2" w:rsidRPr="007F10E3" w:rsidRDefault="006F38B2" w:rsidP="00C35C52">
            <w:pPr>
              <w:jc w:val="right"/>
              <w:rPr>
                <w:rFonts w:ascii="Arial" w:hAnsi="Arial" w:cs="Arial"/>
                <w:sz w:val="16"/>
                <w:szCs w:val="16"/>
              </w:rPr>
            </w:pPr>
            <w:r w:rsidRPr="007F10E3">
              <w:rPr>
                <w:rFonts w:ascii="Arial" w:hAnsi="Arial" w:cs="Arial"/>
                <w:sz w:val="16"/>
                <w:szCs w:val="16"/>
              </w:rPr>
              <w:t>21</w:t>
            </w:r>
          </w:p>
        </w:tc>
        <w:tc>
          <w:tcPr>
            <w:tcW w:w="1356" w:type="dxa"/>
            <w:vAlign w:val="bottom"/>
          </w:tcPr>
          <w:p w:rsidR="006F38B2"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54"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5.11</w:t>
            </w:r>
          </w:p>
        </w:tc>
        <w:tc>
          <w:tcPr>
            <w:tcW w:w="1432"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87"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0.394</w:t>
            </w:r>
          </w:p>
        </w:tc>
        <w:tc>
          <w:tcPr>
            <w:tcW w:w="1255"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55"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4.716</w:t>
            </w:r>
          </w:p>
        </w:tc>
      </w:tr>
      <w:tr w:rsidR="006F38B2" w:rsidRPr="007F10E3" w:rsidTr="007F10E3">
        <w:trPr>
          <w:jc w:val="center"/>
        </w:trPr>
        <w:tc>
          <w:tcPr>
            <w:tcW w:w="667" w:type="dxa"/>
          </w:tcPr>
          <w:p w:rsidR="006F38B2" w:rsidRPr="007F10E3" w:rsidRDefault="006F38B2" w:rsidP="00C35C52">
            <w:pPr>
              <w:jc w:val="right"/>
              <w:rPr>
                <w:rFonts w:ascii="Arial" w:hAnsi="Arial" w:cs="Arial"/>
                <w:sz w:val="16"/>
                <w:szCs w:val="16"/>
              </w:rPr>
            </w:pPr>
            <w:r w:rsidRPr="007F10E3">
              <w:rPr>
                <w:rFonts w:ascii="Arial" w:hAnsi="Arial" w:cs="Arial"/>
                <w:sz w:val="16"/>
                <w:szCs w:val="16"/>
              </w:rPr>
              <w:t>22</w:t>
            </w:r>
          </w:p>
        </w:tc>
        <w:tc>
          <w:tcPr>
            <w:tcW w:w="1356" w:type="dxa"/>
            <w:vAlign w:val="bottom"/>
          </w:tcPr>
          <w:p w:rsidR="006F38B2"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54"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4.56</w:t>
            </w:r>
          </w:p>
        </w:tc>
        <w:tc>
          <w:tcPr>
            <w:tcW w:w="1432"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87"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0.351</w:t>
            </w:r>
          </w:p>
        </w:tc>
        <w:tc>
          <w:tcPr>
            <w:tcW w:w="1255"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55" w:type="dxa"/>
            <w:vAlign w:val="bottom"/>
          </w:tcPr>
          <w:p w:rsidR="006F38B2" w:rsidRPr="007F10E3" w:rsidRDefault="000B26CC" w:rsidP="007F10E3">
            <w:pPr>
              <w:jc w:val="center"/>
              <w:rPr>
                <w:rFonts w:ascii="Arial" w:hAnsi="Arial" w:cs="Arial"/>
                <w:color w:val="000000"/>
                <w:sz w:val="16"/>
                <w:szCs w:val="16"/>
              </w:rPr>
            </w:pPr>
            <w:r w:rsidRPr="007F10E3">
              <w:rPr>
                <w:rFonts w:ascii="Arial" w:hAnsi="Arial" w:cs="Arial"/>
                <w:color w:val="000000"/>
                <w:sz w:val="16"/>
                <w:szCs w:val="16"/>
              </w:rPr>
              <w:t>4.21</w:t>
            </w:r>
          </w:p>
        </w:tc>
      </w:tr>
      <w:tr w:rsidR="006F38B2" w:rsidRPr="007F10E3" w:rsidTr="007F10E3">
        <w:trPr>
          <w:jc w:val="center"/>
        </w:trPr>
        <w:tc>
          <w:tcPr>
            <w:tcW w:w="667" w:type="dxa"/>
          </w:tcPr>
          <w:p w:rsidR="006F38B2" w:rsidRPr="007F10E3" w:rsidRDefault="006F38B2" w:rsidP="00C35C52">
            <w:pPr>
              <w:jc w:val="right"/>
              <w:rPr>
                <w:rFonts w:ascii="Arial" w:hAnsi="Arial" w:cs="Arial"/>
                <w:sz w:val="16"/>
                <w:szCs w:val="16"/>
              </w:rPr>
            </w:pPr>
            <w:r w:rsidRPr="007F10E3">
              <w:rPr>
                <w:rFonts w:ascii="Arial" w:hAnsi="Arial" w:cs="Arial"/>
                <w:sz w:val="16"/>
                <w:szCs w:val="16"/>
              </w:rPr>
              <w:t>23</w:t>
            </w:r>
          </w:p>
        </w:tc>
        <w:tc>
          <w:tcPr>
            <w:tcW w:w="1356" w:type="dxa"/>
            <w:vAlign w:val="bottom"/>
          </w:tcPr>
          <w:p w:rsidR="006F38B2" w:rsidRPr="007F10E3" w:rsidDel="00BC6948" w:rsidRDefault="007C5FFC"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54"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4.07</w:t>
            </w:r>
          </w:p>
        </w:tc>
        <w:tc>
          <w:tcPr>
            <w:tcW w:w="1432"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87"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0.314</w:t>
            </w:r>
          </w:p>
        </w:tc>
        <w:tc>
          <w:tcPr>
            <w:tcW w:w="1255"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55" w:type="dxa"/>
            <w:vAlign w:val="bottom"/>
          </w:tcPr>
          <w:p w:rsidR="006F38B2" w:rsidRPr="007F10E3" w:rsidRDefault="000B26CC" w:rsidP="007F10E3">
            <w:pPr>
              <w:jc w:val="center"/>
              <w:rPr>
                <w:rFonts w:ascii="Arial" w:hAnsi="Arial" w:cs="Arial"/>
                <w:color w:val="000000"/>
                <w:sz w:val="16"/>
                <w:szCs w:val="16"/>
              </w:rPr>
            </w:pPr>
            <w:r w:rsidRPr="007F10E3">
              <w:rPr>
                <w:rFonts w:ascii="Arial" w:hAnsi="Arial" w:cs="Arial"/>
                <w:color w:val="000000"/>
                <w:sz w:val="16"/>
                <w:szCs w:val="16"/>
              </w:rPr>
              <w:t>3.76</w:t>
            </w:r>
          </w:p>
        </w:tc>
      </w:tr>
      <w:tr w:rsidR="006F38B2" w:rsidRPr="007F10E3" w:rsidTr="007F10E3">
        <w:trPr>
          <w:jc w:val="center"/>
        </w:trPr>
        <w:tc>
          <w:tcPr>
            <w:tcW w:w="667" w:type="dxa"/>
          </w:tcPr>
          <w:p w:rsidR="006F38B2" w:rsidRPr="007F10E3" w:rsidRDefault="006F38B2" w:rsidP="00C35C52">
            <w:pPr>
              <w:jc w:val="right"/>
              <w:rPr>
                <w:rFonts w:ascii="Arial" w:hAnsi="Arial" w:cs="Arial"/>
                <w:sz w:val="16"/>
                <w:szCs w:val="16"/>
              </w:rPr>
            </w:pPr>
            <w:r w:rsidRPr="007F10E3">
              <w:rPr>
                <w:rFonts w:ascii="Arial" w:hAnsi="Arial" w:cs="Arial"/>
                <w:sz w:val="16"/>
                <w:szCs w:val="16"/>
              </w:rPr>
              <w:t>24</w:t>
            </w:r>
          </w:p>
        </w:tc>
        <w:tc>
          <w:tcPr>
            <w:tcW w:w="1356" w:type="dxa"/>
            <w:vAlign w:val="bottom"/>
          </w:tcPr>
          <w:p w:rsidR="006F38B2" w:rsidRPr="007F10E3" w:rsidRDefault="007C5FFC"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54"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3.64</w:t>
            </w:r>
          </w:p>
        </w:tc>
        <w:tc>
          <w:tcPr>
            <w:tcW w:w="1432"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87"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0.280</w:t>
            </w:r>
          </w:p>
        </w:tc>
        <w:tc>
          <w:tcPr>
            <w:tcW w:w="1255"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w:t>
            </w:r>
          </w:p>
        </w:tc>
        <w:tc>
          <w:tcPr>
            <w:tcW w:w="1255" w:type="dxa"/>
            <w:vAlign w:val="bottom"/>
          </w:tcPr>
          <w:p w:rsidR="006F38B2" w:rsidRPr="007F10E3" w:rsidRDefault="000B26CC" w:rsidP="007F10E3">
            <w:pPr>
              <w:jc w:val="center"/>
              <w:rPr>
                <w:rFonts w:ascii="Arial" w:hAnsi="Arial" w:cs="Arial"/>
                <w:color w:val="000000"/>
                <w:sz w:val="16"/>
                <w:szCs w:val="16"/>
              </w:rPr>
            </w:pPr>
            <w:r w:rsidRPr="007F10E3">
              <w:rPr>
                <w:rFonts w:ascii="Arial" w:hAnsi="Arial" w:cs="Arial"/>
                <w:color w:val="000000"/>
                <w:sz w:val="16"/>
                <w:szCs w:val="16"/>
              </w:rPr>
              <w:t>3.35</w:t>
            </w:r>
          </w:p>
        </w:tc>
      </w:tr>
      <w:tr w:rsidR="006F38B2" w:rsidRPr="007F10E3" w:rsidTr="007F10E3">
        <w:trPr>
          <w:jc w:val="center"/>
        </w:trPr>
        <w:tc>
          <w:tcPr>
            <w:tcW w:w="667" w:type="dxa"/>
          </w:tcPr>
          <w:p w:rsidR="006F38B2" w:rsidRPr="007F10E3" w:rsidRDefault="006F38B2" w:rsidP="00C35C52">
            <w:pPr>
              <w:jc w:val="right"/>
              <w:rPr>
                <w:rFonts w:ascii="Arial" w:hAnsi="Arial" w:cs="Arial"/>
                <w:sz w:val="16"/>
                <w:szCs w:val="16"/>
              </w:rPr>
            </w:pPr>
            <w:r w:rsidRPr="007F10E3">
              <w:rPr>
                <w:rFonts w:ascii="Arial" w:hAnsi="Arial" w:cs="Arial"/>
                <w:sz w:val="16"/>
                <w:szCs w:val="16"/>
              </w:rPr>
              <w:t>VPN</w:t>
            </w:r>
          </w:p>
        </w:tc>
        <w:tc>
          <w:tcPr>
            <w:tcW w:w="1356" w:type="dxa"/>
            <w:vAlign w:val="bottom"/>
          </w:tcPr>
          <w:p w:rsidR="006F38B2" w:rsidRPr="007F10E3" w:rsidDel="00BC6948" w:rsidRDefault="007C5FFC" w:rsidP="007F10E3">
            <w:pPr>
              <w:jc w:val="center"/>
              <w:rPr>
                <w:rFonts w:ascii="Arial" w:hAnsi="Arial" w:cs="Arial"/>
                <w:color w:val="000000"/>
                <w:sz w:val="16"/>
                <w:szCs w:val="16"/>
              </w:rPr>
            </w:pPr>
            <w:r w:rsidRPr="007F10E3">
              <w:rPr>
                <w:rFonts w:ascii="Arial" w:hAnsi="Arial" w:cs="Arial"/>
                <w:color w:val="000000"/>
                <w:sz w:val="16"/>
                <w:szCs w:val="16"/>
              </w:rPr>
              <w:t>450.4</w:t>
            </w:r>
          </w:p>
        </w:tc>
        <w:tc>
          <w:tcPr>
            <w:tcW w:w="1254"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429.77</w:t>
            </w:r>
          </w:p>
        </w:tc>
        <w:tc>
          <w:tcPr>
            <w:tcW w:w="1432"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1018.52</w:t>
            </w:r>
          </w:p>
        </w:tc>
        <w:tc>
          <w:tcPr>
            <w:tcW w:w="1287"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330.11</w:t>
            </w:r>
          </w:p>
        </w:tc>
        <w:tc>
          <w:tcPr>
            <w:tcW w:w="1255"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-568.12</w:t>
            </w:r>
          </w:p>
        </w:tc>
        <w:tc>
          <w:tcPr>
            <w:tcW w:w="1255" w:type="dxa"/>
            <w:vAlign w:val="bottom"/>
          </w:tcPr>
          <w:p w:rsidR="006F38B2" w:rsidRPr="007F10E3" w:rsidRDefault="006F38B2" w:rsidP="007F10E3">
            <w:pPr>
              <w:jc w:val="center"/>
              <w:rPr>
                <w:rFonts w:ascii="Arial" w:hAnsi="Arial" w:cs="Arial"/>
                <w:color w:val="000000"/>
                <w:sz w:val="16"/>
                <w:szCs w:val="16"/>
              </w:rPr>
            </w:pPr>
            <w:r w:rsidRPr="007F10E3">
              <w:rPr>
                <w:rFonts w:ascii="Arial" w:hAnsi="Arial" w:cs="Arial"/>
                <w:color w:val="000000"/>
                <w:sz w:val="16"/>
                <w:szCs w:val="16"/>
              </w:rPr>
              <w:t>99.659</w:t>
            </w:r>
          </w:p>
        </w:tc>
      </w:tr>
    </w:tbl>
    <w:p w:rsidR="001E5E47" w:rsidRPr="007F10E3" w:rsidRDefault="001E5E47" w:rsidP="00526858">
      <w:pPr>
        <w:pStyle w:val="Paragraph"/>
        <w:numPr>
          <w:ilvl w:val="0"/>
          <w:numId w:val="0"/>
        </w:numPr>
        <w:spacing w:after="0"/>
        <w:jc w:val="center"/>
        <w:rPr>
          <w:rFonts w:ascii="Arial" w:hAnsi="Arial" w:cs="Arial"/>
          <w:b/>
          <w:bCs/>
          <w:sz w:val="20"/>
          <w:szCs w:val="21"/>
          <w:lang w:val="es-ES_tradnl"/>
        </w:rPr>
      </w:pPr>
    </w:p>
    <w:tbl>
      <w:tblPr>
        <w:tblStyle w:val="TableGrid"/>
        <w:tblW w:w="0" w:type="auto"/>
        <w:jc w:val="center"/>
        <w:tblLook w:val="04A0" w:firstRow="1" w:lastRow="0" w:firstColumn="1" w:lastColumn="0" w:noHBand="0" w:noVBand="1"/>
      </w:tblPr>
      <w:tblGrid>
        <w:gridCol w:w="667"/>
        <w:gridCol w:w="1254"/>
        <w:gridCol w:w="1269"/>
        <w:gridCol w:w="1254"/>
        <w:gridCol w:w="1254"/>
        <w:gridCol w:w="1255"/>
        <w:gridCol w:w="1255"/>
      </w:tblGrid>
      <w:tr w:rsidR="0082234D" w:rsidRPr="007F10E3" w:rsidTr="00E90DEA">
        <w:trPr>
          <w:jc w:val="center"/>
        </w:trPr>
        <w:tc>
          <w:tcPr>
            <w:tcW w:w="8208" w:type="dxa"/>
            <w:gridSpan w:val="7"/>
            <w:shd w:val="clear" w:color="auto" w:fill="000000" w:themeFill="text1"/>
          </w:tcPr>
          <w:p w:rsidR="0082234D" w:rsidRPr="007F10E3" w:rsidRDefault="0082234D" w:rsidP="00C35C52">
            <w:pPr>
              <w:pStyle w:val="Paragraph"/>
              <w:numPr>
                <w:ilvl w:val="0"/>
                <w:numId w:val="0"/>
              </w:numPr>
              <w:spacing w:after="0"/>
              <w:jc w:val="center"/>
              <w:rPr>
                <w:rFonts w:ascii="Arial" w:hAnsi="Arial" w:cs="Arial"/>
                <w:b/>
                <w:bCs/>
                <w:color w:val="FFFFFF" w:themeColor="background1"/>
                <w:sz w:val="18"/>
                <w:szCs w:val="18"/>
                <w:lang w:val="es-ES_tradnl"/>
              </w:rPr>
            </w:pPr>
            <w:r w:rsidRPr="007F10E3">
              <w:rPr>
                <w:rFonts w:ascii="Arial" w:hAnsi="Arial" w:cs="Arial"/>
                <w:b/>
                <w:bCs/>
                <w:color w:val="FFFFFF" w:themeColor="background1"/>
                <w:sz w:val="18"/>
                <w:szCs w:val="18"/>
                <w:lang w:val="es-ES_tradnl"/>
              </w:rPr>
              <w:t>Sin Proyecto</w:t>
            </w:r>
          </w:p>
        </w:tc>
      </w:tr>
      <w:tr w:rsidR="0082234D" w:rsidRPr="007F10E3" w:rsidTr="00E90DEA">
        <w:trPr>
          <w:jc w:val="center"/>
        </w:trPr>
        <w:tc>
          <w:tcPr>
            <w:tcW w:w="667" w:type="dxa"/>
            <w:shd w:val="clear" w:color="auto" w:fill="000000" w:themeFill="text1"/>
            <w:vAlign w:val="bottom"/>
          </w:tcPr>
          <w:p w:rsidR="0082234D" w:rsidRPr="007F10E3" w:rsidRDefault="0082234D" w:rsidP="00C35C52">
            <w:pPr>
              <w:rPr>
                <w:rFonts w:ascii="Arial" w:hAnsi="Arial" w:cs="Arial"/>
                <w:b/>
                <w:bCs/>
                <w:color w:val="000000"/>
                <w:sz w:val="18"/>
                <w:szCs w:val="18"/>
                <w:lang w:val="es-MX" w:eastAsia="es-ES"/>
              </w:rPr>
            </w:pPr>
          </w:p>
        </w:tc>
        <w:tc>
          <w:tcPr>
            <w:tcW w:w="2523" w:type="dxa"/>
            <w:gridSpan w:val="2"/>
            <w:shd w:val="clear" w:color="auto" w:fill="D6E3BC" w:themeFill="accent3" w:themeFillTint="66"/>
          </w:tcPr>
          <w:p w:rsidR="0082234D" w:rsidRPr="007F10E3" w:rsidRDefault="0082234D"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Beneficios</w:t>
            </w:r>
          </w:p>
        </w:tc>
        <w:tc>
          <w:tcPr>
            <w:tcW w:w="2508" w:type="dxa"/>
            <w:gridSpan w:val="2"/>
            <w:shd w:val="clear" w:color="auto" w:fill="E5B8B7" w:themeFill="accent2" w:themeFillTint="66"/>
          </w:tcPr>
          <w:p w:rsidR="0082234D" w:rsidRPr="007F10E3" w:rsidRDefault="0082234D"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Costos</w:t>
            </w:r>
          </w:p>
        </w:tc>
        <w:tc>
          <w:tcPr>
            <w:tcW w:w="2510" w:type="dxa"/>
            <w:gridSpan w:val="2"/>
            <w:shd w:val="clear" w:color="auto" w:fill="B8CCE4" w:themeFill="accent1" w:themeFillTint="66"/>
          </w:tcPr>
          <w:p w:rsidR="0082234D" w:rsidRPr="007F10E3" w:rsidRDefault="0082234D"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Total</w:t>
            </w:r>
          </w:p>
        </w:tc>
      </w:tr>
      <w:tr w:rsidR="0082234D" w:rsidRPr="007F10E3" w:rsidTr="00E90DEA">
        <w:trPr>
          <w:jc w:val="center"/>
        </w:trPr>
        <w:tc>
          <w:tcPr>
            <w:tcW w:w="667" w:type="dxa"/>
          </w:tcPr>
          <w:p w:rsidR="0082234D" w:rsidRPr="007F10E3" w:rsidRDefault="0082234D" w:rsidP="00C35C52">
            <w:pPr>
              <w:jc w:val="right"/>
              <w:rPr>
                <w:rFonts w:ascii="Arial" w:hAnsi="Arial" w:cs="Arial"/>
                <w:sz w:val="18"/>
                <w:szCs w:val="18"/>
              </w:rPr>
            </w:pPr>
            <w:r w:rsidRPr="007F10E3">
              <w:rPr>
                <w:rFonts w:ascii="Arial" w:hAnsi="Arial" w:cs="Arial"/>
                <w:b/>
                <w:bCs/>
                <w:color w:val="000000"/>
                <w:sz w:val="18"/>
                <w:szCs w:val="18"/>
                <w:lang w:val="es-MX" w:eastAsia="es-ES"/>
              </w:rPr>
              <w:t>Año</w:t>
            </w:r>
          </w:p>
        </w:tc>
        <w:tc>
          <w:tcPr>
            <w:tcW w:w="1254" w:type="dxa"/>
          </w:tcPr>
          <w:p w:rsidR="0082234D" w:rsidRPr="007F10E3" w:rsidRDefault="0082234D"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CO</w:t>
            </w:r>
          </w:p>
        </w:tc>
        <w:tc>
          <w:tcPr>
            <w:tcW w:w="1269" w:type="dxa"/>
          </w:tcPr>
          <w:p w:rsidR="0082234D" w:rsidRPr="007F10E3" w:rsidRDefault="0082234D"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ER</w:t>
            </w:r>
          </w:p>
        </w:tc>
        <w:tc>
          <w:tcPr>
            <w:tcW w:w="1254" w:type="dxa"/>
          </w:tcPr>
          <w:p w:rsidR="0082234D" w:rsidRPr="007F10E3" w:rsidRDefault="0082234D"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CO</w:t>
            </w:r>
          </w:p>
        </w:tc>
        <w:tc>
          <w:tcPr>
            <w:tcW w:w="1254" w:type="dxa"/>
          </w:tcPr>
          <w:p w:rsidR="0082234D" w:rsidRPr="007F10E3" w:rsidRDefault="0082234D"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ER</w:t>
            </w:r>
          </w:p>
        </w:tc>
        <w:tc>
          <w:tcPr>
            <w:tcW w:w="1255" w:type="dxa"/>
          </w:tcPr>
          <w:p w:rsidR="0082234D" w:rsidRPr="007F10E3" w:rsidRDefault="0082234D"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CO</w:t>
            </w:r>
          </w:p>
        </w:tc>
        <w:tc>
          <w:tcPr>
            <w:tcW w:w="1255" w:type="dxa"/>
          </w:tcPr>
          <w:p w:rsidR="0082234D" w:rsidRPr="007F10E3" w:rsidRDefault="0082234D"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ER</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0</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0.00</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69.4</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297.00</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-69.4</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-297.00</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1</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106.75</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80.1</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72.24</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-80.1</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34.51</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2</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95.86</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121.1</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64.50</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-121.1</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31.37</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3</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85.59</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97.9</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57.59</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-97.9</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28.00</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4</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76.42</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87.4</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51.42</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-87.4</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25.00</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5</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68.23</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78</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45.91</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-78</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22.33</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6</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60.92</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56.3</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40.99</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-56.3</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19.93</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7</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54.40</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44.3</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36.60</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-44.3</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17.80</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8</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48.57</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28.9</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32.68</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-28.9</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15.89</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9</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43.36</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25.8</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29.18</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-25.8</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14.19</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10</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38.72</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23</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26.05</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-23</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12.67</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11</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34.57</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20.6</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23.26</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-20.6</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11.31</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12</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30.87</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18.4</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20.77</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-18.4</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10.10</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13</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27.56</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16.4</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18.54</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-16.4</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9.02</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14</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24.61</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14.6</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16.55</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-14.6</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8.05</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15</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21.97</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13.1</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14.78</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-13.1</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7.19</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16</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19.62</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11.7</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13.20</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-11.7</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6.42</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17</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17.51</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10.4</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11.78</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-10.4</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5.73</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18</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15.64</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9.3</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10.52</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-9.3</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5.12</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19</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13.96</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8.3</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9.39</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-8.3</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4.57</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20</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12.47</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8.39</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4.08</w:t>
            </w:r>
          </w:p>
        </w:tc>
      </w:tr>
      <w:tr w:rsidR="00E90DEA" w:rsidRPr="007F10E3" w:rsidTr="007F10E3">
        <w:trPr>
          <w:trHeight w:val="70"/>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21</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11.13</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7.49</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3.64</w:t>
            </w:r>
          </w:p>
        </w:tc>
      </w:tr>
      <w:tr w:rsidR="00E90DEA" w:rsidRPr="007F10E3" w:rsidTr="007F10E3">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22</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9.94</w:t>
            </w:r>
          </w:p>
        </w:tc>
        <w:tc>
          <w:tcPr>
            <w:tcW w:w="1254"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6.69</w:t>
            </w:r>
          </w:p>
        </w:tc>
        <w:tc>
          <w:tcPr>
            <w:tcW w:w="1255" w:type="dxa"/>
            <w:vAlign w:val="center"/>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3.25</w:t>
            </w:r>
          </w:p>
        </w:tc>
      </w:tr>
      <w:tr w:rsidR="00E90DEA" w:rsidRPr="007F10E3" w:rsidTr="00E90DEA">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23</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8.87</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5.97</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2.90</w:t>
            </w:r>
          </w:p>
        </w:tc>
      </w:tr>
      <w:tr w:rsidR="00E90DEA" w:rsidRPr="007F10E3" w:rsidTr="00E90DEA">
        <w:trPr>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24</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7.92</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5.33</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5"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2.59</w:t>
            </w:r>
          </w:p>
        </w:tc>
      </w:tr>
      <w:tr w:rsidR="00E90DEA" w:rsidRPr="007F10E3" w:rsidTr="007F10E3">
        <w:trPr>
          <w:trHeight w:val="77"/>
          <w:jc w:val="center"/>
        </w:trPr>
        <w:tc>
          <w:tcPr>
            <w:tcW w:w="667" w:type="dxa"/>
          </w:tcPr>
          <w:p w:rsidR="00E90DEA" w:rsidRPr="007F10E3" w:rsidRDefault="00E90DEA" w:rsidP="00C35C52">
            <w:pPr>
              <w:jc w:val="right"/>
              <w:rPr>
                <w:rFonts w:ascii="Arial" w:hAnsi="Arial" w:cs="Arial"/>
                <w:sz w:val="16"/>
                <w:szCs w:val="18"/>
              </w:rPr>
            </w:pPr>
            <w:r w:rsidRPr="007F10E3">
              <w:rPr>
                <w:rFonts w:ascii="Arial" w:hAnsi="Arial" w:cs="Arial"/>
                <w:sz w:val="16"/>
                <w:szCs w:val="18"/>
              </w:rPr>
              <w:t>VPN</w:t>
            </w:r>
          </w:p>
        </w:tc>
        <w:tc>
          <w:tcPr>
            <w:tcW w:w="1254" w:type="dxa"/>
            <w:vAlign w:val="bottom"/>
          </w:tcPr>
          <w:p w:rsidR="00E90DEA" w:rsidRPr="007F10E3" w:rsidRDefault="00E90DEA" w:rsidP="003A7B38">
            <w:pPr>
              <w:jc w:val="right"/>
              <w:rPr>
                <w:rFonts w:ascii="Arial" w:hAnsi="Arial" w:cs="Arial"/>
                <w:color w:val="000000"/>
                <w:sz w:val="16"/>
                <w:szCs w:val="16"/>
                <w:lang w:val="es-ES"/>
              </w:rPr>
            </w:pPr>
            <w:r w:rsidRPr="007F10E3">
              <w:rPr>
                <w:rFonts w:ascii="Arial" w:hAnsi="Arial" w:cs="Arial"/>
                <w:color w:val="000000"/>
                <w:sz w:val="16"/>
                <w:szCs w:val="16"/>
                <w:lang w:val="es-ES"/>
              </w:rPr>
              <w:t>0.0</w:t>
            </w:r>
          </w:p>
        </w:tc>
        <w:tc>
          <w:tcPr>
            <w:tcW w:w="1269" w:type="dxa"/>
            <w:vAlign w:val="bottom"/>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935.45</w:t>
            </w:r>
          </w:p>
        </w:tc>
        <w:tc>
          <w:tcPr>
            <w:tcW w:w="1254" w:type="dxa"/>
          </w:tcPr>
          <w:p w:rsidR="00E90DEA" w:rsidRPr="007F10E3" w:rsidRDefault="00E90DEA" w:rsidP="00A9227A">
            <w:pPr>
              <w:jc w:val="right"/>
              <w:rPr>
                <w:rFonts w:ascii="Arial" w:hAnsi="Arial" w:cs="Arial"/>
                <w:color w:val="000000"/>
                <w:sz w:val="16"/>
                <w:szCs w:val="16"/>
                <w:lang w:val="es-ES"/>
              </w:rPr>
            </w:pPr>
            <w:r w:rsidRPr="007F10E3">
              <w:rPr>
                <w:rFonts w:ascii="Arial" w:hAnsi="Arial" w:cs="Arial"/>
                <w:color w:val="000000"/>
                <w:sz w:val="16"/>
                <w:szCs w:val="16"/>
                <w:lang w:val="es-ES"/>
              </w:rPr>
              <w:t>835</w:t>
            </w:r>
          </w:p>
        </w:tc>
        <w:tc>
          <w:tcPr>
            <w:tcW w:w="1254" w:type="dxa"/>
            <w:vAlign w:val="bottom"/>
          </w:tcPr>
          <w:p w:rsidR="00E90DEA" w:rsidRPr="007F10E3" w:rsidRDefault="00E90DEA" w:rsidP="00A9227A">
            <w:pPr>
              <w:pStyle w:val="Paragraph"/>
              <w:numPr>
                <w:ilvl w:val="0"/>
                <w:numId w:val="0"/>
              </w:numPr>
              <w:spacing w:after="0"/>
              <w:jc w:val="right"/>
              <w:rPr>
                <w:rFonts w:ascii="Arial" w:hAnsi="Arial" w:cs="Arial"/>
                <w:color w:val="000000"/>
                <w:sz w:val="16"/>
                <w:szCs w:val="16"/>
                <w:lang w:val="es-ES"/>
              </w:rPr>
            </w:pPr>
            <w:r w:rsidRPr="007F10E3">
              <w:rPr>
                <w:rFonts w:ascii="Arial" w:hAnsi="Arial" w:cs="Arial"/>
                <w:color w:val="000000"/>
                <w:sz w:val="16"/>
                <w:szCs w:val="16"/>
                <w:lang w:val="es-ES"/>
              </w:rPr>
              <w:t>926.80</w:t>
            </w:r>
          </w:p>
        </w:tc>
        <w:tc>
          <w:tcPr>
            <w:tcW w:w="1255" w:type="dxa"/>
          </w:tcPr>
          <w:p w:rsidR="00E90DEA" w:rsidRPr="007F10E3" w:rsidRDefault="006F271B"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r w:rsidR="00E90DEA" w:rsidRPr="007F10E3">
              <w:rPr>
                <w:rFonts w:ascii="Arial" w:hAnsi="Arial" w:cs="Arial"/>
                <w:color w:val="000000"/>
                <w:sz w:val="16"/>
                <w:szCs w:val="16"/>
                <w:lang w:val="es-ES"/>
              </w:rPr>
              <w:t>835</w:t>
            </w:r>
          </w:p>
        </w:tc>
        <w:tc>
          <w:tcPr>
            <w:tcW w:w="1255" w:type="dxa"/>
            <w:vAlign w:val="bottom"/>
          </w:tcPr>
          <w:p w:rsidR="00E90DEA" w:rsidRPr="007F10E3" w:rsidRDefault="00E90DEA" w:rsidP="007F10E3">
            <w:pPr>
              <w:pStyle w:val="Paragraph"/>
              <w:numPr>
                <w:ilvl w:val="0"/>
                <w:numId w:val="0"/>
              </w:numPr>
              <w:spacing w:after="0"/>
              <w:jc w:val="right"/>
              <w:rPr>
                <w:rFonts w:ascii="Arial" w:hAnsi="Arial" w:cs="Arial"/>
                <w:color w:val="000000"/>
                <w:sz w:val="16"/>
                <w:szCs w:val="16"/>
                <w:lang w:val="es-ES"/>
              </w:rPr>
            </w:pPr>
            <w:r w:rsidRPr="007F10E3">
              <w:rPr>
                <w:rFonts w:ascii="Arial" w:hAnsi="Arial" w:cs="Arial"/>
                <w:color w:val="000000"/>
                <w:sz w:val="16"/>
                <w:szCs w:val="16"/>
                <w:lang w:val="es-ES"/>
              </w:rPr>
              <w:t>8.65</w:t>
            </w:r>
          </w:p>
        </w:tc>
      </w:tr>
    </w:tbl>
    <w:p w:rsidR="001E5E47" w:rsidRPr="007F10E3" w:rsidRDefault="001E5E47" w:rsidP="00800DB8">
      <w:pPr>
        <w:pStyle w:val="Paragraph"/>
        <w:numPr>
          <w:ilvl w:val="0"/>
          <w:numId w:val="0"/>
        </w:numPr>
        <w:spacing w:after="0"/>
        <w:rPr>
          <w:rFonts w:ascii="Arial" w:hAnsi="Arial" w:cs="Arial"/>
          <w:b/>
          <w:bCs/>
          <w:sz w:val="20"/>
          <w:szCs w:val="21"/>
          <w:lang w:val="es-ES_tradnl"/>
        </w:rPr>
      </w:pPr>
    </w:p>
    <w:tbl>
      <w:tblPr>
        <w:tblStyle w:val="TableGrid"/>
        <w:tblW w:w="0" w:type="auto"/>
        <w:jc w:val="center"/>
        <w:tblLook w:val="04A0" w:firstRow="1" w:lastRow="0" w:firstColumn="1" w:lastColumn="0" w:noHBand="0" w:noVBand="1"/>
      </w:tblPr>
      <w:tblGrid>
        <w:gridCol w:w="667"/>
        <w:gridCol w:w="1254"/>
        <w:gridCol w:w="1254"/>
        <w:gridCol w:w="1254"/>
        <w:gridCol w:w="1254"/>
        <w:gridCol w:w="1306"/>
        <w:gridCol w:w="1255"/>
      </w:tblGrid>
      <w:tr w:rsidR="00E60286" w:rsidRPr="007F10E3" w:rsidTr="00814239">
        <w:trPr>
          <w:jc w:val="center"/>
        </w:trPr>
        <w:tc>
          <w:tcPr>
            <w:tcW w:w="8244" w:type="dxa"/>
            <w:gridSpan w:val="7"/>
            <w:shd w:val="clear" w:color="auto" w:fill="000000" w:themeFill="text1"/>
          </w:tcPr>
          <w:p w:rsidR="00E60286" w:rsidRPr="007F10E3" w:rsidRDefault="00E60286" w:rsidP="00C35C52">
            <w:pPr>
              <w:pStyle w:val="Paragraph"/>
              <w:numPr>
                <w:ilvl w:val="0"/>
                <w:numId w:val="0"/>
              </w:numPr>
              <w:spacing w:after="0"/>
              <w:jc w:val="center"/>
              <w:rPr>
                <w:rFonts w:ascii="Arial" w:hAnsi="Arial" w:cs="Arial"/>
                <w:b/>
                <w:bCs/>
                <w:color w:val="FFFFFF" w:themeColor="background1"/>
                <w:sz w:val="18"/>
                <w:szCs w:val="18"/>
                <w:lang w:val="es-ES_tradnl"/>
              </w:rPr>
            </w:pPr>
            <w:r w:rsidRPr="007F10E3">
              <w:rPr>
                <w:rFonts w:ascii="Arial" w:hAnsi="Arial" w:cs="Arial"/>
                <w:b/>
                <w:bCs/>
                <w:color w:val="FFFFFF" w:themeColor="background1"/>
                <w:sz w:val="18"/>
                <w:szCs w:val="18"/>
                <w:lang w:val="es-ES_tradnl"/>
              </w:rPr>
              <w:t>Flujo incremental</w:t>
            </w:r>
          </w:p>
        </w:tc>
      </w:tr>
      <w:tr w:rsidR="00E60286" w:rsidRPr="007F10E3" w:rsidTr="00814239">
        <w:trPr>
          <w:jc w:val="center"/>
        </w:trPr>
        <w:tc>
          <w:tcPr>
            <w:tcW w:w="667" w:type="dxa"/>
            <w:shd w:val="clear" w:color="auto" w:fill="000000" w:themeFill="text1"/>
            <w:vAlign w:val="bottom"/>
          </w:tcPr>
          <w:p w:rsidR="00E60286" w:rsidRPr="007F10E3" w:rsidRDefault="00E60286" w:rsidP="00C35C52">
            <w:pPr>
              <w:rPr>
                <w:rFonts w:ascii="Arial" w:hAnsi="Arial" w:cs="Arial"/>
                <w:b/>
                <w:bCs/>
                <w:color w:val="000000"/>
                <w:sz w:val="18"/>
                <w:szCs w:val="18"/>
                <w:lang w:val="es-MX" w:eastAsia="es-ES"/>
              </w:rPr>
            </w:pPr>
          </w:p>
        </w:tc>
        <w:tc>
          <w:tcPr>
            <w:tcW w:w="2508" w:type="dxa"/>
            <w:gridSpan w:val="2"/>
            <w:shd w:val="clear" w:color="auto" w:fill="D6E3BC" w:themeFill="accent3" w:themeFillTint="66"/>
          </w:tcPr>
          <w:p w:rsidR="00E60286" w:rsidRPr="007F10E3" w:rsidRDefault="00E60286"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Beneficios</w:t>
            </w:r>
          </w:p>
        </w:tc>
        <w:tc>
          <w:tcPr>
            <w:tcW w:w="2508" w:type="dxa"/>
            <w:gridSpan w:val="2"/>
            <w:shd w:val="clear" w:color="auto" w:fill="E5B8B7" w:themeFill="accent2" w:themeFillTint="66"/>
          </w:tcPr>
          <w:p w:rsidR="00E60286" w:rsidRPr="007F10E3" w:rsidRDefault="00E60286"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Costos</w:t>
            </w:r>
          </w:p>
        </w:tc>
        <w:tc>
          <w:tcPr>
            <w:tcW w:w="2561" w:type="dxa"/>
            <w:gridSpan w:val="2"/>
            <w:shd w:val="clear" w:color="auto" w:fill="B8CCE4" w:themeFill="accent1" w:themeFillTint="66"/>
          </w:tcPr>
          <w:p w:rsidR="00E60286" w:rsidRPr="007F10E3" w:rsidRDefault="00E60286" w:rsidP="00C35C52">
            <w:pPr>
              <w:pStyle w:val="Paragraph"/>
              <w:numPr>
                <w:ilvl w:val="0"/>
                <w:numId w:val="0"/>
              </w:numPr>
              <w:spacing w:after="0"/>
              <w:jc w:val="center"/>
              <w:rPr>
                <w:rFonts w:ascii="Arial" w:hAnsi="Arial" w:cs="Arial"/>
                <w:b/>
                <w:bCs/>
                <w:sz w:val="18"/>
                <w:szCs w:val="18"/>
                <w:lang w:val="es-ES_tradnl"/>
              </w:rPr>
            </w:pPr>
            <w:r w:rsidRPr="007F10E3">
              <w:rPr>
                <w:rFonts w:ascii="Arial" w:hAnsi="Arial" w:cs="Arial"/>
                <w:b/>
                <w:bCs/>
                <w:sz w:val="18"/>
                <w:szCs w:val="18"/>
                <w:lang w:val="es-ES_tradnl"/>
              </w:rPr>
              <w:t>Total</w:t>
            </w:r>
          </w:p>
        </w:tc>
      </w:tr>
      <w:tr w:rsidR="00E60286" w:rsidRPr="007F10E3" w:rsidTr="00814239">
        <w:trPr>
          <w:jc w:val="center"/>
        </w:trPr>
        <w:tc>
          <w:tcPr>
            <w:tcW w:w="667" w:type="dxa"/>
          </w:tcPr>
          <w:p w:rsidR="00E60286" w:rsidRPr="007F10E3" w:rsidRDefault="00E60286" w:rsidP="00C35C52">
            <w:pPr>
              <w:jc w:val="right"/>
              <w:rPr>
                <w:rFonts w:ascii="Arial" w:hAnsi="Arial" w:cs="Arial"/>
                <w:sz w:val="16"/>
                <w:szCs w:val="18"/>
              </w:rPr>
            </w:pPr>
            <w:r w:rsidRPr="007F10E3">
              <w:rPr>
                <w:rFonts w:ascii="Arial" w:hAnsi="Arial" w:cs="Arial"/>
                <w:b/>
                <w:bCs/>
                <w:color w:val="000000"/>
                <w:sz w:val="16"/>
                <w:szCs w:val="18"/>
                <w:lang w:val="es-MX" w:eastAsia="es-ES"/>
              </w:rPr>
              <w:t>Año</w:t>
            </w:r>
          </w:p>
        </w:tc>
        <w:tc>
          <w:tcPr>
            <w:tcW w:w="1254" w:type="dxa"/>
          </w:tcPr>
          <w:p w:rsidR="00E60286" w:rsidRPr="007F10E3" w:rsidRDefault="00E60286" w:rsidP="00C35C52">
            <w:pPr>
              <w:pStyle w:val="Paragraph"/>
              <w:numPr>
                <w:ilvl w:val="0"/>
                <w:numId w:val="0"/>
              </w:numPr>
              <w:spacing w:after="0"/>
              <w:jc w:val="center"/>
              <w:rPr>
                <w:rFonts w:ascii="Arial" w:hAnsi="Arial" w:cs="Arial"/>
                <w:b/>
                <w:bCs/>
                <w:sz w:val="20"/>
                <w:szCs w:val="21"/>
                <w:lang w:val="es-ES_tradnl"/>
              </w:rPr>
            </w:pPr>
            <w:r w:rsidRPr="007F10E3">
              <w:rPr>
                <w:rFonts w:ascii="Arial" w:hAnsi="Arial" w:cs="Arial"/>
                <w:b/>
                <w:bCs/>
                <w:sz w:val="20"/>
                <w:szCs w:val="21"/>
                <w:lang w:val="es-ES_tradnl"/>
              </w:rPr>
              <w:t>CO</w:t>
            </w:r>
          </w:p>
        </w:tc>
        <w:tc>
          <w:tcPr>
            <w:tcW w:w="1254" w:type="dxa"/>
          </w:tcPr>
          <w:p w:rsidR="00E60286" w:rsidRPr="007F10E3" w:rsidRDefault="00E60286" w:rsidP="00C35C52">
            <w:pPr>
              <w:pStyle w:val="Paragraph"/>
              <w:numPr>
                <w:ilvl w:val="0"/>
                <w:numId w:val="0"/>
              </w:numPr>
              <w:spacing w:after="0"/>
              <w:jc w:val="center"/>
              <w:rPr>
                <w:rFonts w:ascii="Arial" w:hAnsi="Arial" w:cs="Arial"/>
                <w:b/>
                <w:bCs/>
                <w:sz w:val="20"/>
                <w:szCs w:val="21"/>
                <w:lang w:val="es-ES_tradnl"/>
              </w:rPr>
            </w:pPr>
            <w:r w:rsidRPr="007F10E3">
              <w:rPr>
                <w:rFonts w:ascii="Arial" w:hAnsi="Arial" w:cs="Arial"/>
                <w:b/>
                <w:bCs/>
                <w:sz w:val="20"/>
                <w:szCs w:val="21"/>
                <w:lang w:val="es-ES_tradnl"/>
              </w:rPr>
              <w:t>ER</w:t>
            </w:r>
          </w:p>
        </w:tc>
        <w:tc>
          <w:tcPr>
            <w:tcW w:w="1254" w:type="dxa"/>
          </w:tcPr>
          <w:p w:rsidR="00E60286" w:rsidRPr="007F10E3" w:rsidRDefault="00E60286" w:rsidP="00C35C52">
            <w:pPr>
              <w:pStyle w:val="Paragraph"/>
              <w:numPr>
                <w:ilvl w:val="0"/>
                <w:numId w:val="0"/>
              </w:numPr>
              <w:spacing w:after="0"/>
              <w:jc w:val="center"/>
              <w:rPr>
                <w:rFonts w:ascii="Arial" w:hAnsi="Arial" w:cs="Arial"/>
                <w:b/>
                <w:bCs/>
                <w:sz w:val="20"/>
                <w:szCs w:val="21"/>
                <w:lang w:val="es-ES_tradnl"/>
              </w:rPr>
            </w:pPr>
            <w:r w:rsidRPr="007F10E3">
              <w:rPr>
                <w:rFonts w:ascii="Arial" w:hAnsi="Arial" w:cs="Arial"/>
                <w:b/>
                <w:bCs/>
                <w:sz w:val="20"/>
                <w:szCs w:val="21"/>
                <w:lang w:val="es-ES_tradnl"/>
              </w:rPr>
              <w:t>CO</w:t>
            </w:r>
          </w:p>
        </w:tc>
        <w:tc>
          <w:tcPr>
            <w:tcW w:w="1254" w:type="dxa"/>
          </w:tcPr>
          <w:p w:rsidR="00E60286" w:rsidRPr="007F10E3" w:rsidRDefault="00E60286" w:rsidP="00C35C52">
            <w:pPr>
              <w:pStyle w:val="Paragraph"/>
              <w:numPr>
                <w:ilvl w:val="0"/>
                <w:numId w:val="0"/>
              </w:numPr>
              <w:spacing w:after="0"/>
              <w:jc w:val="center"/>
              <w:rPr>
                <w:rFonts w:ascii="Arial" w:hAnsi="Arial" w:cs="Arial"/>
                <w:b/>
                <w:bCs/>
                <w:sz w:val="20"/>
                <w:szCs w:val="21"/>
                <w:lang w:val="es-ES_tradnl"/>
              </w:rPr>
            </w:pPr>
            <w:r w:rsidRPr="007F10E3">
              <w:rPr>
                <w:rFonts w:ascii="Arial" w:hAnsi="Arial" w:cs="Arial"/>
                <w:b/>
                <w:bCs/>
                <w:sz w:val="20"/>
                <w:szCs w:val="21"/>
                <w:lang w:val="es-ES_tradnl"/>
              </w:rPr>
              <w:t>ER</w:t>
            </w:r>
          </w:p>
        </w:tc>
        <w:tc>
          <w:tcPr>
            <w:tcW w:w="1306" w:type="dxa"/>
          </w:tcPr>
          <w:p w:rsidR="00E60286" w:rsidRPr="007F10E3" w:rsidRDefault="00E60286" w:rsidP="00C35C52">
            <w:pPr>
              <w:pStyle w:val="Paragraph"/>
              <w:numPr>
                <w:ilvl w:val="0"/>
                <w:numId w:val="0"/>
              </w:numPr>
              <w:spacing w:after="0"/>
              <w:jc w:val="center"/>
              <w:rPr>
                <w:rFonts w:ascii="Arial" w:hAnsi="Arial" w:cs="Arial"/>
                <w:b/>
                <w:bCs/>
                <w:sz w:val="20"/>
                <w:szCs w:val="21"/>
                <w:lang w:val="es-ES_tradnl"/>
              </w:rPr>
            </w:pPr>
            <w:r w:rsidRPr="007F10E3">
              <w:rPr>
                <w:rFonts w:ascii="Arial" w:hAnsi="Arial" w:cs="Arial"/>
                <w:b/>
                <w:bCs/>
                <w:sz w:val="20"/>
                <w:szCs w:val="21"/>
                <w:lang w:val="es-ES_tradnl"/>
              </w:rPr>
              <w:t>CO</w:t>
            </w:r>
          </w:p>
        </w:tc>
        <w:tc>
          <w:tcPr>
            <w:tcW w:w="1255" w:type="dxa"/>
          </w:tcPr>
          <w:p w:rsidR="00E60286" w:rsidRPr="007F10E3" w:rsidRDefault="00E60286" w:rsidP="00C35C52">
            <w:pPr>
              <w:pStyle w:val="Paragraph"/>
              <w:numPr>
                <w:ilvl w:val="0"/>
                <w:numId w:val="0"/>
              </w:numPr>
              <w:spacing w:after="0"/>
              <w:jc w:val="center"/>
              <w:rPr>
                <w:rFonts w:ascii="Arial" w:hAnsi="Arial" w:cs="Arial"/>
                <w:b/>
                <w:bCs/>
                <w:sz w:val="20"/>
                <w:szCs w:val="21"/>
                <w:lang w:val="es-ES_tradnl"/>
              </w:rPr>
            </w:pPr>
            <w:r w:rsidRPr="007F10E3">
              <w:rPr>
                <w:rFonts w:ascii="Arial" w:hAnsi="Arial" w:cs="Arial"/>
                <w:b/>
                <w:bCs/>
                <w:sz w:val="20"/>
                <w:szCs w:val="21"/>
                <w:lang w:val="es-ES_tradnl"/>
              </w:rPr>
              <w:t>ER</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0</w:t>
            </w:r>
          </w:p>
        </w:tc>
        <w:tc>
          <w:tcPr>
            <w:tcW w:w="1254" w:type="dxa"/>
            <w:vAlign w:val="center"/>
          </w:tcPr>
          <w:p w:rsidR="00814239" w:rsidRPr="007F10E3" w:rsidRDefault="00814239">
            <w:pPr>
              <w:jc w:val="right"/>
              <w:rPr>
                <w:rFonts w:ascii="Arial" w:hAnsi="Arial" w:cs="Arial"/>
                <w:color w:val="000000"/>
                <w:sz w:val="16"/>
                <w:szCs w:val="16"/>
                <w:lang w:val="es-ES"/>
              </w:rPr>
            </w:pPr>
            <w:r w:rsidRPr="007F10E3">
              <w:rPr>
                <w:rFonts w:ascii="Arial" w:hAnsi="Arial" w:cs="Arial"/>
                <w:color w:val="000000"/>
                <w:sz w:val="16"/>
                <w:szCs w:val="16"/>
                <w:lang w:val="es-ES"/>
              </w:rPr>
              <w:t>0</w:t>
            </w:r>
          </w:p>
        </w:tc>
        <w:tc>
          <w:tcPr>
            <w:tcW w:w="1254" w:type="dxa"/>
            <w:vAlign w:val="bottom"/>
          </w:tcPr>
          <w:p w:rsidR="00814239" w:rsidRPr="007F10E3" w:rsidRDefault="00814239">
            <w:pPr>
              <w:jc w:val="right"/>
              <w:rPr>
                <w:rFonts w:ascii="Arial" w:hAnsi="Arial" w:cs="Arial"/>
                <w:color w:val="000000"/>
                <w:sz w:val="16"/>
                <w:szCs w:val="16"/>
                <w:lang w:val="es-ES"/>
              </w:rPr>
            </w:pPr>
            <w:r w:rsidRPr="007F10E3">
              <w:rPr>
                <w:rFonts w:ascii="Arial" w:hAnsi="Arial" w:cs="Arial"/>
                <w:color w:val="000000"/>
                <w:sz w:val="16"/>
                <w:szCs w:val="16"/>
                <w:lang w:val="es-ES"/>
              </w:rPr>
              <w:t>0.00</w:t>
            </w:r>
          </w:p>
        </w:tc>
        <w:tc>
          <w:tcPr>
            <w:tcW w:w="1254" w:type="dxa"/>
            <w:vAlign w:val="center"/>
          </w:tcPr>
          <w:p w:rsidR="00814239" w:rsidRPr="007F10E3" w:rsidRDefault="00814239">
            <w:pPr>
              <w:jc w:val="right"/>
              <w:rPr>
                <w:rFonts w:ascii="Arial" w:hAnsi="Arial" w:cs="Arial"/>
                <w:color w:val="000000"/>
                <w:sz w:val="16"/>
                <w:szCs w:val="16"/>
                <w:lang w:val="es-ES"/>
              </w:rPr>
            </w:pPr>
            <w:r w:rsidRPr="007F10E3">
              <w:rPr>
                <w:rFonts w:ascii="Arial" w:hAnsi="Arial" w:cs="Arial"/>
                <w:color w:val="000000"/>
                <w:sz w:val="16"/>
                <w:szCs w:val="16"/>
                <w:lang w:val="es-ES"/>
              </w:rPr>
              <w:t>200.0</w:t>
            </w:r>
          </w:p>
        </w:tc>
        <w:tc>
          <w:tcPr>
            <w:tcW w:w="1254" w:type="dxa"/>
            <w:vAlign w:val="bottom"/>
          </w:tcPr>
          <w:p w:rsidR="00814239" w:rsidRPr="007F10E3" w:rsidRDefault="00814239">
            <w:pPr>
              <w:jc w:val="right"/>
              <w:rPr>
                <w:rFonts w:ascii="Arial" w:hAnsi="Arial" w:cs="Arial"/>
                <w:color w:val="000000"/>
                <w:sz w:val="16"/>
                <w:szCs w:val="16"/>
                <w:lang w:val="es-ES"/>
              </w:rPr>
            </w:pPr>
            <w:r w:rsidRPr="007F10E3">
              <w:rPr>
                <w:rFonts w:ascii="Arial" w:hAnsi="Arial" w:cs="Arial"/>
                <w:color w:val="000000"/>
                <w:sz w:val="16"/>
                <w:szCs w:val="16"/>
                <w:lang w:val="es-ES"/>
              </w:rPr>
              <w:t>0.00</w:t>
            </w:r>
          </w:p>
        </w:tc>
        <w:tc>
          <w:tcPr>
            <w:tcW w:w="1306" w:type="dxa"/>
            <w:vAlign w:val="center"/>
          </w:tcPr>
          <w:p w:rsidR="00814239" w:rsidRPr="007F10E3" w:rsidRDefault="00814239">
            <w:pPr>
              <w:jc w:val="right"/>
              <w:rPr>
                <w:rFonts w:ascii="Arial" w:hAnsi="Arial" w:cs="Arial"/>
                <w:color w:val="000000"/>
                <w:sz w:val="16"/>
                <w:szCs w:val="16"/>
                <w:lang w:val="es-ES"/>
              </w:rPr>
            </w:pPr>
            <w:r w:rsidRPr="007F10E3">
              <w:rPr>
                <w:rFonts w:ascii="Arial" w:hAnsi="Arial" w:cs="Arial"/>
                <w:color w:val="000000"/>
                <w:sz w:val="16"/>
                <w:szCs w:val="16"/>
                <w:lang w:val="es-ES"/>
              </w:rPr>
              <w:t>-200</w:t>
            </w:r>
          </w:p>
        </w:tc>
        <w:tc>
          <w:tcPr>
            <w:tcW w:w="1255" w:type="dxa"/>
            <w:vAlign w:val="bottom"/>
          </w:tcPr>
          <w:p w:rsidR="00814239" w:rsidRPr="007F10E3" w:rsidRDefault="00814239">
            <w:pPr>
              <w:jc w:val="right"/>
              <w:rPr>
                <w:rFonts w:ascii="Arial" w:hAnsi="Arial" w:cs="Arial"/>
                <w:color w:val="000000"/>
                <w:sz w:val="16"/>
                <w:szCs w:val="16"/>
                <w:lang w:val="es-ES"/>
              </w:rPr>
            </w:pPr>
            <w:r w:rsidRPr="007F10E3">
              <w:rPr>
                <w:rFonts w:ascii="Arial" w:hAnsi="Arial" w:cs="Arial"/>
                <w:color w:val="000000"/>
                <w:sz w:val="16"/>
                <w:szCs w:val="16"/>
                <w:lang w:val="es-ES"/>
              </w:rPr>
              <w:t>0.00</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1</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12.8</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-57.45</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62.9</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-68.44</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-50.086</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10.99</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2</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17.2</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-51.85</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124.0</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-61.11</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-106.84</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9.26</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3</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25.6</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-46.30</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-52.7</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-54.56</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78.3</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8.26</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4</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22.9</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-41.33</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-47.0</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-48.71</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69.9</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7.38</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5</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20.4</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-36.91</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-41.9</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-43.49</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62.3</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6.59</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6</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31.6</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-32.95</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-24.1</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-38.83</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55.7</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5.88</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7</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34.2</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-29.42</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-15.5</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-34.67</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49.7</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5.25</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8</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41.2</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-26.27</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-3.2</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-30.96</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44.4</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4.69</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9</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36.8</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-23.45</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-2.9</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-27.64</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39.7</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4.19</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10</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32.8</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-20.94</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-2.5</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-24.68</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35.3</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3.74</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11</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29.3</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-18.70</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-2.3</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-22.04</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31.6</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3.34</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12</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26.2</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-16.69</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-2.1</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-19.67</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28.3</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2.98</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13</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23.4</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-14.91</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-1.8</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-17.57</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25.2</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2.66</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14</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20.9</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-13.31</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-1.6</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-15.68</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22.5</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2.38</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15</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18.6</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-11.88</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-1.5</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-14.00</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20.1</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2.12</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16</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16.6</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-10.61</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-1.3</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-12.50</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17.9</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1.89</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17</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14.8</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-9.47</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-1.1</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-11.16</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15.9</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1.69</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18</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13.3</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-8.46</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-1.0</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-9.97</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14.3</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1.51</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19</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11.8</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-7.55</w:t>
            </w:r>
          </w:p>
        </w:tc>
        <w:tc>
          <w:tcPr>
            <w:tcW w:w="1254"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-0.9</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-8.90</w:t>
            </w:r>
          </w:p>
        </w:tc>
        <w:tc>
          <w:tcPr>
            <w:tcW w:w="1306" w:type="dxa"/>
            <w:vAlign w:val="center"/>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12.7</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1.35</w:t>
            </w:r>
          </w:p>
        </w:tc>
      </w:tr>
      <w:tr w:rsidR="00814239" w:rsidRPr="007F10E3" w:rsidTr="00814239">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20</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-6.74</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-7.95</w:t>
            </w:r>
          </w:p>
        </w:tc>
        <w:tc>
          <w:tcPr>
            <w:tcW w:w="1306"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1.20</w:t>
            </w:r>
          </w:p>
        </w:tc>
      </w:tr>
      <w:tr w:rsidR="00814239" w:rsidRPr="007F10E3" w:rsidTr="00814239">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21</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-6.02</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-7.09</w:t>
            </w:r>
          </w:p>
        </w:tc>
        <w:tc>
          <w:tcPr>
            <w:tcW w:w="1306"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1.07</w:t>
            </w:r>
          </w:p>
        </w:tc>
      </w:tr>
      <w:tr w:rsidR="00814239" w:rsidRPr="007F10E3" w:rsidTr="00814239">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22</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-5.38</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-6.33</w:t>
            </w:r>
          </w:p>
        </w:tc>
        <w:tc>
          <w:tcPr>
            <w:tcW w:w="1306"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0.96</w:t>
            </w:r>
          </w:p>
        </w:tc>
      </w:tr>
      <w:tr w:rsidR="00814239" w:rsidRPr="007F10E3" w:rsidTr="00814239">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23</w:t>
            </w:r>
          </w:p>
        </w:tc>
        <w:tc>
          <w:tcPr>
            <w:tcW w:w="1254" w:type="dxa"/>
            <w:vAlign w:val="bottom"/>
          </w:tcPr>
          <w:p w:rsidR="00814239" w:rsidRPr="007F10E3" w:rsidDel="00A8221A"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-4.80</w:t>
            </w:r>
          </w:p>
        </w:tc>
        <w:tc>
          <w:tcPr>
            <w:tcW w:w="1254" w:type="dxa"/>
            <w:vAlign w:val="bottom"/>
          </w:tcPr>
          <w:p w:rsidR="00814239" w:rsidRPr="007F10E3" w:rsidDel="00A8221A"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-5.66</w:t>
            </w:r>
          </w:p>
        </w:tc>
        <w:tc>
          <w:tcPr>
            <w:tcW w:w="1306"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0.86</w:t>
            </w:r>
          </w:p>
        </w:tc>
      </w:tr>
      <w:tr w:rsidR="00814239" w:rsidRPr="007F10E3" w:rsidTr="00814239">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24</w:t>
            </w:r>
          </w:p>
        </w:tc>
        <w:tc>
          <w:tcPr>
            <w:tcW w:w="1254" w:type="dxa"/>
            <w:vAlign w:val="bottom"/>
          </w:tcPr>
          <w:p w:rsidR="00814239" w:rsidRPr="007F10E3" w:rsidDel="00A8221A"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-4.29</w:t>
            </w:r>
          </w:p>
        </w:tc>
        <w:tc>
          <w:tcPr>
            <w:tcW w:w="1254" w:type="dxa"/>
            <w:vAlign w:val="bottom"/>
          </w:tcPr>
          <w:p w:rsidR="00814239" w:rsidRPr="007F10E3" w:rsidDel="00A8221A"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-5.05</w:t>
            </w:r>
          </w:p>
        </w:tc>
        <w:tc>
          <w:tcPr>
            <w:tcW w:w="1306"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w:t>
            </w:r>
          </w:p>
        </w:tc>
        <w:tc>
          <w:tcPr>
            <w:tcW w:w="1255"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0.76</w:t>
            </w:r>
          </w:p>
        </w:tc>
      </w:tr>
      <w:tr w:rsidR="00814239" w:rsidRPr="007F10E3" w:rsidTr="007F10E3">
        <w:trPr>
          <w:jc w:val="center"/>
        </w:trPr>
        <w:tc>
          <w:tcPr>
            <w:tcW w:w="667" w:type="dxa"/>
          </w:tcPr>
          <w:p w:rsidR="00814239" w:rsidRPr="007F10E3" w:rsidRDefault="00814239" w:rsidP="00C35C52">
            <w:pPr>
              <w:jc w:val="right"/>
              <w:rPr>
                <w:rFonts w:ascii="Arial" w:hAnsi="Arial" w:cs="Arial"/>
                <w:sz w:val="16"/>
                <w:szCs w:val="18"/>
              </w:rPr>
            </w:pPr>
            <w:r w:rsidRPr="007F10E3">
              <w:rPr>
                <w:rFonts w:ascii="Arial" w:hAnsi="Arial" w:cs="Arial"/>
                <w:sz w:val="16"/>
                <w:szCs w:val="18"/>
              </w:rPr>
              <w:t>VPN</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450.4</w:t>
            </w:r>
          </w:p>
        </w:tc>
        <w:tc>
          <w:tcPr>
            <w:tcW w:w="1254" w:type="dxa"/>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-505.68</w:t>
            </w:r>
          </w:p>
        </w:tc>
        <w:tc>
          <w:tcPr>
            <w:tcW w:w="1254" w:type="dxa"/>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183.5</w:t>
            </w:r>
          </w:p>
        </w:tc>
        <w:tc>
          <w:tcPr>
            <w:tcW w:w="1254" w:type="dxa"/>
            <w:vAlign w:val="bottom"/>
          </w:tcPr>
          <w:p w:rsidR="00814239" w:rsidRPr="007F10E3" w:rsidRDefault="00814239" w:rsidP="00A9227A">
            <w:pPr>
              <w:pStyle w:val="Paragraph"/>
              <w:numPr>
                <w:ilvl w:val="0"/>
                <w:numId w:val="0"/>
              </w:numPr>
              <w:spacing w:after="0"/>
              <w:jc w:val="right"/>
              <w:rPr>
                <w:rFonts w:ascii="Arial" w:hAnsi="Arial" w:cs="Arial"/>
                <w:color w:val="000000"/>
                <w:sz w:val="16"/>
                <w:szCs w:val="16"/>
                <w:lang w:val="es-ES"/>
              </w:rPr>
            </w:pPr>
            <w:r w:rsidRPr="007F10E3">
              <w:rPr>
                <w:rFonts w:ascii="Arial" w:hAnsi="Arial" w:cs="Arial"/>
                <w:color w:val="000000"/>
                <w:sz w:val="16"/>
                <w:szCs w:val="16"/>
                <w:lang w:val="es-ES"/>
              </w:rPr>
              <w:t>-596.69</w:t>
            </w:r>
          </w:p>
        </w:tc>
        <w:tc>
          <w:tcPr>
            <w:tcW w:w="1306" w:type="dxa"/>
            <w:shd w:val="clear" w:color="auto" w:fill="C6D9F1" w:themeFill="text2" w:themeFillTint="33"/>
            <w:vAlign w:val="bottom"/>
          </w:tcPr>
          <w:p w:rsidR="00814239" w:rsidRPr="007F10E3" w:rsidRDefault="00814239" w:rsidP="00A9227A">
            <w:pPr>
              <w:jc w:val="right"/>
              <w:rPr>
                <w:rFonts w:ascii="Arial" w:hAnsi="Arial" w:cs="Arial"/>
                <w:color w:val="000000"/>
                <w:sz w:val="16"/>
                <w:szCs w:val="16"/>
                <w:lang w:val="es-ES"/>
              </w:rPr>
            </w:pPr>
            <w:r w:rsidRPr="007F10E3">
              <w:rPr>
                <w:rFonts w:ascii="Arial" w:hAnsi="Arial" w:cs="Arial"/>
                <w:color w:val="000000"/>
                <w:sz w:val="16"/>
                <w:szCs w:val="16"/>
                <w:lang w:val="es-ES"/>
              </w:rPr>
              <w:t>266.88</w:t>
            </w:r>
          </w:p>
        </w:tc>
        <w:tc>
          <w:tcPr>
            <w:tcW w:w="1255" w:type="dxa"/>
            <w:shd w:val="clear" w:color="auto" w:fill="C6D9F1" w:themeFill="text2" w:themeFillTint="33"/>
            <w:vAlign w:val="bottom"/>
          </w:tcPr>
          <w:p w:rsidR="00814239" w:rsidRPr="007F10E3" w:rsidRDefault="00814239" w:rsidP="00A9227A">
            <w:pPr>
              <w:pStyle w:val="Paragraph"/>
              <w:numPr>
                <w:ilvl w:val="0"/>
                <w:numId w:val="0"/>
              </w:numPr>
              <w:spacing w:after="0"/>
              <w:jc w:val="right"/>
              <w:rPr>
                <w:rFonts w:ascii="Arial" w:hAnsi="Arial" w:cs="Arial"/>
                <w:color w:val="000000"/>
                <w:sz w:val="16"/>
                <w:szCs w:val="16"/>
                <w:lang w:val="es-ES"/>
              </w:rPr>
            </w:pPr>
            <w:r w:rsidRPr="007F10E3">
              <w:rPr>
                <w:rFonts w:ascii="Arial" w:hAnsi="Arial" w:cs="Arial"/>
                <w:color w:val="000000"/>
                <w:sz w:val="16"/>
                <w:szCs w:val="16"/>
                <w:lang w:val="es-ES"/>
              </w:rPr>
              <w:t>91.01</w:t>
            </w:r>
          </w:p>
        </w:tc>
      </w:tr>
    </w:tbl>
    <w:p w:rsidR="00463558" w:rsidRPr="007F10E3" w:rsidRDefault="00463558" w:rsidP="00026295">
      <w:pPr>
        <w:pStyle w:val="Paragraph"/>
        <w:numPr>
          <w:ilvl w:val="0"/>
          <w:numId w:val="0"/>
        </w:numPr>
        <w:spacing w:afterLines="80" w:after="192"/>
        <w:rPr>
          <w:rFonts w:ascii="Arial" w:hAnsi="Arial" w:cs="Arial"/>
          <w:i/>
          <w:sz w:val="16"/>
          <w:szCs w:val="24"/>
          <w:lang w:val="es-ES_tradnl"/>
        </w:rPr>
      </w:pPr>
      <w:r w:rsidRPr="007F10E3">
        <w:rPr>
          <w:rFonts w:ascii="Arial" w:hAnsi="Arial" w:cs="Arial"/>
          <w:i/>
          <w:sz w:val="16"/>
          <w:szCs w:val="24"/>
          <w:lang w:val="es-ES_tradnl"/>
        </w:rPr>
        <w:t>Fuente: Elaboración propia</w:t>
      </w:r>
    </w:p>
    <w:p w:rsidR="00026295" w:rsidRPr="007F10E3" w:rsidRDefault="001D49EA" w:rsidP="00026295">
      <w:pPr>
        <w:pStyle w:val="Chapter"/>
        <w:tabs>
          <w:tab w:val="clear" w:pos="1440"/>
          <w:tab w:val="clear" w:pos="1800"/>
        </w:tabs>
        <w:ind w:hanging="1152"/>
        <w:rPr>
          <w:rFonts w:ascii="Arial" w:hAnsi="Arial" w:cs="Arial"/>
          <w:sz w:val="22"/>
          <w:lang w:val="es-ES"/>
        </w:rPr>
      </w:pPr>
      <w:bookmarkStart w:id="7" w:name="_Toc417547507"/>
      <w:r w:rsidRPr="007F10E3">
        <w:rPr>
          <w:rFonts w:ascii="Arial" w:hAnsi="Arial" w:cs="Arial"/>
          <w:sz w:val="22"/>
          <w:lang w:val="es-ES"/>
        </w:rPr>
        <w:t>Análisis de sensibilidad</w:t>
      </w:r>
      <w:bookmarkEnd w:id="7"/>
    </w:p>
    <w:p w:rsidR="003B1274" w:rsidRPr="007F10E3" w:rsidRDefault="003B1274" w:rsidP="003B1274">
      <w:pPr>
        <w:pStyle w:val="ListParagraph"/>
        <w:numPr>
          <w:ilvl w:val="0"/>
          <w:numId w:val="4"/>
        </w:numPr>
        <w:tabs>
          <w:tab w:val="num" w:pos="720"/>
        </w:tabs>
        <w:spacing w:before="120" w:afterLines="80" w:after="192"/>
        <w:contextualSpacing w:val="0"/>
        <w:jc w:val="both"/>
        <w:outlineLvl w:val="1"/>
        <w:rPr>
          <w:rFonts w:ascii="Arial" w:hAnsi="Arial" w:cs="Arial"/>
          <w:vanish/>
          <w:sz w:val="22"/>
          <w:szCs w:val="24"/>
          <w:lang w:val="es-ES_tradnl"/>
        </w:rPr>
      </w:pPr>
    </w:p>
    <w:p w:rsidR="00DB5ACF" w:rsidRPr="007F10E3" w:rsidRDefault="00DB5ACF" w:rsidP="00011F10">
      <w:pPr>
        <w:pStyle w:val="Paragraph"/>
        <w:numPr>
          <w:ilvl w:val="1"/>
          <w:numId w:val="4"/>
        </w:numPr>
        <w:tabs>
          <w:tab w:val="clear" w:pos="2448"/>
          <w:tab w:val="num" w:pos="720"/>
        </w:tabs>
        <w:spacing w:before="120" w:afterLines="80" w:after="192"/>
        <w:ind w:left="720" w:hanging="720"/>
        <w:jc w:val="both"/>
        <w:outlineLvl w:val="1"/>
        <w:rPr>
          <w:rFonts w:ascii="Arial" w:hAnsi="Arial" w:cs="Arial"/>
          <w:sz w:val="22"/>
          <w:szCs w:val="24"/>
          <w:lang w:val="es-ES_tradnl"/>
        </w:rPr>
      </w:pPr>
      <w:r w:rsidRPr="007F10E3">
        <w:rPr>
          <w:rFonts w:ascii="Arial" w:hAnsi="Arial" w:cs="Arial"/>
          <w:sz w:val="22"/>
          <w:szCs w:val="24"/>
          <w:lang w:val="es-ES_tradnl"/>
        </w:rPr>
        <w:t>En esta sección se presenta un análisis de sensibilidad para los proyectos analizados. Para las intervenciones de energías renovables y cogeneración se consideraron los siguientes cambios: (i) un incremento de 25% en los costos de mantenimiento, (ii) un precio de venta de energía 25% menor, (iii</w:t>
      </w:r>
      <w:r w:rsidR="00C92ACF" w:rsidRPr="007F10E3">
        <w:rPr>
          <w:rFonts w:ascii="Arial" w:hAnsi="Arial" w:cs="Arial"/>
          <w:sz w:val="22"/>
          <w:szCs w:val="24"/>
          <w:lang w:val="es-ES_tradnl"/>
        </w:rPr>
        <w:t>) un incremento de 5</w:t>
      </w:r>
      <w:r w:rsidRPr="007F10E3">
        <w:rPr>
          <w:rFonts w:ascii="Arial" w:hAnsi="Arial" w:cs="Arial"/>
          <w:sz w:val="22"/>
          <w:szCs w:val="24"/>
          <w:lang w:val="es-ES_tradnl"/>
        </w:rPr>
        <w:t xml:space="preserve"> puntos porcentuales en la tasa de interés para fondos adicionales, y (iv) una combinación de los impactos anteriores. En la Tabla 4.1</w:t>
      </w:r>
      <w:r w:rsidR="001862A4" w:rsidRPr="007F10E3">
        <w:rPr>
          <w:rFonts w:ascii="Arial" w:hAnsi="Arial" w:cs="Arial"/>
          <w:sz w:val="22"/>
          <w:szCs w:val="24"/>
          <w:lang w:val="es-ES_tradnl"/>
        </w:rPr>
        <w:t xml:space="preserve"> y </w:t>
      </w:r>
      <w:r w:rsidRPr="007F10E3">
        <w:rPr>
          <w:rFonts w:ascii="Arial" w:hAnsi="Arial" w:cs="Arial"/>
          <w:sz w:val="22"/>
          <w:szCs w:val="24"/>
          <w:lang w:val="es-ES_tradnl"/>
        </w:rPr>
        <w:t>4.2 se muestran estos resultados. Como se puede observar, l</w:t>
      </w:r>
      <w:r w:rsidR="00014117" w:rsidRPr="007F10E3">
        <w:rPr>
          <w:rFonts w:ascii="Arial" w:hAnsi="Arial" w:cs="Arial"/>
          <w:sz w:val="22"/>
          <w:szCs w:val="24"/>
          <w:lang w:val="es-ES_tradnl"/>
        </w:rPr>
        <w:t>a rentabilidad de los proyectos</w:t>
      </w:r>
      <w:r w:rsidRPr="007F10E3">
        <w:rPr>
          <w:rFonts w:ascii="Arial" w:hAnsi="Arial" w:cs="Arial"/>
          <w:sz w:val="22"/>
          <w:szCs w:val="24"/>
          <w:lang w:val="es-ES_tradnl"/>
        </w:rPr>
        <w:t xml:space="preserve"> de </w:t>
      </w:r>
      <w:r w:rsidR="00014117" w:rsidRPr="007F10E3">
        <w:rPr>
          <w:rFonts w:ascii="Arial" w:hAnsi="Arial" w:cs="Arial"/>
          <w:sz w:val="22"/>
          <w:szCs w:val="24"/>
          <w:lang w:val="es-ES_tradnl"/>
        </w:rPr>
        <w:t>cogeneración</w:t>
      </w:r>
      <w:r w:rsidRPr="007F10E3">
        <w:rPr>
          <w:rFonts w:ascii="Arial" w:hAnsi="Arial" w:cs="Arial"/>
          <w:sz w:val="22"/>
          <w:szCs w:val="24"/>
          <w:lang w:val="es-ES_tradnl"/>
        </w:rPr>
        <w:t xml:space="preserve"> es robusta ante estas variaciones</w:t>
      </w:r>
      <w:r w:rsidR="00C92ACF" w:rsidRPr="007F10E3">
        <w:rPr>
          <w:rFonts w:ascii="Arial" w:hAnsi="Arial" w:cs="Arial"/>
          <w:sz w:val="22"/>
          <w:szCs w:val="24"/>
          <w:lang w:val="es-ES_tradnl"/>
        </w:rPr>
        <w:t>, sin embargo,</w:t>
      </w:r>
      <w:r w:rsidR="00014117" w:rsidRPr="007F10E3">
        <w:rPr>
          <w:rFonts w:ascii="Arial" w:hAnsi="Arial" w:cs="Arial"/>
          <w:sz w:val="22"/>
          <w:szCs w:val="24"/>
          <w:lang w:val="es-ES_tradnl"/>
        </w:rPr>
        <w:t xml:space="preserve"> los</w:t>
      </w:r>
      <w:r w:rsidR="00C92ACF" w:rsidRPr="007F10E3">
        <w:rPr>
          <w:rFonts w:ascii="Arial" w:hAnsi="Arial" w:cs="Arial"/>
          <w:sz w:val="22"/>
          <w:szCs w:val="24"/>
          <w:lang w:val="es-ES_tradnl"/>
        </w:rPr>
        <w:t xml:space="preserve"> proyectos de energía renovable</w:t>
      </w:r>
      <w:r w:rsidR="00014117" w:rsidRPr="007F10E3">
        <w:rPr>
          <w:rFonts w:ascii="Arial" w:hAnsi="Arial" w:cs="Arial"/>
          <w:sz w:val="22"/>
          <w:szCs w:val="24"/>
          <w:lang w:val="es-ES_tradnl"/>
        </w:rPr>
        <w:t xml:space="preserve"> se muestran sensibles ante posibles cambios</w:t>
      </w:r>
      <w:r w:rsidR="00D9456D" w:rsidRPr="007F10E3">
        <w:rPr>
          <w:rStyle w:val="FootnoteReference"/>
          <w:rFonts w:ascii="Arial" w:hAnsi="Arial" w:cs="Arial"/>
          <w:sz w:val="22"/>
          <w:szCs w:val="24"/>
          <w:lang w:val="es-ES_tradnl"/>
        </w:rPr>
        <w:footnoteReference w:id="15"/>
      </w:r>
      <w:r w:rsidR="00014117" w:rsidRPr="007F10E3">
        <w:rPr>
          <w:rFonts w:ascii="Arial" w:hAnsi="Arial" w:cs="Arial"/>
          <w:sz w:val="22"/>
          <w:szCs w:val="24"/>
          <w:lang w:val="es-ES_tradnl"/>
        </w:rPr>
        <w:t>.</w:t>
      </w:r>
    </w:p>
    <w:p w:rsidR="00DB5ACF" w:rsidRPr="007F10E3" w:rsidRDefault="00306CD9" w:rsidP="00306CD9">
      <w:pPr>
        <w:pStyle w:val="Paragraph"/>
        <w:numPr>
          <w:ilvl w:val="0"/>
          <w:numId w:val="0"/>
        </w:numPr>
        <w:spacing w:afterLines="80" w:after="192"/>
        <w:ind w:left="2448" w:hanging="1296"/>
        <w:rPr>
          <w:rFonts w:ascii="Arial" w:hAnsi="Arial" w:cs="Arial"/>
          <w:sz w:val="22"/>
          <w:szCs w:val="24"/>
          <w:lang w:val="es-ES_tradnl"/>
        </w:rPr>
      </w:pPr>
      <w:r w:rsidRPr="007F10E3">
        <w:rPr>
          <w:rFonts w:ascii="Arial" w:hAnsi="Arial" w:cs="Arial"/>
          <w:b/>
          <w:sz w:val="20"/>
          <w:szCs w:val="24"/>
          <w:lang w:val="es-ES_tradnl"/>
        </w:rPr>
        <w:t xml:space="preserve">               </w:t>
      </w:r>
      <w:r w:rsidR="00DB5ACF" w:rsidRPr="007F10E3">
        <w:rPr>
          <w:rFonts w:ascii="Arial" w:hAnsi="Arial" w:cs="Arial"/>
          <w:b/>
          <w:sz w:val="20"/>
          <w:szCs w:val="24"/>
          <w:lang w:val="es-ES_tradnl"/>
        </w:rPr>
        <w:t>Tabla 4.</w:t>
      </w:r>
      <w:r w:rsidR="00906D85" w:rsidRPr="007F10E3">
        <w:rPr>
          <w:rFonts w:ascii="Arial" w:hAnsi="Arial" w:cs="Arial"/>
          <w:b/>
          <w:sz w:val="20"/>
          <w:szCs w:val="24"/>
          <w:lang w:val="es-ES_tradnl"/>
        </w:rPr>
        <w:t>1. Análisis de sensibilidad Energía Renovable</w:t>
      </w:r>
    </w:p>
    <w:tbl>
      <w:tblPr>
        <w:tblStyle w:val="TableGrid"/>
        <w:tblW w:w="9108" w:type="dxa"/>
        <w:tblLook w:val="04A0" w:firstRow="1" w:lastRow="0" w:firstColumn="1" w:lastColumn="0" w:noHBand="0" w:noVBand="1"/>
      </w:tblPr>
      <w:tblGrid>
        <w:gridCol w:w="2448"/>
        <w:gridCol w:w="2430"/>
        <w:gridCol w:w="2250"/>
        <w:gridCol w:w="1980"/>
      </w:tblGrid>
      <w:tr w:rsidR="00AE0658" w:rsidRPr="007F10E3" w:rsidTr="00D9456D">
        <w:trPr>
          <w:trHeight w:val="152"/>
        </w:trPr>
        <w:tc>
          <w:tcPr>
            <w:tcW w:w="2448" w:type="dxa"/>
            <w:shd w:val="clear" w:color="auto" w:fill="D6E3BC" w:themeFill="accent3" w:themeFillTint="66"/>
            <w:vAlign w:val="center"/>
          </w:tcPr>
          <w:p w:rsidR="00AE0658" w:rsidRPr="007F10E3" w:rsidRDefault="00AE0658" w:rsidP="00D539D1">
            <w:pPr>
              <w:pStyle w:val="Paragraph"/>
              <w:numPr>
                <w:ilvl w:val="0"/>
                <w:numId w:val="0"/>
              </w:numPr>
              <w:spacing w:afterLines="80" w:after="192"/>
              <w:jc w:val="center"/>
              <w:rPr>
                <w:rFonts w:ascii="Arial" w:hAnsi="Arial" w:cs="Arial"/>
                <w:b/>
                <w:sz w:val="18"/>
                <w:lang w:val="es-ES_tradnl"/>
              </w:rPr>
            </w:pPr>
            <w:r w:rsidRPr="007F10E3">
              <w:rPr>
                <w:rFonts w:ascii="Arial" w:hAnsi="Arial" w:cs="Arial"/>
                <w:b/>
                <w:sz w:val="18"/>
                <w:lang w:val="es-ES_tradnl"/>
              </w:rPr>
              <w:t>Parámetro</w:t>
            </w:r>
          </w:p>
        </w:tc>
        <w:tc>
          <w:tcPr>
            <w:tcW w:w="2430" w:type="dxa"/>
            <w:shd w:val="clear" w:color="auto" w:fill="D6E3BC" w:themeFill="accent3" w:themeFillTint="66"/>
            <w:vAlign w:val="center"/>
          </w:tcPr>
          <w:p w:rsidR="00AE0658" w:rsidRPr="007F10E3" w:rsidRDefault="00AE0658" w:rsidP="00D539D1">
            <w:pPr>
              <w:pStyle w:val="Paragraph"/>
              <w:numPr>
                <w:ilvl w:val="0"/>
                <w:numId w:val="0"/>
              </w:numPr>
              <w:spacing w:afterLines="80" w:after="192"/>
              <w:jc w:val="center"/>
              <w:rPr>
                <w:rFonts w:ascii="Arial" w:hAnsi="Arial" w:cs="Arial"/>
                <w:b/>
                <w:sz w:val="18"/>
                <w:lang w:val="es-ES_tradnl"/>
              </w:rPr>
            </w:pPr>
            <w:r w:rsidRPr="007F10E3">
              <w:rPr>
                <w:rFonts w:ascii="Arial" w:hAnsi="Arial" w:cs="Arial"/>
                <w:b/>
                <w:sz w:val="18"/>
                <w:lang w:val="es-ES_tradnl"/>
              </w:rPr>
              <w:t>Valor Inicial</w:t>
            </w:r>
          </w:p>
        </w:tc>
        <w:tc>
          <w:tcPr>
            <w:tcW w:w="2250" w:type="dxa"/>
            <w:shd w:val="clear" w:color="auto" w:fill="D6E3BC" w:themeFill="accent3" w:themeFillTint="66"/>
            <w:vAlign w:val="center"/>
          </w:tcPr>
          <w:p w:rsidR="00AE0658" w:rsidRPr="007F10E3" w:rsidRDefault="00AE0658" w:rsidP="00D539D1">
            <w:pPr>
              <w:pStyle w:val="Paragraph"/>
              <w:numPr>
                <w:ilvl w:val="0"/>
                <w:numId w:val="0"/>
              </w:numPr>
              <w:spacing w:afterLines="80" w:after="192"/>
              <w:jc w:val="center"/>
              <w:rPr>
                <w:rFonts w:ascii="Arial" w:hAnsi="Arial" w:cs="Arial"/>
                <w:b/>
                <w:sz w:val="18"/>
                <w:lang w:val="es-ES_tradnl"/>
              </w:rPr>
            </w:pPr>
            <w:r w:rsidRPr="007F10E3">
              <w:rPr>
                <w:rFonts w:ascii="Arial" w:hAnsi="Arial" w:cs="Arial"/>
                <w:b/>
                <w:sz w:val="18"/>
                <w:lang w:val="es-ES_tradnl"/>
              </w:rPr>
              <w:t>Valor de Prueba</w:t>
            </w:r>
          </w:p>
        </w:tc>
        <w:tc>
          <w:tcPr>
            <w:tcW w:w="1980" w:type="dxa"/>
            <w:shd w:val="clear" w:color="auto" w:fill="D6E3BC" w:themeFill="accent3" w:themeFillTint="66"/>
            <w:vAlign w:val="center"/>
          </w:tcPr>
          <w:p w:rsidR="00AE0658" w:rsidRPr="007F10E3" w:rsidRDefault="00AE0658" w:rsidP="00D539D1">
            <w:pPr>
              <w:pStyle w:val="Paragraph"/>
              <w:numPr>
                <w:ilvl w:val="0"/>
                <w:numId w:val="0"/>
              </w:numPr>
              <w:spacing w:afterLines="80" w:after="192"/>
              <w:jc w:val="center"/>
              <w:rPr>
                <w:rFonts w:ascii="Arial" w:hAnsi="Arial" w:cs="Arial"/>
                <w:b/>
                <w:sz w:val="18"/>
                <w:lang w:val="es-ES_tradnl"/>
              </w:rPr>
            </w:pPr>
            <w:r w:rsidRPr="007F10E3">
              <w:rPr>
                <w:rFonts w:ascii="Arial" w:hAnsi="Arial" w:cs="Arial"/>
                <w:b/>
                <w:sz w:val="18"/>
                <w:lang w:val="es-ES_tradnl"/>
              </w:rPr>
              <w:t>Valor VPN (MUSD)</w:t>
            </w:r>
          </w:p>
        </w:tc>
      </w:tr>
      <w:tr w:rsidR="00AE0658" w:rsidRPr="007F10E3" w:rsidTr="007F10E3">
        <w:trPr>
          <w:trHeight w:val="70"/>
        </w:trPr>
        <w:tc>
          <w:tcPr>
            <w:tcW w:w="2448" w:type="dxa"/>
            <w:vAlign w:val="center"/>
          </w:tcPr>
          <w:p w:rsidR="00AE0658" w:rsidRPr="007F10E3" w:rsidRDefault="00AE0658">
            <w:pPr>
              <w:pStyle w:val="Paragraph"/>
              <w:numPr>
                <w:ilvl w:val="0"/>
                <w:numId w:val="0"/>
              </w:numPr>
              <w:spacing w:afterLines="80" w:after="192"/>
              <w:rPr>
                <w:rFonts w:ascii="Arial" w:hAnsi="Arial" w:cs="Arial"/>
                <w:sz w:val="18"/>
                <w:lang w:val="es-ES_tradnl"/>
              </w:rPr>
            </w:pPr>
            <w:r w:rsidRPr="007F10E3">
              <w:rPr>
                <w:rFonts w:ascii="Arial" w:hAnsi="Arial" w:cs="Arial"/>
                <w:sz w:val="18"/>
                <w:lang w:val="es-ES_tradnl"/>
              </w:rPr>
              <w:t>Base</w:t>
            </w:r>
          </w:p>
        </w:tc>
        <w:tc>
          <w:tcPr>
            <w:tcW w:w="2430" w:type="dxa"/>
            <w:vAlign w:val="center"/>
          </w:tcPr>
          <w:p w:rsidR="00AE0658" w:rsidRPr="007F10E3" w:rsidRDefault="00AE0658">
            <w:pPr>
              <w:pStyle w:val="Paragraph"/>
              <w:numPr>
                <w:ilvl w:val="0"/>
                <w:numId w:val="0"/>
              </w:numPr>
              <w:spacing w:afterLines="80" w:after="192"/>
              <w:rPr>
                <w:rFonts w:ascii="Arial" w:hAnsi="Arial" w:cs="Arial"/>
                <w:b/>
                <w:sz w:val="20"/>
                <w:szCs w:val="24"/>
                <w:lang w:val="es-ES_tradnl"/>
              </w:rPr>
            </w:pPr>
          </w:p>
        </w:tc>
        <w:tc>
          <w:tcPr>
            <w:tcW w:w="2250" w:type="dxa"/>
            <w:vAlign w:val="center"/>
          </w:tcPr>
          <w:p w:rsidR="00AE0658" w:rsidRPr="007F10E3" w:rsidRDefault="00AE0658" w:rsidP="007F10E3">
            <w:pPr>
              <w:pStyle w:val="Paragraph"/>
              <w:numPr>
                <w:ilvl w:val="0"/>
                <w:numId w:val="0"/>
              </w:numPr>
              <w:spacing w:afterLines="80" w:after="192"/>
              <w:rPr>
                <w:rFonts w:ascii="Arial" w:hAnsi="Arial" w:cs="Arial"/>
                <w:b/>
                <w:sz w:val="20"/>
                <w:szCs w:val="24"/>
                <w:lang w:val="es-ES_tradnl"/>
              </w:rPr>
            </w:pPr>
          </w:p>
        </w:tc>
        <w:tc>
          <w:tcPr>
            <w:tcW w:w="1980" w:type="dxa"/>
            <w:vAlign w:val="center"/>
          </w:tcPr>
          <w:p w:rsidR="00AE0658" w:rsidRPr="007F10E3" w:rsidRDefault="00512685">
            <w:pPr>
              <w:pStyle w:val="Paragraph"/>
              <w:numPr>
                <w:ilvl w:val="0"/>
                <w:numId w:val="0"/>
              </w:numPr>
              <w:spacing w:afterLines="80" w:after="192"/>
              <w:jc w:val="center"/>
              <w:rPr>
                <w:rFonts w:ascii="Arial" w:hAnsi="Arial" w:cs="Arial"/>
                <w:b/>
                <w:sz w:val="20"/>
                <w:szCs w:val="24"/>
                <w:lang w:val="es-ES_tradnl"/>
              </w:rPr>
            </w:pPr>
            <w:r w:rsidRPr="007F10E3">
              <w:rPr>
                <w:rFonts w:ascii="Arial" w:hAnsi="Arial" w:cs="Arial"/>
                <w:b/>
                <w:sz w:val="18"/>
                <w:lang w:val="es-ES_tradnl"/>
              </w:rPr>
              <w:t>91.01</w:t>
            </w:r>
          </w:p>
        </w:tc>
      </w:tr>
      <w:tr w:rsidR="00AE0658" w:rsidRPr="007F10E3" w:rsidTr="007F10E3">
        <w:trPr>
          <w:trHeight w:val="647"/>
        </w:trPr>
        <w:tc>
          <w:tcPr>
            <w:tcW w:w="2448" w:type="dxa"/>
            <w:vAlign w:val="center"/>
          </w:tcPr>
          <w:p w:rsidR="00AE0658" w:rsidRPr="007F10E3" w:rsidRDefault="00AE0658">
            <w:pPr>
              <w:pStyle w:val="Paragraph"/>
              <w:numPr>
                <w:ilvl w:val="0"/>
                <w:numId w:val="0"/>
              </w:numPr>
              <w:spacing w:afterLines="80" w:after="192"/>
              <w:rPr>
                <w:rFonts w:ascii="Arial" w:hAnsi="Arial" w:cs="Arial"/>
                <w:sz w:val="18"/>
                <w:lang w:val="es-ES_tradnl"/>
              </w:rPr>
            </w:pPr>
            <w:r w:rsidRPr="007F10E3">
              <w:rPr>
                <w:rFonts w:ascii="Arial" w:hAnsi="Arial" w:cs="Arial"/>
                <w:sz w:val="18"/>
                <w:lang w:val="es-ES_tradnl"/>
              </w:rPr>
              <w:t>Incremento de 25% en los costos de mantenimiento (USD/MWh)</w:t>
            </w:r>
          </w:p>
        </w:tc>
        <w:tc>
          <w:tcPr>
            <w:tcW w:w="2430" w:type="dxa"/>
            <w:vAlign w:val="center"/>
          </w:tcPr>
          <w:p w:rsidR="00AE0658" w:rsidRPr="007F10E3" w:rsidRDefault="00AE0658">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Eólica: 8.01</w:t>
            </w:r>
          </w:p>
          <w:p w:rsidR="00AE0658" w:rsidRPr="007F10E3" w:rsidRDefault="00AE0658">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 xml:space="preserve">Solar: </w:t>
            </w:r>
            <w:r w:rsidR="006005B6" w:rsidRPr="007F10E3">
              <w:rPr>
                <w:rFonts w:ascii="Arial" w:hAnsi="Arial" w:cs="Arial"/>
                <w:sz w:val="18"/>
                <w:lang w:val="es-ES_tradnl"/>
              </w:rPr>
              <w:t>7.63</w:t>
            </w:r>
          </w:p>
        </w:tc>
        <w:tc>
          <w:tcPr>
            <w:tcW w:w="2250" w:type="dxa"/>
            <w:vAlign w:val="center"/>
          </w:tcPr>
          <w:p w:rsidR="00AE0658" w:rsidRPr="007F10E3" w:rsidRDefault="00AE0658">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Eólica: 10.01</w:t>
            </w:r>
          </w:p>
          <w:p w:rsidR="00AE0658" w:rsidRPr="007F10E3" w:rsidRDefault="00AE0658">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Solar: 9.5</w:t>
            </w:r>
            <w:r w:rsidR="006F2CC5" w:rsidRPr="007F10E3">
              <w:rPr>
                <w:rFonts w:ascii="Arial" w:hAnsi="Arial" w:cs="Arial"/>
                <w:sz w:val="18"/>
                <w:lang w:val="es-ES_tradnl"/>
              </w:rPr>
              <w:t>4</w:t>
            </w:r>
          </w:p>
        </w:tc>
        <w:tc>
          <w:tcPr>
            <w:tcW w:w="1980" w:type="dxa"/>
            <w:vAlign w:val="center"/>
          </w:tcPr>
          <w:p w:rsidR="00AE0658" w:rsidRPr="007F10E3" w:rsidRDefault="00502E89">
            <w:pPr>
              <w:pStyle w:val="Paragraph"/>
              <w:numPr>
                <w:ilvl w:val="0"/>
                <w:numId w:val="0"/>
              </w:numPr>
              <w:spacing w:afterLines="80" w:after="192"/>
              <w:jc w:val="center"/>
              <w:rPr>
                <w:rFonts w:ascii="Arial" w:hAnsi="Arial" w:cs="Arial"/>
                <w:b/>
                <w:sz w:val="18"/>
                <w:lang w:val="es-ES_tradnl"/>
              </w:rPr>
            </w:pPr>
            <w:r w:rsidRPr="007F10E3">
              <w:rPr>
                <w:rFonts w:ascii="Arial" w:hAnsi="Arial" w:cs="Arial"/>
                <w:b/>
                <w:color w:val="00B050"/>
                <w:sz w:val="18"/>
                <w:lang w:val="es-ES_tradnl"/>
              </w:rPr>
              <w:t>83.20</w:t>
            </w:r>
          </w:p>
        </w:tc>
      </w:tr>
      <w:tr w:rsidR="00AE0658" w:rsidRPr="007F10E3" w:rsidTr="007F10E3">
        <w:trPr>
          <w:trHeight w:val="395"/>
        </w:trPr>
        <w:tc>
          <w:tcPr>
            <w:tcW w:w="2448" w:type="dxa"/>
            <w:vAlign w:val="center"/>
          </w:tcPr>
          <w:p w:rsidR="00AE0658" w:rsidRPr="007F10E3" w:rsidRDefault="00AE0658" w:rsidP="006005B6">
            <w:pPr>
              <w:pStyle w:val="Paragraph"/>
              <w:numPr>
                <w:ilvl w:val="0"/>
                <w:numId w:val="0"/>
              </w:numPr>
              <w:spacing w:afterLines="80" w:after="192"/>
              <w:rPr>
                <w:rFonts w:ascii="Arial" w:hAnsi="Arial" w:cs="Arial"/>
                <w:sz w:val="18"/>
                <w:lang w:val="es-ES_tradnl"/>
              </w:rPr>
            </w:pPr>
            <w:r w:rsidRPr="007F10E3">
              <w:rPr>
                <w:rFonts w:ascii="Arial" w:hAnsi="Arial" w:cs="Arial"/>
                <w:sz w:val="18"/>
                <w:lang w:val="es-ES_tradnl"/>
              </w:rPr>
              <w:t>Precio de venta de energía 25% menor (USD/Mwh)</w:t>
            </w:r>
          </w:p>
        </w:tc>
        <w:tc>
          <w:tcPr>
            <w:tcW w:w="2430" w:type="dxa"/>
            <w:vAlign w:val="center"/>
          </w:tcPr>
          <w:p w:rsidR="00AE0658" w:rsidRPr="007F10E3" w:rsidRDefault="00AE0658" w:rsidP="006005B6">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103</w:t>
            </w:r>
          </w:p>
        </w:tc>
        <w:tc>
          <w:tcPr>
            <w:tcW w:w="2250" w:type="dxa"/>
            <w:vAlign w:val="center"/>
          </w:tcPr>
          <w:p w:rsidR="00AE0658" w:rsidRPr="007F10E3" w:rsidRDefault="00AE0658" w:rsidP="006005B6">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77.25</w:t>
            </w:r>
          </w:p>
        </w:tc>
        <w:tc>
          <w:tcPr>
            <w:tcW w:w="1980" w:type="dxa"/>
            <w:vAlign w:val="center"/>
          </w:tcPr>
          <w:p w:rsidR="00AE0658" w:rsidRPr="007F10E3" w:rsidRDefault="00AE0658" w:rsidP="006005B6">
            <w:pPr>
              <w:pStyle w:val="Paragraph"/>
              <w:numPr>
                <w:ilvl w:val="0"/>
                <w:numId w:val="0"/>
              </w:numPr>
              <w:spacing w:afterLines="80" w:after="192"/>
              <w:jc w:val="center"/>
              <w:rPr>
                <w:rFonts w:ascii="Arial" w:hAnsi="Arial" w:cs="Arial"/>
                <w:b/>
                <w:sz w:val="18"/>
                <w:lang w:val="es-ES_tradnl"/>
              </w:rPr>
            </w:pPr>
            <w:r w:rsidRPr="007F10E3">
              <w:rPr>
                <w:rFonts w:ascii="Arial" w:hAnsi="Arial" w:cs="Arial"/>
                <w:b/>
                <w:color w:val="C00000"/>
                <w:sz w:val="18"/>
                <w:lang w:val="es-ES_tradnl"/>
              </w:rPr>
              <w:t>-</w:t>
            </w:r>
            <w:r w:rsidR="004272CD" w:rsidRPr="007F10E3">
              <w:rPr>
                <w:rFonts w:ascii="Arial" w:hAnsi="Arial" w:cs="Arial"/>
                <w:b/>
                <w:color w:val="C00000"/>
                <w:sz w:val="18"/>
                <w:lang w:val="es-ES_tradnl"/>
              </w:rPr>
              <w:t>16</w:t>
            </w:r>
            <w:r w:rsidRPr="007F10E3">
              <w:rPr>
                <w:rFonts w:ascii="Arial" w:hAnsi="Arial" w:cs="Arial"/>
                <w:b/>
                <w:color w:val="C00000"/>
                <w:sz w:val="18"/>
                <w:lang w:val="es-ES_tradnl"/>
              </w:rPr>
              <w:t>.</w:t>
            </w:r>
            <w:r w:rsidR="004272CD" w:rsidRPr="007F10E3">
              <w:rPr>
                <w:rFonts w:ascii="Arial" w:hAnsi="Arial" w:cs="Arial"/>
                <w:b/>
                <w:color w:val="C00000"/>
                <w:sz w:val="18"/>
                <w:lang w:val="es-ES_tradnl"/>
              </w:rPr>
              <w:t>44</w:t>
            </w:r>
          </w:p>
        </w:tc>
      </w:tr>
      <w:tr w:rsidR="00AE0658" w:rsidRPr="007F10E3" w:rsidTr="007F10E3">
        <w:trPr>
          <w:trHeight w:val="1448"/>
        </w:trPr>
        <w:tc>
          <w:tcPr>
            <w:tcW w:w="2448" w:type="dxa"/>
            <w:vAlign w:val="center"/>
          </w:tcPr>
          <w:p w:rsidR="00AE0658" w:rsidRPr="007F10E3" w:rsidRDefault="00AE0658">
            <w:pPr>
              <w:pStyle w:val="Paragraph"/>
              <w:numPr>
                <w:ilvl w:val="0"/>
                <w:numId w:val="0"/>
              </w:numPr>
              <w:spacing w:afterLines="80" w:after="192"/>
              <w:rPr>
                <w:rFonts w:ascii="Arial" w:hAnsi="Arial" w:cs="Arial"/>
                <w:sz w:val="18"/>
                <w:lang w:val="es-ES_tradnl"/>
              </w:rPr>
            </w:pPr>
            <w:r w:rsidRPr="007F10E3">
              <w:rPr>
                <w:rFonts w:ascii="Arial" w:hAnsi="Arial" w:cs="Arial"/>
                <w:sz w:val="18"/>
                <w:lang w:val="es-ES_tradnl"/>
              </w:rPr>
              <w:t>+25% en costos de mantenimiento</w:t>
            </w:r>
            <w:r w:rsidR="006810E9" w:rsidRPr="007F10E3">
              <w:rPr>
                <w:rFonts w:ascii="Arial" w:hAnsi="Arial" w:cs="Arial"/>
                <w:sz w:val="18"/>
                <w:lang w:val="es-ES_tradnl"/>
              </w:rPr>
              <w:t xml:space="preserve"> y</w:t>
            </w:r>
            <w:r w:rsidRPr="007F10E3">
              <w:rPr>
                <w:rFonts w:ascii="Arial" w:hAnsi="Arial" w:cs="Arial"/>
                <w:sz w:val="18"/>
                <w:lang w:val="es-ES_tradnl"/>
              </w:rPr>
              <w:t xml:space="preserve"> -</w:t>
            </w:r>
            <w:r w:rsidR="006810E9" w:rsidRPr="007F10E3">
              <w:rPr>
                <w:rFonts w:ascii="Arial" w:hAnsi="Arial" w:cs="Arial"/>
                <w:sz w:val="18"/>
                <w:lang w:val="es-ES_tradnl"/>
              </w:rPr>
              <w:t>25</w:t>
            </w:r>
            <w:r w:rsidRPr="007F10E3">
              <w:rPr>
                <w:rFonts w:ascii="Arial" w:hAnsi="Arial" w:cs="Arial"/>
                <w:sz w:val="18"/>
                <w:lang w:val="es-ES_tradnl"/>
              </w:rPr>
              <w:t>% en precio de energía</w:t>
            </w:r>
          </w:p>
        </w:tc>
        <w:tc>
          <w:tcPr>
            <w:tcW w:w="2430" w:type="dxa"/>
          </w:tcPr>
          <w:p w:rsidR="006005B6" w:rsidRPr="007F10E3" w:rsidRDefault="006005B6" w:rsidP="006005B6">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 xml:space="preserve">Costos operativos </w:t>
            </w:r>
          </w:p>
          <w:p w:rsidR="006005B6" w:rsidRPr="007F10E3" w:rsidRDefault="00BC286C" w:rsidP="006005B6">
            <w:pPr>
              <w:pStyle w:val="Paragraph"/>
              <w:numPr>
                <w:ilvl w:val="0"/>
                <w:numId w:val="9"/>
              </w:numPr>
              <w:spacing w:afterLines="80" w:after="192"/>
              <w:ind w:left="342" w:hanging="180"/>
              <w:jc w:val="center"/>
              <w:rPr>
                <w:rFonts w:ascii="Arial" w:hAnsi="Arial" w:cs="Arial"/>
                <w:sz w:val="18"/>
                <w:lang w:val="es-ES_tradnl"/>
              </w:rPr>
            </w:pPr>
            <w:r w:rsidRPr="007F10E3">
              <w:rPr>
                <w:rFonts w:ascii="Arial" w:hAnsi="Arial" w:cs="Arial"/>
                <w:sz w:val="18"/>
                <w:lang w:val="es-ES_tradnl"/>
              </w:rPr>
              <w:t>Eólica: 8.01</w:t>
            </w:r>
            <w:r w:rsidR="006005B6" w:rsidRPr="007F10E3">
              <w:rPr>
                <w:rFonts w:ascii="Arial" w:hAnsi="Arial" w:cs="Arial"/>
                <w:sz w:val="18"/>
                <w:lang w:val="es-ES_tradnl"/>
              </w:rPr>
              <w:t xml:space="preserve"> </w:t>
            </w:r>
          </w:p>
          <w:p w:rsidR="00AE0658" w:rsidRPr="007F10E3" w:rsidRDefault="00BC286C" w:rsidP="006005B6">
            <w:pPr>
              <w:pStyle w:val="Paragraph"/>
              <w:numPr>
                <w:ilvl w:val="0"/>
                <w:numId w:val="9"/>
              </w:numPr>
              <w:spacing w:afterLines="80" w:after="192"/>
              <w:ind w:left="342" w:hanging="180"/>
              <w:jc w:val="center"/>
              <w:rPr>
                <w:rFonts w:ascii="Arial" w:hAnsi="Arial" w:cs="Arial"/>
                <w:sz w:val="18"/>
                <w:lang w:val="es-ES_tradnl"/>
              </w:rPr>
            </w:pPr>
            <w:r w:rsidRPr="007F10E3">
              <w:rPr>
                <w:rFonts w:ascii="Arial" w:hAnsi="Arial" w:cs="Arial"/>
                <w:sz w:val="18"/>
                <w:lang w:val="es-ES_tradnl"/>
              </w:rPr>
              <w:t xml:space="preserve">Solar: </w:t>
            </w:r>
            <w:r w:rsidR="006005B6" w:rsidRPr="007F10E3">
              <w:rPr>
                <w:rFonts w:ascii="Arial" w:hAnsi="Arial" w:cs="Arial"/>
                <w:sz w:val="18"/>
                <w:lang w:val="es-ES_tradnl"/>
              </w:rPr>
              <w:t>7.63</w:t>
            </w:r>
          </w:p>
          <w:p w:rsidR="00BC286C" w:rsidRPr="007F10E3" w:rsidRDefault="00D9456D">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Tarifa</w:t>
            </w:r>
            <w:r w:rsidR="006005B6" w:rsidRPr="007F10E3">
              <w:rPr>
                <w:rFonts w:ascii="Arial" w:hAnsi="Arial" w:cs="Arial"/>
                <w:sz w:val="18"/>
                <w:lang w:val="es-ES_tradnl"/>
              </w:rPr>
              <w:t xml:space="preserve">: </w:t>
            </w:r>
            <w:r w:rsidR="00BC286C" w:rsidRPr="007F10E3">
              <w:rPr>
                <w:rFonts w:ascii="Arial" w:hAnsi="Arial" w:cs="Arial"/>
                <w:sz w:val="18"/>
                <w:lang w:val="es-ES_tradnl"/>
              </w:rPr>
              <w:t>103</w:t>
            </w:r>
          </w:p>
        </w:tc>
        <w:tc>
          <w:tcPr>
            <w:tcW w:w="2250" w:type="dxa"/>
          </w:tcPr>
          <w:p w:rsidR="006005B6" w:rsidRPr="007F10E3" w:rsidRDefault="006005B6" w:rsidP="006005B6">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 xml:space="preserve">Costos operativos </w:t>
            </w:r>
          </w:p>
          <w:p w:rsidR="006005B6" w:rsidRPr="007F10E3" w:rsidRDefault="006005B6" w:rsidP="006005B6">
            <w:pPr>
              <w:pStyle w:val="Paragraph"/>
              <w:numPr>
                <w:ilvl w:val="0"/>
                <w:numId w:val="9"/>
              </w:numPr>
              <w:spacing w:afterLines="80" w:after="192"/>
              <w:ind w:left="342" w:hanging="180"/>
              <w:jc w:val="center"/>
              <w:rPr>
                <w:rFonts w:ascii="Arial" w:hAnsi="Arial" w:cs="Arial"/>
                <w:sz w:val="18"/>
                <w:lang w:val="es-ES_tradnl"/>
              </w:rPr>
            </w:pPr>
            <w:r w:rsidRPr="007F10E3">
              <w:rPr>
                <w:rFonts w:ascii="Arial" w:hAnsi="Arial" w:cs="Arial"/>
                <w:sz w:val="18"/>
                <w:lang w:val="es-ES_tradnl"/>
              </w:rPr>
              <w:t xml:space="preserve">Eólica: 10.013 </w:t>
            </w:r>
          </w:p>
          <w:p w:rsidR="006005B6" w:rsidRPr="007F10E3" w:rsidRDefault="006005B6" w:rsidP="006005B6">
            <w:pPr>
              <w:pStyle w:val="Paragraph"/>
              <w:numPr>
                <w:ilvl w:val="0"/>
                <w:numId w:val="9"/>
              </w:numPr>
              <w:spacing w:afterLines="80" w:after="192"/>
              <w:ind w:left="342" w:hanging="180"/>
              <w:jc w:val="center"/>
              <w:rPr>
                <w:rFonts w:ascii="Arial" w:hAnsi="Arial" w:cs="Arial"/>
                <w:sz w:val="18"/>
                <w:lang w:val="es-ES_tradnl"/>
              </w:rPr>
            </w:pPr>
            <w:r w:rsidRPr="007F10E3">
              <w:rPr>
                <w:rFonts w:ascii="Arial" w:hAnsi="Arial" w:cs="Arial"/>
                <w:sz w:val="18"/>
                <w:lang w:val="es-ES_tradnl"/>
              </w:rPr>
              <w:t>Solar: 9.5375</w:t>
            </w:r>
          </w:p>
          <w:p w:rsidR="00BC286C" w:rsidRPr="007F10E3" w:rsidRDefault="00D9456D">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Tarifa</w:t>
            </w:r>
            <w:r w:rsidR="006005B6" w:rsidRPr="007F10E3">
              <w:rPr>
                <w:rFonts w:ascii="Arial" w:hAnsi="Arial" w:cs="Arial"/>
                <w:sz w:val="18"/>
                <w:lang w:val="es-ES_tradnl"/>
              </w:rPr>
              <w:t>: 77.25</w:t>
            </w:r>
          </w:p>
        </w:tc>
        <w:tc>
          <w:tcPr>
            <w:tcW w:w="1980" w:type="dxa"/>
            <w:vAlign w:val="center"/>
          </w:tcPr>
          <w:p w:rsidR="00AE0658" w:rsidRPr="007F10E3" w:rsidRDefault="00BC286C" w:rsidP="006005B6">
            <w:pPr>
              <w:pStyle w:val="Paragraph"/>
              <w:numPr>
                <w:ilvl w:val="0"/>
                <w:numId w:val="0"/>
              </w:numPr>
              <w:spacing w:afterLines="80" w:after="192"/>
              <w:jc w:val="center"/>
              <w:rPr>
                <w:rFonts w:ascii="Arial" w:hAnsi="Arial" w:cs="Arial"/>
                <w:b/>
                <w:sz w:val="18"/>
                <w:lang w:val="es-ES_tradnl"/>
              </w:rPr>
            </w:pPr>
            <w:r w:rsidRPr="007F10E3">
              <w:rPr>
                <w:rFonts w:ascii="Arial" w:hAnsi="Arial" w:cs="Arial"/>
                <w:b/>
                <w:color w:val="C00000"/>
                <w:sz w:val="18"/>
                <w:lang w:val="es-ES_tradnl"/>
              </w:rPr>
              <w:t>-</w:t>
            </w:r>
            <w:r w:rsidR="006810E9" w:rsidRPr="007F10E3">
              <w:rPr>
                <w:rFonts w:ascii="Arial" w:hAnsi="Arial" w:cs="Arial"/>
                <w:b/>
                <w:color w:val="C00000"/>
                <w:sz w:val="18"/>
                <w:lang w:val="es-ES_tradnl"/>
              </w:rPr>
              <w:t>24.25</w:t>
            </w:r>
          </w:p>
        </w:tc>
      </w:tr>
    </w:tbl>
    <w:p w:rsidR="00DB5ACF" w:rsidRPr="007F10E3" w:rsidRDefault="00DB5ACF" w:rsidP="00906D85">
      <w:pPr>
        <w:pStyle w:val="Paragraph"/>
        <w:numPr>
          <w:ilvl w:val="0"/>
          <w:numId w:val="0"/>
        </w:numPr>
        <w:spacing w:afterLines="80" w:after="192"/>
        <w:jc w:val="center"/>
        <w:rPr>
          <w:rFonts w:ascii="Arial" w:hAnsi="Arial" w:cs="Arial"/>
          <w:b/>
          <w:sz w:val="20"/>
          <w:szCs w:val="24"/>
          <w:lang w:val="es-ES_tradnl"/>
        </w:rPr>
      </w:pPr>
    </w:p>
    <w:p w:rsidR="00DB5ACF" w:rsidRPr="007F10E3" w:rsidRDefault="00DB5ACF" w:rsidP="00306CD9">
      <w:pPr>
        <w:pStyle w:val="Paragraph"/>
        <w:numPr>
          <w:ilvl w:val="0"/>
          <w:numId w:val="0"/>
        </w:numPr>
        <w:spacing w:afterLines="80" w:after="192"/>
        <w:ind w:left="2160"/>
        <w:rPr>
          <w:rFonts w:ascii="Arial" w:hAnsi="Arial" w:cs="Arial"/>
          <w:sz w:val="20"/>
          <w:szCs w:val="24"/>
          <w:lang w:val="es-ES_tradnl"/>
        </w:rPr>
      </w:pPr>
      <w:r w:rsidRPr="007F10E3">
        <w:rPr>
          <w:rFonts w:ascii="Arial" w:hAnsi="Arial" w:cs="Arial"/>
          <w:b/>
          <w:sz w:val="20"/>
          <w:szCs w:val="24"/>
          <w:lang w:val="es-ES_tradnl"/>
        </w:rPr>
        <w:t xml:space="preserve">Tabla 4.2. Análisis de sensibilidad </w:t>
      </w:r>
      <w:r w:rsidR="00906D85" w:rsidRPr="007F10E3">
        <w:rPr>
          <w:rFonts w:ascii="Arial" w:hAnsi="Arial" w:cs="Arial"/>
          <w:b/>
          <w:sz w:val="20"/>
          <w:szCs w:val="24"/>
          <w:lang w:val="es-ES_tradnl"/>
        </w:rPr>
        <w:t>Cogeneración</w:t>
      </w:r>
    </w:p>
    <w:tbl>
      <w:tblPr>
        <w:tblStyle w:val="TableGrid"/>
        <w:tblW w:w="9108" w:type="dxa"/>
        <w:tblLook w:val="04A0" w:firstRow="1" w:lastRow="0" w:firstColumn="1" w:lastColumn="0" w:noHBand="0" w:noVBand="1"/>
      </w:tblPr>
      <w:tblGrid>
        <w:gridCol w:w="2448"/>
        <w:gridCol w:w="2430"/>
        <w:gridCol w:w="2250"/>
        <w:gridCol w:w="1980"/>
      </w:tblGrid>
      <w:tr w:rsidR="006005B6" w:rsidRPr="007F10E3" w:rsidTr="00D9456D">
        <w:trPr>
          <w:trHeight w:val="70"/>
        </w:trPr>
        <w:tc>
          <w:tcPr>
            <w:tcW w:w="2448" w:type="dxa"/>
            <w:shd w:val="clear" w:color="auto" w:fill="D6E3BC" w:themeFill="accent3" w:themeFillTint="66"/>
            <w:vAlign w:val="center"/>
          </w:tcPr>
          <w:p w:rsidR="006005B6" w:rsidRPr="007F10E3" w:rsidRDefault="006005B6" w:rsidP="00D539D1">
            <w:pPr>
              <w:pStyle w:val="Paragraph"/>
              <w:numPr>
                <w:ilvl w:val="0"/>
                <w:numId w:val="0"/>
              </w:numPr>
              <w:spacing w:afterLines="80" w:after="192"/>
              <w:jc w:val="center"/>
              <w:rPr>
                <w:rFonts w:ascii="Arial" w:hAnsi="Arial" w:cs="Arial"/>
                <w:b/>
                <w:sz w:val="18"/>
                <w:lang w:val="es-ES_tradnl"/>
              </w:rPr>
            </w:pPr>
            <w:r w:rsidRPr="007F10E3">
              <w:rPr>
                <w:rFonts w:ascii="Arial" w:hAnsi="Arial" w:cs="Arial"/>
                <w:b/>
                <w:sz w:val="18"/>
                <w:lang w:val="es-ES_tradnl"/>
              </w:rPr>
              <w:t>Parámetro</w:t>
            </w:r>
          </w:p>
        </w:tc>
        <w:tc>
          <w:tcPr>
            <w:tcW w:w="2430" w:type="dxa"/>
            <w:shd w:val="clear" w:color="auto" w:fill="D6E3BC" w:themeFill="accent3" w:themeFillTint="66"/>
            <w:vAlign w:val="center"/>
          </w:tcPr>
          <w:p w:rsidR="006005B6" w:rsidRPr="007F10E3" w:rsidRDefault="006005B6" w:rsidP="00D539D1">
            <w:pPr>
              <w:pStyle w:val="Paragraph"/>
              <w:numPr>
                <w:ilvl w:val="0"/>
                <w:numId w:val="0"/>
              </w:numPr>
              <w:spacing w:afterLines="80" w:after="192"/>
              <w:jc w:val="center"/>
              <w:rPr>
                <w:rFonts w:ascii="Arial" w:hAnsi="Arial" w:cs="Arial"/>
                <w:b/>
                <w:sz w:val="18"/>
                <w:lang w:val="es-ES_tradnl"/>
              </w:rPr>
            </w:pPr>
            <w:r w:rsidRPr="007F10E3">
              <w:rPr>
                <w:rFonts w:ascii="Arial" w:hAnsi="Arial" w:cs="Arial"/>
                <w:b/>
                <w:sz w:val="18"/>
                <w:lang w:val="es-ES_tradnl"/>
              </w:rPr>
              <w:t>Valor Inicial</w:t>
            </w:r>
          </w:p>
        </w:tc>
        <w:tc>
          <w:tcPr>
            <w:tcW w:w="2250" w:type="dxa"/>
            <w:shd w:val="clear" w:color="auto" w:fill="D6E3BC" w:themeFill="accent3" w:themeFillTint="66"/>
            <w:vAlign w:val="center"/>
          </w:tcPr>
          <w:p w:rsidR="006005B6" w:rsidRPr="007F10E3" w:rsidRDefault="006005B6" w:rsidP="00D539D1">
            <w:pPr>
              <w:pStyle w:val="Paragraph"/>
              <w:numPr>
                <w:ilvl w:val="0"/>
                <w:numId w:val="0"/>
              </w:numPr>
              <w:spacing w:afterLines="80" w:after="192"/>
              <w:jc w:val="center"/>
              <w:rPr>
                <w:rFonts w:ascii="Arial" w:hAnsi="Arial" w:cs="Arial"/>
                <w:b/>
                <w:sz w:val="18"/>
                <w:lang w:val="es-ES_tradnl"/>
              </w:rPr>
            </w:pPr>
            <w:r w:rsidRPr="007F10E3">
              <w:rPr>
                <w:rFonts w:ascii="Arial" w:hAnsi="Arial" w:cs="Arial"/>
                <w:b/>
                <w:sz w:val="18"/>
                <w:lang w:val="es-ES_tradnl"/>
              </w:rPr>
              <w:t>Valor de Prueba</w:t>
            </w:r>
          </w:p>
        </w:tc>
        <w:tc>
          <w:tcPr>
            <w:tcW w:w="1980" w:type="dxa"/>
            <w:shd w:val="clear" w:color="auto" w:fill="D6E3BC" w:themeFill="accent3" w:themeFillTint="66"/>
            <w:vAlign w:val="center"/>
          </w:tcPr>
          <w:p w:rsidR="006005B6" w:rsidRPr="007F10E3" w:rsidRDefault="006005B6" w:rsidP="00D539D1">
            <w:pPr>
              <w:pStyle w:val="Paragraph"/>
              <w:numPr>
                <w:ilvl w:val="0"/>
                <w:numId w:val="0"/>
              </w:numPr>
              <w:spacing w:afterLines="80" w:after="192"/>
              <w:jc w:val="center"/>
              <w:rPr>
                <w:rFonts w:ascii="Arial" w:hAnsi="Arial" w:cs="Arial"/>
                <w:b/>
                <w:sz w:val="18"/>
                <w:lang w:val="es-ES_tradnl"/>
              </w:rPr>
            </w:pPr>
            <w:r w:rsidRPr="007F10E3">
              <w:rPr>
                <w:rFonts w:ascii="Arial" w:hAnsi="Arial" w:cs="Arial"/>
                <w:b/>
                <w:sz w:val="18"/>
                <w:lang w:val="es-ES_tradnl"/>
              </w:rPr>
              <w:t>Valor VPN (MUSD)</w:t>
            </w:r>
          </w:p>
        </w:tc>
      </w:tr>
      <w:tr w:rsidR="006005B6" w:rsidRPr="007F10E3" w:rsidTr="00D9456D">
        <w:tc>
          <w:tcPr>
            <w:tcW w:w="2448" w:type="dxa"/>
            <w:vAlign w:val="center"/>
          </w:tcPr>
          <w:p w:rsidR="006005B6" w:rsidRPr="007F10E3" w:rsidRDefault="006005B6" w:rsidP="00C25B77">
            <w:pPr>
              <w:pStyle w:val="Paragraph"/>
              <w:numPr>
                <w:ilvl w:val="0"/>
                <w:numId w:val="0"/>
              </w:numPr>
              <w:spacing w:afterLines="80" w:after="192"/>
              <w:rPr>
                <w:rFonts w:ascii="Arial" w:hAnsi="Arial" w:cs="Arial"/>
                <w:sz w:val="18"/>
                <w:lang w:val="es-ES_tradnl"/>
              </w:rPr>
            </w:pPr>
            <w:r w:rsidRPr="007F10E3">
              <w:rPr>
                <w:rFonts w:ascii="Arial" w:hAnsi="Arial" w:cs="Arial"/>
                <w:sz w:val="18"/>
                <w:lang w:val="es-ES_tradnl"/>
              </w:rPr>
              <w:t>Base</w:t>
            </w:r>
          </w:p>
        </w:tc>
        <w:tc>
          <w:tcPr>
            <w:tcW w:w="2430" w:type="dxa"/>
          </w:tcPr>
          <w:p w:rsidR="006005B6" w:rsidRPr="007F10E3" w:rsidRDefault="006005B6" w:rsidP="000C27DC">
            <w:pPr>
              <w:pStyle w:val="Paragraph"/>
              <w:numPr>
                <w:ilvl w:val="0"/>
                <w:numId w:val="0"/>
              </w:numPr>
              <w:spacing w:afterLines="80" w:after="192"/>
              <w:jc w:val="center"/>
              <w:rPr>
                <w:rFonts w:ascii="Arial" w:hAnsi="Arial" w:cs="Arial"/>
                <w:b/>
                <w:sz w:val="20"/>
                <w:szCs w:val="24"/>
                <w:lang w:val="es-ES_tradnl"/>
              </w:rPr>
            </w:pPr>
          </w:p>
        </w:tc>
        <w:tc>
          <w:tcPr>
            <w:tcW w:w="2250" w:type="dxa"/>
          </w:tcPr>
          <w:p w:rsidR="006005B6" w:rsidRPr="007F10E3" w:rsidRDefault="006005B6" w:rsidP="000C27DC">
            <w:pPr>
              <w:pStyle w:val="Paragraph"/>
              <w:numPr>
                <w:ilvl w:val="0"/>
                <w:numId w:val="0"/>
              </w:numPr>
              <w:spacing w:afterLines="80" w:after="192"/>
              <w:jc w:val="center"/>
              <w:rPr>
                <w:rFonts w:ascii="Arial" w:hAnsi="Arial" w:cs="Arial"/>
                <w:b/>
                <w:sz w:val="20"/>
                <w:szCs w:val="24"/>
                <w:lang w:val="es-ES_tradnl"/>
              </w:rPr>
            </w:pPr>
          </w:p>
        </w:tc>
        <w:tc>
          <w:tcPr>
            <w:tcW w:w="1980" w:type="dxa"/>
          </w:tcPr>
          <w:p w:rsidR="006005B6" w:rsidRPr="007F10E3" w:rsidRDefault="007C0171" w:rsidP="000C27DC">
            <w:pPr>
              <w:pStyle w:val="Paragraph"/>
              <w:numPr>
                <w:ilvl w:val="0"/>
                <w:numId w:val="0"/>
              </w:numPr>
              <w:spacing w:afterLines="80" w:after="192"/>
              <w:jc w:val="center"/>
              <w:rPr>
                <w:rFonts w:ascii="Arial" w:hAnsi="Arial" w:cs="Arial"/>
                <w:b/>
                <w:sz w:val="20"/>
                <w:szCs w:val="24"/>
                <w:lang w:val="es-ES_tradnl"/>
              </w:rPr>
            </w:pPr>
            <w:r w:rsidRPr="007F10E3">
              <w:rPr>
                <w:rFonts w:ascii="Arial" w:hAnsi="Arial" w:cs="Arial"/>
                <w:b/>
                <w:sz w:val="20"/>
                <w:szCs w:val="24"/>
                <w:lang w:val="es-ES_tradnl"/>
              </w:rPr>
              <w:t>266.88</w:t>
            </w:r>
          </w:p>
        </w:tc>
      </w:tr>
      <w:tr w:rsidR="006005B6" w:rsidRPr="007F10E3" w:rsidTr="007F10E3">
        <w:tc>
          <w:tcPr>
            <w:tcW w:w="2448" w:type="dxa"/>
            <w:vAlign w:val="center"/>
          </w:tcPr>
          <w:p w:rsidR="006005B6" w:rsidRPr="007F10E3" w:rsidRDefault="006005B6">
            <w:pPr>
              <w:pStyle w:val="Paragraph"/>
              <w:numPr>
                <w:ilvl w:val="0"/>
                <w:numId w:val="0"/>
              </w:numPr>
              <w:spacing w:afterLines="80" w:after="192"/>
              <w:rPr>
                <w:rFonts w:ascii="Arial" w:hAnsi="Arial" w:cs="Arial"/>
                <w:sz w:val="18"/>
                <w:lang w:val="es-ES_tradnl"/>
              </w:rPr>
            </w:pPr>
            <w:r w:rsidRPr="007F10E3">
              <w:rPr>
                <w:rFonts w:ascii="Arial" w:hAnsi="Arial" w:cs="Arial"/>
                <w:sz w:val="18"/>
                <w:lang w:val="es-ES_tradnl"/>
              </w:rPr>
              <w:t>Incremento de 25% en los costos de mantenimiento (MUSD/año)</w:t>
            </w:r>
          </w:p>
        </w:tc>
        <w:tc>
          <w:tcPr>
            <w:tcW w:w="2430" w:type="dxa"/>
            <w:vAlign w:val="center"/>
          </w:tcPr>
          <w:p w:rsidR="006005B6" w:rsidRPr="007F10E3" w:rsidRDefault="00A17AA8">
            <w:pPr>
              <w:pStyle w:val="Paragraph"/>
              <w:numPr>
                <w:ilvl w:val="0"/>
                <w:numId w:val="0"/>
              </w:numPr>
              <w:spacing w:afterLines="80" w:after="192"/>
              <w:jc w:val="center"/>
              <w:rPr>
                <w:rFonts w:ascii="Arial" w:hAnsi="Arial" w:cs="Arial"/>
                <w:sz w:val="20"/>
                <w:szCs w:val="24"/>
                <w:lang w:val="es-ES_tradnl"/>
              </w:rPr>
            </w:pPr>
            <w:r w:rsidRPr="007F10E3">
              <w:rPr>
                <w:rFonts w:ascii="Arial" w:hAnsi="Arial" w:cs="Arial"/>
                <w:sz w:val="18"/>
                <w:lang w:val="es-ES_tradnl"/>
              </w:rPr>
              <w:t>12.71</w:t>
            </w:r>
          </w:p>
        </w:tc>
        <w:tc>
          <w:tcPr>
            <w:tcW w:w="2250" w:type="dxa"/>
            <w:vAlign w:val="center"/>
          </w:tcPr>
          <w:p w:rsidR="006005B6" w:rsidRPr="007F10E3" w:rsidRDefault="00C52BB6">
            <w:pPr>
              <w:pStyle w:val="Paragraph"/>
              <w:numPr>
                <w:ilvl w:val="0"/>
                <w:numId w:val="0"/>
              </w:numPr>
              <w:spacing w:afterLines="80" w:after="192"/>
              <w:jc w:val="center"/>
              <w:rPr>
                <w:rFonts w:ascii="Arial" w:hAnsi="Arial" w:cs="Arial"/>
                <w:sz w:val="20"/>
                <w:szCs w:val="24"/>
                <w:lang w:val="es-ES_tradnl"/>
              </w:rPr>
            </w:pPr>
            <w:r w:rsidRPr="007F10E3">
              <w:rPr>
                <w:rFonts w:ascii="Arial" w:hAnsi="Arial" w:cs="Arial"/>
                <w:sz w:val="20"/>
                <w:szCs w:val="24"/>
                <w:lang w:val="es-ES_tradnl"/>
              </w:rPr>
              <w:t>15.88</w:t>
            </w:r>
          </w:p>
        </w:tc>
        <w:tc>
          <w:tcPr>
            <w:tcW w:w="1980" w:type="dxa"/>
            <w:vAlign w:val="center"/>
          </w:tcPr>
          <w:p w:rsidR="006005B6" w:rsidRPr="007F10E3" w:rsidRDefault="00095DA3">
            <w:pPr>
              <w:pStyle w:val="Paragraph"/>
              <w:numPr>
                <w:ilvl w:val="0"/>
                <w:numId w:val="0"/>
              </w:numPr>
              <w:spacing w:afterLines="80" w:after="192"/>
              <w:jc w:val="center"/>
              <w:rPr>
                <w:rFonts w:ascii="Arial" w:hAnsi="Arial" w:cs="Arial"/>
                <w:b/>
                <w:sz w:val="20"/>
                <w:szCs w:val="24"/>
                <w:lang w:val="es-ES_tradnl"/>
              </w:rPr>
            </w:pPr>
            <w:r w:rsidRPr="007F10E3">
              <w:rPr>
                <w:rFonts w:ascii="Arial" w:hAnsi="Arial" w:cs="Arial"/>
                <w:b/>
                <w:color w:val="00B050"/>
                <w:sz w:val="20"/>
                <w:szCs w:val="24"/>
                <w:lang w:val="es-ES_tradnl"/>
              </w:rPr>
              <w:t>163.35</w:t>
            </w:r>
          </w:p>
        </w:tc>
      </w:tr>
      <w:tr w:rsidR="006005B6" w:rsidRPr="007F10E3" w:rsidTr="007F10E3">
        <w:trPr>
          <w:trHeight w:val="70"/>
        </w:trPr>
        <w:tc>
          <w:tcPr>
            <w:tcW w:w="2448" w:type="dxa"/>
            <w:vAlign w:val="center"/>
          </w:tcPr>
          <w:p w:rsidR="006005B6" w:rsidRPr="007F10E3" w:rsidRDefault="00A17AA8">
            <w:pPr>
              <w:pStyle w:val="Paragraph"/>
              <w:numPr>
                <w:ilvl w:val="0"/>
                <w:numId w:val="0"/>
              </w:numPr>
              <w:spacing w:afterLines="80" w:after="192"/>
              <w:rPr>
                <w:rFonts w:ascii="Arial" w:hAnsi="Arial" w:cs="Arial"/>
                <w:sz w:val="18"/>
                <w:lang w:val="es-ES_tradnl"/>
              </w:rPr>
            </w:pPr>
            <w:r w:rsidRPr="007F10E3">
              <w:rPr>
                <w:rFonts w:ascii="Arial" w:hAnsi="Arial" w:cs="Arial"/>
                <w:sz w:val="18"/>
                <w:lang w:val="es-ES_tradnl"/>
              </w:rPr>
              <w:t>Reducción de 25</w:t>
            </w:r>
            <w:r w:rsidR="006005B6" w:rsidRPr="007F10E3">
              <w:rPr>
                <w:rFonts w:ascii="Arial" w:hAnsi="Arial" w:cs="Arial"/>
                <w:sz w:val="18"/>
                <w:lang w:val="es-ES_tradnl"/>
              </w:rPr>
              <w:t>% en la tarifa eléctrica</w:t>
            </w:r>
          </w:p>
        </w:tc>
        <w:tc>
          <w:tcPr>
            <w:tcW w:w="2430" w:type="dxa"/>
            <w:vAlign w:val="center"/>
          </w:tcPr>
          <w:p w:rsidR="006005B6" w:rsidRPr="007F10E3" w:rsidRDefault="00A17AA8">
            <w:pPr>
              <w:pStyle w:val="Paragraph"/>
              <w:numPr>
                <w:ilvl w:val="0"/>
                <w:numId w:val="0"/>
              </w:numPr>
              <w:spacing w:afterLines="80" w:after="192"/>
              <w:jc w:val="center"/>
              <w:rPr>
                <w:rFonts w:ascii="Arial" w:hAnsi="Arial" w:cs="Arial"/>
                <w:sz w:val="20"/>
                <w:szCs w:val="24"/>
                <w:lang w:val="es-ES_tradnl"/>
              </w:rPr>
            </w:pPr>
            <w:r w:rsidRPr="007F10E3">
              <w:rPr>
                <w:rFonts w:ascii="Arial" w:hAnsi="Arial" w:cs="Arial"/>
                <w:sz w:val="20"/>
                <w:szCs w:val="24"/>
                <w:lang w:val="es-ES_tradnl"/>
              </w:rPr>
              <w:t>103</w:t>
            </w:r>
          </w:p>
        </w:tc>
        <w:tc>
          <w:tcPr>
            <w:tcW w:w="2250" w:type="dxa"/>
            <w:vAlign w:val="center"/>
          </w:tcPr>
          <w:p w:rsidR="006005B6" w:rsidRPr="007F10E3" w:rsidRDefault="00A17AA8">
            <w:pPr>
              <w:pStyle w:val="Paragraph"/>
              <w:numPr>
                <w:ilvl w:val="0"/>
                <w:numId w:val="0"/>
              </w:numPr>
              <w:spacing w:afterLines="80" w:after="192"/>
              <w:jc w:val="center"/>
              <w:rPr>
                <w:rFonts w:ascii="Arial" w:hAnsi="Arial" w:cs="Arial"/>
                <w:sz w:val="20"/>
                <w:szCs w:val="24"/>
                <w:lang w:val="es-ES_tradnl"/>
              </w:rPr>
            </w:pPr>
            <w:r w:rsidRPr="007F10E3">
              <w:rPr>
                <w:rFonts w:ascii="Arial" w:hAnsi="Arial" w:cs="Arial"/>
                <w:sz w:val="20"/>
                <w:szCs w:val="24"/>
                <w:lang w:val="es-ES_tradnl"/>
              </w:rPr>
              <w:t>77.25</w:t>
            </w:r>
          </w:p>
        </w:tc>
        <w:tc>
          <w:tcPr>
            <w:tcW w:w="1980" w:type="dxa"/>
            <w:vAlign w:val="center"/>
          </w:tcPr>
          <w:p w:rsidR="006005B6" w:rsidRPr="007F10E3" w:rsidRDefault="00743A57">
            <w:pPr>
              <w:pStyle w:val="Paragraph"/>
              <w:numPr>
                <w:ilvl w:val="0"/>
                <w:numId w:val="0"/>
              </w:numPr>
              <w:spacing w:afterLines="80" w:after="192"/>
              <w:jc w:val="center"/>
              <w:rPr>
                <w:rFonts w:ascii="Arial" w:hAnsi="Arial" w:cs="Arial"/>
                <w:sz w:val="20"/>
                <w:szCs w:val="24"/>
                <w:lang w:val="es-ES_tradnl"/>
              </w:rPr>
            </w:pPr>
            <w:r w:rsidRPr="007F10E3">
              <w:rPr>
                <w:rFonts w:ascii="Arial" w:hAnsi="Arial" w:cs="Arial"/>
                <w:b/>
                <w:color w:val="00B050"/>
                <w:sz w:val="20"/>
                <w:szCs w:val="24"/>
                <w:lang w:val="es-ES_tradnl"/>
              </w:rPr>
              <w:t>154.28</w:t>
            </w:r>
          </w:p>
        </w:tc>
      </w:tr>
      <w:tr w:rsidR="00D9456D" w:rsidRPr="007F10E3" w:rsidTr="007F10E3">
        <w:trPr>
          <w:trHeight w:val="467"/>
        </w:trPr>
        <w:tc>
          <w:tcPr>
            <w:tcW w:w="2448" w:type="dxa"/>
            <w:vAlign w:val="center"/>
          </w:tcPr>
          <w:p w:rsidR="00D9456D" w:rsidRPr="007F10E3" w:rsidRDefault="00D9456D" w:rsidP="00C52BB6">
            <w:pPr>
              <w:pStyle w:val="Paragraph"/>
              <w:numPr>
                <w:ilvl w:val="0"/>
                <w:numId w:val="0"/>
              </w:numPr>
              <w:spacing w:afterLines="80" w:after="192"/>
              <w:rPr>
                <w:rFonts w:ascii="Arial" w:hAnsi="Arial" w:cs="Arial"/>
                <w:sz w:val="18"/>
                <w:lang w:val="es-ES_tradnl"/>
              </w:rPr>
            </w:pPr>
            <w:r w:rsidRPr="007F10E3">
              <w:rPr>
                <w:rFonts w:ascii="Arial" w:hAnsi="Arial" w:cs="Arial"/>
                <w:sz w:val="18"/>
                <w:lang w:val="es-ES_tradnl"/>
              </w:rPr>
              <w:t xml:space="preserve">Incremento de 25% en costos de mantenimiento y reducción de 10% en tarifa eléctrica </w:t>
            </w:r>
          </w:p>
        </w:tc>
        <w:tc>
          <w:tcPr>
            <w:tcW w:w="2430" w:type="dxa"/>
            <w:vAlign w:val="center"/>
          </w:tcPr>
          <w:p w:rsidR="00D9456D" w:rsidRPr="007F10E3" w:rsidRDefault="00D9456D">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Costos operativos: 12.71</w:t>
            </w:r>
          </w:p>
          <w:p w:rsidR="00D9456D" w:rsidRPr="007F10E3" w:rsidRDefault="00D9456D">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Tarifa: 103</w:t>
            </w:r>
          </w:p>
          <w:p w:rsidR="00D9456D" w:rsidRPr="007F10E3" w:rsidRDefault="00D9456D">
            <w:pPr>
              <w:pStyle w:val="Paragraph"/>
              <w:numPr>
                <w:ilvl w:val="0"/>
                <w:numId w:val="0"/>
              </w:numPr>
              <w:spacing w:afterLines="80" w:after="192"/>
              <w:jc w:val="center"/>
              <w:rPr>
                <w:rFonts w:ascii="Arial" w:hAnsi="Arial" w:cs="Arial"/>
                <w:sz w:val="18"/>
                <w:lang w:val="es-ES_tradnl"/>
              </w:rPr>
            </w:pPr>
          </w:p>
        </w:tc>
        <w:tc>
          <w:tcPr>
            <w:tcW w:w="2250" w:type="dxa"/>
            <w:vAlign w:val="center"/>
          </w:tcPr>
          <w:p w:rsidR="00D9456D" w:rsidRPr="007F10E3" w:rsidRDefault="00D9456D">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Costos operativos: 15.88</w:t>
            </w:r>
          </w:p>
          <w:p w:rsidR="00D9456D" w:rsidRPr="007F10E3" w:rsidRDefault="00D9456D">
            <w:pPr>
              <w:pStyle w:val="Paragraph"/>
              <w:numPr>
                <w:ilvl w:val="0"/>
                <w:numId w:val="0"/>
              </w:numPr>
              <w:spacing w:afterLines="80" w:after="192"/>
              <w:jc w:val="center"/>
              <w:rPr>
                <w:rFonts w:ascii="Arial" w:hAnsi="Arial" w:cs="Arial"/>
                <w:sz w:val="18"/>
                <w:lang w:val="es-ES_tradnl"/>
              </w:rPr>
            </w:pPr>
            <w:r w:rsidRPr="007F10E3">
              <w:rPr>
                <w:rFonts w:ascii="Arial" w:hAnsi="Arial" w:cs="Arial"/>
                <w:sz w:val="18"/>
                <w:lang w:val="es-ES_tradnl"/>
              </w:rPr>
              <w:t>Tarifa: 77.25</w:t>
            </w:r>
          </w:p>
          <w:p w:rsidR="00D9456D" w:rsidRPr="007F10E3" w:rsidRDefault="00D9456D">
            <w:pPr>
              <w:pStyle w:val="Paragraph"/>
              <w:numPr>
                <w:ilvl w:val="0"/>
                <w:numId w:val="0"/>
              </w:numPr>
              <w:spacing w:afterLines="80" w:after="192"/>
              <w:jc w:val="center"/>
              <w:rPr>
                <w:rFonts w:ascii="Arial" w:hAnsi="Arial" w:cs="Arial"/>
                <w:sz w:val="18"/>
                <w:lang w:val="es-ES_tradnl"/>
              </w:rPr>
            </w:pPr>
          </w:p>
        </w:tc>
        <w:tc>
          <w:tcPr>
            <w:tcW w:w="1980" w:type="dxa"/>
            <w:vAlign w:val="center"/>
          </w:tcPr>
          <w:p w:rsidR="00D9456D" w:rsidRPr="007F10E3" w:rsidRDefault="009F421F">
            <w:pPr>
              <w:pStyle w:val="Paragraph"/>
              <w:numPr>
                <w:ilvl w:val="0"/>
                <w:numId w:val="0"/>
              </w:numPr>
              <w:spacing w:afterLines="80" w:after="192"/>
              <w:jc w:val="center"/>
              <w:rPr>
                <w:rFonts w:ascii="Arial" w:hAnsi="Arial" w:cs="Arial"/>
                <w:sz w:val="20"/>
                <w:szCs w:val="24"/>
                <w:lang w:val="es-ES_tradnl"/>
              </w:rPr>
            </w:pPr>
            <w:r w:rsidRPr="007F10E3">
              <w:rPr>
                <w:rFonts w:ascii="Arial" w:hAnsi="Arial" w:cs="Arial"/>
                <w:b/>
                <w:color w:val="00B050"/>
                <w:sz w:val="20"/>
                <w:szCs w:val="24"/>
                <w:lang w:val="es-ES_tradnl"/>
              </w:rPr>
              <w:t>50.75</w:t>
            </w:r>
          </w:p>
        </w:tc>
      </w:tr>
    </w:tbl>
    <w:p w:rsidR="00026295" w:rsidRPr="007F10E3" w:rsidRDefault="00026295" w:rsidP="00026295">
      <w:pPr>
        <w:rPr>
          <w:rFonts w:ascii="Arial" w:hAnsi="Arial" w:cs="Arial"/>
          <w:sz w:val="22"/>
          <w:lang w:val="es-ES"/>
        </w:rPr>
      </w:pPr>
    </w:p>
    <w:p w:rsidR="00026295" w:rsidRPr="007F10E3" w:rsidRDefault="00026295" w:rsidP="00026295">
      <w:pPr>
        <w:rPr>
          <w:rFonts w:ascii="Arial" w:hAnsi="Arial" w:cs="Arial"/>
          <w:sz w:val="22"/>
          <w:lang w:val="es-ES"/>
        </w:rPr>
      </w:pPr>
    </w:p>
    <w:p w:rsidR="001D49EA" w:rsidRPr="007F10E3" w:rsidRDefault="001D49EA" w:rsidP="001D49EA">
      <w:pPr>
        <w:pStyle w:val="Chapter"/>
        <w:tabs>
          <w:tab w:val="clear" w:pos="1440"/>
          <w:tab w:val="clear" w:pos="1800"/>
        </w:tabs>
        <w:ind w:hanging="1152"/>
        <w:rPr>
          <w:rFonts w:ascii="Arial" w:hAnsi="Arial" w:cs="Arial"/>
          <w:sz w:val="22"/>
          <w:lang w:val="es-ES"/>
        </w:rPr>
      </w:pPr>
      <w:bookmarkStart w:id="8" w:name="_Toc331174644"/>
      <w:bookmarkStart w:id="9" w:name="_Toc417547508"/>
      <w:r w:rsidRPr="007F10E3">
        <w:rPr>
          <w:rFonts w:ascii="Arial" w:hAnsi="Arial" w:cs="Arial"/>
          <w:sz w:val="22"/>
          <w:lang w:val="es-ES"/>
        </w:rPr>
        <w:t>Conclusiones</w:t>
      </w:r>
      <w:bookmarkEnd w:id="8"/>
      <w:bookmarkEnd w:id="9"/>
    </w:p>
    <w:p w:rsidR="008955F0" w:rsidRPr="007F10E3" w:rsidRDefault="008955F0" w:rsidP="008955F0">
      <w:pPr>
        <w:pStyle w:val="ListParagraph"/>
        <w:numPr>
          <w:ilvl w:val="0"/>
          <w:numId w:val="4"/>
        </w:numPr>
        <w:spacing w:before="120" w:after="120"/>
        <w:contextualSpacing w:val="0"/>
        <w:jc w:val="both"/>
        <w:outlineLvl w:val="1"/>
        <w:rPr>
          <w:rFonts w:ascii="Arial" w:hAnsi="Arial" w:cs="Arial"/>
          <w:vanish/>
          <w:sz w:val="22"/>
          <w:szCs w:val="24"/>
          <w:lang w:val="es-ES"/>
        </w:rPr>
      </w:pPr>
    </w:p>
    <w:p w:rsidR="008955F0" w:rsidRPr="007F10E3" w:rsidRDefault="008955F0" w:rsidP="008955F0">
      <w:pPr>
        <w:pStyle w:val="ListParagraph"/>
        <w:numPr>
          <w:ilvl w:val="0"/>
          <w:numId w:val="4"/>
        </w:numPr>
        <w:spacing w:before="120" w:after="120"/>
        <w:contextualSpacing w:val="0"/>
        <w:jc w:val="both"/>
        <w:outlineLvl w:val="1"/>
        <w:rPr>
          <w:rFonts w:ascii="Arial" w:hAnsi="Arial" w:cs="Arial"/>
          <w:vanish/>
          <w:sz w:val="22"/>
          <w:szCs w:val="24"/>
          <w:lang w:val="es-ES"/>
        </w:rPr>
      </w:pPr>
    </w:p>
    <w:p w:rsidR="008955F0" w:rsidRPr="007F10E3" w:rsidRDefault="008955F0" w:rsidP="008955F0">
      <w:pPr>
        <w:pStyle w:val="Paragraph"/>
        <w:numPr>
          <w:ilvl w:val="1"/>
          <w:numId w:val="4"/>
        </w:numPr>
        <w:tabs>
          <w:tab w:val="clear" w:pos="2448"/>
          <w:tab w:val="num" w:pos="709"/>
        </w:tabs>
        <w:spacing w:before="120"/>
        <w:ind w:left="720" w:hanging="720"/>
        <w:jc w:val="both"/>
        <w:outlineLvl w:val="1"/>
        <w:rPr>
          <w:rFonts w:ascii="Arial" w:hAnsi="Arial" w:cs="Arial"/>
          <w:sz w:val="22"/>
          <w:szCs w:val="24"/>
          <w:lang w:val="es-ES"/>
        </w:rPr>
      </w:pPr>
      <w:r w:rsidRPr="007F10E3">
        <w:rPr>
          <w:rFonts w:ascii="Arial" w:hAnsi="Arial" w:cs="Arial"/>
          <w:sz w:val="22"/>
          <w:szCs w:val="24"/>
          <w:lang w:val="es-ES"/>
        </w:rPr>
        <w:t xml:space="preserve">El presente análisis costo beneficio muestra que los beneficios actualizados superan los costos actualizados bajo los escenarios supuestos. En consecuencia, se justificaría el financiamiento del programa en base al cálculo del valor presente actualizado de los beneficios monetarios netos del programa, el cual resulta positivo e igual a USD </w:t>
      </w:r>
      <w:r w:rsidR="0011144F" w:rsidRPr="007F10E3">
        <w:rPr>
          <w:rFonts w:ascii="Arial" w:hAnsi="Arial" w:cs="Arial"/>
          <w:sz w:val="22"/>
          <w:szCs w:val="24"/>
          <w:lang w:val="es-ES"/>
        </w:rPr>
        <w:t>35</w:t>
      </w:r>
      <w:r w:rsidR="001E2729" w:rsidRPr="007F10E3">
        <w:rPr>
          <w:rFonts w:ascii="Arial" w:hAnsi="Arial" w:cs="Arial"/>
          <w:sz w:val="22"/>
          <w:szCs w:val="24"/>
          <w:lang w:val="es-ES"/>
        </w:rPr>
        <w:t>7</w:t>
      </w:r>
      <w:r w:rsidRPr="007F10E3">
        <w:rPr>
          <w:rFonts w:ascii="Arial" w:hAnsi="Arial" w:cs="Arial"/>
          <w:sz w:val="22"/>
          <w:szCs w:val="24"/>
          <w:lang w:val="es-ES"/>
        </w:rPr>
        <w:t>.</w:t>
      </w:r>
      <w:r w:rsidR="001E2729" w:rsidRPr="007F10E3">
        <w:rPr>
          <w:rFonts w:ascii="Arial" w:hAnsi="Arial" w:cs="Arial"/>
          <w:sz w:val="22"/>
          <w:szCs w:val="24"/>
          <w:lang w:val="es-ES"/>
        </w:rPr>
        <w:t>89</w:t>
      </w:r>
      <w:r w:rsidRPr="007F10E3">
        <w:rPr>
          <w:rFonts w:ascii="Arial" w:hAnsi="Arial" w:cs="Arial"/>
          <w:sz w:val="22"/>
          <w:szCs w:val="24"/>
          <w:lang w:val="es-ES"/>
        </w:rPr>
        <w:t xml:space="preserve"> millones. Adicionalmente, el análisis de sensibilidad muestra la variación máxima de los parámetros utilizados en la estimación del escenario base, para que el programa se mantenga viable. </w:t>
      </w:r>
    </w:p>
    <w:p w:rsidR="008955F0" w:rsidRPr="007F10E3" w:rsidRDefault="008955F0" w:rsidP="008955F0">
      <w:pPr>
        <w:pStyle w:val="Paragraph"/>
        <w:numPr>
          <w:ilvl w:val="1"/>
          <w:numId w:val="4"/>
        </w:numPr>
        <w:tabs>
          <w:tab w:val="clear" w:pos="2448"/>
          <w:tab w:val="num" w:pos="709"/>
        </w:tabs>
        <w:spacing w:before="120"/>
        <w:ind w:left="720" w:hanging="720"/>
        <w:jc w:val="both"/>
        <w:outlineLvl w:val="1"/>
        <w:rPr>
          <w:rFonts w:ascii="Arial" w:hAnsi="Arial" w:cs="Arial"/>
          <w:sz w:val="22"/>
          <w:szCs w:val="24"/>
          <w:lang w:val="es-ES"/>
        </w:rPr>
      </w:pPr>
      <w:r w:rsidRPr="007F10E3">
        <w:rPr>
          <w:rFonts w:ascii="Arial" w:hAnsi="Arial" w:cs="Arial"/>
          <w:sz w:val="22"/>
          <w:szCs w:val="24"/>
          <w:lang w:val="es-ES"/>
        </w:rPr>
        <w:t>En base a lo expuesto anteriormente, el equipo de proyecto recomienda que el BID apruebe el financiamiento del programa propuesto.</w:t>
      </w:r>
    </w:p>
    <w:p w:rsidR="008955F0" w:rsidRPr="007F10E3" w:rsidRDefault="008955F0" w:rsidP="001D49EA">
      <w:pPr>
        <w:rPr>
          <w:rFonts w:ascii="Arial" w:hAnsi="Arial" w:cs="Arial"/>
          <w:sz w:val="22"/>
          <w:lang w:val="es-ES_tradnl"/>
        </w:rPr>
        <w:sectPr w:rsidR="008955F0" w:rsidRPr="007F10E3" w:rsidSect="001D49EA">
          <w:headerReference w:type="default" r:id="rId14"/>
          <w:pgSz w:w="12240" w:h="15840" w:code="1"/>
          <w:pgMar w:top="1440" w:right="1800" w:bottom="1440" w:left="1800" w:header="720" w:footer="720" w:gutter="0"/>
          <w:cols w:space="720"/>
          <w:docGrid w:linePitch="360"/>
        </w:sectPr>
      </w:pPr>
    </w:p>
    <w:p w:rsidR="001D49EA" w:rsidRPr="007F10E3" w:rsidRDefault="005D5988">
      <w:pPr>
        <w:jc w:val="center"/>
        <w:rPr>
          <w:rFonts w:ascii="Arial" w:hAnsi="Arial" w:cs="Arial"/>
          <w:sz w:val="22"/>
          <w:lang w:val="es-ES_tradnl"/>
        </w:rPr>
      </w:pPr>
      <w:r w:rsidRPr="007F10E3">
        <w:rPr>
          <w:rFonts w:ascii="Arial" w:hAnsi="Arial" w:cs="Arial"/>
          <w:b/>
          <w:sz w:val="22"/>
          <w:lang w:val="es-ES_tradnl"/>
        </w:rPr>
        <w:t>Anexo I. Beneficios y Costos desglosados</w:t>
      </w:r>
    </w:p>
    <w:p w:rsidR="005D5988" w:rsidRPr="007F10E3" w:rsidRDefault="005D5988" w:rsidP="005D5988">
      <w:pPr>
        <w:jc w:val="center"/>
        <w:rPr>
          <w:rFonts w:ascii="Arial" w:hAnsi="Arial" w:cs="Arial"/>
          <w:sz w:val="22"/>
          <w:u w:val="single"/>
          <w:lang w:val="es-ES_tradnl"/>
        </w:rPr>
      </w:pPr>
      <w:r w:rsidRPr="007F10E3">
        <w:rPr>
          <w:rFonts w:ascii="Arial" w:hAnsi="Arial" w:cs="Arial"/>
          <w:sz w:val="22"/>
          <w:u w:val="single"/>
          <w:lang w:val="es-ES_tradnl"/>
        </w:rPr>
        <w:t>Beneficios y Costos Energías Renovables</w:t>
      </w:r>
    </w:p>
    <w:p w:rsidR="001D49EA" w:rsidRPr="007F10E3" w:rsidRDefault="001D49EA" w:rsidP="001D49EA">
      <w:pPr>
        <w:rPr>
          <w:rFonts w:ascii="Arial" w:hAnsi="Arial" w:cs="Arial"/>
          <w:sz w:val="22"/>
          <w:lang w:val="es-ES"/>
        </w:rPr>
      </w:pPr>
    </w:p>
    <w:tbl>
      <w:tblPr>
        <w:tblpPr w:leftFromText="141" w:rightFromText="141" w:vertAnchor="text" w:horzAnchor="margin" w:tblpXSpec="center" w:tblpY="8"/>
        <w:tblW w:w="10137" w:type="dxa"/>
        <w:tblCellMar>
          <w:left w:w="70" w:type="dxa"/>
          <w:right w:w="70" w:type="dxa"/>
        </w:tblCellMar>
        <w:tblLook w:val="04A0" w:firstRow="1" w:lastRow="0" w:firstColumn="1" w:lastColumn="0" w:noHBand="0" w:noVBand="1"/>
      </w:tblPr>
      <w:tblGrid>
        <w:gridCol w:w="774"/>
        <w:gridCol w:w="1256"/>
        <w:gridCol w:w="1520"/>
        <w:gridCol w:w="1256"/>
        <w:gridCol w:w="1085"/>
        <w:gridCol w:w="1540"/>
        <w:gridCol w:w="1260"/>
        <w:gridCol w:w="1446"/>
      </w:tblGrid>
      <w:tr w:rsidR="00BA354F" w:rsidRPr="007F10E3" w:rsidTr="007F10E3">
        <w:trPr>
          <w:trHeight w:val="300"/>
        </w:trPr>
        <w:tc>
          <w:tcPr>
            <w:tcW w:w="10137" w:type="dxa"/>
            <w:gridSpan w:val="8"/>
            <w:tcBorders>
              <w:top w:val="single" w:sz="4" w:space="0" w:color="auto"/>
              <w:left w:val="single" w:sz="4" w:space="0" w:color="auto"/>
              <w:bottom w:val="single" w:sz="4" w:space="0" w:color="auto"/>
              <w:right w:val="single" w:sz="4" w:space="0" w:color="000000"/>
            </w:tcBorders>
            <w:shd w:val="clear" w:color="auto" w:fill="000000" w:themeFill="text1"/>
            <w:noWrap/>
            <w:vAlign w:val="bottom"/>
            <w:hideMark/>
          </w:tcPr>
          <w:p w:rsidR="00BA354F" w:rsidRPr="007F10E3" w:rsidRDefault="00BA354F" w:rsidP="00BA354F">
            <w:pPr>
              <w:jc w:val="center"/>
              <w:rPr>
                <w:rFonts w:ascii="Arial" w:hAnsi="Arial" w:cs="Arial"/>
                <w:b/>
                <w:bCs/>
                <w:color w:val="FFFFFF" w:themeColor="background1"/>
                <w:sz w:val="18"/>
                <w:lang w:val="es-ES" w:eastAsia="es-ES"/>
              </w:rPr>
            </w:pPr>
            <w:r w:rsidRPr="007F10E3">
              <w:rPr>
                <w:rFonts w:ascii="Arial" w:hAnsi="Arial" w:cs="Arial"/>
                <w:b/>
                <w:bCs/>
                <w:color w:val="FFFFFF" w:themeColor="background1"/>
                <w:sz w:val="18"/>
                <w:lang w:val="es-ES" w:eastAsia="es-ES"/>
              </w:rPr>
              <w:t>Sin proyecto</w:t>
            </w:r>
          </w:p>
        </w:tc>
      </w:tr>
      <w:tr w:rsidR="00274845" w:rsidRPr="007F10E3" w:rsidTr="007F10E3">
        <w:trPr>
          <w:trHeight w:val="330"/>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Año</w:t>
            </w:r>
          </w:p>
        </w:tc>
        <w:tc>
          <w:tcPr>
            <w:tcW w:w="1256" w:type="dxa"/>
            <w:tcBorders>
              <w:top w:val="nil"/>
              <w:left w:val="nil"/>
              <w:bottom w:val="single" w:sz="4" w:space="0" w:color="auto"/>
              <w:right w:val="single" w:sz="4" w:space="0" w:color="auto"/>
            </w:tcBorders>
            <w:shd w:val="clear" w:color="auto" w:fill="D6E3BC" w:themeFill="accent3"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Venta de energía</w:t>
            </w:r>
          </w:p>
        </w:tc>
        <w:tc>
          <w:tcPr>
            <w:tcW w:w="1520" w:type="dxa"/>
            <w:tcBorders>
              <w:top w:val="nil"/>
              <w:left w:val="nil"/>
              <w:bottom w:val="single" w:sz="4" w:space="0" w:color="auto"/>
              <w:right w:val="single" w:sz="4" w:space="0" w:color="auto"/>
            </w:tcBorders>
            <w:shd w:val="clear" w:color="auto" w:fill="D6E3BC" w:themeFill="accent3"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Reducción externalidades</w:t>
            </w:r>
          </w:p>
        </w:tc>
        <w:tc>
          <w:tcPr>
            <w:tcW w:w="1256" w:type="dxa"/>
            <w:tcBorders>
              <w:top w:val="nil"/>
              <w:left w:val="nil"/>
              <w:bottom w:val="single" w:sz="4" w:space="0" w:color="auto"/>
              <w:right w:val="single" w:sz="4" w:space="0" w:color="auto"/>
            </w:tcBorders>
            <w:shd w:val="clear" w:color="auto" w:fill="D6E3BC" w:themeFill="accent3"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Total beneficios</w:t>
            </w:r>
          </w:p>
        </w:tc>
        <w:tc>
          <w:tcPr>
            <w:tcW w:w="1085" w:type="dxa"/>
            <w:tcBorders>
              <w:top w:val="nil"/>
              <w:left w:val="nil"/>
              <w:bottom w:val="single" w:sz="4" w:space="0" w:color="auto"/>
              <w:right w:val="single" w:sz="4" w:space="0" w:color="auto"/>
            </w:tcBorders>
            <w:shd w:val="clear" w:color="auto" w:fill="E5B8B7" w:themeFill="accent2"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Inversión</w:t>
            </w:r>
          </w:p>
        </w:tc>
        <w:tc>
          <w:tcPr>
            <w:tcW w:w="1540" w:type="dxa"/>
            <w:tcBorders>
              <w:top w:val="nil"/>
              <w:left w:val="nil"/>
              <w:bottom w:val="single" w:sz="4" w:space="0" w:color="auto"/>
              <w:right w:val="single" w:sz="4" w:space="0" w:color="auto"/>
            </w:tcBorders>
            <w:shd w:val="clear" w:color="auto" w:fill="E5B8B7" w:themeFill="accent2"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Costo de O&amp;M</w:t>
            </w:r>
          </w:p>
        </w:tc>
        <w:tc>
          <w:tcPr>
            <w:tcW w:w="1260" w:type="dxa"/>
            <w:tcBorders>
              <w:top w:val="nil"/>
              <w:left w:val="nil"/>
              <w:bottom w:val="single" w:sz="4" w:space="0" w:color="auto"/>
              <w:right w:val="single" w:sz="4" w:space="0" w:color="auto"/>
            </w:tcBorders>
            <w:shd w:val="clear" w:color="auto" w:fill="E5B8B7" w:themeFill="accent2"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Total costos</w:t>
            </w:r>
          </w:p>
        </w:tc>
        <w:tc>
          <w:tcPr>
            <w:tcW w:w="1446" w:type="dxa"/>
            <w:tcBorders>
              <w:top w:val="nil"/>
              <w:left w:val="nil"/>
              <w:bottom w:val="single" w:sz="4" w:space="0" w:color="auto"/>
              <w:right w:val="single" w:sz="4" w:space="0" w:color="auto"/>
            </w:tcBorders>
            <w:shd w:val="clear" w:color="auto" w:fill="B8CCE4" w:themeFill="accent1"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Beneficio neto</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0.00</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0.00</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297</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297.00</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-297.00</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106.75</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106.75</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56.49</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72.24</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34.51</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95.86</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95.86</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50.43</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64.50</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31.37</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85.59</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85.59</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45.03</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57.59</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28.00</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76.42</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76.42</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40.21</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51.42</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25.00</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68.23</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68.23</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35.90</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45.91</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22.33</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6</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60.92</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60.92</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32.05</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40.99</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19.93</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7</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54.40</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54.40</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28.62</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36.60</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17.80</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8</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48.57</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48.57</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25.55</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32.68</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15.89</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9</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43.36</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43.36</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22.81</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29.18</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14.19</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38.72</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38.72</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20.37</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26.05</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12.67</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11</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34.57</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34.57</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18.19</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23.26</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11.31</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12</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30.87</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30.87</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16.24</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20.77</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10.10</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13</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27.56</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27.56</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14.50</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18.54</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9.02</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14</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24.61</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24.61</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12.95</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16.55</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8.05</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15</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21.97</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21.97</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11.56</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14.78</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7.19</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16</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19.62</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19.62</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10.32</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13.20</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6.42</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17</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17.51</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17.51</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9.21</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11.78</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5.73</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18</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15.64</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15.64</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8.23</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10.52</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5.12</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19</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13.96</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13.96</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7.35</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9.39</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4.57</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12.47</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12.47</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6.56</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8.39</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4.08</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21</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11.13</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11.13</w:t>
            </w:r>
          </w:p>
        </w:tc>
        <w:tc>
          <w:tcPr>
            <w:tcW w:w="1085" w:type="dxa"/>
            <w:tcBorders>
              <w:top w:val="nil"/>
              <w:left w:val="nil"/>
              <w:bottom w:val="single" w:sz="4" w:space="0" w:color="auto"/>
              <w:right w:val="single" w:sz="4" w:space="0" w:color="auto"/>
            </w:tcBorders>
            <w:shd w:val="clear" w:color="auto" w:fill="auto"/>
            <w:noWrap/>
            <w:vAlign w:val="center"/>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5.86</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7.49</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3.64</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22</w:t>
            </w:r>
          </w:p>
        </w:tc>
        <w:tc>
          <w:tcPr>
            <w:tcW w:w="1256"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9.94</w:t>
            </w:r>
          </w:p>
        </w:tc>
        <w:tc>
          <w:tcPr>
            <w:tcW w:w="1520"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p>
        </w:tc>
        <w:tc>
          <w:tcPr>
            <w:tcW w:w="1256"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9.94</w:t>
            </w:r>
          </w:p>
        </w:tc>
        <w:tc>
          <w:tcPr>
            <w:tcW w:w="1085" w:type="dxa"/>
            <w:tcBorders>
              <w:top w:val="nil"/>
              <w:left w:val="nil"/>
              <w:bottom w:val="single" w:sz="4" w:space="0" w:color="auto"/>
              <w:right w:val="single" w:sz="4" w:space="0" w:color="auto"/>
            </w:tcBorders>
            <w:shd w:val="clear" w:color="auto" w:fill="auto"/>
            <w:noWrap/>
            <w:vAlign w:val="center"/>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5.23</w:t>
            </w:r>
          </w:p>
        </w:tc>
        <w:tc>
          <w:tcPr>
            <w:tcW w:w="1260"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6.69</w:t>
            </w:r>
          </w:p>
        </w:tc>
        <w:tc>
          <w:tcPr>
            <w:tcW w:w="1446"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3.25</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23</w:t>
            </w:r>
          </w:p>
        </w:tc>
        <w:tc>
          <w:tcPr>
            <w:tcW w:w="1256"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8.87</w:t>
            </w:r>
          </w:p>
        </w:tc>
        <w:tc>
          <w:tcPr>
            <w:tcW w:w="1520"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p>
        </w:tc>
        <w:tc>
          <w:tcPr>
            <w:tcW w:w="1256"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8.87</w:t>
            </w:r>
          </w:p>
        </w:tc>
        <w:tc>
          <w:tcPr>
            <w:tcW w:w="1085" w:type="dxa"/>
            <w:tcBorders>
              <w:top w:val="nil"/>
              <w:left w:val="nil"/>
              <w:bottom w:val="single" w:sz="4" w:space="0" w:color="auto"/>
              <w:right w:val="single" w:sz="4" w:space="0" w:color="auto"/>
            </w:tcBorders>
            <w:shd w:val="clear" w:color="auto" w:fill="auto"/>
            <w:noWrap/>
            <w:vAlign w:val="center"/>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4.67</w:t>
            </w:r>
          </w:p>
        </w:tc>
        <w:tc>
          <w:tcPr>
            <w:tcW w:w="1260"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5.97</w:t>
            </w:r>
          </w:p>
        </w:tc>
        <w:tc>
          <w:tcPr>
            <w:tcW w:w="1446"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2.90</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24</w:t>
            </w:r>
          </w:p>
        </w:tc>
        <w:tc>
          <w:tcPr>
            <w:tcW w:w="1256"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7.92</w:t>
            </w:r>
          </w:p>
        </w:tc>
        <w:tc>
          <w:tcPr>
            <w:tcW w:w="1520"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p>
        </w:tc>
        <w:tc>
          <w:tcPr>
            <w:tcW w:w="1256"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7.92</w:t>
            </w:r>
          </w:p>
        </w:tc>
        <w:tc>
          <w:tcPr>
            <w:tcW w:w="1085" w:type="dxa"/>
            <w:tcBorders>
              <w:top w:val="nil"/>
              <w:left w:val="nil"/>
              <w:bottom w:val="single" w:sz="4" w:space="0" w:color="auto"/>
              <w:right w:val="single" w:sz="4" w:space="0" w:color="auto"/>
            </w:tcBorders>
            <w:shd w:val="clear" w:color="auto" w:fill="auto"/>
            <w:noWrap/>
            <w:vAlign w:val="center"/>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4.17</w:t>
            </w:r>
          </w:p>
        </w:tc>
        <w:tc>
          <w:tcPr>
            <w:tcW w:w="1260"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5.33</w:t>
            </w:r>
          </w:p>
        </w:tc>
        <w:tc>
          <w:tcPr>
            <w:tcW w:w="1446" w:type="dxa"/>
            <w:tcBorders>
              <w:top w:val="nil"/>
              <w:left w:val="nil"/>
              <w:bottom w:val="single" w:sz="4" w:space="0" w:color="auto"/>
              <w:right w:val="single" w:sz="4" w:space="0" w:color="auto"/>
            </w:tcBorders>
            <w:shd w:val="clear" w:color="auto" w:fill="auto"/>
            <w:noWrap/>
            <w:vAlign w:val="bottom"/>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2.59</w:t>
            </w:r>
          </w:p>
        </w:tc>
      </w:tr>
      <w:tr w:rsidR="002E76D6"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2E76D6" w:rsidRPr="007F10E3" w:rsidRDefault="002E76D6" w:rsidP="007F10E3">
            <w:pPr>
              <w:jc w:val="right"/>
              <w:rPr>
                <w:rFonts w:ascii="Arial" w:hAnsi="Arial" w:cs="Arial"/>
                <w:color w:val="000000"/>
                <w:sz w:val="18"/>
                <w:lang w:val="es-ES" w:eastAsia="es-ES"/>
              </w:rPr>
            </w:pPr>
            <w:r w:rsidRPr="007F10E3">
              <w:rPr>
                <w:rFonts w:ascii="Arial" w:hAnsi="Arial" w:cs="Arial"/>
                <w:color w:val="000000"/>
                <w:sz w:val="18"/>
                <w:lang w:val="es-ES" w:eastAsia="es-ES"/>
              </w:rPr>
              <w:t>Total</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935.45</w:t>
            </w:r>
          </w:p>
        </w:tc>
        <w:tc>
          <w:tcPr>
            <w:tcW w:w="152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25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935.45</w:t>
            </w:r>
          </w:p>
        </w:tc>
        <w:tc>
          <w:tcPr>
            <w:tcW w:w="1085"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297.00</w:t>
            </w:r>
          </w:p>
        </w:tc>
        <w:tc>
          <w:tcPr>
            <w:tcW w:w="154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492.47</w:t>
            </w:r>
          </w:p>
        </w:tc>
        <w:tc>
          <w:tcPr>
            <w:tcW w:w="1260"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926.80</w:t>
            </w:r>
          </w:p>
        </w:tc>
        <w:tc>
          <w:tcPr>
            <w:tcW w:w="1446" w:type="dxa"/>
            <w:tcBorders>
              <w:top w:val="nil"/>
              <w:left w:val="nil"/>
              <w:bottom w:val="single" w:sz="4" w:space="0" w:color="auto"/>
              <w:right w:val="single" w:sz="4" w:space="0" w:color="auto"/>
            </w:tcBorders>
            <w:shd w:val="clear" w:color="auto" w:fill="auto"/>
            <w:noWrap/>
            <w:vAlign w:val="bottom"/>
            <w:hideMark/>
          </w:tcPr>
          <w:p w:rsidR="002E76D6" w:rsidRPr="007F10E3" w:rsidRDefault="002E76D6" w:rsidP="00B023C0">
            <w:pPr>
              <w:jc w:val="right"/>
              <w:rPr>
                <w:rFonts w:ascii="Arial" w:hAnsi="Arial" w:cs="Arial"/>
                <w:color w:val="000000"/>
                <w:sz w:val="18"/>
                <w:lang w:val="es-ES" w:eastAsia="es-ES"/>
              </w:rPr>
            </w:pPr>
            <w:r w:rsidRPr="007F10E3">
              <w:rPr>
                <w:rFonts w:ascii="Arial" w:hAnsi="Arial" w:cs="Arial"/>
                <w:color w:val="000000"/>
                <w:sz w:val="18"/>
                <w:lang w:val="es-ES" w:eastAsia="es-ES"/>
              </w:rPr>
              <w:t>8.65</w:t>
            </w:r>
          </w:p>
        </w:tc>
      </w:tr>
    </w:tbl>
    <w:p w:rsidR="001D49EA" w:rsidRPr="007F10E3" w:rsidRDefault="001D49EA" w:rsidP="007F10E3">
      <w:pPr>
        <w:jc w:val="right"/>
        <w:rPr>
          <w:rFonts w:ascii="Arial" w:hAnsi="Arial" w:cs="Arial"/>
          <w:color w:val="000000"/>
          <w:sz w:val="18"/>
          <w:lang w:val="es-ES" w:eastAsia="es-ES"/>
        </w:rPr>
      </w:pPr>
    </w:p>
    <w:p w:rsidR="007F74B0" w:rsidRPr="007F10E3" w:rsidRDefault="007F74B0" w:rsidP="003210D2">
      <w:pPr>
        <w:rPr>
          <w:rFonts w:ascii="Arial" w:hAnsi="Arial" w:cs="Arial"/>
          <w:sz w:val="22"/>
          <w:lang w:val="es-ES"/>
        </w:rPr>
      </w:pPr>
    </w:p>
    <w:p w:rsidR="007F74B0" w:rsidRPr="007F10E3" w:rsidRDefault="007F74B0" w:rsidP="003210D2">
      <w:pPr>
        <w:rPr>
          <w:rFonts w:ascii="Arial" w:hAnsi="Arial" w:cs="Arial"/>
          <w:sz w:val="22"/>
          <w:lang w:val="es-ES"/>
        </w:rPr>
      </w:pPr>
    </w:p>
    <w:p w:rsidR="007F74B0" w:rsidRPr="007F10E3" w:rsidRDefault="007F74B0" w:rsidP="003210D2">
      <w:pPr>
        <w:rPr>
          <w:rFonts w:ascii="Arial" w:hAnsi="Arial" w:cs="Arial"/>
          <w:sz w:val="22"/>
          <w:lang w:val="es-ES"/>
        </w:rPr>
      </w:pPr>
    </w:p>
    <w:tbl>
      <w:tblPr>
        <w:tblW w:w="10013" w:type="dxa"/>
        <w:jc w:val="center"/>
        <w:tblInd w:w="55" w:type="dxa"/>
        <w:tblCellMar>
          <w:left w:w="70" w:type="dxa"/>
          <w:right w:w="70" w:type="dxa"/>
        </w:tblCellMar>
        <w:tblLook w:val="04A0" w:firstRow="1" w:lastRow="0" w:firstColumn="1" w:lastColumn="0" w:noHBand="0" w:noVBand="1"/>
      </w:tblPr>
      <w:tblGrid>
        <w:gridCol w:w="774"/>
        <w:gridCol w:w="1249"/>
        <w:gridCol w:w="1520"/>
        <w:gridCol w:w="1170"/>
        <w:gridCol w:w="1052"/>
        <w:gridCol w:w="1540"/>
        <w:gridCol w:w="1257"/>
        <w:gridCol w:w="1451"/>
      </w:tblGrid>
      <w:tr w:rsidR="00BA354F" w:rsidRPr="007F10E3" w:rsidTr="007F10E3">
        <w:trPr>
          <w:trHeight w:val="300"/>
          <w:jc w:val="center"/>
        </w:trPr>
        <w:tc>
          <w:tcPr>
            <w:tcW w:w="10013" w:type="dxa"/>
            <w:gridSpan w:val="8"/>
            <w:tcBorders>
              <w:top w:val="single" w:sz="4" w:space="0" w:color="auto"/>
              <w:left w:val="single" w:sz="4" w:space="0" w:color="auto"/>
              <w:bottom w:val="single" w:sz="4" w:space="0" w:color="auto"/>
              <w:right w:val="single" w:sz="4" w:space="0" w:color="auto"/>
            </w:tcBorders>
            <w:shd w:val="clear" w:color="auto" w:fill="000000" w:themeFill="text1"/>
            <w:noWrap/>
            <w:vAlign w:val="bottom"/>
            <w:hideMark/>
          </w:tcPr>
          <w:p w:rsidR="00BA354F" w:rsidRPr="007F10E3" w:rsidRDefault="00BA354F" w:rsidP="00BA354F">
            <w:pPr>
              <w:jc w:val="center"/>
              <w:rPr>
                <w:rFonts w:ascii="Arial" w:hAnsi="Arial" w:cs="Arial"/>
                <w:b/>
                <w:bCs/>
                <w:color w:val="FFFFFF" w:themeColor="background1"/>
                <w:sz w:val="18"/>
                <w:lang w:val="es-ES" w:eastAsia="es-ES"/>
              </w:rPr>
            </w:pPr>
            <w:r w:rsidRPr="007F10E3">
              <w:rPr>
                <w:rFonts w:ascii="Arial" w:hAnsi="Arial" w:cs="Arial"/>
                <w:b/>
                <w:bCs/>
                <w:color w:val="FFFFFF" w:themeColor="background1"/>
                <w:sz w:val="18"/>
                <w:lang w:val="es-ES" w:eastAsia="es-ES"/>
              </w:rPr>
              <w:t>Con proyecto</w:t>
            </w:r>
          </w:p>
        </w:tc>
      </w:tr>
      <w:tr w:rsidR="00274845"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Año</w:t>
            </w:r>
          </w:p>
        </w:tc>
        <w:tc>
          <w:tcPr>
            <w:tcW w:w="1249" w:type="dxa"/>
            <w:tcBorders>
              <w:top w:val="nil"/>
              <w:left w:val="nil"/>
              <w:bottom w:val="single" w:sz="4" w:space="0" w:color="auto"/>
              <w:right w:val="single" w:sz="4" w:space="0" w:color="auto"/>
            </w:tcBorders>
            <w:shd w:val="clear" w:color="auto" w:fill="D6E3BC" w:themeFill="accent3"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Venta de energía</w:t>
            </w:r>
          </w:p>
        </w:tc>
        <w:tc>
          <w:tcPr>
            <w:tcW w:w="1520" w:type="dxa"/>
            <w:tcBorders>
              <w:top w:val="nil"/>
              <w:left w:val="nil"/>
              <w:bottom w:val="single" w:sz="4" w:space="0" w:color="auto"/>
              <w:right w:val="single" w:sz="4" w:space="0" w:color="auto"/>
            </w:tcBorders>
            <w:shd w:val="clear" w:color="auto" w:fill="D6E3BC" w:themeFill="accent3"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Reducción externalidades</w:t>
            </w:r>
          </w:p>
        </w:tc>
        <w:tc>
          <w:tcPr>
            <w:tcW w:w="1170" w:type="dxa"/>
            <w:tcBorders>
              <w:top w:val="nil"/>
              <w:left w:val="nil"/>
              <w:bottom w:val="single" w:sz="4" w:space="0" w:color="auto"/>
              <w:right w:val="single" w:sz="4" w:space="0" w:color="auto"/>
            </w:tcBorders>
            <w:shd w:val="clear" w:color="auto" w:fill="D6E3BC" w:themeFill="accent3"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Total beneficios</w:t>
            </w:r>
          </w:p>
        </w:tc>
        <w:tc>
          <w:tcPr>
            <w:tcW w:w="1052" w:type="dxa"/>
            <w:tcBorders>
              <w:top w:val="nil"/>
              <w:left w:val="nil"/>
              <w:bottom w:val="single" w:sz="4" w:space="0" w:color="auto"/>
              <w:right w:val="single" w:sz="4" w:space="0" w:color="auto"/>
            </w:tcBorders>
            <w:shd w:val="clear" w:color="auto" w:fill="E5B8B7" w:themeFill="accent2"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Inversión</w:t>
            </w:r>
          </w:p>
        </w:tc>
        <w:tc>
          <w:tcPr>
            <w:tcW w:w="1540" w:type="dxa"/>
            <w:tcBorders>
              <w:top w:val="nil"/>
              <w:left w:val="nil"/>
              <w:bottom w:val="single" w:sz="4" w:space="0" w:color="auto"/>
              <w:right w:val="single" w:sz="4" w:space="0" w:color="auto"/>
            </w:tcBorders>
            <w:shd w:val="clear" w:color="auto" w:fill="E5B8B7" w:themeFill="accent2"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Costo de O&amp;M</w:t>
            </w:r>
          </w:p>
        </w:tc>
        <w:tc>
          <w:tcPr>
            <w:tcW w:w="1257" w:type="dxa"/>
            <w:tcBorders>
              <w:top w:val="nil"/>
              <w:left w:val="nil"/>
              <w:bottom w:val="single" w:sz="4" w:space="0" w:color="auto"/>
              <w:right w:val="single" w:sz="4" w:space="0" w:color="auto"/>
            </w:tcBorders>
            <w:shd w:val="clear" w:color="auto" w:fill="E5B8B7" w:themeFill="accent2"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Total costos</w:t>
            </w:r>
          </w:p>
        </w:tc>
        <w:tc>
          <w:tcPr>
            <w:tcW w:w="1451" w:type="dxa"/>
            <w:tcBorders>
              <w:top w:val="nil"/>
              <w:left w:val="nil"/>
              <w:bottom w:val="single" w:sz="4" w:space="0" w:color="auto"/>
              <w:right w:val="single" w:sz="4" w:space="0" w:color="auto"/>
            </w:tcBorders>
            <w:shd w:val="clear" w:color="auto" w:fill="B8CCE4" w:themeFill="accent1"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Beneficio neto</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297</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0.00</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297.000</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-297.000</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49.29</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6.1</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39.8</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3.80</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3.797</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45.497</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44.01</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8.9</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58.3</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3.39</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3.391</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40.622</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39.30</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8.0</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52.0</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3.03</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3.027</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36.270</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35.09</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7.1</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46.4</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2.70</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2.703</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32.384</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5</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31.33</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6.3</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41.5</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2.41</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2.413</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28.914</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6</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27.97</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5.7</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37.0</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2.15</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2.155</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25.816</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7</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24.97</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5.1</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33.1</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1.92</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1.924</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23.050</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8</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22.30</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4.5</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29.5</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1.72</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1.718</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20.580</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9</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19.91</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4.0</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26.4</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1.53</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1.534</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18.375</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10</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17.78</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3.6</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23.5</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1.37</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1.369</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16.407</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11</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15.87</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3.2</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21.0</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1.22</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1.223</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14.649</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12</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14.17</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2.9</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18.8</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1.09</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1.092</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13.079</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13</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12.65</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2.6</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16.7</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0.97</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0.975</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11.678</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14</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11.30</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2.3</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15.0</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0.87</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0.870</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10.427</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15</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10.09</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2.0</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13.4</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0.78</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0.777</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9.310</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16</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9.01</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1.8</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11.9</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0.69</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0.694</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8.312</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17</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8.04</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1.6</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10.6</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0.62</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0.619</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7.421</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18</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7.18</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1.5</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9.5</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0.55</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0.553</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6.626</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19</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6.41</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1.3</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8.5</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0.49</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0.494</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5.916</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20</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5.72</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1.2</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7.6</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0.44</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0.441</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5.282</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21</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5.11</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0.5</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3.0</w:t>
            </w:r>
          </w:p>
        </w:tc>
        <w:tc>
          <w:tcPr>
            <w:tcW w:w="1052" w:type="dxa"/>
            <w:tcBorders>
              <w:top w:val="nil"/>
              <w:left w:val="nil"/>
              <w:bottom w:val="single" w:sz="4" w:space="0" w:color="auto"/>
              <w:right w:val="single" w:sz="4" w:space="0" w:color="auto"/>
            </w:tcBorders>
            <w:shd w:val="clear" w:color="auto" w:fill="auto"/>
            <w:noWrap/>
            <w:vAlign w:val="center"/>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0.39</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0.394</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4.716</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22</w:t>
            </w:r>
          </w:p>
        </w:tc>
        <w:tc>
          <w:tcPr>
            <w:tcW w:w="1249"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4.56</w:t>
            </w:r>
          </w:p>
        </w:tc>
        <w:tc>
          <w:tcPr>
            <w:tcW w:w="1520"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p>
        </w:tc>
        <w:tc>
          <w:tcPr>
            <w:tcW w:w="1170"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p>
        </w:tc>
        <w:tc>
          <w:tcPr>
            <w:tcW w:w="1052" w:type="dxa"/>
            <w:tcBorders>
              <w:top w:val="nil"/>
              <w:left w:val="nil"/>
              <w:bottom w:val="single" w:sz="4" w:space="0" w:color="auto"/>
              <w:right w:val="single" w:sz="4" w:space="0" w:color="auto"/>
            </w:tcBorders>
            <w:shd w:val="clear" w:color="auto" w:fill="auto"/>
            <w:noWrap/>
            <w:vAlign w:val="center"/>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0.35</w:t>
            </w:r>
          </w:p>
        </w:tc>
        <w:tc>
          <w:tcPr>
            <w:tcW w:w="1257"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0.351</w:t>
            </w:r>
          </w:p>
        </w:tc>
        <w:tc>
          <w:tcPr>
            <w:tcW w:w="1451"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4.211</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23</w:t>
            </w:r>
          </w:p>
        </w:tc>
        <w:tc>
          <w:tcPr>
            <w:tcW w:w="1249"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4.07</w:t>
            </w:r>
          </w:p>
        </w:tc>
        <w:tc>
          <w:tcPr>
            <w:tcW w:w="1520"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p>
        </w:tc>
        <w:tc>
          <w:tcPr>
            <w:tcW w:w="1170"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p>
        </w:tc>
        <w:tc>
          <w:tcPr>
            <w:tcW w:w="1052" w:type="dxa"/>
            <w:tcBorders>
              <w:top w:val="nil"/>
              <w:left w:val="nil"/>
              <w:bottom w:val="single" w:sz="4" w:space="0" w:color="auto"/>
              <w:right w:val="single" w:sz="4" w:space="0" w:color="auto"/>
            </w:tcBorders>
            <w:shd w:val="clear" w:color="auto" w:fill="auto"/>
            <w:noWrap/>
            <w:vAlign w:val="center"/>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0.31</w:t>
            </w:r>
          </w:p>
        </w:tc>
        <w:tc>
          <w:tcPr>
            <w:tcW w:w="1257"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0.314</w:t>
            </w:r>
          </w:p>
        </w:tc>
        <w:tc>
          <w:tcPr>
            <w:tcW w:w="1451"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3.760</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24</w:t>
            </w:r>
          </w:p>
        </w:tc>
        <w:tc>
          <w:tcPr>
            <w:tcW w:w="1249"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3.64</w:t>
            </w:r>
          </w:p>
        </w:tc>
        <w:tc>
          <w:tcPr>
            <w:tcW w:w="1520"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p>
        </w:tc>
        <w:tc>
          <w:tcPr>
            <w:tcW w:w="1170"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p>
        </w:tc>
        <w:tc>
          <w:tcPr>
            <w:tcW w:w="1052" w:type="dxa"/>
            <w:tcBorders>
              <w:top w:val="nil"/>
              <w:left w:val="nil"/>
              <w:bottom w:val="single" w:sz="4" w:space="0" w:color="auto"/>
              <w:right w:val="single" w:sz="4" w:space="0" w:color="auto"/>
            </w:tcBorders>
            <w:shd w:val="clear" w:color="auto" w:fill="auto"/>
            <w:noWrap/>
            <w:vAlign w:val="center"/>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540"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0.28</w:t>
            </w:r>
          </w:p>
        </w:tc>
        <w:tc>
          <w:tcPr>
            <w:tcW w:w="1257"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0.280</w:t>
            </w:r>
          </w:p>
        </w:tc>
        <w:tc>
          <w:tcPr>
            <w:tcW w:w="1451" w:type="dxa"/>
            <w:tcBorders>
              <w:top w:val="nil"/>
              <w:left w:val="nil"/>
              <w:bottom w:val="single" w:sz="4" w:space="0" w:color="auto"/>
              <w:right w:val="single" w:sz="4" w:space="0" w:color="auto"/>
            </w:tcBorders>
            <w:shd w:val="clear" w:color="auto" w:fill="auto"/>
            <w:noWrap/>
            <w:vAlign w:val="bottom"/>
          </w:tcPr>
          <w:p w:rsidR="00E7350A" w:rsidRPr="007F10E3" w:rsidRDefault="00E7350A" w:rsidP="00E7350A">
            <w:pPr>
              <w:jc w:val="right"/>
              <w:rPr>
                <w:rFonts w:ascii="Arial" w:hAnsi="Arial" w:cs="Arial"/>
                <w:color w:val="000000"/>
                <w:sz w:val="18"/>
                <w:lang w:val="es-ES" w:eastAsia="es-ES"/>
              </w:rPr>
            </w:pPr>
            <w:r w:rsidRPr="007F10E3">
              <w:rPr>
                <w:rFonts w:ascii="Arial" w:hAnsi="Arial" w:cs="Arial"/>
                <w:color w:val="000000"/>
                <w:sz w:val="18"/>
                <w:lang w:val="es-ES" w:eastAsia="es-ES"/>
              </w:rPr>
              <w:t>3.357</w:t>
            </w:r>
          </w:p>
        </w:tc>
      </w:tr>
      <w:tr w:rsidR="00E7350A" w:rsidRPr="007F10E3" w:rsidTr="007F10E3">
        <w:trPr>
          <w:trHeight w:val="300"/>
          <w:jc w:val="center"/>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E7350A" w:rsidRPr="007F10E3" w:rsidRDefault="00E7350A" w:rsidP="007F10E3">
            <w:pPr>
              <w:jc w:val="right"/>
              <w:rPr>
                <w:rFonts w:ascii="Arial" w:hAnsi="Arial" w:cs="Arial"/>
                <w:color w:val="000000"/>
                <w:sz w:val="18"/>
                <w:lang w:val="es-ES" w:eastAsia="es-ES"/>
              </w:rPr>
            </w:pPr>
            <w:r w:rsidRPr="007F10E3">
              <w:rPr>
                <w:rFonts w:ascii="Arial" w:hAnsi="Arial" w:cs="Arial"/>
                <w:color w:val="000000"/>
                <w:sz w:val="18"/>
                <w:lang w:val="es-ES" w:eastAsia="es-ES"/>
              </w:rPr>
              <w:t>Total</w:t>
            </w:r>
          </w:p>
        </w:tc>
        <w:tc>
          <w:tcPr>
            <w:tcW w:w="1249"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pPr>
              <w:jc w:val="right"/>
              <w:rPr>
                <w:rFonts w:ascii="Arial" w:hAnsi="Arial" w:cs="Arial"/>
                <w:color w:val="000000"/>
                <w:sz w:val="18"/>
                <w:lang w:val="es-ES" w:eastAsia="es-ES"/>
              </w:rPr>
            </w:pPr>
            <w:r w:rsidRPr="007F10E3">
              <w:rPr>
                <w:rFonts w:ascii="Arial" w:hAnsi="Arial" w:cs="Arial"/>
                <w:color w:val="000000"/>
                <w:sz w:val="18"/>
                <w:lang w:val="es-ES" w:eastAsia="es-ES"/>
              </w:rPr>
              <w:t>429.77</w:t>
            </w:r>
          </w:p>
        </w:tc>
        <w:tc>
          <w:tcPr>
            <w:tcW w:w="152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pPr>
              <w:jc w:val="right"/>
              <w:rPr>
                <w:rFonts w:ascii="Arial" w:hAnsi="Arial" w:cs="Arial"/>
                <w:color w:val="000000"/>
                <w:sz w:val="18"/>
                <w:lang w:val="es-ES" w:eastAsia="es-ES"/>
              </w:rPr>
            </w:pPr>
            <w:r w:rsidRPr="007F10E3">
              <w:rPr>
                <w:rFonts w:ascii="Arial" w:hAnsi="Arial" w:cs="Arial"/>
                <w:color w:val="000000"/>
                <w:sz w:val="18"/>
                <w:lang w:val="es-ES" w:eastAsia="es-ES"/>
              </w:rPr>
              <w:t>80.1</w:t>
            </w:r>
          </w:p>
        </w:tc>
        <w:tc>
          <w:tcPr>
            <w:tcW w:w="117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pPr>
              <w:jc w:val="right"/>
              <w:rPr>
                <w:rFonts w:ascii="Arial" w:hAnsi="Arial" w:cs="Arial"/>
                <w:color w:val="000000"/>
                <w:sz w:val="18"/>
                <w:lang w:val="es-ES" w:eastAsia="es-ES"/>
              </w:rPr>
            </w:pPr>
            <w:r w:rsidRPr="007F10E3">
              <w:rPr>
                <w:rFonts w:ascii="Arial" w:hAnsi="Arial" w:cs="Arial"/>
                <w:color w:val="000000"/>
                <w:sz w:val="18"/>
                <w:lang w:val="es-ES" w:eastAsia="es-ES"/>
              </w:rPr>
              <w:t>523.3</w:t>
            </w:r>
          </w:p>
        </w:tc>
        <w:tc>
          <w:tcPr>
            <w:tcW w:w="1052"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pPr>
              <w:jc w:val="right"/>
              <w:rPr>
                <w:rFonts w:ascii="Arial" w:hAnsi="Arial" w:cs="Arial"/>
                <w:color w:val="000000"/>
                <w:sz w:val="18"/>
                <w:lang w:val="es-ES" w:eastAsia="es-ES"/>
              </w:rPr>
            </w:pPr>
            <w:r w:rsidRPr="007F10E3">
              <w:rPr>
                <w:rFonts w:ascii="Arial" w:hAnsi="Arial" w:cs="Arial"/>
                <w:color w:val="000000"/>
                <w:sz w:val="18"/>
                <w:lang w:val="es-ES" w:eastAsia="es-ES"/>
              </w:rPr>
              <w:t>297.00</w:t>
            </w:r>
          </w:p>
        </w:tc>
        <w:tc>
          <w:tcPr>
            <w:tcW w:w="1540"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pPr>
              <w:jc w:val="right"/>
              <w:rPr>
                <w:rFonts w:ascii="Arial" w:hAnsi="Arial" w:cs="Arial"/>
                <w:color w:val="000000"/>
                <w:sz w:val="18"/>
                <w:lang w:val="es-ES" w:eastAsia="es-ES"/>
              </w:rPr>
            </w:pPr>
            <w:r w:rsidRPr="007F10E3">
              <w:rPr>
                <w:rFonts w:ascii="Arial" w:hAnsi="Arial" w:cs="Arial"/>
                <w:color w:val="000000"/>
                <w:sz w:val="18"/>
                <w:lang w:val="es-ES" w:eastAsia="es-ES"/>
              </w:rPr>
              <w:t>33.11</w:t>
            </w:r>
          </w:p>
        </w:tc>
        <w:tc>
          <w:tcPr>
            <w:tcW w:w="1257"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pPr>
              <w:jc w:val="right"/>
              <w:rPr>
                <w:rFonts w:ascii="Arial" w:hAnsi="Arial" w:cs="Arial"/>
                <w:color w:val="000000"/>
                <w:sz w:val="18"/>
                <w:lang w:val="es-ES" w:eastAsia="es-ES"/>
              </w:rPr>
            </w:pPr>
            <w:r w:rsidRPr="007F10E3">
              <w:rPr>
                <w:rFonts w:ascii="Arial" w:hAnsi="Arial" w:cs="Arial"/>
                <w:color w:val="000000"/>
                <w:sz w:val="18"/>
                <w:lang w:val="es-ES" w:eastAsia="es-ES"/>
              </w:rPr>
              <w:t>330.11</w:t>
            </w:r>
          </w:p>
        </w:tc>
        <w:tc>
          <w:tcPr>
            <w:tcW w:w="1451" w:type="dxa"/>
            <w:tcBorders>
              <w:top w:val="nil"/>
              <w:left w:val="nil"/>
              <w:bottom w:val="single" w:sz="4" w:space="0" w:color="auto"/>
              <w:right w:val="single" w:sz="4" w:space="0" w:color="auto"/>
            </w:tcBorders>
            <w:shd w:val="clear" w:color="auto" w:fill="auto"/>
            <w:noWrap/>
            <w:vAlign w:val="bottom"/>
            <w:hideMark/>
          </w:tcPr>
          <w:p w:rsidR="00E7350A" w:rsidRPr="007F10E3" w:rsidRDefault="00E7350A">
            <w:pPr>
              <w:jc w:val="right"/>
              <w:rPr>
                <w:rFonts w:ascii="Arial" w:hAnsi="Arial" w:cs="Arial"/>
                <w:color w:val="000000"/>
                <w:sz w:val="18"/>
                <w:lang w:val="es-ES" w:eastAsia="es-ES"/>
              </w:rPr>
            </w:pPr>
            <w:r w:rsidRPr="007F10E3">
              <w:rPr>
                <w:rFonts w:ascii="Arial" w:hAnsi="Arial" w:cs="Arial"/>
                <w:color w:val="000000"/>
                <w:sz w:val="18"/>
                <w:lang w:val="es-ES" w:eastAsia="es-ES"/>
              </w:rPr>
              <w:t>99.659</w:t>
            </w:r>
          </w:p>
        </w:tc>
      </w:tr>
    </w:tbl>
    <w:p w:rsidR="001D49EA" w:rsidRPr="007F10E3" w:rsidRDefault="001D49EA" w:rsidP="003210D2">
      <w:pPr>
        <w:rPr>
          <w:rFonts w:ascii="Arial" w:hAnsi="Arial" w:cs="Arial"/>
          <w:sz w:val="22"/>
          <w:lang w:val="es-ES"/>
        </w:rPr>
      </w:pPr>
    </w:p>
    <w:p w:rsidR="005D5988" w:rsidRPr="007F10E3" w:rsidRDefault="005D5988" w:rsidP="003210D2">
      <w:pPr>
        <w:rPr>
          <w:rFonts w:ascii="Arial" w:hAnsi="Arial" w:cs="Arial"/>
          <w:sz w:val="22"/>
          <w:lang w:val="es-ES_tradnl"/>
        </w:rPr>
      </w:pPr>
    </w:p>
    <w:tbl>
      <w:tblPr>
        <w:tblpPr w:leftFromText="141" w:rightFromText="141" w:vertAnchor="text" w:horzAnchor="margin" w:tblpXSpec="center" w:tblpY="-40"/>
        <w:tblW w:w="10189" w:type="dxa"/>
        <w:tblCellMar>
          <w:left w:w="70" w:type="dxa"/>
          <w:right w:w="70" w:type="dxa"/>
        </w:tblCellMar>
        <w:tblLook w:val="04A0" w:firstRow="1" w:lastRow="0" w:firstColumn="1" w:lastColumn="0" w:noHBand="0" w:noVBand="1"/>
      </w:tblPr>
      <w:tblGrid>
        <w:gridCol w:w="774"/>
        <w:gridCol w:w="1047"/>
        <w:gridCol w:w="1520"/>
        <w:gridCol w:w="1225"/>
        <w:gridCol w:w="1052"/>
        <w:gridCol w:w="1540"/>
        <w:gridCol w:w="1585"/>
        <w:gridCol w:w="1446"/>
      </w:tblGrid>
      <w:tr w:rsidR="00BA354F" w:rsidRPr="007F10E3" w:rsidTr="007F10E3">
        <w:trPr>
          <w:trHeight w:val="300"/>
        </w:trPr>
        <w:tc>
          <w:tcPr>
            <w:tcW w:w="10189" w:type="dxa"/>
            <w:gridSpan w:val="8"/>
            <w:tcBorders>
              <w:top w:val="single" w:sz="4" w:space="0" w:color="auto"/>
              <w:left w:val="single" w:sz="4" w:space="0" w:color="auto"/>
              <w:bottom w:val="single" w:sz="4" w:space="0" w:color="auto"/>
              <w:right w:val="single" w:sz="4" w:space="0" w:color="000000"/>
            </w:tcBorders>
            <w:shd w:val="clear" w:color="auto" w:fill="000000" w:themeFill="text1"/>
            <w:noWrap/>
            <w:vAlign w:val="bottom"/>
            <w:hideMark/>
          </w:tcPr>
          <w:p w:rsidR="00BA354F" w:rsidRPr="007F10E3" w:rsidRDefault="00BA354F" w:rsidP="00BA354F">
            <w:pPr>
              <w:jc w:val="center"/>
              <w:rPr>
                <w:rFonts w:ascii="Arial" w:hAnsi="Arial" w:cs="Arial"/>
                <w:b/>
                <w:bCs/>
                <w:color w:val="FFFFFF" w:themeColor="background1"/>
                <w:sz w:val="18"/>
                <w:lang w:val="es-ES" w:eastAsia="es-ES"/>
              </w:rPr>
            </w:pPr>
            <w:r w:rsidRPr="007F10E3">
              <w:rPr>
                <w:rFonts w:ascii="Arial" w:hAnsi="Arial" w:cs="Arial"/>
                <w:b/>
                <w:bCs/>
                <w:color w:val="FFFFFF" w:themeColor="background1"/>
                <w:sz w:val="18"/>
                <w:lang w:val="es-ES" w:eastAsia="es-ES"/>
              </w:rPr>
              <w:t>Flujo incremental</w:t>
            </w:r>
          </w:p>
        </w:tc>
      </w:tr>
      <w:tr w:rsidR="00274845"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Año</w:t>
            </w:r>
          </w:p>
        </w:tc>
        <w:tc>
          <w:tcPr>
            <w:tcW w:w="1047" w:type="dxa"/>
            <w:tcBorders>
              <w:top w:val="nil"/>
              <w:left w:val="nil"/>
              <w:bottom w:val="single" w:sz="4" w:space="0" w:color="auto"/>
              <w:right w:val="single" w:sz="4" w:space="0" w:color="auto"/>
            </w:tcBorders>
            <w:shd w:val="clear" w:color="auto" w:fill="D6E3BC" w:themeFill="accent3"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Venta de energía</w:t>
            </w:r>
          </w:p>
        </w:tc>
        <w:tc>
          <w:tcPr>
            <w:tcW w:w="1520" w:type="dxa"/>
            <w:tcBorders>
              <w:top w:val="nil"/>
              <w:left w:val="nil"/>
              <w:bottom w:val="single" w:sz="4" w:space="0" w:color="auto"/>
              <w:right w:val="single" w:sz="4" w:space="0" w:color="auto"/>
            </w:tcBorders>
            <w:shd w:val="clear" w:color="auto" w:fill="D6E3BC" w:themeFill="accent3"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Reducción externalidades</w:t>
            </w:r>
          </w:p>
        </w:tc>
        <w:tc>
          <w:tcPr>
            <w:tcW w:w="1225" w:type="dxa"/>
            <w:tcBorders>
              <w:top w:val="nil"/>
              <w:left w:val="nil"/>
              <w:bottom w:val="single" w:sz="4" w:space="0" w:color="auto"/>
              <w:right w:val="single" w:sz="4" w:space="0" w:color="auto"/>
            </w:tcBorders>
            <w:shd w:val="clear" w:color="auto" w:fill="D6E3BC" w:themeFill="accent3"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Total beneficios</w:t>
            </w:r>
          </w:p>
        </w:tc>
        <w:tc>
          <w:tcPr>
            <w:tcW w:w="1052" w:type="dxa"/>
            <w:tcBorders>
              <w:top w:val="nil"/>
              <w:left w:val="nil"/>
              <w:bottom w:val="single" w:sz="4" w:space="0" w:color="auto"/>
              <w:right w:val="single" w:sz="4" w:space="0" w:color="auto"/>
            </w:tcBorders>
            <w:shd w:val="clear" w:color="auto" w:fill="E5B8B7" w:themeFill="accent2"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Inversión</w:t>
            </w:r>
          </w:p>
        </w:tc>
        <w:tc>
          <w:tcPr>
            <w:tcW w:w="1540" w:type="dxa"/>
            <w:tcBorders>
              <w:top w:val="nil"/>
              <w:left w:val="nil"/>
              <w:bottom w:val="single" w:sz="4" w:space="0" w:color="auto"/>
              <w:right w:val="single" w:sz="4" w:space="0" w:color="auto"/>
            </w:tcBorders>
            <w:shd w:val="clear" w:color="auto" w:fill="E5B8B7" w:themeFill="accent2"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Costo de O&amp;M</w:t>
            </w:r>
          </w:p>
        </w:tc>
        <w:tc>
          <w:tcPr>
            <w:tcW w:w="1585" w:type="dxa"/>
            <w:tcBorders>
              <w:top w:val="nil"/>
              <w:left w:val="nil"/>
              <w:bottom w:val="single" w:sz="4" w:space="0" w:color="auto"/>
              <w:right w:val="single" w:sz="4" w:space="0" w:color="auto"/>
            </w:tcBorders>
            <w:shd w:val="clear" w:color="auto" w:fill="E5B8B7" w:themeFill="accent2"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Total costos</w:t>
            </w:r>
          </w:p>
        </w:tc>
        <w:tc>
          <w:tcPr>
            <w:tcW w:w="1446" w:type="dxa"/>
            <w:tcBorders>
              <w:top w:val="nil"/>
              <w:left w:val="nil"/>
              <w:bottom w:val="single" w:sz="4" w:space="0" w:color="auto"/>
              <w:right w:val="single" w:sz="4" w:space="0" w:color="auto"/>
            </w:tcBorders>
            <w:shd w:val="clear" w:color="auto" w:fill="B8CCE4" w:themeFill="accent1" w:themeFillTint="66"/>
            <w:noWrap/>
            <w:vAlign w:val="center"/>
            <w:hideMark/>
          </w:tcPr>
          <w:p w:rsidR="00274845" w:rsidRPr="007F10E3" w:rsidRDefault="00274845"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Beneficio neto</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0.00</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0.00</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0.00</w:t>
            </w:r>
          </w:p>
        </w:tc>
        <w:tc>
          <w:tcPr>
            <w:tcW w:w="1052" w:type="dxa"/>
            <w:tcBorders>
              <w:top w:val="nil"/>
              <w:left w:val="nil"/>
              <w:bottom w:val="single" w:sz="4" w:space="0" w:color="auto"/>
              <w:right w:val="single" w:sz="4" w:space="0" w:color="auto"/>
            </w:tcBorders>
            <w:shd w:val="clear" w:color="auto" w:fill="auto"/>
            <w:noWrap/>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0.00</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0.00</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0.00</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-57.45</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15.75</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-41.70</w:t>
            </w:r>
          </w:p>
        </w:tc>
        <w:tc>
          <w:tcPr>
            <w:tcW w:w="1052" w:type="dxa"/>
            <w:tcBorders>
              <w:top w:val="nil"/>
              <w:left w:val="nil"/>
              <w:bottom w:val="single" w:sz="4" w:space="0" w:color="auto"/>
              <w:right w:val="single" w:sz="4" w:space="0" w:color="auto"/>
            </w:tcBorders>
            <w:shd w:val="clear" w:color="auto" w:fill="auto"/>
            <w:noWrap/>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-52.69</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-52.69</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10.99</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-51.85</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14.06</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-37.79</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-47.04</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-47.04</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9.26</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-46.30</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12.56</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-33.74</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-42.00</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-42.00</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8.26</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-41.33</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11.21</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-30.12</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-37.50</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-37.50</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7.38</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-36.91</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10.01</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-26.90</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-33.48</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-33.48</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6.59</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-32.95</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8.94</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-24.01</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-29.90</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-29.90</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5.88</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7</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-29.42</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7.98</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-21.44</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-26.69</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-26.69</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5.25</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8</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-26.27</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7.13</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-19.14</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-23.83</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-23.83</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4.69</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9</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-23.45</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6.36</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-17.09</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-21.28</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-21.28</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4.19</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10</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-20.94</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5.68</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-15.26</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-19.00</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-19.00</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3.74</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11</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-18.70</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5.07</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-13.63</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-16.96</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-16.96</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3.34</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12</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-16.69</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4.53</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-12.17</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-15.15</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-15.15</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2.98</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13</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-14.91</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4.04</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-10.86</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-13.52</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-13.52</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2.66</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14</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-13.31</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3.61</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-9.70</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-12.07</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-12.07</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2.38</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15</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-11.88</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3.22</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-8.66</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-10.78</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-10.78</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2.12</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16</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-10.61</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2.88</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-7.73</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-9.63</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-9.63</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1.89</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17</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-9.47</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2.57</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-6.90</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-8.59</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-8.59</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1.69</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18</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-8.46</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2.29</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-6.16</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-7.67</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-7.67</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1.51</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19</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-7.55</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2.05</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-5.50</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-6.85</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-6.85</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1.35</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20</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-6.74</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1.83</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-4.91</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-6.12</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-6.12</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1.20</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21</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-6.02</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1.63</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-4.39</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-5.46</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-5.46</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1.07</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22</w:t>
            </w:r>
          </w:p>
        </w:tc>
        <w:tc>
          <w:tcPr>
            <w:tcW w:w="1047"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-5.38</w:t>
            </w:r>
          </w:p>
        </w:tc>
        <w:tc>
          <w:tcPr>
            <w:tcW w:w="1520"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1.46</w:t>
            </w:r>
          </w:p>
        </w:tc>
        <w:tc>
          <w:tcPr>
            <w:tcW w:w="1225"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-3.92</w:t>
            </w:r>
          </w:p>
        </w:tc>
        <w:tc>
          <w:tcPr>
            <w:tcW w:w="1052" w:type="dxa"/>
            <w:tcBorders>
              <w:top w:val="nil"/>
              <w:left w:val="nil"/>
              <w:bottom w:val="single" w:sz="4" w:space="0" w:color="auto"/>
              <w:right w:val="single" w:sz="4" w:space="0" w:color="auto"/>
            </w:tcBorders>
            <w:shd w:val="clear" w:color="auto" w:fill="auto"/>
            <w:noWrap/>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-4.88</w:t>
            </w:r>
          </w:p>
        </w:tc>
        <w:tc>
          <w:tcPr>
            <w:tcW w:w="1585"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-4.88</w:t>
            </w:r>
          </w:p>
        </w:tc>
        <w:tc>
          <w:tcPr>
            <w:tcW w:w="1446"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0.96</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23</w:t>
            </w:r>
          </w:p>
        </w:tc>
        <w:tc>
          <w:tcPr>
            <w:tcW w:w="1047"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-4.80</w:t>
            </w:r>
          </w:p>
        </w:tc>
        <w:tc>
          <w:tcPr>
            <w:tcW w:w="1520"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1.30</w:t>
            </w:r>
          </w:p>
        </w:tc>
        <w:tc>
          <w:tcPr>
            <w:tcW w:w="1225"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-3.50</w:t>
            </w:r>
          </w:p>
        </w:tc>
        <w:tc>
          <w:tcPr>
            <w:tcW w:w="1052" w:type="dxa"/>
            <w:tcBorders>
              <w:top w:val="nil"/>
              <w:left w:val="nil"/>
              <w:bottom w:val="single" w:sz="4" w:space="0" w:color="auto"/>
              <w:right w:val="single" w:sz="4" w:space="0" w:color="auto"/>
            </w:tcBorders>
            <w:shd w:val="clear" w:color="auto" w:fill="auto"/>
            <w:noWrap/>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-4.35</w:t>
            </w:r>
          </w:p>
        </w:tc>
        <w:tc>
          <w:tcPr>
            <w:tcW w:w="1585"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-4.35</w:t>
            </w:r>
          </w:p>
        </w:tc>
        <w:tc>
          <w:tcPr>
            <w:tcW w:w="1446"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0.86</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24</w:t>
            </w:r>
          </w:p>
        </w:tc>
        <w:tc>
          <w:tcPr>
            <w:tcW w:w="1047"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-4.29</w:t>
            </w:r>
          </w:p>
        </w:tc>
        <w:tc>
          <w:tcPr>
            <w:tcW w:w="1520"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1.16</w:t>
            </w:r>
          </w:p>
        </w:tc>
        <w:tc>
          <w:tcPr>
            <w:tcW w:w="1225"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-3.12</w:t>
            </w:r>
          </w:p>
        </w:tc>
        <w:tc>
          <w:tcPr>
            <w:tcW w:w="1052" w:type="dxa"/>
            <w:tcBorders>
              <w:top w:val="nil"/>
              <w:left w:val="nil"/>
              <w:bottom w:val="single" w:sz="4" w:space="0" w:color="auto"/>
              <w:right w:val="single" w:sz="4" w:space="0" w:color="auto"/>
            </w:tcBorders>
            <w:shd w:val="clear" w:color="auto" w:fill="auto"/>
            <w:noWrap/>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-3.89</w:t>
            </w:r>
          </w:p>
        </w:tc>
        <w:tc>
          <w:tcPr>
            <w:tcW w:w="1585"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-3.89</w:t>
            </w:r>
          </w:p>
        </w:tc>
        <w:tc>
          <w:tcPr>
            <w:tcW w:w="1446" w:type="dxa"/>
            <w:tcBorders>
              <w:top w:val="nil"/>
              <w:left w:val="nil"/>
              <w:bottom w:val="single" w:sz="4" w:space="0" w:color="auto"/>
              <w:right w:val="single" w:sz="4" w:space="0" w:color="auto"/>
            </w:tcBorders>
            <w:shd w:val="clear" w:color="auto" w:fill="auto"/>
            <w:noWrap/>
            <w:vAlign w:val="bottom"/>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0.76</w:t>
            </w:r>
          </w:p>
        </w:tc>
      </w:tr>
      <w:tr w:rsidR="005F6658" w:rsidRPr="007F10E3" w:rsidTr="007F10E3">
        <w:trPr>
          <w:trHeight w:val="300"/>
        </w:trPr>
        <w:tc>
          <w:tcPr>
            <w:tcW w:w="774" w:type="dxa"/>
            <w:tcBorders>
              <w:top w:val="nil"/>
              <w:left w:val="single" w:sz="4" w:space="0" w:color="auto"/>
              <w:bottom w:val="single" w:sz="4" w:space="0" w:color="auto"/>
              <w:right w:val="single" w:sz="4" w:space="0" w:color="auto"/>
            </w:tcBorders>
            <w:shd w:val="clear" w:color="auto" w:fill="auto"/>
            <w:noWrap/>
            <w:vAlign w:val="bottom"/>
            <w:hideMark/>
          </w:tcPr>
          <w:p w:rsidR="005F6658" w:rsidRPr="007F10E3" w:rsidRDefault="005F6658" w:rsidP="00BA354F">
            <w:pPr>
              <w:rPr>
                <w:rFonts w:ascii="Arial" w:hAnsi="Arial" w:cs="Arial"/>
                <w:color w:val="000000"/>
                <w:sz w:val="18"/>
                <w:lang w:val="es-ES" w:eastAsia="es-ES"/>
              </w:rPr>
            </w:pPr>
            <w:r w:rsidRPr="007F10E3">
              <w:rPr>
                <w:rFonts w:ascii="Arial" w:hAnsi="Arial" w:cs="Arial"/>
                <w:color w:val="000000"/>
                <w:sz w:val="18"/>
                <w:lang w:val="es-ES" w:eastAsia="es-ES"/>
              </w:rPr>
              <w:t>Total</w:t>
            </w:r>
          </w:p>
        </w:tc>
        <w:tc>
          <w:tcPr>
            <w:tcW w:w="1047"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-505.68</w:t>
            </w:r>
          </w:p>
        </w:tc>
        <w:tc>
          <w:tcPr>
            <w:tcW w:w="152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137.33</w:t>
            </w:r>
          </w:p>
        </w:tc>
        <w:tc>
          <w:tcPr>
            <w:tcW w:w="122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-368.36</w:t>
            </w:r>
          </w:p>
        </w:tc>
        <w:tc>
          <w:tcPr>
            <w:tcW w:w="1052"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40"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-459.36</w:t>
            </w:r>
          </w:p>
        </w:tc>
        <w:tc>
          <w:tcPr>
            <w:tcW w:w="1585"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-459.36</w:t>
            </w:r>
          </w:p>
        </w:tc>
        <w:tc>
          <w:tcPr>
            <w:tcW w:w="1446" w:type="dxa"/>
            <w:tcBorders>
              <w:top w:val="nil"/>
              <w:left w:val="nil"/>
              <w:bottom w:val="single" w:sz="4" w:space="0" w:color="auto"/>
              <w:right w:val="single" w:sz="4" w:space="0" w:color="auto"/>
            </w:tcBorders>
            <w:shd w:val="clear" w:color="auto" w:fill="auto"/>
            <w:noWrap/>
            <w:vAlign w:val="bottom"/>
            <w:hideMark/>
          </w:tcPr>
          <w:p w:rsidR="005F6658" w:rsidRPr="007F10E3" w:rsidRDefault="005F6658"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91.01</w:t>
            </w:r>
          </w:p>
        </w:tc>
      </w:tr>
    </w:tbl>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274845" w:rsidRPr="007F10E3" w:rsidRDefault="00274845" w:rsidP="003210D2">
      <w:pPr>
        <w:rPr>
          <w:rFonts w:ascii="Arial" w:hAnsi="Arial" w:cs="Arial"/>
          <w:sz w:val="22"/>
          <w:lang w:val="es-ES_tradnl"/>
        </w:rPr>
      </w:pPr>
    </w:p>
    <w:p w:rsidR="005D5988" w:rsidRPr="007F10E3" w:rsidRDefault="005D5988">
      <w:pPr>
        <w:jc w:val="center"/>
        <w:rPr>
          <w:rFonts w:ascii="Arial" w:hAnsi="Arial" w:cs="Arial"/>
          <w:sz w:val="22"/>
          <w:u w:val="single"/>
          <w:lang w:val="es-ES_tradnl"/>
        </w:rPr>
      </w:pPr>
      <w:r w:rsidRPr="007F10E3">
        <w:rPr>
          <w:rFonts w:ascii="Arial" w:hAnsi="Arial" w:cs="Arial"/>
          <w:sz w:val="22"/>
          <w:u w:val="single"/>
          <w:lang w:val="es-ES_tradnl"/>
        </w:rPr>
        <w:t>Beneficios y Costos Energías Cogeneración</w:t>
      </w:r>
    </w:p>
    <w:p w:rsidR="00554E7C" w:rsidRPr="007F10E3" w:rsidRDefault="00554E7C" w:rsidP="00266601">
      <w:pPr>
        <w:jc w:val="center"/>
        <w:rPr>
          <w:rFonts w:ascii="Arial" w:hAnsi="Arial" w:cs="Arial"/>
          <w:sz w:val="22"/>
          <w:lang w:val="es-ES_tradnl"/>
        </w:rPr>
      </w:pPr>
    </w:p>
    <w:p w:rsidR="00266601" w:rsidRPr="007F10E3" w:rsidRDefault="00266601" w:rsidP="00266601">
      <w:pPr>
        <w:jc w:val="center"/>
        <w:rPr>
          <w:rFonts w:ascii="Arial" w:hAnsi="Arial" w:cs="Arial"/>
          <w:sz w:val="22"/>
          <w:lang w:val="es-ES_tradnl"/>
        </w:rPr>
      </w:pPr>
    </w:p>
    <w:tbl>
      <w:tblPr>
        <w:tblW w:w="12148" w:type="dxa"/>
        <w:jc w:val="center"/>
        <w:tblInd w:w="-830" w:type="dxa"/>
        <w:tblCellMar>
          <w:left w:w="70" w:type="dxa"/>
          <w:right w:w="70" w:type="dxa"/>
        </w:tblCellMar>
        <w:tblLook w:val="04A0" w:firstRow="1" w:lastRow="0" w:firstColumn="1" w:lastColumn="0" w:noHBand="0" w:noVBand="1"/>
      </w:tblPr>
      <w:tblGrid>
        <w:gridCol w:w="622"/>
        <w:gridCol w:w="1151"/>
        <w:gridCol w:w="2076"/>
        <w:gridCol w:w="1800"/>
        <w:gridCol w:w="1667"/>
        <w:gridCol w:w="1589"/>
        <w:gridCol w:w="1489"/>
        <w:gridCol w:w="1754"/>
      </w:tblGrid>
      <w:tr w:rsidR="00BA354F" w:rsidRPr="007F10E3" w:rsidTr="007F10E3">
        <w:trPr>
          <w:trHeight w:val="317"/>
          <w:jc w:val="center"/>
        </w:trPr>
        <w:tc>
          <w:tcPr>
            <w:tcW w:w="12148" w:type="dxa"/>
            <w:gridSpan w:val="8"/>
            <w:tcBorders>
              <w:top w:val="single" w:sz="4" w:space="0" w:color="auto"/>
              <w:left w:val="single" w:sz="4" w:space="0" w:color="auto"/>
              <w:bottom w:val="single" w:sz="4" w:space="0" w:color="auto"/>
              <w:right w:val="single" w:sz="4" w:space="0" w:color="auto"/>
            </w:tcBorders>
            <w:shd w:val="clear" w:color="auto" w:fill="000000" w:themeFill="text1"/>
            <w:noWrap/>
            <w:vAlign w:val="bottom"/>
            <w:hideMark/>
          </w:tcPr>
          <w:p w:rsidR="00BA354F" w:rsidRPr="007F10E3" w:rsidRDefault="00BA354F" w:rsidP="00BA354F">
            <w:pPr>
              <w:jc w:val="center"/>
              <w:rPr>
                <w:rFonts w:ascii="Arial" w:hAnsi="Arial" w:cs="Arial"/>
                <w:b/>
                <w:bCs/>
                <w:color w:val="FFFFFF" w:themeColor="background1"/>
                <w:sz w:val="18"/>
                <w:lang w:val="es-ES" w:eastAsia="es-ES"/>
              </w:rPr>
            </w:pPr>
            <w:r w:rsidRPr="007F10E3">
              <w:rPr>
                <w:rFonts w:ascii="Arial" w:hAnsi="Arial" w:cs="Arial"/>
                <w:b/>
                <w:bCs/>
                <w:color w:val="FFFFFF" w:themeColor="background1"/>
                <w:sz w:val="18"/>
                <w:lang w:val="es-ES" w:eastAsia="es-ES"/>
              </w:rPr>
              <w:t>Sin proyecto</w:t>
            </w:r>
          </w:p>
        </w:tc>
      </w:tr>
      <w:tr w:rsidR="00F87A18" w:rsidRPr="007F10E3" w:rsidTr="007F10E3">
        <w:trPr>
          <w:trHeight w:val="317"/>
          <w:jc w:val="center"/>
        </w:trPr>
        <w:tc>
          <w:tcPr>
            <w:tcW w:w="622"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F87A18" w:rsidRPr="007F10E3" w:rsidRDefault="00F87A18" w:rsidP="00BA354F">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Año</w:t>
            </w:r>
          </w:p>
        </w:tc>
        <w:tc>
          <w:tcPr>
            <w:tcW w:w="1151" w:type="dxa"/>
            <w:tcBorders>
              <w:top w:val="nil"/>
              <w:left w:val="nil"/>
              <w:bottom w:val="single" w:sz="4" w:space="0" w:color="auto"/>
              <w:right w:val="single" w:sz="4" w:space="0" w:color="auto"/>
            </w:tcBorders>
            <w:shd w:val="clear" w:color="auto" w:fill="D6E3BC" w:themeFill="accent3" w:themeFillTint="66"/>
            <w:noWrap/>
            <w:vAlign w:val="bottom"/>
            <w:hideMark/>
          </w:tcPr>
          <w:p w:rsidR="00F87A18" w:rsidRPr="007F10E3" w:rsidRDefault="00F87A18" w:rsidP="00BA354F">
            <w:pPr>
              <w:rPr>
                <w:rFonts w:ascii="Arial" w:hAnsi="Arial" w:cs="Arial"/>
                <w:b/>
                <w:bCs/>
                <w:color w:val="000000"/>
                <w:sz w:val="18"/>
                <w:lang w:val="es-ES" w:eastAsia="es-ES"/>
              </w:rPr>
            </w:pPr>
            <w:r w:rsidRPr="007F10E3">
              <w:rPr>
                <w:rFonts w:ascii="Arial" w:hAnsi="Arial" w:cs="Arial"/>
                <w:b/>
                <w:bCs/>
                <w:color w:val="000000"/>
                <w:sz w:val="18"/>
                <w:lang w:val="es-ES" w:eastAsia="es-ES"/>
              </w:rPr>
              <w:t>Beneficios</w:t>
            </w:r>
          </w:p>
        </w:tc>
        <w:tc>
          <w:tcPr>
            <w:tcW w:w="8621" w:type="dxa"/>
            <w:gridSpan w:val="5"/>
            <w:tcBorders>
              <w:top w:val="single" w:sz="4" w:space="0" w:color="auto"/>
              <w:left w:val="nil"/>
              <w:bottom w:val="single" w:sz="4" w:space="0" w:color="auto"/>
              <w:right w:val="single" w:sz="4" w:space="0" w:color="auto"/>
            </w:tcBorders>
            <w:shd w:val="clear" w:color="auto" w:fill="E5B8B7" w:themeFill="accent2" w:themeFillTint="66"/>
            <w:noWrap/>
            <w:vAlign w:val="bottom"/>
            <w:hideMark/>
          </w:tcPr>
          <w:p w:rsidR="00F87A18" w:rsidRPr="007F10E3" w:rsidRDefault="00F87A18" w:rsidP="00BA354F">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Costos</w:t>
            </w:r>
          </w:p>
        </w:tc>
        <w:tc>
          <w:tcPr>
            <w:tcW w:w="1754" w:type="dxa"/>
            <w:tcBorders>
              <w:top w:val="single" w:sz="4" w:space="0" w:color="auto"/>
              <w:left w:val="nil"/>
              <w:bottom w:val="single" w:sz="4" w:space="0" w:color="auto"/>
              <w:right w:val="single" w:sz="4" w:space="0" w:color="auto"/>
            </w:tcBorders>
            <w:shd w:val="clear" w:color="auto" w:fill="B8CCE4" w:themeFill="accent1" w:themeFillTint="66"/>
            <w:vAlign w:val="bottom"/>
          </w:tcPr>
          <w:p w:rsidR="00F87A18" w:rsidRPr="007F10E3" w:rsidRDefault="00F87A18" w:rsidP="00BA354F">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Beneficios</w:t>
            </w:r>
          </w:p>
        </w:tc>
      </w:tr>
      <w:tr w:rsidR="0068761F" w:rsidRPr="007F10E3" w:rsidTr="007F10E3">
        <w:trPr>
          <w:trHeight w:val="317"/>
          <w:jc w:val="center"/>
        </w:trPr>
        <w:tc>
          <w:tcPr>
            <w:tcW w:w="622" w:type="dxa"/>
            <w:vMerge/>
            <w:tcBorders>
              <w:top w:val="nil"/>
              <w:left w:val="single" w:sz="4" w:space="0" w:color="auto"/>
              <w:bottom w:val="single" w:sz="4" w:space="0" w:color="auto"/>
              <w:right w:val="single" w:sz="4" w:space="0" w:color="auto"/>
            </w:tcBorders>
            <w:vAlign w:val="center"/>
            <w:hideMark/>
          </w:tcPr>
          <w:p w:rsidR="0068761F" w:rsidRPr="007F10E3" w:rsidRDefault="0068761F" w:rsidP="00BA354F">
            <w:pPr>
              <w:rPr>
                <w:rFonts w:ascii="Arial" w:hAnsi="Arial" w:cs="Arial"/>
                <w:b/>
                <w:bCs/>
                <w:color w:val="000000"/>
                <w:sz w:val="18"/>
                <w:lang w:val="es-ES" w:eastAsia="es-ES"/>
              </w:rPr>
            </w:pPr>
          </w:p>
        </w:tc>
        <w:tc>
          <w:tcPr>
            <w:tcW w:w="1151" w:type="dxa"/>
            <w:tcBorders>
              <w:top w:val="nil"/>
              <w:left w:val="nil"/>
              <w:bottom w:val="single" w:sz="4" w:space="0" w:color="auto"/>
              <w:right w:val="single" w:sz="4" w:space="0" w:color="auto"/>
            </w:tcBorders>
            <w:shd w:val="clear" w:color="auto" w:fill="D6E3BC" w:themeFill="accent3" w:themeFillTint="66"/>
            <w:noWrap/>
            <w:vAlign w:val="bottom"/>
            <w:hideMark/>
          </w:tcPr>
          <w:p w:rsidR="0068761F" w:rsidRPr="007F10E3" w:rsidRDefault="0068761F"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A</w:t>
            </w:r>
          </w:p>
        </w:tc>
        <w:tc>
          <w:tcPr>
            <w:tcW w:w="2076" w:type="dxa"/>
            <w:tcBorders>
              <w:top w:val="nil"/>
              <w:left w:val="nil"/>
              <w:bottom w:val="single" w:sz="4" w:space="0" w:color="auto"/>
              <w:right w:val="single" w:sz="4" w:space="0" w:color="auto"/>
            </w:tcBorders>
            <w:shd w:val="clear" w:color="auto" w:fill="E5B8B7" w:themeFill="accent2" w:themeFillTint="66"/>
            <w:noWrap/>
            <w:vAlign w:val="bottom"/>
            <w:hideMark/>
          </w:tcPr>
          <w:p w:rsidR="0068761F" w:rsidRPr="007F10E3" w:rsidRDefault="0068761F"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B</w:t>
            </w:r>
          </w:p>
        </w:tc>
        <w:tc>
          <w:tcPr>
            <w:tcW w:w="1800" w:type="dxa"/>
            <w:tcBorders>
              <w:top w:val="nil"/>
              <w:left w:val="nil"/>
              <w:bottom w:val="single" w:sz="4" w:space="0" w:color="auto"/>
              <w:right w:val="single" w:sz="4" w:space="0" w:color="auto"/>
            </w:tcBorders>
            <w:shd w:val="clear" w:color="auto" w:fill="E5B8B7" w:themeFill="accent2" w:themeFillTint="66"/>
            <w:noWrap/>
            <w:vAlign w:val="bottom"/>
            <w:hideMark/>
          </w:tcPr>
          <w:p w:rsidR="0068761F" w:rsidRPr="007F10E3" w:rsidRDefault="0068761F"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C</w:t>
            </w:r>
          </w:p>
        </w:tc>
        <w:tc>
          <w:tcPr>
            <w:tcW w:w="1667" w:type="dxa"/>
            <w:tcBorders>
              <w:top w:val="nil"/>
              <w:left w:val="nil"/>
              <w:bottom w:val="single" w:sz="4" w:space="0" w:color="auto"/>
              <w:right w:val="single" w:sz="4" w:space="0" w:color="auto"/>
            </w:tcBorders>
            <w:shd w:val="clear" w:color="auto" w:fill="E5B8B7" w:themeFill="accent2" w:themeFillTint="66"/>
            <w:noWrap/>
            <w:vAlign w:val="bottom"/>
            <w:hideMark/>
          </w:tcPr>
          <w:p w:rsidR="0068761F" w:rsidRPr="007F10E3" w:rsidRDefault="0068761F"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D</w:t>
            </w:r>
          </w:p>
        </w:tc>
        <w:tc>
          <w:tcPr>
            <w:tcW w:w="1589" w:type="dxa"/>
            <w:tcBorders>
              <w:top w:val="nil"/>
              <w:left w:val="nil"/>
              <w:bottom w:val="single" w:sz="4" w:space="0" w:color="auto"/>
              <w:right w:val="single" w:sz="4" w:space="0" w:color="auto"/>
            </w:tcBorders>
            <w:shd w:val="clear" w:color="auto" w:fill="E5B8B7" w:themeFill="accent2" w:themeFillTint="66"/>
            <w:noWrap/>
            <w:vAlign w:val="bottom"/>
            <w:hideMark/>
          </w:tcPr>
          <w:p w:rsidR="0068761F" w:rsidRPr="007F10E3" w:rsidRDefault="0068761F"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E</w:t>
            </w:r>
          </w:p>
        </w:tc>
        <w:tc>
          <w:tcPr>
            <w:tcW w:w="1489" w:type="dxa"/>
            <w:tcBorders>
              <w:top w:val="nil"/>
              <w:left w:val="nil"/>
              <w:bottom w:val="single" w:sz="4" w:space="0" w:color="auto"/>
              <w:right w:val="single" w:sz="4" w:space="0" w:color="auto"/>
            </w:tcBorders>
            <w:shd w:val="clear" w:color="auto" w:fill="E5B8B7" w:themeFill="accent2" w:themeFillTint="66"/>
            <w:noWrap/>
            <w:vAlign w:val="bottom"/>
            <w:hideMark/>
          </w:tcPr>
          <w:p w:rsidR="0068761F" w:rsidRPr="007F10E3" w:rsidRDefault="00EA0FAB"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F</w:t>
            </w:r>
          </w:p>
        </w:tc>
        <w:tc>
          <w:tcPr>
            <w:tcW w:w="1754" w:type="dxa"/>
            <w:tcBorders>
              <w:top w:val="nil"/>
              <w:left w:val="nil"/>
              <w:bottom w:val="single" w:sz="4" w:space="0" w:color="auto"/>
              <w:right w:val="single" w:sz="4" w:space="0" w:color="auto"/>
            </w:tcBorders>
            <w:shd w:val="clear" w:color="auto" w:fill="B8CCE4" w:themeFill="accent1" w:themeFillTint="66"/>
            <w:noWrap/>
            <w:vAlign w:val="bottom"/>
            <w:hideMark/>
          </w:tcPr>
          <w:p w:rsidR="0068761F" w:rsidRPr="007F10E3" w:rsidRDefault="00EA0FAB" w:rsidP="00BE1BBE">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G</w:t>
            </w:r>
          </w:p>
        </w:tc>
      </w:tr>
      <w:tr w:rsidR="0068761F" w:rsidRPr="007F10E3" w:rsidTr="007F10E3">
        <w:trPr>
          <w:trHeight w:val="317"/>
          <w:jc w:val="center"/>
        </w:trPr>
        <w:tc>
          <w:tcPr>
            <w:tcW w:w="622" w:type="dxa"/>
            <w:vMerge/>
            <w:tcBorders>
              <w:top w:val="nil"/>
              <w:left w:val="single" w:sz="4" w:space="0" w:color="auto"/>
              <w:bottom w:val="single" w:sz="4" w:space="0" w:color="auto"/>
              <w:right w:val="single" w:sz="4" w:space="0" w:color="auto"/>
            </w:tcBorders>
            <w:vAlign w:val="center"/>
            <w:hideMark/>
          </w:tcPr>
          <w:p w:rsidR="0068761F" w:rsidRPr="007F10E3" w:rsidRDefault="0068761F" w:rsidP="00BA354F">
            <w:pPr>
              <w:rPr>
                <w:rFonts w:ascii="Arial" w:hAnsi="Arial" w:cs="Arial"/>
                <w:b/>
                <w:bCs/>
                <w:color w:val="000000"/>
                <w:sz w:val="18"/>
                <w:lang w:val="es-ES" w:eastAsia="es-ES"/>
              </w:rPr>
            </w:pPr>
          </w:p>
        </w:tc>
        <w:tc>
          <w:tcPr>
            <w:tcW w:w="1151" w:type="dxa"/>
            <w:tcBorders>
              <w:top w:val="nil"/>
              <w:left w:val="nil"/>
              <w:bottom w:val="single" w:sz="4" w:space="0" w:color="auto"/>
              <w:right w:val="single" w:sz="4" w:space="0" w:color="auto"/>
            </w:tcBorders>
            <w:shd w:val="clear" w:color="auto" w:fill="auto"/>
            <w:noWrap/>
            <w:vAlign w:val="center"/>
            <w:hideMark/>
          </w:tcPr>
          <w:p w:rsidR="0068761F" w:rsidRPr="007F10E3" w:rsidRDefault="0068761F" w:rsidP="00A14340">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Ahorro energético</w:t>
            </w:r>
          </w:p>
        </w:tc>
        <w:tc>
          <w:tcPr>
            <w:tcW w:w="2076" w:type="dxa"/>
            <w:tcBorders>
              <w:top w:val="nil"/>
              <w:left w:val="nil"/>
              <w:bottom w:val="single" w:sz="4" w:space="0" w:color="auto"/>
              <w:right w:val="single" w:sz="4" w:space="0" w:color="auto"/>
            </w:tcBorders>
            <w:shd w:val="clear" w:color="auto" w:fill="auto"/>
            <w:noWrap/>
            <w:vAlign w:val="center"/>
            <w:hideMark/>
          </w:tcPr>
          <w:p w:rsidR="0068761F" w:rsidRPr="007F10E3" w:rsidRDefault="0068761F" w:rsidP="00A14340">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Energía requerida durante construcción</w:t>
            </w:r>
          </w:p>
        </w:tc>
        <w:tc>
          <w:tcPr>
            <w:tcW w:w="1800" w:type="dxa"/>
            <w:tcBorders>
              <w:top w:val="nil"/>
              <w:left w:val="nil"/>
              <w:bottom w:val="single" w:sz="4" w:space="0" w:color="auto"/>
              <w:right w:val="single" w:sz="4" w:space="0" w:color="auto"/>
            </w:tcBorders>
            <w:shd w:val="clear" w:color="auto" w:fill="auto"/>
            <w:noWrap/>
            <w:vAlign w:val="center"/>
            <w:hideMark/>
          </w:tcPr>
          <w:p w:rsidR="0068761F" w:rsidRPr="007F10E3" w:rsidRDefault="0068761F" w:rsidP="00A14340">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Energía requerida durante operación</w:t>
            </w:r>
          </w:p>
        </w:tc>
        <w:tc>
          <w:tcPr>
            <w:tcW w:w="1667" w:type="dxa"/>
            <w:tcBorders>
              <w:top w:val="nil"/>
              <w:left w:val="nil"/>
              <w:bottom w:val="single" w:sz="4" w:space="0" w:color="auto"/>
              <w:right w:val="single" w:sz="4" w:space="0" w:color="auto"/>
            </w:tcBorders>
            <w:shd w:val="clear" w:color="auto" w:fill="auto"/>
            <w:noWrap/>
            <w:vAlign w:val="center"/>
            <w:hideMark/>
          </w:tcPr>
          <w:p w:rsidR="0068761F" w:rsidRPr="007F10E3" w:rsidRDefault="0068761F" w:rsidP="00A14340">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CAPEX</w:t>
            </w:r>
          </w:p>
        </w:tc>
        <w:tc>
          <w:tcPr>
            <w:tcW w:w="1589" w:type="dxa"/>
            <w:tcBorders>
              <w:top w:val="nil"/>
              <w:left w:val="nil"/>
              <w:bottom w:val="single" w:sz="4" w:space="0" w:color="auto"/>
              <w:right w:val="single" w:sz="4" w:space="0" w:color="auto"/>
            </w:tcBorders>
            <w:shd w:val="clear" w:color="auto" w:fill="auto"/>
            <w:noWrap/>
            <w:vAlign w:val="center"/>
            <w:hideMark/>
          </w:tcPr>
          <w:p w:rsidR="0068761F" w:rsidRPr="007F10E3" w:rsidRDefault="0068761F" w:rsidP="00A14340">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OPEX</w:t>
            </w:r>
          </w:p>
        </w:tc>
        <w:tc>
          <w:tcPr>
            <w:tcW w:w="1489" w:type="dxa"/>
            <w:tcBorders>
              <w:top w:val="nil"/>
              <w:left w:val="nil"/>
              <w:bottom w:val="single" w:sz="4" w:space="0" w:color="auto"/>
              <w:right w:val="single" w:sz="4" w:space="0" w:color="auto"/>
            </w:tcBorders>
            <w:shd w:val="clear" w:color="auto" w:fill="auto"/>
            <w:noWrap/>
            <w:vAlign w:val="center"/>
            <w:hideMark/>
          </w:tcPr>
          <w:p w:rsidR="0068761F" w:rsidRPr="007F10E3" w:rsidRDefault="0068761F" w:rsidP="004F631B">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Subtotal costos (</w:t>
            </w:r>
            <w:r w:rsidR="00EE24D6" w:rsidRPr="007F10E3">
              <w:rPr>
                <w:rFonts w:ascii="Arial" w:hAnsi="Arial" w:cs="Arial"/>
                <w:b/>
                <w:bCs/>
                <w:color w:val="000000"/>
                <w:sz w:val="18"/>
                <w:lang w:val="es-ES" w:eastAsia="es-ES"/>
              </w:rPr>
              <w:t>B</w:t>
            </w:r>
            <w:r w:rsidRPr="007F10E3">
              <w:rPr>
                <w:rFonts w:ascii="Arial" w:hAnsi="Arial" w:cs="Arial"/>
                <w:b/>
                <w:bCs/>
                <w:color w:val="000000"/>
                <w:sz w:val="18"/>
                <w:lang w:val="es-ES" w:eastAsia="es-ES"/>
              </w:rPr>
              <w:t xml:space="preserve"> + … + </w:t>
            </w:r>
            <w:r w:rsidR="00EE24D6" w:rsidRPr="007F10E3">
              <w:rPr>
                <w:rFonts w:ascii="Arial" w:hAnsi="Arial" w:cs="Arial"/>
                <w:b/>
                <w:bCs/>
                <w:color w:val="000000"/>
                <w:sz w:val="18"/>
                <w:lang w:val="es-ES" w:eastAsia="es-ES"/>
              </w:rPr>
              <w:t>F</w:t>
            </w:r>
            <w:r w:rsidRPr="007F10E3">
              <w:rPr>
                <w:rFonts w:ascii="Arial" w:hAnsi="Arial" w:cs="Arial"/>
                <w:b/>
                <w:bCs/>
                <w:color w:val="000000"/>
                <w:sz w:val="18"/>
                <w:lang w:val="es-ES" w:eastAsia="es-ES"/>
              </w:rPr>
              <w:t>)</w:t>
            </w:r>
          </w:p>
        </w:tc>
        <w:tc>
          <w:tcPr>
            <w:tcW w:w="1754" w:type="dxa"/>
            <w:tcBorders>
              <w:top w:val="nil"/>
              <w:left w:val="nil"/>
              <w:bottom w:val="single" w:sz="4" w:space="0" w:color="auto"/>
              <w:right w:val="single" w:sz="4" w:space="0" w:color="auto"/>
            </w:tcBorders>
            <w:shd w:val="clear" w:color="auto" w:fill="auto"/>
            <w:noWrap/>
            <w:vAlign w:val="center"/>
            <w:hideMark/>
          </w:tcPr>
          <w:p w:rsidR="0068761F" w:rsidRPr="007F10E3" w:rsidRDefault="0068761F" w:rsidP="00A14340">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Beneficio total: (A – B–J)</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69.4</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69.4</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-69.4</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80.1</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80.1</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-80.1</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2</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121.1</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121.1</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-121.1</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3</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97.9</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97.9</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-97.9</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4</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87.4</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87.4</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-87.4</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5</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78</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78</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-78</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6</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56.3</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56.3</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-56.3</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7</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44.3</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44.3</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-44.3</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8</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28.9</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28.9</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-28.9</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9</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25.8</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25.8</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-25.8</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10</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23</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23</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-23</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11</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20.6</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20.6</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-20.6</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12</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18.4</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18.4</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-18.4</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13</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16.4</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16.4</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-16.4</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14</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14.6</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14.6</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-14.6</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15</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13.1</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13.1</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-13.1</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16</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11.7</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11.7</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-11.7</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17</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10.4</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10.4</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-10.4</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18</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9.3</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9.3</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-9.3</w:t>
            </w:r>
          </w:p>
        </w:tc>
      </w:tr>
      <w:tr w:rsidR="00EE24D6" w:rsidRPr="007F10E3" w:rsidTr="007F10E3">
        <w:trPr>
          <w:trHeight w:val="152"/>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19</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8.3</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8.3</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color w:val="000000"/>
                <w:sz w:val="18"/>
                <w:lang w:val="es-ES" w:eastAsia="es-ES"/>
              </w:rPr>
            </w:pPr>
            <w:r w:rsidRPr="007F10E3">
              <w:rPr>
                <w:rFonts w:ascii="Arial" w:hAnsi="Arial" w:cs="Arial"/>
                <w:color w:val="000000"/>
                <w:sz w:val="18"/>
                <w:szCs w:val="18"/>
                <w:lang w:val="es-ES"/>
              </w:rPr>
              <w:t>-8.3</w:t>
            </w:r>
          </w:p>
        </w:tc>
      </w:tr>
      <w:tr w:rsidR="00EE24D6" w:rsidRPr="007F10E3" w:rsidTr="007F10E3">
        <w:trPr>
          <w:trHeight w:val="96"/>
          <w:jc w:val="center"/>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EE24D6" w:rsidRPr="007F10E3" w:rsidRDefault="00EE24D6" w:rsidP="00BA354F">
            <w:pPr>
              <w:rPr>
                <w:rFonts w:ascii="Arial" w:hAnsi="Arial" w:cs="Arial"/>
                <w:b/>
                <w:bCs/>
                <w:color w:val="000000"/>
                <w:sz w:val="18"/>
                <w:lang w:val="es-ES" w:eastAsia="es-ES"/>
              </w:rPr>
            </w:pPr>
            <w:r w:rsidRPr="007F10E3">
              <w:rPr>
                <w:rFonts w:ascii="Arial" w:hAnsi="Arial" w:cs="Arial"/>
                <w:b/>
                <w:bCs/>
                <w:color w:val="000000"/>
                <w:sz w:val="18"/>
                <w:lang w:val="es-ES" w:eastAsia="es-ES"/>
              </w:rPr>
              <w:t>Total</w:t>
            </w:r>
          </w:p>
        </w:tc>
        <w:tc>
          <w:tcPr>
            <w:tcW w:w="1151"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b/>
                <w:bCs/>
                <w:color w:val="000000"/>
                <w:sz w:val="18"/>
                <w:lang w:val="es-ES" w:eastAsia="es-ES"/>
              </w:rPr>
            </w:pPr>
            <w:r w:rsidRPr="007F10E3">
              <w:rPr>
                <w:rFonts w:ascii="Arial" w:hAnsi="Arial" w:cs="Arial"/>
                <w:b/>
                <w:bCs/>
                <w:color w:val="000000"/>
                <w:sz w:val="18"/>
                <w:lang w:val="es-ES" w:eastAsia="es-ES"/>
              </w:rPr>
              <w:t>0.0</w:t>
            </w:r>
          </w:p>
        </w:tc>
        <w:tc>
          <w:tcPr>
            <w:tcW w:w="2076"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b/>
                <w:bCs/>
                <w:color w:val="000000"/>
                <w:sz w:val="18"/>
                <w:lang w:val="es-ES" w:eastAsia="es-ES"/>
              </w:rPr>
            </w:pPr>
            <w:r w:rsidRPr="007F10E3">
              <w:rPr>
                <w:rFonts w:ascii="Arial" w:hAnsi="Arial" w:cs="Arial"/>
                <w:b/>
                <w:bCs/>
                <w:color w:val="000000"/>
                <w:sz w:val="18"/>
                <w:lang w:val="es-ES" w:eastAsia="es-ES"/>
              </w:rPr>
              <w:t>0.0</w:t>
            </w:r>
          </w:p>
        </w:tc>
        <w:tc>
          <w:tcPr>
            <w:tcW w:w="1800"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b/>
                <w:bCs/>
                <w:color w:val="000000"/>
                <w:sz w:val="18"/>
                <w:lang w:val="es-ES" w:eastAsia="es-ES"/>
              </w:rPr>
            </w:pPr>
            <w:r w:rsidRPr="007F10E3">
              <w:rPr>
                <w:rFonts w:ascii="Arial" w:hAnsi="Arial" w:cs="Arial"/>
                <w:b/>
                <w:color w:val="000000"/>
                <w:sz w:val="18"/>
                <w:szCs w:val="18"/>
                <w:lang w:val="es-ES"/>
              </w:rPr>
              <w:t>835</w:t>
            </w:r>
          </w:p>
        </w:tc>
        <w:tc>
          <w:tcPr>
            <w:tcW w:w="1667"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b/>
                <w:bCs/>
                <w:color w:val="000000"/>
                <w:sz w:val="18"/>
                <w:lang w:val="es-ES" w:eastAsia="es-ES"/>
              </w:rPr>
            </w:pPr>
            <w:r w:rsidRPr="007F10E3">
              <w:rPr>
                <w:rFonts w:ascii="Arial" w:hAnsi="Arial" w:cs="Arial"/>
                <w:b/>
                <w:bCs/>
                <w:color w:val="000000"/>
                <w:sz w:val="18"/>
                <w:lang w:val="es-ES" w:eastAsia="es-ES"/>
              </w:rPr>
              <w:t>0.0</w:t>
            </w:r>
          </w:p>
        </w:tc>
        <w:tc>
          <w:tcPr>
            <w:tcW w:w="1589" w:type="dxa"/>
            <w:tcBorders>
              <w:top w:val="nil"/>
              <w:left w:val="nil"/>
              <w:bottom w:val="single" w:sz="4" w:space="0" w:color="auto"/>
              <w:right w:val="single" w:sz="4" w:space="0" w:color="auto"/>
            </w:tcBorders>
            <w:shd w:val="clear" w:color="auto" w:fill="auto"/>
            <w:noWrap/>
            <w:vAlign w:val="bottom"/>
            <w:hideMark/>
          </w:tcPr>
          <w:p w:rsidR="00EE24D6" w:rsidRPr="007F10E3" w:rsidRDefault="00EE24D6" w:rsidP="00BA354F">
            <w:pPr>
              <w:jc w:val="right"/>
              <w:rPr>
                <w:rFonts w:ascii="Arial" w:hAnsi="Arial" w:cs="Arial"/>
                <w:b/>
                <w:bCs/>
                <w:color w:val="000000"/>
                <w:sz w:val="18"/>
                <w:lang w:val="es-ES" w:eastAsia="es-ES"/>
              </w:rPr>
            </w:pPr>
            <w:r w:rsidRPr="007F10E3">
              <w:rPr>
                <w:rFonts w:ascii="Arial" w:hAnsi="Arial" w:cs="Arial"/>
                <w:b/>
                <w:bCs/>
                <w:color w:val="000000"/>
                <w:sz w:val="18"/>
                <w:lang w:val="es-ES" w:eastAsia="es-ES"/>
              </w:rPr>
              <w:t>0.0</w:t>
            </w:r>
          </w:p>
        </w:tc>
        <w:tc>
          <w:tcPr>
            <w:tcW w:w="1489"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b/>
                <w:bCs/>
                <w:color w:val="000000"/>
                <w:sz w:val="18"/>
                <w:lang w:val="es-ES" w:eastAsia="es-ES"/>
              </w:rPr>
            </w:pPr>
            <w:r w:rsidRPr="007F10E3">
              <w:rPr>
                <w:rFonts w:ascii="Arial" w:hAnsi="Arial" w:cs="Arial"/>
                <w:b/>
                <w:color w:val="000000"/>
                <w:sz w:val="18"/>
                <w:szCs w:val="18"/>
                <w:lang w:val="es-ES"/>
              </w:rPr>
              <w:t>835</w:t>
            </w:r>
          </w:p>
        </w:tc>
        <w:tc>
          <w:tcPr>
            <w:tcW w:w="1754" w:type="dxa"/>
            <w:tcBorders>
              <w:top w:val="nil"/>
              <w:left w:val="nil"/>
              <w:bottom w:val="single" w:sz="4" w:space="0" w:color="auto"/>
              <w:right w:val="single" w:sz="4" w:space="0" w:color="auto"/>
            </w:tcBorders>
            <w:shd w:val="clear" w:color="auto" w:fill="auto"/>
            <w:noWrap/>
            <w:vAlign w:val="center"/>
            <w:hideMark/>
          </w:tcPr>
          <w:p w:rsidR="00EE24D6" w:rsidRPr="007F10E3" w:rsidRDefault="00EE24D6" w:rsidP="00BA354F">
            <w:pPr>
              <w:jc w:val="right"/>
              <w:rPr>
                <w:rFonts w:ascii="Arial" w:hAnsi="Arial" w:cs="Arial"/>
                <w:b/>
                <w:bCs/>
                <w:color w:val="000000"/>
                <w:sz w:val="18"/>
                <w:lang w:val="es-ES" w:eastAsia="es-ES"/>
              </w:rPr>
            </w:pPr>
            <w:r w:rsidRPr="007F10E3">
              <w:rPr>
                <w:rFonts w:ascii="Arial" w:hAnsi="Arial" w:cs="Arial"/>
                <w:b/>
                <w:color w:val="000000"/>
                <w:sz w:val="18"/>
                <w:szCs w:val="18"/>
                <w:lang w:val="es-ES"/>
              </w:rPr>
              <w:t>-835</w:t>
            </w:r>
          </w:p>
        </w:tc>
      </w:tr>
    </w:tbl>
    <w:p w:rsidR="005D5988" w:rsidRPr="007F10E3" w:rsidRDefault="005D5988" w:rsidP="003210D2">
      <w:pPr>
        <w:rPr>
          <w:rFonts w:ascii="Arial" w:hAnsi="Arial" w:cs="Arial"/>
          <w:sz w:val="22"/>
          <w:lang w:val="es-ES_tradnl"/>
        </w:rPr>
      </w:pPr>
    </w:p>
    <w:p w:rsidR="00ED3898" w:rsidRPr="007F10E3" w:rsidRDefault="00ED3898" w:rsidP="003210D2">
      <w:pPr>
        <w:rPr>
          <w:rFonts w:ascii="Arial" w:hAnsi="Arial" w:cs="Arial"/>
          <w:sz w:val="22"/>
          <w:lang w:val="es-ES_tradnl"/>
        </w:rPr>
      </w:pPr>
    </w:p>
    <w:p w:rsidR="00ED3898" w:rsidRPr="007F10E3" w:rsidRDefault="00ED3898" w:rsidP="003210D2">
      <w:pPr>
        <w:rPr>
          <w:rFonts w:ascii="Arial" w:hAnsi="Arial" w:cs="Arial"/>
          <w:sz w:val="22"/>
          <w:lang w:val="es-ES_tradnl"/>
        </w:rPr>
      </w:pPr>
    </w:p>
    <w:p w:rsidR="00ED3898" w:rsidRPr="007F10E3" w:rsidRDefault="00ED3898" w:rsidP="003210D2">
      <w:pPr>
        <w:rPr>
          <w:rFonts w:ascii="Arial" w:hAnsi="Arial" w:cs="Arial"/>
          <w:sz w:val="22"/>
          <w:lang w:val="es-ES_tradnl"/>
        </w:rPr>
      </w:pPr>
    </w:p>
    <w:p w:rsidR="00F80E43" w:rsidRPr="007F10E3" w:rsidRDefault="00F80E43" w:rsidP="003210D2">
      <w:pPr>
        <w:rPr>
          <w:rFonts w:ascii="Arial" w:hAnsi="Arial" w:cs="Arial"/>
          <w:sz w:val="22"/>
          <w:lang w:val="es-ES_tradnl"/>
        </w:rPr>
      </w:pPr>
    </w:p>
    <w:p w:rsidR="001727B1" w:rsidRPr="007F10E3" w:rsidRDefault="001727B1" w:rsidP="003210D2">
      <w:pPr>
        <w:rPr>
          <w:rFonts w:ascii="Arial" w:hAnsi="Arial" w:cs="Arial"/>
          <w:sz w:val="22"/>
          <w:lang w:val="es-ES_tradnl"/>
        </w:rPr>
      </w:pPr>
    </w:p>
    <w:p w:rsidR="00ED3898" w:rsidRPr="007F10E3" w:rsidRDefault="00ED3898" w:rsidP="003210D2">
      <w:pPr>
        <w:rPr>
          <w:rFonts w:ascii="Arial" w:hAnsi="Arial" w:cs="Arial"/>
          <w:sz w:val="22"/>
          <w:lang w:val="es-ES_tradnl"/>
        </w:rPr>
      </w:pPr>
    </w:p>
    <w:p w:rsidR="00554E7C" w:rsidRPr="007F10E3" w:rsidRDefault="00554E7C" w:rsidP="003210D2">
      <w:pPr>
        <w:rPr>
          <w:rFonts w:ascii="Arial" w:hAnsi="Arial" w:cs="Arial"/>
          <w:sz w:val="22"/>
          <w:lang w:val="es-ES_tradnl"/>
        </w:rPr>
      </w:pPr>
    </w:p>
    <w:tbl>
      <w:tblPr>
        <w:tblStyle w:val="TableGrid"/>
        <w:tblW w:w="12134" w:type="dxa"/>
        <w:jc w:val="center"/>
        <w:tblInd w:w="-724" w:type="dxa"/>
        <w:tblLook w:val="04A0" w:firstRow="1" w:lastRow="0" w:firstColumn="1" w:lastColumn="0" w:noHBand="0" w:noVBand="1"/>
      </w:tblPr>
      <w:tblGrid>
        <w:gridCol w:w="699"/>
        <w:gridCol w:w="1267"/>
        <w:gridCol w:w="1980"/>
        <w:gridCol w:w="1735"/>
        <w:gridCol w:w="1487"/>
        <w:gridCol w:w="1792"/>
        <w:gridCol w:w="1671"/>
        <w:gridCol w:w="31"/>
        <w:gridCol w:w="1457"/>
        <w:gridCol w:w="15"/>
      </w:tblGrid>
      <w:tr w:rsidR="00A62A0C" w:rsidRPr="007F10E3" w:rsidTr="007F10E3">
        <w:trPr>
          <w:jc w:val="center"/>
        </w:trPr>
        <w:tc>
          <w:tcPr>
            <w:tcW w:w="12134" w:type="dxa"/>
            <w:gridSpan w:val="10"/>
            <w:shd w:val="clear" w:color="auto" w:fill="000000" w:themeFill="text1"/>
          </w:tcPr>
          <w:p w:rsidR="00A62A0C" w:rsidRPr="007F10E3" w:rsidRDefault="00A62A0C" w:rsidP="002A079B">
            <w:pPr>
              <w:jc w:val="center"/>
              <w:rPr>
                <w:rFonts w:ascii="Arial" w:hAnsi="Arial" w:cs="Arial"/>
                <w:b/>
                <w:bCs/>
                <w:color w:val="000000"/>
                <w:sz w:val="18"/>
                <w:lang w:val="es-MX"/>
              </w:rPr>
            </w:pPr>
            <w:r w:rsidRPr="007F10E3">
              <w:rPr>
                <w:rFonts w:ascii="Arial" w:hAnsi="Arial" w:cs="Arial"/>
                <w:b/>
                <w:bCs/>
                <w:color w:val="FFFFFF" w:themeColor="background1"/>
                <w:sz w:val="18"/>
                <w:lang w:val="es-MX"/>
              </w:rPr>
              <w:t>Con proyecto</w:t>
            </w:r>
          </w:p>
        </w:tc>
      </w:tr>
      <w:tr w:rsidR="00A62A0C" w:rsidRPr="007F10E3" w:rsidTr="007F10E3">
        <w:trPr>
          <w:jc w:val="center"/>
        </w:trPr>
        <w:tc>
          <w:tcPr>
            <w:tcW w:w="699" w:type="dxa"/>
          </w:tcPr>
          <w:p w:rsidR="00A62A0C" w:rsidRPr="007F10E3" w:rsidRDefault="00A62A0C" w:rsidP="002A079B">
            <w:pPr>
              <w:jc w:val="center"/>
              <w:rPr>
                <w:rFonts w:ascii="Arial" w:hAnsi="Arial" w:cs="Arial"/>
                <w:b/>
                <w:bCs/>
                <w:color w:val="000000"/>
                <w:sz w:val="18"/>
                <w:lang w:val="es-MX"/>
              </w:rPr>
            </w:pPr>
          </w:p>
        </w:tc>
        <w:tc>
          <w:tcPr>
            <w:tcW w:w="1267" w:type="dxa"/>
            <w:shd w:val="clear" w:color="auto" w:fill="D6E3BC" w:themeFill="accent3" w:themeFillTint="66"/>
            <w:vAlign w:val="center"/>
          </w:tcPr>
          <w:p w:rsidR="00A62A0C" w:rsidRPr="007F10E3" w:rsidRDefault="00A62A0C" w:rsidP="002A079B">
            <w:pPr>
              <w:jc w:val="center"/>
              <w:rPr>
                <w:rFonts w:ascii="Arial" w:hAnsi="Arial" w:cs="Arial"/>
                <w:b/>
                <w:bCs/>
                <w:color w:val="000000"/>
                <w:sz w:val="18"/>
                <w:lang w:val="es-MX"/>
              </w:rPr>
            </w:pPr>
            <w:r w:rsidRPr="007F10E3">
              <w:rPr>
                <w:rFonts w:ascii="Arial" w:hAnsi="Arial" w:cs="Arial"/>
                <w:b/>
                <w:bCs/>
                <w:color w:val="000000"/>
                <w:sz w:val="18"/>
                <w:lang w:val="es-MX"/>
              </w:rPr>
              <w:t>Ingresos</w:t>
            </w:r>
          </w:p>
        </w:tc>
        <w:tc>
          <w:tcPr>
            <w:tcW w:w="8696" w:type="dxa"/>
            <w:gridSpan w:val="6"/>
            <w:shd w:val="clear" w:color="auto" w:fill="E5B8B7" w:themeFill="accent2" w:themeFillTint="66"/>
            <w:vAlign w:val="center"/>
          </w:tcPr>
          <w:p w:rsidR="00A62A0C" w:rsidRPr="007F10E3" w:rsidRDefault="00A62A0C" w:rsidP="002A079B">
            <w:pPr>
              <w:jc w:val="center"/>
              <w:rPr>
                <w:rFonts w:ascii="Arial" w:hAnsi="Arial" w:cs="Arial"/>
                <w:b/>
                <w:bCs/>
                <w:color w:val="000000"/>
                <w:sz w:val="18"/>
                <w:lang w:val="es-MX"/>
              </w:rPr>
            </w:pPr>
            <w:r w:rsidRPr="007F10E3">
              <w:rPr>
                <w:rFonts w:ascii="Arial" w:hAnsi="Arial" w:cs="Arial"/>
                <w:b/>
                <w:bCs/>
                <w:color w:val="000000"/>
                <w:sz w:val="18"/>
                <w:lang w:val="es-MX"/>
              </w:rPr>
              <w:t>Costos</w:t>
            </w:r>
          </w:p>
        </w:tc>
        <w:tc>
          <w:tcPr>
            <w:tcW w:w="1472" w:type="dxa"/>
            <w:gridSpan w:val="2"/>
            <w:shd w:val="clear" w:color="auto" w:fill="B8CCE4" w:themeFill="accent1" w:themeFillTint="66"/>
            <w:vAlign w:val="center"/>
          </w:tcPr>
          <w:p w:rsidR="00A62A0C" w:rsidRPr="007F10E3" w:rsidRDefault="00A62A0C" w:rsidP="002A079B">
            <w:pPr>
              <w:jc w:val="center"/>
              <w:rPr>
                <w:rFonts w:ascii="Arial" w:hAnsi="Arial" w:cs="Arial"/>
                <w:b/>
                <w:bCs/>
                <w:color w:val="000000"/>
                <w:sz w:val="18"/>
                <w:lang w:val="es-MX"/>
              </w:rPr>
            </w:pPr>
            <w:r w:rsidRPr="007F10E3">
              <w:rPr>
                <w:rFonts w:ascii="Arial" w:hAnsi="Arial" w:cs="Arial"/>
                <w:b/>
                <w:bCs/>
                <w:color w:val="000000"/>
                <w:sz w:val="18"/>
                <w:lang w:val="es-MX"/>
              </w:rPr>
              <w:t>Beneficios</w:t>
            </w:r>
          </w:p>
        </w:tc>
      </w:tr>
      <w:tr w:rsidR="00D00569" w:rsidRPr="007F10E3" w:rsidTr="007F10E3">
        <w:trPr>
          <w:gridAfter w:val="1"/>
          <w:wAfter w:w="15" w:type="dxa"/>
          <w:jc w:val="center"/>
        </w:trPr>
        <w:tc>
          <w:tcPr>
            <w:tcW w:w="699" w:type="dxa"/>
          </w:tcPr>
          <w:p w:rsidR="00D00569" w:rsidRPr="007F10E3" w:rsidRDefault="00D00569" w:rsidP="002A079B">
            <w:pPr>
              <w:jc w:val="center"/>
              <w:rPr>
                <w:rFonts w:ascii="Arial" w:hAnsi="Arial" w:cs="Arial"/>
                <w:b/>
                <w:bCs/>
                <w:color w:val="000000"/>
                <w:sz w:val="18"/>
                <w:lang w:val="es-MX"/>
              </w:rPr>
            </w:pPr>
          </w:p>
        </w:tc>
        <w:tc>
          <w:tcPr>
            <w:tcW w:w="1267" w:type="dxa"/>
            <w:shd w:val="clear" w:color="auto" w:fill="D6E3BC" w:themeFill="accent3" w:themeFillTint="66"/>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A</w:t>
            </w:r>
          </w:p>
        </w:tc>
        <w:tc>
          <w:tcPr>
            <w:tcW w:w="1980" w:type="dxa"/>
            <w:shd w:val="clear" w:color="auto" w:fill="E5B8B7" w:themeFill="accent2" w:themeFillTint="66"/>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B</w:t>
            </w:r>
          </w:p>
        </w:tc>
        <w:tc>
          <w:tcPr>
            <w:tcW w:w="1735" w:type="dxa"/>
            <w:shd w:val="clear" w:color="auto" w:fill="E5B8B7" w:themeFill="accent2" w:themeFillTint="66"/>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C</w:t>
            </w:r>
          </w:p>
        </w:tc>
        <w:tc>
          <w:tcPr>
            <w:tcW w:w="1487" w:type="dxa"/>
            <w:shd w:val="clear" w:color="auto" w:fill="E5B8B7" w:themeFill="accent2" w:themeFillTint="66"/>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D</w:t>
            </w:r>
          </w:p>
        </w:tc>
        <w:tc>
          <w:tcPr>
            <w:tcW w:w="1792" w:type="dxa"/>
            <w:shd w:val="clear" w:color="auto" w:fill="E5B8B7" w:themeFill="accent2" w:themeFillTint="66"/>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E</w:t>
            </w:r>
          </w:p>
        </w:tc>
        <w:tc>
          <w:tcPr>
            <w:tcW w:w="1671" w:type="dxa"/>
            <w:shd w:val="clear" w:color="auto" w:fill="E5B8B7" w:themeFill="accent2" w:themeFillTint="66"/>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J</w:t>
            </w:r>
          </w:p>
        </w:tc>
        <w:tc>
          <w:tcPr>
            <w:tcW w:w="1488" w:type="dxa"/>
            <w:gridSpan w:val="2"/>
            <w:shd w:val="clear" w:color="auto" w:fill="B8CCE4" w:themeFill="accent1" w:themeFillTint="66"/>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K</w:t>
            </w:r>
          </w:p>
        </w:tc>
      </w:tr>
      <w:tr w:rsidR="00D00569" w:rsidRPr="007F10E3" w:rsidTr="007F10E3">
        <w:trPr>
          <w:gridAfter w:val="1"/>
          <w:wAfter w:w="15" w:type="dxa"/>
          <w:trHeight w:val="431"/>
          <w:jc w:val="center"/>
        </w:trPr>
        <w:tc>
          <w:tcPr>
            <w:tcW w:w="699" w:type="dxa"/>
            <w:vAlign w:val="center"/>
          </w:tcPr>
          <w:p w:rsidR="00D00569" w:rsidRPr="007F10E3" w:rsidRDefault="00D00569" w:rsidP="002A079B">
            <w:pPr>
              <w:jc w:val="center"/>
              <w:rPr>
                <w:rFonts w:ascii="Arial" w:hAnsi="Arial" w:cs="Arial"/>
                <w:b/>
                <w:bCs/>
                <w:color w:val="000000"/>
                <w:sz w:val="18"/>
                <w:lang w:val="es-MX"/>
              </w:rPr>
            </w:pPr>
            <w:r w:rsidRPr="007F10E3">
              <w:rPr>
                <w:rFonts w:ascii="Arial" w:hAnsi="Arial" w:cs="Arial"/>
                <w:b/>
                <w:bCs/>
                <w:color w:val="000000"/>
                <w:sz w:val="18"/>
                <w:lang w:val="es-MX"/>
              </w:rPr>
              <w:t>Año</w:t>
            </w:r>
          </w:p>
        </w:tc>
        <w:tc>
          <w:tcPr>
            <w:tcW w:w="1267" w:type="dxa"/>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Ahorro energético</w:t>
            </w:r>
          </w:p>
        </w:tc>
        <w:tc>
          <w:tcPr>
            <w:tcW w:w="1980" w:type="dxa"/>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Energía requerida durante construcción</w:t>
            </w:r>
          </w:p>
        </w:tc>
        <w:tc>
          <w:tcPr>
            <w:tcW w:w="1735" w:type="dxa"/>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Energía requerida durante operación</w:t>
            </w:r>
          </w:p>
        </w:tc>
        <w:tc>
          <w:tcPr>
            <w:tcW w:w="1487" w:type="dxa"/>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OPEX</w:t>
            </w:r>
          </w:p>
        </w:tc>
        <w:tc>
          <w:tcPr>
            <w:tcW w:w="1792" w:type="dxa"/>
            <w:vAlign w:val="center"/>
          </w:tcPr>
          <w:p w:rsidR="00D00569" w:rsidRPr="007F10E3" w:rsidRDefault="00D00569" w:rsidP="002A079B">
            <w:pPr>
              <w:jc w:val="center"/>
              <w:rPr>
                <w:rFonts w:ascii="Arial" w:hAnsi="Arial" w:cs="Arial"/>
                <w:sz w:val="18"/>
                <w:u w:val="single"/>
                <w:lang w:val="es-ES_tradnl"/>
              </w:rPr>
            </w:pPr>
            <w:r w:rsidRPr="007F10E3">
              <w:rPr>
                <w:rFonts w:ascii="Arial" w:hAnsi="Arial" w:cs="Arial"/>
                <w:b/>
                <w:bCs/>
                <w:color w:val="000000"/>
                <w:sz w:val="18"/>
                <w:lang w:val="es-MX"/>
              </w:rPr>
              <w:t>CAPEX</w:t>
            </w:r>
          </w:p>
        </w:tc>
        <w:tc>
          <w:tcPr>
            <w:tcW w:w="1671" w:type="dxa"/>
            <w:vAlign w:val="center"/>
          </w:tcPr>
          <w:p w:rsidR="00D00569" w:rsidRPr="007F10E3" w:rsidRDefault="00D00569" w:rsidP="002A079B">
            <w:pPr>
              <w:jc w:val="center"/>
              <w:rPr>
                <w:rFonts w:ascii="Arial" w:hAnsi="Arial" w:cs="Arial"/>
                <w:sz w:val="18"/>
                <w:u w:val="single"/>
                <w:lang w:val="pt-BR"/>
              </w:rPr>
            </w:pPr>
            <w:r w:rsidRPr="007F10E3">
              <w:rPr>
                <w:rFonts w:ascii="Arial" w:hAnsi="Arial" w:cs="Arial"/>
                <w:b/>
                <w:bCs/>
                <w:color w:val="000000"/>
                <w:sz w:val="18"/>
                <w:lang w:val="pt-BR"/>
              </w:rPr>
              <w:t>Subtotal costos de planta (B + … + F)</w:t>
            </w:r>
          </w:p>
        </w:tc>
        <w:tc>
          <w:tcPr>
            <w:tcW w:w="1488" w:type="dxa"/>
            <w:gridSpan w:val="2"/>
            <w:vAlign w:val="center"/>
          </w:tcPr>
          <w:p w:rsidR="00D00569" w:rsidRPr="007F10E3" w:rsidRDefault="00D00569" w:rsidP="002A079B">
            <w:pPr>
              <w:rPr>
                <w:rFonts w:ascii="Arial" w:hAnsi="Arial" w:cs="Arial"/>
                <w:sz w:val="18"/>
                <w:u w:val="single"/>
                <w:lang w:val="es-ES_tradnl"/>
              </w:rPr>
            </w:pPr>
            <w:r w:rsidRPr="007F10E3">
              <w:rPr>
                <w:rFonts w:ascii="Arial" w:hAnsi="Arial" w:cs="Arial"/>
                <w:b/>
                <w:bCs/>
                <w:color w:val="000000"/>
                <w:sz w:val="18"/>
                <w:lang w:val="es-MX"/>
              </w:rPr>
              <w:t>Beneficio total: (A - B - J)</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0</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0</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69.4</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0</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200</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269.4</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-269.4</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1</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12.8</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31.0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22.7</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89.29</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142.98</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-130.19</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2</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17.2</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55.3</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30.4</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159.44</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245.13</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-227.94</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3</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25.6</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45.2</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45.2</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-19.6</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4</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22.9</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40.4</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40.4</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-17.5</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5</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20.4</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36.1</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36.1</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-15.7</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6</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31.6</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32.2</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32.2</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-0.6</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7</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34.2</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28.8</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28.8</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5.4</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8</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41.2</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25.7</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25.7</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15.5</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9</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36.8</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22.9</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22.9</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13.9</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10</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32.8</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20.5</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20.5</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12.3</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11</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29.3</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18.3</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18.3</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11</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12</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26.2</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16.3</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16.3</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9.9</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13</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23.4</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14.6</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14.6</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8.8</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14</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20.9</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13</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13</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7.9</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15</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18.6</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11.6</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11.6</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7</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16</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16.6</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10.4</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10.4</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6.2</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eastAsia="es-MX"/>
              </w:rPr>
            </w:pPr>
            <w:r w:rsidRPr="007F10E3">
              <w:rPr>
                <w:rFonts w:ascii="Arial" w:hAnsi="Arial" w:cs="Arial"/>
                <w:color w:val="000000"/>
                <w:sz w:val="18"/>
                <w:lang w:val="es-MX"/>
              </w:rPr>
              <w:t>17</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14.8</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9.3</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9.3</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5.5</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rPr>
            </w:pPr>
            <w:r w:rsidRPr="007F10E3">
              <w:rPr>
                <w:rFonts w:ascii="Arial" w:hAnsi="Arial" w:cs="Arial"/>
                <w:color w:val="000000"/>
                <w:sz w:val="18"/>
              </w:rPr>
              <w:t>18</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13.3</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8.3</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8.3</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5</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color w:val="000000"/>
                <w:sz w:val="18"/>
                <w:lang w:val="es-MX"/>
              </w:rPr>
            </w:pPr>
            <w:r w:rsidRPr="007F10E3">
              <w:rPr>
                <w:rFonts w:ascii="Arial" w:hAnsi="Arial" w:cs="Arial"/>
                <w:color w:val="000000"/>
                <w:sz w:val="18"/>
              </w:rPr>
              <w:t>19</w:t>
            </w:r>
          </w:p>
        </w:tc>
        <w:tc>
          <w:tcPr>
            <w:tcW w:w="126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11.8</w:t>
            </w:r>
          </w:p>
        </w:tc>
        <w:tc>
          <w:tcPr>
            <w:tcW w:w="1980"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735" w:type="dxa"/>
            <w:vAlign w:val="bottom"/>
          </w:tcPr>
          <w:p w:rsidR="00AC4F03" w:rsidRPr="007F10E3" w:rsidRDefault="00AC4F03">
            <w:pPr>
              <w:jc w:val="right"/>
              <w:rPr>
                <w:rFonts w:ascii="Arial" w:hAnsi="Arial" w:cs="Arial"/>
                <w:color w:val="000000"/>
                <w:sz w:val="18"/>
              </w:rPr>
            </w:pPr>
            <w:r w:rsidRPr="007F10E3">
              <w:rPr>
                <w:rFonts w:ascii="Arial" w:hAnsi="Arial" w:cs="Arial"/>
                <w:color w:val="000000"/>
                <w:sz w:val="18"/>
              </w:rPr>
              <w:t>0.0</w:t>
            </w:r>
          </w:p>
        </w:tc>
        <w:tc>
          <w:tcPr>
            <w:tcW w:w="1487"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7.4</w:t>
            </w:r>
          </w:p>
        </w:tc>
        <w:tc>
          <w:tcPr>
            <w:tcW w:w="1792"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szCs w:val="18"/>
              </w:rPr>
              <w:t> </w:t>
            </w:r>
          </w:p>
        </w:tc>
        <w:tc>
          <w:tcPr>
            <w:tcW w:w="1671" w:type="dxa"/>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7.4</w:t>
            </w:r>
          </w:p>
        </w:tc>
        <w:tc>
          <w:tcPr>
            <w:tcW w:w="1488" w:type="dxa"/>
            <w:gridSpan w:val="2"/>
            <w:vAlign w:val="center"/>
          </w:tcPr>
          <w:p w:rsidR="00AC4F03" w:rsidRPr="007F10E3" w:rsidRDefault="00AC4F03">
            <w:pPr>
              <w:jc w:val="right"/>
              <w:rPr>
                <w:rFonts w:ascii="Arial" w:hAnsi="Arial" w:cs="Arial"/>
                <w:color w:val="000000"/>
                <w:sz w:val="18"/>
              </w:rPr>
            </w:pPr>
            <w:r w:rsidRPr="007F10E3">
              <w:rPr>
                <w:rFonts w:ascii="Arial" w:hAnsi="Arial" w:cs="Arial"/>
                <w:color w:val="000000"/>
                <w:sz w:val="18"/>
              </w:rPr>
              <w:t>4.4</w:t>
            </w:r>
          </w:p>
        </w:tc>
      </w:tr>
      <w:tr w:rsidR="00AC4F03" w:rsidRPr="007F10E3" w:rsidTr="007F10E3">
        <w:trPr>
          <w:gridAfter w:val="1"/>
          <w:wAfter w:w="15" w:type="dxa"/>
          <w:jc w:val="center"/>
        </w:trPr>
        <w:tc>
          <w:tcPr>
            <w:tcW w:w="699" w:type="dxa"/>
            <w:vAlign w:val="bottom"/>
          </w:tcPr>
          <w:p w:rsidR="00AC4F03" w:rsidRPr="007F10E3" w:rsidRDefault="00AC4F03" w:rsidP="002A079B">
            <w:pPr>
              <w:jc w:val="center"/>
              <w:rPr>
                <w:rFonts w:ascii="Arial" w:hAnsi="Arial" w:cs="Arial"/>
                <w:b/>
                <w:color w:val="000000"/>
                <w:sz w:val="18"/>
                <w:lang w:val="es-MX"/>
              </w:rPr>
            </w:pPr>
            <w:r w:rsidRPr="007F10E3">
              <w:rPr>
                <w:rFonts w:ascii="Arial" w:hAnsi="Arial" w:cs="Arial"/>
                <w:b/>
                <w:bCs/>
                <w:color w:val="000000"/>
                <w:sz w:val="18"/>
              </w:rPr>
              <w:t>Total</w:t>
            </w:r>
          </w:p>
        </w:tc>
        <w:tc>
          <w:tcPr>
            <w:tcW w:w="1267" w:type="dxa"/>
            <w:vAlign w:val="center"/>
          </w:tcPr>
          <w:p w:rsidR="00AC4F03" w:rsidRPr="007F10E3" w:rsidRDefault="00AC4F03">
            <w:pPr>
              <w:jc w:val="right"/>
              <w:rPr>
                <w:rFonts w:ascii="Arial" w:hAnsi="Arial" w:cs="Arial"/>
                <w:b/>
                <w:bCs/>
                <w:color w:val="000000"/>
                <w:sz w:val="18"/>
              </w:rPr>
            </w:pPr>
            <w:r w:rsidRPr="007F10E3">
              <w:rPr>
                <w:rFonts w:ascii="Arial" w:hAnsi="Arial" w:cs="Arial"/>
                <w:b/>
                <w:color w:val="000000"/>
                <w:sz w:val="18"/>
              </w:rPr>
              <w:t>450.4</w:t>
            </w:r>
          </w:p>
        </w:tc>
        <w:tc>
          <w:tcPr>
            <w:tcW w:w="1980" w:type="dxa"/>
            <w:vAlign w:val="bottom"/>
          </w:tcPr>
          <w:p w:rsidR="00AC4F03" w:rsidRPr="007F10E3" w:rsidRDefault="00AC4F03">
            <w:pPr>
              <w:jc w:val="right"/>
              <w:rPr>
                <w:rFonts w:ascii="Arial" w:hAnsi="Arial" w:cs="Arial"/>
                <w:b/>
                <w:bCs/>
                <w:color w:val="000000"/>
                <w:sz w:val="18"/>
              </w:rPr>
            </w:pPr>
            <w:r w:rsidRPr="007F10E3">
              <w:rPr>
                <w:rFonts w:ascii="Arial" w:hAnsi="Arial" w:cs="Arial"/>
                <w:b/>
                <w:bCs/>
                <w:color w:val="000000"/>
                <w:sz w:val="18"/>
              </w:rPr>
              <w:t>155.7</w:t>
            </w:r>
          </w:p>
        </w:tc>
        <w:tc>
          <w:tcPr>
            <w:tcW w:w="1735" w:type="dxa"/>
            <w:vAlign w:val="bottom"/>
          </w:tcPr>
          <w:p w:rsidR="00AC4F03" w:rsidRPr="007F10E3" w:rsidRDefault="00AC4F03">
            <w:pPr>
              <w:jc w:val="right"/>
              <w:rPr>
                <w:rFonts w:ascii="Arial" w:hAnsi="Arial" w:cs="Arial"/>
                <w:b/>
                <w:bCs/>
                <w:color w:val="000000"/>
                <w:sz w:val="18"/>
              </w:rPr>
            </w:pPr>
            <w:r w:rsidRPr="007F10E3">
              <w:rPr>
                <w:rFonts w:ascii="Arial" w:hAnsi="Arial" w:cs="Arial"/>
                <w:b/>
                <w:bCs/>
                <w:color w:val="000000"/>
                <w:sz w:val="18"/>
              </w:rPr>
              <w:t>0.0</w:t>
            </w:r>
          </w:p>
        </w:tc>
        <w:tc>
          <w:tcPr>
            <w:tcW w:w="1487" w:type="dxa"/>
            <w:vAlign w:val="center"/>
          </w:tcPr>
          <w:p w:rsidR="00AC4F03" w:rsidRPr="007F10E3" w:rsidRDefault="00AC4F03">
            <w:pPr>
              <w:jc w:val="right"/>
              <w:rPr>
                <w:rFonts w:ascii="Arial" w:hAnsi="Arial" w:cs="Arial"/>
                <w:b/>
                <w:bCs/>
                <w:color w:val="000000"/>
                <w:sz w:val="18"/>
              </w:rPr>
            </w:pPr>
            <w:r w:rsidRPr="007F10E3">
              <w:rPr>
                <w:rFonts w:ascii="Arial" w:hAnsi="Arial" w:cs="Arial"/>
                <w:b/>
                <w:color w:val="000000"/>
                <w:sz w:val="18"/>
              </w:rPr>
              <w:t>414.1</w:t>
            </w:r>
          </w:p>
        </w:tc>
        <w:tc>
          <w:tcPr>
            <w:tcW w:w="1792" w:type="dxa"/>
            <w:vAlign w:val="center"/>
          </w:tcPr>
          <w:p w:rsidR="00AC4F03" w:rsidRPr="007F10E3" w:rsidRDefault="00AC4F03">
            <w:pPr>
              <w:jc w:val="right"/>
              <w:rPr>
                <w:rFonts w:ascii="Arial" w:hAnsi="Arial" w:cs="Arial"/>
                <w:b/>
                <w:bCs/>
                <w:color w:val="000000"/>
                <w:sz w:val="18"/>
              </w:rPr>
            </w:pPr>
            <w:r w:rsidRPr="007F10E3">
              <w:rPr>
                <w:rFonts w:ascii="Arial" w:hAnsi="Arial" w:cs="Arial"/>
                <w:b/>
                <w:color w:val="000000"/>
                <w:sz w:val="18"/>
                <w:szCs w:val="18"/>
              </w:rPr>
              <w:t>448.72</w:t>
            </w:r>
          </w:p>
        </w:tc>
        <w:tc>
          <w:tcPr>
            <w:tcW w:w="1671" w:type="dxa"/>
            <w:vAlign w:val="center"/>
          </w:tcPr>
          <w:p w:rsidR="00AC4F03" w:rsidRPr="007F10E3" w:rsidRDefault="00AC4F03">
            <w:pPr>
              <w:jc w:val="right"/>
              <w:rPr>
                <w:rFonts w:ascii="Arial" w:hAnsi="Arial" w:cs="Arial"/>
                <w:b/>
                <w:bCs/>
                <w:color w:val="000000"/>
                <w:sz w:val="18"/>
              </w:rPr>
            </w:pPr>
            <w:r w:rsidRPr="007F10E3">
              <w:rPr>
                <w:rFonts w:ascii="Arial" w:hAnsi="Arial" w:cs="Arial"/>
                <w:b/>
                <w:color w:val="000000"/>
                <w:sz w:val="18"/>
              </w:rPr>
              <w:t>1018.54</w:t>
            </w:r>
          </w:p>
        </w:tc>
        <w:tc>
          <w:tcPr>
            <w:tcW w:w="1488" w:type="dxa"/>
            <w:gridSpan w:val="2"/>
            <w:vAlign w:val="center"/>
          </w:tcPr>
          <w:p w:rsidR="00AC4F03" w:rsidRPr="007F10E3" w:rsidRDefault="00AC4F03">
            <w:pPr>
              <w:jc w:val="right"/>
              <w:rPr>
                <w:rFonts w:ascii="Arial" w:hAnsi="Arial" w:cs="Arial"/>
                <w:b/>
                <w:bCs/>
                <w:color w:val="000000"/>
                <w:sz w:val="18"/>
              </w:rPr>
            </w:pPr>
            <w:r w:rsidRPr="007F10E3">
              <w:rPr>
                <w:rFonts w:ascii="Arial" w:hAnsi="Arial" w:cs="Arial"/>
                <w:b/>
                <w:color w:val="000000"/>
                <w:sz w:val="18"/>
              </w:rPr>
              <w:t>-568.12</w:t>
            </w:r>
          </w:p>
        </w:tc>
      </w:tr>
    </w:tbl>
    <w:p w:rsidR="00A62A0C" w:rsidRPr="007F10E3" w:rsidRDefault="00A62A0C" w:rsidP="003210D2">
      <w:pPr>
        <w:rPr>
          <w:rFonts w:ascii="Arial" w:hAnsi="Arial" w:cs="Arial"/>
          <w:b/>
          <w:sz w:val="22"/>
          <w:lang w:val="es-ES_tradnl"/>
        </w:rPr>
      </w:pPr>
    </w:p>
    <w:p w:rsidR="00A62A0C" w:rsidRPr="007F10E3" w:rsidRDefault="00A62A0C" w:rsidP="003210D2">
      <w:pPr>
        <w:rPr>
          <w:rFonts w:ascii="Arial" w:hAnsi="Arial" w:cs="Arial"/>
          <w:sz w:val="22"/>
          <w:lang w:val="es-ES_tradnl"/>
        </w:rPr>
      </w:pPr>
    </w:p>
    <w:p w:rsidR="00A62A0C" w:rsidRPr="007F10E3" w:rsidRDefault="00A62A0C" w:rsidP="003210D2">
      <w:pPr>
        <w:rPr>
          <w:rFonts w:ascii="Arial" w:hAnsi="Arial" w:cs="Arial"/>
          <w:sz w:val="22"/>
          <w:lang w:val="es-ES_tradnl"/>
        </w:rPr>
      </w:pPr>
    </w:p>
    <w:p w:rsidR="00ED3898" w:rsidRPr="007F10E3" w:rsidRDefault="00ED3898" w:rsidP="003210D2">
      <w:pPr>
        <w:rPr>
          <w:rFonts w:ascii="Arial" w:hAnsi="Arial" w:cs="Arial"/>
          <w:sz w:val="22"/>
          <w:lang w:val="es-ES_tradnl"/>
        </w:rPr>
      </w:pPr>
    </w:p>
    <w:p w:rsidR="00ED3898" w:rsidRPr="007F10E3" w:rsidRDefault="00ED3898" w:rsidP="003210D2">
      <w:pPr>
        <w:rPr>
          <w:rFonts w:ascii="Arial" w:hAnsi="Arial" w:cs="Arial"/>
          <w:sz w:val="22"/>
          <w:lang w:val="es-ES_tradnl"/>
        </w:rPr>
      </w:pPr>
    </w:p>
    <w:p w:rsidR="00BA354F" w:rsidRPr="007F10E3" w:rsidRDefault="00BA354F" w:rsidP="003210D2">
      <w:pPr>
        <w:rPr>
          <w:rFonts w:ascii="Arial" w:hAnsi="Arial" w:cs="Arial"/>
          <w:sz w:val="22"/>
          <w:lang w:val="es-ES_tradnl"/>
        </w:rPr>
      </w:pPr>
    </w:p>
    <w:p w:rsidR="003B5C31" w:rsidRPr="007F10E3" w:rsidRDefault="003B5C31" w:rsidP="003210D2">
      <w:pPr>
        <w:rPr>
          <w:rFonts w:ascii="Arial" w:hAnsi="Arial" w:cs="Arial"/>
          <w:sz w:val="22"/>
          <w:lang w:val="es-ES_tradnl"/>
        </w:rPr>
      </w:pPr>
    </w:p>
    <w:p w:rsidR="003B5C31" w:rsidRPr="007F10E3" w:rsidRDefault="003B5C31" w:rsidP="003210D2">
      <w:pPr>
        <w:rPr>
          <w:rFonts w:ascii="Arial" w:hAnsi="Arial" w:cs="Arial"/>
          <w:sz w:val="22"/>
          <w:lang w:val="es-ES_tradnl"/>
        </w:rPr>
      </w:pPr>
    </w:p>
    <w:p w:rsidR="00554E7C" w:rsidRPr="007F10E3" w:rsidRDefault="00554E7C" w:rsidP="003210D2">
      <w:pPr>
        <w:rPr>
          <w:rFonts w:ascii="Arial" w:hAnsi="Arial" w:cs="Arial"/>
          <w:sz w:val="22"/>
          <w:lang w:val="es-ES_tradnl"/>
        </w:rPr>
      </w:pPr>
    </w:p>
    <w:p w:rsidR="00BA354F" w:rsidRPr="007F10E3" w:rsidRDefault="00BA354F" w:rsidP="003210D2">
      <w:pPr>
        <w:rPr>
          <w:rFonts w:ascii="Arial" w:hAnsi="Arial" w:cs="Arial"/>
          <w:sz w:val="22"/>
          <w:lang w:val="es-ES_tradnl"/>
        </w:rPr>
      </w:pPr>
    </w:p>
    <w:p w:rsidR="00554E7C" w:rsidRPr="007F10E3" w:rsidRDefault="00554E7C" w:rsidP="003210D2">
      <w:pPr>
        <w:rPr>
          <w:rFonts w:ascii="Arial" w:hAnsi="Arial" w:cs="Arial"/>
          <w:sz w:val="22"/>
          <w:lang w:val="es-ES_tradnl"/>
        </w:rPr>
      </w:pPr>
    </w:p>
    <w:p w:rsidR="00554E7C" w:rsidRPr="007F10E3" w:rsidRDefault="00554E7C" w:rsidP="003210D2">
      <w:pPr>
        <w:rPr>
          <w:rFonts w:ascii="Arial" w:hAnsi="Arial" w:cs="Arial"/>
          <w:sz w:val="22"/>
          <w:lang w:val="es-ES_tradnl"/>
        </w:rPr>
      </w:pPr>
    </w:p>
    <w:p w:rsidR="00554E7C" w:rsidRPr="007F10E3" w:rsidRDefault="00554E7C" w:rsidP="003210D2">
      <w:pPr>
        <w:rPr>
          <w:rFonts w:ascii="Arial" w:hAnsi="Arial" w:cs="Arial"/>
          <w:sz w:val="22"/>
          <w:lang w:val="es-ES_tradnl"/>
        </w:rPr>
      </w:pPr>
    </w:p>
    <w:tbl>
      <w:tblPr>
        <w:tblpPr w:leftFromText="141" w:rightFromText="141" w:vertAnchor="text" w:horzAnchor="margin" w:tblpXSpec="center" w:tblpY="-589"/>
        <w:tblW w:w="11889" w:type="dxa"/>
        <w:tblCellMar>
          <w:left w:w="70" w:type="dxa"/>
          <w:right w:w="70" w:type="dxa"/>
        </w:tblCellMar>
        <w:tblLook w:val="04A0" w:firstRow="1" w:lastRow="0" w:firstColumn="1" w:lastColumn="0" w:noHBand="0" w:noVBand="1"/>
      </w:tblPr>
      <w:tblGrid>
        <w:gridCol w:w="622"/>
        <w:gridCol w:w="1216"/>
        <w:gridCol w:w="1966"/>
        <w:gridCol w:w="1800"/>
        <w:gridCol w:w="1589"/>
        <w:gridCol w:w="1201"/>
        <w:gridCol w:w="1800"/>
        <w:gridCol w:w="1695"/>
      </w:tblGrid>
      <w:tr w:rsidR="008007D3" w:rsidRPr="007F10E3" w:rsidTr="007F10E3">
        <w:trPr>
          <w:trHeight w:val="343"/>
        </w:trPr>
        <w:tc>
          <w:tcPr>
            <w:tcW w:w="11889" w:type="dxa"/>
            <w:gridSpan w:val="8"/>
            <w:tcBorders>
              <w:top w:val="single" w:sz="4" w:space="0" w:color="auto"/>
              <w:left w:val="single" w:sz="4" w:space="0" w:color="auto"/>
              <w:bottom w:val="single" w:sz="4" w:space="0" w:color="auto"/>
              <w:right w:val="single" w:sz="4" w:space="0" w:color="auto"/>
            </w:tcBorders>
            <w:shd w:val="clear" w:color="auto" w:fill="000000" w:themeFill="text1"/>
            <w:noWrap/>
            <w:vAlign w:val="bottom"/>
            <w:hideMark/>
          </w:tcPr>
          <w:p w:rsidR="008007D3" w:rsidRPr="007F10E3" w:rsidRDefault="008007D3" w:rsidP="00ED3898">
            <w:pPr>
              <w:jc w:val="center"/>
              <w:rPr>
                <w:rFonts w:ascii="Arial" w:hAnsi="Arial" w:cs="Arial"/>
                <w:b/>
                <w:bCs/>
                <w:color w:val="FFFFFF" w:themeColor="background1"/>
                <w:sz w:val="18"/>
                <w:lang w:val="es-ES" w:eastAsia="es-ES"/>
              </w:rPr>
            </w:pPr>
            <w:r w:rsidRPr="007F10E3">
              <w:rPr>
                <w:rFonts w:ascii="Arial" w:hAnsi="Arial" w:cs="Arial"/>
                <w:b/>
                <w:bCs/>
                <w:color w:val="FFFFFF" w:themeColor="background1"/>
                <w:sz w:val="18"/>
                <w:lang w:val="es-ES" w:eastAsia="es-ES"/>
              </w:rPr>
              <w:t>Flujo incremental</w:t>
            </w:r>
          </w:p>
        </w:tc>
      </w:tr>
      <w:tr w:rsidR="00ED3898" w:rsidRPr="007F10E3" w:rsidTr="007F10E3">
        <w:trPr>
          <w:trHeight w:val="343"/>
        </w:trPr>
        <w:tc>
          <w:tcPr>
            <w:tcW w:w="622"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ED3898" w:rsidRPr="007F10E3" w:rsidRDefault="00ED3898" w:rsidP="00ED3898">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Año</w:t>
            </w:r>
          </w:p>
        </w:tc>
        <w:tc>
          <w:tcPr>
            <w:tcW w:w="1216" w:type="dxa"/>
            <w:tcBorders>
              <w:top w:val="nil"/>
              <w:left w:val="nil"/>
              <w:bottom w:val="single" w:sz="4" w:space="0" w:color="auto"/>
              <w:right w:val="single" w:sz="4" w:space="0" w:color="auto"/>
            </w:tcBorders>
            <w:shd w:val="clear" w:color="auto" w:fill="D6E3BC" w:themeFill="accent3" w:themeFillTint="66"/>
            <w:noWrap/>
            <w:vAlign w:val="bottom"/>
            <w:hideMark/>
          </w:tcPr>
          <w:p w:rsidR="00ED3898" w:rsidRPr="007F10E3" w:rsidRDefault="00ED3898" w:rsidP="00ED3898">
            <w:pPr>
              <w:rPr>
                <w:rFonts w:ascii="Arial" w:hAnsi="Arial" w:cs="Arial"/>
                <w:b/>
                <w:bCs/>
                <w:color w:val="000000"/>
                <w:sz w:val="18"/>
                <w:lang w:val="es-ES" w:eastAsia="es-ES"/>
              </w:rPr>
            </w:pPr>
            <w:r w:rsidRPr="007F10E3">
              <w:rPr>
                <w:rFonts w:ascii="Arial" w:hAnsi="Arial" w:cs="Arial"/>
                <w:b/>
                <w:bCs/>
                <w:color w:val="000000"/>
                <w:sz w:val="18"/>
                <w:lang w:val="es-ES" w:eastAsia="es-ES"/>
              </w:rPr>
              <w:t>Beneficios</w:t>
            </w:r>
          </w:p>
        </w:tc>
        <w:tc>
          <w:tcPr>
            <w:tcW w:w="8356" w:type="dxa"/>
            <w:gridSpan w:val="5"/>
            <w:tcBorders>
              <w:top w:val="single" w:sz="4" w:space="0" w:color="auto"/>
              <w:left w:val="nil"/>
              <w:bottom w:val="single" w:sz="4" w:space="0" w:color="auto"/>
              <w:right w:val="single" w:sz="4" w:space="0" w:color="auto"/>
            </w:tcBorders>
            <w:shd w:val="clear" w:color="auto" w:fill="E5B8B7" w:themeFill="accent2" w:themeFillTint="66"/>
            <w:noWrap/>
            <w:vAlign w:val="bottom"/>
            <w:hideMark/>
          </w:tcPr>
          <w:p w:rsidR="00ED3898" w:rsidRPr="007F10E3" w:rsidRDefault="00ED3898" w:rsidP="00ED3898">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Costos</w:t>
            </w:r>
          </w:p>
        </w:tc>
        <w:tc>
          <w:tcPr>
            <w:tcW w:w="1695" w:type="dxa"/>
            <w:tcBorders>
              <w:top w:val="single" w:sz="4" w:space="0" w:color="auto"/>
              <w:left w:val="nil"/>
              <w:bottom w:val="single" w:sz="4" w:space="0" w:color="auto"/>
              <w:right w:val="single" w:sz="4" w:space="0" w:color="auto"/>
            </w:tcBorders>
            <w:shd w:val="clear" w:color="auto" w:fill="B8CCE4" w:themeFill="accent1" w:themeFillTint="66"/>
            <w:vAlign w:val="bottom"/>
          </w:tcPr>
          <w:p w:rsidR="00ED3898" w:rsidRPr="007F10E3" w:rsidRDefault="00ED3898" w:rsidP="00ED3898">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Beneficios</w:t>
            </w:r>
          </w:p>
        </w:tc>
      </w:tr>
      <w:tr w:rsidR="00F80E43" w:rsidRPr="007F10E3" w:rsidTr="007F10E3">
        <w:trPr>
          <w:trHeight w:val="343"/>
        </w:trPr>
        <w:tc>
          <w:tcPr>
            <w:tcW w:w="622" w:type="dxa"/>
            <w:vMerge/>
            <w:tcBorders>
              <w:top w:val="nil"/>
              <w:left w:val="single" w:sz="4" w:space="0" w:color="auto"/>
              <w:bottom w:val="single" w:sz="4" w:space="0" w:color="auto"/>
              <w:right w:val="single" w:sz="4" w:space="0" w:color="auto"/>
            </w:tcBorders>
            <w:vAlign w:val="center"/>
            <w:hideMark/>
          </w:tcPr>
          <w:p w:rsidR="00F80E43" w:rsidRPr="007F10E3" w:rsidRDefault="00F80E43" w:rsidP="00ED3898">
            <w:pPr>
              <w:rPr>
                <w:rFonts w:ascii="Arial" w:hAnsi="Arial" w:cs="Arial"/>
                <w:b/>
                <w:bCs/>
                <w:color w:val="000000"/>
                <w:sz w:val="18"/>
                <w:lang w:val="es-ES" w:eastAsia="es-ES"/>
              </w:rPr>
            </w:pPr>
          </w:p>
        </w:tc>
        <w:tc>
          <w:tcPr>
            <w:tcW w:w="1216" w:type="dxa"/>
            <w:tcBorders>
              <w:top w:val="nil"/>
              <w:left w:val="nil"/>
              <w:bottom w:val="single" w:sz="4" w:space="0" w:color="auto"/>
              <w:right w:val="single" w:sz="4" w:space="0" w:color="auto"/>
            </w:tcBorders>
            <w:shd w:val="clear" w:color="auto" w:fill="D6E3BC" w:themeFill="accent3" w:themeFillTint="66"/>
            <w:noWrap/>
            <w:vAlign w:val="bottom"/>
            <w:hideMark/>
          </w:tcPr>
          <w:p w:rsidR="00F80E43" w:rsidRPr="007F10E3" w:rsidRDefault="00F80E43" w:rsidP="00ED3898">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A</w:t>
            </w:r>
          </w:p>
        </w:tc>
        <w:tc>
          <w:tcPr>
            <w:tcW w:w="1966" w:type="dxa"/>
            <w:tcBorders>
              <w:top w:val="nil"/>
              <w:left w:val="nil"/>
              <w:bottom w:val="single" w:sz="4" w:space="0" w:color="auto"/>
              <w:right w:val="single" w:sz="4" w:space="0" w:color="auto"/>
            </w:tcBorders>
            <w:shd w:val="clear" w:color="auto" w:fill="E5B8B7" w:themeFill="accent2" w:themeFillTint="66"/>
            <w:noWrap/>
            <w:vAlign w:val="bottom"/>
            <w:hideMark/>
          </w:tcPr>
          <w:p w:rsidR="00F80E43" w:rsidRPr="007F10E3" w:rsidRDefault="00F80E43" w:rsidP="00ED3898">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B</w:t>
            </w:r>
          </w:p>
        </w:tc>
        <w:tc>
          <w:tcPr>
            <w:tcW w:w="1800" w:type="dxa"/>
            <w:tcBorders>
              <w:top w:val="nil"/>
              <w:left w:val="nil"/>
              <w:bottom w:val="single" w:sz="4" w:space="0" w:color="auto"/>
              <w:right w:val="single" w:sz="4" w:space="0" w:color="auto"/>
            </w:tcBorders>
            <w:shd w:val="clear" w:color="auto" w:fill="E5B8B7" w:themeFill="accent2" w:themeFillTint="66"/>
            <w:noWrap/>
            <w:vAlign w:val="bottom"/>
            <w:hideMark/>
          </w:tcPr>
          <w:p w:rsidR="00F80E43" w:rsidRPr="007F10E3" w:rsidRDefault="00F80E43" w:rsidP="00ED3898">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C</w:t>
            </w:r>
          </w:p>
        </w:tc>
        <w:tc>
          <w:tcPr>
            <w:tcW w:w="1589" w:type="dxa"/>
            <w:tcBorders>
              <w:top w:val="nil"/>
              <w:left w:val="nil"/>
              <w:bottom w:val="single" w:sz="4" w:space="0" w:color="auto"/>
              <w:right w:val="single" w:sz="4" w:space="0" w:color="auto"/>
            </w:tcBorders>
            <w:shd w:val="clear" w:color="auto" w:fill="E5B8B7" w:themeFill="accent2" w:themeFillTint="66"/>
            <w:noWrap/>
            <w:vAlign w:val="bottom"/>
            <w:hideMark/>
          </w:tcPr>
          <w:p w:rsidR="00F80E43" w:rsidRPr="007F10E3" w:rsidRDefault="00F80E43" w:rsidP="00ED3898">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E</w:t>
            </w:r>
          </w:p>
        </w:tc>
        <w:tc>
          <w:tcPr>
            <w:tcW w:w="1201" w:type="dxa"/>
            <w:tcBorders>
              <w:top w:val="nil"/>
              <w:left w:val="nil"/>
              <w:bottom w:val="single" w:sz="4" w:space="0" w:color="auto"/>
              <w:right w:val="single" w:sz="4" w:space="0" w:color="auto"/>
            </w:tcBorders>
            <w:shd w:val="clear" w:color="auto" w:fill="E5B8B7" w:themeFill="accent2" w:themeFillTint="66"/>
            <w:noWrap/>
            <w:vAlign w:val="bottom"/>
            <w:hideMark/>
          </w:tcPr>
          <w:p w:rsidR="00F80E43" w:rsidRPr="007F10E3" w:rsidRDefault="00F80E43" w:rsidP="00ED3898">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F</w:t>
            </w:r>
          </w:p>
        </w:tc>
        <w:tc>
          <w:tcPr>
            <w:tcW w:w="1800" w:type="dxa"/>
            <w:tcBorders>
              <w:top w:val="nil"/>
              <w:left w:val="nil"/>
              <w:bottom w:val="single" w:sz="4" w:space="0" w:color="auto"/>
              <w:right w:val="single" w:sz="4" w:space="0" w:color="auto"/>
            </w:tcBorders>
            <w:shd w:val="clear" w:color="auto" w:fill="E5B8B7" w:themeFill="accent2" w:themeFillTint="66"/>
            <w:noWrap/>
            <w:vAlign w:val="bottom"/>
            <w:hideMark/>
          </w:tcPr>
          <w:p w:rsidR="00F80E43" w:rsidRPr="007F10E3" w:rsidRDefault="00F80E43" w:rsidP="00ED3898">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J</w:t>
            </w:r>
          </w:p>
        </w:tc>
        <w:tc>
          <w:tcPr>
            <w:tcW w:w="1695" w:type="dxa"/>
            <w:tcBorders>
              <w:top w:val="nil"/>
              <w:left w:val="nil"/>
              <w:bottom w:val="single" w:sz="4" w:space="0" w:color="auto"/>
              <w:right w:val="single" w:sz="4" w:space="0" w:color="auto"/>
            </w:tcBorders>
            <w:shd w:val="clear" w:color="auto" w:fill="B8CCE4" w:themeFill="accent1" w:themeFillTint="66"/>
            <w:noWrap/>
            <w:vAlign w:val="bottom"/>
            <w:hideMark/>
          </w:tcPr>
          <w:p w:rsidR="00F80E43" w:rsidRPr="007F10E3" w:rsidRDefault="00F80E43" w:rsidP="00ED3898">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K</w:t>
            </w:r>
          </w:p>
        </w:tc>
      </w:tr>
      <w:tr w:rsidR="00F80E43" w:rsidRPr="007F10E3" w:rsidTr="007F10E3">
        <w:trPr>
          <w:trHeight w:val="343"/>
        </w:trPr>
        <w:tc>
          <w:tcPr>
            <w:tcW w:w="622" w:type="dxa"/>
            <w:vMerge/>
            <w:tcBorders>
              <w:top w:val="nil"/>
              <w:left w:val="single" w:sz="4" w:space="0" w:color="auto"/>
              <w:bottom w:val="single" w:sz="4" w:space="0" w:color="auto"/>
              <w:right w:val="single" w:sz="4" w:space="0" w:color="auto"/>
            </w:tcBorders>
            <w:vAlign w:val="center"/>
            <w:hideMark/>
          </w:tcPr>
          <w:p w:rsidR="00F80E43" w:rsidRPr="007F10E3" w:rsidRDefault="00F80E43" w:rsidP="00ED3898">
            <w:pPr>
              <w:rPr>
                <w:rFonts w:ascii="Arial" w:hAnsi="Arial" w:cs="Arial"/>
                <w:b/>
                <w:bCs/>
                <w:color w:val="000000"/>
                <w:sz w:val="18"/>
                <w:lang w:val="es-ES" w:eastAsia="es-ES"/>
              </w:rPr>
            </w:pP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7F10E3">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Ahorro energético</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7F10E3">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Energía requerida durante construcción</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7F10E3">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Energía requerida durante operación</w:t>
            </w:r>
          </w:p>
        </w:tc>
        <w:tc>
          <w:tcPr>
            <w:tcW w:w="1589"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7F10E3">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OPEX</w:t>
            </w:r>
          </w:p>
        </w:tc>
        <w:tc>
          <w:tcPr>
            <w:tcW w:w="1201"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7F10E3">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CAPEX</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7F10E3">
            <w:pPr>
              <w:jc w:val="center"/>
              <w:rPr>
                <w:rFonts w:ascii="Arial" w:hAnsi="Arial" w:cs="Arial"/>
                <w:b/>
                <w:bCs/>
                <w:color w:val="000000"/>
                <w:sz w:val="18"/>
                <w:lang w:val="pt-BR" w:eastAsia="es-ES"/>
              </w:rPr>
            </w:pPr>
            <w:r w:rsidRPr="007F10E3">
              <w:rPr>
                <w:rFonts w:ascii="Arial" w:hAnsi="Arial" w:cs="Arial"/>
                <w:b/>
                <w:bCs/>
                <w:color w:val="000000"/>
                <w:sz w:val="18"/>
                <w:lang w:val="pt-BR" w:eastAsia="es-ES"/>
              </w:rPr>
              <w:t>Subtotal costos de planta (B + … + F)</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7F10E3">
            <w:pPr>
              <w:jc w:val="center"/>
              <w:rPr>
                <w:rFonts w:ascii="Arial" w:hAnsi="Arial" w:cs="Arial"/>
                <w:b/>
                <w:bCs/>
                <w:color w:val="000000"/>
                <w:sz w:val="18"/>
                <w:lang w:val="es-ES" w:eastAsia="es-ES"/>
              </w:rPr>
            </w:pPr>
            <w:r w:rsidRPr="007F10E3">
              <w:rPr>
                <w:rFonts w:ascii="Arial" w:hAnsi="Arial" w:cs="Arial"/>
                <w:b/>
                <w:bCs/>
                <w:color w:val="000000"/>
                <w:sz w:val="18"/>
                <w:lang w:val="es-ES" w:eastAsia="es-ES"/>
              </w:rPr>
              <w:t>Beneficio total: (A - B - J)</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0</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69.4</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-69.4</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200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200.0</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-200</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1</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12.8</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31</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-80.1</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rPr>
              <w:t>22.7</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89.28571</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62.9</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-50.086</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2</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17.2</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55.3</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-121.1</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rPr>
              <w:t>30.4</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159.4388</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124.0</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-106.84</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3</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25.6</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-97.9</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45.2</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-52.7</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78.3</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4</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22.9</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-87.4</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40.4</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-47.0</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69.9</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5</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20.4</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-78</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36.1</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-41.9</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62.3</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6</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31.6</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-56.3</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32.2</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-24.1</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55.7</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7</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34.2</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-44.3</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28.8</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-15.5</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49.7</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8</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41.2</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-28.9</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25.7</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-3.2</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44.4</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9</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36.8</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-25.8</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22.9</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-2.9</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39.7</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10</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32.8</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-23</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20.5</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-2.5</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35.3</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11</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29.3</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-20.6</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18.3</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-2.3</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31.6</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12</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26.2</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-18.4</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16.3</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-2.1</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28.3</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13</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23.4</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-16.4</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14.6</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-1.8</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25.2</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14</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20.9</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-14.6</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13</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-1.6</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22.5</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15</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18.6</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-13.1</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11.6</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-1.5</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20.1</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16</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16.6</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-11.7</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10.4</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-1.3</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17.9</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17</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14.8</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-10.4</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9.3</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-1.1</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15.9</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18</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13.3</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-9.3</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8.3</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-1.0</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14.3</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lang w:val="es-ES" w:eastAsia="es-ES"/>
              </w:rPr>
              <w:t>19</w:t>
            </w:r>
          </w:p>
        </w:tc>
        <w:tc>
          <w:tcPr>
            <w:tcW w:w="121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11.8</w:t>
            </w:r>
          </w:p>
        </w:tc>
        <w:tc>
          <w:tcPr>
            <w:tcW w:w="1966"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-8.3</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7.4</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-0.9</w:t>
            </w:r>
          </w:p>
        </w:tc>
        <w:tc>
          <w:tcPr>
            <w:tcW w:w="1695" w:type="dxa"/>
            <w:tcBorders>
              <w:top w:val="nil"/>
              <w:left w:val="nil"/>
              <w:bottom w:val="single" w:sz="4" w:space="0" w:color="auto"/>
              <w:right w:val="single" w:sz="4" w:space="0" w:color="auto"/>
            </w:tcBorders>
            <w:shd w:val="clear" w:color="auto" w:fill="auto"/>
            <w:noWrap/>
            <w:vAlign w:val="center"/>
            <w:hideMark/>
          </w:tcPr>
          <w:p w:rsidR="00F80E43" w:rsidRPr="007F10E3" w:rsidRDefault="00F80E43" w:rsidP="00F80E43">
            <w:pPr>
              <w:jc w:val="right"/>
              <w:rPr>
                <w:rFonts w:ascii="Arial" w:hAnsi="Arial" w:cs="Arial"/>
                <w:color w:val="000000"/>
                <w:sz w:val="18"/>
                <w:lang w:val="es-ES" w:eastAsia="es-ES"/>
              </w:rPr>
            </w:pPr>
            <w:r w:rsidRPr="007F10E3">
              <w:rPr>
                <w:rFonts w:ascii="Arial" w:hAnsi="Arial" w:cs="Arial"/>
                <w:color w:val="000000"/>
                <w:sz w:val="18"/>
                <w:szCs w:val="18"/>
                <w:lang w:val="es-ES"/>
              </w:rPr>
              <w:t>12.7</w:t>
            </w:r>
          </w:p>
        </w:tc>
      </w:tr>
      <w:tr w:rsidR="00F80E43" w:rsidRPr="007F10E3" w:rsidTr="007F10E3">
        <w:trPr>
          <w:trHeight w:val="96"/>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F80E43" w:rsidRPr="007F10E3" w:rsidRDefault="00F80E43" w:rsidP="00ED3898">
            <w:pPr>
              <w:rPr>
                <w:rFonts w:ascii="Arial" w:hAnsi="Arial" w:cs="Arial"/>
                <w:b/>
                <w:bCs/>
                <w:color w:val="000000"/>
                <w:sz w:val="18"/>
                <w:lang w:val="es-ES" w:eastAsia="es-ES"/>
              </w:rPr>
            </w:pPr>
            <w:r w:rsidRPr="007F10E3">
              <w:rPr>
                <w:rFonts w:ascii="Arial" w:hAnsi="Arial" w:cs="Arial"/>
                <w:b/>
                <w:bCs/>
                <w:color w:val="000000"/>
                <w:sz w:val="18"/>
                <w:lang w:val="es-ES" w:eastAsia="es-ES"/>
              </w:rPr>
              <w:t>Total</w:t>
            </w:r>
          </w:p>
        </w:tc>
        <w:tc>
          <w:tcPr>
            <w:tcW w:w="1216" w:type="dxa"/>
            <w:tcBorders>
              <w:top w:val="nil"/>
              <w:left w:val="nil"/>
              <w:bottom w:val="single" w:sz="4" w:space="0" w:color="auto"/>
              <w:right w:val="single" w:sz="4" w:space="0" w:color="auto"/>
            </w:tcBorders>
            <w:shd w:val="clear" w:color="auto" w:fill="auto"/>
            <w:noWrap/>
            <w:vAlign w:val="center"/>
          </w:tcPr>
          <w:p w:rsidR="00F80E43" w:rsidRPr="007F10E3" w:rsidRDefault="00F80E43" w:rsidP="00ED3898">
            <w:pPr>
              <w:jc w:val="right"/>
              <w:rPr>
                <w:rFonts w:ascii="Arial" w:hAnsi="Arial" w:cs="Arial"/>
                <w:b/>
                <w:bCs/>
                <w:color w:val="000000"/>
                <w:sz w:val="18"/>
                <w:lang w:val="es-ES" w:eastAsia="es-ES"/>
              </w:rPr>
            </w:pPr>
            <w:r w:rsidRPr="007F10E3">
              <w:rPr>
                <w:rFonts w:ascii="Arial" w:hAnsi="Arial" w:cs="Arial"/>
                <w:b/>
                <w:bCs/>
                <w:color w:val="000000"/>
                <w:sz w:val="18"/>
                <w:lang w:val="es-ES" w:eastAsia="es-ES"/>
              </w:rPr>
              <w:t>450.4</w:t>
            </w:r>
          </w:p>
        </w:tc>
        <w:tc>
          <w:tcPr>
            <w:tcW w:w="1966" w:type="dxa"/>
            <w:tcBorders>
              <w:top w:val="nil"/>
              <w:left w:val="nil"/>
              <w:bottom w:val="single" w:sz="4" w:space="0" w:color="auto"/>
              <w:right w:val="single" w:sz="4" w:space="0" w:color="auto"/>
            </w:tcBorders>
            <w:shd w:val="clear" w:color="auto" w:fill="auto"/>
            <w:noWrap/>
            <w:vAlign w:val="center"/>
          </w:tcPr>
          <w:p w:rsidR="00F80E43" w:rsidRPr="007F10E3" w:rsidRDefault="00F80E43" w:rsidP="00ED3898">
            <w:pPr>
              <w:jc w:val="right"/>
              <w:rPr>
                <w:rFonts w:ascii="Arial" w:hAnsi="Arial" w:cs="Arial"/>
                <w:b/>
                <w:bCs/>
                <w:color w:val="000000"/>
                <w:sz w:val="18"/>
                <w:lang w:val="es-ES" w:eastAsia="es-ES"/>
              </w:rPr>
            </w:pPr>
            <w:r w:rsidRPr="007F10E3">
              <w:rPr>
                <w:rFonts w:ascii="Arial" w:hAnsi="Arial" w:cs="Arial"/>
                <w:b/>
                <w:bCs/>
                <w:color w:val="000000"/>
                <w:sz w:val="18"/>
                <w:lang w:val="es-ES" w:eastAsia="es-ES"/>
              </w:rPr>
              <w:t>155.7</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ED3898">
            <w:pPr>
              <w:jc w:val="right"/>
              <w:rPr>
                <w:rFonts w:ascii="Arial" w:hAnsi="Arial" w:cs="Arial"/>
                <w:b/>
                <w:bCs/>
                <w:color w:val="000000"/>
                <w:sz w:val="18"/>
                <w:lang w:val="es-ES" w:eastAsia="es-ES"/>
              </w:rPr>
            </w:pPr>
            <w:r w:rsidRPr="007F10E3">
              <w:rPr>
                <w:rFonts w:ascii="Arial" w:hAnsi="Arial" w:cs="Arial"/>
                <w:b/>
                <w:bCs/>
                <w:color w:val="000000"/>
                <w:sz w:val="18"/>
                <w:lang w:val="es-ES" w:eastAsia="es-ES"/>
              </w:rPr>
              <w:t>-835</w:t>
            </w:r>
          </w:p>
        </w:tc>
        <w:tc>
          <w:tcPr>
            <w:tcW w:w="1589" w:type="dxa"/>
            <w:tcBorders>
              <w:top w:val="nil"/>
              <w:left w:val="nil"/>
              <w:bottom w:val="single" w:sz="4" w:space="0" w:color="auto"/>
              <w:right w:val="single" w:sz="4" w:space="0" w:color="auto"/>
            </w:tcBorders>
            <w:shd w:val="clear" w:color="auto" w:fill="auto"/>
            <w:noWrap/>
            <w:vAlign w:val="center"/>
          </w:tcPr>
          <w:p w:rsidR="00F80E43" w:rsidRPr="007F10E3" w:rsidRDefault="00F80E43" w:rsidP="00ED3898">
            <w:pPr>
              <w:jc w:val="right"/>
              <w:rPr>
                <w:rFonts w:ascii="Arial" w:hAnsi="Arial" w:cs="Arial"/>
                <w:b/>
                <w:bCs/>
                <w:color w:val="000000"/>
                <w:sz w:val="18"/>
                <w:lang w:val="es-ES" w:eastAsia="es-ES"/>
              </w:rPr>
            </w:pPr>
            <w:r w:rsidRPr="007F10E3">
              <w:rPr>
                <w:rFonts w:ascii="Arial" w:hAnsi="Arial" w:cs="Arial"/>
                <w:b/>
                <w:bCs/>
                <w:color w:val="000000"/>
                <w:sz w:val="18"/>
                <w:lang w:val="es-ES" w:eastAsia="es-ES"/>
              </w:rPr>
              <w:t>414.1</w:t>
            </w:r>
          </w:p>
        </w:tc>
        <w:tc>
          <w:tcPr>
            <w:tcW w:w="1201" w:type="dxa"/>
            <w:tcBorders>
              <w:top w:val="nil"/>
              <w:left w:val="nil"/>
              <w:bottom w:val="single" w:sz="4" w:space="0" w:color="auto"/>
              <w:right w:val="single" w:sz="4" w:space="0" w:color="auto"/>
            </w:tcBorders>
            <w:shd w:val="clear" w:color="auto" w:fill="auto"/>
            <w:noWrap/>
            <w:vAlign w:val="center"/>
          </w:tcPr>
          <w:p w:rsidR="00F80E43" w:rsidRPr="007F10E3" w:rsidRDefault="00F80E43" w:rsidP="00ED3898">
            <w:pPr>
              <w:jc w:val="right"/>
              <w:rPr>
                <w:rFonts w:ascii="Arial" w:hAnsi="Arial" w:cs="Arial"/>
                <w:b/>
                <w:bCs/>
                <w:color w:val="000000"/>
                <w:sz w:val="18"/>
                <w:lang w:val="es-ES" w:eastAsia="es-ES"/>
              </w:rPr>
            </w:pPr>
            <w:r w:rsidRPr="007F10E3">
              <w:rPr>
                <w:rFonts w:ascii="Arial" w:hAnsi="Arial" w:cs="Arial"/>
                <w:b/>
                <w:bCs/>
                <w:color w:val="000000"/>
                <w:sz w:val="18"/>
                <w:lang w:val="es-ES" w:eastAsia="es-ES"/>
              </w:rPr>
              <w:t>448.72</w:t>
            </w:r>
          </w:p>
        </w:tc>
        <w:tc>
          <w:tcPr>
            <w:tcW w:w="1800" w:type="dxa"/>
            <w:tcBorders>
              <w:top w:val="nil"/>
              <w:left w:val="nil"/>
              <w:bottom w:val="single" w:sz="4" w:space="0" w:color="auto"/>
              <w:right w:val="single" w:sz="4" w:space="0" w:color="auto"/>
            </w:tcBorders>
            <w:shd w:val="clear" w:color="auto" w:fill="auto"/>
            <w:noWrap/>
            <w:vAlign w:val="center"/>
          </w:tcPr>
          <w:p w:rsidR="00F80E43" w:rsidRPr="007F10E3" w:rsidRDefault="00F80E43" w:rsidP="00ED3898">
            <w:pPr>
              <w:jc w:val="right"/>
              <w:rPr>
                <w:rFonts w:ascii="Arial" w:hAnsi="Arial" w:cs="Arial"/>
                <w:b/>
                <w:bCs/>
                <w:color w:val="000000"/>
                <w:sz w:val="18"/>
                <w:lang w:val="es-ES" w:eastAsia="es-ES"/>
              </w:rPr>
            </w:pPr>
            <w:r w:rsidRPr="007F10E3">
              <w:rPr>
                <w:rFonts w:ascii="Arial" w:hAnsi="Arial" w:cs="Arial"/>
                <w:b/>
                <w:bCs/>
                <w:color w:val="000000"/>
                <w:sz w:val="18"/>
                <w:lang w:val="es-ES" w:eastAsia="es-ES"/>
              </w:rPr>
              <w:t>183.5</w:t>
            </w:r>
          </w:p>
        </w:tc>
        <w:tc>
          <w:tcPr>
            <w:tcW w:w="1695" w:type="dxa"/>
            <w:tcBorders>
              <w:top w:val="nil"/>
              <w:left w:val="nil"/>
              <w:bottom w:val="single" w:sz="4" w:space="0" w:color="auto"/>
              <w:right w:val="single" w:sz="4" w:space="0" w:color="auto"/>
            </w:tcBorders>
            <w:shd w:val="clear" w:color="auto" w:fill="auto"/>
            <w:noWrap/>
            <w:vAlign w:val="center"/>
          </w:tcPr>
          <w:p w:rsidR="00F80E43" w:rsidRPr="007F10E3" w:rsidRDefault="00F80E43" w:rsidP="00ED3898">
            <w:pPr>
              <w:jc w:val="right"/>
              <w:rPr>
                <w:rFonts w:ascii="Arial" w:hAnsi="Arial" w:cs="Arial"/>
                <w:b/>
                <w:bCs/>
                <w:color w:val="000000"/>
                <w:sz w:val="18"/>
                <w:lang w:val="es-ES" w:eastAsia="es-ES"/>
              </w:rPr>
            </w:pPr>
            <w:r w:rsidRPr="007F10E3">
              <w:rPr>
                <w:rFonts w:ascii="Arial" w:hAnsi="Arial" w:cs="Arial"/>
                <w:b/>
                <w:bCs/>
                <w:color w:val="000000"/>
                <w:sz w:val="18"/>
                <w:lang w:val="es-ES" w:eastAsia="es-ES"/>
              </w:rPr>
              <w:t>266.87</w:t>
            </w:r>
          </w:p>
        </w:tc>
      </w:tr>
    </w:tbl>
    <w:p w:rsidR="00BA354F" w:rsidRPr="007F10E3" w:rsidRDefault="00BA354F" w:rsidP="003210D2">
      <w:pPr>
        <w:rPr>
          <w:rFonts w:ascii="Arial" w:hAnsi="Arial" w:cs="Arial"/>
          <w:sz w:val="22"/>
          <w:lang w:val="es-ES_tradnl"/>
        </w:rPr>
      </w:pPr>
    </w:p>
    <w:p w:rsidR="005D5988" w:rsidRPr="007F10E3" w:rsidRDefault="005D5988" w:rsidP="003210D2">
      <w:pPr>
        <w:rPr>
          <w:rFonts w:ascii="Arial" w:hAnsi="Arial" w:cs="Arial"/>
          <w:sz w:val="22"/>
          <w:lang w:val="es-ES_tradnl"/>
        </w:rPr>
      </w:pPr>
    </w:p>
    <w:p w:rsidR="00BA354F" w:rsidRPr="007F10E3" w:rsidRDefault="00BA354F" w:rsidP="003210D2">
      <w:pPr>
        <w:rPr>
          <w:rFonts w:ascii="Arial" w:hAnsi="Arial" w:cs="Arial"/>
          <w:sz w:val="22"/>
          <w:lang w:val="es-ES_tradnl"/>
        </w:rPr>
      </w:pPr>
    </w:p>
    <w:sectPr w:rsidR="00BA354F" w:rsidRPr="007F10E3" w:rsidSect="00BA354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8B2" w:rsidRDefault="006F38B2" w:rsidP="001D49EA">
      <w:r>
        <w:separator/>
      </w:r>
    </w:p>
  </w:endnote>
  <w:endnote w:type="continuationSeparator" w:id="0">
    <w:p w:rsidR="006F38B2" w:rsidRDefault="006F38B2" w:rsidP="001D4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8B2" w:rsidRDefault="006F38B2" w:rsidP="00044471">
    <w:pPr>
      <w:pStyle w:val="Footer"/>
      <w:tabs>
        <w:tab w:val="clear" w:pos="4320"/>
        <w:tab w:val="clear" w:pos="8640"/>
        <w:tab w:val="left" w:pos="489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8B2" w:rsidRDefault="006F38B2" w:rsidP="001D49EA">
      <w:r>
        <w:separator/>
      </w:r>
    </w:p>
  </w:footnote>
  <w:footnote w:type="continuationSeparator" w:id="0">
    <w:p w:rsidR="006F38B2" w:rsidRDefault="006F38B2" w:rsidP="001D49EA">
      <w:r>
        <w:continuationSeparator/>
      </w:r>
    </w:p>
  </w:footnote>
  <w:footnote w:id="1">
    <w:p w:rsidR="006F38B2" w:rsidRPr="007F10E3" w:rsidRDefault="006F38B2" w:rsidP="007F10E3">
      <w:pPr>
        <w:pStyle w:val="FootnoteText"/>
        <w:spacing w:after="0"/>
        <w:ind w:left="274" w:hanging="270"/>
        <w:rPr>
          <w:rFonts w:ascii="Arial" w:hAnsi="Arial" w:cs="Arial"/>
          <w:sz w:val="18"/>
          <w:szCs w:val="18"/>
          <w:lang w:val="es-ES"/>
        </w:rPr>
      </w:pPr>
      <w:r w:rsidRPr="007F10E3">
        <w:rPr>
          <w:rStyle w:val="FootnoteReference"/>
          <w:rFonts w:ascii="Arial" w:hAnsi="Arial" w:cs="Arial"/>
          <w:sz w:val="18"/>
          <w:szCs w:val="18"/>
        </w:rPr>
        <w:footnoteRef/>
      </w:r>
      <w:r w:rsidRPr="007F10E3">
        <w:rPr>
          <w:rStyle w:val="FootnoteReference"/>
          <w:rFonts w:ascii="Arial" w:hAnsi="Arial" w:cs="Arial"/>
          <w:sz w:val="18"/>
          <w:szCs w:val="18"/>
          <w:lang w:val="es-ES"/>
        </w:rPr>
        <w:t xml:space="preserve"> </w:t>
      </w:r>
      <w:r w:rsidR="007F10E3">
        <w:rPr>
          <w:rFonts w:ascii="Arial" w:hAnsi="Arial" w:cs="Arial"/>
          <w:sz w:val="18"/>
          <w:szCs w:val="18"/>
          <w:lang w:val="es-ES"/>
        </w:rPr>
        <w:tab/>
      </w:r>
      <w:r w:rsidRPr="007F10E3">
        <w:rPr>
          <w:rStyle w:val="FootnoteReference"/>
          <w:rFonts w:ascii="Arial" w:hAnsi="Arial" w:cs="Arial"/>
          <w:sz w:val="18"/>
          <w:szCs w:val="18"/>
          <w:vertAlign w:val="baseline"/>
          <w:lang w:val="es-ES"/>
        </w:rPr>
        <w:t>CFE, 2012.</w:t>
      </w:r>
      <w:r w:rsidRPr="007F10E3">
        <w:rPr>
          <w:rStyle w:val="FootnoteReference"/>
          <w:rFonts w:ascii="Arial" w:hAnsi="Arial" w:cs="Arial"/>
          <w:sz w:val="18"/>
          <w:szCs w:val="18"/>
          <w:lang w:val="es-ES"/>
        </w:rPr>
        <w:t xml:space="preserve"> </w:t>
      </w:r>
      <w:hyperlink r:id="rId1" w:history="1">
        <w:r w:rsidRPr="007F10E3">
          <w:rPr>
            <w:rStyle w:val="Hyperlink"/>
            <w:rFonts w:ascii="Arial" w:hAnsi="Arial" w:cs="Arial"/>
            <w:sz w:val="18"/>
            <w:szCs w:val="18"/>
            <w:lang w:val="es-ES"/>
          </w:rPr>
          <w:t>Costos y Parámetros de Referencia para la Formulación de Proyectos de Inversión del Sector Eléctrico</w:t>
        </w:r>
      </w:hyperlink>
      <w:r w:rsidRPr="007F10E3">
        <w:rPr>
          <w:rStyle w:val="FootnoteReference"/>
          <w:rFonts w:ascii="Arial" w:hAnsi="Arial" w:cs="Arial"/>
          <w:sz w:val="18"/>
          <w:szCs w:val="18"/>
          <w:lang w:val="es-ES"/>
        </w:rPr>
        <w:t xml:space="preserve">, </w:t>
      </w:r>
      <w:r w:rsidRPr="007F10E3">
        <w:rPr>
          <w:rFonts w:ascii="Arial" w:hAnsi="Arial" w:cs="Arial"/>
          <w:sz w:val="18"/>
          <w:szCs w:val="18"/>
          <w:lang w:val="es-ES"/>
        </w:rPr>
        <w:t xml:space="preserve">y </w:t>
      </w:r>
      <w:hyperlink r:id="rId2" w:history="1">
        <w:r w:rsidRPr="007F10E3">
          <w:rPr>
            <w:rStyle w:val="Hyperlink"/>
            <w:rFonts w:ascii="Arial" w:hAnsi="Arial" w:cs="Arial"/>
            <w:sz w:val="18"/>
            <w:szCs w:val="18"/>
            <w:lang w:val="es-ES"/>
          </w:rPr>
          <w:t>Programa de Obras e Inversiones en el Sector Eléctrico 2014-2028</w:t>
        </w:r>
      </w:hyperlink>
      <w:r w:rsidRPr="007F10E3">
        <w:rPr>
          <w:rFonts w:ascii="Arial" w:hAnsi="Arial" w:cs="Arial"/>
          <w:sz w:val="18"/>
          <w:szCs w:val="18"/>
          <w:lang w:val="es-ES"/>
        </w:rPr>
        <w:t xml:space="preserve"> </w:t>
      </w:r>
    </w:p>
    <w:p w:rsidR="006F38B2" w:rsidRPr="007F10E3" w:rsidRDefault="006F38B2" w:rsidP="007F10E3">
      <w:pPr>
        <w:pStyle w:val="FootnoteText"/>
        <w:spacing w:after="0"/>
        <w:ind w:left="274" w:firstLine="0"/>
        <w:rPr>
          <w:rFonts w:ascii="Arial" w:hAnsi="Arial" w:cs="Arial"/>
          <w:sz w:val="18"/>
          <w:szCs w:val="18"/>
          <w:lang w:val="es-ES"/>
        </w:rPr>
      </w:pPr>
      <w:hyperlink r:id="rId3" w:history="1">
        <w:r w:rsidRPr="007F10E3">
          <w:rPr>
            <w:rStyle w:val="Hyperlink"/>
            <w:rFonts w:ascii="Arial" w:hAnsi="Arial" w:cs="Arial"/>
            <w:sz w:val="18"/>
            <w:szCs w:val="18"/>
            <w:lang w:val="es-ES"/>
          </w:rPr>
          <w:t>NAFIN, 2014. Participación en Energías Renovables y Cogeneración</w:t>
        </w:r>
      </w:hyperlink>
    </w:p>
    <w:p w:rsidR="006F38B2" w:rsidRPr="007F10E3" w:rsidRDefault="006F38B2" w:rsidP="007F10E3">
      <w:pPr>
        <w:pStyle w:val="FootnoteText"/>
        <w:spacing w:after="0"/>
        <w:ind w:left="274" w:firstLine="0"/>
        <w:rPr>
          <w:rStyle w:val="FootnoteReference"/>
          <w:rFonts w:ascii="Arial" w:hAnsi="Arial" w:cs="Arial"/>
          <w:sz w:val="18"/>
          <w:szCs w:val="18"/>
          <w:lang w:val="es-ES"/>
        </w:rPr>
      </w:pPr>
      <w:r w:rsidRPr="007F10E3">
        <w:rPr>
          <w:rStyle w:val="FootnoteReference"/>
          <w:rFonts w:ascii="Arial" w:hAnsi="Arial" w:cs="Arial"/>
          <w:sz w:val="18"/>
          <w:szCs w:val="18"/>
          <w:vertAlign w:val="baseline"/>
          <w:lang w:val="es-ES"/>
        </w:rPr>
        <w:t>Pwc, 2012,</w:t>
      </w:r>
      <w:r w:rsidRPr="007F10E3">
        <w:rPr>
          <w:rStyle w:val="FootnoteReference"/>
          <w:rFonts w:ascii="Arial" w:hAnsi="Arial" w:cs="Arial"/>
          <w:sz w:val="18"/>
          <w:szCs w:val="18"/>
          <w:lang w:val="es-ES"/>
        </w:rPr>
        <w:t xml:space="preserve"> “</w:t>
      </w:r>
      <w:hyperlink r:id="rId4" w:history="1">
        <w:r w:rsidRPr="007F10E3">
          <w:rPr>
            <w:rStyle w:val="Hyperlink"/>
            <w:rFonts w:ascii="Arial" w:hAnsi="Arial" w:cs="Arial"/>
            <w:sz w:val="18"/>
            <w:szCs w:val="18"/>
            <w:lang w:val="es-ES"/>
          </w:rPr>
          <w:t>Iniciativa para el Desarrollo de las Energías Renovables en México, Energía Solar</w:t>
        </w:r>
      </w:hyperlink>
      <w:r w:rsidRPr="007F10E3">
        <w:rPr>
          <w:rStyle w:val="FootnoteReference"/>
          <w:rFonts w:ascii="Arial" w:hAnsi="Arial" w:cs="Arial"/>
          <w:sz w:val="18"/>
          <w:szCs w:val="18"/>
          <w:lang w:val="es-ES"/>
        </w:rPr>
        <w:t xml:space="preserve">” </w:t>
      </w:r>
    </w:p>
    <w:p w:rsidR="006F38B2" w:rsidRPr="007F10E3" w:rsidRDefault="006F38B2" w:rsidP="007F10E3">
      <w:pPr>
        <w:pStyle w:val="FootnoteText"/>
        <w:spacing w:after="0"/>
        <w:ind w:left="274" w:firstLine="0"/>
        <w:rPr>
          <w:rStyle w:val="FootnoteReference"/>
          <w:rFonts w:ascii="Arial" w:hAnsi="Arial" w:cs="Arial"/>
          <w:sz w:val="18"/>
          <w:szCs w:val="18"/>
          <w:lang w:val="es-ES"/>
        </w:rPr>
      </w:pPr>
      <w:r w:rsidRPr="007F10E3">
        <w:rPr>
          <w:rStyle w:val="FootnoteReference"/>
          <w:rFonts w:ascii="Arial" w:hAnsi="Arial" w:cs="Arial"/>
          <w:sz w:val="18"/>
          <w:szCs w:val="18"/>
          <w:vertAlign w:val="baseline"/>
          <w:lang w:val="es-ES"/>
        </w:rPr>
        <w:t>Pwc, 2012,</w:t>
      </w:r>
      <w:r w:rsidRPr="007F10E3">
        <w:rPr>
          <w:rStyle w:val="FootnoteReference"/>
          <w:rFonts w:ascii="Arial" w:hAnsi="Arial" w:cs="Arial"/>
          <w:sz w:val="18"/>
          <w:szCs w:val="18"/>
          <w:lang w:val="es-ES"/>
        </w:rPr>
        <w:t xml:space="preserve"> “</w:t>
      </w:r>
      <w:hyperlink r:id="rId5" w:history="1">
        <w:r w:rsidRPr="007F10E3">
          <w:rPr>
            <w:rStyle w:val="Hyperlink"/>
            <w:rFonts w:ascii="Arial" w:hAnsi="Arial" w:cs="Arial"/>
            <w:sz w:val="18"/>
            <w:szCs w:val="18"/>
            <w:lang w:val="es-ES"/>
          </w:rPr>
          <w:t>Iniciativa para el Desarrollo de las Energías Renovables en México, Energía Eólica</w:t>
        </w:r>
      </w:hyperlink>
      <w:r w:rsidRPr="007F10E3">
        <w:rPr>
          <w:rStyle w:val="FootnoteReference"/>
          <w:rFonts w:ascii="Arial" w:hAnsi="Arial" w:cs="Arial"/>
          <w:sz w:val="18"/>
          <w:szCs w:val="18"/>
          <w:lang w:val="es-ES"/>
        </w:rPr>
        <w:t>”</w:t>
      </w:r>
    </w:p>
    <w:p w:rsidR="006F38B2" w:rsidRPr="007F10E3" w:rsidRDefault="006F38B2" w:rsidP="007F10E3">
      <w:pPr>
        <w:pStyle w:val="FootnoteText"/>
        <w:spacing w:after="0"/>
        <w:ind w:left="274" w:firstLine="0"/>
        <w:rPr>
          <w:rFonts w:ascii="Arial" w:hAnsi="Arial" w:cs="Arial"/>
          <w:sz w:val="18"/>
          <w:szCs w:val="18"/>
        </w:rPr>
      </w:pPr>
      <w:r w:rsidRPr="007F10E3">
        <w:rPr>
          <w:rFonts w:ascii="Arial" w:hAnsi="Arial" w:cs="Arial"/>
          <w:sz w:val="18"/>
          <w:szCs w:val="18"/>
        </w:rPr>
        <w:t xml:space="preserve">Intergovernrnental Panel on Climate Change, 2011. </w:t>
      </w:r>
      <w:hyperlink r:id="rId6" w:history="1">
        <w:r w:rsidRPr="007F10E3">
          <w:rPr>
            <w:rStyle w:val="Hyperlink"/>
            <w:rFonts w:ascii="Arial" w:hAnsi="Arial" w:cs="Arial"/>
            <w:sz w:val="18"/>
            <w:szCs w:val="18"/>
          </w:rPr>
          <w:t>Hydropower</w:t>
        </w:r>
      </w:hyperlink>
    </w:p>
  </w:footnote>
  <w:footnote w:id="2">
    <w:p w:rsidR="006F38B2" w:rsidRPr="007F10E3" w:rsidRDefault="006F38B2" w:rsidP="007F10E3">
      <w:pPr>
        <w:pStyle w:val="FootnoteText"/>
        <w:spacing w:after="0"/>
        <w:ind w:left="274" w:hanging="270"/>
        <w:rPr>
          <w:rFonts w:ascii="Arial" w:hAnsi="Arial" w:cs="Arial"/>
          <w:sz w:val="18"/>
          <w:szCs w:val="18"/>
          <w:lang w:val="es-ES"/>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r w:rsidRPr="007F10E3">
        <w:rPr>
          <w:rFonts w:ascii="Arial" w:hAnsi="Arial" w:cs="Arial"/>
          <w:sz w:val="18"/>
          <w:szCs w:val="18"/>
          <w:lang w:val="es-ES"/>
        </w:rPr>
        <w:t xml:space="preserve">Power Purchase Agreement (PPA) de experiencias previas. </w:t>
      </w:r>
    </w:p>
  </w:footnote>
  <w:footnote w:id="3">
    <w:p w:rsidR="006F38B2" w:rsidRPr="007F10E3" w:rsidRDefault="006F38B2" w:rsidP="007F10E3">
      <w:pPr>
        <w:pStyle w:val="FootnoteText"/>
        <w:spacing w:after="0"/>
        <w:ind w:left="274" w:hanging="270"/>
        <w:rPr>
          <w:rFonts w:ascii="Arial" w:hAnsi="Arial" w:cs="Arial"/>
          <w:sz w:val="18"/>
          <w:szCs w:val="18"/>
          <w:lang w:val="es-ES"/>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r w:rsidRPr="007F10E3">
        <w:rPr>
          <w:rFonts w:ascii="Arial" w:hAnsi="Arial" w:cs="Arial"/>
          <w:sz w:val="18"/>
          <w:szCs w:val="18"/>
          <w:lang w:val="es-ES"/>
        </w:rPr>
        <w:t>IFC, 2012, “</w:t>
      </w:r>
      <w:hyperlink r:id="rId7" w:history="1">
        <w:r w:rsidRPr="007F10E3">
          <w:rPr>
            <w:rStyle w:val="Hyperlink"/>
            <w:rFonts w:ascii="Arial" w:hAnsi="Arial" w:cs="Arial"/>
            <w:sz w:val="18"/>
            <w:szCs w:val="18"/>
            <w:lang w:val="es-ES"/>
          </w:rPr>
          <w:t>Estudio de Mercado del Financiamiento de Energías Sostenibles en México</w:t>
        </w:r>
      </w:hyperlink>
      <w:r w:rsidRPr="007F10E3">
        <w:rPr>
          <w:rFonts w:ascii="Arial" w:hAnsi="Arial" w:cs="Arial"/>
          <w:sz w:val="18"/>
          <w:szCs w:val="18"/>
          <w:lang w:val="es-ES"/>
        </w:rPr>
        <w:t>”</w:t>
      </w:r>
    </w:p>
  </w:footnote>
  <w:footnote w:id="4">
    <w:p w:rsidR="006F38B2" w:rsidRPr="007F10E3" w:rsidRDefault="006F38B2" w:rsidP="007F10E3">
      <w:pPr>
        <w:pStyle w:val="FootnoteText"/>
        <w:spacing w:after="0"/>
        <w:ind w:left="274" w:hanging="270"/>
        <w:rPr>
          <w:rFonts w:ascii="Arial" w:hAnsi="Arial" w:cs="Arial"/>
          <w:sz w:val="18"/>
          <w:szCs w:val="18"/>
          <w:lang w:val="es-ES"/>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r w:rsidRPr="007F10E3">
        <w:rPr>
          <w:rFonts w:ascii="Arial" w:hAnsi="Arial" w:cs="Arial"/>
          <w:sz w:val="18"/>
          <w:szCs w:val="18"/>
          <w:lang w:val="es-ES"/>
        </w:rPr>
        <w:t>TC=Termoeléctrica; TG=Turbogás; CC=Ciclo Combinado; CI=Combustión Interna; CAR=Carboeléctrica; NUC=Nuclear; GEO=Geotérmica; HID=Hidráulica; EOL=Eólica; SOL=Solar; NGL=Nueva Generación Limpia</w:t>
      </w:r>
    </w:p>
  </w:footnote>
  <w:footnote w:id="5">
    <w:p w:rsidR="006F38B2" w:rsidRPr="007F10E3" w:rsidRDefault="006F38B2" w:rsidP="007F10E3">
      <w:pPr>
        <w:ind w:left="274" w:hanging="270"/>
        <w:rPr>
          <w:rFonts w:ascii="Arial" w:hAnsi="Arial" w:cs="Arial"/>
          <w:sz w:val="18"/>
          <w:szCs w:val="18"/>
          <w:lang w:val="es-ES"/>
        </w:rPr>
      </w:pPr>
      <w:r w:rsidRPr="007F10E3">
        <w:rPr>
          <w:rStyle w:val="FootnoteReference"/>
          <w:rFonts w:ascii="Arial" w:hAnsi="Arial" w:cs="Arial"/>
          <w:sz w:val="18"/>
          <w:szCs w:val="18"/>
        </w:rPr>
        <w:footnoteRef/>
      </w:r>
      <w:r w:rsidRPr="007F10E3">
        <w:rPr>
          <w:rStyle w:val="FootnoteReference"/>
          <w:rFonts w:ascii="Arial" w:hAnsi="Arial" w:cs="Arial"/>
          <w:sz w:val="18"/>
          <w:szCs w:val="18"/>
          <w:lang w:val="es-ES"/>
        </w:rPr>
        <w:t xml:space="preserve"> </w:t>
      </w:r>
      <w:r w:rsidR="003D520B" w:rsidRPr="007F10E3">
        <w:rPr>
          <w:rFonts w:ascii="Arial" w:hAnsi="Arial" w:cs="Arial"/>
          <w:sz w:val="18"/>
          <w:szCs w:val="18"/>
          <w:lang w:val="es-ES"/>
        </w:rPr>
        <w:t xml:space="preserve"> </w:t>
      </w:r>
      <w:r w:rsidR="007F10E3">
        <w:rPr>
          <w:rFonts w:ascii="Arial" w:hAnsi="Arial" w:cs="Arial"/>
          <w:sz w:val="18"/>
          <w:szCs w:val="18"/>
          <w:lang w:val="es-ES"/>
        </w:rPr>
        <w:tab/>
      </w:r>
      <w:r w:rsidRPr="007F10E3">
        <w:rPr>
          <w:rStyle w:val="FootnoteReference"/>
          <w:rFonts w:ascii="Arial" w:hAnsi="Arial" w:cs="Arial"/>
          <w:sz w:val="18"/>
          <w:szCs w:val="18"/>
          <w:vertAlign w:val="baseline"/>
          <w:lang w:val="es-ES"/>
        </w:rPr>
        <w:t>N</w:t>
      </w:r>
      <w:r w:rsidRPr="007F10E3">
        <w:rPr>
          <w:rFonts w:ascii="Arial" w:hAnsi="Arial" w:cs="Arial"/>
          <w:sz w:val="18"/>
          <w:szCs w:val="18"/>
          <w:lang w:val="es-ES"/>
        </w:rPr>
        <w:t xml:space="preserve">ota Técnica </w:t>
      </w:r>
      <w:r w:rsidRPr="007F10E3">
        <w:rPr>
          <w:rStyle w:val="FootnoteReference"/>
          <w:rFonts w:ascii="Arial" w:hAnsi="Arial" w:cs="Arial"/>
          <w:sz w:val="18"/>
          <w:szCs w:val="18"/>
          <w:vertAlign w:val="baseline"/>
          <w:lang w:val="es-ES"/>
        </w:rPr>
        <w:t>No. IDB-TN-623.</w:t>
      </w:r>
      <w:r w:rsidRPr="007F10E3">
        <w:rPr>
          <w:rStyle w:val="FootnoteReference"/>
          <w:rFonts w:ascii="Arial" w:hAnsi="Arial" w:cs="Arial"/>
          <w:sz w:val="18"/>
          <w:szCs w:val="18"/>
          <w:lang w:val="es-ES"/>
        </w:rPr>
        <w:t xml:space="preserve"> </w:t>
      </w:r>
      <w:hyperlink r:id="rId8" w:history="1">
        <w:r w:rsidRPr="007F10E3">
          <w:rPr>
            <w:rStyle w:val="Hyperlink"/>
            <w:rFonts w:ascii="Arial" w:eastAsiaTheme="majorEastAsia" w:hAnsi="Arial" w:cs="Arial"/>
            <w:sz w:val="18"/>
            <w:szCs w:val="18"/>
            <w:lang w:val="es-ES"/>
          </w:rPr>
          <w:t xml:space="preserve">Beneficios para la sociedad de la adopción de fuentes renovables de </w:t>
        </w:r>
        <w:r w:rsidR="003D520B" w:rsidRPr="007F10E3">
          <w:rPr>
            <w:rStyle w:val="Hyperlink"/>
            <w:rFonts w:ascii="Arial" w:eastAsiaTheme="majorEastAsia" w:hAnsi="Arial" w:cs="Arial"/>
            <w:sz w:val="18"/>
            <w:szCs w:val="18"/>
            <w:lang w:val="es-ES"/>
          </w:rPr>
          <w:t xml:space="preserve">  </w:t>
        </w:r>
        <w:r w:rsidR="003D520B" w:rsidRPr="007F10E3">
          <w:rPr>
            <w:rStyle w:val="Hyperlink"/>
            <w:rFonts w:ascii="Arial" w:eastAsiaTheme="majorEastAsia" w:hAnsi="Arial" w:cs="Arial"/>
            <w:sz w:val="18"/>
            <w:szCs w:val="18"/>
            <w:lang w:val="es-ES"/>
          </w:rPr>
          <w:br/>
        </w:r>
        <w:r w:rsidRPr="007F10E3">
          <w:rPr>
            <w:rStyle w:val="Hyperlink"/>
            <w:rFonts w:ascii="Arial" w:eastAsiaTheme="majorEastAsia" w:hAnsi="Arial" w:cs="Arial"/>
            <w:sz w:val="18"/>
            <w:szCs w:val="18"/>
            <w:lang w:val="es-ES"/>
          </w:rPr>
          <w:t>energía en América Latina y el Caribe</w:t>
        </w:r>
      </w:hyperlink>
    </w:p>
    <w:p w:rsidR="006F38B2" w:rsidRPr="007F10E3" w:rsidRDefault="006F38B2" w:rsidP="008037C8">
      <w:pPr>
        <w:ind w:left="274"/>
        <w:rPr>
          <w:rFonts w:ascii="Arial" w:hAnsi="Arial" w:cs="Arial"/>
          <w:sz w:val="18"/>
          <w:szCs w:val="18"/>
          <w:lang w:val="es-ES"/>
        </w:rPr>
      </w:pPr>
      <w:bookmarkStart w:id="5" w:name="_GoBack"/>
      <w:bookmarkEnd w:id="5"/>
      <w:r w:rsidRPr="007F10E3">
        <w:rPr>
          <w:rStyle w:val="FootnoteReference"/>
          <w:rFonts w:ascii="Arial" w:hAnsi="Arial" w:cs="Arial"/>
          <w:sz w:val="18"/>
          <w:szCs w:val="18"/>
          <w:vertAlign w:val="baseline"/>
          <w:lang w:val="es-ES"/>
        </w:rPr>
        <w:t>Instituto Mexicano para la Competitividad</w:t>
      </w:r>
      <w:r w:rsidRPr="007F10E3">
        <w:rPr>
          <w:rFonts w:ascii="Arial" w:hAnsi="Arial" w:cs="Arial"/>
          <w:sz w:val="18"/>
          <w:szCs w:val="18"/>
          <w:lang w:val="es-ES"/>
        </w:rPr>
        <w:t xml:space="preserve"> . </w:t>
      </w:r>
      <w:hyperlink r:id="rId9" w:history="1">
        <w:r w:rsidRPr="007F10E3">
          <w:rPr>
            <w:rStyle w:val="Hyperlink"/>
            <w:rFonts w:ascii="Arial" w:eastAsiaTheme="majorEastAsia" w:hAnsi="Arial" w:cs="Arial"/>
            <w:sz w:val="18"/>
            <w:szCs w:val="18"/>
            <w:lang w:val="es-ES"/>
          </w:rPr>
          <w:t>Metodología para calcular ex ante externalidades asociadas a la generación de electricidad</w:t>
        </w:r>
      </w:hyperlink>
    </w:p>
  </w:footnote>
  <w:footnote w:id="6">
    <w:p w:rsidR="006F38B2" w:rsidRPr="007F10E3" w:rsidRDefault="006F38B2" w:rsidP="007F10E3">
      <w:pPr>
        <w:pStyle w:val="FootnoteText"/>
        <w:spacing w:after="0"/>
        <w:ind w:left="180" w:hanging="180"/>
        <w:rPr>
          <w:rFonts w:ascii="Arial" w:hAnsi="Arial" w:cs="Arial"/>
          <w:sz w:val="18"/>
          <w:szCs w:val="18"/>
          <w:lang w:val="es-ES"/>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r w:rsidRPr="007F10E3">
        <w:rPr>
          <w:rFonts w:ascii="Arial" w:hAnsi="Arial" w:cs="Arial"/>
          <w:sz w:val="18"/>
          <w:szCs w:val="18"/>
          <w:lang w:val="es-ES"/>
        </w:rPr>
        <w:t>Balanza de pagos incluye beneficios económicos en la balanza nacional de pagos producidos por la reducción de importaciones de energía o por aumento de las exportaciones.</w:t>
      </w:r>
    </w:p>
  </w:footnote>
  <w:footnote w:id="7">
    <w:p w:rsidR="006F38B2" w:rsidRPr="007F10E3" w:rsidRDefault="006F38B2" w:rsidP="007F10E3">
      <w:pPr>
        <w:pStyle w:val="FootnoteText"/>
        <w:spacing w:after="0"/>
        <w:rPr>
          <w:rFonts w:ascii="Arial" w:hAnsi="Arial" w:cs="Arial"/>
          <w:sz w:val="18"/>
          <w:szCs w:val="18"/>
          <w:lang w:val="es-ES_tradnl"/>
        </w:rPr>
      </w:pPr>
      <w:r w:rsidRPr="007F10E3">
        <w:rPr>
          <w:rStyle w:val="FootnoteReference"/>
          <w:rFonts w:ascii="Arial" w:hAnsi="Arial" w:cs="Arial"/>
          <w:sz w:val="18"/>
          <w:szCs w:val="18"/>
        </w:rPr>
        <w:footnoteRef/>
      </w:r>
      <w:r w:rsidRPr="007F10E3">
        <w:rPr>
          <w:rFonts w:ascii="Arial" w:hAnsi="Arial" w:cs="Arial"/>
          <w:sz w:val="18"/>
          <w:szCs w:val="18"/>
          <w:lang w:val="es-ES_tradnl"/>
        </w:rPr>
        <w:t xml:space="preserve"> </w:t>
      </w:r>
      <w:r w:rsidR="007F10E3">
        <w:rPr>
          <w:rFonts w:ascii="Arial" w:hAnsi="Arial" w:cs="Arial"/>
          <w:sz w:val="18"/>
          <w:szCs w:val="18"/>
          <w:lang w:val="es-ES_tradnl"/>
        </w:rPr>
        <w:tab/>
      </w:r>
      <w:r w:rsidRPr="007F10E3">
        <w:rPr>
          <w:rFonts w:ascii="Arial" w:hAnsi="Arial" w:cs="Arial"/>
          <w:sz w:val="18"/>
          <w:szCs w:val="18"/>
          <w:lang w:val="es-ES_tradnl"/>
        </w:rPr>
        <w:t xml:space="preserve">Incluye combustible, operación y mantenimiento y agua. </w:t>
      </w:r>
    </w:p>
  </w:footnote>
  <w:footnote w:id="8">
    <w:p w:rsidR="006F38B2" w:rsidRPr="007F10E3" w:rsidRDefault="006F38B2">
      <w:pPr>
        <w:pStyle w:val="FootnoteText"/>
        <w:spacing w:after="0"/>
        <w:rPr>
          <w:rFonts w:ascii="Arial" w:hAnsi="Arial" w:cs="Arial"/>
          <w:sz w:val="18"/>
          <w:szCs w:val="18"/>
          <w:lang w:val="es-ES_tradnl"/>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hyperlink r:id="rId10" w:history="1">
        <w:r w:rsidRPr="007F10E3">
          <w:rPr>
            <w:rStyle w:val="Hyperlink"/>
            <w:rFonts w:ascii="Arial" w:hAnsi="Arial" w:cs="Arial"/>
            <w:sz w:val="18"/>
            <w:szCs w:val="18"/>
            <w:lang w:val="es-ES_tradnl"/>
          </w:rPr>
          <w:t>Calculadora IMCO</w:t>
        </w:r>
      </w:hyperlink>
      <w:r w:rsidRPr="007F10E3">
        <w:rPr>
          <w:rStyle w:val="Hyperlink"/>
          <w:rFonts w:ascii="Arial" w:hAnsi="Arial" w:cs="Arial"/>
          <w:sz w:val="18"/>
          <w:szCs w:val="18"/>
          <w:lang w:val="es-ES_tradnl"/>
        </w:rPr>
        <w:t xml:space="preserve">. </w:t>
      </w:r>
      <w:r w:rsidRPr="007F10E3">
        <w:rPr>
          <w:rStyle w:val="Hyperlink"/>
          <w:rFonts w:ascii="Arial" w:hAnsi="Arial" w:cs="Arial"/>
          <w:color w:val="auto"/>
          <w:sz w:val="18"/>
          <w:szCs w:val="18"/>
          <w:u w:val="none"/>
          <w:lang w:val="es-ES_tradnl"/>
        </w:rPr>
        <w:t xml:space="preserve">Incluye impactos climáticos, salud y biodiversidad. </w:t>
      </w:r>
    </w:p>
  </w:footnote>
  <w:footnote w:id="9">
    <w:p w:rsidR="006F38B2" w:rsidRPr="007F10E3" w:rsidRDefault="006F38B2" w:rsidP="00F21C4F">
      <w:pPr>
        <w:pStyle w:val="FootnoteText"/>
        <w:spacing w:after="0"/>
        <w:rPr>
          <w:rFonts w:ascii="Arial" w:hAnsi="Arial" w:cs="Arial"/>
          <w:sz w:val="18"/>
          <w:szCs w:val="18"/>
          <w:lang w:val="es-ES"/>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hyperlink r:id="rId11" w:history="1">
        <w:r w:rsidRPr="007F10E3">
          <w:rPr>
            <w:rStyle w:val="Hyperlink"/>
            <w:rFonts w:ascii="Arial" w:hAnsi="Arial" w:cs="Arial"/>
            <w:sz w:val="18"/>
            <w:szCs w:val="18"/>
            <w:lang w:val="es-ES"/>
          </w:rPr>
          <w:t>Estudio realizado por Cooperación Técnica Alemana para la Comisión Nacional para el Uso Eficiente de la Energía (CONUEE) en el año 2009</w:t>
        </w:r>
      </w:hyperlink>
      <w:r w:rsidRPr="007F10E3">
        <w:rPr>
          <w:rFonts w:ascii="Arial" w:hAnsi="Arial" w:cs="Arial"/>
          <w:sz w:val="18"/>
          <w:szCs w:val="18"/>
          <w:lang w:val="es-ES"/>
        </w:rPr>
        <w:t>.</w:t>
      </w:r>
    </w:p>
  </w:footnote>
  <w:footnote w:id="10">
    <w:p w:rsidR="006F38B2" w:rsidRPr="007F10E3" w:rsidRDefault="006F38B2" w:rsidP="00F21C4F">
      <w:pPr>
        <w:pStyle w:val="FootnoteText"/>
        <w:spacing w:after="0"/>
        <w:rPr>
          <w:rFonts w:ascii="Arial" w:hAnsi="Arial" w:cs="Arial"/>
          <w:sz w:val="18"/>
          <w:szCs w:val="18"/>
          <w:lang w:val="es-ES"/>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r w:rsidRPr="007F10E3">
        <w:rPr>
          <w:rFonts w:ascii="Arial" w:hAnsi="Arial" w:cs="Arial"/>
          <w:sz w:val="18"/>
          <w:szCs w:val="18"/>
          <w:lang w:val="es-ES"/>
        </w:rPr>
        <w:t xml:space="preserve">Se estima que el tiempo de construcción para un proyecto de cogeneración de un tamaño similar a los de nuestro programa será de 1 año. </w:t>
      </w:r>
    </w:p>
  </w:footnote>
  <w:footnote w:id="11">
    <w:p w:rsidR="006F38B2" w:rsidRPr="007F10E3" w:rsidRDefault="006F38B2" w:rsidP="00BC0E97">
      <w:pPr>
        <w:pStyle w:val="FootnoteText"/>
        <w:spacing w:after="0"/>
        <w:rPr>
          <w:rFonts w:ascii="Arial" w:hAnsi="Arial" w:cs="Arial"/>
          <w:sz w:val="18"/>
          <w:szCs w:val="18"/>
          <w:lang w:val="es-ES"/>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r w:rsidRPr="007F10E3">
        <w:rPr>
          <w:rFonts w:ascii="Arial" w:hAnsi="Arial" w:cs="Arial"/>
          <w:sz w:val="18"/>
          <w:szCs w:val="18"/>
          <w:lang w:val="es-ES"/>
        </w:rPr>
        <w:t>Las grandes plantas de cogeneración tardan en implementarse entre un año y medio y dos años. Debido al tamaño de nuestros proyectos se estima que este periodo se reduzca a un año según los expertos de la División de Energía (INE/ENE).</w:t>
      </w:r>
    </w:p>
  </w:footnote>
  <w:footnote w:id="12">
    <w:p w:rsidR="006F38B2" w:rsidRPr="007F10E3" w:rsidRDefault="006F38B2" w:rsidP="00F21C4F">
      <w:pPr>
        <w:pStyle w:val="FootnoteText"/>
        <w:spacing w:after="0"/>
        <w:rPr>
          <w:rFonts w:ascii="Arial" w:hAnsi="Arial" w:cs="Arial"/>
          <w:sz w:val="18"/>
          <w:szCs w:val="18"/>
          <w:lang w:val="es-ES_tradnl"/>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r w:rsidRPr="007F10E3">
        <w:rPr>
          <w:rFonts w:ascii="Arial" w:hAnsi="Arial" w:cs="Arial"/>
          <w:sz w:val="18"/>
          <w:szCs w:val="18"/>
          <w:lang w:val="es-ES"/>
        </w:rPr>
        <w:t>Sistema de Información Energética, SENER. Promedio Electricidad Industrial Enero 2014-Diciembre 2014.</w:t>
      </w:r>
    </w:p>
  </w:footnote>
  <w:footnote w:id="13">
    <w:p w:rsidR="006F38B2" w:rsidRPr="007F10E3" w:rsidRDefault="006F38B2" w:rsidP="007F10E3">
      <w:pPr>
        <w:pStyle w:val="FootnoteText"/>
        <w:spacing w:after="0"/>
        <w:ind w:left="270" w:hanging="270"/>
        <w:rPr>
          <w:rFonts w:ascii="Arial" w:hAnsi="Arial" w:cs="Arial"/>
          <w:sz w:val="18"/>
          <w:szCs w:val="18"/>
          <w:lang w:val="es-ES_tradnl"/>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r w:rsidRPr="007F10E3">
        <w:rPr>
          <w:rFonts w:ascii="Arial" w:hAnsi="Arial" w:cs="Arial"/>
          <w:sz w:val="18"/>
          <w:szCs w:val="18"/>
          <w:lang w:val="es-ES"/>
        </w:rPr>
        <w:t xml:space="preserve">CFE, 2012. </w:t>
      </w:r>
      <w:r w:rsidRPr="007F10E3">
        <w:rPr>
          <w:rFonts w:ascii="Arial" w:hAnsi="Arial" w:cs="Arial"/>
          <w:sz w:val="18"/>
          <w:szCs w:val="18"/>
          <w:lang w:val="es-ES_tradnl"/>
        </w:rPr>
        <w:t>Costos y Parámetros de Referencia para la Formulación de Proyectos de Inversión del Sector Eléctrico</w:t>
      </w:r>
    </w:p>
  </w:footnote>
  <w:footnote w:id="14">
    <w:p w:rsidR="006F38B2" w:rsidRPr="007F10E3" w:rsidRDefault="006F38B2" w:rsidP="00463558">
      <w:pPr>
        <w:pStyle w:val="FootnoteText"/>
        <w:spacing w:after="0"/>
        <w:rPr>
          <w:rFonts w:ascii="Arial" w:hAnsi="Arial" w:cs="Arial"/>
          <w:sz w:val="18"/>
          <w:szCs w:val="18"/>
          <w:lang w:val="es-ES_tradnl"/>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r w:rsidRPr="007F10E3">
        <w:rPr>
          <w:rFonts w:ascii="Arial" w:hAnsi="Arial" w:cs="Arial"/>
          <w:sz w:val="18"/>
          <w:szCs w:val="18"/>
          <w:lang w:val="es-ES_tradnl"/>
        </w:rPr>
        <w:t xml:space="preserve">Para una información desglosada de los beneficios y costos vea el Anexo I. </w:t>
      </w:r>
    </w:p>
  </w:footnote>
  <w:footnote w:id="15">
    <w:p w:rsidR="006F38B2" w:rsidRPr="007F10E3" w:rsidRDefault="006F38B2">
      <w:pPr>
        <w:pStyle w:val="FootnoteText"/>
        <w:rPr>
          <w:rFonts w:ascii="Arial" w:hAnsi="Arial" w:cs="Arial"/>
          <w:sz w:val="18"/>
          <w:szCs w:val="18"/>
          <w:lang w:val="es-ES_tradnl"/>
        </w:rPr>
      </w:pPr>
      <w:r w:rsidRPr="007F10E3">
        <w:rPr>
          <w:rStyle w:val="FootnoteReference"/>
          <w:rFonts w:ascii="Arial" w:hAnsi="Arial" w:cs="Arial"/>
          <w:sz w:val="18"/>
          <w:szCs w:val="18"/>
        </w:rPr>
        <w:footnoteRef/>
      </w:r>
      <w:r w:rsidRPr="007F10E3">
        <w:rPr>
          <w:rFonts w:ascii="Arial" w:hAnsi="Arial" w:cs="Arial"/>
          <w:sz w:val="18"/>
          <w:szCs w:val="18"/>
          <w:lang w:val="es-ES"/>
        </w:rPr>
        <w:t xml:space="preserve"> </w:t>
      </w:r>
      <w:r w:rsidR="007F10E3">
        <w:rPr>
          <w:rFonts w:ascii="Arial" w:hAnsi="Arial" w:cs="Arial"/>
          <w:sz w:val="18"/>
          <w:szCs w:val="18"/>
          <w:lang w:val="es-ES"/>
        </w:rPr>
        <w:tab/>
      </w:r>
      <w:r w:rsidRPr="007F10E3">
        <w:rPr>
          <w:rFonts w:ascii="Arial" w:hAnsi="Arial" w:cs="Arial"/>
          <w:sz w:val="18"/>
          <w:szCs w:val="18"/>
          <w:lang w:val="es-ES_tradnl"/>
        </w:rPr>
        <w:t xml:space="preserve">Cabe mencionar que la sensibilidad de los proyectos de energía renovable deriva principalmente del uso de energía solar, si bien, los costos utilizados para el análisis económico son conservadores y se </w:t>
      </w:r>
      <w:hyperlink r:id="rId12" w:history="1">
        <w:r w:rsidRPr="007F10E3">
          <w:rPr>
            <w:rStyle w:val="Hyperlink"/>
            <w:rFonts w:ascii="Arial" w:hAnsi="Arial" w:cs="Arial"/>
            <w:sz w:val="18"/>
            <w:szCs w:val="18"/>
            <w:lang w:val="es-ES_tradnl"/>
          </w:rPr>
          <w:t>espera una fuerte caída en los mismos en los próximos años</w:t>
        </w:r>
      </w:hyperlink>
      <w:r w:rsidRPr="007F10E3">
        <w:rPr>
          <w:rFonts w:ascii="Arial" w:hAnsi="Arial" w:cs="Arial"/>
          <w:sz w:val="18"/>
          <w:szCs w:val="18"/>
          <w:lang w:val="es-ES_tradn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8B2" w:rsidRDefault="006F38B2" w:rsidP="0004447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6F38B2" w:rsidRDefault="006F38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8B2" w:rsidRPr="00927F92" w:rsidRDefault="006F38B2" w:rsidP="00044471">
    <w:pPr>
      <w:jc w:val="center"/>
    </w:pPr>
    <w:r w:rsidRPr="00927F92">
      <w:fldChar w:fldCharType="begin"/>
    </w:r>
    <w:r w:rsidRPr="00927F92">
      <w:instrText xml:space="preserve"> PAGE </w:instrText>
    </w:r>
    <w:r w:rsidRPr="00927F92">
      <w:fldChar w:fldCharType="separate"/>
    </w:r>
    <w:r>
      <w:rPr>
        <w:noProof/>
      </w:rPr>
      <w:t>3</w:t>
    </w:r>
    <w:r w:rsidRPr="00927F92">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8B2" w:rsidRDefault="006F38B2" w:rsidP="00044471">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8B2" w:rsidRDefault="006F38B2" w:rsidP="00044471">
    <w:pPr>
      <w:pStyle w:val="Header"/>
      <w:rPr>
        <w:rFonts w:asciiTheme="majorHAnsi" w:hAnsiTheme="majorHAnsi"/>
        <w:sz w:val="28"/>
        <w:szCs w:val="28"/>
      </w:rPr>
    </w:pPr>
  </w:p>
  <w:p w:rsidR="006F38B2" w:rsidRDefault="006F3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610AF8E"/>
    <w:lvl w:ilvl="0">
      <w:start w:val="1"/>
      <w:numFmt w:val="bullet"/>
      <w:pStyle w:val="Niveldenota11"/>
      <w:lvlText w:val=""/>
      <w:lvlJc w:val="left"/>
      <w:pPr>
        <w:tabs>
          <w:tab w:val="num" w:pos="0"/>
        </w:tabs>
        <w:ind w:left="0" w:firstLine="0"/>
      </w:pPr>
      <w:rPr>
        <w:rFonts w:ascii="Symbol" w:hAnsi="Symbol" w:hint="default"/>
      </w:rPr>
    </w:lvl>
    <w:lvl w:ilvl="1">
      <w:start w:val="1"/>
      <w:numFmt w:val="bullet"/>
      <w:pStyle w:val="Niveldenota1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FE57FF8"/>
    <w:multiLevelType w:val="multilevel"/>
    <w:tmpl w:val="1016828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sz w:val="24"/>
        <w:szCs w:val="24"/>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14F117E5"/>
    <w:multiLevelType w:val="multilevel"/>
    <w:tmpl w:val="AAF4D116"/>
    <w:lvl w:ilvl="0">
      <w:start w:val="1"/>
      <w:numFmt w:val="upperLetter"/>
      <w:lvlText w:val="%1."/>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3">
    <w:nsid w:val="207265F3"/>
    <w:multiLevelType w:val="multilevel"/>
    <w:tmpl w:val="A14673F4"/>
    <w:lvl w:ilvl="0">
      <w:start w:val="1"/>
      <w:numFmt w:val="upperRoman"/>
      <w:pStyle w:val="Heading1"/>
      <w:lvlText w:val="%1."/>
      <w:lvlJc w:val="righ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45C637A"/>
    <w:multiLevelType w:val="hybridMultilevel"/>
    <w:tmpl w:val="F7BC6B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2F878B7"/>
    <w:multiLevelType w:val="multilevel"/>
    <w:tmpl w:val="CF14DDD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620933FF"/>
    <w:multiLevelType w:val="multilevel"/>
    <w:tmpl w:val="3ECC820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num w:numId="1">
    <w:abstractNumId w:val="6"/>
  </w:num>
  <w:num w:numId="2">
    <w:abstractNumId w:val="7"/>
  </w:num>
  <w:num w:numId="3">
    <w:abstractNumId w:val="2"/>
  </w:num>
  <w:num w:numId="4">
    <w:abstractNumId w:val="1"/>
  </w:num>
  <w:num w:numId="5">
    <w:abstractNumId w:val="4"/>
  </w:num>
  <w:num w:numId="6">
    <w:abstractNumId w:val="0"/>
  </w:num>
  <w:num w:numId="7">
    <w:abstractNumId w:val="3"/>
  </w:num>
  <w:num w:numId="8">
    <w:abstractNumId w:val="6"/>
  </w:num>
  <w:num w:numId="9">
    <w:abstractNumId w:val="5"/>
  </w:num>
  <w:num w:numId="10">
    <w:abstractNumId w:val="6"/>
  </w:num>
  <w:num w:numId="11">
    <w:abstractNumId w:val="6"/>
  </w:num>
  <w:num w:numId="12">
    <w:abstractNumId w:val="6"/>
  </w:num>
  <w:num w:numId="1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EB1"/>
    <w:rsid w:val="00000315"/>
    <w:rsid w:val="00005F66"/>
    <w:rsid w:val="00011F10"/>
    <w:rsid w:val="00014117"/>
    <w:rsid w:val="00026295"/>
    <w:rsid w:val="00030FE8"/>
    <w:rsid w:val="00031EEE"/>
    <w:rsid w:val="00044471"/>
    <w:rsid w:val="00057544"/>
    <w:rsid w:val="000745D6"/>
    <w:rsid w:val="0008095F"/>
    <w:rsid w:val="000858C9"/>
    <w:rsid w:val="00091411"/>
    <w:rsid w:val="00095DA3"/>
    <w:rsid w:val="000A13E4"/>
    <w:rsid w:val="000A293F"/>
    <w:rsid w:val="000B26CC"/>
    <w:rsid w:val="000C27DC"/>
    <w:rsid w:val="000C4AA8"/>
    <w:rsid w:val="000E7A4D"/>
    <w:rsid w:val="001035B8"/>
    <w:rsid w:val="0011144F"/>
    <w:rsid w:val="00121877"/>
    <w:rsid w:val="00123F49"/>
    <w:rsid w:val="00134352"/>
    <w:rsid w:val="001370BF"/>
    <w:rsid w:val="00137E32"/>
    <w:rsid w:val="00142069"/>
    <w:rsid w:val="00156B72"/>
    <w:rsid w:val="00160B04"/>
    <w:rsid w:val="00162762"/>
    <w:rsid w:val="00164DFF"/>
    <w:rsid w:val="00167BD1"/>
    <w:rsid w:val="001727B1"/>
    <w:rsid w:val="001862A4"/>
    <w:rsid w:val="00195DF0"/>
    <w:rsid w:val="001A024A"/>
    <w:rsid w:val="001A24A1"/>
    <w:rsid w:val="001B26EE"/>
    <w:rsid w:val="001B434B"/>
    <w:rsid w:val="001C3386"/>
    <w:rsid w:val="001D4111"/>
    <w:rsid w:val="001D49EA"/>
    <w:rsid w:val="001E0D43"/>
    <w:rsid w:val="001E2064"/>
    <w:rsid w:val="001E2700"/>
    <w:rsid w:val="001E2729"/>
    <w:rsid w:val="001E5E47"/>
    <w:rsid w:val="001F0A53"/>
    <w:rsid w:val="001F0AD3"/>
    <w:rsid w:val="00210D30"/>
    <w:rsid w:val="0021213E"/>
    <w:rsid w:val="002314AA"/>
    <w:rsid w:val="00233383"/>
    <w:rsid w:val="00241303"/>
    <w:rsid w:val="00266601"/>
    <w:rsid w:val="00274845"/>
    <w:rsid w:val="002A079B"/>
    <w:rsid w:val="002A16C3"/>
    <w:rsid w:val="002A6002"/>
    <w:rsid w:val="002B20F4"/>
    <w:rsid w:val="002C18E4"/>
    <w:rsid w:val="002C22F1"/>
    <w:rsid w:val="002E76D6"/>
    <w:rsid w:val="002F1C1D"/>
    <w:rsid w:val="0030105C"/>
    <w:rsid w:val="00302B96"/>
    <w:rsid w:val="00306CD9"/>
    <w:rsid w:val="00320760"/>
    <w:rsid w:val="003210D2"/>
    <w:rsid w:val="00332451"/>
    <w:rsid w:val="003334CC"/>
    <w:rsid w:val="003369A1"/>
    <w:rsid w:val="0033754B"/>
    <w:rsid w:val="00343D17"/>
    <w:rsid w:val="003555BA"/>
    <w:rsid w:val="00364558"/>
    <w:rsid w:val="0037011D"/>
    <w:rsid w:val="003715A5"/>
    <w:rsid w:val="0038128F"/>
    <w:rsid w:val="003841F8"/>
    <w:rsid w:val="00384C03"/>
    <w:rsid w:val="00386B84"/>
    <w:rsid w:val="0039395B"/>
    <w:rsid w:val="00395DFD"/>
    <w:rsid w:val="003A0CFD"/>
    <w:rsid w:val="003A7B38"/>
    <w:rsid w:val="003B1274"/>
    <w:rsid w:val="003B5129"/>
    <w:rsid w:val="003B5C31"/>
    <w:rsid w:val="003D4410"/>
    <w:rsid w:val="003D520B"/>
    <w:rsid w:val="003E7435"/>
    <w:rsid w:val="003E79F9"/>
    <w:rsid w:val="003F6049"/>
    <w:rsid w:val="003F784D"/>
    <w:rsid w:val="00406E4A"/>
    <w:rsid w:val="004272CD"/>
    <w:rsid w:val="00430078"/>
    <w:rsid w:val="00432690"/>
    <w:rsid w:val="00436D1D"/>
    <w:rsid w:val="00440510"/>
    <w:rsid w:val="00450DCE"/>
    <w:rsid w:val="00452480"/>
    <w:rsid w:val="00452B6B"/>
    <w:rsid w:val="004545F9"/>
    <w:rsid w:val="00463558"/>
    <w:rsid w:val="0046659D"/>
    <w:rsid w:val="00471B23"/>
    <w:rsid w:val="00477709"/>
    <w:rsid w:val="00480B31"/>
    <w:rsid w:val="00490DDB"/>
    <w:rsid w:val="004A6A3C"/>
    <w:rsid w:val="004B1FB1"/>
    <w:rsid w:val="004C407B"/>
    <w:rsid w:val="004D570B"/>
    <w:rsid w:val="004E3F1C"/>
    <w:rsid w:val="004E71D3"/>
    <w:rsid w:val="004F2707"/>
    <w:rsid w:val="004F631B"/>
    <w:rsid w:val="00502E89"/>
    <w:rsid w:val="00505BC5"/>
    <w:rsid w:val="00512685"/>
    <w:rsid w:val="00526009"/>
    <w:rsid w:val="00526858"/>
    <w:rsid w:val="00535ECC"/>
    <w:rsid w:val="00540E91"/>
    <w:rsid w:val="00554CCE"/>
    <w:rsid w:val="00554E7C"/>
    <w:rsid w:val="00560F2B"/>
    <w:rsid w:val="0056166E"/>
    <w:rsid w:val="00565149"/>
    <w:rsid w:val="00590BCC"/>
    <w:rsid w:val="005B1712"/>
    <w:rsid w:val="005B3744"/>
    <w:rsid w:val="005C2502"/>
    <w:rsid w:val="005C48D0"/>
    <w:rsid w:val="005C75BE"/>
    <w:rsid w:val="005D5988"/>
    <w:rsid w:val="005D76E3"/>
    <w:rsid w:val="005E1F6C"/>
    <w:rsid w:val="005E3FE4"/>
    <w:rsid w:val="005E5728"/>
    <w:rsid w:val="005F098C"/>
    <w:rsid w:val="005F6658"/>
    <w:rsid w:val="006005B6"/>
    <w:rsid w:val="00611E2A"/>
    <w:rsid w:val="00621D2D"/>
    <w:rsid w:val="00622DB6"/>
    <w:rsid w:val="00635684"/>
    <w:rsid w:val="006562AC"/>
    <w:rsid w:val="0067649C"/>
    <w:rsid w:val="006810E9"/>
    <w:rsid w:val="00682E6B"/>
    <w:rsid w:val="00684564"/>
    <w:rsid w:val="00685372"/>
    <w:rsid w:val="00685DBA"/>
    <w:rsid w:val="0068761F"/>
    <w:rsid w:val="00691D14"/>
    <w:rsid w:val="006A1EB1"/>
    <w:rsid w:val="006A35D7"/>
    <w:rsid w:val="006B07E8"/>
    <w:rsid w:val="006B2DE3"/>
    <w:rsid w:val="006C6436"/>
    <w:rsid w:val="006D0CDC"/>
    <w:rsid w:val="006D6523"/>
    <w:rsid w:val="006E790E"/>
    <w:rsid w:val="006F271B"/>
    <w:rsid w:val="006F2CC5"/>
    <w:rsid w:val="006F38B2"/>
    <w:rsid w:val="006F57DA"/>
    <w:rsid w:val="006F7B21"/>
    <w:rsid w:val="006F7C9B"/>
    <w:rsid w:val="00712463"/>
    <w:rsid w:val="00712B6E"/>
    <w:rsid w:val="00717C49"/>
    <w:rsid w:val="00720617"/>
    <w:rsid w:val="00724F6F"/>
    <w:rsid w:val="00736FA5"/>
    <w:rsid w:val="00743A57"/>
    <w:rsid w:val="00753CAB"/>
    <w:rsid w:val="007579F5"/>
    <w:rsid w:val="007638BB"/>
    <w:rsid w:val="00774FE9"/>
    <w:rsid w:val="00776793"/>
    <w:rsid w:val="0078660A"/>
    <w:rsid w:val="00791D4C"/>
    <w:rsid w:val="00792E11"/>
    <w:rsid w:val="00797941"/>
    <w:rsid w:val="007A7C7A"/>
    <w:rsid w:val="007B25FB"/>
    <w:rsid w:val="007C0171"/>
    <w:rsid w:val="007C561A"/>
    <w:rsid w:val="007C5FFC"/>
    <w:rsid w:val="007C74FD"/>
    <w:rsid w:val="007E2DAF"/>
    <w:rsid w:val="007E3CB0"/>
    <w:rsid w:val="007F10E3"/>
    <w:rsid w:val="007F15E4"/>
    <w:rsid w:val="007F672D"/>
    <w:rsid w:val="007F729F"/>
    <w:rsid w:val="007F74B0"/>
    <w:rsid w:val="008007D3"/>
    <w:rsid w:val="00800DB8"/>
    <w:rsid w:val="0080160E"/>
    <w:rsid w:val="008037C8"/>
    <w:rsid w:val="00806991"/>
    <w:rsid w:val="008072D3"/>
    <w:rsid w:val="00814239"/>
    <w:rsid w:val="00820FC2"/>
    <w:rsid w:val="0082234D"/>
    <w:rsid w:val="008343FB"/>
    <w:rsid w:val="0083575A"/>
    <w:rsid w:val="008366CF"/>
    <w:rsid w:val="008654AF"/>
    <w:rsid w:val="0086616E"/>
    <w:rsid w:val="00866A78"/>
    <w:rsid w:val="008831A2"/>
    <w:rsid w:val="00884A7A"/>
    <w:rsid w:val="008955F0"/>
    <w:rsid w:val="008A01DF"/>
    <w:rsid w:val="008A4C88"/>
    <w:rsid w:val="008B5939"/>
    <w:rsid w:val="008C42DE"/>
    <w:rsid w:val="008C6A8A"/>
    <w:rsid w:val="008D123F"/>
    <w:rsid w:val="008E1EB7"/>
    <w:rsid w:val="008E71A0"/>
    <w:rsid w:val="008F3E27"/>
    <w:rsid w:val="008F7A0A"/>
    <w:rsid w:val="00906D85"/>
    <w:rsid w:val="00912FD6"/>
    <w:rsid w:val="00913B19"/>
    <w:rsid w:val="00944419"/>
    <w:rsid w:val="00954E2A"/>
    <w:rsid w:val="009566ED"/>
    <w:rsid w:val="00962068"/>
    <w:rsid w:val="00972C64"/>
    <w:rsid w:val="0097618D"/>
    <w:rsid w:val="00980208"/>
    <w:rsid w:val="009835BB"/>
    <w:rsid w:val="00984B9E"/>
    <w:rsid w:val="009B41D2"/>
    <w:rsid w:val="009C02DD"/>
    <w:rsid w:val="009C2CA7"/>
    <w:rsid w:val="009E35E4"/>
    <w:rsid w:val="009F0FE2"/>
    <w:rsid w:val="009F421F"/>
    <w:rsid w:val="00A14340"/>
    <w:rsid w:val="00A1580F"/>
    <w:rsid w:val="00A17AA8"/>
    <w:rsid w:val="00A22EEA"/>
    <w:rsid w:val="00A357AF"/>
    <w:rsid w:val="00A3768B"/>
    <w:rsid w:val="00A42798"/>
    <w:rsid w:val="00A463C3"/>
    <w:rsid w:val="00A506A1"/>
    <w:rsid w:val="00A50E5B"/>
    <w:rsid w:val="00A53FE9"/>
    <w:rsid w:val="00A56929"/>
    <w:rsid w:val="00A60C41"/>
    <w:rsid w:val="00A62A0C"/>
    <w:rsid w:val="00A636AD"/>
    <w:rsid w:val="00A6513F"/>
    <w:rsid w:val="00A6797B"/>
    <w:rsid w:val="00A67D93"/>
    <w:rsid w:val="00A7031C"/>
    <w:rsid w:val="00A8221A"/>
    <w:rsid w:val="00A853A7"/>
    <w:rsid w:val="00A872EF"/>
    <w:rsid w:val="00A9227A"/>
    <w:rsid w:val="00A96F7F"/>
    <w:rsid w:val="00AA4C56"/>
    <w:rsid w:val="00AB600F"/>
    <w:rsid w:val="00AB76FE"/>
    <w:rsid w:val="00AC43ED"/>
    <w:rsid w:val="00AC4F03"/>
    <w:rsid w:val="00AC6520"/>
    <w:rsid w:val="00AE0658"/>
    <w:rsid w:val="00AE2803"/>
    <w:rsid w:val="00AF680E"/>
    <w:rsid w:val="00B023C0"/>
    <w:rsid w:val="00B1273E"/>
    <w:rsid w:val="00B15F4F"/>
    <w:rsid w:val="00B21701"/>
    <w:rsid w:val="00B371FB"/>
    <w:rsid w:val="00B5013D"/>
    <w:rsid w:val="00B5540E"/>
    <w:rsid w:val="00B5723A"/>
    <w:rsid w:val="00B57946"/>
    <w:rsid w:val="00B61209"/>
    <w:rsid w:val="00B65D59"/>
    <w:rsid w:val="00B91090"/>
    <w:rsid w:val="00BA002C"/>
    <w:rsid w:val="00BA354F"/>
    <w:rsid w:val="00BB4835"/>
    <w:rsid w:val="00BC0E97"/>
    <w:rsid w:val="00BC286C"/>
    <w:rsid w:val="00BD03B4"/>
    <w:rsid w:val="00BE1BBE"/>
    <w:rsid w:val="00C22946"/>
    <w:rsid w:val="00C25B77"/>
    <w:rsid w:val="00C33294"/>
    <w:rsid w:val="00C354B2"/>
    <w:rsid w:val="00C35C52"/>
    <w:rsid w:val="00C43FAC"/>
    <w:rsid w:val="00C4578F"/>
    <w:rsid w:val="00C52BB6"/>
    <w:rsid w:val="00C574D1"/>
    <w:rsid w:val="00C64B0F"/>
    <w:rsid w:val="00C92608"/>
    <w:rsid w:val="00C92ACF"/>
    <w:rsid w:val="00CA2B41"/>
    <w:rsid w:val="00CB235E"/>
    <w:rsid w:val="00CC181C"/>
    <w:rsid w:val="00CD1CDA"/>
    <w:rsid w:val="00CD7CF6"/>
    <w:rsid w:val="00CE613B"/>
    <w:rsid w:val="00CF4955"/>
    <w:rsid w:val="00CF6965"/>
    <w:rsid w:val="00D00569"/>
    <w:rsid w:val="00D00FD3"/>
    <w:rsid w:val="00D15F13"/>
    <w:rsid w:val="00D539D1"/>
    <w:rsid w:val="00D54277"/>
    <w:rsid w:val="00D55D82"/>
    <w:rsid w:val="00D63FFD"/>
    <w:rsid w:val="00D66793"/>
    <w:rsid w:val="00D9456D"/>
    <w:rsid w:val="00D97219"/>
    <w:rsid w:val="00DB5ACF"/>
    <w:rsid w:val="00DB79E8"/>
    <w:rsid w:val="00DC34BE"/>
    <w:rsid w:val="00DC3B66"/>
    <w:rsid w:val="00DF0C83"/>
    <w:rsid w:val="00DF1A04"/>
    <w:rsid w:val="00E0021C"/>
    <w:rsid w:val="00E03A15"/>
    <w:rsid w:val="00E03D94"/>
    <w:rsid w:val="00E1076D"/>
    <w:rsid w:val="00E2478E"/>
    <w:rsid w:val="00E26928"/>
    <w:rsid w:val="00E36C42"/>
    <w:rsid w:val="00E40E46"/>
    <w:rsid w:val="00E43CC4"/>
    <w:rsid w:val="00E60286"/>
    <w:rsid w:val="00E7350A"/>
    <w:rsid w:val="00E80334"/>
    <w:rsid w:val="00E8327C"/>
    <w:rsid w:val="00E848C4"/>
    <w:rsid w:val="00E851DB"/>
    <w:rsid w:val="00E85A1F"/>
    <w:rsid w:val="00E8725B"/>
    <w:rsid w:val="00E90DEA"/>
    <w:rsid w:val="00E922EC"/>
    <w:rsid w:val="00EA0FAB"/>
    <w:rsid w:val="00EA42A3"/>
    <w:rsid w:val="00EB34BE"/>
    <w:rsid w:val="00EC4377"/>
    <w:rsid w:val="00ED08D2"/>
    <w:rsid w:val="00ED3898"/>
    <w:rsid w:val="00EE24D6"/>
    <w:rsid w:val="00EF038A"/>
    <w:rsid w:val="00F10EE6"/>
    <w:rsid w:val="00F12404"/>
    <w:rsid w:val="00F13DC3"/>
    <w:rsid w:val="00F20D33"/>
    <w:rsid w:val="00F21C4F"/>
    <w:rsid w:val="00F24F97"/>
    <w:rsid w:val="00F44A54"/>
    <w:rsid w:val="00F5308A"/>
    <w:rsid w:val="00F65C7C"/>
    <w:rsid w:val="00F709EB"/>
    <w:rsid w:val="00F73CA6"/>
    <w:rsid w:val="00F77F6D"/>
    <w:rsid w:val="00F80E43"/>
    <w:rsid w:val="00F83397"/>
    <w:rsid w:val="00F849A4"/>
    <w:rsid w:val="00F87A18"/>
    <w:rsid w:val="00F97DB9"/>
    <w:rsid w:val="00FA3FD0"/>
    <w:rsid w:val="00FA59FF"/>
    <w:rsid w:val="00FB6F88"/>
    <w:rsid w:val="00FB7759"/>
    <w:rsid w:val="00FD067B"/>
    <w:rsid w:val="00FD1E74"/>
    <w:rsid w:val="00FF246A"/>
    <w:rsid w:val="00FF7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0" w:unhideWhenUsed="0"/>
    <w:lsdException w:name="Light List" w:semiHidden="0" w:uiPriority="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EB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463558"/>
    <w:pPr>
      <w:keepNext/>
      <w:keepLines/>
      <w:numPr>
        <w:numId w:val="7"/>
      </w:numPr>
      <w:spacing w:before="480" w:line="276" w:lineRule="auto"/>
      <w:jc w:val="center"/>
      <w:outlineLvl w:val="0"/>
    </w:pPr>
    <w:rPr>
      <w:rFonts w:eastAsiaTheme="majorEastAsia"/>
      <w:b/>
      <w:bCs/>
      <w:color w:val="000000" w:themeColor="text1"/>
      <w:sz w:val="28"/>
      <w:szCs w:val="28"/>
    </w:rPr>
  </w:style>
  <w:style w:type="paragraph" w:styleId="Heading2">
    <w:name w:val="heading 2"/>
    <w:basedOn w:val="Normal"/>
    <w:next w:val="Normal"/>
    <w:link w:val="Heading2Char"/>
    <w:qFormat/>
    <w:rsid w:val="00463558"/>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63558"/>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qFormat/>
    <w:rsid w:val="00463558"/>
    <w:pPr>
      <w:keepNext/>
      <w:keepLines/>
      <w:spacing w:before="200" w:line="276" w:lineRule="auto"/>
      <w:ind w:left="2736" w:hanging="144"/>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qFormat/>
    <w:rsid w:val="001D49EA"/>
    <w:pPr>
      <w:keepNext/>
      <w:keepLines/>
      <w:numPr>
        <w:ilvl w:val="4"/>
        <w:numId w:val="2"/>
      </w:numPr>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qFormat/>
    <w:rsid w:val="001D49EA"/>
    <w:pPr>
      <w:keepNext/>
      <w:keepLines/>
      <w:numPr>
        <w:ilvl w:val="5"/>
        <w:numId w:val="2"/>
      </w:numPr>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qFormat/>
    <w:rsid w:val="001D49EA"/>
    <w:pPr>
      <w:keepNext/>
      <w:keepLines/>
      <w:numPr>
        <w:ilvl w:val="6"/>
        <w:numId w:val="2"/>
      </w:numPr>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qFormat/>
    <w:rsid w:val="001D49EA"/>
    <w:pPr>
      <w:keepNext/>
      <w:keepLines/>
      <w:numPr>
        <w:ilvl w:val="7"/>
        <w:numId w:val="2"/>
      </w:numPr>
      <w:spacing w:before="200" w:line="276" w:lineRule="auto"/>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qFormat/>
    <w:rsid w:val="001D49EA"/>
    <w:pPr>
      <w:keepNext/>
      <w:keepLines/>
      <w:numPr>
        <w:ilvl w:val="8"/>
        <w:numId w:val="2"/>
      </w:numPr>
      <w:spacing w:before="200" w:line="276" w:lineRule="auto"/>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A1EB1"/>
    <w:pPr>
      <w:tabs>
        <w:tab w:val="center" w:pos="4320"/>
        <w:tab w:val="right" w:pos="8640"/>
      </w:tabs>
    </w:pPr>
  </w:style>
  <w:style w:type="character" w:customStyle="1" w:styleId="FooterChar">
    <w:name w:val="Footer Char"/>
    <w:basedOn w:val="DefaultParagraphFont"/>
    <w:link w:val="Footer"/>
    <w:uiPriority w:val="99"/>
    <w:rsid w:val="006A1EB1"/>
    <w:rPr>
      <w:rFonts w:ascii="Times New Roman" w:eastAsia="Times New Roman" w:hAnsi="Times New Roman" w:cs="Times New Roman"/>
      <w:sz w:val="24"/>
      <w:szCs w:val="20"/>
    </w:rPr>
  </w:style>
  <w:style w:type="paragraph" w:styleId="Header">
    <w:name w:val="header"/>
    <w:basedOn w:val="Normal"/>
    <w:link w:val="HeaderChar"/>
    <w:uiPriority w:val="99"/>
    <w:rsid w:val="006A1EB1"/>
    <w:pPr>
      <w:tabs>
        <w:tab w:val="center" w:pos="4320"/>
        <w:tab w:val="right" w:pos="8640"/>
      </w:tabs>
    </w:pPr>
  </w:style>
  <w:style w:type="character" w:customStyle="1" w:styleId="HeaderChar">
    <w:name w:val="Header Char"/>
    <w:basedOn w:val="DefaultParagraphFont"/>
    <w:link w:val="Header"/>
    <w:uiPriority w:val="99"/>
    <w:rsid w:val="006A1EB1"/>
    <w:rPr>
      <w:rFonts w:ascii="Times New Roman" w:eastAsia="Times New Roman" w:hAnsi="Times New Roman" w:cs="Times New Roman"/>
      <w:sz w:val="24"/>
      <w:szCs w:val="20"/>
    </w:rPr>
  </w:style>
  <w:style w:type="character" w:styleId="PageNumber">
    <w:name w:val="page number"/>
    <w:basedOn w:val="DefaultParagraphFont"/>
    <w:rsid w:val="006A1EB1"/>
  </w:style>
  <w:style w:type="paragraph" w:styleId="TOC1">
    <w:name w:val="toc 1"/>
    <w:basedOn w:val="Normal"/>
    <w:next w:val="Normal"/>
    <w:autoRedefine/>
    <w:uiPriority w:val="39"/>
    <w:rsid w:val="003210D2"/>
    <w:pPr>
      <w:tabs>
        <w:tab w:val="right" w:leader="dot" w:pos="8741"/>
      </w:tabs>
      <w:spacing w:before="240" w:after="240"/>
      <w:ind w:left="547" w:hanging="547"/>
    </w:pPr>
    <w:rPr>
      <w:rFonts w:eastAsiaTheme="minorEastAsia"/>
      <w:smallCaps/>
      <w:szCs w:val="22"/>
    </w:rPr>
  </w:style>
  <w:style w:type="paragraph" w:styleId="TOC2">
    <w:name w:val="toc 2"/>
    <w:basedOn w:val="Normal"/>
    <w:next w:val="Normal"/>
    <w:autoRedefine/>
    <w:uiPriority w:val="39"/>
    <w:rsid w:val="003210D2"/>
    <w:pPr>
      <w:tabs>
        <w:tab w:val="left" w:pos="1152"/>
        <w:tab w:val="right" w:leader="dot" w:pos="8741"/>
      </w:tabs>
      <w:ind w:left="1166" w:hanging="605"/>
    </w:pPr>
    <w:rPr>
      <w:rFonts w:eastAsiaTheme="minorEastAsia"/>
      <w:szCs w:val="22"/>
    </w:rPr>
  </w:style>
  <w:style w:type="character" w:customStyle="1" w:styleId="Heading5Char">
    <w:name w:val="Heading 5 Char"/>
    <w:basedOn w:val="DefaultParagraphFont"/>
    <w:link w:val="Heading5"/>
    <w:uiPriority w:val="9"/>
    <w:rsid w:val="001D49E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D49E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D49E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D49E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1D49EA"/>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1D49EA"/>
    <w:rPr>
      <w:color w:val="0000FF" w:themeColor="hyperlink"/>
      <w:u w:val="single"/>
    </w:rPr>
  </w:style>
  <w:style w:type="paragraph" w:customStyle="1" w:styleId="Chapter">
    <w:name w:val="Chapter"/>
    <w:basedOn w:val="Normal"/>
    <w:next w:val="Normal"/>
    <w:link w:val="ChapterChar"/>
    <w:rsid w:val="001D49EA"/>
    <w:pPr>
      <w:keepNext/>
      <w:numPr>
        <w:numId w:val="1"/>
      </w:numPr>
      <w:tabs>
        <w:tab w:val="left" w:pos="1440"/>
      </w:tabs>
      <w:spacing w:before="240" w:after="240"/>
      <w:jc w:val="center"/>
    </w:pPr>
    <w:rPr>
      <w:rFonts w:eastAsiaTheme="minorEastAsia"/>
      <w:b/>
      <w:smallCaps/>
      <w:szCs w:val="22"/>
    </w:rPr>
  </w:style>
  <w:style w:type="character" w:customStyle="1" w:styleId="ChapterChar">
    <w:name w:val="Chapter Char"/>
    <w:basedOn w:val="DefaultParagraphFont"/>
    <w:link w:val="Chapter"/>
    <w:rsid w:val="001D49EA"/>
    <w:rPr>
      <w:rFonts w:ascii="Times New Roman" w:eastAsiaTheme="minorEastAsia" w:hAnsi="Times New Roman" w:cs="Times New Roman"/>
      <w:b/>
      <w:smallCaps/>
      <w:sz w:val="24"/>
    </w:rPr>
  </w:style>
  <w:style w:type="paragraph" w:customStyle="1" w:styleId="FirstHeading">
    <w:name w:val="FirstHeading"/>
    <w:basedOn w:val="Normal"/>
    <w:next w:val="Normal"/>
    <w:link w:val="FirstHeadingChar"/>
    <w:rsid w:val="001D49EA"/>
    <w:pPr>
      <w:keepNext/>
      <w:numPr>
        <w:numId w:val="2"/>
      </w:numPr>
      <w:tabs>
        <w:tab w:val="left" w:pos="0"/>
        <w:tab w:val="left" w:pos="86"/>
      </w:tabs>
      <w:spacing w:before="120" w:after="120"/>
    </w:pPr>
    <w:rPr>
      <w:rFonts w:eastAsiaTheme="minorEastAsia"/>
      <w:b/>
      <w:szCs w:val="22"/>
    </w:rPr>
  </w:style>
  <w:style w:type="character" w:customStyle="1" w:styleId="FirstHeadingChar">
    <w:name w:val="FirstHeading Char"/>
    <w:basedOn w:val="DefaultParagraphFont"/>
    <w:link w:val="FirstHeading"/>
    <w:rsid w:val="001D49EA"/>
    <w:rPr>
      <w:rFonts w:ascii="Times New Roman" w:eastAsiaTheme="minorEastAsia" w:hAnsi="Times New Roman" w:cs="Times New Roman"/>
      <w:b/>
      <w:sz w:val="24"/>
    </w:rPr>
  </w:style>
  <w:style w:type="paragraph" w:customStyle="1" w:styleId="SecHeading">
    <w:name w:val="SecHeading"/>
    <w:basedOn w:val="Normal"/>
    <w:next w:val="Paragraph"/>
    <w:link w:val="SecHeadingChar"/>
    <w:rsid w:val="001D49EA"/>
    <w:pPr>
      <w:keepNext/>
      <w:numPr>
        <w:ilvl w:val="1"/>
        <w:numId w:val="2"/>
      </w:numPr>
      <w:tabs>
        <w:tab w:val="clear" w:pos="5400"/>
        <w:tab w:val="num" w:pos="1296"/>
      </w:tabs>
      <w:spacing w:before="120" w:after="120"/>
      <w:ind w:left="1296"/>
    </w:pPr>
    <w:rPr>
      <w:rFonts w:eastAsiaTheme="minorEastAsia"/>
      <w:b/>
      <w:szCs w:val="22"/>
    </w:rPr>
  </w:style>
  <w:style w:type="paragraph" w:customStyle="1" w:styleId="SubHeading1">
    <w:name w:val="SubHeading1"/>
    <w:basedOn w:val="SecHeading"/>
    <w:link w:val="SubHeading1Char"/>
    <w:rsid w:val="001D49EA"/>
    <w:pPr>
      <w:numPr>
        <w:ilvl w:val="2"/>
      </w:numPr>
      <w:tabs>
        <w:tab w:val="clear" w:pos="5976"/>
        <w:tab w:val="num" w:pos="1872"/>
      </w:tabs>
      <w:ind w:left="1872"/>
    </w:pPr>
  </w:style>
  <w:style w:type="paragraph" w:customStyle="1" w:styleId="Subheading2">
    <w:name w:val="Subheading2"/>
    <w:basedOn w:val="SecHeading"/>
    <w:link w:val="Subheading2Char"/>
    <w:rsid w:val="001D49EA"/>
    <w:pPr>
      <w:numPr>
        <w:ilvl w:val="3"/>
      </w:numPr>
      <w:tabs>
        <w:tab w:val="clear" w:pos="6480"/>
        <w:tab w:val="num" w:pos="2376"/>
      </w:tabs>
      <w:ind w:left="2376"/>
    </w:pPr>
  </w:style>
  <w:style w:type="paragraph" w:customStyle="1" w:styleId="Paragraph">
    <w:name w:val="Paragraph"/>
    <w:aliases w:val="paragraph,p,PARAGRAPH,PG,pa,at"/>
    <w:basedOn w:val="BodyTextIndent"/>
    <w:link w:val="ParagraphChar"/>
    <w:qFormat/>
    <w:rsid w:val="001D49EA"/>
    <w:pPr>
      <w:numPr>
        <w:ilvl w:val="1"/>
        <w:numId w:val="1"/>
      </w:numPr>
    </w:pPr>
  </w:style>
  <w:style w:type="character" w:customStyle="1" w:styleId="ParagraphChar">
    <w:name w:val="Paragraph Char"/>
    <w:basedOn w:val="DefaultParagraphFont"/>
    <w:link w:val="Paragraph"/>
    <w:rsid w:val="001D49EA"/>
    <w:rPr>
      <w:rFonts w:ascii="Times New Roman" w:eastAsia="Times New Roman" w:hAnsi="Times New Roman" w:cs="Times New Roman"/>
      <w:sz w:val="24"/>
      <w:szCs w:val="20"/>
    </w:rPr>
  </w:style>
  <w:style w:type="paragraph" w:customStyle="1" w:styleId="subpar">
    <w:name w:val="subpar"/>
    <w:basedOn w:val="BodyTextIndent3"/>
    <w:link w:val="subparChar"/>
    <w:rsid w:val="001D49EA"/>
    <w:pPr>
      <w:numPr>
        <w:ilvl w:val="2"/>
        <w:numId w:val="1"/>
      </w:numPr>
      <w:tabs>
        <w:tab w:val="clear" w:pos="2304"/>
        <w:tab w:val="num" w:pos="1152"/>
      </w:tabs>
      <w:spacing w:before="120"/>
      <w:ind w:left="1152"/>
      <w:jc w:val="both"/>
      <w:outlineLvl w:val="2"/>
    </w:pPr>
    <w:rPr>
      <w:rFonts w:eastAsiaTheme="minorEastAsia"/>
      <w:sz w:val="24"/>
    </w:rPr>
  </w:style>
  <w:style w:type="paragraph" w:customStyle="1" w:styleId="SubSubPar">
    <w:name w:val="SubSubPar"/>
    <w:basedOn w:val="subpar"/>
    <w:link w:val="SubSubParChar"/>
    <w:rsid w:val="001D49EA"/>
    <w:pPr>
      <w:numPr>
        <w:ilvl w:val="3"/>
      </w:numPr>
      <w:tabs>
        <w:tab w:val="clear" w:pos="2736"/>
        <w:tab w:val="left" w:pos="0"/>
        <w:tab w:val="num" w:pos="1296"/>
      </w:tabs>
      <w:ind w:left="1296"/>
    </w:p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rsid w:val="001D49EA"/>
    <w:pPr>
      <w:keepNext/>
      <w:keepLines/>
      <w:spacing w:after="120"/>
      <w:ind w:left="288" w:hanging="288"/>
      <w:jc w:val="both"/>
    </w:pPr>
    <w:rPr>
      <w:rFonts w:eastAsiaTheme="minorEastAsia"/>
      <w:spacing w:val="-3"/>
      <w:sz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1D49EA"/>
    <w:rPr>
      <w:rFonts w:ascii="Times New Roman" w:eastAsiaTheme="minorEastAsia" w:hAnsi="Times New Roman" w:cs="Times New Roman"/>
      <w:spacing w:val="-3"/>
      <w:sz w:val="20"/>
      <w:szCs w:val="20"/>
    </w:rPr>
  </w:style>
  <w:style w:type="character" w:styleId="FootnoteReference">
    <w:name w:val="footnote reference"/>
    <w:aliases w:val="titulo 2,FC,referencia nota al pie,Fußnotenzeichen DISS,ftref,16 Point,Superscript 6 Point,BVI fnr, BVI fnr,Знак сноски 1,Footnote Referencefra,Ref. de nota al pie.,Stinking Styles11,Texto de nota al pie,Footnote symbol,Footnote,fr"/>
    <w:basedOn w:val="DefaultParagraphFont"/>
    <w:uiPriority w:val="99"/>
    <w:rsid w:val="001D49EA"/>
    <w:rPr>
      <w:vertAlign w:val="superscript"/>
    </w:rPr>
  </w:style>
  <w:style w:type="character" w:styleId="CommentReference">
    <w:name w:val="annotation reference"/>
    <w:basedOn w:val="DefaultParagraphFont"/>
    <w:uiPriority w:val="99"/>
    <w:rsid w:val="001D49EA"/>
    <w:rPr>
      <w:sz w:val="18"/>
      <w:szCs w:val="18"/>
    </w:rPr>
  </w:style>
  <w:style w:type="paragraph" w:styleId="CommentText">
    <w:name w:val="annotation text"/>
    <w:basedOn w:val="Normal"/>
    <w:link w:val="CommentTextChar"/>
    <w:uiPriority w:val="99"/>
    <w:rsid w:val="001D49EA"/>
    <w:pPr>
      <w:spacing w:after="200"/>
    </w:pPr>
    <w:rPr>
      <w:rFonts w:asciiTheme="minorHAnsi" w:eastAsiaTheme="minorEastAsia" w:hAnsiTheme="minorHAnsi" w:cstheme="minorBidi"/>
      <w:szCs w:val="24"/>
    </w:rPr>
  </w:style>
  <w:style w:type="character" w:customStyle="1" w:styleId="CommentTextChar">
    <w:name w:val="Comment Text Char"/>
    <w:basedOn w:val="DefaultParagraphFont"/>
    <w:link w:val="CommentText"/>
    <w:uiPriority w:val="99"/>
    <w:rsid w:val="001D49EA"/>
    <w:rPr>
      <w:rFonts w:eastAsiaTheme="minorEastAsia"/>
      <w:sz w:val="24"/>
      <w:szCs w:val="24"/>
    </w:rPr>
  </w:style>
  <w:style w:type="table" w:styleId="TableGrid">
    <w:name w:val="Table Grid"/>
    <w:basedOn w:val="TableNormal"/>
    <w:uiPriority w:val="59"/>
    <w:rsid w:val="001D49E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rsid w:val="001D49EA"/>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dyTextIndent">
    <w:name w:val="Body Text Indent"/>
    <w:basedOn w:val="Normal"/>
    <w:link w:val="BodyTextIndentChar"/>
    <w:uiPriority w:val="99"/>
    <w:unhideWhenUsed/>
    <w:rsid w:val="001D49EA"/>
    <w:pPr>
      <w:spacing w:after="120"/>
      <w:ind w:left="360"/>
    </w:pPr>
  </w:style>
  <w:style w:type="character" w:customStyle="1" w:styleId="BodyTextIndentChar">
    <w:name w:val="Body Text Indent Char"/>
    <w:basedOn w:val="DefaultParagraphFont"/>
    <w:link w:val="BodyTextIndent"/>
    <w:uiPriority w:val="99"/>
    <w:rsid w:val="001D49EA"/>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unhideWhenUsed/>
    <w:rsid w:val="001D49EA"/>
    <w:pPr>
      <w:spacing w:after="120"/>
      <w:ind w:left="360"/>
    </w:pPr>
    <w:rPr>
      <w:sz w:val="16"/>
      <w:szCs w:val="16"/>
    </w:rPr>
  </w:style>
  <w:style w:type="character" w:customStyle="1" w:styleId="BodyTextIndent3Char">
    <w:name w:val="Body Text Indent 3 Char"/>
    <w:basedOn w:val="DefaultParagraphFont"/>
    <w:link w:val="BodyTextIndent3"/>
    <w:uiPriority w:val="99"/>
    <w:rsid w:val="001D49EA"/>
    <w:rPr>
      <w:rFonts w:ascii="Times New Roman" w:eastAsia="Times New Roman" w:hAnsi="Times New Roman" w:cs="Times New Roman"/>
      <w:sz w:val="16"/>
      <w:szCs w:val="16"/>
    </w:rPr>
  </w:style>
  <w:style w:type="paragraph" w:styleId="BalloonText">
    <w:name w:val="Balloon Text"/>
    <w:basedOn w:val="Normal"/>
    <w:link w:val="BalloonTextChar"/>
    <w:uiPriority w:val="99"/>
    <w:unhideWhenUsed/>
    <w:rsid w:val="001D49EA"/>
    <w:rPr>
      <w:rFonts w:ascii="Tahoma" w:hAnsi="Tahoma" w:cs="Tahoma"/>
      <w:sz w:val="16"/>
      <w:szCs w:val="16"/>
    </w:rPr>
  </w:style>
  <w:style w:type="character" w:customStyle="1" w:styleId="BalloonTextChar">
    <w:name w:val="Balloon Text Char"/>
    <w:basedOn w:val="DefaultParagraphFont"/>
    <w:link w:val="BalloonText"/>
    <w:uiPriority w:val="99"/>
    <w:rsid w:val="001D49EA"/>
    <w:rPr>
      <w:rFonts w:ascii="Tahoma" w:eastAsia="Times New Roman" w:hAnsi="Tahoma" w:cs="Tahoma"/>
      <w:sz w:val="16"/>
      <w:szCs w:val="16"/>
    </w:rPr>
  </w:style>
  <w:style w:type="character" w:styleId="Emphasis">
    <w:name w:val="Emphasis"/>
    <w:uiPriority w:val="20"/>
    <w:qFormat/>
    <w:rsid w:val="00C33294"/>
    <w:rPr>
      <w:i/>
      <w:iCs/>
    </w:rPr>
  </w:style>
  <w:style w:type="paragraph" w:styleId="ListParagraph">
    <w:name w:val="List Paragraph"/>
    <w:basedOn w:val="Normal"/>
    <w:uiPriority w:val="99"/>
    <w:qFormat/>
    <w:rsid w:val="00FB6F88"/>
    <w:pPr>
      <w:ind w:left="720"/>
      <w:contextualSpacing/>
    </w:pPr>
  </w:style>
  <w:style w:type="table" w:styleId="LightShading">
    <w:name w:val="Light Shading"/>
    <w:basedOn w:val="TableNormal"/>
    <w:rsid w:val="00F21C4F"/>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unhideWhenUsed/>
    <w:rsid w:val="00E851DB"/>
    <w:rPr>
      <w:color w:val="800080" w:themeColor="followedHyperlink"/>
      <w:u w:val="single"/>
    </w:rPr>
  </w:style>
  <w:style w:type="character" w:customStyle="1" w:styleId="SubSubParChar">
    <w:name w:val="SubSubPar Char"/>
    <w:basedOn w:val="DefaultParagraphFont"/>
    <w:link w:val="SubSubPar"/>
    <w:rsid w:val="00774FE9"/>
    <w:rPr>
      <w:rFonts w:ascii="Times New Roman" w:eastAsiaTheme="minorEastAsia" w:hAnsi="Times New Roman" w:cs="Times New Roman"/>
      <w:sz w:val="24"/>
      <w:szCs w:val="16"/>
    </w:rPr>
  </w:style>
  <w:style w:type="character" w:customStyle="1" w:styleId="Heading1Char">
    <w:name w:val="Heading 1 Char"/>
    <w:basedOn w:val="DefaultParagraphFont"/>
    <w:link w:val="Heading1"/>
    <w:rsid w:val="00463558"/>
    <w:rPr>
      <w:rFonts w:ascii="Times New Roman" w:eastAsiaTheme="majorEastAsia" w:hAnsi="Times New Roman" w:cs="Times New Roman"/>
      <w:b/>
      <w:bCs/>
      <w:color w:val="000000" w:themeColor="text1"/>
      <w:sz w:val="28"/>
      <w:szCs w:val="28"/>
    </w:rPr>
  </w:style>
  <w:style w:type="character" w:customStyle="1" w:styleId="Heading2Char">
    <w:name w:val="Heading 2 Char"/>
    <w:basedOn w:val="DefaultParagraphFont"/>
    <w:link w:val="Heading2"/>
    <w:rsid w:val="0046355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46355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463558"/>
    <w:rPr>
      <w:rFonts w:asciiTheme="majorHAnsi" w:eastAsiaTheme="majorEastAsia" w:hAnsiTheme="majorHAnsi" w:cstheme="majorBidi"/>
      <w:b/>
      <w:bCs/>
      <w:i/>
      <w:iCs/>
      <w:color w:val="4F81BD" w:themeColor="accent1"/>
    </w:rPr>
  </w:style>
  <w:style w:type="character" w:customStyle="1" w:styleId="longtext">
    <w:name w:val="long_text"/>
    <w:basedOn w:val="DefaultParagraphFont"/>
    <w:rsid w:val="00463558"/>
  </w:style>
  <w:style w:type="character" w:customStyle="1" w:styleId="SecHeadingChar">
    <w:name w:val="SecHeading Char"/>
    <w:basedOn w:val="DefaultParagraphFont"/>
    <w:link w:val="SecHeading"/>
    <w:rsid w:val="00463558"/>
    <w:rPr>
      <w:rFonts w:ascii="Times New Roman" w:eastAsiaTheme="minorEastAsia" w:hAnsi="Times New Roman" w:cs="Times New Roman"/>
      <w:b/>
      <w:sz w:val="24"/>
    </w:rPr>
  </w:style>
  <w:style w:type="character" w:customStyle="1" w:styleId="SubHeading1Char">
    <w:name w:val="SubHeading1 Char"/>
    <w:basedOn w:val="DefaultParagraphFont"/>
    <w:link w:val="SubHeading1"/>
    <w:rsid w:val="00463558"/>
    <w:rPr>
      <w:rFonts w:ascii="Times New Roman" w:eastAsiaTheme="minorEastAsia" w:hAnsi="Times New Roman" w:cs="Times New Roman"/>
      <w:b/>
      <w:sz w:val="24"/>
    </w:rPr>
  </w:style>
  <w:style w:type="character" w:customStyle="1" w:styleId="Subheading2Char">
    <w:name w:val="Subheading2 Char"/>
    <w:basedOn w:val="DefaultParagraphFont"/>
    <w:link w:val="Subheading2"/>
    <w:rsid w:val="00463558"/>
    <w:rPr>
      <w:rFonts w:ascii="Times New Roman" w:eastAsiaTheme="minorEastAsia" w:hAnsi="Times New Roman" w:cs="Times New Roman"/>
      <w:b/>
      <w:sz w:val="24"/>
    </w:rPr>
  </w:style>
  <w:style w:type="character" w:customStyle="1" w:styleId="subparChar">
    <w:name w:val="subpar Char"/>
    <w:basedOn w:val="DefaultParagraphFont"/>
    <w:link w:val="subpar"/>
    <w:rsid w:val="00463558"/>
    <w:rPr>
      <w:rFonts w:ascii="Times New Roman" w:eastAsiaTheme="minorEastAsia" w:hAnsi="Times New Roman" w:cs="Times New Roman"/>
      <w:sz w:val="24"/>
      <w:szCs w:val="16"/>
    </w:rPr>
  </w:style>
  <w:style w:type="paragraph" w:customStyle="1" w:styleId="Regtable">
    <w:name w:val="Regtable"/>
    <w:basedOn w:val="Normal"/>
    <w:link w:val="RegtableChar"/>
    <w:rsid w:val="00463558"/>
    <w:pPr>
      <w:keepLines/>
      <w:framePr w:wrap="around" w:vAnchor="text" w:hAnchor="text" w:y="1"/>
      <w:spacing w:before="20" w:after="20"/>
    </w:pPr>
    <w:rPr>
      <w:rFonts w:eastAsiaTheme="minorEastAsia"/>
      <w:sz w:val="20"/>
      <w:szCs w:val="22"/>
    </w:rPr>
  </w:style>
  <w:style w:type="character" w:customStyle="1" w:styleId="RegtableChar">
    <w:name w:val="Regtable Char"/>
    <w:basedOn w:val="DefaultParagraphFont"/>
    <w:link w:val="Regtable"/>
    <w:rsid w:val="00463558"/>
    <w:rPr>
      <w:rFonts w:ascii="Times New Roman" w:eastAsiaTheme="minorEastAsia" w:hAnsi="Times New Roman" w:cs="Times New Roman"/>
      <w:sz w:val="20"/>
    </w:rPr>
  </w:style>
  <w:style w:type="paragraph" w:customStyle="1" w:styleId="TableTitle">
    <w:name w:val="TableTitle"/>
    <w:basedOn w:val="Normal"/>
    <w:link w:val="TableTitleChar"/>
    <w:rsid w:val="00463558"/>
    <w:pPr>
      <w:keepNext/>
      <w:framePr w:wrap="around" w:vAnchor="text" w:hAnchor="text" w:y="1"/>
      <w:spacing w:before="20" w:after="20"/>
      <w:jc w:val="center"/>
    </w:pPr>
    <w:rPr>
      <w:rFonts w:ascii="Times New Roman Bold" w:eastAsiaTheme="minorEastAsia" w:hAnsi="Times New Roman Bold" w:cs="Times New Roman Bold"/>
      <w:b/>
      <w:spacing w:val="-3"/>
      <w:sz w:val="20"/>
      <w:szCs w:val="22"/>
    </w:rPr>
  </w:style>
  <w:style w:type="character" w:customStyle="1" w:styleId="TableTitleChar">
    <w:name w:val="TableTitle Char"/>
    <w:basedOn w:val="DefaultParagraphFont"/>
    <w:link w:val="TableTitle"/>
    <w:rsid w:val="00463558"/>
    <w:rPr>
      <w:rFonts w:ascii="Times New Roman Bold" w:eastAsiaTheme="minorEastAsia" w:hAnsi="Times New Roman Bold" w:cs="Times New Roman Bold"/>
      <w:b/>
      <w:spacing w:val="-3"/>
      <w:sz w:val="20"/>
    </w:rPr>
  </w:style>
  <w:style w:type="paragraph" w:styleId="TOC3">
    <w:name w:val="toc 3"/>
    <w:basedOn w:val="Normal"/>
    <w:next w:val="Normal"/>
    <w:autoRedefine/>
    <w:uiPriority w:val="39"/>
    <w:rsid w:val="00463558"/>
    <w:pPr>
      <w:tabs>
        <w:tab w:val="left" w:pos="1728"/>
        <w:tab w:val="right" w:leader="dot" w:pos="8741"/>
      </w:tabs>
      <w:ind w:left="1714" w:hanging="562"/>
    </w:pPr>
    <w:rPr>
      <w:rFonts w:eastAsiaTheme="minorEastAsia"/>
      <w:szCs w:val="22"/>
    </w:rPr>
  </w:style>
  <w:style w:type="paragraph" w:customStyle="1" w:styleId="Newpage">
    <w:name w:val="Newpage"/>
    <w:basedOn w:val="Chapter"/>
    <w:rsid w:val="00463558"/>
    <w:pPr>
      <w:numPr>
        <w:numId w:val="0"/>
      </w:numPr>
      <w:tabs>
        <w:tab w:val="clear" w:pos="1440"/>
        <w:tab w:val="num" w:pos="648"/>
        <w:tab w:val="left" w:pos="3060"/>
      </w:tabs>
      <w:spacing w:after="0"/>
      <w:ind w:firstLine="288"/>
    </w:pPr>
    <w:rPr>
      <w:rFonts w:eastAsia="Times New Roman"/>
      <w:szCs w:val="20"/>
      <w:lang w:val="es-ES"/>
    </w:rPr>
  </w:style>
  <w:style w:type="paragraph" w:customStyle="1" w:styleId="Default">
    <w:name w:val="Default"/>
    <w:rsid w:val="0046355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pyshorturl2">
    <w:name w:val="copy_short_url2"/>
    <w:basedOn w:val="DefaultParagraphFont"/>
    <w:rsid w:val="00463558"/>
  </w:style>
  <w:style w:type="paragraph" w:styleId="CommentSubject">
    <w:name w:val="annotation subject"/>
    <w:basedOn w:val="CommentText"/>
    <w:next w:val="CommentText"/>
    <w:link w:val="CommentSubjectChar"/>
    <w:uiPriority w:val="99"/>
    <w:rsid w:val="00463558"/>
    <w:rPr>
      <w:b/>
      <w:bCs/>
      <w:sz w:val="20"/>
      <w:szCs w:val="20"/>
    </w:rPr>
  </w:style>
  <w:style w:type="character" w:customStyle="1" w:styleId="CommentSubjectChar">
    <w:name w:val="Comment Subject Char"/>
    <w:basedOn w:val="CommentTextChar"/>
    <w:link w:val="CommentSubject"/>
    <w:uiPriority w:val="99"/>
    <w:rsid w:val="00463558"/>
    <w:rPr>
      <w:rFonts w:eastAsiaTheme="minorEastAsia"/>
      <w:b/>
      <w:bCs/>
      <w:sz w:val="20"/>
      <w:szCs w:val="20"/>
    </w:rPr>
  </w:style>
  <w:style w:type="paragraph" w:customStyle="1" w:styleId="Niveldenota11">
    <w:name w:val="Nivel de nota 11"/>
    <w:basedOn w:val="Normal"/>
    <w:uiPriority w:val="99"/>
    <w:unhideWhenUsed/>
    <w:rsid w:val="00463558"/>
    <w:pPr>
      <w:keepNext/>
      <w:numPr>
        <w:ilvl w:val="1"/>
        <w:numId w:val="6"/>
      </w:numPr>
      <w:tabs>
        <w:tab w:val="clear" w:pos="720"/>
        <w:tab w:val="num" w:pos="0"/>
      </w:tabs>
      <w:ind w:left="0" w:firstLine="0"/>
      <w:contextualSpacing/>
      <w:outlineLvl w:val="0"/>
    </w:pPr>
    <w:rPr>
      <w:rFonts w:ascii="Verdana" w:eastAsiaTheme="minorEastAsia" w:hAnsi="Verdana" w:cstheme="minorBidi"/>
      <w:szCs w:val="24"/>
    </w:rPr>
  </w:style>
  <w:style w:type="paragraph" w:customStyle="1" w:styleId="Niveldenota21">
    <w:name w:val="Nivel de nota 21"/>
    <w:basedOn w:val="Normal"/>
    <w:uiPriority w:val="99"/>
    <w:unhideWhenUsed/>
    <w:rsid w:val="00463558"/>
    <w:pPr>
      <w:keepNext/>
      <w:tabs>
        <w:tab w:val="num" w:pos="720"/>
      </w:tabs>
      <w:ind w:left="1080" w:hanging="360"/>
      <w:contextualSpacing/>
      <w:outlineLvl w:val="1"/>
    </w:pPr>
    <w:rPr>
      <w:rFonts w:ascii="Verdana" w:eastAsiaTheme="minorEastAsia" w:hAnsi="Verdana" w:cstheme="minorBidi"/>
      <w:szCs w:val="24"/>
    </w:rPr>
  </w:style>
  <w:style w:type="paragraph" w:customStyle="1" w:styleId="Niveldenota31">
    <w:name w:val="Nivel de nota 31"/>
    <w:basedOn w:val="Normal"/>
    <w:uiPriority w:val="99"/>
    <w:unhideWhenUsed/>
    <w:rsid w:val="00463558"/>
    <w:pPr>
      <w:keepNext/>
      <w:tabs>
        <w:tab w:val="num" w:pos="1440"/>
      </w:tabs>
      <w:ind w:left="1800" w:hanging="360"/>
      <w:contextualSpacing/>
      <w:outlineLvl w:val="2"/>
    </w:pPr>
    <w:rPr>
      <w:rFonts w:ascii="Verdana" w:eastAsiaTheme="minorEastAsia" w:hAnsi="Verdana" w:cstheme="minorBidi"/>
      <w:szCs w:val="24"/>
    </w:rPr>
  </w:style>
  <w:style w:type="paragraph" w:customStyle="1" w:styleId="Niveldenota41">
    <w:name w:val="Nivel de nota 41"/>
    <w:basedOn w:val="Normal"/>
    <w:uiPriority w:val="99"/>
    <w:unhideWhenUsed/>
    <w:rsid w:val="00463558"/>
    <w:pPr>
      <w:keepNext/>
      <w:tabs>
        <w:tab w:val="num" w:pos="2160"/>
      </w:tabs>
      <w:ind w:left="2520" w:hanging="360"/>
      <w:contextualSpacing/>
      <w:outlineLvl w:val="3"/>
    </w:pPr>
    <w:rPr>
      <w:rFonts w:ascii="Verdana" w:eastAsiaTheme="minorEastAsia" w:hAnsi="Verdana" w:cstheme="minorBidi"/>
      <w:szCs w:val="24"/>
    </w:rPr>
  </w:style>
  <w:style w:type="paragraph" w:customStyle="1" w:styleId="Niveldenota51">
    <w:name w:val="Nivel de nota 51"/>
    <w:basedOn w:val="Normal"/>
    <w:uiPriority w:val="99"/>
    <w:unhideWhenUsed/>
    <w:rsid w:val="00463558"/>
    <w:pPr>
      <w:keepNext/>
      <w:tabs>
        <w:tab w:val="num" w:pos="2880"/>
      </w:tabs>
      <w:ind w:left="3240" w:hanging="360"/>
      <w:contextualSpacing/>
      <w:outlineLvl w:val="4"/>
    </w:pPr>
    <w:rPr>
      <w:rFonts w:ascii="Verdana" w:eastAsiaTheme="minorEastAsia" w:hAnsi="Verdana" w:cstheme="minorBidi"/>
      <w:szCs w:val="24"/>
    </w:rPr>
  </w:style>
  <w:style w:type="paragraph" w:customStyle="1" w:styleId="Niveldenota61">
    <w:name w:val="Nivel de nota 61"/>
    <w:basedOn w:val="Normal"/>
    <w:uiPriority w:val="99"/>
    <w:unhideWhenUsed/>
    <w:rsid w:val="00463558"/>
    <w:pPr>
      <w:keepNext/>
      <w:tabs>
        <w:tab w:val="num" w:pos="3600"/>
      </w:tabs>
      <w:ind w:left="3960" w:hanging="360"/>
      <w:contextualSpacing/>
      <w:outlineLvl w:val="5"/>
    </w:pPr>
    <w:rPr>
      <w:rFonts w:ascii="Verdana" w:eastAsiaTheme="minorEastAsia" w:hAnsi="Verdana" w:cstheme="minorBidi"/>
      <w:szCs w:val="24"/>
    </w:rPr>
  </w:style>
  <w:style w:type="paragraph" w:customStyle="1" w:styleId="Niveldenota71">
    <w:name w:val="Nivel de nota 71"/>
    <w:basedOn w:val="Normal"/>
    <w:uiPriority w:val="99"/>
    <w:unhideWhenUsed/>
    <w:rsid w:val="00463558"/>
    <w:pPr>
      <w:keepNext/>
      <w:tabs>
        <w:tab w:val="num" w:pos="4320"/>
      </w:tabs>
      <w:ind w:left="4680" w:hanging="360"/>
      <w:contextualSpacing/>
      <w:outlineLvl w:val="6"/>
    </w:pPr>
    <w:rPr>
      <w:rFonts w:ascii="Verdana" w:eastAsiaTheme="minorEastAsia" w:hAnsi="Verdana" w:cstheme="minorBidi"/>
      <w:szCs w:val="24"/>
    </w:rPr>
  </w:style>
  <w:style w:type="paragraph" w:customStyle="1" w:styleId="Niveldenota81">
    <w:name w:val="Nivel de nota 81"/>
    <w:basedOn w:val="Normal"/>
    <w:uiPriority w:val="99"/>
    <w:unhideWhenUsed/>
    <w:rsid w:val="00463558"/>
    <w:pPr>
      <w:keepNext/>
      <w:tabs>
        <w:tab w:val="num" w:pos="5040"/>
      </w:tabs>
      <w:ind w:left="5400" w:hanging="360"/>
      <w:contextualSpacing/>
      <w:outlineLvl w:val="7"/>
    </w:pPr>
    <w:rPr>
      <w:rFonts w:ascii="Verdana" w:eastAsiaTheme="minorEastAsia" w:hAnsi="Verdana" w:cstheme="minorBidi"/>
      <w:szCs w:val="24"/>
    </w:rPr>
  </w:style>
  <w:style w:type="paragraph" w:customStyle="1" w:styleId="Niveldenota91">
    <w:name w:val="Nivel de nota 91"/>
    <w:basedOn w:val="Normal"/>
    <w:uiPriority w:val="99"/>
    <w:unhideWhenUsed/>
    <w:rsid w:val="00463558"/>
    <w:pPr>
      <w:keepNext/>
      <w:tabs>
        <w:tab w:val="num" w:pos="5760"/>
      </w:tabs>
      <w:ind w:left="6120" w:hanging="360"/>
      <w:contextualSpacing/>
      <w:outlineLvl w:val="8"/>
    </w:pPr>
    <w:rPr>
      <w:rFonts w:ascii="Verdana" w:eastAsiaTheme="minorEastAsia" w:hAnsi="Verdana" w:cstheme="minorBidi"/>
      <w:szCs w:val="24"/>
    </w:rPr>
  </w:style>
  <w:style w:type="paragraph" w:styleId="NormalWeb">
    <w:name w:val="Normal (Web)"/>
    <w:basedOn w:val="Normal"/>
    <w:uiPriority w:val="99"/>
    <w:unhideWhenUsed/>
    <w:rsid w:val="00463558"/>
    <w:rPr>
      <w:rFonts w:eastAsiaTheme="minorHAnsi"/>
      <w:szCs w:val="24"/>
    </w:rPr>
  </w:style>
  <w:style w:type="table" w:customStyle="1" w:styleId="LightShading-Accent11">
    <w:name w:val="Light Shading - Accent 11"/>
    <w:basedOn w:val="TableNormal"/>
    <w:uiPriority w:val="60"/>
    <w:rsid w:val="0046355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46355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IDMARINA">
    <w:name w:val="BIDMARINA"/>
    <w:basedOn w:val="Paragraph"/>
    <w:link w:val="BIDMARINAChar"/>
    <w:qFormat/>
    <w:rsid w:val="00463558"/>
    <w:pPr>
      <w:numPr>
        <w:ilvl w:val="0"/>
        <w:numId w:val="0"/>
      </w:numPr>
      <w:tabs>
        <w:tab w:val="num" w:pos="720"/>
      </w:tabs>
      <w:spacing w:before="120"/>
      <w:ind w:left="720" w:hanging="720"/>
      <w:jc w:val="both"/>
      <w:outlineLvl w:val="1"/>
    </w:pPr>
    <w:rPr>
      <w:rFonts w:eastAsiaTheme="minorEastAsia"/>
      <w:szCs w:val="24"/>
      <w:lang w:val="es-ES_tradnl" w:eastAsia="es-ES"/>
    </w:rPr>
  </w:style>
  <w:style w:type="character" w:customStyle="1" w:styleId="BIDMARINAChar">
    <w:name w:val="BIDMARINA Char"/>
    <w:basedOn w:val="ParagraphChar"/>
    <w:link w:val="BIDMARINA"/>
    <w:rsid w:val="00463558"/>
    <w:rPr>
      <w:rFonts w:ascii="Times New Roman" w:eastAsiaTheme="minorEastAsia" w:hAnsi="Times New Roman" w:cs="Times New Roman"/>
      <w:sz w:val="24"/>
      <w:szCs w:val="24"/>
      <w:lang w:val="es-ES_tradnl" w:eastAsia="es-ES"/>
    </w:rPr>
  </w:style>
  <w:style w:type="table" w:customStyle="1" w:styleId="LightList-Accent11">
    <w:name w:val="Light List - Accent 11"/>
    <w:basedOn w:val="TableNormal"/>
    <w:uiPriority w:val="61"/>
    <w:rsid w:val="0046355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4">
    <w:name w:val="toc 4"/>
    <w:basedOn w:val="Normal"/>
    <w:next w:val="Normal"/>
    <w:autoRedefine/>
    <w:uiPriority w:val="39"/>
    <w:unhideWhenUsed/>
    <w:rsid w:val="00463558"/>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463558"/>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63558"/>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63558"/>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63558"/>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63558"/>
    <w:pPr>
      <w:spacing w:after="100" w:line="276" w:lineRule="auto"/>
      <w:ind w:left="1760"/>
    </w:pPr>
    <w:rPr>
      <w:rFonts w:asciiTheme="minorHAnsi" w:eastAsiaTheme="minorEastAsia" w:hAnsiTheme="minorHAnsi" w:cstheme="minorBidi"/>
      <w:sz w:val="22"/>
      <w:szCs w:val="22"/>
    </w:rPr>
  </w:style>
  <w:style w:type="paragraph" w:styleId="Revision">
    <w:name w:val="Revision"/>
    <w:hidden/>
    <w:uiPriority w:val="99"/>
    <w:rsid w:val="00463558"/>
    <w:pPr>
      <w:spacing w:after="0" w:line="240" w:lineRule="auto"/>
    </w:pPr>
    <w:rPr>
      <w:rFonts w:eastAsiaTheme="minorEastAsia"/>
      <w:lang w:val="es-ES" w:eastAsia="es-ES"/>
    </w:rPr>
  </w:style>
  <w:style w:type="paragraph" w:styleId="BodyText2">
    <w:name w:val="Body Text 2"/>
    <w:basedOn w:val="Normal"/>
    <w:link w:val="BodyText2Char"/>
    <w:uiPriority w:val="99"/>
    <w:unhideWhenUsed/>
    <w:rsid w:val="00463558"/>
    <w:pPr>
      <w:spacing w:after="120" w:line="480" w:lineRule="auto"/>
    </w:pPr>
    <w:rPr>
      <w:rFonts w:asciiTheme="minorHAnsi" w:eastAsiaTheme="minorEastAsia" w:hAnsiTheme="minorHAnsi" w:cstheme="minorBidi"/>
      <w:sz w:val="22"/>
      <w:szCs w:val="22"/>
      <w:lang w:val="es-ES" w:eastAsia="es-ES"/>
    </w:rPr>
  </w:style>
  <w:style w:type="character" w:customStyle="1" w:styleId="BodyText2Char">
    <w:name w:val="Body Text 2 Char"/>
    <w:basedOn w:val="DefaultParagraphFont"/>
    <w:link w:val="BodyText2"/>
    <w:uiPriority w:val="99"/>
    <w:rsid w:val="00463558"/>
    <w:rPr>
      <w:rFonts w:eastAsiaTheme="minorEastAsia"/>
      <w:lang w:val="es-ES" w:eastAsia="es-ES"/>
    </w:rPr>
  </w:style>
  <w:style w:type="paragraph" w:styleId="BodyText3">
    <w:name w:val="Body Text 3"/>
    <w:basedOn w:val="Normal"/>
    <w:link w:val="BodyText3Char"/>
    <w:rsid w:val="00463558"/>
    <w:pPr>
      <w:spacing w:after="120"/>
    </w:pPr>
    <w:rPr>
      <w:sz w:val="16"/>
      <w:szCs w:val="16"/>
      <w:lang w:val="es-ES" w:eastAsia="es-ES"/>
    </w:rPr>
  </w:style>
  <w:style w:type="character" w:customStyle="1" w:styleId="BodyText3Char">
    <w:name w:val="Body Text 3 Char"/>
    <w:basedOn w:val="DefaultParagraphFont"/>
    <w:link w:val="BodyText3"/>
    <w:rsid w:val="00463558"/>
    <w:rPr>
      <w:rFonts w:ascii="Times New Roman" w:eastAsia="Times New Roman" w:hAnsi="Times New Roman" w:cs="Times New Roman"/>
      <w:sz w:val="16"/>
      <w:szCs w:val="16"/>
      <w:lang w:val="es-ES" w:eastAsia="es-ES"/>
    </w:rPr>
  </w:style>
  <w:style w:type="table" w:customStyle="1" w:styleId="TableGrid1">
    <w:name w:val="Table Grid1"/>
    <w:basedOn w:val="TableNormal"/>
    <w:next w:val="TableGrid"/>
    <w:uiPriority w:val="59"/>
    <w:rsid w:val="00463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463558"/>
    <w:pPr>
      <w:spacing w:after="120" w:line="276" w:lineRule="auto"/>
    </w:pPr>
    <w:rPr>
      <w:rFonts w:asciiTheme="minorHAnsi" w:eastAsiaTheme="minorEastAsia" w:hAnsiTheme="minorHAnsi" w:cstheme="minorBidi"/>
      <w:sz w:val="22"/>
      <w:szCs w:val="22"/>
      <w:lang w:val="es-ES" w:eastAsia="es-ES"/>
    </w:rPr>
  </w:style>
  <w:style w:type="character" w:customStyle="1" w:styleId="BodyTextChar">
    <w:name w:val="Body Text Char"/>
    <w:basedOn w:val="DefaultParagraphFont"/>
    <w:link w:val="BodyText"/>
    <w:uiPriority w:val="99"/>
    <w:rsid w:val="00463558"/>
    <w:rPr>
      <w:rFonts w:eastAsiaTheme="minorEastAsia"/>
      <w:lang w:val="es-ES" w:eastAsia="es-ES"/>
    </w:rPr>
  </w:style>
  <w:style w:type="character" w:styleId="BookTitle">
    <w:name w:val="Book Title"/>
    <w:basedOn w:val="DefaultParagraphFont"/>
    <w:uiPriority w:val="33"/>
    <w:qFormat/>
    <w:rsid w:val="00463558"/>
    <w:rPr>
      <w:b/>
      <w:bCs/>
      <w:smallCaps/>
      <w:spacing w:val="5"/>
    </w:rPr>
  </w:style>
  <w:style w:type="character" w:styleId="PlaceholderText">
    <w:name w:val="Placeholder Text"/>
    <w:basedOn w:val="DefaultParagraphFont"/>
    <w:rsid w:val="00463558"/>
    <w:rPr>
      <w:color w:val="808080"/>
    </w:rPr>
  </w:style>
  <w:style w:type="character" w:customStyle="1" w:styleId="apple-converted-space">
    <w:name w:val="apple-converted-space"/>
    <w:basedOn w:val="DefaultParagraphFont"/>
    <w:rsid w:val="00463558"/>
  </w:style>
  <w:style w:type="paragraph" w:customStyle="1" w:styleId="xl69">
    <w:name w:val="xl69"/>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EastAsia"/>
      <w:b/>
      <w:bCs/>
      <w:sz w:val="20"/>
      <w:lang w:val="es-MX" w:eastAsia="es-ES"/>
    </w:rPr>
  </w:style>
  <w:style w:type="paragraph" w:customStyle="1" w:styleId="xl70">
    <w:name w:val="xl70"/>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EastAsia"/>
      <w:b/>
      <w:bCs/>
      <w:sz w:val="20"/>
      <w:lang w:val="es-MX" w:eastAsia="es-ES"/>
    </w:rPr>
  </w:style>
  <w:style w:type="paragraph" w:customStyle="1" w:styleId="xl71">
    <w:name w:val="xl71"/>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EastAsia"/>
      <w:sz w:val="20"/>
      <w:lang w:val="es-MX" w:eastAsia="es-ES"/>
    </w:rPr>
  </w:style>
  <w:style w:type="paragraph" w:customStyle="1" w:styleId="xl72">
    <w:name w:val="xl72"/>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EastAsia"/>
      <w:sz w:val="20"/>
      <w:lang w:val="es-MX" w:eastAsia="es-ES"/>
    </w:rPr>
  </w:style>
  <w:style w:type="paragraph" w:customStyle="1" w:styleId="xl73">
    <w:name w:val="xl73"/>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EastAsia"/>
      <w:sz w:val="20"/>
      <w:lang w:val="es-MX" w:eastAsia="es-ES"/>
    </w:rPr>
  </w:style>
  <w:style w:type="paragraph" w:customStyle="1" w:styleId="xl74">
    <w:name w:val="xl74"/>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EastAsia"/>
      <w:b/>
      <w:bCs/>
      <w:sz w:val="20"/>
      <w:lang w:val="es-MX" w:eastAsia="es-ES"/>
    </w:rPr>
  </w:style>
  <w:style w:type="paragraph" w:customStyle="1" w:styleId="xl75">
    <w:name w:val="xl75"/>
    <w:basedOn w:val="Normal"/>
    <w:rsid w:val="00463558"/>
    <w:pPr>
      <w:spacing w:before="100" w:beforeAutospacing="1" w:after="100" w:afterAutospacing="1"/>
    </w:pPr>
    <w:rPr>
      <w:rFonts w:eastAsiaTheme="minorEastAsia"/>
      <w:sz w:val="20"/>
      <w:lang w:val="es-MX" w:eastAsia="es-ES"/>
    </w:rPr>
  </w:style>
  <w:style w:type="paragraph" w:customStyle="1" w:styleId="xl76">
    <w:name w:val="xl76"/>
    <w:basedOn w:val="Normal"/>
    <w:rsid w:val="00463558"/>
    <w:pPr>
      <w:spacing w:before="100" w:beforeAutospacing="1" w:after="100" w:afterAutospacing="1"/>
    </w:pPr>
    <w:rPr>
      <w:rFonts w:ascii="Calibri" w:eastAsiaTheme="minorEastAsia" w:hAnsi="Calibri" w:cstheme="minorBidi"/>
      <w:sz w:val="20"/>
      <w:lang w:val="es-MX" w:eastAsia="es-ES"/>
    </w:rPr>
  </w:style>
  <w:style w:type="paragraph" w:customStyle="1" w:styleId="xl77">
    <w:name w:val="xl77"/>
    <w:basedOn w:val="Normal"/>
    <w:rsid w:val="00463558"/>
    <w:pPr>
      <w:pBdr>
        <w:top w:val="single" w:sz="4" w:space="0" w:color="auto"/>
        <w:left w:val="single" w:sz="4" w:space="0" w:color="auto"/>
        <w:bottom w:val="single" w:sz="4" w:space="0" w:color="auto"/>
      </w:pBdr>
      <w:spacing w:before="100" w:beforeAutospacing="1" w:after="100" w:afterAutospacing="1"/>
      <w:jc w:val="center"/>
    </w:pPr>
    <w:rPr>
      <w:rFonts w:eastAsiaTheme="minorEastAsia"/>
      <w:b/>
      <w:bCs/>
      <w:sz w:val="20"/>
      <w:lang w:val="es-MX" w:eastAsia="es-ES"/>
    </w:rPr>
  </w:style>
  <w:style w:type="paragraph" w:customStyle="1" w:styleId="xl78">
    <w:name w:val="xl78"/>
    <w:basedOn w:val="Normal"/>
    <w:rsid w:val="00463558"/>
    <w:pPr>
      <w:pBdr>
        <w:top w:val="single" w:sz="4" w:space="0" w:color="auto"/>
        <w:bottom w:val="single" w:sz="4" w:space="0" w:color="auto"/>
      </w:pBdr>
      <w:spacing w:before="100" w:beforeAutospacing="1" w:after="100" w:afterAutospacing="1"/>
      <w:jc w:val="center"/>
    </w:pPr>
    <w:rPr>
      <w:rFonts w:eastAsiaTheme="minorEastAsia"/>
      <w:b/>
      <w:bCs/>
      <w:sz w:val="20"/>
      <w:lang w:val="es-MX" w:eastAsia="es-ES"/>
    </w:rPr>
  </w:style>
  <w:style w:type="paragraph" w:customStyle="1" w:styleId="xl79">
    <w:name w:val="xl79"/>
    <w:basedOn w:val="Normal"/>
    <w:rsid w:val="00463558"/>
    <w:pPr>
      <w:pBdr>
        <w:top w:val="single" w:sz="4" w:space="0" w:color="auto"/>
        <w:bottom w:val="single" w:sz="4" w:space="0" w:color="auto"/>
        <w:right w:val="single" w:sz="4" w:space="0" w:color="auto"/>
      </w:pBdr>
      <w:spacing w:before="100" w:beforeAutospacing="1" w:after="100" w:afterAutospacing="1"/>
      <w:jc w:val="center"/>
    </w:pPr>
    <w:rPr>
      <w:rFonts w:eastAsiaTheme="minorEastAsia"/>
      <w:b/>
      <w:bCs/>
      <w:sz w:val="20"/>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0" w:unhideWhenUsed="0"/>
    <w:lsdException w:name="Light List" w:semiHidden="0" w:uiPriority="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EB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463558"/>
    <w:pPr>
      <w:keepNext/>
      <w:keepLines/>
      <w:numPr>
        <w:numId w:val="7"/>
      </w:numPr>
      <w:spacing w:before="480" w:line="276" w:lineRule="auto"/>
      <w:jc w:val="center"/>
      <w:outlineLvl w:val="0"/>
    </w:pPr>
    <w:rPr>
      <w:rFonts w:eastAsiaTheme="majorEastAsia"/>
      <w:b/>
      <w:bCs/>
      <w:color w:val="000000" w:themeColor="text1"/>
      <w:sz w:val="28"/>
      <w:szCs w:val="28"/>
    </w:rPr>
  </w:style>
  <w:style w:type="paragraph" w:styleId="Heading2">
    <w:name w:val="heading 2"/>
    <w:basedOn w:val="Normal"/>
    <w:next w:val="Normal"/>
    <w:link w:val="Heading2Char"/>
    <w:qFormat/>
    <w:rsid w:val="00463558"/>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63558"/>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qFormat/>
    <w:rsid w:val="00463558"/>
    <w:pPr>
      <w:keepNext/>
      <w:keepLines/>
      <w:spacing w:before="200" w:line="276" w:lineRule="auto"/>
      <w:ind w:left="2736" w:hanging="144"/>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qFormat/>
    <w:rsid w:val="001D49EA"/>
    <w:pPr>
      <w:keepNext/>
      <w:keepLines/>
      <w:numPr>
        <w:ilvl w:val="4"/>
        <w:numId w:val="2"/>
      </w:numPr>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qFormat/>
    <w:rsid w:val="001D49EA"/>
    <w:pPr>
      <w:keepNext/>
      <w:keepLines/>
      <w:numPr>
        <w:ilvl w:val="5"/>
        <w:numId w:val="2"/>
      </w:numPr>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qFormat/>
    <w:rsid w:val="001D49EA"/>
    <w:pPr>
      <w:keepNext/>
      <w:keepLines/>
      <w:numPr>
        <w:ilvl w:val="6"/>
        <w:numId w:val="2"/>
      </w:numPr>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qFormat/>
    <w:rsid w:val="001D49EA"/>
    <w:pPr>
      <w:keepNext/>
      <w:keepLines/>
      <w:numPr>
        <w:ilvl w:val="7"/>
        <w:numId w:val="2"/>
      </w:numPr>
      <w:spacing w:before="200" w:line="276" w:lineRule="auto"/>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qFormat/>
    <w:rsid w:val="001D49EA"/>
    <w:pPr>
      <w:keepNext/>
      <w:keepLines/>
      <w:numPr>
        <w:ilvl w:val="8"/>
        <w:numId w:val="2"/>
      </w:numPr>
      <w:spacing w:before="200" w:line="276" w:lineRule="auto"/>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A1EB1"/>
    <w:pPr>
      <w:tabs>
        <w:tab w:val="center" w:pos="4320"/>
        <w:tab w:val="right" w:pos="8640"/>
      </w:tabs>
    </w:pPr>
  </w:style>
  <w:style w:type="character" w:customStyle="1" w:styleId="FooterChar">
    <w:name w:val="Footer Char"/>
    <w:basedOn w:val="DefaultParagraphFont"/>
    <w:link w:val="Footer"/>
    <w:uiPriority w:val="99"/>
    <w:rsid w:val="006A1EB1"/>
    <w:rPr>
      <w:rFonts w:ascii="Times New Roman" w:eastAsia="Times New Roman" w:hAnsi="Times New Roman" w:cs="Times New Roman"/>
      <w:sz w:val="24"/>
      <w:szCs w:val="20"/>
    </w:rPr>
  </w:style>
  <w:style w:type="paragraph" w:styleId="Header">
    <w:name w:val="header"/>
    <w:basedOn w:val="Normal"/>
    <w:link w:val="HeaderChar"/>
    <w:uiPriority w:val="99"/>
    <w:rsid w:val="006A1EB1"/>
    <w:pPr>
      <w:tabs>
        <w:tab w:val="center" w:pos="4320"/>
        <w:tab w:val="right" w:pos="8640"/>
      </w:tabs>
    </w:pPr>
  </w:style>
  <w:style w:type="character" w:customStyle="1" w:styleId="HeaderChar">
    <w:name w:val="Header Char"/>
    <w:basedOn w:val="DefaultParagraphFont"/>
    <w:link w:val="Header"/>
    <w:uiPriority w:val="99"/>
    <w:rsid w:val="006A1EB1"/>
    <w:rPr>
      <w:rFonts w:ascii="Times New Roman" w:eastAsia="Times New Roman" w:hAnsi="Times New Roman" w:cs="Times New Roman"/>
      <w:sz w:val="24"/>
      <w:szCs w:val="20"/>
    </w:rPr>
  </w:style>
  <w:style w:type="character" w:styleId="PageNumber">
    <w:name w:val="page number"/>
    <w:basedOn w:val="DefaultParagraphFont"/>
    <w:rsid w:val="006A1EB1"/>
  </w:style>
  <w:style w:type="paragraph" w:styleId="TOC1">
    <w:name w:val="toc 1"/>
    <w:basedOn w:val="Normal"/>
    <w:next w:val="Normal"/>
    <w:autoRedefine/>
    <w:uiPriority w:val="39"/>
    <w:rsid w:val="003210D2"/>
    <w:pPr>
      <w:tabs>
        <w:tab w:val="right" w:leader="dot" w:pos="8741"/>
      </w:tabs>
      <w:spacing w:before="240" w:after="240"/>
      <w:ind w:left="547" w:hanging="547"/>
    </w:pPr>
    <w:rPr>
      <w:rFonts w:eastAsiaTheme="minorEastAsia"/>
      <w:smallCaps/>
      <w:szCs w:val="22"/>
    </w:rPr>
  </w:style>
  <w:style w:type="paragraph" w:styleId="TOC2">
    <w:name w:val="toc 2"/>
    <w:basedOn w:val="Normal"/>
    <w:next w:val="Normal"/>
    <w:autoRedefine/>
    <w:uiPriority w:val="39"/>
    <w:rsid w:val="003210D2"/>
    <w:pPr>
      <w:tabs>
        <w:tab w:val="left" w:pos="1152"/>
        <w:tab w:val="right" w:leader="dot" w:pos="8741"/>
      </w:tabs>
      <w:ind w:left="1166" w:hanging="605"/>
    </w:pPr>
    <w:rPr>
      <w:rFonts w:eastAsiaTheme="minorEastAsia"/>
      <w:szCs w:val="22"/>
    </w:rPr>
  </w:style>
  <w:style w:type="character" w:customStyle="1" w:styleId="Heading5Char">
    <w:name w:val="Heading 5 Char"/>
    <w:basedOn w:val="DefaultParagraphFont"/>
    <w:link w:val="Heading5"/>
    <w:uiPriority w:val="9"/>
    <w:rsid w:val="001D49E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D49E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D49E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D49E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1D49EA"/>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1D49EA"/>
    <w:rPr>
      <w:color w:val="0000FF" w:themeColor="hyperlink"/>
      <w:u w:val="single"/>
    </w:rPr>
  </w:style>
  <w:style w:type="paragraph" w:customStyle="1" w:styleId="Chapter">
    <w:name w:val="Chapter"/>
    <w:basedOn w:val="Normal"/>
    <w:next w:val="Normal"/>
    <w:link w:val="ChapterChar"/>
    <w:rsid w:val="001D49EA"/>
    <w:pPr>
      <w:keepNext/>
      <w:numPr>
        <w:numId w:val="1"/>
      </w:numPr>
      <w:tabs>
        <w:tab w:val="left" w:pos="1440"/>
      </w:tabs>
      <w:spacing w:before="240" w:after="240"/>
      <w:jc w:val="center"/>
    </w:pPr>
    <w:rPr>
      <w:rFonts w:eastAsiaTheme="minorEastAsia"/>
      <w:b/>
      <w:smallCaps/>
      <w:szCs w:val="22"/>
    </w:rPr>
  </w:style>
  <w:style w:type="character" w:customStyle="1" w:styleId="ChapterChar">
    <w:name w:val="Chapter Char"/>
    <w:basedOn w:val="DefaultParagraphFont"/>
    <w:link w:val="Chapter"/>
    <w:rsid w:val="001D49EA"/>
    <w:rPr>
      <w:rFonts w:ascii="Times New Roman" w:eastAsiaTheme="minorEastAsia" w:hAnsi="Times New Roman" w:cs="Times New Roman"/>
      <w:b/>
      <w:smallCaps/>
      <w:sz w:val="24"/>
    </w:rPr>
  </w:style>
  <w:style w:type="paragraph" w:customStyle="1" w:styleId="FirstHeading">
    <w:name w:val="FirstHeading"/>
    <w:basedOn w:val="Normal"/>
    <w:next w:val="Normal"/>
    <w:link w:val="FirstHeadingChar"/>
    <w:rsid w:val="001D49EA"/>
    <w:pPr>
      <w:keepNext/>
      <w:numPr>
        <w:numId w:val="2"/>
      </w:numPr>
      <w:tabs>
        <w:tab w:val="left" w:pos="0"/>
        <w:tab w:val="left" w:pos="86"/>
      </w:tabs>
      <w:spacing w:before="120" w:after="120"/>
    </w:pPr>
    <w:rPr>
      <w:rFonts w:eastAsiaTheme="minorEastAsia"/>
      <w:b/>
      <w:szCs w:val="22"/>
    </w:rPr>
  </w:style>
  <w:style w:type="character" w:customStyle="1" w:styleId="FirstHeadingChar">
    <w:name w:val="FirstHeading Char"/>
    <w:basedOn w:val="DefaultParagraphFont"/>
    <w:link w:val="FirstHeading"/>
    <w:rsid w:val="001D49EA"/>
    <w:rPr>
      <w:rFonts w:ascii="Times New Roman" w:eastAsiaTheme="minorEastAsia" w:hAnsi="Times New Roman" w:cs="Times New Roman"/>
      <w:b/>
      <w:sz w:val="24"/>
    </w:rPr>
  </w:style>
  <w:style w:type="paragraph" w:customStyle="1" w:styleId="SecHeading">
    <w:name w:val="SecHeading"/>
    <w:basedOn w:val="Normal"/>
    <w:next w:val="Paragraph"/>
    <w:link w:val="SecHeadingChar"/>
    <w:rsid w:val="001D49EA"/>
    <w:pPr>
      <w:keepNext/>
      <w:numPr>
        <w:ilvl w:val="1"/>
        <w:numId w:val="2"/>
      </w:numPr>
      <w:tabs>
        <w:tab w:val="clear" w:pos="5400"/>
        <w:tab w:val="num" w:pos="1296"/>
      </w:tabs>
      <w:spacing w:before="120" w:after="120"/>
      <w:ind w:left="1296"/>
    </w:pPr>
    <w:rPr>
      <w:rFonts w:eastAsiaTheme="minorEastAsia"/>
      <w:b/>
      <w:szCs w:val="22"/>
    </w:rPr>
  </w:style>
  <w:style w:type="paragraph" w:customStyle="1" w:styleId="SubHeading1">
    <w:name w:val="SubHeading1"/>
    <w:basedOn w:val="SecHeading"/>
    <w:link w:val="SubHeading1Char"/>
    <w:rsid w:val="001D49EA"/>
    <w:pPr>
      <w:numPr>
        <w:ilvl w:val="2"/>
      </w:numPr>
      <w:tabs>
        <w:tab w:val="clear" w:pos="5976"/>
        <w:tab w:val="num" w:pos="1872"/>
      </w:tabs>
      <w:ind w:left="1872"/>
    </w:pPr>
  </w:style>
  <w:style w:type="paragraph" w:customStyle="1" w:styleId="Subheading2">
    <w:name w:val="Subheading2"/>
    <w:basedOn w:val="SecHeading"/>
    <w:link w:val="Subheading2Char"/>
    <w:rsid w:val="001D49EA"/>
    <w:pPr>
      <w:numPr>
        <w:ilvl w:val="3"/>
      </w:numPr>
      <w:tabs>
        <w:tab w:val="clear" w:pos="6480"/>
        <w:tab w:val="num" w:pos="2376"/>
      </w:tabs>
      <w:ind w:left="2376"/>
    </w:pPr>
  </w:style>
  <w:style w:type="paragraph" w:customStyle="1" w:styleId="Paragraph">
    <w:name w:val="Paragraph"/>
    <w:aliases w:val="paragraph,p,PARAGRAPH,PG,pa,at"/>
    <w:basedOn w:val="BodyTextIndent"/>
    <w:link w:val="ParagraphChar"/>
    <w:qFormat/>
    <w:rsid w:val="001D49EA"/>
    <w:pPr>
      <w:numPr>
        <w:ilvl w:val="1"/>
        <w:numId w:val="1"/>
      </w:numPr>
    </w:pPr>
  </w:style>
  <w:style w:type="character" w:customStyle="1" w:styleId="ParagraphChar">
    <w:name w:val="Paragraph Char"/>
    <w:basedOn w:val="DefaultParagraphFont"/>
    <w:link w:val="Paragraph"/>
    <w:rsid w:val="001D49EA"/>
    <w:rPr>
      <w:rFonts w:ascii="Times New Roman" w:eastAsia="Times New Roman" w:hAnsi="Times New Roman" w:cs="Times New Roman"/>
      <w:sz w:val="24"/>
      <w:szCs w:val="20"/>
    </w:rPr>
  </w:style>
  <w:style w:type="paragraph" w:customStyle="1" w:styleId="subpar">
    <w:name w:val="subpar"/>
    <w:basedOn w:val="BodyTextIndent3"/>
    <w:link w:val="subparChar"/>
    <w:rsid w:val="001D49EA"/>
    <w:pPr>
      <w:numPr>
        <w:ilvl w:val="2"/>
        <w:numId w:val="1"/>
      </w:numPr>
      <w:tabs>
        <w:tab w:val="clear" w:pos="2304"/>
        <w:tab w:val="num" w:pos="1152"/>
      </w:tabs>
      <w:spacing w:before="120"/>
      <w:ind w:left="1152"/>
      <w:jc w:val="both"/>
      <w:outlineLvl w:val="2"/>
    </w:pPr>
    <w:rPr>
      <w:rFonts w:eastAsiaTheme="minorEastAsia"/>
      <w:sz w:val="24"/>
    </w:rPr>
  </w:style>
  <w:style w:type="paragraph" w:customStyle="1" w:styleId="SubSubPar">
    <w:name w:val="SubSubPar"/>
    <w:basedOn w:val="subpar"/>
    <w:link w:val="SubSubParChar"/>
    <w:rsid w:val="001D49EA"/>
    <w:pPr>
      <w:numPr>
        <w:ilvl w:val="3"/>
      </w:numPr>
      <w:tabs>
        <w:tab w:val="clear" w:pos="2736"/>
        <w:tab w:val="left" w:pos="0"/>
        <w:tab w:val="num" w:pos="1296"/>
      </w:tabs>
      <w:ind w:left="1296"/>
    </w:p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rsid w:val="001D49EA"/>
    <w:pPr>
      <w:keepNext/>
      <w:keepLines/>
      <w:spacing w:after="120"/>
      <w:ind w:left="288" w:hanging="288"/>
      <w:jc w:val="both"/>
    </w:pPr>
    <w:rPr>
      <w:rFonts w:eastAsiaTheme="minorEastAsia"/>
      <w:spacing w:val="-3"/>
      <w:sz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1D49EA"/>
    <w:rPr>
      <w:rFonts w:ascii="Times New Roman" w:eastAsiaTheme="minorEastAsia" w:hAnsi="Times New Roman" w:cs="Times New Roman"/>
      <w:spacing w:val="-3"/>
      <w:sz w:val="20"/>
      <w:szCs w:val="20"/>
    </w:rPr>
  </w:style>
  <w:style w:type="character" w:styleId="FootnoteReference">
    <w:name w:val="footnote reference"/>
    <w:aliases w:val="titulo 2,FC,referencia nota al pie,Fußnotenzeichen DISS,ftref,16 Point,Superscript 6 Point,BVI fnr, BVI fnr,Знак сноски 1,Footnote Referencefra,Ref. de nota al pie.,Stinking Styles11,Texto de nota al pie,Footnote symbol,Footnote,fr"/>
    <w:basedOn w:val="DefaultParagraphFont"/>
    <w:uiPriority w:val="99"/>
    <w:rsid w:val="001D49EA"/>
    <w:rPr>
      <w:vertAlign w:val="superscript"/>
    </w:rPr>
  </w:style>
  <w:style w:type="character" w:styleId="CommentReference">
    <w:name w:val="annotation reference"/>
    <w:basedOn w:val="DefaultParagraphFont"/>
    <w:uiPriority w:val="99"/>
    <w:rsid w:val="001D49EA"/>
    <w:rPr>
      <w:sz w:val="18"/>
      <w:szCs w:val="18"/>
    </w:rPr>
  </w:style>
  <w:style w:type="paragraph" w:styleId="CommentText">
    <w:name w:val="annotation text"/>
    <w:basedOn w:val="Normal"/>
    <w:link w:val="CommentTextChar"/>
    <w:uiPriority w:val="99"/>
    <w:rsid w:val="001D49EA"/>
    <w:pPr>
      <w:spacing w:after="200"/>
    </w:pPr>
    <w:rPr>
      <w:rFonts w:asciiTheme="minorHAnsi" w:eastAsiaTheme="minorEastAsia" w:hAnsiTheme="minorHAnsi" w:cstheme="minorBidi"/>
      <w:szCs w:val="24"/>
    </w:rPr>
  </w:style>
  <w:style w:type="character" w:customStyle="1" w:styleId="CommentTextChar">
    <w:name w:val="Comment Text Char"/>
    <w:basedOn w:val="DefaultParagraphFont"/>
    <w:link w:val="CommentText"/>
    <w:uiPriority w:val="99"/>
    <w:rsid w:val="001D49EA"/>
    <w:rPr>
      <w:rFonts w:eastAsiaTheme="minorEastAsia"/>
      <w:sz w:val="24"/>
      <w:szCs w:val="24"/>
    </w:rPr>
  </w:style>
  <w:style w:type="table" w:styleId="TableGrid">
    <w:name w:val="Table Grid"/>
    <w:basedOn w:val="TableNormal"/>
    <w:uiPriority w:val="59"/>
    <w:rsid w:val="001D49E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rsid w:val="001D49EA"/>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dyTextIndent">
    <w:name w:val="Body Text Indent"/>
    <w:basedOn w:val="Normal"/>
    <w:link w:val="BodyTextIndentChar"/>
    <w:uiPriority w:val="99"/>
    <w:unhideWhenUsed/>
    <w:rsid w:val="001D49EA"/>
    <w:pPr>
      <w:spacing w:after="120"/>
      <w:ind w:left="360"/>
    </w:pPr>
  </w:style>
  <w:style w:type="character" w:customStyle="1" w:styleId="BodyTextIndentChar">
    <w:name w:val="Body Text Indent Char"/>
    <w:basedOn w:val="DefaultParagraphFont"/>
    <w:link w:val="BodyTextIndent"/>
    <w:uiPriority w:val="99"/>
    <w:rsid w:val="001D49EA"/>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unhideWhenUsed/>
    <w:rsid w:val="001D49EA"/>
    <w:pPr>
      <w:spacing w:after="120"/>
      <w:ind w:left="360"/>
    </w:pPr>
    <w:rPr>
      <w:sz w:val="16"/>
      <w:szCs w:val="16"/>
    </w:rPr>
  </w:style>
  <w:style w:type="character" w:customStyle="1" w:styleId="BodyTextIndent3Char">
    <w:name w:val="Body Text Indent 3 Char"/>
    <w:basedOn w:val="DefaultParagraphFont"/>
    <w:link w:val="BodyTextIndent3"/>
    <w:uiPriority w:val="99"/>
    <w:rsid w:val="001D49EA"/>
    <w:rPr>
      <w:rFonts w:ascii="Times New Roman" w:eastAsia="Times New Roman" w:hAnsi="Times New Roman" w:cs="Times New Roman"/>
      <w:sz w:val="16"/>
      <w:szCs w:val="16"/>
    </w:rPr>
  </w:style>
  <w:style w:type="paragraph" w:styleId="BalloonText">
    <w:name w:val="Balloon Text"/>
    <w:basedOn w:val="Normal"/>
    <w:link w:val="BalloonTextChar"/>
    <w:uiPriority w:val="99"/>
    <w:unhideWhenUsed/>
    <w:rsid w:val="001D49EA"/>
    <w:rPr>
      <w:rFonts w:ascii="Tahoma" w:hAnsi="Tahoma" w:cs="Tahoma"/>
      <w:sz w:val="16"/>
      <w:szCs w:val="16"/>
    </w:rPr>
  </w:style>
  <w:style w:type="character" w:customStyle="1" w:styleId="BalloonTextChar">
    <w:name w:val="Balloon Text Char"/>
    <w:basedOn w:val="DefaultParagraphFont"/>
    <w:link w:val="BalloonText"/>
    <w:uiPriority w:val="99"/>
    <w:rsid w:val="001D49EA"/>
    <w:rPr>
      <w:rFonts w:ascii="Tahoma" w:eastAsia="Times New Roman" w:hAnsi="Tahoma" w:cs="Tahoma"/>
      <w:sz w:val="16"/>
      <w:szCs w:val="16"/>
    </w:rPr>
  </w:style>
  <w:style w:type="character" w:styleId="Emphasis">
    <w:name w:val="Emphasis"/>
    <w:uiPriority w:val="20"/>
    <w:qFormat/>
    <w:rsid w:val="00C33294"/>
    <w:rPr>
      <w:i/>
      <w:iCs/>
    </w:rPr>
  </w:style>
  <w:style w:type="paragraph" w:styleId="ListParagraph">
    <w:name w:val="List Paragraph"/>
    <w:basedOn w:val="Normal"/>
    <w:uiPriority w:val="99"/>
    <w:qFormat/>
    <w:rsid w:val="00FB6F88"/>
    <w:pPr>
      <w:ind w:left="720"/>
      <w:contextualSpacing/>
    </w:pPr>
  </w:style>
  <w:style w:type="table" w:styleId="LightShading">
    <w:name w:val="Light Shading"/>
    <w:basedOn w:val="TableNormal"/>
    <w:rsid w:val="00F21C4F"/>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unhideWhenUsed/>
    <w:rsid w:val="00E851DB"/>
    <w:rPr>
      <w:color w:val="800080" w:themeColor="followedHyperlink"/>
      <w:u w:val="single"/>
    </w:rPr>
  </w:style>
  <w:style w:type="character" w:customStyle="1" w:styleId="SubSubParChar">
    <w:name w:val="SubSubPar Char"/>
    <w:basedOn w:val="DefaultParagraphFont"/>
    <w:link w:val="SubSubPar"/>
    <w:rsid w:val="00774FE9"/>
    <w:rPr>
      <w:rFonts w:ascii="Times New Roman" w:eastAsiaTheme="minorEastAsia" w:hAnsi="Times New Roman" w:cs="Times New Roman"/>
      <w:sz w:val="24"/>
      <w:szCs w:val="16"/>
    </w:rPr>
  </w:style>
  <w:style w:type="character" w:customStyle="1" w:styleId="Heading1Char">
    <w:name w:val="Heading 1 Char"/>
    <w:basedOn w:val="DefaultParagraphFont"/>
    <w:link w:val="Heading1"/>
    <w:rsid w:val="00463558"/>
    <w:rPr>
      <w:rFonts w:ascii="Times New Roman" w:eastAsiaTheme="majorEastAsia" w:hAnsi="Times New Roman" w:cs="Times New Roman"/>
      <w:b/>
      <w:bCs/>
      <w:color w:val="000000" w:themeColor="text1"/>
      <w:sz w:val="28"/>
      <w:szCs w:val="28"/>
    </w:rPr>
  </w:style>
  <w:style w:type="character" w:customStyle="1" w:styleId="Heading2Char">
    <w:name w:val="Heading 2 Char"/>
    <w:basedOn w:val="DefaultParagraphFont"/>
    <w:link w:val="Heading2"/>
    <w:rsid w:val="0046355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46355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463558"/>
    <w:rPr>
      <w:rFonts w:asciiTheme="majorHAnsi" w:eastAsiaTheme="majorEastAsia" w:hAnsiTheme="majorHAnsi" w:cstheme="majorBidi"/>
      <w:b/>
      <w:bCs/>
      <w:i/>
      <w:iCs/>
      <w:color w:val="4F81BD" w:themeColor="accent1"/>
    </w:rPr>
  </w:style>
  <w:style w:type="character" w:customStyle="1" w:styleId="longtext">
    <w:name w:val="long_text"/>
    <w:basedOn w:val="DefaultParagraphFont"/>
    <w:rsid w:val="00463558"/>
  </w:style>
  <w:style w:type="character" w:customStyle="1" w:styleId="SecHeadingChar">
    <w:name w:val="SecHeading Char"/>
    <w:basedOn w:val="DefaultParagraphFont"/>
    <w:link w:val="SecHeading"/>
    <w:rsid w:val="00463558"/>
    <w:rPr>
      <w:rFonts w:ascii="Times New Roman" w:eastAsiaTheme="minorEastAsia" w:hAnsi="Times New Roman" w:cs="Times New Roman"/>
      <w:b/>
      <w:sz w:val="24"/>
    </w:rPr>
  </w:style>
  <w:style w:type="character" w:customStyle="1" w:styleId="SubHeading1Char">
    <w:name w:val="SubHeading1 Char"/>
    <w:basedOn w:val="DefaultParagraphFont"/>
    <w:link w:val="SubHeading1"/>
    <w:rsid w:val="00463558"/>
    <w:rPr>
      <w:rFonts w:ascii="Times New Roman" w:eastAsiaTheme="minorEastAsia" w:hAnsi="Times New Roman" w:cs="Times New Roman"/>
      <w:b/>
      <w:sz w:val="24"/>
    </w:rPr>
  </w:style>
  <w:style w:type="character" w:customStyle="1" w:styleId="Subheading2Char">
    <w:name w:val="Subheading2 Char"/>
    <w:basedOn w:val="DefaultParagraphFont"/>
    <w:link w:val="Subheading2"/>
    <w:rsid w:val="00463558"/>
    <w:rPr>
      <w:rFonts w:ascii="Times New Roman" w:eastAsiaTheme="minorEastAsia" w:hAnsi="Times New Roman" w:cs="Times New Roman"/>
      <w:b/>
      <w:sz w:val="24"/>
    </w:rPr>
  </w:style>
  <w:style w:type="character" w:customStyle="1" w:styleId="subparChar">
    <w:name w:val="subpar Char"/>
    <w:basedOn w:val="DefaultParagraphFont"/>
    <w:link w:val="subpar"/>
    <w:rsid w:val="00463558"/>
    <w:rPr>
      <w:rFonts w:ascii="Times New Roman" w:eastAsiaTheme="minorEastAsia" w:hAnsi="Times New Roman" w:cs="Times New Roman"/>
      <w:sz w:val="24"/>
      <w:szCs w:val="16"/>
    </w:rPr>
  </w:style>
  <w:style w:type="paragraph" w:customStyle="1" w:styleId="Regtable">
    <w:name w:val="Regtable"/>
    <w:basedOn w:val="Normal"/>
    <w:link w:val="RegtableChar"/>
    <w:rsid w:val="00463558"/>
    <w:pPr>
      <w:keepLines/>
      <w:framePr w:wrap="around" w:vAnchor="text" w:hAnchor="text" w:y="1"/>
      <w:spacing w:before="20" w:after="20"/>
    </w:pPr>
    <w:rPr>
      <w:rFonts w:eastAsiaTheme="minorEastAsia"/>
      <w:sz w:val="20"/>
      <w:szCs w:val="22"/>
    </w:rPr>
  </w:style>
  <w:style w:type="character" w:customStyle="1" w:styleId="RegtableChar">
    <w:name w:val="Regtable Char"/>
    <w:basedOn w:val="DefaultParagraphFont"/>
    <w:link w:val="Regtable"/>
    <w:rsid w:val="00463558"/>
    <w:rPr>
      <w:rFonts w:ascii="Times New Roman" w:eastAsiaTheme="minorEastAsia" w:hAnsi="Times New Roman" w:cs="Times New Roman"/>
      <w:sz w:val="20"/>
    </w:rPr>
  </w:style>
  <w:style w:type="paragraph" w:customStyle="1" w:styleId="TableTitle">
    <w:name w:val="TableTitle"/>
    <w:basedOn w:val="Normal"/>
    <w:link w:val="TableTitleChar"/>
    <w:rsid w:val="00463558"/>
    <w:pPr>
      <w:keepNext/>
      <w:framePr w:wrap="around" w:vAnchor="text" w:hAnchor="text" w:y="1"/>
      <w:spacing w:before="20" w:after="20"/>
      <w:jc w:val="center"/>
    </w:pPr>
    <w:rPr>
      <w:rFonts w:ascii="Times New Roman Bold" w:eastAsiaTheme="minorEastAsia" w:hAnsi="Times New Roman Bold" w:cs="Times New Roman Bold"/>
      <w:b/>
      <w:spacing w:val="-3"/>
      <w:sz w:val="20"/>
      <w:szCs w:val="22"/>
    </w:rPr>
  </w:style>
  <w:style w:type="character" w:customStyle="1" w:styleId="TableTitleChar">
    <w:name w:val="TableTitle Char"/>
    <w:basedOn w:val="DefaultParagraphFont"/>
    <w:link w:val="TableTitle"/>
    <w:rsid w:val="00463558"/>
    <w:rPr>
      <w:rFonts w:ascii="Times New Roman Bold" w:eastAsiaTheme="minorEastAsia" w:hAnsi="Times New Roman Bold" w:cs="Times New Roman Bold"/>
      <w:b/>
      <w:spacing w:val="-3"/>
      <w:sz w:val="20"/>
    </w:rPr>
  </w:style>
  <w:style w:type="paragraph" w:styleId="TOC3">
    <w:name w:val="toc 3"/>
    <w:basedOn w:val="Normal"/>
    <w:next w:val="Normal"/>
    <w:autoRedefine/>
    <w:uiPriority w:val="39"/>
    <w:rsid w:val="00463558"/>
    <w:pPr>
      <w:tabs>
        <w:tab w:val="left" w:pos="1728"/>
        <w:tab w:val="right" w:leader="dot" w:pos="8741"/>
      </w:tabs>
      <w:ind w:left="1714" w:hanging="562"/>
    </w:pPr>
    <w:rPr>
      <w:rFonts w:eastAsiaTheme="minorEastAsia"/>
      <w:szCs w:val="22"/>
    </w:rPr>
  </w:style>
  <w:style w:type="paragraph" w:customStyle="1" w:styleId="Newpage">
    <w:name w:val="Newpage"/>
    <w:basedOn w:val="Chapter"/>
    <w:rsid w:val="00463558"/>
    <w:pPr>
      <w:numPr>
        <w:numId w:val="0"/>
      </w:numPr>
      <w:tabs>
        <w:tab w:val="clear" w:pos="1440"/>
        <w:tab w:val="num" w:pos="648"/>
        <w:tab w:val="left" w:pos="3060"/>
      </w:tabs>
      <w:spacing w:after="0"/>
      <w:ind w:firstLine="288"/>
    </w:pPr>
    <w:rPr>
      <w:rFonts w:eastAsia="Times New Roman"/>
      <w:szCs w:val="20"/>
      <w:lang w:val="es-ES"/>
    </w:rPr>
  </w:style>
  <w:style w:type="paragraph" w:customStyle="1" w:styleId="Default">
    <w:name w:val="Default"/>
    <w:rsid w:val="0046355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pyshorturl2">
    <w:name w:val="copy_short_url2"/>
    <w:basedOn w:val="DefaultParagraphFont"/>
    <w:rsid w:val="00463558"/>
  </w:style>
  <w:style w:type="paragraph" w:styleId="CommentSubject">
    <w:name w:val="annotation subject"/>
    <w:basedOn w:val="CommentText"/>
    <w:next w:val="CommentText"/>
    <w:link w:val="CommentSubjectChar"/>
    <w:uiPriority w:val="99"/>
    <w:rsid w:val="00463558"/>
    <w:rPr>
      <w:b/>
      <w:bCs/>
      <w:sz w:val="20"/>
      <w:szCs w:val="20"/>
    </w:rPr>
  </w:style>
  <w:style w:type="character" w:customStyle="1" w:styleId="CommentSubjectChar">
    <w:name w:val="Comment Subject Char"/>
    <w:basedOn w:val="CommentTextChar"/>
    <w:link w:val="CommentSubject"/>
    <w:uiPriority w:val="99"/>
    <w:rsid w:val="00463558"/>
    <w:rPr>
      <w:rFonts w:eastAsiaTheme="minorEastAsia"/>
      <w:b/>
      <w:bCs/>
      <w:sz w:val="20"/>
      <w:szCs w:val="20"/>
    </w:rPr>
  </w:style>
  <w:style w:type="paragraph" w:customStyle="1" w:styleId="Niveldenota11">
    <w:name w:val="Nivel de nota 11"/>
    <w:basedOn w:val="Normal"/>
    <w:uiPriority w:val="99"/>
    <w:unhideWhenUsed/>
    <w:rsid w:val="00463558"/>
    <w:pPr>
      <w:keepNext/>
      <w:numPr>
        <w:ilvl w:val="1"/>
        <w:numId w:val="6"/>
      </w:numPr>
      <w:tabs>
        <w:tab w:val="clear" w:pos="720"/>
        <w:tab w:val="num" w:pos="0"/>
      </w:tabs>
      <w:ind w:left="0" w:firstLine="0"/>
      <w:contextualSpacing/>
      <w:outlineLvl w:val="0"/>
    </w:pPr>
    <w:rPr>
      <w:rFonts w:ascii="Verdana" w:eastAsiaTheme="minorEastAsia" w:hAnsi="Verdana" w:cstheme="minorBidi"/>
      <w:szCs w:val="24"/>
    </w:rPr>
  </w:style>
  <w:style w:type="paragraph" w:customStyle="1" w:styleId="Niveldenota21">
    <w:name w:val="Nivel de nota 21"/>
    <w:basedOn w:val="Normal"/>
    <w:uiPriority w:val="99"/>
    <w:unhideWhenUsed/>
    <w:rsid w:val="00463558"/>
    <w:pPr>
      <w:keepNext/>
      <w:tabs>
        <w:tab w:val="num" w:pos="720"/>
      </w:tabs>
      <w:ind w:left="1080" w:hanging="360"/>
      <w:contextualSpacing/>
      <w:outlineLvl w:val="1"/>
    </w:pPr>
    <w:rPr>
      <w:rFonts w:ascii="Verdana" w:eastAsiaTheme="minorEastAsia" w:hAnsi="Verdana" w:cstheme="minorBidi"/>
      <w:szCs w:val="24"/>
    </w:rPr>
  </w:style>
  <w:style w:type="paragraph" w:customStyle="1" w:styleId="Niveldenota31">
    <w:name w:val="Nivel de nota 31"/>
    <w:basedOn w:val="Normal"/>
    <w:uiPriority w:val="99"/>
    <w:unhideWhenUsed/>
    <w:rsid w:val="00463558"/>
    <w:pPr>
      <w:keepNext/>
      <w:tabs>
        <w:tab w:val="num" w:pos="1440"/>
      </w:tabs>
      <w:ind w:left="1800" w:hanging="360"/>
      <w:contextualSpacing/>
      <w:outlineLvl w:val="2"/>
    </w:pPr>
    <w:rPr>
      <w:rFonts w:ascii="Verdana" w:eastAsiaTheme="minorEastAsia" w:hAnsi="Verdana" w:cstheme="minorBidi"/>
      <w:szCs w:val="24"/>
    </w:rPr>
  </w:style>
  <w:style w:type="paragraph" w:customStyle="1" w:styleId="Niveldenota41">
    <w:name w:val="Nivel de nota 41"/>
    <w:basedOn w:val="Normal"/>
    <w:uiPriority w:val="99"/>
    <w:unhideWhenUsed/>
    <w:rsid w:val="00463558"/>
    <w:pPr>
      <w:keepNext/>
      <w:tabs>
        <w:tab w:val="num" w:pos="2160"/>
      </w:tabs>
      <w:ind w:left="2520" w:hanging="360"/>
      <w:contextualSpacing/>
      <w:outlineLvl w:val="3"/>
    </w:pPr>
    <w:rPr>
      <w:rFonts w:ascii="Verdana" w:eastAsiaTheme="minorEastAsia" w:hAnsi="Verdana" w:cstheme="minorBidi"/>
      <w:szCs w:val="24"/>
    </w:rPr>
  </w:style>
  <w:style w:type="paragraph" w:customStyle="1" w:styleId="Niveldenota51">
    <w:name w:val="Nivel de nota 51"/>
    <w:basedOn w:val="Normal"/>
    <w:uiPriority w:val="99"/>
    <w:unhideWhenUsed/>
    <w:rsid w:val="00463558"/>
    <w:pPr>
      <w:keepNext/>
      <w:tabs>
        <w:tab w:val="num" w:pos="2880"/>
      </w:tabs>
      <w:ind w:left="3240" w:hanging="360"/>
      <w:contextualSpacing/>
      <w:outlineLvl w:val="4"/>
    </w:pPr>
    <w:rPr>
      <w:rFonts w:ascii="Verdana" w:eastAsiaTheme="minorEastAsia" w:hAnsi="Verdana" w:cstheme="minorBidi"/>
      <w:szCs w:val="24"/>
    </w:rPr>
  </w:style>
  <w:style w:type="paragraph" w:customStyle="1" w:styleId="Niveldenota61">
    <w:name w:val="Nivel de nota 61"/>
    <w:basedOn w:val="Normal"/>
    <w:uiPriority w:val="99"/>
    <w:unhideWhenUsed/>
    <w:rsid w:val="00463558"/>
    <w:pPr>
      <w:keepNext/>
      <w:tabs>
        <w:tab w:val="num" w:pos="3600"/>
      </w:tabs>
      <w:ind w:left="3960" w:hanging="360"/>
      <w:contextualSpacing/>
      <w:outlineLvl w:val="5"/>
    </w:pPr>
    <w:rPr>
      <w:rFonts w:ascii="Verdana" w:eastAsiaTheme="minorEastAsia" w:hAnsi="Verdana" w:cstheme="minorBidi"/>
      <w:szCs w:val="24"/>
    </w:rPr>
  </w:style>
  <w:style w:type="paragraph" w:customStyle="1" w:styleId="Niveldenota71">
    <w:name w:val="Nivel de nota 71"/>
    <w:basedOn w:val="Normal"/>
    <w:uiPriority w:val="99"/>
    <w:unhideWhenUsed/>
    <w:rsid w:val="00463558"/>
    <w:pPr>
      <w:keepNext/>
      <w:tabs>
        <w:tab w:val="num" w:pos="4320"/>
      </w:tabs>
      <w:ind w:left="4680" w:hanging="360"/>
      <w:contextualSpacing/>
      <w:outlineLvl w:val="6"/>
    </w:pPr>
    <w:rPr>
      <w:rFonts w:ascii="Verdana" w:eastAsiaTheme="minorEastAsia" w:hAnsi="Verdana" w:cstheme="minorBidi"/>
      <w:szCs w:val="24"/>
    </w:rPr>
  </w:style>
  <w:style w:type="paragraph" w:customStyle="1" w:styleId="Niveldenota81">
    <w:name w:val="Nivel de nota 81"/>
    <w:basedOn w:val="Normal"/>
    <w:uiPriority w:val="99"/>
    <w:unhideWhenUsed/>
    <w:rsid w:val="00463558"/>
    <w:pPr>
      <w:keepNext/>
      <w:tabs>
        <w:tab w:val="num" w:pos="5040"/>
      </w:tabs>
      <w:ind w:left="5400" w:hanging="360"/>
      <w:contextualSpacing/>
      <w:outlineLvl w:val="7"/>
    </w:pPr>
    <w:rPr>
      <w:rFonts w:ascii="Verdana" w:eastAsiaTheme="minorEastAsia" w:hAnsi="Verdana" w:cstheme="minorBidi"/>
      <w:szCs w:val="24"/>
    </w:rPr>
  </w:style>
  <w:style w:type="paragraph" w:customStyle="1" w:styleId="Niveldenota91">
    <w:name w:val="Nivel de nota 91"/>
    <w:basedOn w:val="Normal"/>
    <w:uiPriority w:val="99"/>
    <w:unhideWhenUsed/>
    <w:rsid w:val="00463558"/>
    <w:pPr>
      <w:keepNext/>
      <w:tabs>
        <w:tab w:val="num" w:pos="5760"/>
      </w:tabs>
      <w:ind w:left="6120" w:hanging="360"/>
      <w:contextualSpacing/>
      <w:outlineLvl w:val="8"/>
    </w:pPr>
    <w:rPr>
      <w:rFonts w:ascii="Verdana" w:eastAsiaTheme="minorEastAsia" w:hAnsi="Verdana" w:cstheme="minorBidi"/>
      <w:szCs w:val="24"/>
    </w:rPr>
  </w:style>
  <w:style w:type="paragraph" w:styleId="NormalWeb">
    <w:name w:val="Normal (Web)"/>
    <w:basedOn w:val="Normal"/>
    <w:uiPriority w:val="99"/>
    <w:unhideWhenUsed/>
    <w:rsid w:val="00463558"/>
    <w:rPr>
      <w:rFonts w:eastAsiaTheme="minorHAnsi"/>
      <w:szCs w:val="24"/>
    </w:rPr>
  </w:style>
  <w:style w:type="table" w:customStyle="1" w:styleId="LightShading-Accent11">
    <w:name w:val="Light Shading - Accent 11"/>
    <w:basedOn w:val="TableNormal"/>
    <w:uiPriority w:val="60"/>
    <w:rsid w:val="0046355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46355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IDMARINA">
    <w:name w:val="BIDMARINA"/>
    <w:basedOn w:val="Paragraph"/>
    <w:link w:val="BIDMARINAChar"/>
    <w:qFormat/>
    <w:rsid w:val="00463558"/>
    <w:pPr>
      <w:numPr>
        <w:ilvl w:val="0"/>
        <w:numId w:val="0"/>
      </w:numPr>
      <w:tabs>
        <w:tab w:val="num" w:pos="720"/>
      </w:tabs>
      <w:spacing w:before="120"/>
      <w:ind w:left="720" w:hanging="720"/>
      <w:jc w:val="both"/>
      <w:outlineLvl w:val="1"/>
    </w:pPr>
    <w:rPr>
      <w:rFonts w:eastAsiaTheme="minorEastAsia"/>
      <w:szCs w:val="24"/>
      <w:lang w:val="es-ES_tradnl" w:eastAsia="es-ES"/>
    </w:rPr>
  </w:style>
  <w:style w:type="character" w:customStyle="1" w:styleId="BIDMARINAChar">
    <w:name w:val="BIDMARINA Char"/>
    <w:basedOn w:val="ParagraphChar"/>
    <w:link w:val="BIDMARINA"/>
    <w:rsid w:val="00463558"/>
    <w:rPr>
      <w:rFonts w:ascii="Times New Roman" w:eastAsiaTheme="minorEastAsia" w:hAnsi="Times New Roman" w:cs="Times New Roman"/>
      <w:sz w:val="24"/>
      <w:szCs w:val="24"/>
      <w:lang w:val="es-ES_tradnl" w:eastAsia="es-ES"/>
    </w:rPr>
  </w:style>
  <w:style w:type="table" w:customStyle="1" w:styleId="LightList-Accent11">
    <w:name w:val="Light List - Accent 11"/>
    <w:basedOn w:val="TableNormal"/>
    <w:uiPriority w:val="61"/>
    <w:rsid w:val="0046355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4">
    <w:name w:val="toc 4"/>
    <w:basedOn w:val="Normal"/>
    <w:next w:val="Normal"/>
    <w:autoRedefine/>
    <w:uiPriority w:val="39"/>
    <w:unhideWhenUsed/>
    <w:rsid w:val="00463558"/>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463558"/>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63558"/>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63558"/>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63558"/>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63558"/>
    <w:pPr>
      <w:spacing w:after="100" w:line="276" w:lineRule="auto"/>
      <w:ind w:left="1760"/>
    </w:pPr>
    <w:rPr>
      <w:rFonts w:asciiTheme="minorHAnsi" w:eastAsiaTheme="minorEastAsia" w:hAnsiTheme="minorHAnsi" w:cstheme="minorBidi"/>
      <w:sz w:val="22"/>
      <w:szCs w:val="22"/>
    </w:rPr>
  </w:style>
  <w:style w:type="paragraph" w:styleId="Revision">
    <w:name w:val="Revision"/>
    <w:hidden/>
    <w:uiPriority w:val="99"/>
    <w:rsid w:val="00463558"/>
    <w:pPr>
      <w:spacing w:after="0" w:line="240" w:lineRule="auto"/>
    </w:pPr>
    <w:rPr>
      <w:rFonts w:eastAsiaTheme="minorEastAsia"/>
      <w:lang w:val="es-ES" w:eastAsia="es-ES"/>
    </w:rPr>
  </w:style>
  <w:style w:type="paragraph" w:styleId="BodyText2">
    <w:name w:val="Body Text 2"/>
    <w:basedOn w:val="Normal"/>
    <w:link w:val="BodyText2Char"/>
    <w:uiPriority w:val="99"/>
    <w:unhideWhenUsed/>
    <w:rsid w:val="00463558"/>
    <w:pPr>
      <w:spacing w:after="120" w:line="480" w:lineRule="auto"/>
    </w:pPr>
    <w:rPr>
      <w:rFonts w:asciiTheme="minorHAnsi" w:eastAsiaTheme="minorEastAsia" w:hAnsiTheme="minorHAnsi" w:cstheme="minorBidi"/>
      <w:sz w:val="22"/>
      <w:szCs w:val="22"/>
      <w:lang w:val="es-ES" w:eastAsia="es-ES"/>
    </w:rPr>
  </w:style>
  <w:style w:type="character" w:customStyle="1" w:styleId="BodyText2Char">
    <w:name w:val="Body Text 2 Char"/>
    <w:basedOn w:val="DefaultParagraphFont"/>
    <w:link w:val="BodyText2"/>
    <w:uiPriority w:val="99"/>
    <w:rsid w:val="00463558"/>
    <w:rPr>
      <w:rFonts w:eastAsiaTheme="minorEastAsia"/>
      <w:lang w:val="es-ES" w:eastAsia="es-ES"/>
    </w:rPr>
  </w:style>
  <w:style w:type="paragraph" w:styleId="BodyText3">
    <w:name w:val="Body Text 3"/>
    <w:basedOn w:val="Normal"/>
    <w:link w:val="BodyText3Char"/>
    <w:rsid w:val="00463558"/>
    <w:pPr>
      <w:spacing w:after="120"/>
    </w:pPr>
    <w:rPr>
      <w:sz w:val="16"/>
      <w:szCs w:val="16"/>
      <w:lang w:val="es-ES" w:eastAsia="es-ES"/>
    </w:rPr>
  </w:style>
  <w:style w:type="character" w:customStyle="1" w:styleId="BodyText3Char">
    <w:name w:val="Body Text 3 Char"/>
    <w:basedOn w:val="DefaultParagraphFont"/>
    <w:link w:val="BodyText3"/>
    <w:rsid w:val="00463558"/>
    <w:rPr>
      <w:rFonts w:ascii="Times New Roman" w:eastAsia="Times New Roman" w:hAnsi="Times New Roman" w:cs="Times New Roman"/>
      <w:sz w:val="16"/>
      <w:szCs w:val="16"/>
      <w:lang w:val="es-ES" w:eastAsia="es-ES"/>
    </w:rPr>
  </w:style>
  <w:style w:type="table" w:customStyle="1" w:styleId="TableGrid1">
    <w:name w:val="Table Grid1"/>
    <w:basedOn w:val="TableNormal"/>
    <w:next w:val="TableGrid"/>
    <w:uiPriority w:val="59"/>
    <w:rsid w:val="00463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463558"/>
    <w:pPr>
      <w:spacing w:after="120" w:line="276" w:lineRule="auto"/>
    </w:pPr>
    <w:rPr>
      <w:rFonts w:asciiTheme="minorHAnsi" w:eastAsiaTheme="minorEastAsia" w:hAnsiTheme="minorHAnsi" w:cstheme="minorBidi"/>
      <w:sz w:val="22"/>
      <w:szCs w:val="22"/>
      <w:lang w:val="es-ES" w:eastAsia="es-ES"/>
    </w:rPr>
  </w:style>
  <w:style w:type="character" w:customStyle="1" w:styleId="BodyTextChar">
    <w:name w:val="Body Text Char"/>
    <w:basedOn w:val="DefaultParagraphFont"/>
    <w:link w:val="BodyText"/>
    <w:uiPriority w:val="99"/>
    <w:rsid w:val="00463558"/>
    <w:rPr>
      <w:rFonts w:eastAsiaTheme="minorEastAsia"/>
      <w:lang w:val="es-ES" w:eastAsia="es-ES"/>
    </w:rPr>
  </w:style>
  <w:style w:type="character" w:styleId="BookTitle">
    <w:name w:val="Book Title"/>
    <w:basedOn w:val="DefaultParagraphFont"/>
    <w:uiPriority w:val="33"/>
    <w:qFormat/>
    <w:rsid w:val="00463558"/>
    <w:rPr>
      <w:b/>
      <w:bCs/>
      <w:smallCaps/>
      <w:spacing w:val="5"/>
    </w:rPr>
  </w:style>
  <w:style w:type="character" w:styleId="PlaceholderText">
    <w:name w:val="Placeholder Text"/>
    <w:basedOn w:val="DefaultParagraphFont"/>
    <w:rsid w:val="00463558"/>
    <w:rPr>
      <w:color w:val="808080"/>
    </w:rPr>
  </w:style>
  <w:style w:type="character" w:customStyle="1" w:styleId="apple-converted-space">
    <w:name w:val="apple-converted-space"/>
    <w:basedOn w:val="DefaultParagraphFont"/>
    <w:rsid w:val="00463558"/>
  </w:style>
  <w:style w:type="paragraph" w:customStyle="1" w:styleId="xl69">
    <w:name w:val="xl69"/>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EastAsia"/>
      <w:b/>
      <w:bCs/>
      <w:sz w:val="20"/>
      <w:lang w:val="es-MX" w:eastAsia="es-ES"/>
    </w:rPr>
  </w:style>
  <w:style w:type="paragraph" w:customStyle="1" w:styleId="xl70">
    <w:name w:val="xl70"/>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EastAsia"/>
      <w:b/>
      <w:bCs/>
      <w:sz w:val="20"/>
      <w:lang w:val="es-MX" w:eastAsia="es-ES"/>
    </w:rPr>
  </w:style>
  <w:style w:type="paragraph" w:customStyle="1" w:styleId="xl71">
    <w:name w:val="xl71"/>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EastAsia"/>
      <w:sz w:val="20"/>
      <w:lang w:val="es-MX" w:eastAsia="es-ES"/>
    </w:rPr>
  </w:style>
  <w:style w:type="paragraph" w:customStyle="1" w:styleId="xl72">
    <w:name w:val="xl72"/>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EastAsia"/>
      <w:sz w:val="20"/>
      <w:lang w:val="es-MX" w:eastAsia="es-ES"/>
    </w:rPr>
  </w:style>
  <w:style w:type="paragraph" w:customStyle="1" w:styleId="xl73">
    <w:name w:val="xl73"/>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EastAsia"/>
      <w:sz w:val="20"/>
      <w:lang w:val="es-MX" w:eastAsia="es-ES"/>
    </w:rPr>
  </w:style>
  <w:style w:type="paragraph" w:customStyle="1" w:styleId="xl74">
    <w:name w:val="xl74"/>
    <w:basedOn w:val="Normal"/>
    <w:rsid w:val="004635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EastAsia"/>
      <w:b/>
      <w:bCs/>
      <w:sz w:val="20"/>
      <w:lang w:val="es-MX" w:eastAsia="es-ES"/>
    </w:rPr>
  </w:style>
  <w:style w:type="paragraph" w:customStyle="1" w:styleId="xl75">
    <w:name w:val="xl75"/>
    <w:basedOn w:val="Normal"/>
    <w:rsid w:val="00463558"/>
    <w:pPr>
      <w:spacing w:before="100" w:beforeAutospacing="1" w:after="100" w:afterAutospacing="1"/>
    </w:pPr>
    <w:rPr>
      <w:rFonts w:eastAsiaTheme="minorEastAsia"/>
      <w:sz w:val="20"/>
      <w:lang w:val="es-MX" w:eastAsia="es-ES"/>
    </w:rPr>
  </w:style>
  <w:style w:type="paragraph" w:customStyle="1" w:styleId="xl76">
    <w:name w:val="xl76"/>
    <w:basedOn w:val="Normal"/>
    <w:rsid w:val="00463558"/>
    <w:pPr>
      <w:spacing w:before="100" w:beforeAutospacing="1" w:after="100" w:afterAutospacing="1"/>
    </w:pPr>
    <w:rPr>
      <w:rFonts w:ascii="Calibri" w:eastAsiaTheme="minorEastAsia" w:hAnsi="Calibri" w:cstheme="minorBidi"/>
      <w:sz w:val="20"/>
      <w:lang w:val="es-MX" w:eastAsia="es-ES"/>
    </w:rPr>
  </w:style>
  <w:style w:type="paragraph" w:customStyle="1" w:styleId="xl77">
    <w:name w:val="xl77"/>
    <w:basedOn w:val="Normal"/>
    <w:rsid w:val="00463558"/>
    <w:pPr>
      <w:pBdr>
        <w:top w:val="single" w:sz="4" w:space="0" w:color="auto"/>
        <w:left w:val="single" w:sz="4" w:space="0" w:color="auto"/>
        <w:bottom w:val="single" w:sz="4" w:space="0" w:color="auto"/>
      </w:pBdr>
      <w:spacing w:before="100" w:beforeAutospacing="1" w:after="100" w:afterAutospacing="1"/>
      <w:jc w:val="center"/>
    </w:pPr>
    <w:rPr>
      <w:rFonts w:eastAsiaTheme="minorEastAsia"/>
      <w:b/>
      <w:bCs/>
      <w:sz w:val="20"/>
      <w:lang w:val="es-MX" w:eastAsia="es-ES"/>
    </w:rPr>
  </w:style>
  <w:style w:type="paragraph" w:customStyle="1" w:styleId="xl78">
    <w:name w:val="xl78"/>
    <w:basedOn w:val="Normal"/>
    <w:rsid w:val="00463558"/>
    <w:pPr>
      <w:pBdr>
        <w:top w:val="single" w:sz="4" w:space="0" w:color="auto"/>
        <w:bottom w:val="single" w:sz="4" w:space="0" w:color="auto"/>
      </w:pBdr>
      <w:spacing w:before="100" w:beforeAutospacing="1" w:after="100" w:afterAutospacing="1"/>
      <w:jc w:val="center"/>
    </w:pPr>
    <w:rPr>
      <w:rFonts w:eastAsiaTheme="minorEastAsia"/>
      <w:b/>
      <w:bCs/>
      <w:sz w:val="20"/>
      <w:lang w:val="es-MX" w:eastAsia="es-ES"/>
    </w:rPr>
  </w:style>
  <w:style w:type="paragraph" w:customStyle="1" w:styleId="xl79">
    <w:name w:val="xl79"/>
    <w:basedOn w:val="Normal"/>
    <w:rsid w:val="00463558"/>
    <w:pPr>
      <w:pBdr>
        <w:top w:val="single" w:sz="4" w:space="0" w:color="auto"/>
        <w:bottom w:val="single" w:sz="4" w:space="0" w:color="auto"/>
        <w:right w:val="single" w:sz="4" w:space="0" w:color="auto"/>
      </w:pBdr>
      <w:spacing w:before="100" w:beforeAutospacing="1" w:after="100" w:afterAutospacing="1"/>
      <w:jc w:val="center"/>
    </w:pPr>
    <w:rPr>
      <w:rFonts w:eastAsiaTheme="minorEastAsia"/>
      <w:b/>
      <w:bCs/>
      <w:sz w:val="20"/>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926339">
      <w:bodyDiv w:val="1"/>
      <w:marLeft w:val="0"/>
      <w:marRight w:val="0"/>
      <w:marTop w:val="0"/>
      <w:marBottom w:val="0"/>
      <w:divBdr>
        <w:top w:val="none" w:sz="0" w:space="0" w:color="auto"/>
        <w:left w:val="none" w:sz="0" w:space="0" w:color="auto"/>
        <w:bottom w:val="none" w:sz="0" w:space="0" w:color="auto"/>
        <w:right w:val="none" w:sz="0" w:space="0" w:color="auto"/>
      </w:divBdr>
    </w:div>
    <w:div w:id="338044580">
      <w:bodyDiv w:val="1"/>
      <w:marLeft w:val="0"/>
      <w:marRight w:val="0"/>
      <w:marTop w:val="0"/>
      <w:marBottom w:val="0"/>
      <w:divBdr>
        <w:top w:val="none" w:sz="0" w:space="0" w:color="auto"/>
        <w:left w:val="none" w:sz="0" w:space="0" w:color="auto"/>
        <w:bottom w:val="none" w:sz="0" w:space="0" w:color="auto"/>
        <w:right w:val="none" w:sz="0" w:space="0" w:color="auto"/>
      </w:divBdr>
    </w:div>
    <w:div w:id="361438015">
      <w:bodyDiv w:val="1"/>
      <w:marLeft w:val="0"/>
      <w:marRight w:val="0"/>
      <w:marTop w:val="0"/>
      <w:marBottom w:val="0"/>
      <w:divBdr>
        <w:top w:val="none" w:sz="0" w:space="0" w:color="auto"/>
        <w:left w:val="none" w:sz="0" w:space="0" w:color="auto"/>
        <w:bottom w:val="none" w:sz="0" w:space="0" w:color="auto"/>
        <w:right w:val="none" w:sz="0" w:space="0" w:color="auto"/>
      </w:divBdr>
    </w:div>
    <w:div w:id="451825615">
      <w:bodyDiv w:val="1"/>
      <w:marLeft w:val="0"/>
      <w:marRight w:val="0"/>
      <w:marTop w:val="0"/>
      <w:marBottom w:val="0"/>
      <w:divBdr>
        <w:top w:val="none" w:sz="0" w:space="0" w:color="auto"/>
        <w:left w:val="none" w:sz="0" w:space="0" w:color="auto"/>
        <w:bottom w:val="none" w:sz="0" w:space="0" w:color="auto"/>
        <w:right w:val="none" w:sz="0" w:space="0" w:color="auto"/>
      </w:divBdr>
    </w:div>
    <w:div w:id="531845505">
      <w:bodyDiv w:val="1"/>
      <w:marLeft w:val="0"/>
      <w:marRight w:val="0"/>
      <w:marTop w:val="0"/>
      <w:marBottom w:val="0"/>
      <w:divBdr>
        <w:top w:val="none" w:sz="0" w:space="0" w:color="auto"/>
        <w:left w:val="none" w:sz="0" w:space="0" w:color="auto"/>
        <w:bottom w:val="none" w:sz="0" w:space="0" w:color="auto"/>
        <w:right w:val="none" w:sz="0" w:space="0" w:color="auto"/>
      </w:divBdr>
    </w:div>
    <w:div w:id="564414506">
      <w:bodyDiv w:val="1"/>
      <w:marLeft w:val="0"/>
      <w:marRight w:val="0"/>
      <w:marTop w:val="0"/>
      <w:marBottom w:val="0"/>
      <w:divBdr>
        <w:top w:val="none" w:sz="0" w:space="0" w:color="auto"/>
        <w:left w:val="none" w:sz="0" w:space="0" w:color="auto"/>
        <w:bottom w:val="none" w:sz="0" w:space="0" w:color="auto"/>
        <w:right w:val="none" w:sz="0" w:space="0" w:color="auto"/>
      </w:divBdr>
    </w:div>
    <w:div w:id="629363289">
      <w:bodyDiv w:val="1"/>
      <w:marLeft w:val="0"/>
      <w:marRight w:val="0"/>
      <w:marTop w:val="0"/>
      <w:marBottom w:val="0"/>
      <w:divBdr>
        <w:top w:val="none" w:sz="0" w:space="0" w:color="auto"/>
        <w:left w:val="none" w:sz="0" w:space="0" w:color="auto"/>
        <w:bottom w:val="none" w:sz="0" w:space="0" w:color="auto"/>
        <w:right w:val="none" w:sz="0" w:space="0" w:color="auto"/>
      </w:divBdr>
    </w:div>
    <w:div w:id="686491741">
      <w:bodyDiv w:val="1"/>
      <w:marLeft w:val="0"/>
      <w:marRight w:val="0"/>
      <w:marTop w:val="0"/>
      <w:marBottom w:val="0"/>
      <w:divBdr>
        <w:top w:val="none" w:sz="0" w:space="0" w:color="auto"/>
        <w:left w:val="none" w:sz="0" w:space="0" w:color="auto"/>
        <w:bottom w:val="none" w:sz="0" w:space="0" w:color="auto"/>
        <w:right w:val="none" w:sz="0" w:space="0" w:color="auto"/>
      </w:divBdr>
    </w:div>
    <w:div w:id="862522572">
      <w:bodyDiv w:val="1"/>
      <w:marLeft w:val="0"/>
      <w:marRight w:val="0"/>
      <w:marTop w:val="0"/>
      <w:marBottom w:val="0"/>
      <w:divBdr>
        <w:top w:val="none" w:sz="0" w:space="0" w:color="auto"/>
        <w:left w:val="none" w:sz="0" w:space="0" w:color="auto"/>
        <w:bottom w:val="none" w:sz="0" w:space="0" w:color="auto"/>
        <w:right w:val="none" w:sz="0" w:space="0" w:color="auto"/>
      </w:divBdr>
    </w:div>
    <w:div w:id="910308623">
      <w:bodyDiv w:val="1"/>
      <w:marLeft w:val="0"/>
      <w:marRight w:val="0"/>
      <w:marTop w:val="0"/>
      <w:marBottom w:val="0"/>
      <w:divBdr>
        <w:top w:val="none" w:sz="0" w:space="0" w:color="auto"/>
        <w:left w:val="none" w:sz="0" w:space="0" w:color="auto"/>
        <w:bottom w:val="none" w:sz="0" w:space="0" w:color="auto"/>
        <w:right w:val="none" w:sz="0" w:space="0" w:color="auto"/>
      </w:divBdr>
    </w:div>
    <w:div w:id="954210085">
      <w:bodyDiv w:val="1"/>
      <w:marLeft w:val="0"/>
      <w:marRight w:val="0"/>
      <w:marTop w:val="0"/>
      <w:marBottom w:val="0"/>
      <w:divBdr>
        <w:top w:val="none" w:sz="0" w:space="0" w:color="auto"/>
        <w:left w:val="none" w:sz="0" w:space="0" w:color="auto"/>
        <w:bottom w:val="none" w:sz="0" w:space="0" w:color="auto"/>
        <w:right w:val="none" w:sz="0" w:space="0" w:color="auto"/>
      </w:divBdr>
    </w:div>
    <w:div w:id="961964392">
      <w:bodyDiv w:val="1"/>
      <w:marLeft w:val="0"/>
      <w:marRight w:val="0"/>
      <w:marTop w:val="0"/>
      <w:marBottom w:val="0"/>
      <w:divBdr>
        <w:top w:val="none" w:sz="0" w:space="0" w:color="auto"/>
        <w:left w:val="none" w:sz="0" w:space="0" w:color="auto"/>
        <w:bottom w:val="none" w:sz="0" w:space="0" w:color="auto"/>
        <w:right w:val="none" w:sz="0" w:space="0" w:color="auto"/>
      </w:divBdr>
    </w:div>
    <w:div w:id="987629769">
      <w:bodyDiv w:val="1"/>
      <w:marLeft w:val="0"/>
      <w:marRight w:val="0"/>
      <w:marTop w:val="0"/>
      <w:marBottom w:val="0"/>
      <w:divBdr>
        <w:top w:val="none" w:sz="0" w:space="0" w:color="auto"/>
        <w:left w:val="none" w:sz="0" w:space="0" w:color="auto"/>
        <w:bottom w:val="none" w:sz="0" w:space="0" w:color="auto"/>
        <w:right w:val="none" w:sz="0" w:space="0" w:color="auto"/>
      </w:divBdr>
    </w:div>
    <w:div w:id="1145972033">
      <w:bodyDiv w:val="1"/>
      <w:marLeft w:val="0"/>
      <w:marRight w:val="0"/>
      <w:marTop w:val="0"/>
      <w:marBottom w:val="0"/>
      <w:divBdr>
        <w:top w:val="none" w:sz="0" w:space="0" w:color="auto"/>
        <w:left w:val="none" w:sz="0" w:space="0" w:color="auto"/>
        <w:bottom w:val="none" w:sz="0" w:space="0" w:color="auto"/>
        <w:right w:val="none" w:sz="0" w:space="0" w:color="auto"/>
      </w:divBdr>
    </w:div>
    <w:div w:id="1358310919">
      <w:bodyDiv w:val="1"/>
      <w:marLeft w:val="0"/>
      <w:marRight w:val="0"/>
      <w:marTop w:val="0"/>
      <w:marBottom w:val="0"/>
      <w:divBdr>
        <w:top w:val="none" w:sz="0" w:space="0" w:color="auto"/>
        <w:left w:val="none" w:sz="0" w:space="0" w:color="auto"/>
        <w:bottom w:val="none" w:sz="0" w:space="0" w:color="auto"/>
        <w:right w:val="none" w:sz="0" w:space="0" w:color="auto"/>
      </w:divBdr>
    </w:div>
    <w:div w:id="1368022149">
      <w:bodyDiv w:val="1"/>
      <w:marLeft w:val="0"/>
      <w:marRight w:val="0"/>
      <w:marTop w:val="0"/>
      <w:marBottom w:val="0"/>
      <w:divBdr>
        <w:top w:val="none" w:sz="0" w:space="0" w:color="auto"/>
        <w:left w:val="none" w:sz="0" w:space="0" w:color="auto"/>
        <w:bottom w:val="none" w:sz="0" w:space="0" w:color="auto"/>
        <w:right w:val="none" w:sz="0" w:space="0" w:color="auto"/>
      </w:divBdr>
    </w:div>
    <w:div w:id="1795781956">
      <w:bodyDiv w:val="1"/>
      <w:marLeft w:val="0"/>
      <w:marRight w:val="0"/>
      <w:marTop w:val="0"/>
      <w:marBottom w:val="0"/>
      <w:divBdr>
        <w:top w:val="none" w:sz="0" w:space="0" w:color="auto"/>
        <w:left w:val="none" w:sz="0" w:space="0" w:color="auto"/>
        <w:bottom w:val="none" w:sz="0" w:space="0" w:color="auto"/>
        <w:right w:val="none" w:sz="0" w:space="0" w:color="auto"/>
      </w:divBdr>
    </w:div>
    <w:div w:id="180847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e.energia.gob.mx/"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publications.iadb.org/bitstream/handle/11319/6465/Beneficios%20sociales%20TN-623.pdf?sequence=1" TargetMode="External"/><Relationship Id="rId3" Type="http://schemas.openxmlformats.org/officeDocument/2006/relationships/hyperlink" Target="http://idbdocs.iadb.org/wsdocs/getDocument.aspx?Docnum=39192615" TargetMode="External"/><Relationship Id="rId7" Type="http://schemas.openxmlformats.org/officeDocument/2006/relationships/hyperlink" Target="http://www.ifc.org/wps/wcm/connect/d75f9c004cf49a3bafaceff81ee631cc/October+2012-Market+Study+of+SEF+in+Mexico-ES.pdf?MOD=AJPERES" TargetMode="External"/><Relationship Id="rId12" Type="http://schemas.openxmlformats.org/officeDocument/2006/relationships/hyperlink" Target="http://www.economist.com/news/international/21647975-plummeting-prices-are-boosting-renewables-even-subsidies-fall-not-toy" TargetMode="External"/><Relationship Id="rId2" Type="http://schemas.openxmlformats.org/officeDocument/2006/relationships/hyperlink" Target="http://www.amdee.org/Publicaciones/POISE-2014-2028.pdf" TargetMode="External"/><Relationship Id="rId1" Type="http://schemas.openxmlformats.org/officeDocument/2006/relationships/hyperlink" Target="https://www.google.com/url?sa=t&amp;rct=j&amp;q=&amp;esrc=s&amp;source=web&amp;cd=1&amp;cad=rja&amp;uact=8&amp;ved=0CCAQFjAA&amp;url=http%3A%2F%2Fwww.iadb.org%2FprojectDocument.cfm%3Fid%3D38271058&amp;ei=dPVDVMGBMpLDggTb2IKgBQ&amp;usg=AFQjCNHtFy84j91UDsm4l32wqbKgTbzi9Q&amp;sig2=yXnJw18wIYro3tmTD3nyWQ&amp;bvm=bv.77648437,d.eXY" TargetMode="External"/><Relationship Id="rId6" Type="http://schemas.openxmlformats.org/officeDocument/2006/relationships/hyperlink" Target="http://srren.ipcc-wg3.de/report/IPCC_SRREN_Ch05.pdf" TargetMode="External"/><Relationship Id="rId11" Type="http://schemas.openxmlformats.org/officeDocument/2006/relationships/hyperlink" Target="http://idbdocs.iadb.org/wsdocs/getDocument.aspx?Docnum=39066635" TargetMode="External"/><Relationship Id="rId5" Type="http://schemas.openxmlformats.org/officeDocument/2006/relationships/hyperlink" Target="http://www.pwc.com/es_MX/mx/industrias/infraestructura/archivo/2013-06-iniciativa-renovable-amdee-sener-eolico.pdf" TargetMode="External"/><Relationship Id="rId10" Type="http://schemas.openxmlformats.org/officeDocument/2006/relationships/hyperlink" Target="http://imco.org.mx/wp-content/uploads/2012/6/calculadora_mitigacion_2012_2030_resumen_ppt.pdf" TargetMode="External"/><Relationship Id="rId4" Type="http://schemas.openxmlformats.org/officeDocument/2006/relationships/hyperlink" Target="http://www.pwc.com/es_MX/mx/industrias/infraestructura/archivo/2013-06-iniciativa-renovable-sener-solar-fv.pdf" TargetMode="External"/><Relationship Id="rId9" Type="http://schemas.openxmlformats.org/officeDocument/2006/relationships/hyperlink" Target="http://imco.org.mx/wp-content/uploads/2013/2/imco_cw_externalidades_v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AB34BE0489A4A4587159359AC46DA7B" ma:contentTypeVersion="0" ma:contentTypeDescription="A content type to manage public (operations) IDB documents" ma:contentTypeScope="" ma:versionID="5e44f64f3cbfdfa5231017584e36aabe">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39606514</IDBDocs_x0020_Number>
    <Document_x0020_Author xmlns="9c571b2f-e523-4ab2-ba2e-09e151a03ef4">Prats Cabrera, Joan Oriol</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ME-L1172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98C54A4-E106-4202-BDC5-328E062D9F05}"/>
</file>

<file path=customXml/itemProps2.xml><?xml version="1.0" encoding="utf-8"?>
<ds:datastoreItem xmlns:ds="http://schemas.openxmlformats.org/officeDocument/2006/customXml" ds:itemID="{400432C9-02D3-4704-A76C-F00288F574FC}"/>
</file>

<file path=customXml/itemProps3.xml><?xml version="1.0" encoding="utf-8"?>
<ds:datastoreItem xmlns:ds="http://schemas.openxmlformats.org/officeDocument/2006/customXml" ds:itemID="{EA8635C9-EA06-42F2-B8B7-0D783DE7F0C8}"/>
</file>

<file path=customXml/itemProps4.xml><?xml version="1.0" encoding="utf-8"?>
<ds:datastoreItem xmlns:ds="http://schemas.openxmlformats.org/officeDocument/2006/customXml" ds:itemID="{CF32C957-A929-4B20-99BC-352B1DB3788D}"/>
</file>

<file path=customXml/itemProps5.xml><?xml version="1.0" encoding="utf-8"?>
<ds:datastoreItem xmlns:ds="http://schemas.openxmlformats.org/officeDocument/2006/customXml" ds:itemID="{66D418FF-FCA0-492C-A403-A24DE8CDDF78}"/>
</file>

<file path=customXml/itemProps6.xml><?xml version="1.0" encoding="utf-8"?>
<ds:datastoreItem xmlns:ds="http://schemas.openxmlformats.org/officeDocument/2006/customXml" ds:itemID="{47378807-BEB8-41E2-A4A9-87574C74C7C9}"/>
</file>

<file path=docProps/app.xml><?xml version="1.0" encoding="utf-8"?>
<Properties xmlns="http://schemas.openxmlformats.org/officeDocument/2006/extended-properties" xmlns:vt="http://schemas.openxmlformats.org/officeDocument/2006/docPropsVTypes">
  <Template>Normal.dotm</Template>
  <TotalTime>2701</TotalTime>
  <Pages>18</Pages>
  <Words>3844</Words>
  <Characters>21915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25708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dc:title>
  <dc:creator>Test</dc:creator>
  <cp:lastModifiedBy>Test</cp:lastModifiedBy>
  <cp:revision>168</cp:revision>
  <cp:lastPrinted>2015-04-29T15:42:00Z</cp:lastPrinted>
  <dcterms:created xsi:type="dcterms:W3CDTF">2015-05-22T14:46:00Z</dcterms:created>
  <dcterms:modified xsi:type="dcterms:W3CDTF">2015-07-31T21:20:00Z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0x01010046CF21643EE8D14686A648AA6DAD0892006AB34BE0489A4A4587159359AC46DA7B</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