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D6F" w:rsidRPr="00966DF7" w:rsidRDefault="00966DF7" w:rsidP="00966DF7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  <w:r w:rsidRPr="00966DF7"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>Construcción y Equipamiento de Infraestructura Educativa</w:t>
      </w:r>
    </w:p>
    <w:p w:rsidR="00966DF7" w:rsidRPr="00966DF7" w:rsidRDefault="00966DF7" w:rsidP="00966DF7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  <w:r w:rsidRPr="00966DF7"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>(CR-L1053)</w:t>
      </w:r>
    </w:p>
    <w:p w:rsidR="00966DF7" w:rsidRDefault="00966DF7" w:rsidP="00966DF7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  <w:r w:rsidRPr="00966DF7">
        <w:rPr>
          <w:rFonts w:ascii="Times New Roman" w:hAnsi="Times New Roman" w:cs="Times New Roman"/>
          <w:b/>
          <w:smallCaps/>
          <w:sz w:val="24"/>
          <w:szCs w:val="24"/>
          <w:lang w:val="es-ES"/>
        </w:rPr>
        <w:t>Bibliografía</w:t>
      </w:r>
    </w:p>
    <w:p w:rsidR="00966DF7" w:rsidRDefault="00966DF7" w:rsidP="00966DF7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es-ES"/>
        </w:rPr>
      </w:pPr>
    </w:p>
    <w:p w:rsidR="009F6EB2" w:rsidRPr="00966DF7" w:rsidRDefault="009F6EB2" w:rsidP="009F6EB2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66DF7">
        <w:rPr>
          <w:rFonts w:ascii="Times New Roman" w:hAnsi="Times New Roman" w:cs="Times New Roman"/>
          <w:sz w:val="24"/>
          <w:szCs w:val="24"/>
          <w:lang w:val="es-CR"/>
        </w:rPr>
        <w:t xml:space="preserve">Duarte, J., Gargiulo, C. y Moreno, M., 2011. Infraestructura Escolar y Aprendizajes en la Educación Básica Latinoamericana: Un análisis a partir del SERCE. </w:t>
      </w:r>
      <w:r w:rsidRPr="00966DF7">
        <w:rPr>
          <w:rFonts w:ascii="Times New Roman" w:hAnsi="Times New Roman" w:cs="Times New Roman"/>
          <w:sz w:val="24"/>
          <w:szCs w:val="24"/>
          <w:lang w:val="es-ES_tradnl"/>
        </w:rPr>
        <w:t>Washington, D.C.: IDB.</w:t>
      </w:r>
    </w:p>
    <w:p w:rsidR="009F6EB2" w:rsidRPr="00974A45" w:rsidRDefault="009F6EB2" w:rsidP="009F6EB2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66DF7">
        <w:rPr>
          <w:rFonts w:ascii="Times New Roman" w:hAnsi="Times New Roman" w:cs="Times New Roman"/>
          <w:sz w:val="24"/>
          <w:szCs w:val="24"/>
          <w:lang w:val="es-CR"/>
        </w:rPr>
        <w:t xml:space="preserve">León, A.T., 2010. Propuestas desde la visión de los y las estudiantes para abordar la problemática de la violencia en los centros educativos de secundaria. </w:t>
      </w:r>
      <w:r w:rsidRPr="00974A45">
        <w:rPr>
          <w:rFonts w:ascii="Times New Roman" w:hAnsi="Times New Roman" w:cs="Times New Roman"/>
          <w:sz w:val="24"/>
          <w:szCs w:val="24"/>
        </w:rPr>
        <w:t>San José.</w:t>
      </w:r>
    </w:p>
    <w:p w:rsidR="00966DF7" w:rsidRPr="00974A45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66DF7">
        <w:rPr>
          <w:rFonts w:ascii="Times New Roman" w:hAnsi="Times New Roman" w:cs="Times New Roman"/>
          <w:sz w:val="24"/>
          <w:szCs w:val="24"/>
        </w:rPr>
        <w:t>OECD, 2012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74A45">
        <w:rPr>
          <w:rFonts w:ascii="Times New Roman" w:hAnsi="Times New Roman" w:cs="Times New Roman"/>
          <w:sz w:val="24"/>
          <w:szCs w:val="24"/>
        </w:rPr>
        <w:t>PISA 2009, Plus Results (Performance of 15 Years Old in Reading, Mathematics and science for 10 additional participants.</w:t>
      </w:r>
    </w:p>
    <w:p w:rsidR="00966DF7" w:rsidRPr="00966DF7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66DF7">
        <w:rPr>
          <w:rFonts w:ascii="Times New Roman" w:hAnsi="Times New Roman" w:cs="Times New Roman"/>
          <w:sz w:val="24"/>
          <w:szCs w:val="24"/>
          <w:lang w:val="es-CR"/>
        </w:rPr>
        <w:t xml:space="preserve">Programa Estado de la Nación, 2011. Tercer Informe Estado de la Nación. </w:t>
      </w:r>
      <w:r w:rsidRPr="00966DF7">
        <w:rPr>
          <w:rFonts w:ascii="Times New Roman" w:hAnsi="Times New Roman" w:cs="Times New Roman"/>
          <w:sz w:val="24"/>
          <w:szCs w:val="24"/>
          <w:lang w:val="es-ES_tradnl"/>
        </w:rPr>
        <w:t>San José, p. 152.</w:t>
      </w:r>
    </w:p>
    <w:p w:rsidR="00966DF7" w:rsidRPr="00966DF7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66DF7">
        <w:rPr>
          <w:rFonts w:ascii="Times New Roman" w:hAnsi="Times New Roman" w:cs="Times New Roman"/>
          <w:sz w:val="24"/>
          <w:szCs w:val="24"/>
          <w:lang w:val="es-CR"/>
        </w:rPr>
        <w:t xml:space="preserve">UNIMER, 2009. Estrategias de mejoramiento en la calidad de la educación en colegios de alto riesgo de la GAM. </w:t>
      </w:r>
      <w:r w:rsidRPr="00966DF7">
        <w:rPr>
          <w:rFonts w:ascii="Times New Roman" w:hAnsi="Times New Roman" w:cs="Times New Roman"/>
          <w:sz w:val="24"/>
          <w:szCs w:val="24"/>
        </w:rPr>
        <w:t>Informe de Resultados. San José.</w:t>
      </w:r>
    </w:p>
    <w:p w:rsidR="00966DF7" w:rsidRPr="00974A45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66DF7">
        <w:rPr>
          <w:rFonts w:ascii="Times New Roman" w:hAnsi="Times New Roman" w:cs="Times New Roman"/>
          <w:sz w:val="24"/>
          <w:szCs w:val="24"/>
        </w:rPr>
        <w:t xml:space="preserve">Ready, D., Lee, V., and Welner, K. G., 2004. Educational equity and school structure: School size, overcrowding, and schools between schools. </w:t>
      </w:r>
      <w:r w:rsidRPr="00974A45">
        <w:rPr>
          <w:rFonts w:ascii="Times New Roman" w:hAnsi="Times New Roman" w:cs="Times New Roman"/>
          <w:sz w:val="24"/>
          <w:szCs w:val="24"/>
        </w:rPr>
        <w:t>Teachers College Record, 106 (10), 1989-2014.</w:t>
      </w:r>
    </w:p>
    <w:p w:rsidR="009F6EB2" w:rsidRPr="00966DF7" w:rsidRDefault="009F6EB2" w:rsidP="009F6EB2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966DF7">
        <w:rPr>
          <w:rFonts w:ascii="Times New Roman" w:hAnsi="Times New Roman" w:cs="Times New Roman"/>
          <w:sz w:val="24"/>
          <w:szCs w:val="24"/>
        </w:rPr>
        <w:t>Schneider, M., 2002. Do School facilities affect academic outcomes. National Clearinghouse for Education Facilities, Washington D.C.; Earthman, G. (2002). School Facility Conditions and Student Academic Achievement, UCLA/IDEA, Los Angeles.</w:t>
      </w:r>
    </w:p>
    <w:p w:rsidR="00966DF7" w:rsidRPr="00966DF7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9F6EB2">
        <w:rPr>
          <w:rFonts w:ascii="Times New Roman" w:hAnsi="Times New Roman" w:cs="Times New Roman"/>
          <w:sz w:val="24"/>
          <w:szCs w:val="24"/>
          <w:lang w:val="es-ES_tradnl"/>
        </w:rPr>
        <w:t xml:space="preserve">Wendy Jiménez y Marcelo </w:t>
      </w:r>
      <w:r w:rsidR="00974A45">
        <w:rPr>
          <w:rFonts w:ascii="Times New Roman" w:hAnsi="Times New Roman" w:cs="Times New Roman"/>
          <w:sz w:val="24"/>
          <w:szCs w:val="24"/>
          <w:lang w:val="es-ES_tradnl"/>
        </w:rPr>
        <w:t>G</w:t>
      </w:r>
      <w:bookmarkStart w:id="0" w:name="_GoBack"/>
      <w:bookmarkEnd w:id="0"/>
      <w:r w:rsidRPr="009F6EB2">
        <w:rPr>
          <w:rFonts w:ascii="Times New Roman" w:hAnsi="Times New Roman" w:cs="Times New Roman"/>
          <w:sz w:val="24"/>
          <w:szCs w:val="24"/>
          <w:lang w:val="es-ES_tradnl"/>
        </w:rPr>
        <w:t xml:space="preserve">aete (2010). </w:t>
      </w:r>
      <w:r w:rsidRPr="00974A45">
        <w:rPr>
          <w:rFonts w:ascii="Times New Roman" w:hAnsi="Times New Roman" w:cs="Times New Roman"/>
          <w:sz w:val="24"/>
          <w:szCs w:val="24"/>
          <w:lang w:val="es-ES_tradnl"/>
        </w:rPr>
        <w:t xml:space="preserve">Informe de Investigación: Abandono (deserción) escolar en la enseñanza secundaria en Costa Rica, 2009-2010. </w:t>
      </w:r>
      <w:r w:rsidRPr="00966DF7">
        <w:rPr>
          <w:rFonts w:ascii="Times New Roman" w:hAnsi="Times New Roman" w:cs="Times New Roman"/>
          <w:sz w:val="24"/>
          <w:szCs w:val="24"/>
          <w:lang w:val="es-ES_tradnl"/>
        </w:rPr>
        <w:t>Ministerio de Educació</w:t>
      </w:r>
      <w:r>
        <w:rPr>
          <w:rFonts w:ascii="Times New Roman" w:hAnsi="Times New Roman" w:cs="Times New Roman"/>
          <w:sz w:val="24"/>
          <w:szCs w:val="24"/>
          <w:lang w:val="es-ES_tradnl"/>
        </w:rPr>
        <w:t>n Pública, San José, Costa Rica</w:t>
      </w:r>
      <w:r w:rsidRPr="00966DF7">
        <w:rPr>
          <w:rFonts w:ascii="Times New Roman" w:hAnsi="Times New Roman" w:cs="Times New Roman"/>
          <w:sz w:val="24"/>
          <w:szCs w:val="24"/>
          <w:lang w:val="es-ES_tradnl"/>
        </w:rPr>
        <w:t xml:space="preserve"> (párrafo 1.7 y 1.14).</w:t>
      </w:r>
    </w:p>
    <w:p w:rsidR="00966DF7" w:rsidRPr="00966DF7" w:rsidRDefault="00966DF7" w:rsidP="00966DF7">
      <w:pPr>
        <w:spacing w:before="120" w:after="12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s-CR"/>
        </w:rPr>
      </w:pPr>
    </w:p>
    <w:sectPr w:rsidR="00966DF7" w:rsidRPr="00966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47794"/>
    <w:multiLevelType w:val="hybridMultilevel"/>
    <w:tmpl w:val="012434E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F7"/>
    <w:rsid w:val="00966DF7"/>
    <w:rsid w:val="00974A45"/>
    <w:rsid w:val="009F6EB2"/>
    <w:rsid w:val="00EA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DF7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DF7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37104433</IDBDocs_x0020_Number>
    <TaxCatchAll xmlns="9c571b2f-e523-4ab2-ba2e-09e151a03ef4">
      <Value>11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SCL/EDU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Alvarez Marinelli, Horacio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2010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CR-L1053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Proposal&lt;/USER_STAGE&gt;&lt;APPROVAL_CODE&gt;CG&lt;/APPROVAL_CODE&gt;&lt;APPROVAL_DESC&gt;Committee of the Whole&lt;/APPROVAL_DESC&gt;&lt;PD_OBJ_TYPE&gt;0&lt;/PD_OBJ_TYPE&gt;&lt;MAKERECORD&gt;N&lt;/MAKERECORD&gt;&lt;PD_FILEPT_NO&gt;PO-CR-L1053-Plan&lt;/PD_FILEPT_NO&gt;&lt;/Data&gt;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Loan Proposal</Disclosure_x0020_Activity>
    <Webtopic xmlns="9c571b2f-e523-4ab2-ba2e-09e151a03ef4">ED-EDU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  <Disclosed xmlns="9c571b2f-e523-4ab2-ba2e-09e151a03ef4">false</Disclos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5D6E3860C2E3044B969CBD6EBFDF82DC" ma:contentTypeVersion="6" ma:contentTypeDescription="A content type to manage public (operations) IDB documents" ma:contentTypeScope="" ma:versionID="7e2ccb1addcb2627dc2f80ee55e8bd2a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e737d4cc7d660a431e522b776bb777c5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  <xsd:element ref="ns2:Disclo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5c5757e-a72b-4d31-bdc0-8de15f34ed79}" ma:internalName="TaxCatchAll" ma:showField="CatchAllData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5c5757e-a72b-4d31-bdc0-8de15f34ed79}" ma:internalName="TaxCatchAllLabel" ma:readOnly="true" ma:showField="CatchAllDataLabel" ma:web="21811033-a4c0-42fd-9609-f0ae151c3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F322EEC9-CECE-4452-891B-F1DB21CD5D3E}"/>
</file>

<file path=customXml/itemProps2.xml><?xml version="1.0" encoding="utf-8"?>
<ds:datastoreItem xmlns:ds="http://schemas.openxmlformats.org/officeDocument/2006/customXml" ds:itemID="{3432597A-45CE-4DDA-9CE5-3E9B97456C06}"/>
</file>

<file path=customXml/itemProps3.xml><?xml version="1.0" encoding="utf-8"?>
<ds:datastoreItem xmlns:ds="http://schemas.openxmlformats.org/officeDocument/2006/customXml" ds:itemID="{5E9084DD-6255-4088-B10F-BA6A98EE4177}"/>
</file>

<file path=customXml/itemProps4.xml><?xml version="1.0" encoding="utf-8"?>
<ds:datastoreItem xmlns:ds="http://schemas.openxmlformats.org/officeDocument/2006/customXml" ds:itemID="{B70F2285-9D95-4518-A5A0-7345CD3A00E6}"/>
</file>

<file path=customXml/itemProps5.xml><?xml version="1.0" encoding="utf-8"?>
<ds:datastoreItem xmlns:ds="http://schemas.openxmlformats.org/officeDocument/2006/customXml" ds:itemID="{11A3C103-EB7B-4FB1-966D-07C9B9053B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 Bibliografía</dc:title>
  <dc:subject/>
  <dc:creator>Inter-American Development Bank</dc:creator>
  <cp:keywords/>
  <dc:description/>
  <cp:lastModifiedBy>Inter-American Development Bank</cp:lastModifiedBy>
  <cp:revision>2</cp:revision>
  <dcterms:created xsi:type="dcterms:W3CDTF">2012-09-14T16:28:00Z</dcterms:created>
  <dcterms:modified xsi:type="dcterms:W3CDTF">2012-10-08T18:09:00Z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0x01010046CF21643EE8D14686A648AA6DAD0892005D6E3860C2E3044B969CBD6EBFDF82DC</vt:lpwstr>
  </property>
  <property fmtid="{D5CDD505-2E9C-101B-9397-08002B2CF9AE}" pid="3" name="TaxKeyword">
    <vt:lpwstr/>
  </property>
  <property fmtid="{D5CDD505-2E9C-101B-9397-08002B2CF9AE}" pid="4" name="Function Operations IDB">
    <vt:lpwstr>6;#Project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11;#Project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11;#Project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