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69A4" w:rsidRDefault="009D69A4"/>
    <w:tbl>
      <w:tblPr>
        <w:tblW w:w="9226" w:type="dxa"/>
        <w:tblBorders>
          <w:top w:val="single" w:sz="6" w:space="0" w:color="FFFFFF"/>
          <w:left w:val="single" w:sz="6" w:space="0" w:color="FFFFFF"/>
          <w:bottom w:val="single" w:sz="6" w:space="0" w:color="FFFFFF"/>
          <w:right w:val="single" w:sz="6" w:space="0" w:color="FFFFFF"/>
        </w:tblBorders>
        <w:tblCellMar>
          <w:top w:w="15" w:type="dxa"/>
          <w:left w:w="15" w:type="dxa"/>
          <w:bottom w:w="15" w:type="dxa"/>
          <w:right w:w="15" w:type="dxa"/>
        </w:tblCellMar>
        <w:tblLook w:val="04A0" w:firstRow="1" w:lastRow="0" w:firstColumn="1" w:lastColumn="0" w:noHBand="0" w:noVBand="1"/>
      </w:tblPr>
      <w:tblGrid>
        <w:gridCol w:w="9226"/>
      </w:tblGrid>
      <w:tr w:rsidR="00080E48" w:rsidTr="00080E48">
        <w:tc>
          <w:tcPr>
            <w:tcW w:w="9226" w:type="dxa"/>
            <w:tcBorders>
              <w:top w:val="single" w:sz="6" w:space="0" w:color="FFFFFF"/>
              <w:left w:val="single" w:sz="6" w:space="0" w:color="FFFFFF"/>
              <w:bottom w:val="single" w:sz="6" w:space="0" w:color="FFFFFF"/>
              <w:right w:val="single" w:sz="6" w:space="0" w:color="FFFFFF"/>
            </w:tcBorders>
            <w:tcMar>
              <w:top w:w="15" w:type="dxa"/>
              <w:left w:w="105" w:type="dxa"/>
              <w:bottom w:w="15" w:type="dxa"/>
              <w:right w:w="105" w:type="dxa"/>
            </w:tcMar>
            <w:vAlign w:val="center"/>
            <w:hideMark/>
          </w:tcPr>
          <w:p w:rsidR="00080E48" w:rsidRDefault="00080E48" w:rsidP="00080E48">
            <w:pPr>
              <w:spacing w:after="240"/>
              <w:jc w:val="center"/>
              <w:rPr>
                <w:rFonts w:ascii="Arial" w:eastAsia="Times New Roman" w:hAnsi="Arial" w:cs="Arial"/>
                <w:sz w:val="20"/>
                <w:szCs w:val="20"/>
              </w:rPr>
            </w:pPr>
            <w:r>
              <w:rPr>
                <w:rFonts w:ascii="Arial" w:eastAsia="Times New Roman" w:hAnsi="Arial" w:cs="Arial"/>
                <w:b/>
                <w:bCs/>
                <w:sz w:val="28"/>
                <w:szCs w:val="28"/>
              </w:rPr>
              <w:t>SAFEGUARD POLICY FILTER REPORT</w:t>
            </w:r>
            <w:r>
              <w:rPr>
                <w:rFonts w:ascii="Arial" w:eastAsia="Times New Roman" w:hAnsi="Arial" w:cs="Arial"/>
                <w:sz w:val="20"/>
                <w:szCs w:val="20"/>
              </w:rPr>
              <w:br/>
            </w:r>
          </w:p>
          <w:p w:rsidR="00080E48" w:rsidRDefault="00080E48" w:rsidP="008764FA">
            <w:pPr>
              <w:spacing w:after="240"/>
              <w:rPr>
                <w:rFonts w:ascii="Arial" w:eastAsia="Times New Roman" w:hAnsi="Arial" w:cs="Arial"/>
                <w:sz w:val="20"/>
                <w:szCs w:val="20"/>
              </w:rPr>
            </w:pPr>
            <w:r>
              <w:rPr>
                <w:rFonts w:ascii="Arial" w:eastAsia="Times New Roman" w:hAnsi="Arial" w:cs="Arial"/>
                <w:sz w:val="20"/>
                <w:szCs w:val="20"/>
              </w:rPr>
              <w:t>This Report provides guidance for project teams on safeguard policy triggers and should be attached as an annex to the PP (or equivalent) together with the Safeguard Screening Form, and sent to ESR.</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333"/>
              <w:gridCol w:w="2436"/>
              <w:gridCol w:w="5231"/>
            </w:tblGrid>
            <w:tr w:rsidR="00080E48" w:rsidTr="008764FA">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80E48" w:rsidRDefault="00080E48" w:rsidP="008764FA">
                  <w:pPr>
                    <w:jc w:val="center"/>
                    <w:rPr>
                      <w:rFonts w:ascii="Arial" w:eastAsia="Times New Roman" w:hAnsi="Arial" w:cs="Arial"/>
                      <w:b/>
                      <w:bCs/>
                      <w:sz w:val="20"/>
                      <w:szCs w:val="20"/>
                    </w:rPr>
                  </w:pPr>
                  <w:r>
                    <w:rPr>
                      <w:rFonts w:ascii="Arial" w:eastAsia="Times New Roman" w:hAnsi="Arial" w:cs="Arial"/>
                      <w:b/>
                      <w:bCs/>
                      <w:sz w:val="20"/>
                      <w:szCs w:val="20"/>
                    </w:rPr>
                    <w:t>PROJECT DETAILS</w:t>
                  </w:r>
                </w:p>
              </w:tc>
              <w:tc>
                <w:tcPr>
                  <w:tcW w:w="30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80E48" w:rsidRDefault="00080E48" w:rsidP="008764FA">
                  <w:pPr>
                    <w:rPr>
                      <w:rFonts w:ascii="Arial" w:eastAsia="Times New Roman" w:hAnsi="Arial" w:cs="Arial"/>
                      <w:b/>
                      <w:bCs/>
                      <w:sz w:val="20"/>
                      <w:szCs w:val="20"/>
                    </w:rPr>
                  </w:pPr>
                  <w:r>
                    <w:rPr>
                      <w:rFonts w:ascii="Arial" w:eastAsia="Times New Roman" w:hAnsi="Arial" w:cs="Arial"/>
                      <w:b/>
                      <w:bCs/>
                      <w:sz w:val="20"/>
                      <w:szCs w:val="20"/>
                    </w:rPr>
                    <w:t>IDB Sector</w:t>
                  </w:r>
                </w:p>
              </w:tc>
              <w:tc>
                <w:tcPr>
                  <w:tcW w:w="45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80E48" w:rsidRDefault="00080E48" w:rsidP="008764FA">
                  <w:pPr>
                    <w:rPr>
                      <w:rFonts w:ascii="Arial" w:eastAsia="Times New Roman" w:hAnsi="Arial" w:cs="Arial"/>
                      <w:sz w:val="20"/>
                      <w:szCs w:val="20"/>
                    </w:rPr>
                  </w:pPr>
                  <w:r>
                    <w:rPr>
                      <w:rFonts w:ascii="Arial" w:eastAsia="Times New Roman" w:hAnsi="Arial" w:cs="Arial"/>
                      <w:sz w:val="20"/>
                      <w:szCs w:val="20"/>
                    </w:rPr>
                    <w:t>PRIVATE FIRMS AND SME DEVELOPMENT-ENTERPRISE DEVELOPMENT, CLUSTERS AND INNOVATION</w:t>
                  </w:r>
                </w:p>
              </w:tc>
            </w:tr>
            <w:tr w:rsidR="00080E48" w:rsidTr="008764F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0E48" w:rsidRDefault="00080E48" w:rsidP="008764FA">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80E48" w:rsidRDefault="00080E48" w:rsidP="008764FA">
                  <w:pPr>
                    <w:rPr>
                      <w:rFonts w:ascii="Arial" w:eastAsia="Times New Roman" w:hAnsi="Arial" w:cs="Arial"/>
                      <w:b/>
                      <w:bCs/>
                      <w:sz w:val="20"/>
                      <w:szCs w:val="20"/>
                    </w:rPr>
                  </w:pPr>
                  <w:r>
                    <w:rPr>
                      <w:rFonts w:ascii="Arial" w:eastAsia="Times New Roman" w:hAnsi="Arial" w:cs="Arial"/>
                      <w:b/>
                      <w:bCs/>
                      <w:sz w:val="20"/>
                      <w:szCs w:val="20"/>
                    </w:rPr>
                    <w:t>Type of Operation</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80E48" w:rsidRDefault="00080E48" w:rsidP="008764FA">
                  <w:pPr>
                    <w:rPr>
                      <w:rFonts w:ascii="Arial" w:eastAsia="Times New Roman" w:hAnsi="Arial" w:cs="Arial"/>
                      <w:sz w:val="20"/>
                      <w:szCs w:val="20"/>
                    </w:rPr>
                  </w:pPr>
                  <w:r>
                    <w:rPr>
                      <w:rFonts w:ascii="Arial" w:eastAsia="Times New Roman" w:hAnsi="Arial" w:cs="Arial"/>
                      <w:sz w:val="20"/>
                      <w:szCs w:val="20"/>
                    </w:rPr>
                    <w:t>Other Lending or Financing Instrument</w:t>
                  </w:r>
                </w:p>
              </w:tc>
            </w:tr>
            <w:tr w:rsidR="00080E48" w:rsidTr="008764F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0E48" w:rsidRDefault="00080E48" w:rsidP="008764FA">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80E48" w:rsidRDefault="00080E48" w:rsidP="008764FA">
                  <w:pPr>
                    <w:rPr>
                      <w:rFonts w:ascii="Arial" w:eastAsia="Times New Roman" w:hAnsi="Arial" w:cs="Arial"/>
                      <w:b/>
                      <w:bCs/>
                      <w:sz w:val="20"/>
                      <w:szCs w:val="20"/>
                    </w:rPr>
                  </w:pPr>
                  <w:r>
                    <w:rPr>
                      <w:rFonts w:ascii="Arial" w:eastAsia="Times New Roman" w:hAnsi="Arial" w:cs="Arial"/>
                      <w:b/>
                      <w:bCs/>
                      <w:sz w:val="20"/>
                      <w:szCs w:val="20"/>
                    </w:rPr>
                    <w:t>Additional Operation Details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80E48" w:rsidRDefault="00080E48" w:rsidP="008764FA">
                  <w:pPr>
                    <w:rPr>
                      <w:rFonts w:ascii="Arial" w:eastAsia="Times New Roman" w:hAnsi="Arial" w:cs="Arial"/>
                      <w:sz w:val="20"/>
                      <w:szCs w:val="20"/>
                    </w:rPr>
                  </w:pPr>
                </w:p>
              </w:tc>
            </w:tr>
            <w:tr w:rsidR="00080E48" w:rsidTr="008764F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0E48" w:rsidRDefault="00080E48" w:rsidP="008764FA">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80E48" w:rsidRDefault="00080E48" w:rsidP="008764FA">
                  <w:pPr>
                    <w:rPr>
                      <w:rFonts w:ascii="Arial" w:eastAsia="Times New Roman" w:hAnsi="Arial" w:cs="Arial"/>
                      <w:b/>
                      <w:bCs/>
                      <w:sz w:val="20"/>
                      <w:szCs w:val="20"/>
                    </w:rPr>
                  </w:pPr>
                  <w:r>
                    <w:rPr>
                      <w:rFonts w:ascii="Arial" w:eastAsia="Times New Roman" w:hAnsi="Arial" w:cs="Arial"/>
                      <w:b/>
                      <w:bCs/>
                      <w:sz w:val="20"/>
                      <w:szCs w:val="20"/>
                    </w:rPr>
                    <w:t>Investment Checklist</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80E48" w:rsidRDefault="00080E48" w:rsidP="008764FA">
                  <w:pPr>
                    <w:rPr>
                      <w:rFonts w:ascii="Arial" w:eastAsia="Times New Roman" w:hAnsi="Arial" w:cs="Arial"/>
                      <w:sz w:val="20"/>
                      <w:szCs w:val="20"/>
                    </w:rPr>
                  </w:pPr>
                  <w:r>
                    <w:rPr>
                      <w:rFonts w:ascii="Arial" w:eastAsia="Times New Roman" w:hAnsi="Arial" w:cs="Arial"/>
                      <w:sz w:val="20"/>
                      <w:szCs w:val="20"/>
                    </w:rPr>
                    <w:t>Generic Checklist</w:t>
                  </w:r>
                </w:p>
              </w:tc>
            </w:tr>
            <w:tr w:rsidR="00080E48" w:rsidTr="008764F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0E48" w:rsidRDefault="00080E48" w:rsidP="008764FA">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80E48" w:rsidRDefault="00080E48" w:rsidP="008764FA">
                  <w:pPr>
                    <w:rPr>
                      <w:rFonts w:ascii="Arial" w:eastAsia="Times New Roman" w:hAnsi="Arial" w:cs="Arial"/>
                      <w:b/>
                      <w:bCs/>
                      <w:sz w:val="20"/>
                      <w:szCs w:val="20"/>
                    </w:rPr>
                  </w:pPr>
                  <w:r>
                    <w:rPr>
                      <w:rFonts w:ascii="Arial" w:eastAsia="Times New Roman" w:hAnsi="Arial" w:cs="Arial"/>
                      <w:b/>
                      <w:bCs/>
                      <w:sz w:val="20"/>
                      <w:szCs w:val="20"/>
                    </w:rPr>
                    <w:t>Team Leader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80E48" w:rsidRDefault="00080E48" w:rsidP="008764FA">
                  <w:pPr>
                    <w:rPr>
                      <w:rFonts w:ascii="Arial" w:eastAsia="Times New Roman" w:hAnsi="Arial" w:cs="Arial"/>
                      <w:sz w:val="20"/>
                      <w:szCs w:val="20"/>
                    </w:rPr>
                  </w:pPr>
                  <w:r>
                    <w:rPr>
                      <w:rFonts w:ascii="Arial" w:eastAsia="Times New Roman" w:hAnsi="Arial" w:cs="Arial"/>
                      <w:sz w:val="20"/>
                      <w:szCs w:val="20"/>
                    </w:rPr>
                    <w:t>Suaznabar, Claudia (CLAUDIASU@iadb.org)</w:t>
                  </w:r>
                </w:p>
              </w:tc>
            </w:tr>
            <w:tr w:rsidR="00080E48" w:rsidTr="008764F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0E48" w:rsidRDefault="00080E48" w:rsidP="008764FA">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80E48" w:rsidRDefault="00080E48" w:rsidP="008764FA">
                  <w:pPr>
                    <w:rPr>
                      <w:rFonts w:ascii="Arial" w:eastAsia="Times New Roman" w:hAnsi="Arial" w:cs="Arial"/>
                      <w:b/>
                      <w:bCs/>
                      <w:sz w:val="20"/>
                      <w:szCs w:val="20"/>
                    </w:rPr>
                  </w:pPr>
                  <w:r>
                    <w:rPr>
                      <w:rFonts w:ascii="Arial" w:eastAsia="Times New Roman" w:hAnsi="Arial" w:cs="Arial"/>
                      <w:b/>
                      <w:bCs/>
                      <w:sz w:val="20"/>
                      <w:szCs w:val="20"/>
                    </w:rPr>
                    <w:t>Project 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80E48" w:rsidRDefault="00080E48" w:rsidP="008764FA">
                  <w:pPr>
                    <w:rPr>
                      <w:rFonts w:ascii="Arial" w:eastAsia="Times New Roman" w:hAnsi="Arial" w:cs="Arial"/>
                      <w:sz w:val="20"/>
                      <w:szCs w:val="20"/>
                    </w:rPr>
                  </w:pPr>
                  <w:r>
                    <w:rPr>
                      <w:rFonts w:ascii="Arial" w:eastAsia="Times New Roman" w:hAnsi="Arial" w:cs="Arial"/>
                      <w:sz w:val="20"/>
                      <w:szCs w:val="20"/>
                    </w:rPr>
                    <w:t>Business Development &amp; Competitiveness in the Province of San Juan de la Maguana</w:t>
                  </w:r>
                </w:p>
              </w:tc>
            </w:tr>
            <w:tr w:rsidR="00080E48" w:rsidTr="008764F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0E48" w:rsidRDefault="00080E48" w:rsidP="008764FA">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80E48" w:rsidRDefault="00080E48" w:rsidP="008764FA">
                  <w:pPr>
                    <w:rPr>
                      <w:rFonts w:ascii="Arial" w:eastAsia="Times New Roman" w:hAnsi="Arial" w:cs="Arial"/>
                      <w:b/>
                      <w:bCs/>
                      <w:sz w:val="20"/>
                      <w:szCs w:val="20"/>
                    </w:rPr>
                  </w:pPr>
                  <w:r>
                    <w:rPr>
                      <w:rFonts w:ascii="Arial" w:eastAsia="Times New Roman" w:hAnsi="Arial" w:cs="Arial"/>
                      <w:b/>
                      <w:bCs/>
                      <w:sz w:val="20"/>
                      <w:szCs w:val="20"/>
                    </w:rPr>
                    <w:t>Project Number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80E48" w:rsidRDefault="00080E48" w:rsidP="008764FA">
                  <w:pPr>
                    <w:rPr>
                      <w:rFonts w:ascii="Arial" w:eastAsia="Times New Roman" w:hAnsi="Arial" w:cs="Arial"/>
                      <w:sz w:val="20"/>
                      <w:szCs w:val="20"/>
                    </w:rPr>
                  </w:pPr>
                  <w:r>
                    <w:rPr>
                      <w:rFonts w:ascii="Arial" w:eastAsia="Times New Roman" w:hAnsi="Arial" w:cs="Arial"/>
                      <w:sz w:val="20"/>
                      <w:szCs w:val="20"/>
                    </w:rPr>
                    <w:t>DR-L1068</w:t>
                  </w:r>
                </w:p>
              </w:tc>
            </w:tr>
            <w:tr w:rsidR="00080E48" w:rsidTr="008764F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0E48" w:rsidRDefault="00080E48" w:rsidP="008764FA">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80E48" w:rsidRDefault="00080E48" w:rsidP="008764FA">
                  <w:pPr>
                    <w:rPr>
                      <w:rFonts w:ascii="Arial" w:eastAsia="Times New Roman" w:hAnsi="Arial" w:cs="Arial"/>
                      <w:b/>
                      <w:bCs/>
                      <w:sz w:val="20"/>
                      <w:szCs w:val="20"/>
                    </w:rPr>
                  </w:pPr>
                  <w:r>
                    <w:rPr>
                      <w:rFonts w:ascii="Arial" w:eastAsia="Times New Roman" w:hAnsi="Arial" w:cs="Arial"/>
                      <w:b/>
                      <w:bCs/>
                      <w:sz w:val="20"/>
                      <w:szCs w:val="20"/>
                    </w:rPr>
                    <w:t>Safeguard Screening Assessor(s)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80E48" w:rsidRDefault="00080E48" w:rsidP="008764FA">
                  <w:pPr>
                    <w:rPr>
                      <w:rFonts w:ascii="Arial" w:eastAsia="Times New Roman" w:hAnsi="Arial" w:cs="Arial"/>
                      <w:sz w:val="20"/>
                      <w:szCs w:val="20"/>
                    </w:rPr>
                  </w:pPr>
                  <w:r>
                    <w:rPr>
                      <w:rFonts w:ascii="Arial" w:eastAsia="Times New Roman" w:hAnsi="Arial" w:cs="Arial"/>
                      <w:sz w:val="20"/>
                      <w:szCs w:val="20"/>
                    </w:rPr>
                    <w:t>Suaznabar, Claudia (CLAUDIASU@iadb.org)</w:t>
                  </w:r>
                </w:p>
              </w:tc>
            </w:tr>
            <w:tr w:rsidR="00080E48" w:rsidTr="008764F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0E48" w:rsidRDefault="00080E48" w:rsidP="008764FA">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80E48" w:rsidRDefault="00080E48" w:rsidP="008764FA">
                  <w:pPr>
                    <w:rPr>
                      <w:rFonts w:ascii="Arial" w:eastAsia="Times New Roman" w:hAnsi="Arial" w:cs="Arial"/>
                      <w:b/>
                      <w:bCs/>
                      <w:sz w:val="20"/>
                      <w:szCs w:val="20"/>
                    </w:rPr>
                  </w:pPr>
                  <w:r>
                    <w:rPr>
                      <w:rFonts w:ascii="Arial" w:eastAsia="Times New Roman" w:hAnsi="Arial" w:cs="Arial"/>
                      <w:b/>
                      <w:bCs/>
                      <w:sz w:val="20"/>
                      <w:szCs w:val="20"/>
                    </w:rPr>
                    <w:t>Assessment 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80E48" w:rsidRDefault="00080E48" w:rsidP="008764FA">
                  <w:pPr>
                    <w:rPr>
                      <w:rFonts w:ascii="Arial" w:eastAsia="Times New Roman" w:hAnsi="Arial" w:cs="Arial"/>
                      <w:sz w:val="20"/>
                      <w:szCs w:val="20"/>
                    </w:rPr>
                  </w:pPr>
                  <w:r>
                    <w:rPr>
                      <w:rFonts w:ascii="Arial" w:eastAsia="Times New Roman" w:hAnsi="Arial" w:cs="Arial"/>
                      <w:sz w:val="20"/>
                      <w:szCs w:val="20"/>
                    </w:rPr>
                    <w:t>2013-09-20</w:t>
                  </w:r>
                </w:p>
              </w:tc>
            </w:tr>
            <w:tr w:rsidR="00080E48" w:rsidTr="008764FA">
              <w:trPr>
                <w:trHeight w:val="15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0E48" w:rsidRDefault="00080E48" w:rsidP="008764FA">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80E48" w:rsidRDefault="00080E48" w:rsidP="008764FA">
                  <w:pPr>
                    <w:rPr>
                      <w:rFonts w:ascii="Arial" w:eastAsia="Times New Roman" w:hAnsi="Arial" w:cs="Arial"/>
                      <w:b/>
                      <w:bCs/>
                      <w:sz w:val="20"/>
                      <w:szCs w:val="20"/>
                    </w:rPr>
                  </w:pPr>
                  <w:r>
                    <w:rPr>
                      <w:rFonts w:ascii="Arial" w:eastAsia="Times New Roman" w:hAnsi="Arial" w:cs="Arial"/>
                      <w:b/>
                      <w:bCs/>
                      <w:sz w:val="20"/>
                      <w:szCs w:val="20"/>
                    </w:rPr>
                    <w:t>Additional Comments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80E48" w:rsidRDefault="00080E48" w:rsidP="008764FA">
                  <w:pPr>
                    <w:rPr>
                      <w:rFonts w:ascii="Arial" w:eastAsia="Times New Roman" w:hAnsi="Arial" w:cs="Arial"/>
                      <w:sz w:val="20"/>
                      <w:szCs w:val="20"/>
                    </w:rPr>
                  </w:pPr>
                </w:p>
              </w:tc>
            </w:tr>
          </w:tbl>
          <w:p w:rsidR="00080E48" w:rsidRDefault="00080E48" w:rsidP="008764FA">
            <w:pPr>
              <w:spacing w:after="240"/>
              <w:rPr>
                <w:rFonts w:ascii="Arial" w:eastAsia="Times New Roman" w:hAnsi="Arial" w:cs="Arial"/>
                <w:sz w:val="20"/>
                <w:szCs w:val="20"/>
              </w:rPr>
            </w:pPr>
          </w:p>
          <w:tbl>
            <w:tblPr>
              <w:tblW w:w="900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84"/>
              <w:gridCol w:w="1976"/>
              <w:gridCol w:w="3132"/>
              <w:gridCol w:w="2408"/>
            </w:tblGrid>
            <w:tr w:rsidR="00080E48" w:rsidTr="008764FA">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80E48" w:rsidRDefault="00080E48" w:rsidP="008764FA">
                  <w:pPr>
                    <w:jc w:val="center"/>
                    <w:rPr>
                      <w:rFonts w:ascii="Arial" w:eastAsia="Times New Roman" w:hAnsi="Arial" w:cs="Arial"/>
                      <w:b/>
                      <w:bCs/>
                      <w:sz w:val="20"/>
                      <w:szCs w:val="20"/>
                    </w:rPr>
                  </w:pPr>
                  <w:r>
                    <w:rPr>
                      <w:rFonts w:ascii="Arial" w:eastAsia="Times New Roman" w:hAnsi="Arial" w:cs="Arial"/>
                      <w:b/>
                      <w:bCs/>
                      <w:sz w:val="20"/>
                      <w:szCs w:val="20"/>
                    </w:rPr>
                    <w:t>SAFEGUARD POLICY FILTER RESULTS</w:t>
                  </w:r>
                </w:p>
              </w:tc>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80E48" w:rsidRDefault="00080E48" w:rsidP="008764FA">
                  <w:pPr>
                    <w:rPr>
                      <w:rFonts w:ascii="Arial" w:eastAsia="Times New Roman" w:hAnsi="Arial" w:cs="Arial"/>
                      <w:b/>
                      <w:bCs/>
                      <w:sz w:val="20"/>
                      <w:szCs w:val="20"/>
                    </w:rPr>
                  </w:pPr>
                  <w:r>
                    <w:rPr>
                      <w:rFonts w:ascii="Arial" w:eastAsia="Times New Roman" w:hAnsi="Arial" w:cs="Arial"/>
                      <w:b/>
                      <w:bCs/>
                      <w:sz w:val="20"/>
                      <w:szCs w:val="20"/>
                    </w:rPr>
                    <w:t>Type of Operation</w:t>
                  </w:r>
                </w:p>
              </w:tc>
              <w:tc>
                <w:tcPr>
                  <w:tcW w:w="705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80E48" w:rsidRDefault="00080E48" w:rsidP="008764FA">
                  <w:pPr>
                    <w:rPr>
                      <w:rFonts w:ascii="Arial" w:eastAsia="Times New Roman" w:hAnsi="Arial" w:cs="Arial"/>
                      <w:sz w:val="20"/>
                      <w:szCs w:val="20"/>
                    </w:rPr>
                  </w:pPr>
                  <w:r>
                    <w:rPr>
                      <w:rFonts w:ascii="Arial" w:eastAsia="Times New Roman" w:hAnsi="Arial" w:cs="Arial"/>
                      <w:sz w:val="20"/>
                      <w:szCs w:val="20"/>
                    </w:rPr>
                    <w:t>Loan Operation</w:t>
                  </w:r>
                </w:p>
              </w:tc>
            </w:tr>
            <w:tr w:rsidR="00080E48" w:rsidTr="008764F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0E48" w:rsidRDefault="00080E48" w:rsidP="008764FA">
                  <w:pPr>
                    <w:rPr>
                      <w:rFonts w:ascii="Arial" w:eastAsia="Times New Roman" w:hAnsi="Arial" w:cs="Arial"/>
                      <w:b/>
                      <w:bCs/>
                      <w:sz w:val="20"/>
                      <w:szCs w:val="20"/>
                    </w:rPr>
                  </w:pPr>
                </w:p>
              </w:tc>
              <w:tc>
                <w:tcPr>
                  <w:tcW w:w="27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80E48" w:rsidRDefault="00080E48" w:rsidP="008764FA">
                  <w:pPr>
                    <w:rPr>
                      <w:rFonts w:ascii="Arial" w:eastAsia="Times New Roman" w:hAnsi="Arial" w:cs="Arial"/>
                      <w:b/>
                      <w:bCs/>
                      <w:sz w:val="20"/>
                      <w:szCs w:val="20"/>
                    </w:rPr>
                  </w:pPr>
                  <w:r>
                    <w:rPr>
                      <w:rFonts w:ascii="Arial" w:eastAsia="Times New Roman" w:hAnsi="Arial" w:cs="Arial"/>
                      <w:b/>
                      <w:bCs/>
                      <w:sz w:val="20"/>
                      <w:szCs w:val="20"/>
                    </w:rPr>
                    <w:t>Safeguard Policy Items</w:t>
                  </w:r>
                  <w:r>
                    <w:rPr>
                      <w:rFonts w:ascii="Arial" w:eastAsia="Times New Roman" w:hAnsi="Arial" w:cs="Arial"/>
                      <w:b/>
                      <w:bCs/>
                      <w:sz w:val="20"/>
                      <w:szCs w:val="20"/>
                    </w:rPr>
                    <w:br/>
                    <w:t xml:space="preserve">Identified </w:t>
                  </w:r>
                  <w:r>
                    <w:rPr>
                      <w:rFonts w:ascii="Arial" w:eastAsia="Times New Roman" w:hAnsi="Arial" w:cs="Arial"/>
                      <w:b/>
                      <w:bCs/>
                      <w:color w:val="FF0000"/>
                      <w:sz w:val="20"/>
                      <w:szCs w:val="20"/>
                    </w:rPr>
                    <w:t>(Yes)</w:t>
                  </w: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080E48" w:rsidRDefault="00080E48" w:rsidP="008764FA">
                  <w:pPr>
                    <w:rPr>
                      <w:rFonts w:ascii="Arial" w:eastAsia="Times New Roman" w:hAnsi="Arial" w:cs="Arial"/>
                      <w:sz w:val="20"/>
                      <w:szCs w:val="20"/>
                    </w:rPr>
                  </w:pPr>
                  <w:r>
                    <w:rPr>
                      <w:rFonts w:ascii="Arial" w:eastAsia="Times New Roman" w:hAnsi="Arial" w:cs="Arial"/>
                      <w:sz w:val="20"/>
                      <w:szCs w:val="20"/>
                    </w:rPr>
                    <w:t>The Bank will make available to the public the relevant Project documents.</w:t>
                  </w:r>
                </w:p>
              </w:tc>
              <w:tc>
                <w:tcPr>
                  <w:tcW w:w="105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80E48" w:rsidRDefault="00080E48" w:rsidP="008764FA">
                  <w:pPr>
                    <w:rPr>
                      <w:rFonts w:ascii="Arial" w:eastAsia="Times New Roman" w:hAnsi="Arial" w:cs="Arial"/>
                      <w:color w:val="0000FF"/>
                      <w:sz w:val="20"/>
                      <w:szCs w:val="20"/>
                    </w:rPr>
                  </w:pPr>
                  <w:r>
                    <w:rPr>
                      <w:rFonts w:ascii="Arial" w:eastAsia="Times New Roman" w:hAnsi="Arial" w:cs="Arial"/>
                      <w:color w:val="0000FF"/>
                      <w:sz w:val="20"/>
                      <w:szCs w:val="20"/>
                    </w:rPr>
                    <w:t>(B.01) Access to Information Policy– OP-102</w:t>
                  </w:r>
                </w:p>
              </w:tc>
            </w:tr>
            <w:tr w:rsidR="00080E48" w:rsidTr="008764F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0E48" w:rsidRDefault="00080E48" w:rsidP="008764FA">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0E48" w:rsidRDefault="00080E48" w:rsidP="008764FA">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080E48" w:rsidRDefault="00080E48" w:rsidP="008764FA">
                  <w:pPr>
                    <w:rPr>
                      <w:rFonts w:ascii="Arial" w:eastAsia="Times New Roman" w:hAnsi="Arial" w:cs="Arial"/>
                      <w:sz w:val="20"/>
                      <w:szCs w:val="20"/>
                    </w:rPr>
                  </w:pPr>
                  <w:r>
                    <w:rPr>
                      <w:rFonts w:ascii="Arial" w:eastAsia="Times New Roman" w:hAnsi="Arial" w:cs="Arial"/>
                      <w:sz w:val="20"/>
                      <w:szCs w:val="20"/>
                    </w:rPr>
                    <w:t>The operation is in compliance with environmental, specific women’s rights, gender, and indigenous laws and regulations of the country where the operation is being implemented (including national obligations established under ratified Multilateral Environmental Agreements).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80E48" w:rsidRDefault="00080E48" w:rsidP="008764FA">
                  <w:pPr>
                    <w:rPr>
                      <w:rFonts w:ascii="Arial" w:eastAsia="Times New Roman" w:hAnsi="Arial" w:cs="Arial"/>
                      <w:color w:val="0000FF"/>
                      <w:sz w:val="20"/>
                      <w:szCs w:val="20"/>
                    </w:rPr>
                  </w:pPr>
                  <w:r>
                    <w:rPr>
                      <w:rFonts w:ascii="Arial" w:eastAsia="Times New Roman" w:hAnsi="Arial" w:cs="Arial"/>
                      <w:color w:val="0000FF"/>
                      <w:sz w:val="20"/>
                      <w:szCs w:val="20"/>
                    </w:rPr>
                    <w:t>(B.02)</w:t>
                  </w:r>
                </w:p>
              </w:tc>
            </w:tr>
            <w:tr w:rsidR="00080E48" w:rsidTr="008764F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0E48" w:rsidRDefault="00080E48" w:rsidP="008764FA">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0E48" w:rsidRDefault="00080E48" w:rsidP="008764FA">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080E48" w:rsidRDefault="00080E48" w:rsidP="008764FA">
                  <w:pPr>
                    <w:rPr>
                      <w:rFonts w:ascii="Arial" w:eastAsia="Times New Roman" w:hAnsi="Arial" w:cs="Arial"/>
                      <w:sz w:val="20"/>
                      <w:szCs w:val="20"/>
                    </w:rPr>
                  </w:pPr>
                  <w:r>
                    <w:rPr>
                      <w:rFonts w:ascii="Arial" w:eastAsia="Times New Roman" w:hAnsi="Arial" w:cs="Arial"/>
                      <w:sz w:val="20"/>
                      <w:szCs w:val="20"/>
                    </w:rPr>
                    <w:t>The operation (including associated facilities) is screened and classified according to their potential environmental impacts.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80E48" w:rsidRDefault="00080E48" w:rsidP="008764FA">
                  <w:pPr>
                    <w:rPr>
                      <w:rFonts w:ascii="Arial" w:eastAsia="Times New Roman" w:hAnsi="Arial" w:cs="Arial"/>
                      <w:color w:val="0000FF"/>
                      <w:sz w:val="20"/>
                      <w:szCs w:val="20"/>
                    </w:rPr>
                  </w:pPr>
                  <w:r>
                    <w:rPr>
                      <w:rFonts w:ascii="Arial" w:eastAsia="Times New Roman" w:hAnsi="Arial" w:cs="Arial"/>
                      <w:color w:val="0000FF"/>
                      <w:sz w:val="20"/>
                      <w:szCs w:val="20"/>
                    </w:rPr>
                    <w:t>(B.03)</w:t>
                  </w:r>
                </w:p>
              </w:tc>
            </w:tr>
            <w:tr w:rsidR="00080E48" w:rsidTr="008764F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0E48" w:rsidRDefault="00080E48" w:rsidP="008764FA">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0E48" w:rsidRDefault="00080E48" w:rsidP="008764FA">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080E48" w:rsidRDefault="00080E48" w:rsidP="008764FA">
                  <w:pPr>
                    <w:rPr>
                      <w:rFonts w:ascii="Arial" w:eastAsia="Times New Roman" w:hAnsi="Arial" w:cs="Arial"/>
                      <w:sz w:val="20"/>
                      <w:szCs w:val="20"/>
                    </w:rPr>
                  </w:pPr>
                  <w:r>
                    <w:rPr>
                      <w:rFonts w:ascii="Arial" w:eastAsia="Times New Roman" w:hAnsi="Arial" w:cs="Arial"/>
                      <w:sz w:val="20"/>
                      <w:szCs w:val="20"/>
                    </w:rPr>
                    <w:t>The Borrower/Executing Agency exhibits weak institutional capacity for managing environmental and social issues.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80E48" w:rsidRDefault="00080E48" w:rsidP="008764FA">
                  <w:pPr>
                    <w:rPr>
                      <w:rFonts w:ascii="Arial" w:eastAsia="Times New Roman" w:hAnsi="Arial" w:cs="Arial"/>
                      <w:color w:val="0000FF"/>
                      <w:sz w:val="20"/>
                      <w:szCs w:val="20"/>
                    </w:rPr>
                  </w:pPr>
                  <w:r>
                    <w:rPr>
                      <w:rFonts w:ascii="Arial" w:eastAsia="Times New Roman" w:hAnsi="Arial" w:cs="Arial"/>
                      <w:color w:val="0000FF"/>
                      <w:sz w:val="20"/>
                      <w:szCs w:val="20"/>
                    </w:rPr>
                    <w:t>(B.04)</w:t>
                  </w:r>
                </w:p>
              </w:tc>
            </w:tr>
            <w:tr w:rsidR="00080E48" w:rsidTr="008764F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0E48" w:rsidRDefault="00080E48" w:rsidP="008764FA">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0E48" w:rsidRDefault="00080E48" w:rsidP="008764FA">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080E48" w:rsidRDefault="00080E48" w:rsidP="008764FA">
                  <w:pPr>
                    <w:rPr>
                      <w:rFonts w:ascii="Arial" w:eastAsia="Times New Roman" w:hAnsi="Arial" w:cs="Arial"/>
                      <w:sz w:val="20"/>
                      <w:szCs w:val="20"/>
                    </w:rPr>
                  </w:pPr>
                  <w:r>
                    <w:rPr>
                      <w:rFonts w:ascii="Arial" w:eastAsia="Times New Roman" w:hAnsi="Arial" w:cs="Arial"/>
                      <w:sz w:val="20"/>
                      <w:szCs w:val="20"/>
                    </w:rPr>
                    <w:t>The Bank will monitor the executing agency/borrower’s compliance with all safeguard requirements stipulated in the loan agreement and project operating or credit regulations.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80E48" w:rsidRDefault="00080E48" w:rsidP="008764FA">
                  <w:pPr>
                    <w:rPr>
                      <w:rFonts w:ascii="Arial" w:eastAsia="Times New Roman" w:hAnsi="Arial" w:cs="Arial"/>
                      <w:color w:val="0000FF"/>
                      <w:sz w:val="20"/>
                      <w:szCs w:val="20"/>
                    </w:rPr>
                  </w:pPr>
                  <w:r>
                    <w:rPr>
                      <w:rFonts w:ascii="Arial" w:eastAsia="Times New Roman" w:hAnsi="Arial" w:cs="Arial"/>
                      <w:color w:val="0000FF"/>
                      <w:sz w:val="20"/>
                      <w:szCs w:val="20"/>
                    </w:rPr>
                    <w:t>(B.07)</w:t>
                  </w:r>
                </w:p>
              </w:tc>
            </w:tr>
            <w:tr w:rsidR="00080E48" w:rsidTr="00080E48">
              <w:trPr>
                <w:trHeight w:val="1572"/>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0E48" w:rsidRDefault="00080E48" w:rsidP="008764FA">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0E48" w:rsidRDefault="00080E48" w:rsidP="008764FA">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080E48" w:rsidRDefault="00080E48" w:rsidP="008764FA">
                  <w:pPr>
                    <w:rPr>
                      <w:rFonts w:ascii="Arial" w:eastAsia="Times New Roman" w:hAnsi="Arial" w:cs="Arial"/>
                      <w:sz w:val="20"/>
                      <w:szCs w:val="20"/>
                    </w:rPr>
                  </w:pPr>
                  <w:r>
                    <w:rPr>
                      <w:rFonts w:ascii="Arial" w:eastAsia="Times New Roman" w:hAnsi="Arial" w:cs="Arial"/>
                      <w:sz w:val="20"/>
                      <w:szCs w:val="20"/>
                    </w:rPr>
                    <w:t xml:space="preserve">Environmental or culturally sensitive areas, defined in the Policy as critical natural habitats or critical cultural sites in project area of influence (please refer to the </w:t>
                  </w:r>
                  <w:hyperlink r:id="rId7" w:tgtFrame="_blank" w:history="1">
                    <w:r>
                      <w:rPr>
                        <w:rStyle w:val="Hyperlink"/>
                        <w:rFonts w:ascii="Arial" w:eastAsia="Times New Roman" w:hAnsi="Arial" w:cs="Arial"/>
                        <w:sz w:val="20"/>
                        <w:szCs w:val="20"/>
                      </w:rPr>
                      <w:t>Decision Support System</w:t>
                    </w:r>
                  </w:hyperlink>
                  <w:r>
                    <w:rPr>
                      <w:rFonts w:ascii="Arial" w:eastAsia="Times New Roman" w:hAnsi="Arial" w:cs="Arial"/>
                      <w:sz w:val="20"/>
                      <w:szCs w:val="20"/>
                    </w:rPr>
                    <w:t xml:space="preserve"> for more information).</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80E48" w:rsidRDefault="00080E48" w:rsidP="008764FA">
                  <w:pPr>
                    <w:rPr>
                      <w:rFonts w:ascii="Arial" w:eastAsia="Times New Roman" w:hAnsi="Arial" w:cs="Arial"/>
                      <w:color w:val="0000FF"/>
                      <w:sz w:val="20"/>
                      <w:szCs w:val="20"/>
                    </w:rPr>
                  </w:pPr>
                  <w:r>
                    <w:rPr>
                      <w:rFonts w:ascii="Arial" w:eastAsia="Times New Roman" w:hAnsi="Arial" w:cs="Arial"/>
                      <w:color w:val="0000FF"/>
                      <w:sz w:val="20"/>
                      <w:szCs w:val="20"/>
                    </w:rPr>
                    <w:t>(B.09)</w:t>
                  </w:r>
                </w:p>
              </w:tc>
            </w:tr>
            <w:tr w:rsidR="00080E48" w:rsidTr="00080E48">
              <w:trPr>
                <w:trHeight w:val="2238"/>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0E48" w:rsidRDefault="00080E48" w:rsidP="008764FA">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0E48" w:rsidRDefault="00080E48" w:rsidP="008764FA">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080E48" w:rsidRDefault="00080E48" w:rsidP="008764FA">
                  <w:pPr>
                    <w:rPr>
                      <w:rFonts w:ascii="Arial" w:eastAsia="Times New Roman" w:hAnsi="Arial" w:cs="Arial"/>
                      <w:sz w:val="20"/>
                      <w:szCs w:val="20"/>
                    </w:rPr>
                  </w:pPr>
                  <w:r>
                    <w:rPr>
                      <w:rFonts w:ascii="Arial" w:eastAsia="Times New Roman" w:hAnsi="Arial" w:cs="Arial"/>
                      <w:sz w:val="20"/>
                      <w:szCs w:val="20"/>
                    </w:rPr>
                    <w:t xml:space="preserve">The operation has the potential to impact the environment and human health and safety from the production, procurement, use, and disposal of hazardous material, including organic and inorganic toxic substances, pesticides and Persistent Organic Pollutants </w:t>
                  </w:r>
                  <w:r>
                    <w:rPr>
                      <w:rFonts w:ascii="Arial" w:eastAsia="Times New Roman" w:hAnsi="Arial" w:cs="Arial"/>
                      <w:sz w:val="20"/>
                      <w:szCs w:val="20"/>
                    </w:rPr>
                    <w:t>(POPs)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80E48" w:rsidRDefault="00080E48" w:rsidP="008764FA">
                  <w:pPr>
                    <w:rPr>
                      <w:rFonts w:ascii="Arial" w:eastAsia="Times New Roman" w:hAnsi="Arial" w:cs="Arial"/>
                      <w:color w:val="0000FF"/>
                      <w:sz w:val="20"/>
                      <w:szCs w:val="20"/>
                    </w:rPr>
                  </w:pPr>
                  <w:r>
                    <w:rPr>
                      <w:rFonts w:ascii="Arial" w:eastAsia="Times New Roman" w:hAnsi="Arial" w:cs="Arial"/>
                      <w:color w:val="0000FF"/>
                      <w:sz w:val="20"/>
                      <w:szCs w:val="20"/>
                    </w:rPr>
                    <w:t>(B.10)</w:t>
                  </w:r>
                </w:p>
              </w:tc>
            </w:tr>
            <w:tr w:rsidR="00080E48" w:rsidTr="00080E48">
              <w:trPr>
                <w:trHeight w:val="1005"/>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0E48" w:rsidRDefault="00080E48" w:rsidP="008764FA">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0E48" w:rsidRDefault="00080E48" w:rsidP="008764FA">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080E48" w:rsidRDefault="00080E48" w:rsidP="008764FA">
                  <w:pPr>
                    <w:rPr>
                      <w:rFonts w:ascii="Arial" w:eastAsia="Times New Roman" w:hAnsi="Arial" w:cs="Arial"/>
                      <w:sz w:val="20"/>
                      <w:szCs w:val="20"/>
                    </w:rPr>
                  </w:pPr>
                  <w:r>
                    <w:rPr>
                      <w:rFonts w:ascii="Arial" w:eastAsia="Times New Roman" w:hAnsi="Arial" w:cs="Arial"/>
                      <w:sz w:val="20"/>
                      <w:szCs w:val="20"/>
                    </w:rPr>
                    <w:t>The operation has the potential to pollute the environment (e.g. air, soil, water, greenhouse gases...).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80E48" w:rsidRDefault="00080E48" w:rsidP="008764FA">
                  <w:pPr>
                    <w:rPr>
                      <w:rFonts w:ascii="Arial" w:eastAsia="Times New Roman" w:hAnsi="Arial" w:cs="Arial"/>
                      <w:color w:val="0000FF"/>
                      <w:sz w:val="20"/>
                      <w:szCs w:val="20"/>
                    </w:rPr>
                  </w:pPr>
                  <w:r>
                    <w:rPr>
                      <w:rFonts w:ascii="Arial" w:eastAsia="Times New Roman" w:hAnsi="Arial" w:cs="Arial"/>
                      <w:color w:val="0000FF"/>
                      <w:sz w:val="20"/>
                      <w:szCs w:val="20"/>
                    </w:rPr>
                    <w:t>(B.11)</w:t>
                  </w:r>
                </w:p>
              </w:tc>
            </w:tr>
            <w:tr w:rsidR="00080E48" w:rsidTr="008764F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0E48" w:rsidRDefault="00080E48" w:rsidP="008764FA">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0E48" w:rsidRDefault="00080E48" w:rsidP="008764FA">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080E48" w:rsidRDefault="00080E48" w:rsidP="008764FA">
                  <w:pPr>
                    <w:rPr>
                      <w:rFonts w:ascii="Arial" w:eastAsia="Times New Roman" w:hAnsi="Arial" w:cs="Arial"/>
                      <w:sz w:val="20"/>
                      <w:szCs w:val="20"/>
                    </w:rPr>
                  </w:pPr>
                  <w:r>
                    <w:rPr>
                      <w:rFonts w:ascii="Arial" w:eastAsia="Times New Roman" w:hAnsi="Arial" w:cs="Arial"/>
                      <w:sz w:val="20"/>
                      <w:szCs w:val="20"/>
                    </w:rPr>
                    <w:t>Operation for which ex-ante impact classification may not be feasible. These loans are: Policy-based loans, Financial Intermediaries (FIs) or loans that are based on performance criteria, sector-based approaches, or conditional credit lines for investment projects.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80E48" w:rsidRDefault="00080E48" w:rsidP="008764FA">
                  <w:pPr>
                    <w:rPr>
                      <w:rFonts w:ascii="Arial" w:eastAsia="Times New Roman" w:hAnsi="Arial" w:cs="Arial"/>
                      <w:color w:val="0000FF"/>
                      <w:sz w:val="20"/>
                      <w:szCs w:val="20"/>
                    </w:rPr>
                  </w:pPr>
                  <w:r>
                    <w:rPr>
                      <w:rFonts w:ascii="Arial" w:eastAsia="Times New Roman" w:hAnsi="Arial" w:cs="Arial"/>
                      <w:color w:val="0000FF"/>
                      <w:sz w:val="20"/>
                      <w:szCs w:val="20"/>
                    </w:rPr>
                    <w:t>(B.13)</w:t>
                  </w:r>
                </w:p>
              </w:tc>
            </w:tr>
            <w:tr w:rsidR="00080E48" w:rsidTr="008764F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0E48" w:rsidRDefault="00080E48" w:rsidP="008764FA">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0E48" w:rsidRDefault="00080E48" w:rsidP="008764FA">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080E48" w:rsidRDefault="00080E48" w:rsidP="008764FA">
                  <w:pPr>
                    <w:rPr>
                      <w:rFonts w:ascii="Arial" w:eastAsia="Times New Roman" w:hAnsi="Arial" w:cs="Arial"/>
                      <w:sz w:val="20"/>
                      <w:szCs w:val="20"/>
                    </w:rPr>
                  </w:pPr>
                  <w:r>
                    <w:rPr>
                      <w:rFonts w:ascii="Arial" w:eastAsia="Times New Roman" w:hAnsi="Arial" w:cs="Arial"/>
                      <w:sz w:val="20"/>
                      <w:szCs w:val="20"/>
                    </w:rPr>
                    <w:t xml:space="preserve">Suitable safeguard provisions for procurement of goods and services in Bank financed projects may be incorporated into project-specific loan agreements, operating </w:t>
                  </w:r>
                  <w:r>
                    <w:rPr>
                      <w:rFonts w:ascii="Arial" w:eastAsia="Times New Roman" w:hAnsi="Arial" w:cs="Arial"/>
                      <w:sz w:val="20"/>
                      <w:szCs w:val="20"/>
                    </w:rPr>
                    <w:lastRenderedPageBreak/>
                    <w:t>regulations and bidding documents, as appropriate, to ensure environmentally responsible procurement.</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80E48" w:rsidRDefault="00080E48" w:rsidP="008764FA">
                  <w:pPr>
                    <w:rPr>
                      <w:rFonts w:ascii="Arial" w:eastAsia="Times New Roman" w:hAnsi="Arial" w:cs="Arial"/>
                      <w:color w:val="0000FF"/>
                      <w:sz w:val="20"/>
                      <w:szCs w:val="20"/>
                    </w:rPr>
                  </w:pPr>
                  <w:r>
                    <w:rPr>
                      <w:rFonts w:ascii="Arial" w:eastAsia="Times New Roman" w:hAnsi="Arial" w:cs="Arial"/>
                      <w:color w:val="0000FF"/>
                      <w:sz w:val="20"/>
                      <w:szCs w:val="20"/>
                    </w:rPr>
                    <w:lastRenderedPageBreak/>
                    <w:t>(B.17)</w:t>
                  </w:r>
                  <w:bookmarkStart w:id="0" w:name="_GoBack"/>
                  <w:bookmarkEnd w:id="0"/>
                </w:p>
              </w:tc>
            </w:tr>
            <w:tr w:rsidR="00080E48" w:rsidTr="008764F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0E48" w:rsidRDefault="00080E48" w:rsidP="008764FA">
                  <w:pPr>
                    <w:rPr>
                      <w:rFonts w:ascii="Arial" w:eastAsia="Times New Roman" w:hAnsi="Arial" w:cs="Arial"/>
                      <w:b/>
                      <w:bCs/>
                      <w:sz w:val="20"/>
                      <w:szCs w:val="20"/>
                    </w:rPr>
                  </w:pPr>
                </w:p>
              </w:tc>
              <w:tc>
                <w:tcPr>
                  <w:tcW w:w="27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80E48" w:rsidRDefault="00080E48" w:rsidP="008764FA">
                  <w:pPr>
                    <w:rPr>
                      <w:rFonts w:ascii="Arial" w:eastAsia="Times New Roman" w:hAnsi="Arial" w:cs="Arial"/>
                      <w:b/>
                      <w:bCs/>
                      <w:sz w:val="20"/>
                      <w:szCs w:val="20"/>
                    </w:rPr>
                  </w:pPr>
                  <w:r>
                    <w:rPr>
                      <w:rFonts w:ascii="Arial" w:eastAsia="Times New Roman" w:hAnsi="Arial" w:cs="Arial"/>
                      <w:b/>
                      <w:bCs/>
                      <w:sz w:val="20"/>
                      <w:szCs w:val="20"/>
                    </w:rPr>
                    <w:t xml:space="preserve">Potential Safeguard Policy </w:t>
                  </w:r>
                  <w:r>
                    <w:rPr>
                      <w:rFonts w:ascii="Arial" w:eastAsia="Times New Roman" w:hAnsi="Arial" w:cs="Arial"/>
                      <w:b/>
                      <w:bCs/>
                      <w:sz w:val="20"/>
                      <w:szCs w:val="20"/>
                    </w:rPr>
                    <w:t>Items</w:t>
                  </w:r>
                  <w:r>
                    <w:rPr>
                      <w:rFonts w:ascii="Arial" w:eastAsia="Times New Roman" w:hAnsi="Arial" w:cs="Arial"/>
                      <w:b/>
                      <w:bCs/>
                      <w:color w:val="FF0000"/>
                      <w:sz w:val="20"/>
                      <w:szCs w:val="20"/>
                    </w:rPr>
                    <w:t xml:space="preserve"> (</w:t>
                  </w:r>
                  <w:r>
                    <w:rPr>
                      <w:rFonts w:ascii="Arial" w:eastAsia="Times New Roman" w:hAnsi="Arial" w:cs="Arial"/>
                      <w:b/>
                      <w:bCs/>
                      <w:color w:val="FF0000"/>
                      <w:sz w:val="20"/>
                      <w:szCs w:val="20"/>
                    </w:rPr>
                    <w:t>?)</w:t>
                  </w: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080E48" w:rsidRDefault="00080E48" w:rsidP="008764FA">
                  <w:pPr>
                    <w:rPr>
                      <w:rFonts w:ascii="Arial" w:eastAsia="Times New Roman" w:hAnsi="Arial" w:cs="Arial"/>
                      <w:sz w:val="20"/>
                      <w:szCs w:val="20"/>
                    </w:rPr>
                  </w:pPr>
                  <w:r>
                    <w:rPr>
                      <w:rFonts w:ascii="Arial" w:eastAsia="Times New Roman" w:hAnsi="Arial" w:cs="Arial"/>
                      <w:sz w:val="20"/>
                      <w:szCs w:val="20"/>
                    </w:rPr>
                    <w:t>Activities to be financed in the project area are located within a geographical area or sector exposed to natural hazards* (Type 1 Disaster Risk Scenario).</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80E48" w:rsidRDefault="00080E48" w:rsidP="008764FA">
                  <w:pPr>
                    <w:rPr>
                      <w:rFonts w:ascii="Arial" w:eastAsia="Times New Roman" w:hAnsi="Arial" w:cs="Arial"/>
                      <w:color w:val="0000FF"/>
                      <w:sz w:val="20"/>
                      <w:szCs w:val="20"/>
                    </w:rPr>
                  </w:pPr>
                  <w:r>
                    <w:rPr>
                      <w:rFonts w:ascii="Arial" w:eastAsia="Times New Roman" w:hAnsi="Arial" w:cs="Arial"/>
                      <w:color w:val="0000FF"/>
                      <w:sz w:val="20"/>
                      <w:szCs w:val="20"/>
                    </w:rPr>
                    <w:t>(B.01) Disaster Risk Management Policy– OP-704</w:t>
                  </w:r>
                </w:p>
              </w:tc>
            </w:tr>
            <w:tr w:rsidR="00080E48" w:rsidTr="008764F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0E48" w:rsidRDefault="00080E48" w:rsidP="008764FA">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0E48" w:rsidRDefault="00080E48" w:rsidP="008764FA">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080E48" w:rsidRDefault="00080E48" w:rsidP="008764FA">
                  <w:pPr>
                    <w:rPr>
                      <w:rFonts w:ascii="Arial" w:eastAsia="Times New Roman" w:hAnsi="Arial" w:cs="Arial"/>
                      <w:sz w:val="20"/>
                      <w:szCs w:val="20"/>
                    </w:rPr>
                  </w:pPr>
                  <w:r>
                    <w:rPr>
                      <w:rFonts w:ascii="Arial" w:eastAsia="Times New Roman" w:hAnsi="Arial" w:cs="Arial"/>
                      <w:sz w:val="20"/>
                      <w:szCs w:val="20"/>
                    </w:rPr>
                    <w:t>An Environmental Assessment is required.</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80E48" w:rsidRDefault="00080E48" w:rsidP="008764FA">
                  <w:pPr>
                    <w:rPr>
                      <w:rFonts w:ascii="Arial" w:eastAsia="Times New Roman" w:hAnsi="Arial" w:cs="Arial"/>
                      <w:color w:val="0000FF"/>
                      <w:sz w:val="20"/>
                      <w:szCs w:val="20"/>
                    </w:rPr>
                  </w:pPr>
                  <w:r>
                    <w:rPr>
                      <w:rFonts w:ascii="Arial" w:eastAsia="Times New Roman" w:hAnsi="Arial" w:cs="Arial"/>
                      <w:color w:val="0000FF"/>
                      <w:sz w:val="20"/>
                      <w:szCs w:val="20"/>
                    </w:rPr>
                    <w:t>(B.05)</w:t>
                  </w:r>
                </w:p>
              </w:tc>
            </w:tr>
            <w:tr w:rsidR="00080E48" w:rsidTr="008764F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0E48" w:rsidRDefault="00080E48" w:rsidP="008764FA">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0E48" w:rsidRDefault="00080E48" w:rsidP="008764FA">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080E48" w:rsidRDefault="00080E48" w:rsidP="008764FA">
                  <w:pPr>
                    <w:rPr>
                      <w:rFonts w:ascii="Arial" w:eastAsia="Times New Roman" w:hAnsi="Arial" w:cs="Arial"/>
                      <w:sz w:val="20"/>
                      <w:szCs w:val="20"/>
                    </w:rPr>
                  </w:pPr>
                  <w:r>
                    <w:rPr>
                      <w:rFonts w:ascii="Arial" w:eastAsia="Times New Roman" w:hAnsi="Arial" w:cs="Arial"/>
                      <w:sz w:val="20"/>
                      <w:szCs w:val="20"/>
                    </w:rPr>
                    <w:t xml:space="preserve">Consultations with affected parties will be performed equitably and inclusively with the views of all stakeholders taken into account, including in particular: (a) equal participation of women and men, (b) socio-culturally appropriate participation of indigenous peoples and (c) mechanisms for equitable participation by vulnerable groups. </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80E48" w:rsidRDefault="00080E48" w:rsidP="008764FA">
                  <w:pPr>
                    <w:rPr>
                      <w:rFonts w:ascii="Arial" w:eastAsia="Times New Roman" w:hAnsi="Arial" w:cs="Arial"/>
                      <w:color w:val="0000FF"/>
                      <w:sz w:val="20"/>
                      <w:szCs w:val="20"/>
                    </w:rPr>
                  </w:pPr>
                  <w:r>
                    <w:rPr>
                      <w:rFonts w:ascii="Arial" w:eastAsia="Times New Roman" w:hAnsi="Arial" w:cs="Arial"/>
                      <w:color w:val="0000FF"/>
                      <w:sz w:val="20"/>
                      <w:szCs w:val="20"/>
                    </w:rPr>
                    <w:t>(B.06)</w:t>
                  </w:r>
                </w:p>
              </w:tc>
            </w:tr>
            <w:tr w:rsidR="00080E48" w:rsidTr="008764F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0E48" w:rsidRDefault="00080E48" w:rsidP="008764FA">
                  <w:pPr>
                    <w:rPr>
                      <w:rFonts w:ascii="Arial" w:eastAsia="Times New Roman" w:hAnsi="Arial" w:cs="Arial"/>
                      <w:b/>
                      <w:bCs/>
                      <w:sz w:val="20"/>
                      <w:szCs w:val="20"/>
                    </w:rPr>
                  </w:pPr>
                </w:p>
              </w:tc>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80E48" w:rsidRDefault="00080E48" w:rsidP="008764FA">
                  <w:pPr>
                    <w:rPr>
                      <w:rFonts w:ascii="Arial" w:eastAsia="Times New Roman" w:hAnsi="Arial" w:cs="Arial"/>
                      <w:b/>
                      <w:bCs/>
                      <w:sz w:val="20"/>
                      <w:szCs w:val="20"/>
                    </w:rPr>
                  </w:pPr>
                  <w:r>
                    <w:rPr>
                      <w:rFonts w:ascii="Arial" w:eastAsia="Times New Roman" w:hAnsi="Arial" w:cs="Arial"/>
                      <w:b/>
                      <w:bCs/>
                      <w:sz w:val="20"/>
                      <w:szCs w:val="20"/>
                    </w:rPr>
                    <w:t>Recommended Action:</w:t>
                  </w:r>
                </w:p>
              </w:tc>
              <w:tc>
                <w:tcPr>
                  <w:tcW w:w="705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80E48" w:rsidRDefault="00080E48" w:rsidP="008764FA">
                  <w:pPr>
                    <w:spacing w:after="240"/>
                    <w:rPr>
                      <w:rFonts w:ascii="Arial" w:eastAsia="Times New Roman" w:hAnsi="Arial" w:cs="Arial"/>
                      <w:sz w:val="20"/>
                      <w:szCs w:val="20"/>
                    </w:rPr>
                  </w:pPr>
                  <w:r>
                    <w:rPr>
                      <w:rFonts w:ascii="Arial" w:eastAsia="Times New Roman" w:hAnsi="Arial" w:cs="Arial"/>
                      <w:sz w:val="20"/>
                      <w:szCs w:val="20"/>
                    </w:rPr>
                    <w:t>Operation has triggered 1 or more Policy Directives; please refer to appropriate Directive(s), including B13, for guidance. No project classification required. Submit Report and PP (or equivalent) to ESR.</w:t>
                  </w:r>
                  <w:r>
                    <w:rPr>
                      <w:rFonts w:ascii="Arial" w:eastAsia="Times New Roman" w:hAnsi="Arial" w:cs="Arial"/>
                      <w:sz w:val="20"/>
                      <w:szCs w:val="20"/>
                    </w:rPr>
                    <w:br/>
                  </w:r>
                  <w:r>
                    <w:rPr>
                      <w:rFonts w:ascii="Arial" w:eastAsia="Times New Roman" w:hAnsi="Arial" w:cs="Arial"/>
                      <w:sz w:val="20"/>
                      <w:szCs w:val="20"/>
                    </w:rPr>
                    <w:br/>
                  </w:r>
                </w:p>
              </w:tc>
            </w:tr>
            <w:tr w:rsidR="00080E48" w:rsidTr="008764FA">
              <w:trPr>
                <w:trHeight w:val="12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0E48" w:rsidRDefault="00080E48" w:rsidP="008764FA">
                  <w:pPr>
                    <w:rPr>
                      <w:rFonts w:ascii="Arial" w:eastAsia="Times New Roman" w:hAnsi="Arial" w:cs="Arial"/>
                      <w:b/>
                      <w:bCs/>
                      <w:sz w:val="20"/>
                      <w:szCs w:val="20"/>
                    </w:rPr>
                  </w:pPr>
                </w:p>
              </w:tc>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80E48" w:rsidRDefault="00080E48" w:rsidP="008764FA">
                  <w:pPr>
                    <w:rPr>
                      <w:rFonts w:ascii="Arial" w:eastAsia="Times New Roman" w:hAnsi="Arial" w:cs="Arial"/>
                      <w:b/>
                      <w:bCs/>
                      <w:sz w:val="20"/>
                      <w:szCs w:val="20"/>
                    </w:rPr>
                  </w:pPr>
                  <w:r>
                    <w:rPr>
                      <w:rFonts w:ascii="Arial" w:eastAsia="Times New Roman" w:hAnsi="Arial" w:cs="Arial"/>
                      <w:b/>
                      <w:bCs/>
                      <w:sz w:val="20"/>
                      <w:szCs w:val="20"/>
                    </w:rPr>
                    <w:t>Additional Comments: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80E48" w:rsidRDefault="00080E48" w:rsidP="008764FA">
                  <w:pPr>
                    <w:rPr>
                      <w:rFonts w:ascii="Arial" w:eastAsia="Times New Roman" w:hAnsi="Arial" w:cs="Arial"/>
                      <w:sz w:val="20"/>
                      <w:szCs w:val="20"/>
                    </w:rPr>
                  </w:pPr>
                </w:p>
              </w:tc>
            </w:tr>
          </w:tbl>
          <w:p w:rsidR="00080E48" w:rsidRDefault="00080E48" w:rsidP="008764FA">
            <w:pPr>
              <w:spacing w:after="240"/>
              <w:rPr>
                <w:rFonts w:ascii="Arial" w:eastAsia="Times New Roman" w:hAnsi="Arial" w:cs="Arial"/>
                <w:sz w:val="20"/>
                <w:szCs w:val="20"/>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37"/>
              <w:gridCol w:w="2364"/>
              <w:gridCol w:w="5199"/>
            </w:tblGrid>
            <w:tr w:rsidR="00080E48" w:rsidTr="008764FA">
              <w:trPr>
                <w:trHeight w:val="300"/>
              </w:trPr>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80E48" w:rsidRDefault="00080E48" w:rsidP="008764FA">
                  <w:pPr>
                    <w:jc w:val="center"/>
                    <w:rPr>
                      <w:rFonts w:ascii="Arial" w:eastAsia="Times New Roman" w:hAnsi="Arial" w:cs="Arial"/>
                      <w:b/>
                      <w:bCs/>
                      <w:sz w:val="20"/>
                      <w:szCs w:val="20"/>
                    </w:rPr>
                  </w:pPr>
                  <w:r>
                    <w:rPr>
                      <w:rFonts w:ascii="Arial" w:eastAsia="Times New Roman" w:hAnsi="Arial" w:cs="Arial"/>
                      <w:b/>
                      <w:bCs/>
                      <w:sz w:val="20"/>
                      <w:szCs w:val="20"/>
                    </w:rPr>
                    <w:t>ASSESSOR DETAILS</w:t>
                  </w:r>
                </w:p>
              </w:tc>
              <w:tc>
                <w:tcPr>
                  <w:tcW w:w="30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80E48" w:rsidRDefault="00080E48" w:rsidP="008764FA">
                  <w:pPr>
                    <w:rPr>
                      <w:rFonts w:ascii="Arial" w:eastAsia="Times New Roman" w:hAnsi="Arial" w:cs="Arial"/>
                      <w:b/>
                      <w:bCs/>
                      <w:sz w:val="20"/>
                      <w:szCs w:val="20"/>
                    </w:rPr>
                  </w:pPr>
                  <w:r>
                    <w:rPr>
                      <w:rFonts w:ascii="Arial" w:eastAsia="Times New Roman" w:hAnsi="Arial" w:cs="Arial"/>
                      <w:b/>
                      <w:bCs/>
                      <w:sz w:val="20"/>
                      <w:szCs w:val="20"/>
                    </w:rPr>
                    <w:t>Name of person who completed screening:</w:t>
                  </w:r>
                </w:p>
              </w:tc>
              <w:tc>
                <w:tcPr>
                  <w:tcW w:w="675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80E48" w:rsidRDefault="00080E48" w:rsidP="008764FA">
                  <w:pPr>
                    <w:rPr>
                      <w:rFonts w:ascii="Arial" w:eastAsia="Times New Roman" w:hAnsi="Arial" w:cs="Arial"/>
                      <w:sz w:val="20"/>
                      <w:szCs w:val="20"/>
                    </w:rPr>
                  </w:pPr>
                  <w:r>
                    <w:rPr>
                      <w:rFonts w:ascii="Arial" w:eastAsia="Times New Roman" w:hAnsi="Arial" w:cs="Arial"/>
                      <w:sz w:val="20"/>
                      <w:szCs w:val="20"/>
                    </w:rPr>
                    <w:t>Suaznabar, Claudia (CLAUDIASU@iadb.org)</w:t>
                  </w:r>
                </w:p>
              </w:tc>
            </w:tr>
            <w:tr w:rsidR="00080E48" w:rsidTr="008764FA">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0E48" w:rsidRDefault="00080E48" w:rsidP="008764FA">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80E48" w:rsidRDefault="00080E48" w:rsidP="008764FA">
                  <w:pPr>
                    <w:rPr>
                      <w:rFonts w:ascii="Arial" w:eastAsia="Times New Roman" w:hAnsi="Arial" w:cs="Arial"/>
                      <w:b/>
                      <w:bCs/>
                      <w:sz w:val="20"/>
                      <w:szCs w:val="20"/>
                    </w:rPr>
                  </w:pPr>
                  <w:r>
                    <w:rPr>
                      <w:rFonts w:ascii="Arial" w:eastAsia="Times New Roman" w:hAnsi="Arial" w:cs="Arial"/>
                      <w:b/>
                      <w:bCs/>
                      <w:sz w:val="20"/>
                      <w:szCs w:val="20"/>
                    </w:rPr>
                    <w:t>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80E48" w:rsidRDefault="00080E48" w:rsidP="008764FA">
                  <w:pPr>
                    <w:rPr>
                      <w:rFonts w:ascii="Arial" w:eastAsia="Times New Roman" w:hAnsi="Arial" w:cs="Arial"/>
                      <w:sz w:val="20"/>
                      <w:szCs w:val="20"/>
                    </w:rPr>
                  </w:pPr>
                </w:p>
              </w:tc>
            </w:tr>
            <w:tr w:rsidR="00080E48" w:rsidTr="008764FA">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0E48" w:rsidRDefault="00080E48" w:rsidP="008764FA">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80E48" w:rsidRDefault="00080E48" w:rsidP="008764FA">
                  <w:pPr>
                    <w:rPr>
                      <w:rFonts w:ascii="Arial" w:eastAsia="Times New Roman" w:hAnsi="Arial" w:cs="Arial"/>
                      <w:b/>
                      <w:bCs/>
                      <w:sz w:val="20"/>
                      <w:szCs w:val="20"/>
                    </w:rPr>
                  </w:pPr>
                  <w:r>
                    <w:rPr>
                      <w:rFonts w:ascii="Arial" w:eastAsia="Times New Roman" w:hAnsi="Arial" w:cs="Arial"/>
                      <w:b/>
                      <w:bCs/>
                      <w:sz w:val="20"/>
                      <w:szCs w:val="20"/>
                    </w:rPr>
                    <w:t>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80E48" w:rsidRDefault="00080E48" w:rsidP="008764FA">
                  <w:pPr>
                    <w:rPr>
                      <w:rFonts w:ascii="Arial" w:eastAsia="Times New Roman" w:hAnsi="Arial" w:cs="Arial"/>
                      <w:sz w:val="20"/>
                      <w:szCs w:val="20"/>
                    </w:rPr>
                  </w:pPr>
                  <w:r>
                    <w:rPr>
                      <w:rFonts w:ascii="Arial" w:eastAsia="Times New Roman" w:hAnsi="Arial" w:cs="Arial"/>
                      <w:sz w:val="20"/>
                      <w:szCs w:val="20"/>
                    </w:rPr>
                    <w:t>2013-09-20</w:t>
                  </w:r>
                </w:p>
              </w:tc>
            </w:tr>
          </w:tbl>
          <w:p w:rsidR="00080E48" w:rsidRDefault="00080E48" w:rsidP="008764FA">
            <w:pPr>
              <w:rPr>
                <w:rFonts w:ascii="Arial" w:eastAsia="Times New Roman" w:hAnsi="Arial" w:cs="Arial"/>
                <w:sz w:val="20"/>
                <w:szCs w:val="20"/>
              </w:rPr>
            </w:pPr>
            <w:r>
              <w:rPr>
                <w:rFonts w:ascii="Arial" w:eastAsia="Times New Roman" w:hAnsi="Arial" w:cs="Arial"/>
                <w:sz w:val="20"/>
                <w:szCs w:val="20"/>
              </w:rPr>
              <w:br/>
              <w:t> </w:t>
            </w:r>
          </w:p>
        </w:tc>
      </w:tr>
    </w:tbl>
    <w:p w:rsidR="00080E48" w:rsidRDefault="00080E48" w:rsidP="00080E48">
      <w:pPr>
        <w:rPr>
          <w:rFonts w:eastAsia="Times New Roman"/>
        </w:rPr>
      </w:pPr>
    </w:p>
    <w:p w:rsidR="00080E48" w:rsidRDefault="00080E48"/>
    <w:sectPr w:rsidR="00080E48">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0E48" w:rsidRDefault="00080E48" w:rsidP="00080E48">
      <w:r>
        <w:separator/>
      </w:r>
    </w:p>
  </w:endnote>
  <w:endnote w:type="continuationSeparator" w:id="0">
    <w:p w:rsidR="00080E48" w:rsidRDefault="00080E48" w:rsidP="00080E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0E48" w:rsidRDefault="00080E48" w:rsidP="00080E48">
      <w:r>
        <w:separator/>
      </w:r>
    </w:p>
  </w:footnote>
  <w:footnote w:type="continuationSeparator" w:id="0">
    <w:p w:rsidR="00080E48" w:rsidRDefault="00080E48" w:rsidP="00080E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168209085"/>
      <w:docPartObj>
        <w:docPartGallery w:val="Page Numbers (Top of Page)"/>
        <w:docPartUnique/>
      </w:docPartObj>
    </w:sdtPr>
    <w:sdtContent>
      <w:p w:rsidR="00080E48" w:rsidRPr="00080E48" w:rsidRDefault="00080E48" w:rsidP="00080E48">
        <w:pPr>
          <w:pStyle w:val="Header"/>
          <w:ind w:left="7200"/>
          <w:rPr>
            <w:sz w:val="18"/>
            <w:szCs w:val="18"/>
          </w:rPr>
        </w:pPr>
        <w:r w:rsidRPr="00080E48">
          <w:rPr>
            <w:sz w:val="18"/>
            <w:szCs w:val="18"/>
          </w:rPr>
          <w:t xml:space="preserve">ANEXO </w:t>
        </w:r>
        <w:r>
          <w:rPr>
            <w:sz w:val="18"/>
            <w:szCs w:val="18"/>
          </w:rPr>
          <w:t xml:space="preserve"> </w:t>
        </w:r>
        <w:r w:rsidRPr="00080E48">
          <w:rPr>
            <w:sz w:val="18"/>
            <w:szCs w:val="18"/>
          </w:rPr>
          <w:t>IV – DR-L1068</w:t>
        </w:r>
      </w:p>
      <w:p w:rsidR="00080E48" w:rsidRPr="00080E48" w:rsidRDefault="00080E48" w:rsidP="00080E48">
        <w:pPr>
          <w:pStyle w:val="Header"/>
          <w:ind w:left="7200"/>
          <w:rPr>
            <w:sz w:val="18"/>
            <w:szCs w:val="18"/>
          </w:rPr>
        </w:pPr>
        <w:r w:rsidRPr="00080E48">
          <w:rPr>
            <w:sz w:val="18"/>
            <w:szCs w:val="18"/>
          </w:rPr>
          <w:t xml:space="preserve">Página </w:t>
        </w:r>
        <w:r w:rsidRPr="00080E48">
          <w:rPr>
            <w:bCs/>
            <w:sz w:val="18"/>
            <w:szCs w:val="18"/>
          </w:rPr>
          <w:fldChar w:fldCharType="begin"/>
        </w:r>
        <w:r w:rsidRPr="00080E48">
          <w:rPr>
            <w:bCs/>
            <w:sz w:val="18"/>
            <w:szCs w:val="18"/>
          </w:rPr>
          <w:instrText xml:space="preserve"> PAGE </w:instrText>
        </w:r>
        <w:r w:rsidRPr="00080E48">
          <w:rPr>
            <w:bCs/>
            <w:sz w:val="18"/>
            <w:szCs w:val="18"/>
          </w:rPr>
          <w:fldChar w:fldCharType="separate"/>
        </w:r>
        <w:r w:rsidR="000E39AF">
          <w:rPr>
            <w:bCs/>
            <w:noProof/>
            <w:sz w:val="18"/>
            <w:szCs w:val="18"/>
          </w:rPr>
          <w:t>1</w:t>
        </w:r>
        <w:r w:rsidRPr="00080E48">
          <w:rPr>
            <w:bCs/>
            <w:sz w:val="18"/>
            <w:szCs w:val="18"/>
          </w:rPr>
          <w:fldChar w:fldCharType="end"/>
        </w:r>
        <w:r w:rsidRPr="00080E48">
          <w:rPr>
            <w:sz w:val="18"/>
            <w:szCs w:val="18"/>
          </w:rPr>
          <w:t xml:space="preserve"> de </w:t>
        </w:r>
        <w:r w:rsidRPr="00080E48">
          <w:rPr>
            <w:bCs/>
            <w:sz w:val="18"/>
            <w:szCs w:val="18"/>
          </w:rPr>
          <w:fldChar w:fldCharType="begin"/>
        </w:r>
        <w:r w:rsidRPr="00080E48">
          <w:rPr>
            <w:bCs/>
            <w:sz w:val="18"/>
            <w:szCs w:val="18"/>
          </w:rPr>
          <w:instrText xml:space="preserve"> NUMPAGES  </w:instrText>
        </w:r>
        <w:r w:rsidRPr="00080E48">
          <w:rPr>
            <w:bCs/>
            <w:sz w:val="18"/>
            <w:szCs w:val="18"/>
          </w:rPr>
          <w:fldChar w:fldCharType="separate"/>
        </w:r>
        <w:r w:rsidR="000E39AF">
          <w:rPr>
            <w:bCs/>
            <w:noProof/>
            <w:sz w:val="18"/>
            <w:szCs w:val="18"/>
          </w:rPr>
          <w:t>3</w:t>
        </w:r>
        <w:r w:rsidRPr="00080E48">
          <w:rPr>
            <w:bCs/>
            <w:sz w:val="18"/>
            <w:szCs w:val="18"/>
          </w:rPr>
          <w:fldChar w:fldCharType="end"/>
        </w:r>
      </w:p>
    </w:sdtContent>
  </w:sdt>
  <w:p w:rsidR="00080E48" w:rsidRDefault="00080E4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E48"/>
    <w:rsid w:val="00080E48"/>
    <w:rsid w:val="000E39AF"/>
    <w:rsid w:val="009D69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E48"/>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80E48"/>
    <w:rPr>
      <w:color w:val="0000FF"/>
      <w:u w:val="single"/>
    </w:rPr>
  </w:style>
  <w:style w:type="paragraph" w:styleId="Header">
    <w:name w:val="header"/>
    <w:basedOn w:val="Normal"/>
    <w:link w:val="HeaderChar"/>
    <w:uiPriority w:val="99"/>
    <w:unhideWhenUsed/>
    <w:rsid w:val="00080E48"/>
    <w:pPr>
      <w:tabs>
        <w:tab w:val="center" w:pos="4680"/>
        <w:tab w:val="right" w:pos="9360"/>
      </w:tabs>
    </w:pPr>
  </w:style>
  <w:style w:type="character" w:customStyle="1" w:styleId="HeaderChar">
    <w:name w:val="Header Char"/>
    <w:basedOn w:val="DefaultParagraphFont"/>
    <w:link w:val="Header"/>
    <w:uiPriority w:val="99"/>
    <w:rsid w:val="00080E48"/>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080E48"/>
    <w:pPr>
      <w:tabs>
        <w:tab w:val="center" w:pos="4680"/>
        <w:tab w:val="right" w:pos="9360"/>
      </w:tabs>
    </w:pPr>
  </w:style>
  <w:style w:type="character" w:customStyle="1" w:styleId="FooterChar">
    <w:name w:val="Footer Char"/>
    <w:basedOn w:val="DefaultParagraphFont"/>
    <w:link w:val="Footer"/>
    <w:uiPriority w:val="99"/>
    <w:rsid w:val="00080E48"/>
    <w:rPr>
      <w:rFonts w:ascii="Times New Roman" w:eastAsiaTheme="minorEastAsia"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E48"/>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80E48"/>
    <w:rPr>
      <w:color w:val="0000FF"/>
      <w:u w:val="single"/>
    </w:rPr>
  </w:style>
  <w:style w:type="paragraph" w:styleId="Header">
    <w:name w:val="header"/>
    <w:basedOn w:val="Normal"/>
    <w:link w:val="HeaderChar"/>
    <w:uiPriority w:val="99"/>
    <w:unhideWhenUsed/>
    <w:rsid w:val="00080E48"/>
    <w:pPr>
      <w:tabs>
        <w:tab w:val="center" w:pos="4680"/>
        <w:tab w:val="right" w:pos="9360"/>
      </w:tabs>
    </w:pPr>
  </w:style>
  <w:style w:type="character" w:customStyle="1" w:styleId="HeaderChar">
    <w:name w:val="Header Char"/>
    <w:basedOn w:val="DefaultParagraphFont"/>
    <w:link w:val="Header"/>
    <w:uiPriority w:val="99"/>
    <w:rsid w:val="00080E48"/>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080E48"/>
    <w:pPr>
      <w:tabs>
        <w:tab w:val="center" w:pos="4680"/>
        <w:tab w:val="right" w:pos="9360"/>
      </w:tabs>
    </w:pPr>
  </w:style>
  <w:style w:type="character" w:customStyle="1" w:styleId="FooterChar">
    <w:name w:val="Footer Char"/>
    <w:basedOn w:val="DefaultParagraphFont"/>
    <w:link w:val="Footer"/>
    <w:uiPriority w:val="99"/>
    <w:rsid w:val="00080E48"/>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databasin.org/auth/key-auth/?key=Jn43xEmiUrLRZvgNN6fq5pLorheN1ZOmQaG8FbvesTS67APV2pcJmeK1O1rAnP5f&amp;next=http%3A%2F%2Fidb.databasin.org%2Fmaps%2Fnew%23datasets%3D3ed5b5d200ce41e898a001ced7bde5dd" TargetMode="External"/><Relationship Id="rId12" Type="http://schemas.openxmlformats.org/officeDocument/2006/relationships/customXml" Target="../customXml/item2.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customXml" Target="../customXml/item5.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62F6EAB51FE7484C805E93FCCC664F6B" ma:contentTypeVersion="0" ma:contentTypeDescription="A content type to manage public (operations) IDB documents" ma:contentTypeScope="" ma:versionID="77d26a7c3e20629a72c0ac64112cbca6">
  <xsd:schema xmlns:xsd="http://www.w3.org/2001/XMLSchema" xmlns:xs="http://www.w3.org/2001/XMLSchema" xmlns:p="http://schemas.microsoft.com/office/2006/metadata/properties" xmlns:ns2="9c571b2f-e523-4ab2-ba2e-09e151a03ef4" targetNamespace="http://schemas.microsoft.com/office/2006/metadata/properties" ma:root="true" ma:fieldsID="6ea6d61a7ad7d64d7d317954e0798297"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950fe0f-781d-4eb3-a432-36b824324f74}" ma:internalName="TaxCatchAll" ma:showField="CatchAllData" ma:web="5edba027-932f-4932-b4c4-b13ec54d8ce1">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950fe0f-781d-4eb3-a432-36b824324f74}" ma:internalName="TaxCatchAllLabel" ma:readOnly="true" ma:showField="CatchAllDataLabel" ma:web="5edba027-932f-4932-b4c4-b13ec54d8ce1">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IFD/CTI</Division_x0020_or_x0020_Unit>
    <Other_x0020_Author xmlns="9c571b2f-e523-4ab2-ba2e-09e151a03ef4" xsi:nil="true"/>
    <Region xmlns="9c571b2f-e523-4ab2-ba2e-09e151a03ef4" xsi:nil="true"/>
    <IDBDocs_x0020_Number xmlns="9c571b2f-e523-4ab2-ba2e-09e151a03ef4">38069509</IDBDocs_x0020_Number>
    <Document_x0020_Author xmlns="9c571b2f-e523-4ab2-ba2e-09e151a03ef4">Suaznabar, Claudia</Document_x0020_Author>
    <Publication_x0020_Type xmlns="9c571b2f-e523-4ab2-ba2e-09e151a03ef4" xsi:nil="true"/>
    <Operation_x0020_Type xmlns="9c571b2f-e523-4ab2-ba2e-09e151a03ef4" xsi:nil="true"/>
    <TaxCatchAll xmlns="9c571b2f-e523-4ab2-ba2e-09e151a03ef4">
      <Value>6</Value>
      <Value>9</Value>
    </TaxCatchAll>
    <Fiscal_x0020_Year_x0020_IDB xmlns="9c571b2f-e523-4ab2-ba2e-09e151a03ef4">2013</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DR-L1068</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Proposal&lt;/USER_STAGE&gt;&lt;APPROVAL_CODE&gt;QRR&lt;/APPROVAL_CODE&gt;&lt;APPROVAL_DESC&gt;Quality &amp; Risk Review&lt;/APPROVAL_DESC&gt;&lt;PD_OBJ_TYPE&gt;0&lt;/PD_OBJ_TYPE&gt;&lt;MAKERECORD&gt;N&lt;/MAKERECORD&gt;&lt;PD_FILEPT_NO&gt;PO-DR-L1068-Plan&lt;/PD_FILEPT_NO&gt;&lt;/Data&gt;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CO-CYT</Webtopic>
    <Identifier xmlns="9c571b2f-e523-4ab2-ba2e-09e151a03ef4"> ANNEX</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EFAF298B-3314-496F-9AAB-0C280E94D8BB}"/>
</file>

<file path=customXml/itemProps2.xml><?xml version="1.0" encoding="utf-8"?>
<ds:datastoreItem xmlns:ds="http://schemas.openxmlformats.org/officeDocument/2006/customXml" ds:itemID="{1F6DCB00-E87A-4CB0-A81E-C613293B537C}"/>
</file>

<file path=customXml/itemProps3.xml><?xml version="1.0" encoding="utf-8"?>
<ds:datastoreItem xmlns:ds="http://schemas.openxmlformats.org/officeDocument/2006/customXml" ds:itemID="{63558E5F-BEC0-45CB-956E-4EF090BE2890}"/>
</file>

<file path=customXml/itemProps4.xml><?xml version="1.0" encoding="utf-8"?>
<ds:datastoreItem xmlns:ds="http://schemas.openxmlformats.org/officeDocument/2006/customXml" ds:itemID="{A9D5C1E6-2657-4D73-9443-0C7B9E08A636}"/>
</file>

<file path=customXml/itemProps5.xml><?xml version="1.0" encoding="utf-8"?>
<ds:datastoreItem xmlns:ds="http://schemas.openxmlformats.org/officeDocument/2006/customXml" ds:itemID="{A9D3C90A-A1A4-48F8-A791-24706F8B8762}"/>
</file>

<file path=docProps/app.xml><?xml version="1.0" encoding="utf-8"?>
<Properties xmlns="http://schemas.openxmlformats.org/officeDocument/2006/extended-properties" xmlns:vt="http://schemas.openxmlformats.org/officeDocument/2006/docPropsVTypes">
  <Template>Normal.dotm</Template>
  <TotalTime>12</TotalTime>
  <Pages>3</Pages>
  <Words>621</Words>
  <Characters>3541</Characters>
  <Application>Microsoft Office Word</Application>
  <DocSecurity>0</DocSecurity>
  <Lines>29</Lines>
  <Paragraphs>8</Paragraphs>
  <ScaleCrop>false</ScaleCrop>
  <Company>Inter-American Development Bank</Company>
  <LinksUpToDate>false</LinksUpToDate>
  <CharactersWithSpaces>4154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 DR-L1068 ANEXO IV -  Filtro de Salvaguardas y Formulario de Clasificación de Proyectos (SSF)</dc:title>
  <dc:creator>Inter-American Development Bank</dc:creator>
  <cp:lastModifiedBy>Inter-American Development Bank</cp:lastModifiedBy>
  <cp:revision>2</cp:revision>
  <cp:lastPrinted>2013-09-20T15:19:00Z</cp:lastPrinted>
  <dcterms:created xsi:type="dcterms:W3CDTF">2013-09-20T15:08:00Z</dcterms:created>
  <dcterms:modified xsi:type="dcterms:W3CDTF">2013-09-20T15:20:00Z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0x01010046CF21643EE8D14686A648AA6DAD08920062F6EAB51FE7484C805E93FCCC664F6B</vt:lpwstr>
  </property>
  <property fmtid="{D5CDD505-2E9C-101B-9397-08002B2CF9AE}" pid="5" name="TaxKeywordTaxHTField">
    <vt:lpwstr/>
  </property>
  <property fmtid="{D5CDD505-2E9C-101B-9397-08002B2CF9AE}" pid="6" name="Series Operations IDB">
    <vt:lpwstr>9;#Project Profile (PP)|ac5f0c28-f2f6-431c-8d05-62f851b6a822</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9;#Project Profile (PP)|ac5f0c28-f2f6-431c-8d05-62f851b6a822</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6;#Project Preparation, Planning and Design|29ca0c72-1fc4-435f-a09c-28585cb5eac9</vt:lpwstr>
  </property>
</Properties>
</file>