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4C3814C1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PR-T12</w:t>
      </w:r>
      <w:r w:rsidR="00E046DC">
        <w:rPr>
          <w:rFonts w:asciiTheme="minorHAnsi" w:hAnsiTheme="minorHAnsi" w:cstheme="minorHAnsi"/>
          <w:sz w:val="22"/>
          <w:lang w:val="es-ES_tradnl"/>
        </w:rPr>
        <w:t>16-P00</w:t>
      </w:r>
      <w:r w:rsidR="00FE6EFC">
        <w:rPr>
          <w:rFonts w:asciiTheme="minorHAnsi" w:hAnsiTheme="minorHAnsi" w:cstheme="minorHAnsi"/>
          <w:sz w:val="22"/>
          <w:lang w:val="es-ES_tradnl"/>
        </w:rPr>
        <w:t>3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50CFED8D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Sector: </w:t>
      </w:r>
      <w:r w:rsidR="00624F2B">
        <w:rPr>
          <w:rFonts w:asciiTheme="minorHAnsi" w:hAnsiTheme="minorHAnsi" w:cstheme="minorHAnsi"/>
          <w:sz w:val="22"/>
          <w:lang w:val="es-ES_tradnl"/>
        </w:rPr>
        <w:t>CSD – Cambio Climático y Desarrollo Sostenible</w:t>
      </w:r>
    </w:p>
    <w:p w14:paraId="7BCBAF67" w14:textId="728BD88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Financiamiento – TC #: PR-T12</w:t>
      </w:r>
      <w:r w:rsidR="00E046DC">
        <w:rPr>
          <w:rFonts w:asciiTheme="minorHAnsi" w:hAnsiTheme="minorHAnsi" w:cstheme="minorHAnsi"/>
          <w:sz w:val="22"/>
          <w:lang w:val="es-ES_tradnl"/>
        </w:rPr>
        <w:t>16</w:t>
      </w:r>
      <w:r w:rsidRPr="006B6D93">
        <w:rPr>
          <w:rFonts w:asciiTheme="minorHAnsi" w:hAnsiTheme="minorHAnsi" w:cstheme="minorHAnsi"/>
          <w:sz w:val="22"/>
          <w:lang w:val="es-ES_tradnl"/>
        </w:rPr>
        <w:t xml:space="preserve">                            </w:t>
      </w:r>
    </w:p>
    <w:p w14:paraId="5014F642" w14:textId="2BF0D88D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Proyecto #: ATN/</w:t>
      </w:r>
      <w:r w:rsidR="00E046DC">
        <w:rPr>
          <w:rFonts w:asciiTheme="minorHAnsi" w:hAnsiTheme="minorHAnsi" w:cstheme="minorHAnsi"/>
          <w:sz w:val="22"/>
          <w:lang w:val="es-ES_tradnl"/>
        </w:rPr>
        <w:t>JF-15630-PR</w:t>
      </w:r>
    </w:p>
    <w:p w14:paraId="4F3814EC" w14:textId="0B8FB014" w:rsidR="004E1227" w:rsidRPr="00E046DC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Nombre de la Cooperación Técnica: </w:t>
      </w:r>
      <w:r w:rsidR="00E046DC" w:rsidRPr="00E046DC">
        <w:rPr>
          <w:rFonts w:asciiTheme="minorHAnsi" w:hAnsiTheme="minorHAnsi" w:cstheme="minorHAnsi"/>
          <w:sz w:val="22"/>
          <w:lang w:val="es-ES_tradnl"/>
        </w:rPr>
        <w:t>Acciones prioritarias para actualizar el Sistema Nacional Alerta</w:t>
      </w:r>
      <w:r w:rsidR="00E046DC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E046DC" w:rsidRPr="00E046DC">
        <w:rPr>
          <w:rFonts w:asciiTheme="minorHAnsi" w:hAnsiTheme="minorHAnsi" w:cstheme="minorHAnsi"/>
          <w:sz w:val="22"/>
          <w:lang w:val="es-ES_tradnl"/>
        </w:rPr>
        <w:t>Temprana (SAT)</w:t>
      </w:r>
    </w:p>
    <w:p w14:paraId="09F5BCDA" w14:textId="69EF0FC9" w:rsidR="00A02FEB" w:rsidRPr="00E046DC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FE6EFC" w:rsidRPr="00FE6EFC">
        <w:rPr>
          <w:rFonts w:asciiTheme="minorHAnsi" w:hAnsiTheme="minorHAnsi" w:cstheme="minorHAnsi"/>
          <w:sz w:val="22"/>
          <w:lang w:val="es-ES_tradnl"/>
        </w:rPr>
        <w:t>Asesoría Técnica para la Elaboración y Presentación de Documentos para Aprobación del Código SNIP</w:t>
      </w:r>
    </w:p>
    <w:p w14:paraId="24E7CA98" w14:textId="4CB8DF6F" w:rsidR="5B898D46" w:rsidRPr="006B6D93" w:rsidRDefault="5B898D46" w:rsidP="5B898D46">
      <w:pPr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72F227C7" w:rsidR="00A02FEB" w:rsidRPr="006B6D93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FE6EFC">
        <w:rPr>
          <w:rFonts w:asciiTheme="minorHAnsi" w:hAnsiTheme="minorHAnsi" w:cstheme="minorHAnsi"/>
          <w:lang w:val="es-ES_tradnl"/>
        </w:rPr>
        <w:t>Von Bargen &amp; Asociados</w:t>
      </w:r>
    </w:p>
    <w:p w14:paraId="0D4AA4C2" w14:textId="204F7773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País de la Firma: </w:t>
      </w:r>
      <w:r w:rsidR="00D35BDB">
        <w:rPr>
          <w:rFonts w:asciiTheme="minorHAnsi" w:hAnsiTheme="minorHAnsi" w:cstheme="minorHAnsi"/>
          <w:lang w:val="es-ES_tradnl"/>
        </w:rPr>
        <w:t>Paraguay</w:t>
      </w:r>
    </w:p>
    <w:p w14:paraId="039F560F" w14:textId="2C7640E5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</w:t>
      </w:r>
      <w:r w:rsidR="001545F4">
        <w:rPr>
          <w:rFonts w:asciiTheme="minorHAnsi" w:hAnsiTheme="minorHAnsi" w:cstheme="minorHAnsi"/>
          <w:lang w:val="es-ES_tradnl"/>
        </w:rPr>
        <w:t>PYG. 27.750.000</w:t>
      </w:r>
      <w:bookmarkStart w:id="0" w:name="_GoBack"/>
      <w:bookmarkEnd w:id="0"/>
    </w:p>
    <w:p w14:paraId="12B53E0A" w14:textId="6E434CA9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FE6EFC">
        <w:rPr>
          <w:rFonts w:asciiTheme="minorHAnsi" w:hAnsiTheme="minorHAnsi" w:cstheme="minorHAnsi"/>
          <w:lang w:val="es-ES_tradnl"/>
        </w:rPr>
        <w:t>20 de julio de 2017.</w:t>
      </w:r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</w:p>
    <w:p w14:paraId="2103D4C3" w14:textId="0DC4DA3B" w:rsidR="00A02FEB" w:rsidRPr="006B6D93" w:rsidRDefault="00A02FEB" w:rsidP="00A02FEB">
      <w:pPr>
        <w:rPr>
          <w:rFonts w:asciiTheme="minorHAnsi" w:hAnsiTheme="minorHAnsi" w:cstheme="minorHAnsi"/>
          <w:lang w:val="es-PY"/>
        </w:rPr>
      </w:pPr>
      <w:r w:rsidRPr="006B6D93">
        <w:rPr>
          <w:rFonts w:asciiTheme="minorHAnsi" w:hAnsiTheme="minorHAnsi" w:cstheme="minorHAnsi"/>
          <w:lang w:val="es-PY"/>
        </w:rPr>
        <w:t xml:space="preserve"> </w:t>
      </w:r>
      <w:r w:rsidR="00E046DC">
        <w:rPr>
          <w:rFonts w:asciiTheme="minorHAnsi" w:hAnsiTheme="minorHAnsi" w:cstheme="minorHAnsi"/>
          <w:i/>
          <w:iCs/>
          <w:lang w:val="es-PY"/>
        </w:rPr>
        <w:t>Alvaro Garcia Negro</w:t>
      </w:r>
      <w:r w:rsidR="004E1227" w:rsidRPr="006B6D93">
        <w:rPr>
          <w:rFonts w:asciiTheme="minorHAnsi" w:hAnsiTheme="minorHAnsi" w:cstheme="minorHAnsi"/>
          <w:i/>
          <w:iCs/>
          <w:lang w:val="es-PY"/>
        </w:rPr>
        <w:t xml:space="preserve">, Especialista </w:t>
      </w:r>
      <w:r w:rsidR="00E046DC">
        <w:rPr>
          <w:rFonts w:asciiTheme="minorHAnsi" w:hAnsiTheme="minorHAnsi" w:cstheme="minorHAnsi"/>
          <w:i/>
          <w:iCs/>
          <w:lang w:val="es-PY"/>
        </w:rPr>
        <w:t>en Desarrollo Rural</w:t>
      </w:r>
    </w:p>
    <w:p w14:paraId="2B06090B" w14:textId="408BB41D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624F2B">
        <w:rPr>
          <w:rFonts w:asciiTheme="minorHAnsi" w:hAnsiTheme="minorHAnsi" w:cstheme="minorHAnsi"/>
          <w:lang w:val="es-ES_tradnl"/>
        </w:rPr>
        <w:t>Medio Ambiente, Desarrollo Rural y Administración de Riesgos por Desastres</w:t>
      </w:r>
    </w:p>
    <w:p w14:paraId="2195BA6C" w14:textId="5B5C3853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E046DC" w:rsidRPr="00043893">
          <w:rPr>
            <w:rStyle w:val="Hyperlink"/>
            <w:rFonts w:asciiTheme="minorHAnsi" w:hAnsiTheme="minorHAnsi" w:cstheme="minorHAnsi"/>
            <w:i/>
            <w:lang w:val="es-ES_tradnl"/>
          </w:rPr>
          <w:t>alvarog@iadb.org</w:t>
        </w:r>
      </w:hyperlink>
      <w:r w:rsidR="00E046DC">
        <w:rPr>
          <w:rFonts w:asciiTheme="minorHAnsi" w:hAnsiTheme="minorHAnsi" w:cstheme="minorHAnsi"/>
          <w:i/>
          <w:lang w:val="es-ES_tradnl"/>
        </w:rPr>
        <w:t xml:space="preserve"> </w:t>
      </w:r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64C3D" w14:textId="77777777" w:rsidR="00333B73" w:rsidRDefault="00333B73">
      <w:r>
        <w:separator/>
      </w:r>
    </w:p>
  </w:endnote>
  <w:endnote w:type="continuationSeparator" w:id="0">
    <w:p w14:paraId="204F06DF" w14:textId="77777777" w:rsidR="00333B73" w:rsidRDefault="0033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333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D8A41" w14:textId="77777777" w:rsidR="00333B73" w:rsidRDefault="00333B73">
      <w:r>
        <w:separator/>
      </w:r>
    </w:p>
  </w:footnote>
  <w:footnote w:type="continuationSeparator" w:id="0">
    <w:p w14:paraId="3481004C" w14:textId="77777777" w:rsidR="00333B73" w:rsidRDefault="0033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333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545F4"/>
    <w:rsid w:val="001A4DC9"/>
    <w:rsid w:val="00267FF0"/>
    <w:rsid w:val="002C3B26"/>
    <w:rsid w:val="00333B73"/>
    <w:rsid w:val="004E1227"/>
    <w:rsid w:val="00624F2B"/>
    <w:rsid w:val="006B6D93"/>
    <w:rsid w:val="007D7524"/>
    <w:rsid w:val="00A02FEB"/>
    <w:rsid w:val="00A12561"/>
    <w:rsid w:val="00A43DCA"/>
    <w:rsid w:val="00AF43C8"/>
    <w:rsid w:val="00C63C3A"/>
    <w:rsid w:val="00D35BDB"/>
    <w:rsid w:val="00E046DC"/>
    <w:rsid w:val="00E43306"/>
    <w:rsid w:val="00EC7687"/>
    <w:rsid w:val="00FB618A"/>
    <w:rsid w:val="00FE6EFC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lvarog@iadb.org" TargetMode="Externa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>mariavae@iadb.org</Other_x0020_Author>
    <Migration_x0020_Info xmlns="cdc7663a-08f0-4737-9e8c-148ce897a09c" xsi:nil="true"/>
    <Document_x0020_Author xmlns="cdc7663a-08f0-4737-9e8c-148ce897a09c">Garcia Negro, Alvaro</Document_x0020_Author>
    <Document_x0020_Language_x0020_IDB xmlns="cdc7663a-08f0-4737-9e8c-148ce897a09c">Spanish</Document_x0020_Language_x0020_IDB>
    <TaxCatchAll xmlns="cdc7663a-08f0-4737-9e8c-148ce897a09c">
      <Value>32</Value>
      <Value>31</Value>
      <Value>30</Value>
      <Value>29</Value>
      <Value>7</Value>
    </TaxCatchAll>
    <Identifier xmlns="cdc7663a-08f0-4737-9e8c-148ce897a09c" xsi:nil="true"/>
    <_dlc_DocId xmlns="cdc7663a-08f0-4737-9e8c-148ce897a09c">EZSHARE-220842917-42</_dlc_DocId>
    <_dlc_DocIdUrl xmlns="cdc7663a-08f0-4737-9e8c-148ce897a09c">
      <Url>https://idbg.sharepoint.com/teams/EZ-PR-TCP/PR-T1216/_layouts/15/DocIdRedir.aspx?ID=EZSHARE-220842917-42</Url>
      <Description>EZSHARE-220842917-42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ATN/JF-15630-PR;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INTEGRATED DISASTER RISK MANAGEMENT</TermName>
          <TermId xmlns="http://schemas.microsoft.com/office/infopath/2007/PartnerControls">afbb464c-1cb3-4d52-bca0-aab08a1cdcf2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JSF</TermName>
          <TermId xmlns="http://schemas.microsoft.com/office/infopath/2007/PartnerControls">42e89227-ec0a-483f-91bb-7a753aa184bd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PR-T1216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84858BCB6D58744AE697CE5C31FDE0F" ma:contentTypeVersion="1343" ma:contentTypeDescription="A content type to manage public (operations) IDB documents" ma:contentTypeScope="" ma:versionID="8e0beaa957712715595a5670175ec56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9c91141ec71de77492e945c162e9c4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1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72F63FE0-B675-45AF-92C9-505D24621F72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D1B2C3-B73D-4E51-B4BA-EEB74CFE7B83}"/>
</file>

<file path=customXml/itemProps6.xml><?xml version="1.0" encoding="utf-8"?>
<ds:datastoreItem xmlns:ds="http://schemas.openxmlformats.org/officeDocument/2006/customXml" ds:itemID="{3F51E058-95F5-455B-86EC-30EABC65D7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Vaesken Melgarejo, Maria Soledad</cp:lastModifiedBy>
  <cp:revision>3</cp:revision>
  <dcterms:created xsi:type="dcterms:W3CDTF">2019-11-01T14:21:00Z</dcterms:created>
  <dcterms:modified xsi:type="dcterms:W3CDTF">2019-11-01T14:29:00Z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294183fd-08fd-41f7-ab0d-25b978ccecca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31;#INTEGRATED DISASTER RISK MANAGEMENT|afbb464c-1cb3-4d52-bca0-aab08a1cdcf2</vt:lpwstr>
  </property>
  <property fmtid="{D5CDD505-2E9C-101B-9397-08002B2CF9AE}" pid="12" name="Fund IDB">
    <vt:lpwstr>32;#JSF|42e89227-ec0a-483f-91bb-7a753aa184bd</vt:lpwstr>
  </property>
  <property fmtid="{D5CDD505-2E9C-101B-9397-08002B2CF9AE}" pid="13" name="Sector IDB">
    <vt:lpwstr>30;#ENVIRONMENT AND NATURAL DISASTERS|261e2b33-090b-4ab0-8e06-3aa3e7f32d57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15" name="ContentTypeId">
    <vt:lpwstr>0x0101001A458A224826124E8B45B1D613300CFC00884858BCB6D58744AE697CE5C31FDE0F</vt:lpwstr>
  </property>
</Properties>
</file>