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F4049" w14:textId="77777777" w:rsidR="00F62A17" w:rsidRPr="00DB0D1F" w:rsidRDefault="00F62A17" w:rsidP="00C07213">
      <w:pPr>
        <w:autoSpaceDE w:val="0"/>
        <w:autoSpaceDN w:val="0"/>
        <w:adjustRightInd w:val="0"/>
        <w:jc w:val="center"/>
        <w:rPr>
          <w:rFonts w:ascii="Arial" w:hAnsi="Arial" w:cs="Arial"/>
          <w:bCs/>
        </w:rPr>
      </w:pPr>
      <w:r w:rsidRPr="00DB0D1F">
        <w:rPr>
          <w:rFonts w:ascii="Arial" w:hAnsi="Arial" w:cs="Arial"/>
          <w:bCs/>
        </w:rPr>
        <w:t>PROGRAMA INTEGRAL DE SANEAMIENTO Y AGUA RURAL</w:t>
      </w:r>
    </w:p>
    <w:p w14:paraId="6C021AC4" w14:textId="77777777" w:rsidR="00F62A17" w:rsidRPr="00DB0D1F" w:rsidRDefault="00F62A17">
      <w:pPr>
        <w:jc w:val="center"/>
        <w:rPr>
          <w:rFonts w:ascii="Arial" w:hAnsi="Arial" w:cs="Arial"/>
          <w:bCs/>
        </w:rPr>
      </w:pPr>
    </w:p>
    <w:p w14:paraId="27C9C0C6" w14:textId="77777777" w:rsidR="00F62A17" w:rsidRPr="00DB0D1F" w:rsidRDefault="00F62A17">
      <w:pPr>
        <w:jc w:val="center"/>
        <w:rPr>
          <w:rFonts w:ascii="Arial" w:hAnsi="Arial" w:cs="Arial"/>
          <w:bCs/>
        </w:rPr>
      </w:pPr>
    </w:p>
    <w:p w14:paraId="01F5313E" w14:textId="77777777" w:rsidR="00F62A17" w:rsidRPr="00DB0D1F" w:rsidRDefault="00F62A17">
      <w:pPr>
        <w:jc w:val="center"/>
        <w:rPr>
          <w:rFonts w:ascii="Arial" w:hAnsi="Arial" w:cs="Arial"/>
          <w:bCs/>
        </w:rPr>
      </w:pPr>
    </w:p>
    <w:p w14:paraId="366ECBAD" w14:textId="77777777" w:rsidR="00F62A17" w:rsidRPr="00DB0D1F" w:rsidRDefault="00F62A17">
      <w:pPr>
        <w:jc w:val="center"/>
        <w:rPr>
          <w:rFonts w:ascii="Arial" w:hAnsi="Arial" w:cs="Arial"/>
          <w:bCs/>
        </w:rPr>
      </w:pPr>
      <w:r w:rsidRPr="00DB0D1F">
        <w:rPr>
          <w:rFonts w:ascii="Arial" w:hAnsi="Arial" w:cs="Arial"/>
          <w:bCs/>
        </w:rPr>
        <w:t>PE-L1226</w:t>
      </w:r>
    </w:p>
    <w:p w14:paraId="53886F82" w14:textId="77777777" w:rsidR="00F62A17" w:rsidRPr="00DB0D1F" w:rsidRDefault="00F62A17">
      <w:pPr>
        <w:jc w:val="center"/>
        <w:rPr>
          <w:rFonts w:ascii="Arial" w:hAnsi="Arial" w:cs="Arial"/>
          <w:caps/>
        </w:rPr>
      </w:pPr>
    </w:p>
    <w:p w14:paraId="342ABFE5" w14:textId="77777777" w:rsidR="00F62A17" w:rsidRPr="00DB0D1F" w:rsidRDefault="00EF5AD6">
      <w:pPr>
        <w:jc w:val="center"/>
        <w:rPr>
          <w:rFonts w:ascii="Arial" w:hAnsi="Arial" w:cs="Arial"/>
          <w:b/>
          <w:smallCaps/>
        </w:rPr>
      </w:pPr>
      <w:sdt>
        <w:sdtPr>
          <w:rPr>
            <w:rFonts w:ascii="Arial" w:hAnsi="Arial" w:cs="Arial"/>
            <w:b/>
            <w:smallCaps/>
          </w:rPr>
          <w:tag w:val="Escoja el país"/>
          <w:id w:val="15048889"/>
          <w:placeholder>
            <w:docPart w:val="81B7B678F74E42A1B53E7304FD4BA632"/>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TINAME" w:value="SUTINAME"/>
            <w:listItem w:displayText="TRINIDAD Y TOBAGO" w:value="TRINIDAD Y TOBAGO"/>
            <w:listItem w:displayText="URUGUAY" w:value="URUGUAY"/>
            <w:listItem w:displayText="VENEZUELA" w:value="VENEZUELA"/>
            <w:listItem w:displayText="REGIONAL" w:value="REGIONAL"/>
          </w:comboBox>
        </w:sdtPr>
        <w:sdtContent>
          <w:r w:rsidR="00F62A17" w:rsidRPr="00DB0D1F">
            <w:rPr>
              <w:rFonts w:ascii="Arial" w:hAnsi="Arial" w:cs="Arial"/>
              <w:b/>
              <w:smallCaps/>
            </w:rPr>
            <w:t>PERU</w:t>
          </w:r>
        </w:sdtContent>
      </w:sdt>
    </w:p>
    <w:p w14:paraId="67107CB8" w14:textId="77777777" w:rsidR="00F62A17" w:rsidRPr="00DB0D1F" w:rsidRDefault="00F62A17">
      <w:pPr>
        <w:jc w:val="center"/>
        <w:rPr>
          <w:rFonts w:ascii="Arial" w:hAnsi="Arial" w:cs="Arial"/>
          <w:b/>
        </w:rPr>
      </w:pPr>
    </w:p>
    <w:p w14:paraId="7E8D9873" w14:textId="77777777" w:rsidR="00F62A17" w:rsidRPr="00DB0D1F" w:rsidRDefault="00F62A17">
      <w:pPr>
        <w:jc w:val="center"/>
        <w:rPr>
          <w:rFonts w:ascii="Arial" w:hAnsi="Arial" w:cs="Arial"/>
          <w:b/>
        </w:rPr>
      </w:pPr>
    </w:p>
    <w:p w14:paraId="191E6C6A" w14:textId="77777777" w:rsidR="00F62A17" w:rsidRPr="00DB0D1F" w:rsidRDefault="00F62A17">
      <w:pPr>
        <w:jc w:val="center"/>
        <w:rPr>
          <w:rFonts w:ascii="Arial" w:hAnsi="Arial" w:cs="Arial"/>
          <w:b/>
        </w:rPr>
      </w:pPr>
    </w:p>
    <w:p w14:paraId="3F31E311" w14:textId="77777777" w:rsidR="00F62A17" w:rsidRPr="00DB0D1F" w:rsidRDefault="00F62A17">
      <w:pPr>
        <w:jc w:val="center"/>
        <w:rPr>
          <w:rFonts w:ascii="Arial" w:hAnsi="Arial" w:cs="Arial"/>
          <w:b/>
        </w:rPr>
      </w:pPr>
    </w:p>
    <w:p w14:paraId="77E0E4BB" w14:textId="77777777" w:rsidR="00F62A17" w:rsidRPr="00DB0D1F" w:rsidRDefault="00F62A17">
      <w:pPr>
        <w:pStyle w:val="ListParagraph"/>
        <w:jc w:val="center"/>
        <w:rPr>
          <w:rFonts w:ascii="Arial" w:hAnsi="Arial" w:cs="Arial"/>
          <w:b/>
          <w:bCs/>
        </w:rPr>
      </w:pPr>
    </w:p>
    <w:p w14:paraId="09B3C6CF" w14:textId="77777777" w:rsidR="00F62A17" w:rsidRPr="00DB0D1F" w:rsidRDefault="00F62A17">
      <w:pPr>
        <w:pStyle w:val="ListParagraph"/>
        <w:ind w:left="0"/>
        <w:jc w:val="center"/>
        <w:rPr>
          <w:rFonts w:ascii="Arial" w:hAnsi="Arial" w:cs="Arial"/>
          <w:b/>
          <w:bCs/>
        </w:rPr>
      </w:pPr>
    </w:p>
    <w:p w14:paraId="50DEA3D4" w14:textId="77777777" w:rsidR="00F62A17" w:rsidRPr="00DB0D1F" w:rsidRDefault="00F62A17">
      <w:pPr>
        <w:pStyle w:val="ListParagraph"/>
        <w:ind w:left="0"/>
        <w:jc w:val="center"/>
        <w:rPr>
          <w:rFonts w:ascii="Arial" w:hAnsi="Arial" w:cs="Arial"/>
          <w:b/>
          <w:bCs/>
        </w:rPr>
      </w:pPr>
    </w:p>
    <w:p w14:paraId="083FD170" w14:textId="77777777" w:rsidR="00F62A17" w:rsidRPr="00DB0D1F" w:rsidRDefault="00F62A17">
      <w:pPr>
        <w:pStyle w:val="ListParagraph"/>
        <w:ind w:left="0"/>
        <w:jc w:val="center"/>
        <w:rPr>
          <w:rFonts w:ascii="Arial" w:hAnsi="Arial" w:cs="Arial"/>
          <w:b/>
          <w:bCs/>
        </w:rPr>
      </w:pPr>
    </w:p>
    <w:p w14:paraId="13526BDD" w14:textId="77777777" w:rsidR="00F62A17" w:rsidRPr="00DB0D1F" w:rsidRDefault="00F62A17">
      <w:pPr>
        <w:pStyle w:val="ListParagraph"/>
        <w:ind w:left="0"/>
        <w:jc w:val="center"/>
        <w:rPr>
          <w:rFonts w:ascii="Arial" w:hAnsi="Arial" w:cs="Arial"/>
          <w:b/>
          <w:bCs/>
        </w:rPr>
      </w:pPr>
      <w:r w:rsidRPr="00DB0D1F">
        <w:rPr>
          <w:rFonts w:ascii="Arial" w:hAnsi="Arial" w:cs="Arial"/>
          <w:b/>
          <w:bCs/>
        </w:rPr>
        <w:t>MARCO DE GESTION AMBIENTAL Y SOCIAL (MGAS)</w:t>
      </w:r>
    </w:p>
    <w:p w14:paraId="5C00BD46" w14:textId="77777777" w:rsidR="00F62A17" w:rsidRPr="00DB0D1F" w:rsidRDefault="00F62A17">
      <w:pPr>
        <w:jc w:val="center"/>
        <w:rPr>
          <w:rFonts w:ascii="Arial" w:hAnsi="Arial" w:cs="Arial"/>
        </w:rPr>
      </w:pPr>
    </w:p>
    <w:p w14:paraId="236A04EB" w14:textId="77777777" w:rsidR="00F62A17" w:rsidRPr="00DB0D1F" w:rsidRDefault="00F62A17">
      <w:pPr>
        <w:jc w:val="center"/>
        <w:rPr>
          <w:rFonts w:ascii="Arial" w:hAnsi="Arial" w:cs="Arial"/>
        </w:rPr>
      </w:pPr>
    </w:p>
    <w:p w14:paraId="354B60B9" w14:textId="77777777" w:rsidR="00F62A17" w:rsidRPr="00DB0D1F" w:rsidRDefault="00F62A17">
      <w:pPr>
        <w:jc w:val="center"/>
        <w:rPr>
          <w:rFonts w:ascii="Arial" w:hAnsi="Arial" w:cs="Arial"/>
        </w:rPr>
      </w:pPr>
    </w:p>
    <w:p w14:paraId="27CA5946" w14:textId="77777777" w:rsidR="00F62A17" w:rsidRPr="00DB0D1F" w:rsidRDefault="00F62A17">
      <w:pPr>
        <w:jc w:val="center"/>
        <w:rPr>
          <w:rFonts w:ascii="Arial" w:hAnsi="Arial" w:cs="Arial"/>
        </w:rPr>
      </w:pPr>
    </w:p>
    <w:p w14:paraId="18CF9186" w14:textId="77777777" w:rsidR="00F62A17" w:rsidRPr="00DB0D1F" w:rsidRDefault="00F62A17">
      <w:pPr>
        <w:jc w:val="center"/>
        <w:rPr>
          <w:rFonts w:ascii="Arial" w:hAnsi="Arial" w:cs="Arial"/>
        </w:rPr>
      </w:pPr>
    </w:p>
    <w:p w14:paraId="6E0E72E8" w14:textId="77777777" w:rsidR="00F62A17" w:rsidRPr="00DB0D1F" w:rsidRDefault="00F62A17">
      <w:pPr>
        <w:jc w:val="center"/>
        <w:rPr>
          <w:rFonts w:ascii="Arial" w:hAnsi="Arial" w:cs="Arial"/>
        </w:rPr>
      </w:pPr>
    </w:p>
    <w:p w14:paraId="3B5B1515" w14:textId="77777777" w:rsidR="00F62A17" w:rsidRPr="00DB0D1F" w:rsidRDefault="00F62A17">
      <w:pPr>
        <w:jc w:val="center"/>
        <w:rPr>
          <w:rFonts w:ascii="Arial" w:hAnsi="Arial" w:cs="Arial"/>
        </w:rPr>
      </w:pPr>
    </w:p>
    <w:sdt>
      <w:sdtPr>
        <w:rPr>
          <w:rFonts w:ascii="Arial" w:hAnsi="Arial" w:cs="Arial"/>
        </w:rPr>
        <w:id w:val="12013507"/>
        <w:placeholder>
          <w:docPart w:val="235B3075896A4F2493B486E10D66DFF0"/>
        </w:placeholder>
        <w:date>
          <w:dateFormat w:val="MMMM' de 'yyyy"/>
          <w:lid w:val="es-ES_tradnl"/>
          <w:storeMappedDataAs w:val="dateTime"/>
          <w:calendar w:val="gregorian"/>
        </w:date>
      </w:sdtPr>
      <w:sdtContent>
        <w:p w14:paraId="3044A890" w14:textId="77777777" w:rsidR="00F62A17" w:rsidRPr="00DB0D1F" w:rsidRDefault="00F62A17">
          <w:pPr>
            <w:jc w:val="center"/>
            <w:rPr>
              <w:rFonts w:ascii="Arial" w:hAnsi="Arial" w:cs="Arial"/>
            </w:rPr>
          </w:pPr>
          <w:r w:rsidRPr="00DB0D1F">
            <w:rPr>
              <w:rFonts w:ascii="Arial" w:hAnsi="Arial" w:cs="Arial"/>
            </w:rPr>
            <w:t>Octubre de 2017</w:t>
          </w:r>
        </w:p>
      </w:sdtContent>
    </w:sdt>
    <w:p w14:paraId="55035F4C" w14:textId="77777777" w:rsidR="00F62A17" w:rsidRPr="00DB0D1F" w:rsidRDefault="00F62A17">
      <w:pPr>
        <w:spacing w:after="0" w:line="360" w:lineRule="auto"/>
        <w:jc w:val="center"/>
        <w:rPr>
          <w:rFonts w:ascii="Arial" w:hAnsi="Arial" w:cs="Arial"/>
          <w:b/>
        </w:rPr>
      </w:pPr>
    </w:p>
    <w:p w14:paraId="7D6BCF48" w14:textId="77777777" w:rsidR="00F62A17" w:rsidRPr="00DB0D1F" w:rsidRDefault="00F62A17">
      <w:pPr>
        <w:spacing w:after="0" w:line="360" w:lineRule="auto"/>
        <w:jc w:val="center"/>
        <w:rPr>
          <w:rFonts w:ascii="Arial" w:hAnsi="Arial" w:cs="Arial"/>
          <w:b/>
        </w:rPr>
      </w:pPr>
    </w:p>
    <w:p w14:paraId="2BFBF3D8" w14:textId="77777777" w:rsidR="00F62A17" w:rsidRPr="00DB0D1F" w:rsidRDefault="00F62A17">
      <w:pPr>
        <w:spacing w:after="0" w:line="360" w:lineRule="auto"/>
        <w:jc w:val="center"/>
        <w:rPr>
          <w:rFonts w:ascii="Arial" w:hAnsi="Arial" w:cs="Arial"/>
          <w:b/>
        </w:rPr>
      </w:pPr>
    </w:p>
    <w:p w14:paraId="7BC67484" w14:textId="77777777" w:rsidR="00F62A17" w:rsidRPr="00DB0D1F" w:rsidRDefault="00F62A17">
      <w:pPr>
        <w:spacing w:after="0" w:line="360" w:lineRule="auto"/>
        <w:jc w:val="center"/>
        <w:rPr>
          <w:rFonts w:ascii="Arial" w:hAnsi="Arial" w:cs="Arial"/>
          <w:b/>
        </w:rPr>
      </w:pPr>
    </w:p>
    <w:p w14:paraId="0770DDFF" w14:textId="77777777" w:rsidR="00F62A17" w:rsidRPr="00DB0D1F" w:rsidRDefault="00F62A17">
      <w:pPr>
        <w:spacing w:after="0" w:line="360" w:lineRule="auto"/>
        <w:jc w:val="center"/>
        <w:rPr>
          <w:rFonts w:ascii="Arial" w:hAnsi="Arial" w:cs="Arial"/>
          <w:b/>
        </w:rPr>
      </w:pPr>
    </w:p>
    <w:p w14:paraId="100144CC" w14:textId="77777777" w:rsidR="00F62A17" w:rsidRPr="00DB0D1F" w:rsidRDefault="00F62A17">
      <w:pPr>
        <w:spacing w:after="0" w:line="360" w:lineRule="auto"/>
        <w:jc w:val="center"/>
        <w:rPr>
          <w:rFonts w:ascii="Arial" w:hAnsi="Arial" w:cs="Arial"/>
          <w:b/>
        </w:rPr>
      </w:pPr>
    </w:p>
    <w:p w14:paraId="1BB912B0" w14:textId="77777777" w:rsidR="00F62A17" w:rsidRPr="00DB0D1F" w:rsidRDefault="00F62A17">
      <w:pPr>
        <w:spacing w:after="0" w:line="360" w:lineRule="auto"/>
        <w:jc w:val="center"/>
        <w:rPr>
          <w:rFonts w:ascii="Arial" w:hAnsi="Arial" w:cs="Arial"/>
          <w:b/>
        </w:rPr>
      </w:pPr>
    </w:p>
    <w:p w14:paraId="260EB5D7" w14:textId="110866F2" w:rsidR="00F62A17" w:rsidRDefault="00F62A17">
      <w:pPr>
        <w:spacing w:after="0" w:line="360" w:lineRule="auto"/>
        <w:jc w:val="center"/>
        <w:rPr>
          <w:rFonts w:ascii="Arial" w:hAnsi="Arial" w:cs="Arial"/>
          <w:b/>
        </w:rPr>
      </w:pPr>
      <w:r w:rsidRPr="00DB0D1F">
        <w:rPr>
          <w:rFonts w:ascii="Arial" w:hAnsi="Arial" w:cs="Arial"/>
          <w:b/>
        </w:rPr>
        <w:t>Banco Interamericano de Desarrollo</w:t>
      </w:r>
    </w:p>
    <w:p w14:paraId="0A620AB7" w14:textId="77777777" w:rsidR="004B4428" w:rsidRPr="00DB0D1F" w:rsidRDefault="004B4428">
      <w:pPr>
        <w:spacing w:after="0" w:line="360" w:lineRule="auto"/>
        <w:jc w:val="center"/>
        <w:rPr>
          <w:rFonts w:ascii="Arial" w:hAnsi="Arial" w:cs="Arial"/>
          <w:b/>
        </w:rPr>
      </w:pPr>
    </w:p>
    <w:sdt>
      <w:sdtPr>
        <w:rPr>
          <w:rFonts w:ascii="Arial" w:eastAsiaTheme="minorHAnsi" w:hAnsi="Arial" w:cs="Arial"/>
          <w:color w:val="auto"/>
          <w:sz w:val="22"/>
          <w:szCs w:val="22"/>
          <w:lang w:val="es-PE"/>
        </w:rPr>
        <w:id w:val="1848744479"/>
        <w:docPartObj>
          <w:docPartGallery w:val="Table of Contents"/>
          <w:docPartUnique/>
        </w:docPartObj>
      </w:sdtPr>
      <w:sdtEndPr>
        <w:rPr>
          <w:b/>
          <w:bCs/>
          <w:noProof/>
        </w:rPr>
      </w:sdtEndPr>
      <w:sdtContent>
        <w:p w14:paraId="1D62D306" w14:textId="62B5C7EE" w:rsidR="00F62A17" w:rsidRDefault="0014558F">
          <w:pPr>
            <w:pStyle w:val="TOCHeading"/>
            <w:rPr>
              <w:rFonts w:ascii="Arial" w:hAnsi="Arial" w:cs="Arial"/>
              <w:sz w:val="22"/>
              <w:szCs w:val="22"/>
              <w:lang w:val="es-ES_tradnl"/>
            </w:rPr>
          </w:pPr>
          <w:r>
            <w:rPr>
              <w:rFonts w:ascii="Arial" w:hAnsi="Arial" w:cs="Arial"/>
              <w:sz w:val="22"/>
              <w:szCs w:val="22"/>
              <w:lang w:val="es-ES_tradnl"/>
            </w:rPr>
            <w:t>Contenido</w:t>
          </w:r>
        </w:p>
        <w:p w14:paraId="4FC83181" w14:textId="77777777" w:rsidR="0014558F" w:rsidRPr="00214CB3" w:rsidRDefault="0014558F" w:rsidP="00214CB3">
          <w:pPr>
            <w:rPr>
              <w:lang w:val="es-ES_tradnl"/>
            </w:rPr>
          </w:pPr>
        </w:p>
        <w:p w14:paraId="297DC365" w14:textId="75A9D5A1" w:rsidR="004B4428" w:rsidRDefault="00F62A17">
          <w:pPr>
            <w:pStyle w:val="TOC1"/>
            <w:rPr>
              <w:rFonts w:eastAsiaTheme="minorEastAsia"/>
              <w:noProof/>
              <w:lang w:val="en-US"/>
            </w:rPr>
          </w:pPr>
          <w:r w:rsidRPr="00DB0D1F">
            <w:rPr>
              <w:rFonts w:ascii="Arial" w:hAnsi="Arial" w:cs="Arial"/>
            </w:rPr>
            <w:fldChar w:fldCharType="begin"/>
          </w:r>
          <w:r w:rsidRPr="00DB0D1F">
            <w:rPr>
              <w:rFonts w:ascii="Arial" w:hAnsi="Arial" w:cs="Arial"/>
            </w:rPr>
            <w:instrText xml:space="preserve"> TOC \o "1-3" \h \z \u </w:instrText>
          </w:r>
          <w:r w:rsidRPr="00DB0D1F">
            <w:rPr>
              <w:rFonts w:ascii="Arial" w:hAnsi="Arial" w:cs="Arial"/>
            </w:rPr>
            <w:fldChar w:fldCharType="separate"/>
          </w:r>
          <w:hyperlink w:anchor="_Toc495881968" w:history="1">
            <w:r w:rsidR="004B4428" w:rsidRPr="00875E0F">
              <w:rPr>
                <w:rStyle w:val="Hyperlink"/>
                <w:rFonts w:ascii="Arial" w:hAnsi="Arial" w:cs="Arial"/>
                <w:noProof/>
                <w:lang w:val="es-ES_tradnl"/>
              </w:rPr>
              <w:t>ABREVIACIONES</w:t>
            </w:r>
            <w:r w:rsidR="004B4428">
              <w:rPr>
                <w:noProof/>
                <w:webHidden/>
              </w:rPr>
              <w:tab/>
            </w:r>
            <w:r w:rsidR="004B4428">
              <w:rPr>
                <w:noProof/>
                <w:webHidden/>
              </w:rPr>
              <w:fldChar w:fldCharType="begin"/>
            </w:r>
            <w:r w:rsidR="004B4428">
              <w:rPr>
                <w:noProof/>
                <w:webHidden/>
              </w:rPr>
              <w:instrText xml:space="preserve"> PAGEREF _Toc495881968 \h </w:instrText>
            </w:r>
            <w:r w:rsidR="004B4428">
              <w:rPr>
                <w:noProof/>
                <w:webHidden/>
              </w:rPr>
            </w:r>
            <w:r w:rsidR="004B4428">
              <w:rPr>
                <w:noProof/>
                <w:webHidden/>
              </w:rPr>
              <w:fldChar w:fldCharType="separate"/>
            </w:r>
            <w:r w:rsidR="004B4428">
              <w:rPr>
                <w:noProof/>
                <w:webHidden/>
              </w:rPr>
              <w:t>4</w:t>
            </w:r>
            <w:r w:rsidR="004B4428">
              <w:rPr>
                <w:noProof/>
                <w:webHidden/>
              </w:rPr>
              <w:fldChar w:fldCharType="end"/>
            </w:r>
          </w:hyperlink>
        </w:p>
        <w:p w14:paraId="58BDD0AF" w14:textId="305DB77B" w:rsidR="004B4428" w:rsidRDefault="004B4428">
          <w:pPr>
            <w:pStyle w:val="TOC1"/>
            <w:rPr>
              <w:rFonts w:eastAsiaTheme="minorEastAsia"/>
              <w:noProof/>
              <w:lang w:val="en-US"/>
            </w:rPr>
          </w:pPr>
          <w:hyperlink w:anchor="_Toc495881969" w:history="1">
            <w:r w:rsidRPr="00875E0F">
              <w:rPr>
                <w:rStyle w:val="Hyperlink"/>
                <w:rFonts w:ascii="Arial" w:hAnsi="Arial" w:cs="Arial"/>
                <w:noProof/>
              </w:rPr>
              <w:t>1.</w:t>
            </w:r>
            <w:r>
              <w:rPr>
                <w:rFonts w:eastAsiaTheme="minorEastAsia"/>
                <w:noProof/>
                <w:lang w:val="en-US"/>
              </w:rPr>
              <w:tab/>
            </w:r>
            <w:r w:rsidRPr="00875E0F">
              <w:rPr>
                <w:rStyle w:val="Hyperlink"/>
                <w:rFonts w:ascii="Arial" w:hAnsi="Arial" w:cs="Arial"/>
                <w:noProof/>
              </w:rPr>
              <w:t>INTRODUCCIÓN</w:t>
            </w:r>
            <w:r>
              <w:rPr>
                <w:noProof/>
                <w:webHidden/>
              </w:rPr>
              <w:tab/>
            </w:r>
            <w:r>
              <w:rPr>
                <w:noProof/>
                <w:webHidden/>
              </w:rPr>
              <w:fldChar w:fldCharType="begin"/>
            </w:r>
            <w:r>
              <w:rPr>
                <w:noProof/>
                <w:webHidden/>
              </w:rPr>
              <w:instrText xml:space="preserve"> PAGEREF _Toc495881969 \h </w:instrText>
            </w:r>
            <w:r>
              <w:rPr>
                <w:noProof/>
                <w:webHidden/>
              </w:rPr>
            </w:r>
            <w:r>
              <w:rPr>
                <w:noProof/>
                <w:webHidden/>
              </w:rPr>
              <w:fldChar w:fldCharType="separate"/>
            </w:r>
            <w:r>
              <w:rPr>
                <w:noProof/>
                <w:webHidden/>
              </w:rPr>
              <w:t>6</w:t>
            </w:r>
            <w:r>
              <w:rPr>
                <w:noProof/>
                <w:webHidden/>
              </w:rPr>
              <w:fldChar w:fldCharType="end"/>
            </w:r>
          </w:hyperlink>
        </w:p>
        <w:p w14:paraId="04FB9EFF" w14:textId="209DE8CF" w:rsidR="004B4428" w:rsidRDefault="004B4428">
          <w:pPr>
            <w:pStyle w:val="TOC1"/>
            <w:rPr>
              <w:rFonts w:eastAsiaTheme="minorEastAsia"/>
              <w:noProof/>
              <w:lang w:val="en-US"/>
            </w:rPr>
          </w:pPr>
          <w:hyperlink w:anchor="_Toc495881970" w:history="1">
            <w:r w:rsidRPr="00875E0F">
              <w:rPr>
                <w:rStyle w:val="Hyperlink"/>
                <w:rFonts w:ascii="Arial" w:hAnsi="Arial" w:cs="Arial"/>
                <w:noProof/>
                <w:lang w:val="es-ES_tradnl"/>
              </w:rPr>
              <w:t>2.</w:t>
            </w:r>
            <w:r>
              <w:rPr>
                <w:rFonts w:eastAsiaTheme="minorEastAsia"/>
                <w:noProof/>
                <w:lang w:val="en-US"/>
              </w:rPr>
              <w:tab/>
            </w:r>
            <w:r w:rsidRPr="00875E0F">
              <w:rPr>
                <w:rStyle w:val="Hyperlink"/>
                <w:rFonts w:ascii="Arial" w:hAnsi="Arial" w:cs="Arial"/>
                <w:noProof/>
                <w:lang w:val="es-ES_tradnl"/>
              </w:rPr>
              <w:t>DESCRIPCION DEL PROGRAMA</w:t>
            </w:r>
            <w:r>
              <w:rPr>
                <w:noProof/>
                <w:webHidden/>
              </w:rPr>
              <w:tab/>
            </w:r>
            <w:r>
              <w:rPr>
                <w:noProof/>
                <w:webHidden/>
              </w:rPr>
              <w:fldChar w:fldCharType="begin"/>
            </w:r>
            <w:r>
              <w:rPr>
                <w:noProof/>
                <w:webHidden/>
              </w:rPr>
              <w:instrText xml:space="preserve"> PAGEREF _Toc495881970 \h </w:instrText>
            </w:r>
            <w:r>
              <w:rPr>
                <w:noProof/>
                <w:webHidden/>
              </w:rPr>
            </w:r>
            <w:r>
              <w:rPr>
                <w:noProof/>
                <w:webHidden/>
              </w:rPr>
              <w:fldChar w:fldCharType="separate"/>
            </w:r>
            <w:r>
              <w:rPr>
                <w:noProof/>
                <w:webHidden/>
              </w:rPr>
              <w:t>7</w:t>
            </w:r>
            <w:r>
              <w:rPr>
                <w:noProof/>
                <w:webHidden/>
              </w:rPr>
              <w:fldChar w:fldCharType="end"/>
            </w:r>
          </w:hyperlink>
        </w:p>
        <w:p w14:paraId="440F52CF" w14:textId="52835706" w:rsidR="004B4428" w:rsidRDefault="004B4428">
          <w:pPr>
            <w:pStyle w:val="TOC2"/>
            <w:rPr>
              <w:rFonts w:eastAsiaTheme="minorEastAsia"/>
              <w:noProof/>
              <w:lang w:val="en-US"/>
            </w:rPr>
          </w:pPr>
          <w:hyperlink w:anchor="_Toc495881971" w:history="1">
            <w:r w:rsidRPr="00875E0F">
              <w:rPr>
                <w:rStyle w:val="Hyperlink"/>
                <w:rFonts w:ascii="Arial" w:hAnsi="Arial" w:cs="Arial"/>
                <w:noProof/>
                <w:lang w:val="es-ES_tradnl"/>
              </w:rPr>
              <w:t>2.1.</w:t>
            </w:r>
            <w:r>
              <w:rPr>
                <w:rFonts w:eastAsiaTheme="minorEastAsia"/>
                <w:noProof/>
                <w:lang w:val="en-US"/>
              </w:rPr>
              <w:tab/>
            </w:r>
            <w:r w:rsidRPr="00875E0F">
              <w:rPr>
                <w:rStyle w:val="Hyperlink"/>
                <w:rFonts w:ascii="Arial" w:hAnsi="Arial" w:cs="Arial"/>
                <w:noProof/>
                <w:lang w:val="es-ES_tradnl"/>
              </w:rPr>
              <w:t>Objetivo General  del Programa</w:t>
            </w:r>
            <w:r>
              <w:rPr>
                <w:noProof/>
                <w:webHidden/>
              </w:rPr>
              <w:tab/>
            </w:r>
            <w:r>
              <w:rPr>
                <w:noProof/>
                <w:webHidden/>
              </w:rPr>
              <w:fldChar w:fldCharType="begin"/>
            </w:r>
            <w:r>
              <w:rPr>
                <w:noProof/>
                <w:webHidden/>
              </w:rPr>
              <w:instrText xml:space="preserve"> PAGEREF _Toc495881971 \h </w:instrText>
            </w:r>
            <w:r>
              <w:rPr>
                <w:noProof/>
                <w:webHidden/>
              </w:rPr>
            </w:r>
            <w:r>
              <w:rPr>
                <w:noProof/>
                <w:webHidden/>
              </w:rPr>
              <w:fldChar w:fldCharType="separate"/>
            </w:r>
            <w:r>
              <w:rPr>
                <w:noProof/>
                <w:webHidden/>
              </w:rPr>
              <w:t>8</w:t>
            </w:r>
            <w:r>
              <w:rPr>
                <w:noProof/>
                <w:webHidden/>
              </w:rPr>
              <w:fldChar w:fldCharType="end"/>
            </w:r>
          </w:hyperlink>
        </w:p>
        <w:p w14:paraId="1AE8B58E" w14:textId="336BA0C8" w:rsidR="004B4428" w:rsidRDefault="004B4428">
          <w:pPr>
            <w:pStyle w:val="TOC2"/>
            <w:rPr>
              <w:rFonts w:eastAsiaTheme="minorEastAsia"/>
              <w:noProof/>
              <w:lang w:val="en-US"/>
            </w:rPr>
          </w:pPr>
          <w:hyperlink w:anchor="_Toc495881972" w:history="1">
            <w:r w:rsidRPr="00875E0F">
              <w:rPr>
                <w:rStyle w:val="Hyperlink"/>
                <w:rFonts w:ascii="Arial" w:hAnsi="Arial" w:cs="Arial"/>
                <w:noProof/>
                <w:lang w:val="es-ES_tradnl"/>
              </w:rPr>
              <w:t>2.2.</w:t>
            </w:r>
            <w:r>
              <w:rPr>
                <w:rFonts w:eastAsiaTheme="minorEastAsia"/>
                <w:noProof/>
                <w:lang w:val="en-US"/>
              </w:rPr>
              <w:tab/>
            </w:r>
            <w:r w:rsidRPr="00875E0F">
              <w:rPr>
                <w:rStyle w:val="Hyperlink"/>
                <w:rFonts w:ascii="Arial" w:hAnsi="Arial" w:cs="Arial"/>
                <w:noProof/>
                <w:lang w:val="es-ES_tradnl"/>
              </w:rPr>
              <w:t>Objetivos Específicos</w:t>
            </w:r>
            <w:r>
              <w:rPr>
                <w:noProof/>
                <w:webHidden/>
              </w:rPr>
              <w:tab/>
            </w:r>
            <w:r>
              <w:rPr>
                <w:noProof/>
                <w:webHidden/>
              </w:rPr>
              <w:fldChar w:fldCharType="begin"/>
            </w:r>
            <w:r>
              <w:rPr>
                <w:noProof/>
                <w:webHidden/>
              </w:rPr>
              <w:instrText xml:space="preserve"> PAGEREF _Toc495881972 \h </w:instrText>
            </w:r>
            <w:r>
              <w:rPr>
                <w:noProof/>
                <w:webHidden/>
              </w:rPr>
            </w:r>
            <w:r>
              <w:rPr>
                <w:noProof/>
                <w:webHidden/>
              </w:rPr>
              <w:fldChar w:fldCharType="separate"/>
            </w:r>
            <w:r>
              <w:rPr>
                <w:noProof/>
                <w:webHidden/>
              </w:rPr>
              <w:t>8</w:t>
            </w:r>
            <w:r>
              <w:rPr>
                <w:noProof/>
                <w:webHidden/>
              </w:rPr>
              <w:fldChar w:fldCharType="end"/>
            </w:r>
          </w:hyperlink>
        </w:p>
        <w:p w14:paraId="6C89C0B4" w14:textId="1A42BE1F" w:rsidR="004B4428" w:rsidRDefault="004B4428">
          <w:pPr>
            <w:pStyle w:val="TOC2"/>
            <w:rPr>
              <w:rFonts w:eastAsiaTheme="minorEastAsia"/>
              <w:noProof/>
              <w:lang w:val="en-US"/>
            </w:rPr>
          </w:pPr>
          <w:hyperlink w:anchor="_Toc495881973" w:history="1">
            <w:r w:rsidRPr="00875E0F">
              <w:rPr>
                <w:rStyle w:val="Hyperlink"/>
                <w:rFonts w:ascii="Arial" w:hAnsi="Arial" w:cs="Arial"/>
                <w:noProof/>
                <w:lang w:val="es-ES_tradnl"/>
              </w:rPr>
              <w:t>2.3.</w:t>
            </w:r>
            <w:r>
              <w:rPr>
                <w:rFonts w:eastAsiaTheme="minorEastAsia"/>
                <w:noProof/>
                <w:lang w:val="en-US"/>
              </w:rPr>
              <w:tab/>
            </w:r>
            <w:r w:rsidRPr="00875E0F">
              <w:rPr>
                <w:rStyle w:val="Hyperlink"/>
                <w:rFonts w:ascii="Arial" w:hAnsi="Arial" w:cs="Arial"/>
                <w:noProof/>
                <w:lang w:val="es-ES_tradnl"/>
              </w:rPr>
              <w:t>Objetivo del Marco de Gestión Ambiental y Social (MGAS)</w:t>
            </w:r>
            <w:r>
              <w:rPr>
                <w:noProof/>
                <w:webHidden/>
              </w:rPr>
              <w:tab/>
            </w:r>
            <w:r>
              <w:rPr>
                <w:noProof/>
                <w:webHidden/>
              </w:rPr>
              <w:fldChar w:fldCharType="begin"/>
            </w:r>
            <w:r>
              <w:rPr>
                <w:noProof/>
                <w:webHidden/>
              </w:rPr>
              <w:instrText xml:space="preserve"> PAGEREF _Toc495881973 \h </w:instrText>
            </w:r>
            <w:r>
              <w:rPr>
                <w:noProof/>
                <w:webHidden/>
              </w:rPr>
            </w:r>
            <w:r>
              <w:rPr>
                <w:noProof/>
                <w:webHidden/>
              </w:rPr>
              <w:fldChar w:fldCharType="separate"/>
            </w:r>
            <w:r>
              <w:rPr>
                <w:noProof/>
                <w:webHidden/>
              </w:rPr>
              <w:t>8</w:t>
            </w:r>
            <w:r>
              <w:rPr>
                <w:noProof/>
                <w:webHidden/>
              </w:rPr>
              <w:fldChar w:fldCharType="end"/>
            </w:r>
          </w:hyperlink>
        </w:p>
        <w:p w14:paraId="7BB2BB76" w14:textId="66E560BC" w:rsidR="004B4428" w:rsidRDefault="004B4428">
          <w:pPr>
            <w:pStyle w:val="TOC2"/>
            <w:rPr>
              <w:rFonts w:eastAsiaTheme="minorEastAsia"/>
              <w:noProof/>
              <w:lang w:val="en-US"/>
            </w:rPr>
          </w:pPr>
          <w:hyperlink w:anchor="_Toc495881974" w:history="1">
            <w:r w:rsidRPr="00875E0F">
              <w:rPr>
                <w:rStyle w:val="Hyperlink"/>
                <w:rFonts w:ascii="Arial" w:hAnsi="Arial" w:cs="Arial"/>
                <w:noProof/>
                <w:lang w:val="es-ES_tradnl"/>
              </w:rPr>
              <w:t>2.4.</w:t>
            </w:r>
            <w:r>
              <w:rPr>
                <w:rFonts w:eastAsiaTheme="minorEastAsia"/>
                <w:noProof/>
                <w:lang w:val="en-US"/>
              </w:rPr>
              <w:tab/>
            </w:r>
            <w:r w:rsidRPr="00875E0F">
              <w:rPr>
                <w:rStyle w:val="Hyperlink"/>
                <w:rFonts w:ascii="Arial" w:hAnsi="Arial" w:cs="Arial"/>
                <w:noProof/>
                <w:lang w:val="es-ES_tradnl"/>
              </w:rPr>
              <w:t>Elegibilidad de inversiones</w:t>
            </w:r>
            <w:r>
              <w:rPr>
                <w:noProof/>
                <w:webHidden/>
              </w:rPr>
              <w:tab/>
            </w:r>
            <w:r>
              <w:rPr>
                <w:noProof/>
                <w:webHidden/>
              </w:rPr>
              <w:fldChar w:fldCharType="begin"/>
            </w:r>
            <w:r>
              <w:rPr>
                <w:noProof/>
                <w:webHidden/>
              </w:rPr>
              <w:instrText xml:space="preserve"> PAGEREF _Toc495881974 \h </w:instrText>
            </w:r>
            <w:r>
              <w:rPr>
                <w:noProof/>
                <w:webHidden/>
              </w:rPr>
            </w:r>
            <w:r>
              <w:rPr>
                <w:noProof/>
                <w:webHidden/>
              </w:rPr>
              <w:fldChar w:fldCharType="separate"/>
            </w:r>
            <w:r>
              <w:rPr>
                <w:noProof/>
                <w:webHidden/>
              </w:rPr>
              <w:t>9</w:t>
            </w:r>
            <w:r>
              <w:rPr>
                <w:noProof/>
                <w:webHidden/>
              </w:rPr>
              <w:fldChar w:fldCharType="end"/>
            </w:r>
          </w:hyperlink>
        </w:p>
        <w:p w14:paraId="12CEAAA9" w14:textId="63383F6E" w:rsidR="004B4428" w:rsidRDefault="004B4428">
          <w:pPr>
            <w:pStyle w:val="TOC2"/>
            <w:rPr>
              <w:rFonts w:eastAsiaTheme="minorEastAsia"/>
              <w:noProof/>
              <w:lang w:val="en-US"/>
            </w:rPr>
          </w:pPr>
          <w:hyperlink w:anchor="_Toc495881975" w:history="1">
            <w:r w:rsidRPr="00875E0F">
              <w:rPr>
                <w:rStyle w:val="Hyperlink"/>
                <w:rFonts w:ascii="Arial" w:hAnsi="Arial" w:cs="Arial"/>
                <w:noProof/>
                <w:lang w:val="es-ES_tradnl"/>
              </w:rPr>
              <w:t>2.5.</w:t>
            </w:r>
            <w:r>
              <w:rPr>
                <w:rFonts w:eastAsiaTheme="minorEastAsia"/>
                <w:noProof/>
                <w:lang w:val="en-US"/>
              </w:rPr>
              <w:tab/>
            </w:r>
            <w:r w:rsidRPr="00875E0F">
              <w:rPr>
                <w:rStyle w:val="Hyperlink"/>
                <w:rFonts w:ascii="Arial" w:hAnsi="Arial" w:cs="Arial"/>
                <w:noProof/>
                <w:lang w:val="es-ES_tradnl"/>
              </w:rPr>
              <w:t>Exclusión de Proyectos</w:t>
            </w:r>
            <w:r>
              <w:rPr>
                <w:noProof/>
                <w:webHidden/>
              </w:rPr>
              <w:tab/>
            </w:r>
            <w:r>
              <w:rPr>
                <w:noProof/>
                <w:webHidden/>
              </w:rPr>
              <w:fldChar w:fldCharType="begin"/>
            </w:r>
            <w:r>
              <w:rPr>
                <w:noProof/>
                <w:webHidden/>
              </w:rPr>
              <w:instrText xml:space="preserve"> PAGEREF _Toc495881975 \h </w:instrText>
            </w:r>
            <w:r>
              <w:rPr>
                <w:noProof/>
                <w:webHidden/>
              </w:rPr>
            </w:r>
            <w:r>
              <w:rPr>
                <w:noProof/>
                <w:webHidden/>
              </w:rPr>
              <w:fldChar w:fldCharType="separate"/>
            </w:r>
            <w:r>
              <w:rPr>
                <w:noProof/>
                <w:webHidden/>
              </w:rPr>
              <w:t>11</w:t>
            </w:r>
            <w:r>
              <w:rPr>
                <w:noProof/>
                <w:webHidden/>
              </w:rPr>
              <w:fldChar w:fldCharType="end"/>
            </w:r>
          </w:hyperlink>
        </w:p>
        <w:p w14:paraId="1D75D490" w14:textId="01D10D58" w:rsidR="004B4428" w:rsidRDefault="004B4428">
          <w:pPr>
            <w:pStyle w:val="TOC2"/>
            <w:rPr>
              <w:rFonts w:eastAsiaTheme="minorEastAsia"/>
              <w:noProof/>
              <w:lang w:val="en-US"/>
            </w:rPr>
          </w:pPr>
          <w:hyperlink w:anchor="_Toc495881976" w:history="1">
            <w:r w:rsidRPr="00875E0F">
              <w:rPr>
                <w:rStyle w:val="Hyperlink"/>
                <w:rFonts w:ascii="Arial" w:hAnsi="Arial" w:cs="Arial"/>
                <w:noProof/>
                <w:lang w:val="es-ES_tradnl"/>
              </w:rPr>
              <w:t>2.6.</w:t>
            </w:r>
            <w:r>
              <w:rPr>
                <w:rFonts w:eastAsiaTheme="minorEastAsia"/>
                <w:noProof/>
                <w:lang w:val="en-US"/>
              </w:rPr>
              <w:tab/>
            </w:r>
            <w:r w:rsidRPr="00875E0F">
              <w:rPr>
                <w:rStyle w:val="Hyperlink"/>
                <w:rFonts w:ascii="Arial" w:hAnsi="Arial" w:cs="Arial"/>
                <w:noProof/>
                <w:lang w:val="es-ES_tradnl"/>
              </w:rPr>
              <w:t>Requerimientos ambientales y sociales durante la ejecución y operación de proyectos</w:t>
            </w:r>
            <w:r>
              <w:rPr>
                <w:noProof/>
                <w:webHidden/>
              </w:rPr>
              <w:tab/>
            </w:r>
            <w:r>
              <w:rPr>
                <w:noProof/>
                <w:webHidden/>
              </w:rPr>
              <w:fldChar w:fldCharType="begin"/>
            </w:r>
            <w:r>
              <w:rPr>
                <w:noProof/>
                <w:webHidden/>
              </w:rPr>
              <w:instrText xml:space="preserve"> PAGEREF _Toc495881976 \h </w:instrText>
            </w:r>
            <w:r>
              <w:rPr>
                <w:noProof/>
                <w:webHidden/>
              </w:rPr>
            </w:r>
            <w:r>
              <w:rPr>
                <w:noProof/>
                <w:webHidden/>
              </w:rPr>
              <w:fldChar w:fldCharType="separate"/>
            </w:r>
            <w:r>
              <w:rPr>
                <w:noProof/>
                <w:webHidden/>
              </w:rPr>
              <w:t>12</w:t>
            </w:r>
            <w:r>
              <w:rPr>
                <w:noProof/>
                <w:webHidden/>
              </w:rPr>
              <w:fldChar w:fldCharType="end"/>
            </w:r>
          </w:hyperlink>
        </w:p>
        <w:p w14:paraId="4C685082" w14:textId="46ECB0C1" w:rsidR="004B4428" w:rsidRDefault="004B4428">
          <w:pPr>
            <w:pStyle w:val="TOC2"/>
            <w:rPr>
              <w:rFonts w:eastAsiaTheme="minorEastAsia"/>
              <w:noProof/>
              <w:lang w:val="en-US"/>
            </w:rPr>
          </w:pPr>
          <w:hyperlink w:anchor="_Toc495881977" w:history="1">
            <w:r w:rsidRPr="00875E0F">
              <w:rPr>
                <w:rStyle w:val="Hyperlink"/>
                <w:rFonts w:ascii="Arial" w:hAnsi="Arial" w:cs="Arial"/>
                <w:noProof/>
                <w:lang w:val="es-ES_tradnl"/>
              </w:rPr>
              <w:t>2.7.</w:t>
            </w:r>
            <w:r>
              <w:rPr>
                <w:rFonts w:eastAsiaTheme="minorEastAsia"/>
                <w:noProof/>
                <w:lang w:val="en-US"/>
              </w:rPr>
              <w:tab/>
            </w:r>
            <w:r w:rsidRPr="00875E0F">
              <w:rPr>
                <w:rStyle w:val="Hyperlink"/>
                <w:rFonts w:ascii="Arial" w:hAnsi="Arial" w:cs="Arial"/>
                <w:noProof/>
                <w:lang w:val="es-ES_tradnl"/>
              </w:rPr>
              <w:t>Control y Supervisión de los proyectos</w:t>
            </w:r>
            <w:r>
              <w:rPr>
                <w:noProof/>
                <w:webHidden/>
              </w:rPr>
              <w:tab/>
            </w:r>
            <w:r>
              <w:rPr>
                <w:noProof/>
                <w:webHidden/>
              </w:rPr>
              <w:fldChar w:fldCharType="begin"/>
            </w:r>
            <w:r>
              <w:rPr>
                <w:noProof/>
                <w:webHidden/>
              </w:rPr>
              <w:instrText xml:space="preserve"> PAGEREF _Toc495881977 \h </w:instrText>
            </w:r>
            <w:r>
              <w:rPr>
                <w:noProof/>
                <w:webHidden/>
              </w:rPr>
            </w:r>
            <w:r>
              <w:rPr>
                <w:noProof/>
                <w:webHidden/>
              </w:rPr>
              <w:fldChar w:fldCharType="separate"/>
            </w:r>
            <w:r>
              <w:rPr>
                <w:noProof/>
                <w:webHidden/>
              </w:rPr>
              <w:t>12</w:t>
            </w:r>
            <w:r>
              <w:rPr>
                <w:noProof/>
                <w:webHidden/>
              </w:rPr>
              <w:fldChar w:fldCharType="end"/>
            </w:r>
          </w:hyperlink>
        </w:p>
        <w:p w14:paraId="58E56DE8" w14:textId="2CBBD871" w:rsidR="004B4428" w:rsidRDefault="004B4428">
          <w:pPr>
            <w:pStyle w:val="TOC2"/>
            <w:rPr>
              <w:rFonts w:eastAsiaTheme="minorEastAsia"/>
              <w:noProof/>
              <w:lang w:val="en-US"/>
            </w:rPr>
          </w:pPr>
          <w:hyperlink w:anchor="_Toc495881978" w:history="1">
            <w:r w:rsidRPr="00875E0F">
              <w:rPr>
                <w:rStyle w:val="Hyperlink"/>
                <w:rFonts w:ascii="Arial" w:hAnsi="Arial" w:cs="Arial"/>
                <w:noProof/>
                <w:lang w:val="es-ES_tradnl"/>
              </w:rPr>
              <w:t>2.8.</w:t>
            </w:r>
            <w:r>
              <w:rPr>
                <w:rFonts w:eastAsiaTheme="minorEastAsia"/>
                <w:noProof/>
                <w:lang w:val="en-US"/>
              </w:rPr>
              <w:tab/>
            </w:r>
            <w:r w:rsidRPr="00875E0F">
              <w:rPr>
                <w:rStyle w:val="Hyperlink"/>
                <w:rFonts w:ascii="Arial" w:hAnsi="Arial" w:cs="Arial"/>
                <w:noProof/>
                <w:lang w:val="es-ES_tradnl"/>
              </w:rPr>
              <w:t>Acceso a la información del programa</w:t>
            </w:r>
            <w:r>
              <w:rPr>
                <w:noProof/>
                <w:webHidden/>
              </w:rPr>
              <w:tab/>
            </w:r>
            <w:r>
              <w:rPr>
                <w:noProof/>
                <w:webHidden/>
              </w:rPr>
              <w:fldChar w:fldCharType="begin"/>
            </w:r>
            <w:r>
              <w:rPr>
                <w:noProof/>
                <w:webHidden/>
              </w:rPr>
              <w:instrText xml:space="preserve"> PAGEREF _Toc495881978 \h </w:instrText>
            </w:r>
            <w:r>
              <w:rPr>
                <w:noProof/>
                <w:webHidden/>
              </w:rPr>
            </w:r>
            <w:r>
              <w:rPr>
                <w:noProof/>
                <w:webHidden/>
              </w:rPr>
              <w:fldChar w:fldCharType="separate"/>
            </w:r>
            <w:r>
              <w:rPr>
                <w:noProof/>
                <w:webHidden/>
              </w:rPr>
              <w:t>13</w:t>
            </w:r>
            <w:r>
              <w:rPr>
                <w:noProof/>
                <w:webHidden/>
              </w:rPr>
              <w:fldChar w:fldCharType="end"/>
            </w:r>
          </w:hyperlink>
        </w:p>
        <w:p w14:paraId="74B63F96" w14:textId="1F493DEC" w:rsidR="004B4428" w:rsidRDefault="004B4428">
          <w:pPr>
            <w:pStyle w:val="TOC2"/>
            <w:rPr>
              <w:rFonts w:eastAsiaTheme="minorEastAsia"/>
              <w:noProof/>
              <w:lang w:val="en-US"/>
            </w:rPr>
          </w:pPr>
          <w:hyperlink w:anchor="_Toc495881979" w:history="1">
            <w:r w:rsidRPr="00875E0F">
              <w:rPr>
                <w:rStyle w:val="Hyperlink"/>
                <w:rFonts w:ascii="Arial" w:hAnsi="Arial" w:cs="Arial"/>
                <w:noProof/>
                <w:lang w:val="es-ES_tradnl"/>
              </w:rPr>
              <w:t>2.9.</w:t>
            </w:r>
            <w:r>
              <w:rPr>
                <w:rFonts w:eastAsiaTheme="minorEastAsia"/>
                <w:noProof/>
                <w:lang w:val="en-US"/>
              </w:rPr>
              <w:tab/>
            </w:r>
            <w:r w:rsidRPr="00875E0F">
              <w:rPr>
                <w:rStyle w:val="Hyperlink"/>
                <w:rFonts w:ascii="Arial" w:hAnsi="Arial" w:cs="Arial"/>
                <w:noProof/>
                <w:lang w:val="es-ES_tradnl"/>
              </w:rPr>
              <w:t>Cumplimiento de las Políticas de Medio Ambiente y Salvaguardas del BID</w:t>
            </w:r>
            <w:r>
              <w:rPr>
                <w:noProof/>
                <w:webHidden/>
              </w:rPr>
              <w:tab/>
            </w:r>
            <w:r>
              <w:rPr>
                <w:noProof/>
                <w:webHidden/>
              </w:rPr>
              <w:fldChar w:fldCharType="begin"/>
            </w:r>
            <w:r>
              <w:rPr>
                <w:noProof/>
                <w:webHidden/>
              </w:rPr>
              <w:instrText xml:space="preserve"> PAGEREF _Toc495881979 \h </w:instrText>
            </w:r>
            <w:r>
              <w:rPr>
                <w:noProof/>
                <w:webHidden/>
              </w:rPr>
            </w:r>
            <w:r>
              <w:rPr>
                <w:noProof/>
                <w:webHidden/>
              </w:rPr>
              <w:fldChar w:fldCharType="separate"/>
            </w:r>
            <w:r>
              <w:rPr>
                <w:noProof/>
                <w:webHidden/>
              </w:rPr>
              <w:t>14</w:t>
            </w:r>
            <w:r>
              <w:rPr>
                <w:noProof/>
                <w:webHidden/>
              </w:rPr>
              <w:fldChar w:fldCharType="end"/>
            </w:r>
          </w:hyperlink>
        </w:p>
        <w:p w14:paraId="0EB24353" w14:textId="6FE2874C" w:rsidR="004B4428" w:rsidRDefault="004B4428">
          <w:pPr>
            <w:pStyle w:val="TOC2"/>
            <w:rPr>
              <w:rFonts w:eastAsiaTheme="minorEastAsia"/>
              <w:noProof/>
              <w:lang w:val="en-US"/>
            </w:rPr>
          </w:pPr>
          <w:hyperlink w:anchor="_Toc495881980" w:history="1">
            <w:r w:rsidRPr="006E5B25">
              <w:rPr>
                <w:rStyle w:val="Hyperlink"/>
                <w:rFonts w:ascii="Arial" w:hAnsi="Arial" w:cs="Arial"/>
                <w:noProof/>
              </w:rPr>
              <w:t>2.10.</w:t>
            </w:r>
            <w:r w:rsidRPr="006E5B25">
              <w:rPr>
                <w:rFonts w:eastAsiaTheme="minorEastAsia"/>
                <w:noProof/>
                <w:lang w:val="en-US"/>
              </w:rPr>
              <w:tab/>
            </w:r>
            <w:r w:rsidRPr="006E5B25">
              <w:rPr>
                <w:rStyle w:val="Hyperlink"/>
                <w:rFonts w:ascii="Arial" w:hAnsi="Arial" w:cs="Arial"/>
                <w:noProof/>
                <w:lang w:val="es-ES_tradnl"/>
              </w:rPr>
              <w:t>Implementación de un Esquema de Gestión Ambiental y Social del Programa</w:t>
            </w:r>
            <w:r w:rsidRPr="006E5B25">
              <w:rPr>
                <w:noProof/>
                <w:webHidden/>
              </w:rPr>
              <w:tab/>
            </w:r>
            <w:r w:rsidRPr="006E5B25">
              <w:rPr>
                <w:noProof/>
                <w:webHidden/>
              </w:rPr>
              <w:fldChar w:fldCharType="begin"/>
            </w:r>
            <w:r w:rsidRPr="006E5B25">
              <w:rPr>
                <w:noProof/>
                <w:webHidden/>
              </w:rPr>
              <w:instrText xml:space="preserve"> PAGEREF _Toc495881980 \h </w:instrText>
            </w:r>
            <w:r w:rsidRPr="006E5B25">
              <w:rPr>
                <w:noProof/>
                <w:webHidden/>
              </w:rPr>
            </w:r>
            <w:r w:rsidRPr="006E5B25">
              <w:rPr>
                <w:noProof/>
                <w:webHidden/>
              </w:rPr>
              <w:fldChar w:fldCharType="separate"/>
            </w:r>
            <w:r w:rsidRPr="006E5B25">
              <w:rPr>
                <w:noProof/>
                <w:webHidden/>
              </w:rPr>
              <w:t>14</w:t>
            </w:r>
            <w:r w:rsidRPr="006E5B25">
              <w:rPr>
                <w:noProof/>
                <w:webHidden/>
              </w:rPr>
              <w:fldChar w:fldCharType="end"/>
            </w:r>
          </w:hyperlink>
        </w:p>
        <w:p w14:paraId="67CD74EE" w14:textId="3BF96F7E" w:rsidR="004B4428" w:rsidRDefault="004B4428">
          <w:pPr>
            <w:pStyle w:val="TOC2"/>
            <w:rPr>
              <w:rFonts w:eastAsiaTheme="minorEastAsia"/>
              <w:noProof/>
              <w:lang w:val="en-US"/>
            </w:rPr>
          </w:pPr>
          <w:hyperlink w:anchor="_Toc495881981" w:history="1">
            <w:r w:rsidRPr="00875E0F">
              <w:rPr>
                <w:rStyle w:val="Hyperlink"/>
                <w:rFonts w:ascii="Arial" w:hAnsi="Arial" w:cs="Arial"/>
                <w:noProof/>
                <w:lang w:val="es-ES_tradnl"/>
              </w:rPr>
              <w:t>3.</w:t>
            </w:r>
            <w:r>
              <w:rPr>
                <w:rFonts w:eastAsiaTheme="minorEastAsia"/>
                <w:noProof/>
                <w:lang w:val="en-US"/>
              </w:rPr>
              <w:tab/>
            </w:r>
            <w:r w:rsidRPr="00875E0F">
              <w:rPr>
                <w:rStyle w:val="Hyperlink"/>
                <w:rFonts w:ascii="Arial" w:hAnsi="Arial" w:cs="Arial"/>
                <w:noProof/>
                <w:lang w:val="es-ES_tradnl"/>
              </w:rPr>
              <w:t>GESTIÓN AMBIENTAL Y SOCIAL DE LOS PROYECTOS A IMPLEMENTARSE POR EL PROGRAMA</w:t>
            </w:r>
            <w:r>
              <w:rPr>
                <w:noProof/>
                <w:webHidden/>
              </w:rPr>
              <w:tab/>
            </w:r>
            <w:r>
              <w:rPr>
                <w:noProof/>
                <w:webHidden/>
              </w:rPr>
              <w:fldChar w:fldCharType="begin"/>
            </w:r>
            <w:r>
              <w:rPr>
                <w:noProof/>
                <w:webHidden/>
              </w:rPr>
              <w:instrText xml:space="preserve"> PAGEREF _Toc495881981 \h </w:instrText>
            </w:r>
            <w:r>
              <w:rPr>
                <w:noProof/>
                <w:webHidden/>
              </w:rPr>
            </w:r>
            <w:r>
              <w:rPr>
                <w:noProof/>
                <w:webHidden/>
              </w:rPr>
              <w:fldChar w:fldCharType="separate"/>
            </w:r>
            <w:r>
              <w:rPr>
                <w:noProof/>
                <w:webHidden/>
              </w:rPr>
              <w:t>15</w:t>
            </w:r>
            <w:r>
              <w:rPr>
                <w:noProof/>
                <w:webHidden/>
              </w:rPr>
              <w:fldChar w:fldCharType="end"/>
            </w:r>
          </w:hyperlink>
        </w:p>
        <w:p w14:paraId="500BCDFD" w14:textId="40117FC3" w:rsidR="004B4428" w:rsidRDefault="004B4428">
          <w:pPr>
            <w:pStyle w:val="TOC2"/>
            <w:rPr>
              <w:rFonts w:eastAsiaTheme="minorEastAsia"/>
              <w:noProof/>
              <w:lang w:val="en-US"/>
            </w:rPr>
          </w:pPr>
          <w:hyperlink w:anchor="_Toc495881982" w:history="1">
            <w:r w:rsidRPr="00875E0F">
              <w:rPr>
                <w:rStyle w:val="Hyperlink"/>
                <w:rFonts w:ascii="Arial" w:hAnsi="Arial" w:cs="Arial"/>
                <w:noProof/>
                <w:lang w:val="es-ES_tradnl"/>
              </w:rPr>
              <w:t>3.1.</w:t>
            </w:r>
            <w:r>
              <w:rPr>
                <w:rFonts w:eastAsiaTheme="minorEastAsia"/>
                <w:noProof/>
                <w:lang w:val="en-US"/>
              </w:rPr>
              <w:tab/>
            </w:r>
            <w:r w:rsidRPr="00875E0F">
              <w:rPr>
                <w:rStyle w:val="Hyperlink"/>
                <w:rFonts w:ascii="Arial" w:hAnsi="Arial" w:cs="Arial"/>
                <w:noProof/>
                <w:lang w:val="es-ES_tradnl"/>
              </w:rPr>
              <w:t>Preparación del perfil</w:t>
            </w:r>
            <w:r>
              <w:rPr>
                <w:noProof/>
                <w:webHidden/>
              </w:rPr>
              <w:tab/>
            </w:r>
            <w:r>
              <w:rPr>
                <w:noProof/>
                <w:webHidden/>
              </w:rPr>
              <w:fldChar w:fldCharType="begin"/>
            </w:r>
            <w:r>
              <w:rPr>
                <w:noProof/>
                <w:webHidden/>
              </w:rPr>
              <w:instrText xml:space="preserve"> PAGEREF _Toc495881982 \h </w:instrText>
            </w:r>
            <w:r>
              <w:rPr>
                <w:noProof/>
                <w:webHidden/>
              </w:rPr>
            </w:r>
            <w:r>
              <w:rPr>
                <w:noProof/>
                <w:webHidden/>
              </w:rPr>
              <w:fldChar w:fldCharType="separate"/>
            </w:r>
            <w:r>
              <w:rPr>
                <w:noProof/>
                <w:webHidden/>
              </w:rPr>
              <w:t>15</w:t>
            </w:r>
            <w:r>
              <w:rPr>
                <w:noProof/>
                <w:webHidden/>
              </w:rPr>
              <w:fldChar w:fldCharType="end"/>
            </w:r>
          </w:hyperlink>
        </w:p>
        <w:p w14:paraId="6FEA4297" w14:textId="644ED6E0" w:rsidR="004B4428" w:rsidRDefault="004B4428">
          <w:pPr>
            <w:pStyle w:val="TOC2"/>
            <w:rPr>
              <w:rFonts w:eastAsiaTheme="minorEastAsia"/>
              <w:noProof/>
              <w:lang w:val="en-US"/>
            </w:rPr>
          </w:pPr>
          <w:hyperlink w:anchor="_Toc495881983" w:history="1">
            <w:r w:rsidRPr="00875E0F">
              <w:rPr>
                <w:rStyle w:val="Hyperlink"/>
                <w:rFonts w:ascii="Arial" w:hAnsi="Arial" w:cs="Arial"/>
                <w:noProof/>
                <w:lang w:val="es-ES_tradnl"/>
              </w:rPr>
              <w:t>3.1.1.</w:t>
            </w:r>
            <w:r>
              <w:rPr>
                <w:rFonts w:eastAsiaTheme="minorEastAsia"/>
                <w:noProof/>
                <w:lang w:val="en-US"/>
              </w:rPr>
              <w:tab/>
            </w:r>
            <w:r w:rsidRPr="00875E0F">
              <w:rPr>
                <w:rStyle w:val="Hyperlink"/>
                <w:rFonts w:ascii="Arial" w:hAnsi="Arial" w:cs="Arial"/>
                <w:noProof/>
                <w:lang w:val="es-ES_tradnl"/>
              </w:rPr>
              <w:t>Contenido Mínimo del Perfil</w:t>
            </w:r>
            <w:r>
              <w:rPr>
                <w:noProof/>
                <w:webHidden/>
              </w:rPr>
              <w:tab/>
            </w:r>
            <w:r>
              <w:rPr>
                <w:noProof/>
                <w:webHidden/>
              </w:rPr>
              <w:fldChar w:fldCharType="begin"/>
            </w:r>
            <w:r>
              <w:rPr>
                <w:noProof/>
                <w:webHidden/>
              </w:rPr>
              <w:instrText xml:space="preserve"> PAGEREF _Toc495881983 \h </w:instrText>
            </w:r>
            <w:r>
              <w:rPr>
                <w:noProof/>
                <w:webHidden/>
              </w:rPr>
            </w:r>
            <w:r>
              <w:rPr>
                <w:noProof/>
                <w:webHidden/>
              </w:rPr>
              <w:fldChar w:fldCharType="separate"/>
            </w:r>
            <w:r>
              <w:rPr>
                <w:noProof/>
                <w:webHidden/>
              </w:rPr>
              <w:t>16</w:t>
            </w:r>
            <w:r>
              <w:rPr>
                <w:noProof/>
                <w:webHidden/>
              </w:rPr>
              <w:fldChar w:fldCharType="end"/>
            </w:r>
          </w:hyperlink>
        </w:p>
        <w:p w14:paraId="09099957" w14:textId="47C02CC8" w:rsidR="004B4428" w:rsidRDefault="004B4428">
          <w:pPr>
            <w:pStyle w:val="TOC2"/>
            <w:rPr>
              <w:rFonts w:eastAsiaTheme="minorEastAsia"/>
              <w:noProof/>
              <w:lang w:val="en-US"/>
            </w:rPr>
          </w:pPr>
          <w:hyperlink w:anchor="_Toc495881984" w:history="1">
            <w:r w:rsidRPr="00875E0F">
              <w:rPr>
                <w:rStyle w:val="Hyperlink"/>
                <w:rFonts w:ascii="Arial" w:hAnsi="Arial" w:cs="Arial"/>
                <w:noProof/>
                <w:lang w:val="es-ES_tradnl"/>
              </w:rPr>
              <w:t>3.1.2.</w:t>
            </w:r>
            <w:r>
              <w:rPr>
                <w:rFonts w:eastAsiaTheme="minorEastAsia"/>
                <w:noProof/>
                <w:lang w:val="en-US"/>
              </w:rPr>
              <w:tab/>
            </w:r>
            <w:r w:rsidRPr="00875E0F">
              <w:rPr>
                <w:rStyle w:val="Hyperlink"/>
                <w:rFonts w:ascii="Arial" w:hAnsi="Arial" w:cs="Arial"/>
                <w:noProof/>
                <w:lang w:val="es-ES_tradnl"/>
              </w:rPr>
              <w:t>Contenido Mínimo del Expediente Técnico</w:t>
            </w:r>
            <w:r>
              <w:rPr>
                <w:noProof/>
                <w:webHidden/>
              </w:rPr>
              <w:tab/>
            </w:r>
            <w:r>
              <w:rPr>
                <w:noProof/>
                <w:webHidden/>
              </w:rPr>
              <w:fldChar w:fldCharType="begin"/>
            </w:r>
            <w:r>
              <w:rPr>
                <w:noProof/>
                <w:webHidden/>
              </w:rPr>
              <w:instrText xml:space="preserve"> PAGEREF _Toc495881984 \h </w:instrText>
            </w:r>
            <w:r>
              <w:rPr>
                <w:noProof/>
                <w:webHidden/>
              </w:rPr>
            </w:r>
            <w:r>
              <w:rPr>
                <w:noProof/>
                <w:webHidden/>
              </w:rPr>
              <w:fldChar w:fldCharType="separate"/>
            </w:r>
            <w:r>
              <w:rPr>
                <w:noProof/>
                <w:webHidden/>
              </w:rPr>
              <w:t>17</w:t>
            </w:r>
            <w:r>
              <w:rPr>
                <w:noProof/>
                <w:webHidden/>
              </w:rPr>
              <w:fldChar w:fldCharType="end"/>
            </w:r>
          </w:hyperlink>
        </w:p>
        <w:p w14:paraId="504C4318" w14:textId="0C442944" w:rsidR="004B4428" w:rsidRDefault="004B4428">
          <w:pPr>
            <w:pStyle w:val="TOC2"/>
            <w:rPr>
              <w:rFonts w:eastAsiaTheme="minorEastAsia"/>
              <w:noProof/>
              <w:lang w:val="en-US"/>
            </w:rPr>
          </w:pPr>
          <w:hyperlink w:anchor="_Toc495881985" w:history="1">
            <w:r w:rsidRPr="00875E0F">
              <w:rPr>
                <w:rStyle w:val="Hyperlink"/>
                <w:rFonts w:ascii="Arial" w:hAnsi="Arial" w:cs="Arial"/>
                <w:noProof/>
                <w:lang w:val="es-ES_tradnl"/>
              </w:rPr>
              <w:t>3.2.</w:t>
            </w:r>
            <w:r>
              <w:rPr>
                <w:rFonts w:eastAsiaTheme="minorEastAsia"/>
                <w:noProof/>
                <w:lang w:val="en-US"/>
              </w:rPr>
              <w:tab/>
            </w:r>
            <w:r w:rsidRPr="00875E0F">
              <w:rPr>
                <w:rStyle w:val="Hyperlink"/>
                <w:rFonts w:ascii="Arial" w:hAnsi="Arial" w:cs="Arial"/>
                <w:noProof/>
                <w:lang w:val="es-ES_tradnl"/>
              </w:rPr>
              <w:t>Instrumentos ambientales y sociales para el inicio de las obras</w:t>
            </w:r>
            <w:r>
              <w:rPr>
                <w:noProof/>
                <w:webHidden/>
              </w:rPr>
              <w:tab/>
            </w:r>
            <w:r>
              <w:rPr>
                <w:noProof/>
                <w:webHidden/>
              </w:rPr>
              <w:fldChar w:fldCharType="begin"/>
            </w:r>
            <w:r>
              <w:rPr>
                <w:noProof/>
                <w:webHidden/>
              </w:rPr>
              <w:instrText xml:space="preserve"> PAGEREF _Toc495881985 \h </w:instrText>
            </w:r>
            <w:r>
              <w:rPr>
                <w:noProof/>
                <w:webHidden/>
              </w:rPr>
            </w:r>
            <w:r>
              <w:rPr>
                <w:noProof/>
                <w:webHidden/>
              </w:rPr>
              <w:fldChar w:fldCharType="separate"/>
            </w:r>
            <w:r>
              <w:rPr>
                <w:noProof/>
                <w:webHidden/>
              </w:rPr>
              <w:t>21</w:t>
            </w:r>
            <w:r>
              <w:rPr>
                <w:noProof/>
                <w:webHidden/>
              </w:rPr>
              <w:fldChar w:fldCharType="end"/>
            </w:r>
          </w:hyperlink>
        </w:p>
        <w:p w14:paraId="18B6DB2B" w14:textId="4F1D5010" w:rsidR="004B4428" w:rsidRDefault="004B4428">
          <w:pPr>
            <w:pStyle w:val="TOC2"/>
            <w:rPr>
              <w:rFonts w:eastAsiaTheme="minorEastAsia"/>
              <w:noProof/>
              <w:lang w:val="en-US"/>
            </w:rPr>
          </w:pPr>
          <w:hyperlink w:anchor="_Toc495881986" w:history="1">
            <w:r w:rsidRPr="00875E0F">
              <w:rPr>
                <w:rStyle w:val="Hyperlink"/>
                <w:rFonts w:ascii="Arial" w:hAnsi="Arial" w:cs="Arial"/>
                <w:noProof/>
                <w:lang w:val="es-ES_tradnl"/>
              </w:rPr>
              <w:t>3.3.</w:t>
            </w:r>
            <w:r>
              <w:rPr>
                <w:rFonts w:eastAsiaTheme="minorEastAsia"/>
                <w:noProof/>
                <w:lang w:val="en-US"/>
              </w:rPr>
              <w:tab/>
            </w:r>
            <w:r w:rsidRPr="00875E0F">
              <w:rPr>
                <w:rStyle w:val="Hyperlink"/>
                <w:rFonts w:ascii="Arial" w:hAnsi="Arial" w:cs="Arial"/>
                <w:noProof/>
                <w:lang w:val="es-ES_tradnl"/>
              </w:rPr>
              <w:t>Evaluación ambiental de acuerdo con la categoría ambiental</w:t>
            </w:r>
            <w:r>
              <w:rPr>
                <w:noProof/>
                <w:webHidden/>
              </w:rPr>
              <w:tab/>
            </w:r>
            <w:r>
              <w:rPr>
                <w:noProof/>
                <w:webHidden/>
              </w:rPr>
              <w:fldChar w:fldCharType="begin"/>
            </w:r>
            <w:r>
              <w:rPr>
                <w:noProof/>
                <w:webHidden/>
              </w:rPr>
              <w:instrText xml:space="preserve"> PAGEREF _Toc495881986 \h </w:instrText>
            </w:r>
            <w:r>
              <w:rPr>
                <w:noProof/>
                <w:webHidden/>
              </w:rPr>
            </w:r>
            <w:r>
              <w:rPr>
                <w:noProof/>
                <w:webHidden/>
              </w:rPr>
              <w:fldChar w:fldCharType="separate"/>
            </w:r>
            <w:r>
              <w:rPr>
                <w:noProof/>
                <w:webHidden/>
              </w:rPr>
              <w:t>21</w:t>
            </w:r>
            <w:r>
              <w:rPr>
                <w:noProof/>
                <w:webHidden/>
              </w:rPr>
              <w:fldChar w:fldCharType="end"/>
            </w:r>
          </w:hyperlink>
        </w:p>
        <w:p w14:paraId="3A02C63B" w14:textId="787B576A" w:rsidR="004B4428" w:rsidRDefault="004B4428">
          <w:pPr>
            <w:pStyle w:val="TOC2"/>
            <w:rPr>
              <w:rFonts w:eastAsiaTheme="minorEastAsia"/>
              <w:noProof/>
              <w:lang w:val="en-US"/>
            </w:rPr>
          </w:pPr>
          <w:hyperlink w:anchor="_Toc495881987" w:history="1">
            <w:r w:rsidRPr="00875E0F">
              <w:rPr>
                <w:rStyle w:val="Hyperlink"/>
                <w:rFonts w:ascii="Arial" w:hAnsi="Arial" w:cs="Arial"/>
                <w:noProof/>
                <w:lang w:val="es-ES_tradnl"/>
              </w:rPr>
              <w:t>3.4.</w:t>
            </w:r>
            <w:r>
              <w:rPr>
                <w:rFonts w:eastAsiaTheme="minorEastAsia"/>
                <w:noProof/>
                <w:lang w:val="en-US"/>
              </w:rPr>
              <w:tab/>
            </w:r>
            <w:r w:rsidRPr="00875E0F">
              <w:rPr>
                <w:rStyle w:val="Hyperlink"/>
                <w:rFonts w:ascii="Arial" w:hAnsi="Arial" w:cs="Arial"/>
                <w:noProof/>
                <w:lang w:val="es-ES_tradnl"/>
              </w:rPr>
              <w:t>Aplicación de FTA y PGAS</w:t>
            </w:r>
            <w:r>
              <w:rPr>
                <w:noProof/>
                <w:webHidden/>
              </w:rPr>
              <w:tab/>
            </w:r>
            <w:r>
              <w:rPr>
                <w:noProof/>
                <w:webHidden/>
              </w:rPr>
              <w:fldChar w:fldCharType="begin"/>
            </w:r>
            <w:r>
              <w:rPr>
                <w:noProof/>
                <w:webHidden/>
              </w:rPr>
              <w:instrText xml:space="preserve"> PAGEREF _Toc495881987 \h </w:instrText>
            </w:r>
            <w:r>
              <w:rPr>
                <w:noProof/>
                <w:webHidden/>
              </w:rPr>
            </w:r>
            <w:r>
              <w:rPr>
                <w:noProof/>
                <w:webHidden/>
              </w:rPr>
              <w:fldChar w:fldCharType="separate"/>
            </w:r>
            <w:r>
              <w:rPr>
                <w:noProof/>
                <w:webHidden/>
              </w:rPr>
              <w:t>22</w:t>
            </w:r>
            <w:r>
              <w:rPr>
                <w:noProof/>
                <w:webHidden/>
              </w:rPr>
              <w:fldChar w:fldCharType="end"/>
            </w:r>
          </w:hyperlink>
        </w:p>
        <w:p w14:paraId="177B9576" w14:textId="26E41FD8" w:rsidR="004B4428" w:rsidRDefault="004B4428">
          <w:pPr>
            <w:pStyle w:val="TOC2"/>
            <w:rPr>
              <w:rFonts w:eastAsiaTheme="minorEastAsia"/>
              <w:noProof/>
              <w:lang w:val="en-US"/>
            </w:rPr>
          </w:pPr>
          <w:hyperlink w:anchor="_Toc495881988" w:history="1">
            <w:r w:rsidRPr="00875E0F">
              <w:rPr>
                <w:rStyle w:val="Hyperlink"/>
                <w:rFonts w:ascii="Arial" w:hAnsi="Arial" w:cs="Arial"/>
                <w:noProof/>
                <w:lang w:val="es-ES_tradnl"/>
              </w:rPr>
              <w:t>3.5.</w:t>
            </w:r>
            <w:r>
              <w:rPr>
                <w:rFonts w:eastAsiaTheme="minorEastAsia"/>
                <w:noProof/>
                <w:lang w:val="en-US"/>
              </w:rPr>
              <w:tab/>
            </w:r>
            <w:r w:rsidRPr="00875E0F">
              <w:rPr>
                <w:rStyle w:val="Hyperlink"/>
                <w:rFonts w:ascii="Arial" w:hAnsi="Arial" w:cs="Arial"/>
                <w:noProof/>
                <w:lang w:val="es-ES_tradnl"/>
              </w:rPr>
              <w:t>Supervisión al cumplimiento de las medidas de mitigación del FTA y PGAS</w:t>
            </w:r>
            <w:r>
              <w:rPr>
                <w:noProof/>
                <w:webHidden/>
              </w:rPr>
              <w:tab/>
            </w:r>
            <w:r>
              <w:rPr>
                <w:noProof/>
                <w:webHidden/>
              </w:rPr>
              <w:fldChar w:fldCharType="begin"/>
            </w:r>
            <w:r>
              <w:rPr>
                <w:noProof/>
                <w:webHidden/>
              </w:rPr>
              <w:instrText xml:space="preserve"> PAGEREF _Toc495881988 \h </w:instrText>
            </w:r>
            <w:r>
              <w:rPr>
                <w:noProof/>
                <w:webHidden/>
              </w:rPr>
            </w:r>
            <w:r>
              <w:rPr>
                <w:noProof/>
                <w:webHidden/>
              </w:rPr>
              <w:fldChar w:fldCharType="separate"/>
            </w:r>
            <w:r>
              <w:rPr>
                <w:noProof/>
                <w:webHidden/>
              </w:rPr>
              <w:t>22</w:t>
            </w:r>
            <w:r>
              <w:rPr>
                <w:noProof/>
                <w:webHidden/>
              </w:rPr>
              <w:fldChar w:fldCharType="end"/>
            </w:r>
          </w:hyperlink>
        </w:p>
        <w:p w14:paraId="7B21830A" w14:textId="0CE1F6A3" w:rsidR="004B4428" w:rsidRDefault="004B4428">
          <w:pPr>
            <w:pStyle w:val="TOC2"/>
            <w:rPr>
              <w:rFonts w:eastAsiaTheme="minorEastAsia"/>
              <w:noProof/>
              <w:lang w:val="en-US"/>
            </w:rPr>
          </w:pPr>
          <w:hyperlink w:anchor="_Toc495881989" w:history="1">
            <w:r w:rsidRPr="00875E0F">
              <w:rPr>
                <w:rStyle w:val="Hyperlink"/>
                <w:rFonts w:ascii="Arial" w:hAnsi="Arial" w:cs="Arial"/>
                <w:noProof/>
                <w:lang w:val="es-ES_tradnl"/>
              </w:rPr>
              <w:t>3.5.1.</w:t>
            </w:r>
            <w:r>
              <w:rPr>
                <w:rFonts w:eastAsiaTheme="minorEastAsia"/>
                <w:noProof/>
                <w:lang w:val="en-US"/>
              </w:rPr>
              <w:tab/>
            </w:r>
            <w:r w:rsidRPr="00875E0F">
              <w:rPr>
                <w:rStyle w:val="Hyperlink"/>
                <w:rFonts w:ascii="Arial" w:hAnsi="Arial" w:cs="Arial"/>
                <w:noProof/>
                <w:lang w:val="es-ES_tradnl"/>
              </w:rPr>
              <w:t>Requisitos para la etapa de construcción</w:t>
            </w:r>
            <w:r>
              <w:rPr>
                <w:noProof/>
                <w:webHidden/>
              </w:rPr>
              <w:tab/>
            </w:r>
            <w:r>
              <w:rPr>
                <w:noProof/>
                <w:webHidden/>
              </w:rPr>
              <w:fldChar w:fldCharType="begin"/>
            </w:r>
            <w:r>
              <w:rPr>
                <w:noProof/>
                <w:webHidden/>
              </w:rPr>
              <w:instrText xml:space="preserve"> PAGEREF _Toc495881989 \h </w:instrText>
            </w:r>
            <w:r>
              <w:rPr>
                <w:noProof/>
                <w:webHidden/>
              </w:rPr>
            </w:r>
            <w:r>
              <w:rPr>
                <w:noProof/>
                <w:webHidden/>
              </w:rPr>
              <w:fldChar w:fldCharType="separate"/>
            </w:r>
            <w:r>
              <w:rPr>
                <w:noProof/>
                <w:webHidden/>
              </w:rPr>
              <w:t>24</w:t>
            </w:r>
            <w:r>
              <w:rPr>
                <w:noProof/>
                <w:webHidden/>
              </w:rPr>
              <w:fldChar w:fldCharType="end"/>
            </w:r>
          </w:hyperlink>
        </w:p>
        <w:p w14:paraId="4FAD1928" w14:textId="7869C7D3" w:rsidR="004B4428" w:rsidRDefault="004B4428">
          <w:pPr>
            <w:pStyle w:val="TOC2"/>
            <w:rPr>
              <w:rFonts w:eastAsiaTheme="minorEastAsia"/>
              <w:noProof/>
              <w:lang w:val="en-US"/>
            </w:rPr>
          </w:pPr>
          <w:hyperlink w:anchor="_Toc495881990" w:history="1">
            <w:r w:rsidRPr="00875E0F">
              <w:rPr>
                <w:rStyle w:val="Hyperlink"/>
                <w:rFonts w:ascii="Arial" w:hAnsi="Arial" w:cs="Arial"/>
                <w:noProof/>
                <w:lang w:val="es-ES_tradnl"/>
              </w:rPr>
              <w:t>3.5.2.</w:t>
            </w:r>
            <w:r>
              <w:rPr>
                <w:rFonts w:eastAsiaTheme="minorEastAsia"/>
                <w:noProof/>
                <w:lang w:val="en-US"/>
              </w:rPr>
              <w:tab/>
            </w:r>
            <w:r w:rsidRPr="00875E0F">
              <w:rPr>
                <w:rStyle w:val="Hyperlink"/>
                <w:rFonts w:ascii="Arial" w:hAnsi="Arial" w:cs="Arial"/>
                <w:noProof/>
                <w:lang w:val="es-ES_tradnl"/>
              </w:rPr>
              <w:t>Requisitos para la etapa de operación</w:t>
            </w:r>
            <w:r>
              <w:rPr>
                <w:noProof/>
                <w:webHidden/>
              </w:rPr>
              <w:tab/>
            </w:r>
            <w:r>
              <w:rPr>
                <w:noProof/>
                <w:webHidden/>
              </w:rPr>
              <w:fldChar w:fldCharType="begin"/>
            </w:r>
            <w:r>
              <w:rPr>
                <w:noProof/>
                <w:webHidden/>
              </w:rPr>
              <w:instrText xml:space="preserve"> PAGEREF _Toc495881990 \h </w:instrText>
            </w:r>
            <w:r>
              <w:rPr>
                <w:noProof/>
                <w:webHidden/>
              </w:rPr>
            </w:r>
            <w:r>
              <w:rPr>
                <w:noProof/>
                <w:webHidden/>
              </w:rPr>
              <w:fldChar w:fldCharType="separate"/>
            </w:r>
            <w:r>
              <w:rPr>
                <w:noProof/>
                <w:webHidden/>
              </w:rPr>
              <w:t>24</w:t>
            </w:r>
            <w:r>
              <w:rPr>
                <w:noProof/>
                <w:webHidden/>
              </w:rPr>
              <w:fldChar w:fldCharType="end"/>
            </w:r>
          </w:hyperlink>
        </w:p>
        <w:p w14:paraId="3EAAFD8E" w14:textId="48C2E4C3" w:rsidR="004B4428" w:rsidRDefault="004B4428">
          <w:pPr>
            <w:pStyle w:val="TOC2"/>
            <w:rPr>
              <w:rFonts w:eastAsiaTheme="minorEastAsia"/>
              <w:noProof/>
              <w:lang w:val="en-US"/>
            </w:rPr>
          </w:pPr>
          <w:hyperlink w:anchor="_Toc495881991" w:history="1">
            <w:r w:rsidRPr="00875E0F">
              <w:rPr>
                <w:rStyle w:val="Hyperlink"/>
                <w:rFonts w:ascii="Arial" w:eastAsia="Times New Roman" w:hAnsi="Arial" w:cs="Arial"/>
                <w:noProof/>
                <w:lang w:eastAsia="es-PE"/>
              </w:rPr>
              <w:t>3.6.</w:t>
            </w:r>
            <w:r>
              <w:rPr>
                <w:rFonts w:eastAsiaTheme="minorEastAsia"/>
                <w:noProof/>
                <w:lang w:val="en-US"/>
              </w:rPr>
              <w:tab/>
            </w:r>
            <w:r w:rsidRPr="00875E0F">
              <w:rPr>
                <w:rStyle w:val="Hyperlink"/>
                <w:rFonts w:ascii="Arial" w:eastAsia="Times New Roman" w:hAnsi="Arial" w:cs="Arial"/>
                <w:noProof/>
                <w:lang w:eastAsia="es-PE"/>
              </w:rPr>
              <w:t xml:space="preserve">Mecanismo de atención y resolución de quejas y reclamos </w:t>
            </w:r>
            <w:r>
              <w:rPr>
                <w:noProof/>
                <w:webHidden/>
              </w:rPr>
              <w:tab/>
            </w:r>
            <w:r>
              <w:rPr>
                <w:noProof/>
                <w:webHidden/>
              </w:rPr>
              <w:fldChar w:fldCharType="begin"/>
            </w:r>
            <w:r>
              <w:rPr>
                <w:noProof/>
                <w:webHidden/>
              </w:rPr>
              <w:instrText xml:space="preserve"> PAGEREF _Toc495881991 \h </w:instrText>
            </w:r>
            <w:r>
              <w:rPr>
                <w:noProof/>
                <w:webHidden/>
              </w:rPr>
            </w:r>
            <w:r>
              <w:rPr>
                <w:noProof/>
                <w:webHidden/>
              </w:rPr>
              <w:fldChar w:fldCharType="separate"/>
            </w:r>
            <w:r>
              <w:rPr>
                <w:noProof/>
                <w:webHidden/>
              </w:rPr>
              <w:t>25</w:t>
            </w:r>
            <w:r>
              <w:rPr>
                <w:noProof/>
                <w:webHidden/>
              </w:rPr>
              <w:fldChar w:fldCharType="end"/>
            </w:r>
          </w:hyperlink>
        </w:p>
        <w:p w14:paraId="40CE0B40" w14:textId="5517EB30" w:rsidR="004B4428" w:rsidRDefault="004B4428">
          <w:pPr>
            <w:pStyle w:val="TOC2"/>
            <w:rPr>
              <w:rFonts w:eastAsiaTheme="minorEastAsia"/>
              <w:noProof/>
              <w:lang w:val="en-US"/>
            </w:rPr>
          </w:pPr>
          <w:hyperlink w:anchor="_Toc495881992" w:history="1">
            <w:r w:rsidRPr="00875E0F">
              <w:rPr>
                <w:rStyle w:val="Hyperlink"/>
                <w:rFonts w:ascii="Arial" w:hAnsi="Arial" w:cs="Arial"/>
                <w:noProof/>
              </w:rPr>
              <w:t>3.6.1.</w:t>
            </w:r>
            <w:r>
              <w:rPr>
                <w:rFonts w:eastAsiaTheme="minorEastAsia"/>
                <w:noProof/>
                <w:lang w:val="en-US"/>
              </w:rPr>
              <w:tab/>
            </w:r>
            <w:r w:rsidRPr="00875E0F">
              <w:rPr>
                <w:rStyle w:val="Hyperlink"/>
                <w:rFonts w:ascii="Arial" w:hAnsi="Arial" w:cs="Arial"/>
                <w:noProof/>
              </w:rPr>
              <w:t>Objetivo</w:t>
            </w:r>
            <w:r>
              <w:rPr>
                <w:noProof/>
                <w:webHidden/>
              </w:rPr>
              <w:tab/>
            </w:r>
            <w:r>
              <w:rPr>
                <w:noProof/>
                <w:webHidden/>
              </w:rPr>
              <w:fldChar w:fldCharType="begin"/>
            </w:r>
            <w:r>
              <w:rPr>
                <w:noProof/>
                <w:webHidden/>
              </w:rPr>
              <w:instrText xml:space="preserve"> PAGEREF _Toc495881992 \h </w:instrText>
            </w:r>
            <w:r>
              <w:rPr>
                <w:noProof/>
                <w:webHidden/>
              </w:rPr>
            </w:r>
            <w:r>
              <w:rPr>
                <w:noProof/>
                <w:webHidden/>
              </w:rPr>
              <w:fldChar w:fldCharType="separate"/>
            </w:r>
            <w:r>
              <w:rPr>
                <w:noProof/>
                <w:webHidden/>
              </w:rPr>
              <w:t>25</w:t>
            </w:r>
            <w:r>
              <w:rPr>
                <w:noProof/>
                <w:webHidden/>
              </w:rPr>
              <w:fldChar w:fldCharType="end"/>
            </w:r>
          </w:hyperlink>
        </w:p>
        <w:p w14:paraId="3B9267D9" w14:textId="2E296358" w:rsidR="004B4428" w:rsidRDefault="004B4428">
          <w:pPr>
            <w:pStyle w:val="TOC2"/>
            <w:rPr>
              <w:rFonts w:eastAsiaTheme="minorEastAsia"/>
              <w:noProof/>
              <w:lang w:val="en-US"/>
            </w:rPr>
          </w:pPr>
          <w:hyperlink w:anchor="_Toc495881993" w:history="1">
            <w:r w:rsidRPr="00875E0F">
              <w:rPr>
                <w:rStyle w:val="Hyperlink"/>
                <w:rFonts w:ascii="Arial" w:hAnsi="Arial" w:cs="Arial"/>
                <w:noProof/>
                <w:lang w:eastAsia="es-PE"/>
              </w:rPr>
              <w:t>3.6.2.</w:t>
            </w:r>
            <w:r>
              <w:rPr>
                <w:rFonts w:eastAsiaTheme="minorEastAsia"/>
                <w:noProof/>
                <w:lang w:val="en-US"/>
              </w:rPr>
              <w:tab/>
            </w:r>
            <w:r w:rsidRPr="00875E0F">
              <w:rPr>
                <w:rStyle w:val="Hyperlink"/>
                <w:rFonts w:ascii="Arial" w:hAnsi="Arial" w:cs="Arial"/>
                <w:noProof/>
                <w:lang w:eastAsia="es-PE"/>
              </w:rPr>
              <w:t>Aspectos relevantes</w:t>
            </w:r>
            <w:r>
              <w:rPr>
                <w:noProof/>
                <w:webHidden/>
              </w:rPr>
              <w:tab/>
            </w:r>
            <w:r>
              <w:rPr>
                <w:noProof/>
                <w:webHidden/>
              </w:rPr>
              <w:fldChar w:fldCharType="begin"/>
            </w:r>
            <w:r>
              <w:rPr>
                <w:noProof/>
                <w:webHidden/>
              </w:rPr>
              <w:instrText xml:space="preserve"> PAGEREF _Toc495881993 \h </w:instrText>
            </w:r>
            <w:r>
              <w:rPr>
                <w:noProof/>
                <w:webHidden/>
              </w:rPr>
            </w:r>
            <w:r>
              <w:rPr>
                <w:noProof/>
                <w:webHidden/>
              </w:rPr>
              <w:fldChar w:fldCharType="separate"/>
            </w:r>
            <w:r>
              <w:rPr>
                <w:noProof/>
                <w:webHidden/>
              </w:rPr>
              <w:t>25</w:t>
            </w:r>
            <w:r>
              <w:rPr>
                <w:noProof/>
                <w:webHidden/>
              </w:rPr>
              <w:fldChar w:fldCharType="end"/>
            </w:r>
          </w:hyperlink>
        </w:p>
        <w:p w14:paraId="7AA6C240" w14:textId="1FA14DB6" w:rsidR="004B4428" w:rsidRDefault="004B4428">
          <w:pPr>
            <w:pStyle w:val="TOC2"/>
            <w:rPr>
              <w:rFonts w:eastAsiaTheme="minorEastAsia"/>
              <w:noProof/>
              <w:lang w:val="en-US"/>
            </w:rPr>
          </w:pPr>
          <w:hyperlink w:anchor="_Toc495881994" w:history="1">
            <w:r w:rsidRPr="00875E0F">
              <w:rPr>
                <w:rStyle w:val="Hyperlink"/>
                <w:rFonts w:ascii="Arial" w:hAnsi="Arial" w:cs="Arial"/>
                <w:noProof/>
                <w:lang w:eastAsia="es-PE"/>
              </w:rPr>
              <w:t>3.6.3.</w:t>
            </w:r>
            <w:r>
              <w:rPr>
                <w:rFonts w:eastAsiaTheme="minorEastAsia"/>
                <w:noProof/>
                <w:lang w:val="en-US"/>
              </w:rPr>
              <w:tab/>
            </w:r>
            <w:r w:rsidRPr="00875E0F">
              <w:rPr>
                <w:rStyle w:val="Hyperlink"/>
                <w:rFonts w:ascii="Arial" w:hAnsi="Arial" w:cs="Arial"/>
                <w:noProof/>
                <w:lang w:eastAsia="es-PE"/>
              </w:rPr>
              <w:t>Indicadores</w:t>
            </w:r>
            <w:r>
              <w:rPr>
                <w:noProof/>
                <w:webHidden/>
              </w:rPr>
              <w:tab/>
            </w:r>
            <w:r>
              <w:rPr>
                <w:noProof/>
                <w:webHidden/>
              </w:rPr>
              <w:fldChar w:fldCharType="begin"/>
            </w:r>
            <w:r>
              <w:rPr>
                <w:noProof/>
                <w:webHidden/>
              </w:rPr>
              <w:instrText xml:space="preserve"> PAGEREF _Toc495881994 \h </w:instrText>
            </w:r>
            <w:r>
              <w:rPr>
                <w:noProof/>
                <w:webHidden/>
              </w:rPr>
            </w:r>
            <w:r>
              <w:rPr>
                <w:noProof/>
                <w:webHidden/>
              </w:rPr>
              <w:fldChar w:fldCharType="separate"/>
            </w:r>
            <w:r>
              <w:rPr>
                <w:noProof/>
                <w:webHidden/>
              </w:rPr>
              <w:t>26</w:t>
            </w:r>
            <w:r>
              <w:rPr>
                <w:noProof/>
                <w:webHidden/>
              </w:rPr>
              <w:fldChar w:fldCharType="end"/>
            </w:r>
          </w:hyperlink>
        </w:p>
        <w:p w14:paraId="6A7709F5" w14:textId="22C364E2" w:rsidR="004B4428" w:rsidRDefault="004B4428">
          <w:pPr>
            <w:pStyle w:val="TOC2"/>
            <w:rPr>
              <w:rFonts w:eastAsiaTheme="minorEastAsia"/>
              <w:noProof/>
              <w:lang w:val="en-US"/>
            </w:rPr>
          </w:pPr>
          <w:hyperlink w:anchor="_Toc495881995" w:history="1">
            <w:r w:rsidRPr="00875E0F">
              <w:rPr>
                <w:rStyle w:val="Hyperlink"/>
                <w:rFonts w:ascii="Arial" w:hAnsi="Arial" w:cs="Arial"/>
                <w:noProof/>
              </w:rPr>
              <w:t>3.7.</w:t>
            </w:r>
            <w:r>
              <w:rPr>
                <w:rFonts w:eastAsiaTheme="minorEastAsia"/>
                <w:noProof/>
                <w:lang w:val="en-US"/>
              </w:rPr>
              <w:tab/>
            </w:r>
            <w:r w:rsidRPr="00875E0F">
              <w:rPr>
                <w:rStyle w:val="Hyperlink"/>
                <w:rFonts w:ascii="Arial" w:hAnsi="Arial" w:cs="Arial"/>
                <w:noProof/>
              </w:rPr>
              <w:t>Plan de Consultas aplicado a proyectos futuros del programa</w:t>
            </w:r>
            <w:r>
              <w:rPr>
                <w:noProof/>
                <w:webHidden/>
              </w:rPr>
              <w:tab/>
            </w:r>
            <w:r>
              <w:rPr>
                <w:noProof/>
                <w:webHidden/>
              </w:rPr>
              <w:fldChar w:fldCharType="begin"/>
            </w:r>
            <w:r>
              <w:rPr>
                <w:noProof/>
                <w:webHidden/>
              </w:rPr>
              <w:instrText xml:space="preserve"> PAGEREF _Toc495881995 \h </w:instrText>
            </w:r>
            <w:r>
              <w:rPr>
                <w:noProof/>
                <w:webHidden/>
              </w:rPr>
            </w:r>
            <w:r>
              <w:rPr>
                <w:noProof/>
                <w:webHidden/>
              </w:rPr>
              <w:fldChar w:fldCharType="separate"/>
            </w:r>
            <w:r>
              <w:rPr>
                <w:noProof/>
                <w:webHidden/>
              </w:rPr>
              <w:t>26</w:t>
            </w:r>
            <w:r>
              <w:rPr>
                <w:noProof/>
                <w:webHidden/>
              </w:rPr>
              <w:fldChar w:fldCharType="end"/>
            </w:r>
          </w:hyperlink>
        </w:p>
        <w:p w14:paraId="73C5EDD1" w14:textId="081E7129" w:rsidR="004B4428" w:rsidRDefault="004B4428">
          <w:pPr>
            <w:pStyle w:val="TOC2"/>
            <w:rPr>
              <w:rFonts w:eastAsiaTheme="minorEastAsia"/>
              <w:noProof/>
              <w:lang w:val="en-US"/>
            </w:rPr>
          </w:pPr>
          <w:hyperlink w:anchor="_Toc495881996" w:history="1">
            <w:r w:rsidRPr="00875E0F">
              <w:rPr>
                <w:rStyle w:val="Hyperlink"/>
                <w:rFonts w:ascii="Arial" w:hAnsi="Arial" w:cs="Arial"/>
                <w:noProof/>
              </w:rPr>
              <w:t>3.7.1.</w:t>
            </w:r>
            <w:r>
              <w:rPr>
                <w:rFonts w:eastAsiaTheme="minorEastAsia"/>
                <w:noProof/>
                <w:lang w:val="en-US"/>
              </w:rPr>
              <w:tab/>
            </w:r>
            <w:r w:rsidRPr="00875E0F">
              <w:rPr>
                <w:rStyle w:val="Hyperlink"/>
                <w:rFonts w:ascii="Arial" w:hAnsi="Arial" w:cs="Arial"/>
                <w:noProof/>
              </w:rPr>
              <w:t>Base Legal</w:t>
            </w:r>
            <w:r>
              <w:rPr>
                <w:noProof/>
                <w:webHidden/>
              </w:rPr>
              <w:tab/>
            </w:r>
            <w:r>
              <w:rPr>
                <w:noProof/>
                <w:webHidden/>
              </w:rPr>
              <w:fldChar w:fldCharType="begin"/>
            </w:r>
            <w:r>
              <w:rPr>
                <w:noProof/>
                <w:webHidden/>
              </w:rPr>
              <w:instrText xml:space="preserve"> PAGEREF _Toc495881996 \h </w:instrText>
            </w:r>
            <w:r>
              <w:rPr>
                <w:noProof/>
                <w:webHidden/>
              </w:rPr>
            </w:r>
            <w:r>
              <w:rPr>
                <w:noProof/>
                <w:webHidden/>
              </w:rPr>
              <w:fldChar w:fldCharType="separate"/>
            </w:r>
            <w:r>
              <w:rPr>
                <w:noProof/>
                <w:webHidden/>
              </w:rPr>
              <w:t>27</w:t>
            </w:r>
            <w:r>
              <w:rPr>
                <w:noProof/>
                <w:webHidden/>
              </w:rPr>
              <w:fldChar w:fldCharType="end"/>
            </w:r>
          </w:hyperlink>
        </w:p>
        <w:p w14:paraId="0B4167C3" w14:textId="74DB8177" w:rsidR="004B4428" w:rsidRDefault="004B4428">
          <w:pPr>
            <w:pStyle w:val="TOC2"/>
            <w:rPr>
              <w:rFonts w:eastAsiaTheme="minorEastAsia"/>
              <w:noProof/>
              <w:lang w:val="en-US"/>
            </w:rPr>
          </w:pPr>
          <w:hyperlink w:anchor="_Toc495881997" w:history="1">
            <w:r w:rsidRPr="00875E0F">
              <w:rPr>
                <w:rStyle w:val="Hyperlink"/>
                <w:rFonts w:ascii="Arial" w:hAnsi="Arial" w:cs="Arial"/>
                <w:noProof/>
              </w:rPr>
              <w:t>3.7.2.</w:t>
            </w:r>
            <w:r>
              <w:rPr>
                <w:rFonts w:eastAsiaTheme="minorEastAsia"/>
                <w:noProof/>
                <w:lang w:val="en-US"/>
              </w:rPr>
              <w:tab/>
            </w:r>
            <w:r w:rsidRPr="00875E0F">
              <w:rPr>
                <w:rStyle w:val="Hyperlink"/>
                <w:rFonts w:ascii="Arial" w:hAnsi="Arial" w:cs="Arial"/>
                <w:noProof/>
              </w:rPr>
              <w:t>Actividades Preliminares</w:t>
            </w:r>
            <w:r>
              <w:rPr>
                <w:noProof/>
                <w:webHidden/>
              </w:rPr>
              <w:tab/>
            </w:r>
            <w:r>
              <w:rPr>
                <w:noProof/>
                <w:webHidden/>
              </w:rPr>
              <w:fldChar w:fldCharType="begin"/>
            </w:r>
            <w:r>
              <w:rPr>
                <w:noProof/>
                <w:webHidden/>
              </w:rPr>
              <w:instrText xml:space="preserve"> PAGEREF _Toc495881997 \h </w:instrText>
            </w:r>
            <w:r>
              <w:rPr>
                <w:noProof/>
                <w:webHidden/>
              </w:rPr>
            </w:r>
            <w:r>
              <w:rPr>
                <w:noProof/>
                <w:webHidden/>
              </w:rPr>
              <w:fldChar w:fldCharType="separate"/>
            </w:r>
            <w:r>
              <w:rPr>
                <w:noProof/>
                <w:webHidden/>
              </w:rPr>
              <w:t>27</w:t>
            </w:r>
            <w:r>
              <w:rPr>
                <w:noProof/>
                <w:webHidden/>
              </w:rPr>
              <w:fldChar w:fldCharType="end"/>
            </w:r>
          </w:hyperlink>
        </w:p>
        <w:p w14:paraId="673648A1" w14:textId="3E249EDA" w:rsidR="004B4428" w:rsidRDefault="004B4428">
          <w:pPr>
            <w:pStyle w:val="TOC2"/>
            <w:rPr>
              <w:rFonts w:eastAsiaTheme="minorEastAsia"/>
              <w:noProof/>
              <w:lang w:val="en-US"/>
            </w:rPr>
          </w:pPr>
          <w:hyperlink w:anchor="_Toc495881998" w:history="1">
            <w:r w:rsidRPr="00875E0F">
              <w:rPr>
                <w:rStyle w:val="Hyperlink"/>
                <w:rFonts w:ascii="Arial" w:hAnsi="Arial" w:cs="Arial"/>
                <w:noProof/>
              </w:rPr>
              <w:t>3.7.3.</w:t>
            </w:r>
            <w:r>
              <w:rPr>
                <w:rFonts w:eastAsiaTheme="minorEastAsia"/>
                <w:noProof/>
                <w:lang w:val="en-US"/>
              </w:rPr>
              <w:tab/>
            </w:r>
            <w:r w:rsidRPr="00875E0F">
              <w:rPr>
                <w:rStyle w:val="Hyperlink"/>
                <w:rFonts w:ascii="Arial" w:hAnsi="Arial" w:cs="Arial"/>
                <w:noProof/>
              </w:rPr>
              <w:t>Aspectos Relevantes</w:t>
            </w:r>
            <w:r>
              <w:rPr>
                <w:noProof/>
                <w:webHidden/>
              </w:rPr>
              <w:tab/>
            </w:r>
            <w:r>
              <w:rPr>
                <w:noProof/>
                <w:webHidden/>
              </w:rPr>
              <w:fldChar w:fldCharType="begin"/>
            </w:r>
            <w:r>
              <w:rPr>
                <w:noProof/>
                <w:webHidden/>
              </w:rPr>
              <w:instrText xml:space="preserve"> PAGEREF _Toc495881998 \h </w:instrText>
            </w:r>
            <w:r>
              <w:rPr>
                <w:noProof/>
                <w:webHidden/>
              </w:rPr>
            </w:r>
            <w:r>
              <w:rPr>
                <w:noProof/>
                <w:webHidden/>
              </w:rPr>
              <w:fldChar w:fldCharType="separate"/>
            </w:r>
            <w:r>
              <w:rPr>
                <w:noProof/>
                <w:webHidden/>
              </w:rPr>
              <w:t>27</w:t>
            </w:r>
            <w:r>
              <w:rPr>
                <w:noProof/>
                <w:webHidden/>
              </w:rPr>
              <w:fldChar w:fldCharType="end"/>
            </w:r>
          </w:hyperlink>
        </w:p>
        <w:p w14:paraId="288D2972" w14:textId="492D7E13" w:rsidR="004B4428" w:rsidRDefault="004B4428">
          <w:pPr>
            <w:pStyle w:val="TOC2"/>
            <w:rPr>
              <w:rFonts w:eastAsiaTheme="minorEastAsia"/>
              <w:noProof/>
              <w:lang w:val="en-US"/>
            </w:rPr>
          </w:pPr>
          <w:hyperlink w:anchor="_Toc495881999" w:history="1">
            <w:r w:rsidRPr="00875E0F">
              <w:rPr>
                <w:rStyle w:val="Hyperlink"/>
                <w:rFonts w:ascii="Arial" w:hAnsi="Arial" w:cs="Arial"/>
                <w:noProof/>
              </w:rPr>
              <w:t>3.7.4.</w:t>
            </w:r>
            <w:r>
              <w:rPr>
                <w:rFonts w:eastAsiaTheme="minorEastAsia"/>
                <w:noProof/>
                <w:lang w:val="en-US"/>
              </w:rPr>
              <w:tab/>
            </w:r>
            <w:r w:rsidRPr="00875E0F">
              <w:rPr>
                <w:rStyle w:val="Hyperlink"/>
                <w:rFonts w:ascii="Arial" w:hAnsi="Arial" w:cs="Arial"/>
                <w:noProof/>
              </w:rPr>
              <w:t>Reunión - Fase Inicial</w:t>
            </w:r>
            <w:r>
              <w:rPr>
                <w:noProof/>
                <w:webHidden/>
              </w:rPr>
              <w:tab/>
            </w:r>
            <w:r>
              <w:rPr>
                <w:noProof/>
                <w:webHidden/>
              </w:rPr>
              <w:fldChar w:fldCharType="begin"/>
            </w:r>
            <w:r>
              <w:rPr>
                <w:noProof/>
                <w:webHidden/>
              </w:rPr>
              <w:instrText xml:space="preserve"> PAGEREF _Toc495881999 \h </w:instrText>
            </w:r>
            <w:r>
              <w:rPr>
                <w:noProof/>
                <w:webHidden/>
              </w:rPr>
            </w:r>
            <w:r>
              <w:rPr>
                <w:noProof/>
                <w:webHidden/>
              </w:rPr>
              <w:fldChar w:fldCharType="separate"/>
            </w:r>
            <w:r>
              <w:rPr>
                <w:noProof/>
                <w:webHidden/>
              </w:rPr>
              <w:t>29</w:t>
            </w:r>
            <w:r>
              <w:rPr>
                <w:noProof/>
                <w:webHidden/>
              </w:rPr>
              <w:fldChar w:fldCharType="end"/>
            </w:r>
          </w:hyperlink>
        </w:p>
        <w:p w14:paraId="4A7BD5E7" w14:textId="372090CB" w:rsidR="004B4428" w:rsidRDefault="004B4428">
          <w:pPr>
            <w:pStyle w:val="TOC2"/>
            <w:rPr>
              <w:rFonts w:eastAsiaTheme="minorEastAsia"/>
              <w:noProof/>
              <w:lang w:val="en-US"/>
            </w:rPr>
          </w:pPr>
          <w:hyperlink w:anchor="_Toc495882000" w:history="1">
            <w:r w:rsidRPr="00875E0F">
              <w:rPr>
                <w:rStyle w:val="Hyperlink"/>
                <w:rFonts w:ascii="Arial" w:hAnsi="Arial" w:cs="Arial"/>
                <w:noProof/>
              </w:rPr>
              <w:t>3.7.5.</w:t>
            </w:r>
            <w:r>
              <w:rPr>
                <w:rFonts w:eastAsiaTheme="minorEastAsia"/>
                <w:noProof/>
                <w:lang w:val="en-US"/>
              </w:rPr>
              <w:tab/>
            </w:r>
            <w:r w:rsidRPr="00875E0F">
              <w:rPr>
                <w:rStyle w:val="Hyperlink"/>
                <w:rFonts w:ascii="Arial" w:hAnsi="Arial" w:cs="Arial"/>
                <w:noProof/>
              </w:rPr>
              <w:t>Talleres educativos y divulgación</w:t>
            </w:r>
            <w:r>
              <w:rPr>
                <w:noProof/>
                <w:webHidden/>
              </w:rPr>
              <w:tab/>
            </w:r>
            <w:r>
              <w:rPr>
                <w:noProof/>
                <w:webHidden/>
              </w:rPr>
              <w:fldChar w:fldCharType="begin"/>
            </w:r>
            <w:r>
              <w:rPr>
                <w:noProof/>
                <w:webHidden/>
              </w:rPr>
              <w:instrText xml:space="preserve"> PAGEREF _Toc495882000 \h </w:instrText>
            </w:r>
            <w:r>
              <w:rPr>
                <w:noProof/>
                <w:webHidden/>
              </w:rPr>
            </w:r>
            <w:r>
              <w:rPr>
                <w:noProof/>
                <w:webHidden/>
              </w:rPr>
              <w:fldChar w:fldCharType="separate"/>
            </w:r>
            <w:r>
              <w:rPr>
                <w:noProof/>
                <w:webHidden/>
              </w:rPr>
              <w:t>29</w:t>
            </w:r>
            <w:r>
              <w:rPr>
                <w:noProof/>
                <w:webHidden/>
              </w:rPr>
              <w:fldChar w:fldCharType="end"/>
            </w:r>
          </w:hyperlink>
        </w:p>
        <w:p w14:paraId="0BC9D072" w14:textId="08A33631" w:rsidR="004B4428" w:rsidRDefault="004B4428">
          <w:pPr>
            <w:pStyle w:val="TOC2"/>
            <w:rPr>
              <w:rFonts w:eastAsiaTheme="minorEastAsia"/>
              <w:noProof/>
              <w:lang w:val="en-US"/>
            </w:rPr>
          </w:pPr>
          <w:hyperlink w:anchor="_Toc495882001" w:history="1">
            <w:r w:rsidRPr="00875E0F">
              <w:rPr>
                <w:rStyle w:val="Hyperlink"/>
                <w:rFonts w:ascii="Arial" w:hAnsi="Arial" w:cs="Arial"/>
                <w:noProof/>
              </w:rPr>
              <w:t>3.7.6.</w:t>
            </w:r>
            <w:r>
              <w:rPr>
                <w:rFonts w:eastAsiaTheme="minorEastAsia"/>
                <w:noProof/>
                <w:lang w:val="en-US"/>
              </w:rPr>
              <w:tab/>
            </w:r>
            <w:r w:rsidRPr="00875E0F">
              <w:rPr>
                <w:rStyle w:val="Hyperlink"/>
                <w:rFonts w:ascii="Arial" w:hAnsi="Arial" w:cs="Arial"/>
                <w:noProof/>
              </w:rPr>
              <w:t>Consulta Pública General</w:t>
            </w:r>
            <w:r>
              <w:rPr>
                <w:noProof/>
                <w:webHidden/>
              </w:rPr>
              <w:tab/>
            </w:r>
            <w:r>
              <w:rPr>
                <w:noProof/>
                <w:webHidden/>
              </w:rPr>
              <w:fldChar w:fldCharType="begin"/>
            </w:r>
            <w:r>
              <w:rPr>
                <w:noProof/>
                <w:webHidden/>
              </w:rPr>
              <w:instrText xml:space="preserve"> PAGEREF _Toc495882001 \h </w:instrText>
            </w:r>
            <w:r>
              <w:rPr>
                <w:noProof/>
                <w:webHidden/>
              </w:rPr>
            </w:r>
            <w:r>
              <w:rPr>
                <w:noProof/>
                <w:webHidden/>
              </w:rPr>
              <w:fldChar w:fldCharType="separate"/>
            </w:r>
            <w:r>
              <w:rPr>
                <w:noProof/>
                <w:webHidden/>
              </w:rPr>
              <w:t>31</w:t>
            </w:r>
            <w:r>
              <w:rPr>
                <w:noProof/>
                <w:webHidden/>
              </w:rPr>
              <w:fldChar w:fldCharType="end"/>
            </w:r>
          </w:hyperlink>
        </w:p>
        <w:p w14:paraId="584E4A81" w14:textId="5249FFA4" w:rsidR="004B4428" w:rsidRDefault="004B4428">
          <w:pPr>
            <w:pStyle w:val="TOC1"/>
            <w:rPr>
              <w:rFonts w:eastAsiaTheme="minorEastAsia"/>
              <w:noProof/>
              <w:lang w:val="en-US"/>
            </w:rPr>
          </w:pPr>
          <w:hyperlink w:anchor="_Toc495882002" w:history="1">
            <w:r w:rsidRPr="00875E0F">
              <w:rPr>
                <w:rStyle w:val="Hyperlink"/>
                <w:rFonts w:ascii="Arial" w:hAnsi="Arial" w:cs="Arial"/>
                <w:noProof/>
              </w:rPr>
              <w:t>1.1.</w:t>
            </w:r>
            <w:r>
              <w:rPr>
                <w:rFonts w:eastAsiaTheme="minorEastAsia"/>
                <w:noProof/>
                <w:lang w:val="en-US"/>
              </w:rPr>
              <w:tab/>
            </w:r>
            <w:r w:rsidRPr="00875E0F">
              <w:rPr>
                <w:rStyle w:val="Hyperlink"/>
                <w:rFonts w:ascii="Arial" w:hAnsi="Arial" w:cs="Arial"/>
                <w:noProof/>
              </w:rPr>
              <w:t>Igualdad de Género en el Desarrollo (OP 761)</w:t>
            </w:r>
            <w:r>
              <w:rPr>
                <w:noProof/>
                <w:webHidden/>
              </w:rPr>
              <w:tab/>
            </w:r>
            <w:r>
              <w:rPr>
                <w:noProof/>
                <w:webHidden/>
              </w:rPr>
              <w:fldChar w:fldCharType="begin"/>
            </w:r>
            <w:r>
              <w:rPr>
                <w:noProof/>
                <w:webHidden/>
              </w:rPr>
              <w:instrText xml:space="preserve"> PAGEREF _Toc495882002 \h </w:instrText>
            </w:r>
            <w:r>
              <w:rPr>
                <w:noProof/>
                <w:webHidden/>
              </w:rPr>
            </w:r>
            <w:r>
              <w:rPr>
                <w:noProof/>
                <w:webHidden/>
              </w:rPr>
              <w:fldChar w:fldCharType="separate"/>
            </w:r>
            <w:r>
              <w:rPr>
                <w:noProof/>
                <w:webHidden/>
              </w:rPr>
              <w:t>31</w:t>
            </w:r>
            <w:r>
              <w:rPr>
                <w:noProof/>
                <w:webHidden/>
              </w:rPr>
              <w:fldChar w:fldCharType="end"/>
            </w:r>
          </w:hyperlink>
        </w:p>
        <w:p w14:paraId="4E8D0D54" w14:textId="5677B397" w:rsidR="004B4428" w:rsidRDefault="004B4428">
          <w:pPr>
            <w:pStyle w:val="TOC2"/>
            <w:rPr>
              <w:rFonts w:eastAsiaTheme="minorEastAsia"/>
              <w:noProof/>
              <w:lang w:val="en-US"/>
            </w:rPr>
          </w:pPr>
          <w:hyperlink w:anchor="_Toc495882003" w:history="1">
            <w:r w:rsidRPr="00875E0F">
              <w:rPr>
                <w:rStyle w:val="Hyperlink"/>
                <w:rFonts w:ascii="Arial" w:hAnsi="Arial" w:cs="Arial"/>
                <w:noProof/>
              </w:rPr>
              <w:t>3.8.</w:t>
            </w:r>
            <w:r>
              <w:rPr>
                <w:rFonts w:eastAsiaTheme="minorEastAsia"/>
                <w:noProof/>
                <w:lang w:val="en-US"/>
              </w:rPr>
              <w:tab/>
            </w:r>
            <w:r w:rsidRPr="00875E0F">
              <w:rPr>
                <w:rStyle w:val="Hyperlink"/>
                <w:rFonts w:ascii="Arial" w:hAnsi="Arial" w:cs="Arial"/>
                <w:noProof/>
              </w:rPr>
              <w:t>Disponibilidad de terrenos y Servidumbres</w:t>
            </w:r>
            <w:r>
              <w:rPr>
                <w:noProof/>
                <w:webHidden/>
              </w:rPr>
              <w:tab/>
            </w:r>
            <w:r>
              <w:rPr>
                <w:noProof/>
                <w:webHidden/>
              </w:rPr>
              <w:fldChar w:fldCharType="begin"/>
            </w:r>
            <w:r>
              <w:rPr>
                <w:noProof/>
                <w:webHidden/>
              </w:rPr>
              <w:instrText xml:space="preserve"> PAGEREF _Toc495882003 \h </w:instrText>
            </w:r>
            <w:r>
              <w:rPr>
                <w:noProof/>
                <w:webHidden/>
              </w:rPr>
            </w:r>
            <w:r>
              <w:rPr>
                <w:noProof/>
                <w:webHidden/>
              </w:rPr>
              <w:fldChar w:fldCharType="separate"/>
            </w:r>
            <w:r>
              <w:rPr>
                <w:noProof/>
                <w:webHidden/>
              </w:rPr>
              <w:t>36</w:t>
            </w:r>
            <w:r>
              <w:rPr>
                <w:noProof/>
                <w:webHidden/>
              </w:rPr>
              <w:fldChar w:fldCharType="end"/>
            </w:r>
          </w:hyperlink>
        </w:p>
        <w:p w14:paraId="144540E3" w14:textId="700B38F4" w:rsidR="004B4428" w:rsidRDefault="004B4428">
          <w:pPr>
            <w:pStyle w:val="TOC2"/>
            <w:rPr>
              <w:rFonts w:eastAsiaTheme="minorEastAsia"/>
              <w:noProof/>
              <w:lang w:val="en-US"/>
            </w:rPr>
          </w:pPr>
          <w:hyperlink w:anchor="_Toc495882004" w:history="1">
            <w:r w:rsidRPr="00875E0F">
              <w:rPr>
                <w:rStyle w:val="Hyperlink"/>
                <w:rFonts w:ascii="Arial" w:hAnsi="Arial" w:cs="Arial"/>
                <w:noProof/>
              </w:rPr>
              <w:t>3.8.1.</w:t>
            </w:r>
            <w:r>
              <w:rPr>
                <w:rFonts w:eastAsiaTheme="minorEastAsia"/>
                <w:noProof/>
                <w:lang w:val="en-US"/>
              </w:rPr>
              <w:tab/>
            </w:r>
            <w:r w:rsidRPr="00875E0F">
              <w:rPr>
                <w:rStyle w:val="Hyperlink"/>
                <w:rFonts w:ascii="Arial" w:hAnsi="Arial" w:cs="Arial"/>
                <w:noProof/>
              </w:rPr>
              <w:t>Lineamientos para la ratificación de la donación antes de la ejecución</w:t>
            </w:r>
            <w:r>
              <w:rPr>
                <w:noProof/>
                <w:webHidden/>
              </w:rPr>
              <w:tab/>
            </w:r>
            <w:r>
              <w:rPr>
                <w:noProof/>
                <w:webHidden/>
              </w:rPr>
              <w:fldChar w:fldCharType="begin"/>
            </w:r>
            <w:r>
              <w:rPr>
                <w:noProof/>
                <w:webHidden/>
              </w:rPr>
              <w:instrText xml:space="preserve"> PAGEREF _Toc495882004 \h </w:instrText>
            </w:r>
            <w:r>
              <w:rPr>
                <w:noProof/>
                <w:webHidden/>
              </w:rPr>
            </w:r>
            <w:r>
              <w:rPr>
                <w:noProof/>
                <w:webHidden/>
              </w:rPr>
              <w:fldChar w:fldCharType="separate"/>
            </w:r>
            <w:r>
              <w:rPr>
                <w:noProof/>
                <w:webHidden/>
              </w:rPr>
              <w:t>39</w:t>
            </w:r>
            <w:r>
              <w:rPr>
                <w:noProof/>
                <w:webHidden/>
              </w:rPr>
              <w:fldChar w:fldCharType="end"/>
            </w:r>
          </w:hyperlink>
        </w:p>
        <w:p w14:paraId="3FD6F11F" w14:textId="75B26163" w:rsidR="004B4428" w:rsidRDefault="004B4428">
          <w:pPr>
            <w:pStyle w:val="TOC2"/>
            <w:rPr>
              <w:rFonts w:eastAsiaTheme="minorEastAsia"/>
              <w:noProof/>
              <w:lang w:val="en-US"/>
            </w:rPr>
          </w:pPr>
          <w:hyperlink w:anchor="_Toc495882006" w:history="1">
            <w:r>
              <w:rPr>
                <w:rFonts w:eastAsiaTheme="minorEastAsia"/>
                <w:noProof/>
                <w:lang w:val="en-US"/>
              </w:rPr>
              <w:tab/>
            </w:r>
            <w:r w:rsidRPr="00875E0F">
              <w:rPr>
                <w:rStyle w:val="Hyperlink"/>
                <w:rFonts w:ascii="Arial" w:hAnsi="Arial" w:cs="Arial"/>
                <w:noProof/>
              </w:rPr>
              <w:t xml:space="preserve">POLÍTICA OPERATIVA 765 DE PUEBLOS INDÍGENAS </w:t>
            </w:r>
            <w:r>
              <w:rPr>
                <w:noProof/>
                <w:webHidden/>
              </w:rPr>
              <w:tab/>
            </w:r>
            <w:r>
              <w:rPr>
                <w:noProof/>
                <w:webHidden/>
              </w:rPr>
              <w:fldChar w:fldCharType="begin"/>
            </w:r>
            <w:r>
              <w:rPr>
                <w:noProof/>
                <w:webHidden/>
              </w:rPr>
              <w:instrText xml:space="preserve"> PAGEREF _Toc495882006 \h </w:instrText>
            </w:r>
            <w:r>
              <w:rPr>
                <w:noProof/>
                <w:webHidden/>
              </w:rPr>
            </w:r>
            <w:r>
              <w:rPr>
                <w:noProof/>
                <w:webHidden/>
              </w:rPr>
              <w:fldChar w:fldCharType="separate"/>
            </w:r>
            <w:r>
              <w:rPr>
                <w:noProof/>
                <w:webHidden/>
              </w:rPr>
              <w:t>40</w:t>
            </w:r>
            <w:r>
              <w:rPr>
                <w:noProof/>
                <w:webHidden/>
              </w:rPr>
              <w:fldChar w:fldCharType="end"/>
            </w:r>
          </w:hyperlink>
        </w:p>
        <w:p w14:paraId="33ED15FE" w14:textId="2E139E1F" w:rsidR="004B4428" w:rsidRDefault="004B4428">
          <w:pPr>
            <w:pStyle w:val="TOC2"/>
            <w:rPr>
              <w:rFonts w:eastAsiaTheme="minorEastAsia"/>
              <w:noProof/>
              <w:lang w:val="en-US"/>
            </w:rPr>
          </w:pPr>
          <w:hyperlink w:anchor="_Toc495882007" w:history="1">
            <w:r w:rsidRPr="00875E0F">
              <w:rPr>
                <w:rStyle w:val="Hyperlink"/>
                <w:rFonts w:ascii="Arial" w:hAnsi="Arial" w:cs="Arial"/>
                <w:noProof/>
              </w:rPr>
              <w:t>4.</w:t>
            </w:r>
            <w:r>
              <w:rPr>
                <w:noProof/>
                <w:webHidden/>
              </w:rPr>
              <w:tab/>
            </w:r>
            <w:r>
              <w:rPr>
                <w:noProof/>
                <w:webHidden/>
              </w:rPr>
              <w:fldChar w:fldCharType="begin"/>
            </w:r>
            <w:r>
              <w:rPr>
                <w:noProof/>
                <w:webHidden/>
              </w:rPr>
              <w:instrText xml:space="preserve"> PAGEREF _Toc495882007 \h </w:instrText>
            </w:r>
            <w:r>
              <w:rPr>
                <w:noProof/>
                <w:webHidden/>
              </w:rPr>
            </w:r>
            <w:r>
              <w:rPr>
                <w:noProof/>
                <w:webHidden/>
              </w:rPr>
              <w:fldChar w:fldCharType="separate"/>
            </w:r>
            <w:r>
              <w:rPr>
                <w:noProof/>
                <w:webHidden/>
              </w:rPr>
              <w:t>40</w:t>
            </w:r>
            <w:r>
              <w:rPr>
                <w:noProof/>
                <w:webHidden/>
              </w:rPr>
              <w:fldChar w:fldCharType="end"/>
            </w:r>
          </w:hyperlink>
        </w:p>
        <w:p w14:paraId="2971820C" w14:textId="419613BA" w:rsidR="004B4428" w:rsidRDefault="004B4428">
          <w:pPr>
            <w:pStyle w:val="TOC1"/>
            <w:rPr>
              <w:rFonts w:eastAsiaTheme="minorEastAsia"/>
              <w:noProof/>
              <w:lang w:val="en-US"/>
            </w:rPr>
          </w:pPr>
          <w:hyperlink w:anchor="_Toc495882008" w:history="1">
            <w:r w:rsidRPr="00875E0F">
              <w:rPr>
                <w:rStyle w:val="Hyperlink"/>
                <w:rFonts w:ascii="Arial" w:hAnsi="Arial" w:cs="Arial"/>
                <w:noProof/>
              </w:rPr>
              <w:t>5.</w:t>
            </w:r>
            <w:r>
              <w:rPr>
                <w:rFonts w:eastAsiaTheme="minorEastAsia"/>
                <w:noProof/>
                <w:lang w:val="en-US"/>
              </w:rPr>
              <w:tab/>
            </w:r>
            <w:r w:rsidRPr="00875E0F">
              <w:rPr>
                <w:rStyle w:val="Hyperlink"/>
                <w:rFonts w:ascii="Arial" w:hAnsi="Arial" w:cs="Arial"/>
                <w:noProof/>
              </w:rPr>
              <w:t>IDENTIFICACIÓN Y EVALUACIÓN DE IMPACTOS AMBIENTALES</w:t>
            </w:r>
            <w:r>
              <w:rPr>
                <w:noProof/>
                <w:webHidden/>
              </w:rPr>
              <w:tab/>
            </w:r>
            <w:r>
              <w:rPr>
                <w:noProof/>
                <w:webHidden/>
              </w:rPr>
              <w:fldChar w:fldCharType="begin"/>
            </w:r>
            <w:r>
              <w:rPr>
                <w:noProof/>
                <w:webHidden/>
              </w:rPr>
              <w:instrText xml:space="preserve"> PAGEREF _Toc495882008 \h </w:instrText>
            </w:r>
            <w:r>
              <w:rPr>
                <w:noProof/>
                <w:webHidden/>
              </w:rPr>
            </w:r>
            <w:r>
              <w:rPr>
                <w:noProof/>
                <w:webHidden/>
              </w:rPr>
              <w:fldChar w:fldCharType="separate"/>
            </w:r>
            <w:r>
              <w:rPr>
                <w:noProof/>
                <w:webHidden/>
              </w:rPr>
              <w:t>41</w:t>
            </w:r>
            <w:r>
              <w:rPr>
                <w:noProof/>
                <w:webHidden/>
              </w:rPr>
              <w:fldChar w:fldCharType="end"/>
            </w:r>
          </w:hyperlink>
        </w:p>
        <w:p w14:paraId="0296D8DC" w14:textId="3FD1CC7D" w:rsidR="004B4428" w:rsidRDefault="004B4428">
          <w:pPr>
            <w:pStyle w:val="TOC1"/>
            <w:rPr>
              <w:rFonts w:eastAsiaTheme="minorEastAsia"/>
              <w:noProof/>
              <w:lang w:val="en-US"/>
            </w:rPr>
          </w:pPr>
          <w:hyperlink w:anchor="_Toc495882009" w:history="1">
            <w:r w:rsidRPr="00875E0F">
              <w:rPr>
                <w:rStyle w:val="Hyperlink"/>
                <w:rFonts w:ascii="Arial" w:hAnsi="Arial" w:cs="Arial"/>
                <w:noProof/>
              </w:rPr>
              <w:t>II.</w:t>
            </w:r>
            <w:r>
              <w:rPr>
                <w:rFonts w:eastAsiaTheme="minorEastAsia"/>
                <w:noProof/>
                <w:lang w:val="en-US"/>
              </w:rPr>
              <w:tab/>
            </w:r>
            <w:r w:rsidRPr="00875E0F">
              <w:rPr>
                <w:rStyle w:val="Hyperlink"/>
                <w:rFonts w:ascii="Arial" w:hAnsi="Arial" w:cs="Arial"/>
                <w:noProof/>
              </w:rPr>
              <w:t>IMPACTOS AMBIENTALES Y SOCIALES</w:t>
            </w:r>
            <w:r>
              <w:rPr>
                <w:noProof/>
                <w:webHidden/>
              </w:rPr>
              <w:tab/>
            </w:r>
            <w:r>
              <w:rPr>
                <w:noProof/>
                <w:webHidden/>
              </w:rPr>
              <w:fldChar w:fldCharType="begin"/>
            </w:r>
            <w:r>
              <w:rPr>
                <w:noProof/>
                <w:webHidden/>
              </w:rPr>
              <w:instrText xml:space="preserve"> PAGEREF _Toc495882009 \h </w:instrText>
            </w:r>
            <w:r>
              <w:rPr>
                <w:noProof/>
                <w:webHidden/>
              </w:rPr>
            </w:r>
            <w:r>
              <w:rPr>
                <w:noProof/>
                <w:webHidden/>
              </w:rPr>
              <w:fldChar w:fldCharType="separate"/>
            </w:r>
            <w:r>
              <w:rPr>
                <w:noProof/>
                <w:webHidden/>
              </w:rPr>
              <w:t>41</w:t>
            </w:r>
            <w:r>
              <w:rPr>
                <w:noProof/>
                <w:webHidden/>
              </w:rPr>
              <w:fldChar w:fldCharType="end"/>
            </w:r>
          </w:hyperlink>
        </w:p>
        <w:p w14:paraId="700A22DF" w14:textId="40F9ECBC" w:rsidR="004B4428" w:rsidRDefault="004B4428">
          <w:pPr>
            <w:pStyle w:val="TOC1"/>
            <w:rPr>
              <w:rFonts w:eastAsiaTheme="minorEastAsia"/>
              <w:noProof/>
              <w:lang w:val="en-US"/>
            </w:rPr>
          </w:pPr>
          <w:hyperlink w:anchor="_Toc495882010" w:history="1">
            <w:r w:rsidRPr="00875E0F">
              <w:rPr>
                <w:rStyle w:val="Hyperlink"/>
                <w:rFonts w:ascii="Arial" w:hAnsi="Arial" w:cs="Arial"/>
                <w:noProof/>
              </w:rPr>
              <w:t>2.1.</w:t>
            </w:r>
            <w:r>
              <w:rPr>
                <w:rFonts w:eastAsiaTheme="minorEastAsia"/>
                <w:noProof/>
                <w:lang w:val="en-US"/>
              </w:rPr>
              <w:tab/>
            </w:r>
            <w:r w:rsidRPr="00875E0F">
              <w:rPr>
                <w:rStyle w:val="Hyperlink"/>
                <w:rFonts w:ascii="Arial" w:hAnsi="Arial" w:cs="Arial"/>
                <w:noProof/>
              </w:rPr>
              <w:t>Generalidades</w:t>
            </w:r>
            <w:r>
              <w:rPr>
                <w:noProof/>
                <w:webHidden/>
              </w:rPr>
              <w:tab/>
            </w:r>
            <w:r>
              <w:rPr>
                <w:noProof/>
                <w:webHidden/>
              </w:rPr>
              <w:fldChar w:fldCharType="begin"/>
            </w:r>
            <w:r>
              <w:rPr>
                <w:noProof/>
                <w:webHidden/>
              </w:rPr>
              <w:instrText xml:space="preserve"> PAGEREF _Toc495882010 \h </w:instrText>
            </w:r>
            <w:r>
              <w:rPr>
                <w:noProof/>
                <w:webHidden/>
              </w:rPr>
            </w:r>
            <w:r>
              <w:rPr>
                <w:noProof/>
                <w:webHidden/>
              </w:rPr>
              <w:fldChar w:fldCharType="separate"/>
            </w:r>
            <w:r>
              <w:rPr>
                <w:noProof/>
                <w:webHidden/>
              </w:rPr>
              <w:t>41</w:t>
            </w:r>
            <w:r>
              <w:rPr>
                <w:noProof/>
                <w:webHidden/>
              </w:rPr>
              <w:fldChar w:fldCharType="end"/>
            </w:r>
          </w:hyperlink>
        </w:p>
        <w:p w14:paraId="4FE8B2A2" w14:textId="1139FA36" w:rsidR="004B4428" w:rsidRDefault="004B4428">
          <w:pPr>
            <w:pStyle w:val="TOC1"/>
            <w:rPr>
              <w:rFonts w:eastAsiaTheme="minorEastAsia"/>
              <w:noProof/>
              <w:lang w:val="en-US"/>
            </w:rPr>
          </w:pPr>
          <w:hyperlink w:anchor="_Toc495882011" w:history="1">
            <w:r w:rsidRPr="00875E0F">
              <w:rPr>
                <w:rStyle w:val="Hyperlink"/>
                <w:rFonts w:ascii="Arial" w:hAnsi="Arial" w:cs="Arial"/>
                <w:noProof/>
              </w:rPr>
              <w:t>2.2.</w:t>
            </w:r>
            <w:r>
              <w:rPr>
                <w:rFonts w:eastAsiaTheme="minorEastAsia"/>
                <w:noProof/>
                <w:lang w:val="en-US"/>
              </w:rPr>
              <w:tab/>
            </w:r>
            <w:r w:rsidRPr="00875E0F">
              <w:rPr>
                <w:rStyle w:val="Hyperlink"/>
                <w:rFonts w:ascii="Arial" w:hAnsi="Arial" w:cs="Arial"/>
                <w:noProof/>
              </w:rPr>
              <w:t>Riesgos Naturales - Externalidades</w:t>
            </w:r>
            <w:r>
              <w:rPr>
                <w:noProof/>
                <w:webHidden/>
              </w:rPr>
              <w:tab/>
            </w:r>
            <w:r>
              <w:rPr>
                <w:noProof/>
                <w:webHidden/>
              </w:rPr>
              <w:fldChar w:fldCharType="begin"/>
            </w:r>
            <w:r>
              <w:rPr>
                <w:noProof/>
                <w:webHidden/>
              </w:rPr>
              <w:instrText xml:space="preserve"> PAGEREF _Toc495882011 \h </w:instrText>
            </w:r>
            <w:r>
              <w:rPr>
                <w:noProof/>
                <w:webHidden/>
              </w:rPr>
            </w:r>
            <w:r>
              <w:rPr>
                <w:noProof/>
                <w:webHidden/>
              </w:rPr>
              <w:fldChar w:fldCharType="separate"/>
            </w:r>
            <w:r>
              <w:rPr>
                <w:noProof/>
                <w:webHidden/>
              </w:rPr>
              <w:t>41</w:t>
            </w:r>
            <w:r>
              <w:rPr>
                <w:noProof/>
                <w:webHidden/>
              </w:rPr>
              <w:fldChar w:fldCharType="end"/>
            </w:r>
          </w:hyperlink>
        </w:p>
        <w:p w14:paraId="2D19D7BB" w14:textId="6D774375" w:rsidR="004B4428" w:rsidRDefault="004B4428">
          <w:pPr>
            <w:pStyle w:val="TOC1"/>
            <w:rPr>
              <w:rFonts w:eastAsiaTheme="minorEastAsia"/>
              <w:noProof/>
              <w:lang w:val="en-US"/>
            </w:rPr>
          </w:pPr>
          <w:hyperlink w:anchor="_Toc495882012" w:history="1">
            <w:r w:rsidRPr="00875E0F">
              <w:rPr>
                <w:rStyle w:val="Hyperlink"/>
                <w:rFonts w:ascii="Arial" w:hAnsi="Arial" w:cs="Arial"/>
                <w:noProof/>
              </w:rPr>
              <w:t>2.3.</w:t>
            </w:r>
            <w:r>
              <w:rPr>
                <w:rFonts w:eastAsiaTheme="minorEastAsia"/>
                <w:noProof/>
                <w:lang w:val="en-US"/>
              </w:rPr>
              <w:tab/>
            </w:r>
            <w:r w:rsidRPr="00875E0F">
              <w:rPr>
                <w:rStyle w:val="Hyperlink"/>
                <w:rFonts w:ascii="Arial" w:hAnsi="Arial" w:cs="Arial"/>
                <w:noProof/>
              </w:rPr>
              <w:t>Identificación de impacto socio ambientales según medio afectado</w:t>
            </w:r>
            <w:r>
              <w:rPr>
                <w:noProof/>
                <w:webHidden/>
              </w:rPr>
              <w:tab/>
            </w:r>
            <w:r>
              <w:rPr>
                <w:noProof/>
                <w:webHidden/>
              </w:rPr>
              <w:fldChar w:fldCharType="begin"/>
            </w:r>
            <w:r>
              <w:rPr>
                <w:noProof/>
                <w:webHidden/>
              </w:rPr>
              <w:instrText xml:space="preserve"> PAGEREF _Toc495882012 \h </w:instrText>
            </w:r>
            <w:r>
              <w:rPr>
                <w:noProof/>
                <w:webHidden/>
              </w:rPr>
            </w:r>
            <w:r>
              <w:rPr>
                <w:noProof/>
                <w:webHidden/>
              </w:rPr>
              <w:fldChar w:fldCharType="separate"/>
            </w:r>
            <w:r>
              <w:rPr>
                <w:noProof/>
                <w:webHidden/>
              </w:rPr>
              <w:t>42</w:t>
            </w:r>
            <w:r>
              <w:rPr>
                <w:noProof/>
                <w:webHidden/>
              </w:rPr>
              <w:fldChar w:fldCharType="end"/>
            </w:r>
          </w:hyperlink>
        </w:p>
        <w:p w14:paraId="5375E378" w14:textId="15883236" w:rsidR="004B4428" w:rsidRDefault="004B4428">
          <w:pPr>
            <w:pStyle w:val="TOC1"/>
            <w:rPr>
              <w:rFonts w:eastAsiaTheme="minorEastAsia"/>
              <w:noProof/>
              <w:lang w:val="en-US"/>
            </w:rPr>
          </w:pPr>
          <w:hyperlink w:anchor="_Toc495882013" w:history="1">
            <w:r w:rsidRPr="00875E0F">
              <w:rPr>
                <w:rStyle w:val="Hyperlink"/>
                <w:rFonts w:ascii="Arial" w:hAnsi="Arial" w:cs="Arial"/>
                <w:noProof/>
              </w:rPr>
              <w:t>2.3.1.</w:t>
            </w:r>
            <w:r>
              <w:rPr>
                <w:rFonts w:eastAsiaTheme="minorEastAsia"/>
                <w:noProof/>
                <w:lang w:val="en-US"/>
              </w:rPr>
              <w:tab/>
            </w:r>
            <w:r w:rsidRPr="00875E0F">
              <w:rPr>
                <w:rStyle w:val="Hyperlink"/>
                <w:rFonts w:ascii="Arial" w:hAnsi="Arial" w:cs="Arial"/>
                <w:noProof/>
              </w:rPr>
              <w:t>Físico</w:t>
            </w:r>
            <w:r>
              <w:rPr>
                <w:noProof/>
                <w:webHidden/>
              </w:rPr>
              <w:tab/>
            </w:r>
            <w:r>
              <w:rPr>
                <w:noProof/>
                <w:webHidden/>
              </w:rPr>
              <w:fldChar w:fldCharType="begin"/>
            </w:r>
            <w:r>
              <w:rPr>
                <w:noProof/>
                <w:webHidden/>
              </w:rPr>
              <w:instrText xml:space="preserve"> PAGEREF _Toc495882013 \h </w:instrText>
            </w:r>
            <w:r>
              <w:rPr>
                <w:noProof/>
                <w:webHidden/>
              </w:rPr>
            </w:r>
            <w:r>
              <w:rPr>
                <w:noProof/>
                <w:webHidden/>
              </w:rPr>
              <w:fldChar w:fldCharType="separate"/>
            </w:r>
            <w:r>
              <w:rPr>
                <w:noProof/>
                <w:webHidden/>
              </w:rPr>
              <w:t>43</w:t>
            </w:r>
            <w:r>
              <w:rPr>
                <w:noProof/>
                <w:webHidden/>
              </w:rPr>
              <w:fldChar w:fldCharType="end"/>
            </w:r>
          </w:hyperlink>
        </w:p>
        <w:p w14:paraId="6CA457D2" w14:textId="68D82B76" w:rsidR="004B4428" w:rsidRDefault="004B4428">
          <w:pPr>
            <w:pStyle w:val="TOC1"/>
            <w:rPr>
              <w:rFonts w:eastAsiaTheme="minorEastAsia"/>
              <w:noProof/>
              <w:lang w:val="en-US"/>
            </w:rPr>
          </w:pPr>
          <w:hyperlink w:anchor="_Toc495882014" w:history="1">
            <w:r w:rsidRPr="00875E0F">
              <w:rPr>
                <w:rStyle w:val="Hyperlink"/>
                <w:rFonts w:ascii="Arial" w:hAnsi="Arial" w:cs="Arial"/>
                <w:noProof/>
              </w:rPr>
              <w:t>2.3.2.</w:t>
            </w:r>
            <w:r>
              <w:rPr>
                <w:rFonts w:eastAsiaTheme="minorEastAsia"/>
                <w:noProof/>
                <w:lang w:val="en-US"/>
              </w:rPr>
              <w:tab/>
            </w:r>
            <w:r w:rsidRPr="00875E0F">
              <w:rPr>
                <w:rStyle w:val="Hyperlink"/>
                <w:rFonts w:ascii="Arial" w:hAnsi="Arial" w:cs="Arial"/>
                <w:noProof/>
              </w:rPr>
              <w:t>Biótico</w:t>
            </w:r>
            <w:r>
              <w:rPr>
                <w:noProof/>
                <w:webHidden/>
              </w:rPr>
              <w:tab/>
            </w:r>
            <w:r>
              <w:rPr>
                <w:noProof/>
                <w:webHidden/>
              </w:rPr>
              <w:fldChar w:fldCharType="begin"/>
            </w:r>
            <w:r>
              <w:rPr>
                <w:noProof/>
                <w:webHidden/>
              </w:rPr>
              <w:instrText xml:space="preserve"> PAGEREF _Toc495882014 \h </w:instrText>
            </w:r>
            <w:r>
              <w:rPr>
                <w:noProof/>
                <w:webHidden/>
              </w:rPr>
            </w:r>
            <w:r>
              <w:rPr>
                <w:noProof/>
                <w:webHidden/>
              </w:rPr>
              <w:fldChar w:fldCharType="separate"/>
            </w:r>
            <w:r>
              <w:rPr>
                <w:noProof/>
                <w:webHidden/>
              </w:rPr>
              <w:t>45</w:t>
            </w:r>
            <w:r>
              <w:rPr>
                <w:noProof/>
                <w:webHidden/>
              </w:rPr>
              <w:fldChar w:fldCharType="end"/>
            </w:r>
          </w:hyperlink>
        </w:p>
        <w:p w14:paraId="77C9FC56" w14:textId="222217DC" w:rsidR="004B4428" w:rsidRDefault="004B4428">
          <w:pPr>
            <w:pStyle w:val="TOC1"/>
            <w:rPr>
              <w:rFonts w:eastAsiaTheme="minorEastAsia"/>
              <w:noProof/>
              <w:lang w:val="en-US"/>
            </w:rPr>
          </w:pPr>
          <w:hyperlink w:anchor="_Toc495882015" w:history="1">
            <w:r w:rsidRPr="00875E0F">
              <w:rPr>
                <w:rStyle w:val="Hyperlink"/>
                <w:rFonts w:ascii="Arial" w:hAnsi="Arial" w:cs="Arial"/>
                <w:noProof/>
              </w:rPr>
              <w:t>2.3.3.</w:t>
            </w:r>
            <w:r>
              <w:rPr>
                <w:rFonts w:eastAsiaTheme="minorEastAsia"/>
                <w:noProof/>
                <w:lang w:val="en-US"/>
              </w:rPr>
              <w:tab/>
            </w:r>
            <w:r w:rsidRPr="00875E0F">
              <w:rPr>
                <w:rStyle w:val="Hyperlink"/>
                <w:rFonts w:ascii="Arial" w:hAnsi="Arial" w:cs="Arial"/>
                <w:noProof/>
              </w:rPr>
              <w:t>Social</w:t>
            </w:r>
            <w:r>
              <w:rPr>
                <w:noProof/>
                <w:webHidden/>
              </w:rPr>
              <w:tab/>
            </w:r>
            <w:r>
              <w:rPr>
                <w:noProof/>
                <w:webHidden/>
              </w:rPr>
              <w:fldChar w:fldCharType="begin"/>
            </w:r>
            <w:r>
              <w:rPr>
                <w:noProof/>
                <w:webHidden/>
              </w:rPr>
              <w:instrText xml:space="preserve"> PAGEREF _Toc495882015 \h </w:instrText>
            </w:r>
            <w:r>
              <w:rPr>
                <w:noProof/>
                <w:webHidden/>
              </w:rPr>
            </w:r>
            <w:r>
              <w:rPr>
                <w:noProof/>
                <w:webHidden/>
              </w:rPr>
              <w:fldChar w:fldCharType="separate"/>
            </w:r>
            <w:r>
              <w:rPr>
                <w:noProof/>
                <w:webHidden/>
              </w:rPr>
              <w:t>45</w:t>
            </w:r>
            <w:r>
              <w:rPr>
                <w:noProof/>
                <w:webHidden/>
              </w:rPr>
              <w:fldChar w:fldCharType="end"/>
            </w:r>
          </w:hyperlink>
        </w:p>
        <w:p w14:paraId="1AE2628F" w14:textId="644155E3" w:rsidR="004B4428" w:rsidRDefault="004B4428">
          <w:pPr>
            <w:pStyle w:val="TOC1"/>
            <w:rPr>
              <w:rFonts w:eastAsiaTheme="minorEastAsia"/>
              <w:noProof/>
              <w:lang w:val="en-US"/>
            </w:rPr>
          </w:pPr>
          <w:hyperlink w:anchor="_Toc495882016" w:history="1">
            <w:r w:rsidRPr="00875E0F">
              <w:rPr>
                <w:rStyle w:val="Hyperlink"/>
                <w:rFonts w:ascii="Arial" w:hAnsi="Arial" w:cs="Arial"/>
                <w:noProof/>
              </w:rPr>
              <w:t>2.4.</w:t>
            </w:r>
            <w:r>
              <w:rPr>
                <w:rFonts w:eastAsiaTheme="minorEastAsia"/>
                <w:noProof/>
                <w:lang w:val="en-US"/>
              </w:rPr>
              <w:tab/>
            </w:r>
            <w:r w:rsidRPr="00875E0F">
              <w:rPr>
                <w:rStyle w:val="Hyperlink"/>
                <w:rFonts w:ascii="Arial" w:hAnsi="Arial" w:cs="Arial"/>
                <w:noProof/>
              </w:rPr>
              <w:t>Medidas Ambientales y Sociales de prevención y/o control</w:t>
            </w:r>
            <w:r>
              <w:rPr>
                <w:noProof/>
                <w:webHidden/>
              </w:rPr>
              <w:tab/>
            </w:r>
            <w:r>
              <w:rPr>
                <w:noProof/>
                <w:webHidden/>
              </w:rPr>
              <w:fldChar w:fldCharType="begin"/>
            </w:r>
            <w:r>
              <w:rPr>
                <w:noProof/>
                <w:webHidden/>
              </w:rPr>
              <w:instrText xml:space="preserve"> PAGEREF _Toc495882016 \h </w:instrText>
            </w:r>
            <w:r>
              <w:rPr>
                <w:noProof/>
                <w:webHidden/>
              </w:rPr>
            </w:r>
            <w:r>
              <w:rPr>
                <w:noProof/>
                <w:webHidden/>
              </w:rPr>
              <w:fldChar w:fldCharType="separate"/>
            </w:r>
            <w:r>
              <w:rPr>
                <w:noProof/>
                <w:webHidden/>
              </w:rPr>
              <w:t>46</w:t>
            </w:r>
            <w:r>
              <w:rPr>
                <w:noProof/>
                <w:webHidden/>
              </w:rPr>
              <w:fldChar w:fldCharType="end"/>
            </w:r>
          </w:hyperlink>
        </w:p>
        <w:p w14:paraId="79EBD067" w14:textId="4D7D5605" w:rsidR="004B4428" w:rsidRDefault="004B4428">
          <w:pPr>
            <w:pStyle w:val="TOC1"/>
            <w:rPr>
              <w:rFonts w:eastAsiaTheme="minorEastAsia"/>
              <w:noProof/>
              <w:lang w:val="en-US"/>
            </w:rPr>
          </w:pPr>
          <w:hyperlink w:anchor="_Toc495882017" w:history="1">
            <w:r w:rsidRPr="00875E0F">
              <w:rPr>
                <w:rStyle w:val="Hyperlink"/>
                <w:rFonts w:ascii="Arial" w:hAnsi="Arial" w:cs="Arial"/>
                <w:noProof/>
              </w:rPr>
              <w:t>2.5.</w:t>
            </w:r>
            <w:r>
              <w:rPr>
                <w:rFonts w:eastAsiaTheme="minorEastAsia"/>
                <w:noProof/>
                <w:lang w:val="en-US"/>
              </w:rPr>
              <w:tab/>
            </w:r>
            <w:r w:rsidRPr="00875E0F">
              <w:rPr>
                <w:rStyle w:val="Hyperlink"/>
                <w:rFonts w:ascii="Arial" w:hAnsi="Arial" w:cs="Arial"/>
                <w:noProof/>
              </w:rPr>
              <w:t>Indicadores específicos ambientales y sociales</w:t>
            </w:r>
            <w:r>
              <w:rPr>
                <w:noProof/>
                <w:webHidden/>
              </w:rPr>
              <w:tab/>
            </w:r>
            <w:r>
              <w:rPr>
                <w:noProof/>
                <w:webHidden/>
              </w:rPr>
              <w:fldChar w:fldCharType="begin"/>
            </w:r>
            <w:r>
              <w:rPr>
                <w:noProof/>
                <w:webHidden/>
              </w:rPr>
              <w:instrText xml:space="preserve"> PAGEREF _Toc495882017 \h </w:instrText>
            </w:r>
            <w:r>
              <w:rPr>
                <w:noProof/>
                <w:webHidden/>
              </w:rPr>
            </w:r>
            <w:r>
              <w:rPr>
                <w:noProof/>
                <w:webHidden/>
              </w:rPr>
              <w:fldChar w:fldCharType="separate"/>
            </w:r>
            <w:r>
              <w:rPr>
                <w:noProof/>
                <w:webHidden/>
              </w:rPr>
              <w:t>50</w:t>
            </w:r>
            <w:r>
              <w:rPr>
                <w:noProof/>
                <w:webHidden/>
              </w:rPr>
              <w:fldChar w:fldCharType="end"/>
            </w:r>
          </w:hyperlink>
        </w:p>
        <w:p w14:paraId="66A6F20E" w14:textId="3F56D6B8" w:rsidR="004B4428" w:rsidRDefault="004B4428">
          <w:pPr>
            <w:pStyle w:val="TOC1"/>
            <w:rPr>
              <w:rFonts w:eastAsiaTheme="minorEastAsia"/>
              <w:noProof/>
              <w:lang w:val="en-US"/>
            </w:rPr>
          </w:pPr>
          <w:hyperlink w:anchor="_Toc495882018" w:history="1">
            <w:r w:rsidRPr="00875E0F">
              <w:rPr>
                <w:rStyle w:val="Hyperlink"/>
                <w:rFonts w:ascii="Arial" w:hAnsi="Arial" w:cs="Arial"/>
                <w:noProof/>
              </w:rPr>
              <w:t>2.6.</w:t>
            </w:r>
            <w:r>
              <w:rPr>
                <w:rFonts w:eastAsiaTheme="minorEastAsia"/>
                <w:noProof/>
                <w:lang w:val="en-US"/>
              </w:rPr>
              <w:tab/>
            </w:r>
            <w:r w:rsidRPr="00875E0F">
              <w:rPr>
                <w:rStyle w:val="Hyperlink"/>
                <w:rFonts w:ascii="Arial" w:hAnsi="Arial" w:cs="Arial"/>
                <w:noProof/>
              </w:rPr>
              <w:t>Impactos Acumulativos Agua Potable y Saneamiento</w:t>
            </w:r>
            <w:r>
              <w:rPr>
                <w:noProof/>
                <w:webHidden/>
              </w:rPr>
              <w:tab/>
            </w:r>
            <w:r>
              <w:rPr>
                <w:noProof/>
                <w:webHidden/>
              </w:rPr>
              <w:fldChar w:fldCharType="begin"/>
            </w:r>
            <w:r>
              <w:rPr>
                <w:noProof/>
                <w:webHidden/>
              </w:rPr>
              <w:instrText xml:space="preserve"> PAGEREF _Toc495882018 \h </w:instrText>
            </w:r>
            <w:r>
              <w:rPr>
                <w:noProof/>
                <w:webHidden/>
              </w:rPr>
            </w:r>
            <w:r>
              <w:rPr>
                <w:noProof/>
                <w:webHidden/>
              </w:rPr>
              <w:fldChar w:fldCharType="separate"/>
            </w:r>
            <w:r>
              <w:rPr>
                <w:noProof/>
                <w:webHidden/>
              </w:rPr>
              <w:t>50</w:t>
            </w:r>
            <w:r>
              <w:rPr>
                <w:noProof/>
                <w:webHidden/>
              </w:rPr>
              <w:fldChar w:fldCharType="end"/>
            </w:r>
          </w:hyperlink>
        </w:p>
        <w:p w14:paraId="2DA0FFFE" w14:textId="3105039A" w:rsidR="004B4428" w:rsidRDefault="004B4428">
          <w:pPr>
            <w:pStyle w:val="TOC1"/>
            <w:rPr>
              <w:rFonts w:eastAsiaTheme="minorEastAsia"/>
              <w:noProof/>
              <w:lang w:val="en-US"/>
            </w:rPr>
          </w:pPr>
          <w:hyperlink w:anchor="_Toc495882019" w:history="1">
            <w:r w:rsidRPr="00875E0F">
              <w:rPr>
                <w:rStyle w:val="Hyperlink"/>
                <w:rFonts w:ascii="Arial" w:hAnsi="Arial" w:cs="Arial"/>
                <w:noProof/>
              </w:rPr>
              <w:t>2.7.</w:t>
            </w:r>
            <w:r>
              <w:rPr>
                <w:rFonts w:eastAsiaTheme="minorEastAsia"/>
                <w:noProof/>
                <w:lang w:val="en-US"/>
              </w:rPr>
              <w:tab/>
            </w:r>
            <w:r w:rsidRPr="00875E0F">
              <w:rPr>
                <w:rStyle w:val="Hyperlink"/>
                <w:rFonts w:ascii="Arial" w:hAnsi="Arial" w:cs="Arial"/>
                <w:noProof/>
              </w:rPr>
              <w:t>Impactos Acumulativos Aire y Suelo</w:t>
            </w:r>
            <w:r>
              <w:rPr>
                <w:noProof/>
                <w:webHidden/>
              </w:rPr>
              <w:tab/>
            </w:r>
            <w:r>
              <w:rPr>
                <w:noProof/>
                <w:webHidden/>
              </w:rPr>
              <w:fldChar w:fldCharType="begin"/>
            </w:r>
            <w:r>
              <w:rPr>
                <w:noProof/>
                <w:webHidden/>
              </w:rPr>
              <w:instrText xml:space="preserve"> PAGEREF _Toc495882019 \h </w:instrText>
            </w:r>
            <w:r>
              <w:rPr>
                <w:noProof/>
                <w:webHidden/>
              </w:rPr>
            </w:r>
            <w:r>
              <w:rPr>
                <w:noProof/>
                <w:webHidden/>
              </w:rPr>
              <w:fldChar w:fldCharType="separate"/>
            </w:r>
            <w:r>
              <w:rPr>
                <w:noProof/>
                <w:webHidden/>
              </w:rPr>
              <w:t>51</w:t>
            </w:r>
            <w:r>
              <w:rPr>
                <w:noProof/>
                <w:webHidden/>
              </w:rPr>
              <w:fldChar w:fldCharType="end"/>
            </w:r>
          </w:hyperlink>
        </w:p>
        <w:p w14:paraId="1489853F" w14:textId="3FFC3276" w:rsidR="004B4428" w:rsidRDefault="004B4428">
          <w:pPr>
            <w:pStyle w:val="TOC1"/>
            <w:rPr>
              <w:rFonts w:eastAsiaTheme="minorEastAsia"/>
              <w:noProof/>
              <w:lang w:val="en-US"/>
            </w:rPr>
          </w:pPr>
          <w:hyperlink w:anchor="_Toc495882020" w:history="1">
            <w:r w:rsidRPr="00875E0F">
              <w:rPr>
                <w:rStyle w:val="Hyperlink"/>
                <w:rFonts w:ascii="Arial" w:hAnsi="Arial" w:cs="Arial"/>
                <w:noProof/>
              </w:rPr>
              <w:t>2.8.</w:t>
            </w:r>
            <w:r>
              <w:rPr>
                <w:rFonts w:eastAsiaTheme="minorEastAsia"/>
                <w:noProof/>
                <w:lang w:val="en-US"/>
              </w:rPr>
              <w:tab/>
            </w:r>
            <w:r w:rsidRPr="00875E0F">
              <w:rPr>
                <w:rStyle w:val="Hyperlink"/>
                <w:rFonts w:ascii="Arial" w:hAnsi="Arial" w:cs="Arial"/>
                <w:noProof/>
              </w:rPr>
              <w:t>Impactos Acumulativos Flora y Fauna</w:t>
            </w:r>
            <w:r>
              <w:rPr>
                <w:noProof/>
                <w:webHidden/>
              </w:rPr>
              <w:tab/>
            </w:r>
            <w:r>
              <w:rPr>
                <w:noProof/>
                <w:webHidden/>
              </w:rPr>
              <w:fldChar w:fldCharType="begin"/>
            </w:r>
            <w:r>
              <w:rPr>
                <w:noProof/>
                <w:webHidden/>
              </w:rPr>
              <w:instrText xml:space="preserve"> PAGEREF _Toc495882020 \h </w:instrText>
            </w:r>
            <w:r>
              <w:rPr>
                <w:noProof/>
                <w:webHidden/>
              </w:rPr>
            </w:r>
            <w:r>
              <w:rPr>
                <w:noProof/>
                <w:webHidden/>
              </w:rPr>
              <w:fldChar w:fldCharType="separate"/>
            </w:r>
            <w:r>
              <w:rPr>
                <w:noProof/>
                <w:webHidden/>
              </w:rPr>
              <w:t>52</w:t>
            </w:r>
            <w:r>
              <w:rPr>
                <w:noProof/>
                <w:webHidden/>
              </w:rPr>
              <w:fldChar w:fldCharType="end"/>
            </w:r>
          </w:hyperlink>
        </w:p>
        <w:p w14:paraId="7AC990C8" w14:textId="16D894D1" w:rsidR="004B4428" w:rsidRDefault="004B4428">
          <w:pPr>
            <w:pStyle w:val="TOC1"/>
            <w:rPr>
              <w:rFonts w:eastAsiaTheme="minorEastAsia"/>
              <w:noProof/>
              <w:lang w:val="en-US"/>
            </w:rPr>
          </w:pPr>
          <w:hyperlink w:anchor="_Toc495882021" w:history="1">
            <w:r w:rsidRPr="00875E0F">
              <w:rPr>
                <w:rStyle w:val="Hyperlink"/>
                <w:rFonts w:ascii="Arial" w:hAnsi="Arial" w:cs="Arial"/>
                <w:noProof/>
              </w:rPr>
              <w:t>2.9.</w:t>
            </w:r>
            <w:r>
              <w:rPr>
                <w:rFonts w:eastAsiaTheme="minorEastAsia"/>
                <w:noProof/>
                <w:lang w:val="en-US"/>
              </w:rPr>
              <w:tab/>
            </w:r>
            <w:r w:rsidRPr="00875E0F">
              <w:rPr>
                <w:rStyle w:val="Hyperlink"/>
                <w:rFonts w:ascii="Arial" w:hAnsi="Arial" w:cs="Arial"/>
                <w:noProof/>
              </w:rPr>
              <w:t>Impactos Acumulativos Sociales</w:t>
            </w:r>
            <w:r>
              <w:rPr>
                <w:noProof/>
                <w:webHidden/>
              </w:rPr>
              <w:tab/>
            </w:r>
            <w:r>
              <w:rPr>
                <w:noProof/>
                <w:webHidden/>
              </w:rPr>
              <w:fldChar w:fldCharType="begin"/>
            </w:r>
            <w:r>
              <w:rPr>
                <w:noProof/>
                <w:webHidden/>
              </w:rPr>
              <w:instrText xml:space="preserve"> PAGEREF _Toc495882021 \h </w:instrText>
            </w:r>
            <w:r>
              <w:rPr>
                <w:noProof/>
                <w:webHidden/>
              </w:rPr>
            </w:r>
            <w:r>
              <w:rPr>
                <w:noProof/>
                <w:webHidden/>
              </w:rPr>
              <w:fldChar w:fldCharType="separate"/>
            </w:r>
            <w:r>
              <w:rPr>
                <w:noProof/>
                <w:webHidden/>
              </w:rPr>
              <w:t>52</w:t>
            </w:r>
            <w:r>
              <w:rPr>
                <w:noProof/>
                <w:webHidden/>
              </w:rPr>
              <w:fldChar w:fldCharType="end"/>
            </w:r>
          </w:hyperlink>
        </w:p>
        <w:p w14:paraId="21C45320" w14:textId="39EDFBEF" w:rsidR="004B4428" w:rsidRDefault="004B4428">
          <w:pPr>
            <w:pStyle w:val="TOC1"/>
            <w:rPr>
              <w:rFonts w:eastAsiaTheme="minorEastAsia"/>
              <w:noProof/>
              <w:lang w:val="en-US"/>
            </w:rPr>
          </w:pPr>
          <w:hyperlink w:anchor="_Toc495882022" w:history="1">
            <w:r w:rsidRPr="00875E0F">
              <w:rPr>
                <w:rStyle w:val="Hyperlink"/>
                <w:rFonts w:ascii="Arial" w:hAnsi="Arial" w:cs="Arial"/>
                <w:noProof/>
              </w:rPr>
              <w:t>III.</w:t>
            </w:r>
            <w:r>
              <w:rPr>
                <w:rFonts w:eastAsiaTheme="minorEastAsia"/>
                <w:noProof/>
                <w:lang w:val="en-US"/>
              </w:rPr>
              <w:tab/>
            </w:r>
            <w:r w:rsidRPr="00875E0F">
              <w:rPr>
                <w:rStyle w:val="Hyperlink"/>
                <w:rFonts w:ascii="Arial" w:hAnsi="Arial" w:cs="Arial"/>
                <w:noProof/>
              </w:rPr>
              <w:t>PLAN DE GESTION AMBIENTAL Y SOCIAL</w:t>
            </w:r>
            <w:r>
              <w:rPr>
                <w:noProof/>
                <w:webHidden/>
              </w:rPr>
              <w:tab/>
            </w:r>
            <w:r>
              <w:rPr>
                <w:noProof/>
                <w:webHidden/>
              </w:rPr>
              <w:fldChar w:fldCharType="begin"/>
            </w:r>
            <w:r>
              <w:rPr>
                <w:noProof/>
                <w:webHidden/>
              </w:rPr>
              <w:instrText xml:space="preserve"> PAGEREF _Toc495882022 \h </w:instrText>
            </w:r>
            <w:r>
              <w:rPr>
                <w:noProof/>
                <w:webHidden/>
              </w:rPr>
            </w:r>
            <w:r>
              <w:rPr>
                <w:noProof/>
                <w:webHidden/>
              </w:rPr>
              <w:fldChar w:fldCharType="separate"/>
            </w:r>
            <w:r>
              <w:rPr>
                <w:noProof/>
                <w:webHidden/>
              </w:rPr>
              <w:t>52</w:t>
            </w:r>
            <w:r>
              <w:rPr>
                <w:noProof/>
                <w:webHidden/>
              </w:rPr>
              <w:fldChar w:fldCharType="end"/>
            </w:r>
          </w:hyperlink>
        </w:p>
        <w:p w14:paraId="03B5BFE1" w14:textId="048A0159" w:rsidR="004B4428" w:rsidRDefault="004B4428">
          <w:pPr>
            <w:pStyle w:val="TOC1"/>
            <w:rPr>
              <w:rFonts w:eastAsiaTheme="minorEastAsia"/>
              <w:noProof/>
              <w:lang w:val="en-US"/>
            </w:rPr>
          </w:pPr>
          <w:hyperlink w:anchor="_Toc495882023" w:history="1">
            <w:r w:rsidRPr="00875E0F">
              <w:rPr>
                <w:rStyle w:val="Hyperlink"/>
                <w:rFonts w:ascii="Arial" w:hAnsi="Arial" w:cs="Arial"/>
                <w:noProof/>
              </w:rPr>
              <w:t>3.1.</w:t>
            </w:r>
            <w:r>
              <w:rPr>
                <w:rFonts w:eastAsiaTheme="minorEastAsia"/>
                <w:noProof/>
                <w:lang w:val="en-US"/>
              </w:rPr>
              <w:tab/>
            </w:r>
            <w:r w:rsidRPr="00875E0F">
              <w:rPr>
                <w:rStyle w:val="Hyperlink"/>
                <w:rFonts w:ascii="Arial" w:hAnsi="Arial" w:cs="Arial"/>
                <w:noProof/>
              </w:rPr>
              <w:t>Plan de Capacitación de Agua Potable y Saneamiento</w:t>
            </w:r>
            <w:r>
              <w:rPr>
                <w:noProof/>
                <w:webHidden/>
              </w:rPr>
              <w:tab/>
            </w:r>
            <w:r>
              <w:rPr>
                <w:noProof/>
                <w:webHidden/>
              </w:rPr>
              <w:fldChar w:fldCharType="begin"/>
            </w:r>
            <w:r>
              <w:rPr>
                <w:noProof/>
                <w:webHidden/>
              </w:rPr>
              <w:instrText xml:space="preserve"> PAGEREF _Toc495882023 \h </w:instrText>
            </w:r>
            <w:r>
              <w:rPr>
                <w:noProof/>
                <w:webHidden/>
              </w:rPr>
            </w:r>
            <w:r>
              <w:rPr>
                <w:noProof/>
                <w:webHidden/>
              </w:rPr>
              <w:fldChar w:fldCharType="separate"/>
            </w:r>
            <w:r>
              <w:rPr>
                <w:noProof/>
                <w:webHidden/>
              </w:rPr>
              <w:t>52</w:t>
            </w:r>
            <w:r>
              <w:rPr>
                <w:noProof/>
                <w:webHidden/>
              </w:rPr>
              <w:fldChar w:fldCharType="end"/>
            </w:r>
          </w:hyperlink>
        </w:p>
        <w:p w14:paraId="6E8ED8A0" w14:textId="307CBDDC" w:rsidR="004B4428" w:rsidRDefault="004B4428">
          <w:pPr>
            <w:pStyle w:val="TOC1"/>
            <w:rPr>
              <w:rFonts w:eastAsiaTheme="minorEastAsia"/>
              <w:noProof/>
              <w:lang w:val="en-US"/>
            </w:rPr>
          </w:pPr>
          <w:hyperlink w:anchor="_Toc495882024" w:history="1">
            <w:r w:rsidRPr="00875E0F">
              <w:rPr>
                <w:rStyle w:val="Hyperlink"/>
                <w:rFonts w:ascii="Arial" w:hAnsi="Arial" w:cs="Arial"/>
                <w:noProof/>
              </w:rPr>
              <w:t>3.2.</w:t>
            </w:r>
            <w:r>
              <w:rPr>
                <w:rFonts w:eastAsiaTheme="minorEastAsia"/>
                <w:noProof/>
                <w:lang w:val="en-US"/>
              </w:rPr>
              <w:tab/>
            </w:r>
            <w:r w:rsidRPr="00875E0F">
              <w:rPr>
                <w:rStyle w:val="Hyperlink"/>
                <w:rFonts w:ascii="Arial" w:hAnsi="Arial" w:cs="Arial"/>
                <w:noProof/>
              </w:rPr>
              <w:t>Plan de Capacitación de Buenos Hábitos, Higiene y Salud</w:t>
            </w:r>
            <w:r>
              <w:rPr>
                <w:noProof/>
                <w:webHidden/>
              </w:rPr>
              <w:tab/>
            </w:r>
            <w:r>
              <w:rPr>
                <w:noProof/>
                <w:webHidden/>
              </w:rPr>
              <w:fldChar w:fldCharType="begin"/>
            </w:r>
            <w:r>
              <w:rPr>
                <w:noProof/>
                <w:webHidden/>
              </w:rPr>
              <w:instrText xml:space="preserve"> PAGEREF _Toc495882024 \h </w:instrText>
            </w:r>
            <w:r>
              <w:rPr>
                <w:noProof/>
                <w:webHidden/>
              </w:rPr>
            </w:r>
            <w:r>
              <w:rPr>
                <w:noProof/>
                <w:webHidden/>
              </w:rPr>
              <w:fldChar w:fldCharType="separate"/>
            </w:r>
            <w:r>
              <w:rPr>
                <w:noProof/>
                <w:webHidden/>
              </w:rPr>
              <w:t>54</w:t>
            </w:r>
            <w:r>
              <w:rPr>
                <w:noProof/>
                <w:webHidden/>
              </w:rPr>
              <w:fldChar w:fldCharType="end"/>
            </w:r>
          </w:hyperlink>
        </w:p>
        <w:p w14:paraId="791973AC" w14:textId="0C985576" w:rsidR="004B4428" w:rsidRDefault="004B4428">
          <w:pPr>
            <w:pStyle w:val="TOC1"/>
            <w:rPr>
              <w:rFonts w:eastAsiaTheme="minorEastAsia"/>
              <w:noProof/>
              <w:lang w:val="en-US"/>
            </w:rPr>
          </w:pPr>
          <w:hyperlink w:anchor="_Toc495882025" w:history="1">
            <w:r w:rsidRPr="00875E0F">
              <w:rPr>
                <w:rStyle w:val="Hyperlink"/>
                <w:rFonts w:ascii="Arial" w:hAnsi="Arial" w:cs="Arial"/>
                <w:noProof/>
              </w:rPr>
              <w:t>3.3.</w:t>
            </w:r>
            <w:r>
              <w:rPr>
                <w:rFonts w:eastAsiaTheme="minorEastAsia"/>
                <w:noProof/>
                <w:lang w:val="en-US"/>
              </w:rPr>
              <w:tab/>
            </w:r>
            <w:r w:rsidRPr="00875E0F">
              <w:rPr>
                <w:rStyle w:val="Hyperlink"/>
                <w:rFonts w:ascii="Arial" w:hAnsi="Arial" w:cs="Arial"/>
                <w:noProof/>
              </w:rPr>
              <w:t>Plan de Educación Ambiental, Sanitaria y Comunicación Social</w:t>
            </w:r>
            <w:r>
              <w:rPr>
                <w:noProof/>
                <w:webHidden/>
              </w:rPr>
              <w:tab/>
            </w:r>
            <w:r>
              <w:rPr>
                <w:noProof/>
                <w:webHidden/>
              </w:rPr>
              <w:fldChar w:fldCharType="begin"/>
            </w:r>
            <w:r>
              <w:rPr>
                <w:noProof/>
                <w:webHidden/>
              </w:rPr>
              <w:instrText xml:space="preserve"> PAGEREF _Toc495882025 \h </w:instrText>
            </w:r>
            <w:r>
              <w:rPr>
                <w:noProof/>
                <w:webHidden/>
              </w:rPr>
            </w:r>
            <w:r>
              <w:rPr>
                <w:noProof/>
                <w:webHidden/>
              </w:rPr>
              <w:fldChar w:fldCharType="separate"/>
            </w:r>
            <w:r>
              <w:rPr>
                <w:noProof/>
                <w:webHidden/>
              </w:rPr>
              <w:t>55</w:t>
            </w:r>
            <w:r>
              <w:rPr>
                <w:noProof/>
                <w:webHidden/>
              </w:rPr>
              <w:fldChar w:fldCharType="end"/>
            </w:r>
          </w:hyperlink>
        </w:p>
        <w:p w14:paraId="60778FEF" w14:textId="5EF278DB" w:rsidR="004B4428" w:rsidRDefault="004B4428">
          <w:pPr>
            <w:pStyle w:val="TOC1"/>
            <w:rPr>
              <w:rFonts w:eastAsiaTheme="minorEastAsia"/>
              <w:noProof/>
              <w:lang w:val="en-US"/>
            </w:rPr>
          </w:pPr>
          <w:hyperlink w:anchor="_Toc495882026" w:history="1">
            <w:r w:rsidRPr="00875E0F">
              <w:rPr>
                <w:rStyle w:val="Hyperlink"/>
                <w:rFonts w:ascii="Arial" w:hAnsi="Arial" w:cs="Arial"/>
                <w:noProof/>
              </w:rPr>
              <w:t>3.4.</w:t>
            </w:r>
            <w:r>
              <w:rPr>
                <w:rFonts w:eastAsiaTheme="minorEastAsia"/>
                <w:noProof/>
                <w:lang w:val="en-US"/>
              </w:rPr>
              <w:tab/>
            </w:r>
            <w:r w:rsidRPr="00875E0F">
              <w:rPr>
                <w:rStyle w:val="Hyperlink"/>
                <w:rFonts w:ascii="Arial" w:hAnsi="Arial" w:cs="Arial"/>
                <w:noProof/>
              </w:rPr>
              <w:t>Plan de Monitoreo y Evaluación Ambiental y Social</w:t>
            </w:r>
            <w:r>
              <w:rPr>
                <w:noProof/>
                <w:webHidden/>
              </w:rPr>
              <w:tab/>
            </w:r>
            <w:r>
              <w:rPr>
                <w:noProof/>
                <w:webHidden/>
              </w:rPr>
              <w:fldChar w:fldCharType="begin"/>
            </w:r>
            <w:r>
              <w:rPr>
                <w:noProof/>
                <w:webHidden/>
              </w:rPr>
              <w:instrText xml:space="preserve"> PAGEREF _Toc495882026 \h </w:instrText>
            </w:r>
            <w:r>
              <w:rPr>
                <w:noProof/>
                <w:webHidden/>
              </w:rPr>
            </w:r>
            <w:r>
              <w:rPr>
                <w:noProof/>
                <w:webHidden/>
              </w:rPr>
              <w:fldChar w:fldCharType="separate"/>
            </w:r>
            <w:r>
              <w:rPr>
                <w:noProof/>
                <w:webHidden/>
              </w:rPr>
              <w:t>56</w:t>
            </w:r>
            <w:r>
              <w:rPr>
                <w:noProof/>
                <w:webHidden/>
              </w:rPr>
              <w:fldChar w:fldCharType="end"/>
            </w:r>
          </w:hyperlink>
        </w:p>
        <w:p w14:paraId="65D9A6CD" w14:textId="4C1C2B1D" w:rsidR="004B4428" w:rsidRDefault="004B4428">
          <w:pPr>
            <w:pStyle w:val="TOC1"/>
            <w:rPr>
              <w:rFonts w:eastAsiaTheme="minorEastAsia"/>
              <w:noProof/>
              <w:lang w:val="en-US"/>
            </w:rPr>
          </w:pPr>
          <w:hyperlink w:anchor="_Toc495882027" w:history="1">
            <w:r w:rsidRPr="00875E0F">
              <w:rPr>
                <w:rStyle w:val="Hyperlink"/>
                <w:rFonts w:ascii="Arial" w:hAnsi="Arial" w:cs="Arial"/>
                <w:noProof/>
              </w:rPr>
              <w:t>3.5.</w:t>
            </w:r>
            <w:r>
              <w:rPr>
                <w:rFonts w:eastAsiaTheme="minorEastAsia"/>
                <w:noProof/>
                <w:lang w:val="en-US"/>
              </w:rPr>
              <w:tab/>
            </w:r>
            <w:r w:rsidRPr="00875E0F">
              <w:rPr>
                <w:rStyle w:val="Hyperlink"/>
                <w:rFonts w:ascii="Arial" w:hAnsi="Arial" w:cs="Arial"/>
                <w:noProof/>
              </w:rPr>
              <w:t>Plan de Mitigación de Impactos Ambientales</w:t>
            </w:r>
            <w:r>
              <w:rPr>
                <w:noProof/>
                <w:webHidden/>
              </w:rPr>
              <w:tab/>
            </w:r>
            <w:r>
              <w:rPr>
                <w:noProof/>
                <w:webHidden/>
              </w:rPr>
              <w:fldChar w:fldCharType="begin"/>
            </w:r>
            <w:r>
              <w:rPr>
                <w:noProof/>
                <w:webHidden/>
              </w:rPr>
              <w:instrText xml:space="preserve"> PAGEREF _Toc495882027 \h </w:instrText>
            </w:r>
            <w:r>
              <w:rPr>
                <w:noProof/>
                <w:webHidden/>
              </w:rPr>
            </w:r>
            <w:r>
              <w:rPr>
                <w:noProof/>
                <w:webHidden/>
              </w:rPr>
              <w:fldChar w:fldCharType="separate"/>
            </w:r>
            <w:r>
              <w:rPr>
                <w:noProof/>
                <w:webHidden/>
              </w:rPr>
              <w:t>56</w:t>
            </w:r>
            <w:r>
              <w:rPr>
                <w:noProof/>
                <w:webHidden/>
              </w:rPr>
              <w:fldChar w:fldCharType="end"/>
            </w:r>
          </w:hyperlink>
        </w:p>
        <w:p w14:paraId="69E104A6" w14:textId="237F16E9" w:rsidR="004B4428" w:rsidRDefault="004B4428">
          <w:pPr>
            <w:pStyle w:val="TOC1"/>
            <w:rPr>
              <w:rFonts w:eastAsiaTheme="minorEastAsia"/>
              <w:noProof/>
              <w:lang w:val="en-US"/>
            </w:rPr>
          </w:pPr>
          <w:hyperlink w:anchor="_Toc495882028" w:history="1">
            <w:r w:rsidRPr="00875E0F">
              <w:rPr>
                <w:rStyle w:val="Hyperlink"/>
                <w:rFonts w:ascii="Arial" w:hAnsi="Arial" w:cs="Arial"/>
                <w:noProof/>
              </w:rPr>
              <w:t>3.6.</w:t>
            </w:r>
            <w:r>
              <w:rPr>
                <w:rFonts w:eastAsiaTheme="minorEastAsia"/>
                <w:noProof/>
                <w:lang w:val="en-US"/>
              </w:rPr>
              <w:tab/>
            </w:r>
            <w:r w:rsidRPr="00875E0F">
              <w:rPr>
                <w:rStyle w:val="Hyperlink"/>
                <w:rFonts w:ascii="Arial" w:hAnsi="Arial" w:cs="Arial"/>
                <w:noProof/>
              </w:rPr>
              <w:t>Plan de Contingencias</w:t>
            </w:r>
            <w:r>
              <w:rPr>
                <w:noProof/>
                <w:webHidden/>
              </w:rPr>
              <w:tab/>
            </w:r>
            <w:r>
              <w:rPr>
                <w:noProof/>
                <w:webHidden/>
              </w:rPr>
              <w:fldChar w:fldCharType="begin"/>
            </w:r>
            <w:r>
              <w:rPr>
                <w:noProof/>
                <w:webHidden/>
              </w:rPr>
              <w:instrText xml:space="preserve"> PAGEREF _Toc495882028 \h </w:instrText>
            </w:r>
            <w:r>
              <w:rPr>
                <w:noProof/>
                <w:webHidden/>
              </w:rPr>
            </w:r>
            <w:r>
              <w:rPr>
                <w:noProof/>
                <w:webHidden/>
              </w:rPr>
              <w:fldChar w:fldCharType="separate"/>
            </w:r>
            <w:r>
              <w:rPr>
                <w:noProof/>
                <w:webHidden/>
              </w:rPr>
              <w:t>60</w:t>
            </w:r>
            <w:r>
              <w:rPr>
                <w:noProof/>
                <w:webHidden/>
              </w:rPr>
              <w:fldChar w:fldCharType="end"/>
            </w:r>
          </w:hyperlink>
        </w:p>
        <w:p w14:paraId="787C5002" w14:textId="7A873943" w:rsidR="004B4428" w:rsidRDefault="004B4428">
          <w:pPr>
            <w:pStyle w:val="TOC1"/>
            <w:rPr>
              <w:rFonts w:eastAsiaTheme="minorEastAsia"/>
              <w:noProof/>
              <w:lang w:val="en-US"/>
            </w:rPr>
          </w:pPr>
          <w:hyperlink w:anchor="_Toc495882029" w:history="1">
            <w:r w:rsidRPr="00875E0F">
              <w:rPr>
                <w:rStyle w:val="Hyperlink"/>
                <w:rFonts w:ascii="Arial" w:hAnsi="Arial" w:cs="Arial"/>
                <w:noProof/>
              </w:rPr>
              <w:t>3.7.</w:t>
            </w:r>
            <w:r>
              <w:rPr>
                <w:rFonts w:eastAsiaTheme="minorEastAsia"/>
                <w:noProof/>
                <w:lang w:val="en-US"/>
              </w:rPr>
              <w:tab/>
            </w:r>
            <w:r w:rsidRPr="00875E0F">
              <w:rPr>
                <w:rStyle w:val="Hyperlink"/>
                <w:rFonts w:ascii="Arial" w:hAnsi="Arial" w:cs="Arial"/>
                <w:noProof/>
              </w:rPr>
              <w:t>Plan de Seguridad en el Trabajo y Salud Ocupacional</w:t>
            </w:r>
            <w:r>
              <w:rPr>
                <w:noProof/>
                <w:webHidden/>
              </w:rPr>
              <w:tab/>
            </w:r>
            <w:r>
              <w:rPr>
                <w:noProof/>
                <w:webHidden/>
              </w:rPr>
              <w:fldChar w:fldCharType="begin"/>
            </w:r>
            <w:r>
              <w:rPr>
                <w:noProof/>
                <w:webHidden/>
              </w:rPr>
              <w:instrText xml:space="preserve"> PAGEREF _Toc495882029 \h </w:instrText>
            </w:r>
            <w:r>
              <w:rPr>
                <w:noProof/>
                <w:webHidden/>
              </w:rPr>
            </w:r>
            <w:r>
              <w:rPr>
                <w:noProof/>
                <w:webHidden/>
              </w:rPr>
              <w:fldChar w:fldCharType="separate"/>
            </w:r>
            <w:r>
              <w:rPr>
                <w:noProof/>
                <w:webHidden/>
              </w:rPr>
              <w:t>62</w:t>
            </w:r>
            <w:r>
              <w:rPr>
                <w:noProof/>
                <w:webHidden/>
              </w:rPr>
              <w:fldChar w:fldCharType="end"/>
            </w:r>
          </w:hyperlink>
        </w:p>
        <w:p w14:paraId="541658A8" w14:textId="4145368A" w:rsidR="004B4428" w:rsidRDefault="004B4428">
          <w:pPr>
            <w:pStyle w:val="TOC1"/>
            <w:rPr>
              <w:rFonts w:eastAsiaTheme="minorEastAsia"/>
              <w:noProof/>
              <w:lang w:val="en-US"/>
            </w:rPr>
          </w:pPr>
          <w:hyperlink w:anchor="_Toc495882030" w:history="1">
            <w:r w:rsidRPr="00875E0F">
              <w:rPr>
                <w:rStyle w:val="Hyperlink"/>
                <w:rFonts w:ascii="Arial" w:hAnsi="Arial" w:cs="Arial"/>
                <w:noProof/>
              </w:rPr>
              <w:t>3.8.</w:t>
            </w:r>
            <w:r>
              <w:rPr>
                <w:rFonts w:eastAsiaTheme="minorEastAsia"/>
                <w:noProof/>
                <w:lang w:val="en-US"/>
              </w:rPr>
              <w:tab/>
            </w:r>
            <w:r w:rsidRPr="00875E0F">
              <w:rPr>
                <w:rStyle w:val="Hyperlink"/>
                <w:rFonts w:ascii="Arial" w:hAnsi="Arial" w:cs="Arial"/>
                <w:noProof/>
              </w:rPr>
              <w:t>Plan de seguridad de la comunidad</w:t>
            </w:r>
            <w:r>
              <w:rPr>
                <w:noProof/>
                <w:webHidden/>
              </w:rPr>
              <w:tab/>
            </w:r>
            <w:r>
              <w:rPr>
                <w:noProof/>
                <w:webHidden/>
              </w:rPr>
              <w:fldChar w:fldCharType="begin"/>
            </w:r>
            <w:r>
              <w:rPr>
                <w:noProof/>
                <w:webHidden/>
              </w:rPr>
              <w:instrText xml:space="preserve"> PAGEREF _Toc495882030 \h </w:instrText>
            </w:r>
            <w:r>
              <w:rPr>
                <w:noProof/>
                <w:webHidden/>
              </w:rPr>
            </w:r>
            <w:r>
              <w:rPr>
                <w:noProof/>
                <w:webHidden/>
              </w:rPr>
              <w:fldChar w:fldCharType="separate"/>
            </w:r>
            <w:r>
              <w:rPr>
                <w:noProof/>
                <w:webHidden/>
              </w:rPr>
              <w:t>63</w:t>
            </w:r>
            <w:r>
              <w:rPr>
                <w:noProof/>
                <w:webHidden/>
              </w:rPr>
              <w:fldChar w:fldCharType="end"/>
            </w:r>
          </w:hyperlink>
        </w:p>
        <w:p w14:paraId="78540FA7" w14:textId="5F1C3C2F" w:rsidR="004B4428" w:rsidRDefault="004B4428">
          <w:pPr>
            <w:pStyle w:val="TOC1"/>
            <w:rPr>
              <w:rFonts w:eastAsiaTheme="minorEastAsia"/>
              <w:noProof/>
              <w:lang w:val="en-US"/>
            </w:rPr>
          </w:pPr>
          <w:hyperlink w:anchor="_Toc495882031" w:history="1">
            <w:r w:rsidRPr="00875E0F">
              <w:rPr>
                <w:rStyle w:val="Hyperlink"/>
                <w:rFonts w:ascii="Arial" w:hAnsi="Arial" w:cs="Arial"/>
                <w:noProof/>
              </w:rPr>
              <w:t>3.9.</w:t>
            </w:r>
            <w:r>
              <w:rPr>
                <w:rFonts w:eastAsiaTheme="minorEastAsia"/>
                <w:noProof/>
                <w:lang w:val="en-US"/>
              </w:rPr>
              <w:tab/>
            </w:r>
            <w:r w:rsidRPr="00875E0F">
              <w:rPr>
                <w:rStyle w:val="Hyperlink"/>
                <w:rFonts w:ascii="Arial" w:hAnsi="Arial" w:cs="Arial"/>
                <w:noProof/>
              </w:rPr>
              <w:t>Código de Conducta</w:t>
            </w:r>
            <w:r>
              <w:rPr>
                <w:noProof/>
                <w:webHidden/>
              </w:rPr>
              <w:tab/>
            </w:r>
            <w:r>
              <w:rPr>
                <w:noProof/>
                <w:webHidden/>
              </w:rPr>
              <w:fldChar w:fldCharType="begin"/>
            </w:r>
            <w:r>
              <w:rPr>
                <w:noProof/>
                <w:webHidden/>
              </w:rPr>
              <w:instrText xml:space="preserve"> PAGEREF _Toc495882031 \h </w:instrText>
            </w:r>
            <w:r>
              <w:rPr>
                <w:noProof/>
                <w:webHidden/>
              </w:rPr>
            </w:r>
            <w:r>
              <w:rPr>
                <w:noProof/>
                <w:webHidden/>
              </w:rPr>
              <w:fldChar w:fldCharType="separate"/>
            </w:r>
            <w:r>
              <w:rPr>
                <w:noProof/>
                <w:webHidden/>
              </w:rPr>
              <w:t>65</w:t>
            </w:r>
            <w:r>
              <w:rPr>
                <w:noProof/>
                <w:webHidden/>
              </w:rPr>
              <w:fldChar w:fldCharType="end"/>
            </w:r>
          </w:hyperlink>
        </w:p>
        <w:p w14:paraId="4BE965B7" w14:textId="1D99F82E" w:rsidR="004B4428" w:rsidRDefault="004B4428">
          <w:pPr>
            <w:pStyle w:val="TOC1"/>
            <w:rPr>
              <w:rFonts w:eastAsiaTheme="minorEastAsia"/>
              <w:noProof/>
              <w:lang w:val="en-US"/>
            </w:rPr>
          </w:pPr>
          <w:hyperlink w:anchor="_Toc495882032" w:history="1">
            <w:r w:rsidRPr="00875E0F">
              <w:rPr>
                <w:rStyle w:val="Hyperlink"/>
                <w:rFonts w:ascii="Arial" w:hAnsi="Arial" w:cs="Arial"/>
                <w:noProof/>
              </w:rPr>
              <w:t>3.10.</w:t>
            </w:r>
            <w:r>
              <w:rPr>
                <w:rFonts w:eastAsiaTheme="minorEastAsia"/>
                <w:noProof/>
                <w:lang w:val="en-US"/>
              </w:rPr>
              <w:tab/>
            </w:r>
            <w:r w:rsidRPr="00875E0F">
              <w:rPr>
                <w:rStyle w:val="Hyperlink"/>
                <w:rFonts w:ascii="Arial" w:hAnsi="Arial" w:cs="Arial"/>
                <w:noProof/>
              </w:rPr>
              <w:t>Plan de Relaciones Comunitarias</w:t>
            </w:r>
            <w:r>
              <w:rPr>
                <w:noProof/>
                <w:webHidden/>
              </w:rPr>
              <w:tab/>
            </w:r>
            <w:r>
              <w:rPr>
                <w:noProof/>
                <w:webHidden/>
              </w:rPr>
              <w:fldChar w:fldCharType="begin"/>
            </w:r>
            <w:r>
              <w:rPr>
                <w:noProof/>
                <w:webHidden/>
              </w:rPr>
              <w:instrText xml:space="preserve"> PAGEREF _Toc495882032 \h </w:instrText>
            </w:r>
            <w:r>
              <w:rPr>
                <w:noProof/>
                <w:webHidden/>
              </w:rPr>
            </w:r>
            <w:r>
              <w:rPr>
                <w:noProof/>
                <w:webHidden/>
              </w:rPr>
              <w:fldChar w:fldCharType="separate"/>
            </w:r>
            <w:r>
              <w:rPr>
                <w:noProof/>
                <w:webHidden/>
              </w:rPr>
              <w:t>65</w:t>
            </w:r>
            <w:r>
              <w:rPr>
                <w:noProof/>
                <w:webHidden/>
              </w:rPr>
              <w:fldChar w:fldCharType="end"/>
            </w:r>
          </w:hyperlink>
        </w:p>
        <w:p w14:paraId="53EFF49F" w14:textId="2AB61869" w:rsidR="004B4428" w:rsidRDefault="004B4428">
          <w:pPr>
            <w:pStyle w:val="TOC1"/>
            <w:rPr>
              <w:rFonts w:eastAsiaTheme="minorEastAsia"/>
              <w:noProof/>
              <w:lang w:val="en-US"/>
            </w:rPr>
          </w:pPr>
          <w:hyperlink w:anchor="_Toc495882033" w:history="1">
            <w:r w:rsidRPr="00875E0F">
              <w:rPr>
                <w:rStyle w:val="Hyperlink"/>
                <w:rFonts w:ascii="Arial" w:hAnsi="Arial" w:cs="Arial"/>
                <w:noProof/>
              </w:rPr>
              <w:t>3.11.</w:t>
            </w:r>
            <w:r>
              <w:rPr>
                <w:rFonts w:eastAsiaTheme="minorEastAsia"/>
                <w:noProof/>
                <w:lang w:val="en-US"/>
              </w:rPr>
              <w:tab/>
            </w:r>
            <w:r w:rsidRPr="00875E0F">
              <w:rPr>
                <w:rStyle w:val="Hyperlink"/>
                <w:rFonts w:ascii="Arial" w:hAnsi="Arial" w:cs="Arial"/>
                <w:noProof/>
              </w:rPr>
              <w:t>Mecanismo de Resolución de Quejas</w:t>
            </w:r>
            <w:r>
              <w:rPr>
                <w:noProof/>
                <w:webHidden/>
              </w:rPr>
              <w:tab/>
            </w:r>
            <w:r>
              <w:rPr>
                <w:noProof/>
                <w:webHidden/>
              </w:rPr>
              <w:fldChar w:fldCharType="begin"/>
            </w:r>
            <w:r>
              <w:rPr>
                <w:noProof/>
                <w:webHidden/>
              </w:rPr>
              <w:instrText xml:space="preserve"> PAGEREF _Toc495882033 \h </w:instrText>
            </w:r>
            <w:r>
              <w:rPr>
                <w:noProof/>
                <w:webHidden/>
              </w:rPr>
            </w:r>
            <w:r>
              <w:rPr>
                <w:noProof/>
                <w:webHidden/>
              </w:rPr>
              <w:fldChar w:fldCharType="separate"/>
            </w:r>
            <w:r>
              <w:rPr>
                <w:noProof/>
                <w:webHidden/>
              </w:rPr>
              <w:t>67</w:t>
            </w:r>
            <w:r>
              <w:rPr>
                <w:noProof/>
                <w:webHidden/>
              </w:rPr>
              <w:fldChar w:fldCharType="end"/>
            </w:r>
          </w:hyperlink>
        </w:p>
        <w:p w14:paraId="37885B1E" w14:textId="68DC8194" w:rsidR="004B4428" w:rsidRDefault="004B4428">
          <w:pPr>
            <w:pStyle w:val="TOC1"/>
            <w:rPr>
              <w:rFonts w:eastAsiaTheme="minorEastAsia"/>
              <w:noProof/>
              <w:lang w:val="en-US"/>
            </w:rPr>
          </w:pPr>
          <w:hyperlink w:anchor="_Toc495882034" w:history="1">
            <w:r w:rsidRPr="00875E0F">
              <w:rPr>
                <w:rStyle w:val="Hyperlink"/>
                <w:rFonts w:ascii="Arial" w:hAnsi="Arial" w:cs="Arial"/>
                <w:noProof/>
              </w:rPr>
              <w:t>3.12.</w:t>
            </w:r>
            <w:r>
              <w:rPr>
                <w:rFonts w:eastAsiaTheme="minorEastAsia"/>
                <w:noProof/>
                <w:lang w:val="en-US"/>
              </w:rPr>
              <w:tab/>
            </w:r>
            <w:r w:rsidRPr="00875E0F">
              <w:rPr>
                <w:rStyle w:val="Hyperlink"/>
                <w:rFonts w:ascii="Arial" w:hAnsi="Arial" w:cs="Arial"/>
                <w:noProof/>
              </w:rPr>
              <w:t>De la Disponibilidad de tierras requeridas para los proyectos</w:t>
            </w:r>
            <w:r>
              <w:rPr>
                <w:noProof/>
                <w:webHidden/>
              </w:rPr>
              <w:tab/>
            </w:r>
            <w:r>
              <w:rPr>
                <w:noProof/>
                <w:webHidden/>
              </w:rPr>
              <w:fldChar w:fldCharType="begin"/>
            </w:r>
            <w:r>
              <w:rPr>
                <w:noProof/>
                <w:webHidden/>
              </w:rPr>
              <w:instrText xml:space="preserve"> PAGEREF _Toc495882034 \h </w:instrText>
            </w:r>
            <w:r>
              <w:rPr>
                <w:noProof/>
                <w:webHidden/>
              </w:rPr>
            </w:r>
            <w:r>
              <w:rPr>
                <w:noProof/>
                <w:webHidden/>
              </w:rPr>
              <w:fldChar w:fldCharType="separate"/>
            </w:r>
            <w:r>
              <w:rPr>
                <w:noProof/>
                <w:webHidden/>
              </w:rPr>
              <w:t>68</w:t>
            </w:r>
            <w:r>
              <w:rPr>
                <w:noProof/>
                <w:webHidden/>
              </w:rPr>
              <w:fldChar w:fldCharType="end"/>
            </w:r>
          </w:hyperlink>
        </w:p>
        <w:p w14:paraId="051C6232" w14:textId="59F92F45" w:rsidR="004B4428" w:rsidRDefault="004B4428">
          <w:pPr>
            <w:pStyle w:val="TOC1"/>
            <w:rPr>
              <w:rFonts w:eastAsiaTheme="minorEastAsia"/>
              <w:noProof/>
              <w:lang w:val="en-US"/>
            </w:rPr>
          </w:pPr>
          <w:hyperlink w:anchor="_Toc495882035" w:history="1">
            <w:r w:rsidRPr="00875E0F">
              <w:rPr>
                <w:rStyle w:val="Hyperlink"/>
                <w:rFonts w:ascii="Arial" w:hAnsi="Arial" w:cs="Arial"/>
                <w:noProof/>
              </w:rPr>
              <w:t>3.12.1.</w:t>
            </w:r>
            <w:r>
              <w:rPr>
                <w:rFonts w:eastAsiaTheme="minorEastAsia"/>
                <w:noProof/>
                <w:lang w:val="en-US"/>
              </w:rPr>
              <w:tab/>
            </w:r>
            <w:r w:rsidRPr="00875E0F">
              <w:rPr>
                <w:rStyle w:val="Hyperlink"/>
                <w:rFonts w:ascii="Arial" w:hAnsi="Arial" w:cs="Arial"/>
                <w:noProof/>
              </w:rPr>
              <w:t>Protocolo de Donación de Tierras (PDT)</w:t>
            </w:r>
            <w:r>
              <w:rPr>
                <w:noProof/>
                <w:webHidden/>
              </w:rPr>
              <w:tab/>
            </w:r>
            <w:r>
              <w:rPr>
                <w:noProof/>
                <w:webHidden/>
              </w:rPr>
              <w:fldChar w:fldCharType="begin"/>
            </w:r>
            <w:r>
              <w:rPr>
                <w:noProof/>
                <w:webHidden/>
              </w:rPr>
              <w:instrText xml:space="preserve"> PAGEREF _Toc495882035 \h </w:instrText>
            </w:r>
            <w:r>
              <w:rPr>
                <w:noProof/>
                <w:webHidden/>
              </w:rPr>
            </w:r>
            <w:r>
              <w:rPr>
                <w:noProof/>
                <w:webHidden/>
              </w:rPr>
              <w:fldChar w:fldCharType="separate"/>
            </w:r>
            <w:r>
              <w:rPr>
                <w:noProof/>
                <w:webHidden/>
              </w:rPr>
              <w:t>69</w:t>
            </w:r>
            <w:r>
              <w:rPr>
                <w:noProof/>
                <w:webHidden/>
              </w:rPr>
              <w:fldChar w:fldCharType="end"/>
            </w:r>
          </w:hyperlink>
        </w:p>
        <w:p w14:paraId="2CEFD8E7" w14:textId="5D6BE203" w:rsidR="004B4428" w:rsidRDefault="004B4428">
          <w:pPr>
            <w:pStyle w:val="TOC1"/>
            <w:rPr>
              <w:rFonts w:eastAsiaTheme="minorEastAsia"/>
              <w:noProof/>
              <w:lang w:val="en-US"/>
            </w:rPr>
          </w:pPr>
          <w:hyperlink w:anchor="_Toc495882036" w:history="1">
            <w:r w:rsidRPr="00875E0F">
              <w:rPr>
                <w:rStyle w:val="Hyperlink"/>
                <w:rFonts w:ascii="Arial" w:hAnsi="Arial" w:cs="Arial"/>
                <w:noProof/>
              </w:rPr>
              <w:t>3.12.2.</w:t>
            </w:r>
            <w:r>
              <w:rPr>
                <w:rFonts w:eastAsiaTheme="minorEastAsia"/>
                <w:noProof/>
                <w:lang w:val="en-US"/>
              </w:rPr>
              <w:tab/>
            </w:r>
            <w:r w:rsidRPr="00875E0F">
              <w:rPr>
                <w:rStyle w:val="Hyperlink"/>
                <w:rFonts w:ascii="Arial" w:hAnsi="Arial" w:cs="Arial"/>
                <w:noProof/>
              </w:rPr>
              <w:t>Imposición de Servidumbre</w:t>
            </w:r>
            <w:r>
              <w:rPr>
                <w:noProof/>
                <w:webHidden/>
              </w:rPr>
              <w:tab/>
            </w:r>
            <w:r>
              <w:rPr>
                <w:noProof/>
                <w:webHidden/>
              </w:rPr>
              <w:fldChar w:fldCharType="begin"/>
            </w:r>
            <w:r>
              <w:rPr>
                <w:noProof/>
                <w:webHidden/>
              </w:rPr>
              <w:instrText xml:space="preserve"> PAGEREF _Toc495882036 \h </w:instrText>
            </w:r>
            <w:r>
              <w:rPr>
                <w:noProof/>
                <w:webHidden/>
              </w:rPr>
            </w:r>
            <w:r>
              <w:rPr>
                <w:noProof/>
                <w:webHidden/>
              </w:rPr>
              <w:fldChar w:fldCharType="separate"/>
            </w:r>
            <w:r>
              <w:rPr>
                <w:noProof/>
                <w:webHidden/>
              </w:rPr>
              <w:t>69</w:t>
            </w:r>
            <w:r>
              <w:rPr>
                <w:noProof/>
                <w:webHidden/>
              </w:rPr>
              <w:fldChar w:fldCharType="end"/>
            </w:r>
          </w:hyperlink>
        </w:p>
        <w:p w14:paraId="0860ED5D" w14:textId="6DE1ECA0" w:rsidR="004B4428" w:rsidRDefault="004B4428">
          <w:pPr>
            <w:pStyle w:val="TOC1"/>
            <w:rPr>
              <w:rFonts w:eastAsiaTheme="minorEastAsia"/>
              <w:noProof/>
              <w:lang w:val="en-US"/>
            </w:rPr>
          </w:pPr>
          <w:hyperlink w:anchor="_Toc495882037" w:history="1">
            <w:r w:rsidRPr="00875E0F">
              <w:rPr>
                <w:rStyle w:val="Hyperlink"/>
                <w:rFonts w:ascii="Arial" w:hAnsi="Arial" w:cs="Arial"/>
                <w:noProof/>
              </w:rPr>
              <w:t>IV.</w:t>
            </w:r>
            <w:r>
              <w:rPr>
                <w:rFonts w:eastAsiaTheme="minorEastAsia"/>
                <w:noProof/>
                <w:lang w:val="en-US"/>
              </w:rPr>
              <w:tab/>
            </w:r>
            <w:r w:rsidRPr="00875E0F">
              <w:rPr>
                <w:rStyle w:val="Hyperlink"/>
                <w:rFonts w:ascii="Arial" w:hAnsi="Arial" w:cs="Arial"/>
                <w:noProof/>
              </w:rPr>
              <w:t>CONCLUSIONES Y RECOMENDACIONES</w:t>
            </w:r>
            <w:r>
              <w:rPr>
                <w:noProof/>
                <w:webHidden/>
              </w:rPr>
              <w:tab/>
            </w:r>
            <w:r>
              <w:rPr>
                <w:noProof/>
                <w:webHidden/>
              </w:rPr>
              <w:fldChar w:fldCharType="begin"/>
            </w:r>
            <w:r>
              <w:rPr>
                <w:noProof/>
                <w:webHidden/>
              </w:rPr>
              <w:instrText xml:space="preserve"> PAGEREF _Toc495882037 \h </w:instrText>
            </w:r>
            <w:r>
              <w:rPr>
                <w:noProof/>
                <w:webHidden/>
              </w:rPr>
            </w:r>
            <w:r>
              <w:rPr>
                <w:noProof/>
                <w:webHidden/>
              </w:rPr>
              <w:fldChar w:fldCharType="separate"/>
            </w:r>
            <w:r>
              <w:rPr>
                <w:noProof/>
                <w:webHidden/>
              </w:rPr>
              <w:t>70</w:t>
            </w:r>
            <w:r>
              <w:rPr>
                <w:noProof/>
                <w:webHidden/>
              </w:rPr>
              <w:fldChar w:fldCharType="end"/>
            </w:r>
          </w:hyperlink>
        </w:p>
        <w:p w14:paraId="6EC87B60" w14:textId="5C1EED2D" w:rsidR="00F62A17" w:rsidRPr="00DB0D1F" w:rsidRDefault="00F62A17">
          <w:pPr>
            <w:rPr>
              <w:rFonts w:ascii="Arial" w:hAnsi="Arial" w:cs="Arial"/>
            </w:rPr>
          </w:pPr>
          <w:r w:rsidRPr="00DB0D1F">
            <w:rPr>
              <w:rFonts w:ascii="Arial" w:hAnsi="Arial" w:cs="Arial"/>
              <w:b/>
              <w:bCs/>
              <w:noProof/>
            </w:rPr>
            <w:fldChar w:fldCharType="end"/>
          </w:r>
        </w:p>
      </w:sdtContent>
    </w:sdt>
    <w:p w14:paraId="3E976B14" w14:textId="77777777" w:rsidR="00D64456" w:rsidRDefault="00D64456" w:rsidP="00214CB3">
      <w:pPr>
        <w:rPr>
          <w:lang w:val="es-ES_tradnl"/>
        </w:rPr>
      </w:pPr>
      <w:bookmarkStart w:id="0" w:name="_Toc494710043"/>
    </w:p>
    <w:tbl>
      <w:tblPr>
        <w:tblStyle w:val="TableGrid"/>
        <w:tblW w:w="0" w:type="auto"/>
        <w:tblLook w:val="04A0" w:firstRow="1" w:lastRow="0" w:firstColumn="1" w:lastColumn="0" w:noHBand="0" w:noVBand="1"/>
      </w:tblPr>
      <w:tblGrid>
        <w:gridCol w:w="692"/>
        <w:gridCol w:w="7105"/>
        <w:gridCol w:w="981"/>
      </w:tblGrid>
      <w:tr w:rsidR="00D64456" w14:paraId="74D5D249" w14:textId="77777777" w:rsidTr="00214CB3">
        <w:tc>
          <w:tcPr>
            <w:tcW w:w="704" w:type="dxa"/>
          </w:tcPr>
          <w:p w14:paraId="60D3873C" w14:textId="5EE5E682" w:rsidR="00D64456" w:rsidRPr="00214CB3" w:rsidRDefault="00C07213">
            <w:pPr>
              <w:rPr>
                <w:b/>
                <w:lang w:val="es-ES_tradnl"/>
              </w:rPr>
            </w:pPr>
            <w:r w:rsidRPr="00214CB3">
              <w:rPr>
                <w:b/>
                <w:lang w:val="es-ES_tradnl"/>
              </w:rPr>
              <w:t>Nº</w:t>
            </w:r>
          </w:p>
        </w:tc>
        <w:tc>
          <w:tcPr>
            <w:tcW w:w="7371" w:type="dxa"/>
          </w:tcPr>
          <w:p w14:paraId="2DF7F9A4" w14:textId="0A2B7327" w:rsidR="00D64456" w:rsidRPr="00214CB3" w:rsidRDefault="002B3589" w:rsidP="00214CB3">
            <w:pPr>
              <w:jc w:val="center"/>
              <w:rPr>
                <w:b/>
                <w:lang w:val="es-ES_tradnl"/>
              </w:rPr>
            </w:pPr>
            <w:r w:rsidRPr="00214CB3">
              <w:rPr>
                <w:b/>
                <w:lang w:val="es-ES_tradnl"/>
              </w:rPr>
              <w:t xml:space="preserve">Cuadros y </w:t>
            </w:r>
            <w:r w:rsidR="00D64456" w:rsidRPr="00214CB3">
              <w:rPr>
                <w:b/>
                <w:lang w:val="es-ES_tradnl"/>
              </w:rPr>
              <w:t>Tabla</w:t>
            </w:r>
            <w:r w:rsidRPr="00214CB3">
              <w:rPr>
                <w:b/>
                <w:lang w:val="es-ES_tradnl"/>
              </w:rPr>
              <w:t>s</w:t>
            </w:r>
          </w:p>
        </w:tc>
        <w:tc>
          <w:tcPr>
            <w:tcW w:w="988" w:type="dxa"/>
          </w:tcPr>
          <w:p w14:paraId="1D30D130" w14:textId="79B6FB9A" w:rsidR="00D64456" w:rsidRPr="00214CB3" w:rsidRDefault="00D64456">
            <w:pPr>
              <w:rPr>
                <w:b/>
                <w:lang w:val="es-ES_tradnl"/>
              </w:rPr>
            </w:pPr>
            <w:r w:rsidRPr="00214CB3">
              <w:rPr>
                <w:b/>
                <w:lang w:val="es-ES_tradnl"/>
              </w:rPr>
              <w:t>Página</w:t>
            </w:r>
          </w:p>
        </w:tc>
      </w:tr>
      <w:tr w:rsidR="00D64456" w14:paraId="3C047379" w14:textId="77777777" w:rsidTr="00214CB3">
        <w:tc>
          <w:tcPr>
            <w:tcW w:w="704" w:type="dxa"/>
          </w:tcPr>
          <w:p w14:paraId="49F12F08" w14:textId="08B193EC" w:rsidR="00D64456" w:rsidRDefault="002B3589">
            <w:pPr>
              <w:rPr>
                <w:lang w:val="es-ES_tradnl"/>
              </w:rPr>
            </w:pPr>
            <w:r>
              <w:rPr>
                <w:lang w:val="es-ES_tradnl"/>
              </w:rPr>
              <w:t>1</w:t>
            </w:r>
          </w:p>
        </w:tc>
        <w:tc>
          <w:tcPr>
            <w:tcW w:w="7371" w:type="dxa"/>
          </w:tcPr>
          <w:p w14:paraId="44A63121" w14:textId="1B7126B0" w:rsidR="00D64456" w:rsidRDefault="002B3589">
            <w:pPr>
              <w:rPr>
                <w:lang w:val="es-ES_tradnl"/>
              </w:rPr>
            </w:pPr>
            <w:r>
              <w:rPr>
                <w:lang w:val="es-ES_tradnl"/>
              </w:rPr>
              <w:t xml:space="preserve">Cuadro </w:t>
            </w:r>
            <w:r w:rsidR="009C1A93">
              <w:rPr>
                <w:lang w:val="es-ES_tradnl"/>
              </w:rPr>
              <w:t>Nº</w:t>
            </w:r>
            <w:r>
              <w:rPr>
                <w:lang w:val="es-ES_tradnl"/>
              </w:rPr>
              <w:t xml:space="preserve"> 1: Criterios</w:t>
            </w:r>
            <w:r w:rsidR="003A11A5">
              <w:rPr>
                <w:lang w:val="es-ES_tradnl"/>
              </w:rPr>
              <w:t xml:space="preserve"> de </w:t>
            </w:r>
            <w:r w:rsidR="00214CB3">
              <w:rPr>
                <w:lang w:val="es-ES_tradnl"/>
              </w:rPr>
              <w:t>elegibilidad</w:t>
            </w:r>
          </w:p>
        </w:tc>
        <w:tc>
          <w:tcPr>
            <w:tcW w:w="988" w:type="dxa"/>
          </w:tcPr>
          <w:p w14:paraId="36B7960E" w14:textId="3A0CD842" w:rsidR="00D64456" w:rsidRDefault="002B3589">
            <w:pPr>
              <w:rPr>
                <w:lang w:val="es-ES_tradnl"/>
              </w:rPr>
            </w:pPr>
            <w:r>
              <w:rPr>
                <w:lang w:val="es-ES_tradnl"/>
              </w:rPr>
              <w:t>10</w:t>
            </w:r>
          </w:p>
        </w:tc>
      </w:tr>
      <w:tr w:rsidR="00D64456" w14:paraId="16E075BC" w14:textId="77777777" w:rsidTr="00214CB3">
        <w:tc>
          <w:tcPr>
            <w:tcW w:w="704" w:type="dxa"/>
          </w:tcPr>
          <w:p w14:paraId="11CEC160" w14:textId="3FED4CA6" w:rsidR="00D64456" w:rsidRDefault="002B3589">
            <w:pPr>
              <w:rPr>
                <w:lang w:val="es-ES_tradnl"/>
              </w:rPr>
            </w:pPr>
            <w:r>
              <w:rPr>
                <w:lang w:val="es-ES_tradnl"/>
              </w:rPr>
              <w:t>2</w:t>
            </w:r>
          </w:p>
        </w:tc>
        <w:tc>
          <w:tcPr>
            <w:tcW w:w="7371" w:type="dxa"/>
          </w:tcPr>
          <w:p w14:paraId="43DD403D" w14:textId="34C8E863" w:rsidR="00D64456" w:rsidRDefault="002B3589">
            <w:pPr>
              <w:rPr>
                <w:lang w:val="es-ES_tradnl"/>
              </w:rPr>
            </w:pPr>
            <w:r>
              <w:rPr>
                <w:lang w:val="es-ES_tradnl"/>
              </w:rPr>
              <w:t xml:space="preserve">Tabla </w:t>
            </w:r>
            <w:r w:rsidR="009C1A93">
              <w:rPr>
                <w:lang w:val="es-ES_tradnl"/>
              </w:rPr>
              <w:t>Nº</w:t>
            </w:r>
            <w:r>
              <w:rPr>
                <w:lang w:val="es-ES_tradnl"/>
              </w:rPr>
              <w:t xml:space="preserve"> 1: Impactos ambientales – Etapa de Ejecución</w:t>
            </w:r>
          </w:p>
        </w:tc>
        <w:tc>
          <w:tcPr>
            <w:tcW w:w="988" w:type="dxa"/>
          </w:tcPr>
          <w:p w14:paraId="19F63F20" w14:textId="45CE8FF1" w:rsidR="00D64456" w:rsidRDefault="002B3589">
            <w:pPr>
              <w:rPr>
                <w:lang w:val="es-ES_tradnl"/>
              </w:rPr>
            </w:pPr>
            <w:r>
              <w:rPr>
                <w:lang w:val="es-ES_tradnl"/>
              </w:rPr>
              <w:t>40</w:t>
            </w:r>
          </w:p>
        </w:tc>
      </w:tr>
      <w:tr w:rsidR="00D64456" w14:paraId="1DD9469B" w14:textId="77777777" w:rsidTr="00214CB3">
        <w:tc>
          <w:tcPr>
            <w:tcW w:w="704" w:type="dxa"/>
          </w:tcPr>
          <w:p w14:paraId="3C116F3C" w14:textId="52843314" w:rsidR="00D64456" w:rsidRDefault="002B3589">
            <w:pPr>
              <w:rPr>
                <w:lang w:val="es-ES_tradnl"/>
              </w:rPr>
            </w:pPr>
            <w:r>
              <w:rPr>
                <w:lang w:val="es-ES_tradnl"/>
              </w:rPr>
              <w:t>3</w:t>
            </w:r>
          </w:p>
        </w:tc>
        <w:tc>
          <w:tcPr>
            <w:tcW w:w="7371" w:type="dxa"/>
          </w:tcPr>
          <w:p w14:paraId="03E524A5" w14:textId="1FB7B7C6" w:rsidR="00D64456" w:rsidRDefault="002B3589">
            <w:pPr>
              <w:rPr>
                <w:lang w:val="es-ES_tradnl"/>
              </w:rPr>
            </w:pPr>
            <w:r>
              <w:rPr>
                <w:lang w:val="es-ES_tradnl"/>
              </w:rPr>
              <w:t xml:space="preserve">Tabla </w:t>
            </w:r>
            <w:r w:rsidR="009C1A93">
              <w:rPr>
                <w:lang w:val="es-ES_tradnl"/>
              </w:rPr>
              <w:t>Nº</w:t>
            </w:r>
            <w:r>
              <w:rPr>
                <w:lang w:val="es-ES_tradnl"/>
              </w:rPr>
              <w:t xml:space="preserve"> 2: Impactos positivos - Etapa de Construcción</w:t>
            </w:r>
          </w:p>
        </w:tc>
        <w:tc>
          <w:tcPr>
            <w:tcW w:w="988" w:type="dxa"/>
          </w:tcPr>
          <w:p w14:paraId="08BB8B3D" w14:textId="7C6905E6" w:rsidR="00D64456" w:rsidRDefault="002B3589">
            <w:pPr>
              <w:rPr>
                <w:lang w:val="es-ES_tradnl"/>
              </w:rPr>
            </w:pPr>
            <w:r>
              <w:rPr>
                <w:lang w:val="es-ES_tradnl"/>
              </w:rPr>
              <w:t>40</w:t>
            </w:r>
          </w:p>
        </w:tc>
      </w:tr>
      <w:tr w:rsidR="00D64456" w14:paraId="540B95CE" w14:textId="77777777" w:rsidTr="00214CB3">
        <w:tc>
          <w:tcPr>
            <w:tcW w:w="704" w:type="dxa"/>
          </w:tcPr>
          <w:p w14:paraId="33765890" w14:textId="34A85637" w:rsidR="00D64456" w:rsidRDefault="002B3589">
            <w:pPr>
              <w:rPr>
                <w:lang w:val="es-ES_tradnl"/>
              </w:rPr>
            </w:pPr>
            <w:r>
              <w:rPr>
                <w:lang w:val="es-ES_tradnl"/>
              </w:rPr>
              <w:t>4</w:t>
            </w:r>
          </w:p>
        </w:tc>
        <w:tc>
          <w:tcPr>
            <w:tcW w:w="7371" w:type="dxa"/>
          </w:tcPr>
          <w:p w14:paraId="5E306540" w14:textId="6611DE26" w:rsidR="00D64456" w:rsidRDefault="002B3589">
            <w:pPr>
              <w:rPr>
                <w:lang w:val="es-ES_tradnl"/>
              </w:rPr>
            </w:pPr>
            <w:r>
              <w:rPr>
                <w:lang w:val="es-ES_tradnl"/>
              </w:rPr>
              <w:t xml:space="preserve">Tabla </w:t>
            </w:r>
            <w:r w:rsidR="009C1A93">
              <w:rPr>
                <w:lang w:val="es-ES_tradnl"/>
              </w:rPr>
              <w:t>Nº</w:t>
            </w:r>
            <w:r>
              <w:rPr>
                <w:lang w:val="es-ES_tradnl"/>
              </w:rPr>
              <w:t xml:space="preserve"> 3: Impactos ambientales - Etapa de Operación y Mantenimiento</w:t>
            </w:r>
          </w:p>
        </w:tc>
        <w:tc>
          <w:tcPr>
            <w:tcW w:w="988" w:type="dxa"/>
          </w:tcPr>
          <w:p w14:paraId="01A93965" w14:textId="6414307A" w:rsidR="00D64456" w:rsidRDefault="002B3589">
            <w:pPr>
              <w:rPr>
                <w:lang w:val="es-ES_tradnl"/>
              </w:rPr>
            </w:pPr>
            <w:r>
              <w:rPr>
                <w:lang w:val="es-ES_tradnl"/>
              </w:rPr>
              <w:t>40</w:t>
            </w:r>
          </w:p>
        </w:tc>
      </w:tr>
      <w:tr w:rsidR="002B3589" w14:paraId="2A1A6AE9" w14:textId="77777777" w:rsidTr="00D64456">
        <w:tc>
          <w:tcPr>
            <w:tcW w:w="704" w:type="dxa"/>
          </w:tcPr>
          <w:p w14:paraId="472B3F78" w14:textId="39004E8D" w:rsidR="002B3589" w:rsidRDefault="002B3589">
            <w:pPr>
              <w:rPr>
                <w:lang w:val="es-ES_tradnl"/>
              </w:rPr>
            </w:pPr>
            <w:r>
              <w:rPr>
                <w:lang w:val="es-ES_tradnl"/>
              </w:rPr>
              <w:t>5</w:t>
            </w:r>
          </w:p>
        </w:tc>
        <w:tc>
          <w:tcPr>
            <w:tcW w:w="7371" w:type="dxa"/>
          </w:tcPr>
          <w:p w14:paraId="612EC638" w14:textId="6B68C075" w:rsidR="002B3589" w:rsidRDefault="002B3589">
            <w:pPr>
              <w:rPr>
                <w:lang w:val="es-ES_tradnl"/>
              </w:rPr>
            </w:pPr>
            <w:r>
              <w:rPr>
                <w:lang w:val="es-ES_tradnl"/>
              </w:rPr>
              <w:t xml:space="preserve">Tabla </w:t>
            </w:r>
            <w:r w:rsidR="009C1A93">
              <w:rPr>
                <w:lang w:val="es-ES_tradnl"/>
              </w:rPr>
              <w:t>Nº</w:t>
            </w:r>
            <w:r>
              <w:rPr>
                <w:lang w:val="es-ES_tradnl"/>
              </w:rPr>
              <w:t xml:space="preserve"> 4: Impactos positivos – Etapa de Operación y Mantenimiento</w:t>
            </w:r>
          </w:p>
        </w:tc>
        <w:tc>
          <w:tcPr>
            <w:tcW w:w="988" w:type="dxa"/>
          </w:tcPr>
          <w:p w14:paraId="5A773433" w14:textId="47781A60" w:rsidR="002B3589" w:rsidRDefault="002B3589">
            <w:pPr>
              <w:rPr>
                <w:lang w:val="es-ES_tradnl"/>
              </w:rPr>
            </w:pPr>
            <w:r>
              <w:rPr>
                <w:lang w:val="es-ES_tradnl"/>
              </w:rPr>
              <w:t>41</w:t>
            </w:r>
          </w:p>
        </w:tc>
      </w:tr>
    </w:tbl>
    <w:p w14:paraId="51F3C5BE" w14:textId="77777777" w:rsidR="00D64456" w:rsidRDefault="00D64456" w:rsidP="00214CB3">
      <w:pPr>
        <w:rPr>
          <w:lang w:val="es-ES_tradnl"/>
        </w:rPr>
      </w:pPr>
    </w:p>
    <w:p w14:paraId="0FF5DDF2" w14:textId="77777777" w:rsidR="00D64456" w:rsidRDefault="00D64456" w:rsidP="00214CB3">
      <w:pPr>
        <w:rPr>
          <w:lang w:val="es-ES_tradnl"/>
        </w:rPr>
      </w:pPr>
    </w:p>
    <w:p w14:paraId="2D8DCF13" w14:textId="77777777" w:rsidR="00D64456" w:rsidRDefault="00D64456" w:rsidP="00214CB3">
      <w:pPr>
        <w:rPr>
          <w:lang w:val="es-ES_tradnl"/>
        </w:rPr>
      </w:pPr>
    </w:p>
    <w:p w14:paraId="344DDED9" w14:textId="77777777" w:rsidR="00D64456" w:rsidRDefault="00D64456" w:rsidP="00214CB3">
      <w:pPr>
        <w:rPr>
          <w:lang w:val="es-ES_tradnl"/>
        </w:rPr>
      </w:pPr>
    </w:p>
    <w:p w14:paraId="2A6B0798" w14:textId="77777777" w:rsidR="00D64456" w:rsidRDefault="00D64456" w:rsidP="00214CB3">
      <w:pPr>
        <w:rPr>
          <w:lang w:val="es-ES_tradnl"/>
        </w:rPr>
      </w:pPr>
    </w:p>
    <w:p w14:paraId="670F271C" w14:textId="77777777" w:rsidR="00D64456" w:rsidRDefault="00D64456" w:rsidP="00214CB3">
      <w:pPr>
        <w:rPr>
          <w:lang w:val="es-ES_tradnl"/>
        </w:rPr>
      </w:pPr>
    </w:p>
    <w:p w14:paraId="4B5C55A8" w14:textId="77777777" w:rsidR="00D64456" w:rsidRDefault="00D64456" w:rsidP="00214CB3">
      <w:pPr>
        <w:rPr>
          <w:lang w:val="es-ES_tradnl"/>
        </w:rPr>
      </w:pPr>
    </w:p>
    <w:p w14:paraId="304EEADE" w14:textId="77777777" w:rsidR="00D64456" w:rsidRDefault="00D64456" w:rsidP="00214CB3">
      <w:pPr>
        <w:rPr>
          <w:lang w:val="es-ES_tradnl"/>
        </w:rPr>
      </w:pPr>
    </w:p>
    <w:p w14:paraId="5E952282" w14:textId="77777777" w:rsidR="00D64456" w:rsidRDefault="00D64456" w:rsidP="00214CB3">
      <w:pPr>
        <w:rPr>
          <w:lang w:val="es-ES_tradnl"/>
        </w:rPr>
      </w:pPr>
    </w:p>
    <w:p w14:paraId="1A59C998" w14:textId="77777777" w:rsidR="00D64456" w:rsidRDefault="00D64456" w:rsidP="00214CB3">
      <w:pPr>
        <w:rPr>
          <w:lang w:val="es-ES_tradnl"/>
        </w:rPr>
      </w:pPr>
    </w:p>
    <w:p w14:paraId="01978312" w14:textId="77777777" w:rsidR="00D64456" w:rsidRDefault="00D64456" w:rsidP="00214CB3">
      <w:pPr>
        <w:rPr>
          <w:lang w:val="es-ES_tradnl"/>
        </w:rPr>
      </w:pPr>
    </w:p>
    <w:p w14:paraId="2C8BFB85" w14:textId="77777777" w:rsidR="00D64456" w:rsidRDefault="00D64456" w:rsidP="00214CB3">
      <w:pPr>
        <w:rPr>
          <w:lang w:val="es-ES_tradnl"/>
        </w:rPr>
      </w:pPr>
    </w:p>
    <w:p w14:paraId="113CD6B7" w14:textId="77777777" w:rsidR="00D64456" w:rsidRDefault="00D64456" w:rsidP="00214CB3">
      <w:pPr>
        <w:rPr>
          <w:lang w:val="es-ES_tradnl"/>
        </w:rPr>
      </w:pPr>
    </w:p>
    <w:p w14:paraId="6605EEB3" w14:textId="77777777" w:rsidR="00D64456" w:rsidRDefault="00D64456" w:rsidP="00214CB3">
      <w:pPr>
        <w:rPr>
          <w:lang w:val="es-ES_tradnl"/>
        </w:rPr>
      </w:pPr>
    </w:p>
    <w:p w14:paraId="0CA344C6" w14:textId="77777777" w:rsidR="00D64456" w:rsidRDefault="00D64456" w:rsidP="00214CB3">
      <w:pPr>
        <w:rPr>
          <w:lang w:val="es-ES_tradnl"/>
        </w:rPr>
      </w:pPr>
    </w:p>
    <w:p w14:paraId="6E9225C3" w14:textId="77777777" w:rsidR="00D64456" w:rsidRDefault="00D64456" w:rsidP="00214CB3">
      <w:pPr>
        <w:rPr>
          <w:lang w:val="es-ES_tradnl"/>
        </w:rPr>
      </w:pPr>
    </w:p>
    <w:p w14:paraId="77BF8EC4" w14:textId="77777777" w:rsidR="00D64456" w:rsidRDefault="00D64456" w:rsidP="00214CB3">
      <w:pPr>
        <w:rPr>
          <w:lang w:val="es-ES_tradnl"/>
        </w:rPr>
      </w:pPr>
    </w:p>
    <w:p w14:paraId="0AD4E8D2" w14:textId="77777777" w:rsidR="00D64456" w:rsidRDefault="00D64456" w:rsidP="00214CB3">
      <w:pPr>
        <w:rPr>
          <w:lang w:val="es-ES_tradnl"/>
        </w:rPr>
      </w:pPr>
    </w:p>
    <w:p w14:paraId="24F47E42" w14:textId="77777777" w:rsidR="00D64456" w:rsidRDefault="00D64456" w:rsidP="00214CB3">
      <w:pPr>
        <w:rPr>
          <w:lang w:val="es-ES_tradnl"/>
        </w:rPr>
      </w:pPr>
    </w:p>
    <w:p w14:paraId="529C65C5" w14:textId="77777777" w:rsidR="00D64456" w:rsidRDefault="00D64456" w:rsidP="00214CB3">
      <w:pPr>
        <w:rPr>
          <w:lang w:val="es-ES_tradnl"/>
        </w:rPr>
      </w:pPr>
    </w:p>
    <w:p w14:paraId="54F90E75" w14:textId="77777777" w:rsidR="00D64456" w:rsidRDefault="00D64456" w:rsidP="00214CB3">
      <w:pPr>
        <w:rPr>
          <w:lang w:val="es-ES_tradnl"/>
        </w:rPr>
      </w:pPr>
    </w:p>
    <w:p w14:paraId="320FE4B0" w14:textId="77777777" w:rsidR="006E5B25" w:rsidRDefault="006E5B25" w:rsidP="00214CB3">
      <w:pPr>
        <w:pStyle w:val="Heading1"/>
        <w:jc w:val="center"/>
        <w:rPr>
          <w:rFonts w:ascii="Arial" w:hAnsi="Arial" w:cs="Arial"/>
          <w:b/>
          <w:color w:val="auto"/>
          <w:sz w:val="24"/>
          <w:szCs w:val="22"/>
          <w:lang w:val="es-ES_tradnl"/>
        </w:rPr>
      </w:pPr>
      <w:bookmarkStart w:id="1" w:name="_Toc495881968"/>
    </w:p>
    <w:p w14:paraId="4745A283" w14:textId="6E118B0A" w:rsidR="00F62A17" w:rsidRPr="00214CB3" w:rsidRDefault="00D64456" w:rsidP="00214CB3">
      <w:pPr>
        <w:pStyle w:val="Heading1"/>
        <w:jc w:val="center"/>
        <w:rPr>
          <w:rFonts w:ascii="Arial" w:eastAsiaTheme="minorHAnsi" w:hAnsi="Arial" w:cs="Arial"/>
          <w:color w:val="auto"/>
          <w:sz w:val="22"/>
          <w:szCs w:val="22"/>
        </w:rPr>
      </w:pPr>
      <w:r w:rsidRPr="00214CB3">
        <w:rPr>
          <w:rFonts w:ascii="Arial" w:hAnsi="Arial" w:cs="Arial"/>
          <w:b/>
          <w:color w:val="auto"/>
          <w:sz w:val="24"/>
          <w:szCs w:val="22"/>
          <w:lang w:val="es-ES_tradnl"/>
        </w:rPr>
        <w:t>ABREVIACIONES</w:t>
      </w:r>
      <w:bookmarkEnd w:id="0"/>
      <w:bookmarkEnd w:id="1"/>
    </w:p>
    <w:tbl>
      <w:tblPr>
        <w:tblStyle w:val="TableGrid"/>
        <w:tblW w:w="0" w:type="auto"/>
        <w:tblInd w:w="68" w:type="dxa"/>
        <w:tblLook w:val="04A0" w:firstRow="1" w:lastRow="0" w:firstColumn="1" w:lastColumn="0" w:noHBand="0" w:noVBand="1"/>
      </w:tblPr>
      <w:tblGrid>
        <w:gridCol w:w="1334"/>
        <w:gridCol w:w="7376"/>
      </w:tblGrid>
      <w:tr w:rsidR="00F62A17" w:rsidRPr="00DB0D1F" w14:paraId="79D6A1D3" w14:textId="77777777" w:rsidTr="008C30EC">
        <w:tc>
          <w:tcPr>
            <w:tcW w:w="1334" w:type="dxa"/>
          </w:tcPr>
          <w:p w14:paraId="557864CA" w14:textId="69947FE3" w:rsidR="00F62A17" w:rsidRPr="00DB0D1F" w:rsidRDefault="00F62A17">
            <w:pPr>
              <w:spacing w:before="60" w:after="60"/>
              <w:rPr>
                <w:rFonts w:ascii="Arial" w:hAnsi="Arial" w:cs="Arial"/>
                <w:color w:val="000000"/>
                <w:lang w:val="es-ES_tradnl"/>
              </w:rPr>
            </w:pPr>
            <w:r w:rsidRPr="00DB0D1F">
              <w:rPr>
                <w:rFonts w:ascii="Arial" w:hAnsi="Arial" w:cs="Arial"/>
              </w:rPr>
              <w:t>A&amp;S</w:t>
            </w:r>
          </w:p>
        </w:tc>
        <w:tc>
          <w:tcPr>
            <w:tcW w:w="7376" w:type="dxa"/>
          </w:tcPr>
          <w:p w14:paraId="06BF7420" w14:textId="77777777" w:rsidR="00F62A17" w:rsidRPr="00DB0D1F" w:rsidRDefault="00F62A17">
            <w:pPr>
              <w:spacing w:before="60" w:after="60"/>
              <w:rPr>
                <w:rFonts w:ascii="Arial" w:hAnsi="Arial" w:cs="Arial"/>
                <w:color w:val="000000"/>
                <w:lang w:val="es-ES_tradnl"/>
              </w:rPr>
            </w:pPr>
            <w:r w:rsidRPr="00DB0D1F">
              <w:rPr>
                <w:rFonts w:ascii="Arial" w:hAnsi="Arial" w:cs="Arial"/>
                <w:color w:val="000000"/>
                <w:lang w:val="es-ES_tradnl"/>
              </w:rPr>
              <w:t>Agua y Saneamiento</w:t>
            </w:r>
          </w:p>
        </w:tc>
      </w:tr>
      <w:tr w:rsidR="00F62A17" w:rsidRPr="00DB0D1F" w14:paraId="552A4788" w14:textId="77777777" w:rsidTr="008C30EC">
        <w:tc>
          <w:tcPr>
            <w:tcW w:w="1334" w:type="dxa"/>
          </w:tcPr>
          <w:p w14:paraId="3A0B1051" w14:textId="77777777" w:rsidR="00F62A17" w:rsidRPr="00DB0D1F" w:rsidRDefault="00F62A17">
            <w:pPr>
              <w:spacing w:before="60" w:after="60"/>
              <w:rPr>
                <w:rFonts w:ascii="Arial" w:hAnsi="Arial" w:cs="Arial"/>
              </w:rPr>
            </w:pPr>
            <w:r w:rsidRPr="00DB0D1F">
              <w:rPr>
                <w:rFonts w:ascii="Arial" w:hAnsi="Arial" w:cs="Arial"/>
              </w:rPr>
              <w:t>AAS</w:t>
            </w:r>
          </w:p>
        </w:tc>
        <w:tc>
          <w:tcPr>
            <w:tcW w:w="7376" w:type="dxa"/>
          </w:tcPr>
          <w:p w14:paraId="557DC638" w14:textId="77777777" w:rsidR="00F62A17" w:rsidRPr="00DB0D1F" w:rsidRDefault="00F62A17">
            <w:pPr>
              <w:spacing w:before="60" w:after="60"/>
              <w:rPr>
                <w:rFonts w:ascii="Arial" w:hAnsi="Arial" w:cs="Arial"/>
                <w:color w:val="000000"/>
                <w:lang w:val="es-ES_tradnl"/>
              </w:rPr>
            </w:pPr>
            <w:r w:rsidRPr="00DB0D1F">
              <w:rPr>
                <w:rFonts w:ascii="Arial" w:hAnsi="Arial" w:cs="Arial"/>
                <w:color w:val="000000"/>
                <w:lang w:val="es-ES_tradnl"/>
              </w:rPr>
              <w:t>Análisis Ambiental y Social</w:t>
            </w:r>
          </w:p>
        </w:tc>
      </w:tr>
      <w:tr w:rsidR="00F62A17" w:rsidRPr="00DB0D1F" w14:paraId="45102A87" w14:textId="77777777" w:rsidTr="008C30EC">
        <w:tc>
          <w:tcPr>
            <w:tcW w:w="1334" w:type="dxa"/>
          </w:tcPr>
          <w:p w14:paraId="5207098B" w14:textId="77777777" w:rsidR="00F62A17" w:rsidRPr="00DB0D1F" w:rsidRDefault="00F62A17">
            <w:pPr>
              <w:spacing w:before="60" w:after="60"/>
              <w:rPr>
                <w:rFonts w:ascii="Arial" w:hAnsi="Arial" w:cs="Arial"/>
              </w:rPr>
            </w:pPr>
            <w:r w:rsidRPr="00DB0D1F">
              <w:rPr>
                <w:rFonts w:ascii="Arial" w:hAnsi="Arial" w:cs="Arial"/>
              </w:rPr>
              <w:t>ANA</w:t>
            </w:r>
          </w:p>
        </w:tc>
        <w:tc>
          <w:tcPr>
            <w:tcW w:w="7376" w:type="dxa"/>
          </w:tcPr>
          <w:p w14:paraId="7305EADE" w14:textId="77777777" w:rsidR="00F62A17" w:rsidRPr="00DB0D1F" w:rsidRDefault="00F62A17">
            <w:pPr>
              <w:spacing w:before="60" w:after="60"/>
              <w:rPr>
                <w:rFonts w:ascii="Arial" w:hAnsi="Arial" w:cs="Arial"/>
              </w:rPr>
            </w:pPr>
            <w:r w:rsidRPr="00DB0D1F">
              <w:rPr>
                <w:rFonts w:ascii="Arial" w:hAnsi="Arial" w:cs="Arial"/>
              </w:rPr>
              <w:t>Autoridad Nacional del Agua</w:t>
            </w:r>
          </w:p>
        </w:tc>
      </w:tr>
      <w:tr w:rsidR="00F62A17" w:rsidRPr="00DB0D1F" w14:paraId="141EEB1B" w14:textId="77777777" w:rsidTr="008C30EC">
        <w:tc>
          <w:tcPr>
            <w:tcW w:w="1334" w:type="dxa"/>
          </w:tcPr>
          <w:p w14:paraId="183C5BD4" w14:textId="77777777" w:rsidR="00F62A17" w:rsidRPr="00DB0D1F" w:rsidRDefault="00F62A17">
            <w:pPr>
              <w:spacing w:before="60" w:after="60"/>
              <w:rPr>
                <w:rFonts w:ascii="Arial" w:hAnsi="Arial" w:cs="Arial"/>
                <w:lang w:val="es-ES_tradnl"/>
              </w:rPr>
            </w:pPr>
            <w:r w:rsidRPr="00DB0D1F">
              <w:rPr>
                <w:rFonts w:ascii="Arial" w:hAnsi="Arial" w:cs="Arial"/>
                <w:color w:val="000000"/>
                <w:lang w:val="es-ES_tradnl"/>
              </w:rPr>
              <w:t>ATM</w:t>
            </w:r>
          </w:p>
        </w:tc>
        <w:tc>
          <w:tcPr>
            <w:tcW w:w="7376" w:type="dxa"/>
          </w:tcPr>
          <w:p w14:paraId="5E9BA53D" w14:textId="77777777" w:rsidR="00F62A17" w:rsidRPr="00DB0D1F" w:rsidRDefault="00F62A17">
            <w:pPr>
              <w:spacing w:before="60" w:after="60"/>
              <w:rPr>
                <w:rFonts w:ascii="Arial" w:hAnsi="Arial" w:cs="Arial"/>
                <w:lang w:val="es-ES_tradnl"/>
              </w:rPr>
            </w:pPr>
            <w:r w:rsidRPr="00DB0D1F">
              <w:rPr>
                <w:rFonts w:ascii="Arial" w:hAnsi="Arial" w:cs="Arial"/>
                <w:color w:val="000000"/>
                <w:lang w:val="es-ES_tradnl"/>
              </w:rPr>
              <w:t>Área Técnica Municipal</w:t>
            </w:r>
          </w:p>
        </w:tc>
      </w:tr>
      <w:tr w:rsidR="00F62A17" w:rsidRPr="00DB0D1F" w14:paraId="36FF9C0F" w14:textId="77777777" w:rsidTr="008C30EC">
        <w:tc>
          <w:tcPr>
            <w:tcW w:w="1334" w:type="dxa"/>
          </w:tcPr>
          <w:p w14:paraId="012E2B67" w14:textId="77777777" w:rsidR="00F62A17" w:rsidRPr="00DB0D1F" w:rsidRDefault="00F62A17">
            <w:pPr>
              <w:spacing w:before="60" w:after="60"/>
              <w:rPr>
                <w:rFonts w:ascii="Arial" w:hAnsi="Arial" w:cs="Arial"/>
                <w:lang w:val="es-ES_tradnl"/>
              </w:rPr>
            </w:pPr>
            <w:r w:rsidRPr="00DB0D1F">
              <w:rPr>
                <w:rFonts w:ascii="Arial" w:hAnsi="Arial" w:cs="Arial"/>
                <w:lang w:val="es-ES_tradnl"/>
              </w:rPr>
              <w:t>BID</w:t>
            </w:r>
          </w:p>
        </w:tc>
        <w:tc>
          <w:tcPr>
            <w:tcW w:w="7376" w:type="dxa"/>
          </w:tcPr>
          <w:p w14:paraId="6343B18F" w14:textId="77777777" w:rsidR="00F62A17" w:rsidRPr="00DB0D1F" w:rsidRDefault="00F62A17">
            <w:pPr>
              <w:spacing w:before="60" w:after="60"/>
              <w:rPr>
                <w:rFonts w:ascii="Arial" w:hAnsi="Arial" w:cs="Arial"/>
                <w:lang w:val="es-ES_tradnl"/>
              </w:rPr>
            </w:pPr>
            <w:r w:rsidRPr="00DB0D1F">
              <w:rPr>
                <w:rFonts w:ascii="Arial" w:hAnsi="Arial" w:cs="Arial"/>
                <w:lang w:val="es-ES_tradnl"/>
              </w:rPr>
              <w:t>Banco Interamericano de Desarrollo</w:t>
            </w:r>
          </w:p>
        </w:tc>
      </w:tr>
      <w:tr w:rsidR="00F62A17" w:rsidRPr="00DB0D1F" w14:paraId="57E6A07C" w14:textId="77777777" w:rsidTr="008C30EC">
        <w:tc>
          <w:tcPr>
            <w:tcW w:w="1334" w:type="dxa"/>
          </w:tcPr>
          <w:p w14:paraId="0712B9FA"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CIRA</w:t>
            </w:r>
          </w:p>
        </w:tc>
        <w:tc>
          <w:tcPr>
            <w:tcW w:w="7376" w:type="dxa"/>
          </w:tcPr>
          <w:p w14:paraId="74756D14"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Certificado de Inexistencia de Restos Arqueológicos</w:t>
            </w:r>
          </w:p>
        </w:tc>
      </w:tr>
      <w:tr w:rsidR="00F62A17" w:rsidRPr="00DB0D1F" w14:paraId="3D264F6C" w14:textId="77777777" w:rsidTr="008C30EC">
        <w:tc>
          <w:tcPr>
            <w:tcW w:w="1334" w:type="dxa"/>
          </w:tcPr>
          <w:p w14:paraId="45A79794"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CC</w:t>
            </w:r>
          </w:p>
        </w:tc>
        <w:tc>
          <w:tcPr>
            <w:tcW w:w="7376" w:type="dxa"/>
          </w:tcPr>
          <w:p w14:paraId="496EDD22"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Comunidad Campesina</w:t>
            </w:r>
          </w:p>
        </w:tc>
      </w:tr>
      <w:tr w:rsidR="00F62A17" w:rsidRPr="00DB0D1F" w14:paraId="760A424E" w14:textId="77777777" w:rsidTr="008C30EC">
        <w:tc>
          <w:tcPr>
            <w:tcW w:w="1334" w:type="dxa"/>
          </w:tcPr>
          <w:p w14:paraId="01C1B58F"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CN</w:t>
            </w:r>
          </w:p>
        </w:tc>
        <w:tc>
          <w:tcPr>
            <w:tcW w:w="7376" w:type="dxa"/>
          </w:tcPr>
          <w:p w14:paraId="7F5EE1D2"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Comunidad Nativa</w:t>
            </w:r>
          </w:p>
        </w:tc>
      </w:tr>
      <w:tr w:rsidR="00F62A17" w:rsidRPr="00DB0D1F" w14:paraId="7DB88FEE" w14:textId="77777777" w:rsidTr="008C30EC">
        <w:tc>
          <w:tcPr>
            <w:tcW w:w="1334" w:type="dxa"/>
          </w:tcPr>
          <w:p w14:paraId="029E956A" w14:textId="77777777" w:rsidR="00F62A17" w:rsidRPr="00DB0D1F" w:rsidRDefault="00F62A17">
            <w:pPr>
              <w:spacing w:before="60" w:after="60"/>
              <w:rPr>
                <w:rFonts w:ascii="Arial" w:hAnsi="Arial" w:cs="Arial"/>
              </w:rPr>
            </w:pPr>
            <w:r w:rsidRPr="00DB0D1F">
              <w:rPr>
                <w:rFonts w:ascii="Arial" w:hAnsi="Arial" w:cs="Arial"/>
              </w:rPr>
              <w:t>CRMG</w:t>
            </w:r>
          </w:p>
        </w:tc>
        <w:tc>
          <w:tcPr>
            <w:tcW w:w="7376" w:type="dxa"/>
          </w:tcPr>
          <w:p w14:paraId="18D6A65A" w14:textId="77777777" w:rsidR="00F62A17" w:rsidRPr="00DB0D1F" w:rsidRDefault="00F62A17">
            <w:pPr>
              <w:spacing w:before="60" w:after="60"/>
              <w:rPr>
                <w:rFonts w:ascii="Arial" w:hAnsi="Arial" w:cs="Arial"/>
              </w:rPr>
            </w:pPr>
            <w:r w:rsidRPr="00DB0D1F">
              <w:rPr>
                <w:rFonts w:ascii="Arial" w:hAnsi="Arial" w:cs="Arial"/>
              </w:rPr>
              <w:t>Consejo Regional de la Mujer - Género</w:t>
            </w:r>
          </w:p>
        </w:tc>
      </w:tr>
      <w:tr w:rsidR="00F62A17" w:rsidRPr="00DB0D1F" w14:paraId="47BB0EB1" w14:textId="77777777" w:rsidTr="008C30EC">
        <w:tc>
          <w:tcPr>
            <w:tcW w:w="1334" w:type="dxa"/>
          </w:tcPr>
          <w:p w14:paraId="2C768803" w14:textId="77777777" w:rsidR="00F62A17" w:rsidRPr="00DB0D1F" w:rsidRDefault="00F62A17">
            <w:pPr>
              <w:spacing w:before="60" w:after="60"/>
              <w:rPr>
                <w:rFonts w:ascii="Arial" w:hAnsi="Arial" w:cs="Arial"/>
                <w:lang w:val="es-ES_tradnl"/>
              </w:rPr>
            </w:pPr>
            <w:r w:rsidRPr="00DB0D1F">
              <w:rPr>
                <w:rFonts w:ascii="Arial" w:hAnsi="Arial" w:cs="Arial"/>
              </w:rPr>
              <w:t>CRMJ</w:t>
            </w:r>
          </w:p>
        </w:tc>
        <w:tc>
          <w:tcPr>
            <w:tcW w:w="7376" w:type="dxa"/>
          </w:tcPr>
          <w:p w14:paraId="5A4C99F4" w14:textId="77777777" w:rsidR="00F62A17" w:rsidRPr="00DB0D1F" w:rsidRDefault="00F62A17">
            <w:pPr>
              <w:spacing w:before="60" w:after="60"/>
              <w:rPr>
                <w:rFonts w:ascii="Arial" w:hAnsi="Arial" w:cs="Arial"/>
                <w:lang w:val="es-ES_tradnl"/>
              </w:rPr>
            </w:pPr>
            <w:r w:rsidRPr="00DB0D1F">
              <w:rPr>
                <w:rFonts w:ascii="Arial" w:hAnsi="Arial" w:cs="Arial"/>
              </w:rPr>
              <w:t>Consejo Regional de la Mujer - Junín</w:t>
            </w:r>
            <w:r w:rsidRPr="00DB0D1F">
              <w:rPr>
                <w:rFonts w:ascii="Arial" w:hAnsi="Arial" w:cs="Arial"/>
                <w:lang w:val="es-ES_tradnl"/>
              </w:rPr>
              <w:t xml:space="preserve"> </w:t>
            </w:r>
          </w:p>
        </w:tc>
      </w:tr>
      <w:tr w:rsidR="00F62A17" w:rsidRPr="00DB0D1F" w14:paraId="4850EA2A" w14:textId="77777777" w:rsidTr="008C30EC">
        <w:tc>
          <w:tcPr>
            <w:tcW w:w="1334" w:type="dxa"/>
          </w:tcPr>
          <w:p w14:paraId="6E2F691A"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CQR</w:t>
            </w:r>
          </w:p>
        </w:tc>
        <w:tc>
          <w:tcPr>
            <w:tcW w:w="7376" w:type="dxa"/>
          </w:tcPr>
          <w:p w14:paraId="2BDFEB41" w14:textId="77777777" w:rsidR="00F62A17" w:rsidRPr="00DB0D1F" w:rsidRDefault="00F62A17">
            <w:pPr>
              <w:spacing w:before="60" w:after="60"/>
              <w:rPr>
                <w:rFonts w:ascii="Arial" w:hAnsi="Arial" w:cs="Arial"/>
                <w:lang w:val="es-ES_tradnl"/>
              </w:rPr>
            </w:pPr>
            <w:r w:rsidRPr="00DB0D1F">
              <w:rPr>
                <w:rFonts w:ascii="Arial" w:hAnsi="Arial" w:cs="Arial"/>
                <w:lang w:val="es-ES_tradnl"/>
              </w:rPr>
              <w:t>Consultas, quejas y reclamos</w:t>
            </w:r>
          </w:p>
        </w:tc>
      </w:tr>
      <w:tr w:rsidR="00F62A17" w:rsidRPr="00DB0D1F" w14:paraId="75054A9C" w14:textId="77777777" w:rsidTr="008C30EC">
        <w:tc>
          <w:tcPr>
            <w:tcW w:w="1334" w:type="dxa"/>
          </w:tcPr>
          <w:p w14:paraId="63342705" w14:textId="77777777" w:rsidR="00F62A17" w:rsidRPr="00DB0D1F" w:rsidRDefault="00F62A17">
            <w:pPr>
              <w:spacing w:before="60" w:after="60"/>
              <w:rPr>
                <w:rFonts w:ascii="Arial" w:hAnsi="Arial" w:cs="Arial"/>
                <w:lang w:val="es-ES_tradnl"/>
              </w:rPr>
            </w:pPr>
            <w:r w:rsidRPr="00DB0D1F">
              <w:rPr>
                <w:rFonts w:ascii="Arial" w:hAnsi="Arial" w:cs="Arial"/>
                <w:lang w:val="es-ES_tradnl"/>
              </w:rPr>
              <w:t>DCCN</w:t>
            </w:r>
          </w:p>
        </w:tc>
        <w:tc>
          <w:tcPr>
            <w:tcW w:w="7376" w:type="dxa"/>
          </w:tcPr>
          <w:p w14:paraId="62C9DBE2" w14:textId="77777777" w:rsidR="00F62A17" w:rsidRPr="00DB0D1F" w:rsidRDefault="00F62A17">
            <w:pPr>
              <w:spacing w:before="60" w:after="60"/>
              <w:rPr>
                <w:rFonts w:ascii="Arial" w:hAnsi="Arial" w:cs="Arial"/>
                <w:lang w:val="es-ES_tradnl"/>
              </w:rPr>
            </w:pPr>
            <w:r w:rsidRPr="00DB0D1F">
              <w:rPr>
                <w:rFonts w:ascii="Arial" w:hAnsi="Arial" w:cs="Arial"/>
                <w:lang w:val="es-ES_tradnl"/>
              </w:rPr>
              <w:t>Dirección de Comunidades Campesinas y Nativas</w:t>
            </w:r>
          </w:p>
        </w:tc>
      </w:tr>
      <w:tr w:rsidR="00F62A17" w:rsidRPr="00DB0D1F" w14:paraId="24F5201E" w14:textId="77777777" w:rsidTr="008C30EC">
        <w:tc>
          <w:tcPr>
            <w:tcW w:w="1334" w:type="dxa"/>
          </w:tcPr>
          <w:p w14:paraId="670C36E2" w14:textId="77777777" w:rsidR="00F62A17" w:rsidRPr="00DB0D1F" w:rsidRDefault="00F62A17">
            <w:pPr>
              <w:spacing w:before="60" w:after="60"/>
              <w:rPr>
                <w:rFonts w:ascii="Arial" w:hAnsi="Arial" w:cs="Arial"/>
                <w:lang w:val="es-ES_tradnl"/>
              </w:rPr>
            </w:pPr>
            <w:r w:rsidRPr="00DB0D1F">
              <w:rPr>
                <w:rFonts w:ascii="Arial" w:hAnsi="Arial" w:cs="Arial"/>
                <w:lang w:val="es-ES_tradnl"/>
              </w:rPr>
              <w:t>DGAA</w:t>
            </w:r>
          </w:p>
        </w:tc>
        <w:tc>
          <w:tcPr>
            <w:tcW w:w="7376" w:type="dxa"/>
          </w:tcPr>
          <w:p w14:paraId="5AA271D0" w14:textId="77777777" w:rsidR="00F62A17" w:rsidRPr="00DB0D1F" w:rsidRDefault="00F62A17">
            <w:pPr>
              <w:spacing w:before="60" w:after="60"/>
              <w:rPr>
                <w:rFonts w:ascii="Arial" w:hAnsi="Arial" w:cs="Arial"/>
                <w:lang w:val="es-ES_tradnl"/>
              </w:rPr>
            </w:pPr>
            <w:r w:rsidRPr="00DB0D1F">
              <w:rPr>
                <w:rFonts w:ascii="Arial" w:hAnsi="Arial" w:cs="Arial"/>
                <w:lang w:val="es-ES_tradnl"/>
              </w:rPr>
              <w:t>Dirección General de Asuntos Ambientales</w:t>
            </w:r>
          </w:p>
        </w:tc>
      </w:tr>
      <w:tr w:rsidR="00F62A17" w:rsidRPr="00DB0D1F" w14:paraId="5FC964B7" w14:textId="77777777" w:rsidTr="008C30EC">
        <w:tc>
          <w:tcPr>
            <w:tcW w:w="1334" w:type="dxa"/>
          </w:tcPr>
          <w:p w14:paraId="6ADDD36C" w14:textId="77777777" w:rsidR="00F62A17" w:rsidRPr="00DB0D1F" w:rsidRDefault="00F62A17">
            <w:pPr>
              <w:spacing w:before="60" w:after="60"/>
              <w:rPr>
                <w:rFonts w:ascii="Arial" w:hAnsi="Arial" w:cs="Arial"/>
              </w:rPr>
            </w:pPr>
            <w:r w:rsidRPr="00DB0D1F">
              <w:rPr>
                <w:rFonts w:ascii="Arial" w:hAnsi="Arial" w:cs="Arial"/>
                <w:lang w:val="es-ES_tradnl"/>
              </w:rPr>
              <w:t>DIGESA</w:t>
            </w:r>
          </w:p>
        </w:tc>
        <w:tc>
          <w:tcPr>
            <w:tcW w:w="7376" w:type="dxa"/>
          </w:tcPr>
          <w:p w14:paraId="5B04BCBC" w14:textId="77777777" w:rsidR="00F62A17" w:rsidRPr="00DB0D1F" w:rsidRDefault="00F62A17">
            <w:pPr>
              <w:spacing w:before="60" w:after="60"/>
              <w:rPr>
                <w:rFonts w:ascii="Arial" w:hAnsi="Arial" w:cs="Arial"/>
              </w:rPr>
            </w:pPr>
            <w:r w:rsidRPr="00DB0D1F">
              <w:rPr>
                <w:rStyle w:val="st1"/>
                <w:rFonts w:ascii="Arial" w:hAnsi="Arial" w:cs="Arial"/>
              </w:rPr>
              <w:t>Dirección General de Salud Ambiental</w:t>
            </w:r>
          </w:p>
        </w:tc>
      </w:tr>
      <w:tr w:rsidR="00F62A17" w:rsidRPr="00DB0D1F" w14:paraId="060DE093" w14:textId="77777777" w:rsidTr="008C30EC">
        <w:tc>
          <w:tcPr>
            <w:tcW w:w="1334" w:type="dxa"/>
          </w:tcPr>
          <w:p w14:paraId="4C29BA50" w14:textId="77777777" w:rsidR="00F62A17" w:rsidRPr="00DB0D1F" w:rsidRDefault="00F62A17">
            <w:pPr>
              <w:spacing w:before="60" w:after="60"/>
              <w:rPr>
                <w:rFonts w:ascii="Arial" w:hAnsi="Arial" w:cs="Arial"/>
              </w:rPr>
            </w:pPr>
            <w:r w:rsidRPr="00DB0D1F">
              <w:rPr>
                <w:rFonts w:ascii="Arial" w:hAnsi="Arial" w:cs="Arial"/>
              </w:rPr>
              <w:t>DIRESA</w:t>
            </w:r>
          </w:p>
        </w:tc>
        <w:tc>
          <w:tcPr>
            <w:tcW w:w="7376" w:type="dxa"/>
          </w:tcPr>
          <w:p w14:paraId="77DD763C" w14:textId="77777777" w:rsidR="00F62A17" w:rsidRPr="00DB0D1F" w:rsidRDefault="00F62A17">
            <w:pPr>
              <w:spacing w:before="60" w:after="60"/>
              <w:rPr>
                <w:rFonts w:ascii="Arial" w:hAnsi="Arial" w:cs="Arial"/>
              </w:rPr>
            </w:pPr>
            <w:r w:rsidRPr="00DB0D1F">
              <w:rPr>
                <w:rFonts w:ascii="Arial" w:hAnsi="Arial" w:cs="Arial"/>
              </w:rPr>
              <w:t>Dirección Regional de Salud</w:t>
            </w:r>
          </w:p>
        </w:tc>
      </w:tr>
      <w:tr w:rsidR="00F62A17" w:rsidRPr="00DB0D1F" w14:paraId="6581A3F8" w14:textId="77777777" w:rsidTr="008C30EC">
        <w:tc>
          <w:tcPr>
            <w:tcW w:w="1334" w:type="dxa"/>
          </w:tcPr>
          <w:p w14:paraId="5D6D15C8" w14:textId="77777777" w:rsidR="00F62A17" w:rsidRPr="00DB0D1F" w:rsidRDefault="00F62A17">
            <w:pPr>
              <w:spacing w:before="60" w:after="60"/>
              <w:rPr>
                <w:rFonts w:ascii="Arial" w:hAnsi="Arial" w:cs="Arial"/>
              </w:rPr>
            </w:pPr>
            <w:r w:rsidRPr="00DB0D1F">
              <w:rPr>
                <w:rFonts w:ascii="Arial" w:hAnsi="Arial" w:cs="Arial"/>
              </w:rPr>
              <w:t>DRVCS</w:t>
            </w:r>
          </w:p>
        </w:tc>
        <w:tc>
          <w:tcPr>
            <w:tcW w:w="7376" w:type="dxa"/>
          </w:tcPr>
          <w:p w14:paraId="3CE98434" w14:textId="77777777" w:rsidR="00F62A17" w:rsidRPr="00DB0D1F" w:rsidRDefault="00F62A17">
            <w:pPr>
              <w:spacing w:before="60" w:after="60"/>
              <w:rPr>
                <w:rFonts w:ascii="Arial" w:hAnsi="Arial" w:cs="Arial"/>
              </w:rPr>
            </w:pPr>
            <w:r w:rsidRPr="00DB0D1F">
              <w:rPr>
                <w:rFonts w:ascii="Arial" w:hAnsi="Arial" w:cs="Arial"/>
              </w:rPr>
              <w:t>Dirección Regional de Vivienda, Construcción y Saneamiento</w:t>
            </w:r>
          </w:p>
        </w:tc>
      </w:tr>
      <w:tr w:rsidR="00F62A17" w:rsidRPr="00DB0D1F" w14:paraId="25DF4DAB" w14:textId="77777777" w:rsidTr="008C30EC">
        <w:tc>
          <w:tcPr>
            <w:tcW w:w="1334" w:type="dxa"/>
          </w:tcPr>
          <w:p w14:paraId="397C3C35" w14:textId="77777777" w:rsidR="00F62A17" w:rsidRPr="00DB0D1F" w:rsidRDefault="00F62A17">
            <w:pPr>
              <w:spacing w:before="60" w:after="60"/>
              <w:rPr>
                <w:rFonts w:ascii="Arial" w:hAnsi="Arial" w:cs="Arial"/>
              </w:rPr>
            </w:pPr>
            <w:r w:rsidRPr="00DB0D1F">
              <w:rPr>
                <w:rFonts w:ascii="Arial" w:hAnsi="Arial" w:cs="Arial"/>
              </w:rPr>
              <w:t>D.S.</w:t>
            </w:r>
          </w:p>
        </w:tc>
        <w:tc>
          <w:tcPr>
            <w:tcW w:w="7376" w:type="dxa"/>
          </w:tcPr>
          <w:p w14:paraId="6E1E924C" w14:textId="77777777" w:rsidR="00F62A17" w:rsidRPr="00DB0D1F" w:rsidRDefault="00F62A17">
            <w:pPr>
              <w:spacing w:before="60" w:after="60"/>
              <w:rPr>
                <w:rFonts w:ascii="Arial" w:hAnsi="Arial" w:cs="Arial"/>
              </w:rPr>
            </w:pPr>
            <w:r w:rsidRPr="00DB0D1F">
              <w:rPr>
                <w:rFonts w:ascii="Arial" w:hAnsi="Arial" w:cs="Arial"/>
              </w:rPr>
              <w:t>Decreto Supremo</w:t>
            </w:r>
          </w:p>
        </w:tc>
      </w:tr>
      <w:tr w:rsidR="00F62A17" w:rsidRPr="00DB0D1F" w14:paraId="396F4D76" w14:textId="77777777" w:rsidTr="008C30EC">
        <w:tc>
          <w:tcPr>
            <w:tcW w:w="1334" w:type="dxa"/>
          </w:tcPr>
          <w:p w14:paraId="02B36DDE" w14:textId="77777777" w:rsidR="00F62A17" w:rsidRPr="00DB0D1F" w:rsidRDefault="00F62A17">
            <w:pPr>
              <w:spacing w:before="60" w:after="60"/>
              <w:rPr>
                <w:rFonts w:ascii="Arial" w:hAnsi="Arial" w:cs="Arial"/>
              </w:rPr>
            </w:pPr>
            <w:r w:rsidRPr="00DB0D1F">
              <w:rPr>
                <w:rFonts w:ascii="Arial" w:hAnsi="Arial" w:cs="Arial"/>
              </w:rPr>
              <w:t>DSA</w:t>
            </w:r>
          </w:p>
        </w:tc>
        <w:tc>
          <w:tcPr>
            <w:tcW w:w="7376" w:type="dxa"/>
          </w:tcPr>
          <w:p w14:paraId="388AA1D5" w14:textId="77777777" w:rsidR="00F62A17" w:rsidRPr="00DB0D1F" w:rsidRDefault="00F62A17">
            <w:pPr>
              <w:spacing w:before="60" w:after="60"/>
              <w:rPr>
                <w:rFonts w:ascii="Arial" w:hAnsi="Arial" w:cs="Arial"/>
              </w:rPr>
            </w:pPr>
            <w:r w:rsidRPr="00DB0D1F">
              <w:rPr>
                <w:rFonts w:ascii="Arial" w:hAnsi="Arial" w:cs="Arial"/>
              </w:rPr>
              <w:t>Dirección de Salud Ambiental</w:t>
            </w:r>
          </w:p>
        </w:tc>
      </w:tr>
      <w:tr w:rsidR="00F62A17" w:rsidRPr="00DB0D1F" w14:paraId="426541B1" w14:textId="77777777" w:rsidTr="008C30EC">
        <w:tc>
          <w:tcPr>
            <w:tcW w:w="1334" w:type="dxa"/>
          </w:tcPr>
          <w:p w14:paraId="7DFB739E" w14:textId="77777777" w:rsidR="00F62A17" w:rsidRPr="00DB0D1F" w:rsidRDefault="00F62A17">
            <w:pPr>
              <w:spacing w:before="60" w:after="60"/>
              <w:rPr>
                <w:rFonts w:ascii="Arial" w:hAnsi="Arial" w:cs="Arial"/>
              </w:rPr>
            </w:pPr>
            <w:r w:rsidRPr="00DB0D1F">
              <w:rPr>
                <w:rFonts w:ascii="Arial" w:hAnsi="Arial" w:cs="Arial"/>
              </w:rPr>
              <w:t>ENAHO</w:t>
            </w:r>
          </w:p>
        </w:tc>
        <w:tc>
          <w:tcPr>
            <w:tcW w:w="7376" w:type="dxa"/>
          </w:tcPr>
          <w:p w14:paraId="328F66BD" w14:textId="77777777" w:rsidR="00F62A17" w:rsidRPr="00DB0D1F" w:rsidRDefault="00F62A17">
            <w:pPr>
              <w:spacing w:before="60" w:after="60"/>
              <w:rPr>
                <w:rFonts w:ascii="Arial" w:hAnsi="Arial" w:cs="Arial"/>
              </w:rPr>
            </w:pPr>
            <w:r w:rsidRPr="00DB0D1F">
              <w:rPr>
                <w:rFonts w:ascii="Arial" w:hAnsi="Arial" w:cs="Arial"/>
              </w:rPr>
              <w:t>Encuesta Nacional de Hogares</w:t>
            </w:r>
          </w:p>
        </w:tc>
      </w:tr>
      <w:tr w:rsidR="00F62A17" w:rsidRPr="00DB0D1F" w14:paraId="2BF97391" w14:textId="77777777" w:rsidTr="008C30EC">
        <w:tc>
          <w:tcPr>
            <w:tcW w:w="1334" w:type="dxa"/>
          </w:tcPr>
          <w:p w14:paraId="419605C2" w14:textId="77777777" w:rsidR="00F62A17" w:rsidRPr="00DB0D1F" w:rsidRDefault="00F62A17">
            <w:pPr>
              <w:spacing w:before="60" w:after="60"/>
              <w:rPr>
                <w:rFonts w:ascii="Arial" w:hAnsi="Arial" w:cs="Arial"/>
              </w:rPr>
            </w:pPr>
            <w:r w:rsidRPr="00DB0D1F">
              <w:rPr>
                <w:rFonts w:ascii="Arial" w:hAnsi="Arial" w:cs="Arial"/>
              </w:rPr>
              <w:t>EPS</w:t>
            </w:r>
          </w:p>
        </w:tc>
        <w:tc>
          <w:tcPr>
            <w:tcW w:w="7376" w:type="dxa"/>
          </w:tcPr>
          <w:p w14:paraId="3367B0E1" w14:textId="77777777" w:rsidR="00F62A17" w:rsidRPr="00DB0D1F" w:rsidRDefault="00F62A17">
            <w:pPr>
              <w:spacing w:before="60" w:after="60"/>
              <w:rPr>
                <w:rFonts w:ascii="Arial" w:hAnsi="Arial" w:cs="Arial"/>
              </w:rPr>
            </w:pPr>
            <w:r w:rsidRPr="00DB0D1F">
              <w:rPr>
                <w:rFonts w:ascii="Arial" w:hAnsi="Arial" w:cs="Arial"/>
              </w:rPr>
              <w:t>Entidades Prestadoras de Servicios de Saneamiento</w:t>
            </w:r>
          </w:p>
        </w:tc>
      </w:tr>
      <w:tr w:rsidR="00F62A17" w:rsidRPr="00DB0D1F" w14:paraId="7385CD92" w14:textId="77777777" w:rsidTr="008C30EC">
        <w:tc>
          <w:tcPr>
            <w:tcW w:w="1334" w:type="dxa"/>
          </w:tcPr>
          <w:p w14:paraId="1BD354A0" w14:textId="77777777" w:rsidR="00F62A17" w:rsidRPr="00DB0D1F" w:rsidRDefault="00F62A17">
            <w:pPr>
              <w:spacing w:before="60" w:after="60"/>
              <w:rPr>
                <w:rFonts w:ascii="Arial" w:hAnsi="Arial" w:cs="Arial"/>
              </w:rPr>
            </w:pPr>
            <w:r w:rsidRPr="00DB0D1F">
              <w:rPr>
                <w:rFonts w:ascii="Arial" w:hAnsi="Arial" w:cs="Arial"/>
              </w:rPr>
              <w:t>FONIE</w:t>
            </w:r>
          </w:p>
        </w:tc>
        <w:tc>
          <w:tcPr>
            <w:tcW w:w="7376" w:type="dxa"/>
          </w:tcPr>
          <w:p w14:paraId="15623487" w14:textId="77777777" w:rsidR="00F62A17" w:rsidRPr="00DB0D1F" w:rsidRDefault="00F62A17">
            <w:pPr>
              <w:spacing w:before="60" w:after="60"/>
              <w:rPr>
                <w:rFonts w:ascii="Arial" w:hAnsi="Arial" w:cs="Arial"/>
              </w:rPr>
            </w:pPr>
            <w:r w:rsidRPr="00DB0D1F">
              <w:rPr>
                <w:rFonts w:ascii="Arial" w:hAnsi="Arial" w:cs="Arial"/>
              </w:rPr>
              <w:t>Fondo para la Inclusión Económica en Zonas Rurales</w:t>
            </w:r>
          </w:p>
        </w:tc>
      </w:tr>
      <w:tr w:rsidR="00C07213" w:rsidRPr="00DB0D1F" w14:paraId="0118109E" w14:textId="77777777" w:rsidTr="008C30EC">
        <w:tc>
          <w:tcPr>
            <w:tcW w:w="1334" w:type="dxa"/>
          </w:tcPr>
          <w:p w14:paraId="1DFE2B12" w14:textId="003EEE4F" w:rsidR="00C07213" w:rsidRPr="00DB0D1F" w:rsidRDefault="00C07213" w:rsidP="009C1A93">
            <w:pPr>
              <w:spacing w:before="60" w:after="60"/>
              <w:rPr>
                <w:rFonts w:ascii="Arial" w:hAnsi="Arial" w:cs="Arial"/>
                <w:color w:val="000000"/>
                <w:lang w:val="es-ES_tradnl"/>
              </w:rPr>
            </w:pPr>
            <w:r>
              <w:rPr>
                <w:rFonts w:ascii="Arial" w:hAnsi="Arial" w:cs="Arial"/>
                <w:color w:val="000000"/>
                <w:lang w:val="es-ES_tradnl"/>
              </w:rPr>
              <w:t>FTA</w:t>
            </w:r>
          </w:p>
        </w:tc>
        <w:tc>
          <w:tcPr>
            <w:tcW w:w="7376" w:type="dxa"/>
          </w:tcPr>
          <w:p w14:paraId="3AC70BAF" w14:textId="2EFF56E6" w:rsidR="00C07213" w:rsidRPr="00DB0D1F" w:rsidRDefault="00C07213" w:rsidP="009C1A93">
            <w:pPr>
              <w:spacing w:before="60" w:after="60"/>
              <w:rPr>
                <w:rFonts w:ascii="Arial" w:hAnsi="Arial" w:cs="Arial"/>
                <w:color w:val="000000"/>
                <w:lang w:val="es-ES_tradnl"/>
              </w:rPr>
            </w:pPr>
            <w:r>
              <w:rPr>
                <w:rFonts w:ascii="Arial" w:hAnsi="Arial" w:cs="Arial"/>
                <w:color w:val="000000"/>
                <w:lang w:val="es-ES_tradnl"/>
              </w:rPr>
              <w:t>Ficha Técnica Ambiental</w:t>
            </w:r>
          </w:p>
        </w:tc>
      </w:tr>
      <w:tr w:rsidR="00F62A17" w:rsidRPr="00DB0D1F" w14:paraId="0A3492E5" w14:textId="77777777" w:rsidTr="008C30EC">
        <w:tc>
          <w:tcPr>
            <w:tcW w:w="1334" w:type="dxa"/>
          </w:tcPr>
          <w:p w14:paraId="6F2C5285" w14:textId="77777777" w:rsidR="00F62A17" w:rsidRPr="00DB0D1F" w:rsidRDefault="00F62A17">
            <w:pPr>
              <w:spacing w:before="60" w:after="60"/>
              <w:rPr>
                <w:rFonts w:ascii="Arial" w:hAnsi="Arial" w:cs="Arial"/>
              </w:rPr>
            </w:pPr>
            <w:r w:rsidRPr="00DB0D1F">
              <w:rPr>
                <w:rFonts w:ascii="Arial" w:hAnsi="Arial" w:cs="Arial"/>
                <w:color w:val="000000"/>
                <w:lang w:val="es-ES_tradnl"/>
              </w:rPr>
              <w:t>JAAS</w:t>
            </w:r>
          </w:p>
        </w:tc>
        <w:tc>
          <w:tcPr>
            <w:tcW w:w="7376" w:type="dxa"/>
          </w:tcPr>
          <w:p w14:paraId="1266BB85" w14:textId="77777777" w:rsidR="00F62A17" w:rsidRPr="00DB0D1F" w:rsidRDefault="00F62A17">
            <w:pPr>
              <w:spacing w:before="60" w:after="60"/>
              <w:rPr>
                <w:rFonts w:ascii="Arial" w:hAnsi="Arial" w:cs="Arial"/>
              </w:rPr>
            </w:pPr>
            <w:r w:rsidRPr="00DB0D1F">
              <w:rPr>
                <w:rFonts w:ascii="Arial" w:hAnsi="Arial" w:cs="Arial"/>
                <w:color w:val="000000"/>
                <w:lang w:val="es-ES_tradnl"/>
              </w:rPr>
              <w:t>Juntas Administradoras de Servicios de Saneamiento</w:t>
            </w:r>
          </w:p>
        </w:tc>
      </w:tr>
      <w:tr w:rsidR="00F62A17" w:rsidRPr="00DB0D1F" w14:paraId="51FC6D3E" w14:textId="77777777" w:rsidTr="008C30EC">
        <w:tc>
          <w:tcPr>
            <w:tcW w:w="1334" w:type="dxa"/>
          </w:tcPr>
          <w:p w14:paraId="1DF409CD" w14:textId="77777777" w:rsidR="00F62A17" w:rsidRPr="00DB0D1F" w:rsidRDefault="00F62A17">
            <w:pPr>
              <w:spacing w:before="60" w:after="60"/>
              <w:rPr>
                <w:rFonts w:ascii="Arial" w:hAnsi="Arial" w:cs="Arial"/>
                <w:lang w:val="es-ES_tradnl"/>
              </w:rPr>
            </w:pPr>
            <w:r w:rsidRPr="00DB0D1F">
              <w:rPr>
                <w:rFonts w:ascii="Arial" w:hAnsi="Arial" w:cs="Arial"/>
                <w:lang w:val="es-ES_tradnl"/>
              </w:rPr>
              <w:t>MC</w:t>
            </w:r>
          </w:p>
        </w:tc>
        <w:tc>
          <w:tcPr>
            <w:tcW w:w="7376" w:type="dxa"/>
          </w:tcPr>
          <w:p w14:paraId="3628B033" w14:textId="77777777" w:rsidR="00F62A17" w:rsidRPr="00DB0D1F" w:rsidRDefault="00F62A17">
            <w:pPr>
              <w:spacing w:before="60" w:after="60"/>
              <w:rPr>
                <w:rFonts w:ascii="Arial" w:hAnsi="Arial" w:cs="Arial"/>
                <w:lang w:val="es-ES_tradnl"/>
              </w:rPr>
            </w:pPr>
            <w:r w:rsidRPr="00DB0D1F">
              <w:rPr>
                <w:rFonts w:ascii="Arial" w:hAnsi="Arial" w:cs="Arial"/>
                <w:color w:val="000000"/>
                <w:lang w:val="es-ES_tradnl"/>
              </w:rPr>
              <w:t>Ministerio de Cultura</w:t>
            </w:r>
          </w:p>
        </w:tc>
      </w:tr>
      <w:tr w:rsidR="00F62A17" w:rsidRPr="00DB0D1F" w14:paraId="54562065" w14:textId="77777777" w:rsidTr="008C30EC">
        <w:tc>
          <w:tcPr>
            <w:tcW w:w="1334" w:type="dxa"/>
          </w:tcPr>
          <w:p w14:paraId="5BF7BFC2" w14:textId="77777777" w:rsidR="00F62A17" w:rsidRPr="00DB0D1F" w:rsidRDefault="00F62A17">
            <w:pPr>
              <w:spacing w:before="60" w:after="60"/>
              <w:rPr>
                <w:rFonts w:ascii="Arial" w:hAnsi="Arial" w:cs="Arial"/>
                <w:color w:val="000000"/>
                <w:lang w:val="es-ES_tradnl"/>
              </w:rPr>
            </w:pPr>
            <w:r w:rsidRPr="00DB0D1F">
              <w:rPr>
                <w:rFonts w:ascii="Arial" w:hAnsi="Arial" w:cs="Arial"/>
                <w:color w:val="000000"/>
                <w:lang w:val="es-ES_tradnl"/>
              </w:rPr>
              <w:t>ME</w:t>
            </w:r>
          </w:p>
        </w:tc>
        <w:tc>
          <w:tcPr>
            <w:tcW w:w="7376" w:type="dxa"/>
          </w:tcPr>
          <w:p w14:paraId="4A846651" w14:textId="77777777" w:rsidR="00F62A17" w:rsidRPr="00DB0D1F" w:rsidRDefault="00F62A17">
            <w:pPr>
              <w:spacing w:before="60" w:after="60"/>
              <w:rPr>
                <w:rFonts w:ascii="Arial" w:hAnsi="Arial" w:cs="Arial"/>
                <w:color w:val="000000"/>
                <w:lang w:val="es-ES_tradnl"/>
              </w:rPr>
            </w:pPr>
            <w:r w:rsidRPr="00DB0D1F">
              <w:rPr>
                <w:rFonts w:ascii="Arial" w:hAnsi="Arial" w:cs="Arial"/>
                <w:color w:val="000000"/>
                <w:lang w:val="es-ES_tradnl"/>
              </w:rPr>
              <w:t>Ministerio de Educación</w:t>
            </w:r>
          </w:p>
        </w:tc>
      </w:tr>
      <w:tr w:rsidR="00F62A17" w:rsidRPr="00DB0D1F" w14:paraId="4FC4ED1C" w14:textId="77777777" w:rsidTr="008C30EC">
        <w:tc>
          <w:tcPr>
            <w:tcW w:w="1334" w:type="dxa"/>
          </w:tcPr>
          <w:p w14:paraId="07259CE9" w14:textId="77777777" w:rsidR="00F62A17" w:rsidRPr="00DB0D1F" w:rsidRDefault="00F62A17">
            <w:pPr>
              <w:spacing w:before="60" w:after="60"/>
              <w:rPr>
                <w:rFonts w:ascii="Arial" w:hAnsi="Arial" w:cs="Arial"/>
              </w:rPr>
            </w:pPr>
            <w:r w:rsidRPr="00DB0D1F">
              <w:rPr>
                <w:rFonts w:ascii="Arial" w:hAnsi="Arial" w:cs="Arial"/>
              </w:rPr>
              <w:t>MIDIS</w:t>
            </w:r>
          </w:p>
        </w:tc>
        <w:tc>
          <w:tcPr>
            <w:tcW w:w="7376" w:type="dxa"/>
          </w:tcPr>
          <w:p w14:paraId="49013E6E" w14:textId="77777777" w:rsidR="00F62A17" w:rsidRPr="00DB0D1F" w:rsidRDefault="00F62A17">
            <w:pPr>
              <w:spacing w:before="60" w:after="60"/>
              <w:rPr>
                <w:rFonts w:ascii="Arial" w:hAnsi="Arial" w:cs="Arial"/>
              </w:rPr>
            </w:pPr>
            <w:r w:rsidRPr="00DB0D1F">
              <w:rPr>
                <w:rFonts w:ascii="Arial" w:hAnsi="Arial" w:cs="Arial"/>
              </w:rPr>
              <w:t xml:space="preserve">Ministerio de Desarrollo e Inclusión Social </w:t>
            </w:r>
          </w:p>
        </w:tc>
      </w:tr>
      <w:tr w:rsidR="00F62A17" w:rsidRPr="00DB0D1F" w14:paraId="70910D71" w14:textId="77777777" w:rsidTr="008C30EC">
        <w:tc>
          <w:tcPr>
            <w:tcW w:w="1334" w:type="dxa"/>
          </w:tcPr>
          <w:p w14:paraId="50C91B45" w14:textId="77777777" w:rsidR="00F62A17" w:rsidRPr="00DB0D1F" w:rsidRDefault="00F62A17">
            <w:pPr>
              <w:spacing w:before="60" w:after="60"/>
              <w:rPr>
                <w:rFonts w:ascii="Arial" w:hAnsi="Arial" w:cs="Arial"/>
                <w:lang w:val="es-ES_tradnl"/>
              </w:rPr>
            </w:pPr>
            <w:r w:rsidRPr="00DB0D1F">
              <w:rPr>
                <w:rFonts w:ascii="Arial" w:hAnsi="Arial" w:cs="Arial"/>
                <w:lang w:val="es-ES_tradnl"/>
              </w:rPr>
              <w:t>MGAS</w:t>
            </w:r>
          </w:p>
        </w:tc>
        <w:tc>
          <w:tcPr>
            <w:tcW w:w="7376" w:type="dxa"/>
          </w:tcPr>
          <w:p w14:paraId="4E280693" w14:textId="77777777" w:rsidR="00F62A17" w:rsidRPr="00DB0D1F" w:rsidRDefault="00F62A17">
            <w:pPr>
              <w:spacing w:before="60" w:after="60"/>
              <w:rPr>
                <w:rFonts w:ascii="Arial" w:hAnsi="Arial" w:cs="Arial"/>
              </w:rPr>
            </w:pPr>
            <w:r w:rsidRPr="00DB0D1F">
              <w:rPr>
                <w:rFonts w:ascii="Arial" w:hAnsi="Arial" w:cs="Arial"/>
              </w:rPr>
              <w:t>Marco de Gestión Ambiental y Social</w:t>
            </w:r>
          </w:p>
        </w:tc>
      </w:tr>
      <w:tr w:rsidR="00F62A17" w:rsidRPr="00DB0D1F" w14:paraId="05E332B1" w14:textId="77777777" w:rsidTr="008C30EC">
        <w:tc>
          <w:tcPr>
            <w:tcW w:w="1334" w:type="dxa"/>
          </w:tcPr>
          <w:p w14:paraId="07BD924E" w14:textId="77777777" w:rsidR="00F62A17" w:rsidRPr="00DB0D1F" w:rsidRDefault="00F62A17">
            <w:pPr>
              <w:spacing w:before="60" w:after="60"/>
              <w:rPr>
                <w:rFonts w:ascii="Arial" w:hAnsi="Arial" w:cs="Arial"/>
                <w:lang w:val="es-ES_tradnl"/>
              </w:rPr>
            </w:pPr>
            <w:r w:rsidRPr="00DB0D1F">
              <w:rPr>
                <w:rFonts w:ascii="Arial" w:hAnsi="Arial" w:cs="Arial"/>
              </w:rPr>
              <w:t>MINAGRI</w:t>
            </w:r>
          </w:p>
        </w:tc>
        <w:tc>
          <w:tcPr>
            <w:tcW w:w="7376" w:type="dxa"/>
          </w:tcPr>
          <w:p w14:paraId="0EA25D55" w14:textId="77777777" w:rsidR="00F62A17" w:rsidRPr="00DB0D1F" w:rsidRDefault="00F62A17">
            <w:pPr>
              <w:spacing w:before="60" w:after="60"/>
              <w:rPr>
                <w:rFonts w:ascii="Arial" w:hAnsi="Arial" w:cs="Arial"/>
                <w:lang w:val="es-ES_tradnl"/>
              </w:rPr>
            </w:pPr>
            <w:r w:rsidRPr="00DB0D1F">
              <w:rPr>
                <w:rFonts w:ascii="Arial" w:hAnsi="Arial" w:cs="Arial"/>
              </w:rPr>
              <w:t>Ministerio de Agricultura y Riego</w:t>
            </w:r>
          </w:p>
        </w:tc>
      </w:tr>
      <w:tr w:rsidR="00F62A17" w:rsidRPr="00DB0D1F" w14:paraId="5CE59054" w14:textId="77777777" w:rsidTr="008C30EC">
        <w:tc>
          <w:tcPr>
            <w:tcW w:w="1334" w:type="dxa"/>
          </w:tcPr>
          <w:p w14:paraId="781C553D" w14:textId="77777777" w:rsidR="00F62A17" w:rsidRPr="00DB0D1F" w:rsidRDefault="00F62A17">
            <w:pPr>
              <w:spacing w:before="60" w:after="60"/>
              <w:rPr>
                <w:rFonts w:ascii="Arial" w:hAnsi="Arial" w:cs="Arial"/>
              </w:rPr>
            </w:pPr>
            <w:r w:rsidRPr="00DB0D1F">
              <w:rPr>
                <w:rFonts w:ascii="Arial" w:hAnsi="Arial" w:cs="Arial"/>
              </w:rPr>
              <w:t>MINAM</w:t>
            </w:r>
          </w:p>
        </w:tc>
        <w:tc>
          <w:tcPr>
            <w:tcW w:w="7376" w:type="dxa"/>
          </w:tcPr>
          <w:p w14:paraId="71FEF40D" w14:textId="77777777" w:rsidR="00F62A17" w:rsidRPr="00DB0D1F" w:rsidRDefault="00F62A17">
            <w:pPr>
              <w:spacing w:before="60" w:after="60"/>
              <w:rPr>
                <w:rFonts w:ascii="Arial" w:hAnsi="Arial" w:cs="Arial"/>
              </w:rPr>
            </w:pPr>
            <w:r w:rsidRPr="00DB0D1F">
              <w:rPr>
                <w:rFonts w:ascii="Arial" w:hAnsi="Arial" w:cs="Arial"/>
                <w:color w:val="000000"/>
                <w:lang w:val="es-ES_tradnl"/>
              </w:rPr>
              <w:t>Ministerio del Ambiente</w:t>
            </w:r>
          </w:p>
        </w:tc>
      </w:tr>
      <w:tr w:rsidR="00F62A17" w:rsidRPr="00DB0D1F" w14:paraId="51F42E6D" w14:textId="77777777" w:rsidTr="008C30EC">
        <w:tc>
          <w:tcPr>
            <w:tcW w:w="1334" w:type="dxa"/>
          </w:tcPr>
          <w:p w14:paraId="6DDEDF39" w14:textId="77777777" w:rsidR="00F62A17" w:rsidRPr="00DB0D1F" w:rsidRDefault="00F62A17">
            <w:pPr>
              <w:spacing w:before="60" w:after="60"/>
              <w:rPr>
                <w:rFonts w:ascii="Arial" w:hAnsi="Arial" w:cs="Arial"/>
                <w:color w:val="000000"/>
                <w:lang w:val="es-ES_tradnl"/>
              </w:rPr>
            </w:pPr>
            <w:r w:rsidRPr="00DB0D1F">
              <w:rPr>
                <w:rFonts w:ascii="Arial" w:hAnsi="Arial" w:cs="Arial"/>
              </w:rPr>
              <w:t>MINSA</w:t>
            </w:r>
          </w:p>
        </w:tc>
        <w:tc>
          <w:tcPr>
            <w:tcW w:w="7376" w:type="dxa"/>
          </w:tcPr>
          <w:p w14:paraId="1A267F73" w14:textId="77777777" w:rsidR="00F62A17" w:rsidRPr="00DB0D1F" w:rsidRDefault="00F62A17">
            <w:pPr>
              <w:spacing w:before="60" w:after="60"/>
              <w:rPr>
                <w:rFonts w:ascii="Arial" w:hAnsi="Arial" w:cs="Arial"/>
                <w:color w:val="000000"/>
                <w:lang w:val="es-ES_tradnl"/>
              </w:rPr>
            </w:pPr>
            <w:r w:rsidRPr="00DB0D1F">
              <w:rPr>
                <w:rFonts w:ascii="Arial" w:hAnsi="Arial" w:cs="Arial"/>
              </w:rPr>
              <w:t>Ministerio de Salud</w:t>
            </w:r>
          </w:p>
        </w:tc>
      </w:tr>
      <w:tr w:rsidR="00F62A17" w:rsidRPr="00DB0D1F" w14:paraId="0DDD2B1D" w14:textId="77777777" w:rsidTr="008C30EC">
        <w:tc>
          <w:tcPr>
            <w:tcW w:w="1334" w:type="dxa"/>
          </w:tcPr>
          <w:p w14:paraId="1FA5E8A9" w14:textId="77777777" w:rsidR="00F62A17" w:rsidRPr="00DB0D1F" w:rsidRDefault="00F62A17">
            <w:pPr>
              <w:spacing w:before="60" w:after="60"/>
              <w:rPr>
                <w:rFonts w:ascii="Arial" w:hAnsi="Arial" w:cs="Arial"/>
              </w:rPr>
            </w:pPr>
            <w:r w:rsidRPr="00DB0D1F">
              <w:rPr>
                <w:rFonts w:ascii="Arial" w:hAnsi="Arial" w:cs="Arial"/>
                <w:color w:val="000000"/>
                <w:lang w:val="es-ES_tradnl"/>
              </w:rPr>
              <w:t>MVCS</w:t>
            </w:r>
          </w:p>
        </w:tc>
        <w:tc>
          <w:tcPr>
            <w:tcW w:w="7376" w:type="dxa"/>
          </w:tcPr>
          <w:p w14:paraId="3ADB65CD" w14:textId="77777777" w:rsidR="00F62A17" w:rsidRPr="00DB0D1F" w:rsidRDefault="00F62A17">
            <w:pPr>
              <w:spacing w:before="60" w:after="60"/>
              <w:rPr>
                <w:rFonts w:ascii="Arial" w:hAnsi="Arial" w:cs="Arial"/>
              </w:rPr>
            </w:pPr>
            <w:r w:rsidRPr="00DB0D1F">
              <w:rPr>
                <w:rFonts w:ascii="Arial" w:hAnsi="Arial" w:cs="Arial"/>
                <w:color w:val="000000"/>
                <w:lang w:val="es-ES_tradnl"/>
              </w:rPr>
              <w:t>Ministerio de Vivienda, Construcción y Saneamiento</w:t>
            </w:r>
          </w:p>
        </w:tc>
      </w:tr>
      <w:tr w:rsidR="00F62A17" w:rsidRPr="00DB0D1F" w14:paraId="09BCDAD3" w14:textId="77777777" w:rsidTr="008C30EC">
        <w:tc>
          <w:tcPr>
            <w:tcW w:w="1334" w:type="dxa"/>
          </w:tcPr>
          <w:p w14:paraId="78CBAF81" w14:textId="77777777" w:rsidR="00F62A17" w:rsidRPr="00DB0D1F" w:rsidRDefault="00F62A17">
            <w:pPr>
              <w:spacing w:before="60" w:after="60"/>
              <w:rPr>
                <w:rFonts w:ascii="Arial" w:hAnsi="Arial" w:cs="Arial"/>
                <w:lang w:val="es-ES_tradnl"/>
              </w:rPr>
            </w:pPr>
            <w:r w:rsidRPr="00DB0D1F">
              <w:rPr>
                <w:rFonts w:ascii="Arial" w:hAnsi="Arial" w:cs="Arial"/>
              </w:rPr>
              <w:t>OP</w:t>
            </w:r>
          </w:p>
        </w:tc>
        <w:tc>
          <w:tcPr>
            <w:tcW w:w="7376" w:type="dxa"/>
          </w:tcPr>
          <w:p w14:paraId="3918DC01" w14:textId="77777777" w:rsidR="00F62A17" w:rsidRPr="00DB0D1F" w:rsidRDefault="00F62A17">
            <w:pPr>
              <w:spacing w:before="60" w:after="60"/>
              <w:rPr>
                <w:rFonts w:ascii="Arial" w:hAnsi="Arial" w:cs="Arial"/>
                <w:lang w:val="es-ES_tradnl"/>
              </w:rPr>
            </w:pPr>
            <w:r w:rsidRPr="00DB0D1F">
              <w:rPr>
                <w:rFonts w:ascii="Arial" w:hAnsi="Arial" w:cs="Arial"/>
                <w:lang w:val="es-ES_tradnl"/>
              </w:rPr>
              <w:t>Política Operativa</w:t>
            </w:r>
          </w:p>
        </w:tc>
      </w:tr>
      <w:tr w:rsidR="00F62A17" w:rsidRPr="00DB0D1F" w14:paraId="4119C993" w14:textId="77777777" w:rsidTr="008C30EC">
        <w:tc>
          <w:tcPr>
            <w:tcW w:w="1334" w:type="dxa"/>
          </w:tcPr>
          <w:p w14:paraId="2D237691" w14:textId="77777777" w:rsidR="00F62A17" w:rsidRPr="00DB0D1F" w:rsidRDefault="00F62A17">
            <w:pPr>
              <w:spacing w:before="60" w:after="60"/>
              <w:rPr>
                <w:rFonts w:ascii="Arial" w:hAnsi="Arial" w:cs="Arial"/>
                <w:lang w:val="es-ES_tradnl"/>
              </w:rPr>
            </w:pPr>
            <w:r w:rsidRPr="00DB0D1F">
              <w:rPr>
                <w:rFonts w:ascii="Arial" w:hAnsi="Arial" w:cs="Arial"/>
              </w:rPr>
              <w:lastRenderedPageBreak/>
              <w:t>OTASS</w:t>
            </w:r>
          </w:p>
        </w:tc>
        <w:tc>
          <w:tcPr>
            <w:tcW w:w="7376" w:type="dxa"/>
          </w:tcPr>
          <w:p w14:paraId="44886F11" w14:textId="77777777" w:rsidR="00F62A17" w:rsidRPr="00DB0D1F" w:rsidRDefault="00F62A17">
            <w:pPr>
              <w:spacing w:before="60" w:after="60"/>
              <w:rPr>
                <w:rFonts w:ascii="Arial" w:hAnsi="Arial" w:cs="Arial"/>
                <w:lang w:val="es-ES_tradnl"/>
              </w:rPr>
            </w:pPr>
            <w:r w:rsidRPr="00DB0D1F">
              <w:rPr>
                <w:rFonts w:ascii="Arial" w:hAnsi="Arial" w:cs="Arial"/>
              </w:rPr>
              <w:t>Organismo Técnico de la Administración de los servicios de Saneamiento</w:t>
            </w:r>
          </w:p>
        </w:tc>
      </w:tr>
      <w:tr w:rsidR="00F62A17" w:rsidRPr="00DB0D1F" w14:paraId="3B66357E" w14:textId="77777777" w:rsidTr="008C30EC">
        <w:tc>
          <w:tcPr>
            <w:tcW w:w="1334" w:type="dxa"/>
          </w:tcPr>
          <w:p w14:paraId="1556E38C" w14:textId="77777777" w:rsidR="00F62A17" w:rsidRPr="00DB0D1F" w:rsidRDefault="00F62A17">
            <w:pPr>
              <w:spacing w:before="60" w:after="60"/>
              <w:rPr>
                <w:rFonts w:ascii="Arial" w:hAnsi="Arial" w:cs="Arial"/>
              </w:rPr>
            </w:pPr>
            <w:r w:rsidRPr="00DB0D1F">
              <w:rPr>
                <w:rFonts w:ascii="Arial" w:hAnsi="Arial" w:cs="Arial"/>
              </w:rPr>
              <w:t>PCM</w:t>
            </w:r>
          </w:p>
        </w:tc>
        <w:tc>
          <w:tcPr>
            <w:tcW w:w="7376" w:type="dxa"/>
          </w:tcPr>
          <w:p w14:paraId="41642EDA" w14:textId="77777777" w:rsidR="00F62A17" w:rsidRPr="00DB0D1F" w:rsidRDefault="00F62A17">
            <w:pPr>
              <w:spacing w:before="60" w:after="60"/>
              <w:rPr>
                <w:rFonts w:ascii="Arial" w:hAnsi="Arial" w:cs="Arial"/>
              </w:rPr>
            </w:pPr>
            <w:r w:rsidRPr="00DB0D1F">
              <w:rPr>
                <w:rFonts w:ascii="Arial" w:hAnsi="Arial" w:cs="Arial"/>
              </w:rPr>
              <w:t>Presidencia del Consejo de Ministros</w:t>
            </w:r>
          </w:p>
        </w:tc>
      </w:tr>
      <w:tr w:rsidR="00F62A17" w:rsidRPr="00DB0D1F" w14:paraId="7DA73BC5" w14:textId="77777777" w:rsidTr="008C30EC">
        <w:tc>
          <w:tcPr>
            <w:tcW w:w="1334" w:type="dxa"/>
          </w:tcPr>
          <w:p w14:paraId="5B1EE383" w14:textId="77777777" w:rsidR="00F62A17" w:rsidRPr="00DB0D1F" w:rsidRDefault="00F62A17">
            <w:pPr>
              <w:spacing w:before="60" w:after="60"/>
              <w:rPr>
                <w:rFonts w:ascii="Arial" w:hAnsi="Arial" w:cs="Arial"/>
              </w:rPr>
            </w:pPr>
            <w:r w:rsidRPr="00DB0D1F">
              <w:rPr>
                <w:rFonts w:ascii="Arial" w:hAnsi="Arial" w:cs="Arial"/>
              </w:rPr>
              <w:t>PETT</w:t>
            </w:r>
          </w:p>
        </w:tc>
        <w:tc>
          <w:tcPr>
            <w:tcW w:w="7376" w:type="dxa"/>
          </w:tcPr>
          <w:p w14:paraId="4B0AF008" w14:textId="0E9046D3" w:rsidR="00F62A17" w:rsidRPr="00DB0D1F" w:rsidRDefault="00F62A17">
            <w:pPr>
              <w:spacing w:before="60" w:after="60"/>
              <w:rPr>
                <w:rFonts w:ascii="Arial" w:hAnsi="Arial" w:cs="Arial"/>
              </w:rPr>
            </w:pPr>
            <w:r w:rsidRPr="00DB0D1F">
              <w:rPr>
                <w:rFonts w:ascii="Arial" w:hAnsi="Arial" w:cs="Arial"/>
              </w:rPr>
              <w:t>Proyecto Especial de Titula</w:t>
            </w:r>
            <w:r w:rsidR="00CE7796">
              <w:rPr>
                <w:rFonts w:ascii="Arial" w:hAnsi="Arial" w:cs="Arial"/>
              </w:rPr>
              <w:t>c</w:t>
            </w:r>
            <w:r w:rsidRPr="00DB0D1F">
              <w:rPr>
                <w:rFonts w:ascii="Arial" w:hAnsi="Arial" w:cs="Arial"/>
              </w:rPr>
              <w:t>ión de Tierras y Catastro Rural</w:t>
            </w:r>
          </w:p>
        </w:tc>
      </w:tr>
      <w:tr w:rsidR="00F62A17" w:rsidRPr="00DB0D1F" w14:paraId="4C767091" w14:textId="77777777" w:rsidTr="008C30EC">
        <w:tc>
          <w:tcPr>
            <w:tcW w:w="1334" w:type="dxa"/>
          </w:tcPr>
          <w:p w14:paraId="13ACDEBE" w14:textId="77777777" w:rsidR="00F62A17" w:rsidRPr="00DB0D1F" w:rsidRDefault="00F62A17">
            <w:pPr>
              <w:spacing w:before="60" w:after="60"/>
              <w:rPr>
                <w:rFonts w:ascii="Arial" w:hAnsi="Arial" w:cs="Arial"/>
              </w:rPr>
            </w:pPr>
            <w:r w:rsidRPr="00DB0D1F">
              <w:rPr>
                <w:rFonts w:ascii="Arial" w:hAnsi="Arial" w:cs="Arial"/>
              </w:rPr>
              <w:t>PIASAR</w:t>
            </w:r>
          </w:p>
        </w:tc>
        <w:tc>
          <w:tcPr>
            <w:tcW w:w="7376" w:type="dxa"/>
          </w:tcPr>
          <w:p w14:paraId="69E9E155" w14:textId="77777777" w:rsidR="00F62A17" w:rsidRPr="00DB0D1F" w:rsidRDefault="00F62A17">
            <w:pPr>
              <w:spacing w:before="60" w:after="60"/>
              <w:rPr>
                <w:rFonts w:ascii="Arial" w:hAnsi="Arial" w:cs="Arial"/>
              </w:rPr>
            </w:pPr>
            <w:r w:rsidRPr="00DB0D1F">
              <w:rPr>
                <w:rFonts w:ascii="Arial" w:hAnsi="Arial" w:cs="Arial"/>
              </w:rPr>
              <w:t>Programa Integral de Agua y Saneamiento Rural</w:t>
            </w:r>
          </w:p>
        </w:tc>
      </w:tr>
      <w:tr w:rsidR="00F62A17" w:rsidRPr="004B4428" w14:paraId="5C513C68" w14:textId="77777777" w:rsidTr="008C30EC">
        <w:tc>
          <w:tcPr>
            <w:tcW w:w="1334" w:type="dxa"/>
          </w:tcPr>
          <w:p w14:paraId="76C939B9" w14:textId="77777777" w:rsidR="00F62A17" w:rsidRPr="00DB0D1F" w:rsidRDefault="00F62A17">
            <w:pPr>
              <w:spacing w:before="60" w:after="60"/>
              <w:rPr>
                <w:rFonts w:ascii="Arial" w:hAnsi="Arial" w:cs="Arial"/>
                <w:lang w:val="es-ES_tradnl"/>
              </w:rPr>
            </w:pPr>
            <w:r w:rsidRPr="00DB0D1F">
              <w:rPr>
                <w:rFonts w:ascii="Arial" w:hAnsi="Arial" w:cs="Arial"/>
                <w:lang w:val="es-ES_tradnl"/>
              </w:rPr>
              <w:t>PNSR</w:t>
            </w:r>
          </w:p>
        </w:tc>
        <w:tc>
          <w:tcPr>
            <w:tcW w:w="7376" w:type="dxa"/>
          </w:tcPr>
          <w:p w14:paraId="20B86040" w14:textId="77777777" w:rsidR="00F62A17" w:rsidRPr="00DB0D1F" w:rsidRDefault="00F62A17">
            <w:pPr>
              <w:spacing w:before="60" w:after="60"/>
              <w:rPr>
                <w:rFonts w:ascii="Arial" w:hAnsi="Arial" w:cs="Arial"/>
                <w:lang w:val="pt-BR"/>
              </w:rPr>
            </w:pPr>
            <w:r w:rsidRPr="00DB0D1F">
              <w:rPr>
                <w:rFonts w:ascii="Arial" w:hAnsi="Arial" w:cs="Arial"/>
                <w:lang w:val="pt-BR"/>
              </w:rPr>
              <w:t xml:space="preserve">Programa Nacional de </w:t>
            </w:r>
            <w:r w:rsidRPr="003A11A5">
              <w:rPr>
                <w:rFonts w:ascii="Arial" w:hAnsi="Arial" w:cs="Arial"/>
                <w:lang w:val="pt-BR"/>
              </w:rPr>
              <w:t>Saneamiento</w:t>
            </w:r>
            <w:r w:rsidRPr="00DB0D1F">
              <w:rPr>
                <w:rFonts w:ascii="Arial" w:hAnsi="Arial" w:cs="Arial"/>
                <w:lang w:val="pt-BR"/>
              </w:rPr>
              <w:t xml:space="preserve"> Rural</w:t>
            </w:r>
          </w:p>
        </w:tc>
      </w:tr>
      <w:tr w:rsidR="00F62A17" w:rsidRPr="00DB0D1F" w14:paraId="06CC5117" w14:textId="77777777" w:rsidTr="008C30EC">
        <w:tc>
          <w:tcPr>
            <w:tcW w:w="1334" w:type="dxa"/>
          </w:tcPr>
          <w:p w14:paraId="338754B9" w14:textId="77777777" w:rsidR="00F62A17" w:rsidRPr="00DB0D1F" w:rsidRDefault="00F62A17">
            <w:pPr>
              <w:spacing w:before="60" w:after="60"/>
              <w:rPr>
                <w:rFonts w:ascii="Arial" w:hAnsi="Arial" w:cs="Arial"/>
              </w:rPr>
            </w:pPr>
            <w:r w:rsidRPr="00DB0D1F">
              <w:rPr>
                <w:rFonts w:ascii="Arial" w:hAnsi="Arial" w:cs="Arial"/>
              </w:rPr>
              <w:t>PNSU</w:t>
            </w:r>
          </w:p>
        </w:tc>
        <w:tc>
          <w:tcPr>
            <w:tcW w:w="7376" w:type="dxa"/>
          </w:tcPr>
          <w:p w14:paraId="69CA091B" w14:textId="77777777" w:rsidR="00F62A17" w:rsidRPr="00DB0D1F" w:rsidRDefault="00F62A17">
            <w:pPr>
              <w:spacing w:before="60" w:after="60"/>
              <w:rPr>
                <w:rFonts w:ascii="Arial" w:hAnsi="Arial" w:cs="Arial"/>
              </w:rPr>
            </w:pPr>
            <w:r w:rsidRPr="00DB0D1F">
              <w:rPr>
                <w:rFonts w:ascii="Arial" w:hAnsi="Arial" w:cs="Arial"/>
              </w:rPr>
              <w:t>Programa Nacional de Saneamiento Urbano</w:t>
            </w:r>
          </w:p>
        </w:tc>
      </w:tr>
      <w:tr w:rsidR="00F62A17" w:rsidRPr="00DB0D1F" w14:paraId="043A78DE" w14:textId="77777777" w:rsidTr="008C30EC">
        <w:tc>
          <w:tcPr>
            <w:tcW w:w="1334" w:type="dxa"/>
          </w:tcPr>
          <w:p w14:paraId="674F91A1" w14:textId="77777777" w:rsidR="00F62A17" w:rsidRPr="00DB0D1F" w:rsidRDefault="00F62A17">
            <w:pPr>
              <w:spacing w:before="60" w:after="60"/>
              <w:rPr>
                <w:rFonts w:ascii="Arial" w:hAnsi="Arial" w:cs="Arial"/>
              </w:rPr>
            </w:pPr>
            <w:r w:rsidRPr="00DB0D1F">
              <w:rPr>
                <w:rFonts w:ascii="Arial" w:hAnsi="Arial" w:cs="Arial"/>
              </w:rPr>
              <w:t>PRIO</w:t>
            </w:r>
          </w:p>
        </w:tc>
        <w:tc>
          <w:tcPr>
            <w:tcW w:w="7376" w:type="dxa"/>
          </w:tcPr>
          <w:p w14:paraId="7292C91E" w14:textId="77777777" w:rsidR="00F62A17" w:rsidRPr="00DB0D1F" w:rsidRDefault="00F62A17">
            <w:pPr>
              <w:spacing w:before="60" w:after="60"/>
              <w:rPr>
                <w:rFonts w:ascii="Arial" w:hAnsi="Arial" w:cs="Arial"/>
                <w:lang w:val="es-ES_tradnl"/>
              </w:rPr>
            </w:pPr>
            <w:r w:rsidRPr="00DB0D1F">
              <w:rPr>
                <w:rFonts w:ascii="Arial" w:hAnsi="Arial" w:cs="Arial"/>
              </w:rPr>
              <w:t>Plan Regional de Igualdad de Oportunidades</w:t>
            </w:r>
          </w:p>
        </w:tc>
      </w:tr>
      <w:tr w:rsidR="00F62A17" w:rsidRPr="00DB0D1F" w14:paraId="3B838B96" w14:textId="77777777" w:rsidTr="008C30EC">
        <w:tc>
          <w:tcPr>
            <w:tcW w:w="1334" w:type="dxa"/>
          </w:tcPr>
          <w:p w14:paraId="523B7E97" w14:textId="77777777" w:rsidR="00F62A17" w:rsidRPr="00DB0D1F" w:rsidRDefault="00F62A17">
            <w:pPr>
              <w:spacing w:before="60" w:after="60"/>
              <w:rPr>
                <w:rFonts w:ascii="Arial" w:hAnsi="Arial" w:cs="Arial"/>
              </w:rPr>
            </w:pPr>
            <w:r w:rsidRPr="00DB0D1F">
              <w:rPr>
                <w:rFonts w:ascii="Arial" w:hAnsi="Arial" w:cs="Arial"/>
              </w:rPr>
              <w:t>PTAR</w:t>
            </w:r>
          </w:p>
        </w:tc>
        <w:tc>
          <w:tcPr>
            <w:tcW w:w="7376" w:type="dxa"/>
          </w:tcPr>
          <w:p w14:paraId="4F744B8F" w14:textId="77777777" w:rsidR="00F62A17" w:rsidRPr="00DB0D1F" w:rsidRDefault="00F62A17">
            <w:pPr>
              <w:spacing w:before="60" w:after="60"/>
              <w:rPr>
                <w:rFonts w:ascii="Arial" w:hAnsi="Arial" w:cs="Arial"/>
                <w:lang w:val="es-ES_tradnl"/>
              </w:rPr>
            </w:pPr>
            <w:r w:rsidRPr="00DB0D1F">
              <w:rPr>
                <w:rFonts w:ascii="Arial" w:hAnsi="Arial" w:cs="Arial"/>
                <w:lang w:val="es-ES_tradnl"/>
              </w:rPr>
              <w:t>Plantas de Tratamiento de Aguas Residuales</w:t>
            </w:r>
          </w:p>
        </w:tc>
      </w:tr>
      <w:tr w:rsidR="00F62A17" w:rsidRPr="00DB0D1F" w14:paraId="249EBA86" w14:textId="77777777" w:rsidTr="008C30EC">
        <w:tc>
          <w:tcPr>
            <w:tcW w:w="1334" w:type="dxa"/>
          </w:tcPr>
          <w:p w14:paraId="408EBCC7" w14:textId="77777777" w:rsidR="00F62A17" w:rsidRPr="00DB0D1F" w:rsidRDefault="00F62A17">
            <w:pPr>
              <w:spacing w:before="60" w:after="60"/>
              <w:rPr>
                <w:rFonts w:ascii="Arial" w:hAnsi="Arial" w:cs="Arial"/>
                <w:lang w:val="es-ES_tradnl"/>
              </w:rPr>
            </w:pPr>
            <w:r w:rsidRPr="00DB0D1F">
              <w:rPr>
                <w:rFonts w:ascii="Arial" w:hAnsi="Arial" w:cs="Arial"/>
              </w:rPr>
              <w:t>R.M.</w:t>
            </w:r>
          </w:p>
        </w:tc>
        <w:tc>
          <w:tcPr>
            <w:tcW w:w="7376" w:type="dxa"/>
          </w:tcPr>
          <w:p w14:paraId="3EECFC7A" w14:textId="77777777" w:rsidR="00F62A17" w:rsidRPr="00DB0D1F" w:rsidRDefault="00F62A17">
            <w:pPr>
              <w:spacing w:before="60" w:after="60"/>
              <w:rPr>
                <w:rFonts w:ascii="Arial" w:hAnsi="Arial" w:cs="Arial"/>
                <w:lang w:val="es-ES_tradnl"/>
              </w:rPr>
            </w:pPr>
            <w:r w:rsidRPr="00DB0D1F">
              <w:rPr>
                <w:rFonts w:ascii="Arial" w:hAnsi="Arial" w:cs="Arial"/>
              </w:rPr>
              <w:t>Resolución Ministerial</w:t>
            </w:r>
          </w:p>
        </w:tc>
      </w:tr>
      <w:tr w:rsidR="00F62A17" w:rsidRPr="00DB0D1F" w14:paraId="1D515C02" w14:textId="77777777" w:rsidTr="008C30EC">
        <w:tc>
          <w:tcPr>
            <w:tcW w:w="1334" w:type="dxa"/>
          </w:tcPr>
          <w:p w14:paraId="78667739" w14:textId="77777777" w:rsidR="00F62A17" w:rsidRPr="00DB0D1F" w:rsidRDefault="00F62A17">
            <w:pPr>
              <w:spacing w:before="60" w:after="60"/>
              <w:rPr>
                <w:rFonts w:ascii="Arial" w:hAnsi="Arial" w:cs="Arial"/>
              </w:rPr>
            </w:pPr>
            <w:r w:rsidRPr="00DB0D1F">
              <w:rPr>
                <w:rFonts w:ascii="Arial" w:hAnsi="Arial" w:cs="Arial"/>
              </w:rPr>
              <w:t>SEDAPAL</w:t>
            </w:r>
          </w:p>
        </w:tc>
        <w:tc>
          <w:tcPr>
            <w:tcW w:w="7376" w:type="dxa"/>
          </w:tcPr>
          <w:p w14:paraId="0DF8D007" w14:textId="77777777" w:rsidR="00F62A17" w:rsidRPr="00DB0D1F" w:rsidRDefault="00F62A17">
            <w:pPr>
              <w:spacing w:before="60" w:after="60"/>
              <w:rPr>
                <w:rFonts w:ascii="Arial" w:hAnsi="Arial" w:cs="Arial"/>
              </w:rPr>
            </w:pPr>
            <w:r w:rsidRPr="00DB0D1F">
              <w:rPr>
                <w:rFonts w:ascii="Arial" w:hAnsi="Arial" w:cs="Arial"/>
              </w:rPr>
              <w:t>Servicio de Agua Potable y Alcantarillado de Lima</w:t>
            </w:r>
          </w:p>
        </w:tc>
      </w:tr>
      <w:tr w:rsidR="00F62A17" w:rsidRPr="00DB0D1F" w14:paraId="2F18D424" w14:textId="77777777" w:rsidTr="008C30EC">
        <w:tc>
          <w:tcPr>
            <w:tcW w:w="1334" w:type="dxa"/>
          </w:tcPr>
          <w:p w14:paraId="55438CCC" w14:textId="77777777" w:rsidR="00F62A17" w:rsidRPr="00DB0D1F" w:rsidRDefault="00F62A17">
            <w:pPr>
              <w:spacing w:before="60" w:after="60"/>
              <w:rPr>
                <w:rFonts w:ascii="Arial" w:hAnsi="Arial" w:cs="Arial"/>
              </w:rPr>
            </w:pPr>
            <w:r w:rsidRPr="00DB0D1F">
              <w:rPr>
                <w:rFonts w:ascii="Arial" w:hAnsi="Arial" w:cs="Arial"/>
              </w:rPr>
              <w:t>SIAS</w:t>
            </w:r>
          </w:p>
        </w:tc>
        <w:tc>
          <w:tcPr>
            <w:tcW w:w="7376" w:type="dxa"/>
          </w:tcPr>
          <w:p w14:paraId="1B7D404F" w14:textId="77777777" w:rsidR="00F62A17" w:rsidRPr="00DB0D1F" w:rsidRDefault="00F62A17">
            <w:pPr>
              <w:spacing w:before="60" w:after="60"/>
              <w:rPr>
                <w:rFonts w:ascii="Arial" w:hAnsi="Arial" w:cs="Arial"/>
              </w:rPr>
            </w:pPr>
            <w:r w:rsidRPr="00DB0D1F">
              <w:rPr>
                <w:rFonts w:ascii="Arial" w:hAnsi="Arial" w:cs="Arial"/>
              </w:rPr>
              <w:t>Sistema de Información Sectorial en Agua y Saneamiento</w:t>
            </w:r>
          </w:p>
        </w:tc>
      </w:tr>
      <w:tr w:rsidR="00F62A17" w:rsidRPr="00DB0D1F" w14:paraId="15590173" w14:textId="77777777" w:rsidTr="008C30EC">
        <w:tc>
          <w:tcPr>
            <w:tcW w:w="1334" w:type="dxa"/>
          </w:tcPr>
          <w:p w14:paraId="668F40D1" w14:textId="77777777" w:rsidR="00F62A17" w:rsidRPr="00DB0D1F" w:rsidRDefault="00F62A17">
            <w:pPr>
              <w:spacing w:before="60" w:after="60"/>
              <w:rPr>
                <w:rFonts w:ascii="Arial" w:hAnsi="Arial" w:cs="Arial"/>
                <w:lang w:val="es-ES_tradnl"/>
              </w:rPr>
            </w:pPr>
            <w:r w:rsidRPr="00DB0D1F">
              <w:rPr>
                <w:rFonts w:ascii="Arial" w:hAnsi="Arial" w:cs="Arial"/>
                <w:lang w:val="es-ES_tradnl"/>
              </w:rPr>
              <w:t>SNIP</w:t>
            </w:r>
          </w:p>
        </w:tc>
        <w:tc>
          <w:tcPr>
            <w:tcW w:w="7376" w:type="dxa"/>
          </w:tcPr>
          <w:p w14:paraId="20B686AB" w14:textId="77777777" w:rsidR="00F62A17" w:rsidRPr="00DB0D1F" w:rsidRDefault="00F62A17">
            <w:pPr>
              <w:spacing w:before="60" w:after="60"/>
              <w:rPr>
                <w:rFonts w:ascii="Arial" w:hAnsi="Arial" w:cs="Arial"/>
                <w:lang w:val="es-ES_tradnl"/>
              </w:rPr>
            </w:pPr>
            <w:r w:rsidRPr="00DB0D1F">
              <w:rPr>
                <w:rFonts w:ascii="Arial" w:hAnsi="Arial" w:cs="Arial"/>
                <w:lang w:val="es-ES_tradnl"/>
              </w:rPr>
              <w:t>Sistema Nacional de Inversión Pública</w:t>
            </w:r>
          </w:p>
        </w:tc>
      </w:tr>
      <w:tr w:rsidR="00F62A17" w:rsidRPr="00DB0D1F" w14:paraId="40AC2B2F" w14:textId="77777777" w:rsidTr="008C30EC">
        <w:tc>
          <w:tcPr>
            <w:tcW w:w="1334" w:type="dxa"/>
          </w:tcPr>
          <w:p w14:paraId="12995C84" w14:textId="77777777" w:rsidR="00F62A17" w:rsidRPr="00DB0D1F" w:rsidRDefault="00F62A17">
            <w:pPr>
              <w:spacing w:before="60" w:after="60"/>
              <w:rPr>
                <w:rFonts w:ascii="Arial" w:hAnsi="Arial" w:cs="Arial"/>
                <w:lang w:val="es-ES_tradnl"/>
              </w:rPr>
            </w:pPr>
            <w:r w:rsidRPr="00DB0D1F">
              <w:rPr>
                <w:rFonts w:ascii="Arial" w:hAnsi="Arial" w:cs="Arial"/>
                <w:lang w:val="es-ES_tradnl"/>
              </w:rPr>
              <w:t>SUNASS</w:t>
            </w:r>
          </w:p>
        </w:tc>
        <w:tc>
          <w:tcPr>
            <w:tcW w:w="7376" w:type="dxa"/>
          </w:tcPr>
          <w:p w14:paraId="207EEF39" w14:textId="77777777" w:rsidR="00F62A17" w:rsidRPr="00DB0D1F" w:rsidRDefault="00F62A17">
            <w:pPr>
              <w:spacing w:before="60" w:after="60"/>
              <w:rPr>
                <w:rFonts w:ascii="Arial" w:hAnsi="Arial" w:cs="Arial"/>
                <w:lang w:val="es-ES_tradnl"/>
              </w:rPr>
            </w:pPr>
            <w:r w:rsidRPr="00DB0D1F">
              <w:rPr>
                <w:rFonts w:ascii="Arial" w:hAnsi="Arial" w:cs="Arial"/>
                <w:lang w:val="es-ES_tradnl"/>
              </w:rPr>
              <w:t>Superintendencia Nacional de Servicios de Saneamiento</w:t>
            </w:r>
          </w:p>
        </w:tc>
      </w:tr>
      <w:tr w:rsidR="00F62A17" w:rsidRPr="00DB0D1F" w14:paraId="5D23FFE0" w14:textId="77777777" w:rsidTr="008C30EC">
        <w:tc>
          <w:tcPr>
            <w:tcW w:w="1334" w:type="dxa"/>
          </w:tcPr>
          <w:p w14:paraId="28017CDF" w14:textId="77777777" w:rsidR="00F62A17" w:rsidRPr="00DB0D1F" w:rsidRDefault="00F62A17">
            <w:pPr>
              <w:spacing w:before="60" w:after="60"/>
              <w:rPr>
                <w:rFonts w:ascii="Arial" w:hAnsi="Arial" w:cs="Arial"/>
                <w:lang w:val="es-ES_tradnl"/>
              </w:rPr>
            </w:pPr>
            <w:r w:rsidRPr="00DB0D1F">
              <w:rPr>
                <w:rFonts w:ascii="Arial" w:hAnsi="Arial" w:cs="Arial"/>
                <w:lang w:val="es-ES_tradnl"/>
              </w:rPr>
              <w:t>UBS</w:t>
            </w:r>
          </w:p>
        </w:tc>
        <w:tc>
          <w:tcPr>
            <w:tcW w:w="7376" w:type="dxa"/>
          </w:tcPr>
          <w:p w14:paraId="5C2045D6" w14:textId="77777777" w:rsidR="00F62A17" w:rsidRPr="00DB0D1F" w:rsidRDefault="00F62A17">
            <w:pPr>
              <w:spacing w:before="60" w:after="60"/>
              <w:rPr>
                <w:rFonts w:ascii="Arial" w:hAnsi="Arial" w:cs="Arial"/>
                <w:lang w:val="es-ES_tradnl"/>
              </w:rPr>
            </w:pPr>
            <w:r w:rsidRPr="00DB0D1F">
              <w:rPr>
                <w:rFonts w:ascii="Arial" w:hAnsi="Arial" w:cs="Arial"/>
                <w:lang w:val="es-ES_tradnl"/>
              </w:rPr>
              <w:t>Unidad Básica de Saneamiento</w:t>
            </w:r>
          </w:p>
        </w:tc>
      </w:tr>
      <w:tr w:rsidR="00F62A17" w:rsidRPr="00DB0D1F" w14:paraId="01225B70" w14:textId="77777777" w:rsidTr="008C30EC">
        <w:tc>
          <w:tcPr>
            <w:tcW w:w="1334" w:type="dxa"/>
          </w:tcPr>
          <w:p w14:paraId="491C2C1C" w14:textId="77777777" w:rsidR="00F62A17" w:rsidRPr="00DB0D1F" w:rsidRDefault="00F62A17">
            <w:pPr>
              <w:spacing w:before="60" w:after="60"/>
              <w:rPr>
                <w:rFonts w:ascii="Arial" w:hAnsi="Arial" w:cs="Arial"/>
                <w:lang w:val="es-ES_tradnl"/>
              </w:rPr>
            </w:pPr>
            <w:r w:rsidRPr="00DB0D1F">
              <w:rPr>
                <w:rFonts w:ascii="Arial" w:hAnsi="Arial" w:cs="Arial"/>
                <w:lang w:val="es-ES_tradnl"/>
              </w:rPr>
              <w:t>UCAS</w:t>
            </w:r>
          </w:p>
        </w:tc>
        <w:tc>
          <w:tcPr>
            <w:tcW w:w="7376" w:type="dxa"/>
          </w:tcPr>
          <w:p w14:paraId="58D5120D" w14:textId="77777777" w:rsidR="00F62A17" w:rsidRPr="00DB0D1F" w:rsidRDefault="00F62A17">
            <w:pPr>
              <w:spacing w:before="60" w:after="60"/>
              <w:rPr>
                <w:rFonts w:ascii="Arial" w:hAnsi="Arial" w:cs="Arial"/>
                <w:lang w:val="es-ES_tradnl"/>
              </w:rPr>
            </w:pPr>
            <w:r w:rsidRPr="00DB0D1F">
              <w:rPr>
                <w:rFonts w:ascii="Arial" w:hAnsi="Arial" w:cs="Arial"/>
                <w:lang w:val="es-ES_tradnl"/>
              </w:rPr>
              <w:t>Unidad de Comunicación y Asuntos Sociales</w:t>
            </w:r>
          </w:p>
        </w:tc>
      </w:tr>
      <w:tr w:rsidR="00F62A17" w:rsidRPr="00DB0D1F" w14:paraId="1E89D519" w14:textId="77777777" w:rsidTr="008C30EC">
        <w:tc>
          <w:tcPr>
            <w:tcW w:w="1334" w:type="dxa"/>
          </w:tcPr>
          <w:p w14:paraId="1E1A7B95" w14:textId="77777777" w:rsidR="00F62A17" w:rsidRPr="00DB0D1F" w:rsidRDefault="00F62A17">
            <w:pPr>
              <w:spacing w:before="60" w:after="60"/>
              <w:rPr>
                <w:rFonts w:ascii="Arial" w:hAnsi="Arial" w:cs="Arial"/>
                <w:lang w:val="es-ES_tradnl"/>
              </w:rPr>
            </w:pPr>
            <w:r w:rsidRPr="00DB0D1F">
              <w:rPr>
                <w:rFonts w:ascii="Arial" w:hAnsi="Arial" w:cs="Arial"/>
                <w:lang w:val="es-ES_tradnl"/>
              </w:rPr>
              <w:t>UGM</w:t>
            </w:r>
          </w:p>
        </w:tc>
        <w:tc>
          <w:tcPr>
            <w:tcW w:w="7376" w:type="dxa"/>
          </w:tcPr>
          <w:p w14:paraId="7903B6D4" w14:textId="77777777" w:rsidR="00F62A17" w:rsidRPr="00DB0D1F" w:rsidRDefault="00F62A17">
            <w:pPr>
              <w:spacing w:before="60" w:after="60"/>
              <w:rPr>
                <w:rFonts w:ascii="Arial" w:hAnsi="Arial" w:cs="Arial"/>
                <w:lang w:val="es-ES_tradnl"/>
              </w:rPr>
            </w:pPr>
            <w:r w:rsidRPr="00DB0D1F">
              <w:rPr>
                <w:rFonts w:ascii="Arial" w:hAnsi="Arial" w:cs="Arial"/>
                <w:lang w:val="es-ES_tradnl"/>
              </w:rPr>
              <w:t>Unidades de Gestión Municipal</w:t>
            </w:r>
          </w:p>
        </w:tc>
      </w:tr>
      <w:tr w:rsidR="00F62A17" w:rsidRPr="00DB0D1F" w14:paraId="0742FC50" w14:textId="77777777" w:rsidTr="008C30EC">
        <w:tc>
          <w:tcPr>
            <w:tcW w:w="1334" w:type="dxa"/>
          </w:tcPr>
          <w:p w14:paraId="28C0D582" w14:textId="77777777" w:rsidR="00F62A17" w:rsidRPr="00DB0D1F" w:rsidRDefault="00F62A17">
            <w:pPr>
              <w:spacing w:before="60" w:after="60"/>
              <w:rPr>
                <w:rFonts w:ascii="Arial" w:hAnsi="Arial" w:cs="Arial"/>
                <w:lang w:val="es-ES_tradnl"/>
              </w:rPr>
            </w:pPr>
            <w:r w:rsidRPr="00DB0D1F">
              <w:rPr>
                <w:rFonts w:ascii="Arial" w:hAnsi="Arial" w:cs="Arial"/>
                <w:lang w:val="es-ES_tradnl"/>
              </w:rPr>
              <w:t>UTP</w:t>
            </w:r>
          </w:p>
        </w:tc>
        <w:tc>
          <w:tcPr>
            <w:tcW w:w="7376" w:type="dxa"/>
          </w:tcPr>
          <w:p w14:paraId="08CBA343" w14:textId="77777777" w:rsidR="00F62A17" w:rsidRPr="00DB0D1F" w:rsidRDefault="00F62A17">
            <w:pPr>
              <w:spacing w:before="60" w:after="60"/>
              <w:rPr>
                <w:rFonts w:ascii="Arial" w:hAnsi="Arial" w:cs="Arial"/>
                <w:lang w:val="es-ES_tradnl"/>
              </w:rPr>
            </w:pPr>
            <w:r w:rsidRPr="00DB0D1F">
              <w:rPr>
                <w:rFonts w:ascii="Arial" w:eastAsia="Times New Roman" w:hAnsi="Arial" w:cs="Arial"/>
                <w:lang w:val="es-ES_tradnl" w:eastAsia="es-ES"/>
              </w:rPr>
              <w:t>Unidad Técnica de Proyectos</w:t>
            </w:r>
          </w:p>
        </w:tc>
      </w:tr>
      <w:tr w:rsidR="00F62A17" w:rsidRPr="00DB0D1F" w14:paraId="27D19FF6" w14:textId="77777777" w:rsidTr="008C30EC">
        <w:tc>
          <w:tcPr>
            <w:tcW w:w="1334" w:type="dxa"/>
          </w:tcPr>
          <w:p w14:paraId="2FD63AAB" w14:textId="77777777" w:rsidR="00F62A17" w:rsidRPr="00DB0D1F" w:rsidRDefault="00F62A17">
            <w:pPr>
              <w:spacing w:before="60" w:after="60"/>
              <w:rPr>
                <w:rFonts w:ascii="Arial" w:hAnsi="Arial" w:cs="Arial"/>
                <w:lang w:val="es-ES_tradnl"/>
              </w:rPr>
            </w:pPr>
            <w:r w:rsidRPr="00DB0D1F">
              <w:rPr>
                <w:rFonts w:ascii="Arial" w:hAnsi="Arial" w:cs="Arial"/>
                <w:lang w:val="es-ES_tradnl"/>
              </w:rPr>
              <w:t>VRAEM</w:t>
            </w:r>
          </w:p>
        </w:tc>
        <w:tc>
          <w:tcPr>
            <w:tcW w:w="7376" w:type="dxa"/>
          </w:tcPr>
          <w:p w14:paraId="48956F0A" w14:textId="77777777" w:rsidR="00F62A17" w:rsidRPr="00DB0D1F" w:rsidRDefault="00F62A17">
            <w:pPr>
              <w:spacing w:before="60" w:after="60"/>
              <w:rPr>
                <w:rFonts w:ascii="Arial" w:hAnsi="Arial" w:cs="Arial"/>
                <w:lang w:val="es-ES_tradnl"/>
              </w:rPr>
            </w:pPr>
            <w:r w:rsidRPr="00DB0D1F">
              <w:rPr>
                <w:rFonts w:ascii="Arial" w:hAnsi="Arial" w:cs="Arial"/>
                <w:lang w:val="es-ES_tradnl"/>
              </w:rPr>
              <w:t>Valle de los Ríos Apurímac, Ene y Mantaro</w:t>
            </w:r>
          </w:p>
        </w:tc>
      </w:tr>
    </w:tbl>
    <w:p w14:paraId="4F9A4DDC" w14:textId="77777777" w:rsidR="00F62A17" w:rsidRDefault="00F62A17">
      <w:pPr>
        <w:spacing w:after="0" w:line="360" w:lineRule="auto"/>
        <w:jc w:val="center"/>
        <w:rPr>
          <w:rFonts w:ascii="Arial" w:hAnsi="Arial" w:cs="Arial"/>
          <w:b/>
        </w:rPr>
      </w:pPr>
    </w:p>
    <w:p w14:paraId="1695EBF8" w14:textId="77777777" w:rsidR="002B3589" w:rsidRDefault="002B3589">
      <w:pPr>
        <w:spacing w:after="0" w:line="360" w:lineRule="auto"/>
        <w:jc w:val="center"/>
        <w:rPr>
          <w:rFonts w:ascii="Arial" w:hAnsi="Arial" w:cs="Arial"/>
          <w:b/>
        </w:rPr>
      </w:pPr>
    </w:p>
    <w:p w14:paraId="108A3681" w14:textId="77777777" w:rsidR="002B3589" w:rsidRDefault="002B3589">
      <w:pPr>
        <w:spacing w:after="0" w:line="360" w:lineRule="auto"/>
        <w:jc w:val="center"/>
        <w:rPr>
          <w:rFonts w:ascii="Arial" w:hAnsi="Arial" w:cs="Arial"/>
          <w:b/>
        </w:rPr>
      </w:pPr>
    </w:p>
    <w:p w14:paraId="2159A930" w14:textId="77777777" w:rsidR="002B3589" w:rsidRDefault="002B3589">
      <w:pPr>
        <w:spacing w:after="0" w:line="360" w:lineRule="auto"/>
        <w:jc w:val="center"/>
        <w:rPr>
          <w:rFonts w:ascii="Arial" w:hAnsi="Arial" w:cs="Arial"/>
          <w:b/>
        </w:rPr>
      </w:pPr>
    </w:p>
    <w:p w14:paraId="07BC645E" w14:textId="77777777" w:rsidR="002B3589" w:rsidRPr="00DB0D1F" w:rsidRDefault="002B3589">
      <w:pPr>
        <w:spacing w:after="0" w:line="360" w:lineRule="auto"/>
        <w:jc w:val="center"/>
        <w:rPr>
          <w:rFonts w:ascii="Arial" w:hAnsi="Arial" w:cs="Arial"/>
          <w:b/>
        </w:rPr>
      </w:pPr>
    </w:p>
    <w:p w14:paraId="6DA9E326" w14:textId="77777777" w:rsidR="00F62A17" w:rsidRDefault="00F62A17">
      <w:pPr>
        <w:spacing w:after="0" w:line="360" w:lineRule="auto"/>
        <w:jc w:val="center"/>
        <w:rPr>
          <w:rFonts w:ascii="Arial" w:hAnsi="Arial" w:cs="Arial"/>
          <w:b/>
        </w:rPr>
      </w:pPr>
    </w:p>
    <w:p w14:paraId="61631A07" w14:textId="77777777" w:rsidR="002B3589" w:rsidRDefault="002B3589">
      <w:pPr>
        <w:spacing w:after="0" w:line="360" w:lineRule="auto"/>
        <w:jc w:val="center"/>
        <w:rPr>
          <w:rFonts w:ascii="Arial" w:hAnsi="Arial" w:cs="Arial"/>
          <w:b/>
        </w:rPr>
      </w:pPr>
    </w:p>
    <w:p w14:paraId="31EA5B01" w14:textId="77777777" w:rsidR="002B3589" w:rsidRDefault="002B3589">
      <w:pPr>
        <w:spacing w:after="0" w:line="360" w:lineRule="auto"/>
        <w:jc w:val="center"/>
        <w:rPr>
          <w:rFonts w:ascii="Arial" w:hAnsi="Arial" w:cs="Arial"/>
          <w:b/>
        </w:rPr>
      </w:pPr>
    </w:p>
    <w:p w14:paraId="06B214C0" w14:textId="77777777" w:rsidR="002B3589" w:rsidRDefault="002B3589">
      <w:pPr>
        <w:spacing w:after="0" w:line="360" w:lineRule="auto"/>
        <w:jc w:val="center"/>
        <w:rPr>
          <w:rFonts w:ascii="Arial" w:hAnsi="Arial" w:cs="Arial"/>
          <w:b/>
        </w:rPr>
      </w:pPr>
    </w:p>
    <w:p w14:paraId="78D2C5FD" w14:textId="77777777" w:rsidR="002B3589" w:rsidRDefault="002B3589">
      <w:pPr>
        <w:spacing w:after="0" w:line="360" w:lineRule="auto"/>
        <w:jc w:val="center"/>
        <w:rPr>
          <w:rFonts w:ascii="Arial" w:hAnsi="Arial" w:cs="Arial"/>
          <w:b/>
        </w:rPr>
      </w:pPr>
    </w:p>
    <w:p w14:paraId="49027C9C" w14:textId="77777777" w:rsidR="002B3589" w:rsidRDefault="002B3589">
      <w:pPr>
        <w:spacing w:after="0" w:line="360" w:lineRule="auto"/>
        <w:jc w:val="center"/>
        <w:rPr>
          <w:rFonts w:ascii="Arial" w:hAnsi="Arial" w:cs="Arial"/>
          <w:b/>
        </w:rPr>
      </w:pPr>
    </w:p>
    <w:p w14:paraId="7F7356B1" w14:textId="77777777" w:rsidR="002B3589" w:rsidRDefault="002B3589">
      <w:pPr>
        <w:spacing w:after="0" w:line="360" w:lineRule="auto"/>
        <w:jc w:val="center"/>
        <w:rPr>
          <w:rFonts w:ascii="Arial" w:hAnsi="Arial" w:cs="Arial"/>
          <w:b/>
        </w:rPr>
      </w:pPr>
    </w:p>
    <w:p w14:paraId="06D1C555" w14:textId="77777777" w:rsidR="002B3589" w:rsidRDefault="002B3589">
      <w:pPr>
        <w:spacing w:after="0" w:line="360" w:lineRule="auto"/>
        <w:jc w:val="center"/>
        <w:rPr>
          <w:rFonts w:ascii="Arial" w:hAnsi="Arial" w:cs="Arial"/>
          <w:b/>
        </w:rPr>
      </w:pPr>
    </w:p>
    <w:p w14:paraId="388BF943" w14:textId="77777777" w:rsidR="002B3589" w:rsidRDefault="002B3589">
      <w:pPr>
        <w:spacing w:after="0" w:line="360" w:lineRule="auto"/>
        <w:jc w:val="center"/>
        <w:rPr>
          <w:rFonts w:ascii="Arial" w:hAnsi="Arial" w:cs="Arial"/>
          <w:b/>
        </w:rPr>
      </w:pPr>
    </w:p>
    <w:p w14:paraId="6CE65FB2" w14:textId="77777777" w:rsidR="002B3589" w:rsidRDefault="002B3589">
      <w:pPr>
        <w:spacing w:after="0" w:line="360" w:lineRule="auto"/>
        <w:jc w:val="center"/>
        <w:rPr>
          <w:rFonts w:ascii="Arial" w:hAnsi="Arial" w:cs="Arial"/>
          <w:b/>
        </w:rPr>
      </w:pPr>
    </w:p>
    <w:p w14:paraId="5CF22021" w14:textId="77777777" w:rsidR="002B3589" w:rsidRDefault="002B3589">
      <w:pPr>
        <w:spacing w:after="0" w:line="360" w:lineRule="auto"/>
        <w:jc w:val="center"/>
        <w:rPr>
          <w:rFonts w:ascii="Arial" w:hAnsi="Arial" w:cs="Arial"/>
          <w:b/>
        </w:rPr>
      </w:pPr>
    </w:p>
    <w:p w14:paraId="4FC7848E" w14:textId="77777777" w:rsidR="002B3589" w:rsidRDefault="002B3589">
      <w:pPr>
        <w:spacing w:after="0" w:line="360" w:lineRule="auto"/>
        <w:jc w:val="center"/>
        <w:rPr>
          <w:rFonts w:ascii="Arial" w:hAnsi="Arial" w:cs="Arial"/>
          <w:b/>
        </w:rPr>
      </w:pPr>
    </w:p>
    <w:p w14:paraId="297C1275" w14:textId="6F462F12" w:rsidR="00566910" w:rsidRPr="00214CB3" w:rsidRDefault="00F62A17">
      <w:pPr>
        <w:spacing w:after="0" w:line="360" w:lineRule="auto"/>
        <w:jc w:val="center"/>
        <w:rPr>
          <w:rFonts w:ascii="Arial" w:hAnsi="Arial" w:cs="Arial"/>
          <w:b/>
          <w:sz w:val="24"/>
        </w:rPr>
      </w:pPr>
      <w:r w:rsidRPr="00214CB3">
        <w:rPr>
          <w:rFonts w:ascii="Arial" w:hAnsi="Arial" w:cs="Arial"/>
          <w:b/>
          <w:sz w:val="24"/>
        </w:rPr>
        <w:lastRenderedPageBreak/>
        <w:t>MARCO</w:t>
      </w:r>
      <w:r w:rsidR="00F1200B" w:rsidRPr="00214CB3">
        <w:rPr>
          <w:rFonts w:ascii="Arial" w:hAnsi="Arial" w:cs="Arial"/>
          <w:b/>
          <w:sz w:val="24"/>
        </w:rPr>
        <w:t xml:space="preserve"> DE GESTIÓN AMBIENTAL Y SOCIAL (</w:t>
      </w:r>
      <w:r w:rsidRPr="00214CB3">
        <w:rPr>
          <w:rFonts w:ascii="Arial" w:hAnsi="Arial" w:cs="Arial"/>
          <w:b/>
          <w:sz w:val="24"/>
        </w:rPr>
        <w:t>M</w:t>
      </w:r>
      <w:r w:rsidR="00F1200B" w:rsidRPr="00214CB3">
        <w:rPr>
          <w:rFonts w:ascii="Arial" w:hAnsi="Arial" w:cs="Arial"/>
          <w:b/>
          <w:sz w:val="24"/>
        </w:rPr>
        <w:t>GAS)</w:t>
      </w:r>
    </w:p>
    <w:p w14:paraId="17DCCA7A" w14:textId="77777777" w:rsidR="00683C65" w:rsidRPr="00DB0D1F" w:rsidRDefault="00683C65">
      <w:pPr>
        <w:spacing w:after="0" w:line="360" w:lineRule="auto"/>
        <w:jc w:val="center"/>
        <w:rPr>
          <w:rFonts w:ascii="Arial" w:hAnsi="Arial" w:cs="Arial"/>
          <w:b/>
        </w:rPr>
      </w:pPr>
    </w:p>
    <w:p w14:paraId="0C507819" w14:textId="7288BBFF" w:rsidR="00683C65" w:rsidRPr="00214CB3" w:rsidRDefault="00683C65" w:rsidP="00AB2B18">
      <w:pPr>
        <w:pStyle w:val="Heading1"/>
        <w:numPr>
          <w:ilvl w:val="0"/>
          <w:numId w:val="31"/>
        </w:numPr>
        <w:rPr>
          <w:rFonts w:ascii="Arial" w:hAnsi="Arial" w:cs="Arial"/>
          <w:b/>
          <w:sz w:val="36"/>
        </w:rPr>
      </w:pPr>
      <w:bookmarkStart w:id="2" w:name="_Toc495881969"/>
      <w:r w:rsidRPr="00214CB3">
        <w:rPr>
          <w:rFonts w:ascii="Arial" w:hAnsi="Arial" w:cs="Arial"/>
          <w:b/>
          <w:color w:val="auto"/>
          <w:sz w:val="24"/>
          <w:szCs w:val="22"/>
        </w:rPr>
        <w:t>INTRODUCCIÓN</w:t>
      </w:r>
      <w:bookmarkEnd w:id="2"/>
    </w:p>
    <w:p w14:paraId="0829DF6C" w14:textId="49FA3D26" w:rsidR="008C30EC" w:rsidRPr="00DB0D1F" w:rsidRDefault="00614EE3">
      <w:pPr>
        <w:autoSpaceDE w:val="0"/>
        <w:autoSpaceDN w:val="0"/>
        <w:adjustRightInd w:val="0"/>
        <w:spacing w:after="0" w:line="360" w:lineRule="auto"/>
        <w:jc w:val="both"/>
        <w:rPr>
          <w:rFonts w:ascii="Arial" w:hAnsi="Arial" w:cs="Arial"/>
          <w:color w:val="000000"/>
        </w:rPr>
      </w:pPr>
      <w:r>
        <w:rPr>
          <w:rFonts w:ascii="Arial" w:hAnsi="Arial" w:cs="Arial"/>
          <w:color w:val="000000"/>
        </w:rPr>
        <w:t>Este Marco de Gestión Ambiental y Social (</w:t>
      </w:r>
      <w:r w:rsidR="008C30EC" w:rsidRPr="00DB0D1F">
        <w:rPr>
          <w:rFonts w:ascii="Arial" w:hAnsi="Arial" w:cs="Arial"/>
          <w:color w:val="000000"/>
        </w:rPr>
        <w:t>MGAS</w:t>
      </w:r>
      <w:r>
        <w:rPr>
          <w:rFonts w:ascii="Arial" w:hAnsi="Arial" w:cs="Arial"/>
          <w:color w:val="000000"/>
        </w:rPr>
        <w:t>)</w:t>
      </w:r>
      <w:r w:rsidR="008C30EC" w:rsidRPr="00DB0D1F">
        <w:rPr>
          <w:rFonts w:ascii="Arial" w:hAnsi="Arial" w:cs="Arial"/>
          <w:color w:val="000000"/>
        </w:rPr>
        <w:t xml:space="preserve"> es una guía que consiste en un conjunto de metodologías, procedimientos y medidas para facilitar una adecuada gestión ambiental y social, incluyendo el manejo de los riesgos y eventuales impactos ambientales y sociales asociados a las obras del Programa Integral de Saneamiento y Agua Rural (PIASAR I).</w:t>
      </w:r>
    </w:p>
    <w:p w14:paraId="508CF12B" w14:textId="77777777" w:rsidR="008C30EC" w:rsidRPr="00DB0D1F" w:rsidRDefault="008C30EC">
      <w:pPr>
        <w:autoSpaceDE w:val="0"/>
        <w:autoSpaceDN w:val="0"/>
        <w:adjustRightInd w:val="0"/>
        <w:spacing w:after="0" w:line="360" w:lineRule="auto"/>
        <w:jc w:val="both"/>
        <w:rPr>
          <w:rFonts w:ascii="Arial" w:hAnsi="Arial" w:cs="Arial"/>
          <w:color w:val="000000"/>
        </w:rPr>
      </w:pPr>
    </w:p>
    <w:p w14:paraId="496CF273" w14:textId="65E021B2" w:rsidR="008C30EC" w:rsidRPr="00DB0D1F" w:rsidRDefault="008C30EC">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El MGAS trata los principales aspectos ambientales y sociales a considerar para su debida incorporación durante la identificación, la preparación, análisis, ejecución y seguimiento de los proyectos que se propongan durante la implementación del programa, consistentes con las fases de identificación preliminar, condiciones previas a la elaboración del expediente técnico, construcción y finalización de las obras (ciclo de proyecto), como así también define las responsabilidades y presenta los instrumentos y procedimientos a aplicar en la evaluación ambiental y social así como planes de manejo de los mismos.</w:t>
      </w:r>
    </w:p>
    <w:p w14:paraId="627987FF" w14:textId="77777777" w:rsidR="008C30EC" w:rsidRPr="00DB0D1F" w:rsidRDefault="008C30EC">
      <w:pPr>
        <w:autoSpaceDE w:val="0"/>
        <w:autoSpaceDN w:val="0"/>
        <w:adjustRightInd w:val="0"/>
        <w:spacing w:after="0" w:line="360" w:lineRule="auto"/>
        <w:jc w:val="both"/>
        <w:rPr>
          <w:rFonts w:ascii="Arial" w:hAnsi="Arial" w:cs="Arial"/>
          <w:color w:val="000000"/>
        </w:rPr>
      </w:pPr>
    </w:p>
    <w:p w14:paraId="7FECEDDC" w14:textId="3A3F1BB6" w:rsidR="00515F54" w:rsidRDefault="008C30EC">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 xml:space="preserve">Este marco de referencia será de aplicación común inicialmente a </w:t>
      </w:r>
      <w:r w:rsidR="00901FC7">
        <w:rPr>
          <w:rFonts w:ascii="Arial" w:hAnsi="Arial" w:cs="Arial"/>
          <w:color w:val="000000"/>
        </w:rPr>
        <w:t xml:space="preserve">45 </w:t>
      </w:r>
      <w:r w:rsidRPr="00DB0D1F">
        <w:rPr>
          <w:rFonts w:ascii="Arial" w:hAnsi="Arial" w:cs="Arial"/>
          <w:color w:val="000000"/>
        </w:rPr>
        <w:t xml:space="preserve">proyectos </w:t>
      </w:r>
      <w:r w:rsidR="00901FC7">
        <w:rPr>
          <w:rFonts w:ascii="Arial" w:hAnsi="Arial" w:cs="Arial"/>
          <w:color w:val="000000"/>
        </w:rPr>
        <w:t xml:space="preserve">de </w:t>
      </w:r>
      <w:r w:rsidR="00901FC7" w:rsidRPr="00DB0D1F">
        <w:rPr>
          <w:rFonts w:ascii="Arial" w:hAnsi="Arial" w:cs="Arial"/>
          <w:color w:val="000000"/>
        </w:rPr>
        <w:t xml:space="preserve">una muestra </w:t>
      </w:r>
      <w:r w:rsidRPr="00DB0D1F">
        <w:rPr>
          <w:rFonts w:ascii="Arial" w:hAnsi="Arial" w:cs="Arial"/>
          <w:color w:val="000000"/>
        </w:rPr>
        <w:t>y posteriormente a los distintos proyectos a financiarse por el programa, contando para ello con instrumentos de gestión específicos para abordar los posibles problemas ambientales y sociales identificados, así como también con procedimientos definidos para reducir o prevenir afectaciones. Los procedimientos definidos en los instrumentos de gestión también formarán parte del Reglamento Operativo del Programa, contribuyendo así a su implementación. Asimismo, la existencia de mecanismos de supervisión ambiental y social por parte del Banco y de</w:t>
      </w:r>
      <w:r w:rsidR="00515F54" w:rsidRPr="00DB0D1F">
        <w:rPr>
          <w:rFonts w:ascii="Arial" w:hAnsi="Arial" w:cs="Arial"/>
          <w:color w:val="000000"/>
        </w:rPr>
        <w:t>l ente ejecutor (PNSR)</w:t>
      </w:r>
      <w:r w:rsidRPr="00DB0D1F">
        <w:rPr>
          <w:rFonts w:ascii="Arial" w:hAnsi="Arial" w:cs="Arial"/>
          <w:color w:val="000000"/>
        </w:rPr>
        <w:t xml:space="preserve"> permitirá realizar un adecuado monitoreo a la gestión de los impactos y riesgos del programa.</w:t>
      </w:r>
      <w:r w:rsidR="00515F54" w:rsidRPr="00DB0D1F">
        <w:rPr>
          <w:rFonts w:ascii="Arial" w:hAnsi="Arial" w:cs="Arial"/>
          <w:color w:val="000000"/>
        </w:rPr>
        <w:t xml:space="preserve"> Por consiguiente, la implementación de un conjunto de lineamientos permitirá el desarrollo adecuado de la gestión ambiental y social de los proyectos a realizarse, los que permitirán mejorar la calidad de vida de las poblaciones asentadas en zonas rurales.</w:t>
      </w:r>
    </w:p>
    <w:p w14:paraId="51CB90F1" w14:textId="77777777" w:rsidR="007B341A" w:rsidRPr="00DB0D1F" w:rsidRDefault="007B341A">
      <w:pPr>
        <w:autoSpaceDE w:val="0"/>
        <w:autoSpaceDN w:val="0"/>
        <w:adjustRightInd w:val="0"/>
        <w:spacing w:after="0" w:line="360" w:lineRule="auto"/>
        <w:jc w:val="both"/>
        <w:rPr>
          <w:rFonts w:ascii="Arial" w:hAnsi="Arial" w:cs="Arial"/>
          <w:color w:val="000000"/>
        </w:rPr>
      </w:pPr>
    </w:p>
    <w:p w14:paraId="39A5CC21" w14:textId="4DC6C149" w:rsidR="009D6D28" w:rsidRDefault="009D6D28" w:rsidP="00AB2B18">
      <w:pPr>
        <w:pStyle w:val="Heading1"/>
        <w:numPr>
          <w:ilvl w:val="0"/>
          <w:numId w:val="31"/>
        </w:numPr>
        <w:spacing w:before="120" w:after="120" w:line="360" w:lineRule="auto"/>
        <w:rPr>
          <w:rFonts w:ascii="Arial" w:hAnsi="Arial" w:cs="Arial"/>
          <w:b/>
          <w:color w:val="auto"/>
          <w:sz w:val="24"/>
          <w:szCs w:val="22"/>
          <w:lang w:val="es-ES_tradnl"/>
        </w:rPr>
      </w:pPr>
      <w:bookmarkStart w:id="3" w:name="_Toc495805111"/>
      <w:bookmarkStart w:id="4" w:name="_Toc495805203"/>
      <w:bookmarkStart w:id="5" w:name="_Toc495805275"/>
      <w:bookmarkStart w:id="6" w:name="_Toc495805348"/>
      <w:bookmarkStart w:id="7" w:name="_Toc495805746"/>
      <w:bookmarkStart w:id="8" w:name="_Toc495805875"/>
      <w:bookmarkStart w:id="9" w:name="_Toc495805935"/>
      <w:bookmarkStart w:id="10" w:name="_Toc495806024"/>
      <w:bookmarkStart w:id="11" w:name="_Toc495806103"/>
      <w:bookmarkStart w:id="12" w:name="_Toc495806185"/>
      <w:bookmarkStart w:id="13" w:name="_Toc495806214"/>
      <w:bookmarkStart w:id="14" w:name="_Toc495806392"/>
      <w:bookmarkStart w:id="15" w:name="_Toc495806819"/>
      <w:bookmarkStart w:id="16" w:name="_Toc495807009"/>
      <w:bookmarkStart w:id="17" w:name="_Toc495807978"/>
      <w:bookmarkStart w:id="18" w:name="_Toc495808243"/>
      <w:bookmarkStart w:id="19" w:name="_Toc495808523"/>
      <w:bookmarkStart w:id="20" w:name="_Toc495808755"/>
      <w:bookmarkStart w:id="21" w:name="_Toc495808871"/>
      <w:bookmarkStart w:id="22" w:name="_Toc495808987"/>
      <w:bookmarkStart w:id="23" w:name="_Toc495805112"/>
      <w:bookmarkStart w:id="24" w:name="_Toc495805204"/>
      <w:bookmarkStart w:id="25" w:name="_Toc495805276"/>
      <w:bookmarkStart w:id="26" w:name="_Toc495805349"/>
      <w:bookmarkStart w:id="27" w:name="_Toc495805747"/>
      <w:bookmarkStart w:id="28" w:name="_Toc495805876"/>
      <w:bookmarkStart w:id="29" w:name="_Toc495805936"/>
      <w:bookmarkStart w:id="30" w:name="_Toc495806025"/>
      <w:bookmarkStart w:id="31" w:name="_Toc495806104"/>
      <w:bookmarkStart w:id="32" w:name="_Toc495806186"/>
      <w:bookmarkStart w:id="33" w:name="_Toc495806215"/>
      <w:bookmarkStart w:id="34" w:name="_Toc495806393"/>
      <w:bookmarkStart w:id="35" w:name="_Toc495806820"/>
      <w:bookmarkStart w:id="36" w:name="_Toc495807010"/>
      <w:bookmarkStart w:id="37" w:name="_Toc495807979"/>
      <w:bookmarkStart w:id="38" w:name="_Toc495808244"/>
      <w:bookmarkStart w:id="39" w:name="_Toc495808524"/>
      <w:bookmarkStart w:id="40" w:name="_Toc495808756"/>
      <w:bookmarkStart w:id="41" w:name="_Toc495808872"/>
      <w:bookmarkStart w:id="42" w:name="_Toc495808988"/>
      <w:bookmarkStart w:id="43" w:name="_Toc494710046"/>
      <w:bookmarkStart w:id="44" w:name="_Toc49588197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214CB3">
        <w:rPr>
          <w:rFonts w:ascii="Arial" w:hAnsi="Arial" w:cs="Arial"/>
          <w:b/>
          <w:color w:val="auto"/>
          <w:sz w:val="24"/>
          <w:szCs w:val="24"/>
          <w:lang w:val="es-ES_tradnl"/>
        </w:rPr>
        <w:t>DESCRIPCION DEL PROGRAMA</w:t>
      </w:r>
      <w:bookmarkEnd w:id="43"/>
      <w:bookmarkEnd w:id="44"/>
      <w:r w:rsidRPr="00214CB3">
        <w:rPr>
          <w:rFonts w:ascii="Arial" w:hAnsi="Arial" w:cs="Arial"/>
          <w:b/>
          <w:color w:val="auto"/>
          <w:sz w:val="24"/>
          <w:szCs w:val="22"/>
          <w:lang w:val="es-ES_tradnl"/>
        </w:rPr>
        <w:t xml:space="preserve"> </w:t>
      </w:r>
    </w:p>
    <w:p w14:paraId="2894DF10" w14:textId="553B302E" w:rsidR="009D6D28" w:rsidRDefault="009D6D28">
      <w:pPr>
        <w:tabs>
          <w:tab w:val="left" w:pos="2295"/>
        </w:tabs>
        <w:autoSpaceDE w:val="0"/>
        <w:autoSpaceDN w:val="0"/>
        <w:adjustRightInd w:val="0"/>
        <w:spacing w:after="0" w:line="360" w:lineRule="auto"/>
        <w:jc w:val="both"/>
        <w:rPr>
          <w:rFonts w:ascii="Arial" w:hAnsi="Arial" w:cs="Arial"/>
        </w:rPr>
      </w:pPr>
      <w:r w:rsidRPr="00DB0D1F">
        <w:rPr>
          <w:rFonts w:ascii="Arial" w:hAnsi="Arial" w:cs="Arial"/>
        </w:rPr>
        <w:t xml:space="preserve">La ejecución de proyectos de infraestructura sanitaria ha evidenciado normalmente la falta de parámetros ambientales y sociales, así como, la existencia de normas que no han sido suficientemente difundidas e </w:t>
      </w:r>
      <w:r w:rsidR="00901FC7" w:rsidRPr="00DB0D1F">
        <w:rPr>
          <w:rFonts w:ascii="Arial" w:hAnsi="Arial" w:cs="Arial"/>
        </w:rPr>
        <w:t>interiorizad</w:t>
      </w:r>
      <w:r w:rsidR="003A11A5">
        <w:rPr>
          <w:rFonts w:ascii="Arial" w:hAnsi="Arial" w:cs="Arial"/>
        </w:rPr>
        <w:t>a</w:t>
      </w:r>
      <w:r w:rsidR="00901FC7" w:rsidRPr="00DB0D1F">
        <w:rPr>
          <w:rFonts w:ascii="Arial" w:hAnsi="Arial" w:cs="Arial"/>
        </w:rPr>
        <w:t>s</w:t>
      </w:r>
      <w:r w:rsidRPr="00DB0D1F">
        <w:rPr>
          <w:rFonts w:ascii="Arial" w:hAnsi="Arial" w:cs="Arial"/>
        </w:rPr>
        <w:t xml:space="preserve"> en la práctica de la población y de las autoridades para la adecuada conservación y sostenimiento.</w:t>
      </w:r>
    </w:p>
    <w:p w14:paraId="6598A0ED" w14:textId="77777777" w:rsidR="002B3589" w:rsidRPr="00DB0D1F" w:rsidRDefault="002B3589">
      <w:pPr>
        <w:tabs>
          <w:tab w:val="left" w:pos="2295"/>
        </w:tabs>
        <w:autoSpaceDE w:val="0"/>
        <w:autoSpaceDN w:val="0"/>
        <w:adjustRightInd w:val="0"/>
        <w:spacing w:after="0" w:line="360" w:lineRule="auto"/>
        <w:jc w:val="both"/>
        <w:rPr>
          <w:rFonts w:ascii="Arial" w:hAnsi="Arial" w:cs="Arial"/>
        </w:rPr>
      </w:pPr>
    </w:p>
    <w:p w14:paraId="780EBB04" w14:textId="5B1FB3F4" w:rsidR="009D6D28" w:rsidRDefault="009D6D28">
      <w:pPr>
        <w:tabs>
          <w:tab w:val="left" w:pos="2295"/>
        </w:tabs>
        <w:autoSpaceDE w:val="0"/>
        <w:autoSpaceDN w:val="0"/>
        <w:adjustRightInd w:val="0"/>
        <w:spacing w:after="0" w:line="360" w:lineRule="auto"/>
        <w:jc w:val="both"/>
        <w:rPr>
          <w:rFonts w:ascii="Arial" w:hAnsi="Arial" w:cs="Arial"/>
        </w:rPr>
      </w:pPr>
      <w:r w:rsidRPr="00DB0D1F">
        <w:rPr>
          <w:rFonts w:ascii="Arial" w:hAnsi="Arial" w:cs="Arial"/>
        </w:rPr>
        <w:lastRenderedPageBreak/>
        <w:t>Al respecto, el Programa Integral de Agua y Saneamiento Rural (PIASAR I), se constituye con el objeto principal de contribuir a la reducción de la brecha de cobertura de los servicios de A&amp;S dirigido especialmente a las áreas rurales del Perú, pero aplicando estándares y mecanismos operativos y financieros de manera sostenible, de acuerdo con las estrategias del BID.</w:t>
      </w:r>
    </w:p>
    <w:p w14:paraId="4DE7C476" w14:textId="77777777" w:rsidR="00075F61" w:rsidRPr="00AF3BD0" w:rsidRDefault="00075F61">
      <w:pPr>
        <w:tabs>
          <w:tab w:val="left" w:pos="2295"/>
        </w:tabs>
        <w:autoSpaceDE w:val="0"/>
        <w:autoSpaceDN w:val="0"/>
        <w:adjustRightInd w:val="0"/>
        <w:spacing w:after="0" w:line="360" w:lineRule="auto"/>
        <w:jc w:val="both"/>
        <w:rPr>
          <w:rFonts w:ascii="Arial" w:hAnsi="Arial" w:cs="Arial"/>
        </w:rPr>
      </w:pPr>
    </w:p>
    <w:p w14:paraId="6829709A" w14:textId="578CC17B" w:rsidR="009D6D28" w:rsidRPr="00214CB3" w:rsidRDefault="009D6D28" w:rsidP="00AB2B18">
      <w:pPr>
        <w:pStyle w:val="Heading2"/>
        <w:numPr>
          <w:ilvl w:val="1"/>
          <w:numId w:val="31"/>
        </w:numPr>
        <w:spacing w:before="120" w:after="120" w:line="240" w:lineRule="auto"/>
        <w:rPr>
          <w:rFonts w:ascii="Arial" w:hAnsi="Arial" w:cs="Arial"/>
          <w:b/>
          <w:color w:val="auto"/>
          <w:sz w:val="24"/>
          <w:szCs w:val="22"/>
          <w:lang w:val="es-ES_tradnl"/>
        </w:rPr>
      </w:pPr>
      <w:bookmarkStart w:id="45" w:name="_Toc495881971"/>
      <w:r w:rsidRPr="00214CB3">
        <w:rPr>
          <w:rFonts w:ascii="Arial" w:hAnsi="Arial" w:cs="Arial"/>
          <w:b/>
          <w:color w:val="auto"/>
          <w:sz w:val="24"/>
          <w:szCs w:val="22"/>
          <w:lang w:val="es-ES_tradnl"/>
        </w:rPr>
        <w:t xml:space="preserve">Objetivo General </w:t>
      </w:r>
      <w:r w:rsidR="00214CB3">
        <w:rPr>
          <w:rFonts w:ascii="Arial" w:hAnsi="Arial" w:cs="Arial"/>
          <w:b/>
          <w:color w:val="auto"/>
          <w:sz w:val="24"/>
          <w:szCs w:val="22"/>
          <w:lang w:val="es-ES_tradnl"/>
        </w:rPr>
        <w:t xml:space="preserve"> d</w:t>
      </w:r>
      <w:r w:rsidR="003A11A5">
        <w:rPr>
          <w:rFonts w:ascii="Arial" w:hAnsi="Arial" w:cs="Arial"/>
          <w:b/>
          <w:color w:val="auto"/>
          <w:sz w:val="24"/>
          <w:szCs w:val="22"/>
          <w:lang w:val="es-ES_tradnl"/>
        </w:rPr>
        <w:t>el Programa</w:t>
      </w:r>
      <w:bookmarkEnd w:id="45"/>
    </w:p>
    <w:p w14:paraId="3F67D99E" w14:textId="5ADA3CEC" w:rsidR="009D6D28" w:rsidRDefault="009D6D28" w:rsidP="00214CB3">
      <w:pPr>
        <w:pStyle w:val="ListParagraph"/>
        <w:spacing w:after="0" w:line="360" w:lineRule="auto"/>
        <w:ind w:left="0"/>
        <w:jc w:val="both"/>
        <w:rPr>
          <w:rFonts w:ascii="Arial" w:hAnsi="Arial" w:cs="Arial"/>
          <w:lang w:val="es-ES_tradnl"/>
        </w:rPr>
      </w:pPr>
      <w:r w:rsidRPr="00DB0D1F">
        <w:rPr>
          <w:rFonts w:ascii="Arial" w:hAnsi="Arial" w:cs="Arial"/>
          <w:lang w:val="es-ES_tradnl"/>
        </w:rPr>
        <w:t xml:space="preserve">El objetivo general del Programa es contribuir a mejorar la calidad de vida de la población del área rural que no tiene acceso al servicio de A&amp;S, mediante la implementación de este servicio con el fin de tener una sociedad más equitativa y en mejores condiciones de vida. </w:t>
      </w:r>
    </w:p>
    <w:p w14:paraId="6C14BF2A" w14:textId="77777777" w:rsidR="00075F61" w:rsidRPr="00AF3BD0" w:rsidRDefault="00075F61" w:rsidP="00214CB3">
      <w:pPr>
        <w:pStyle w:val="ListParagraph"/>
        <w:spacing w:after="0" w:line="360" w:lineRule="auto"/>
        <w:ind w:left="0"/>
        <w:jc w:val="both"/>
        <w:rPr>
          <w:rFonts w:ascii="Arial" w:hAnsi="Arial" w:cs="Arial"/>
          <w:lang w:val="es-ES_tradnl"/>
        </w:rPr>
      </w:pPr>
    </w:p>
    <w:p w14:paraId="0E146994" w14:textId="4C81D35F" w:rsidR="009D6D28" w:rsidRDefault="009D6D28" w:rsidP="00AB2B18">
      <w:pPr>
        <w:pStyle w:val="Heading2"/>
        <w:numPr>
          <w:ilvl w:val="1"/>
          <w:numId w:val="31"/>
        </w:numPr>
        <w:spacing w:before="120" w:after="120" w:line="240" w:lineRule="auto"/>
        <w:rPr>
          <w:rFonts w:ascii="Arial" w:hAnsi="Arial" w:cs="Arial"/>
          <w:b/>
          <w:color w:val="auto"/>
          <w:sz w:val="24"/>
          <w:szCs w:val="22"/>
          <w:lang w:val="es-ES_tradnl"/>
        </w:rPr>
      </w:pPr>
      <w:bookmarkStart w:id="46" w:name="_Toc494710048"/>
      <w:bookmarkStart w:id="47" w:name="_Toc495881972"/>
      <w:r w:rsidRPr="00214CB3">
        <w:rPr>
          <w:rFonts w:ascii="Arial" w:hAnsi="Arial" w:cs="Arial"/>
          <w:b/>
          <w:color w:val="auto"/>
          <w:sz w:val="24"/>
          <w:szCs w:val="22"/>
          <w:lang w:val="es-ES_tradnl"/>
        </w:rPr>
        <w:t>Objetivos Específicos</w:t>
      </w:r>
      <w:bookmarkEnd w:id="46"/>
      <w:bookmarkEnd w:id="47"/>
    </w:p>
    <w:p w14:paraId="785956B3" w14:textId="77777777" w:rsidR="002B3589" w:rsidRPr="00214CB3" w:rsidRDefault="002B3589" w:rsidP="00214CB3">
      <w:pPr>
        <w:rPr>
          <w:lang w:val="es-ES_tradnl"/>
        </w:rPr>
      </w:pPr>
    </w:p>
    <w:p w14:paraId="40230AD0" w14:textId="41203800" w:rsidR="009D6D28" w:rsidRPr="00DB0D1F" w:rsidRDefault="009D6D28" w:rsidP="00AB2B18">
      <w:pPr>
        <w:pStyle w:val="ListParagraph"/>
        <w:numPr>
          <w:ilvl w:val="0"/>
          <w:numId w:val="6"/>
        </w:numPr>
        <w:spacing w:before="120" w:after="120" w:line="360" w:lineRule="auto"/>
        <w:ind w:left="426" w:hanging="437"/>
        <w:contextualSpacing w:val="0"/>
        <w:jc w:val="both"/>
        <w:rPr>
          <w:rFonts w:ascii="Arial" w:hAnsi="Arial" w:cs="Arial"/>
          <w:color w:val="000000"/>
          <w:lang w:val="es-ES_tradnl"/>
        </w:rPr>
      </w:pPr>
      <w:r w:rsidRPr="00DB0D1F">
        <w:rPr>
          <w:rFonts w:ascii="Arial" w:hAnsi="Arial" w:cs="Arial"/>
          <w:color w:val="000000"/>
          <w:lang w:val="es-ES_tradnl"/>
        </w:rPr>
        <w:t>Extender la cober</w:t>
      </w:r>
      <w:r w:rsidR="00214CB3">
        <w:rPr>
          <w:rFonts w:ascii="Arial" w:hAnsi="Arial" w:cs="Arial"/>
          <w:color w:val="000000"/>
          <w:lang w:val="es-ES_tradnl"/>
        </w:rPr>
        <w:t>tura de los servicios señalados</w:t>
      </w:r>
      <w:r w:rsidRPr="00DB0D1F">
        <w:rPr>
          <w:rFonts w:ascii="Arial" w:hAnsi="Arial" w:cs="Arial"/>
          <w:color w:val="000000"/>
          <w:lang w:val="es-ES_tradnl"/>
        </w:rPr>
        <w:t xml:space="preserve"> hacia comunidades rurales;</w:t>
      </w:r>
    </w:p>
    <w:p w14:paraId="1B62A24F" w14:textId="77777777" w:rsidR="009D6D28" w:rsidRPr="00DB0D1F" w:rsidRDefault="009D6D28" w:rsidP="00AB2B18">
      <w:pPr>
        <w:pStyle w:val="ListParagraph"/>
        <w:numPr>
          <w:ilvl w:val="0"/>
          <w:numId w:val="6"/>
        </w:numPr>
        <w:spacing w:before="120" w:after="120" w:line="360" w:lineRule="auto"/>
        <w:ind w:left="426" w:hanging="437"/>
        <w:contextualSpacing w:val="0"/>
        <w:jc w:val="both"/>
        <w:rPr>
          <w:rFonts w:ascii="Arial" w:hAnsi="Arial" w:cs="Arial"/>
          <w:color w:val="000000"/>
          <w:lang w:val="es-ES_tradnl"/>
        </w:rPr>
      </w:pPr>
      <w:r w:rsidRPr="00DB0D1F">
        <w:rPr>
          <w:rFonts w:ascii="Arial" w:hAnsi="Arial" w:cs="Arial"/>
          <w:color w:val="000000"/>
          <w:lang w:val="es-ES_tradnl"/>
        </w:rPr>
        <w:t>Promover el uso adecuado de los servicios, por parte de la comunidad beneficiaria,</w:t>
      </w:r>
    </w:p>
    <w:p w14:paraId="31F974E3" w14:textId="77777777" w:rsidR="009D6D28" w:rsidRPr="00DB0D1F" w:rsidRDefault="009D6D28" w:rsidP="00AB2B18">
      <w:pPr>
        <w:pStyle w:val="ListParagraph"/>
        <w:numPr>
          <w:ilvl w:val="0"/>
          <w:numId w:val="6"/>
        </w:numPr>
        <w:spacing w:before="120" w:after="120" w:line="360" w:lineRule="auto"/>
        <w:ind w:left="426" w:hanging="437"/>
        <w:contextualSpacing w:val="0"/>
        <w:jc w:val="both"/>
        <w:rPr>
          <w:rFonts w:ascii="Arial" w:hAnsi="Arial" w:cs="Arial"/>
          <w:color w:val="000000"/>
          <w:lang w:val="es-ES_tradnl"/>
        </w:rPr>
      </w:pPr>
      <w:r w:rsidRPr="00DB0D1F">
        <w:rPr>
          <w:rFonts w:ascii="Arial" w:hAnsi="Arial" w:cs="Arial"/>
          <w:color w:val="000000"/>
          <w:lang w:val="es-ES_tradnl"/>
        </w:rPr>
        <w:t>Fortalecer la capacidad de administración de las Juntas Administradoras de Servicios de Saneamiento (JAAS) y Área Técnica Municipal (ATM); y,</w:t>
      </w:r>
    </w:p>
    <w:p w14:paraId="4A05E72E" w14:textId="77777777" w:rsidR="009D6D28" w:rsidRPr="00DB0D1F" w:rsidRDefault="009D6D28" w:rsidP="00AB2B18">
      <w:pPr>
        <w:pStyle w:val="ListParagraph"/>
        <w:numPr>
          <w:ilvl w:val="0"/>
          <w:numId w:val="6"/>
        </w:numPr>
        <w:spacing w:before="120" w:after="120" w:line="360" w:lineRule="auto"/>
        <w:ind w:left="426" w:hanging="437"/>
        <w:contextualSpacing w:val="0"/>
        <w:jc w:val="both"/>
        <w:rPr>
          <w:rFonts w:ascii="Arial" w:hAnsi="Arial" w:cs="Arial"/>
          <w:color w:val="000000"/>
          <w:lang w:val="es-ES_tradnl"/>
        </w:rPr>
      </w:pPr>
      <w:r w:rsidRPr="00DB0D1F">
        <w:rPr>
          <w:rFonts w:ascii="Arial" w:hAnsi="Arial" w:cs="Arial"/>
          <w:color w:val="000000"/>
          <w:lang w:val="es-ES_tradnl"/>
        </w:rPr>
        <w:t>Apoyar al Ministerio de Vivienda, Construcción y Saneamiento (MVCS), en sus funciones normativa, de planificación y de asistencia técnica en materia de agua y saneamiento</w:t>
      </w:r>
    </w:p>
    <w:p w14:paraId="351F2744" w14:textId="77777777" w:rsidR="00901FC7" w:rsidRDefault="00901FC7" w:rsidP="00214CB3">
      <w:pPr>
        <w:pStyle w:val="Heading2"/>
        <w:spacing w:before="120" w:after="120" w:line="240" w:lineRule="auto"/>
        <w:rPr>
          <w:rFonts w:ascii="Arial" w:hAnsi="Arial" w:cs="Arial"/>
          <w:b/>
          <w:sz w:val="24"/>
          <w:lang w:val="es-ES_tradnl"/>
        </w:rPr>
      </w:pPr>
    </w:p>
    <w:p w14:paraId="5EB6B99A" w14:textId="07F75635" w:rsidR="00515F54" w:rsidRDefault="009D1C5D" w:rsidP="00AB2B18">
      <w:pPr>
        <w:pStyle w:val="Heading2"/>
        <w:numPr>
          <w:ilvl w:val="1"/>
          <w:numId w:val="31"/>
        </w:numPr>
        <w:spacing w:before="120" w:after="120" w:line="240" w:lineRule="auto"/>
        <w:rPr>
          <w:rFonts w:ascii="Arial" w:hAnsi="Arial" w:cs="Arial"/>
          <w:b/>
          <w:sz w:val="24"/>
          <w:lang w:val="es-ES_tradnl"/>
        </w:rPr>
      </w:pPr>
      <w:bookmarkStart w:id="48" w:name="_Toc495881973"/>
      <w:r w:rsidRPr="00214CB3">
        <w:rPr>
          <w:rFonts w:ascii="Arial" w:hAnsi="Arial" w:cs="Arial"/>
          <w:b/>
          <w:color w:val="auto"/>
          <w:sz w:val="24"/>
          <w:szCs w:val="22"/>
          <w:lang w:val="es-ES_tradnl"/>
        </w:rPr>
        <w:t xml:space="preserve">Objetivo del </w:t>
      </w:r>
      <w:r w:rsidR="00515F54" w:rsidRPr="00214CB3">
        <w:rPr>
          <w:rFonts w:ascii="Arial" w:hAnsi="Arial" w:cs="Arial"/>
          <w:b/>
          <w:color w:val="auto"/>
          <w:sz w:val="24"/>
          <w:szCs w:val="22"/>
          <w:lang w:val="es-ES_tradnl"/>
        </w:rPr>
        <w:t>Marco de Gestión Ambiental y Social (MGAS)</w:t>
      </w:r>
      <w:bookmarkEnd w:id="48"/>
    </w:p>
    <w:p w14:paraId="1E1A7724" w14:textId="77777777" w:rsidR="002B3589" w:rsidRPr="00214CB3" w:rsidRDefault="002B3589" w:rsidP="00214CB3">
      <w:pPr>
        <w:rPr>
          <w:lang w:val="es-ES_tradnl"/>
        </w:rPr>
      </w:pPr>
    </w:p>
    <w:p w14:paraId="6CF92FCA" w14:textId="64010EEC" w:rsidR="00515F54" w:rsidRPr="00DB0D1F" w:rsidRDefault="00515F54">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El MGAS del Programa tiene como objetivo contribuir a la eficiente implementación del Programa a través de:</w:t>
      </w:r>
    </w:p>
    <w:p w14:paraId="2EAB40C2" w14:textId="08380B88" w:rsidR="00515F54" w:rsidRPr="00214CB3" w:rsidRDefault="00515F54" w:rsidP="00AB2B18">
      <w:pPr>
        <w:pStyle w:val="ListParagraph"/>
        <w:numPr>
          <w:ilvl w:val="0"/>
          <w:numId w:val="17"/>
        </w:numPr>
        <w:autoSpaceDE w:val="0"/>
        <w:autoSpaceDN w:val="0"/>
        <w:adjustRightInd w:val="0"/>
        <w:spacing w:before="120" w:after="120" w:line="360" w:lineRule="auto"/>
        <w:ind w:left="425" w:hanging="357"/>
        <w:contextualSpacing w:val="0"/>
        <w:jc w:val="both"/>
        <w:rPr>
          <w:rFonts w:ascii="Arial" w:hAnsi="Arial" w:cs="Arial"/>
          <w:color w:val="000000"/>
        </w:rPr>
      </w:pPr>
      <w:r w:rsidRPr="00214CB3">
        <w:rPr>
          <w:rFonts w:ascii="Arial" w:hAnsi="Arial" w:cs="Arial"/>
          <w:color w:val="000000"/>
        </w:rPr>
        <w:t>La consideración adecuada de los impactos ambientales y sociales de los proyectos durante el proceso de evaluación y selección de proyectos.</w:t>
      </w:r>
    </w:p>
    <w:p w14:paraId="7AE02D5C" w14:textId="67F17AC8" w:rsidR="00515F54" w:rsidRPr="00214CB3" w:rsidRDefault="00515F54" w:rsidP="00AB2B18">
      <w:pPr>
        <w:pStyle w:val="ListParagraph"/>
        <w:numPr>
          <w:ilvl w:val="0"/>
          <w:numId w:val="17"/>
        </w:numPr>
        <w:autoSpaceDE w:val="0"/>
        <w:autoSpaceDN w:val="0"/>
        <w:adjustRightInd w:val="0"/>
        <w:spacing w:before="120" w:after="120" w:line="360" w:lineRule="auto"/>
        <w:ind w:left="425" w:hanging="357"/>
        <w:contextualSpacing w:val="0"/>
        <w:jc w:val="both"/>
        <w:rPr>
          <w:rFonts w:ascii="Arial" w:hAnsi="Arial" w:cs="Arial"/>
          <w:color w:val="000000"/>
        </w:rPr>
      </w:pPr>
      <w:r w:rsidRPr="00214CB3">
        <w:rPr>
          <w:rFonts w:ascii="Arial" w:hAnsi="Arial" w:cs="Arial"/>
          <w:color w:val="000000"/>
        </w:rPr>
        <w:t>La incorporación de medidas de mitigación en los proyectos financiados para evitar o minimizar impactos ambientales y sociales negativos, tanto durante la construcción de las obras como en la operación.</w:t>
      </w:r>
    </w:p>
    <w:p w14:paraId="05392F4A" w14:textId="405978BB" w:rsidR="00515F54" w:rsidRPr="00214CB3" w:rsidRDefault="00515F54" w:rsidP="00AB2B18">
      <w:pPr>
        <w:pStyle w:val="ListParagraph"/>
        <w:numPr>
          <w:ilvl w:val="0"/>
          <w:numId w:val="17"/>
        </w:numPr>
        <w:autoSpaceDE w:val="0"/>
        <w:autoSpaceDN w:val="0"/>
        <w:adjustRightInd w:val="0"/>
        <w:spacing w:before="120" w:after="120" w:line="360" w:lineRule="auto"/>
        <w:ind w:left="425" w:hanging="357"/>
        <w:contextualSpacing w:val="0"/>
        <w:jc w:val="both"/>
        <w:rPr>
          <w:rFonts w:ascii="Arial" w:hAnsi="Arial" w:cs="Arial"/>
          <w:color w:val="000000"/>
        </w:rPr>
      </w:pPr>
      <w:r w:rsidRPr="00214CB3">
        <w:rPr>
          <w:rFonts w:ascii="Arial" w:hAnsi="Arial" w:cs="Arial"/>
          <w:color w:val="000000"/>
        </w:rPr>
        <w:t>La potenciación de los impactos positivos que el programa y los proyectos por él financiados generarán.</w:t>
      </w:r>
    </w:p>
    <w:p w14:paraId="7DD7EFF0" w14:textId="22F53B22" w:rsidR="00515F54" w:rsidRPr="00DB0D1F" w:rsidRDefault="00515F54" w:rsidP="00AB2B18">
      <w:pPr>
        <w:pStyle w:val="ListParagraph"/>
        <w:numPr>
          <w:ilvl w:val="0"/>
          <w:numId w:val="17"/>
        </w:numPr>
        <w:autoSpaceDE w:val="0"/>
        <w:autoSpaceDN w:val="0"/>
        <w:adjustRightInd w:val="0"/>
        <w:spacing w:before="120" w:after="120" w:line="360" w:lineRule="auto"/>
        <w:ind w:left="425" w:hanging="357"/>
        <w:contextualSpacing w:val="0"/>
        <w:jc w:val="both"/>
        <w:rPr>
          <w:rFonts w:ascii="Arial" w:hAnsi="Arial" w:cs="Arial"/>
          <w:color w:val="000000"/>
        </w:rPr>
      </w:pPr>
      <w:r w:rsidRPr="00DB0D1F">
        <w:rPr>
          <w:rFonts w:ascii="Arial" w:hAnsi="Arial" w:cs="Arial"/>
          <w:color w:val="000000"/>
        </w:rPr>
        <w:lastRenderedPageBreak/>
        <w:t>El adecuado seguimiento y monitoreo de la implementación de los aspectos ambientales y sociales durante la ejecución del Programa.</w:t>
      </w:r>
    </w:p>
    <w:p w14:paraId="601CC405" w14:textId="1CB99C55" w:rsidR="00515F54" w:rsidRPr="00DB0D1F" w:rsidRDefault="00515F54" w:rsidP="00AB2B18">
      <w:pPr>
        <w:pStyle w:val="ListParagraph"/>
        <w:numPr>
          <w:ilvl w:val="0"/>
          <w:numId w:val="17"/>
        </w:numPr>
        <w:autoSpaceDE w:val="0"/>
        <w:autoSpaceDN w:val="0"/>
        <w:adjustRightInd w:val="0"/>
        <w:spacing w:before="120" w:after="120" w:line="360" w:lineRule="auto"/>
        <w:ind w:left="425" w:hanging="357"/>
        <w:contextualSpacing w:val="0"/>
        <w:jc w:val="both"/>
        <w:rPr>
          <w:rFonts w:ascii="Arial" w:hAnsi="Arial" w:cs="Arial"/>
          <w:color w:val="000000"/>
        </w:rPr>
      </w:pPr>
      <w:r w:rsidRPr="00DB0D1F">
        <w:rPr>
          <w:rFonts w:ascii="Arial" w:hAnsi="Arial" w:cs="Arial"/>
          <w:color w:val="000000"/>
        </w:rPr>
        <w:t>La definición de responsabilidades institucionales referente al cumplimiento de las medidas de prevención y control ambiental de los proyectos, durante la etapa de ejecución.</w:t>
      </w:r>
    </w:p>
    <w:p w14:paraId="4A98DB24" w14:textId="34B1774A" w:rsidR="00515F54" w:rsidRPr="00DB0D1F" w:rsidRDefault="00515F54" w:rsidP="00AB2B18">
      <w:pPr>
        <w:pStyle w:val="ListParagraph"/>
        <w:numPr>
          <w:ilvl w:val="0"/>
          <w:numId w:val="17"/>
        </w:numPr>
        <w:autoSpaceDE w:val="0"/>
        <w:autoSpaceDN w:val="0"/>
        <w:adjustRightInd w:val="0"/>
        <w:spacing w:before="120" w:after="120" w:line="360" w:lineRule="auto"/>
        <w:ind w:left="425" w:hanging="357"/>
        <w:contextualSpacing w:val="0"/>
        <w:jc w:val="both"/>
        <w:rPr>
          <w:rFonts w:ascii="Arial" w:hAnsi="Arial" w:cs="Arial"/>
          <w:color w:val="000000"/>
        </w:rPr>
      </w:pPr>
      <w:r w:rsidRPr="00DB0D1F">
        <w:rPr>
          <w:rFonts w:ascii="Arial" w:hAnsi="Arial" w:cs="Arial"/>
          <w:color w:val="000000"/>
        </w:rPr>
        <w:t>El proceso de la consulta pública y de la participación ciudadana y del acceso a la información.</w:t>
      </w:r>
    </w:p>
    <w:p w14:paraId="6253EE10" w14:textId="77777777" w:rsidR="00515F54" w:rsidRPr="00DB0D1F" w:rsidRDefault="00515F54">
      <w:pPr>
        <w:autoSpaceDE w:val="0"/>
        <w:autoSpaceDN w:val="0"/>
        <w:adjustRightInd w:val="0"/>
        <w:spacing w:after="0" w:line="360" w:lineRule="auto"/>
        <w:jc w:val="both"/>
        <w:rPr>
          <w:rFonts w:ascii="Arial" w:hAnsi="Arial" w:cs="Arial"/>
          <w:color w:val="000000"/>
        </w:rPr>
      </w:pPr>
    </w:p>
    <w:p w14:paraId="1A46D28D" w14:textId="2E83C02E" w:rsidR="00515F54" w:rsidRDefault="00515F54">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 xml:space="preserve">El MGAS comprende </w:t>
      </w:r>
      <w:r w:rsidR="00237249">
        <w:rPr>
          <w:rFonts w:ascii="Arial" w:hAnsi="Arial" w:cs="Arial"/>
          <w:color w:val="000000"/>
        </w:rPr>
        <w:t>(</w:t>
      </w:r>
      <w:r w:rsidR="00237249" w:rsidRPr="00DB0D1F">
        <w:rPr>
          <w:rFonts w:ascii="Arial" w:hAnsi="Arial" w:cs="Arial"/>
          <w:color w:val="000000"/>
        </w:rPr>
        <w:t>a)</w:t>
      </w:r>
      <w:r w:rsidR="00237249">
        <w:rPr>
          <w:rFonts w:ascii="Arial" w:hAnsi="Arial" w:cs="Arial"/>
          <w:color w:val="000000"/>
        </w:rPr>
        <w:t xml:space="preserve"> </w:t>
      </w:r>
      <w:r w:rsidRPr="00DB0D1F">
        <w:rPr>
          <w:rFonts w:ascii="Arial" w:hAnsi="Arial" w:cs="Arial"/>
          <w:color w:val="000000"/>
        </w:rPr>
        <w:t xml:space="preserve">la Gestión Ambiental y Social del Programa en su conjunto, y </w:t>
      </w:r>
      <w:r w:rsidR="00237249">
        <w:rPr>
          <w:rFonts w:ascii="Arial" w:hAnsi="Arial" w:cs="Arial"/>
          <w:color w:val="000000"/>
        </w:rPr>
        <w:t>(</w:t>
      </w:r>
      <w:r w:rsidRPr="00DB0D1F">
        <w:rPr>
          <w:rFonts w:ascii="Arial" w:hAnsi="Arial" w:cs="Arial"/>
          <w:color w:val="000000"/>
        </w:rPr>
        <w:t xml:space="preserve">b) </w:t>
      </w:r>
      <w:r w:rsidR="00237249">
        <w:rPr>
          <w:rFonts w:ascii="Arial" w:hAnsi="Arial" w:cs="Arial"/>
          <w:color w:val="000000"/>
        </w:rPr>
        <w:t>l</w:t>
      </w:r>
      <w:r w:rsidRPr="00DB0D1F">
        <w:rPr>
          <w:rFonts w:ascii="Arial" w:hAnsi="Arial" w:cs="Arial"/>
          <w:color w:val="000000"/>
        </w:rPr>
        <w:t>a Gestión Ambiental y Social de los proyectos.</w:t>
      </w:r>
    </w:p>
    <w:p w14:paraId="3BCF5867" w14:textId="77777777" w:rsidR="00AF3BD0" w:rsidRPr="00DB0D1F" w:rsidRDefault="00AF3BD0">
      <w:pPr>
        <w:autoSpaceDE w:val="0"/>
        <w:autoSpaceDN w:val="0"/>
        <w:adjustRightInd w:val="0"/>
        <w:spacing w:after="0" w:line="360" w:lineRule="auto"/>
        <w:jc w:val="both"/>
        <w:rPr>
          <w:rFonts w:ascii="Arial" w:hAnsi="Arial" w:cs="Arial"/>
          <w:color w:val="000000"/>
        </w:rPr>
      </w:pPr>
    </w:p>
    <w:p w14:paraId="32E035B2" w14:textId="0F707BEE" w:rsidR="00DC3C35" w:rsidRDefault="00DC3C35" w:rsidP="00AB2B18">
      <w:pPr>
        <w:pStyle w:val="Heading2"/>
        <w:numPr>
          <w:ilvl w:val="1"/>
          <w:numId w:val="31"/>
        </w:numPr>
        <w:spacing w:before="120" w:after="120" w:line="240" w:lineRule="auto"/>
        <w:rPr>
          <w:rFonts w:ascii="Arial" w:hAnsi="Arial" w:cs="Arial"/>
          <w:b/>
          <w:color w:val="auto"/>
          <w:sz w:val="24"/>
          <w:szCs w:val="22"/>
          <w:lang w:val="es-ES_tradnl"/>
        </w:rPr>
      </w:pPr>
      <w:bookmarkStart w:id="49" w:name="_Toc494710064"/>
      <w:bookmarkStart w:id="50" w:name="_Toc495881974"/>
      <w:r w:rsidRPr="00214CB3">
        <w:rPr>
          <w:rFonts w:ascii="Arial" w:hAnsi="Arial" w:cs="Arial"/>
          <w:b/>
          <w:color w:val="auto"/>
          <w:sz w:val="24"/>
          <w:szCs w:val="22"/>
          <w:lang w:val="es-ES_tradnl"/>
        </w:rPr>
        <w:t>Elegibilidad de inversiones</w:t>
      </w:r>
      <w:bookmarkEnd w:id="49"/>
      <w:bookmarkEnd w:id="50"/>
    </w:p>
    <w:p w14:paraId="5E78CDB8" w14:textId="77777777" w:rsidR="00DC3C35" w:rsidRPr="00DB0D1F" w:rsidRDefault="00DC3C35">
      <w:pPr>
        <w:spacing w:after="0" w:line="360" w:lineRule="auto"/>
        <w:jc w:val="both"/>
        <w:rPr>
          <w:rFonts w:ascii="Arial" w:hAnsi="Arial" w:cs="Arial"/>
        </w:rPr>
      </w:pPr>
      <w:r w:rsidRPr="00DB0D1F">
        <w:rPr>
          <w:rFonts w:ascii="Arial" w:hAnsi="Arial" w:cs="Arial"/>
        </w:rPr>
        <w:t>El programa busca mejorar el acceso y la calidad del servicio de agua y saneamiento, los indicadores: (i) cobertura del servicio de agua potable en área rural; y, (ii) cobertura del servicio de saneamiento básico en área rural, posibilitarán la adecuada toma de decisiones.</w:t>
      </w:r>
    </w:p>
    <w:p w14:paraId="5B7906CD" w14:textId="77777777" w:rsidR="00DC3C35" w:rsidRPr="00DB0D1F" w:rsidRDefault="00DC3C35">
      <w:pPr>
        <w:spacing w:after="0" w:line="240" w:lineRule="auto"/>
        <w:jc w:val="both"/>
        <w:rPr>
          <w:rFonts w:ascii="Arial" w:hAnsi="Arial" w:cs="Arial"/>
        </w:rPr>
      </w:pPr>
    </w:p>
    <w:p w14:paraId="4D06C315" w14:textId="77777777" w:rsidR="00DC3C35" w:rsidRPr="00DB0D1F" w:rsidRDefault="00DC3C35">
      <w:pPr>
        <w:spacing w:after="0" w:line="360" w:lineRule="auto"/>
        <w:jc w:val="both"/>
        <w:rPr>
          <w:rFonts w:ascii="Arial" w:hAnsi="Arial" w:cs="Arial"/>
        </w:rPr>
      </w:pPr>
      <w:r w:rsidRPr="00DB0D1F">
        <w:rPr>
          <w:rFonts w:ascii="Arial" w:hAnsi="Arial" w:cs="Arial"/>
        </w:rPr>
        <w:t xml:space="preserve">El programa aplica los estándares de las políticas de salvaguarda del BID, al considerar la problemática ambiental, social, de género y comunicacional. Adicionalmente, es consistente con la Actualización de la Estrategia Institucional 2010 – 2020 (AB-3008) y se alinea con los desafíos de desarrollo de: </w:t>
      </w:r>
    </w:p>
    <w:p w14:paraId="1776E9F4" w14:textId="77777777" w:rsidR="00DC3C35" w:rsidRPr="00DB0D1F" w:rsidRDefault="00DC3C35" w:rsidP="00AB2B18">
      <w:pPr>
        <w:pStyle w:val="ListParagraph"/>
        <w:numPr>
          <w:ilvl w:val="0"/>
          <w:numId w:val="9"/>
        </w:numPr>
        <w:spacing w:before="120" w:after="120" w:line="360" w:lineRule="auto"/>
        <w:ind w:left="426" w:hanging="437"/>
        <w:contextualSpacing w:val="0"/>
        <w:jc w:val="both"/>
        <w:rPr>
          <w:rFonts w:ascii="Arial" w:hAnsi="Arial" w:cs="Arial"/>
        </w:rPr>
      </w:pPr>
      <w:r w:rsidRPr="00DB0D1F">
        <w:rPr>
          <w:rFonts w:ascii="Arial" w:hAnsi="Arial" w:cs="Arial"/>
        </w:rPr>
        <w:t xml:space="preserve">Inclusión social e igualdad; y, </w:t>
      </w:r>
    </w:p>
    <w:p w14:paraId="47F9E9A4" w14:textId="77777777" w:rsidR="00DC3C35" w:rsidRPr="00DB0D1F" w:rsidRDefault="00DC3C35" w:rsidP="00AB2B18">
      <w:pPr>
        <w:pStyle w:val="ListParagraph"/>
        <w:numPr>
          <w:ilvl w:val="0"/>
          <w:numId w:val="9"/>
        </w:numPr>
        <w:spacing w:before="120" w:after="120" w:line="360" w:lineRule="auto"/>
        <w:ind w:left="426" w:hanging="437"/>
        <w:contextualSpacing w:val="0"/>
        <w:jc w:val="both"/>
        <w:rPr>
          <w:rFonts w:ascii="Arial" w:hAnsi="Arial" w:cs="Arial"/>
        </w:rPr>
      </w:pPr>
      <w:r w:rsidRPr="00DB0D1F">
        <w:rPr>
          <w:rFonts w:ascii="Arial" w:hAnsi="Arial" w:cs="Arial"/>
        </w:rPr>
        <w:t>Productividad e innovación, porque se mejorarán las condiciones sanitarias y ambientales en 100 comunidades rurales aproximadamente, contribuyendo a cerrar la brecha de cobertura.</w:t>
      </w:r>
    </w:p>
    <w:p w14:paraId="598514AA" w14:textId="77777777" w:rsidR="00DC3C35" w:rsidRPr="00DB0D1F" w:rsidRDefault="00DC3C35">
      <w:pPr>
        <w:spacing w:after="0" w:line="240" w:lineRule="auto"/>
        <w:jc w:val="both"/>
        <w:rPr>
          <w:rFonts w:ascii="Arial" w:hAnsi="Arial" w:cs="Arial"/>
        </w:rPr>
      </w:pPr>
    </w:p>
    <w:p w14:paraId="6176A0A9" w14:textId="77777777" w:rsidR="00DC3C35" w:rsidRPr="00DB0D1F" w:rsidRDefault="00DC3C35">
      <w:pPr>
        <w:spacing w:after="0" w:line="360" w:lineRule="auto"/>
        <w:jc w:val="both"/>
        <w:rPr>
          <w:rFonts w:ascii="Arial" w:hAnsi="Arial" w:cs="Arial"/>
        </w:rPr>
      </w:pPr>
      <w:r w:rsidRPr="00DB0D1F">
        <w:rPr>
          <w:rFonts w:ascii="Arial" w:hAnsi="Arial" w:cs="Arial"/>
        </w:rPr>
        <w:t>El programa también se alinea con las áreas transversales de igualdad de género, cambio climático y sostenibilidad ambiental. En el primer caso, a través de la participación de la mujer en la gestión de las JASS, y en los siguientes en la operación y mantenimiento de los sistemas de agua, y ambiental al eliminar las excretas en la intemperie.</w:t>
      </w:r>
    </w:p>
    <w:p w14:paraId="1EFE6A9C" w14:textId="77777777" w:rsidR="00DC3C35" w:rsidRPr="00DB0D1F" w:rsidRDefault="00DC3C35">
      <w:pPr>
        <w:spacing w:after="0" w:line="240" w:lineRule="auto"/>
        <w:jc w:val="both"/>
        <w:rPr>
          <w:rFonts w:ascii="Arial" w:hAnsi="Arial" w:cs="Arial"/>
        </w:rPr>
      </w:pPr>
    </w:p>
    <w:p w14:paraId="214C95C6" w14:textId="77777777" w:rsidR="00DC3C35" w:rsidRPr="00DB0D1F" w:rsidRDefault="00DC3C35">
      <w:pPr>
        <w:spacing w:after="0" w:line="360" w:lineRule="auto"/>
        <w:jc w:val="both"/>
        <w:rPr>
          <w:rFonts w:ascii="Arial" w:hAnsi="Arial" w:cs="Arial"/>
        </w:rPr>
      </w:pPr>
      <w:r w:rsidRPr="00DB0D1F">
        <w:rPr>
          <w:rFonts w:ascii="Arial" w:hAnsi="Arial" w:cs="Arial"/>
        </w:rPr>
        <w:t xml:space="preserve">Adicionalmente, el MVCS del Perú aprobó mediante R.M. Nº 008-2017-VIVIENDA del 11 de enero del 2017, los Requisitos de Admisibilidad y Criterios de Evaluación para priorizar la asignación de recursos a proyectos de inversión en el sector Saneamiento, en el marco de los lineamientos de la política sectorial y la normatividad vigente. </w:t>
      </w:r>
    </w:p>
    <w:p w14:paraId="121AA220" w14:textId="77777777" w:rsidR="00DC3C35" w:rsidRPr="00214CB3" w:rsidRDefault="00DC3C35" w:rsidP="00214CB3">
      <w:pPr>
        <w:spacing w:after="0" w:line="360" w:lineRule="auto"/>
        <w:jc w:val="both"/>
        <w:rPr>
          <w:lang w:val="es-ES_tradnl"/>
        </w:rPr>
      </w:pPr>
    </w:p>
    <w:p w14:paraId="22CA6D42" w14:textId="7C3CD1E1" w:rsidR="00DC3C35" w:rsidRPr="00DB0D1F" w:rsidRDefault="001F2BC7">
      <w:pPr>
        <w:spacing w:after="0" w:line="360" w:lineRule="auto"/>
        <w:jc w:val="both"/>
        <w:rPr>
          <w:rFonts w:ascii="Arial" w:hAnsi="Arial" w:cs="Arial"/>
        </w:rPr>
      </w:pPr>
      <w:r>
        <w:rPr>
          <w:rFonts w:ascii="Arial" w:hAnsi="Arial" w:cs="Arial"/>
        </w:rPr>
        <w:lastRenderedPageBreak/>
        <w:t xml:space="preserve">Elegibilidad de Proyectos: </w:t>
      </w:r>
    </w:p>
    <w:p w14:paraId="12B19048" w14:textId="77777777" w:rsidR="00CE7796" w:rsidRDefault="00CE7796">
      <w:pPr>
        <w:autoSpaceDE w:val="0"/>
        <w:autoSpaceDN w:val="0"/>
        <w:adjustRightInd w:val="0"/>
        <w:spacing w:before="100" w:after="100" w:line="240" w:lineRule="auto"/>
        <w:rPr>
          <w:rFonts w:ascii="Arial" w:hAnsi="Arial" w:cs="Arial"/>
          <w:sz w:val="20"/>
          <w:szCs w:val="20"/>
        </w:rPr>
      </w:pPr>
    </w:p>
    <w:p w14:paraId="6A6DDFEB" w14:textId="285C8873" w:rsidR="00587E05" w:rsidRDefault="00587E05">
      <w:pPr>
        <w:autoSpaceDE w:val="0"/>
        <w:autoSpaceDN w:val="0"/>
        <w:adjustRightInd w:val="0"/>
        <w:spacing w:after="0" w:line="360" w:lineRule="auto"/>
        <w:jc w:val="both"/>
        <w:rPr>
          <w:rFonts w:ascii="Arial" w:hAnsi="Arial" w:cs="Arial"/>
        </w:rPr>
      </w:pPr>
      <w:r w:rsidRPr="00DB0D1F">
        <w:rPr>
          <w:rFonts w:ascii="Arial" w:hAnsi="Arial" w:cs="Arial"/>
        </w:rPr>
        <w:t>Cada proyecto debe constar de una Ficha Técnica Ambiental (FTA) basada en los lineamientos descritos por el Ministerio de Vivienda, Saneamiento y Construcción (</w:t>
      </w:r>
      <w:r w:rsidRPr="00DB0D1F">
        <w:rPr>
          <w:rFonts w:ascii="Arial" w:eastAsia="Yu Gothic UI" w:hAnsi="Arial" w:cs="Arial"/>
        </w:rPr>
        <w:t>MVSC</w:t>
      </w:r>
      <w:r w:rsidRPr="00DB0D1F">
        <w:rPr>
          <w:rFonts w:ascii="Arial" w:hAnsi="Arial" w:cs="Arial"/>
        </w:rPr>
        <w:t>) en la R.M. Nº 036-2017</w:t>
      </w:r>
      <w:r w:rsidR="00075F61">
        <w:rPr>
          <w:rFonts w:ascii="Arial" w:hAnsi="Arial" w:cs="Arial"/>
        </w:rPr>
        <w:t>;</w:t>
      </w:r>
      <w:r w:rsidRPr="00DB0D1F">
        <w:rPr>
          <w:rFonts w:ascii="Arial" w:hAnsi="Arial" w:cs="Arial"/>
        </w:rPr>
        <w:t xml:space="preserve"> asimismo</w:t>
      </w:r>
      <w:r w:rsidR="00075F61">
        <w:rPr>
          <w:rFonts w:ascii="Arial" w:hAnsi="Arial" w:cs="Arial"/>
        </w:rPr>
        <w:t>,</w:t>
      </w:r>
      <w:r w:rsidRPr="00DB0D1F">
        <w:rPr>
          <w:rFonts w:ascii="Arial" w:hAnsi="Arial" w:cs="Arial"/>
        </w:rPr>
        <w:t xml:space="preserve"> cuenta</w:t>
      </w:r>
      <w:r w:rsidR="00075F61">
        <w:rPr>
          <w:rFonts w:ascii="Arial" w:hAnsi="Arial" w:cs="Arial"/>
        </w:rPr>
        <w:t>n</w:t>
      </w:r>
      <w:r w:rsidRPr="00DB0D1F">
        <w:rPr>
          <w:rFonts w:ascii="Arial" w:hAnsi="Arial" w:cs="Arial"/>
        </w:rPr>
        <w:t xml:space="preserve"> con las resoluciones emitidas por la entidad sectorial pertinente aprobando la ejecución de cada proyecto.</w:t>
      </w:r>
    </w:p>
    <w:p w14:paraId="71766F29" w14:textId="77777777" w:rsidR="00075F61" w:rsidRPr="00DB0D1F" w:rsidRDefault="00075F61">
      <w:pPr>
        <w:autoSpaceDE w:val="0"/>
        <w:autoSpaceDN w:val="0"/>
        <w:adjustRightInd w:val="0"/>
        <w:spacing w:after="0" w:line="360" w:lineRule="auto"/>
        <w:jc w:val="both"/>
        <w:rPr>
          <w:rFonts w:ascii="Arial" w:hAnsi="Arial" w:cs="Arial"/>
        </w:rPr>
      </w:pPr>
    </w:p>
    <w:p w14:paraId="3E5B7A5C" w14:textId="31E860BA" w:rsidR="00587E05" w:rsidRPr="00DB0D1F" w:rsidRDefault="00587E05">
      <w:pPr>
        <w:autoSpaceDE w:val="0"/>
        <w:autoSpaceDN w:val="0"/>
        <w:adjustRightInd w:val="0"/>
        <w:spacing w:after="0" w:line="360" w:lineRule="auto"/>
        <w:jc w:val="both"/>
        <w:rPr>
          <w:rFonts w:ascii="Arial" w:hAnsi="Arial" w:cs="Arial"/>
        </w:rPr>
      </w:pPr>
      <w:r w:rsidRPr="00DB0D1F">
        <w:rPr>
          <w:rFonts w:ascii="Arial" w:hAnsi="Arial" w:cs="Arial"/>
        </w:rPr>
        <w:t xml:space="preserve">Cada proyecto </w:t>
      </w:r>
      <w:r w:rsidR="00075F61">
        <w:rPr>
          <w:rFonts w:ascii="Arial" w:hAnsi="Arial" w:cs="Arial"/>
        </w:rPr>
        <w:t>tiene</w:t>
      </w:r>
      <w:r w:rsidRPr="00DB0D1F">
        <w:rPr>
          <w:rFonts w:ascii="Arial" w:hAnsi="Arial" w:cs="Arial"/>
        </w:rPr>
        <w:t xml:space="preserve"> un Instrumento de Gestión Ambiental basado en la Ley Nº 27446, Ley del Sistema Nacional de Evaluación de Impacto Ambiental, del Ministerio del Ambiente la cual estipula las siguientes categorías de estudio según el impacto:</w:t>
      </w:r>
    </w:p>
    <w:p w14:paraId="5671E9F2" w14:textId="77777777" w:rsidR="00587E05" w:rsidRPr="00DB0D1F" w:rsidRDefault="00587E05" w:rsidP="00AB2B18">
      <w:pPr>
        <w:pStyle w:val="ListParagraph"/>
        <w:numPr>
          <w:ilvl w:val="0"/>
          <w:numId w:val="10"/>
        </w:numPr>
        <w:spacing w:before="120" w:after="120" w:line="360" w:lineRule="auto"/>
        <w:ind w:left="426" w:hanging="426"/>
        <w:contextualSpacing w:val="0"/>
        <w:jc w:val="both"/>
        <w:rPr>
          <w:rFonts w:ascii="Arial" w:hAnsi="Arial" w:cs="Arial"/>
        </w:rPr>
      </w:pPr>
      <w:r w:rsidRPr="00DB0D1F">
        <w:rPr>
          <w:rFonts w:ascii="Arial" w:hAnsi="Arial" w:cs="Arial"/>
          <w:i/>
          <w:u w:val="single"/>
        </w:rPr>
        <w:t>Categoría I - Declaración de Impacto Ambiental</w:t>
      </w:r>
      <w:r w:rsidRPr="00DB0D1F">
        <w:rPr>
          <w:rFonts w:ascii="Arial" w:hAnsi="Arial" w:cs="Arial"/>
        </w:rPr>
        <w:t>.- Incluye aquellos proyectos cuya ejecución no origina impactos ambientales negativos de carácter significativo.</w:t>
      </w:r>
    </w:p>
    <w:p w14:paraId="6B28D08A" w14:textId="03F1CC48" w:rsidR="00587E05" w:rsidRPr="00DB0D1F" w:rsidRDefault="00587E05" w:rsidP="00AB2B18">
      <w:pPr>
        <w:pStyle w:val="ListParagraph"/>
        <w:numPr>
          <w:ilvl w:val="0"/>
          <w:numId w:val="10"/>
        </w:numPr>
        <w:spacing w:before="120" w:after="120" w:line="360" w:lineRule="auto"/>
        <w:ind w:left="426" w:hanging="426"/>
        <w:contextualSpacing w:val="0"/>
        <w:jc w:val="both"/>
        <w:rPr>
          <w:rFonts w:ascii="Arial" w:hAnsi="Arial" w:cs="Arial"/>
        </w:rPr>
      </w:pPr>
      <w:r w:rsidRPr="00DB0D1F">
        <w:rPr>
          <w:rFonts w:ascii="Arial" w:hAnsi="Arial" w:cs="Arial"/>
          <w:i/>
          <w:u w:val="single"/>
        </w:rPr>
        <w:t>Categoría II - Estudio de Impacto Ambiental Semi</w:t>
      </w:r>
      <w:r w:rsidR="00A0712C">
        <w:rPr>
          <w:rFonts w:ascii="Arial" w:hAnsi="Arial" w:cs="Arial"/>
          <w:i/>
          <w:u w:val="single"/>
        </w:rPr>
        <w:t>-</w:t>
      </w:r>
      <w:r w:rsidRPr="00DB0D1F">
        <w:rPr>
          <w:rFonts w:ascii="Arial" w:hAnsi="Arial" w:cs="Arial"/>
          <w:i/>
          <w:u w:val="single"/>
        </w:rPr>
        <w:t>detallado</w:t>
      </w:r>
      <w:r w:rsidRPr="00DB0D1F">
        <w:rPr>
          <w:rFonts w:ascii="Arial" w:hAnsi="Arial" w:cs="Arial"/>
        </w:rPr>
        <w:t>.- Incluye los proyectos cuya ejecución puede originar impactos ambientales moderados y cuyos efecto negativos pueden ser eliminados o minimizados mediante la adopción de medida fácilmente aplicables. Los proyectos de esta categoría requerirán de un Estudio de Impacto Ambiental semi</w:t>
      </w:r>
      <w:r w:rsidR="00075F61">
        <w:rPr>
          <w:rFonts w:ascii="Arial" w:hAnsi="Arial" w:cs="Arial"/>
        </w:rPr>
        <w:t>-</w:t>
      </w:r>
      <w:r w:rsidRPr="00DB0D1F">
        <w:rPr>
          <w:rFonts w:ascii="Arial" w:hAnsi="Arial" w:cs="Arial"/>
        </w:rPr>
        <w:t xml:space="preserve">detallado (EIA-sd). </w:t>
      </w:r>
    </w:p>
    <w:p w14:paraId="17D51FFE" w14:textId="77777777" w:rsidR="00587E05" w:rsidRPr="00DB0D1F" w:rsidRDefault="00587E05" w:rsidP="00AB2B18">
      <w:pPr>
        <w:pStyle w:val="ListParagraph"/>
        <w:numPr>
          <w:ilvl w:val="0"/>
          <w:numId w:val="10"/>
        </w:numPr>
        <w:spacing w:before="120" w:after="120" w:line="360" w:lineRule="auto"/>
        <w:ind w:left="426" w:hanging="426"/>
        <w:contextualSpacing w:val="0"/>
        <w:jc w:val="both"/>
        <w:rPr>
          <w:rFonts w:ascii="Arial" w:hAnsi="Arial" w:cs="Arial"/>
        </w:rPr>
      </w:pPr>
      <w:r w:rsidRPr="00DB0D1F">
        <w:rPr>
          <w:rFonts w:ascii="Arial" w:hAnsi="Arial" w:cs="Arial"/>
          <w:i/>
          <w:u w:val="single"/>
        </w:rPr>
        <w:t>Categoría III - Estudio de Impacto Ambiental Detallado</w:t>
      </w:r>
      <w:r w:rsidRPr="00DB0D1F">
        <w:rPr>
          <w:rFonts w:ascii="Arial" w:hAnsi="Arial" w:cs="Arial"/>
        </w:rPr>
        <w:t>.- Incluye aquellos proyectos cuyas características, envergadura y/o localización, pueden producir impactos ambientales negativos significativos, cuantitativa o cualitativamente, requiriendo un análisis profundo para revisar sus impactos y proponer la estrategia de manejo ambiental correspondiente. Los proyectos de esta categoría requerirán de un Estudio de Impacto Ambiental detallado (EIA-d).</w:t>
      </w:r>
    </w:p>
    <w:p w14:paraId="5B3FA4E4" w14:textId="77777777" w:rsidR="00075F61" w:rsidRDefault="00075F61">
      <w:pPr>
        <w:autoSpaceDE w:val="0"/>
        <w:autoSpaceDN w:val="0"/>
        <w:adjustRightInd w:val="0"/>
        <w:spacing w:after="0" w:line="360" w:lineRule="auto"/>
        <w:jc w:val="both"/>
        <w:rPr>
          <w:rFonts w:ascii="Arial" w:hAnsi="Arial" w:cs="Arial"/>
        </w:rPr>
      </w:pPr>
    </w:p>
    <w:p w14:paraId="66390F70" w14:textId="7B0D2A98" w:rsidR="00587E05" w:rsidRDefault="00587E05">
      <w:pPr>
        <w:autoSpaceDE w:val="0"/>
        <w:autoSpaceDN w:val="0"/>
        <w:adjustRightInd w:val="0"/>
        <w:spacing w:after="0" w:line="360" w:lineRule="auto"/>
        <w:jc w:val="both"/>
        <w:rPr>
          <w:rFonts w:ascii="Arial" w:hAnsi="Arial" w:cs="Arial"/>
        </w:rPr>
      </w:pPr>
      <w:r w:rsidRPr="00DB0D1F">
        <w:rPr>
          <w:rFonts w:ascii="Arial" w:hAnsi="Arial" w:cs="Arial"/>
        </w:rPr>
        <w:t>Asimismo, se debe cumplir con las Políticas del Banco Interamericano de Desarrollo, tales como las Políticas de Medio Ambiente y Cumplimiento de Salvaguardias (OP-703), de Disponibilidad de la Información (OP-102), de Política de Igualdad de Género (OP-761</w:t>
      </w:r>
      <w:r w:rsidR="007A7400" w:rsidRPr="00DB0D1F">
        <w:rPr>
          <w:rFonts w:ascii="Arial" w:hAnsi="Arial" w:cs="Arial"/>
        </w:rPr>
        <w:t xml:space="preserve">), de Gestión del Riesgo de Desastres (OP-704), de Pueblos Indígenas (OP-765) y otras que apliquen.  </w:t>
      </w:r>
    </w:p>
    <w:p w14:paraId="59FE200D" w14:textId="77777777" w:rsidR="00075F61" w:rsidRPr="00DB0D1F" w:rsidRDefault="00075F61">
      <w:pPr>
        <w:autoSpaceDE w:val="0"/>
        <w:autoSpaceDN w:val="0"/>
        <w:adjustRightInd w:val="0"/>
        <w:spacing w:after="0" w:line="360" w:lineRule="auto"/>
        <w:jc w:val="both"/>
        <w:rPr>
          <w:rFonts w:ascii="Arial" w:hAnsi="Arial" w:cs="Arial"/>
        </w:rPr>
      </w:pPr>
    </w:p>
    <w:p w14:paraId="19D5E915" w14:textId="3F156175" w:rsidR="00587E05" w:rsidRDefault="007A7400">
      <w:pPr>
        <w:autoSpaceDE w:val="0"/>
        <w:autoSpaceDN w:val="0"/>
        <w:adjustRightInd w:val="0"/>
        <w:spacing w:after="0" w:line="360" w:lineRule="auto"/>
        <w:jc w:val="both"/>
        <w:rPr>
          <w:rFonts w:ascii="Arial" w:hAnsi="Arial" w:cs="Arial"/>
        </w:rPr>
      </w:pPr>
      <w:r w:rsidRPr="00DB0D1F">
        <w:rPr>
          <w:rFonts w:ascii="Arial" w:hAnsi="Arial" w:cs="Arial"/>
        </w:rPr>
        <w:t>En el caso de existir discrepancias entre las leyes, normas y reglamentos nacionales y las políticas del BID, prevalecerá como exigencia para fines del programa, el más estricto de ambos instrumentos. De existir dudas al respecto, las acciones a seguir serán acordadas entre los entes ejecutores y el Banco, con participación de los organismos ambientales nacionales competentes.</w:t>
      </w:r>
    </w:p>
    <w:p w14:paraId="32489527" w14:textId="258ED63B" w:rsidR="00BF6C83" w:rsidRDefault="00BF6C83">
      <w:pPr>
        <w:autoSpaceDE w:val="0"/>
        <w:autoSpaceDN w:val="0"/>
        <w:adjustRightInd w:val="0"/>
        <w:spacing w:after="0" w:line="360" w:lineRule="auto"/>
        <w:jc w:val="both"/>
        <w:rPr>
          <w:rFonts w:ascii="Arial" w:hAnsi="Arial" w:cs="Arial"/>
        </w:rPr>
      </w:pPr>
    </w:p>
    <w:p w14:paraId="73BD5FD6" w14:textId="67B4B684" w:rsidR="00BF6C83" w:rsidRPr="00DB0D1F" w:rsidRDefault="00BF6C83">
      <w:pPr>
        <w:autoSpaceDE w:val="0"/>
        <w:autoSpaceDN w:val="0"/>
        <w:adjustRightInd w:val="0"/>
        <w:spacing w:after="0" w:line="360" w:lineRule="auto"/>
        <w:jc w:val="both"/>
        <w:rPr>
          <w:rFonts w:ascii="Arial" w:hAnsi="Arial" w:cs="Arial"/>
        </w:rPr>
      </w:pPr>
      <w:r>
        <w:rPr>
          <w:rFonts w:ascii="Arial" w:hAnsi="Arial" w:cs="Arial"/>
        </w:rPr>
        <w:t xml:space="preserve">Consideraciones: </w:t>
      </w:r>
    </w:p>
    <w:p w14:paraId="7F474A60" w14:textId="77777777" w:rsidR="007A7400" w:rsidRPr="00DB0D1F" w:rsidRDefault="00B34EA3" w:rsidP="00AB2B18">
      <w:pPr>
        <w:pStyle w:val="Default"/>
        <w:numPr>
          <w:ilvl w:val="0"/>
          <w:numId w:val="11"/>
        </w:numPr>
        <w:spacing w:before="120" w:after="120" w:line="360" w:lineRule="auto"/>
        <w:ind w:left="357" w:hanging="357"/>
        <w:jc w:val="both"/>
        <w:rPr>
          <w:bCs/>
          <w:sz w:val="22"/>
          <w:szCs w:val="22"/>
          <w:lang w:val="es-PE"/>
        </w:rPr>
      </w:pPr>
      <w:r w:rsidRPr="00DB0D1F">
        <w:rPr>
          <w:bCs/>
          <w:sz w:val="22"/>
          <w:szCs w:val="22"/>
          <w:lang w:val="es-PE"/>
        </w:rPr>
        <w:t xml:space="preserve">Serán elegibles aquellos proyectos que no causen impactos ambientales y sociales negativos o cuyos impactos sean mínimos, o bien que puedan causar impactos ambientales negativos localizados, para los cuales se dispongan de medidas de mitigación efectivas y suficientes para minimizar los impactos a niveles aceptables. </w:t>
      </w:r>
    </w:p>
    <w:p w14:paraId="16B7B35B" w14:textId="5E25C424" w:rsidR="007A7400" w:rsidRPr="00DB0D1F" w:rsidRDefault="00B34EA3" w:rsidP="00AB2B18">
      <w:pPr>
        <w:pStyle w:val="Default"/>
        <w:numPr>
          <w:ilvl w:val="0"/>
          <w:numId w:val="11"/>
        </w:numPr>
        <w:spacing w:before="120" w:after="120" w:line="360" w:lineRule="auto"/>
        <w:ind w:left="357" w:hanging="357"/>
        <w:jc w:val="both"/>
        <w:rPr>
          <w:bCs/>
          <w:sz w:val="22"/>
          <w:szCs w:val="22"/>
          <w:lang w:val="es-PE"/>
        </w:rPr>
      </w:pPr>
      <w:r w:rsidRPr="00DB0D1F">
        <w:rPr>
          <w:bCs/>
          <w:sz w:val="22"/>
          <w:szCs w:val="22"/>
          <w:lang w:val="es-PE"/>
        </w:rPr>
        <w:t xml:space="preserve">Que se haya cumplido con todos los requisitos para obtener la licencia ambiental otorgada por la autoridad ambiental competente, con base a lo establecido en la </w:t>
      </w:r>
      <w:r w:rsidR="002D12C6" w:rsidRPr="00DB0D1F">
        <w:rPr>
          <w:bCs/>
          <w:sz w:val="22"/>
          <w:szCs w:val="22"/>
          <w:lang w:val="es-PE"/>
        </w:rPr>
        <w:t xml:space="preserve">de Medio Ambiente </w:t>
      </w:r>
      <w:r w:rsidR="00BC0B3D">
        <w:rPr>
          <w:bCs/>
          <w:sz w:val="22"/>
          <w:szCs w:val="22"/>
          <w:lang w:val="es-PE"/>
        </w:rPr>
        <w:t>Nº</w:t>
      </w:r>
      <w:r w:rsidR="002D12C6" w:rsidRPr="00FD344F">
        <w:rPr>
          <w:bCs/>
          <w:sz w:val="22"/>
          <w:szCs w:val="22"/>
          <w:lang w:val="es-PE"/>
        </w:rPr>
        <w:t xml:space="preserve"> 28611 </w:t>
      </w:r>
      <w:r w:rsidR="002D12C6" w:rsidRPr="00DB0D1F">
        <w:rPr>
          <w:bCs/>
          <w:sz w:val="22"/>
          <w:szCs w:val="22"/>
          <w:lang w:val="es-PE"/>
        </w:rPr>
        <w:t>y sus Reglamentos</w:t>
      </w:r>
      <w:r w:rsidRPr="00DB0D1F">
        <w:rPr>
          <w:bCs/>
          <w:sz w:val="22"/>
          <w:szCs w:val="22"/>
          <w:lang w:val="es-PE"/>
        </w:rPr>
        <w:t xml:space="preserve">. </w:t>
      </w:r>
    </w:p>
    <w:p w14:paraId="2BCA37C1" w14:textId="69E29010" w:rsidR="00B34EA3" w:rsidRPr="00DB0D1F" w:rsidRDefault="00B34EA3" w:rsidP="00AB2B18">
      <w:pPr>
        <w:pStyle w:val="Default"/>
        <w:numPr>
          <w:ilvl w:val="0"/>
          <w:numId w:val="11"/>
        </w:numPr>
        <w:spacing w:before="120" w:after="120" w:line="360" w:lineRule="auto"/>
        <w:ind w:left="357" w:hanging="357"/>
        <w:jc w:val="both"/>
        <w:rPr>
          <w:bCs/>
          <w:sz w:val="22"/>
          <w:szCs w:val="22"/>
          <w:lang w:val="es-PE"/>
        </w:rPr>
      </w:pPr>
      <w:r w:rsidRPr="00DB0D1F">
        <w:rPr>
          <w:bCs/>
          <w:sz w:val="22"/>
          <w:szCs w:val="22"/>
          <w:lang w:val="es-PE"/>
        </w:rPr>
        <w:t xml:space="preserve">Que exista la seguridad sobre la cantidad y calidad del agua para consumo humano en el horizonte del proyecto (en el caso de proyectos de agua potable). Que cuenten con un análisis de impactos ambientales y sociales y un plan de </w:t>
      </w:r>
      <w:r w:rsidR="007A7400" w:rsidRPr="00DB0D1F">
        <w:rPr>
          <w:bCs/>
          <w:sz w:val="22"/>
          <w:szCs w:val="22"/>
          <w:lang w:val="es-PE"/>
        </w:rPr>
        <w:t>gestión ambiental y social</w:t>
      </w:r>
      <w:r w:rsidR="00FD344F">
        <w:rPr>
          <w:bCs/>
          <w:sz w:val="22"/>
          <w:szCs w:val="22"/>
          <w:lang w:val="es-PE"/>
        </w:rPr>
        <w:t>,</w:t>
      </w:r>
      <w:r w:rsidR="007A7400" w:rsidRPr="00DB0D1F">
        <w:rPr>
          <w:bCs/>
          <w:sz w:val="22"/>
          <w:szCs w:val="22"/>
          <w:lang w:val="es-PE"/>
        </w:rPr>
        <w:t xml:space="preserve"> de acuerdo a la categoría otorgada por legislación nacional antes mencionadas y este MGAS.</w:t>
      </w:r>
    </w:p>
    <w:p w14:paraId="07C9C47A" w14:textId="6EB1D1BB" w:rsidR="00B34EA3" w:rsidRPr="00DB0D1F" w:rsidRDefault="00B34EA3" w:rsidP="00AB2B18">
      <w:pPr>
        <w:pStyle w:val="Default"/>
        <w:numPr>
          <w:ilvl w:val="0"/>
          <w:numId w:val="11"/>
        </w:numPr>
        <w:spacing w:before="120" w:after="120" w:line="360" w:lineRule="auto"/>
        <w:ind w:left="357" w:hanging="357"/>
        <w:jc w:val="both"/>
        <w:rPr>
          <w:bCs/>
          <w:sz w:val="22"/>
          <w:szCs w:val="22"/>
          <w:lang w:val="es-PE"/>
        </w:rPr>
      </w:pPr>
      <w:r w:rsidRPr="00DB0D1F">
        <w:rPr>
          <w:bCs/>
          <w:sz w:val="22"/>
          <w:szCs w:val="22"/>
          <w:lang w:val="es-PE"/>
        </w:rPr>
        <w:t>Que hayan sido consultados con la comunidad</w:t>
      </w:r>
      <w:r w:rsidR="00971492">
        <w:rPr>
          <w:bCs/>
          <w:sz w:val="22"/>
          <w:szCs w:val="22"/>
          <w:lang w:val="es-PE"/>
        </w:rPr>
        <w:t xml:space="preserve"> y por lo tanto exista un reporte del proceso de participación social</w:t>
      </w:r>
      <w:r w:rsidRPr="00DB0D1F">
        <w:rPr>
          <w:bCs/>
          <w:sz w:val="22"/>
          <w:szCs w:val="22"/>
          <w:lang w:val="es-PE"/>
        </w:rPr>
        <w:t xml:space="preserve">. </w:t>
      </w:r>
    </w:p>
    <w:p w14:paraId="7B12BD8B" w14:textId="76A07975" w:rsidR="00B34EA3" w:rsidRPr="00FD344F" w:rsidRDefault="00B34EA3" w:rsidP="00AB2B18">
      <w:pPr>
        <w:pStyle w:val="Default"/>
        <w:numPr>
          <w:ilvl w:val="0"/>
          <w:numId w:val="11"/>
        </w:numPr>
        <w:spacing w:before="120" w:after="120" w:line="360" w:lineRule="auto"/>
        <w:ind w:left="357" w:hanging="357"/>
        <w:jc w:val="both"/>
        <w:rPr>
          <w:bCs/>
          <w:lang w:val="es-PE"/>
        </w:rPr>
      </w:pPr>
      <w:r w:rsidRPr="00FD344F">
        <w:rPr>
          <w:bCs/>
          <w:sz w:val="22"/>
          <w:szCs w:val="22"/>
          <w:lang w:val="es-PE"/>
        </w:rPr>
        <w:t>Que el municipio cuente con la propiedad de los terrenos necesarios para instalar las nuevas infraestructuras construidas por el proyecto o exista el compromiso para lograr la titularidad de los mismos</w:t>
      </w:r>
      <w:r w:rsidR="007A7400" w:rsidRPr="00FD344F">
        <w:rPr>
          <w:bCs/>
          <w:sz w:val="22"/>
          <w:szCs w:val="22"/>
          <w:lang w:val="es-PE"/>
        </w:rPr>
        <w:t>, de acuerdo a los lineamientos presentados en este MGAS.</w:t>
      </w:r>
    </w:p>
    <w:p w14:paraId="75F833BD" w14:textId="77777777" w:rsidR="00A20876" w:rsidRDefault="00A20876" w:rsidP="00FD344F">
      <w:pPr>
        <w:spacing w:after="0" w:line="360" w:lineRule="auto"/>
        <w:jc w:val="both"/>
        <w:rPr>
          <w:rFonts w:ascii="Arial" w:hAnsi="Arial" w:cs="Arial"/>
        </w:rPr>
      </w:pPr>
    </w:p>
    <w:p w14:paraId="3EDD7000" w14:textId="6EEF8618" w:rsidR="00A5199B" w:rsidRPr="00DB0D1F" w:rsidRDefault="00AC42CB" w:rsidP="00FD344F">
      <w:pPr>
        <w:spacing w:after="0" w:line="360" w:lineRule="auto"/>
        <w:jc w:val="both"/>
        <w:rPr>
          <w:rFonts w:ascii="Arial" w:hAnsi="Arial" w:cs="Arial"/>
          <w:b/>
          <w:lang w:val="es-ES_tradnl"/>
        </w:rPr>
      </w:pPr>
      <w:r w:rsidRPr="00DB0D1F">
        <w:rPr>
          <w:rFonts w:ascii="Arial" w:hAnsi="Arial" w:cs="Arial"/>
        </w:rPr>
        <w:t>Los pliegos de licitación de las obras financiadas por el programa deberán contener los planes y medidas para la prevención, mitigación, compensación y monitoreo de los impactos ambientales y sociales negativos. Los instrumentos aprobados por las autoridades ambientales competentes y sus costos de implementación deberán formar parte de los pliegos.</w:t>
      </w:r>
    </w:p>
    <w:p w14:paraId="6B09A263" w14:textId="77777777" w:rsidR="00CE7796" w:rsidRDefault="00CE7796" w:rsidP="00FD344F">
      <w:pPr>
        <w:pStyle w:val="Heading2"/>
        <w:spacing w:before="0" w:line="240" w:lineRule="auto"/>
        <w:rPr>
          <w:rFonts w:ascii="Arial" w:hAnsi="Arial" w:cs="Arial"/>
          <w:b/>
          <w:sz w:val="24"/>
          <w:szCs w:val="22"/>
          <w:lang w:val="es-ES_tradnl"/>
        </w:rPr>
      </w:pPr>
    </w:p>
    <w:p w14:paraId="48BF2507" w14:textId="77777777" w:rsidR="00CE7796" w:rsidRDefault="00CE7796" w:rsidP="00FD344F">
      <w:pPr>
        <w:pStyle w:val="Heading2"/>
        <w:spacing w:before="0" w:after="120" w:line="240" w:lineRule="auto"/>
        <w:rPr>
          <w:rFonts w:ascii="Arial" w:hAnsi="Arial" w:cs="Arial"/>
          <w:b/>
          <w:sz w:val="24"/>
          <w:szCs w:val="22"/>
          <w:lang w:val="es-ES_tradnl"/>
        </w:rPr>
      </w:pPr>
    </w:p>
    <w:p w14:paraId="287B5D1D" w14:textId="33BDA0BC" w:rsidR="00DC3C35" w:rsidRPr="00FD344F" w:rsidRDefault="00AF3BD0" w:rsidP="00AB2B18">
      <w:pPr>
        <w:pStyle w:val="Heading2"/>
        <w:numPr>
          <w:ilvl w:val="1"/>
          <w:numId w:val="31"/>
        </w:numPr>
        <w:spacing w:before="120" w:after="120" w:line="240" w:lineRule="auto"/>
        <w:rPr>
          <w:rFonts w:ascii="Arial" w:hAnsi="Arial" w:cs="Arial"/>
          <w:b/>
          <w:color w:val="auto"/>
          <w:sz w:val="24"/>
          <w:szCs w:val="22"/>
          <w:lang w:val="es-ES_tradnl"/>
        </w:rPr>
      </w:pPr>
      <w:bookmarkStart w:id="51" w:name="_Toc495881975"/>
      <w:r w:rsidRPr="00FD344F">
        <w:rPr>
          <w:rFonts w:ascii="Arial" w:hAnsi="Arial" w:cs="Arial"/>
          <w:b/>
          <w:color w:val="auto"/>
          <w:sz w:val="24"/>
          <w:szCs w:val="22"/>
          <w:lang w:val="es-ES_tradnl"/>
        </w:rPr>
        <w:t>Exclusión de Proyectos</w:t>
      </w:r>
      <w:bookmarkEnd w:id="51"/>
    </w:p>
    <w:p w14:paraId="766C118A" w14:textId="77777777" w:rsidR="00072049" w:rsidRPr="00DB0D1F" w:rsidRDefault="00072049">
      <w:pPr>
        <w:spacing w:after="0" w:line="360" w:lineRule="auto"/>
        <w:jc w:val="both"/>
        <w:rPr>
          <w:rFonts w:ascii="Arial" w:hAnsi="Arial" w:cs="Arial"/>
          <w:bCs/>
          <w:color w:val="000000"/>
        </w:rPr>
      </w:pPr>
    </w:p>
    <w:p w14:paraId="1FAFF89B" w14:textId="2360A640" w:rsidR="00DC3C35" w:rsidRDefault="00DC3C35">
      <w:pPr>
        <w:spacing w:after="0" w:line="360" w:lineRule="auto"/>
        <w:jc w:val="both"/>
        <w:rPr>
          <w:rFonts w:ascii="Arial" w:hAnsi="Arial" w:cs="Arial"/>
          <w:bCs/>
          <w:color w:val="000000"/>
        </w:rPr>
      </w:pPr>
      <w:r w:rsidRPr="00AF3BD0">
        <w:rPr>
          <w:rFonts w:ascii="Arial" w:hAnsi="Arial" w:cs="Arial"/>
          <w:bCs/>
          <w:color w:val="000000"/>
        </w:rPr>
        <w:t xml:space="preserve">El programa no presenta riesgos significativos que pudieran generar impactos negativos al medio ambiente y a las poblaciones beneficiarias, tampoco a zonas de reserva cultural, </w:t>
      </w:r>
      <w:r w:rsidRPr="00322057">
        <w:rPr>
          <w:rFonts w:ascii="Arial" w:hAnsi="Arial" w:cs="Arial"/>
          <w:bCs/>
          <w:color w:val="000000"/>
        </w:rPr>
        <w:t xml:space="preserve">áreas naturales protegidas o que se encuentren habitadas por poblaciones originarias. </w:t>
      </w:r>
    </w:p>
    <w:p w14:paraId="4DD6A264" w14:textId="77777777" w:rsidR="00FD344F" w:rsidRPr="00322057" w:rsidRDefault="00FD344F">
      <w:pPr>
        <w:spacing w:after="0" w:line="360" w:lineRule="auto"/>
        <w:jc w:val="both"/>
        <w:rPr>
          <w:rFonts w:ascii="Arial" w:hAnsi="Arial" w:cs="Arial"/>
          <w:bCs/>
          <w:color w:val="000000"/>
        </w:rPr>
      </w:pPr>
    </w:p>
    <w:p w14:paraId="27188CFA" w14:textId="477E5BDE" w:rsidR="008D7B53" w:rsidRPr="00DB0D1F" w:rsidRDefault="00DC3C35">
      <w:pPr>
        <w:autoSpaceDE w:val="0"/>
        <w:autoSpaceDN w:val="0"/>
        <w:adjustRightInd w:val="0"/>
        <w:spacing w:after="0" w:line="360" w:lineRule="auto"/>
        <w:jc w:val="both"/>
        <w:rPr>
          <w:rFonts w:ascii="Arial" w:hAnsi="Arial" w:cs="Arial"/>
          <w:color w:val="000000"/>
        </w:rPr>
      </w:pPr>
      <w:r w:rsidRPr="00AF3BD0">
        <w:rPr>
          <w:rFonts w:ascii="Arial" w:hAnsi="Arial" w:cs="Arial"/>
          <w:bCs/>
          <w:color w:val="000000"/>
        </w:rPr>
        <w:lastRenderedPageBreak/>
        <w:t>Cabe agregar que, son previsibles y mitigables los impactos que pudieran derivarse durante la etapa constructiva.</w:t>
      </w:r>
      <w:r w:rsidR="00072049" w:rsidRPr="00AF3BD0">
        <w:rPr>
          <w:rFonts w:ascii="Arial" w:hAnsi="Arial" w:cs="Arial"/>
          <w:bCs/>
          <w:color w:val="000000"/>
        </w:rPr>
        <w:t xml:space="preserve"> Por lo mismo los proyectos que se pudieran clasificar como de categoría A</w:t>
      </w:r>
      <w:r w:rsidR="00B06765">
        <w:rPr>
          <w:rFonts w:ascii="Arial" w:hAnsi="Arial" w:cs="Arial"/>
          <w:bCs/>
          <w:color w:val="000000"/>
        </w:rPr>
        <w:t>,</w:t>
      </w:r>
      <w:r w:rsidR="00072049" w:rsidRPr="00AF3BD0">
        <w:rPr>
          <w:rFonts w:ascii="Arial" w:hAnsi="Arial" w:cs="Arial"/>
          <w:bCs/>
          <w:color w:val="000000"/>
        </w:rPr>
        <w:t xml:space="preserve"> bajo la política de salvaguardias ambientales y sociales del BID</w:t>
      </w:r>
      <w:r w:rsidR="00B06765">
        <w:rPr>
          <w:rFonts w:ascii="Arial" w:hAnsi="Arial" w:cs="Arial"/>
          <w:bCs/>
          <w:color w:val="000000"/>
        </w:rPr>
        <w:t>,</w:t>
      </w:r>
      <w:r w:rsidR="00072049" w:rsidRPr="00AF3BD0">
        <w:rPr>
          <w:rFonts w:ascii="Arial" w:hAnsi="Arial" w:cs="Arial"/>
          <w:bCs/>
          <w:color w:val="000000"/>
        </w:rPr>
        <w:t xml:space="preserve"> no serán elegibles.</w:t>
      </w:r>
      <w:r w:rsidR="00072049" w:rsidRPr="00DB0D1F">
        <w:rPr>
          <w:rFonts w:ascii="Arial" w:hAnsi="Arial" w:cs="Arial"/>
          <w:bCs/>
          <w:color w:val="000000"/>
        </w:rPr>
        <w:t xml:space="preserve"> </w:t>
      </w:r>
      <w:r w:rsidR="00FD344F">
        <w:rPr>
          <w:rFonts w:ascii="Arial" w:hAnsi="Arial" w:cs="Arial"/>
          <w:bCs/>
          <w:color w:val="000000"/>
        </w:rPr>
        <w:t>En particular, no se</w:t>
      </w:r>
      <w:r w:rsidR="00B06765">
        <w:rPr>
          <w:rFonts w:ascii="Arial" w:hAnsi="Arial" w:cs="Arial"/>
          <w:bCs/>
          <w:color w:val="000000"/>
        </w:rPr>
        <w:t xml:space="preserve"> consideran </w:t>
      </w:r>
      <w:r w:rsidR="00FD344F">
        <w:rPr>
          <w:rFonts w:ascii="Arial" w:hAnsi="Arial" w:cs="Arial"/>
          <w:bCs/>
          <w:color w:val="000000"/>
        </w:rPr>
        <w:t>elegibles, independientemente de su categoría, a los siguientes</w:t>
      </w:r>
      <w:r w:rsidR="00B06765">
        <w:rPr>
          <w:rFonts w:ascii="Arial" w:hAnsi="Arial" w:cs="Arial"/>
          <w:bCs/>
          <w:color w:val="000000"/>
        </w:rPr>
        <w:t>:</w:t>
      </w:r>
    </w:p>
    <w:p w14:paraId="5A4B25BA" w14:textId="4E796D3D" w:rsidR="006A55F0" w:rsidRPr="00DB0D1F" w:rsidRDefault="006A55F0" w:rsidP="00AB2B18">
      <w:pPr>
        <w:pStyle w:val="Default"/>
        <w:numPr>
          <w:ilvl w:val="0"/>
          <w:numId w:val="11"/>
        </w:numPr>
        <w:spacing w:before="120" w:after="120" w:line="360" w:lineRule="auto"/>
        <w:ind w:left="357" w:hanging="357"/>
        <w:rPr>
          <w:bCs/>
          <w:sz w:val="22"/>
          <w:szCs w:val="22"/>
          <w:lang w:val="es-PE"/>
        </w:rPr>
      </w:pPr>
      <w:r w:rsidRPr="00DB0D1F">
        <w:rPr>
          <w:bCs/>
          <w:sz w:val="22"/>
          <w:szCs w:val="22"/>
          <w:lang w:val="es-PE"/>
        </w:rPr>
        <w:t>Aquellos que generen impactos negativos indirectos permanentes en áreas protegidas.</w:t>
      </w:r>
    </w:p>
    <w:p w14:paraId="0FF33FFE" w14:textId="15844E64" w:rsidR="006A55F0" w:rsidRPr="00DB0D1F" w:rsidRDefault="006A55F0" w:rsidP="00AB2B18">
      <w:pPr>
        <w:pStyle w:val="Default"/>
        <w:numPr>
          <w:ilvl w:val="0"/>
          <w:numId w:val="11"/>
        </w:numPr>
        <w:spacing w:before="120" w:after="120" w:line="360" w:lineRule="auto"/>
        <w:ind w:left="357" w:hanging="357"/>
        <w:rPr>
          <w:bCs/>
          <w:sz w:val="22"/>
          <w:szCs w:val="22"/>
          <w:lang w:val="es-PE"/>
        </w:rPr>
      </w:pPr>
      <w:r w:rsidRPr="00DB0D1F">
        <w:rPr>
          <w:bCs/>
          <w:sz w:val="22"/>
          <w:szCs w:val="22"/>
          <w:lang w:val="es-PE"/>
        </w:rPr>
        <w:t xml:space="preserve">Aquellos que provoquen reasentamiento físico de población. </w:t>
      </w:r>
    </w:p>
    <w:p w14:paraId="01EAAA93" w14:textId="0FC013D2" w:rsidR="006A55F0" w:rsidRPr="00DB0D1F" w:rsidRDefault="006A55F0" w:rsidP="00AB2B18">
      <w:pPr>
        <w:pStyle w:val="Default"/>
        <w:numPr>
          <w:ilvl w:val="0"/>
          <w:numId w:val="11"/>
        </w:numPr>
        <w:spacing w:before="120" w:after="120" w:line="360" w:lineRule="auto"/>
        <w:ind w:left="357" w:hanging="357"/>
        <w:rPr>
          <w:bCs/>
          <w:sz w:val="22"/>
          <w:szCs w:val="22"/>
          <w:lang w:val="es-PE"/>
        </w:rPr>
      </w:pPr>
      <w:r w:rsidRPr="00DB0D1F">
        <w:rPr>
          <w:bCs/>
          <w:sz w:val="22"/>
          <w:szCs w:val="22"/>
          <w:lang w:val="es-PE"/>
        </w:rPr>
        <w:t xml:space="preserve">Aquellos que conviertan o degraden significativamente hábitats naturales de importancia. </w:t>
      </w:r>
    </w:p>
    <w:p w14:paraId="229E7ED4" w14:textId="56C50953" w:rsidR="006A55F0" w:rsidRPr="00DB0D1F" w:rsidRDefault="006A55F0" w:rsidP="00AB2B18">
      <w:pPr>
        <w:pStyle w:val="Default"/>
        <w:numPr>
          <w:ilvl w:val="0"/>
          <w:numId w:val="11"/>
        </w:numPr>
        <w:spacing w:before="120" w:after="120" w:line="360" w:lineRule="auto"/>
        <w:ind w:left="357" w:hanging="357"/>
        <w:rPr>
          <w:bCs/>
          <w:sz w:val="22"/>
          <w:szCs w:val="22"/>
          <w:lang w:val="es-PE"/>
        </w:rPr>
      </w:pPr>
      <w:r w:rsidRPr="00DB0D1F">
        <w:rPr>
          <w:bCs/>
          <w:sz w:val="22"/>
          <w:szCs w:val="22"/>
          <w:lang w:val="es-PE"/>
        </w:rPr>
        <w:t xml:space="preserve">Aquellos que dañen sitios de importancia cultural o arqueológica. </w:t>
      </w:r>
    </w:p>
    <w:p w14:paraId="74BBF17E" w14:textId="02FEDE8C" w:rsidR="006A55F0" w:rsidRPr="00DB0D1F" w:rsidRDefault="006A55F0" w:rsidP="00AB2B18">
      <w:pPr>
        <w:pStyle w:val="Default"/>
        <w:numPr>
          <w:ilvl w:val="0"/>
          <w:numId w:val="11"/>
        </w:numPr>
        <w:spacing w:before="120" w:after="120" w:line="360" w:lineRule="auto"/>
        <w:ind w:left="357" w:hanging="357"/>
        <w:rPr>
          <w:bCs/>
          <w:sz w:val="22"/>
          <w:szCs w:val="22"/>
          <w:lang w:val="es-PE"/>
        </w:rPr>
      </w:pPr>
      <w:r w:rsidRPr="00DB0D1F">
        <w:rPr>
          <w:bCs/>
          <w:sz w:val="22"/>
          <w:szCs w:val="22"/>
          <w:lang w:val="es-PE"/>
        </w:rPr>
        <w:t xml:space="preserve">Que afecten negativamente territorios de pueblos indígenas </w:t>
      </w:r>
    </w:p>
    <w:p w14:paraId="6CF10853" w14:textId="14A631A9" w:rsidR="006A55F0" w:rsidRPr="00FD344F" w:rsidRDefault="006A55F0">
      <w:pPr>
        <w:pStyle w:val="Default"/>
        <w:rPr>
          <w:sz w:val="22"/>
          <w:szCs w:val="22"/>
          <w:lang w:val="es-ES_tradnl"/>
        </w:rPr>
      </w:pPr>
    </w:p>
    <w:p w14:paraId="75D93E94" w14:textId="16C5D071" w:rsidR="006A55F0" w:rsidRPr="00FD344F" w:rsidRDefault="006A55F0" w:rsidP="00AB2B18">
      <w:pPr>
        <w:pStyle w:val="Heading2"/>
        <w:numPr>
          <w:ilvl w:val="1"/>
          <w:numId w:val="31"/>
        </w:numPr>
        <w:spacing w:before="120" w:after="120" w:line="240" w:lineRule="auto"/>
        <w:rPr>
          <w:b/>
          <w:color w:val="auto"/>
          <w:sz w:val="24"/>
          <w:szCs w:val="22"/>
          <w:lang w:val="es-ES_tradnl"/>
        </w:rPr>
      </w:pPr>
      <w:bookmarkStart w:id="52" w:name="_Toc495881976"/>
      <w:r w:rsidRPr="00FD344F">
        <w:rPr>
          <w:rFonts w:ascii="Arial" w:hAnsi="Arial" w:cs="Arial"/>
          <w:b/>
          <w:color w:val="auto"/>
          <w:sz w:val="24"/>
          <w:szCs w:val="22"/>
          <w:lang w:val="es-ES_tradnl"/>
        </w:rPr>
        <w:t>Requerimientos ambientales y sociales durante la ejecución y operación de proyectos</w:t>
      </w:r>
      <w:bookmarkEnd w:id="52"/>
      <w:r w:rsidRPr="00FD344F">
        <w:rPr>
          <w:rFonts w:ascii="Arial" w:hAnsi="Arial" w:cs="Arial"/>
          <w:b/>
          <w:color w:val="auto"/>
          <w:sz w:val="24"/>
          <w:szCs w:val="22"/>
          <w:lang w:val="es-ES_tradnl"/>
        </w:rPr>
        <w:t xml:space="preserve"> </w:t>
      </w:r>
    </w:p>
    <w:p w14:paraId="2A42994C" w14:textId="77777777" w:rsidR="006A55F0" w:rsidRPr="00AF3BD0" w:rsidRDefault="006A55F0" w:rsidP="00AB2B18">
      <w:pPr>
        <w:pStyle w:val="Default"/>
        <w:numPr>
          <w:ilvl w:val="1"/>
          <w:numId w:val="12"/>
        </w:numPr>
        <w:rPr>
          <w:sz w:val="22"/>
          <w:szCs w:val="22"/>
          <w:lang w:val="es-ES_tradnl"/>
        </w:rPr>
      </w:pPr>
    </w:p>
    <w:p w14:paraId="543808FD" w14:textId="6136136F" w:rsidR="006A55F0" w:rsidRPr="00DB0D1F" w:rsidRDefault="006A55F0">
      <w:pPr>
        <w:autoSpaceDE w:val="0"/>
        <w:autoSpaceDN w:val="0"/>
        <w:adjustRightInd w:val="0"/>
        <w:spacing w:after="0" w:line="360" w:lineRule="auto"/>
        <w:jc w:val="both"/>
        <w:rPr>
          <w:rFonts w:ascii="Arial" w:hAnsi="Arial" w:cs="Arial"/>
          <w:color w:val="000000"/>
          <w:lang w:val="es-ES_tradnl"/>
        </w:rPr>
      </w:pPr>
      <w:r w:rsidRPr="00DB0D1F">
        <w:rPr>
          <w:rFonts w:ascii="Arial" w:hAnsi="Arial" w:cs="Arial"/>
          <w:color w:val="000000"/>
          <w:lang w:val="es-ES_tradnl"/>
        </w:rPr>
        <w:t xml:space="preserve">Durante la ejecución y operación de las obras o actividades previstas en los proyectos financiados por el Programa, los ejecutores de los mismos deberán dar estricto cumplimiento a los instrumentos de control, prevención y mitigación de impactos y de gestión ambiental y social aprobados por las autoridades ambientales competentes a través de los instrumentos pertinentes, en el marco de la Ley </w:t>
      </w:r>
      <w:r w:rsidR="00A20876">
        <w:rPr>
          <w:rFonts w:ascii="Arial" w:hAnsi="Arial" w:cs="Arial"/>
          <w:color w:val="000000"/>
          <w:lang w:val="es-ES_tradnl"/>
        </w:rPr>
        <w:t>General del Ambiente</w:t>
      </w:r>
      <w:r w:rsidR="00C47C83">
        <w:rPr>
          <w:rFonts w:ascii="Arial" w:hAnsi="Arial" w:cs="Arial"/>
          <w:color w:val="000000"/>
          <w:lang w:val="es-ES_tradnl"/>
        </w:rPr>
        <w:t>,</w:t>
      </w:r>
      <w:r w:rsidR="00A20876">
        <w:rPr>
          <w:rFonts w:ascii="Arial" w:hAnsi="Arial" w:cs="Arial"/>
          <w:color w:val="000000"/>
          <w:lang w:val="es-ES_tradnl"/>
        </w:rPr>
        <w:t xml:space="preserve"> </w:t>
      </w:r>
      <w:r w:rsidR="00A20876">
        <w:rPr>
          <w:rFonts w:ascii="Arial" w:hAnsi="Arial" w:cs="Arial"/>
        </w:rPr>
        <w:t>Ley Nº 28611, modificada por el Decreto Legislativo Nº 1055</w:t>
      </w:r>
      <w:r w:rsidRPr="00DB0D1F">
        <w:rPr>
          <w:rFonts w:ascii="Arial" w:hAnsi="Arial" w:cs="Arial"/>
          <w:color w:val="000000"/>
          <w:lang w:val="es-ES_tradnl"/>
        </w:rPr>
        <w:t>, así como aquellos determinados por las políticas del Banco Interamericano de Desarrollo.</w:t>
      </w:r>
    </w:p>
    <w:p w14:paraId="47F98EC1" w14:textId="77777777" w:rsidR="006A55F0" w:rsidRPr="00DB0D1F" w:rsidRDefault="006A55F0">
      <w:pPr>
        <w:autoSpaceDE w:val="0"/>
        <w:autoSpaceDN w:val="0"/>
        <w:adjustRightInd w:val="0"/>
        <w:spacing w:after="0" w:line="360" w:lineRule="auto"/>
        <w:jc w:val="both"/>
        <w:rPr>
          <w:rFonts w:ascii="Arial" w:hAnsi="Arial" w:cs="Arial"/>
          <w:color w:val="000000"/>
          <w:lang w:val="es-ES_tradnl"/>
        </w:rPr>
      </w:pPr>
    </w:p>
    <w:p w14:paraId="2DD4420B" w14:textId="17D1E424" w:rsidR="006A55F0" w:rsidRDefault="006A55F0">
      <w:pPr>
        <w:autoSpaceDE w:val="0"/>
        <w:autoSpaceDN w:val="0"/>
        <w:adjustRightInd w:val="0"/>
        <w:spacing w:after="0" w:line="360" w:lineRule="auto"/>
        <w:jc w:val="both"/>
        <w:rPr>
          <w:rFonts w:ascii="Arial" w:hAnsi="Arial" w:cs="Arial"/>
          <w:color w:val="000000"/>
          <w:lang w:val="es-ES_tradnl"/>
        </w:rPr>
      </w:pPr>
      <w:r w:rsidRPr="00DB0D1F">
        <w:rPr>
          <w:rFonts w:ascii="Arial" w:hAnsi="Arial" w:cs="Arial"/>
          <w:color w:val="000000"/>
          <w:lang w:val="es-ES_tradnl"/>
        </w:rPr>
        <w:t>Si durante la ejecución de las obras previstas en el proyecto tuvieren lugar hallazgos arqueológicos o históricos, las mismas deberán ser inmediatamente suspendidas, se pondrán en práctica procedimientos sobre hallazgos fortuitos basados en las buenas prácticas internacionales</w:t>
      </w:r>
      <w:r w:rsidR="009C1870">
        <w:rPr>
          <w:rFonts w:ascii="Arial" w:hAnsi="Arial" w:cs="Arial"/>
          <w:color w:val="000000"/>
          <w:lang w:val="es-ES_tradnl"/>
        </w:rPr>
        <w:t xml:space="preserve"> y lo que indica la ley nacional</w:t>
      </w:r>
      <w:r w:rsidRPr="00DB0D1F">
        <w:rPr>
          <w:rFonts w:ascii="Arial" w:hAnsi="Arial" w:cs="Arial"/>
          <w:color w:val="000000"/>
          <w:lang w:val="es-ES_tradnl"/>
        </w:rPr>
        <w:t xml:space="preserve"> y se deberá informar a las autoridades correspondientes. La ejecución u operación de las obras sólo podrá ser reiniciada con la autorización de las mencionadas autoridades</w:t>
      </w:r>
      <w:r w:rsidR="009C1870">
        <w:rPr>
          <w:rFonts w:ascii="Arial" w:hAnsi="Arial" w:cs="Arial"/>
          <w:color w:val="000000"/>
          <w:lang w:val="es-ES_tradnl"/>
        </w:rPr>
        <w:t>.</w:t>
      </w:r>
    </w:p>
    <w:p w14:paraId="6A2A032E" w14:textId="77777777" w:rsidR="009C1870" w:rsidRPr="00AF3BD0" w:rsidRDefault="009C1870">
      <w:pPr>
        <w:autoSpaceDE w:val="0"/>
        <w:autoSpaceDN w:val="0"/>
        <w:adjustRightInd w:val="0"/>
        <w:spacing w:after="0" w:line="360" w:lineRule="auto"/>
        <w:jc w:val="both"/>
        <w:rPr>
          <w:rFonts w:ascii="Arial" w:hAnsi="Arial" w:cs="Arial"/>
          <w:color w:val="000000"/>
          <w:lang w:val="es-ES_tradnl"/>
        </w:rPr>
      </w:pPr>
    </w:p>
    <w:p w14:paraId="522A449E" w14:textId="6424CDEB" w:rsidR="006A55F0" w:rsidRDefault="006A55F0" w:rsidP="00AB2B18">
      <w:pPr>
        <w:pStyle w:val="Heading2"/>
        <w:numPr>
          <w:ilvl w:val="1"/>
          <w:numId w:val="31"/>
        </w:numPr>
        <w:spacing w:before="120" w:after="120" w:line="240" w:lineRule="auto"/>
        <w:rPr>
          <w:rFonts w:ascii="Arial" w:hAnsi="Arial" w:cs="Arial"/>
          <w:b/>
          <w:color w:val="auto"/>
          <w:sz w:val="24"/>
          <w:szCs w:val="22"/>
          <w:lang w:val="es-ES_tradnl"/>
        </w:rPr>
      </w:pPr>
      <w:bookmarkStart w:id="53" w:name="_Hlk495279987"/>
      <w:bookmarkStart w:id="54" w:name="_Toc495881977"/>
      <w:r w:rsidRPr="00FD344F">
        <w:rPr>
          <w:rFonts w:ascii="Arial" w:hAnsi="Arial" w:cs="Arial"/>
          <w:b/>
          <w:color w:val="auto"/>
          <w:sz w:val="24"/>
          <w:szCs w:val="22"/>
          <w:lang w:val="es-ES_tradnl"/>
        </w:rPr>
        <w:t xml:space="preserve">Control y </w:t>
      </w:r>
      <w:r w:rsidR="00A0712C" w:rsidRPr="00FD344F">
        <w:rPr>
          <w:rFonts w:ascii="Arial" w:hAnsi="Arial" w:cs="Arial"/>
          <w:b/>
          <w:color w:val="auto"/>
          <w:sz w:val="24"/>
          <w:szCs w:val="22"/>
          <w:lang w:val="es-ES_tradnl"/>
        </w:rPr>
        <w:t>Supervis</w:t>
      </w:r>
      <w:r w:rsidRPr="00FD344F">
        <w:rPr>
          <w:rFonts w:ascii="Arial" w:hAnsi="Arial" w:cs="Arial"/>
          <w:b/>
          <w:color w:val="auto"/>
          <w:sz w:val="24"/>
          <w:szCs w:val="22"/>
          <w:lang w:val="es-ES_tradnl"/>
        </w:rPr>
        <w:t>ión de los proyectos</w:t>
      </w:r>
      <w:bookmarkEnd w:id="54"/>
    </w:p>
    <w:p w14:paraId="72FCA256" w14:textId="77777777" w:rsidR="00FD344F" w:rsidRPr="00FD344F" w:rsidRDefault="00FD344F" w:rsidP="00FD344F">
      <w:pPr>
        <w:rPr>
          <w:lang w:val="es-ES_tradnl"/>
        </w:rPr>
      </w:pPr>
    </w:p>
    <w:p w14:paraId="3A9731B9" w14:textId="77A280B0" w:rsidR="006A55F0" w:rsidRPr="00FD344F" w:rsidRDefault="006A55F0">
      <w:pPr>
        <w:autoSpaceDE w:val="0"/>
        <w:autoSpaceDN w:val="0"/>
        <w:adjustRightInd w:val="0"/>
        <w:spacing w:after="0" w:line="360" w:lineRule="auto"/>
        <w:jc w:val="both"/>
        <w:rPr>
          <w:rFonts w:ascii="Arial" w:hAnsi="Arial" w:cs="Arial"/>
          <w:color w:val="000000"/>
        </w:rPr>
      </w:pPr>
      <w:r w:rsidRPr="00FD344F">
        <w:rPr>
          <w:rFonts w:ascii="Arial" w:hAnsi="Arial" w:cs="Arial"/>
          <w:color w:val="000000"/>
        </w:rPr>
        <w:lastRenderedPageBreak/>
        <w:t xml:space="preserve">Con relación al control del cumplimiento de las medidas de mitigación y gestión ambiental y social, las actividades de </w:t>
      </w:r>
      <w:r w:rsidR="00CE7796" w:rsidRPr="00FD344F">
        <w:rPr>
          <w:rFonts w:ascii="Arial" w:hAnsi="Arial" w:cs="Arial"/>
          <w:color w:val="000000"/>
        </w:rPr>
        <w:t>supervis</w:t>
      </w:r>
      <w:r w:rsidRPr="00FD344F">
        <w:rPr>
          <w:rFonts w:ascii="Arial" w:hAnsi="Arial" w:cs="Arial"/>
          <w:color w:val="000000"/>
        </w:rPr>
        <w:t>ión, control y seguimiento de proyectos se efectuarán bajo el siguiente esquema: (i) la responsabilidad, durante la ejecución de las obras, de la aplicación de las medidas de mitigación previstas en los instrumentos de gestión ambiental y social será del Contratista de Obra, y deberá estar incluida en los pliegos de licitación; (ii) en zonas rurales la responsabilidad de la implementación de las medidas de mitigación durante el per</w:t>
      </w:r>
      <w:r w:rsidR="00212238" w:rsidRPr="00FD344F">
        <w:rPr>
          <w:rFonts w:ascii="Arial" w:hAnsi="Arial" w:cs="Arial"/>
          <w:color w:val="000000"/>
        </w:rPr>
        <w:t>í</w:t>
      </w:r>
      <w:r w:rsidRPr="00FD344F">
        <w:rPr>
          <w:rFonts w:ascii="Arial" w:hAnsi="Arial" w:cs="Arial"/>
          <w:color w:val="000000"/>
        </w:rPr>
        <w:t>odo de operación de los sistemas será de l</w:t>
      </w:r>
      <w:r w:rsidR="006A5F29" w:rsidRPr="00FD344F">
        <w:rPr>
          <w:rFonts w:ascii="Arial" w:hAnsi="Arial" w:cs="Arial"/>
          <w:color w:val="000000"/>
        </w:rPr>
        <w:t>a</w:t>
      </w:r>
      <w:r w:rsidRPr="00FD344F">
        <w:rPr>
          <w:rFonts w:ascii="Arial" w:hAnsi="Arial" w:cs="Arial"/>
          <w:color w:val="000000"/>
        </w:rPr>
        <w:t xml:space="preserve">s </w:t>
      </w:r>
      <w:r w:rsidR="006A5F29" w:rsidRPr="00FD344F">
        <w:rPr>
          <w:rFonts w:ascii="Arial" w:hAnsi="Arial" w:cs="Arial"/>
          <w:color w:val="000000"/>
        </w:rPr>
        <w:t>JASS</w:t>
      </w:r>
      <w:r w:rsidRPr="00FD344F">
        <w:rPr>
          <w:rFonts w:ascii="Arial" w:hAnsi="Arial" w:cs="Arial"/>
          <w:color w:val="000000"/>
        </w:rPr>
        <w:t xml:space="preserve">; (iii) durante la construcción de las obras se contará con un supervisor de las obras, que a su vez deberá contar con el apoyo de un especialista ambiental y un especialista social que realice la </w:t>
      </w:r>
      <w:r w:rsidR="00CE7796" w:rsidRPr="00FD344F">
        <w:rPr>
          <w:rFonts w:ascii="Arial" w:hAnsi="Arial" w:cs="Arial"/>
          <w:color w:val="000000"/>
        </w:rPr>
        <w:t>supervisión</w:t>
      </w:r>
      <w:r w:rsidRPr="00FD344F">
        <w:rPr>
          <w:rFonts w:ascii="Arial" w:hAnsi="Arial" w:cs="Arial"/>
          <w:color w:val="000000"/>
        </w:rPr>
        <w:t xml:space="preserve"> del cumplimiento de las medidas de mitigación ambiental y social del proyecto. Dicha </w:t>
      </w:r>
      <w:r w:rsidR="00CE7796" w:rsidRPr="00FD344F">
        <w:rPr>
          <w:rFonts w:ascii="Arial" w:hAnsi="Arial" w:cs="Arial"/>
          <w:color w:val="000000"/>
        </w:rPr>
        <w:t>Supervisión</w:t>
      </w:r>
      <w:r w:rsidRPr="00FD344F">
        <w:rPr>
          <w:rFonts w:ascii="Arial" w:hAnsi="Arial" w:cs="Arial"/>
          <w:color w:val="000000"/>
        </w:rPr>
        <w:t xml:space="preserve"> de Obra se regirá por lo estipulado al respecto en los pliegos de licitación y tendrá la potestad y la obligación de realizar inspecciones de las obras, con o sin previo aviso, durante todo el per</w:t>
      </w:r>
      <w:r w:rsidR="00F3618D" w:rsidRPr="00FD344F">
        <w:rPr>
          <w:rFonts w:ascii="Arial" w:hAnsi="Arial" w:cs="Arial"/>
          <w:color w:val="000000"/>
        </w:rPr>
        <w:t>í</w:t>
      </w:r>
      <w:r w:rsidRPr="00FD344F">
        <w:rPr>
          <w:rFonts w:ascii="Arial" w:hAnsi="Arial" w:cs="Arial"/>
          <w:color w:val="000000"/>
        </w:rPr>
        <w:t>odo de ejecución, y de determinar e imponer medidas correctivas acorde a los pliegos de licitación. El ente ejecutor, a través de sus especialistas ambiental y social, realizarán el seguimiento por muestreo de los proyectos, entendiéndose como tal a la realización de visitas de inspección por muestreo, para disponer al contratista la adopción de medidas correctivas.</w:t>
      </w:r>
    </w:p>
    <w:p w14:paraId="690A36CE" w14:textId="77777777" w:rsidR="006A5F29" w:rsidRPr="00FD344F" w:rsidRDefault="006A5F29">
      <w:pPr>
        <w:autoSpaceDE w:val="0"/>
        <w:autoSpaceDN w:val="0"/>
        <w:adjustRightInd w:val="0"/>
        <w:spacing w:after="0" w:line="360" w:lineRule="auto"/>
        <w:jc w:val="both"/>
        <w:rPr>
          <w:rFonts w:ascii="Arial" w:hAnsi="Arial" w:cs="Arial"/>
          <w:color w:val="000000"/>
        </w:rPr>
      </w:pPr>
    </w:p>
    <w:p w14:paraId="78B14DFE" w14:textId="302FD7D3" w:rsidR="009F0FEC" w:rsidRDefault="006A55F0">
      <w:pPr>
        <w:autoSpaceDE w:val="0"/>
        <w:autoSpaceDN w:val="0"/>
        <w:adjustRightInd w:val="0"/>
        <w:spacing w:after="0" w:line="360" w:lineRule="auto"/>
        <w:jc w:val="both"/>
        <w:rPr>
          <w:rFonts w:ascii="Arial" w:hAnsi="Arial" w:cs="Arial"/>
          <w:color w:val="000000"/>
        </w:rPr>
      </w:pPr>
      <w:r w:rsidRPr="00FD344F">
        <w:rPr>
          <w:rFonts w:ascii="Arial" w:hAnsi="Arial" w:cs="Arial"/>
          <w:color w:val="000000"/>
        </w:rPr>
        <w:t xml:space="preserve">Respecto al monitoreo y supervisión, como parte del informe semestral de avance que deben presentar los ejecutores, se debe incluir informes consolidados de gestión ambiental y social del programa e informes específicos para los proyectos. En el caso de que se identifiquen incumplimientos de las medidas contempladas en el Esquema de Gestión </w:t>
      </w:r>
      <w:r w:rsidR="00F3618D" w:rsidRPr="00FD344F">
        <w:rPr>
          <w:rFonts w:ascii="Arial" w:hAnsi="Arial" w:cs="Arial"/>
          <w:color w:val="000000"/>
        </w:rPr>
        <w:t>Socioambiental</w:t>
      </w:r>
      <w:r w:rsidRPr="00FD344F">
        <w:rPr>
          <w:rFonts w:ascii="Arial" w:hAnsi="Arial" w:cs="Arial"/>
          <w:color w:val="000000"/>
        </w:rPr>
        <w:t xml:space="preserve"> o inconsistencias con las políticas de salvaguardas del Banco, se deberán proponer las medidas correctivas correspondientes y ejecutarlas una vez que las mismas y el plazo correspondiente sean acordados con el Banco.</w:t>
      </w:r>
    </w:p>
    <w:bookmarkEnd w:id="53"/>
    <w:p w14:paraId="5A9BD803" w14:textId="77777777" w:rsidR="009C1870" w:rsidRPr="00DB0D1F" w:rsidRDefault="009C1870">
      <w:pPr>
        <w:autoSpaceDE w:val="0"/>
        <w:autoSpaceDN w:val="0"/>
        <w:adjustRightInd w:val="0"/>
        <w:spacing w:after="0" w:line="360" w:lineRule="auto"/>
        <w:jc w:val="both"/>
        <w:rPr>
          <w:rFonts w:ascii="Arial" w:hAnsi="Arial" w:cs="Arial"/>
          <w:color w:val="000000"/>
        </w:rPr>
      </w:pPr>
    </w:p>
    <w:p w14:paraId="65D60D25" w14:textId="4FA71161" w:rsidR="006A55F0" w:rsidRDefault="006A55F0" w:rsidP="00AB2B18">
      <w:pPr>
        <w:pStyle w:val="Heading2"/>
        <w:numPr>
          <w:ilvl w:val="1"/>
          <w:numId w:val="31"/>
        </w:numPr>
        <w:spacing w:before="120" w:after="120" w:line="240" w:lineRule="auto"/>
        <w:rPr>
          <w:rFonts w:ascii="Arial" w:hAnsi="Arial" w:cs="Arial"/>
          <w:b/>
          <w:color w:val="auto"/>
          <w:sz w:val="24"/>
          <w:szCs w:val="22"/>
          <w:lang w:val="es-ES_tradnl"/>
        </w:rPr>
      </w:pPr>
      <w:bookmarkStart w:id="55" w:name="_Toc495881978"/>
      <w:r w:rsidRPr="00FD344F">
        <w:rPr>
          <w:rFonts w:ascii="Arial" w:hAnsi="Arial" w:cs="Arial"/>
          <w:b/>
          <w:color w:val="auto"/>
          <w:sz w:val="24"/>
          <w:szCs w:val="22"/>
          <w:lang w:val="es-ES_tradnl"/>
        </w:rPr>
        <w:t>Acceso a la información del programa</w:t>
      </w:r>
      <w:bookmarkEnd w:id="55"/>
    </w:p>
    <w:p w14:paraId="57528968" w14:textId="77777777" w:rsidR="00FD344F" w:rsidRPr="00FD344F" w:rsidRDefault="00FD344F" w:rsidP="00FD344F">
      <w:pPr>
        <w:rPr>
          <w:lang w:val="es-ES_tradnl"/>
        </w:rPr>
      </w:pPr>
    </w:p>
    <w:p w14:paraId="5FC32C37" w14:textId="164DC9F3" w:rsidR="006A55F0" w:rsidRPr="00FD344F" w:rsidRDefault="006A55F0">
      <w:pPr>
        <w:autoSpaceDE w:val="0"/>
        <w:autoSpaceDN w:val="0"/>
        <w:adjustRightInd w:val="0"/>
        <w:spacing w:after="0" w:line="360" w:lineRule="auto"/>
        <w:jc w:val="both"/>
        <w:rPr>
          <w:rFonts w:ascii="Arial" w:hAnsi="Arial" w:cs="Arial"/>
          <w:color w:val="000000"/>
        </w:rPr>
      </w:pPr>
      <w:r w:rsidRPr="00FD344F">
        <w:rPr>
          <w:rFonts w:ascii="Arial" w:hAnsi="Arial" w:cs="Arial"/>
          <w:color w:val="000000"/>
        </w:rPr>
        <w:t>La información referida al Programa deberá ser puesta a libre disposición del público, durante el per</w:t>
      </w:r>
      <w:r w:rsidR="008923E4" w:rsidRPr="00FD344F">
        <w:rPr>
          <w:rFonts w:ascii="Arial" w:hAnsi="Arial" w:cs="Arial"/>
          <w:color w:val="000000"/>
        </w:rPr>
        <w:t>í</w:t>
      </w:r>
      <w:r w:rsidRPr="00FD344F">
        <w:rPr>
          <w:rFonts w:ascii="Arial" w:hAnsi="Arial" w:cs="Arial"/>
          <w:color w:val="000000"/>
        </w:rPr>
        <w:t>odo de ejecución del programa y hasta cinco años de concluido el mismo, incluyendo datos acerca del estado de avance del programa y sus respectivos proyectos, gastos previstos y realizados, grado de ejecución, beneficiarios, procesos de adquisición de bienes y servicios, e</w:t>
      </w:r>
      <w:r w:rsidR="000B6B8D" w:rsidRPr="00FD344F">
        <w:rPr>
          <w:rFonts w:ascii="Arial" w:hAnsi="Arial" w:cs="Arial"/>
          <w:color w:val="000000"/>
        </w:rPr>
        <w:t>n</w:t>
      </w:r>
      <w:r w:rsidRPr="00FD344F">
        <w:rPr>
          <w:rFonts w:ascii="Arial" w:hAnsi="Arial" w:cs="Arial"/>
          <w:color w:val="000000"/>
        </w:rPr>
        <w:t>t</w:t>
      </w:r>
      <w:r w:rsidR="000B6B8D" w:rsidRPr="00FD344F">
        <w:rPr>
          <w:rFonts w:ascii="Arial" w:hAnsi="Arial" w:cs="Arial"/>
          <w:color w:val="000000"/>
        </w:rPr>
        <w:t>re otros</w:t>
      </w:r>
      <w:r w:rsidRPr="00FD344F">
        <w:rPr>
          <w:rFonts w:ascii="Arial" w:hAnsi="Arial" w:cs="Arial"/>
          <w:color w:val="000000"/>
        </w:rPr>
        <w:t>. Ello deberá hacerse a través de todos los medios disponibles, en el sitio de Interne</w:t>
      </w:r>
      <w:r w:rsidR="00FD344F">
        <w:rPr>
          <w:rFonts w:ascii="Arial" w:hAnsi="Arial" w:cs="Arial"/>
          <w:color w:val="000000"/>
        </w:rPr>
        <w:t>t del organismo ejecutor y del B</w:t>
      </w:r>
      <w:r w:rsidRPr="00FD344F">
        <w:rPr>
          <w:rFonts w:ascii="Arial" w:hAnsi="Arial" w:cs="Arial"/>
          <w:color w:val="000000"/>
        </w:rPr>
        <w:t xml:space="preserve">anco, durante todo el </w:t>
      </w:r>
      <w:r w:rsidRPr="00FD344F">
        <w:rPr>
          <w:rFonts w:ascii="Arial" w:hAnsi="Arial" w:cs="Arial"/>
          <w:color w:val="000000"/>
        </w:rPr>
        <w:lastRenderedPageBreak/>
        <w:t>per</w:t>
      </w:r>
      <w:r w:rsidR="008923E4" w:rsidRPr="00FD344F">
        <w:rPr>
          <w:rFonts w:ascii="Arial" w:hAnsi="Arial" w:cs="Arial"/>
          <w:color w:val="000000"/>
        </w:rPr>
        <w:t>í</w:t>
      </w:r>
      <w:r w:rsidRPr="00FD344F">
        <w:rPr>
          <w:rFonts w:ascii="Arial" w:hAnsi="Arial" w:cs="Arial"/>
          <w:color w:val="000000"/>
        </w:rPr>
        <w:t>odo de ejecución del programa. Toda persona natural o jurídica, pública o privada, podrá tener libre acceso a la información referida a mismo.</w:t>
      </w:r>
    </w:p>
    <w:p w14:paraId="7B9AD7BC" w14:textId="77777777" w:rsidR="00CE7796" w:rsidRPr="00FD344F" w:rsidRDefault="00CE7796">
      <w:pPr>
        <w:autoSpaceDE w:val="0"/>
        <w:autoSpaceDN w:val="0"/>
        <w:adjustRightInd w:val="0"/>
        <w:spacing w:after="0" w:line="360" w:lineRule="auto"/>
        <w:jc w:val="both"/>
        <w:rPr>
          <w:rFonts w:ascii="Arial" w:hAnsi="Arial" w:cs="Arial"/>
          <w:color w:val="000000"/>
        </w:rPr>
      </w:pPr>
    </w:p>
    <w:p w14:paraId="450A0F2C" w14:textId="25051642" w:rsidR="009F0FEC" w:rsidRPr="00DB0D1F" w:rsidRDefault="006A55F0">
      <w:pPr>
        <w:autoSpaceDE w:val="0"/>
        <w:autoSpaceDN w:val="0"/>
        <w:adjustRightInd w:val="0"/>
        <w:spacing w:after="0" w:line="360" w:lineRule="auto"/>
        <w:jc w:val="both"/>
        <w:rPr>
          <w:rFonts w:ascii="Arial" w:hAnsi="Arial" w:cs="Arial"/>
          <w:color w:val="000000"/>
        </w:rPr>
      </w:pPr>
      <w:r w:rsidRPr="00FD344F">
        <w:rPr>
          <w:rFonts w:ascii="Arial" w:hAnsi="Arial" w:cs="Arial"/>
          <w:color w:val="000000"/>
        </w:rPr>
        <w:t xml:space="preserve">Asimismo, el Análisis Ambiental y Social elaborado como parte del programa, </w:t>
      </w:r>
      <w:r w:rsidR="002A3D7D">
        <w:rPr>
          <w:rFonts w:ascii="Arial" w:hAnsi="Arial" w:cs="Arial"/>
          <w:color w:val="000000"/>
        </w:rPr>
        <w:t xml:space="preserve">y el presente MGAS </w:t>
      </w:r>
      <w:r w:rsidRPr="00FD344F">
        <w:rPr>
          <w:rFonts w:ascii="Arial" w:hAnsi="Arial" w:cs="Arial"/>
          <w:color w:val="000000"/>
        </w:rPr>
        <w:t>deberá</w:t>
      </w:r>
      <w:r w:rsidR="002A3D7D">
        <w:rPr>
          <w:rFonts w:ascii="Arial" w:hAnsi="Arial" w:cs="Arial"/>
          <w:color w:val="000000"/>
        </w:rPr>
        <w:t>n</w:t>
      </w:r>
      <w:r w:rsidRPr="00FD344F">
        <w:rPr>
          <w:rFonts w:ascii="Arial" w:hAnsi="Arial" w:cs="Arial"/>
          <w:color w:val="000000"/>
        </w:rPr>
        <w:t xml:space="preserve"> ser publicado</w:t>
      </w:r>
      <w:r w:rsidR="002A3D7D">
        <w:rPr>
          <w:rFonts w:ascii="Arial" w:hAnsi="Arial" w:cs="Arial"/>
          <w:color w:val="000000"/>
        </w:rPr>
        <w:t>s</w:t>
      </w:r>
      <w:r w:rsidRPr="00FD344F">
        <w:rPr>
          <w:rFonts w:ascii="Arial" w:hAnsi="Arial" w:cs="Arial"/>
          <w:color w:val="000000"/>
        </w:rPr>
        <w:t xml:space="preserve"> en un sitio de la Web del </w:t>
      </w:r>
      <w:r w:rsidR="00FD344F">
        <w:rPr>
          <w:rFonts w:ascii="Arial" w:hAnsi="Arial" w:cs="Arial"/>
          <w:color w:val="000000"/>
        </w:rPr>
        <w:t>MVCS</w:t>
      </w:r>
      <w:r w:rsidR="00CE7796" w:rsidRPr="00FD344F">
        <w:rPr>
          <w:rFonts w:ascii="Arial" w:hAnsi="Arial" w:cs="Arial"/>
          <w:color w:val="000000"/>
        </w:rPr>
        <w:t xml:space="preserve">; además, </w:t>
      </w:r>
      <w:r w:rsidR="002A3D7D">
        <w:rPr>
          <w:rFonts w:ascii="Arial" w:hAnsi="Arial" w:cs="Arial"/>
          <w:color w:val="000000"/>
        </w:rPr>
        <w:t>de los expedientes técnicos de cada proyecto que incluyen la información acerca d</w:t>
      </w:r>
      <w:r w:rsidR="0055433D" w:rsidRPr="00FD344F">
        <w:rPr>
          <w:rFonts w:ascii="Arial" w:hAnsi="Arial" w:cs="Arial"/>
          <w:color w:val="000000"/>
        </w:rPr>
        <w:t xml:space="preserve">el proceso de socialización </w:t>
      </w:r>
      <w:r w:rsidR="000F3F88" w:rsidRPr="00FD344F">
        <w:rPr>
          <w:rFonts w:ascii="Arial" w:hAnsi="Arial" w:cs="Arial"/>
          <w:color w:val="000000"/>
        </w:rPr>
        <w:t>d</w:t>
      </w:r>
      <w:r w:rsidR="0055433D" w:rsidRPr="00FD344F">
        <w:rPr>
          <w:rFonts w:ascii="Arial" w:hAnsi="Arial" w:cs="Arial"/>
          <w:color w:val="000000"/>
        </w:rPr>
        <w:t>e cada proyecto</w:t>
      </w:r>
      <w:r w:rsidR="002A3D7D">
        <w:rPr>
          <w:rFonts w:ascii="Arial" w:hAnsi="Arial" w:cs="Arial"/>
          <w:color w:val="000000"/>
        </w:rPr>
        <w:t>.</w:t>
      </w:r>
      <w:r w:rsidR="0055433D" w:rsidRPr="00FD344F">
        <w:rPr>
          <w:rFonts w:ascii="Arial" w:hAnsi="Arial" w:cs="Arial"/>
          <w:color w:val="000000"/>
        </w:rPr>
        <w:t xml:space="preserve"> </w:t>
      </w:r>
    </w:p>
    <w:p w14:paraId="2DF4D53D" w14:textId="77777777" w:rsidR="009F0FEC" w:rsidRPr="00DB0D1F" w:rsidRDefault="009F0FEC">
      <w:pPr>
        <w:autoSpaceDE w:val="0"/>
        <w:autoSpaceDN w:val="0"/>
        <w:adjustRightInd w:val="0"/>
        <w:spacing w:after="0" w:line="360" w:lineRule="auto"/>
        <w:jc w:val="both"/>
        <w:rPr>
          <w:rFonts w:ascii="Arial" w:hAnsi="Arial" w:cs="Arial"/>
          <w:color w:val="000000"/>
        </w:rPr>
      </w:pPr>
    </w:p>
    <w:p w14:paraId="24A55F3A" w14:textId="63BDBE7C" w:rsidR="009F0FEC" w:rsidRPr="00FD344F" w:rsidRDefault="00775713" w:rsidP="00AB2B18">
      <w:pPr>
        <w:pStyle w:val="Heading2"/>
        <w:numPr>
          <w:ilvl w:val="1"/>
          <w:numId w:val="31"/>
        </w:numPr>
        <w:spacing w:before="120" w:after="120" w:line="240" w:lineRule="auto"/>
        <w:rPr>
          <w:rFonts w:ascii="Arial" w:hAnsi="Arial" w:cs="Arial"/>
          <w:b/>
          <w:sz w:val="24"/>
          <w:lang w:val="es-ES_tradnl"/>
        </w:rPr>
      </w:pPr>
      <w:bookmarkStart w:id="56" w:name="_Toc495881979"/>
      <w:r w:rsidRPr="00FD344F">
        <w:rPr>
          <w:rFonts w:ascii="Arial" w:hAnsi="Arial" w:cs="Arial"/>
          <w:b/>
          <w:color w:val="auto"/>
          <w:sz w:val="24"/>
          <w:szCs w:val="22"/>
          <w:lang w:val="es-ES_tradnl"/>
        </w:rPr>
        <w:t>Cumplimiento de las Políticas de Medio Ambiente y Salvaguardas del BID</w:t>
      </w:r>
      <w:bookmarkEnd w:id="56"/>
    </w:p>
    <w:p w14:paraId="0F549544" w14:textId="77777777" w:rsidR="009C1870" w:rsidRPr="009C1870" w:rsidRDefault="009C1870" w:rsidP="00FD344F"/>
    <w:p w14:paraId="3D6E234A" w14:textId="7BC08167" w:rsidR="00775713" w:rsidRDefault="00775713">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De conformidad con los lineamientos de las políticas del BID y en particular la Política de Medioambiente y Salvaguardas (OP-703), la operación propuesta fue clasificada como Categoría B, que incluye operaciones que puedan causar principalmente impactos ambientales negativos localizados y de corto plazo, incluyendo impactos sociales asociados, y para los cuales ya se dispone de medidas de mitigación efectivas.</w:t>
      </w:r>
    </w:p>
    <w:p w14:paraId="233141FC" w14:textId="77777777" w:rsidR="00CE7796" w:rsidRPr="00DB0D1F" w:rsidRDefault="00CE7796">
      <w:pPr>
        <w:autoSpaceDE w:val="0"/>
        <w:autoSpaceDN w:val="0"/>
        <w:adjustRightInd w:val="0"/>
        <w:spacing w:after="0" w:line="360" w:lineRule="auto"/>
        <w:jc w:val="both"/>
        <w:rPr>
          <w:rFonts w:ascii="Arial" w:hAnsi="Arial" w:cs="Arial"/>
          <w:color w:val="000000"/>
        </w:rPr>
      </w:pPr>
    </w:p>
    <w:p w14:paraId="454C9F41" w14:textId="4F33AFFA" w:rsidR="00775713" w:rsidRPr="00DB0D1F" w:rsidRDefault="008923E4">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Los proyectos que financiar</w:t>
      </w:r>
      <w:r>
        <w:rPr>
          <w:rFonts w:ascii="Arial" w:hAnsi="Arial" w:cs="Arial"/>
          <w:color w:val="000000"/>
        </w:rPr>
        <w:t>á</w:t>
      </w:r>
      <w:r w:rsidR="00775713" w:rsidRPr="00DB0D1F">
        <w:rPr>
          <w:rFonts w:ascii="Arial" w:hAnsi="Arial" w:cs="Arial"/>
          <w:color w:val="000000"/>
        </w:rPr>
        <w:t xml:space="preserve"> el programa tendrá</w:t>
      </w:r>
      <w:r w:rsidR="00B544BB">
        <w:rPr>
          <w:rFonts w:ascii="Arial" w:hAnsi="Arial" w:cs="Arial"/>
          <w:color w:val="000000"/>
        </w:rPr>
        <w:t>n</w:t>
      </w:r>
      <w:r w:rsidR="00775713" w:rsidRPr="00DB0D1F">
        <w:rPr>
          <w:rFonts w:ascii="Arial" w:hAnsi="Arial" w:cs="Arial"/>
          <w:color w:val="000000"/>
        </w:rPr>
        <w:t xml:space="preserve"> un impacto social y ambiental neto positivo, dado que mejorarán la calidad de vida de los beneficiarios y del ambiente. </w:t>
      </w:r>
    </w:p>
    <w:p w14:paraId="7389E7DB" w14:textId="77777777" w:rsidR="00775713" w:rsidRPr="00DB0D1F" w:rsidRDefault="00775713">
      <w:pPr>
        <w:autoSpaceDE w:val="0"/>
        <w:autoSpaceDN w:val="0"/>
        <w:adjustRightInd w:val="0"/>
        <w:spacing w:after="0" w:line="360" w:lineRule="auto"/>
        <w:jc w:val="both"/>
        <w:rPr>
          <w:rFonts w:ascii="Arial" w:hAnsi="Arial" w:cs="Arial"/>
          <w:color w:val="000000"/>
        </w:rPr>
      </w:pPr>
    </w:p>
    <w:p w14:paraId="2786647F" w14:textId="5D95F63F" w:rsidR="00775713" w:rsidRDefault="00775713">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La aplicación de las salvaguardias del Banco (directrices de Tipo B) en el contexto de la implementación del Programa, son las siguientes: B1 (Cumplimiento de políticas del Banco), B2 (</w:t>
      </w:r>
      <w:r w:rsidR="002A3D7D">
        <w:rPr>
          <w:rFonts w:ascii="Arial" w:hAnsi="Arial" w:cs="Arial"/>
          <w:color w:val="000000"/>
        </w:rPr>
        <w:t>Legislación Nacional</w:t>
      </w:r>
      <w:r w:rsidRPr="00DB0D1F">
        <w:rPr>
          <w:rFonts w:ascii="Arial" w:hAnsi="Arial" w:cs="Arial"/>
          <w:color w:val="000000"/>
        </w:rPr>
        <w:t xml:space="preserve">), B3 (Pre-evaluación y clasificación de las operaciones de acuerdo con sus impactos ambientales potenciales), B5 (Requisitos de evaluación ambiental </w:t>
      </w:r>
      <w:r w:rsidR="002A3D7D">
        <w:rPr>
          <w:rFonts w:ascii="Arial" w:hAnsi="Arial" w:cs="Arial"/>
          <w:color w:val="000000"/>
        </w:rPr>
        <w:t xml:space="preserve">y social </w:t>
      </w:r>
      <w:r w:rsidRPr="00DB0D1F">
        <w:rPr>
          <w:rFonts w:ascii="Arial" w:hAnsi="Arial" w:cs="Arial"/>
          <w:color w:val="000000"/>
        </w:rPr>
        <w:t>en función a la clasificación de riesgo); B6 (Consulta pública); B7 (Supervisión y cumplimiento de salvaguardias durante la ejecución del proyecto); B9 (Hábitats naturales y sitios culturales); B10 (Materiales peligrosos); B11 (Prevención y reducción de la contaminación); B17 (Adquisiciones).</w:t>
      </w:r>
    </w:p>
    <w:p w14:paraId="769F4DE2" w14:textId="77777777" w:rsidR="002436E1" w:rsidRPr="00DB0D1F" w:rsidRDefault="002436E1">
      <w:pPr>
        <w:autoSpaceDE w:val="0"/>
        <w:autoSpaceDN w:val="0"/>
        <w:adjustRightInd w:val="0"/>
        <w:spacing w:after="0" w:line="360" w:lineRule="auto"/>
        <w:jc w:val="both"/>
        <w:rPr>
          <w:rFonts w:ascii="Arial" w:hAnsi="Arial" w:cs="Arial"/>
          <w:color w:val="000000"/>
        </w:rPr>
      </w:pPr>
    </w:p>
    <w:p w14:paraId="1EC2B895" w14:textId="01CB728A" w:rsidR="00775713" w:rsidRPr="00DB0D1F" w:rsidRDefault="000F3F8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Asimismo,</w:t>
      </w:r>
      <w:r w:rsidR="00775713" w:rsidRPr="00DB0D1F">
        <w:rPr>
          <w:rFonts w:ascii="Arial" w:hAnsi="Arial" w:cs="Arial"/>
          <w:color w:val="000000"/>
        </w:rPr>
        <w:t xml:space="preserve"> se tienen a las políticas sobre la disponibilidad de información (OP-102), la política sobre gestión del riesgo de desastres (OP-704); la política operativa sobre igualdad de género en el desarrollo (OP-761) y por último la política operativa sobre pueblos indígenas (OP-765).</w:t>
      </w:r>
    </w:p>
    <w:p w14:paraId="20A3CCCF" w14:textId="22A2773B" w:rsidR="002436E1" w:rsidRPr="00DB0D1F" w:rsidRDefault="002436E1" w:rsidP="002A3D7D">
      <w:pPr>
        <w:tabs>
          <w:tab w:val="left" w:pos="2976"/>
        </w:tabs>
        <w:autoSpaceDE w:val="0"/>
        <w:autoSpaceDN w:val="0"/>
        <w:adjustRightInd w:val="0"/>
        <w:spacing w:after="0" w:line="360" w:lineRule="auto"/>
        <w:jc w:val="both"/>
        <w:rPr>
          <w:rFonts w:ascii="Arial" w:hAnsi="Arial" w:cs="Arial"/>
          <w:color w:val="000000"/>
        </w:rPr>
      </w:pPr>
    </w:p>
    <w:p w14:paraId="1D56FE29" w14:textId="0DABDDFC" w:rsidR="00775713" w:rsidRPr="006E5B25" w:rsidRDefault="00775713" w:rsidP="00AB2B18">
      <w:pPr>
        <w:pStyle w:val="Heading2"/>
        <w:numPr>
          <w:ilvl w:val="1"/>
          <w:numId w:val="31"/>
        </w:numPr>
        <w:spacing w:before="120" w:after="120" w:line="240" w:lineRule="auto"/>
      </w:pPr>
      <w:bookmarkStart w:id="57" w:name="_Toc495881980"/>
      <w:r w:rsidRPr="006E5B25">
        <w:rPr>
          <w:rFonts w:ascii="Arial" w:hAnsi="Arial" w:cs="Arial"/>
          <w:b/>
          <w:color w:val="auto"/>
          <w:sz w:val="24"/>
          <w:szCs w:val="22"/>
          <w:lang w:val="es-ES_tradnl"/>
        </w:rPr>
        <w:lastRenderedPageBreak/>
        <w:t>Implementación de un Esquema de Gestión Ambiental y Social del Programa</w:t>
      </w:r>
      <w:bookmarkEnd w:id="57"/>
    </w:p>
    <w:p w14:paraId="106B28CB" w14:textId="77777777" w:rsidR="006B301F" w:rsidRPr="002A3D7D" w:rsidRDefault="006B301F">
      <w:pPr>
        <w:autoSpaceDE w:val="0"/>
        <w:autoSpaceDN w:val="0"/>
        <w:adjustRightInd w:val="0"/>
        <w:spacing w:after="0" w:line="360" w:lineRule="auto"/>
        <w:jc w:val="both"/>
        <w:rPr>
          <w:rFonts w:ascii="Arial" w:hAnsi="Arial" w:cs="Arial"/>
          <w:color w:val="000000"/>
          <w:highlight w:val="yellow"/>
        </w:rPr>
      </w:pPr>
    </w:p>
    <w:p w14:paraId="096300F4" w14:textId="4153A5BF" w:rsidR="00D47E14" w:rsidRDefault="00D47E14" w:rsidP="00D47E14">
      <w:pPr>
        <w:autoSpaceDE w:val="0"/>
        <w:autoSpaceDN w:val="0"/>
        <w:adjustRightInd w:val="0"/>
        <w:spacing w:after="0" w:line="360" w:lineRule="auto"/>
        <w:jc w:val="both"/>
        <w:rPr>
          <w:rFonts w:ascii="Arial" w:hAnsi="Arial" w:cs="Arial"/>
          <w:color w:val="000000"/>
        </w:rPr>
      </w:pPr>
      <w:r w:rsidRPr="00D47E14">
        <w:rPr>
          <w:rFonts w:ascii="Arial" w:hAnsi="Arial" w:cs="Arial"/>
          <w:color w:val="000000"/>
        </w:rPr>
        <w:t>La responsabilidad de la gestión de los proyectos recae s</w:t>
      </w:r>
      <w:r>
        <w:rPr>
          <w:rFonts w:ascii="Arial" w:hAnsi="Arial" w:cs="Arial"/>
          <w:color w:val="000000"/>
        </w:rPr>
        <w:t xml:space="preserve">obre el PNSR, que se constituye </w:t>
      </w:r>
      <w:r w:rsidRPr="00D47E14">
        <w:rPr>
          <w:rFonts w:ascii="Arial" w:hAnsi="Arial" w:cs="Arial"/>
          <w:color w:val="000000"/>
        </w:rPr>
        <w:t>como la entidad responsable de la conducción de los pro</w:t>
      </w:r>
      <w:r>
        <w:rPr>
          <w:rFonts w:ascii="Arial" w:hAnsi="Arial" w:cs="Arial"/>
          <w:color w:val="000000"/>
        </w:rPr>
        <w:t xml:space="preserve">cesos, y dentro del PNSR, en </w:t>
      </w:r>
      <w:r w:rsidRPr="00D47E14">
        <w:rPr>
          <w:rFonts w:ascii="Arial" w:hAnsi="Arial" w:cs="Arial"/>
          <w:color w:val="000000"/>
        </w:rPr>
        <w:t>particular de la Unidad Técnica de Proyectos (UTP), la mi</w:t>
      </w:r>
      <w:r>
        <w:rPr>
          <w:rFonts w:ascii="Arial" w:hAnsi="Arial" w:cs="Arial"/>
          <w:color w:val="000000"/>
        </w:rPr>
        <w:t xml:space="preserve">sma que cuenta con las áreas de </w:t>
      </w:r>
      <w:r w:rsidRPr="00D47E14">
        <w:rPr>
          <w:rFonts w:ascii="Arial" w:hAnsi="Arial" w:cs="Arial"/>
          <w:color w:val="000000"/>
        </w:rPr>
        <w:t>Estudios, Ejecución de Proyectos y Proyectos Especiale</w:t>
      </w:r>
      <w:r>
        <w:rPr>
          <w:rFonts w:ascii="Arial" w:hAnsi="Arial" w:cs="Arial"/>
          <w:color w:val="000000"/>
        </w:rPr>
        <w:t xml:space="preserve">s; por tanto, es responsable de hacer </w:t>
      </w:r>
      <w:r w:rsidRPr="00D47E14">
        <w:rPr>
          <w:rFonts w:ascii="Arial" w:hAnsi="Arial" w:cs="Arial"/>
          <w:color w:val="000000"/>
        </w:rPr>
        <w:t>cumplir lo que disponga la Dirección de Saneamien</w:t>
      </w:r>
      <w:r>
        <w:rPr>
          <w:rFonts w:ascii="Arial" w:hAnsi="Arial" w:cs="Arial"/>
          <w:color w:val="000000"/>
        </w:rPr>
        <w:t xml:space="preserve">to del MVCS. Se identifica como </w:t>
      </w:r>
      <w:r w:rsidRPr="00D47E14">
        <w:rPr>
          <w:rFonts w:ascii="Arial" w:hAnsi="Arial" w:cs="Arial"/>
          <w:color w:val="000000"/>
        </w:rPr>
        <w:t>personal clave que deberá ser contratado previo al desembo</w:t>
      </w:r>
      <w:r>
        <w:rPr>
          <w:rFonts w:ascii="Arial" w:hAnsi="Arial" w:cs="Arial"/>
          <w:color w:val="000000"/>
        </w:rPr>
        <w:t xml:space="preserve">lso, el especialista de gestión </w:t>
      </w:r>
      <w:r w:rsidRPr="00D47E14">
        <w:rPr>
          <w:rFonts w:ascii="Arial" w:hAnsi="Arial" w:cs="Arial"/>
          <w:color w:val="000000"/>
        </w:rPr>
        <w:t xml:space="preserve">social y otro de gestión ambiental. Cabe mencionar </w:t>
      </w:r>
      <w:r>
        <w:rPr>
          <w:rFonts w:ascii="Arial" w:hAnsi="Arial" w:cs="Arial"/>
          <w:color w:val="000000"/>
        </w:rPr>
        <w:t xml:space="preserve">que los operadores del programa </w:t>
      </w:r>
      <w:r w:rsidRPr="00D47E14">
        <w:rPr>
          <w:rFonts w:ascii="Arial" w:hAnsi="Arial" w:cs="Arial"/>
          <w:color w:val="000000"/>
        </w:rPr>
        <w:t>dentro de las comunidades serán las Juntas Admini</w:t>
      </w:r>
      <w:r>
        <w:rPr>
          <w:rFonts w:ascii="Arial" w:hAnsi="Arial" w:cs="Arial"/>
          <w:color w:val="000000"/>
        </w:rPr>
        <w:t xml:space="preserve">strativas de Agua y Saneamiento </w:t>
      </w:r>
      <w:r w:rsidRPr="00D47E14">
        <w:rPr>
          <w:rFonts w:ascii="Arial" w:hAnsi="Arial" w:cs="Arial"/>
          <w:color w:val="000000"/>
        </w:rPr>
        <w:t>(JAAS) que recibirán capacitación y entrenamiento</w:t>
      </w:r>
      <w:r>
        <w:rPr>
          <w:rFonts w:ascii="Arial" w:hAnsi="Arial" w:cs="Arial"/>
          <w:color w:val="000000"/>
        </w:rPr>
        <w:t xml:space="preserve"> a través de las Áreas Técnicas </w:t>
      </w:r>
      <w:r w:rsidRPr="00D47E14">
        <w:rPr>
          <w:rFonts w:ascii="Arial" w:hAnsi="Arial" w:cs="Arial"/>
          <w:color w:val="000000"/>
        </w:rPr>
        <w:t>Municipales (ATM).</w:t>
      </w:r>
    </w:p>
    <w:p w14:paraId="410A6342" w14:textId="77777777" w:rsidR="00D47E14" w:rsidRPr="00D47E14" w:rsidRDefault="00D47E14" w:rsidP="00D47E14">
      <w:pPr>
        <w:autoSpaceDE w:val="0"/>
        <w:autoSpaceDN w:val="0"/>
        <w:adjustRightInd w:val="0"/>
        <w:spacing w:after="0" w:line="360" w:lineRule="auto"/>
        <w:jc w:val="both"/>
        <w:rPr>
          <w:rFonts w:ascii="Arial" w:hAnsi="Arial" w:cs="Arial"/>
          <w:color w:val="000000"/>
        </w:rPr>
      </w:pPr>
    </w:p>
    <w:p w14:paraId="362837AE" w14:textId="77777777" w:rsidR="00D47E14" w:rsidRPr="00D47E14" w:rsidRDefault="00D47E14" w:rsidP="00D47E14">
      <w:pPr>
        <w:autoSpaceDE w:val="0"/>
        <w:autoSpaceDN w:val="0"/>
        <w:adjustRightInd w:val="0"/>
        <w:spacing w:after="0" w:line="360" w:lineRule="auto"/>
        <w:jc w:val="both"/>
        <w:rPr>
          <w:rFonts w:ascii="Arial" w:hAnsi="Arial" w:cs="Arial"/>
          <w:color w:val="000000"/>
        </w:rPr>
      </w:pPr>
      <w:r w:rsidRPr="00D47E14">
        <w:rPr>
          <w:rFonts w:ascii="Arial" w:hAnsi="Arial" w:cs="Arial"/>
          <w:color w:val="000000"/>
        </w:rPr>
        <w:t>Los proyectos del programa actual se ejecutarán a través de dos modalidades: i) por firmas</w:t>
      </w:r>
    </w:p>
    <w:p w14:paraId="3FECDA0A" w14:textId="468EB0C5" w:rsidR="00D47E14" w:rsidRDefault="00D47E14" w:rsidP="00D47E14">
      <w:pPr>
        <w:autoSpaceDE w:val="0"/>
        <w:autoSpaceDN w:val="0"/>
        <w:adjustRightInd w:val="0"/>
        <w:spacing w:after="0" w:line="360" w:lineRule="auto"/>
        <w:jc w:val="both"/>
        <w:rPr>
          <w:rFonts w:ascii="Arial" w:hAnsi="Arial" w:cs="Arial"/>
          <w:color w:val="000000"/>
        </w:rPr>
      </w:pPr>
      <w:r w:rsidRPr="00D47E14">
        <w:rPr>
          <w:rFonts w:ascii="Arial" w:hAnsi="Arial" w:cs="Arial"/>
          <w:color w:val="000000"/>
        </w:rPr>
        <w:t>contratistas de obras; y ii) por Núcleo Ejecutor.</w:t>
      </w:r>
    </w:p>
    <w:p w14:paraId="6B204E94" w14:textId="77777777" w:rsidR="00D47E14" w:rsidRPr="00D47E14" w:rsidRDefault="00D47E14" w:rsidP="00D47E14">
      <w:pPr>
        <w:autoSpaceDE w:val="0"/>
        <w:autoSpaceDN w:val="0"/>
        <w:adjustRightInd w:val="0"/>
        <w:spacing w:after="0" w:line="360" w:lineRule="auto"/>
        <w:jc w:val="both"/>
        <w:rPr>
          <w:rFonts w:ascii="Arial" w:hAnsi="Arial" w:cs="Arial"/>
          <w:color w:val="000000"/>
        </w:rPr>
      </w:pPr>
    </w:p>
    <w:p w14:paraId="51E90BA8" w14:textId="638D849C" w:rsidR="00BC0B3D" w:rsidRPr="002A3D7D" w:rsidRDefault="00D47E14">
      <w:pPr>
        <w:autoSpaceDE w:val="0"/>
        <w:autoSpaceDN w:val="0"/>
        <w:adjustRightInd w:val="0"/>
        <w:spacing w:after="0" w:line="360" w:lineRule="auto"/>
        <w:jc w:val="both"/>
        <w:rPr>
          <w:rFonts w:ascii="Arial" w:hAnsi="Arial" w:cs="Arial"/>
          <w:color w:val="000000"/>
        </w:rPr>
      </w:pPr>
      <w:r w:rsidRPr="00D47E14">
        <w:rPr>
          <w:rFonts w:ascii="Arial" w:hAnsi="Arial" w:cs="Arial"/>
          <w:color w:val="000000"/>
        </w:rPr>
        <w:t>Cabe agregar sobre el rol que cumplen las municipalid</w:t>
      </w:r>
      <w:r>
        <w:rPr>
          <w:rFonts w:ascii="Arial" w:hAnsi="Arial" w:cs="Arial"/>
          <w:color w:val="000000"/>
        </w:rPr>
        <w:t xml:space="preserve">ades, por ser las encargadas de </w:t>
      </w:r>
      <w:r w:rsidRPr="00D47E14">
        <w:rPr>
          <w:rFonts w:ascii="Arial" w:hAnsi="Arial" w:cs="Arial"/>
          <w:color w:val="000000"/>
        </w:rPr>
        <w:t>guiar y dar asistencia técnica a las JASS y de acuerdo co</w:t>
      </w:r>
      <w:r>
        <w:rPr>
          <w:rFonts w:ascii="Arial" w:hAnsi="Arial" w:cs="Arial"/>
          <w:color w:val="000000"/>
        </w:rPr>
        <w:t xml:space="preserve">n el programa, son sustanciales </w:t>
      </w:r>
      <w:r w:rsidRPr="00D47E14">
        <w:rPr>
          <w:rFonts w:ascii="Arial" w:hAnsi="Arial" w:cs="Arial"/>
          <w:color w:val="000000"/>
        </w:rPr>
        <w:t>las acciones de capacitación, ya que estas entidades no c</w:t>
      </w:r>
      <w:r>
        <w:rPr>
          <w:rFonts w:ascii="Arial" w:hAnsi="Arial" w:cs="Arial"/>
          <w:color w:val="000000"/>
        </w:rPr>
        <w:t xml:space="preserve">uentan con personal idóneo para </w:t>
      </w:r>
      <w:r w:rsidRPr="00D47E14">
        <w:rPr>
          <w:rFonts w:ascii="Arial" w:hAnsi="Arial" w:cs="Arial"/>
          <w:color w:val="000000"/>
        </w:rPr>
        <w:t>apoyar técnicamente o regular a las JASS, siendo vital e im</w:t>
      </w:r>
      <w:r>
        <w:rPr>
          <w:rFonts w:ascii="Arial" w:hAnsi="Arial" w:cs="Arial"/>
          <w:color w:val="000000"/>
        </w:rPr>
        <w:t xml:space="preserve">portante la actuación del PNSR. </w:t>
      </w:r>
      <w:r w:rsidRPr="00D47E14">
        <w:rPr>
          <w:rFonts w:ascii="Arial" w:hAnsi="Arial" w:cs="Arial"/>
          <w:color w:val="000000"/>
        </w:rPr>
        <w:t>Las DRVCS presentan limitaciones respecto a su rol sectorial, porque no faci</w:t>
      </w:r>
      <w:r>
        <w:rPr>
          <w:rFonts w:ascii="Arial" w:hAnsi="Arial" w:cs="Arial"/>
          <w:color w:val="000000"/>
        </w:rPr>
        <w:t xml:space="preserve">litan </w:t>
      </w:r>
      <w:r w:rsidRPr="00D47E14">
        <w:rPr>
          <w:rFonts w:ascii="Arial" w:hAnsi="Arial" w:cs="Arial"/>
          <w:color w:val="000000"/>
        </w:rPr>
        <w:t xml:space="preserve">adecuadamente para el seguimiento y fortalecimiento a las ATMs de los gobiernos locales. </w:t>
      </w:r>
    </w:p>
    <w:p w14:paraId="2F2ECB5B" w14:textId="77777777" w:rsidR="00BC0B3D" w:rsidRPr="002A3D7D" w:rsidRDefault="00BC0B3D">
      <w:pPr>
        <w:autoSpaceDE w:val="0"/>
        <w:autoSpaceDN w:val="0"/>
        <w:adjustRightInd w:val="0"/>
        <w:spacing w:after="0" w:line="360" w:lineRule="auto"/>
        <w:jc w:val="both"/>
        <w:rPr>
          <w:rFonts w:ascii="Arial" w:hAnsi="Arial" w:cs="Arial"/>
          <w:color w:val="000000"/>
        </w:rPr>
      </w:pPr>
    </w:p>
    <w:p w14:paraId="595C5E21" w14:textId="77777777" w:rsidR="00B42EC1" w:rsidRPr="00DB0D1F" w:rsidRDefault="00B42EC1">
      <w:pPr>
        <w:autoSpaceDE w:val="0"/>
        <w:autoSpaceDN w:val="0"/>
        <w:adjustRightInd w:val="0"/>
        <w:spacing w:after="0" w:line="360" w:lineRule="auto"/>
        <w:jc w:val="both"/>
        <w:rPr>
          <w:rFonts w:ascii="Arial" w:hAnsi="Arial" w:cs="Arial"/>
          <w:color w:val="000000"/>
        </w:rPr>
      </w:pPr>
    </w:p>
    <w:p w14:paraId="11AF7BCC" w14:textId="73E0932D" w:rsidR="00843ED8" w:rsidRPr="00CD0DCA" w:rsidRDefault="00775713" w:rsidP="00AB2B18">
      <w:pPr>
        <w:pStyle w:val="Heading2"/>
        <w:numPr>
          <w:ilvl w:val="0"/>
          <w:numId w:val="31"/>
        </w:numPr>
        <w:spacing w:before="120" w:after="120" w:line="240" w:lineRule="auto"/>
        <w:jc w:val="both"/>
        <w:rPr>
          <w:rFonts w:ascii="Arial" w:hAnsi="Arial" w:cs="Arial"/>
          <w:b/>
          <w:sz w:val="24"/>
          <w:lang w:val="es-ES_tradnl"/>
        </w:rPr>
      </w:pPr>
      <w:bookmarkStart w:id="58" w:name="_Toc495881981"/>
      <w:r w:rsidRPr="00CD0DCA">
        <w:rPr>
          <w:rFonts w:ascii="Arial" w:hAnsi="Arial" w:cs="Arial"/>
          <w:b/>
          <w:color w:val="auto"/>
          <w:sz w:val="24"/>
          <w:szCs w:val="22"/>
          <w:lang w:val="es-ES_tradnl"/>
        </w:rPr>
        <w:t>GESTIÓN AMBIENTAL Y SOCIAL DE LOS PROYECTOS</w:t>
      </w:r>
      <w:r w:rsidR="00843ED8" w:rsidRPr="00CD0DCA">
        <w:rPr>
          <w:rFonts w:ascii="Arial" w:hAnsi="Arial" w:cs="Arial"/>
          <w:b/>
          <w:color w:val="auto"/>
          <w:sz w:val="24"/>
          <w:szCs w:val="22"/>
          <w:lang w:val="es-ES_tradnl"/>
        </w:rPr>
        <w:t xml:space="preserve"> A IMPLEMENTARSE POR EL PROGRAMA</w:t>
      </w:r>
      <w:bookmarkEnd w:id="58"/>
    </w:p>
    <w:p w14:paraId="2297EDD9" w14:textId="27B0A1C2" w:rsidR="00B42EC1" w:rsidRDefault="00B42EC1" w:rsidP="00CD0DCA"/>
    <w:p w14:paraId="52E401B3" w14:textId="13BCDBD4" w:rsidR="002843B3" w:rsidRDefault="002843B3" w:rsidP="00AB2B18">
      <w:pPr>
        <w:pStyle w:val="Heading2"/>
        <w:numPr>
          <w:ilvl w:val="1"/>
          <w:numId w:val="31"/>
        </w:numPr>
        <w:spacing w:before="120" w:after="120" w:line="240" w:lineRule="auto"/>
        <w:jc w:val="both"/>
        <w:rPr>
          <w:rFonts w:ascii="Arial" w:hAnsi="Arial" w:cs="Arial"/>
          <w:b/>
          <w:color w:val="auto"/>
          <w:sz w:val="24"/>
          <w:szCs w:val="22"/>
          <w:lang w:val="es-ES_tradnl"/>
        </w:rPr>
      </w:pPr>
      <w:bookmarkStart w:id="59" w:name="_Toc495881982"/>
      <w:r w:rsidRPr="00CD0DCA">
        <w:rPr>
          <w:rFonts w:ascii="Arial" w:hAnsi="Arial" w:cs="Arial"/>
          <w:b/>
          <w:color w:val="auto"/>
          <w:sz w:val="24"/>
          <w:szCs w:val="22"/>
          <w:lang w:val="es-ES_tradnl"/>
        </w:rPr>
        <w:t>Preparación del perfil</w:t>
      </w:r>
      <w:bookmarkEnd w:id="59"/>
    </w:p>
    <w:p w14:paraId="4F4A1D72" w14:textId="77777777" w:rsidR="00CD0DCA" w:rsidRPr="00CD0DCA" w:rsidRDefault="00CD0DCA" w:rsidP="00CD0DCA">
      <w:pPr>
        <w:rPr>
          <w:lang w:val="es-ES_tradnl"/>
        </w:rPr>
      </w:pPr>
    </w:p>
    <w:p w14:paraId="3E3A4739" w14:textId="2FE56C0B" w:rsidR="009470E0" w:rsidRDefault="002843B3">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 xml:space="preserve">Los contenidos mínimos específicos aplicables a Proyectos de Saneamiento Rural, </w:t>
      </w:r>
      <w:r w:rsidR="005C3709" w:rsidRPr="00CD0DCA">
        <w:rPr>
          <w:rFonts w:ascii="Arial" w:hAnsi="Arial" w:cs="Arial"/>
          <w:color w:val="000000"/>
        </w:rPr>
        <w:t>s</w:t>
      </w:r>
      <w:r w:rsidRPr="00CD0DCA">
        <w:rPr>
          <w:rFonts w:ascii="Arial" w:hAnsi="Arial" w:cs="Arial"/>
          <w:color w:val="000000"/>
        </w:rPr>
        <w:t>e formula</w:t>
      </w:r>
      <w:r w:rsidR="005C3709" w:rsidRPr="00CD0DCA">
        <w:rPr>
          <w:rFonts w:ascii="Arial" w:hAnsi="Arial" w:cs="Arial"/>
          <w:color w:val="000000"/>
        </w:rPr>
        <w:t>n</w:t>
      </w:r>
      <w:r w:rsidRPr="00CD0DCA">
        <w:rPr>
          <w:rFonts w:ascii="Arial" w:hAnsi="Arial" w:cs="Arial"/>
          <w:color w:val="000000"/>
        </w:rPr>
        <w:t xml:space="preserve"> con un enfoque integral, considerando los servicios de agua potable, disposición sanitaria de excretas y, excepcionalmente alcantarillado sanitario, así como los componentes relacionados con la educación sanitaria y la gestión de los servicios deb</w:t>
      </w:r>
      <w:r w:rsidR="00684A0D" w:rsidRPr="00CD0DCA">
        <w:rPr>
          <w:rFonts w:ascii="Arial" w:hAnsi="Arial" w:cs="Arial"/>
          <w:color w:val="000000"/>
        </w:rPr>
        <w:t>i</w:t>
      </w:r>
      <w:r w:rsidRPr="00CD0DCA">
        <w:rPr>
          <w:rFonts w:ascii="Arial" w:hAnsi="Arial" w:cs="Arial"/>
          <w:color w:val="000000"/>
        </w:rPr>
        <w:t>e</w:t>
      </w:r>
      <w:r w:rsidR="00684A0D" w:rsidRPr="00CD0DCA">
        <w:rPr>
          <w:rFonts w:ascii="Arial" w:hAnsi="Arial" w:cs="Arial"/>
          <w:color w:val="000000"/>
        </w:rPr>
        <w:t>ndo</w:t>
      </w:r>
      <w:r w:rsidRPr="00CD0DCA">
        <w:rPr>
          <w:rFonts w:ascii="Arial" w:hAnsi="Arial" w:cs="Arial"/>
          <w:color w:val="000000"/>
        </w:rPr>
        <w:t xml:space="preserve"> contener los siguientes puntos: Información general</w:t>
      </w:r>
      <w:r w:rsidR="00684A0D" w:rsidRPr="00CD0DCA">
        <w:rPr>
          <w:rFonts w:ascii="Arial" w:hAnsi="Arial" w:cs="Arial"/>
          <w:color w:val="000000"/>
        </w:rPr>
        <w:t>,</w:t>
      </w:r>
      <w:r w:rsidRPr="00CD0DCA">
        <w:rPr>
          <w:rFonts w:ascii="Arial" w:hAnsi="Arial" w:cs="Arial"/>
          <w:color w:val="000000"/>
        </w:rPr>
        <w:t xml:space="preserve"> Planteamiento del proyecto</w:t>
      </w:r>
      <w:r w:rsidR="00684A0D" w:rsidRPr="00CD0DCA">
        <w:rPr>
          <w:rFonts w:ascii="Arial" w:hAnsi="Arial" w:cs="Arial"/>
          <w:color w:val="000000"/>
        </w:rPr>
        <w:t>,</w:t>
      </w:r>
      <w:r w:rsidRPr="00CD0DCA">
        <w:rPr>
          <w:rFonts w:ascii="Arial" w:hAnsi="Arial" w:cs="Arial"/>
          <w:color w:val="000000"/>
        </w:rPr>
        <w:t xml:space="preserve"> Determinación de la brecha oferta y demanda</w:t>
      </w:r>
      <w:r w:rsidR="00684A0D" w:rsidRPr="00CD0DCA">
        <w:rPr>
          <w:rFonts w:ascii="Arial" w:hAnsi="Arial" w:cs="Arial"/>
          <w:color w:val="000000"/>
        </w:rPr>
        <w:t>,</w:t>
      </w:r>
      <w:r w:rsidRPr="00CD0DCA">
        <w:rPr>
          <w:rFonts w:ascii="Arial" w:hAnsi="Arial" w:cs="Arial"/>
          <w:color w:val="000000"/>
        </w:rPr>
        <w:t xml:space="preserve"> Análisis técnico del PIP</w:t>
      </w:r>
      <w:r w:rsidR="00684A0D" w:rsidRPr="00CD0DCA">
        <w:rPr>
          <w:rFonts w:ascii="Arial" w:hAnsi="Arial" w:cs="Arial"/>
          <w:color w:val="000000"/>
        </w:rPr>
        <w:t xml:space="preserve">, </w:t>
      </w:r>
      <w:r w:rsidRPr="00CD0DCA">
        <w:rPr>
          <w:rFonts w:ascii="Arial" w:hAnsi="Arial" w:cs="Arial"/>
          <w:color w:val="000000"/>
        </w:rPr>
        <w:t>Costos del PIP</w:t>
      </w:r>
      <w:r w:rsidR="00684A0D" w:rsidRPr="00CD0DCA">
        <w:rPr>
          <w:rFonts w:ascii="Arial" w:hAnsi="Arial" w:cs="Arial"/>
          <w:color w:val="000000"/>
        </w:rPr>
        <w:t xml:space="preserve">, </w:t>
      </w:r>
      <w:r w:rsidRPr="00CD0DCA">
        <w:rPr>
          <w:rFonts w:ascii="Arial" w:hAnsi="Arial" w:cs="Arial"/>
          <w:color w:val="000000"/>
        </w:rPr>
        <w:lastRenderedPageBreak/>
        <w:t>Evaluación Social (beneficios sociales del PIP, flujos de beneficios y costos sociales; supuestos y parámetros utilizados, indicadores de rentabilidad social y resultado del análisis de sensibilidad)</w:t>
      </w:r>
      <w:r w:rsidR="00684A0D" w:rsidRPr="00CD0DCA">
        <w:rPr>
          <w:rFonts w:ascii="Arial" w:hAnsi="Arial" w:cs="Arial"/>
          <w:color w:val="000000"/>
        </w:rPr>
        <w:t xml:space="preserve">, </w:t>
      </w:r>
      <w:r w:rsidRPr="00CD0DCA">
        <w:rPr>
          <w:rFonts w:ascii="Arial" w:hAnsi="Arial" w:cs="Arial"/>
          <w:color w:val="000000"/>
        </w:rPr>
        <w:t>Sostenibilidad del PIP</w:t>
      </w:r>
      <w:r w:rsidR="00684A0D" w:rsidRPr="00CD0DCA">
        <w:rPr>
          <w:rFonts w:ascii="Arial" w:hAnsi="Arial" w:cs="Arial"/>
          <w:color w:val="000000"/>
        </w:rPr>
        <w:t xml:space="preserve">, </w:t>
      </w:r>
      <w:r w:rsidRPr="00CD0DCA">
        <w:rPr>
          <w:rFonts w:ascii="Arial" w:hAnsi="Arial" w:cs="Arial"/>
          <w:color w:val="000000"/>
        </w:rPr>
        <w:t>Impacto ambiental (principales impactos negativos, medidas de mitigación y control a implementar)</w:t>
      </w:r>
      <w:r w:rsidR="00684A0D" w:rsidRPr="00CD0DCA">
        <w:rPr>
          <w:rFonts w:ascii="Arial" w:hAnsi="Arial" w:cs="Arial"/>
          <w:color w:val="000000"/>
        </w:rPr>
        <w:t xml:space="preserve">, </w:t>
      </w:r>
      <w:r w:rsidRPr="00CD0DCA">
        <w:rPr>
          <w:rFonts w:ascii="Arial" w:hAnsi="Arial" w:cs="Arial"/>
          <w:color w:val="000000"/>
        </w:rPr>
        <w:t>Plan de Implementación</w:t>
      </w:r>
      <w:r w:rsidR="00684A0D" w:rsidRPr="00CD0DCA">
        <w:rPr>
          <w:rFonts w:ascii="Arial" w:hAnsi="Arial" w:cs="Arial"/>
          <w:color w:val="000000"/>
        </w:rPr>
        <w:t xml:space="preserve">, </w:t>
      </w:r>
      <w:r w:rsidRPr="00CD0DCA">
        <w:rPr>
          <w:rFonts w:ascii="Arial" w:hAnsi="Arial" w:cs="Arial"/>
          <w:color w:val="000000"/>
        </w:rPr>
        <w:t>Organización y Gestión</w:t>
      </w:r>
      <w:r w:rsidR="00684A0D" w:rsidRPr="00CD0DCA">
        <w:rPr>
          <w:rFonts w:ascii="Arial" w:hAnsi="Arial" w:cs="Arial"/>
          <w:color w:val="000000"/>
        </w:rPr>
        <w:t>, Marco Lógico.</w:t>
      </w:r>
    </w:p>
    <w:p w14:paraId="0F6EAEBA" w14:textId="749D69CA" w:rsidR="004B5AE1" w:rsidRDefault="004B5AE1">
      <w:pPr>
        <w:autoSpaceDE w:val="0"/>
        <w:autoSpaceDN w:val="0"/>
        <w:adjustRightInd w:val="0"/>
        <w:spacing w:after="0" w:line="360" w:lineRule="auto"/>
        <w:jc w:val="both"/>
        <w:rPr>
          <w:rFonts w:ascii="Arial" w:hAnsi="Arial" w:cs="Arial"/>
          <w:color w:val="000000"/>
        </w:rPr>
      </w:pPr>
    </w:p>
    <w:p w14:paraId="55F065A4" w14:textId="2E9E500D" w:rsidR="00710E55" w:rsidRPr="00CD0DCA" w:rsidRDefault="0062367D" w:rsidP="00AB2B18">
      <w:pPr>
        <w:pStyle w:val="Heading2"/>
        <w:numPr>
          <w:ilvl w:val="2"/>
          <w:numId w:val="31"/>
        </w:numPr>
        <w:spacing w:before="120" w:after="120" w:line="240" w:lineRule="auto"/>
        <w:jc w:val="both"/>
        <w:rPr>
          <w:rFonts w:ascii="Arial" w:hAnsi="Arial" w:cs="Arial"/>
          <w:b/>
          <w:color w:val="auto"/>
          <w:sz w:val="24"/>
          <w:lang w:val="es-ES_tradnl"/>
        </w:rPr>
      </w:pPr>
      <w:bookmarkStart w:id="60" w:name="_Toc495881983"/>
      <w:r w:rsidRPr="00CD0DCA">
        <w:rPr>
          <w:rFonts w:ascii="Arial" w:hAnsi="Arial" w:cs="Arial"/>
          <w:b/>
          <w:color w:val="auto"/>
          <w:sz w:val="24"/>
          <w:szCs w:val="22"/>
          <w:lang w:val="es-ES_tradnl"/>
        </w:rPr>
        <w:t>C</w:t>
      </w:r>
      <w:r w:rsidR="00710E55" w:rsidRPr="00CD0DCA">
        <w:rPr>
          <w:rFonts w:ascii="Arial" w:hAnsi="Arial" w:cs="Arial"/>
          <w:b/>
          <w:color w:val="auto"/>
          <w:sz w:val="24"/>
          <w:szCs w:val="22"/>
          <w:lang w:val="es-ES_tradnl"/>
        </w:rPr>
        <w:t>ontenido Mínimo del Perfil</w:t>
      </w:r>
      <w:bookmarkEnd w:id="60"/>
    </w:p>
    <w:tbl>
      <w:tblPr>
        <w:tblStyle w:val="TableGrid"/>
        <w:tblW w:w="9067" w:type="dxa"/>
        <w:tblLook w:val="04A0" w:firstRow="1" w:lastRow="0" w:firstColumn="1" w:lastColumn="0" w:noHBand="0" w:noVBand="1"/>
      </w:tblPr>
      <w:tblGrid>
        <w:gridCol w:w="1194"/>
        <w:gridCol w:w="2069"/>
        <w:gridCol w:w="1939"/>
        <w:gridCol w:w="3865"/>
      </w:tblGrid>
      <w:tr w:rsidR="004B5AE1" w:rsidRPr="004B5AE1" w14:paraId="3D4B0AFF" w14:textId="77777777" w:rsidTr="00CD0DCA">
        <w:trPr>
          <w:trHeight w:val="70"/>
        </w:trPr>
        <w:tc>
          <w:tcPr>
            <w:tcW w:w="1194" w:type="dxa"/>
            <w:vMerge w:val="restart"/>
            <w:vAlign w:val="center"/>
          </w:tcPr>
          <w:p w14:paraId="50F3ED1D" w14:textId="27CDB2BF" w:rsidR="004B5AE1" w:rsidRPr="00CD0DCA" w:rsidRDefault="004B5AE1" w:rsidP="00AB2B18">
            <w:pPr>
              <w:pStyle w:val="ListParagraph"/>
              <w:numPr>
                <w:ilvl w:val="0"/>
                <w:numId w:val="21"/>
              </w:numPr>
              <w:autoSpaceDE w:val="0"/>
              <w:autoSpaceDN w:val="0"/>
              <w:adjustRightInd w:val="0"/>
              <w:ind w:left="172" w:hanging="219"/>
              <w:rPr>
                <w:rFonts w:ascii="Arial" w:hAnsi="Arial" w:cs="Arial"/>
                <w:sz w:val="20"/>
                <w:szCs w:val="20"/>
              </w:rPr>
            </w:pPr>
            <w:r w:rsidRPr="00CD0DCA">
              <w:rPr>
                <w:rFonts w:ascii="Arial" w:hAnsi="Arial" w:cs="Arial"/>
                <w:sz w:val="20"/>
                <w:szCs w:val="20"/>
              </w:rPr>
              <w:t>PIP</w:t>
            </w:r>
          </w:p>
        </w:tc>
        <w:tc>
          <w:tcPr>
            <w:tcW w:w="2069" w:type="dxa"/>
            <w:vMerge w:val="restart"/>
            <w:vAlign w:val="center"/>
          </w:tcPr>
          <w:p w14:paraId="38DC4D19" w14:textId="77777777" w:rsidR="004B5AE1" w:rsidRPr="00CD0DCA" w:rsidRDefault="00EF5AD6" w:rsidP="00AB2B18">
            <w:pPr>
              <w:pStyle w:val="ListParagraph"/>
              <w:numPr>
                <w:ilvl w:val="0"/>
                <w:numId w:val="20"/>
              </w:numPr>
              <w:autoSpaceDE w:val="0"/>
              <w:autoSpaceDN w:val="0"/>
              <w:adjustRightInd w:val="0"/>
              <w:ind w:left="172" w:right="-112" w:hanging="198"/>
              <w:contextualSpacing w:val="0"/>
              <w:rPr>
                <w:rFonts w:ascii="Arial" w:hAnsi="Arial" w:cs="Arial"/>
                <w:sz w:val="20"/>
                <w:szCs w:val="20"/>
              </w:rPr>
            </w:pPr>
            <w:hyperlink w:anchor="_Toc401250577" w:history="1">
              <w:r w:rsidR="004B5AE1" w:rsidRPr="00CD0DCA">
                <w:rPr>
                  <w:rFonts w:ascii="Arial" w:hAnsi="Arial" w:cs="Arial"/>
                  <w:sz w:val="20"/>
                  <w:szCs w:val="20"/>
                </w:rPr>
                <w:t>RESUMEN EJECUTIVO</w:t>
              </w:r>
            </w:hyperlink>
          </w:p>
        </w:tc>
        <w:tc>
          <w:tcPr>
            <w:tcW w:w="5804" w:type="dxa"/>
            <w:gridSpan w:val="2"/>
          </w:tcPr>
          <w:p w14:paraId="76869092"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INFORMACIÓN GENERAL</w:t>
            </w:r>
          </w:p>
        </w:tc>
      </w:tr>
      <w:tr w:rsidR="00FD36D7" w:rsidRPr="00FD36D7" w14:paraId="6E5767E9" w14:textId="77777777" w:rsidTr="00FD36D7">
        <w:trPr>
          <w:trHeight w:val="70"/>
        </w:trPr>
        <w:tc>
          <w:tcPr>
            <w:tcW w:w="1194" w:type="dxa"/>
            <w:vMerge/>
          </w:tcPr>
          <w:p w14:paraId="7958E923"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62F4D18F"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65183FE0"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PLANTEAMIENTO DEL PROYECTO</w:t>
            </w:r>
          </w:p>
        </w:tc>
      </w:tr>
      <w:tr w:rsidR="00FD36D7" w:rsidRPr="00FD36D7" w14:paraId="303A440F" w14:textId="77777777" w:rsidTr="00FD36D7">
        <w:trPr>
          <w:trHeight w:val="70"/>
        </w:trPr>
        <w:tc>
          <w:tcPr>
            <w:tcW w:w="1194" w:type="dxa"/>
            <w:vMerge/>
          </w:tcPr>
          <w:p w14:paraId="2A3A594C"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1B8071A2"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29941018"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DETERMINACION DE LA BRECHA OFERTA – DEMANDA</w:t>
            </w:r>
          </w:p>
        </w:tc>
      </w:tr>
      <w:tr w:rsidR="00FD36D7" w:rsidRPr="00FD36D7" w14:paraId="769D01D2" w14:textId="77777777" w:rsidTr="00FD36D7">
        <w:trPr>
          <w:trHeight w:val="70"/>
        </w:trPr>
        <w:tc>
          <w:tcPr>
            <w:tcW w:w="1194" w:type="dxa"/>
            <w:vMerge/>
          </w:tcPr>
          <w:p w14:paraId="4651B709"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47E7A7F7"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1D238473" w14:textId="77777777" w:rsidR="004B5AE1" w:rsidRPr="00CD0DCA" w:rsidRDefault="00EF5AD6"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hyperlink w:anchor="_Toc401250581" w:history="1">
              <w:r w:rsidR="004B5AE1" w:rsidRPr="00CD0DCA">
                <w:rPr>
                  <w:rFonts w:ascii="Arial" w:hAnsi="Arial" w:cs="Arial"/>
                  <w:sz w:val="20"/>
                  <w:szCs w:val="20"/>
                </w:rPr>
                <w:t>ANALISIS TÉCNICO DEL PIP</w:t>
              </w:r>
              <w:r w:rsidR="004B5AE1" w:rsidRPr="00CD0DCA">
                <w:rPr>
                  <w:rFonts w:ascii="Arial" w:hAnsi="Arial" w:cs="Arial"/>
                  <w:webHidden/>
                  <w:sz w:val="20"/>
                  <w:szCs w:val="20"/>
                </w:rPr>
                <w:tab/>
              </w:r>
            </w:hyperlink>
          </w:p>
        </w:tc>
      </w:tr>
      <w:tr w:rsidR="00FD36D7" w:rsidRPr="00FD36D7" w14:paraId="235D1E7C" w14:textId="77777777" w:rsidTr="00FD36D7">
        <w:trPr>
          <w:trHeight w:val="70"/>
        </w:trPr>
        <w:tc>
          <w:tcPr>
            <w:tcW w:w="1194" w:type="dxa"/>
            <w:vMerge/>
          </w:tcPr>
          <w:p w14:paraId="005BD186"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5D81BB73"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55010657"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COSTOS DEL PIP</w:t>
            </w:r>
          </w:p>
        </w:tc>
      </w:tr>
      <w:tr w:rsidR="00FD36D7" w:rsidRPr="00FD36D7" w14:paraId="09E6CCFB" w14:textId="77777777" w:rsidTr="00FD36D7">
        <w:trPr>
          <w:trHeight w:val="70"/>
        </w:trPr>
        <w:tc>
          <w:tcPr>
            <w:tcW w:w="1194" w:type="dxa"/>
            <w:vMerge/>
          </w:tcPr>
          <w:p w14:paraId="46673D95"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01B2625C"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3374261C"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EVALUACIÓN SOCIAL</w:t>
            </w:r>
          </w:p>
        </w:tc>
      </w:tr>
      <w:tr w:rsidR="00FD36D7" w:rsidRPr="00FD36D7" w14:paraId="149B0BEF" w14:textId="77777777" w:rsidTr="00FD36D7">
        <w:trPr>
          <w:trHeight w:val="70"/>
        </w:trPr>
        <w:tc>
          <w:tcPr>
            <w:tcW w:w="1194" w:type="dxa"/>
            <w:vMerge/>
          </w:tcPr>
          <w:p w14:paraId="76526444"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51DD6F8D"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370D4EF6" w14:textId="77777777" w:rsidR="004B5AE1" w:rsidRPr="00CD0DCA" w:rsidRDefault="00EF5AD6"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hyperlink w:anchor="_Toc401250584" w:history="1">
              <w:r w:rsidR="004B5AE1" w:rsidRPr="00CD0DCA">
                <w:rPr>
                  <w:rFonts w:ascii="Arial" w:hAnsi="Arial" w:cs="Arial"/>
                  <w:sz w:val="20"/>
                  <w:szCs w:val="20"/>
                </w:rPr>
                <w:t>SOSTENIBILIDAD DEL PIP</w:t>
              </w:r>
              <w:r w:rsidR="004B5AE1" w:rsidRPr="00CD0DCA">
                <w:rPr>
                  <w:rFonts w:ascii="Arial" w:hAnsi="Arial" w:cs="Arial"/>
                  <w:webHidden/>
                  <w:sz w:val="20"/>
                  <w:szCs w:val="20"/>
                </w:rPr>
                <w:tab/>
              </w:r>
            </w:hyperlink>
          </w:p>
        </w:tc>
      </w:tr>
      <w:tr w:rsidR="00FD36D7" w:rsidRPr="00FD36D7" w14:paraId="1DAC1CB2" w14:textId="77777777" w:rsidTr="00FD36D7">
        <w:trPr>
          <w:trHeight w:val="70"/>
        </w:trPr>
        <w:tc>
          <w:tcPr>
            <w:tcW w:w="1194" w:type="dxa"/>
            <w:vMerge/>
          </w:tcPr>
          <w:p w14:paraId="1B259E20"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0D300459"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06239231"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IMPACTO AMBIENTAL</w:t>
            </w:r>
          </w:p>
        </w:tc>
      </w:tr>
      <w:tr w:rsidR="00FD36D7" w:rsidRPr="00FD36D7" w14:paraId="1AF48832" w14:textId="77777777" w:rsidTr="00FD36D7">
        <w:trPr>
          <w:trHeight w:val="70"/>
        </w:trPr>
        <w:tc>
          <w:tcPr>
            <w:tcW w:w="1194" w:type="dxa"/>
            <w:vMerge/>
          </w:tcPr>
          <w:p w14:paraId="6ED5A9A9"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15DA9FCC"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7F31220F"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PLAN DE IMPLEMENTACIÓN</w:t>
            </w:r>
          </w:p>
        </w:tc>
      </w:tr>
      <w:tr w:rsidR="00FD36D7" w:rsidRPr="00FD36D7" w14:paraId="3A6C8C78" w14:textId="77777777" w:rsidTr="00FD36D7">
        <w:trPr>
          <w:trHeight w:val="70"/>
        </w:trPr>
        <w:tc>
          <w:tcPr>
            <w:tcW w:w="1194" w:type="dxa"/>
            <w:vMerge/>
          </w:tcPr>
          <w:p w14:paraId="3219ABA0"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1DD9DB37"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49BB8866" w14:textId="77777777" w:rsidR="004B5AE1" w:rsidRPr="00CD0DCA" w:rsidRDefault="00EF5AD6"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hyperlink w:anchor="_Toc401250587" w:history="1">
              <w:r w:rsidR="004B5AE1" w:rsidRPr="00CD0DCA">
                <w:rPr>
                  <w:rFonts w:ascii="Arial" w:hAnsi="Arial" w:cs="Arial"/>
                  <w:sz w:val="20"/>
                  <w:szCs w:val="20"/>
                </w:rPr>
                <w:t>ORGANIZACIÓN Y GESTIÓN</w:t>
              </w:r>
              <w:r w:rsidR="004B5AE1" w:rsidRPr="00CD0DCA">
                <w:rPr>
                  <w:rFonts w:ascii="Arial" w:hAnsi="Arial" w:cs="Arial"/>
                  <w:webHidden/>
                  <w:sz w:val="20"/>
                  <w:szCs w:val="20"/>
                </w:rPr>
                <w:tab/>
              </w:r>
            </w:hyperlink>
          </w:p>
        </w:tc>
      </w:tr>
      <w:tr w:rsidR="00FD36D7" w:rsidRPr="00FD36D7" w14:paraId="512B4138" w14:textId="77777777" w:rsidTr="00FD36D7">
        <w:trPr>
          <w:trHeight w:val="73"/>
        </w:trPr>
        <w:tc>
          <w:tcPr>
            <w:tcW w:w="1194" w:type="dxa"/>
            <w:vMerge/>
          </w:tcPr>
          <w:p w14:paraId="7155A225" w14:textId="77777777" w:rsidR="004B5AE1" w:rsidRPr="00CD0DCA" w:rsidRDefault="004B5AE1" w:rsidP="00AB2B18">
            <w:pPr>
              <w:pStyle w:val="ListParagraph"/>
              <w:numPr>
                <w:ilvl w:val="0"/>
                <w:numId w:val="20"/>
              </w:numPr>
              <w:autoSpaceDE w:val="0"/>
              <w:autoSpaceDN w:val="0"/>
              <w:adjustRightInd w:val="0"/>
              <w:ind w:left="447"/>
              <w:jc w:val="both"/>
              <w:rPr>
                <w:rFonts w:ascii="Arial" w:hAnsi="Arial" w:cs="Arial"/>
                <w:sz w:val="20"/>
                <w:szCs w:val="20"/>
              </w:rPr>
            </w:pPr>
          </w:p>
        </w:tc>
        <w:tc>
          <w:tcPr>
            <w:tcW w:w="2069" w:type="dxa"/>
            <w:vMerge/>
            <w:vAlign w:val="center"/>
          </w:tcPr>
          <w:p w14:paraId="7D3A5B60" w14:textId="77777777" w:rsidR="004B5AE1" w:rsidRPr="00CD0DCA" w:rsidRDefault="004B5AE1" w:rsidP="00AB2B18">
            <w:pPr>
              <w:pStyle w:val="ListParagraph"/>
              <w:numPr>
                <w:ilvl w:val="0"/>
                <w:numId w:val="20"/>
              </w:numPr>
              <w:autoSpaceDE w:val="0"/>
              <w:autoSpaceDN w:val="0"/>
              <w:adjustRightInd w:val="0"/>
              <w:ind w:left="334"/>
              <w:contextualSpacing w:val="0"/>
              <w:rPr>
                <w:rFonts w:ascii="Arial" w:hAnsi="Arial" w:cs="Arial"/>
                <w:sz w:val="20"/>
                <w:szCs w:val="20"/>
              </w:rPr>
            </w:pPr>
          </w:p>
        </w:tc>
        <w:tc>
          <w:tcPr>
            <w:tcW w:w="5804" w:type="dxa"/>
            <w:gridSpan w:val="2"/>
          </w:tcPr>
          <w:p w14:paraId="42D06E7B" w14:textId="77777777" w:rsidR="004B5AE1" w:rsidRPr="00CD0DCA" w:rsidRDefault="004B5AE1" w:rsidP="00AB2B18">
            <w:pPr>
              <w:pStyle w:val="ListParagraph"/>
              <w:numPr>
                <w:ilvl w:val="0"/>
                <w:numId w:val="18"/>
              </w:numPr>
              <w:autoSpaceDE w:val="0"/>
              <w:autoSpaceDN w:val="0"/>
              <w:adjustRightInd w:val="0"/>
              <w:ind w:left="363"/>
              <w:contextualSpacing w:val="0"/>
              <w:jc w:val="both"/>
              <w:rPr>
                <w:rFonts w:ascii="Arial" w:hAnsi="Arial" w:cs="Arial"/>
                <w:sz w:val="20"/>
                <w:szCs w:val="20"/>
              </w:rPr>
            </w:pPr>
            <w:r w:rsidRPr="00CD0DCA">
              <w:rPr>
                <w:rFonts w:ascii="Arial" w:hAnsi="Arial" w:cs="Arial"/>
                <w:sz w:val="20"/>
                <w:szCs w:val="20"/>
              </w:rPr>
              <w:t>MARCO LÓGICO</w:t>
            </w:r>
          </w:p>
        </w:tc>
      </w:tr>
      <w:tr w:rsidR="00FD36D7" w:rsidRPr="00FD36D7" w14:paraId="5D288D61" w14:textId="77777777" w:rsidTr="00FD36D7">
        <w:tc>
          <w:tcPr>
            <w:tcW w:w="1194" w:type="dxa"/>
            <w:vMerge/>
          </w:tcPr>
          <w:p w14:paraId="0371E7B3" w14:textId="77777777" w:rsidR="004B5AE1" w:rsidRPr="00CD0DCA" w:rsidRDefault="004B5AE1">
            <w:pPr>
              <w:autoSpaceDE w:val="0"/>
              <w:autoSpaceDN w:val="0"/>
              <w:adjustRightInd w:val="0"/>
              <w:ind w:left="-120"/>
              <w:jc w:val="both"/>
              <w:rPr>
                <w:rFonts w:ascii="Arial" w:hAnsi="Arial" w:cs="Arial"/>
                <w:sz w:val="20"/>
                <w:szCs w:val="20"/>
              </w:rPr>
            </w:pPr>
          </w:p>
        </w:tc>
        <w:tc>
          <w:tcPr>
            <w:tcW w:w="2069" w:type="dxa"/>
            <w:vMerge w:val="restart"/>
            <w:vAlign w:val="center"/>
          </w:tcPr>
          <w:p w14:paraId="43D27626" w14:textId="77777777" w:rsidR="004B5AE1" w:rsidRPr="00CD0DCA" w:rsidRDefault="004B5AE1" w:rsidP="00AB2B18">
            <w:pPr>
              <w:pStyle w:val="ListParagraph"/>
              <w:numPr>
                <w:ilvl w:val="0"/>
                <w:numId w:val="20"/>
              </w:numPr>
              <w:autoSpaceDE w:val="0"/>
              <w:autoSpaceDN w:val="0"/>
              <w:adjustRightInd w:val="0"/>
              <w:ind w:left="172" w:right="-112" w:hanging="198"/>
              <w:contextualSpacing w:val="0"/>
              <w:rPr>
                <w:rFonts w:ascii="Arial" w:hAnsi="Arial" w:cs="Arial"/>
                <w:sz w:val="20"/>
                <w:szCs w:val="20"/>
              </w:rPr>
            </w:pPr>
            <w:r w:rsidRPr="00CD0DCA">
              <w:rPr>
                <w:rFonts w:ascii="Arial" w:hAnsi="Arial" w:cs="Arial"/>
                <w:sz w:val="20"/>
                <w:szCs w:val="20"/>
              </w:rPr>
              <w:t>ASPECTOS GENERALES</w:t>
            </w:r>
          </w:p>
        </w:tc>
        <w:tc>
          <w:tcPr>
            <w:tcW w:w="5804" w:type="dxa"/>
            <w:gridSpan w:val="2"/>
          </w:tcPr>
          <w:p w14:paraId="7C0B6B83" w14:textId="77777777" w:rsidR="004B5AE1" w:rsidRPr="00CD0DCA" w:rsidRDefault="00EF5AD6">
            <w:pPr>
              <w:autoSpaceDE w:val="0"/>
              <w:autoSpaceDN w:val="0"/>
              <w:adjustRightInd w:val="0"/>
              <w:ind w:left="470" w:hanging="470"/>
              <w:jc w:val="both"/>
              <w:rPr>
                <w:rFonts w:ascii="Arial" w:hAnsi="Arial" w:cs="Arial"/>
                <w:sz w:val="20"/>
                <w:szCs w:val="20"/>
              </w:rPr>
            </w:pPr>
            <w:hyperlink w:anchor="_Toc401250590" w:history="1">
              <w:r w:rsidR="004B5AE1" w:rsidRPr="00CD0DCA">
                <w:rPr>
                  <w:rFonts w:ascii="Arial" w:hAnsi="Arial" w:cs="Arial"/>
                  <w:sz w:val="20"/>
                  <w:szCs w:val="20"/>
                </w:rPr>
                <w:t>2.1 NOMBRE DEL PROYECTO Y LOCALIZACIÓN</w:t>
              </w:r>
              <w:r w:rsidR="004B5AE1" w:rsidRPr="00CD0DCA">
                <w:rPr>
                  <w:rFonts w:ascii="Arial" w:hAnsi="Arial" w:cs="Arial"/>
                  <w:webHidden/>
                  <w:sz w:val="20"/>
                  <w:szCs w:val="20"/>
                </w:rPr>
                <w:tab/>
              </w:r>
            </w:hyperlink>
          </w:p>
        </w:tc>
      </w:tr>
      <w:tr w:rsidR="00FD36D7" w:rsidRPr="00FD36D7" w14:paraId="5DF6875D" w14:textId="77777777" w:rsidTr="00FD36D7">
        <w:tc>
          <w:tcPr>
            <w:tcW w:w="1194" w:type="dxa"/>
            <w:vMerge/>
          </w:tcPr>
          <w:p w14:paraId="77C4A7C3"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vAlign w:val="center"/>
          </w:tcPr>
          <w:p w14:paraId="4E64E8C3" w14:textId="77777777" w:rsidR="004B5AE1" w:rsidRPr="00CD0DCA" w:rsidRDefault="004B5AE1">
            <w:pPr>
              <w:autoSpaceDE w:val="0"/>
              <w:autoSpaceDN w:val="0"/>
              <w:adjustRightInd w:val="0"/>
              <w:ind w:left="-57" w:right="-57"/>
              <w:rPr>
                <w:rFonts w:ascii="Arial" w:hAnsi="Arial" w:cs="Arial"/>
                <w:sz w:val="20"/>
                <w:szCs w:val="20"/>
              </w:rPr>
            </w:pPr>
          </w:p>
        </w:tc>
        <w:tc>
          <w:tcPr>
            <w:tcW w:w="5804" w:type="dxa"/>
            <w:gridSpan w:val="2"/>
          </w:tcPr>
          <w:p w14:paraId="104263AC" w14:textId="77777777" w:rsidR="004B5AE1" w:rsidRPr="00CD0DCA" w:rsidRDefault="00EF5AD6">
            <w:pPr>
              <w:autoSpaceDE w:val="0"/>
              <w:autoSpaceDN w:val="0"/>
              <w:adjustRightInd w:val="0"/>
              <w:ind w:left="470" w:hanging="470"/>
              <w:jc w:val="both"/>
              <w:rPr>
                <w:rFonts w:ascii="Arial" w:hAnsi="Arial" w:cs="Arial"/>
                <w:sz w:val="20"/>
                <w:szCs w:val="20"/>
              </w:rPr>
            </w:pPr>
            <w:hyperlink w:anchor="_Toc401250591" w:history="1">
              <w:r w:rsidR="004B5AE1" w:rsidRPr="00CD0DCA">
                <w:rPr>
                  <w:rFonts w:ascii="Arial" w:hAnsi="Arial" w:cs="Arial"/>
                  <w:sz w:val="20"/>
                  <w:szCs w:val="20"/>
                </w:rPr>
                <w:t>2.2. INSTITUCIONALIDAD</w:t>
              </w:r>
            </w:hyperlink>
          </w:p>
        </w:tc>
      </w:tr>
      <w:tr w:rsidR="00FD36D7" w:rsidRPr="00FD36D7" w14:paraId="65950CF0" w14:textId="77777777" w:rsidTr="00FD36D7">
        <w:tc>
          <w:tcPr>
            <w:tcW w:w="1194" w:type="dxa"/>
            <w:vMerge/>
          </w:tcPr>
          <w:p w14:paraId="55B3D85F"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vAlign w:val="center"/>
          </w:tcPr>
          <w:p w14:paraId="6F808954" w14:textId="77777777" w:rsidR="004B5AE1" w:rsidRPr="00CD0DCA" w:rsidRDefault="004B5AE1">
            <w:pPr>
              <w:autoSpaceDE w:val="0"/>
              <w:autoSpaceDN w:val="0"/>
              <w:adjustRightInd w:val="0"/>
              <w:ind w:left="-57" w:right="-57"/>
              <w:rPr>
                <w:rFonts w:ascii="Arial" w:hAnsi="Arial" w:cs="Arial"/>
                <w:sz w:val="20"/>
                <w:szCs w:val="20"/>
              </w:rPr>
            </w:pPr>
          </w:p>
        </w:tc>
        <w:tc>
          <w:tcPr>
            <w:tcW w:w="5804" w:type="dxa"/>
            <w:gridSpan w:val="2"/>
          </w:tcPr>
          <w:p w14:paraId="31214D09" w14:textId="77777777" w:rsidR="004B5AE1" w:rsidRPr="00CD0DCA" w:rsidRDefault="00EF5AD6">
            <w:pPr>
              <w:autoSpaceDE w:val="0"/>
              <w:autoSpaceDN w:val="0"/>
              <w:adjustRightInd w:val="0"/>
              <w:ind w:left="470" w:hanging="470"/>
              <w:jc w:val="both"/>
              <w:rPr>
                <w:rFonts w:ascii="Arial" w:hAnsi="Arial" w:cs="Arial"/>
                <w:sz w:val="20"/>
                <w:szCs w:val="20"/>
              </w:rPr>
            </w:pPr>
            <w:hyperlink w:anchor="_Toc401250592" w:history="1">
              <w:r w:rsidR="004B5AE1" w:rsidRPr="00CD0DCA">
                <w:rPr>
                  <w:rFonts w:ascii="Arial" w:hAnsi="Arial" w:cs="Arial"/>
                  <w:sz w:val="20"/>
                  <w:szCs w:val="20"/>
                </w:rPr>
                <w:t>2.3. MARCO DE REFERENCIA</w:t>
              </w:r>
            </w:hyperlink>
          </w:p>
        </w:tc>
      </w:tr>
      <w:tr w:rsidR="004B5AE1" w:rsidRPr="004B5AE1" w14:paraId="6DA96F9B" w14:textId="77777777" w:rsidTr="00CD0DCA">
        <w:tc>
          <w:tcPr>
            <w:tcW w:w="1194" w:type="dxa"/>
            <w:vMerge/>
          </w:tcPr>
          <w:p w14:paraId="221E35A5"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val="restart"/>
            <w:vAlign w:val="center"/>
          </w:tcPr>
          <w:p w14:paraId="7BFCC857" w14:textId="77777777" w:rsidR="004B5AE1" w:rsidRPr="00CD0DCA" w:rsidRDefault="004B5AE1" w:rsidP="00AB2B18">
            <w:pPr>
              <w:pStyle w:val="ListParagraph"/>
              <w:numPr>
                <w:ilvl w:val="0"/>
                <w:numId w:val="20"/>
              </w:numPr>
              <w:autoSpaceDE w:val="0"/>
              <w:autoSpaceDN w:val="0"/>
              <w:adjustRightInd w:val="0"/>
              <w:ind w:left="241" w:right="-112" w:hanging="267"/>
              <w:contextualSpacing w:val="0"/>
              <w:rPr>
                <w:rFonts w:ascii="Arial" w:hAnsi="Arial" w:cs="Arial"/>
                <w:sz w:val="20"/>
                <w:szCs w:val="20"/>
              </w:rPr>
            </w:pPr>
            <w:r w:rsidRPr="00CD0DCA">
              <w:rPr>
                <w:rFonts w:ascii="Arial" w:hAnsi="Arial" w:cs="Arial"/>
                <w:sz w:val="20"/>
                <w:szCs w:val="20"/>
              </w:rPr>
              <w:t>IDENTIFICACIÓN</w:t>
            </w:r>
          </w:p>
        </w:tc>
        <w:tc>
          <w:tcPr>
            <w:tcW w:w="1939" w:type="dxa"/>
            <w:vMerge w:val="restart"/>
            <w:vAlign w:val="center"/>
          </w:tcPr>
          <w:p w14:paraId="2B9EA3CC" w14:textId="77777777" w:rsidR="004B5AE1" w:rsidRPr="00CD0DCA" w:rsidRDefault="004B5AE1">
            <w:pPr>
              <w:autoSpaceDE w:val="0"/>
              <w:autoSpaceDN w:val="0"/>
              <w:adjustRightInd w:val="0"/>
              <w:ind w:left="-57" w:right="-57"/>
              <w:rPr>
                <w:rFonts w:ascii="Arial" w:hAnsi="Arial" w:cs="Arial"/>
                <w:sz w:val="20"/>
                <w:szCs w:val="20"/>
              </w:rPr>
            </w:pPr>
            <w:r w:rsidRPr="00CD0DCA">
              <w:rPr>
                <w:rFonts w:ascii="Arial" w:hAnsi="Arial" w:cs="Arial"/>
                <w:sz w:val="20"/>
                <w:szCs w:val="20"/>
              </w:rPr>
              <w:t>3.1. DIAGNÓSTICO DE LA SITUACIÓN ACTUAL</w:t>
            </w:r>
          </w:p>
        </w:tc>
        <w:tc>
          <w:tcPr>
            <w:tcW w:w="3865" w:type="dxa"/>
          </w:tcPr>
          <w:p w14:paraId="7FFE9C0D" w14:textId="77777777" w:rsidR="004B5AE1" w:rsidRPr="00CD0DCA" w:rsidRDefault="004B5AE1">
            <w:pPr>
              <w:autoSpaceDE w:val="0"/>
              <w:autoSpaceDN w:val="0"/>
              <w:adjustRightInd w:val="0"/>
              <w:ind w:left="-57" w:right="-57"/>
              <w:jc w:val="both"/>
              <w:rPr>
                <w:rFonts w:ascii="Arial" w:hAnsi="Arial" w:cs="Arial"/>
                <w:sz w:val="20"/>
                <w:szCs w:val="20"/>
              </w:rPr>
            </w:pPr>
            <w:r w:rsidRPr="00CD0DCA">
              <w:rPr>
                <w:rFonts w:ascii="Arial" w:hAnsi="Arial" w:cs="Arial"/>
                <w:sz w:val="20"/>
                <w:szCs w:val="20"/>
              </w:rPr>
              <w:t>3.1.1. El área de influencia y área de estudio</w:t>
            </w:r>
          </w:p>
        </w:tc>
      </w:tr>
      <w:tr w:rsidR="004B5AE1" w:rsidRPr="004B5AE1" w14:paraId="6BE42FDD" w14:textId="77777777" w:rsidTr="00CD0DCA">
        <w:tc>
          <w:tcPr>
            <w:tcW w:w="1194" w:type="dxa"/>
            <w:vMerge/>
          </w:tcPr>
          <w:p w14:paraId="040ED6E1"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tcPr>
          <w:p w14:paraId="48562F6F" w14:textId="77777777" w:rsidR="004B5AE1" w:rsidRPr="00CD0DCA" w:rsidRDefault="004B5AE1">
            <w:pPr>
              <w:autoSpaceDE w:val="0"/>
              <w:autoSpaceDN w:val="0"/>
              <w:adjustRightInd w:val="0"/>
              <w:ind w:left="-57" w:right="-57"/>
              <w:jc w:val="both"/>
              <w:rPr>
                <w:rFonts w:ascii="Arial" w:hAnsi="Arial" w:cs="Arial"/>
                <w:sz w:val="20"/>
                <w:szCs w:val="20"/>
              </w:rPr>
            </w:pPr>
          </w:p>
        </w:tc>
        <w:tc>
          <w:tcPr>
            <w:tcW w:w="1939" w:type="dxa"/>
            <w:vMerge/>
          </w:tcPr>
          <w:p w14:paraId="2D6689EB" w14:textId="77777777" w:rsidR="004B5AE1" w:rsidRPr="00CD0DCA" w:rsidRDefault="004B5AE1">
            <w:pPr>
              <w:autoSpaceDE w:val="0"/>
              <w:autoSpaceDN w:val="0"/>
              <w:adjustRightInd w:val="0"/>
              <w:ind w:left="-57" w:right="-57"/>
              <w:jc w:val="both"/>
              <w:rPr>
                <w:rFonts w:ascii="Arial" w:hAnsi="Arial" w:cs="Arial"/>
                <w:sz w:val="20"/>
                <w:szCs w:val="20"/>
              </w:rPr>
            </w:pPr>
          </w:p>
        </w:tc>
        <w:tc>
          <w:tcPr>
            <w:tcW w:w="3865" w:type="dxa"/>
          </w:tcPr>
          <w:p w14:paraId="51C5D8FB" w14:textId="77777777" w:rsidR="004B5AE1" w:rsidRPr="00CD0DCA" w:rsidRDefault="004B5AE1">
            <w:pPr>
              <w:autoSpaceDE w:val="0"/>
              <w:autoSpaceDN w:val="0"/>
              <w:adjustRightInd w:val="0"/>
              <w:ind w:left="-57" w:right="-57"/>
              <w:jc w:val="both"/>
              <w:rPr>
                <w:rFonts w:ascii="Arial" w:hAnsi="Arial" w:cs="Arial"/>
                <w:sz w:val="20"/>
                <w:szCs w:val="20"/>
              </w:rPr>
            </w:pPr>
            <w:r w:rsidRPr="00CD0DCA">
              <w:rPr>
                <w:rFonts w:ascii="Arial" w:hAnsi="Arial" w:cs="Arial"/>
                <w:sz w:val="20"/>
                <w:szCs w:val="20"/>
              </w:rPr>
              <w:t>3.1.2. La unidad productora de servicios</w:t>
            </w:r>
          </w:p>
        </w:tc>
      </w:tr>
      <w:tr w:rsidR="004B5AE1" w:rsidRPr="004B5AE1" w14:paraId="44760BFA" w14:textId="77777777" w:rsidTr="00CD0DCA">
        <w:tc>
          <w:tcPr>
            <w:tcW w:w="1194" w:type="dxa"/>
            <w:vMerge/>
          </w:tcPr>
          <w:p w14:paraId="69C6E939"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tcPr>
          <w:p w14:paraId="0EEE3229" w14:textId="77777777" w:rsidR="004B5AE1" w:rsidRPr="00CD0DCA" w:rsidRDefault="004B5AE1">
            <w:pPr>
              <w:autoSpaceDE w:val="0"/>
              <w:autoSpaceDN w:val="0"/>
              <w:adjustRightInd w:val="0"/>
              <w:ind w:left="-57" w:right="-57"/>
              <w:jc w:val="both"/>
              <w:rPr>
                <w:rFonts w:ascii="Arial" w:hAnsi="Arial" w:cs="Arial"/>
                <w:sz w:val="20"/>
                <w:szCs w:val="20"/>
              </w:rPr>
            </w:pPr>
          </w:p>
        </w:tc>
        <w:tc>
          <w:tcPr>
            <w:tcW w:w="1939" w:type="dxa"/>
            <w:vMerge/>
          </w:tcPr>
          <w:p w14:paraId="63070B6F" w14:textId="77777777" w:rsidR="004B5AE1" w:rsidRPr="00CD0DCA" w:rsidRDefault="004B5AE1">
            <w:pPr>
              <w:autoSpaceDE w:val="0"/>
              <w:autoSpaceDN w:val="0"/>
              <w:adjustRightInd w:val="0"/>
              <w:ind w:left="-57" w:right="-57"/>
              <w:jc w:val="both"/>
              <w:rPr>
                <w:rFonts w:ascii="Arial" w:hAnsi="Arial" w:cs="Arial"/>
                <w:sz w:val="20"/>
                <w:szCs w:val="20"/>
              </w:rPr>
            </w:pPr>
          </w:p>
        </w:tc>
        <w:tc>
          <w:tcPr>
            <w:tcW w:w="3865" w:type="dxa"/>
          </w:tcPr>
          <w:p w14:paraId="204E988A" w14:textId="77777777" w:rsidR="004B5AE1" w:rsidRPr="00CD0DCA" w:rsidRDefault="004B5AE1">
            <w:pPr>
              <w:autoSpaceDE w:val="0"/>
              <w:autoSpaceDN w:val="0"/>
              <w:adjustRightInd w:val="0"/>
              <w:ind w:left="-57" w:right="-57"/>
              <w:jc w:val="both"/>
              <w:rPr>
                <w:rFonts w:ascii="Arial" w:hAnsi="Arial" w:cs="Arial"/>
                <w:sz w:val="20"/>
                <w:szCs w:val="20"/>
              </w:rPr>
            </w:pPr>
            <w:r w:rsidRPr="00CD0DCA">
              <w:rPr>
                <w:rFonts w:ascii="Arial" w:hAnsi="Arial" w:cs="Arial"/>
                <w:sz w:val="20"/>
                <w:szCs w:val="20"/>
              </w:rPr>
              <w:t>3.1.3. Los involucrados en EL PIP</w:t>
            </w:r>
          </w:p>
        </w:tc>
      </w:tr>
      <w:tr w:rsidR="00FD36D7" w:rsidRPr="00FD36D7" w14:paraId="290BBE83" w14:textId="77777777" w:rsidTr="00FD36D7">
        <w:tc>
          <w:tcPr>
            <w:tcW w:w="1194" w:type="dxa"/>
            <w:vMerge/>
          </w:tcPr>
          <w:p w14:paraId="368967FE"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tcPr>
          <w:p w14:paraId="506742E8"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247EA1A3" w14:textId="77777777" w:rsidR="004B5AE1" w:rsidRPr="00CD0DCA" w:rsidRDefault="004B5AE1">
            <w:pPr>
              <w:autoSpaceDE w:val="0"/>
              <w:autoSpaceDN w:val="0"/>
              <w:adjustRightInd w:val="0"/>
              <w:ind w:left="-57" w:right="-57"/>
              <w:jc w:val="both"/>
              <w:rPr>
                <w:rFonts w:ascii="Arial" w:hAnsi="Arial" w:cs="Arial"/>
                <w:sz w:val="20"/>
                <w:szCs w:val="20"/>
              </w:rPr>
            </w:pPr>
            <w:r w:rsidRPr="00CD0DCA">
              <w:rPr>
                <w:rFonts w:ascii="Arial" w:hAnsi="Arial" w:cs="Arial"/>
                <w:sz w:val="20"/>
                <w:szCs w:val="20"/>
              </w:rPr>
              <w:t>3.2. DEFINICIÓN DEL PROBLEMA SUS CAUSAS Y EFECTOS</w:t>
            </w:r>
          </w:p>
        </w:tc>
      </w:tr>
      <w:tr w:rsidR="004B5AE1" w:rsidRPr="004B5AE1" w14:paraId="3EF1972F" w14:textId="77777777" w:rsidTr="00CD0DCA">
        <w:tc>
          <w:tcPr>
            <w:tcW w:w="1194" w:type="dxa"/>
            <w:vMerge/>
          </w:tcPr>
          <w:p w14:paraId="42986854"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tcPr>
          <w:p w14:paraId="6BE735F4" w14:textId="77777777" w:rsidR="004B5AE1" w:rsidRPr="00CD0DCA" w:rsidRDefault="004B5AE1">
            <w:pPr>
              <w:autoSpaceDE w:val="0"/>
              <w:autoSpaceDN w:val="0"/>
              <w:adjustRightInd w:val="0"/>
              <w:ind w:left="-57" w:right="-57"/>
              <w:jc w:val="both"/>
              <w:rPr>
                <w:rFonts w:ascii="Arial" w:hAnsi="Arial" w:cs="Arial"/>
                <w:sz w:val="20"/>
                <w:szCs w:val="20"/>
              </w:rPr>
            </w:pPr>
          </w:p>
        </w:tc>
        <w:tc>
          <w:tcPr>
            <w:tcW w:w="1939" w:type="dxa"/>
            <w:vMerge w:val="restart"/>
          </w:tcPr>
          <w:p w14:paraId="200DD0DF" w14:textId="77777777" w:rsidR="004B5AE1" w:rsidRPr="00CD0DCA" w:rsidRDefault="004B5AE1">
            <w:pPr>
              <w:autoSpaceDE w:val="0"/>
              <w:autoSpaceDN w:val="0"/>
              <w:adjustRightInd w:val="0"/>
              <w:ind w:left="-57" w:right="-113"/>
              <w:jc w:val="both"/>
              <w:rPr>
                <w:rFonts w:ascii="Arial" w:hAnsi="Arial" w:cs="Arial"/>
                <w:sz w:val="20"/>
                <w:szCs w:val="20"/>
              </w:rPr>
            </w:pPr>
            <w:r w:rsidRPr="00CD0DCA">
              <w:rPr>
                <w:rFonts w:ascii="Arial" w:hAnsi="Arial" w:cs="Arial"/>
                <w:sz w:val="20"/>
                <w:szCs w:val="20"/>
              </w:rPr>
              <w:t>3.3. PLANTEAMIENTO DEL PROYECTO</w:t>
            </w:r>
          </w:p>
        </w:tc>
        <w:tc>
          <w:tcPr>
            <w:tcW w:w="3865" w:type="dxa"/>
          </w:tcPr>
          <w:p w14:paraId="4D12BEF9" w14:textId="77777777" w:rsidR="004B5AE1" w:rsidRPr="00CD0DCA" w:rsidRDefault="004B5AE1">
            <w:pPr>
              <w:autoSpaceDE w:val="0"/>
              <w:autoSpaceDN w:val="0"/>
              <w:adjustRightInd w:val="0"/>
              <w:ind w:left="-57" w:right="-57"/>
              <w:jc w:val="both"/>
              <w:rPr>
                <w:rFonts w:ascii="Arial" w:hAnsi="Arial" w:cs="Arial"/>
                <w:sz w:val="20"/>
                <w:szCs w:val="20"/>
              </w:rPr>
            </w:pPr>
            <w:r w:rsidRPr="00CD0DCA">
              <w:rPr>
                <w:rFonts w:ascii="Arial" w:hAnsi="Arial" w:cs="Arial"/>
                <w:sz w:val="20"/>
                <w:szCs w:val="20"/>
              </w:rPr>
              <w:t>3.3.1. Objetivo del proyecto</w:t>
            </w:r>
          </w:p>
        </w:tc>
      </w:tr>
      <w:tr w:rsidR="004B5AE1" w:rsidRPr="004B5AE1" w14:paraId="6934A44D" w14:textId="77777777" w:rsidTr="00CD0DCA">
        <w:tc>
          <w:tcPr>
            <w:tcW w:w="1194" w:type="dxa"/>
            <w:vMerge/>
          </w:tcPr>
          <w:p w14:paraId="0917D5F8" w14:textId="77777777" w:rsidR="004B5AE1" w:rsidRPr="00CD0DCA" w:rsidRDefault="004B5AE1">
            <w:pPr>
              <w:autoSpaceDE w:val="0"/>
              <w:autoSpaceDN w:val="0"/>
              <w:adjustRightInd w:val="0"/>
              <w:ind w:left="-57" w:right="-57"/>
              <w:jc w:val="both"/>
              <w:rPr>
                <w:rFonts w:ascii="Arial" w:hAnsi="Arial" w:cs="Arial"/>
                <w:sz w:val="20"/>
                <w:szCs w:val="20"/>
              </w:rPr>
            </w:pPr>
          </w:p>
        </w:tc>
        <w:tc>
          <w:tcPr>
            <w:tcW w:w="2069" w:type="dxa"/>
            <w:vMerge/>
          </w:tcPr>
          <w:p w14:paraId="727838A6" w14:textId="77777777" w:rsidR="004B5AE1" w:rsidRPr="00CD0DCA" w:rsidRDefault="004B5AE1">
            <w:pPr>
              <w:autoSpaceDE w:val="0"/>
              <w:autoSpaceDN w:val="0"/>
              <w:adjustRightInd w:val="0"/>
              <w:ind w:left="-57" w:right="-57"/>
              <w:jc w:val="both"/>
              <w:rPr>
                <w:rFonts w:ascii="Arial" w:hAnsi="Arial" w:cs="Arial"/>
                <w:sz w:val="20"/>
                <w:szCs w:val="20"/>
              </w:rPr>
            </w:pPr>
          </w:p>
        </w:tc>
        <w:tc>
          <w:tcPr>
            <w:tcW w:w="1939" w:type="dxa"/>
            <w:vMerge/>
          </w:tcPr>
          <w:p w14:paraId="092222EE" w14:textId="77777777" w:rsidR="004B5AE1" w:rsidRPr="00CD0DCA" w:rsidRDefault="004B5AE1">
            <w:pPr>
              <w:autoSpaceDE w:val="0"/>
              <w:autoSpaceDN w:val="0"/>
              <w:adjustRightInd w:val="0"/>
              <w:ind w:left="-57" w:right="-57"/>
              <w:jc w:val="both"/>
              <w:rPr>
                <w:rFonts w:ascii="Arial" w:hAnsi="Arial" w:cs="Arial"/>
                <w:sz w:val="20"/>
                <w:szCs w:val="20"/>
              </w:rPr>
            </w:pPr>
          </w:p>
        </w:tc>
        <w:tc>
          <w:tcPr>
            <w:tcW w:w="3865" w:type="dxa"/>
            <w:vAlign w:val="center"/>
          </w:tcPr>
          <w:p w14:paraId="7DA2CA37" w14:textId="77777777" w:rsidR="004B5AE1" w:rsidRPr="00CD0DCA" w:rsidRDefault="00EF5AD6" w:rsidP="00CD0DCA">
            <w:pPr>
              <w:autoSpaceDE w:val="0"/>
              <w:autoSpaceDN w:val="0"/>
              <w:adjustRightInd w:val="0"/>
              <w:ind w:left="-57" w:right="-57"/>
              <w:rPr>
                <w:rFonts w:ascii="Arial" w:hAnsi="Arial" w:cs="Arial"/>
                <w:sz w:val="20"/>
                <w:szCs w:val="20"/>
              </w:rPr>
            </w:pPr>
            <w:hyperlink w:anchor="_Toc401250602" w:history="1">
              <w:r w:rsidR="004B5AE1" w:rsidRPr="00CD0DCA">
                <w:rPr>
                  <w:rFonts w:ascii="Arial" w:hAnsi="Arial" w:cs="Arial"/>
                  <w:sz w:val="20"/>
                  <w:szCs w:val="20"/>
                </w:rPr>
                <w:t>3.3.2. Alternativa de Solución</w:t>
              </w:r>
            </w:hyperlink>
          </w:p>
        </w:tc>
      </w:tr>
      <w:tr w:rsidR="004B5AE1" w:rsidRPr="004B5AE1" w14:paraId="69A08480" w14:textId="77777777" w:rsidTr="00CD0DCA">
        <w:tc>
          <w:tcPr>
            <w:tcW w:w="9067" w:type="dxa"/>
            <w:gridSpan w:val="4"/>
          </w:tcPr>
          <w:p w14:paraId="239015C9"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Información u otros Estudios Recopilados: Estudio de Población</w:t>
            </w:r>
          </w:p>
        </w:tc>
      </w:tr>
      <w:tr w:rsidR="004B5AE1" w:rsidRPr="004B5AE1" w14:paraId="2944E3C5" w14:textId="77777777" w:rsidTr="00CD0DCA">
        <w:tc>
          <w:tcPr>
            <w:tcW w:w="9067" w:type="dxa"/>
            <w:gridSpan w:val="4"/>
          </w:tcPr>
          <w:p w14:paraId="4E082373"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Encuesta Socioeconómica</w:t>
            </w:r>
          </w:p>
        </w:tc>
      </w:tr>
      <w:tr w:rsidR="004B5AE1" w:rsidRPr="004B5AE1" w14:paraId="62C9AB24" w14:textId="77777777" w:rsidTr="00CD0DCA">
        <w:tc>
          <w:tcPr>
            <w:tcW w:w="9067" w:type="dxa"/>
            <w:gridSpan w:val="4"/>
          </w:tcPr>
          <w:p w14:paraId="52E2D31C"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Estudio de Fuentes</w:t>
            </w:r>
          </w:p>
        </w:tc>
      </w:tr>
      <w:tr w:rsidR="004B5AE1" w:rsidRPr="004B5AE1" w14:paraId="32B6E2B6" w14:textId="77777777" w:rsidTr="00CD0DCA">
        <w:tc>
          <w:tcPr>
            <w:tcW w:w="9067" w:type="dxa"/>
            <w:gridSpan w:val="4"/>
          </w:tcPr>
          <w:p w14:paraId="6DB77957"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Estudio Topográfico</w:t>
            </w:r>
          </w:p>
        </w:tc>
      </w:tr>
      <w:tr w:rsidR="004B5AE1" w:rsidRPr="004B5AE1" w14:paraId="5FED5367" w14:textId="77777777" w:rsidTr="00CD0DCA">
        <w:tc>
          <w:tcPr>
            <w:tcW w:w="9067" w:type="dxa"/>
            <w:gridSpan w:val="4"/>
          </w:tcPr>
          <w:p w14:paraId="2D242D5F"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Estudio de Suelos</w:t>
            </w:r>
          </w:p>
        </w:tc>
      </w:tr>
      <w:tr w:rsidR="004B5AE1" w:rsidRPr="004B5AE1" w14:paraId="1C042353" w14:textId="77777777" w:rsidTr="00CD0DCA">
        <w:tc>
          <w:tcPr>
            <w:tcW w:w="9067" w:type="dxa"/>
            <w:gridSpan w:val="4"/>
          </w:tcPr>
          <w:p w14:paraId="2EA5719B"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Constancia Compromiso Disponibilidad de Terrenos</w:t>
            </w:r>
          </w:p>
        </w:tc>
      </w:tr>
      <w:tr w:rsidR="004B5AE1" w:rsidRPr="004B5AE1" w14:paraId="58DFA08A" w14:textId="77777777" w:rsidTr="00CD0DCA">
        <w:tc>
          <w:tcPr>
            <w:tcW w:w="9067" w:type="dxa"/>
            <w:gridSpan w:val="4"/>
          </w:tcPr>
          <w:p w14:paraId="65CBDCB9"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Estudio de Impacto Ambiental</w:t>
            </w:r>
          </w:p>
        </w:tc>
      </w:tr>
      <w:tr w:rsidR="004B5AE1" w:rsidRPr="004B5AE1" w14:paraId="31020E6C" w14:textId="77777777" w:rsidTr="00CD0DCA">
        <w:tc>
          <w:tcPr>
            <w:tcW w:w="9067" w:type="dxa"/>
            <w:gridSpan w:val="4"/>
          </w:tcPr>
          <w:p w14:paraId="161EA73A"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Estudio Arqueológico</w:t>
            </w:r>
          </w:p>
        </w:tc>
      </w:tr>
      <w:tr w:rsidR="004B5AE1" w:rsidRPr="004B5AE1" w14:paraId="3540E970" w14:textId="77777777" w:rsidTr="00CD0DCA">
        <w:tc>
          <w:tcPr>
            <w:tcW w:w="9067" w:type="dxa"/>
            <w:gridSpan w:val="4"/>
          </w:tcPr>
          <w:p w14:paraId="36F02179"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Estudio de Vulnerabilidad</w:t>
            </w:r>
          </w:p>
        </w:tc>
      </w:tr>
      <w:tr w:rsidR="004B5AE1" w:rsidRPr="004B5AE1" w14:paraId="6B57B575" w14:textId="77777777" w:rsidTr="00CD0DCA">
        <w:tc>
          <w:tcPr>
            <w:tcW w:w="9067" w:type="dxa"/>
            <w:gridSpan w:val="4"/>
          </w:tcPr>
          <w:p w14:paraId="1648364C"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Ficha SNIP</w:t>
            </w:r>
          </w:p>
        </w:tc>
      </w:tr>
      <w:tr w:rsidR="004B5AE1" w:rsidRPr="004B5AE1" w14:paraId="0F2D0AAE" w14:textId="77777777" w:rsidTr="00CD0DCA">
        <w:tc>
          <w:tcPr>
            <w:tcW w:w="9067" w:type="dxa"/>
            <w:gridSpan w:val="4"/>
          </w:tcPr>
          <w:p w14:paraId="1ED93E05"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Memoria de Cálculos</w:t>
            </w:r>
          </w:p>
        </w:tc>
      </w:tr>
      <w:tr w:rsidR="004B5AE1" w:rsidRPr="004B5AE1" w14:paraId="59F59E65" w14:textId="77777777" w:rsidTr="00CD0DCA">
        <w:tc>
          <w:tcPr>
            <w:tcW w:w="9067" w:type="dxa"/>
            <w:gridSpan w:val="4"/>
          </w:tcPr>
          <w:p w14:paraId="4DFF65EA"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Presupuestos y Costos Unitarios</w:t>
            </w:r>
          </w:p>
        </w:tc>
      </w:tr>
      <w:tr w:rsidR="004B5AE1" w:rsidRPr="004B5AE1" w14:paraId="74FC2F88" w14:textId="77777777" w:rsidTr="00CD0DCA">
        <w:tc>
          <w:tcPr>
            <w:tcW w:w="9067" w:type="dxa"/>
            <w:gridSpan w:val="4"/>
          </w:tcPr>
          <w:p w14:paraId="3ECA611B" w14:textId="77777777" w:rsidR="004B5AE1" w:rsidRPr="00CD0DCA" w:rsidRDefault="004B5AE1" w:rsidP="00AB2B18">
            <w:pPr>
              <w:pStyle w:val="ListParagraph"/>
              <w:numPr>
                <w:ilvl w:val="0"/>
                <w:numId w:val="21"/>
              </w:numPr>
              <w:autoSpaceDE w:val="0"/>
              <w:autoSpaceDN w:val="0"/>
              <w:adjustRightInd w:val="0"/>
              <w:ind w:right="-57"/>
              <w:jc w:val="both"/>
              <w:rPr>
                <w:rFonts w:ascii="Arial" w:hAnsi="Arial" w:cs="Arial"/>
                <w:sz w:val="20"/>
                <w:szCs w:val="20"/>
              </w:rPr>
            </w:pPr>
            <w:r w:rsidRPr="00CD0DCA">
              <w:rPr>
                <w:rFonts w:ascii="Arial" w:hAnsi="Arial" w:cs="Arial"/>
                <w:sz w:val="20"/>
                <w:szCs w:val="20"/>
              </w:rPr>
              <w:t>Estudio de Aprovechamiento Hídrico</w:t>
            </w:r>
          </w:p>
        </w:tc>
      </w:tr>
      <w:tr w:rsidR="004B5AE1" w:rsidRPr="004B5AE1" w14:paraId="28493B76" w14:textId="77777777" w:rsidTr="00CD0DCA">
        <w:tc>
          <w:tcPr>
            <w:tcW w:w="3263" w:type="dxa"/>
            <w:gridSpan w:val="2"/>
            <w:vMerge w:val="restart"/>
            <w:vAlign w:val="center"/>
          </w:tcPr>
          <w:p w14:paraId="09B875BC" w14:textId="77777777" w:rsidR="004B5AE1" w:rsidRPr="00CD0DCA" w:rsidRDefault="004B5AE1" w:rsidP="00AB2B18">
            <w:pPr>
              <w:pStyle w:val="ListParagraph"/>
              <w:numPr>
                <w:ilvl w:val="0"/>
                <w:numId w:val="21"/>
              </w:numPr>
              <w:autoSpaceDE w:val="0"/>
              <w:autoSpaceDN w:val="0"/>
              <w:adjustRightInd w:val="0"/>
              <w:ind w:right="-57"/>
              <w:rPr>
                <w:rFonts w:ascii="Arial" w:hAnsi="Arial" w:cs="Arial"/>
                <w:sz w:val="20"/>
                <w:szCs w:val="20"/>
              </w:rPr>
            </w:pPr>
            <w:r w:rsidRPr="00CD0DCA">
              <w:rPr>
                <w:rFonts w:ascii="Arial" w:hAnsi="Arial" w:cs="Arial"/>
                <w:sz w:val="20"/>
                <w:szCs w:val="20"/>
              </w:rPr>
              <w:t>Intervención Social</w:t>
            </w:r>
          </w:p>
        </w:tc>
        <w:tc>
          <w:tcPr>
            <w:tcW w:w="5804" w:type="dxa"/>
            <w:gridSpan w:val="2"/>
          </w:tcPr>
          <w:p w14:paraId="0489748F"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Informe Social</w:t>
            </w:r>
          </w:p>
        </w:tc>
      </w:tr>
      <w:tr w:rsidR="004B5AE1" w:rsidRPr="004B5AE1" w14:paraId="7C0A13C2" w14:textId="77777777" w:rsidTr="00CD0DCA">
        <w:tc>
          <w:tcPr>
            <w:tcW w:w="3263" w:type="dxa"/>
            <w:gridSpan w:val="2"/>
            <w:vMerge/>
          </w:tcPr>
          <w:p w14:paraId="1C7AE979"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325B8500"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JASS</w:t>
            </w:r>
          </w:p>
        </w:tc>
      </w:tr>
      <w:tr w:rsidR="004B5AE1" w:rsidRPr="004B5AE1" w14:paraId="1F424B17" w14:textId="77777777" w:rsidTr="00CD0DCA">
        <w:tc>
          <w:tcPr>
            <w:tcW w:w="3263" w:type="dxa"/>
            <w:gridSpan w:val="2"/>
            <w:vMerge/>
          </w:tcPr>
          <w:p w14:paraId="29A4F39D"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38228482"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Matriz Involucrados</w:t>
            </w:r>
          </w:p>
        </w:tc>
      </w:tr>
      <w:tr w:rsidR="004B5AE1" w:rsidRPr="004B5AE1" w14:paraId="199D6669" w14:textId="77777777" w:rsidTr="00CD0DCA">
        <w:tc>
          <w:tcPr>
            <w:tcW w:w="3263" w:type="dxa"/>
            <w:gridSpan w:val="2"/>
            <w:vMerge/>
          </w:tcPr>
          <w:p w14:paraId="4D477F5B"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4AEDA345"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Diagnóstico Municipal</w:t>
            </w:r>
          </w:p>
        </w:tc>
      </w:tr>
      <w:tr w:rsidR="004B5AE1" w:rsidRPr="004B5AE1" w14:paraId="11AF3F14" w14:textId="77777777" w:rsidTr="00CD0DCA">
        <w:tc>
          <w:tcPr>
            <w:tcW w:w="3263" w:type="dxa"/>
            <w:gridSpan w:val="2"/>
            <w:vMerge/>
          </w:tcPr>
          <w:p w14:paraId="466E838A"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18B92438"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Educación Sanitaria</w:t>
            </w:r>
          </w:p>
        </w:tc>
      </w:tr>
      <w:tr w:rsidR="004B5AE1" w:rsidRPr="004B5AE1" w14:paraId="0C164CA9" w14:textId="77777777" w:rsidTr="00CD0DCA">
        <w:tc>
          <w:tcPr>
            <w:tcW w:w="9067" w:type="dxa"/>
            <w:gridSpan w:val="4"/>
          </w:tcPr>
          <w:p w14:paraId="0B13A7BA" w14:textId="77777777" w:rsidR="004B5AE1" w:rsidRPr="00CD0DCA" w:rsidRDefault="004B5AE1" w:rsidP="00AB2B18">
            <w:pPr>
              <w:pStyle w:val="ListParagraph"/>
              <w:numPr>
                <w:ilvl w:val="0"/>
                <w:numId w:val="21"/>
              </w:numPr>
              <w:autoSpaceDE w:val="0"/>
              <w:autoSpaceDN w:val="0"/>
              <w:adjustRightInd w:val="0"/>
              <w:ind w:right="-57"/>
              <w:rPr>
                <w:rFonts w:ascii="Arial" w:hAnsi="Arial" w:cs="Arial"/>
                <w:sz w:val="20"/>
                <w:szCs w:val="20"/>
              </w:rPr>
            </w:pPr>
            <w:r w:rsidRPr="00CD0DCA">
              <w:rPr>
                <w:rFonts w:ascii="Arial" w:hAnsi="Arial" w:cs="Arial"/>
                <w:sz w:val="20"/>
                <w:szCs w:val="20"/>
              </w:rPr>
              <w:t>Tramite DIGESA</w:t>
            </w:r>
          </w:p>
        </w:tc>
      </w:tr>
      <w:tr w:rsidR="004B5AE1" w:rsidRPr="004B5AE1" w14:paraId="45B0C8FA" w14:textId="77777777" w:rsidTr="00CD0DCA">
        <w:tc>
          <w:tcPr>
            <w:tcW w:w="9067" w:type="dxa"/>
            <w:gridSpan w:val="4"/>
          </w:tcPr>
          <w:p w14:paraId="4E87AAD0" w14:textId="77777777" w:rsidR="004B5AE1" w:rsidRPr="00CD0DCA" w:rsidRDefault="004B5AE1" w:rsidP="00AB2B18">
            <w:pPr>
              <w:pStyle w:val="ListParagraph"/>
              <w:numPr>
                <w:ilvl w:val="0"/>
                <w:numId w:val="21"/>
              </w:numPr>
              <w:autoSpaceDE w:val="0"/>
              <w:autoSpaceDN w:val="0"/>
              <w:adjustRightInd w:val="0"/>
              <w:ind w:right="-57"/>
              <w:rPr>
                <w:rFonts w:ascii="Arial" w:hAnsi="Arial" w:cs="Arial"/>
                <w:sz w:val="20"/>
                <w:szCs w:val="20"/>
              </w:rPr>
            </w:pPr>
            <w:r w:rsidRPr="00CD0DCA">
              <w:rPr>
                <w:rFonts w:ascii="Arial" w:hAnsi="Arial" w:cs="Arial"/>
                <w:sz w:val="20"/>
                <w:szCs w:val="20"/>
              </w:rPr>
              <w:t>Análisis Fuentes de Agua</w:t>
            </w:r>
          </w:p>
        </w:tc>
      </w:tr>
      <w:tr w:rsidR="004B5AE1" w:rsidRPr="004B5AE1" w14:paraId="6577D772" w14:textId="77777777" w:rsidTr="00CD0DCA">
        <w:tc>
          <w:tcPr>
            <w:tcW w:w="9067" w:type="dxa"/>
            <w:gridSpan w:val="4"/>
          </w:tcPr>
          <w:p w14:paraId="2A1AE960" w14:textId="77777777" w:rsidR="004B5AE1" w:rsidRPr="00CD0DCA" w:rsidRDefault="004B5AE1" w:rsidP="00AB2B18">
            <w:pPr>
              <w:pStyle w:val="ListParagraph"/>
              <w:numPr>
                <w:ilvl w:val="0"/>
                <w:numId w:val="21"/>
              </w:numPr>
              <w:autoSpaceDE w:val="0"/>
              <w:autoSpaceDN w:val="0"/>
              <w:adjustRightInd w:val="0"/>
              <w:ind w:right="-57"/>
              <w:rPr>
                <w:rFonts w:ascii="Arial" w:hAnsi="Arial" w:cs="Arial"/>
                <w:sz w:val="20"/>
                <w:szCs w:val="20"/>
              </w:rPr>
            </w:pPr>
            <w:r w:rsidRPr="00CD0DCA">
              <w:rPr>
                <w:rFonts w:ascii="Arial" w:hAnsi="Arial" w:cs="Arial"/>
                <w:sz w:val="20"/>
                <w:szCs w:val="20"/>
              </w:rPr>
              <w:t>Panel Fotográfico</w:t>
            </w:r>
          </w:p>
        </w:tc>
      </w:tr>
      <w:tr w:rsidR="004B5AE1" w:rsidRPr="004B5AE1" w14:paraId="79733589" w14:textId="77777777" w:rsidTr="00CD0DCA">
        <w:tc>
          <w:tcPr>
            <w:tcW w:w="9067" w:type="dxa"/>
            <w:gridSpan w:val="4"/>
          </w:tcPr>
          <w:p w14:paraId="41912CDF" w14:textId="77777777" w:rsidR="004B5AE1" w:rsidRPr="00CD0DCA" w:rsidRDefault="004B5AE1" w:rsidP="00AB2B18">
            <w:pPr>
              <w:pStyle w:val="ListParagraph"/>
              <w:numPr>
                <w:ilvl w:val="0"/>
                <w:numId w:val="21"/>
              </w:numPr>
              <w:autoSpaceDE w:val="0"/>
              <w:autoSpaceDN w:val="0"/>
              <w:adjustRightInd w:val="0"/>
              <w:ind w:right="-57"/>
              <w:rPr>
                <w:rFonts w:ascii="Arial" w:hAnsi="Arial" w:cs="Arial"/>
                <w:sz w:val="20"/>
                <w:szCs w:val="20"/>
              </w:rPr>
            </w:pPr>
            <w:r w:rsidRPr="00CD0DCA">
              <w:rPr>
                <w:rFonts w:ascii="Arial" w:hAnsi="Arial" w:cs="Arial"/>
                <w:sz w:val="20"/>
                <w:szCs w:val="20"/>
              </w:rPr>
              <w:t>Planos</w:t>
            </w:r>
          </w:p>
        </w:tc>
      </w:tr>
      <w:tr w:rsidR="004B5AE1" w:rsidRPr="004B5AE1" w14:paraId="79C5611C" w14:textId="77777777" w:rsidTr="00CD0DCA">
        <w:tc>
          <w:tcPr>
            <w:tcW w:w="3263" w:type="dxa"/>
            <w:gridSpan w:val="2"/>
            <w:vMerge w:val="restart"/>
            <w:vAlign w:val="center"/>
          </w:tcPr>
          <w:p w14:paraId="53D9B065" w14:textId="77777777" w:rsidR="004B5AE1" w:rsidRPr="00CD0DCA" w:rsidRDefault="004B5AE1">
            <w:pPr>
              <w:autoSpaceDE w:val="0"/>
              <w:autoSpaceDN w:val="0"/>
              <w:adjustRightInd w:val="0"/>
              <w:ind w:left="-57" w:right="-57"/>
              <w:rPr>
                <w:rFonts w:ascii="Arial" w:hAnsi="Arial" w:cs="Arial"/>
                <w:sz w:val="20"/>
                <w:szCs w:val="20"/>
              </w:rPr>
            </w:pPr>
            <w:r w:rsidRPr="00CD0DCA">
              <w:rPr>
                <w:rFonts w:ascii="Arial" w:hAnsi="Arial" w:cs="Arial"/>
                <w:sz w:val="20"/>
                <w:szCs w:val="20"/>
              </w:rPr>
              <w:t>HERRAMIENTAS</w:t>
            </w:r>
          </w:p>
        </w:tc>
        <w:tc>
          <w:tcPr>
            <w:tcW w:w="5804" w:type="dxa"/>
            <w:gridSpan w:val="2"/>
          </w:tcPr>
          <w:p w14:paraId="6150F49F"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Constitución de JASS</w:t>
            </w:r>
          </w:p>
        </w:tc>
      </w:tr>
      <w:tr w:rsidR="004B5AE1" w:rsidRPr="004B5AE1" w14:paraId="036DDD75" w14:textId="77777777" w:rsidTr="00CD0DCA">
        <w:tc>
          <w:tcPr>
            <w:tcW w:w="3263" w:type="dxa"/>
            <w:gridSpan w:val="2"/>
            <w:vMerge/>
          </w:tcPr>
          <w:p w14:paraId="242B57D9"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2DD5F03B"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Padrón Definitivo</w:t>
            </w:r>
          </w:p>
        </w:tc>
      </w:tr>
      <w:tr w:rsidR="004B5AE1" w:rsidRPr="004B5AE1" w14:paraId="0BCF57A1" w14:textId="77777777" w:rsidTr="00CD0DCA">
        <w:tc>
          <w:tcPr>
            <w:tcW w:w="3263" w:type="dxa"/>
            <w:gridSpan w:val="2"/>
            <w:vMerge/>
          </w:tcPr>
          <w:p w14:paraId="28D572B3"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1F9E026A"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Creación del ATM</w:t>
            </w:r>
          </w:p>
        </w:tc>
      </w:tr>
      <w:tr w:rsidR="004B5AE1" w:rsidRPr="004B5AE1" w14:paraId="14D2A035" w14:textId="77777777" w:rsidTr="00CD0DCA">
        <w:tc>
          <w:tcPr>
            <w:tcW w:w="3263" w:type="dxa"/>
            <w:gridSpan w:val="2"/>
            <w:vMerge/>
          </w:tcPr>
          <w:p w14:paraId="2C617B07"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32B99695"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Aprobación Opción Técnica y Compromiso de Pago</w:t>
            </w:r>
          </w:p>
        </w:tc>
      </w:tr>
      <w:tr w:rsidR="004B5AE1" w:rsidRPr="004B5AE1" w14:paraId="2C3F279C" w14:textId="77777777" w:rsidTr="00CD0DCA">
        <w:tc>
          <w:tcPr>
            <w:tcW w:w="3263" w:type="dxa"/>
            <w:gridSpan w:val="2"/>
            <w:vMerge/>
          </w:tcPr>
          <w:p w14:paraId="6F58CF11" w14:textId="77777777" w:rsidR="004B5AE1" w:rsidRPr="00CD0DCA" w:rsidRDefault="004B5AE1">
            <w:pPr>
              <w:autoSpaceDE w:val="0"/>
              <w:autoSpaceDN w:val="0"/>
              <w:adjustRightInd w:val="0"/>
              <w:ind w:left="-57" w:right="-57"/>
              <w:jc w:val="both"/>
              <w:rPr>
                <w:rFonts w:ascii="Arial" w:hAnsi="Arial" w:cs="Arial"/>
                <w:sz w:val="20"/>
                <w:szCs w:val="20"/>
              </w:rPr>
            </w:pPr>
          </w:p>
        </w:tc>
        <w:tc>
          <w:tcPr>
            <w:tcW w:w="5804" w:type="dxa"/>
            <w:gridSpan w:val="2"/>
          </w:tcPr>
          <w:p w14:paraId="3D0CB9C2" w14:textId="77777777" w:rsidR="004B5AE1" w:rsidRPr="00CD0DCA" w:rsidRDefault="004B5AE1" w:rsidP="00AB2B18">
            <w:pPr>
              <w:pStyle w:val="ListParagraph"/>
              <w:numPr>
                <w:ilvl w:val="0"/>
                <w:numId w:val="19"/>
              </w:numPr>
              <w:autoSpaceDE w:val="0"/>
              <w:autoSpaceDN w:val="0"/>
              <w:adjustRightInd w:val="0"/>
              <w:ind w:left="337"/>
              <w:contextualSpacing w:val="0"/>
              <w:jc w:val="both"/>
              <w:rPr>
                <w:rFonts w:ascii="Arial" w:hAnsi="Arial" w:cs="Arial"/>
                <w:sz w:val="20"/>
                <w:szCs w:val="20"/>
              </w:rPr>
            </w:pPr>
            <w:r w:rsidRPr="00CD0DCA">
              <w:rPr>
                <w:rFonts w:ascii="Arial" w:hAnsi="Arial" w:cs="Arial"/>
                <w:sz w:val="20"/>
                <w:szCs w:val="20"/>
              </w:rPr>
              <w:t>Convenios PNSR Municipalidad</w:t>
            </w:r>
          </w:p>
        </w:tc>
      </w:tr>
    </w:tbl>
    <w:p w14:paraId="526A417E" w14:textId="77777777" w:rsidR="004B5AE1" w:rsidRDefault="004B5AE1">
      <w:pPr>
        <w:autoSpaceDE w:val="0"/>
        <w:autoSpaceDN w:val="0"/>
        <w:adjustRightInd w:val="0"/>
        <w:spacing w:after="0" w:line="360" w:lineRule="auto"/>
        <w:jc w:val="both"/>
        <w:rPr>
          <w:rFonts w:ascii="Arial" w:hAnsi="Arial" w:cs="Arial"/>
          <w:color w:val="000000"/>
        </w:rPr>
      </w:pPr>
    </w:p>
    <w:p w14:paraId="6AA50C8C" w14:textId="00CFC752" w:rsidR="00282395" w:rsidRDefault="00282395" w:rsidP="00CD0DCA">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 xml:space="preserve">El PNSR, tiene previsto que la cuestión social de los proyectos debe desarrollarse durante todo el proceso de elaboración del estudio de Pre-Inversión </w:t>
      </w:r>
      <w:r w:rsidR="00321E6C" w:rsidRPr="00CD0DCA">
        <w:rPr>
          <w:rFonts w:ascii="Arial" w:hAnsi="Arial" w:cs="Arial"/>
          <w:color w:val="000000"/>
        </w:rPr>
        <w:t xml:space="preserve">(desde el punto de vista social, comprende la organización y promoción) </w:t>
      </w:r>
      <w:r w:rsidRPr="00CD0DCA">
        <w:rPr>
          <w:rFonts w:ascii="Arial" w:hAnsi="Arial" w:cs="Arial"/>
          <w:color w:val="000000"/>
        </w:rPr>
        <w:t>y en la fase de Expediente Técnico</w:t>
      </w:r>
      <w:r w:rsidR="009A12E8" w:rsidRPr="00CD0DCA">
        <w:rPr>
          <w:rFonts w:ascii="Arial" w:hAnsi="Arial" w:cs="Arial"/>
          <w:color w:val="000000"/>
        </w:rPr>
        <w:t>, que se caracteriza por el desarrollo de actividades dirigidas a la población para mejorar su educación sanitaria y capacitación a los miembros de las JASS para su fortalecimiento institucional.</w:t>
      </w:r>
    </w:p>
    <w:p w14:paraId="3E1E52D5" w14:textId="77777777" w:rsidR="00C05E95" w:rsidRPr="00CD0DCA" w:rsidRDefault="00C05E95" w:rsidP="00CD0DCA">
      <w:pPr>
        <w:autoSpaceDE w:val="0"/>
        <w:autoSpaceDN w:val="0"/>
        <w:adjustRightInd w:val="0"/>
        <w:spacing w:after="0" w:line="360" w:lineRule="auto"/>
        <w:jc w:val="both"/>
        <w:rPr>
          <w:rFonts w:ascii="Arial" w:hAnsi="Arial" w:cs="Arial"/>
          <w:color w:val="000000"/>
        </w:rPr>
      </w:pPr>
    </w:p>
    <w:p w14:paraId="594D535F" w14:textId="6958788D" w:rsidR="00282395" w:rsidRDefault="00282395">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 xml:space="preserve">Con relación a la metodología, se sustenta en conceptos de: ciudadanía, participación inclusiva, equidad de género e interculturalidad, por cuanto los proyectos generarán una serie de cambios de comportamientos requiere del uso de diversos medios, canales y espacios de comunicación, de acuerdo con las necesidades, escenarios y características del público o grupo objetivo. </w:t>
      </w:r>
    </w:p>
    <w:p w14:paraId="0215A6C6" w14:textId="77777777" w:rsidR="00CD0DCA" w:rsidRDefault="00CD0DCA">
      <w:pPr>
        <w:autoSpaceDE w:val="0"/>
        <w:autoSpaceDN w:val="0"/>
        <w:adjustRightInd w:val="0"/>
        <w:spacing w:after="0" w:line="360" w:lineRule="auto"/>
        <w:jc w:val="both"/>
        <w:rPr>
          <w:rFonts w:ascii="Arial" w:hAnsi="Arial" w:cs="Arial"/>
          <w:color w:val="000000"/>
        </w:rPr>
      </w:pPr>
    </w:p>
    <w:p w14:paraId="1DB90EC3" w14:textId="75F74F11" w:rsidR="00282395" w:rsidRDefault="00282395">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 xml:space="preserve">Al respecto hay dos escenarios claramente identificados: Primero, los proyectos de agua y saneamiento rural desarrollados por el PNSR requieren de medios, canales y espacios de comunicación desde los que se promuevan la valoración de los servicios, la adopción de prácticas saludables de higiene, el uso adecuado y el pago oportuno de la cuota familiar para el mantenimiento de los mismos. </w:t>
      </w:r>
    </w:p>
    <w:p w14:paraId="2BA14081" w14:textId="77777777" w:rsidR="00C05E95" w:rsidRPr="00CD0DCA" w:rsidRDefault="00C05E95">
      <w:pPr>
        <w:autoSpaceDE w:val="0"/>
        <w:autoSpaceDN w:val="0"/>
        <w:adjustRightInd w:val="0"/>
        <w:spacing w:after="0" w:line="360" w:lineRule="auto"/>
        <w:jc w:val="both"/>
        <w:rPr>
          <w:rFonts w:ascii="Arial" w:hAnsi="Arial" w:cs="Arial"/>
          <w:color w:val="000000"/>
        </w:rPr>
      </w:pPr>
    </w:p>
    <w:p w14:paraId="6D18EC65" w14:textId="04A3D227" w:rsidR="001945F4" w:rsidRDefault="00282395" w:rsidP="00CD0DCA">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La caracterización de la población objetivo comprende variables genéricas y usuales para estudios socioeconómicos, tales como: datos generales de la localidad, población y tasa de crecimiento, características de la economía comunal y familiar con niveles de ingreso, capacidad y disposición de pago, vivienda con la cantidad de viviendas, educación, salud, entre otros</w:t>
      </w:r>
      <w:r w:rsidR="00C05E95">
        <w:rPr>
          <w:rFonts w:ascii="Arial" w:hAnsi="Arial" w:cs="Arial"/>
          <w:color w:val="000000"/>
        </w:rPr>
        <w:t>.</w:t>
      </w:r>
    </w:p>
    <w:p w14:paraId="1BC1D439" w14:textId="77777777" w:rsidR="00C05E95" w:rsidRPr="00CD0DCA" w:rsidRDefault="00C05E95" w:rsidP="00CD0DCA">
      <w:pPr>
        <w:autoSpaceDE w:val="0"/>
        <w:autoSpaceDN w:val="0"/>
        <w:adjustRightInd w:val="0"/>
        <w:spacing w:after="0" w:line="360" w:lineRule="auto"/>
        <w:jc w:val="both"/>
        <w:rPr>
          <w:rFonts w:ascii="Arial" w:hAnsi="Arial" w:cs="Arial"/>
          <w:color w:val="000000"/>
        </w:rPr>
      </w:pPr>
    </w:p>
    <w:p w14:paraId="3D69126E" w14:textId="13AB9C7A" w:rsidR="00282395" w:rsidRPr="00CD0DCA" w:rsidRDefault="001945F4" w:rsidP="00CD0DCA">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Adicionalmente</w:t>
      </w:r>
      <w:r w:rsidR="00282395" w:rsidRPr="00CD0DCA">
        <w:rPr>
          <w:rFonts w:ascii="Arial" w:hAnsi="Arial" w:cs="Arial"/>
          <w:color w:val="000000"/>
        </w:rPr>
        <w:t xml:space="preserve">, </w:t>
      </w:r>
      <w:r w:rsidRPr="00CD0DCA">
        <w:rPr>
          <w:rFonts w:ascii="Arial" w:hAnsi="Arial" w:cs="Arial"/>
          <w:color w:val="000000"/>
        </w:rPr>
        <w:t>deberá</w:t>
      </w:r>
      <w:r w:rsidR="00282395" w:rsidRPr="00CD0DCA">
        <w:rPr>
          <w:rFonts w:ascii="Arial" w:hAnsi="Arial" w:cs="Arial"/>
          <w:color w:val="000000"/>
        </w:rPr>
        <w:t xml:space="preserve"> identifica</w:t>
      </w:r>
      <w:r w:rsidRPr="00CD0DCA">
        <w:rPr>
          <w:rFonts w:ascii="Arial" w:hAnsi="Arial" w:cs="Arial"/>
          <w:color w:val="000000"/>
        </w:rPr>
        <w:t>r a</w:t>
      </w:r>
      <w:r w:rsidR="00282395" w:rsidRPr="00CD0DCA">
        <w:rPr>
          <w:rFonts w:ascii="Arial" w:hAnsi="Arial" w:cs="Arial"/>
          <w:color w:val="000000"/>
        </w:rPr>
        <w:t xml:space="preserve"> los siguientes:</w:t>
      </w:r>
      <w:r w:rsidRPr="00CD0DCA">
        <w:rPr>
          <w:rFonts w:ascii="Arial" w:hAnsi="Arial" w:cs="Arial"/>
          <w:color w:val="000000"/>
        </w:rPr>
        <w:t xml:space="preserve"> </w:t>
      </w:r>
      <w:r w:rsidR="00C05E95" w:rsidRPr="00C05E95">
        <w:rPr>
          <w:rFonts w:ascii="Arial" w:hAnsi="Arial" w:cs="Arial"/>
          <w:color w:val="000000"/>
        </w:rPr>
        <w:t>población vulnerable, presencia y condición de poblaciones indígenas, bre</w:t>
      </w:r>
      <w:r w:rsidRPr="00CD0DCA">
        <w:rPr>
          <w:rFonts w:ascii="Arial" w:hAnsi="Arial" w:cs="Arial"/>
          <w:color w:val="000000"/>
        </w:rPr>
        <w:t>ve reseña de a</w:t>
      </w:r>
      <w:r w:rsidR="00282395" w:rsidRPr="00CD0DCA">
        <w:rPr>
          <w:rFonts w:ascii="Arial" w:hAnsi="Arial" w:cs="Arial"/>
          <w:color w:val="000000"/>
        </w:rPr>
        <w:t xml:space="preserve">ntecedentes </w:t>
      </w:r>
      <w:r w:rsidRPr="00CD0DCA">
        <w:rPr>
          <w:rFonts w:ascii="Arial" w:hAnsi="Arial" w:cs="Arial"/>
          <w:color w:val="000000"/>
        </w:rPr>
        <w:t>h</w:t>
      </w:r>
      <w:r w:rsidR="00282395" w:rsidRPr="00CD0DCA">
        <w:rPr>
          <w:rFonts w:ascii="Arial" w:hAnsi="Arial" w:cs="Arial"/>
          <w:color w:val="000000"/>
        </w:rPr>
        <w:t xml:space="preserve">istóricos o </w:t>
      </w:r>
      <w:r w:rsidRPr="00CD0DCA">
        <w:rPr>
          <w:rFonts w:ascii="Arial" w:hAnsi="Arial" w:cs="Arial"/>
          <w:color w:val="000000"/>
        </w:rPr>
        <w:t>c</w:t>
      </w:r>
      <w:r w:rsidR="00282395" w:rsidRPr="00CD0DCA">
        <w:rPr>
          <w:rFonts w:ascii="Arial" w:hAnsi="Arial" w:cs="Arial"/>
          <w:color w:val="000000"/>
        </w:rPr>
        <w:t>ulturales</w:t>
      </w:r>
      <w:r w:rsidRPr="00CD0DCA">
        <w:rPr>
          <w:rFonts w:ascii="Arial" w:hAnsi="Arial" w:cs="Arial"/>
          <w:color w:val="000000"/>
        </w:rPr>
        <w:t>, c</w:t>
      </w:r>
      <w:r w:rsidR="00282395" w:rsidRPr="00CD0DCA">
        <w:rPr>
          <w:rFonts w:ascii="Arial" w:hAnsi="Arial" w:cs="Arial"/>
          <w:color w:val="000000"/>
        </w:rPr>
        <w:t xml:space="preserve">ostumbres y </w:t>
      </w:r>
      <w:r w:rsidRPr="00CD0DCA">
        <w:rPr>
          <w:rFonts w:ascii="Arial" w:hAnsi="Arial" w:cs="Arial"/>
          <w:color w:val="000000"/>
        </w:rPr>
        <w:t>t</w:t>
      </w:r>
      <w:r w:rsidR="00282395" w:rsidRPr="00CD0DCA">
        <w:rPr>
          <w:rFonts w:ascii="Arial" w:hAnsi="Arial" w:cs="Arial"/>
          <w:color w:val="000000"/>
        </w:rPr>
        <w:t>radiciones</w:t>
      </w:r>
      <w:r w:rsidRPr="00CD0DCA">
        <w:rPr>
          <w:rFonts w:ascii="Arial" w:hAnsi="Arial" w:cs="Arial"/>
          <w:color w:val="000000"/>
        </w:rPr>
        <w:t>, s</w:t>
      </w:r>
      <w:r w:rsidR="00282395" w:rsidRPr="00CD0DCA">
        <w:rPr>
          <w:rFonts w:ascii="Arial" w:hAnsi="Arial" w:cs="Arial"/>
          <w:color w:val="000000"/>
        </w:rPr>
        <w:t xml:space="preserve">exo de la </w:t>
      </w:r>
      <w:r w:rsidRPr="00CD0DCA">
        <w:rPr>
          <w:rFonts w:ascii="Arial" w:hAnsi="Arial" w:cs="Arial"/>
          <w:color w:val="000000"/>
        </w:rPr>
        <w:t>p</w:t>
      </w:r>
      <w:r w:rsidR="00282395" w:rsidRPr="00CD0DCA">
        <w:rPr>
          <w:rFonts w:ascii="Arial" w:hAnsi="Arial" w:cs="Arial"/>
          <w:color w:val="000000"/>
        </w:rPr>
        <w:t>oblación</w:t>
      </w:r>
      <w:r w:rsidRPr="00CD0DCA">
        <w:rPr>
          <w:rFonts w:ascii="Arial" w:hAnsi="Arial" w:cs="Arial"/>
          <w:color w:val="000000"/>
        </w:rPr>
        <w:t>, c</w:t>
      </w:r>
      <w:r w:rsidR="00282395" w:rsidRPr="00CD0DCA">
        <w:rPr>
          <w:rFonts w:ascii="Arial" w:hAnsi="Arial" w:cs="Arial"/>
          <w:color w:val="000000"/>
        </w:rPr>
        <w:t xml:space="preserve">ondición de </w:t>
      </w:r>
      <w:r w:rsidRPr="00CD0DCA">
        <w:rPr>
          <w:rFonts w:ascii="Arial" w:hAnsi="Arial" w:cs="Arial"/>
          <w:color w:val="000000"/>
        </w:rPr>
        <w:t>a</w:t>
      </w:r>
      <w:r w:rsidR="00282395" w:rsidRPr="00CD0DCA">
        <w:rPr>
          <w:rFonts w:ascii="Arial" w:hAnsi="Arial" w:cs="Arial"/>
          <w:color w:val="000000"/>
        </w:rPr>
        <w:t>nalfabetismo</w:t>
      </w:r>
      <w:r w:rsidRPr="00CD0DCA">
        <w:rPr>
          <w:rFonts w:ascii="Arial" w:hAnsi="Arial" w:cs="Arial"/>
          <w:color w:val="000000"/>
        </w:rPr>
        <w:t>, i</w:t>
      </w:r>
      <w:r w:rsidR="00282395" w:rsidRPr="00CD0DCA">
        <w:rPr>
          <w:rFonts w:ascii="Arial" w:hAnsi="Arial" w:cs="Arial"/>
          <w:color w:val="000000"/>
        </w:rPr>
        <w:t xml:space="preserve">nstituciones </w:t>
      </w:r>
      <w:r w:rsidRPr="00CD0DCA">
        <w:rPr>
          <w:rFonts w:ascii="Arial" w:hAnsi="Arial" w:cs="Arial"/>
          <w:color w:val="000000"/>
        </w:rPr>
        <w:t>e</w:t>
      </w:r>
      <w:r w:rsidR="00282395" w:rsidRPr="00CD0DCA">
        <w:rPr>
          <w:rFonts w:ascii="Arial" w:hAnsi="Arial" w:cs="Arial"/>
          <w:color w:val="000000"/>
        </w:rPr>
        <w:t>ducativas</w:t>
      </w:r>
      <w:r w:rsidRPr="00CD0DCA">
        <w:rPr>
          <w:rFonts w:ascii="Arial" w:hAnsi="Arial" w:cs="Arial"/>
          <w:color w:val="000000"/>
        </w:rPr>
        <w:t>, g</w:t>
      </w:r>
      <w:r w:rsidR="00282395" w:rsidRPr="00CD0DCA">
        <w:rPr>
          <w:rFonts w:ascii="Arial" w:hAnsi="Arial" w:cs="Arial"/>
          <w:color w:val="000000"/>
        </w:rPr>
        <w:t xml:space="preserve">rado de </w:t>
      </w:r>
      <w:r w:rsidRPr="00CD0DCA">
        <w:rPr>
          <w:rFonts w:ascii="Arial" w:hAnsi="Arial" w:cs="Arial"/>
          <w:color w:val="000000"/>
        </w:rPr>
        <w:t>i</w:t>
      </w:r>
      <w:r w:rsidR="00282395" w:rsidRPr="00CD0DCA">
        <w:rPr>
          <w:rFonts w:ascii="Arial" w:hAnsi="Arial" w:cs="Arial"/>
          <w:color w:val="000000"/>
        </w:rPr>
        <w:t>nstrucción</w:t>
      </w:r>
      <w:r w:rsidRPr="00CD0DCA">
        <w:rPr>
          <w:rFonts w:ascii="Arial" w:hAnsi="Arial" w:cs="Arial"/>
          <w:color w:val="000000"/>
        </w:rPr>
        <w:t xml:space="preserve">, </w:t>
      </w:r>
      <w:r w:rsidR="00C05E95" w:rsidRPr="00CD0DCA">
        <w:rPr>
          <w:rFonts w:ascii="Arial" w:hAnsi="Arial" w:cs="Arial"/>
          <w:color w:val="000000"/>
        </w:rPr>
        <w:t>idioma, posibilidades de conflictos sociales</w:t>
      </w:r>
      <w:r w:rsidRPr="00CD0DCA">
        <w:rPr>
          <w:rFonts w:ascii="Arial" w:hAnsi="Arial" w:cs="Arial"/>
          <w:color w:val="000000"/>
        </w:rPr>
        <w:t>, entre o</w:t>
      </w:r>
      <w:r w:rsidR="00282395" w:rsidRPr="00CD0DCA">
        <w:rPr>
          <w:rFonts w:ascii="Arial" w:hAnsi="Arial" w:cs="Arial"/>
          <w:color w:val="000000"/>
        </w:rPr>
        <w:t>tros</w:t>
      </w:r>
      <w:r w:rsidR="00CD0DCA">
        <w:rPr>
          <w:rFonts w:ascii="Arial" w:hAnsi="Arial" w:cs="Arial"/>
          <w:color w:val="000000"/>
        </w:rPr>
        <w:t>.</w:t>
      </w:r>
    </w:p>
    <w:p w14:paraId="3BA7C660" w14:textId="77777777" w:rsidR="0062367D" w:rsidRDefault="0062367D">
      <w:pPr>
        <w:autoSpaceDE w:val="0"/>
        <w:autoSpaceDN w:val="0"/>
        <w:adjustRightInd w:val="0"/>
        <w:spacing w:after="0" w:line="360" w:lineRule="auto"/>
        <w:jc w:val="both"/>
        <w:rPr>
          <w:rFonts w:ascii="Arial" w:hAnsi="Arial" w:cs="Arial"/>
        </w:rPr>
      </w:pPr>
    </w:p>
    <w:p w14:paraId="0DEC0CC2" w14:textId="63686B61" w:rsidR="00710E55" w:rsidRPr="00CD0DCA" w:rsidRDefault="0062367D" w:rsidP="00AB2B18">
      <w:pPr>
        <w:pStyle w:val="Heading2"/>
        <w:numPr>
          <w:ilvl w:val="2"/>
          <w:numId w:val="31"/>
        </w:numPr>
        <w:spacing w:before="120" w:after="120" w:line="240" w:lineRule="auto"/>
        <w:jc w:val="both"/>
        <w:rPr>
          <w:rFonts w:ascii="Arial" w:hAnsi="Arial" w:cs="Arial"/>
          <w:b/>
          <w:sz w:val="22"/>
          <w:szCs w:val="22"/>
          <w:lang w:val="es-ES_tradnl"/>
        </w:rPr>
      </w:pPr>
      <w:bookmarkStart w:id="61" w:name="_Toc495881984"/>
      <w:r w:rsidRPr="00CD0DCA">
        <w:rPr>
          <w:rFonts w:ascii="Arial" w:hAnsi="Arial" w:cs="Arial"/>
          <w:b/>
          <w:color w:val="auto"/>
          <w:sz w:val="22"/>
          <w:szCs w:val="22"/>
          <w:lang w:val="es-ES_tradnl"/>
        </w:rPr>
        <w:t>Contenido Mínimo del Expediente Técnico</w:t>
      </w:r>
      <w:bookmarkEnd w:id="61"/>
      <w:r w:rsidRPr="00CD0DCA">
        <w:rPr>
          <w:rFonts w:ascii="Arial" w:hAnsi="Arial" w:cs="Arial"/>
          <w:b/>
          <w:color w:val="auto"/>
          <w:sz w:val="22"/>
          <w:szCs w:val="22"/>
          <w:lang w:val="es-ES_tradnl"/>
        </w:rPr>
        <w:t xml:space="preserve"> </w:t>
      </w:r>
    </w:p>
    <w:p w14:paraId="33B22ADF" w14:textId="77777777" w:rsidR="00710E55" w:rsidRDefault="00710E55">
      <w:pPr>
        <w:spacing w:after="0" w:line="240" w:lineRule="auto"/>
        <w:rPr>
          <w:rFonts w:ascii="Arial" w:hAnsi="Arial" w:cs="Arial"/>
          <w:sz w:val="20"/>
          <w:szCs w:val="20"/>
        </w:rPr>
      </w:pPr>
    </w:p>
    <w:p w14:paraId="55236FEC" w14:textId="77777777" w:rsidR="00710E55" w:rsidRPr="00CD0DCA" w:rsidRDefault="00710E55">
      <w:pPr>
        <w:spacing w:after="0" w:line="240" w:lineRule="auto"/>
        <w:jc w:val="both"/>
        <w:rPr>
          <w:rFonts w:ascii="Arial" w:hAnsi="Arial" w:cs="Arial"/>
        </w:rPr>
      </w:pPr>
      <w:r w:rsidRPr="00CD0DCA">
        <w:rPr>
          <w:rFonts w:ascii="Arial" w:hAnsi="Arial" w:cs="Arial"/>
        </w:rPr>
        <w:lastRenderedPageBreak/>
        <w:t>El alcance de la elaboración de los expedientes técnicos de los proyectos del PNSR debe presentar un contenido mínimo en función de la inversión la obra, a fin de tener mayor objetividad en los estudios.</w:t>
      </w:r>
    </w:p>
    <w:p w14:paraId="4B899271" w14:textId="77777777" w:rsidR="00710E55" w:rsidRPr="00CD0DCA" w:rsidRDefault="00710E55">
      <w:pPr>
        <w:spacing w:after="0" w:line="240" w:lineRule="auto"/>
        <w:rPr>
          <w:rFonts w:ascii="Arial" w:hAnsi="Arial" w:cs="Arial"/>
        </w:rPr>
      </w:pPr>
    </w:p>
    <w:p w14:paraId="77C3CD7E" w14:textId="77777777" w:rsidR="00710E55" w:rsidRPr="00CD0DCA" w:rsidRDefault="00710E55" w:rsidP="00AB2B18">
      <w:pPr>
        <w:pStyle w:val="ListParagraph"/>
        <w:numPr>
          <w:ilvl w:val="0"/>
          <w:numId w:val="22"/>
        </w:numPr>
        <w:spacing w:after="0" w:line="240" w:lineRule="auto"/>
        <w:ind w:left="284" w:hanging="284"/>
        <w:rPr>
          <w:rFonts w:ascii="Arial" w:hAnsi="Arial" w:cs="Arial"/>
        </w:rPr>
      </w:pPr>
      <w:r w:rsidRPr="00CD0DCA">
        <w:rPr>
          <w:rFonts w:ascii="Arial" w:hAnsi="Arial" w:cs="Arial"/>
        </w:rPr>
        <w:t xml:space="preserve">ÍNDICE </w:t>
      </w:r>
    </w:p>
    <w:p w14:paraId="2DAF4FD0" w14:textId="77777777" w:rsidR="00710E55" w:rsidRPr="00CD0DCA" w:rsidRDefault="00710E55" w:rsidP="00AB2B18">
      <w:pPr>
        <w:pStyle w:val="ListParagraph"/>
        <w:numPr>
          <w:ilvl w:val="0"/>
          <w:numId w:val="22"/>
        </w:numPr>
        <w:spacing w:after="0" w:line="240" w:lineRule="auto"/>
        <w:ind w:left="284" w:hanging="284"/>
        <w:rPr>
          <w:rFonts w:ascii="Arial" w:hAnsi="Arial" w:cs="Arial"/>
        </w:rPr>
      </w:pPr>
      <w:r w:rsidRPr="00CD0DCA">
        <w:rPr>
          <w:rFonts w:ascii="Arial" w:hAnsi="Arial" w:cs="Arial"/>
        </w:rPr>
        <w:t>MEMORIA DESCRIPTIVA</w:t>
      </w:r>
    </w:p>
    <w:p w14:paraId="3995ADEA" w14:textId="77777777" w:rsidR="00710E55" w:rsidRPr="00CD0DCA" w:rsidRDefault="00710E55">
      <w:pPr>
        <w:spacing w:after="0" w:line="240" w:lineRule="auto"/>
        <w:ind w:left="284"/>
        <w:rPr>
          <w:rFonts w:ascii="Arial" w:hAnsi="Arial" w:cs="Arial"/>
        </w:rPr>
      </w:pPr>
    </w:p>
    <w:p w14:paraId="3E3DAB32" w14:textId="77777777" w:rsidR="00710E55" w:rsidRPr="00CD0DCA" w:rsidRDefault="00710E55">
      <w:pPr>
        <w:spacing w:after="0" w:line="240" w:lineRule="auto"/>
        <w:ind w:left="284"/>
        <w:rPr>
          <w:rFonts w:ascii="Arial" w:hAnsi="Arial" w:cs="Arial"/>
        </w:rPr>
      </w:pPr>
      <w:r w:rsidRPr="00CD0DCA">
        <w:rPr>
          <w:rFonts w:ascii="Arial" w:hAnsi="Arial" w:cs="Arial"/>
        </w:rPr>
        <w:t>Descripción general del proyecto a ejecutar y los distintos trabajos a realizarán:</w:t>
      </w:r>
    </w:p>
    <w:p w14:paraId="5EDD780D" w14:textId="77777777" w:rsidR="00710E55" w:rsidRPr="00CD0DCA" w:rsidRDefault="00710E55">
      <w:pPr>
        <w:spacing w:after="0" w:line="240" w:lineRule="auto"/>
        <w:ind w:left="284"/>
        <w:rPr>
          <w:rFonts w:ascii="Arial" w:hAnsi="Arial" w:cs="Arial"/>
        </w:rPr>
      </w:pPr>
    </w:p>
    <w:p w14:paraId="71537139"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Antecedentes: Nombre completo del Proyecto de Inversión Pública y su código SNIP, viabilidad del PIP, descripción de otros proyectos de saneamiento que se hayan realizado dentro del ámbito de influencia, financiada por el PNSR u otras entidades en el ámbito rural, destacando las intervenciones anteriores en el abastecimiento de agua y sistema alcantarillado.</w:t>
      </w:r>
    </w:p>
    <w:p w14:paraId="292B8421" w14:textId="77777777" w:rsidR="00710E55" w:rsidRPr="00CD0DCA" w:rsidRDefault="00710E55">
      <w:pPr>
        <w:pStyle w:val="ListParagraph"/>
        <w:spacing w:after="0" w:line="240" w:lineRule="auto"/>
        <w:ind w:left="1440"/>
        <w:rPr>
          <w:rFonts w:ascii="Arial" w:hAnsi="Arial" w:cs="Arial"/>
        </w:rPr>
      </w:pPr>
    </w:p>
    <w:p w14:paraId="0578B98A"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Características Generales: Ubicación del proyecto, vías de acceso, clima, topografía, condiciones de la población en vivienda, población beneficiaria, enfermedades comunes, nivel de educación, actividades económicas desarrolladas en las localidades donde se ejecutará los proyectos de agua y desagüe.</w:t>
      </w:r>
    </w:p>
    <w:p w14:paraId="0372848E" w14:textId="77777777" w:rsidR="00710E55" w:rsidRPr="00CD0DCA" w:rsidRDefault="00710E55">
      <w:pPr>
        <w:pStyle w:val="ListParagraph"/>
        <w:spacing w:after="0" w:line="240" w:lineRule="auto"/>
        <w:rPr>
          <w:rFonts w:ascii="Arial" w:hAnsi="Arial" w:cs="Arial"/>
        </w:rPr>
      </w:pPr>
    </w:p>
    <w:p w14:paraId="5B53EF83"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Ubicación: el ámbito del proyecto debe estar definido por una poligonal cuyos puntos serán definidos por coordenadas, asimismo se deberá indicar la información respecto a la administración geopolítica del lugar.</w:t>
      </w:r>
    </w:p>
    <w:p w14:paraId="3E1849B5"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Clima: características del clima que se presentan en la zona.</w:t>
      </w:r>
    </w:p>
    <w:p w14:paraId="44D08BC8"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 xml:space="preserve">Topografía: características topográficas de las zonas donde se ejecutarán los proyectos del PNSR. </w:t>
      </w:r>
    </w:p>
    <w:p w14:paraId="0F8F4822"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Vivienda: características de las viviendas (material, antigüedad, acceso a servicios)</w:t>
      </w:r>
    </w:p>
    <w:p w14:paraId="06CEF6FA"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Población beneficiaria: población actual (número de habitantes), centro de salud y centro educativo de la zona, padrón de usuarios de algún servicio instalado en la zona.</w:t>
      </w:r>
    </w:p>
    <w:p w14:paraId="4CE59841"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 xml:space="preserve">Salud: casos de enfermedades más comunes en la localidad. La información debe estar apoyada por censos o documentación emitida por la posta de salud más cercana. </w:t>
      </w:r>
    </w:p>
    <w:p w14:paraId="1F0EE1BD"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Economía: indicar las actividades económicas desarrolladas en la localidad, ingresos económicos promedio.</w:t>
      </w:r>
    </w:p>
    <w:p w14:paraId="18F6C742"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Educación: indicar grado de instrucción de la población local, indicando casos de analfabetismo. Además, el estudio debe señalar los centros educativos existentes o las de mayor uso por parte de la población local.</w:t>
      </w:r>
    </w:p>
    <w:p w14:paraId="4E470046" w14:textId="77777777" w:rsidR="00710E55" w:rsidRPr="00CD0DCA" w:rsidRDefault="00710E55" w:rsidP="00AB2B18">
      <w:pPr>
        <w:pStyle w:val="ListParagraph"/>
        <w:numPr>
          <w:ilvl w:val="1"/>
          <w:numId w:val="26"/>
        </w:numPr>
        <w:autoSpaceDE w:val="0"/>
        <w:autoSpaceDN w:val="0"/>
        <w:adjustRightInd w:val="0"/>
        <w:spacing w:after="0" w:line="240" w:lineRule="auto"/>
        <w:ind w:left="1134"/>
        <w:contextualSpacing w:val="0"/>
        <w:jc w:val="both"/>
        <w:rPr>
          <w:rFonts w:ascii="Arial" w:hAnsi="Arial" w:cs="Arial"/>
        </w:rPr>
      </w:pPr>
      <w:r w:rsidRPr="00CD0DCA">
        <w:rPr>
          <w:rFonts w:ascii="Arial" w:hAnsi="Arial" w:cs="Arial"/>
        </w:rPr>
        <w:t>Servicios: Se deberá mencionar información sobre los servicios actuales en la zona (luz, agua, desagüe, telefonía, entre otros) y la forma de abastecimiento de la población para cubrir sus necesidades básicas.</w:t>
      </w:r>
    </w:p>
    <w:p w14:paraId="14E25A58" w14:textId="77777777" w:rsidR="00710E55" w:rsidRPr="00CD0DCA" w:rsidRDefault="00710E55">
      <w:pPr>
        <w:pStyle w:val="ListParagraph"/>
        <w:spacing w:after="0" w:line="240" w:lineRule="auto"/>
        <w:ind w:left="1440"/>
        <w:rPr>
          <w:rFonts w:ascii="Arial" w:hAnsi="Arial" w:cs="Arial"/>
        </w:rPr>
      </w:pPr>
    </w:p>
    <w:p w14:paraId="4AB09E70"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Descripción del Sistema Existente</w:t>
      </w:r>
    </w:p>
    <w:p w14:paraId="74BAF890"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 xml:space="preserve">Se debe describir los sistemas existentes en las localidades, precisando la ubicación, antigüedad, estado de las estructuras, conservación, dimensiones, capacidad, operatividad, entre otros. </w:t>
      </w:r>
    </w:p>
    <w:p w14:paraId="43DEB043"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Capacidad Operativa: debe presentar aspectos referidos a la infraestructura disponible: equipamientos, recursos humanos, entre otros, del operador.</w:t>
      </w:r>
    </w:p>
    <w:p w14:paraId="511CCF3C"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 xml:space="preserve">Diseño del sistema propuesto: resumen de todo lo relacionado al proyecto que se instalará en la zona como: área de influencia, población atendida, tasa de crecimiento, dotación, densidad de vivienda, densidad población, proyección de </w:t>
      </w:r>
      <w:r w:rsidRPr="00CD0DCA">
        <w:rPr>
          <w:rFonts w:ascii="Arial" w:hAnsi="Arial" w:cs="Arial"/>
        </w:rPr>
        <w:lastRenderedPageBreak/>
        <w:t>demanda de agua, entre otros. Los parámetros de diseño deben basarse a cálculos justificados.</w:t>
      </w:r>
    </w:p>
    <w:p w14:paraId="594702EB"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Descripción Técnica del Proyecto: Realizar una descripción de los sistemas proyectados de agua potable y desagüe, por componentes como fuentes de abastecimiento de agua, reservorio, disposición final de los desagües, drenaje, equipamientos, entre otros. Señalar los componentes que se rehabilitarán y ampliarán. Señalar las dimensiones, capacidad, ubicación, entre otros. Respecto a los componentes existentes que serán involucrados, deberá precisarse y sustentarse, a detalle, su estado de conservación y/o la intervención técnica de obra, precisado en los planos de ejecución de obra.</w:t>
      </w:r>
    </w:p>
    <w:p w14:paraId="1447CE36"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Cuadro Resumen de Metas: presentar un cuadro resumen de metas físicas del expediente técnico.</w:t>
      </w:r>
    </w:p>
    <w:p w14:paraId="21BEA31E"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Cuadro Resumen de Presupuesto de Obra: Modalidad de Ejecución Contractual / Modalidad de Ejecución Presupuestaria directa.</w:t>
      </w:r>
    </w:p>
    <w:p w14:paraId="298483E7"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Sistema de Contratación</w:t>
      </w:r>
    </w:p>
    <w:p w14:paraId="5BC4EBC4"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Plazo de Ejecución de la Obra</w:t>
      </w:r>
    </w:p>
    <w:p w14:paraId="2C95968C" w14:textId="77777777" w:rsidR="00710E55" w:rsidRPr="00CD0DCA" w:rsidRDefault="00710E55" w:rsidP="00AB2B18">
      <w:pPr>
        <w:pStyle w:val="ListParagraph"/>
        <w:numPr>
          <w:ilvl w:val="1"/>
          <w:numId w:val="23"/>
        </w:numPr>
        <w:spacing w:after="0" w:line="240" w:lineRule="auto"/>
        <w:ind w:left="851" w:hanging="568"/>
        <w:jc w:val="both"/>
        <w:rPr>
          <w:rFonts w:ascii="Arial" w:hAnsi="Arial" w:cs="Arial"/>
        </w:rPr>
      </w:pPr>
      <w:r w:rsidRPr="00CD0DCA">
        <w:rPr>
          <w:rFonts w:ascii="Arial" w:hAnsi="Arial" w:cs="Arial"/>
        </w:rPr>
        <w:t>Fuente de Financiamiento: Se mencionarán las fuentes de financiamiento para la ejecución del proyecto, entidades y montos a financiar.</w:t>
      </w:r>
    </w:p>
    <w:p w14:paraId="01BD3242" w14:textId="77777777" w:rsidR="00710E55" w:rsidRPr="00CD0DCA" w:rsidRDefault="00710E55">
      <w:pPr>
        <w:pStyle w:val="ListParagraph"/>
        <w:spacing w:after="0" w:line="240" w:lineRule="auto"/>
        <w:ind w:left="1440"/>
        <w:rPr>
          <w:rFonts w:ascii="Arial" w:hAnsi="Arial" w:cs="Arial"/>
        </w:rPr>
      </w:pPr>
    </w:p>
    <w:p w14:paraId="523DC6B2"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Memoria de Cálculo: En todos los casos deberá cumplirse con el Reglamento Nacional de Edificaciones del Ministerio de Vivienda y Construcción. Para los proyectos rurales se deben tener en cuenta la Guía de Opciones Técnicas para Abastecimiento de Agua Potable y Saneamientos para Centros Poblados del Ámbito Rural aprobado con Resolución Ministerial N° 184-2012-VIVIENDA y su modificatoria con Resolución Ministerial N° 065-2013-VIVIENA. Asimismo, se debe tomar en cuenta las disposiciones dadas con la Resolución Ministerial N° 002-2015-VIVIENDA.</w:t>
      </w:r>
    </w:p>
    <w:p w14:paraId="26FC87C4" w14:textId="77777777" w:rsidR="00710E55" w:rsidRPr="00CD0DCA" w:rsidRDefault="00710E55" w:rsidP="00AB2B18">
      <w:pPr>
        <w:pStyle w:val="ListParagraph"/>
        <w:numPr>
          <w:ilvl w:val="1"/>
          <w:numId w:val="24"/>
        </w:numPr>
        <w:spacing w:after="0" w:line="240" w:lineRule="auto"/>
        <w:ind w:left="851" w:hanging="567"/>
        <w:jc w:val="both"/>
        <w:rPr>
          <w:rFonts w:ascii="Arial" w:hAnsi="Arial" w:cs="Arial"/>
        </w:rPr>
      </w:pPr>
      <w:r w:rsidRPr="00CD0DCA">
        <w:rPr>
          <w:rFonts w:ascii="Arial" w:hAnsi="Arial" w:cs="Arial"/>
        </w:rPr>
        <w:t>Parámetros de Diseño: Describir por cada sistema los parámetros de diseño proyectado: Población, tasa de crecimiento, consumo, dotación, demanda, contra incendio, caudales de contribución al desagüe, volumen de regulación y período óptimo de diseño.</w:t>
      </w:r>
    </w:p>
    <w:p w14:paraId="40F1204D" w14:textId="77777777" w:rsidR="00710E55" w:rsidRPr="00CD0DCA" w:rsidRDefault="00710E55" w:rsidP="00AB2B18">
      <w:pPr>
        <w:pStyle w:val="ListParagraph"/>
        <w:numPr>
          <w:ilvl w:val="1"/>
          <w:numId w:val="24"/>
        </w:numPr>
        <w:spacing w:after="0" w:line="240" w:lineRule="auto"/>
        <w:ind w:left="851" w:hanging="567"/>
        <w:jc w:val="both"/>
        <w:rPr>
          <w:rFonts w:ascii="Arial" w:hAnsi="Arial" w:cs="Arial"/>
        </w:rPr>
      </w:pPr>
      <w:r w:rsidRPr="00CD0DCA">
        <w:rPr>
          <w:rFonts w:ascii="Arial" w:hAnsi="Arial" w:cs="Arial"/>
        </w:rPr>
        <w:t>Diseño y cálculo Hidráulico: Para proyectos en el ámbito rural, también se cuenta con la Guía de opciones técnicas para abastecimiento de agua potable y saneamiento para centro poblados del ámbito rural del Programa Nacional de Saneamiento Rural - PNSR y la Guía simplificada para la Identificación, Formulación y Evaluación Social de Proyectos-Saneamiento Básico en el Ámbito Rural, a nivel de Perfil, del Ministerio de Economía y Finanzas.</w:t>
      </w:r>
    </w:p>
    <w:p w14:paraId="7D71095A" w14:textId="77777777" w:rsidR="00710E55" w:rsidRPr="00CD0DCA" w:rsidRDefault="00710E55" w:rsidP="00AB2B18">
      <w:pPr>
        <w:pStyle w:val="ListParagraph"/>
        <w:numPr>
          <w:ilvl w:val="1"/>
          <w:numId w:val="24"/>
        </w:numPr>
        <w:spacing w:after="0" w:line="240" w:lineRule="auto"/>
        <w:ind w:left="851" w:hanging="567"/>
        <w:jc w:val="both"/>
        <w:rPr>
          <w:rFonts w:ascii="Arial" w:hAnsi="Arial" w:cs="Arial"/>
        </w:rPr>
      </w:pPr>
      <w:r w:rsidRPr="00CD0DCA">
        <w:rPr>
          <w:rFonts w:ascii="Arial" w:hAnsi="Arial" w:cs="Arial"/>
        </w:rPr>
        <w:t xml:space="preserve">Diseño y cálculo Estructural: Los componentes estructurales del sistema de abastecimiento de agua potable y del sistema de alcantarillado sanitario deberán justificarse mediante cálculo estructural, de manera que se determine los refuerzos objetivamente. </w:t>
      </w:r>
    </w:p>
    <w:p w14:paraId="7480CAA9" w14:textId="77777777" w:rsidR="00710E55" w:rsidRPr="00CD0DCA" w:rsidRDefault="00710E55" w:rsidP="00AB2B18">
      <w:pPr>
        <w:pStyle w:val="ListParagraph"/>
        <w:numPr>
          <w:ilvl w:val="1"/>
          <w:numId w:val="24"/>
        </w:numPr>
        <w:spacing w:after="0" w:line="240" w:lineRule="auto"/>
        <w:ind w:left="851" w:hanging="567"/>
        <w:jc w:val="both"/>
        <w:rPr>
          <w:rFonts w:ascii="Arial" w:hAnsi="Arial" w:cs="Arial"/>
        </w:rPr>
      </w:pPr>
      <w:r w:rsidRPr="00CD0DCA">
        <w:rPr>
          <w:rFonts w:ascii="Arial" w:hAnsi="Arial" w:cs="Arial"/>
        </w:rPr>
        <w:t>Diseño y cálculo eléctrico / mecánico eléctrico: Todos los componentes del sistema de abastecimiento de agua potable y sistema de desagüe que requieran energía para su funcionamiento deberán justificarse mediante cálculo eléctrico, a fin de determinar la capacidad de energía para el buen funcionamiento de sus componentes.</w:t>
      </w:r>
    </w:p>
    <w:p w14:paraId="0BEBB719"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PLANILLA DE METRADOS: cálculo por partidas de la cantidad de obra a ejecutar, con la planilla y gráficos que requiera.</w:t>
      </w:r>
    </w:p>
    <w:p w14:paraId="6CDBFDBD"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PRESUPUETO DE OBRA: La estructura del presupuesto de obra deberá desarrollase ordenadamente, por sistemas y por componentes. Los gastos generales deberán ser justificados y sustentados mediante un esquema desagregado que considere los gastos fijos y variables. Además, los costos de los planes ambientales y de monitoreo deben ser considerados en el expediente técnico.</w:t>
      </w:r>
    </w:p>
    <w:p w14:paraId="4EA23CB0"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lastRenderedPageBreak/>
        <w:t>Para el componente social, el expediente técnico debe contener los objetivos, actividades/productos, resultados e indicadores. Las estrategias sociales para la ejecución deberán presentar presupuesto detallado, señalando los costos unitarios.</w:t>
      </w:r>
    </w:p>
    <w:p w14:paraId="40FEFDAF"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ANÁLISIS DE PRECIOS UNITARIOS: Cada partida que compone el presupuesto debe estar sustentada con su respectivo costo unitario, debiendo tener concordancia con el nombre y N° de ítem.</w:t>
      </w:r>
    </w:p>
    <w:p w14:paraId="115702EF"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RELACIÓN DE INSUMOS: La relación de insumos, detalla la cantidad total de mano de obra, materiales y equipos o herramientas. En el listado de insumos debe figurar el costo para cada uno de ellos, así como la suma o total de insumos que se van a necesitar. Para presupuesto de Obra por la Modalidad de Ejecución Presupuestal Directa, los insumos que se consideran en los gastos generales y otros deben de incluirse con su correspondiente IGV, y a partir del reporte de la relación de insumos realizará el presupuesto analítico.</w:t>
      </w:r>
    </w:p>
    <w:p w14:paraId="521854ED"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COTIZACIÓN DE MATERIALES: Se deberán presentar tres cotizaciones de diferentes proveedores, de los insumos requeridos para la ejecución de obras, con diferentes proveedores de la zona. Deben ser proformas membretadas del proveedor con su firma. En cuanto al costo de la mano de obra este deberá estar debidamente sustentado.</w:t>
      </w:r>
    </w:p>
    <w:p w14:paraId="0A7EFA97"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 xml:space="preserve">CRONOGRAMA: Son documentos que muestran la programación de la ejecución de obra y tienen como finalidad que la Entidad controle el avance de la obra. </w:t>
      </w:r>
    </w:p>
    <w:p w14:paraId="44603B50"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ESPECIFICACIONES TÉCNICAS DEL PROYECTO (Detalle de la tecnología constructiva y procesos): Las Especificaciones Técnicas de una obra constituyen las reglas que define las prestaciones específicas del contrato de obra; para ello deberán considerar por cada partida, que compone el presupuesto.</w:t>
      </w:r>
    </w:p>
    <w:p w14:paraId="3AD03857"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Descripción de los trabajos</w:t>
      </w:r>
    </w:p>
    <w:p w14:paraId="610E37FF"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Método de construcción</w:t>
      </w:r>
    </w:p>
    <w:p w14:paraId="79871C08"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Calidad de los materiales</w:t>
      </w:r>
    </w:p>
    <w:p w14:paraId="4F4B5C69"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Sistemas de control de calidad</w:t>
      </w:r>
    </w:p>
    <w:p w14:paraId="19250B94"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Métodos de medición</w:t>
      </w:r>
    </w:p>
    <w:p w14:paraId="3D39E1AA"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Condiciones de pago</w:t>
      </w:r>
    </w:p>
    <w:p w14:paraId="709319BC" w14:textId="77777777" w:rsidR="00710E55" w:rsidRPr="00CD0DCA" w:rsidRDefault="00710E55">
      <w:pPr>
        <w:pStyle w:val="ListParagraph"/>
        <w:autoSpaceDE w:val="0"/>
        <w:autoSpaceDN w:val="0"/>
        <w:adjustRightInd w:val="0"/>
        <w:spacing w:after="0" w:line="240" w:lineRule="auto"/>
        <w:ind w:left="993"/>
        <w:rPr>
          <w:rFonts w:ascii="Arial" w:hAnsi="Arial" w:cs="Arial"/>
        </w:rPr>
      </w:pPr>
    </w:p>
    <w:p w14:paraId="564F3F7A" w14:textId="4E9F50FA"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PLANOS: deben reflejar cada uno de los componentes físicos de la obra. Comprenderá planos en planta, perfil, cortes, detalles, etc. Proporcionan gráficamente la interpretación de los elementos de la obra. Deben ser de fácil entendimiento para la ejecución (Conceptos Generales – Expediente Técnico de Obra - RC Nº 177-2007-CG).</w:t>
      </w:r>
    </w:p>
    <w:p w14:paraId="394300AA" w14:textId="77777777" w:rsidR="00710E55" w:rsidRPr="00CD0DCA" w:rsidRDefault="00710E55">
      <w:pPr>
        <w:pStyle w:val="ListParagraph"/>
        <w:autoSpaceDE w:val="0"/>
        <w:autoSpaceDN w:val="0"/>
        <w:adjustRightInd w:val="0"/>
        <w:spacing w:after="0" w:line="240" w:lineRule="auto"/>
        <w:rPr>
          <w:rFonts w:ascii="Arial" w:hAnsi="Arial" w:cs="Arial"/>
        </w:rPr>
      </w:pPr>
    </w:p>
    <w:p w14:paraId="5A7D4F53"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ESTUDIOS BÁSICOS:</w:t>
      </w:r>
    </w:p>
    <w:p w14:paraId="14590DA1" w14:textId="77777777" w:rsidR="00710E55" w:rsidRPr="00CD0DCA" w:rsidRDefault="00710E55">
      <w:pPr>
        <w:pStyle w:val="ListParagraph"/>
        <w:spacing w:after="0" w:line="240" w:lineRule="auto"/>
        <w:rPr>
          <w:rFonts w:ascii="Arial" w:hAnsi="Arial" w:cs="Arial"/>
        </w:rPr>
      </w:pPr>
    </w:p>
    <w:p w14:paraId="376C913C" w14:textId="77777777" w:rsidR="00710E55" w:rsidRPr="00CD0DCA" w:rsidRDefault="00710E55" w:rsidP="00AB2B18">
      <w:pPr>
        <w:pStyle w:val="ListParagraph"/>
        <w:numPr>
          <w:ilvl w:val="0"/>
          <w:numId w:val="25"/>
        </w:numPr>
        <w:autoSpaceDE w:val="0"/>
        <w:autoSpaceDN w:val="0"/>
        <w:adjustRightInd w:val="0"/>
        <w:spacing w:after="0" w:line="240" w:lineRule="auto"/>
        <w:rPr>
          <w:rFonts w:ascii="Arial" w:hAnsi="Arial" w:cs="Arial"/>
          <w:vanish/>
        </w:rPr>
      </w:pPr>
    </w:p>
    <w:p w14:paraId="5B0C8A08" w14:textId="77777777" w:rsidR="00710E55" w:rsidRPr="00CD0DCA" w:rsidRDefault="00710E55" w:rsidP="00AB2B18">
      <w:pPr>
        <w:pStyle w:val="ListParagraph"/>
        <w:numPr>
          <w:ilvl w:val="0"/>
          <w:numId w:val="25"/>
        </w:numPr>
        <w:autoSpaceDE w:val="0"/>
        <w:autoSpaceDN w:val="0"/>
        <w:adjustRightInd w:val="0"/>
        <w:spacing w:after="0" w:line="240" w:lineRule="auto"/>
        <w:rPr>
          <w:rFonts w:ascii="Arial" w:hAnsi="Arial" w:cs="Arial"/>
          <w:vanish/>
        </w:rPr>
      </w:pPr>
    </w:p>
    <w:p w14:paraId="0B182994"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Estudio topográfico</w:t>
      </w:r>
    </w:p>
    <w:p w14:paraId="38FFCFFC"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Estudio de Mecánica de Suelos</w:t>
      </w:r>
    </w:p>
    <w:p w14:paraId="48DAB962"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Estudios de Fuentes de Agua</w:t>
      </w:r>
    </w:p>
    <w:p w14:paraId="0A06BF58"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Estudios Hidrogeológicos</w:t>
      </w:r>
    </w:p>
    <w:p w14:paraId="3FE7452C"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Análisis detallado de las Medidas de Reducción de Riesgo de Desastre</w:t>
      </w:r>
    </w:p>
    <w:p w14:paraId="26557749" w14:textId="77777777" w:rsidR="00710E55" w:rsidRPr="00CD0DCA" w:rsidRDefault="00710E55">
      <w:pPr>
        <w:pStyle w:val="ListParagraph"/>
        <w:autoSpaceDE w:val="0"/>
        <w:autoSpaceDN w:val="0"/>
        <w:adjustRightInd w:val="0"/>
        <w:spacing w:after="0" w:line="240" w:lineRule="auto"/>
        <w:ind w:left="993"/>
        <w:rPr>
          <w:rFonts w:ascii="Arial" w:hAnsi="Arial" w:cs="Arial"/>
        </w:rPr>
      </w:pPr>
    </w:p>
    <w:p w14:paraId="37CDFE3E" w14:textId="77777777" w:rsidR="00710E55" w:rsidRPr="00CD0DCA" w:rsidRDefault="00710E55" w:rsidP="00AB2B18">
      <w:pPr>
        <w:pStyle w:val="ListParagraph"/>
        <w:numPr>
          <w:ilvl w:val="0"/>
          <w:numId w:val="22"/>
        </w:numPr>
        <w:spacing w:after="0" w:line="240" w:lineRule="auto"/>
        <w:ind w:left="284" w:hanging="284"/>
        <w:jc w:val="both"/>
        <w:rPr>
          <w:rFonts w:ascii="Arial" w:hAnsi="Arial" w:cs="Arial"/>
        </w:rPr>
      </w:pPr>
      <w:r w:rsidRPr="00CD0DCA">
        <w:rPr>
          <w:rFonts w:ascii="Arial" w:hAnsi="Arial" w:cs="Arial"/>
        </w:rPr>
        <w:t>ANEXOS</w:t>
      </w:r>
    </w:p>
    <w:p w14:paraId="749F5860" w14:textId="77777777" w:rsidR="00710E55" w:rsidRPr="00CD0DCA" w:rsidRDefault="00710E55">
      <w:pPr>
        <w:autoSpaceDE w:val="0"/>
        <w:autoSpaceDN w:val="0"/>
        <w:adjustRightInd w:val="0"/>
        <w:spacing w:after="0" w:line="240" w:lineRule="auto"/>
        <w:ind w:left="360"/>
        <w:rPr>
          <w:rFonts w:ascii="Arial" w:hAnsi="Arial" w:cs="Arial"/>
        </w:rPr>
      </w:pPr>
    </w:p>
    <w:p w14:paraId="200E627F" w14:textId="77777777" w:rsidR="00710E55" w:rsidRPr="00CD0DCA" w:rsidRDefault="00710E55" w:rsidP="00AB2B18">
      <w:pPr>
        <w:pStyle w:val="ListParagraph"/>
        <w:numPr>
          <w:ilvl w:val="0"/>
          <w:numId w:val="25"/>
        </w:numPr>
        <w:autoSpaceDE w:val="0"/>
        <w:autoSpaceDN w:val="0"/>
        <w:adjustRightInd w:val="0"/>
        <w:spacing w:after="0" w:line="240" w:lineRule="auto"/>
        <w:rPr>
          <w:rFonts w:ascii="Arial" w:hAnsi="Arial" w:cs="Arial"/>
          <w:vanish/>
        </w:rPr>
      </w:pPr>
    </w:p>
    <w:p w14:paraId="62E57348"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Manual de operación y Mantenimiento</w:t>
      </w:r>
    </w:p>
    <w:p w14:paraId="1784867F"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Panel Fotográfico</w:t>
      </w:r>
    </w:p>
    <w:p w14:paraId="52287AD8"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Documentos que garanticen la operación y el mantenimiento del proyecto en el ámbito rural</w:t>
      </w:r>
    </w:p>
    <w:p w14:paraId="75FD9FF6"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Documentos que garanticen la libre disponibilidad del terreno</w:t>
      </w:r>
    </w:p>
    <w:p w14:paraId="1DEE8500"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Resolución de aprobación de estudios de aprovechamiento de recursos hídricos para la obtención de la licencia de uso de agua subterránea o superficial</w:t>
      </w:r>
    </w:p>
    <w:p w14:paraId="62710260"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Certificación Ambiental</w:t>
      </w:r>
    </w:p>
    <w:p w14:paraId="2475119E"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lastRenderedPageBreak/>
        <w:t>Certificado de inexistencia de Restos Arqueológicos (CIRA) y Plan de Monitoreo Arqueológico (PMA)</w:t>
      </w:r>
    </w:p>
    <w:p w14:paraId="3A318DBA"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Población Beneficiaria (Padrón de beneficiarios)</w:t>
      </w:r>
    </w:p>
    <w:p w14:paraId="1A16DC4F"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Certificado de factibilidad de servicios de agua potable y alcantarillado</w:t>
      </w:r>
    </w:p>
    <w:p w14:paraId="7A0E7DF7"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Certificado de factibilidad de suministro de energía eléctrica (cuando correspondo)</w:t>
      </w:r>
    </w:p>
    <w:p w14:paraId="19036093"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Declaración Jurada de la Unidad Ejecutora y/u Operador de obtener la Autorización Sanitaria del Sistema de Tratamiento de Agua Potable de DIGESA antes de su puesta en marcha (de ser el caso).</w:t>
      </w:r>
    </w:p>
    <w:p w14:paraId="319C93FC"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DECLARACION JURADA del Operador de obtener la Autorización de vertimiento de aguas residuales tratadas del ANA, en el caso que el efluente final es vertido a un cuerpo de agua.</w:t>
      </w:r>
    </w:p>
    <w:p w14:paraId="5EE6074E"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Declaración Jurada de la Unidad Ejecutora de obtener la autorización sanitaria del sistema de tratamiento y disposición final de aguas residuales domésticas con infiltración en el terreno, antes de su puesta en marcha.</w:t>
      </w:r>
    </w:p>
    <w:p w14:paraId="39B33698"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Informe técnico de la Unidad Ejecutora que demuestre que cuenta con el personal técnico-administrativo, los equipos necesarios y la capacidad operativa para asegurar el cumplimiento de las metas previstas, en caso de modalidad de ejecución por administración directa (de corresponder).</w:t>
      </w:r>
    </w:p>
    <w:p w14:paraId="2B423757"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Otros</w:t>
      </w:r>
    </w:p>
    <w:p w14:paraId="2651E172"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Disco / Versión digital</w:t>
      </w:r>
    </w:p>
    <w:p w14:paraId="2E4287EA"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Resolución de Aprobación de Expediente Técnico</w:t>
      </w:r>
    </w:p>
    <w:p w14:paraId="4964EA02" w14:textId="77777777" w:rsidR="00710E55" w:rsidRPr="00CD0DCA" w:rsidRDefault="00710E55" w:rsidP="00AB2B18">
      <w:pPr>
        <w:pStyle w:val="ListParagraph"/>
        <w:numPr>
          <w:ilvl w:val="1"/>
          <w:numId w:val="25"/>
        </w:numPr>
        <w:autoSpaceDE w:val="0"/>
        <w:autoSpaceDN w:val="0"/>
        <w:adjustRightInd w:val="0"/>
        <w:spacing w:after="0" w:line="240" w:lineRule="auto"/>
        <w:ind w:left="993"/>
        <w:rPr>
          <w:rFonts w:ascii="Arial" w:hAnsi="Arial" w:cs="Arial"/>
        </w:rPr>
      </w:pPr>
      <w:r w:rsidRPr="00CD0DCA">
        <w:rPr>
          <w:rFonts w:ascii="Arial" w:hAnsi="Arial" w:cs="Arial"/>
        </w:rPr>
        <w:t>Firma y sello de los especialistas responsables del estudio.</w:t>
      </w:r>
    </w:p>
    <w:p w14:paraId="3F722BF0" w14:textId="77777777" w:rsidR="00710E55" w:rsidRPr="00416ABA" w:rsidRDefault="00710E55">
      <w:pPr>
        <w:autoSpaceDE w:val="0"/>
        <w:autoSpaceDN w:val="0"/>
        <w:adjustRightInd w:val="0"/>
        <w:spacing w:after="0" w:line="240" w:lineRule="auto"/>
        <w:rPr>
          <w:rFonts w:ascii="Arial" w:hAnsi="Arial" w:cs="Arial"/>
          <w:sz w:val="20"/>
          <w:szCs w:val="20"/>
        </w:rPr>
      </w:pPr>
    </w:p>
    <w:p w14:paraId="095269FC" w14:textId="5CAA120A" w:rsidR="00710E55" w:rsidRDefault="00710E55" w:rsidP="00CD0DCA">
      <w:pPr>
        <w:tabs>
          <w:tab w:val="left" w:pos="1184"/>
        </w:tabs>
        <w:autoSpaceDE w:val="0"/>
        <w:autoSpaceDN w:val="0"/>
        <w:adjustRightInd w:val="0"/>
        <w:spacing w:after="0" w:line="360" w:lineRule="auto"/>
        <w:jc w:val="both"/>
        <w:rPr>
          <w:rFonts w:ascii="Arial" w:hAnsi="Arial" w:cs="Arial"/>
        </w:rPr>
      </w:pPr>
      <w:r>
        <w:rPr>
          <w:rFonts w:ascii="Arial" w:hAnsi="Arial" w:cs="Arial"/>
        </w:rPr>
        <w:tab/>
      </w:r>
    </w:p>
    <w:p w14:paraId="722DF15A" w14:textId="5412C371" w:rsidR="00775713" w:rsidRPr="00CD0DCA" w:rsidRDefault="00843ED8" w:rsidP="00AB2B18">
      <w:pPr>
        <w:pStyle w:val="Heading2"/>
        <w:numPr>
          <w:ilvl w:val="1"/>
          <w:numId w:val="31"/>
        </w:numPr>
        <w:rPr>
          <w:rFonts w:ascii="Arial" w:hAnsi="Arial" w:cs="Arial"/>
          <w:b/>
          <w:lang w:val="es-ES_tradnl"/>
        </w:rPr>
      </w:pPr>
      <w:bookmarkStart w:id="62" w:name="_Toc495806123"/>
      <w:bookmarkStart w:id="63" w:name="_Toc495806205"/>
      <w:bookmarkStart w:id="64" w:name="_Toc495806234"/>
      <w:bookmarkStart w:id="65" w:name="_Toc495806412"/>
      <w:bookmarkStart w:id="66" w:name="_Toc495806839"/>
      <w:bookmarkStart w:id="67" w:name="_Toc495807029"/>
      <w:bookmarkStart w:id="68" w:name="_Toc495807998"/>
      <w:bookmarkStart w:id="69" w:name="_Toc495808263"/>
      <w:bookmarkStart w:id="70" w:name="_Toc495808543"/>
      <w:bookmarkStart w:id="71" w:name="_Toc495808775"/>
      <w:bookmarkStart w:id="72" w:name="_Toc495808891"/>
      <w:bookmarkStart w:id="73" w:name="_Toc495809007"/>
      <w:bookmarkStart w:id="74" w:name="_Toc495881985"/>
      <w:bookmarkEnd w:id="62"/>
      <w:bookmarkEnd w:id="63"/>
      <w:bookmarkEnd w:id="64"/>
      <w:bookmarkEnd w:id="65"/>
      <w:bookmarkEnd w:id="66"/>
      <w:bookmarkEnd w:id="67"/>
      <w:bookmarkEnd w:id="68"/>
      <w:bookmarkEnd w:id="69"/>
      <w:bookmarkEnd w:id="70"/>
      <w:bookmarkEnd w:id="71"/>
      <w:bookmarkEnd w:id="72"/>
      <w:bookmarkEnd w:id="73"/>
      <w:r w:rsidRPr="00CD0DCA">
        <w:rPr>
          <w:rFonts w:ascii="Arial" w:hAnsi="Arial" w:cs="Arial"/>
          <w:b/>
          <w:color w:val="auto"/>
          <w:sz w:val="22"/>
          <w:szCs w:val="22"/>
          <w:lang w:val="es-ES_tradnl"/>
        </w:rPr>
        <w:t>Instrumentos ambientales y sociales para el inicio de las obras</w:t>
      </w:r>
      <w:bookmarkEnd w:id="74"/>
    </w:p>
    <w:p w14:paraId="4E3B6143" w14:textId="77777777" w:rsidR="0062367D" w:rsidRPr="00CD0DCA" w:rsidRDefault="0062367D" w:rsidP="00CD0DCA">
      <w:pPr>
        <w:rPr>
          <w:lang w:val="es-ES_tradnl"/>
        </w:rPr>
      </w:pPr>
    </w:p>
    <w:p w14:paraId="368DDFCE" w14:textId="4BA1BEBA" w:rsidR="00EE0727" w:rsidRDefault="00EE0727" w:rsidP="00CD0DCA">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El procedimiento para la Certificación Ambiental sectorial aplicable al Programa, consta de las siguientes etapas: (a) Solicitud de Clasificación ambiental del proyecto, (b) Clasificación ambiental del proyecto, (c) Evaluación del Estudio Ambiental, (d) Emisión de la Resolución de Certificación Ambiental y (</w:t>
      </w:r>
      <w:r w:rsidR="004107CA">
        <w:rPr>
          <w:rFonts w:ascii="Arial" w:hAnsi="Arial" w:cs="Arial"/>
          <w:color w:val="000000"/>
        </w:rPr>
        <w:t>e) Seguimiento y C</w:t>
      </w:r>
      <w:r w:rsidRPr="00CD0DCA">
        <w:rPr>
          <w:rFonts w:ascii="Arial" w:hAnsi="Arial" w:cs="Arial"/>
          <w:color w:val="000000"/>
        </w:rPr>
        <w:t xml:space="preserve">ontrol. Para estudios de impacto ambiental relacionados con el Recurso Hídrico, la Dirección General de Asuntos Ambientales, solicitará la opinión técnica de la Autoridad Nacional del Agua </w:t>
      </w:r>
      <w:r w:rsidR="005E79CD" w:rsidRPr="00CD0DCA">
        <w:rPr>
          <w:rFonts w:ascii="Arial" w:hAnsi="Arial" w:cs="Arial"/>
          <w:color w:val="000000"/>
        </w:rPr>
        <w:t>–</w:t>
      </w:r>
      <w:r w:rsidRPr="00CD0DCA">
        <w:rPr>
          <w:rFonts w:ascii="Arial" w:hAnsi="Arial" w:cs="Arial"/>
          <w:color w:val="000000"/>
        </w:rPr>
        <w:t xml:space="preserve"> ANA</w:t>
      </w:r>
      <w:r w:rsidR="005E79CD" w:rsidRPr="00CD0DCA">
        <w:rPr>
          <w:rFonts w:ascii="Arial" w:hAnsi="Arial" w:cs="Arial"/>
          <w:color w:val="000000"/>
        </w:rPr>
        <w:t>. Es importante la participación ciudadana, orientada a establecer una comunicación oportuna y adecuada entre el titular del proyecto, la entidad encargada de elaborar el estudio ambiental u otro instrumento de gestión ambiental y la comunidad.</w:t>
      </w:r>
    </w:p>
    <w:p w14:paraId="3AB555BD" w14:textId="77777777" w:rsidR="005E79CD" w:rsidRPr="00CD0DCA" w:rsidRDefault="005E79CD" w:rsidP="00CD0DCA">
      <w:pPr>
        <w:autoSpaceDE w:val="0"/>
        <w:autoSpaceDN w:val="0"/>
        <w:adjustRightInd w:val="0"/>
        <w:spacing w:after="0" w:line="360" w:lineRule="auto"/>
        <w:jc w:val="both"/>
        <w:rPr>
          <w:rFonts w:ascii="Arial" w:hAnsi="Arial" w:cs="Arial"/>
          <w:color w:val="000000"/>
        </w:rPr>
      </w:pPr>
    </w:p>
    <w:p w14:paraId="6866CE49" w14:textId="4BA373B1" w:rsidR="00EE0727" w:rsidRPr="00CD0DCA" w:rsidRDefault="00EE0727">
      <w:pPr>
        <w:autoSpaceDE w:val="0"/>
        <w:autoSpaceDN w:val="0"/>
        <w:adjustRightInd w:val="0"/>
        <w:spacing w:after="0" w:line="360" w:lineRule="auto"/>
        <w:jc w:val="both"/>
        <w:rPr>
          <w:rFonts w:ascii="Arial" w:hAnsi="Arial" w:cs="Arial"/>
          <w:color w:val="000000"/>
        </w:rPr>
      </w:pPr>
      <w:r w:rsidRPr="00CD0DCA">
        <w:rPr>
          <w:rFonts w:ascii="Arial" w:hAnsi="Arial" w:cs="Arial"/>
          <w:color w:val="000000"/>
        </w:rPr>
        <w:t>P</w:t>
      </w:r>
      <w:r w:rsidRPr="005D38D2">
        <w:rPr>
          <w:rFonts w:ascii="Arial" w:hAnsi="Arial" w:cs="Arial"/>
          <w:color w:val="000000"/>
        </w:rPr>
        <w:t>ara l</w:t>
      </w:r>
      <w:r w:rsidRPr="00CD0DCA">
        <w:rPr>
          <w:rFonts w:ascii="Arial" w:hAnsi="Arial" w:cs="Arial"/>
          <w:color w:val="000000"/>
        </w:rPr>
        <w:t xml:space="preserve">os proyectos que formen parte del programa deben contar con una ficha técnica ambiental y a la fecha todos los proyectos de la muestra cuentan con estas fichas técnicas ambientales. </w:t>
      </w:r>
    </w:p>
    <w:p w14:paraId="578C9FDF" w14:textId="77777777" w:rsidR="00EE0727" w:rsidRDefault="00EE0727">
      <w:pPr>
        <w:jc w:val="both"/>
      </w:pPr>
    </w:p>
    <w:p w14:paraId="62C92C06" w14:textId="0B41D0E5" w:rsidR="00843ED8" w:rsidRDefault="00843ED8" w:rsidP="00AB2B18">
      <w:pPr>
        <w:pStyle w:val="Heading2"/>
        <w:numPr>
          <w:ilvl w:val="1"/>
          <w:numId w:val="31"/>
        </w:numPr>
        <w:rPr>
          <w:rFonts w:ascii="Arial" w:hAnsi="Arial" w:cs="Arial"/>
          <w:b/>
          <w:lang w:val="es-ES_tradnl"/>
        </w:rPr>
      </w:pPr>
      <w:bookmarkStart w:id="75" w:name="_Toc495806414"/>
      <w:bookmarkStart w:id="76" w:name="_Toc495806841"/>
      <w:bookmarkStart w:id="77" w:name="_Toc495807031"/>
      <w:bookmarkStart w:id="78" w:name="_Toc495808000"/>
      <w:bookmarkStart w:id="79" w:name="_Toc495808265"/>
      <w:bookmarkStart w:id="80" w:name="_Toc495808545"/>
      <w:bookmarkStart w:id="81" w:name="_Toc495808777"/>
      <w:bookmarkStart w:id="82" w:name="_Toc495808893"/>
      <w:bookmarkStart w:id="83" w:name="_Toc495809009"/>
      <w:bookmarkStart w:id="84" w:name="_Toc495881986"/>
      <w:bookmarkEnd w:id="75"/>
      <w:bookmarkEnd w:id="76"/>
      <w:bookmarkEnd w:id="77"/>
      <w:bookmarkEnd w:id="78"/>
      <w:bookmarkEnd w:id="79"/>
      <w:bookmarkEnd w:id="80"/>
      <w:bookmarkEnd w:id="81"/>
      <w:bookmarkEnd w:id="82"/>
      <w:bookmarkEnd w:id="83"/>
      <w:r w:rsidRPr="004107CA">
        <w:rPr>
          <w:rFonts w:ascii="Arial" w:hAnsi="Arial" w:cs="Arial"/>
          <w:b/>
          <w:color w:val="auto"/>
          <w:sz w:val="22"/>
          <w:szCs w:val="22"/>
          <w:lang w:val="es-ES_tradnl"/>
        </w:rPr>
        <w:t xml:space="preserve">Evaluación ambiental </w:t>
      </w:r>
      <w:r w:rsidR="00C05E95" w:rsidRPr="004107CA">
        <w:rPr>
          <w:rFonts w:ascii="Arial" w:hAnsi="Arial" w:cs="Arial"/>
          <w:b/>
          <w:color w:val="auto"/>
          <w:sz w:val="22"/>
          <w:szCs w:val="22"/>
          <w:lang w:val="es-ES_tradnl"/>
        </w:rPr>
        <w:t>de acuerdo con la</w:t>
      </w:r>
      <w:r w:rsidRPr="004107CA">
        <w:rPr>
          <w:rFonts w:ascii="Arial" w:hAnsi="Arial" w:cs="Arial"/>
          <w:b/>
          <w:color w:val="auto"/>
          <w:sz w:val="22"/>
          <w:szCs w:val="22"/>
          <w:lang w:val="es-ES_tradnl"/>
        </w:rPr>
        <w:t xml:space="preserve"> categoría ambienta</w:t>
      </w:r>
      <w:r w:rsidR="00684A0D" w:rsidRPr="004107CA">
        <w:rPr>
          <w:rFonts w:ascii="Arial" w:hAnsi="Arial" w:cs="Arial"/>
          <w:b/>
          <w:color w:val="auto"/>
          <w:sz w:val="22"/>
          <w:szCs w:val="22"/>
          <w:lang w:val="es-ES_tradnl"/>
        </w:rPr>
        <w:t>l</w:t>
      </w:r>
      <w:bookmarkEnd w:id="84"/>
    </w:p>
    <w:p w14:paraId="4F33A64A" w14:textId="77777777" w:rsidR="0062367D" w:rsidRPr="004107CA" w:rsidRDefault="0062367D" w:rsidP="004107CA">
      <w:pPr>
        <w:rPr>
          <w:lang w:val="es-ES_tradnl"/>
        </w:rPr>
      </w:pPr>
    </w:p>
    <w:p w14:paraId="7279DC4F" w14:textId="1CCD9740" w:rsidR="00C05E95" w:rsidRDefault="00E45F25">
      <w:pPr>
        <w:autoSpaceDE w:val="0"/>
        <w:autoSpaceDN w:val="0"/>
        <w:adjustRightInd w:val="0"/>
        <w:spacing w:after="0" w:line="360" w:lineRule="auto"/>
        <w:jc w:val="both"/>
        <w:rPr>
          <w:rFonts w:ascii="Arial" w:hAnsi="Arial" w:cs="Arial"/>
          <w:color w:val="000000"/>
        </w:rPr>
      </w:pPr>
      <w:r>
        <w:rPr>
          <w:rFonts w:ascii="Arial" w:hAnsi="Arial" w:cs="Arial"/>
          <w:color w:val="000000"/>
        </w:rPr>
        <w:lastRenderedPageBreak/>
        <w:t>L</w:t>
      </w:r>
      <w:r w:rsidRPr="00532430">
        <w:rPr>
          <w:rFonts w:ascii="Arial" w:hAnsi="Arial" w:cs="Arial"/>
          <w:color w:val="000000"/>
        </w:rPr>
        <w:t>os proyectos de saneamiento rural</w:t>
      </w:r>
      <w:r>
        <w:rPr>
          <w:rFonts w:ascii="Arial" w:hAnsi="Arial" w:cs="Arial"/>
          <w:color w:val="000000"/>
        </w:rPr>
        <w:t xml:space="preserve"> son de Categoría II; por tanto, la evaluación ambiental corresponde a las</w:t>
      </w:r>
      <w:r w:rsidR="00532430" w:rsidRPr="00532430">
        <w:rPr>
          <w:rFonts w:ascii="Arial" w:hAnsi="Arial" w:cs="Arial"/>
          <w:color w:val="000000"/>
        </w:rPr>
        <w:t xml:space="preserve"> características centrales </w:t>
      </w:r>
      <w:r>
        <w:rPr>
          <w:rFonts w:ascii="Arial" w:hAnsi="Arial" w:cs="Arial"/>
          <w:color w:val="000000"/>
        </w:rPr>
        <w:t>que</w:t>
      </w:r>
      <w:r w:rsidR="00532430" w:rsidRPr="00532430">
        <w:rPr>
          <w:rFonts w:ascii="Arial" w:hAnsi="Arial" w:cs="Arial"/>
          <w:color w:val="000000"/>
        </w:rPr>
        <w:t xml:space="preserve"> </w:t>
      </w:r>
      <w:r>
        <w:rPr>
          <w:rFonts w:ascii="Arial" w:hAnsi="Arial" w:cs="Arial"/>
          <w:color w:val="000000"/>
        </w:rPr>
        <w:t xml:space="preserve">los distingue, por cuanto </w:t>
      </w:r>
      <w:r w:rsidR="00532430" w:rsidRPr="00532430">
        <w:rPr>
          <w:rFonts w:ascii="Arial" w:hAnsi="Arial" w:cs="Arial"/>
          <w:color w:val="000000"/>
        </w:rPr>
        <w:t>s</w:t>
      </w:r>
      <w:r>
        <w:rPr>
          <w:rFonts w:ascii="Arial" w:hAnsi="Arial" w:cs="Arial"/>
          <w:color w:val="000000"/>
        </w:rPr>
        <w:t>on</w:t>
      </w:r>
      <w:r w:rsidR="00532430" w:rsidRPr="00532430">
        <w:rPr>
          <w:rFonts w:ascii="Arial" w:hAnsi="Arial" w:cs="Arial"/>
          <w:color w:val="000000"/>
        </w:rPr>
        <w:t xml:space="preserve"> de pequeña envergadura, se desarrollan en condiciones geográficas y de accesibilidad </w:t>
      </w:r>
      <w:r w:rsidR="004107CA">
        <w:rPr>
          <w:rFonts w:ascii="Arial" w:hAnsi="Arial" w:cs="Arial"/>
          <w:color w:val="000000"/>
        </w:rPr>
        <w:t xml:space="preserve">no </w:t>
      </w:r>
      <w:r w:rsidR="00532430" w:rsidRPr="00532430">
        <w:rPr>
          <w:rFonts w:ascii="Arial" w:hAnsi="Arial" w:cs="Arial"/>
          <w:color w:val="000000"/>
        </w:rPr>
        <w:t xml:space="preserve">complejas, no requieren de grandes maquinarias ni equipos complejos durante su ejecución, la construcción se realiza manualmente, entre otros aspectos; razón por la cual los impactos ambientales son leves, al atenuarse su afectación debido a </w:t>
      </w:r>
      <w:r>
        <w:rPr>
          <w:rFonts w:ascii="Arial" w:hAnsi="Arial" w:cs="Arial"/>
          <w:color w:val="000000"/>
        </w:rPr>
        <w:t xml:space="preserve">que provienen de actividades de </w:t>
      </w:r>
      <w:r w:rsidR="00532430" w:rsidRPr="00532430">
        <w:rPr>
          <w:rFonts w:ascii="Arial" w:hAnsi="Arial" w:cs="Arial"/>
          <w:color w:val="000000"/>
        </w:rPr>
        <w:t>menor magnitud, tiempo e intensidad. Además</w:t>
      </w:r>
      <w:r>
        <w:rPr>
          <w:rFonts w:ascii="Arial" w:hAnsi="Arial" w:cs="Arial"/>
          <w:color w:val="000000"/>
        </w:rPr>
        <w:t>,</w:t>
      </w:r>
      <w:r w:rsidR="00532430" w:rsidRPr="00532430">
        <w:rPr>
          <w:rFonts w:ascii="Arial" w:hAnsi="Arial" w:cs="Arial"/>
          <w:color w:val="000000"/>
        </w:rPr>
        <w:t xml:space="preserve"> dichos proyectos generan impactos positivos significativos, provenientes de la generación de empleo temporal e ingresos, de manera permanente, la mejora de la calidad de vida, al disminuir la prevalencia de enfermedades, que se transmiten por el consumo de agua sin tratamiento</w:t>
      </w:r>
    </w:p>
    <w:p w14:paraId="4A9BFC1D" w14:textId="77777777" w:rsidR="00E45F25" w:rsidRPr="00AF3BD0" w:rsidRDefault="00E45F25">
      <w:pPr>
        <w:autoSpaceDE w:val="0"/>
        <w:autoSpaceDN w:val="0"/>
        <w:adjustRightInd w:val="0"/>
        <w:spacing w:after="0" w:line="360" w:lineRule="auto"/>
        <w:jc w:val="both"/>
        <w:rPr>
          <w:rFonts w:ascii="Arial" w:hAnsi="Arial" w:cs="Arial"/>
          <w:color w:val="000000"/>
          <w:highlight w:val="yellow"/>
        </w:rPr>
      </w:pPr>
    </w:p>
    <w:p w14:paraId="0DCED3BA" w14:textId="30404E21" w:rsidR="00843ED8" w:rsidRDefault="00843ED8" w:rsidP="00AB2B18">
      <w:pPr>
        <w:pStyle w:val="Heading2"/>
        <w:numPr>
          <w:ilvl w:val="1"/>
          <w:numId w:val="31"/>
        </w:numPr>
        <w:rPr>
          <w:rFonts w:ascii="Arial" w:hAnsi="Arial" w:cs="Arial"/>
          <w:b/>
          <w:lang w:val="es-ES_tradnl"/>
        </w:rPr>
      </w:pPr>
      <w:bookmarkStart w:id="85" w:name="_Toc495881987"/>
      <w:r w:rsidRPr="004107CA">
        <w:rPr>
          <w:rFonts w:ascii="Arial" w:hAnsi="Arial" w:cs="Arial"/>
          <w:b/>
          <w:color w:val="auto"/>
          <w:sz w:val="22"/>
          <w:szCs w:val="22"/>
          <w:lang w:val="es-ES_tradnl"/>
        </w:rPr>
        <w:t>Aplicación de FTA y PGAS</w:t>
      </w:r>
      <w:bookmarkEnd w:id="85"/>
    </w:p>
    <w:p w14:paraId="0F16BE25" w14:textId="77777777" w:rsidR="0062367D" w:rsidRPr="004107CA" w:rsidRDefault="0062367D" w:rsidP="004107CA">
      <w:pPr>
        <w:rPr>
          <w:lang w:val="es-ES_tradnl"/>
        </w:rPr>
      </w:pPr>
    </w:p>
    <w:p w14:paraId="6F358E39" w14:textId="10C95DA0" w:rsidR="002B0268" w:rsidRDefault="002B0268">
      <w:pPr>
        <w:autoSpaceDE w:val="0"/>
        <w:autoSpaceDN w:val="0"/>
        <w:adjustRightInd w:val="0"/>
        <w:spacing w:after="0" w:line="360" w:lineRule="auto"/>
        <w:jc w:val="both"/>
        <w:rPr>
          <w:rFonts w:ascii="Arial" w:hAnsi="Arial" w:cs="Arial"/>
          <w:color w:val="000000"/>
        </w:rPr>
      </w:pPr>
      <w:r>
        <w:rPr>
          <w:rFonts w:ascii="Arial" w:hAnsi="Arial" w:cs="Arial"/>
          <w:color w:val="000000"/>
        </w:rPr>
        <w:t xml:space="preserve">Los </w:t>
      </w:r>
      <w:r w:rsidRPr="002B0268">
        <w:rPr>
          <w:rFonts w:ascii="Arial" w:hAnsi="Arial" w:cs="Arial"/>
          <w:color w:val="000000"/>
        </w:rPr>
        <w:t xml:space="preserve">proyectos de inversión en saneamiento rural no </w:t>
      </w:r>
      <w:r>
        <w:rPr>
          <w:rFonts w:ascii="Arial" w:hAnsi="Arial" w:cs="Arial"/>
          <w:color w:val="000000"/>
        </w:rPr>
        <w:t xml:space="preserve">están </w:t>
      </w:r>
      <w:r w:rsidRPr="002B0268">
        <w:rPr>
          <w:rFonts w:ascii="Arial" w:hAnsi="Arial" w:cs="Arial"/>
          <w:color w:val="000000"/>
        </w:rPr>
        <w:t>comprendidos en el Sistema Nacional</w:t>
      </w:r>
      <w:r>
        <w:rPr>
          <w:rFonts w:ascii="Arial" w:hAnsi="Arial" w:cs="Arial"/>
          <w:color w:val="000000"/>
        </w:rPr>
        <w:t xml:space="preserve"> </w:t>
      </w:r>
      <w:r w:rsidRPr="002B0268">
        <w:rPr>
          <w:rFonts w:ascii="Arial" w:hAnsi="Arial" w:cs="Arial"/>
          <w:color w:val="000000"/>
        </w:rPr>
        <w:t xml:space="preserve">de Evaluación de Impacto Ambiental, de conformidad a la Resolución Ministerial </w:t>
      </w:r>
      <w:r>
        <w:rPr>
          <w:rFonts w:ascii="Arial" w:hAnsi="Arial" w:cs="Arial"/>
          <w:color w:val="000000"/>
        </w:rPr>
        <w:t>Nº</w:t>
      </w:r>
      <w:r w:rsidRPr="002B0268">
        <w:rPr>
          <w:rFonts w:ascii="Arial" w:hAnsi="Arial" w:cs="Arial"/>
          <w:color w:val="000000"/>
        </w:rPr>
        <w:t xml:space="preserve"> 300-2013-MINAM</w:t>
      </w:r>
      <w:r>
        <w:rPr>
          <w:rFonts w:ascii="Arial" w:hAnsi="Arial" w:cs="Arial"/>
          <w:color w:val="000000"/>
        </w:rPr>
        <w:t xml:space="preserve">; en consecuencia, el sector Vivienda tiene aprobada la Ficha Técnica Ambiental (FTA) conteniendo: </w:t>
      </w:r>
      <w:r w:rsidRPr="002B0268">
        <w:rPr>
          <w:rFonts w:ascii="Arial" w:hAnsi="Arial" w:cs="Arial"/>
          <w:color w:val="000000"/>
        </w:rPr>
        <w:t>datos generales</w:t>
      </w:r>
      <w:r>
        <w:rPr>
          <w:rFonts w:ascii="Arial" w:hAnsi="Arial" w:cs="Arial"/>
          <w:color w:val="000000"/>
        </w:rPr>
        <w:t xml:space="preserve">, localización, </w:t>
      </w:r>
      <w:r w:rsidRPr="002B0268">
        <w:rPr>
          <w:rFonts w:ascii="Arial" w:hAnsi="Arial" w:cs="Arial"/>
          <w:color w:val="000000"/>
        </w:rPr>
        <w:t>c</w:t>
      </w:r>
      <w:r>
        <w:rPr>
          <w:rFonts w:ascii="Arial" w:hAnsi="Arial" w:cs="Arial"/>
          <w:color w:val="000000"/>
        </w:rPr>
        <w:t>a</w:t>
      </w:r>
      <w:r w:rsidRPr="002B0268">
        <w:rPr>
          <w:rFonts w:ascii="Arial" w:hAnsi="Arial" w:cs="Arial"/>
          <w:color w:val="000000"/>
        </w:rPr>
        <w:t>racter</w:t>
      </w:r>
      <w:r>
        <w:rPr>
          <w:rFonts w:ascii="Arial" w:hAnsi="Arial" w:cs="Arial"/>
          <w:color w:val="000000"/>
        </w:rPr>
        <w:t>í</w:t>
      </w:r>
      <w:r w:rsidRPr="002B0268">
        <w:rPr>
          <w:rFonts w:ascii="Arial" w:hAnsi="Arial" w:cs="Arial"/>
          <w:color w:val="000000"/>
        </w:rPr>
        <w:t>sticas ambientales del proyecto</w:t>
      </w:r>
      <w:r>
        <w:rPr>
          <w:rFonts w:ascii="Arial" w:hAnsi="Arial" w:cs="Arial"/>
          <w:color w:val="000000"/>
        </w:rPr>
        <w:t xml:space="preserve"> que incluye una b</w:t>
      </w:r>
      <w:r w:rsidRPr="002B0268">
        <w:rPr>
          <w:rFonts w:ascii="Arial" w:hAnsi="Arial" w:cs="Arial"/>
          <w:color w:val="000000"/>
        </w:rPr>
        <w:t>reve descripción del proyecto</w:t>
      </w:r>
      <w:r>
        <w:rPr>
          <w:rFonts w:ascii="Arial" w:hAnsi="Arial" w:cs="Arial"/>
          <w:color w:val="000000"/>
        </w:rPr>
        <w:t xml:space="preserve"> y</w:t>
      </w:r>
      <w:r w:rsidRPr="002B0268">
        <w:rPr>
          <w:rFonts w:ascii="Arial" w:hAnsi="Arial" w:cs="Arial"/>
          <w:color w:val="000000"/>
        </w:rPr>
        <w:t xml:space="preserve"> de los principales requerimientos de recursos naturales renovables y no renovables empleados en el proyecto</w:t>
      </w:r>
      <w:r>
        <w:rPr>
          <w:rFonts w:ascii="Arial" w:hAnsi="Arial" w:cs="Arial"/>
          <w:color w:val="000000"/>
        </w:rPr>
        <w:t>; la d</w:t>
      </w:r>
      <w:r w:rsidRPr="002B0268">
        <w:rPr>
          <w:rFonts w:ascii="Arial" w:hAnsi="Arial" w:cs="Arial"/>
          <w:color w:val="000000"/>
        </w:rPr>
        <w:t xml:space="preserve">escripción de los impactos ambientales generados por el proyecto </w:t>
      </w:r>
      <w:r w:rsidR="00A63B79">
        <w:rPr>
          <w:rFonts w:ascii="Arial" w:hAnsi="Arial" w:cs="Arial"/>
          <w:color w:val="000000"/>
        </w:rPr>
        <w:t>que incluye</w:t>
      </w:r>
      <w:r w:rsidRPr="002B0268">
        <w:rPr>
          <w:rFonts w:ascii="Arial" w:hAnsi="Arial" w:cs="Arial"/>
          <w:color w:val="000000"/>
        </w:rPr>
        <w:t xml:space="preserve"> el uso de un inventario inicial de impactos ambientales</w:t>
      </w:r>
      <w:r w:rsidR="00A63B79">
        <w:rPr>
          <w:rFonts w:ascii="Arial" w:hAnsi="Arial" w:cs="Arial"/>
          <w:color w:val="000000"/>
        </w:rPr>
        <w:t>;</w:t>
      </w:r>
      <w:r>
        <w:rPr>
          <w:rFonts w:ascii="Arial" w:hAnsi="Arial" w:cs="Arial"/>
          <w:color w:val="000000"/>
        </w:rPr>
        <w:t xml:space="preserve"> las </w:t>
      </w:r>
      <w:r w:rsidRPr="002B0268">
        <w:rPr>
          <w:rFonts w:ascii="Arial" w:hAnsi="Arial" w:cs="Arial"/>
          <w:color w:val="000000"/>
        </w:rPr>
        <w:t>condiciones ambientales y sociales</w:t>
      </w:r>
      <w:r>
        <w:rPr>
          <w:rFonts w:ascii="Arial" w:hAnsi="Arial" w:cs="Arial"/>
          <w:color w:val="000000"/>
        </w:rPr>
        <w:t xml:space="preserve"> </w:t>
      </w:r>
      <w:r w:rsidRPr="002B0268">
        <w:rPr>
          <w:rFonts w:ascii="Arial" w:hAnsi="Arial" w:cs="Arial"/>
          <w:color w:val="000000"/>
        </w:rPr>
        <w:t>del entorno del proyecto</w:t>
      </w:r>
      <w:r w:rsidR="00A63B79">
        <w:rPr>
          <w:rFonts w:ascii="Arial" w:hAnsi="Arial" w:cs="Arial"/>
          <w:color w:val="000000"/>
        </w:rPr>
        <w:t xml:space="preserve"> con las c</w:t>
      </w:r>
      <w:r w:rsidR="00A63B79" w:rsidRPr="00A63B79">
        <w:rPr>
          <w:rFonts w:ascii="Arial" w:hAnsi="Arial" w:cs="Arial"/>
          <w:color w:val="000000"/>
        </w:rPr>
        <w:t>aracterísticas</w:t>
      </w:r>
      <w:r w:rsidR="00A63B79">
        <w:rPr>
          <w:rFonts w:ascii="Arial" w:hAnsi="Arial" w:cs="Arial"/>
          <w:color w:val="000000"/>
        </w:rPr>
        <w:t xml:space="preserve"> </w:t>
      </w:r>
      <w:r w:rsidR="00A63B79" w:rsidRPr="00A63B79">
        <w:rPr>
          <w:rFonts w:ascii="Arial" w:hAnsi="Arial" w:cs="Arial"/>
          <w:color w:val="000000"/>
        </w:rPr>
        <w:t>de la zona de emplazamiento del Proyecto (flora</w:t>
      </w:r>
      <w:r w:rsidR="00A63B79">
        <w:rPr>
          <w:rFonts w:ascii="Arial" w:hAnsi="Arial" w:cs="Arial"/>
          <w:color w:val="000000"/>
        </w:rPr>
        <w:t>,</w:t>
      </w:r>
      <w:r w:rsidR="00A63B79" w:rsidRPr="00A63B79">
        <w:rPr>
          <w:rFonts w:ascii="Arial" w:hAnsi="Arial" w:cs="Arial"/>
          <w:color w:val="000000"/>
        </w:rPr>
        <w:t xml:space="preserve"> fauna, cuerpos de agua,</w:t>
      </w:r>
      <w:r w:rsidR="00A63B79">
        <w:rPr>
          <w:rFonts w:ascii="Arial" w:hAnsi="Arial" w:cs="Arial"/>
          <w:color w:val="000000"/>
        </w:rPr>
        <w:t xml:space="preserve"> </w:t>
      </w:r>
      <w:r w:rsidR="00A63B79" w:rsidRPr="00A63B79">
        <w:rPr>
          <w:rFonts w:ascii="Arial" w:hAnsi="Arial" w:cs="Arial"/>
          <w:color w:val="000000"/>
        </w:rPr>
        <w:t>e</w:t>
      </w:r>
      <w:r w:rsidR="00A63B79">
        <w:rPr>
          <w:rFonts w:ascii="Arial" w:hAnsi="Arial" w:cs="Arial"/>
          <w:color w:val="000000"/>
        </w:rPr>
        <w:t>n</w:t>
      </w:r>
      <w:r w:rsidR="00A63B79" w:rsidRPr="00A63B79">
        <w:rPr>
          <w:rFonts w:ascii="Arial" w:hAnsi="Arial" w:cs="Arial"/>
          <w:color w:val="000000"/>
        </w:rPr>
        <w:t>t</w:t>
      </w:r>
      <w:r w:rsidR="00A63B79">
        <w:rPr>
          <w:rFonts w:ascii="Arial" w:hAnsi="Arial" w:cs="Arial"/>
          <w:color w:val="000000"/>
        </w:rPr>
        <w:t>re otros</w:t>
      </w:r>
      <w:r w:rsidR="00A63B79" w:rsidRPr="00A63B79">
        <w:rPr>
          <w:rFonts w:ascii="Arial" w:hAnsi="Arial" w:cs="Arial"/>
          <w:color w:val="000000"/>
        </w:rPr>
        <w:t>)</w:t>
      </w:r>
      <w:r w:rsidR="00A63B79">
        <w:rPr>
          <w:rFonts w:ascii="Arial" w:hAnsi="Arial" w:cs="Arial"/>
          <w:color w:val="000000"/>
        </w:rPr>
        <w:t xml:space="preserve">, los </w:t>
      </w:r>
      <w:r w:rsidR="00A63B79" w:rsidRPr="00A63B79">
        <w:rPr>
          <w:rFonts w:ascii="Arial" w:hAnsi="Arial" w:cs="Arial"/>
          <w:color w:val="000000"/>
        </w:rPr>
        <w:t>resultados</w:t>
      </w:r>
      <w:r w:rsidR="00A63B79">
        <w:rPr>
          <w:rFonts w:ascii="Arial" w:hAnsi="Arial" w:cs="Arial"/>
          <w:color w:val="000000"/>
        </w:rPr>
        <w:t xml:space="preserve"> </w:t>
      </w:r>
      <w:r w:rsidR="00A63B79" w:rsidRPr="00A63B79">
        <w:rPr>
          <w:rFonts w:ascii="Arial" w:hAnsi="Arial" w:cs="Arial"/>
          <w:color w:val="000000"/>
        </w:rPr>
        <w:t>de la consulta ciudadana</w:t>
      </w:r>
      <w:r w:rsidR="00A63B79">
        <w:rPr>
          <w:rFonts w:ascii="Arial" w:hAnsi="Arial" w:cs="Arial"/>
          <w:color w:val="000000"/>
        </w:rPr>
        <w:t xml:space="preserve">, </w:t>
      </w:r>
      <w:r w:rsidR="00A63B79" w:rsidRPr="00A63B79">
        <w:rPr>
          <w:rFonts w:ascii="Arial" w:hAnsi="Arial" w:cs="Arial"/>
          <w:color w:val="000000"/>
        </w:rPr>
        <w:t>se</w:t>
      </w:r>
      <w:r w:rsidR="00A63B79">
        <w:rPr>
          <w:rFonts w:ascii="Arial" w:hAnsi="Arial" w:cs="Arial"/>
          <w:color w:val="000000"/>
        </w:rPr>
        <w:t xml:space="preserve"> presenta</w:t>
      </w:r>
      <w:r w:rsidR="00A63B79" w:rsidRPr="00A63B79">
        <w:rPr>
          <w:rFonts w:ascii="Arial" w:hAnsi="Arial" w:cs="Arial"/>
          <w:color w:val="000000"/>
        </w:rPr>
        <w:t xml:space="preserve"> con detalle los resultados de los talleres, entrevistas y demás instrumentos de participación ciudadana</w:t>
      </w:r>
      <w:r w:rsidR="00A63B79">
        <w:rPr>
          <w:rFonts w:ascii="Arial" w:hAnsi="Arial" w:cs="Arial"/>
          <w:color w:val="000000"/>
        </w:rPr>
        <w:t>; las m</w:t>
      </w:r>
      <w:r w:rsidR="00A63B79" w:rsidRPr="00A63B79">
        <w:rPr>
          <w:rFonts w:ascii="Arial" w:hAnsi="Arial" w:cs="Arial"/>
          <w:color w:val="000000"/>
        </w:rPr>
        <w:t xml:space="preserve">edidas de prevención y de control </w:t>
      </w:r>
      <w:r w:rsidR="00A63B79">
        <w:rPr>
          <w:rFonts w:ascii="Arial" w:hAnsi="Arial" w:cs="Arial"/>
          <w:color w:val="000000"/>
        </w:rPr>
        <w:t xml:space="preserve">para las </w:t>
      </w:r>
      <w:r w:rsidR="00A63B79" w:rsidRPr="00A63B79">
        <w:rPr>
          <w:rFonts w:ascii="Arial" w:hAnsi="Arial" w:cs="Arial"/>
          <w:color w:val="000000"/>
        </w:rPr>
        <w:t>etapa</w:t>
      </w:r>
      <w:r w:rsidR="00A63B79">
        <w:rPr>
          <w:rFonts w:ascii="Arial" w:hAnsi="Arial" w:cs="Arial"/>
          <w:color w:val="000000"/>
        </w:rPr>
        <w:t>s</w:t>
      </w:r>
      <w:r w:rsidR="00A63B79" w:rsidRPr="00A63B79">
        <w:rPr>
          <w:rFonts w:ascii="Arial" w:hAnsi="Arial" w:cs="Arial"/>
          <w:color w:val="000000"/>
        </w:rPr>
        <w:t xml:space="preserve"> de construcción y operación</w:t>
      </w:r>
      <w:r w:rsidR="00A63B79">
        <w:rPr>
          <w:rFonts w:ascii="Arial" w:hAnsi="Arial" w:cs="Arial"/>
          <w:color w:val="000000"/>
        </w:rPr>
        <w:t>; i</w:t>
      </w:r>
      <w:r w:rsidR="00A63B79" w:rsidRPr="00A63B79">
        <w:rPr>
          <w:rFonts w:ascii="Arial" w:hAnsi="Arial" w:cs="Arial"/>
          <w:color w:val="000000"/>
        </w:rPr>
        <w:t>nformación ambiental complementaria</w:t>
      </w:r>
      <w:r w:rsidR="00A63B79">
        <w:rPr>
          <w:rFonts w:ascii="Arial" w:hAnsi="Arial" w:cs="Arial"/>
          <w:color w:val="000000"/>
        </w:rPr>
        <w:t xml:space="preserve"> con el a</w:t>
      </w:r>
      <w:r w:rsidR="00A63B79" w:rsidRPr="00A63B79">
        <w:rPr>
          <w:rFonts w:ascii="Arial" w:hAnsi="Arial" w:cs="Arial"/>
          <w:color w:val="000000"/>
        </w:rPr>
        <w:t>nálisis</w:t>
      </w:r>
      <w:r w:rsidR="00A63B79">
        <w:rPr>
          <w:rFonts w:ascii="Arial" w:hAnsi="Arial" w:cs="Arial"/>
          <w:color w:val="000000"/>
        </w:rPr>
        <w:t xml:space="preserve"> </w:t>
      </w:r>
      <w:r w:rsidR="00A63B79" w:rsidRPr="00A63B79">
        <w:rPr>
          <w:rFonts w:ascii="Arial" w:hAnsi="Arial" w:cs="Arial"/>
          <w:color w:val="000000"/>
        </w:rPr>
        <w:t>del paisaje</w:t>
      </w:r>
      <w:r w:rsidR="00A63B79">
        <w:rPr>
          <w:rFonts w:ascii="Arial" w:hAnsi="Arial" w:cs="Arial"/>
          <w:color w:val="000000"/>
        </w:rPr>
        <w:t xml:space="preserve"> y m</w:t>
      </w:r>
      <w:r w:rsidR="00A63B79" w:rsidRPr="00A63B79">
        <w:rPr>
          <w:rFonts w:ascii="Arial" w:hAnsi="Arial" w:cs="Arial"/>
          <w:color w:val="000000"/>
        </w:rPr>
        <w:t>apa de actores</w:t>
      </w:r>
      <w:r w:rsidR="00A63B79">
        <w:rPr>
          <w:rFonts w:ascii="Arial" w:hAnsi="Arial" w:cs="Arial"/>
          <w:color w:val="000000"/>
        </w:rPr>
        <w:t>.</w:t>
      </w:r>
    </w:p>
    <w:p w14:paraId="07774F82" w14:textId="2D0D9CB4" w:rsidR="00A63B79" w:rsidRDefault="00A63B79">
      <w:pPr>
        <w:autoSpaceDE w:val="0"/>
        <w:autoSpaceDN w:val="0"/>
        <w:adjustRightInd w:val="0"/>
        <w:spacing w:after="0" w:line="360" w:lineRule="auto"/>
        <w:jc w:val="both"/>
        <w:rPr>
          <w:rFonts w:ascii="Arial" w:hAnsi="Arial" w:cs="Arial"/>
          <w:color w:val="000000"/>
        </w:rPr>
      </w:pPr>
    </w:p>
    <w:p w14:paraId="6B9FAEEB" w14:textId="77777777" w:rsidR="0062367D" w:rsidRDefault="0062367D">
      <w:pPr>
        <w:autoSpaceDE w:val="0"/>
        <w:autoSpaceDN w:val="0"/>
        <w:adjustRightInd w:val="0"/>
        <w:spacing w:after="0" w:line="360" w:lineRule="auto"/>
        <w:jc w:val="both"/>
        <w:rPr>
          <w:rFonts w:ascii="Arial" w:hAnsi="Arial" w:cs="Arial"/>
          <w:color w:val="000000"/>
        </w:rPr>
      </w:pPr>
    </w:p>
    <w:p w14:paraId="754CA14B" w14:textId="453F17A7" w:rsidR="00843ED8" w:rsidRDefault="00843ED8" w:rsidP="00AB2B18">
      <w:pPr>
        <w:pStyle w:val="Heading2"/>
        <w:numPr>
          <w:ilvl w:val="1"/>
          <w:numId w:val="31"/>
        </w:numPr>
        <w:rPr>
          <w:rFonts w:ascii="Arial" w:hAnsi="Arial" w:cs="Arial"/>
          <w:b/>
          <w:lang w:val="es-ES_tradnl"/>
        </w:rPr>
      </w:pPr>
      <w:bookmarkStart w:id="86" w:name="_Toc495806417"/>
      <w:bookmarkStart w:id="87" w:name="_Toc495806844"/>
      <w:bookmarkStart w:id="88" w:name="_Toc495807034"/>
      <w:bookmarkStart w:id="89" w:name="_Toc495808003"/>
      <w:bookmarkStart w:id="90" w:name="_Toc495808268"/>
      <w:bookmarkStart w:id="91" w:name="_Toc495808548"/>
      <w:bookmarkStart w:id="92" w:name="_Toc495808780"/>
      <w:bookmarkStart w:id="93" w:name="_Toc495808896"/>
      <w:bookmarkStart w:id="94" w:name="_Toc495809012"/>
      <w:bookmarkStart w:id="95" w:name="_Toc495881988"/>
      <w:bookmarkEnd w:id="86"/>
      <w:bookmarkEnd w:id="87"/>
      <w:bookmarkEnd w:id="88"/>
      <w:bookmarkEnd w:id="89"/>
      <w:bookmarkEnd w:id="90"/>
      <w:bookmarkEnd w:id="91"/>
      <w:bookmarkEnd w:id="92"/>
      <w:bookmarkEnd w:id="93"/>
      <w:bookmarkEnd w:id="94"/>
      <w:r w:rsidRPr="004107CA">
        <w:rPr>
          <w:rFonts w:ascii="Arial" w:hAnsi="Arial" w:cs="Arial"/>
          <w:b/>
          <w:color w:val="auto"/>
          <w:sz w:val="22"/>
          <w:szCs w:val="22"/>
          <w:lang w:val="es-ES_tradnl"/>
        </w:rPr>
        <w:t>Supervisión al cumplimiento de las medidas de mitigación del FTA y PGAS</w:t>
      </w:r>
      <w:bookmarkEnd w:id="95"/>
    </w:p>
    <w:p w14:paraId="58FFE276" w14:textId="77777777" w:rsidR="0062367D" w:rsidRPr="004107CA" w:rsidRDefault="0062367D" w:rsidP="004107CA">
      <w:pPr>
        <w:rPr>
          <w:lang w:val="es-ES_tradnl"/>
        </w:rPr>
      </w:pPr>
    </w:p>
    <w:p w14:paraId="55502246" w14:textId="4695DA44" w:rsidR="000F3FFD" w:rsidRDefault="009A12E8">
      <w:pPr>
        <w:autoSpaceDE w:val="0"/>
        <w:autoSpaceDN w:val="0"/>
        <w:adjustRightInd w:val="0"/>
        <w:spacing w:after="0" w:line="360" w:lineRule="auto"/>
        <w:jc w:val="both"/>
        <w:rPr>
          <w:rFonts w:ascii="Arial" w:hAnsi="Arial" w:cs="Arial"/>
          <w:color w:val="000000"/>
        </w:rPr>
      </w:pPr>
      <w:r w:rsidRPr="004107CA">
        <w:rPr>
          <w:rFonts w:ascii="Arial" w:hAnsi="Arial" w:cs="Arial"/>
          <w:color w:val="000000"/>
        </w:rPr>
        <w:t/>
      </w:r>
      <w:r w:rsidR="0068619E" w:rsidRPr="0068619E">
        <w:t xml:space="preserve"> </w:t>
      </w:r>
      <w:r w:rsidR="000F3FFD">
        <w:t xml:space="preserve">El </w:t>
      </w:r>
      <w:r w:rsidR="0068619E">
        <w:rPr>
          <w:rFonts w:ascii="Arial" w:hAnsi="Arial" w:cs="Arial"/>
          <w:color w:val="000000"/>
        </w:rPr>
        <w:t>PNSR</w:t>
      </w:r>
      <w:r w:rsidR="005D1845">
        <w:rPr>
          <w:rFonts w:ascii="Arial" w:hAnsi="Arial" w:cs="Arial"/>
          <w:color w:val="000000"/>
        </w:rPr>
        <w:t>,</w:t>
      </w:r>
      <w:r w:rsidR="0068619E" w:rsidRPr="0068619E">
        <w:rPr>
          <w:rFonts w:ascii="Arial" w:hAnsi="Arial" w:cs="Arial"/>
          <w:color w:val="000000"/>
        </w:rPr>
        <w:t xml:space="preserve"> dependiente del Ministerio de </w:t>
      </w:r>
      <w:r w:rsidR="000F3FFD">
        <w:rPr>
          <w:rFonts w:ascii="Arial" w:hAnsi="Arial" w:cs="Arial"/>
          <w:color w:val="000000"/>
        </w:rPr>
        <w:t xml:space="preserve">Vivienda y Construcción, </w:t>
      </w:r>
      <w:r w:rsidR="0068619E" w:rsidRPr="0068619E">
        <w:rPr>
          <w:rFonts w:ascii="Arial" w:hAnsi="Arial" w:cs="Arial"/>
          <w:color w:val="000000"/>
        </w:rPr>
        <w:t xml:space="preserve">estará conformada de acuerdo </w:t>
      </w:r>
      <w:r w:rsidR="000F3FFD">
        <w:rPr>
          <w:rFonts w:ascii="Arial" w:hAnsi="Arial" w:cs="Arial"/>
          <w:color w:val="000000"/>
        </w:rPr>
        <w:t>con las</w:t>
      </w:r>
      <w:r w:rsidR="0068619E" w:rsidRPr="0068619E">
        <w:rPr>
          <w:rFonts w:ascii="Arial" w:hAnsi="Arial" w:cs="Arial"/>
          <w:color w:val="000000"/>
        </w:rPr>
        <w:t xml:space="preserve"> necesidades del Programa.</w:t>
      </w:r>
    </w:p>
    <w:p w14:paraId="6BA8F467" w14:textId="4612ABA8" w:rsidR="0068619E" w:rsidRPr="0068619E" w:rsidRDefault="0068619E">
      <w:pPr>
        <w:autoSpaceDE w:val="0"/>
        <w:autoSpaceDN w:val="0"/>
        <w:adjustRightInd w:val="0"/>
        <w:spacing w:after="0" w:line="360" w:lineRule="auto"/>
        <w:jc w:val="both"/>
        <w:rPr>
          <w:rFonts w:ascii="Arial" w:hAnsi="Arial" w:cs="Arial"/>
          <w:color w:val="000000"/>
        </w:rPr>
      </w:pPr>
      <w:r w:rsidRPr="0068619E">
        <w:rPr>
          <w:rFonts w:ascii="Arial" w:hAnsi="Arial" w:cs="Arial"/>
          <w:color w:val="000000"/>
        </w:rPr>
        <w:t xml:space="preserve"> </w:t>
      </w:r>
    </w:p>
    <w:p w14:paraId="4BB4F473" w14:textId="4086685E" w:rsidR="0068619E" w:rsidRDefault="0068619E">
      <w:pPr>
        <w:autoSpaceDE w:val="0"/>
        <w:autoSpaceDN w:val="0"/>
        <w:adjustRightInd w:val="0"/>
        <w:spacing w:after="0" w:line="360" w:lineRule="auto"/>
        <w:jc w:val="both"/>
        <w:rPr>
          <w:rFonts w:ascii="Arial" w:hAnsi="Arial" w:cs="Arial"/>
          <w:color w:val="000000"/>
        </w:rPr>
      </w:pPr>
      <w:r w:rsidRPr="0068619E">
        <w:rPr>
          <w:rFonts w:ascii="Arial" w:hAnsi="Arial" w:cs="Arial"/>
          <w:color w:val="000000"/>
        </w:rPr>
        <w:lastRenderedPageBreak/>
        <w:t>Cumplirá actividades de coordinación y supervisión</w:t>
      </w:r>
      <w:r w:rsidR="000F3FFD">
        <w:rPr>
          <w:rFonts w:ascii="Arial" w:hAnsi="Arial" w:cs="Arial"/>
          <w:color w:val="000000"/>
        </w:rPr>
        <w:t>, tales como:</w:t>
      </w:r>
      <w:r w:rsidRPr="0068619E">
        <w:rPr>
          <w:rFonts w:ascii="Arial" w:hAnsi="Arial" w:cs="Arial"/>
          <w:color w:val="000000"/>
        </w:rPr>
        <w:t xml:space="preserve"> </w:t>
      </w:r>
      <w:r w:rsidR="000F3FFD">
        <w:rPr>
          <w:rFonts w:ascii="Arial" w:hAnsi="Arial" w:cs="Arial"/>
          <w:color w:val="000000"/>
        </w:rPr>
        <w:t>p</w:t>
      </w:r>
      <w:r w:rsidRPr="0068619E">
        <w:rPr>
          <w:rFonts w:ascii="Arial" w:hAnsi="Arial" w:cs="Arial"/>
          <w:color w:val="000000"/>
        </w:rPr>
        <w:t xml:space="preserve">reparar informes periódicos de ejecución, aprobar solicitudes de desembolso, aprobar contrataciones, coordinar con los </w:t>
      </w:r>
      <w:r w:rsidR="000F3FFD">
        <w:rPr>
          <w:rFonts w:ascii="Arial" w:hAnsi="Arial" w:cs="Arial"/>
          <w:color w:val="000000"/>
        </w:rPr>
        <w:t>p</w:t>
      </w:r>
      <w:r w:rsidRPr="0068619E">
        <w:rPr>
          <w:rFonts w:ascii="Arial" w:hAnsi="Arial" w:cs="Arial"/>
          <w:color w:val="000000"/>
        </w:rPr>
        <w:t xml:space="preserve">romotores </w:t>
      </w:r>
      <w:r w:rsidR="000F3FFD">
        <w:rPr>
          <w:rFonts w:ascii="Arial" w:hAnsi="Arial" w:cs="Arial"/>
          <w:color w:val="000000"/>
        </w:rPr>
        <w:t>co</w:t>
      </w:r>
      <w:r w:rsidRPr="0068619E">
        <w:rPr>
          <w:rFonts w:ascii="Arial" w:hAnsi="Arial" w:cs="Arial"/>
          <w:color w:val="000000"/>
        </w:rPr>
        <w:t>n relación a los proyectos que estén  ejecutando; a nivel técnico</w:t>
      </w:r>
      <w:r w:rsidR="000F3FFD">
        <w:rPr>
          <w:rFonts w:ascii="Arial" w:hAnsi="Arial" w:cs="Arial"/>
          <w:color w:val="000000"/>
        </w:rPr>
        <w:t>:</w:t>
      </w:r>
      <w:r w:rsidRPr="0068619E">
        <w:rPr>
          <w:rFonts w:ascii="Arial" w:hAnsi="Arial" w:cs="Arial"/>
          <w:color w:val="000000"/>
        </w:rPr>
        <w:t xml:space="preserve"> </w:t>
      </w:r>
      <w:r w:rsidR="000F3FFD">
        <w:rPr>
          <w:rFonts w:ascii="Arial" w:hAnsi="Arial" w:cs="Arial"/>
          <w:color w:val="000000"/>
        </w:rPr>
        <w:t>r</w:t>
      </w:r>
      <w:r w:rsidRPr="0068619E">
        <w:rPr>
          <w:rFonts w:ascii="Arial" w:hAnsi="Arial" w:cs="Arial"/>
          <w:color w:val="000000"/>
        </w:rPr>
        <w:t>evisión de los estudios presentados a fin de emitir un criterio técnico y económico, supervisión y monitoreo de los proyectos en ejecución, e</w:t>
      </w:r>
      <w:r w:rsidR="000F3FFD">
        <w:rPr>
          <w:rFonts w:ascii="Arial" w:hAnsi="Arial" w:cs="Arial"/>
          <w:color w:val="000000"/>
        </w:rPr>
        <w:t>n</w:t>
      </w:r>
      <w:r w:rsidRPr="0068619E">
        <w:rPr>
          <w:rFonts w:ascii="Arial" w:hAnsi="Arial" w:cs="Arial"/>
          <w:color w:val="000000"/>
        </w:rPr>
        <w:t>t</w:t>
      </w:r>
      <w:r w:rsidR="000F3FFD">
        <w:rPr>
          <w:rFonts w:ascii="Arial" w:hAnsi="Arial" w:cs="Arial"/>
          <w:color w:val="000000"/>
        </w:rPr>
        <w:t>re otros</w:t>
      </w:r>
      <w:r w:rsidRPr="0068619E">
        <w:rPr>
          <w:rFonts w:ascii="Arial" w:hAnsi="Arial" w:cs="Arial"/>
          <w:color w:val="000000"/>
        </w:rPr>
        <w:t>; a nivel de salud y seguridad industrial, medio ambiente y gestión social</w:t>
      </w:r>
      <w:r w:rsidR="000F3FFD">
        <w:rPr>
          <w:rFonts w:ascii="Arial" w:hAnsi="Arial" w:cs="Arial"/>
          <w:color w:val="000000"/>
        </w:rPr>
        <w:t>:</w:t>
      </w:r>
      <w:r w:rsidRPr="0068619E">
        <w:rPr>
          <w:rFonts w:ascii="Arial" w:hAnsi="Arial" w:cs="Arial"/>
          <w:color w:val="000000"/>
        </w:rPr>
        <w:t xml:space="preserve"> </w:t>
      </w:r>
      <w:r w:rsidR="000F3FFD">
        <w:rPr>
          <w:rFonts w:ascii="Arial" w:hAnsi="Arial" w:cs="Arial"/>
          <w:color w:val="000000"/>
        </w:rPr>
        <w:t>a</w:t>
      </w:r>
      <w:r w:rsidRPr="0068619E">
        <w:rPr>
          <w:rFonts w:ascii="Arial" w:hAnsi="Arial" w:cs="Arial"/>
          <w:color w:val="000000"/>
        </w:rPr>
        <w:t xml:space="preserve">poyar en la implementación de las medidas de prevención y mitigación ambientales y sociales del Programa, participar en la supervisión de los </w:t>
      </w:r>
      <w:r w:rsidR="000F3FFD">
        <w:rPr>
          <w:rFonts w:ascii="Arial" w:hAnsi="Arial" w:cs="Arial"/>
          <w:color w:val="000000"/>
        </w:rPr>
        <w:t>p</w:t>
      </w:r>
      <w:r w:rsidRPr="0068619E">
        <w:rPr>
          <w:rFonts w:ascii="Arial" w:hAnsi="Arial" w:cs="Arial"/>
          <w:color w:val="000000"/>
        </w:rPr>
        <w:t xml:space="preserve">royectos, </w:t>
      </w:r>
      <w:r w:rsidR="000F3FFD" w:rsidRPr="0068619E">
        <w:rPr>
          <w:rFonts w:ascii="Arial" w:hAnsi="Arial" w:cs="Arial"/>
          <w:color w:val="000000"/>
        </w:rPr>
        <w:t xml:space="preserve"> e</w:t>
      </w:r>
      <w:r w:rsidR="000F3FFD">
        <w:rPr>
          <w:rFonts w:ascii="Arial" w:hAnsi="Arial" w:cs="Arial"/>
          <w:color w:val="000000"/>
        </w:rPr>
        <w:t>n</w:t>
      </w:r>
      <w:r w:rsidR="000F3FFD" w:rsidRPr="0068619E">
        <w:rPr>
          <w:rFonts w:ascii="Arial" w:hAnsi="Arial" w:cs="Arial"/>
          <w:color w:val="000000"/>
        </w:rPr>
        <w:t>t</w:t>
      </w:r>
      <w:r w:rsidR="000F3FFD">
        <w:rPr>
          <w:rFonts w:ascii="Arial" w:hAnsi="Arial" w:cs="Arial"/>
          <w:color w:val="000000"/>
        </w:rPr>
        <w:t>re otros</w:t>
      </w:r>
      <w:r w:rsidR="000F3FFD" w:rsidRPr="0068619E">
        <w:rPr>
          <w:rFonts w:ascii="Arial" w:hAnsi="Arial" w:cs="Arial"/>
          <w:color w:val="000000"/>
        </w:rPr>
        <w:t>;</w:t>
      </w:r>
      <w:r w:rsidR="000F3FFD">
        <w:rPr>
          <w:rFonts w:ascii="Arial" w:hAnsi="Arial" w:cs="Arial"/>
          <w:color w:val="000000"/>
        </w:rPr>
        <w:t xml:space="preserve"> </w:t>
      </w:r>
      <w:r w:rsidRPr="0068619E">
        <w:rPr>
          <w:rFonts w:ascii="Arial" w:hAnsi="Arial" w:cs="Arial"/>
          <w:color w:val="000000"/>
        </w:rPr>
        <w:t>a nivel administrativo</w:t>
      </w:r>
      <w:r w:rsidR="000F3FFD">
        <w:rPr>
          <w:rFonts w:ascii="Arial" w:hAnsi="Arial" w:cs="Arial"/>
          <w:color w:val="000000"/>
        </w:rPr>
        <w:t>:</w:t>
      </w:r>
      <w:r w:rsidRPr="0068619E">
        <w:rPr>
          <w:rFonts w:ascii="Arial" w:hAnsi="Arial" w:cs="Arial"/>
          <w:color w:val="000000"/>
        </w:rPr>
        <w:t xml:space="preserve"> </w:t>
      </w:r>
      <w:r w:rsidR="000F3FFD">
        <w:rPr>
          <w:rFonts w:ascii="Arial" w:hAnsi="Arial" w:cs="Arial"/>
          <w:color w:val="000000"/>
        </w:rPr>
        <w:t>r</w:t>
      </w:r>
      <w:r w:rsidRPr="0068619E">
        <w:rPr>
          <w:rFonts w:ascii="Arial" w:hAnsi="Arial" w:cs="Arial"/>
          <w:color w:val="000000"/>
        </w:rPr>
        <w:t xml:space="preserve">evisar las licitaciones y procesos de adjudicación, apoyar en los procesos licitatorios, apoyar en la firma de convenios con las empresas operadoras, </w:t>
      </w:r>
      <w:r w:rsidR="000F3FFD" w:rsidRPr="0068619E">
        <w:rPr>
          <w:rFonts w:ascii="Arial" w:hAnsi="Arial" w:cs="Arial"/>
          <w:color w:val="000000"/>
        </w:rPr>
        <w:t>, e</w:t>
      </w:r>
      <w:r w:rsidR="000F3FFD">
        <w:rPr>
          <w:rFonts w:ascii="Arial" w:hAnsi="Arial" w:cs="Arial"/>
          <w:color w:val="000000"/>
        </w:rPr>
        <w:t>n</w:t>
      </w:r>
      <w:r w:rsidR="000F3FFD" w:rsidRPr="0068619E">
        <w:rPr>
          <w:rFonts w:ascii="Arial" w:hAnsi="Arial" w:cs="Arial"/>
          <w:color w:val="000000"/>
        </w:rPr>
        <w:t>t</w:t>
      </w:r>
      <w:r w:rsidR="000F3FFD">
        <w:rPr>
          <w:rFonts w:ascii="Arial" w:hAnsi="Arial" w:cs="Arial"/>
          <w:color w:val="000000"/>
        </w:rPr>
        <w:t>re otros.</w:t>
      </w:r>
    </w:p>
    <w:p w14:paraId="1C5DA531" w14:textId="77777777" w:rsidR="000F3FFD" w:rsidRPr="0068619E" w:rsidRDefault="000F3FFD">
      <w:pPr>
        <w:autoSpaceDE w:val="0"/>
        <w:autoSpaceDN w:val="0"/>
        <w:adjustRightInd w:val="0"/>
        <w:spacing w:after="0" w:line="360" w:lineRule="auto"/>
        <w:jc w:val="both"/>
        <w:rPr>
          <w:rFonts w:ascii="Arial" w:hAnsi="Arial" w:cs="Arial"/>
          <w:color w:val="000000"/>
        </w:rPr>
      </w:pPr>
    </w:p>
    <w:p w14:paraId="7812C24E" w14:textId="0D05FCFB" w:rsidR="0068619E" w:rsidRDefault="0068619E">
      <w:pPr>
        <w:autoSpaceDE w:val="0"/>
        <w:autoSpaceDN w:val="0"/>
        <w:adjustRightInd w:val="0"/>
        <w:spacing w:after="0" w:line="360" w:lineRule="auto"/>
        <w:jc w:val="both"/>
        <w:rPr>
          <w:rFonts w:ascii="Arial" w:hAnsi="Arial" w:cs="Arial"/>
          <w:color w:val="000000"/>
        </w:rPr>
      </w:pPr>
      <w:r w:rsidRPr="0068619E">
        <w:rPr>
          <w:rFonts w:ascii="Arial" w:hAnsi="Arial" w:cs="Arial"/>
          <w:color w:val="000000"/>
        </w:rPr>
        <w:t>El P</w:t>
      </w:r>
      <w:r w:rsidR="000F3FFD">
        <w:rPr>
          <w:rFonts w:ascii="Arial" w:hAnsi="Arial" w:cs="Arial"/>
          <w:color w:val="000000"/>
        </w:rPr>
        <w:t>NSR</w:t>
      </w:r>
      <w:r w:rsidRPr="0068619E">
        <w:rPr>
          <w:rFonts w:ascii="Arial" w:hAnsi="Arial" w:cs="Arial"/>
          <w:color w:val="000000"/>
        </w:rPr>
        <w:t xml:space="preserve"> designará para el Proyecto a un Supervisor de Salud y Seguridad Industrial, Medio Ambiente y Gestión Social del Proyecto, el cumplimiento del PGAS estará a cargo de los contratistas, bajo la supervisión del Supervisor, el seguimiento y la responsabilidad final será del </w:t>
      </w:r>
      <w:r w:rsidR="000F3FFD">
        <w:rPr>
          <w:rFonts w:ascii="Arial" w:hAnsi="Arial" w:cs="Arial"/>
          <w:color w:val="000000"/>
        </w:rPr>
        <w:t>PNSR</w:t>
      </w:r>
      <w:r w:rsidRPr="0068619E">
        <w:rPr>
          <w:rFonts w:ascii="Arial" w:hAnsi="Arial" w:cs="Arial"/>
          <w:color w:val="000000"/>
        </w:rPr>
        <w:t xml:space="preserve"> quien reportará al Banco respecto a dicho cumplimiento.  </w:t>
      </w:r>
    </w:p>
    <w:p w14:paraId="39C6DADD" w14:textId="77777777" w:rsidR="000F3FFD" w:rsidRPr="0068619E" w:rsidRDefault="000F3FFD">
      <w:pPr>
        <w:autoSpaceDE w:val="0"/>
        <w:autoSpaceDN w:val="0"/>
        <w:adjustRightInd w:val="0"/>
        <w:spacing w:after="0" w:line="360" w:lineRule="auto"/>
        <w:jc w:val="both"/>
        <w:rPr>
          <w:rFonts w:ascii="Arial" w:hAnsi="Arial" w:cs="Arial"/>
          <w:color w:val="000000"/>
        </w:rPr>
      </w:pPr>
    </w:p>
    <w:p w14:paraId="02B52513" w14:textId="67C66591" w:rsidR="0068619E" w:rsidRDefault="0068619E">
      <w:pPr>
        <w:autoSpaceDE w:val="0"/>
        <w:autoSpaceDN w:val="0"/>
        <w:adjustRightInd w:val="0"/>
        <w:spacing w:after="0" w:line="360" w:lineRule="auto"/>
        <w:jc w:val="both"/>
        <w:rPr>
          <w:rFonts w:ascii="Arial" w:hAnsi="Arial" w:cs="Arial"/>
          <w:color w:val="000000"/>
        </w:rPr>
      </w:pPr>
      <w:r w:rsidRPr="0068619E">
        <w:rPr>
          <w:rFonts w:ascii="Arial" w:hAnsi="Arial" w:cs="Arial"/>
          <w:color w:val="000000"/>
        </w:rPr>
        <w:t xml:space="preserve">Los mecanismos para verificar el cumplimiento del PGAS y </w:t>
      </w:r>
      <w:r w:rsidR="000F3FFD">
        <w:rPr>
          <w:rFonts w:ascii="Arial" w:hAnsi="Arial" w:cs="Arial"/>
          <w:color w:val="000000"/>
        </w:rPr>
        <w:t>MGAS</w:t>
      </w:r>
      <w:r w:rsidRPr="0068619E">
        <w:rPr>
          <w:rFonts w:ascii="Arial" w:hAnsi="Arial" w:cs="Arial"/>
          <w:color w:val="000000"/>
        </w:rPr>
        <w:t xml:space="preserve"> durante las fases de construcción, operación, mantenimiento y abandono incluyen: informes de la supervisión de seguridad y medio ambiente; registros de verificación;</w:t>
      </w:r>
      <w:r w:rsidR="005D1845">
        <w:rPr>
          <w:rFonts w:ascii="Arial" w:hAnsi="Arial" w:cs="Arial"/>
          <w:color w:val="000000"/>
        </w:rPr>
        <w:t xml:space="preserve"> y</w:t>
      </w:r>
      <w:r w:rsidRPr="0068619E">
        <w:rPr>
          <w:rFonts w:ascii="Arial" w:hAnsi="Arial" w:cs="Arial"/>
          <w:color w:val="000000"/>
        </w:rPr>
        <w:t xml:space="preserve"> resultados del Programa de Monitoreo (informes y análisis de laboratorios ambientales)</w:t>
      </w:r>
      <w:r w:rsidR="005D1845">
        <w:rPr>
          <w:rFonts w:ascii="Arial" w:hAnsi="Arial" w:cs="Arial"/>
          <w:color w:val="000000"/>
        </w:rPr>
        <w:t xml:space="preserve">. </w:t>
      </w:r>
      <w:r w:rsidR="005D1845" w:rsidRPr="005D1845">
        <w:rPr>
          <w:rFonts w:ascii="Arial" w:hAnsi="Arial" w:cs="Arial"/>
          <w:color w:val="000000"/>
        </w:rPr>
        <w:t>El MVCS deberá preparar y presentar, a satisfacción del Banco, dentro de los reportes de monitoreo del programa un Informe de Cumplimiento Ambiental y Social (ICAS), de forma y contenido acordados con el Banco, como parte de los informes anuales de progreso durante la ejecución del programa.</w:t>
      </w:r>
    </w:p>
    <w:p w14:paraId="2962E132" w14:textId="77777777" w:rsidR="000F3FFD" w:rsidRPr="0068619E" w:rsidRDefault="000F3FFD">
      <w:pPr>
        <w:autoSpaceDE w:val="0"/>
        <w:autoSpaceDN w:val="0"/>
        <w:adjustRightInd w:val="0"/>
        <w:spacing w:after="0" w:line="360" w:lineRule="auto"/>
        <w:jc w:val="both"/>
        <w:rPr>
          <w:rFonts w:ascii="Arial" w:hAnsi="Arial" w:cs="Arial"/>
          <w:color w:val="000000"/>
        </w:rPr>
      </w:pPr>
    </w:p>
    <w:p w14:paraId="72EDAFA7" w14:textId="57343D57" w:rsidR="0068619E" w:rsidRDefault="008B4BD5">
      <w:pPr>
        <w:autoSpaceDE w:val="0"/>
        <w:autoSpaceDN w:val="0"/>
        <w:adjustRightInd w:val="0"/>
        <w:spacing w:after="0" w:line="360" w:lineRule="auto"/>
        <w:jc w:val="both"/>
        <w:rPr>
          <w:rFonts w:ascii="Arial" w:hAnsi="Arial" w:cs="Arial"/>
          <w:color w:val="000000"/>
        </w:rPr>
      </w:pPr>
      <w:r>
        <w:rPr>
          <w:rFonts w:ascii="Arial" w:hAnsi="Arial" w:cs="Arial"/>
          <w:color w:val="000000"/>
        </w:rPr>
        <w:t xml:space="preserve">Así mismo, el cumplimiento de los </w:t>
      </w:r>
      <w:r w:rsidRPr="004107CA">
        <w:rPr>
          <w:rFonts w:ascii="Arial" w:hAnsi="Arial" w:cs="Arial"/>
          <w:color w:val="000000"/>
        </w:rPr>
        <w:t>Planes de Monitoreo y Evaluación Ambiental y Social, de Educación Ambiental, Sanitaria y Comunicación Social, ruido y vibraciones, de Educación Ambiental, Sanitaria y Comunicación Social y el Plan de Seguridad e Higiene Ocupacional</w:t>
      </w:r>
      <w:r w:rsidR="0068619E" w:rsidRPr="0068619E">
        <w:rPr>
          <w:rFonts w:ascii="Arial" w:hAnsi="Arial" w:cs="Arial"/>
          <w:color w:val="000000"/>
        </w:rPr>
        <w:t xml:space="preserve">. Se tendrán elaborados los cronogramas del Programa de Monitoreo para todas las fases del proyecto (frecuencia de monitoreo). </w:t>
      </w:r>
    </w:p>
    <w:p w14:paraId="73285D0F" w14:textId="77777777" w:rsidR="008B4BD5" w:rsidRPr="0068619E" w:rsidRDefault="008B4BD5">
      <w:pPr>
        <w:autoSpaceDE w:val="0"/>
        <w:autoSpaceDN w:val="0"/>
        <w:adjustRightInd w:val="0"/>
        <w:spacing w:after="0" w:line="360" w:lineRule="auto"/>
        <w:jc w:val="both"/>
        <w:rPr>
          <w:rFonts w:ascii="Arial" w:hAnsi="Arial" w:cs="Arial"/>
          <w:color w:val="000000"/>
        </w:rPr>
      </w:pPr>
    </w:p>
    <w:p w14:paraId="1ABC8338" w14:textId="69A61ECF" w:rsidR="009A12E8" w:rsidRDefault="0068619E" w:rsidP="004107CA">
      <w:pPr>
        <w:autoSpaceDE w:val="0"/>
        <w:autoSpaceDN w:val="0"/>
        <w:adjustRightInd w:val="0"/>
        <w:spacing w:after="0" w:line="360" w:lineRule="auto"/>
        <w:jc w:val="both"/>
        <w:rPr>
          <w:rFonts w:ascii="Arial" w:hAnsi="Arial" w:cs="Arial"/>
          <w:color w:val="000000"/>
        </w:rPr>
      </w:pPr>
      <w:r w:rsidRPr="0068619E">
        <w:rPr>
          <w:rFonts w:ascii="Arial" w:hAnsi="Arial" w:cs="Arial"/>
          <w:color w:val="000000"/>
        </w:rPr>
        <w:t xml:space="preserve">El monitoreo estará orientado a verificar el cumplimiento de todos los requisitos de salvaguardia estipulados en el préstamo, reglamentos u otros acuerdos según lo estipulado en la Política de Salvaguardia (OP-703) del Banco y proponer recomendaciones cuando </w:t>
      </w:r>
      <w:r w:rsidR="008B4BD5">
        <w:rPr>
          <w:rFonts w:ascii="Arial" w:hAnsi="Arial" w:cs="Arial"/>
          <w:color w:val="000000"/>
        </w:rPr>
        <w:t>fuere</w:t>
      </w:r>
      <w:r w:rsidRPr="0068619E">
        <w:rPr>
          <w:rFonts w:ascii="Arial" w:hAnsi="Arial" w:cs="Arial"/>
          <w:color w:val="000000"/>
        </w:rPr>
        <w:t xml:space="preserve"> necesari</w:t>
      </w:r>
      <w:r w:rsidR="008B4BD5">
        <w:rPr>
          <w:rFonts w:ascii="Arial" w:hAnsi="Arial" w:cs="Arial"/>
          <w:color w:val="000000"/>
        </w:rPr>
        <w:t>o.</w:t>
      </w:r>
    </w:p>
    <w:p w14:paraId="3ABEB307" w14:textId="0A22125E" w:rsidR="008B4BD5" w:rsidRDefault="008B4BD5" w:rsidP="004107CA">
      <w:pPr>
        <w:autoSpaceDE w:val="0"/>
        <w:autoSpaceDN w:val="0"/>
        <w:adjustRightInd w:val="0"/>
        <w:spacing w:after="0" w:line="360" w:lineRule="auto"/>
        <w:jc w:val="both"/>
        <w:rPr>
          <w:rFonts w:ascii="Arial" w:hAnsi="Arial" w:cs="Arial"/>
          <w:color w:val="000000"/>
        </w:rPr>
      </w:pPr>
    </w:p>
    <w:p w14:paraId="69E0522E" w14:textId="52EA52D7" w:rsidR="00FD58E3" w:rsidRPr="00FD58E3" w:rsidRDefault="00FD58E3">
      <w:pPr>
        <w:autoSpaceDE w:val="0"/>
        <w:autoSpaceDN w:val="0"/>
        <w:adjustRightInd w:val="0"/>
        <w:spacing w:after="0" w:line="360" w:lineRule="auto"/>
        <w:jc w:val="both"/>
        <w:rPr>
          <w:rFonts w:ascii="Arial" w:hAnsi="Arial" w:cs="Arial"/>
          <w:color w:val="000000"/>
        </w:rPr>
      </w:pPr>
    </w:p>
    <w:p w14:paraId="6B497444" w14:textId="77777777" w:rsidR="00FD58E3" w:rsidRDefault="00FD58E3" w:rsidP="005D1845">
      <w:pPr>
        <w:autoSpaceDE w:val="0"/>
        <w:autoSpaceDN w:val="0"/>
        <w:adjustRightInd w:val="0"/>
        <w:spacing w:after="0" w:line="360" w:lineRule="auto"/>
        <w:jc w:val="both"/>
        <w:rPr>
          <w:rFonts w:ascii="Arial" w:hAnsi="Arial" w:cs="Arial"/>
          <w:b/>
          <w:color w:val="000000"/>
        </w:rPr>
      </w:pPr>
    </w:p>
    <w:p w14:paraId="55319829" w14:textId="78608ED5" w:rsidR="0034515B" w:rsidRDefault="0034515B" w:rsidP="00AB2B18">
      <w:pPr>
        <w:pStyle w:val="Heading2"/>
        <w:numPr>
          <w:ilvl w:val="2"/>
          <w:numId w:val="31"/>
        </w:numPr>
        <w:rPr>
          <w:rFonts w:ascii="Arial" w:hAnsi="Arial" w:cs="Arial"/>
          <w:b/>
          <w:sz w:val="22"/>
          <w:szCs w:val="22"/>
          <w:lang w:val="es-ES_tradnl"/>
        </w:rPr>
      </w:pPr>
      <w:r w:rsidRPr="005D1845">
        <w:rPr>
          <w:rFonts w:ascii="Arial" w:hAnsi="Arial" w:cs="Arial"/>
          <w:b/>
          <w:color w:val="auto"/>
          <w:sz w:val="22"/>
          <w:szCs w:val="22"/>
          <w:lang w:val="es-ES_tradnl"/>
        </w:rPr>
        <w:t xml:space="preserve"> </w:t>
      </w:r>
      <w:bookmarkStart w:id="96" w:name="_Toc495881989"/>
      <w:r w:rsidR="009A12E8" w:rsidRPr="005D1845">
        <w:rPr>
          <w:rFonts w:ascii="Arial" w:hAnsi="Arial" w:cs="Arial"/>
          <w:b/>
          <w:color w:val="auto"/>
          <w:sz w:val="22"/>
          <w:szCs w:val="22"/>
          <w:lang w:val="es-ES_tradnl"/>
        </w:rPr>
        <w:t>Requisitos para la etapa de construcción</w:t>
      </w:r>
      <w:bookmarkEnd w:id="96"/>
    </w:p>
    <w:p w14:paraId="5828C799" w14:textId="77777777" w:rsidR="00880132" w:rsidRPr="005D1845" w:rsidRDefault="00880132" w:rsidP="005D1845">
      <w:pPr>
        <w:rPr>
          <w:lang w:val="es-ES_tradnl"/>
        </w:rPr>
      </w:pPr>
    </w:p>
    <w:p w14:paraId="59B7AEF4" w14:textId="77777777" w:rsidR="008B4BD5" w:rsidRDefault="0034515B" w:rsidP="005D1845">
      <w:pPr>
        <w:autoSpaceDE w:val="0"/>
        <w:autoSpaceDN w:val="0"/>
        <w:adjustRightInd w:val="0"/>
        <w:spacing w:after="0" w:line="360" w:lineRule="auto"/>
        <w:jc w:val="both"/>
        <w:rPr>
          <w:rFonts w:ascii="Arial" w:hAnsi="Arial" w:cs="Arial"/>
          <w:color w:val="000000"/>
        </w:rPr>
      </w:pPr>
      <w:r>
        <w:rPr>
          <w:rFonts w:ascii="Arial" w:hAnsi="Arial" w:cs="Arial"/>
          <w:color w:val="000000"/>
        </w:rPr>
        <w:t xml:space="preserve">La supervisión tomará en cuenta que el contratista haya cumplido con tener las licencias respectivas antes del inicio de las obras, </w:t>
      </w:r>
      <w:r w:rsidR="008B4BD5">
        <w:rPr>
          <w:rFonts w:ascii="Arial" w:hAnsi="Arial" w:cs="Arial"/>
          <w:color w:val="000000"/>
        </w:rPr>
        <w:t>especialmente las que corresponden al certificado de Inexistencia de Restos Arqueológicos (CIRA) y a la Autoridad Local del Agua (ALA).</w:t>
      </w:r>
    </w:p>
    <w:p w14:paraId="750B720B" w14:textId="0D095A14" w:rsidR="004A2ACC" w:rsidRDefault="004A2ACC" w:rsidP="00042D12">
      <w:pPr>
        <w:autoSpaceDE w:val="0"/>
        <w:autoSpaceDN w:val="0"/>
        <w:adjustRightInd w:val="0"/>
        <w:spacing w:after="0" w:line="360" w:lineRule="auto"/>
        <w:jc w:val="both"/>
        <w:rPr>
          <w:rFonts w:ascii="Arial" w:hAnsi="Arial" w:cs="Arial"/>
          <w:color w:val="000000"/>
        </w:rPr>
      </w:pPr>
    </w:p>
    <w:p w14:paraId="1E03A8E0" w14:textId="44036991" w:rsidR="009A12E8" w:rsidRPr="00042D12" w:rsidRDefault="009A12E8" w:rsidP="00AB2B18">
      <w:pPr>
        <w:pStyle w:val="Heading2"/>
        <w:numPr>
          <w:ilvl w:val="2"/>
          <w:numId w:val="31"/>
        </w:numPr>
        <w:rPr>
          <w:rFonts w:ascii="Arial" w:hAnsi="Arial" w:cs="Arial"/>
          <w:b/>
          <w:sz w:val="22"/>
          <w:szCs w:val="22"/>
          <w:lang w:val="es-ES_tradnl"/>
        </w:rPr>
      </w:pPr>
      <w:bookmarkStart w:id="97" w:name="_Toc495881990"/>
      <w:r w:rsidRPr="00042D12">
        <w:rPr>
          <w:rFonts w:ascii="Arial" w:hAnsi="Arial" w:cs="Arial"/>
          <w:b/>
          <w:color w:val="auto"/>
          <w:sz w:val="22"/>
          <w:szCs w:val="22"/>
          <w:lang w:val="es-ES_tradnl"/>
        </w:rPr>
        <w:t>Requisitos para la etapa de operación</w:t>
      </w:r>
      <w:bookmarkEnd w:id="97"/>
    </w:p>
    <w:p w14:paraId="276BB0BA" w14:textId="77777777" w:rsidR="009F0FEC" w:rsidRPr="00DB0D1F" w:rsidRDefault="009F0FEC">
      <w:pPr>
        <w:autoSpaceDE w:val="0"/>
        <w:autoSpaceDN w:val="0"/>
        <w:adjustRightInd w:val="0"/>
        <w:spacing w:after="0" w:line="360" w:lineRule="auto"/>
        <w:jc w:val="both"/>
        <w:rPr>
          <w:rFonts w:ascii="Arial" w:hAnsi="Arial" w:cs="Arial"/>
          <w:color w:val="000000"/>
        </w:rPr>
      </w:pPr>
    </w:p>
    <w:p w14:paraId="69678FB5" w14:textId="57AAF0D5" w:rsidR="009F0FEC"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 xml:space="preserve">Los pliegos de licitación de las obras financiadas por el Programa deberán mencionar la aplicación </w:t>
      </w:r>
      <w:r w:rsidR="00042D12">
        <w:rPr>
          <w:rFonts w:ascii="Arial" w:hAnsi="Arial" w:cs="Arial"/>
          <w:color w:val="000000"/>
        </w:rPr>
        <w:t xml:space="preserve">del </w:t>
      </w:r>
      <w:r w:rsidRPr="00DB0D1F">
        <w:rPr>
          <w:rFonts w:ascii="Arial" w:hAnsi="Arial" w:cs="Arial"/>
          <w:color w:val="000000"/>
        </w:rPr>
        <w:t xml:space="preserve"> PGAS, haciendo notar que el proponente se da por enterado de los mismos y los toma en cuenta en su propuesta técnica, económica, cronogramas de actividades, organización, plazos, e</w:t>
      </w:r>
      <w:r w:rsidR="00E33B1E">
        <w:rPr>
          <w:rFonts w:ascii="Arial" w:hAnsi="Arial" w:cs="Arial"/>
          <w:color w:val="000000"/>
        </w:rPr>
        <w:t>ntre otros</w:t>
      </w:r>
      <w:r w:rsidRPr="00DB0D1F">
        <w:rPr>
          <w:rFonts w:ascii="Arial" w:hAnsi="Arial" w:cs="Arial"/>
          <w:color w:val="000000"/>
        </w:rPr>
        <w:t>.</w:t>
      </w:r>
    </w:p>
    <w:p w14:paraId="371736BE" w14:textId="77777777" w:rsidR="00E33B1E" w:rsidRPr="00DB0D1F" w:rsidRDefault="00E33B1E">
      <w:pPr>
        <w:autoSpaceDE w:val="0"/>
        <w:autoSpaceDN w:val="0"/>
        <w:adjustRightInd w:val="0"/>
        <w:spacing w:after="0" w:line="360" w:lineRule="auto"/>
        <w:jc w:val="both"/>
        <w:rPr>
          <w:rFonts w:ascii="Arial" w:hAnsi="Arial" w:cs="Arial"/>
          <w:color w:val="000000"/>
        </w:rPr>
      </w:pPr>
    </w:p>
    <w:p w14:paraId="56328256" w14:textId="1197C50F" w:rsidR="00843ED8" w:rsidRPr="00DB0D1F"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 xml:space="preserve">En los contratos a suscribirse se deberá señalar en cláusulas específicas el compromiso de cumplir con la implementación de las Medidas de Prevención y Mitigación </w:t>
      </w:r>
      <w:r w:rsidR="00042D12">
        <w:rPr>
          <w:rFonts w:ascii="Arial" w:hAnsi="Arial" w:cs="Arial"/>
          <w:color w:val="000000"/>
        </w:rPr>
        <w:t xml:space="preserve">definidas en la FTA y en el </w:t>
      </w:r>
      <w:r w:rsidRPr="00DB0D1F">
        <w:rPr>
          <w:rFonts w:ascii="Arial" w:hAnsi="Arial" w:cs="Arial"/>
          <w:color w:val="000000"/>
        </w:rPr>
        <w:t>PGAS</w:t>
      </w:r>
      <w:r w:rsidR="00042D12">
        <w:rPr>
          <w:rFonts w:ascii="Arial" w:hAnsi="Arial" w:cs="Arial"/>
          <w:color w:val="000000"/>
        </w:rPr>
        <w:t>.</w:t>
      </w:r>
    </w:p>
    <w:p w14:paraId="6ABEFB5A" w14:textId="1221656A" w:rsidR="00843ED8" w:rsidRPr="00DB0D1F"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En caso de producirse algún impacto ambiental negativo durante la etapa de ejecución, ocasionado por negligencia o incumplimiento de las medidas indicadas, así como de Buenas Prácticas Ambientales por parte del personal de la Empresa Contratista, la misma se hará responsable y cubrirá con los costos de remediación con sus propios recursos y sin derecho a reembolso, además debe cumplir también con el Plan de Seguridad Industrial y Salud Ocupacional,</w:t>
      </w:r>
      <w:r w:rsidR="00E33B1E" w:rsidRPr="00E33B1E">
        <w:rPr>
          <w:rFonts w:ascii="Arial" w:hAnsi="Arial" w:cs="Arial"/>
          <w:color w:val="000000"/>
        </w:rPr>
        <w:t xml:space="preserve"> </w:t>
      </w:r>
      <w:r w:rsidR="00E33B1E" w:rsidRPr="00DB0D1F">
        <w:rPr>
          <w:rFonts w:ascii="Arial" w:hAnsi="Arial" w:cs="Arial"/>
          <w:color w:val="000000"/>
        </w:rPr>
        <w:t>e</w:t>
      </w:r>
      <w:r w:rsidR="00E33B1E">
        <w:rPr>
          <w:rFonts w:ascii="Arial" w:hAnsi="Arial" w:cs="Arial"/>
          <w:color w:val="000000"/>
        </w:rPr>
        <w:t>ntre otros</w:t>
      </w:r>
      <w:r w:rsidRPr="00DB0D1F">
        <w:rPr>
          <w:rFonts w:ascii="Arial" w:hAnsi="Arial" w:cs="Arial"/>
          <w:color w:val="000000"/>
        </w:rPr>
        <w:t>.</w:t>
      </w:r>
    </w:p>
    <w:p w14:paraId="0D6066B8" w14:textId="77777777" w:rsidR="00E33B1E" w:rsidRDefault="00E33B1E">
      <w:pPr>
        <w:autoSpaceDE w:val="0"/>
        <w:autoSpaceDN w:val="0"/>
        <w:adjustRightInd w:val="0"/>
        <w:spacing w:after="0" w:line="360" w:lineRule="auto"/>
        <w:jc w:val="both"/>
        <w:rPr>
          <w:rFonts w:ascii="Arial" w:hAnsi="Arial" w:cs="Arial"/>
          <w:color w:val="000000"/>
        </w:rPr>
      </w:pPr>
    </w:p>
    <w:p w14:paraId="3BBD8AEE" w14:textId="0EF3F362" w:rsidR="00843ED8"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Se deberá incluir las cláusulas de responsabilidad ambiental dentro de las responsabilidades del contratista, señalando lo siguiente:</w:t>
      </w:r>
    </w:p>
    <w:p w14:paraId="3FCC9C97" w14:textId="77777777" w:rsidR="00E33B1E" w:rsidRPr="00DB0D1F" w:rsidRDefault="00E33B1E">
      <w:pPr>
        <w:autoSpaceDE w:val="0"/>
        <w:autoSpaceDN w:val="0"/>
        <w:adjustRightInd w:val="0"/>
        <w:spacing w:after="0" w:line="360" w:lineRule="auto"/>
        <w:jc w:val="both"/>
        <w:rPr>
          <w:rFonts w:ascii="Arial" w:hAnsi="Arial" w:cs="Arial"/>
          <w:color w:val="000000"/>
        </w:rPr>
      </w:pPr>
    </w:p>
    <w:p w14:paraId="7187A121" w14:textId="27A02A38" w:rsidR="00843ED8"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El CONTRATISTA mantendrá permanentemente barreras, letreros, luces y señalización adecuada y en general todo medio de seguridad en el lugar de la obra, que prevenga a terceros del riesgo de accidentes. Dichos elementos serán retirados por el CONTRATISTA, a la terminación de la obra.</w:t>
      </w:r>
    </w:p>
    <w:p w14:paraId="46806642" w14:textId="77777777" w:rsidR="00E33B1E" w:rsidRPr="00DB0D1F" w:rsidRDefault="00E33B1E">
      <w:pPr>
        <w:autoSpaceDE w:val="0"/>
        <w:autoSpaceDN w:val="0"/>
        <w:adjustRightInd w:val="0"/>
        <w:spacing w:after="0" w:line="360" w:lineRule="auto"/>
        <w:jc w:val="both"/>
        <w:rPr>
          <w:rFonts w:ascii="Arial" w:hAnsi="Arial" w:cs="Arial"/>
          <w:color w:val="000000"/>
        </w:rPr>
      </w:pPr>
    </w:p>
    <w:p w14:paraId="7B3D5291" w14:textId="46DFC97E" w:rsidR="00843ED8"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El CONTRATISTA precautelará de daños de cañerías, arboles, conductores, torres, y cables de instalación eléctrica, debiendo reparar cualquier daño o desperfecto ocasionado por su propia cuenta y riesgo.</w:t>
      </w:r>
    </w:p>
    <w:p w14:paraId="1241C69C" w14:textId="77777777" w:rsidR="00E33B1E" w:rsidRPr="00DB0D1F" w:rsidRDefault="00E33B1E">
      <w:pPr>
        <w:autoSpaceDE w:val="0"/>
        <w:autoSpaceDN w:val="0"/>
        <w:adjustRightInd w:val="0"/>
        <w:spacing w:after="0" w:line="360" w:lineRule="auto"/>
        <w:jc w:val="both"/>
        <w:rPr>
          <w:rFonts w:ascii="Arial" w:hAnsi="Arial" w:cs="Arial"/>
          <w:color w:val="000000"/>
        </w:rPr>
      </w:pPr>
    </w:p>
    <w:p w14:paraId="7A956DF2" w14:textId="006D0E5D" w:rsidR="00843ED8"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El CONTRATISTA mantendrá el área de trabajo libre de obstáculos y desperdicios; a la terminación de la obra removerá todos los obstáculos y materiales dejando la obra en estado de limpieza y esmero, a satisfacción del SUPERVISOR y del CONTRATANTE.</w:t>
      </w:r>
    </w:p>
    <w:p w14:paraId="72CCC865" w14:textId="77777777" w:rsidR="00E33B1E" w:rsidRPr="00DB0D1F" w:rsidRDefault="00E33B1E">
      <w:pPr>
        <w:autoSpaceDE w:val="0"/>
        <w:autoSpaceDN w:val="0"/>
        <w:adjustRightInd w:val="0"/>
        <w:spacing w:after="0" w:line="360" w:lineRule="auto"/>
        <w:jc w:val="both"/>
        <w:rPr>
          <w:rFonts w:ascii="Arial" w:hAnsi="Arial" w:cs="Arial"/>
          <w:color w:val="000000"/>
        </w:rPr>
      </w:pPr>
    </w:p>
    <w:p w14:paraId="51A7E50F" w14:textId="263C4A48" w:rsidR="00843ED8"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 xml:space="preserve">El CONTRATISTA deberá regirse a la legislación laboral vigente y de acuerdo </w:t>
      </w:r>
      <w:r w:rsidR="00E33B1E">
        <w:rPr>
          <w:rFonts w:ascii="Arial" w:hAnsi="Arial" w:cs="Arial"/>
          <w:color w:val="000000"/>
        </w:rPr>
        <w:t>con</w:t>
      </w:r>
      <w:r w:rsidRPr="00DB0D1F">
        <w:rPr>
          <w:rFonts w:ascii="Arial" w:hAnsi="Arial" w:cs="Arial"/>
          <w:color w:val="000000"/>
        </w:rPr>
        <w:t xml:space="preserve"> las normas establecidas en la seguridad industrial y laboral bajo su exclusiva responsabilidad.</w:t>
      </w:r>
    </w:p>
    <w:p w14:paraId="28E512EF" w14:textId="77777777" w:rsidR="00E33B1E" w:rsidRPr="00DB0D1F" w:rsidRDefault="00E33B1E">
      <w:pPr>
        <w:autoSpaceDE w:val="0"/>
        <w:autoSpaceDN w:val="0"/>
        <w:adjustRightInd w:val="0"/>
        <w:spacing w:after="0" w:line="360" w:lineRule="auto"/>
        <w:jc w:val="both"/>
        <w:rPr>
          <w:rFonts w:ascii="Arial" w:hAnsi="Arial" w:cs="Arial"/>
          <w:color w:val="000000"/>
        </w:rPr>
      </w:pPr>
    </w:p>
    <w:p w14:paraId="3F73C4A8" w14:textId="066F8760" w:rsidR="00843ED8" w:rsidRPr="00DB0D1F" w:rsidRDefault="00843ED8">
      <w:pPr>
        <w:autoSpaceDE w:val="0"/>
        <w:autoSpaceDN w:val="0"/>
        <w:adjustRightInd w:val="0"/>
        <w:spacing w:after="0" w:line="360" w:lineRule="auto"/>
        <w:jc w:val="both"/>
        <w:rPr>
          <w:rFonts w:ascii="Arial" w:hAnsi="Arial" w:cs="Arial"/>
          <w:color w:val="000000"/>
        </w:rPr>
      </w:pPr>
      <w:r w:rsidRPr="00DB0D1F">
        <w:rPr>
          <w:rFonts w:ascii="Arial" w:hAnsi="Arial" w:cs="Arial"/>
          <w:color w:val="000000"/>
        </w:rPr>
        <w:t xml:space="preserve">El CONTRATISTA está obligado a dar cumplimiento a las medidas de mitigación establecidas en </w:t>
      </w:r>
      <w:r w:rsidR="00042D12">
        <w:rPr>
          <w:rFonts w:ascii="Arial" w:hAnsi="Arial" w:cs="Arial"/>
          <w:color w:val="000000"/>
        </w:rPr>
        <w:t>la FTA</w:t>
      </w:r>
      <w:r w:rsidRPr="00DB0D1F">
        <w:rPr>
          <w:rFonts w:ascii="Arial" w:hAnsi="Arial" w:cs="Arial"/>
          <w:color w:val="000000"/>
        </w:rPr>
        <w:t xml:space="preserve"> y PGAS, según corresponda, sin ser estos aspectos restrictivos, pudiendo el CONTRATISTA proponer y ejecutar medidas de mitigación adicionales a los pre</w:t>
      </w:r>
      <w:r w:rsidR="00E33B1E">
        <w:rPr>
          <w:rFonts w:ascii="Arial" w:hAnsi="Arial" w:cs="Arial"/>
          <w:color w:val="000000"/>
        </w:rPr>
        <w:t>-</w:t>
      </w:r>
      <w:r w:rsidRPr="00DB0D1F">
        <w:rPr>
          <w:rFonts w:ascii="Arial" w:hAnsi="Arial" w:cs="Arial"/>
          <w:color w:val="000000"/>
        </w:rPr>
        <w:t>establecidos.</w:t>
      </w:r>
    </w:p>
    <w:p w14:paraId="06CD9C93" w14:textId="18FC6382" w:rsidR="00843ED8" w:rsidRPr="00DB0D1F" w:rsidRDefault="00843ED8">
      <w:pPr>
        <w:autoSpaceDE w:val="0"/>
        <w:autoSpaceDN w:val="0"/>
        <w:adjustRightInd w:val="0"/>
        <w:spacing w:after="0" w:line="360" w:lineRule="auto"/>
        <w:jc w:val="both"/>
        <w:rPr>
          <w:rFonts w:ascii="Arial" w:hAnsi="Arial" w:cs="Arial"/>
          <w:color w:val="000000"/>
        </w:rPr>
      </w:pPr>
    </w:p>
    <w:p w14:paraId="4B0AE175" w14:textId="174321EE" w:rsidR="00662B53" w:rsidRPr="004B4428" w:rsidRDefault="00843ED8" w:rsidP="00AB2B18">
      <w:pPr>
        <w:pStyle w:val="Heading2"/>
        <w:numPr>
          <w:ilvl w:val="1"/>
          <w:numId w:val="31"/>
        </w:numPr>
        <w:rPr>
          <w:rFonts w:ascii="Arial" w:eastAsia="Times New Roman" w:hAnsi="Arial" w:cs="Arial"/>
          <w:b/>
          <w:color w:val="auto"/>
          <w:sz w:val="22"/>
          <w:szCs w:val="22"/>
          <w:lang w:eastAsia="es-PE"/>
        </w:rPr>
      </w:pPr>
      <w:bookmarkStart w:id="98" w:name="_Toc495806848"/>
      <w:bookmarkStart w:id="99" w:name="_Toc495807038"/>
      <w:bookmarkStart w:id="100" w:name="_Toc495808007"/>
      <w:bookmarkStart w:id="101" w:name="_Toc495808272"/>
      <w:bookmarkStart w:id="102" w:name="_Toc495808552"/>
      <w:bookmarkStart w:id="103" w:name="_Toc495808784"/>
      <w:bookmarkStart w:id="104" w:name="_Toc495808900"/>
      <w:bookmarkStart w:id="105" w:name="_Toc495809016"/>
      <w:bookmarkStart w:id="106" w:name="_Toc495881991"/>
      <w:bookmarkEnd w:id="98"/>
      <w:bookmarkEnd w:id="99"/>
      <w:bookmarkEnd w:id="100"/>
      <w:bookmarkEnd w:id="101"/>
      <w:bookmarkEnd w:id="102"/>
      <w:bookmarkEnd w:id="103"/>
      <w:bookmarkEnd w:id="104"/>
      <w:bookmarkEnd w:id="105"/>
      <w:r w:rsidRPr="004B4428">
        <w:rPr>
          <w:rFonts w:ascii="Arial" w:eastAsia="Times New Roman" w:hAnsi="Arial" w:cs="Arial"/>
          <w:b/>
          <w:color w:val="auto"/>
          <w:sz w:val="22"/>
          <w:szCs w:val="22"/>
          <w:lang w:eastAsia="es-PE"/>
        </w:rPr>
        <w:t xml:space="preserve">Mecanismo de </w:t>
      </w:r>
      <w:r w:rsidR="00322057" w:rsidRPr="004B4428">
        <w:rPr>
          <w:rFonts w:ascii="Arial" w:eastAsia="Times New Roman" w:hAnsi="Arial" w:cs="Arial"/>
          <w:b/>
          <w:color w:val="auto"/>
          <w:sz w:val="22"/>
          <w:szCs w:val="22"/>
          <w:lang w:eastAsia="es-PE"/>
        </w:rPr>
        <w:t>atención</w:t>
      </w:r>
      <w:r w:rsidRPr="004B4428">
        <w:rPr>
          <w:rFonts w:ascii="Arial" w:eastAsia="Times New Roman" w:hAnsi="Arial" w:cs="Arial"/>
          <w:b/>
          <w:color w:val="auto"/>
          <w:sz w:val="22"/>
          <w:szCs w:val="22"/>
          <w:lang w:eastAsia="es-PE"/>
        </w:rPr>
        <w:t xml:space="preserve"> y resolución de quejas y reclamos </w:t>
      </w:r>
      <w:bookmarkEnd w:id="106"/>
    </w:p>
    <w:p w14:paraId="2E2B0ACE" w14:textId="77777777" w:rsidR="00880132" w:rsidRPr="00042D12" w:rsidRDefault="00880132" w:rsidP="00042D12">
      <w:pPr>
        <w:rPr>
          <w:lang w:eastAsia="es-PE"/>
        </w:rPr>
      </w:pPr>
    </w:p>
    <w:p w14:paraId="7B7833CC" w14:textId="77777777" w:rsidR="00662B53" w:rsidRDefault="00662B53">
      <w:pPr>
        <w:pStyle w:val="BodyTextIndent3"/>
        <w:spacing w:afterLines="120" w:after="288" w:line="276" w:lineRule="auto"/>
        <w:ind w:left="0"/>
        <w:rPr>
          <w:szCs w:val="22"/>
          <w:lang w:val="es-PE" w:eastAsia="es-PE"/>
        </w:rPr>
      </w:pPr>
      <w:r w:rsidRPr="003C7F5D">
        <w:rPr>
          <w:szCs w:val="22"/>
          <w:lang w:val="es-PE" w:eastAsia="es-PE"/>
        </w:rPr>
        <w:t>Este mecanismo pretend</w:t>
      </w:r>
      <w:r>
        <w:rPr>
          <w:szCs w:val="22"/>
          <w:lang w:val="es-PE" w:eastAsia="es-PE"/>
        </w:rPr>
        <w:t>e atender las quejas y dudas de la población involucrada p</w:t>
      </w:r>
      <w:r w:rsidRPr="003C7F5D">
        <w:rPr>
          <w:szCs w:val="22"/>
          <w:lang w:val="es-PE" w:eastAsia="es-PE"/>
        </w:rPr>
        <w:t xml:space="preserve">or </w:t>
      </w:r>
      <w:r>
        <w:rPr>
          <w:szCs w:val="22"/>
          <w:lang w:val="es-PE" w:eastAsia="es-PE"/>
        </w:rPr>
        <w:t>la ejecución del PNSR</w:t>
      </w:r>
      <w:r w:rsidRPr="003C7F5D">
        <w:rPr>
          <w:szCs w:val="22"/>
          <w:lang w:val="es-PE" w:eastAsia="es-PE"/>
        </w:rPr>
        <w:t>, así como grupos de interés. El mecanismo de reclamos deberá ser consultado con las poblaciones afectadas para asegurar que el mecanismo es oportuno, relevante, temprano, accesible y culturalmente apropiado.</w:t>
      </w:r>
    </w:p>
    <w:p w14:paraId="4D680156" w14:textId="49287E8B" w:rsidR="00662B53" w:rsidRDefault="00662B53" w:rsidP="00AB2B18">
      <w:pPr>
        <w:pStyle w:val="Heading2"/>
        <w:numPr>
          <w:ilvl w:val="2"/>
          <w:numId w:val="31"/>
        </w:numPr>
        <w:rPr>
          <w:rFonts w:ascii="Arial" w:hAnsi="Arial" w:cs="Arial"/>
          <w:b/>
          <w:bCs/>
          <w:color w:val="auto"/>
          <w:sz w:val="22"/>
          <w:szCs w:val="22"/>
        </w:rPr>
      </w:pPr>
      <w:bookmarkStart w:id="107" w:name="_Toc495881992"/>
      <w:r w:rsidRPr="00042D12">
        <w:rPr>
          <w:rFonts w:ascii="Arial" w:hAnsi="Arial" w:cs="Arial"/>
          <w:b/>
          <w:bCs/>
          <w:color w:val="auto"/>
          <w:sz w:val="22"/>
          <w:szCs w:val="22"/>
        </w:rPr>
        <w:t>Objetivo</w:t>
      </w:r>
      <w:bookmarkEnd w:id="107"/>
    </w:p>
    <w:p w14:paraId="318B6520" w14:textId="77777777" w:rsidR="00042D12" w:rsidRPr="00042D12" w:rsidRDefault="00042D12" w:rsidP="00042D12"/>
    <w:p w14:paraId="2A080D32" w14:textId="77777777" w:rsidR="00662B53" w:rsidRPr="003C7F5D" w:rsidRDefault="00662B53">
      <w:pPr>
        <w:pStyle w:val="BodyTextIndent3"/>
        <w:spacing w:afterLines="120" w:after="288" w:line="276" w:lineRule="auto"/>
        <w:ind w:left="0"/>
        <w:rPr>
          <w:szCs w:val="22"/>
          <w:lang w:val="es-PE" w:eastAsia="es-PE"/>
        </w:rPr>
      </w:pPr>
      <w:r w:rsidRPr="003C7F5D">
        <w:rPr>
          <w:szCs w:val="22"/>
        </w:rPr>
        <w:t>Atender oportunamente los requerimientos de la población afectada y dar respuesta en plazos prudenciales a los reclamos realizados por la población.</w:t>
      </w:r>
    </w:p>
    <w:p w14:paraId="11EEFF8C" w14:textId="0F6DAB41" w:rsidR="00662B53" w:rsidRPr="003A11A5" w:rsidRDefault="00662B53" w:rsidP="00AB2B18">
      <w:pPr>
        <w:pStyle w:val="Heading2"/>
        <w:numPr>
          <w:ilvl w:val="2"/>
          <w:numId w:val="31"/>
        </w:numPr>
        <w:rPr>
          <w:b/>
          <w:szCs w:val="22"/>
          <w:lang w:eastAsia="es-PE"/>
        </w:rPr>
      </w:pPr>
      <w:bookmarkStart w:id="108" w:name="_Toc495881993"/>
      <w:r w:rsidRPr="00042D12">
        <w:rPr>
          <w:rFonts w:ascii="Arial" w:hAnsi="Arial" w:cs="Arial"/>
          <w:b/>
          <w:color w:val="auto"/>
          <w:sz w:val="22"/>
          <w:szCs w:val="22"/>
          <w:lang w:eastAsia="es-PE"/>
        </w:rPr>
        <w:t>Aspectos relevantes</w:t>
      </w:r>
      <w:bookmarkEnd w:id="108"/>
    </w:p>
    <w:p w14:paraId="18CE632C" w14:textId="77777777" w:rsidR="00662B53" w:rsidRPr="003C7F5D" w:rsidRDefault="00662B53" w:rsidP="00AB2B18">
      <w:pPr>
        <w:numPr>
          <w:ilvl w:val="0"/>
          <w:numId w:val="15"/>
        </w:numPr>
        <w:spacing w:before="120" w:after="120" w:line="360" w:lineRule="auto"/>
        <w:ind w:left="425" w:hanging="357"/>
        <w:jc w:val="both"/>
        <w:rPr>
          <w:rFonts w:ascii="Arial" w:hAnsi="Arial" w:cs="Arial"/>
          <w:b/>
        </w:rPr>
      </w:pPr>
      <w:r w:rsidRPr="003C7F5D">
        <w:rPr>
          <w:rFonts w:ascii="Arial" w:hAnsi="Arial" w:cs="Arial"/>
        </w:rPr>
        <w:t xml:space="preserve">Contar con </w:t>
      </w:r>
      <w:r>
        <w:rPr>
          <w:rFonts w:ascii="Arial" w:hAnsi="Arial" w:cs="Arial"/>
        </w:rPr>
        <w:t>Centros de A</w:t>
      </w:r>
      <w:r w:rsidRPr="003C7F5D">
        <w:rPr>
          <w:rFonts w:ascii="Arial" w:hAnsi="Arial" w:cs="Arial"/>
        </w:rPr>
        <w:t xml:space="preserve">tención </w:t>
      </w:r>
      <w:r>
        <w:rPr>
          <w:rFonts w:ascii="Arial" w:hAnsi="Arial" w:cs="Arial"/>
        </w:rPr>
        <w:t xml:space="preserve">al Ciudadano en las Unidades de Gestión Regional de las localidades involucradas, </w:t>
      </w:r>
      <w:r w:rsidRPr="003C7F5D">
        <w:rPr>
          <w:rFonts w:ascii="Arial" w:hAnsi="Arial" w:cs="Arial"/>
        </w:rPr>
        <w:t>que brinden inform</w:t>
      </w:r>
      <w:r>
        <w:rPr>
          <w:rFonts w:ascii="Arial" w:hAnsi="Arial" w:cs="Arial"/>
        </w:rPr>
        <w:t>ación y atención a la población qu</w:t>
      </w:r>
      <w:r w:rsidRPr="003C7F5D">
        <w:rPr>
          <w:rFonts w:ascii="Arial" w:hAnsi="Arial" w:cs="Arial"/>
        </w:rPr>
        <w:t>e expresa sus quejas, sugerencias, inquietudes o molestias con respecto a la ejecución de</w:t>
      </w:r>
      <w:r>
        <w:rPr>
          <w:rFonts w:ascii="Arial" w:hAnsi="Arial" w:cs="Arial"/>
        </w:rPr>
        <w:t>l PNSR.</w:t>
      </w:r>
    </w:p>
    <w:p w14:paraId="40BF4322" w14:textId="77777777" w:rsidR="00662B53" w:rsidRPr="00042D12" w:rsidRDefault="00662B53" w:rsidP="00AB2B18">
      <w:pPr>
        <w:numPr>
          <w:ilvl w:val="0"/>
          <w:numId w:val="15"/>
        </w:numPr>
        <w:spacing w:before="120" w:after="120" w:line="360" w:lineRule="auto"/>
        <w:ind w:left="425" w:hanging="357"/>
        <w:jc w:val="both"/>
        <w:rPr>
          <w:rFonts w:ascii="Arial" w:hAnsi="Arial" w:cs="Arial"/>
        </w:rPr>
      </w:pPr>
      <w:r w:rsidRPr="003C7F5D">
        <w:rPr>
          <w:rFonts w:ascii="Arial" w:hAnsi="Arial" w:cs="Arial"/>
        </w:rPr>
        <w:t>Canal de comunicación y recepción: Los casos deberán recibirse a través de diversos medios, que deberán ser ampliamente difundidos: buzón de quejas y sugerencias, línea gratuita para teléfonos fijos y móviles, correo electrónico, atención directa con el personal encargado de la oficina de atención, o un mecanismo acordado con los afectados que se apropiado a las costumbres de la zona y gratuita.</w:t>
      </w:r>
    </w:p>
    <w:p w14:paraId="047F5961" w14:textId="77777777" w:rsidR="00662B53" w:rsidRPr="003C7F5D" w:rsidRDefault="00662B53" w:rsidP="00AB2B18">
      <w:pPr>
        <w:numPr>
          <w:ilvl w:val="0"/>
          <w:numId w:val="15"/>
        </w:numPr>
        <w:spacing w:before="120" w:after="120" w:line="360" w:lineRule="auto"/>
        <w:ind w:left="425" w:hanging="357"/>
        <w:jc w:val="both"/>
        <w:rPr>
          <w:rFonts w:ascii="Arial" w:hAnsi="Arial" w:cs="Arial"/>
        </w:rPr>
      </w:pPr>
      <w:r w:rsidRPr="003C7F5D">
        <w:rPr>
          <w:rFonts w:ascii="Arial" w:hAnsi="Arial" w:cs="Arial"/>
        </w:rPr>
        <w:t>Registro y seguimiento del caso: se debe elaborar un</w:t>
      </w:r>
      <w:r>
        <w:rPr>
          <w:rFonts w:ascii="Arial" w:hAnsi="Arial" w:cs="Arial"/>
        </w:rPr>
        <w:t xml:space="preserve"> libro de reclamaciones electrónico que comprenda un</w:t>
      </w:r>
      <w:r w:rsidRPr="003C7F5D">
        <w:rPr>
          <w:rFonts w:ascii="Arial" w:hAnsi="Arial" w:cs="Arial"/>
        </w:rPr>
        <w:t>a base de datos d</w:t>
      </w:r>
      <w:r>
        <w:rPr>
          <w:rFonts w:ascii="Arial" w:hAnsi="Arial" w:cs="Arial"/>
        </w:rPr>
        <w:t xml:space="preserve">e los requerimientos o quejas </w:t>
      </w:r>
      <w:r>
        <w:rPr>
          <w:rFonts w:ascii="Arial" w:hAnsi="Arial" w:cs="Arial"/>
        </w:rPr>
        <w:lastRenderedPageBreak/>
        <w:t>realizados</w:t>
      </w:r>
      <w:r w:rsidRPr="003C7F5D">
        <w:rPr>
          <w:rFonts w:ascii="Arial" w:hAnsi="Arial" w:cs="Arial"/>
        </w:rPr>
        <w:t xml:space="preserve"> por la población, para luego ser clasificado y respondido, de ser posible con pruebas, en un tiempo prudente y con un lenguaje sencillo. Es muy importante que se responda al usuario afectado en la fecha acordada, así como la actualización del estado del requerimiento. Se recomienda la utilización de un software o aplicativo que permita la recepción y procesamiento de la base. Además, para el seguimiento y control de los casos presentados, el personal a cargo deberá realizar encuestas a la población sobre el nivel de satisfacción en el acceso de información y respuesta ante los requerimientos presentados; y elaborar reportes mensuales de las quejas y reclamos registrados y atendidos.</w:t>
      </w:r>
    </w:p>
    <w:p w14:paraId="2494928A" w14:textId="631D7198" w:rsidR="00662B53" w:rsidRPr="00042D12" w:rsidRDefault="00662B53" w:rsidP="00AB2B18">
      <w:pPr>
        <w:numPr>
          <w:ilvl w:val="0"/>
          <w:numId w:val="15"/>
        </w:numPr>
        <w:spacing w:before="120" w:after="120" w:line="360" w:lineRule="auto"/>
        <w:ind w:left="425" w:hanging="357"/>
        <w:jc w:val="both"/>
        <w:rPr>
          <w:rFonts w:ascii="Arial" w:hAnsi="Arial" w:cs="Arial"/>
        </w:rPr>
      </w:pPr>
      <w:r>
        <w:rPr>
          <w:rFonts w:ascii="Arial" w:hAnsi="Arial" w:cs="Arial"/>
        </w:rPr>
        <w:t>En caso la población</w:t>
      </w:r>
      <w:r w:rsidR="00042D12">
        <w:rPr>
          <w:rFonts w:ascii="Arial" w:hAnsi="Arial" w:cs="Arial"/>
        </w:rPr>
        <w:t xml:space="preserve"> no esté</w:t>
      </w:r>
      <w:r w:rsidRPr="003C7F5D">
        <w:rPr>
          <w:rFonts w:ascii="Arial" w:hAnsi="Arial" w:cs="Arial"/>
        </w:rPr>
        <w:t xml:space="preserve"> de acuerdo con la respuesta ofrecida por parte del personal encargado, se debe abrir el diálogo, y comunicar el proceso o gestión que se realizando al respecto. </w:t>
      </w:r>
    </w:p>
    <w:p w14:paraId="72C689BA" w14:textId="77777777" w:rsidR="00662B53" w:rsidRPr="003C7F5D" w:rsidRDefault="00662B53" w:rsidP="00AB2B18">
      <w:pPr>
        <w:numPr>
          <w:ilvl w:val="0"/>
          <w:numId w:val="15"/>
        </w:numPr>
        <w:spacing w:before="120" w:after="120" w:line="360" w:lineRule="auto"/>
        <w:ind w:left="425" w:hanging="357"/>
        <w:jc w:val="both"/>
        <w:rPr>
          <w:rFonts w:ascii="Arial" w:hAnsi="Arial" w:cs="Arial"/>
        </w:rPr>
      </w:pPr>
      <w:r w:rsidRPr="003C7F5D">
        <w:rPr>
          <w:rFonts w:ascii="Arial" w:hAnsi="Arial" w:cs="Arial"/>
        </w:rPr>
        <w:t>Verificación: periódicamente se debe revisar las quejas y reclamos atendidos, así como los conflictos tratados, verificando con los involucrados si la respuesta dada o la medida implementada solucionó las causas que motivaron la queja o reclamo. En caso de que existan reclamos o requerimientos no atendidos completamente, se debe elaborar un informe señalando los casos, proceso realizado al respecto y tiempo del caso, así como las medidas adicionales que deben tomarse y sugerencias al sistema de atención que se está ejecutando.</w:t>
      </w:r>
    </w:p>
    <w:p w14:paraId="459E9D5B" w14:textId="588BC552" w:rsidR="00662B53" w:rsidRPr="003A11A5" w:rsidRDefault="00662B53" w:rsidP="00AB2B18">
      <w:pPr>
        <w:pStyle w:val="Heading2"/>
        <w:numPr>
          <w:ilvl w:val="2"/>
          <w:numId w:val="31"/>
        </w:numPr>
        <w:rPr>
          <w:b/>
          <w:szCs w:val="22"/>
          <w:lang w:eastAsia="es-PE"/>
        </w:rPr>
      </w:pPr>
      <w:bookmarkStart w:id="109" w:name="_Toc495881994"/>
      <w:r w:rsidRPr="00042D12">
        <w:rPr>
          <w:rFonts w:ascii="Arial" w:hAnsi="Arial" w:cs="Arial"/>
          <w:b/>
          <w:color w:val="auto"/>
          <w:sz w:val="22"/>
          <w:szCs w:val="22"/>
          <w:lang w:eastAsia="es-PE"/>
        </w:rPr>
        <w:t>Indicadores</w:t>
      </w:r>
      <w:bookmarkEnd w:id="109"/>
    </w:p>
    <w:p w14:paraId="71077E67" w14:textId="77777777" w:rsidR="00662B53" w:rsidRPr="003C7F5D" w:rsidRDefault="00662B53" w:rsidP="00AB2B18">
      <w:pPr>
        <w:numPr>
          <w:ilvl w:val="0"/>
          <w:numId w:val="16"/>
        </w:numPr>
        <w:spacing w:before="120" w:after="120" w:line="360" w:lineRule="auto"/>
        <w:ind w:left="425" w:hanging="357"/>
        <w:jc w:val="both"/>
        <w:rPr>
          <w:rFonts w:ascii="Arial" w:hAnsi="Arial" w:cs="Arial"/>
        </w:rPr>
      </w:pPr>
      <w:r w:rsidRPr="003C7F5D">
        <w:rPr>
          <w:rFonts w:ascii="Arial" w:hAnsi="Arial" w:cs="Arial"/>
        </w:rPr>
        <w:t xml:space="preserve">Registro de casos atendidos y solucionados. </w:t>
      </w:r>
    </w:p>
    <w:p w14:paraId="47892729" w14:textId="77777777" w:rsidR="00662B53" w:rsidRPr="003C7F5D" w:rsidRDefault="00662B53" w:rsidP="00AB2B18">
      <w:pPr>
        <w:numPr>
          <w:ilvl w:val="0"/>
          <w:numId w:val="16"/>
        </w:numPr>
        <w:spacing w:before="120" w:after="120" w:line="360" w:lineRule="auto"/>
        <w:ind w:left="425" w:hanging="357"/>
        <w:jc w:val="both"/>
        <w:rPr>
          <w:rFonts w:ascii="Arial" w:hAnsi="Arial" w:cs="Arial"/>
        </w:rPr>
      </w:pPr>
      <w:r w:rsidRPr="003C7F5D">
        <w:rPr>
          <w:rFonts w:ascii="Arial" w:hAnsi="Arial" w:cs="Arial"/>
        </w:rPr>
        <w:t xml:space="preserve">Efectividad en la resolución de conflictos (pasos, duración acuerdo y conformidad de la contraparte). </w:t>
      </w:r>
    </w:p>
    <w:p w14:paraId="73B01F8A" w14:textId="77777777" w:rsidR="00662B53" w:rsidRDefault="00662B53" w:rsidP="00AB2B18">
      <w:pPr>
        <w:numPr>
          <w:ilvl w:val="0"/>
          <w:numId w:val="16"/>
        </w:numPr>
        <w:spacing w:before="120" w:after="120" w:line="360" w:lineRule="auto"/>
        <w:ind w:left="425" w:hanging="357"/>
        <w:jc w:val="both"/>
        <w:rPr>
          <w:rFonts w:ascii="Arial" w:hAnsi="Arial" w:cs="Arial"/>
        </w:rPr>
      </w:pPr>
      <w:r w:rsidRPr="003C7F5D">
        <w:rPr>
          <w:rFonts w:ascii="Arial" w:hAnsi="Arial" w:cs="Arial"/>
        </w:rPr>
        <w:t>Nivel de satisfacción de las respuestas a reclamos de la población afectada formuladas por las Oficinas de atención de Consultas y Reclamos.</w:t>
      </w:r>
    </w:p>
    <w:p w14:paraId="7010DA42" w14:textId="77777777" w:rsidR="00662B53" w:rsidRPr="00322057" w:rsidRDefault="00662B53">
      <w:pPr>
        <w:autoSpaceDE w:val="0"/>
        <w:autoSpaceDN w:val="0"/>
        <w:adjustRightInd w:val="0"/>
        <w:spacing w:after="0" w:line="360" w:lineRule="auto"/>
        <w:jc w:val="both"/>
        <w:rPr>
          <w:rFonts w:ascii="Arial" w:hAnsi="Arial" w:cs="Arial"/>
          <w:b/>
          <w:bCs/>
        </w:rPr>
      </w:pPr>
    </w:p>
    <w:p w14:paraId="521ECC1A" w14:textId="77777777" w:rsidR="00662B53" w:rsidRDefault="00662B53" w:rsidP="00AB2B18">
      <w:pPr>
        <w:pStyle w:val="Heading2"/>
        <w:numPr>
          <w:ilvl w:val="1"/>
          <w:numId w:val="31"/>
        </w:numPr>
        <w:rPr>
          <w:rFonts w:ascii="Arial" w:hAnsi="Arial" w:cs="Arial"/>
          <w:b/>
          <w:bCs/>
        </w:rPr>
      </w:pPr>
      <w:bookmarkStart w:id="110" w:name="_Toc495806854"/>
      <w:bookmarkStart w:id="111" w:name="_Toc495807044"/>
      <w:bookmarkStart w:id="112" w:name="_Toc495808013"/>
      <w:bookmarkStart w:id="113" w:name="_Toc495808278"/>
      <w:bookmarkStart w:id="114" w:name="_Toc495808558"/>
      <w:bookmarkStart w:id="115" w:name="_Toc495808790"/>
      <w:bookmarkStart w:id="116" w:name="_Toc495808906"/>
      <w:bookmarkStart w:id="117" w:name="_Toc495809022"/>
      <w:bookmarkStart w:id="118" w:name="_Toc495806855"/>
      <w:bookmarkStart w:id="119" w:name="_Toc495807045"/>
      <w:bookmarkStart w:id="120" w:name="_Toc495808014"/>
      <w:bookmarkStart w:id="121" w:name="_Toc495808279"/>
      <w:bookmarkStart w:id="122" w:name="_Toc495808559"/>
      <w:bookmarkStart w:id="123" w:name="_Toc495808791"/>
      <w:bookmarkStart w:id="124" w:name="_Toc495808907"/>
      <w:bookmarkStart w:id="125" w:name="_Toc495809023"/>
      <w:bookmarkStart w:id="126" w:name="_Toc49588199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042D12">
        <w:rPr>
          <w:rFonts w:ascii="Arial" w:hAnsi="Arial" w:cs="Arial"/>
          <w:b/>
          <w:bCs/>
          <w:color w:val="auto"/>
          <w:sz w:val="22"/>
          <w:szCs w:val="22"/>
        </w:rPr>
        <w:t>Plan de Consultas aplicado a proyectos futuros del programa</w:t>
      </w:r>
      <w:bookmarkEnd w:id="126"/>
    </w:p>
    <w:p w14:paraId="2E663E49" w14:textId="77777777" w:rsidR="00880132" w:rsidRPr="00042D12" w:rsidRDefault="00880132"/>
    <w:p w14:paraId="0288E1BB" w14:textId="77777777" w:rsidR="00662B53" w:rsidRPr="001C48D1" w:rsidRDefault="00662B53" w:rsidP="00042D12">
      <w:pPr>
        <w:spacing w:after="0" w:line="360" w:lineRule="auto"/>
        <w:jc w:val="both"/>
        <w:rPr>
          <w:rFonts w:ascii="Arial" w:hAnsi="Arial" w:cs="Arial"/>
        </w:rPr>
      </w:pPr>
      <w:r w:rsidRPr="001C48D1">
        <w:rPr>
          <w:rFonts w:ascii="Arial" w:hAnsi="Arial" w:cs="Arial"/>
        </w:rPr>
        <w:t xml:space="preserve">De acuerdo con la Política de Medio Ambiente y Cumplimiento de Salvaguardias (OP-703), deben celebrarse consultas adecuadas y puntuales en el contexto de las Evaluaciones del Impacto Ambiental (EIA), para los proyectos de Categoría B se trata de una sola consulta, motivando un diálogo constructivo entre las partes dispuestas a modificar sus opiniones, actividades y programas…”. Para la implementación de la política OP-703 es </w:t>
      </w:r>
      <w:r w:rsidRPr="001C48D1">
        <w:rPr>
          <w:rFonts w:ascii="Arial" w:hAnsi="Arial" w:cs="Arial"/>
        </w:rPr>
        <w:lastRenderedPageBreak/>
        <w:t xml:space="preserve">recomendable que las consultas sean precedidas por un análisis destinado a establecer la identidad de las partes interesadas. </w:t>
      </w:r>
    </w:p>
    <w:p w14:paraId="58488611" w14:textId="6D0074AD" w:rsidR="00662B53" w:rsidRDefault="00662B53" w:rsidP="00042D12">
      <w:pPr>
        <w:spacing w:after="0" w:line="360" w:lineRule="auto"/>
        <w:jc w:val="both"/>
        <w:rPr>
          <w:rFonts w:ascii="Arial" w:hAnsi="Arial" w:cs="Arial"/>
        </w:rPr>
      </w:pPr>
      <w:r w:rsidRPr="001C48D1">
        <w:rPr>
          <w:rFonts w:ascii="Arial" w:hAnsi="Arial" w:cs="Arial"/>
        </w:rPr>
        <w:t>Según la Política operativa sobre pueblos indígenas (OP-765) del BID, deberán celebrarse consultas eficaces ―y social y culturalmente adecuadas ― en todas las operaciones efectuadas en beneficio de los pueblos indígenas. En caso de haber posibles efectos adversos, deberán efectuarse negociaciones compatibles con los mecanismos legítimos de decisión de la población objetivo.</w:t>
      </w:r>
    </w:p>
    <w:p w14:paraId="4589062F" w14:textId="77777777" w:rsidR="00E33B1E" w:rsidRPr="00880132" w:rsidRDefault="00E33B1E" w:rsidP="00042D12">
      <w:pPr>
        <w:spacing w:after="0" w:line="360" w:lineRule="auto"/>
        <w:jc w:val="both"/>
        <w:rPr>
          <w:rFonts w:ascii="Arial" w:hAnsi="Arial" w:cs="Arial"/>
        </w:rPr>
      </w:pPr>
    </w:p>
    <w:p w14:paraId="714C30C9" w14:textId="1FE63A49" w:rsidR="00662B53" w:rsidRDefault="00662B53" w:rsidP="00AB2B18">
      <w:pPr>
        <w:pStyle w:val="Heading2"/>
        <w:numPr>
          <w:ilvl w:val="2"/>
          <w:numId w:val="31"/>
        </w:numPr>
        <w:rPr>
          <w:rFonts w:ascii="Arial" w:hAnsi="Arial" w:cs="Arial"/>
          <w:b/>
        </w:rPr>
      </w:pPr>
      <w:bookmarkStart w:id="127" w:name="_Toc495881996"/>
      <w:r w:rsidRPr="00042D12">
        <w:rPr>
          <w:rFonts w:ascii="Arial" w:hAnsi="Arial" w:cs="Arial"/>
          <w:b/>
          <w:color w:val="auto"/>
          <w:sz w:val="22"/>
          <w:szCs w:val="22"/>
        </w:rPr>
        <w:t>Base Legal</w:t>
      </w:r>
      <w:bookmarkEnd w:id="127"/>
    </w:p>
    <w:p w14:paraId="0D0E8A78" w14:textId="77777777" w:rsidR="00880132" w:rsidRPr="00880132" w:rsidRDefault="00880132" w:rsidP="00042D12"/>
    <w:p w14:paraId="65648666" w14:textId="77777777" w:rsidR="00662B53" w:rsidRPr="00431348" w:rsidRDefault="00662B53" w:rsidP="00042D12">
      <w:pPr>
        <w:spacing w:after="0" w:line="360" w:lineRule="auto"/>
        <w:jc w:val="both"/>
        <w:rPr>
          <w:rFonts w:ascii="Arial" w:hAnsi="Arial" w:cs="Arial"/>
        </w:rPr>
      </w:pPr>
      <w:r>
        <w:rPr>
          <w:rFonts w:ascii="Arial" w:hAnsi="Arial" w:cs="Arial"/>
        </w:rPr>
        <w:t>L</w:t>
      </w:r>
      <w:r w:rsidRPr="00431348">
        <w:rPr>
          <w:rFonts w:ascii="Arial" w:hAnsi="Arial" w:cs="Arial"/>
        </w:rPr>
        <w:t xml:space="preserve">os procesos de participación </w:t>
      </w:r>
      <w:r>
        <w:rPr>
          <w:rFonts w:ascii="Arial" w:hAnsi="Arial" w:cs="Arial"/>
        </w:rPr>
        <w:t>ciudadana</w:t>
      </w:r>
      <w:r w:rsidRPr="00431348">
        <w:rPr>
          <w:rFonts w:ascii="Arial" w:hAnsi="Arial" w:cs="Arial"/>
        </w:rPr>
        <w:t xml:space="preserve"> debe</w:t>
      </w:r>
      <w:r>
        <w:rPr>
          <w:rFonts w:ascii="Arial" w:hAnsi="Arial" w:cs="Arial"/>
        </w:rPr>
        <w:t>n</w:t>
      </w:r>
      <w:r w:rsidRPr="00431348">
        <w:rPr>
          <w:rFonts w:ascii="Arial" w:hAnsi="Arial" w:cs="Arial"/>
        </w:rPr>
        <w:t xml:space="preserve"> ser debidamente planificados y organizados</w:t>
      </w:r>
      <w:r>
        <w:rPr>
          <w:rFonts w:ascii="Arial" w:hAnsi="Arial" w:cs="Arial"/>
        </w:rPr>
        <w:t xml:space="preserve">, </w:t>
      </w:r>
      <w:r w:rsidRPr="00431348">
        <w:rPr>
          <w:rFonts w:ascii="Arial" w:hAnsi="Arial" w:cs="Arial"/>
        </w:rPr>
        <w:t>siendo necesario formular un Plan de Participación</w:t>
      </w:r>
      <w:r>
        <w:rPr>
          <w:rFonts w:ascii="Arial" w:hAnsi="Arial" w:cs="Arial"/>
        </w:rPr>
        <w:t xml:space="preserve">, prevista en el reglamento de la entidad competente de la ejecución del Programa Nacional de Saneamiento Rural (PNSR), </w:t>
      </w:r>
      <w:r w:rsidRPr="00431348">
        <w:rPr>
          <w:rFonts w:ascii="Arial" w:hAnsi="Arial" w:cs="Arial"/>
        </w:rPr>
        <w:t>el Ministerio de Vivienda, Construcción y Saneamiento</w:t>
      </w:r>
      <w:r>
        <w:rPr>
          <w:rFonts w:ascii="Arial" w:hAnsi="Arial" w:cs="Arial"/>
        </w:rPr>
        <w:t>:</w:t>
      </w:r>
    </w:p>
    <w:p w14:paraId="5C84E9D8" w14:textId="77777777" w:rsidR="00662B53" w:rsidRPr="00431348" w:rsidRDefault="00662B53">
      <w:pPr>
        <w:pStyle w:val="ListParagraph"/>
        <w:jc w:val="both"/>
        <w:rPr>
          <w:rFonts w:ascii="Arial" w:hAnsi="Arial" w:cs="Arial"/>
        </w:rPr>
      </w:pPr>
    </w:p>
    <w:p w14:paraId="720BE7CC" w14:textId="77777777" w:rsidR="00662B53" w:rsidRDefault="00662B53" w:rsidP="00AB2B18">
      <w:pPr>
        <w:pStyle w:val="ListParagraph"/>
        <w:numPr>
          <w:ilvl w:val="0"/>
          <w:numId w:val="14"/>
        </w:numPr>
        <w:spacing w:before="120" w:after="120" w:line="360" w:lineRule="auto"/>
        <w:ind w:left="425" w:hanging="357"/>
        <w:contextualSpacing w:val="0"/>
        <w:jc w:val="both"/>
        <w:rPr>
          <w:rFonts w:ascii="Arial" w:hAnsi="Arial" w:cs="Arial"/>
        </w:rPr>
      </w:pPr>
      <w:r w:rsidRPr="00431348">
        <w:rPr>
          <w:rFonts w:ascii="Arial" w:hAnsi="Arial" w:cs="Arial"/>
        </w:rPr>
        <w:t>Resolución Directoral 107-2014/ VIVIENDA/VMCS/PNSR, Aprueban los Lineamientos de Gestión Social y Comunicación para la Fase de Elegibilidad, Elaboración del Perfil y Expediente Técnico.</w:t>
      </w:r>
    </w:p>
    <w:p w14:paraId="4DC85F44" w14:textId="77777777" w:rsidR="00662B53" w:rsidRPr="00431348" w:rsidRDefault="00662B53" w:rsidP="00AB2B18">
      <w:pPr>
        <w:pStyle w:val="ListParagraph"/>
        <w:numPr>
          <w:ilvl w:val="0"/>
          <w:numId w:val="14"/>
        </w:numPr>
        <w:spacing w:before="120" w:after="120" w:line="360" w:lineRule="auto"/>
        <w:ind w:left="425" w:hanging="357"/>
        <w:contextualSpacing w:val="0"/>
        <w:jc w:val="both"/>
        <w:rPr>
          <w:rFonts w:ascii="Arial" w:hAnsi="Arial" w:cs="Arial"/>
        </w:rPr>
      </w:pPr>
      <w:r w:rsidRPr="00431348">
        <w:rPr>
          <w:rFonts w:ascii="Arial" w:hAnsi="Arial" w:cs="Arial"/>
        </w:rPr>
        <w:t>Resolución Directoral 070-2014 /VIVIENDA/VMCS/PNSR aprueban la Estrategia de comunicación y educación sanitaria para la promoción de la valoración del servicio, buen uso y prácticas saludables  y de higiene personal.</w:t>
      </w:r>
    </w:p>
    <w:p w14:paraId="1AFB8BBF" w14:textId="77777777" w:rsidR="00662B53" w:rsidRPr="00C80D2C" w:rsidRDefault="00662B53">
      <w:pPr>
        <w:jc w:val="both"/>
        <w:rPr>
          <w:rFonts w:ascii="Arial" w:hAnsi="Arial" w:cs="Arial"/>
        </w:rPr>
      </w:pPr>
    </w:p>
    <w:p w14:paraId="3F2CE246" w14:textId="57EA8114" w:rsidR="00662B53" w:rsidRPr="00042D12" w:rsidRDefault="00662B53" w:rsidP="00AB2B18">
      <w:pPr>
        <w:pStyle w:val="Heading2"/>
        <w:numPr>
          <w:ilvl w:val="2"/>
          <w:numId w:val="31"/>
        </w:numPr>
        <w:rPr>
          <w:rFonts w:ascii="Arial" w:hAnsi="Arial" w:cs="Arial"/>
          <w:b/>
        </w:rPr>
      </w:pPr>
      <w:bookmarkStart w:id="128" w:name="_Toc495881997"/>
      <w:r w:rsidRPr="00042D12">
        <w:rPr>
          <w:rFonts w:ascii="Arial" w:hAnsi="Arial" w:cs="Arial"/>
          <w:b/>
          <w:color w:val="auto"/>
          <w:sz w:val="22"/>
          <w:szCs w:val="22"/>
        </w:rPr>
        <w:t>Actividades Preliminares</w:t>
      </w:r>
      <w:bookmarkEnd w:id="128"/>
    </w:p>
    <w:p w14:paraId="37F160A3" w14:textId="77777777" w:rsidR="00662B53" w:rsidRDefault="00662B53">
      <w:pPr>
        <w:pStyle w:val="Default"/>
        <w:spacing w:after="200"/>
        <w:jc w:val="both"/>
        <w:rPr>
          <w:color w:val="auto"/>
          <w:sz w:val="22"/>
          <w:szCs w:val="22"/>
        </w:rPr>
      </w:pPr>
    </w:p>
    <w:p w14:paraId="42151273" w14:textId="77777777" w:rsidR="00662B53" w:rsidRPr="00042D12" w:rsidRDefault="00662B53" w:rsidP="00042D12">
      <w:pPr>
        <w:pStyle w:val="Default"/>
        <w:spacing w:before="120" w:after="120" w:line="360" w:lineRule="auto"/>
        <w:jc w:val="both"/>
        <w:rPr>
          <w:color w:val="auto"/>
          <w:sz w:val="22"/>
          <w:szCs w:val="22"/>
          <w:lang w:val="es-PE"/>
        </w:rPr>
      </w:pPr>
      <w:r w:rsidRPr="00042D12">
        <w:rPr>
          <w:color w:val="auto"/>
          <w:sz w:val="22"/>
          <w:szCs w:val="22"/>
          <w:lang w:val="es-PE"/>
        </w:rPr>
        <w:t>Trabajo de campo previo y coordinación estrecha con autoridades locales del área de influencia del proyecto y representantes de la sociedad civil: gremios, sector privado, colegios profesionales y población organizada.</w:t>
      </w:r>
    </w:p>
    <w:p w14:paraId="3D719953" w14:textId="06CF6129" w:rsidR="00662B53" w:rsidRDefault="00662B53" w:rsidP="00042D12">
      <w:pPr>
        <w:pStyle w:val="Default"/>
        <w:spacing w:before="120" w:after="120" w:line="360" w:lineRule="auto"/>
        <w:jc w:val="both"/>
        <w:rPr>
          <w:color w:val="auto"/>
          <w:sz w:val="22"/>
          <w:szCs w:val="22"/>
          <w:lang w:val="es-PE"/>
        </w:rPr>
      </w:pPr>
      <w:r w:rsidRPr="00042D12">
        <w:rPr>
          <w:color w:val="auto"/>
          <w:sz w:val="22"/>
          <w:szCs w:val="22"/>
          <w:lang w:val="es-PE"/>
        </w:rPr>
        <w:t>En zonas con población indígena se realizarán coordinaciones con los representantes electos de las organizaciones que los representan.</w:t>
      </w:r>
    </w:p>
    <w:p w14:paraId="5CCF05B5" w14:textId="77777777" w:rsidR="00401BE9" w:rsidRPr="00042D12" w:rsidRDefault="00401BE9">
      <w:pPr>
        <w:pStyle w:val="Default"/>
        <w:spacing w:after="200"/>
        <w:jc w:val="both"/>
        <w:rPr>
          <w:color w:val="auto"/>
          <w:sz w:val="22"/>
          <w:szCs w:val="22"/>
          <w:lang w:val="es-PE"/>
        </w:rPr>
      </w:pPr>
    </w:p>
    <w:p w14:paraId="4A13CCEF" w14:textId="5FD236BA" w:rsidR="00662B53" w:rsidRPr="00042D12" w:rsidRDefault="00662B53" w:rsidP="00AB2B18">
      <w:pPr>
        <w:pStyle w:val="Heading2"/>
        <w:numPr>
          <w:ilvl w:val="2"/>
          <w:numId w:val="31"/>
        </w:numPr>
        <w:rPr>
          <w:rFonts w:ascii="Arial" w:hAnsi="Arial" w:cs="Arial"/>
          <w:b/>
        </w:rPr>
      </w:pPr>
      <w:bookmarkStart w:id="129" w:name="_Toc495881998"/>
      <w:r w:rsidRPr="00042D12">
        <w:rPr>
          <w:rFonts w:ascii="Arial" w:hAnsi="Arial" w:cs="Arial"/>
          <w:b/>
          <w:color w:val="auto"/>
          <w:sz w:val="22"/>
          <w:szCs w:val="22"/>
        </w:rPr>
        <w:t>Aspectos Relevantes</w:t>
      </w:r>
      <w:bookmarkEnd w:id="129"/>
    </w:p>
    <w:p w14:paraId="74A9C71C" w14:textId="77777777" w:rsidR="00662B53" w:rsidRDefault="00662B53" w:rsidP="00042D12">
      <w:pPr>
        <w:pStyle w:val="Default"/>
        <w:spacing w:line="360" w:lineRule="auto"/>
        <w:jc w:val="both"/>
        <w:rPr>
          <w:color w:val="auto"/>
          <w:sz w:val="22"/>
          <w:szCs w:val="22"/>
        </w:rPr>
      </w:pPr>
    </w:p>
    <w:p w14:paraId="304878A8" w14:textId="139244B0" w:rsidR="00662B53" w:rsidRDefault="007736DD" w:rsidP="00042D12">
      <w:pPr>
        <w:tabs>
          <w:tab w:val="left" w:pos="709"/>
        </w:tabs>
        <w:overflowPunct w:val="0"/>
        <w:autoSpaceDE w:val="0"/>
        <w:autoSpaceDN w:val="0"/>
        <w:adjustRightInd w:val="0"/>
        <w:spacing w:after="0" w:line="360" w:lineRule="auto"/>
        <w:jc w:val="both"/>
        <w:textAlignment w:val="baseline"/>
        <w:rPr>
          <w:rFonts w:ascii="Arial" w:hAnsi="Arial" w:cs="Arial"/>
          <w:lang w:eastAsia="es-PE"/>
        </w:rPr>
      </w:pPr>
      <w:r>
        <w:rPr>
          <w:rFonts w:ascii="Arial" w:hAnsi="Arial" w:cs="Arial"/>
          <w:lang w:eastAsia="es-PE"/>
        </w:rPr>
        <w:t>La</w:t>
      </w:r>
      <w:r w:rsidR="00662B53" w:rsidRPr="00CE2F22">
        <w:rPr>
          <w:rFonts w:ascii="Arial" w:hAnsi="Arial" w:cs="Arial"/>
          <w:lang w:eastAsia="es-PE"/>
        </w:rPr>
        <w:t xml:space="preserve"> Guía de Intervención Social para Proyectos de Agua Potable y Saneamiento </w:t>
      </w:r>
      <w:r w:rsidR="00662B53">
        <w:rPr>
          <w:rFonts w:ascii="Arial" w:hAnsi="Arial" w:cs="Arial"/>
          <w:lang w:eastAsia="es-PE"/>
        </w:rPr>
        <w:t>comprende</w:t>
      </w:r>
      <w:r w:rsidR="00662B53" w:rsidRPr="00CE2F22">
        <w:rPr>
          <w:rFonts w:ascii="Arial" w:hAnsi="Arial" w:cs="Arial"/>
          <w:lang w:eastAsia="es-PE"/>
        </w:rPr>
        <w:t xml:space="preserve"> un enfoque de participación inclusiva</w:t>
      </w:r>
      <w:r w:rsidR="00662B53">
        <w:rPr>
          <w:rFonts w:ascii="Arial" w:hAnsi="Arial" w:cs="Arial"/>
          <w:lang w:eastAsia="es-PE"/>
        </w:rPr>
        <w:t>, de género e intercultural. Además</w:t>
      </w:r>
      <w:r w:rsidR="00662B53" w:rsidRPr="00474127">
        <w:rPr>
          <w:rFonts w:ascii="Arial" w:hAnsi="Arial" w:cs="Arial"/>
          <w:lang w:eastAsia="es-PE"/>
        </w:rPr>
        <w:t xml:space="preserve">, la metodología empleada en la preparación de los proyectos requiere un mapeo de actores mediante </w:t>
      </w:r>
      <w:r w:rsidR="00401BE9">
        <w:rPr>
          <w:rFonts w:ascii="Arial" w:hAnsi="Arial" w:cs="Arial"/>
          <w:lang w:eastAsia="es-PE"/>
        </w:rPr>
        <w:t>el</w:t>
      </w:r>
      <w:r w:rsidR="00662B53" w:rsidRPr="00474127">
        <w:rPr>
          <w:rFonts w:ascii="Arial" w:hAnsi="Arial" w:cs="Arial"/>
          <w:lang w:eastAsia="es-PE"/>
        </w:rPr>
        <w:t xml:space="preserve"> </w:t>
      </w:r>
      <w:r w:rsidR="00662B53" w:rsidRPr="00474127">
        <w:rPr>
          <w:rFonts w:ascii="Arial" w:hAnsi="Arial" w:cs="Arial"/>
          <w:lang w:eastAsia="es-PE"/>
        </w:rPr>
        <w:lastRenderedPageBreak/>
        <w:t>diálogo participativo y culturalmente apropiado que implica el reconocimiento de autoridades locales, además de las instituciones formales como los gobiernos municipales; el uso del idioma y referentes culturales propias de la localidad en la transmisión de mensajes particularmente  en cuanto educación sanitaria; tener en cuenta el nivel educativo de la población que suele ser muy bajo y por lo que se debe adaptar los materiales; y los tiempos para convocar las reuniones y talleres, para asegurar una mayor participación, que suele trabajar en el campo</w:t>
      </w:r>
      <w:r w:rsidR="00042D12">
        <w:rPr>
          <w:rFonts w:ascii="Arial" w:hAnsi="Arial" w:cs="Arial"/>
          <w:lang w:eastAsia="es-PE"/>
        </w:rPr>
        <w:t>.</w:t>
      </w:r>
    </w:p>
    <w:p w14:paraId="4CCB8296" w14:textId="77777777" w:rsidR="00401BE9" w:rsidRDefault="00401BE9" w:rsidP="00042D12">
      <w:pPr>
        <w:tabs>
          <w:tab w:val="left" w:pos="709"/>
        </w:tabs>
        <w:overflowPunct w:val="0"/>
        <w:autoSpaceDE w:val="0"/>
        <w:autoSpaceDN w:val="0"/>
        <w:adjustRightInd w:val="0"/>
        <w:spacing w:after="0" w:line="360" w:lineRule="auto"/>
        <w:jc w:val="both"/>
        <w:textAlignment w:val="baseline"/>
        <w:rPr>
          <w:rFonts w:ascii="Arial" w:hAnsi="Arial" w:cs="Arial"/>
          <w:highlight w:val="yellow"/>
          <w:lang w:val="es-ES_tradnl"/>
        </w:rPr>
      </w:pPr>
    </w:p>
    <w:p w14:paraId="674985B1" w14:textId="77777777" w:rsidR="00662B53" w:rsidRPr="00042D12" w:rsidRDefault="00662B53" w:rsidP="00042D12">
      <w:pPr>
        <w:pStyle w:val="Default"/>
        <w:spacing w:line="360" w:lineRule="auto"/>
        <w:jc w:val="both"/>
        <w:rPr>
          <w:lang w:val="es-PE"/>
        </w:rPr>
      </w:pPr>
      <w:r w:rsidRPr="00042D12">
        <w:rPr>
          <w:color w:val="auto"/>
          <w:sz w:val="22"/>
          <w:szCs w:val="22"/>
          <w:lang w:val="es-PE"/>
        </w:rPr>
        <w:t>Se deberá tener especial cuidado en los siguientes:</w:t>
      </w:r>
    </w:p>
    <w:p w14:paraId="0A9ACE24" w14:textId="6D61C9F5"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rPr>
      </w:pPr>
      <w:r w:rsidRPr="00042D12">
        <w:rPr>
          <w:rFonts w:ascii="Arial" w:hAnsi="Arial" w:cs="Arial"/>
        </w:rPr>
        <w:t>El lugar para las consultas deberá estar en los centros poblados ubicados en la zona de influencia del proyecto, debiendo ser seleccionado en función de algunos criterios, como: concentración poblacional, aspectos étnicos de la población, espacios y sectores en función de las actividades económicas (de ser éstas muy diferenciadas).</w:t>
      </w:r>
    </w:p>
    <w:p w14:paraId="6FE2F1B3"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rPr>
      </w:pPr>
      <w:r w:rsidRPr="00042D12">
        <w:rPr>
          <w:rFonts w:ascii="Arial" w:hAnsi="Arial" w:cs="Arial"/>
        </w:rPr>
        <w:t>El día y hora fijados serán los que garanticen una mayor asistencia de la población.</w:t>
      </w:r>
    </w:p>
    <w:p w14:paraId="705F49D3" w14:textId="38005CC9"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rPr>
      </w:pPr>
      <w:r w:rsidRPr="00042D12">
        <w:rPr>
          <w:rFonts w:ascii="Arial" w:hAnsi="Arial" w:cs="Arial"/>
        </w:rPr>
        <w:t xml:space="preserve">La convocatoria deberá hacerse a través del medio de mayor difusión entre la población involucrada. </w:t>
      </w:r>
    </w:p>
    <w:p w14:paraId="12A00FC7"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rPr>
      </w:pPr>
      <w:r w:rsidRPr="00042D12">
        <w:rPr>
          <w:rFonts w:ascii="Arial" w:hAnsi="Arial" w:cs="Arial"/>
        </w:rPr>
        <w:t>El espacio físico en el cual se llevará a cabo la consulta o el taller participativo deberá ser adecuado y prestar las condiciones para mantener un diálogo abierto con los asistentes.</w:t>
      </w:r>
    </w:p>
    <w:p w14:paraId="2189FCF8"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rPr>
      </w:pPr>
      <w:r w:rsidRPr="00042D12">
        <w:rPr>
          <w:rFonts w:ascii="Arial" w:hAnsi="Arial" w:cs="Arial"/>
        </w:rPr>
        <w:t>Se deberá mantener un listado de participantes a las consultas.</w:t>
      </w:r>
    </w:p>
    <w:p w14:paraId="45BA67FF" w14:textId="444CA464"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rPr>
      </w:pPr>
      <w:r w:rsidRPr="00042D12">
        <w:rPr>
          <w:rFonts w:ascii="Arial" w:hAnsi="Arial" w:cs="Arial"/>
        </w:rPr>
        <w:t xml:space="preserve">Atención especial merece la lengua hablada por la población convocada. De ser idioma distinto al castellano, se deberá prever anticipadamente la contratación de uno o </w:t>
      </w:r>
      <w:r w:rsidR="00401BE9">
        <w:rPr>
          <w:rFonts w:ascii="Arial" w:hAnsi="Arial" w:cs="Arial"/>
        </w:rPr>
        <w:t>dos traductor</w:t>
      </w:r>
      <w:r w:rsidRPr="00042D12">
        <w:rPr>
          <w:rFonts w:ascii="Arial" w:hAnsi="Arial" w:cs="Arial"/>
        </w:rPr>
        <w:t>/es, velando por su neutralidad con relación al proyecto.</w:t>
      </w:r>
    </w:p>
    <w:p w14:paraId="1B347A6E"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lang w:eastAsia="es-PE"/>
        </w:rPr>
      </w:pPr>
      <w:r w:rsidRPr="00042D12">
        <w:rPr>
          <w:rFonts w:ascii="Arial" w:hAnsi="Arial" w:cs="Arial"/>
          <w:lang w:eastAsia="es-PE"/>
        </w:rPr>
        <w:t>Durante la consulta, se trabajará con exposiciones adecuadas y medios idóneos a la población objetivo. Se tratarán contenidos que permitan conocer el proyecto y los derechos y deberes de la población involucrada en el mismo; conocer los impactos negativos posibles y sugerir medidas de mitigación; asimismo, conocer en justa medida los impactos positivos que el proyecto produzca.</w:t>
      </w:r>
    </w:p>
    <w:p w14:paraId="47498ACD"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lang w:eastAsia="es-PE"/>
        </w:rPr>
      </w:pPr>
      <w:r w:rsidRPr="00042D12">
        <w:rPr>
          <w:rFonts w:ascii="Arial" w:hAnsi="Arial" w:cs="Arial"/>
          <w:lang w:eastAsia="es-PE"/>
        </w:rPr>
        <w:t>Al respecto, se recomienda realizar reuniones participativas donde se explique a los pobladores afectados sobre los impactos negativos y positivos que el proyecto generará, se detalle cada programa y proyecto propuesto, y se señale el perfil del poblador involucrado para ser beneficiario de los programas.</w:t>
      </w:r>
    </w:p>
    <w:p w14:paraId="6B5EC731"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lang w:eastAsia="es-PE"/>
        </w:rPr>
      </w:pPr>
      <w:r w:rsidRPr="00042D12">
        <w:rPr>
          <w:rFonts w:ascii="Arial" w:hAnsi="Arial" w:cs="Arial"/>
          <w:lang w:eastAsia="es-PE"/>
        </w:rPr>
        <w:lastRenderedPageBreak/>
        <w:t>Se trabajará con los pobladores las soluciones y alternativas posibles, llegando a firmar un acta que dé constancia del proceso y acuerdos.</w:t>
      </w:r>
    </w:p>
    <w:p w14:paraId="2E0C9225"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lang w:eastAsia="es-PE"/>
        </w:rPr>
      </w:pPr>
      <w:r w:rsidRPr="00042D12">
        <w:rPr>
          <w:rFonts w:ascii="Arial" w:hAnsi="Arial" w:cs="Arial"/>
          <w:lang w:eastAsia="es-PE"/>
        </w:rPr>
        <w:t>Durante la realización de los estudios se mantendrán otras consultas de información sobre los avances, esperando la retroalimentación de los participantes.</w:t>
      </w:r>
    </w:p>
    <w:p w14:paraId="334F6C49" w14:textId="77777777" w:rsidR="00662B53" w:rsidRPr="00042D12" w:rsidRDefault="00662B53" w:rsidP="00AB2B18">
      <w:pPr>
        <w:pStyle w:val="ListParagraph"/>
        <w:numPr>
          <w:ilvl w:val="0"/>
          <w:numId w:val="27"/>
        </w:numPr>
        <w:overflowPunct w:val="0"/>
        <w:autoSpaceDE w:val="0"/>
        <w:autoSpaceDN w:val="0"/>
        <w:adjustRightInd w:val="0"/>
        <w:spacing w:before="120" w:after="120" w:line="360" w:lineRule="auto"/>
        <w:ind w:left="425" w:hanging="357"/>
        <w:contextualSpacing w:val="0"/>
        <w:jc w:val="both"/>
        <w:textAlignment w:val="baseline"/>
        <w:rPr>
          <w:rFonts w:ascii="Arial" w:hAnsi="Arial" w:cs="Arial"/>
          <w:lang w:eastAsia="es-PE"/>
        </w:rPr>
      </w:pPr>
      <w:r w:rsidRPr="00042D12">
        <w:rPr>
          <w:rFonts w:ascii="Arial" w:hAnsi="Arial" w:cs="Arial"/>
          <w:lang w:eastAsia="es-PE"/>
        </w:rPr>
        <w:t>Se evaluará el mejor medio de difusión de los análisis realizados, una vez terminado y aprobado; así como se definirá un lugar adecuado para dejar el documento, a fin de que los actores interesados puedan revisarlo.</w:t>
      </w:r>
    </w:p>
    <w:p w14:paraId="08F9F401" w14:textId="77777777" w:rsidR="00662B53" w:rsidRPr="00431348" w:rsidRDefault="00662B53" w:rsidP="00042D12">
      <w:pPr>
        <w:spacing w:after="0" w:line="240" w:lineRule="auto"/>
        <w:jc w:val="both"/>
        <w:rPr>
          <w:rFonts w:ascii="Arial" w:hAnsi="Arial" w:cs="Arial"/>
        </w:rPr>
      </w:pPr>
    </w:p>
    <w:p w14:paraId="781288C7" w14:textId="4B4B65F9" w:rsidR="00662B53" w:rsidRDefault="00662B53" w:rsidP="00AB2B18">
      <w:pPr>
        <w:pStyle w:val="Heading2"/>
        <w:numPr>
          <w:ilvl w:val="2"/>
          <w:numId w:val="31"/>
        </w:numPr>
        <w:rPr>
          <w:rFonts w:ascii="Arial" w:hAnsi="Arial" w:cs="Arial"/>
          <w:b/>
        </w:rPr>
      </w:pPr>
      <w:bookmarkStart w:id="130" w:name="_Toc495881999"/>
      <w:r w:rsidRPr="00042D12">
        <w:rPr>
          <w:rFonts w:ascii="Arial" w:hAnsi="Arial" w:cs="Arial"/>
          <w:b/>
          <w:color w:val="auto"/>
          <w:sz w:val="22"/>
          <w:szCs w:val="22"/>
        </w:rPr>
        <w:t>Reunión - Fase Inicial</w:t>
      </w:r>
      <w:bookmarkEnd w:id="130"/>
    </w:p>
    <w:p w14:paraId="4AC1628E" w14:textId="77777777" w:rsidR="00880132" w:rsidRPr="00880132" w:rsidRDefault="00880132" w:rsidP="00042D12"/>
    <w:p w14:paraId="3DD279B8" w14:textId="59F5543D" w:rsidR="00662B53" w:rsidRPr="00431348" w:rsidRDefault="00662B53" w:rsidP="00042D12">
      <w:pPr>
        <w:spacing w:before="120" w:after="120" w:line="360" w:lineRule="auto"/>
        <w:ind w:left="357"/>
        <w:jc w:val="both"/>
        <w:rPr>
          <w:rFonts w:ascii="Arial" w:hAnsi="Arial" w:cs="Arial"/>
        </w:rPr>
      </w:pPr>
      <w:r w:rsidRPr="00431348">
        <w:rPr>
          <w:rFonts w:ascii="Arial" w:hAnsi="Arial" w:cs="Arial"/>
        </w:rPr>
        <w:t>Como parte del proceso de Verificación Inicial de los proyectos de saneamiento rural, el Operador Ejecutante</w:t>
      </w:r>
      <w:r>
        <w:rPr>
          <w:rFonts w:ascii="Arial" w:hAnsi="Arial" w:cs="Arial"/>
        </w:rPr>
        <w:t xml:space="preserve"> </w:t>
      </w:r>
      <w:r w:rsidRPr="00431348">
        <w:rPr>
          <w:rFonts w:ascii="Arial" w:hAnsi="Arial" w:cs="Arial"/>
        </w:rPr>
        <w:t>deberá realizar reuniones dirigidas a los municipios y autoridades de los lugares que cumplen con los criterios de elegibilidad para la aceptación del proyecto.</w:t>
      </w:r>
    </w:p>
    <w:p w14:paraId="429B3479" w14:textId="77777777" w:rsidR="00644CF8" w:rsidRDefault="00662B53" w:rsidP="00644CF8">
      <w:pPr>
        <w:spacing w:before="120" w:after="120" w:line="360" w:lineRule="auto"/>
        <w:ind w:left="357"/>
        <w:jc w:val="both"/>
        <w:rPr>
          <w:rFonts w:ascii="Arial" w:hAnsi="Arial" w:cs="Arial"/>
        </w:rPr>
      </w:pPr>
      <w:r w:rsidRPr="00431348">
        <w:rPr>
          <w:rFonts w:ascii="Arial" w:hAnsi="Arial" w:cs="Arial"/>
        </w:rPr>
        <w:t>El objetivo de la reuniones en la fase inicial es comunicar a la población sobre los temas referidos a los estudios del proyecto, divulgar preliminarmente sobre las actividades que comprende el Programa Integral de Saneamiento Rural a la población, a fin de que las autoridades locales acepten el proyecto y se logre acuerdos y compromisos de los actores respecto su participación  de los proyectos, a su vez las reuniones permitan a las comunidades organizadas hacer llegar las dudas e inquietudes, incluso pueden brindar información</w:t>
      </w:r>
      <w:r>
        <w:rPr>
          <w:rFonts w:ascii="Arial" w:hAnsi="Arial" w:cs="Arial"/>
        </w:rPr>
        <w:t xml:space="preserve"> social</w:t>
      </w:r>
      <w:r w:rsidRPr="00431348">
        <w:rPr>
          <w:rFonts w:ascii="Arial" w:hAnsi="Arial" w:cs="Arial"/>
        </w:rPr>
        <w:t>, de tal manera que puedan ser consideradas durante la elaboración de los expedientes técnicos de los proyectos.</w:t>
      </w:r>
      <w:r w:rsidR="00644CF8">
        <w:rPr>
          <w:rFonts w:ascii="Arial" w:hAnsi="Arial" w:cs="Arial"/>
        </w:rPr>
        <w:t xml:space="preserve"> </w:t>
      </w:r>
    </w:p>
    <w:p w14:paraId="2E2C3FF8" w14:textId="1DDED075" w:rsidR="00662B53" w:rsidRPr="00644CF8" w:rsidRDefault="00662B53" w:rsidP="00AB2B18">
      <w:pPr>
        <w:pStyle w:val="ListParagraph"/>
        <w:numPr>
          <w:ilvl w:val="0"/>
          <w:numId w:val="28"/>
        </w:numPr>
        <w:spacing w:before="120" w:after="120" w:line="360" w:lineRule="auto"/>
        <w:jc w:val="both"/>
        <w:rPr>
          <w:rFonts w:ascii="Arial" w:hAnsi="Arial" w:cs="Arial"/>
          <w:lang w:eastAsia="es-PE"/>
        </w:rPr>
      </w:pPr>
      <w:r w:rsidRPr="00644CF8">
        <w:rPr>
          <w:rFonts w:ascii="Arial" w:hAnsi="Arial" w:cs="Arial"/>
          <w:lang w:eastAsia="es-PE"/>
        </w:rPr>
        <w:t>Listado de las zonas o centros poblados focalizados para la ejecución de proyecto.</w:t>
      </w:r>
    </w:p>
    <w:p w14:paraId="729EEB47" w14:textId="77777777" w:rsidR="00662B53" w:rsidRPr="00431348" w:rsidRDefault="00662B53" w:rsidP="00AB2B18">
      <w:pPr>
        <w:pStyle w:val="ListParagraph"/>
        <w:keepNext/>
        <w:keepLines/>
        <w:numPr>
          <w:ilvl w:val="0"/>
          <w:numId w:val="28"/>
        </w:numPr>
        <w:spacing w:before="120" w:after="120" w:line="360" w:lineRule="auto"/>
        <w:ind w:left="782" w:hanging="357"/>
        <w:contextualSpacing w:val="0"/>
        <w:jc w:val="both"/>
        <w:rPr>
          <w:rFonts w:ascii="Arial" w:hAnsi="Arial" w:cs="Arial"/>
          <w:lang w:eastAsia="es-PE"/>
        </w:rPr>
      </w:pPr>
      <w:r w:rsidRPr="00431348">
        <w:rPr>
          <w:rFonts w:ascii="Arial" w:hAnsi="Arial" w:cs="Arial"/>
          <w:lang w:eastAsia="es-PE"/>
        </w:rPr>
        <w:t>Convocatoria a las autoridades y población involucrada.</w:t>
      </w:r>
    </w:p>
    <w:p w14:paraId="55B4E8FF" w14:textId="77777777" w:rsidR="00662B53" w:rsidRPr="00431348" w:rsidRDefault="00662B53" w:rsidP="00AB2B18">
      <w:pPr>
        <w:pStyle w:val="ListParagraph"/>
        <w:keepNext/>
        <w:keepLines/>
        <w:numPr>
          <w:ilvl w:val="0"/>
          <w:numId w:val="28"/>
        </w:numPr>
        <w:spacing w:before="120" w:after="120" w:line="360" w:lineRule="auto"/>
        <w:ind w:left="782" w:hanging="357"/>
        <w:contextualSpacing w:val="0"/>
        <w:jc w:val="both"/>
        <w:rPr>
          <w:rFonts w:ascii="Arial" w:hAnsi="Arial" w:cs="Arial"/>
          <w:lang w:eastAsia="es-PE"/>
        </w:rPr>
      </w:pPr>
      <w:r w:rsidRPr="00431348">
        <w:rPr>
          <w:rFonts w:ascii="Arial" w:hAnsi="Arial" w:cs="Arial"/>
          <w:lang w:eastAsia="es-PE"/>
        </w:rPr>
        <w:t>Ejecución de las reuniones con las autoridades locales</w:t>
      </w:r>
    </w:p>
    <w:p w14:paraId="01F9A208" w14:textId="33AD8CCA" w:rsidR="00662B53" w:rsidRPr="00401BE9" w:rsidRDefault="00662B53" w:rsidP="00AB2B18">
      <w:pPr>
        <w:pStyle w:val="ListParagraph"/>
        <w:keepNext/>
        <w:keepLines/>
        <w:numPr>
          <w:ilvl w:val="0"/>
          <w:numId w:val="28"/>
        </w:numPr>
        <w:spacing w:before="120" w:afterLines="120" w:after="288" w:line="276" w:lineRule="auto"/>
        <w:ind w:hanging="357"/>
        <w:contextualSpacing w:val="0"/>
        <w:jc w:val="both"/>
        <w:rPr>
          <w:rFonts w:ascii="Arial" w:hAnsi="Arial" w:cs="Arial"/>
          <w:lang w:eastAsia="es-PE"/>
        </w:rPr>
      </w:pPr>
      <w:r w:rsidRPr="00401BE9">
        <w:rPr>
          <w:rFonts w:ascii="Arial" w:hAnsi="Arial" w:cs="Arial"/>
          <w:lang w:eastAsia="es-PE"/>
        </w:rPr>
        <w:t>Elaboración y firma de las actas de aceptación con la comunidad y autoridades locales.</w:t>
      </w:r>
    </w:p>
    <w:p w14:paraId="60C9CC38" w14:textId="23FEF90D" w:rsidR="00662B53" w:rsidRDefault="00662B53" w:rsidP="00AB2B18">
      <w:pPr>
        <w:pStyle w:val="Heading2"/>
        <w:numPr>
          <w:ilvl w:val="2"/>
          <w:numId w:val="31"/>
        </w:numPr>
        <w:rPr>
          <w:rFonts w:ascii="Arial" w:hAnsi="Arial" w:cs="Arial"/>
          <w:b/>
        </w:rPr>
      </w:pPr>
      <w:bookmarkStart w:id="131" w:name="_Toc495882000"/>
      <w:r w:rsidRPr="00042D12">
        <w:rPr>
          <w:rFonts w:ascii="Arial" w:hAnsi="Arial" w:cs="Arial"/>
          <w:b/>
          <w:color w:val="auto"/>
          <w:sz w:val="22"/>
          <w:szCs w:val="22"/>
        </w:rPr>
        <w:t>Talleres educativos y divulgación</w:t>
      </w:r>
      <w:bookmarkEnd w:id="131"/>
    </w:p>
    <w:p w14:paraId="2DEBD118" w14:textId="77777777" w:rsidR="00880132" w:rsidRPr="00042D12" w:rsidRDefault="00880132" w:rsidP="00042D12"/>
    <w:p w14:paraId="38AC6CD8" w14:textId="77777777" w:rsidR="00662B53" w:rsidRDefault="00662B53" w:rsidP="00042D12">
      <w:pPr>
        <w:keepNext/>
        <w:keepLines/>
        <w:spacing w:after="0" w:line="360" w:lineRule="auto"/>
        <w:ind w:left="425"/>
        <w:jc w:val="both"/>
        <w:rPr>
          <w:rFonts w:ascii="Arial" w:hAnsi="Arial" w:cs="Arial"/>
          <w:lang w:eastAsia="es-PE"/>
        </w:rPr>
      </w:pPr>
      <w:r w:rsidRPr="00AF3EB1">
        <w:rPr>
          <w:rFonts w:ascii="Arial" w:hAnsi="Arial" w:cs="Arial"/>
          <w:lang w:eastAsia="es-PE"/>
        </w:rPr>
        <w:lastRenderedPageBreak/>
        <w:t>En la fase de preparación del expediente técnico, considerando que, sobre la base de la información difundida, la población beneficiari</w:t>
      </w:r>
      <w:r>
        <w:rPr>
          <w:rFonts w:ascii="Arial" w:hAnsi="Arial" w:cs="Arial"/>
          <w:lang w:eastAsia="es-PE"/>
        </w:rPr>
        <w:t>a</w:t>
      </w:r>
      <w:r w:rsidRPr="00AF3EB1">
        <w:rPr>
          <w:rFonts w:ascii="Arial" w:hAnsi="Arial" w:cs="Arial"/>
          <w:lang w:eastAsia="es-PE"/>
        </w:rPr>
        <w:t xml:space="preserve"> podrá conocer la intervención, participar activamente de las actividades y valorar la importancia de los servicios, considerando la realidad de la localidad, su lenguaje y nivel educativo. Se busca brindar información, resaltar la importancia de las obras e involucrarlos en el proceso de formulación del proyecto. </w:t>
      </w:r>
    </w:p>
    <w:p w14:paraId="49D8658C" w14:textId="77777777" w:rsidR="00662B53" w:rsidRDefault="00662B53" w:rsidP="00042D12">
      <w:pPr>
        <w:keepNext/>
        <w:keepLines/>
        <w:spacing w:after="0" w:line="360" w:lineRule="auto"/>
        <w:ind w:left="425"/>
        <w:jc w:val="both"/>
        <w:rPr>
          <w:rFonts w:ascii="Arial" w:hAnsi="Arial" w:cs="Arial"/>
          <w:lang w:eastAsia="es-PE"/>
        </w:rPr>
      </w:pPr>
    </w:p>
    <w:p w14:paraId="0DBC85DA" w14:textId="77777777" w:rsidR="00662B53" w:rsidRPr="00431348" w:rsidRDefault="00662B53" w:rsidP="00042D12">
      <w:pPr>
        <w:keepNext/>
        <w:keepLines/>
        <w:spacing w:after="0" w:line="360" w:lineRule="auto"/>
        <w:ind w:left="425"/>
        <w:jc w:val="both"/>
        <w:rPr>
          <w:rFonts w:ascii="Arial" w:hAnsi="Arial" w:cs="Arial"/>
          <w:lang w:eastAsia="es-PE"/>
        </w:rPr>
      </w:pPr>
      <w:r w:rsidRPr="005732C6">
        <w:rPr>
          <w:rFonts w:ascii="Arial" w:hAnsi="Arial" w:cs="Arial"/>
          <w:lang w:eastAsia="es-PE"/>
        </w:rPr>
        <w:t>Las sesiones educativas requieren dar a conocer los objetivos, fases y compromisos del PNSR; lograr que las comunidades comprendan los acuerdos y compromisos para participar en el modelo PNSR; promover la necesidad de aportar de forma oportuna la cuota familiar acordada para la sostenibilidad del servicio; y lograr compromiso de población para aprovechar ade</w:t>
      </w:r>
      <w:r>
        <w:rPr>
          <w:rFonts w:ascii="Arial" w:hAnsi="Arial" w:cs="Arial"/>
          <w:lang w:eastAsia="es-PE"/>
        </w:rPr>
        <w:t>cuadamente los servicios de A&amp;S, las charlas educativas deberá tener un enfoque participativo y transversal al enfoque de género, en</w:t>
      </w:r>
      <w:r w:rsidRPr="00431348">
        <w:rPr>
          <w:rFonts w:ascii="Arial" w:hAnsi="Arial" w:cs="Arial"/>
          <w:lang w:eastAsia="es-PE"/>
        </w:rPr>
        <w:t xml:space="preserve"> un sentido pedagógico, atractivo y asimilable de la información para toda persona de la comunidad.</w:t>
      </w:r>
      <w:r>
        <w:rPr>
          <w:rFonts w:ascii="Arial" w:hAnsi="Arial" w:cs="Arial"/>
          <w:lang w:eastAsia="es-PE"/>
        </w:rPr>
        <w:t xml:space="preserve"> </w:t>
      </w:r>
    </w:p>
    <w:p w14:paraId="1467B572" w14:textId="77777777" w:rsidR="00662B53" w:rsidRDefault="00662B53" w:rsidP="00042D12">
      <w:pPr>
        <w:keepNext/>
        <w:keepLines/>
        <w:spacing w:after="0" w:line="360" w:lineRule="auto"/>
        <w:ind w:left="425"/>
        <w:jc w:val="both"/>
        <w:rPr>
          <w:rFonts w:ascii="Arial" w:hAnsi="Arial" w:cs="Arial"/>
          <w:lang w:eastAsia="es-PE"/>
        </w:rPr>
      </w:pPr>
    </w:p>
    <w:p w14:paraId="69A88132" w14:textId="373926D9" w:rsidR="00662B53" w:rsidRDefault="00662B53" w:rsidP="00042D12">
      <w:pPr>
        <w:spacing w:after="0" w:line="360" w:lineRule="auto"/>
        <w:ind w:left="425"/>
        <w:jc w:val="both"/>
        <w:rPr>
          <w:rFonts w:ascii="Arial" w:hAnsi="Arial" w:cs="Arial"/>
          <w:lang w:eastAsia="es-PE"/>
        </w:rPr>
      </w:pPr>
      <w:r>
        <w:rPr>
          <w:rFonts w:ascii="Arial" w:hAnsi="Arial" w:cs="Arial"/>
          <w:lang w:eastAsia="es-PE"/>
        </w:rPr>
        <w:t>El diálogo con la población y autoridades locales</w:t>
      </w:r>
      <w:r w:rsidRPr="00E679B3">
        <w:rPr>
          <w:rFonts w:ascii="Arial" w:hAnsi="Arial" w:cs="Arial"/>
          <w:lang w:eastAsia="es-PE"/>
        </w:rPr>
        <w:t xml:space="preserve"> </w:t>
      </w:r>
      <w:r>
        <w:rPr>
          <w:rFonts w:ascii="Arial" w:hAnsi="Arial" w:cs="Arial"/>
          <w:lang w:eastAsia="es-PE"/>
        </w:rPr>
        <w:t xml:space="preserve">debe </w:t>
      </w:r>
      <w:r w:rsidRPr="00E679B3">
        <w:rPr>
          <w:rFonts w:ascii="Arial" w:hAnsi="Arial" w:cs="Arial"/>
          <w:lang w:eastAsia="es-PE"/>
        </w:rPr>
        <w:t>contempla</w:t>
      </w:r>
      <w:r>
        <w:rPr>
          <w:rFonts w:ascii="Arial" w:hAnsi="Arial" w:cs="Arial"/>
          <w:lang w:eastAsia="es-PE"/>
        </w:rPr>
        <w:t>r</w:t>
      </w:r>
      <w:r w:rsidRPr="00E679B3">
        <w:rPr>
          <w:rFonts w:ascii="Arial" w:hAnsi="Arial" w:cs="Arial"/>
          <w:lang w:eastAsia="es-PE"/>
        </w:rPr>
        <w:t xml:space="preserve"> el enfoque de interculturalidad, abordándolo sobre todo en los procedimientos y metodología de capacitación</w:t>
      </w:r>
      <w:r>
        <w:rPr>
          <w:rFonts w:ascii="Arial" w:hAnsi="Arial" w:cs="Arial"/>
          <w:lang w:eastAsia="es-PE"/>
        </w:rPr>
        <w:t xml:space="preserve"> en temas </w:t>
      </w:r>
      <w:r w:rsidRPr="00431348">
        <w:rPr>
          <w:rFonts w:ascii="Arial" w:hAnsi="Arial" w:cs="Arial"/>
          <w:lang w:eastAsia="es-PE"/>
        </w:rPr>
        <w:t>relacionados a la identificación de problemas por falta de los servicios básicos, acciones para hacer frente a los problemas, responsabilidades y compromisos de la población y fortalecimientos de capacidades</w:t>
      </w:r>
      <w:r>
        <w:rPr>
          <w:rFonts w:ascii="Arial" w:hAnsi="Arial" w:cs="Arial"/>
          <w:lang w:eastAsia="es-PE"/>
        </w:rPr>
        <w:t xml:space="preserve"> organizacional.</w:t>
      </w:r>
    </w:p>
    <w:p w14:paraId="02230208" w14:textId="77777777" w:rsidR="00644CF8" w:rsidRDefault="00644CF8" w:rsidP="00042D12">
      <w:pPr>
        <w:spacing w:after="0" w:line="360" w:lineRule="auto"/>
        <w:ind w:left="425"/>
        <w:jc w:val="both"/>
        <w:rPr>
          <w:rFonts w:ascii="Arial" w:hAnsi="Arial" w:cs="Arial"/>
          <w:lang w:eastAsia="es-PE"/>
        </w:rPr>
      </w:pPr>
    </w:p>
    <w:p w14:paraId="00715082" w14:textId="77777777" w:rsidR="00662B53" w:rsidRPr="00733EA4" w:rsidRDefault="00662B53" w:rsidP="00042D12">
      <w:pPr>
        <w:keepNext/>
        <w:keepLines/>
        <w:spacing w:after="0" w:line="360" w:lineRule="auto"/>
        <w:ind w:left="425"/>
        <w:jc w:val="both"/>
        <w:rPr>
          <w:rFonts w:ascii="Arial" w:hAnsi="Arial" w:cs="Arial"/>
          <w:lang w:eastAsia="es-PE"/>
        </w:rPr>
      </w:pPr>
      <w:r>
        <w:rPr>
          <w:rFonts w:ascii="Arial" w:hAnsi="Arial" w:cs="Arial"/>
          <w:lang w:eastAsia="es-PE"/>
        </w:rPr>
        <w:t>El operador ejecutante deberá hacer participar a la población en las siguientes actividades</w:t>
      </w:r>
      <w:r w:rsidRPr="00733EA4">
        <w:rPr>
          <w:rFonts w:ascii="Arial" w:hAnsi="Arial" w:cs="Arial"/>
          <w:lang w:eastAsia="es-PE"/>
        </w:rPr>
        <w:t xml:space="preserve">: </w:t>
      </w:r>
    </w:p>
    <w:p w14:paraId="6A89B588" w14:textId="5B1B1C55" w:rsidR="00662B53" w:rsidRPr="00401BE9" w:rsidRDefault="00662B53" w:rsidP="00AB2B18">
      <w:pPr>
        <w:pStyle w:val="ListParagraph"/>
        <w:numPr>
          <w:ilvl w:val="0"/>
          <w:numId w:val="29"/>
        </w:numPr>
        <w:spacing w:before="120" w:after="120" w:line="360" w:lineRule="auto"/>
        <w:ind w:left="850" w:hanging="425"/>
        <w:contextualSpacing w:val="0"/>
        <w:jc w:val="both"/>
        <w:rPr>
          <w:rFonts w:ascii="Arial" w:hAnsi="Arial" w:cs="Arial"/>
          <w:lang w:eastAsia="es-PE"/>
        </w:rPr>
      </w:pPr>
      <w:r w:rsidRPr="00401BE9">
        <w:rPr>
          <w:rFonts w:ascii="Arial" w:hAnsi="Arial" w:cs="Arial"/>
          <w:lang w:eastAsia="es-PE"/>
        </w:rPr>
        <w:t>Sesiones Educativas, donde se consideró sensibilizar a las familias para las prácticas clave de higiene personal y buen uso y mantenimiento de los servicios: lavado de manos con agua y jabón (técnica y momentos), consumo de agua segura, uso y mantenimiento de los servicios de agua potable y saneamiento.</w:t>
      </w:r>
    </w:p>
    <w:p w14:paraId="4401F81F" w14:textId="3A1AC950" w:rsidR="00662B53" w:rsidRPr="00401BE9" w:rsidRDefault="00662B53" w:rsidP="00AB2B18">
      <w:pPr>
        <w:pStyle w:val="ListParagraph"/>
        <w:numPr>
          <w:ilvl w:val="0"/>
          <w:numId w:val="29"/>
        </w:numPr>
        <w:spacing w:before="120" w:after="120" w:line="360" w:lineRule="auto"/>
        <w:ind w:left="850" w:hanging="425"/>
        <w:contextualSpacing w:val="0"/>
        <w:jc w:val="both"/>
        <w:rPr>
          <w:rFonts w:ascii="Arial" w:hAnsi="Arial" w:cs="Arial"/>
          <w:lang w:eastAsia="es-PE"/>
        </w:rPr>
      </w:pPr>
      <w:r w:rsidRPr="00401BE9">
        <w:rPr>
          <w:rFonts w:ascii="Arial" w:hAnsi="Arial" w:cs="Arial"/>
          <w:lang w:eastAsia="es-PE"/>
        </w:rPr>
        <w:t xml:space="preserve">Eventos públicos, donde se deberá tratar los: objetivos del PNSR. Servicios de agua potable y saneamiento. Importancia y/o beneficios de consumir agua potable. Importancia y/o beneficios de los servicios de saneamiento. Propósitos de cada mensaje, y pegado de afiche casa por casa. </w:t>
      </w:r>
    </w:p>
    <w:p w14:paraId="1A989BC0" w14:textId="77777777" w:rsidR="00662B53" w:rsidRPr="00733EA4" w:rsidRDefault="00662B53" w:rsidP="00AB2B18">
      <w:pPr>
        <w:pStyle w:val="ListParagraph"/>
        <w:numPr>
          <w:ilvl w:val="0"/>
          <w:numId w:val="29"/>
        </w:numPr>
        <w:spacing w:before="120" w:after="120" w:line="360" w:lineRule="auto"/>
        <w:ind w:left="850" w:hanging="425"/>
        <w:contextualSpacing w:val="0"/>
        <w:jc w:val="both"/>
        <w:rPr>
          <w:rFonts w:ascii="Arial" w:hAnsi="Arial" w:cs="Arial"/>
          <w:lang w:eastAsia="es-PE"/>
        </w:rPr>
      </w:pPr>
      <w:r w:rsidRPr="00733EA4">
        <w:rPr>
          <w:rFonts w:ascii="Arial" w:hAnsi="Arial" w:cs="Arial"/>
          <w:lang w:eastAsia="es-PE"/>
        </w:rPr>
        <w:t xml:space="preserve">Firma, los participantes reconocieron la importancia del buen uso y mantenimiento del sistema de agua potable y saneamiento para lograr la sostenibilidad y expresaron su compromiso con el proyecto, su opción técnica y el pago de la tarifa. </w:t>
      </w:r>
      <w:r w:rsidRPr="00733EA4">
        <w:rPr>
          <w:rFonts w:ascii="Arial" w:hAnsi="Arial" w:cs="Arial"/>
          <w:lang w:eastAsia="es-PE"/>
        </w:rPr>
        <w:lastRenderedPageBreak/>
        <w:t>Durante la preparación del perfil se comprometen a ser parte de las actividades del proyecto.</w:t>
      </w:r>
    </w:p>
    <w:p w14:paraId="52A50782" w14:textId="30A9D323" w:rsidR="00662B53" w:rsidRPr="00401BE9" w:rsidRDefault="00662B53" w:rsidP="00AB2B18">
      <w:pPr>
        <w:pStyle w:val="ListParagraph"/>
        <w:numPr>
          <w:ilvl w:val="0"/>
          <w:numId w:val="29"/>
        </w:numPr>
        <w:spacing w:before="120" w:after="120" w:line="360" w:lineRule="auto"/>
        <w:ind w:left="850" w:hanging="425"/>
        <w:contextualSpacing w:val="0"/>
        <w:jc w:val="both"/>
        <w:rPr>
          <w:rFonts w:ascii="Arial" w:hAnsi="Arial" w:cs="Arial"/>
          <w:lang w:eastAsia="es-PE"/>
        </w:rPr>
      </w:pPr>
      <w:r w:rsidRPr="00401BE9">
        <w:rPr>
          <w:rFonts w:ascii="Arial" w:hAnsi="Arial" w:cs="Arial"/>
          <w:lang w:eastAsia="es-PE"/>
        </w:rPr>
        <w:t>Entrevistas grupales, autoridades líderes, entrevistas grupales, aliados estratégicos, la cual permitió identificar los principales actores sociales, y las formas y posibilidades de comunicación que hay en la localidad, a fin de facilitar y optimizar la implementación de las actividades de educación y comunicación del proyecto, acerca de sus actividades y beneficios/impactos.</w:t>
      </w:r>
    </w:p>
    <w:p w14:paraId="201DEBC2" w14:textId="77777777" w:rsidR="00662B53" w:rsidRPr="00733EA4" w:rsidRDefault="00662B53" w:rsidP="00AB2B18">
      <w:pPr>
        <w:pStyle w:val="ListParagraph"/>
        <w:numPr>
          <w:ilvl w:val="0"/>
          <w:numId w:val="29"/>
        </w:numPr>
        <w:spacing w:before="120" w:after="120" w:line="360" w:lineRule="auto"/>
        <w:ind w:left="850" w:hanging="425"/>
        <w:contextualSpacing w:val="0"/>
        <w:jc w:val="both"/>
        <w:rPr>
          <w:rFonts w:ascii="Arial" w:hAnsi="Arial" w:cs="Arial"/>
          <w:lang w:eastAsia="es-PE"/>
        </w:rPr>
      </w:pPr>
      <w:r w:rsidRPr="00733EA4">
        <w:rPr>
          <w:rFonts w:ascii="Arial" w:hAnsi="Arial" w:cs="Arial"/>
          <w:lang w:eastAsia="es-PE"/>
        </w:rPr>
        <w:t xml:space="preserve">Reunión, con la finalidad de lograr el fortalecimiento organizacional y reforzar el conocimiento de intervención del </w:t>
      </w:r>
      <w:r>
        <w:rPr>
          <w:rFonts w:ascii="Arial" w:hAnsi="Arial" w:cs="Arial"/>
          <w:lang w:eastAsia="es-PE"/>
        </w:rPr>
        <w:t>PNSR</w:t>
      </w:r>
      <w:r w:rsidRPr="00733EA4">
        <w:rPr>
          <w:rFonts w:ascii="Arial" w:hAnsi="Arial" w:cs="Arial"/>
          <w:lang w:eastAsia="es-PE"/>
        </w:rPr>
        <w:t>, participación de la autoridad municipal, el representante del área técnica municipal (ATM), y de los miembros de la JASS.</w:t>
      </w:r>
    </w:p>
    <w:p w14:paraId="36EA29AC" w14:textId="77777777" w:rsidR="00662B53" w:rsidRDefault="00662B53" w:rsidP="00042D12">
      <w:pPr>
        <w:pStyle w:val="ListParagraph"/>
        <w:keepNext/>
        <w:keepLines/>
        <w:spacing w:after="0" w:line="240" w:lineRule="auto"/>
        <w:contextualSpacing w:val="0"/>
        <w:rPr>
          <w:rFonts w:ascii="Arial" w:hAnsi="Arial" w:cs="Arial"/>
          <w:b/>
          <w:lang w:eastAsia="es-PE"/>
        </w:rPr>
      </w:pPr>
    </w:p>
    <w:p w14:paraId="504D8E2A" w14:textId="7E15ADB8" w:rsidR="00662B53" w:rsidRPr="00042D12" w:rsidRDefault="00662B53" w:rsidP="00AB2B18">
      <w:pPr>
        <w:pStyle w:val="Heading2"/>
        <w:numPr>
          <w:ilvl w:val="2"/>
          <w:numId w:val="31"/>
        </w:numPr>
        <w:rPr>
          <w:rFonts w:ascii="Arial" w:hAnsi="Arial" w:cs="Arial"/>
          <w:b/>
        </w:rPr>
      </w:pPr>
      <w:bookmarkStart w:id="132" w:name="_Toc495882001"/>
      <w:r w:rsidRPr="00042D12">
        <w:rPr>
          <w:rFonts w:ascii="Arial" w:hAnsi="Arial" w:cs="Arial"/>
          <w:b/>
          <w:color w:val="auto"/>
          <w:sz w:val="22"/>
          <w:szCs w:val="22"/>
        </w:rPr>
        <w:t>Consulta Pública General</w:t>
      </w:r>
      <w:bookmarkEnd w:id="132"/>
    </w:p>
    <w:p w14:paraId="4A53C390" w14:textId="2442F25C" w:rsidR="00662B53" w:rsidRDefault="00662B53" w:rsidP="00042D12">
      <w:pPr>
        <w:keepNext/>
        <w:keepLines/>
        <w:spacing w:before="120" w:after="120" w:line="360" w:lineRule="auto"/>
        <w:ind w:left="426"/>
        <w:jc w:val="both"/>
        <w:rPr>
          <w:rFonts w:ascii="Arial" w:hAnsi="Arial" w:cs="Arial"/>
          <w:lang w:eastAsia="es-PE"/>
        </w:rPr>
      </w:pPr>
      <w:r w:rsidRPr="00431348">
        <w:rPr>
          <w:rFonts w:ascii="Arial" w:hAnsi="Arial" w:cs="Arial"/>
          <w:lang w:eastAsia="es-PE"/>
        </w:rPr>
        <w:t>El objet</w:t>
      </w:r>
      <w:r w:rsidRPr="005732C6">
        <w:rPr>
          <w:rFonts w:ascii="Arial" w:hAnsi="Arial" w:cs="Arial"/>
          <w:lang w:eastAsia="es-PE"/>
        </w:rPr>
        <w:t>iv</w:t>
      </w:r>
      <w:r w:rsidRPr="00431348">
        <w:rPr>
          <w:rFonts w:ascii="Arial" w:hAnsi="Arial" w:cs="Arial"/>
          <w:lang w:eastAsia="es-PE"/>
        </w:rPr>
        <w:t xml:space="preserve">o es </w:t>
      </w:r>
      <w:r w:rsidRPr="005732C6">
        <w:rPr>
          <w:rFonts w:ascii="Arial" w:hAnsi="Arial" w:cs="Arial"/>
          <w:lang w:eastAsia="es-PE"/>
        </w:rPr>
        <w:t>informar a la población sobre los estudios socio ambientales</w:t>
      </w:r>
      <w:r>
        <w:rPr>
          <w:rFonts w:ascii="Arial" w:hAnsi="Arial" w:cs="Arial"/>
          <w:lang w:eastAsia="es-PE"/>
        </w:rPr>
        <w:t>, impactos socios ambientales y medid</w:t>
      </w:r>
      <w:r w:rsidR="00401BE9">
        <w:rPr>
          <w:rFonts w:ascii="Arial" w:hAnsi="Arial" w:cs="Arial"/>
          <w:lang w:eastAsia="es-PE"/>
        </w:rPr>
        <w:t>a</w:t>
      </w:r>
      <w:r>
        <w:rPr>
          <w:rFonts w:ascii="Arial" w:hAnsi="Arial" w:cs="Arial"/>
          <w:lang w:eastAsia="es-PE"/>
        </w:rPr>
        <w:t>s de mitigación propuestos</w:t>
      </w:r>
      <w:r w:rsidRPr="005732C6">
        <w:rPr>
          <w:rFonts w:ascii="Arial" w:hAnsi="Arial" w:cs="Arial"/>
          <w:lang w:eastAsia="es-PE"/>
        </w:rPr>
        <w:t xml:space="preserve"> en los Expedientes Técnicos, y recoger las principales dudas e inquietudes de </w:t>
      </w:r>
      <w:r>
        <w:rPr>
          <w:rFonts w:ascii="Arial" w:hAnsi="Arial" w:cs="Arial"/>
          <w:lang w:eastAsia="es-PE"/>
        </w:rPr>
        <w:t>la población respecto a los proyectos del PNSR.</w:t>
      </w:r>
    </w:p>
    <w:p w14:paraId="446FA626" w14:textId="77777777" w:rsidR="00662B53" w:rsidRPr="00DA61DF" w:rsidRDefault="00662B53" w:rsidP="00042D12">
      <w:pPr>
        <w:keepNext/>
        <w:keepLines/>
        <w:spacing w:before="120" w:after="120" w:line="360" w:lineRule="auto"/>
        <w:ind w:left="426"/>
        <w:jc w:val="both"/>
        <w:rPr>
          <w:rFonts w:ascii="Arial" w:hAnsi="Arial" w:cs="Arial"/>
          <w:lang w:eastAsia="es-PE"/>
        </w:rPr>
      </w:pPr>
      <w:r w:rsidRPr="00DA61DF">
        <w:rPr>
          <w:rFonts w:ascii="Arial" w:hAnsi="Arial" w:cs="Arial"/>
          <w:lang w:eastAsia="es-PE"/>
        </w:rPr>
        <w:t>Adicionalmente a las consultas realizadas como parte de la preparación de los proyectos,</w:t>
      </w:r>
      <w:r>
        <w:rPr>
          <w:rFonts w:ascii="Arial" w:hAnsi="Arial" w:cs="Arial"/>
          <w:lang w:eastAsia="es-PE"/>
        </w:rPr>
        <w:t xml:space="preserve"> se deberá</w:t>
      </w:r>
      <w:r w:rsidRPr="00DA61DF">
        <w:rPr>
          <w:rFonts w:ascii="Arial" w:hAnsi="Arial" w:cs="Arial"/>
          <w:lang w:eastAsia="es-PE"/>
        </w:rPr>
        <w:t xml:space="preserve"> </w:t>
      </w:r>
      <w:r>
        <w:rPr>
          <w:rFonts w:ascii="Arial" w:hAnsi="Arial" w:cs="Arial"/>
          <w:lang w:eastAsia="es-PE"/>
        </w:rPr>
        <w:t>promover</w:t>
      </w:r>
      <w:r w:rsidRPr="00DA61DF">
        <w:rPr>
          <w:rFonts w:ascii="Arial" w:hAnsi="Arial" w:cs="Arial"/>
          <w:lang w:eastAsia="es-PE"/>
        </w:rPr>
        <w:t xml:space="preserve"> el involucramiento permanente de la comunidad</w:t>
      </w:r>
      <w:r>
        <w:rPr>
          <w:rFonts w:ascii="Arial" w:hAnsi="Arial" w:cs="Arial"/>
          <w:lang w:eastAsia="es-PE"/>
        </w:rPr>
        <w:t>, especialmente de las mujeres,</w:t>
      </w:r>
      <w:r w:rsidRPr="00DA61DF">
        <w:rPr>
          <w:rFonts w:ascii="Arial" w:hAnsi="Arial" w:cs="Arial"/>
          <w:lang w:eastAsia="es-PE"/>
        </w:rPr>
        <w:t xml:space="preserve"> durante la ejecución y operación de los sistemas a través de los lineamientos del PNSR.</w:t>
      </w:r>
    </w:p>
    <w:p w14:paraId="33962DCE" w14:textId="253A97D0" w:rsidR="00662B53" w:rsidRPr="00937CB7" w:rsidRDefault="00662B53" w:rsidP="00644CF8">
      <w:pPr>
        <w:keepNext/>
        <w:keepLines/>
        <w:spacing w:before="120" w:after="120" w:line="360" w:lineRule="auto"/>
        <w:ind w:left="426"/>
        <w:jc w:val="both"/>
        <w:rPr>
          <w:rFonts w:ascii="Arial" w:hAnsi="Arial" w:cs="Arial"/>
          <w:lang w:eastAsia="es-PE"/>
        </w:rPr>
      </w:pPr>
      <w:r w:rsidRPr="00937CB7">
        <w:rPr>
          <w:rFonts w:ascii="Arial" w:hAnsi="Arial" w:cs="Arial"/>
          <w:lang w:eastAsia="es-PE"/>
        </w:rPr>
        <w:t xml:space="preserve">Las consultas realizadas durante la preparación de los expedientes técnicos </w:t>
      </w:r>
      <w:r>
        <w:rPr>
          <w:rFonts w:ascii="Arial" w:hAnsi="Arial" w:cs="Arial"/>
          <w:lang w:eastAsia="es-PE"/>
        </w:rPr>
        <w:t xml:space="preserve">deben </w:t>
      </w:r>
      <w:r w:rsidRPr="00937CB7">
        <w:rPr>
          <w:rFonts w:ascii="Arial" w:hAnsi="Arial" w:cs="Arial"/>
          <w:lang w:eastAsia="es-PE"/>
        </w:rPr>
        <w:t>cumpl</w:t>
      </w:r>
      <w:r>
        <w:rPr>
          <w:rFonts w:ascii="Arial" w:hAnsi="Arial" w:cs="Arial"/>
          <w:lang w:eastAsia="es-PE"/>
        </w:rPr>
        <w:t>ir</w:t>
      </w:r>
      <w:r w:rsidRPr="00937CB7">
        <w:rPr>
          <w:rFonts w:ascii="Arial" w:hAnsi="Arial" w:cs="Arial"/>
          <w:lang w:eastAsia="es-PE"/>
        </w:rPr>
        <w:t xml:space="preserve"> con los requerimientos de la Política del BID</w:t>
      </w:r>
      <w:r w:rsidR="00E322AE">
        <w:rPr>
          <w:rFonts w:ascii="Arial" w:hAnsi="Arial" w:cs="Arial"/>
          <w:lang w:eastAsia="es-PE"/>
        </w:rPr>
        <w:t xml:space="preserve"> a través de la implementación del</w:t>
      </w:r>
      <w:r w:rsidRPr="00937CB7">
        <w:rPr>
          <w:rFonts w:ascii="Arial" w:hAnsi="Arial" w:cs="Arial"/>
          <w:lang w:eastAsia="es-PE"/>
        </w:rPr>
        <w:t xml:space="preserve">a Guía de Intervención Social para Proyectos de Agua Potable y Saneamiento </w:t>
      </w:r>
      <w:r w:rsidR="00E322AE">
        <w:rPr>
          <w:rFonts w:ascii="Arial" w:hAnsi="Arial" w:cs="Arial"/>
          <w:lang w:eastAsia="es-PE"/>
        </w:rPr>
        <w:t xml:space="preserve">que </w:t>
      </w:r>
      <w:r w:rsidRPr="00937CB7">
        <w:rPr>
          <w:rFonts w:ascii="Arial" w:hAnsi="Arial" w:cs="Arial"/>
          <w:lang w:eastAsia="es-PE"/>
        </w:rPr>
        <w:t>comprende un enfoque de participación inclusiva, de género e intercultural</w:t>
      </w:r>
      <w:r w:rsidR="00180333">
        <w:rPr>
          <w:rFonts w:ascii="Arial" w:hAnsi="Arial" w:cs="Arial"/>
          <w:lang w:eastAsia="es-PE"/>
        </w:rPr>
        <w:t xml:space="preserve"> </w:t>
      </w:r>
      <w:r w:rsidR="00180333" w:rsidRPr="006E5B25">
        <w:rPr>
          <w:rFonts w:ascii="Arial" w:hAnsi="Arial" w:cs="Arial"/>
          <w:lang w:eastAsia="es-PE"/>
        </w:rPr>
        <w:t>(ver Anexo I resumen de actividades realizadas en proyectos de la muestra).</w:t>
      </w:r>
    </w:p>
    <w:p w14:paraId="6A2A6F23" w14:textId="61390263" w:rsidR="00662B53" w:rsidRPr="00937CB7" w:rsidRDefault="00662B53" w:rsidP="00042D12">
      <w:pPr>
        <w:keepNext/>
        <w:keepLines/>
        <w:spacing w:before="120" w:after="120" w:line="360" w:lineRule="auto"/>
        <w:ind w:left="426"/>
        <w:jc w:val="both"/>
        <w:rPr>
          <w:rFonts w:ascii="Arial" w:hAnsi="Arial" w:cs="Arial"/>
          <w:lang w:eastAsia="es-PE"/>
        </w:rPr>
      </w:pPr>
      <w:r w:rsidRPr="00937CB7">
        <w:rPr>
          <w:rFonts w:ascii="Arial" w:hAnsi="Arial" w:cs="Arial"/>
          <w:lang w:eastAsia="es-PE"/>
        </w:rPr>
        <w:t>Se brind</w:t>
      </w:r>
      <w:r w:rsidR="00401BE9">
        <w:rPr>
          <w:rFonts w:ascii="Arial" w:hAnsi="Arial" w:cs="Arial"/>
          <w:lang w:eastAsia="es-PE"/>
        </w:rPr>
        <w:t>ará</w:t>
      </w:r>
      <w:r w:rsidRPr="00937CB7">
        <w:rPr>
          <w:rFonts w:ascii="Arial" w:hAnsi="Arial" w:cs="Arial"/>
          <w:lang w:eastAsia="es-PE"/>
        </w:rPr>
        <w:t xml:space="preserve"> información acerca de las actividades e impactos del proyecto, se realiz</w:t>
      </w:r>
      <w:r w:rsidR="00401BE9">
        <w:rPr>
          <w:rFonts w:ascii="Arial" w:hAnsi="Arial" w:cs="Arial"/>
          <w:lang w:eastAsia="es-PE"/>
        </w:rPr>
        <w:t>ará</w:t>
      </w:r>
      <w:r w:rsidRPr="00937CB7">
        <w:rPr>
          <w:rFonts w:ascii="Arial" w:hAnsi="Arial" w:cs="Arial"/>
          <w:lang w:eastAsia="es-PE"/>
        </w:rPr>
        <w:t xml:space="preserve"> un mapeo de actores, se identificar</w:t>
      </w:r>
      <w:r w:rsidR="00401BE9">
        <w:rPr>
          <w:rFonts w:ascii="Arial" w:hAnsi="Arial" w:cs="Arial"/>
          <w:lang w:eastAsia="es-PE"/>
        </w:rPr>
        <w:t>á</w:t>
      </w:r>
      <w:r w:rsidRPr="00937CB7">
        <w:rPr>
          <w:rFonts w:ascii="Arial" w:hAnsi="Arial" w:cs="Arial"/>
          <w:lang w:eastAsia="es-PE"/>
        </w:rPr>
        <w:t xml:space="preserve">n los medios de comunicación y diálogo más adecuados a las características socioculturales en coordinación con autoridades locales y comunales correspondientes. El expediente técnico </w:t>
      </w:r>
      <w:r w:rsidR="00401BE9">
        <w:rPr>
          <w:rFonts w:ascii="Arial" w:hAnsi="Arial" w:cs="Arial"/>
          <w:lang w:eastAsia="es-PE"/>
        </w:rPr>
        <w:t xml:space="preserve">deberá </w:t>
      </w:r>
      <w:r w:rsidRPr="00937CB7">
        <w:rPr>
          <w:rFonts w:ascii="Arial" w:hAnsi="Arial" w:cs="Arial"/>
          <w:lang w:eastAsia="es-PE"/>
        </w:rPr>
        <w:t>c</w:t>
      </w:r>
      <w:r w:rsidR="00401BE9">
        <w:rPr>
          <w:rFonts w:ascii="Arial" w:hAnsi="Arial" w:cs="Arial"/>
          <w:lang w:eastAsia="es-PE"/>
        </w:rPr>
        <w:t>o</w:t>
      </w:r>
      <w:r w:rsidRPr="00937CB7">
        <w:rPr>
          <w:rFonts w:ascii="Arial" w:hAnsi="Arial" w:cs="Arial"/>
          <w:lang w:eastAsia="es-PE"/>
        </w:rPr>
        <w:t>nta</w:t>
      </w:r>
      <w:r w:rsidR="00401BE9">
        <w:rPr>
          <w:rFonts w:ascii="Arial" w:hAnsi="Arial" w:cs="Arial"/>
          <w:lang w:eastAsia="es-PE"/>
        </w:rPr>
        <w:t>r</w:t>
      </w:r>
      <w:r w:rsidRPr="00937CB7">
        <w:rPr>
          <w:rFonts w:ascii="Arial" w:hAnsi="Arial" w:cs="Arial"/>
          <w:lang w:eastAsia="es-PE"/>
        </w:rPr>
        <w:t xml:space="preserve"> con los anexos del informe social que cuenta con el detalle de las actividades realizadas, la información presentada, los objetivos y coordinación con los distintos actores.</w:t>
      </w:r>
    </w:p>
    <w:p w14:paraId="28A160A1" w14:textId="77777777" w:rsidR="00C00D94" w:rsidRDefault="00C00D94" w:rsidP="00AB2B18">
      <w:pPr>
        <w:pStyle w:val="Heading1"/>
        <w:numPr>
          <w:ilvl w:val="1"/>
          <w:numId w:val="33"/>
        </w:numPr>
        <w:rPr>
          <w:rFonts w:ascii="Arial" w:hAnsi="Arial" w:cs="Arial"/>
          <w:b/>
          <w:color w:val="000000" w:themeColor="text1"/>
          <w:sz w:val="22"/>
          <w:szCs w:val="22"/>
        </w:rPr>
      </w:pPr>
      <w:bookmarkStart w:id="133" w:name="_Toc495607100"/>
      <w:bookmarkStart w:id="134" w:name="_Toc495882002"/>
      <w:r w:rsidRPr="00F33F4B">
        <w:rPr>
          <w:rFonts w:ascii="Arial" w:hAnsi="Arial" w:cs="Arial"/>
          <w:b/>
          <w:color w:val="000000" w:themeColor="text1"/>
          <w:sz w:val="22"/>
          <w:szCs w:val="22"/>
        </w:rPr>
        <w:t>Igualdad de Género en el Desarrollo (OP 761)</w:t>
      </w:r>
      <w:bookmarkEnd w:id="133"/>
      <w:bookmarkEnd w:id="134"/>
    </w:p>
    <w:p w14:paraId="5204C56C" w14:textId="77777777" w:rsidR="00C00D94" w:rsidRPr="00F56525" w:rsidRDefault="00C00D94" w:rsidP="00C00D94"/>
    <w:p w14:paraId="1C169E46" w14:textId="77777777" w:rsidR="00C00D94" w:rsidRPr="00AB50CE" w:rsidRDefault="00C00D94" w:rsidP="00C00D94">
      <w:pPr>
        <w:spacing w:after="0" w:line="360" w:lineRule="auto"/>
        <w:jc w:val="both"/>
        <w:rPr>
          <w:rFonts w:ascii="Arial" w:hAnsi="Arial" w:cs="Arial"/>
        </w:rPr>
      </w:pPr>
      <w:r w:rsidRPr="00DC31FC">
        <w:rPr>
          <w:rFonts w:ascii="Arial" w:hAnsi="Arial" w:cs="Arial"/>
        </w:rPr>
        <w:lastRenderedPageBreak/>
        <w:t>El B</w:t>
      </w:r>
      <w:r>
        <w:rPr>
          <w:rFonts w:ascii="Arial" w:hAnsi="Arial" w:cs="Arial"/>
        </w:rPr>
        <w:t xml:space="preserve">ID, </w:t>
      </w:r>
      <w:r w:rsidRPr="00DC31FC">
        <w:rPr>
          <w:rFonts w:ascii="Arial" w:hAnsi="Arial" w:cs="Arial"/>
        </w:rPr>
        <w:t>desarrolla sus operaciones financieras identifica</w:t>
      </w:r>
      <w:r>
        <w:rPr>
          <w:rFonts w:ascii="Arial" w:hAnsi="Arial" w:cs="Arial"/>
        </w:rPr>
        <w:t>ndo y</w:t>
      </w:r>
      <w:r w:rsidRPr="00DC31FC">
        <w:rPr>
          <w:rFonts w:ascii="Arial" w:hAnsi="Arial" w:cs="Arial"/>
        </w:rPr>
        <w:t xml:space="preserve"> atend</w:t>
      </w:r>
      <w:r>
        <w:rPr>
          <w:rFonts w:ascii="Arial" w:hAnsi="Arial" w:cs="Arial"/>
        </w:rPr>
        <w:t>i</w:t>
      </w:r>
      <w:r w:rsidRPr="00DC31FC">
        <w:rPr>
          <w:rFonts w:ascii="Arial" w:hAnsi="Arial" w:cs="Arial"/>
        </w:rPr>
        <w:t>e</w:t>
      </w:r>
      <w:r>
        <w:rPr>
          <w:rFonts w:ascii="Arial" w:hAnsi="Arial" w:cs="Arial"/>
        </w:rPr>
        <w:t>ndo</w:t>
      </w:r>
      <w:r w:rsidRPr="00DC31FC">
        <w:rPr>
          <w:rFonts w:ascii="Arial" w:hAnsi="Arial" w:cs="Arial"/>
        </w:rPr>
        <w:t xml:space="preserve"> los impactos adversos y los riesgos de exclusión por razones de género; inclu</w:t>
      </w:r>
      <w:r>
        <w:rPr>
          <w:rFonts w:ascii="Arial" w:hAnsi="Arial" w:cs="Arial"/>
        </w:rPr>
        <w:t>ye</w:t>
      </w:r>
      <w:r w:rsidRPr="00DC31FC">
        <w:rPr>
          <w:rFonts w:ascii="Arial" w:hAnsi="Arial" w:cs="Arial"/>
        </w:rPr>
        <w:t xml:space="preserve"> a mujeres y hombres en procesos de consulta, y </w:t>
      </w:r>
      <w:r>
        <w:rPr>
          <w:rFonts w:ascii="Arial" w:hAnsi="Arial" w:cs="Arial"/>
        </w:rPr>
        <w:t xml:space="preserve">debe </w:t>
      </w:r>
      <w:r w:rsidRPr="00DC31FC">
        <w:rPr>
          <w:rFonts w:ascii="Arial" w:hAnsi="Arial" w:cs="Arial"/>
        </w:rPr>
        <w:t>cumplir</w:t>
      </w:r>
      <w:r>
        <w:rPr>
          <w:rFonts w:ascii="Arial" w:hAnsi="Arial" w:cs="Arial"/>
        </w:rPr>
        <w:t>se</w:t>
      </w:r>
      <w:r w:rsidRPr="00DC31FC">
        <w:rPr>
          <w:rFonts w:ascii="Arial" w:hAnsi="Arial" w:cs="Arial"/>
        </w:rPr>
        <w:t xml:space="preserve"> con la legislación aplicable sobre la igualdad entre hombres y mujeres</w:t>
      </w:r>
      <w:r>
        <w:rPr>
          <w:rFonts w:ascii="Arial" w:hAnsi="Arial" w:cs="Arial"/>
        </w:rPr>
        <w:t xml:space="preserve">; por tanto, </w:t>
      </w:r>
      <w:r w:rsidRPr="00AB50CE">
        <w:rPr>
          <w:rFonts w:ascii="Arial" w:hAnsi="Arial" w:cs="Arial"/>
        </w:rPr>
        <w:t>busca fomentar en los países miembros de A</w:t>
      </w:r>
      <w:r>
        <w:rPr>
          <w:rFonts w:ascii="Arial" w:hAnsi="Arial" w:cs="Arial"/>
        </w:rPr>
        <w:t xml:space="preserve">mérica </w:t>
      </w:r>
      <w:r w:rsidRPr="00AB50CE">
        <w:rPr>
          <w:rFonts w:ascii="Arial" w:hAnsi="Arial" w:cs="Arial"/>
        </w:rPr>
        <w:t>L</w:t>
      </w:r>
      <w:r>
        <w:rPr>
          <w:rFonts w:ascii="Arial" w:hAnsi="Arial" w:cs="Arial"/>
        </w:rPr>
        <w:t>atina</w:t>
      </w:r>
      <w:r w:rsidRPr="00AB50CE">
        <w:rPr>
          <w:rFonts w:ascii="Arial" w:hAnsi="Arial" w:cs="Arial"/>
        </w:rPr>
        <w:t xml:space="preserve"> y el Caribe, promover la igualdad de género y el empoderamiento de la mujer. </w:t>
      </w:r>
    </w:p>
    <w:p w14:paraId="2AC29555" w14:textId="77777777" w:rsidR="00C00D94" w:rsidRPr="00AB50CE" w:rsidRDefault="00C00D94" w:rsidP="00C00D94">
      <w:pPr>
        <w:spacing w:after="0" w:line="360" w:lineRule="auto"/>
        <w:jc w:val="both"/>
        <w:rPr>
          <w:rFonts w:ascii="Arial" w:hAnsi="Arial" w:cs="Arial"/>
        </w:rPr>
      </w:pPr>
    </w:p>
    <w:p w14:paraId="05E7B6AC" w14:textId="77777777" w:rsidR="00C00D94" w:rsidRPr="00AB50CE" w:rsidRDefault="00C00D94" w:rsidP="00C00D94">
      <w:pPr>
        <w:spacing w:after="0" w:line="360" w:lineRule="auto"/>
        <w:jc w:val="both"/>
        <w:rPr>
          <w:rFonts w:ascii="Arial" w:hAnsi="Arial" w:cs="Arial"/>
        </w:rPr>
      </w:pPr>
      <w:r w:rsidRPr="00AB50CE">
        <w:rPr>
          <w:rFonts w:ascii="Arial" w:hAnsi="Arial" w:cs="Arial"/>
        </w:rPr>
        <w:t xml:space="preserve">Para </w:t>
      </w:r>
      <w:r>
        <w:rPr>
          <w:rFonts w:ascii="Arial" w:hAnsi="Arial" w:cs="Arial"/>
        </w:rPr>
        <w:t>e</w:t>
      </w:r>
      <w:r w:rsidRPr="00AB50CE">
        <w:rPr>
          <w:rFonts w:ascii="Arial" w:hAnsi="Arial" w:cs="Arial"/>
        </w:rPr>
        <w:t>l</w:t>
      </w:r>
      <w:r>
        <w:rPr>
          <w:rFonts w:ascii="Arial" w:hAnsi="Arial" w:cs="Arial"/>
        </w:rPr>
        <w:t xml:space="preserve"> logro de</w:t>
      </w:r>
      <w:r w:rsidRPr="00AB50CE">
        <w:rPr>
          <w:rFonts w:ascii="Arial" w:hAnsi="Arial" w:cs="Arial"/>
        </w:rPr>
        <w:t xml:space="preserve"> objetivos, la Política sobre Igualdad de Género integra una perspectiva de género busca</w:t>
      </w:r>
      <w:r>
        <w:rPr>
          <w:rFonts w:ascii="Arial" w:hAnsi="Arial" w:cs="Arial"/>
        </w:rPr>
        <w:t>ndo</w:t>
      </w:r>
      <w:r w:rsidRPr="00AB50CE">
        <w:rPr>
          <w:rFonts w:ascii="Arial" w:hAnsi="Arial" w:cs="Arial"/>
        </w:rPr>
        <w:t xml:space="preserve"> </w:t>
      </w:r>
      <w:r>
        <w:rPr>
          <w:rFonts w:ascii="Arial" w:hAnsi="Arial" w:cs="Arial"/>
        </w:rPr>
        <w:t xml:space="preserve">que </w:t>
      </w:r>
      <w:r w:rsidRPr="00AB50CE">
        <w:rPr>
          <w:rFonts w:ascii="Arial" w:hAnsi="Arial" w:cs="Arial"/>
        </w:rPr>
        <w:t>mujeres y hombre</w:t>
      </w:r>
      <w:r>
        <w:rPr>
          <w:rFonts w:ascii="Arial" w:hAnsi="Arial" w:cs="Arial"/>
        </w:rPr>
        <w:t>s</w:t>
      </w:r>
      <w:r w:rsidRPr="00AB50CE">
        <w:rPr>
          <w:rFonts w:ascii="Arial" w:hAnsi="Arial" w:cs="Arial"/>
        </w:rPr>
        <w:t xml:space="preserve"> tengan las mismas condiciones y oportunidades para alcanzar su potencialidad en términos sociales, económicos, políticos y culturales.</w:t>
      </w:r>
    </w:p>
    <w:p w14:paraId="2557A154" w14:textId="77777777" w:rsidR="00C00D94" w:rsidRPr="00AB50CE" w:rsidRDefault="00C00D94" w:rsidP="00C00D94">
      <w:pPr>
        <w:spacing w:after="0" w:line="360" w:lineRule="auto"/>
        <w:jc w:val="both"/>
        <w:rPr>
          <w:rFonts w:ascii="Arial" w:hAnsi="Arial" w:cs="Arial"/>
        </w:rPr>
      </w:pPr>
    </w:p>
    <w:p w14:paraId="2DD4D9E0" w14:textId="77777777" w:rsidR="00C00D94" w:rsidRPr="00AB50CE" w:rsidRDefault="00C00D94" w:rsidP="00C00D94">
      <w:pPr>
        <w:spacing w:after="0" w:line="360" w:lineRule="auto"/>
        <w:jc w:val="both"/>
        <w:rPr>
          <w:rFonts w:ascii="Arial" w:hAnsi="Arial" w:cs="Arial"/>
        </w:rPr>
      </w:pPr>
      <w:r w:rsidRPr="00AB50CE">
        <w:rPr>
          <w:rFonts w:ascii="Arial" w:hAnsi="Arial" w:cs="Arial"/>
        </w:rPr>
        <w:t xml:space="preserve">Además, la política identifica dos líneas de acción: </w:t>
      </w:r>
    </w:p>
    <w:p w14:paraId="59B72F5B" w14:textId="77777777" w:rsidR="00C00D94" w:rsidRPr="00356D58" w:rsidRDefault="00C00D94" w:rsidP="00AB2B18">
      <w:pPr>
        <w:pStyle w:val="ListParagraph"/>
        <w:numPr>
          <w:ilvl w:val="0"/>
          <w:numId w:val="32"/>
        </w:numPr>
        <w:spacing w:before="120" w:after="120" w:line="360" w:lineRule="auto"/>
        <w:ind w:left="426" w:hanging="437"/>
        <w:contextualSpacing w:val="0"/>
        <w:jc w:val="both"/>
        <w:rPr>
          <w:rFonts w:ascii="Arial" w:hAnsi="Arial" w:cs="Arial"/>
        </w:rPr>
      </w:pPr>
      <w:r w:rsidRPr="00356D58">
        <w:rPr>
          <w:rFonts w:ascii="Arial" w:hAnsi="Arial" w:cs="Arial"/>
        </w:rPr>
        <w:t>La acción proactiva, que promueve activamente la igualdad de género y el empoderamiento de la mujer a través de todas las intervenciones de desarrollo del Banco; a través del apoyo financiero y la identificación de oportunidades de integración transversal de la perspectiva de género como una dimensión estratégica para el desarrollo; y,</w:t>
      </w:r>
    </w:p>
    <w:p w14:paraId="63A08CC0" w14:textId="77777777" w:rsidR="00C00D94" w:rsidRPr="00AB50CE" w:rsidRDefault="00C00D94" w:rsidP="00AB2B18">
      <w:pPr>
        <w:pStyle w:val="ListParagraph"/>
        <w:numPr>
          <w:ilvl w:val="0"/>
          <w:numId w:val="32"/>
        </w:numPr>
        <w:spacing w:before="120" w:after="120" w:line="360" w:lineRule="auto"/>
        <w:ind w:left="426" w:hanging="437"/>
        <w:contextualSpacing w:val="0"/>
        <w:jc w:val="both"/>
        <w:rPr>
          <w:rFonts w:ascii="Arial" w:hAnsi="Arial" w:cs="Arial"/>
        </w:rPr>
      </w:pPr>
      <w:r>
        <w:rPr>
          <w:rFonts w:ascii="Arial" w:hAnsi="Arial" w:cs="Arial"/>
        </w:rPr>
        <w:t>L</w:t>
      </w:r>
      <w:r w:rsidRPr="00AB50CE">
        <w:rPr>
          <w:rFonts w:ascii="Arial" w:hAnsi="Arial" w:cs="Arial"/>
        </w:rPr>
        <w:t>a acción preventiva, que integra salvaguardas a fin de prevenir o mitigar los impactos negativos sobre mujeres u hombre por razones de género, como resultado de la acción del Banco a través de sus operaciones financieras.</w:t>
      </w:r>
    </w:p>
    <w:p w14:paraId="214481A9" w14:textId="77777777" w:rsidR="00C00D94" w:rsidRDefault="00C00D94" w:rsidP="00C00D94">
      <w:pPr>
        <w:spacing w:after="0" w:line="360" w:lineRule="auto"/>
        <w:jc w:val="both"/>
        <w:rPr>
          <w:rFonts w:ascii="Arial" w:hAnsi="Arial" w:cs="Arial"/>
        </w:rPr>
      </w:pPr>
    </w:p>
    <w:p w14:paraId="5C2EF70D" w14:textId="77777777" w:rsidR="00C00D94" w:rsidRDefault="00C00D94" w:rsidP="00C00D94">
      <w:pPr>
        <w:spacing w:after="0" w:line="360" w:lineRule="auto"/>
        <w:jc w:val="both"/>
        <w:rPr>
          <w:rFonts w:ascii="Arial" w:hAnsi="Arial" w:cs="Arial"/>
        </w:rPr>
      </w:pPr>
    </w:p>
    <w:p w14:paraId="10C89294" w14:textId="77777777" w:rsidR="00C00D94" w:rsidRDefault="00C00D94" w:rsidP="00C00D94">
      <w:pPr>
        <w:spacing w:after="0" w:line="360" w:lineRule="auto"/>
        <w:jc w:val="both"/>
        <w:rPr>
          <w:rFonts w:ascii="Arial" w:hAnsi="Arial" w:cs="Arial"/>
        </w:rPr>
      </w:pPr>
      <w:r w:rsidRPr="00B47E32">
        <w:rPr>
          <w:rFonts w:ascii="Arial" w:hAnsi="Arial" w:cs="Arial"/>
        </w:rPr>
        <w:t>El enfoque de género se refiere a la construcción sociocultural basada en las diferencias sexuales, que define valoraciones, comportamientos, funciones, oportunidades y cuotas de poder para mujeres y varones. Dichas percepciones y prácticas socioculturales organizan las relaciones de poder en un grupo humano, en un contexto cultural y época determinada</w:t>
      </w:r>
      <w:r>
        <w:rPr>
          <w:rStyle w:val="FootnoteReference"/>
          <w:rFonts w:ascii="Arial" w:hAnsi="Arial" w:cs="Arial"/>
        </w:rPr>
        <w:footnoteReference w:id="1"/>
      </w:r>
      <w:r w:rsidRPr="00B47E32">
        <w:rPr>
          <w:rFonts w:ascii="Arial" w:hAnsi="Arial" w:cs="Arial"/>
        </w:rPr>
        <w:t>.</w:t>
      </w:r>
    </w:p>
    <w:p w14:paraId="79ABFDF8" w14:textId="77777777" w:rsidR="00C00D94" w:rsidRPr="00B47E32" w:rsidRDefault="00C00D94" w:rsidP="00C00D94">
      <w:pPr>
        <w:spacing w:after="0" w:line="360" w:lineRule="auto"/>
        <w:jc w:val="both"/>
        <w:rPr>
          <w:rFonts w:ascii="Arial" w:hAnsi="Arial" w:cs="Arial"/>
        </w:rPr>
      </w:pPr>
      <w:r w:rsidRPr="00B47E32">
        <w:rPr>
          <w:rFonts w:ascii="Arial" w:hAnsi="Arial" w:cs="Arial"/>
        </w:rPr>
        <w:t xml:space="preserve"> </w:t>
      </w:r>
    </w:p>
    <w:p w14:paraId="563B1ADD" w14:textId="77777777" w:rsidR="00C00D94" w:rsidRDefault="00C00D94" w:rsidP="00C00D94">
      <w:pPr>
        <w:spacing w:after="0" w:line="360" w:lineRule="auto"/>
        <w:jc w:val="both"/>
        <w:rPr>
          <w:rFonts w:ascii="Arial" w:hAnsi="Arial" w:cs="Arial"/>
        </w:rPr>
      </w:pPr>
      <w:r>
        <w:rPr>
          <w:rFonts w:ascii="Arial" w:hAnsi="Arial" w:cs="Arial"/>
        </w:rPr>
        <w:t>En los estudios, se establece “…</w:t>
      </w:r>
      <w:r w:rsidRPr="00963070">
        <w:rPr>
          <w:rFonts w:ascii="Arial" w:hAnsi="Arial" w:cs="Arial"/>
          <w:i/>
        </w:rPr>
        <w:t xml:space="preserve">la equidad es la ausencia de disparidad, implica la misma oportunidad para mujeres y varones de gozar de condiciones de vida similares. La equidad de género trata de eliminar las barreras existentes que impiden la igualdad de oportunidades económicas, políticas, de acceso a la educación, a los recursos y servicios básicos de una sociedad. Con relación al rubro de A&amp;S, el tema de género es considerado importante en términos de relaciones, roles, derechos y responsabilidades de hombres y mujeres, los que muchas veces están determinados por factores culturales, históricos, religiosos o económicos. Las Naciones Unidas reportan avances diversos en liderazgo y </w:t>
      </w:r>
      <w:r w:rsidRPr="00963070">
        <w:rPr>
          <w:rFonts w:ascii="Arial" w:hAnsi="Arial" w:cs="Arial"/>
          <w:i/>
        </w:rPr>
        <w:lastRenderedPageBreak/>
        <w:t>empoderamiento de la mujer, promoción cambios en roles de género, participación en la gestión de recursos, así como en cambios en políticas institucionales</w:t>
      </w:r>
      <w:r>
        <w:rPr>
          <w:rFonts w:ascii="Arial" w:hAnsi="Arial" w:cs="Arial"/>
        </w:rPr>
        <w:t>”</w:t>
      </w:r>
      <w:r>
        <w:rPr>
          <w:rStyle w:val="FootnoteReference"/>
          <w:rFonts w:ascii="Arial" w:hAnsi="Arial" w:cs="Arial"/>
        </w:rPr>
        <w:footnoteReference w:id="2"/>
      </w:r>
      <w:r w:rsidRPr="00B47E32">
        <w:rPr>
          <w:rFonts w:ascii="Arial" w:hAnsi="Arial" w:cs="Arial"/>
        </w:rPr>
        <w:t xml:space="preserve">. </w:t>
      </w:r>
    </w:p>
    <w:p w14:paraId="34826F38" w14:textId="77777777" w:rsidR="00C00D94" w:rsidRPr="00B47E32" w:rsidRDefault="00C00D94" w:rsidP="00C00D94">
      <w:pPr>
        <w:spacing w:after="0" w:line="360" w:lineRule="auto"/>
        <w:jc w:val="both"/>
        <w:rPr>
          <w:rFonts w:ascii="Arial" w:hAnsi="Arial" w:cs="Arial"/>
        </w:rPr>
      </w:pPr>
    </w:p>
    <w:p w14:paraId="0AF19682" w14:textId="77777777" w:rsidR="00C00D94" w:rsidRDefault="00C00D94" w:rsidP="00C00D94">
      <w:pPr>
        <w:spacing w:after="0" w:line="360" w:lineRule="auto"/>
        <w:jc w:val="both"/>
        <w:rPr>
          <w:rFonts w:ascii="Arial" w:hAnsi="Arial" w:cs="Arial"/>
        </w:rPr>
      </w:pPr>
      <w:r w:rsidRPr="00B47E32">
        <w:rPr>
          <w:rFonts w:ascii="Arial" w:hAnsi="Arial" w:cs="Arial"/>
        </w:rPr>
        <w:t>El rol de la mujer en la gestión de agua y saneamiento ha sido materia de diversas conferencias mundiales</w:t>
      </w:r>
      <w:r>
        <w:rPr>
          <w:rFonts w:ascii="Arial" w:hAnsi="Arial" w:cs="Arial"/>
        </w:rPr>
        <w:t>.</w:t>
      </w:r>
      <w:r>
        <w:rPr>
          <w:rStyle w:val="FootnoteReference"/>
          <w:rFonts w:ascii="Arial" w:hAnsi="Arial" w:cs="Arial"/>
        </w:rPr>
        <w:footnoteReference w:id="3"/>
      </w:r>
      <w:r w:rsidRPr="00B47E32">
        <w:rPr>
          <w:rFonts w:ascii="Arial" w:hAnsi="Arial" w:cs="Arial"/>
        </w:rPr>
        <w:t xml:space="preserve"> Entre los principales temas relacionados al agua está la disposición de roles en las familias rurales para el acarreo, provisión y manipulación del agua</w:t>
      </w:r>
      <w:r>
        <w:rPr>
          <w:rFonts w:ascii="Arial" w:hAnsi="Arial" w:cs="Arial"/>
        </w:rPr>
        <w:t>, siendo ésta una actividad que está estrechamente vinculada con la salud y bienestar de la familia y por tanto de las comunidades</w:t>
      </w:r>
      <w:r w:rsidRPr="00B47E32">
        <w:rPr>
          <w:rFonts w:ascii="Arial" w:hAnsi="Arial" w:cs="Arial"/>
        </w:rPr>
        <w:t xml:space="preserve">. </w:t>
      </w:r>
    </w:p>
    <w:p w14:paraId="18479C04" w14:textId="0189AA86" w:rsidR="00C00D94" w:rsidRDefault="00C00D94" w:rsidP="00C00D94">
      <w:pPr>
        <w:spacing w:after="0" w:line="360" w:lineRule="auto"/>
        <w:jc w:val="both"/>
        <w:rPr>
          <w:rFonts w:ascii="Arial" w:hAnsi="Arial" w:cs="Arial"/>
        </w:rPr>
      </w:pPr>
    </w:p>
    <w:p w14:paraId="0E3907EB" w14:textId="77777777" w:rsidR="00C00D94" w:rsidRPr="00C11C56" w:rsidRDefault="00C00D94" w:rsidP="00C00D94">
      <w:pPr>
        <w:spacing w:after="0" w:line="360" w:lineRule="auto"/>
        <w:jc w:val="both"/>
        <w:rPr>
          <w:rFonts w:ascii="Arial" w:hAnsi="Arial" w:cs="Arial"/>
        </w:rPr>
      </w:pPr>
      <w:r w:rsidRPr="00C11C56">
        <w:rPr>
          <w:rFonts w:ascii="Arial" w:hAnsi="Arial" w:cs="Arial"/>
        </w:rPr>
        <w:t xml:space="preserve">El enfoque de género </w:t>
      </w:r>
      <w:r>
        <w:rPr>
          <w:rFonts w:ascii="Arial" w:hAnsi="Arial" w:cs="Arial"/>
        </w:rPr>
        <w:t xml:space="preserve">en esta OP 761 está referido a la búsqueda de </w:t>
      </w:r>
      <w:r w:rsidRPr="00C11C56">
        <w:rPr>
          <w:rFonts w:ascii="Arial" w:hAnsi="Arial" w:cs="Arial"/>
        </w:rPr>
        <w:t>la reducción de la pobreza a efectos de mayores niveles de capital humano para futuras generaciones.</w:t>
      </w:r>
    </w:p>
    <w:p w14:paraId="3CF17A45" w14:textId="77777777" w:rsidR="00C00D94" w:rsidRPr="00C11C56" w:rsidRDefault="00C00D94" w:rsidP="00C00D94">
      <w:pPr>
        <w:spacing w:after="0" w:line="360" w:lineRule="auto"/>
        <w:jc w:val="both"/>
        <w:rPr>
          <w:rFonts w:ascii="Arial" w:hAnsi="Arial" w:cs="Arial"/>
        </w:rPr>
      </w:pPr>
    </w:p>
    <w:p w14:paraId="16EC6FE0" w14:textId="77777777" w:rsidR="00C00D94" w:rsidRDefault="00C00D94" w:rsidP="00C00D94">
      <w:pPr>
        <w:spacing w:after="0" w:line="360" w:lineRule="auto"/>
        <w:jc w:val="both"/>
        <w:rPr>
          <w:rFonts w:ascii="Arial" w:hAnsi="Arial" w:cs="Arial"/>
        </w:rPr>
      </w:pPr>
      <w:r>
        <w:rPr>
          <w:rFonts w:ascii="Arial" w:hAnsi="Arial" w:cs="Arial"/>
        </w:rPr>
        <w:t>S</w:t>
      </w:r>
      <w:r w:rsidRPr="00C11C56">
        <w:rPr>
          <w:rFonts w:ascii="Arial" w:hAnsi="Arial" w:cs="Arial"/>
        </w:rPr>
        <w:t xml:space="preserve">e </w:t>
      </w:r>
      <w:r>
        <w:rPr>
          <w:rFonts w:ascii="Arial" w:hAnsi="Arial" w:cs="Arial"/>
        </w:rPr>
        <w:t>trat</w:t>
      </w:r>
      <w:r w:rsidRPr="00C11C56">
        <w:rPr>
          <w:rFonts w:ascii="Arial" w:hAnsi="Arial" w:cs="Arial"/>
        </w:rPr>
        <w:t xml:space="preserve">a </w:t>
      </w:r>
      <w:r>
        <w:rPr>
          <w:rFonts w:ascii="Arial" w:hAnsi="Arial" w:cs="Arial"/>
        </w:rPr>
        <w:t xml:space="preserve">de </w:t>
      </w:r>
      <w:r w:rsidRPr="00C11C56">
        <w:rPr>
          <w:rFonts w:ascii="Arial" w:hAnsi="Arial" w:cs="Arial"/>
        </w:rPr>
        <w:t xml:space="preserve">la construcción sociocultural basada en diferencias </w:t>
      </w:r>
      <w:r>
        <w:rPr>
          <w:rFonts w:ascii="Arial" w:hAnsi="Arial" w:cs="Arial"/>
        </w:rPr>
        <w:t>de género</w:t>
      </w:r>
      <w:r w:rsidRPr="00C11C56">
        <w:rPr>
          <w:rFonts w:ascii="Arial" w:hAnsi="Arial" w:cs="Arial"/>
        </w:rPr>
        <w:t>, que define valoraciones, comportamientos, funciones, oportunidades y cuotas de poder para mujeres y varones</w:t>
      </w:r>
      <w:r>
        <w:rPr>
          <w:rFonts w:ascii="Arial" w:hAnsi="Arial" w:cs="Arial"/>
        </w:rPr>
        <w:t xml:space="preserve">, los que deben gozar de </w:t>
      </w:r>
      <w:r w:rsidRPr="00C11C56">
        <w:rPr>
          <w:rFonts w:ascii="Arial" w:hAnsi="Arial" w:cs="Arial"/>
        </w:rPr>
        <w:t xml:space="preserve">condiciones de vida similares. Dichas percepciones y prácticas socioculturales organizan las relaciones de poder en un grupo humano, en un contexto cultural y época determinada. </w:t>
      </w:r>
    </w:p>
    <w:p w14:paraId="078CB0CE" w14:textId="77777777" w:rsidR="00C00D94" w:rsidRDefault="00C00D94" w:rsidP="00C00D94">
      <w:pPr>
        <w:spacing w:after="0" w:line="360" w:lineRule="auto"/>
        <w:jc w:val="both"/>
        <w:rPr>
          <w:rFonts w:ascii="Arial" w:hAnsi="Arial" w:cs="Arial"/>
        </w:rPr>
      </w:pPr>
    </w:p>
    <w:p w14:paraId="3B678CCD" w14:textId="77777777" w:rsidR="00C00D94" w:rsidRDefault="00C00D94" w:rsidP="00C00D94">
      <w:pPr>
        <w:spacing w:after="0" w:line="360" w:lineRule="auto"/>
        <w:jc w:val="both"/>
        <w:rPr>
          <w:rFonts w:ascii="Arial" w:hAnsi="Arial" w:cs="Arial"/>
        </w:rPr>
      </w:pPr>
      <w:r>
        <w:rPr>
          <w:rFonts w:ascii="Arial" w:hAnsi="Arial" w:cs="Arial"/>
        </w:rPr>
        <w:t>Co</w:t>
      </w:r>
      <w:r w:rsidRPr="00C11C56">
        <w:rPr>
          <w:rFonts w:ascii="Arial" w:hAnsi="Arial" w:cs="Arial"/>
        </w:rPr>
        <w:t xml:space="preserve">n relación al rubro </w:t>
      </w:r>
      <w:r>
        <w:rPr>
          <w:rFonts w:ascii="Arial" w:hAnsi="Arial" w:cs="Arial"/>
        </w:rPr>
        <w:t>A&amp;S</w:t>
      </w:r>
      <w:r w:rsidRPr="00C11C56">
        <w:rPr>
          <w:rFonts w:ascii="Arial" w:hAnsi="Arial" w:cs="Arial"/>
        </w:rPr>
        <w:t>, el tema de género es considerado importante en términos de relaciones, roles, derechos y responsabilidades de hombres y mujeres; los que muchas veces e</w:t>
      </w:r>
      <w:r>
        <w:rPr>
          <w:rFonts w:ascii="Arial" w:hAnsi="Arial" w:cs="Arial"/>
        </w:rPr>
        <w:t>s</w:t>
      </w:r>
      <w:r w:rsidRPr="00C11C56">
        <w:rPr>
          <w:rFonts w:ascii="Arial" w:hAnsi="Arial" w:cs="Arial"/>
        </w:rPr>
        <w:t>tán determinados por factores culturales, hist</w:t>
      </w:r>
      <w:r>
        <w:rPr>
          <w:rFonts w:ascii="Arial" w:hAnsi="Arial" w:cs="Arial"/>
        </w:rPr>
        <w:t xml:space="preserve">óricos, religiosos o económicos y con relación a </w:t>
      </w:r>
      <w:r w:rsidRPr="00C11C56">
        <w:rPr>
          <w:rFonts w:ascii="Arial" w:hAnsi="Arial" w:cs="Arial"/>
        </w:rPr>
        <w:t>la gestión de agua y saneamiento</w:t>
      </w:r>
      <w:r>
        <w:rPr>
          <w:rFonts w:ascii="Arial" w:hAnsi="Arial" w:cs="Arial"/>
        </w:rPr>
        <w:t>,</w:t>
      </w:r>
      <w:r w:rsidRPr="00C11C56">
        <w:rPr>
          <w:rFonts w:ascii="Arial" w:hAnsi="Arial" w:cs="Arial"/>
        </w:rPr>
        <w:t xml:space="preserve"> la disposición de roles en las familias rurales para el acarreo, provisión y manipulación del agua</w:t>
      </w:r>
      <w:r>
        <w:rPr>
          <w:rFonts w:ascii="Arial" w:hAnsi="Arial" w:cs="Arial"/>
        </w:rPr>
        <w:t xml:space="preserve"> se torna indispensable</w:t>
      </w:r>
      <w:r w:rsidRPr="00C11C56">
        <w:rPr>
          <w:rFonts w:ascii="Arial" w:hAnsi="Arial" w:cs="Arial"/>
        </w:rPr>
        <w:t xml:space="preserve">. </w:t>
      </w:r>
    </w:p>
    <w:p w14:paraId="0E9176A2" w14:textId="77777777" w:rsidR="00C00D94" w:rsidRDefault="00C00D94" w:rsidP="00C00D94">
      <w:pPr>
        <w:spacing w:after="0" w:line="360" w:lineRule="auto"/>
        <w:jc w:val="both"/>
        <w:rPr>
          <w:rFonts w:ascii="Arial" w:hAnsi="Arial" w:cs="Arial"/>
        </w:rPr>
      </w:pPr>
    </w:p>
    <w:p w14:paraId="7D80D660" w14:textId="77777777" w:rsidR="00C00D94" w:rsidRDefault="00C00D94" w:rsidP="00C00D94">
      <w:pPr>
        <w:spacing w:after="0" w:line="360" w:lineRule="auto"/>
        <w:jc w:val="both"/>
        <w:rPr>
          <w:rFonts w:ascii="Arial" w:hAnsi="Arial" w:cs="Arial"/>
        </w:rPr>
      </w:pPr>
      <w:r w:rsidRPr="00233C67">
        <w:rPr>
          <w:rFonts w:ascii="Arial" w:hAnsi="Arial" w:cs="Arial"/>
        </w:rPr>
        <w:t xml:space="preserve">No se espera que el Programa provoque impactos adversos sobre la igualdad de género. </w:t>
      </w:r>
    </w:p>
    <w:p w14:paraId="52AD238D" w14:textId="77777777" w:rsidR="00C00D94" w:rsidRPr="00233C67" w:rsidRDefault="00C00D94" w:rsidP="00C00D94">
      <w:pPr>
        <w:spacing w:after="0" w:line="360" w:lineRule="auto"/>
        <w:jc w:val="both"/>
        <w:rPr>
          <w:rFonts w:ascii="Arial" w:hAnsi="Arial" w:cs="Arial"/>
        </w:rPr>
      </w:pPr>
    </w:p>
    <w:p w14:paraId="5739A9AB" w14:textId="77777777" w:rsidR="00C00D94" w:rsidRDefault="00C00D94" w:rsidP="00C00D94">
      <w:pPr>
        <w:spacing w:after="0" w:line="360" w:lineRule="auto"/>
        <w:jc w:val="both"/>
        <w:rPr>
          <w:rFonts w:ascii="Arial" w:hAnsi="Arial" w:cs="Arial"/>
        </w:rPr>
      </w:pPr>
      <w:r w:rsidRPr="00233C67">
        <w:rPr>
          <w:rFonts w:ascii="Arial" w:hAnsi="Arial" w:cs="Arial"/>
        </w:rPr>
        <w:t>En el informe social de los expedientes técnicos se identifica que las mujeres suelen cohibirse a participar en las reuniones. Asimismo, en los diagnósticos sociales se identifica que la mayoría de las mujeres han cursado pocos o ningún año de escuela, leen y escriben con dificultad, y que disponen de poco tiempo libre para participar en actividades del proyecto dado que se ocupan de las labores domésticas.</w:t>
      </w:r>
    </w:p>
    <w:p w14:paraId="5A2EEFF8" w14:textId="77777777" w:rsidR="00C00D94" w:rsidRPr="00233C67" w:rsidRDefault="00C00D94" w:rsidP="00C00D94">
      <w:pPr>
        <w:spacing w:after="0" w:line="360" w:lineRule="auto"/>
        <w:jc w:val="both"/>
        <w:rPr>
          <w:rFonts w:ascii="Arial" w:hAnsi="Arial" w:cs="Arial"/>
        </w:rPr>
      </w:pPr>
    </w:p>
    <w:p w14:paraId="55B8D7AE" w14:textId="77777777" w:rsidR="00C00D94" w:rsidRDefault="00C00D94" w:rsidP="00C00D94">
      <w:pPr>
        <w:spacing w:after="0" w:line="360" w:lineRule="auto"/>
        <w:jc w:val="both"/>
        <w:rPr>
          <w:rFonts w:ascii="Arial" w:hAnsi="Arial" w:cs="Arial"/>
        </w:rPr>
      </w:pPr>
      <w:r w:rsidRPr="00233C67">
        <w:rPr>
          <w:rFonts w:ascii="Arial" w:hAnsi="Arial" w:cs="Arial"/>
        </w:rPr>
        <w:lastRenderedPageBreak/>
        <w:t xml:space="preserve">El Programa se alinea con las áreas transversales de igualdad de género a través del fomento de la participación de la mujer en la ejecución de los proyectos (núcleos ejecutores). Asimismo, a fin de promover la participación de mujeres en los Consejos Directivos de las JASS, se implementarán, como parte de la estrategia de intervención social, talleres de participación y liderazgo dirigidos específicamente a mujeres. Complementariamente, todas las actividades de educación sanitaria y fortalecimiento de las JASS se llevarán adelante siguiendo un enfoque de género, procurando la participación significativa de mujeres en las instancias de capacitación.  </w:t>
      </w:r>
    </w:p>
    <w:p w14:paraId="2F371F34" w14:textId="77777777" w:rsidR="00C00D94" w:rsidRPr="00233C67" w:rsidRDefault="00C00D94" w:rsidP="00C00D94">
      <w:pPr>
        <w:spacing w:after="0" w:line="360" w:lineRule="auto"/>
        <w:jc w:val="both"/>
        <w:rPr>
          <w:rFonts w:ascii="Arial" w:hAnsi="Arial" w:cs="Arial"/>
        </w:rPr>
      </w:pPr>
    </w:p>
    <w:p w14:paraId="70B4E46E" w14:textId="77777777" w:rsidR="00C00D94" w:rsidRDefault="00C00D94" w:rsidP="00C00D94">
      <w:pPr>
        <w:spacing w:after="0" w:line="360" w:lineRule="auto"/>
        <w:jc w:val="both"/>
        <w:rPr>
          <w:rFonts w:ascii="Arial" w:hAnsi="Arial" w:cs="Arial"/>
        </w:rPr>
      </w:pPr>
      <w:r w:rsidRPr="00233C67">
        <w:rPr>
          <w:rFonts w:ascii="Arial" w:hAnsi="Arial" w:cs="Arial"/>
        </w:rPr>
        <w:t xml:space="preserve">En el Perú, ya se ha dado la presencia de mujeres en la presidencia de comunidades campesinas, rol que era identificado sólo para los varones; sin embargo, internamente siempre ha cumplido un papel importante para la toma de decisiones sea para su familia o la comunidad. </w:t>
      </w:r>
      <w:r>
        <w:rPr>
          <w:rFonts w:ascii="Arial" w:hAnsi="Arial" w:cs="Arial"/>
        </w:rPr>
        <w:t>Las mujeres de los pueblos rurales</w:t>
      </w:r>
      <w:r w:rsidRPr="00233C67">
        <w:rPr>
          <w:rFonts w:ascii="Arial" w:hAnsi="Arial" w:cs="Arial"/>
        </w:rPr>
        <w:t xml:space="preserve"> aún se sienten reacias a asumir roles de responsabilidad frente a sus comunidades</w:t>
      </w:r>
      <w:r>
        <w:rPr>
          <w:rFonts w:ascii="Arial" w:hAnsi="Arial" w:cs="Arial"/>
        </w:rPr>
        <w:t>. L</w:t>
      </w:r>
      <w:r w:rsidRPr="00233C67">
        <w:rPr>
          <w:rFonts w:ascii="Arial" w:hAnsi="Arial" w:cs="Arial"/>
        </w:rPr>
        <w:t>as acciones de sensibilización y participación están motivando el acceso de las mujeres rurales especialmente para la organización y administración de las JASS.</w:t>
      </w:r>
    </w:p>
    <w:p w14:paraId="66AC484B" w14:textId="77777777" w:rsidR="00C00D94" w:rsidRPr="00233C67" w:rsidRDefault="00C00D94" w:rsidP="00C00D94">
      <w:pPr>
        <w:spacing w:after="0" w:line="360" w:lineRule="auto"/>
        <w:jc w:val="both"/>
        <w:rPr>
          <w:rFonts w:ascii="Arial" w:hAnsi="Arial" w:cs="Arial"/>
        </w:rPr>
      </w:pPr>
    </w:p>
    <w:p w14:paraId="7A5E5AA8" w14:textId="77777777" w:rsidR="00C00D94" w:rsidRDefault="00C00D94" w:rsidP="00C00D94">
      <w:pPr>
        <w:spacing w:after="0" w:line="360" w:lineRule="auto"/>
        <w:jc w:val="both"/>
        <w:rPr>
          <w:rFonts w:ascii="Arial" w:hAnsi="Arial" w:cs="Arial"/>
        </w:rPr>
      </w:pPr>
      <w:r w:rsidRPr="00233C67">
        <w:rPr>
          <w:rFonts w:ascii="Arial" w:hAnsi="Arial" w:cs="Arial"/>
        </w:rPr>
        <w:t>De acuerdo a los indicadores de resultado del Programa, las JAAS deberán contar con al menos dos mujeres en su Consejo Directivo y los núcleos ejecutores con al menos una mujer en su estructura organizativa.</w:t>
      </w:r>
    </w:p>
    <w:p w14:paraId="10C8D113" w14:textId="77777777" w:rsidR="00C00D94" w:rsidRPr="00233C67" w:rsidRDefault="00C00D94" w:rsidP="00C00D94">
      <w:pPr>
        <w:spacing w:after="0" w:line="360" w:lineRule="auto"/>
        <w:jc w:val="both"/>
        <w:rPr>
          <w:rFonts w:ascii="Arial" w:hAnsi="Arial" w:cs="Arial"/>
        </w:rPr>
      </w:pPr>
    </w:p>
    <w:p w14:paraId="03098B11" w14:textId="77777777" w:rsidR="00C00D94" w:rsidRPr="00233C67" w:rsidRDefault="00C00D94" w:rsidP="00C00D94">
      <w:pPr>
        <w:spacing w:after="0" w:line="360" w:lineRule="auto"/>
        <w:jc w:val="both"/>
        <w:rPr>
          <w:rFonts w:ascii="Arial" w:hAnsi="Arial" w:cs="Arial"/>
        </w:rPr>
      </w:pPr>
      <w:r w:rsidRPr="00233C67">
        <w:rPr>
          <w:rFonts w:ascii="Arial" w:hAnsi="Arial" w:cs="Arial"/>
        </w:rPr>
        <w:t>Se identifican como productos del componente I, JASS capacitadas para administrar, operar y mantener los servicios de agua y saneamiento estableciéndose dos hitos: (i) talleres de capacitación a las JASS en AOM y aspectos legales realizados (5 talleres por JAAS); y (ii) talleres de liderazgo y participación dirigidos a mujeres realizados (un taller por JAAS).</w:t>
      </w:r>
    </w:p>
    <w:p w14:paraId="2028B164" w14:textId="77777777" w:rsidR="00C00D94" w:rsidRPr="00233C67" w:rsidRDefault="00C00D94" w:rsidP="00C00D94">
      <w:pPr>
        <w:spacing w:after="0" w:line="360" w:lineRule="auto"/>
        <w:jc w:val="both"/>
        <w:rPr>
          <w:rFonts w:ascii="Arial" w:hAnsi="Arial" w:cs="Arial"/>
          <w:lang w:val="es-ES"/>
        </w:rPr>
      </w:pPr>
    </w:p>
    <w:p w14:paraId="2A48F568" w14:textId="77777777" w:rsidR="00180333" w:rsidRDefault="00180333" w:rsidP="00180333">
      <w:pPr>
        <w:spacing w:after="0" w:line="360" w:lineRule="auto"/>
        <w:jc w:val="both"/>
        <w:rPr>
          <w:rFonts w:ascii="Arial" w:hAnsi="Arial" w:cs="Arial"/>
        </w:rPr>
      </w:pPr>
      <w:r>
        <w:rPr>
          <w:rFonts w:ascii="Arial" w:hAnsi="Arial" w:cs="Arial"/>
        </w:rPr>
        <w:t>Al respecto, sobre la participación de las mujeres en los proyectos analizados es importante destacar los esfuerzos del PNSR, por cuanto entre sus objetivos está su inclusión en los procesos de manera activa a través de las JASS. Se tiene a la fecha, las siguientes:</w:t>
      </w:r>
    </w:p>
    <w:p w14:paraId="4BFB545F" w14:textId="77777777" w:rsidR="00180333" w:rsidRDefault="00180333" w:rsidP="00180333">
      <w:pPr>
        <w:spacing w:after="0" w:line="360" w:lineRule="auto"/>
        <w:jc w:val="both"/>
        <w:rPr>
          <w:rFonts w:ascii="Arial" w:hAnsi="Arial" w:cs="Arial"/>
        </w:rPr>
      </w:pPr>
    </w:p>
    <w:p w14:paraId="03E0A632" w14:textId="77777777" w:rsidR="00180333" w:rsidRPr="00F60AC0" w:rsidRDefault="00180333" w:rsidP="00180333">
      <w:pPr>
        <w:pStyle w:val="Caption"/>
        <w:spacing w:after="0"/>
        <w:jc w:val="center"/>
        <w:rPr>
          <w:rFonts w:ascii="Arial" w:hAnsi="Arial" w:cs="Arial"/>
          <w:b/>
          <w:i w:val="0"/>
          <w:color w:val="auto"/>
          <w:sz w:val="22"/>
          <w:szCs w:val="22"/>
        </w:rPr>
      </w:pPr>
      <w:bookmarkStart w:id="135" w:name="_Hlk494060800"/>
      <w:r w:rsidRPr="00F60AC0">
        <w:rPr>
          <w:rFonts w:ascii="Arial" w:hAnsi="Arial" w:cs="Arial"/>
          <w:b/>
          <w:i w:val="0"/>
          <w:color w:val="auto"/>
          <w:sz w:val="22"/>
          <w:szCs w:val="22"/>
        </w:rPr>
        <w:t xml:space="preserve">Cuadro Nº </w:t>
      </w:r>
      <w:r>
        <w:rPr>
          <w:rFonts w:ascii="Arial" w:hAnsi="Arial" w:cs="Arial"/>
          <w:b/>
          <w:i w:val="0"/>
          <w:color w:val="auto"/>
          <w:sz w:val="22"/>
          <w:szCs w:val="22"/>
        </w:rPr>
        <w:t>5</w:t>
      </w:r>
    </w:p>
    <w:p w14:paraId="5C546BEF" w14:textId="77777777" w:rsidR="00180333" w:rsidRPr="00F60AC0" w:rsidRDefault="00180333" w:rsidP="00180333">
      <w:pPr>
        <w:spacing w:after="120" w:line="240" w:lineRule="auto"/>
        <w:jc w:val="center"/>
        <w:rPr>
          <w:rFonts w:ascii="Arial" w:eastAsia="Times New Roman" w:hAnsi="Arial" w:cs="Arial"/>
          <w:b/>
          <w:bCs/>
          <w:color w:val="000000"/>
          <w:lang w:val="es-ES" w:eastAsia="es-ES"/>
        </w:rPr>
      </w:pPr>
      <w:r w:rsidRPr="00F60AC0">
        <w:rPr>
          <w:rFonts w:ascii="Arial" w:eastAsia="Times New Roman" w:hAnsi="Arial" w:cs="Arial"/>
          <w:b/>
          <w:bCs/>
          <w:color w:val="000000"/>
          <w:lang w:val="es-ES" w:eastAsia="es-ES"/>
        </w:rPr>
        <w:t>Cantidad de JASS por departamento</w:t>
      </w:r>
    </w:p>
    <w:tbl>
      <w:tblPr>
        <w:tblW w:w="4360" w:type="dxa"/>
        <w:jc w:val="center"/>
        <w:tblCellMar>
          <w:left w:w="70" w:type="dxa"/>
          <w:right w:w="70" w:type="dxa"/>
        </w:tblCellMar>
        <w:tblLook w:val="04A0" w:firstRow="1" w:lastRow="0" w:firstColumn="1" w:lastColumn="0" w:noHBand="0" w:noVBand="1"/>
      </w:tblPr>
      <w:tblGrid>
        <w:gridCol w:w="3125"/>
        <w:gridCol w:w="1235"/>
      </w:tblGrid>
      <w:tr w:rsidR="00180333" w:rsidRPr="00F60AC0" w14:paraId="2851747A" w14:textId="77777777" w:rsidTr="00180333">
        <w:trPr>
          <w:trHeight w:val="80"/>
          <w:tblHeader/>
          <w:jc w:val="center"/>
        </w:trPr>
        <w:tc>
          <w:tcPr>
            <w:tcW w:w="3125"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bookmarkEnd w:id="135"/>
          <w:p w14:paraId="2DBD8A44"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F60AC0">
              <w:rPr>
                <w:rFonts w:ascii="Calibri" w:eastAsia="Times New Roman" w:hAnsi="Calibri" w:cs="Calibri"/>
                <w:b/>
                <w:bCs/>
                <w:color w:val="000000"/>
                <w:lang w:val="es-ES" w:eastAsia="es-ES"/>
              </w:rPr>
              <w:t>Departamento</w:t>
            </w:r>
          </w:p>
        </w:tc>
        <w:tc>
          <w:tcPr>
            <w:tcW w:w="1235" w:type="dxa"/>
            <w:tcBorders>
              <w:top w:val="single" w:sz="4" w:space="0" w:color="auto"/>
              <w:left w:val="nil"/>
              <w:bottom w:val="single" w:sz="4" w:space="0" w:color="auto"/>
              <w:right w:val="single" w:sz="4" w:space="0" w:color="auto"/>
            </w:tcBorders>
            <w:shd w:val="clear" w:color="auto" w:fill="C5E0B3" w:themeFill="accent6" w:themeFillTint="66"/>
            <w:noWrap/>
            <w:vAlign w:val="bottom"/>
          </w:tcPr>
          <w:p w14:paraId="5B6E0F65"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F60AC0">
              <w:rPr>
                <w:rFonts w:ascii="Calibri" w:eastAsia="Times New Roman" w:hAnsi="Calibri" w:cs="Calibri"/>
                <w:b/>
                <w:bCs/>
                <w:color w:val="000000"/>
                <w:lang w:val="es-ES" w:eastAsia="es-ES"/>
              </w:rPr>
              <w:t>0</w:t>
            </w:r>
          </w:p>
        </w:tc>
      </w:tr>
      <w:tr w:rsidR="00180333" w:rsidRPr="00F60AC0" w14:paraId="65AB56A3" w14:textId="77777777" w:rsidTr="00180333">
        <w:trPr>
          <w:trHeight w:val="80"/>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57EE3D8B"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AMAZONAS</w:t>
            </w:r>
          </w:p>
        </w:tc>
        <w:tc>
          <w:tcPr>
            <w:tcW w:w="1235" w:type="dxa"/>
            <w:tcBorders>
              <w:top w:val="nil"/>
              <w:left w:val="nil"/>
              <w:bottom w:val="single" w:sz="4" w:space="0" w:color="auto"/>
              <w:right w:val="single" w:sz="4" w:space="0" w:color="auto"/>
            </w:tcBorders>
            <w:shd w:val="clear" w:color="auto" w:fill="auto"/>
            <w:noWrap/>
            <w:vAlign w:val="bottom"/>
            <w:hideMark/>
          </w:tcPr>
          <w:p w14:paraId="69BBD370"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975</w:t>
            </w:r>
          </w:p>
        </w:tc>
      </w:tr>
      <w:tr w:rsidR="00180333" w:rsidRPr="00F60AC0" w14:paraId="5366F6B8" w14:textId="77777777" w:rsidTr="00180333">
        <w:trPr>
          <w:trHeight w:val="55"/>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9279B14"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ANCASH</w:t>
            </w:r>
          </w:p>
        </w:tc>
        <w:tc>
          <w:tcPr>
            <w:tcW w:w="1235" w:type="dxa"/>
            <w:tcBorders>
              <w:top w:val="nil"/>
              <w:left w:val="nil"/>
              <w:bottom w:val="single" w:sz="4" w:space="0" w:color="auto"/>
              <w:right w:val="single" w:sz="4" w:space="0" w:color="auto"/>
            </w:tcBorders>
            <w:shd w:val="clear" w:color="auto" w:fill="auto"/>
            <w:noWrap/>
            <w:vAlign w:val="bottom"/>
            <w:hideMark/>
          </w:tcPr>
          <w:p w14:paraId="7F7555BC"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2875</w:t>
            </w:r>
          </w:p>
        </w:tc>
      </w:tr>
      <w:tr w:rsidR="00180333" w:rsidRPr="00F60AC0" w14:paraId="1DE3AB5A" w14:textId="77777777" w:rsidTr="00180333">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3013E090"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APURIMAC</w:t>
            </w:r>
          </w:p>
        </w:tc>
        <w:tc>
          <w:tcPr>
            <w:tcW w:w="1235" w:type="dxa"/>
            <w:tcBorders>
              <w:top w:val="nil"/>
              <w:left w:val="nil"/>
              <w:bottom w:val="single" w:sz="4" w:space="0" w:color="auto"/>
              <w:right w:val="single" w:sz="4" w:space="0" w:color="auto"/>
            </w:tcBorders>
            <w:shd w:val="clear" w:color="auto" w:fill="auto"/>
            <w:noWrap/>
            <w:vAlign w:val="bottom"/>
            <w:hideMark/>
          </w:tcPr>
          <w:p w14:paraId="059AC77D"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1486</w:t>
            </w:r>
          </w:p>
        </w:tc>
      </w:tr>
      <w:tr w:rsidR="00180333" w:rsidRPr="00F60AC0" w14:paraId="2F1D6DB3" w14:textId="77777777" w:rsidTr="00180333">
        <w:trPr>
          <w:trHeight w:val="163"/>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4231643A"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AREQUIPA</w:t>
            </w:r>
          </w:p>
        </w:tc>
        <w:tc>
          <w:tcPr>
            <w:tcW w:w="1235" w:type="dxa"/>
            <w:tcBorders>
              <w:top w:val="nil"/>
              <w:left w:val="nil"/>
              <w:bottom w:val="single" w:sz="4" w:space="0" w:color="auto"/>
              <w:right w:val="single" w:sz="4" w:space="0" w:color="auto"/>
            </w:tcBorders>
            <w:shd w:val="clear" w:color="auto" w:fill="auto"/>
            <w:noWrap/>
            <w:vAlign w:val="bottom"/>
            <w:hideMark/>
          </w:tcPr>
          <w:p w14:paraId="7BDED850"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490</w:t>
            </w:r>
          </w:p>
        </w:tc>
      </w:tr>
      <w:tr w:rsidR="00180333" w:rsidRPr="00F60AC0" w14:paraId="2BDAD53B" w14:textId="77777777" w:rsidTr="00180333">
        <w:trPr>
          <w:trHeight w:val="182"/>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7063097"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lastRenderedPageBreak/>
              <w:t>AYACUCHO</w:t>
            </w:r>
          </w:p>
        </w:tc>
        <w:tc>
          <w:tcPr>
            <w:tcW w:w="1235" w:type="dxa"/>
            <w:tcBorders>
              <w:top w:val="nil"/>
              <w:left w:val="nil"/>
              <w:bottom w:val="single" w:sz="4" w:space="0" w:color="auto"/>
              <w:right w:val="single" w:sz="4" w:space="0" w:color="auto"/>
            </w:tcBorders>
            <w:shd w:val="clear" w:color="auto" w:fill="auto"/>
            <w:noWrap/>
            <w:vAlign w:val="bottom"/>
            <w:hideMark/>
          </w:tcPr>
          <w:p w14:paraId="6382CC0C"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1919</w:t>
            </w:r>
          </w:p>
        </w:tc>
      </w:tr>
      <w:tr w:rsidR="00180333" w:rsidRPr="00F60AC0" w14:paraId="52EB7219" w14:textId="77777777" w:rsidTr="00180333">
        <w:trPr>
          <w:trHeight w:val="7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05330F5B"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CAJAMARCA</w:t>
            </w:r>
          </w:p>
        </w:tc>
        <w:tc>
          <w:tcPr>
            <w:tcW w:w="1235" w:type="dxa"/>
            <w:tcBorders>
              <w:top w:val="nil"/>
              <w:left w:val="nil"/>
              <w:bottom w:val="single" w:sz="4" w:space="0" w:color="auto"/>
              <w:right w:val="single" w:sz="4" w:space="0" w:color="auto"/>
            </w:tcBorders>
            <w:shd w:val="clear" w:color="auto" w:fill="auto"/>
            <w:noWrap/>
            <w:vAlign w:val="bottom"/>
            <w:hideMark/>
          </w:tcPr>
          <w:p w14:paraId="12E0BE26"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3914</w:t>
            </w:r>
          </w:p>
        </w:tc>
      </w:tr>
      <w:tr w:rsidR="00180333" w:rsidRPr="00F60AC0" w14:paraId="590F1675" w14:textId="77777777" w:rsidTr="00180333">
        <w:trPr>
          <w:trHeight w:val="106"/>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D850F10"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CUSCO</w:t>
            </w:r>
          </w:p>
        </w:tc>
        <w:tc>
          <w:tcPr>
            <w:tcW w:w="1235" w:type="dxa"/>
            <w:tcBorders>
              <w:top w:val="nil"/>
              <w:left w:val="nil"/>
              <w:bottom w:val="single" w:sz="4" w:space="0" w:color="auto"/>
              <w:right w:val="single" w:sz="4" w:space="0" w:color="auto"/>
            </w:tcBorders>
            <w:shd w:val="clear" w:color="auto" w:fill="auto"/>
            <w:noWrap/>
            <w:vAlign w:val="bottom"/>
            <w:hideMark/>
          </w:tcPr>
          <w:p w14:paraId="649F9474"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4562</w:t>
            </w:r>
          </w:p>
        </w:tc>
      </w:tr>
      <w:tr w:rsidR="00180333" w:rsidRPr="00F60AC0" w14:paraId="68C35055" w14:textId="77777777" w:rsidTr="00180333">
        <w:trPr>
          <w:trHeight w:val="82"/>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32DD6B0F"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HUANCAVELICA</w:t>
            </w:r>
          </w:p>
        </w:tc>
        <w:tc>
          <w:tcPr>
            <w:tcW w:w="1235" w:type="dxa"/>
            <w:tcBorders>
              <w:top w:val="nil"/>
              <w:left w:val="nil"/>
              <w:bottom w:val="single" w:sz="4" w:space="0" w:color="auto"/>
              <w:right w:val="single" w:sz="4" w:space="0" w:color="auto"/>
            </w:tcBorders>
            <w:shd w:val="clear" w:color="auto" w:fill="auto"/>
            <w:noWrap/>
            <w:vAlign w:val="bottom"/>
            <w:hideMark/>
          </w:tcPr>
          <w:p w14:paraId="7360EF25"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1895</w:t>
            </w:r>
          </w:p>
        </w:tc>
      </w:tr>
      <w:tr w:rsidR="00180333" w:rsidRPr="00F60AC0" w14:paraId="4BFE2618" w14:textId="77777777" w:rsidTr="00180333">
        <w:trPr>
          <w:trHeight w:val="16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7EDAA51"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HUANUCO</w:t>
            </w:r>
          </w:p>
        </w:tc>
        <w:tc>
          <w:tcPr>
            <w:tcW w:w="1235" w:type="dxa"/>
            <w:tcBorders>
              <w:top w:val="nil"/>
              <w:left w:val="nil"/>
              <w:bottom w:val="single" w:sz="4" w:space="0" w:color="auto"/>
              <w:right w:val="single" w:sz="4" w:space="0" w:color="auto"/>
            </w:tcBorders>
            <w:shd w:val="clear" w:color="auto" w:fill="auto"/>
            <w:noWrap/>
            <w:vAlign w:val="bottom"/>
            <w:hideMark/>
          </w:tcPr>
          <w:p w14:paraId="63ABAC4E"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1531</w:t>
            </w:r>
          </w:p>
        </w:tc>
      </w:tr>
      <w:tr w:rsidR="00180333" w:rsidRPr="00F60AC0" w14:paraId="770AF8EE" w14:textId="77777777" w:rsidTr="00180333">
        <w:trPr>
          <w:trHeight w:val="123"/>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00846ED"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ICA</w:t>
            </w:r>
          </w:p>
        </w:tc>
        <w:tc>
          <w:tcPr>
            <w:tcW w:w="1235" w:type="dxa"/>
            <w:tcBorders>
              <w:top w:val="nil"/>
              <w:left w:val="nil"/>
              <w:bottom w:val="single" w:sz="4" w:space="0" w:color="auto"/>
              <w:right w:val="single" w:sz="4" w:space="0" w:color="auto"/>
            </w:tcBorders>
            <w:shd w:val="clear" w:color="auto" w:fill="auto"/>
            <w:noWrap/>
            <w:vAlign w:val="bottom"/>
            <w:hideMark/>
          </w:tcPr>
          <w:p w14:paraId="0895D4A2"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279</w:t>
            </w:r>
          </w:p>
        </w:tc>
      </w:tr>
      <w:tr w:rsidR="00180333" w:rsidRPr="00F60AC0" w14:paraId="61E10475" w14:textId="77777777" w:rsidTr="00180333">
        <w:trPr>
          <w:trHeight w:val="127"/>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AFCB77F"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JUNIN</w:t>
            </w:r>
          </w:p>
        </w:tc>
        <w:tc>
          <w:tcPr>
            <w:tcW w:w="1235" w:type="dxa"/>
            <w:tcBorders>
              <w:top w:val="nil"/>
              <w:left w:val="nil"/>
              <w:bottom w:val="single" w:sz="4" w:space="0" w:color="auto"/>
              <w:right w:val="single" w:sz="4" w:space="0" w:color="auto"/>
            </w:tcBorders>
            <w:shd w:val="clear" w:color="auto" w:fill="auto"/>
            <w:noWrap/>
            <w:vAlign w:val="bottom"/>
            <w:hideMark/>
          </w:tcPr>
          <w:p w14:paraId="4C1878D9"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1529</w:t>
            </w:r>
          </w:p>
        </w:tc>
      </w:tr>
      <w:tr w:rsidR="00180333" w:rsidRPr="00F60AC0" w14:paraId="3EE61245" w14:textId="77777777" w:rsidTr="00180333">
        <w:trPr>
          <w:trHeight w:val="103"/>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074DE5D"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LA LIBERTAD</w:t>
            </w:r>
          </w:p>
        </w:tc>
        <w:tc>
          <w:tcPr>
            <w:tcW w:w="1235" w:type="dxa"/>
            <w:tcBorders>
              <w:top w:val="nil"/>
              <w:left w:val="nil"/>
              <w:bottom w:val="single" w:sz="4" w:space="0" w:color="auto"/>
              <w:right w:val="single" w:sz="4" w:space="0" w:color="auto"/>
            </w:tcBorders>
            <w:shd w:val="clear" w:color="auto" w:fill="auto"/>
            <w:noWrap/>
            <w:vAlign w:val="bottom"/>
            <w:hideMark/>
          </w:tcPr>
          <w:p w14:paraId="6E8351CD"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1988</w:t>
            </w:r>
          </w:p>
        </w:tc>
      </w:tr>
      <w:tr w:rsidR="00180333" w:rsidRPr="00F60AC0" w14:paraId="317CFB77" w14:textId="77777777" w:rsidTr="00180333">
        <w:trPr>
          <w:trHeight w:val="22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B57B104"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LAMBAYEQUE</w:t>
            </w:r>
          </w:p>
        </w:tc>
        <w:tc>
          <w:tcPr>
            <w:tcW w:w="1235" w:type="dxa"/>
            <w:tcBorders>
              <w:top w:val="nil"/>
              <w:left w:val="nil"/>
              <w:bottom w:val="single" w:sz="4" w:space="0" w:color="auto"/>
              <w:right w:val="single" w:sz="4" w:space="0" w:color="auto"/>
            </w:tcBorders>
            <w:shd w:val="clear" w:color="auto" w:fill="auto"/>
            <w:noWrap/>
            <w:vAlign w:val="bottom"/>
            <w:hideMark/>
          </w:tcPr>
          <w:p w14:paraId="0E2EB907"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704</w:t>
            </w:r>
          </w:p>
        </w:tc>
      </w:tr>
      <w:tr w:rsidR="00180333" w:rsidRPr="00F60AC0" w14:paraId="37CBDE23" w14:textId="77777777" w:rsidTr="00180333">
        <w:trPr>
          <w:trHeight w:val="55"/>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2C7C75E"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LIMA</w:t>
            </w:r>
          </w:p>
        </w:tc>
        <w:tc>
          <w:tcPr>
            <w:tcW w:w="1235" w:type="dxa"/>
            <w:tcBorders>
              <w:top w:val="nil"/>
              <w:left w:val="nil"/>
              <w:bottom w:val="single" w:sz="4" w:space="0" w:color="auto"/>
              <w:right w:val="single" w:sz="4" w:space="0" w:color="auto"/>
            </w:tcBorders>
            <w:shd w:val="clear" w:color="auto" w:fill="auto"/>
            <w:noWrap/>
            <w:vAlign w:val="bottom"/>
            <w:hideMark/>
          </w:tcPr>
          <w:p w14:paraId="65383165"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822</w:t>
            </w:r>
          </w:p>
        </w:tc>
      </w:tr>
      <w:tr w:rsidR="00180333" w:rsidRPr="00F60AC0" w14:paraId="28AC9305" w14:textId="77777777" w:rsidTr="00180333">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315B484"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LORETO</w:t>
            </w:r>
          </w:p>
        </w:tc>
        <w:tc>
          <w:tcPr>
            <w:tcW w:w="1235" w:type="dxa"/>
            <w:tcBorders>
              <w:top w:val="nil"/>
              <w:left w:val="nil"/>
              <w:bottom w:val="single" w:sz="4" w:space="0" w:color="auto"/>
              <w:right w:val="single" w:sz="4" w:space="0" w:color="auto"/>
            </w:tcBorders>
            <w:shd w:val="clear" w:color="auto" w:fill="auto"/>
            <w:noWrap/>
            <w:vAlign w:val="bottom"/>
            <w:hideMark/>
          </w:tcPr>
          <w:p w14:paraId="12BAF097"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183</w:t>
            </w:r>
          </w:p>
        </w:tc>
      </w:tr>
      <w:tr w:rsidR="00180333" w:rsidRPr="00F60AC0" w14:paraId="7D6AA113" w14:textId="77777777" w:rsidTr="00180333">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F90E933"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MADRE DE DIOS</w:t>
            </w:r>
          </w:p>
        </w:tc>
        <w:tc>
          <w:tcPr>
            <w:tcW w:w="1235" w:type="dxa"/>
            <w:tcBorders>
              <w:top w:val="nil"/>
              <w:left w:val="nil"/>
              <w:bottom w:val="single" w:sz="4" w:space="0" w:color="auto"/>
              <w:right w:val="single" w:sz="4" w:space="0" w:color="auto"/>
            </w:tcBorders>
            <w:shd w:val="clear" w:color="auto" w:fill="auto"/>
            <w:noWrap/>
            <w:vAlign w:val="bottom"/>
            <w:hideMark/>
          </w:tcPr>
          <w:p w14:paraId="754F472E"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94</w:t>
            </w:r>
          </w:p>
        </w:tc>
      </w:tr>
      <w:tr w:rsidR="00180333" w:rsidRPr="00F60AC0" w14:paraId="79D2BCDB" w14:textId="77777777" w:rsidTr="00180333">
        <w:trPr>
          <w:trHeight w:val="15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EB24F5C"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MOQUEGUA</w:t>
            </w:r>
          </w:p>
        </w:tc>
        <w:tc>
          <w:tcPr>
            <w:tcW w:w="1235" w:type="dxa"/>
            <w:tcBorders>
              <w:top w:val="nil"/>
              <w:left w:val="nil"/>
              <w:bottom w:val="single" w:sz="4" w:space="0" w:color="auto"/>
              <w:right w:val="single" w:sz="4" w:space="0" w:color="auto"/>
            </w:tcBorders>
            <w:shd w:val="clear" w:color="auto" w:fill="auto"/>
            <w:noWrap/>
            <w:vAlign w:val="bottom"/>
            <w:hideMark/>
          </w:tcPr>
          <w:p w14:paraId="199B6733"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162</w:t>
            </w:r>
          </w:p>
        </w:tc>
      </w:tr>
      <w:tr w:rsidR="00180333" w:rsidRPr="00F60AC0" w14:paraId="170521FF" w14:textId="77777777" w:rsidTr="00180333">
        <w:trPr>
          <w:trHeight w:val="12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4A419A4"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PASCO</w:t>
            </w:r>
          </w:p>
        </w:tc>
        <w:tc>
          <w:tcPr>
            <w:tcW w:w="1235" w:type="dxa"/>
            <w:tcBorders>
              <w:top w:val="nil"/>
              <w:left w:val="nil"/>
              <w:bottom w:val="single" w:sz="4" w:space="0" w:color="auto"/>
              <w:right w:val="single" w:sz="4" w:space="0" w:color="auto"/>
            </w:tcBorders>
            <w:shd w:val="clear" w:color="auto" w:fill="auto"/>
            <w:noWrap/>
            <w:vAlign w:val="bottom"/>
            <w:hideMark/>
          </w:tcPr>
          <w:p w14:paraId="46787AA0"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497</w:t>
            </w:r>
          </w:p>
        </w:tc>
      </w:tr>
      <w:tr w:rsidR="00180333" w:rsidRPr="00F60AC0" w14:paraId="7EB856AD" w14:textId="77777777" w:rsidTr="00180333">
        <w:trPr>
          <w:trHeight w:val="245"/>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3AF5ED42"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PIURA</w:t>
            </w:r>
          </w:p>
        </w:tc>
        <w:tc>
          <w:tcPr>
            <w:tcW w:w="1235" w:type="dxa"/>
            <w:tcBorders>
              <w:top w:val="nil"/>
              <w:left w:val="nil"/>
              <w:bottom w:val="single" w:sz="4" w:space="0" w:color="auto"/>
              <w:right w:val="single" w:sz="4" w:space="0" w:color="auto"/>
            </w:tcBorders>
            <w:shd w:val="clear" w:color="auto" w:fill="auto"/>
            <w:noWrap/>
            <w:vAlign w:val="bottom"/>
            <w:hideMark/>
          </w:tcPr>
          <w:p w14:paraId="079BCA9B"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1539</w:t>
            </w:r>
          </w:p>
        </w:tc>
      </w:tr>
      <w:tr w:rsidR="00180333" w:rsidRPr="00F60AC0" w14:paraId="2C3964ED" w14:textId="77777777" w:rsidTr="00180333">
        <w:trPr>
          <w:trHeight w:val="80"/>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00E217CC"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PUNO</w:t>
            </w:r>
          </w:p>
        </w:tc>
        <w:tc>
          <w:tcPr>
            <w:tcW w:w="1235" w:type="dxa"/>
            <w:tcBorders>
              <w:top w:val="nil"/>
              <w:left w:val="nil"/>
              <w:bottom w:val="single" w:sz="4" w:space="0" w:color="auto"/>
              <w:right w:val="single" w:sz="4" w:space="0" w:color="auto"/>
            </w:tcBorders>
            <w:shd w:val="clear" w:color="auto" w:fill="auto"/>
            <w:noWrap/>
            <w:vAlign w:val="bottom"/>
            <w:hideMark/>
          </w:tcPr>
          <w:p w14:paraId="7CB7A4C7"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1905</w:t>
            </w:r>
          </w:p>
        </w:tc>
      </w:tr>
      <w:tr w:rsidR="00180333" w:rsidRPr="00F60AC0" w14:paraId="0B2592FD" w14:textId="77777777" w:rsidTr="00180333">
        <w:trPr>
          <w:trHeight w:val="21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30E19611"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SAN MARTIN</w:t>
            </w:r>
          </w:p>
        </w:tc>
        <w:tc>
          <w:tcPr>
            <w:tcW w:w="1235" w:type="dxa"/>
            <w:tcBorders>
              <w:top w:val="nil"/>
              <w:left w:val="nil"/>
              <w:bottom w:val="single" w:sz="4" w:space="0" w:color="auto"/>
              <w:right w:val="single" w:sz="4" w:space="0" w:color="auto"/>
            </w:tcBorders>
            <w:shd w:val="clear" w:color="auto" w:fill="auto"/>
            <w:noWrap/>
            <w:vAlign w:val="bottom"/>
            <w:hideMark/>
          </w:tcPr>
          <w:p w14:paraId="5946C5F8"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736</w:t>
            </w:r>
          </w:p>
        </w:tc>
      </w:tr>
      <w:tr w:rsidR="00180333" w:rsidRPr="00F60AC0" w14:paraId="0980B700" w14:textId="77777777" w:rsidTr="00180333">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3B84A9DC"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TACNA</w:t>
            </w:r>
          </w:p>
        </w:tc>
        <w:tc>
          <w:tcPr>
            <w:tcW w:w="1235" w:type="dxa"/>
            <w:tcBorders>
              <w:top w:val="nil"/>
              <w:left w:val="nil"/>
              <w:bottom w:val="single" w:sz="4" w:space="0" w:color="auto"/>
              <w:right w:val="single" w:sz="4" w:space="0" w:color="auto"/>
            </w:tcBorders>
            <w:shd w:val="clear" w:color="auto" w:fill="auto"/>
            <w:noWrap/>
            <w:vAlign w:val="bottom"/>
            <w:hideMark/>
          </w:tcPr>
          <w:p w14:paraId="6B752E5E"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103</w:t>
            </w:r>
          </w:p>
        </w:tc>
      </w:tr>
      <w:tr w:rsidR="00180333" w:rsidRPr="00F60AC0" w14:paraId="7C1D1359" w14:textId="77777777" w:rsidTr="00180333">
        <w:trPr>
          <w:trHeight w:val="177"/>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9F92F60"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TUMBES</w:t>
            </w:r>
          </w:p>
        </w:tc>
        <w:tc>
          <w:tcPr>
            <w:tcW w:w="1235" w:type="dxa"/>
            <w:tcBorders>
              <w:top w:val="nil"/>
              <w:left w:val="nil"/>
              <w:bottom w:val="single" w:sz="4" w:space="0" w:color="auto"/>
              <w:right w:val="single" w:sz="4" w:space="0" w:color="auto"/>
            </w:tcBorders>
            <w:shd w:val="clear" w:color="auto" w:fill="auto"/>
            <w:noWrap/>
            <w:vAlign w:val="bottom"/>
            <w:hideMark/>
          </w:tcPr>
          <w:p w14:paraId="579B4E70"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44</w:t>
            </w:r>
          </w:p>
        </w:tc>
      </w:tr>
      <w:tr w:rsidR="00180333" w:rsidRPr="00F60AC0" w14:paraId="2CE4B6D5" w14:textId="77777777" w:rsidTr="00180333">
        <w:trPr>
          <w:trHeight w:val="140"/>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027C366C" w14:textId="77777777" w:rsidR="00180333" w:rsidRPr="00434493" w:rsidRDefault="00180333" w:rsidP="00180333">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UCAYALI</w:t>
            </w:r>
          </w:p>
        </w:tc>
        <w:tc>
          <w:tcPr>
            <w:tcW w:w="1235" w:type="dxa"/>
            <w:tcBorders>
              <w:top w:val="nil"/>
              <w:left w:val="nil"/>
              <w:bottom w:val="single" w:sz="4" w:space="0" w:color="auto"/>
              <w:right w:val="single" w:sz="4" w:space="0" w:color="auto"/>
            </w:tcBorders>
            <w:shd w:val="clear" w:color="auto" w:fill="auto"/>
            <w:noWrap/>
            <w:vAlign w:val="bottom"/>
            <w:hideMark/>
          </w:tcPr>
          <w:p w14:paraId="72406EB9" w14:textId="77777777" w:rsidR="00180333" w:rsidRPr="00434493" w:rsidRDefault="00180333" w:rsidP="00180333">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363</w:t>
            </w:r>
          </w:p>
        </w:tc>
      </w:tr>
      <w:tr w:rsidR="00180333" w:rsidRPr="00F60AC0" w14:paraId="52741B0C" w14:textId="77777777" w:rsidTr="00180333">
        <w:trPr>
          <w:trHeight w:val="171"/>
          <w:jc w:val="center"/>
        </w:trPr>
        <w:tc>
          <w:tcPr>
            <w:tcW w:w="3125" w:type="dxa"/>
            <w:tcBorders>
              <w:top w:val="nil"/>
              <w:left w:val="single" w:sz="4" w:space="0" w:color="auto"/>
              <w:bottom w:val="single" w:sz="4" w:space="0" w:color="auto"/>
              <w:right w:val="single" w:sz="4" w:space="0" w:color="auto"/>
            </w:tcBorders>
            <w:shd w:val="clear" w:color="auto" w:fill="E2EFD9" w:themeFill="accent6" w:themeFillTint="33"/>
            <w:noWrap/>
            <w:vAlign w:val="bottom"/>
            <w:hideMark/>
          </w:tcPr>
          <w:p w14:paraId="5D46CB17" w14:textId="77777777" w:rsidR="00180333" w:rsidRPr="00434493" w:rsidRDefault="00180333" w:rsidP="00180333">
            <w:pPr>
              <w:spacing w:after="0" w:line="240" w:lineRule="auto"/>
              <w:rPr>
                <w:rFonts w:ascii="Calibri" w:eastAsia="Times New Roman" w:hAnsi="Calibri" w:cs="Calibri"/>
                <w:b/>
                <w:bCs/>
                <w:color w:val="000000"/>
                <w:sz w:val="20"/>
                <w:szCs w:val="20"/>
                <w:lang w:val="es-ES" w:eastAsia="es-ES"/>
              </w:rPr>
            </w:pPr>
            <w:r w:rsidRPr="00434493">
              <w:rPr>
                <w:rFonts w:ascii="Calibri" w:eastAsia="Times New Roman" w:hAnsi="Calibri" w:cs="Calibri"/>
                <w:b/>
                <w:bCs/>
                <w:color w:val="000000"/>
                <w:sz w:val="20"/>
                <w:szCs w:val="20"/>
                <w:lang w:val="es-ES" w:eastAsia="es-ES"/>
              </w:rPr>
              <w:t>Total general</w:t>
            </w:r>
          </w:p>
        </w:tc>
        <w:tc>
          <w:tcPr>
            <w:tcW w:w="1235" w:type="dxa"/>
            <w:tcBorders>
              <w:top w:val="nil"/>
              <w:left w:val="nil"/>
              <w:bottom w:val="single" w:sz="4" w:space="0" w:color="auto"/>
              <w:right w:val="single" w:sz="4" w:space="0" w:color="auto"/>
            </w:tcBorders>
            <w:shd w:val="clear" w:color="auto" w:fill="E2EFD9" w:themeFill="accent6" w:themeFillTint="33"/>
            <w:noWrap/>
            <w:vAlign w:val="bottom"/>
            <w:hideMark/>
          </w:tcPr>
          <w:p w14:paraId="7FEA16A8" w14:textId="77777777" w:rsidR="00180333" w:rsidRPr="00434493" w:rsidRDefault="00180333" w:rsidP="00180333">
            <w:pPr>
              <w:spacing w:after="0" w:line="240" w:lineRule="auto"/>
              <w:ind w:right="182"/>
              <w:jc w:val="right"/>
              <w:rPr>
                <w:rFonts w:ascii="Calibri" w:eastAsia="Times New Roman" w:hAnsi="Calibri" w:cs="Calibri"/>
                <w:b/>
                <w:bCs/>
                <w:color w:val="000000"/>
                <w:sz w:val="20"/>
                <w:szCs w:val="20"/>
                <w:lang w:val="es-ES" w:eastAsia="es-ES"/>
              </w:rPr>
            </w:pPr>
            <w:r w:rsidRPr="00434493">
              <w:rPr>
                <w:rFonts w:ascii="Calibri" w:eastAsia="Times New Roman" w:hAnsi="Calibri" w:cs="Calibri"/>
                <w:b/>
                <w:bCs/>
                <w:color w:val="000000"/>
                <w:sz w:val="20"/>
                <w:szCs w:val="20"/>
                <w:lang w:val="es-ES" w:eastAsia="es-ES"/>
              </w:rPr>
              <w:t>30595</w:t>
            </w:r>
          </w:p>
        </w:tc>
      </w:tr>
    </w:tbl>
    <w:p w14:paraId="4B3E8A7A" w14:textId="77777777" w:rsidR="00180333" w:rsidRPr="006861BF" w:rsidRDefault="00180333" w:rsidP="00180333">
      <w:pPr>
        <w:spacing w:after="0" w:line="360" w:lineRule="auto"/>
        <w:ind w:left="2410"/>
        <w:rPr>
          <w:rFonts w:ascii="Arial" w:hAnsi="Arial" w:cs="Arial"/>
          <w:sz w:val="18"/>
          <w:szCs w:val="18"/>
        </w:rPr>
      </w:pPr>
      <w:r w:rsidRPr="006861BF">
        <w:rPr>
          <w:rFonts w:ascii="Arial" w:hAnsi="Arial" w:cs="Arial"/>
          <w:sz w:val="18"/>
          <w:szCs w:val="18"/>
        </w:rPr>
        <w:t>Fuente: PNSR</w:t>
      </w:r>
    </w:p>
    <w:p w14:paraId="39535279" w14:textId="77777777" w:rsidR="00180333" w:rsidRDefault="00180333" w:rsidP="00180333">
      <w:pPr>
        <w:spacing w:after="0" w:line="360" w:lineRule="auto"/>
        <w:jc w:val="both"/>
        <w:rPr>
          <w:rFonts w:ascii="Arial" w:hAnsi="Arial" w:cs="Arial"/>
        </w:rPr>
      </w:pPr>
    </w:p>
    <w:p w14:paraId="4C8FB1DD" w14:textId="77777777" w:rsidR="00180333" w:rsidRDefault="00180333" w:rsidP="00180333">
      <w:pPr>
        <w:spacing w:after="0" w:line="360" w:lineRule="auto"/>
        <w:jc w:val="both"/>
        <w:rPr>
          <w:rFonts w:ascii="Arial" w:hAnsi="Arial" w:cs="Arial"/>
        </w:rPr>
      </w:pPr>
      <w:r>
        <w:rPr>
          <w:rFonts w:ascii="Arial" w:hAnsi="Arial" w:cs="Arial"/>
        </w:rPr>
        <w:t>De esta relación, la participación de las mujeres se expresa en el siguiente cuadro:</w:t>
      </w:r>
    </w:p>
    <w:p w14:paraId="3FA7572F" w14:textId="77777777" w:rsidR="00180333" w:rsidRDefault="00180333" w:rsidP="00180333">
      <w:pPr>
        <w:spacing w:after="0" w:line="360" w:lineRule="auto"/>
        <w:jc w:val="both"/>
        <w:rPr>
          <w:rFonts w:ascii="Arial" w:hAnsi="Arial" w:cs="Arial"/>
        </w:rPr>
      </w:pPr>
    </w:p>
    <w:p w14:paraId="11C86F22" w14:textId="77777777" w:rsidR="00180333" w:rsidRDefault="00180333" w:rsidP="00180333">
      <w:pPr>
        <w:spacing w:after="0" w:line="240" w:lineRule="auto"/>
        <w:jc w:val="center"/>
        <w:rPr>
          <w:rFonts w:ascii="Arial" w:eastAsia="Times New Roman" w:hAnsi="Arial" w:cs="Arial"/>
          <w:b/>
          <w:bCs/>
          <w:color w:val="000000"/>
          <w:sz w:val="18"/>
          <w:szCs w:val="18"/>
          <w:lang w:val="es-ES" w:eastAsia="es-ES"/>
        </w:rPr>
      </w:pPr>
      <w:bookmarkStart w:id="136" w:name="_Hlk494060786"/>
      <w:r w:rsidRPr="00F60AC0">
        <w:rPr>
          <w:rFonts w:ascii="Arial" w:eastAsia="Times New Roman" w:hAnsi="Arial" w:cs="Arial"/>
          <w:b/>
          <w:bCs/>
          <w:color w:val="000000"/>
          <w:lang w:val="es-ES" w:eastAsia="es-ES"/>
        </w:rPr>
        <w:t xml:space="preserve">Cuadro Nº </w:t>
      </w:r>
      <w:r>
        <w:rPr>
          <w:rFonts w:ascii="Arial" w:eastAsia="Times New Roman" w:hAnsi="Arial" w:cs="Arial"/>
          <w:b/>
          <w:bCs/>
          <w:color w:val="000000"/>
          <w:lang w:val="es-ES" w:eastAsia="es-ES"/>
        </w:rPr>
        <w:t>6</w:t>
      </w:r>
      <w:r w:rsidRPr="00D2156C">
        <w:rPr>
          <w:rFonts w:ascii="Arial" w:eastAsia="Times New Roman" w:hAnsi="Arial" w:cs="Arial"/>
          <w:b/>
          <w:bCs/>
          <w:color w:val="000000"/>
          <w:sz w:val="18"/>
          <w:szCs w:val="18"/>
          <w:lang w:val="es-ES" w:eastAsia="es-ES"/>
        </w:rPr>
        <w:t xml:space="preserve"> </w:t>
      </w:r>
    </w:p>
    <w:p w14:paraId="515C22A6" w14:textId="77777777" w:rsidR="00180333" w:rsidRDefault="00180333" w:rsidP="00180333">
      <w:pPr>
        <w:spacing w:after="120" w:line="240" w:lineRule="auto"/>
        <w:jc w:val="center"/>
        <w:rPr>
          <w:rFonts w:ascii="Arial" w:eastAsia="Times New Roman" w:hAnsi="Arial" w:cs="Arial"/>
          <w:b/>
          <w:bCs/>
          <w:color w:val="000000"/>
          <w:lang w:val="es-ES" w:eastAsia="es-ES"/>
        </w:rPr>
      </w:pPr>
      <w:r w:rsidRPr="00D2156C">
        <w:rPr>
          <w:rFonts w:ascii="Arial" w:eastAsia="Times New Roman" w:hAnsi="Arial" w:cs="Arial"/>
          <w:b/>
          <w:bCs/>
          <w:color w:val="000000"/>
          <w:lang w:val="es-ES" w:eastAsia="es-ES"/>
        </w:rPr>
        <w:t>Cantidad</w:t>
      </w:r>
      <w:r w:rsidRPr="00F60AC0">
        <w:rPr>
          <w:rFonts w:ascii="Arial" w:eastAsia="Times New Roman" w:hAnsi="Arial" w:cs="Arial"/>
          <w:b/>
          <w:bCs/>
          <w:color w:val="000000"/>
          <w:lang w:val="es-ES" w:eastAsia="es-ES"/>
        </w:rPr>
        <w:t xml:space="preserve"> de mujeres que participan por departamento</w:t>
      </w:r>
    </w:p>
    <w:p w14:paraId="56AA1617" w14:textId="77777777" w:rsidR="00180333" w:rsidRPr="00D2156C" w:rsidRDefault="00180333" w:rsidP="00180333">
      <w:pPr>
        <w:spacing w:after="120" w:line="240" w:lineRule="auto"/>
        <w:jc w:val="center"/>
        <w:rPr>
          <w:rFonts w:ascii="Arial" w:eastAsia="Times New Roman" w:hAnsi="Arial" w:cs="Arial"/>
          <w:b/>
          <w:bCs/>
          <w:color w:val="000000"/>
          <w:lang w:val="es-ES" w:eastAsia="es-ES"/>
        </w:rPr>
      </w:pPr>
    </w:p>
    <w:tbl>
      <w:tblPr>
        <w:tblW w:w="7225" w:type="dxa"/>
        <w:jc w:val="center"/>
        <w:tblCellMar>
          <w:left w:w="70" w:type="dxa"/>
          <w:right w:w="70" w:type="dxa"/>
        </w:tblCellMar>
        <w:tblLook w:val="04A0" w:firstRow="1" w:lastRow="0" w:firstColumn="1" w:lastColumn="0" w:noHBand="0" w:noVBand="1"/>
      </w:tblPr>
      <w:tblGrid>
        <w:gridCol w:w="1696"/>
        <w:gridCol w:w="851"/>
        <w:gridCol w:w="992"/>
        <w:gridCol w:w="851"/>
        <w:gridCol w:w="708"/>
        <w:gridCol w:w="993"/>
        <w:gridCol w:w="1134"/>
      </w:tblGrid>
      <w:tr w:rsidR="00180333" w:rsidRPr="00F60AC0" w14:paraId="0ABF8381" w14:textId="77777777" w:rsidTr="00180333">
        <w:trPr>
          <w:trHeight w:val="300"/>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bookmarkEnd w:id="136"/>
          <w:p w14:paraId="561E5DC0"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Departamento</w:t>
            </w:r>
          </w:p>
        </w:tc>
        <w:tc>
          <w:tcPr>
            <w:tcW w:w="4395" w:type="dxa"/>
            <w:gridSpan w:val="5"/>
            <w:tcBorders>
              <w:top w:val="single" w:sz="4" w:space="0" w:color="auto"/>
              <w:left w:val="nil"/>
              <w:bottom w:val="single" w:sz="4" w:space="0" w:color="auto"/>
              <w:right w:val="single" w:sz="4" w:space="0" w:color="000000"/>
            </w:tcBorders>
            <w:shd w:val="clear" w:color="auto" w:fill="C5E0B3" w:themeFill="accent6" w:themeFillTint="66"/>
            <w:noWrap/>
            <w:vAlign w:val="center"/>
            <w:hideMark/>
          </w:tcPr>
          <w:p w14:paraId="65FF7014"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37BAD99"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 xml:space="preserve">Total de </w:t>
            </w:r>
            <w:r w:rsidRPr="00F60AC0">
              <w:rPr>
                <w:rFonts w:ascii="Arial" w:eastAsia="Times New Roman" w:hAnsi="Arial" w:cs="Arial"/>
                <w:b/>
                <w:bCs/>
                <w:color w:val="000000"/>
                <w:sz w:val="18"/>
                <w:szCs w:val="18"/>
                <w:lang w:val="es-ES" w:eastAsia="es-ES"/>
              </w:rPr>
              <w:br/>
              <w:t xml:space="preserve">Mujeres </w:t>
            </w:r>
          </w:p>
        </w:tc>
      </w:tr>
      <w:tr w:rsidR="00180333" w:rsidRPr="00F60AC0" w14:paraId="45C98D4A" w14:textId="77777777" w:rsidTr="00180333">
        <w:trPr>
          <w:trHeight w:val="420"/>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702492D3" w14:textId="77777777" w:rsidR="00180333" w:rsidRPr="00F60AC0" w:rsidRDefault="00180333" w:rsidP="00180333">
            <w:pPr>
              <w:spacing w:after="0" w:line="240" w:lineRule="auto"/>
              <w:rPr>
                <w:rFonts w:ascii="Arial" w:eastAsia="Times New Roman" w:hAnsi="Arial" w:cs="Arial"/>
                <w:b/>
                <w:bCs/>
                <w:color w:val="000000"/>
                <w:sz w:val="18"/>
                <w:szCs w:val="18"/>
                <w:lang w:val="es-ES" w:eastAsia="es-ES"/>
              </w:rPr>
            </w:pP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462193E0"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 xml:space="preserve">1 </w:t>
            </w:r>
          </w:p>
        </w:tc>
        <w:tc>
          <w:tcPr>
            <w:tcW w:w="992" w:type="dxa"/>
            <w:tcBorders>
              <w:top w:val="nil"/>
              <w:left w:val="nil"/>
              <w:bottom w:val="single" w:sz="4" w:space="0" w:color="auto"/>
              <w:right w:val="single" w:sz="4" w:space="0" w:color="auto"/>
            </w:tcBorders>
            <w:shd w:val="clear" w:color="auto" w:fill="E2EFD9" w:themeFill="accent6" w:themeFillTint="33"/>
            <w:noWrap/>
            <w:vAlign w:val="center"/>
            <w:hideMark/>
          </w:tcPr>
          <w:p w14:paraId="1132CF85"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2</w:t>
            </w: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654FDE4E"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3</w:t>
            </w:r>
          </w:p>
        </w:tc>
        <w:tc>
          <w:tcPr>
            <w:tcW w:w="708" w:type="dxa"/>
            <w:tcBorders>
              <w:top w:val="nil"/>
              <w:left w:val="nil"/>
              <w:bottom w:val="single" w:sz="4" w:space="0" w:color="auto"/>
              <w:right w:val="single" w:sz="4" w:space="0" w:color="auto"/>
            </w:tcBorders>
            <w:shd w:val="clear" w:color="auto" w:fill="E2EFD9" w:themeFill="accent6" w:themeFillTint="33"/>
            <w:noWrap/>
            <w:vAlign w:val="center"/>
            <w:hideMark/>
          </w:tcPr>
          <w:p w14:paraId="441050FE"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E2EFD9" w:themeFill="accent6" w:themeFillTint="33"/>
            <w:noWrap/>
            <w:vAlign w:val="center"/>
            <w:hideMark/>
          </w:tcPr>
          <w:p w14:paraId="41000760" w14:textId="77777777" w:rsidR="00180333" w:rsidRPr="00F60AC0" w:rsidRDefault="00180333" w:rsidP="00180333">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5</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927C551" w14:textId="77777777" w:rsidR="00180333" w:rsidRPr="00F60AC0" w:rsidRDefault="00180333" w:rsidP="00180333">
            <w:pPr>
              <w:spacing w:after="0" w:line="240" w:lineRule="auto"/>
              <w:rPr>
                <w:rFonts w:ascii="Arial" w:eastAsia="Times New Roman" w:hAnsi="Arial" w:cs="Arial"/>
                <w:b/>
                <w:bCs/>
                <w:color w:val="000000"/>
                <w:sz w:val="18"/>
                <w:szCs w:val="18"/>
                <w:lang w:val="es-ES" w:eastAsia="es-ES"/>
              </w:rPr>
            </w:pPr>
          </w:p>
        </w:tc>
      </w:tr>
      <w:tr w:rsidR="00180333" w:rsidRPr="00F60AC0" w14:paraId="5D5B9239"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603E3A0E"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AMAZONAS</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E4613AF"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184</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16E104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107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673E06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4675345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19652A9F"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5920E0C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315</w:t>
            </w:r>
          </w:p>
        </w:tc>
      </w:tr>
      <w:tr w:rsidR="00180333" w:rsidRPr="00F60AC0" w14:paraId="5535741C"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D057870"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ANCASH</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5EA3175"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749</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34784E5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284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6631F2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23AFCF9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22</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2ABB062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63E7F88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1148</w:t>
            </w:r>
          </w:p>
        </w:tc>
      </w:tr>
      <w:tr w:rsidR="00180333" w:rsidRPr="00F60AC0" w14:paraId="4D165804"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EB42AB0"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APURIMAC</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0D69DF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411</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2476181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196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186252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24B64D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51685DA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2BDCB4F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652</w:t>
            </w:r>
          </w:p>
        </w:tc>
      </w:tr>
      <w:tr w:rsidR="00180333" w:rsidRPr="00F60AC0" w14:paraId="5FA63969"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6D3B82D1"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AREQUIPA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F16855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3E050B6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2944BB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6E2A3DC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7</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5916E0F"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1738231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159</w:t>
            </w:r>
          </w:p>
        </w:tc>
      </w:tr>
      <w:tr w:rsidR="00180333" w:rsidRPr="00F60AC0" w14:paraId="688339CC"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6F5631D"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AYACUCHO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EE80D9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578</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75DA98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224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F3D73D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5390CF6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57157E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1846A06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876</w:t>
            </w:r>
          </w:p>
        </w:tc>
      </w:tr>
      <w:tr w:rsidR="00180333" w:rsidRPr="00F60AC0" w14:paraId="0DB37DEF"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D4D266C"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CAJAMARCA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3C7B28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1112</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F1804AF"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397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778972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85</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484B641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0F4BDE0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1134" w:type="dxa"/>
            <w:tcBorders>
              <w:top w:val="nil"/>
              <w:left w:val="nil"/>
              <w:bottom w:val="single" w:sz="4" w:space="0" w:color="auto"/>
              <w:right w:val="single" w:sz="4" w:space="0" w:color="auto"/>
            </w:tcBorders>
            <w:shd w:val="clear" w:color="auto" w:fill="auto"/>
            <w:noWrap/>
            <w:vAlign w:val="center"/>
            <w:hideMark/>
          </w:tcPr>
          <w:p w14:paraId="6C90E52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1620</w:t>
            </w:r>
          </w:p>
        </w:tc>
      </w:tr>
      <w:tr w:rsidR="00180333" w:rsidRPr="00F60AC0" w14:paraId="32066500"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9F2E402"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CUSCO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62204AF"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1296</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21A6CE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528</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AD02CF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168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F59B3C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67</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2F53C8E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c>
          <w:tcPr>
            <w:tcW w:w="1134" w:type="dxa"/>
            <w:tcBorders>
              <w:top w:val="nil"/>
              <w:left w:val="nil"/>
              <w:bottom w:val="single" w:sz="4" w:space="0" w:color="auto"/>
              <w:right w:val="single" w:sz="4" w:space="0" w:color="auto"/>
            </w:tcBorders>
            <w:shd w:val="clear" w:color="auto" w:fill="auto"/>
            <w:noWrap/>
            <w:vAlign w:val="center"/>
            <w:hideMark/>
          </w:tcPr>
          <w:p w14:paraId="3C4EB1C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2083</w:t>
            </w:r>
          </w:p>
        </w:tc>
      </w:tr>
      <w:tr w:rsidR="00180333" w:rsidRPr="00F60AC0" w14:paraId="4A4FE664"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A5D7EB4"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HUANCAVELICA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FD280B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470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39A14865"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254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B6328F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2626DF7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3C570B4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1134" w:type="dxa"/>
            <w:tcBorders>
              <w:top w:val="nil"/>
              <w:left w:val="nil"/>
              <w:bottom w:val="single" w:sz="4" w:space="0" w:color="auto"/>
              <w:right w:val="single" w:sz="4" w:space="0" w:color="auto"/>
            </w:tcBorders>
            <w:shd w:val="clear" w:color="auto" w:fill="auto"/>
            <w:noWrap/>
            <w:vAlign w:val="center"/>
            <w:hideMark/>
          </w:tcPr>
          <w:p w14:paraId="72588E1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811</w:t>
            </w:r>
          </w:p>
        </w:tc>
      </w:tr>
      <w:tr w:rsidR="00180333" w:rsidRPr="00F60AC0" w14:paraId="60FBF71E"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64662AA"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HUANUCO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54419E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475</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20A1ABF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237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54F442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CF5633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26</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CEBAB2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28124C0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810</w:t>
            </w:r>
          </w:p>
        </w:tc>
      </w:tr>
      <w:tr w:rsidR="00180333" w:rsidRPr="00F60AC0" w14:paraId="2A5F241C"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D4431C9"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ICA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C36B77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48</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A29736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50</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33DE7C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8F091B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4012A83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6CD3B0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139</w:t>
            </w:r>
          </w:p>
        </w:tc>
      </w:tr>
      <w:tr w:rsidR="00180333" w:rsidRPr="00F60AC0" w14:paraId="49ABC344"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EF91D77"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JUNIN</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5EC292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440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FF3D5F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264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8638CC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0E1C0B9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23</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4F5E8F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1134" w:type="dxa"/>
            <w:tcBorders>
              <w:top w:val="nil"/>
              <w:left w:val="nil"/>
              <w:bottom w:val="single" w:sz="4" w:space="0" w:color="auto"/>
              <w:right w:val="single" w:sz="4" w:space="0" w:color="auto"/>
            </w:tcBorders>
            <w:shd w:val="clear" w:color="auto" w:fill="auto"/>
            <w:noWrap/>
            <w:vAlign w:val="center"/>
            <w:hideMark/>
          </w:tcPr>
          <w:p w14:paraId="48F7134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822</w:t>
            </w:r>
          </w:p>
        </w:tc>
      </w:tr>
      <w:tr w:rsidR="00180333" w:rsidRPr="00F60AC0" w14:paraId="2431F76B"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5D6EE92F"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LA LIBERTAD</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2F495F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516</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C2A72D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265</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385300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278F44E5"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15</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3E52D75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1134" w:type="dxa"/>
            <w:tcBorders>
              <w:top w:val="nil"/>
              <w:left w:val="nil"/>
              <w:bottom w:val="single" w:sz="4" w:space="0" w:color="auto"/>
              <w:right w:val="single" w:sz="4" w:space="0" w:color="auto"/>
            </w:tcBorders>
            <w:shd w:val="clear" w:color="auto" w:fill="auto"/>
            <w:noWrap/>
            <w:vAlign w:val="center"/>
            <w:hideMark/>
          </w:tcPr>
          <w:p w14:paraId="0B1AF4E7"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901</w:t>
            </w:r>
          </w:p>
        </w:tc>
      </w:tr>
      <w:tr w:rsidR="00180333" w:rsidRPr="00F60AC0" w14:paraId="756C8D7B"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BED91DF"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LAMBAYEQUE</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401F53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A29640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128</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0F0001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22415DF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40BF534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06EAB69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403</w:t>
            </w:r>
          </w:p>
        </w:tc>
      </w:tr>
      <w:tr w:rsidR="00180333" w:rsidRPr="00F60AC0" w14:paraId="099E1447"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607CAFD4"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LIMA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A72338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171</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A2EAD6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BBE7A6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056B316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C53818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2A9DFA75"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329</w:t>
            </w:r>
          </w:p>
        </w:tc>
      </w:tr>
      <w:tr w:rsidR="00180333" w:rsidRPr="00F60AC0" w14:paraId="15FBBE4D"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07C9CFF"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LORETO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79F94C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28</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01AEA8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3A4609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541B2E8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31D462B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3BDC858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49</w:t>
            </w:r>
          </w:p>
        </w:tc>
      </w:tr>
      <w:tr w:rsidR="00180333" w:rsidRPr="00F60AC0" w14:paraId="47352B79"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5C0482A"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MADRE DE DIOS</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C9D7C4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0B6785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21</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334019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1D2CEEA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5FCCEB8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1134" w:type="dxa"/>
            <w:tcBorders>
              <w:top w:val="nil"/>
              <w:left w:val="nil"/>
              <w:bottom w:val="single" w:sz="4" w:space="0" w:color="auto"/>
              <w:right w:val="single" w:sz="4" w:space="0" w:color="auto"/>
            </w:tcBorders>
            <w:shd w:val="clear" w:color="auto" w:fill="auto"/>
            <w:noWrap/>
            <w:vAlign w:val="center"/>
            <w:hideMark/>
          </w:tcPr>
          <w:p w14:paraId="5374E9A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65</w:t>
            </w:r>
          </w:p>
        </w:tc>
      </w:tr>
      <w:tr w:rsidR="00180333" w:rsidRPr="00F60AC0" w14:paraId="014B55C8"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5DD19F71"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lastRenderedPageBreak/>
              <w:t>MOQUEGUA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DDE8DC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23</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DF1584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ED40E2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082FEC47"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318807C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AA0438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41</w:t>
            </w:r>
          </w:p>
        </w:tc>
      </w:tr>
      <w:tr w:rsidR="00180333" w:rsidRPr="00F60AC0" w14:paraId="79E24461"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422694ED"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PASCO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D2C159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F4486A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2EEEE9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2342FD2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5BF792A5"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43C1B8F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207</w:t>
            </w:r>
          </w:p>
        </w:tc>
      </w:tr>
      <w:tr w:rsidR="00180333" w:rsidRPr="00F60AC0" w14:paraId="6E46BCB3"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8663D36"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PIURA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5474A1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517</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1AF2FA0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306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66DA611"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35</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6788D2B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07095A2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0CD54F0F"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868</w:t>
            </w:r>
          </w:p>
        </w:tc>
      </w:tr>
      <w:tr w:rsidR="00180333" w:rsidRPr="00F60AC0" w14:paraId="3BE67857"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AC21F75"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PUNO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43D8BD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663</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82B9E9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276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C70B44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4AC17132"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19</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A205DBB"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46B8D59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1024</w:t>
            </w:r>
          </w:p>
        </w:tc>
      </w:tr>
      <w:tr w:rsidR="00180333" w:rsidRPr="00F60AC0" w14:paraId="5B905E82"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3A378D3"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SAN MARTIN</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15EFA9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150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33C1293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456BDB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7</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5EB98E5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0F970BF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30B2EF3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202</w:t>
            </w:r>
          </w:p>
        </w:tc>
      </w:tr>
      <w:tr w:rsidR="00180333" w:rsidRPr="00F60AC0" w14:paraId="72FA9A57"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4C868448"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TACNA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F8D9CF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6CA9AC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5A073E0"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678A18F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37EC853C"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07C02FE8"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25</w:t>
            </w:r>
          </w:p>
        </w:tc>
      </w:tr>
      <w:tr w:rsidR="00180333" w:rsidRPr="00F60AC0" w14:paraId="1E9A5786"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2FFEB40"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TUMBES</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EF0C29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17</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5666B4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52F75C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38C59F5E"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107FB7C9"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0EBA5D4F"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r>
      <w:tr w:rsidR="00180333" w:rsidRPr="00F60AC0" w14:paraId="45F81C00"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21C6F85" w14:textId="77777777" w:rsidR="00180333" w:rsidRPr="00F60AC0" w:rsidRDefault="00180333" w:rsidP="00180333">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UCAYALI</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7EF11D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98D2F3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58</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85A1CD6"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64112A3D"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018E409A"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95110A3"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174</w:t>
            </w:r>
          </w:p>
        </w:tc>
      </w:tr>
      <w:tr w:rsidR="00180333" w:rsidRPr="00F60AC0" w14:paraId="1193B66B" w14:textId="77777777" w:rsidTr="00180333">
        <w:trPr>
          <w:trHeight w:val="288"/>
          <w:jc w:val="center"/>
        </w:trPr>
        <w:tc>
          <w:tcPr>
            <w:tcW w:w="1696" w:type="dxa"/>
            <w:tcBorders>
              <w:top w:val="nil"/>
              <w:left w:val="single" w:sz="4" w:space="0" w:color="auto"/>
              <w:bottom w:val="single" w:sz="4" w:space="0" w:color="auto"/>
              <w:right w:val="single" w:sz="4" w:space="0" w:color="auto"/>
            </w:tcBorders>
            <w:shd w:val="clear" w:color="auto" w:fill="E2EFD9" w:themeFill="accent6" w:themeFillTint="33"/>
            <w:noWrap/>
            <w:vAlign w:val="center"/>
            <w:hideMark/>
          </w:tcPr>
          <w:p w14:paraId="5A5708AF" w14:textId="77777777" w:rsidR="00180333" w:rsidRPr="00F60AC0" w:rsidRDefault="00180333" w:rsidP="00180333">
            <w:pPr>
              <w:spacing w:after="0" w:line="240" w:lineRule="auto"/>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Total general</w:t>
            </w: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57F515DD" w14:textId="77777777" w:rsidR="00180333" w:rsidRPr="00F60AC0" w:rsidRDefault="00180333" w:rsidP="00180333">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8394</w:t>
            </w:r>
          </w:p>
        </w:tc>
        <w:tc>
          <w:tcPr>
            <w:tcW w:w="992" w:type="dxa"/>
            <w:tcBorders>
              <w:top w:val="nil"/>
              <w:left w:val="nil"/>
              <w:bottom w:val="single" w:sz="4" w:space="0" w:color="auto"/>
              <w:right w:val="single" w:sz="4" w:space="0" w:color="auto"/>
            </w:tcBorders>
            <w:shd w:val="clear" w:color="auto" w:fill="E2EFD9" w:themeFill="accent6" w:themeFillTint="33"/>
            <w:noWrap/>
            <w:vAlign w:val="center"/>
            <w:hideMark/>
          </w:tcPr>
          <w:p w14:paraId="70549586" w14:textId="77777777" w:rsidR="00180333" w:rsidRPr="00F60AC0" w:rsidRDefault="00180333" w:rsidP="00180333">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3892</w:t>
            </w: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77F93880" w14:textId="77777777" w:rsidR="00180333" w:rsidRPr="00F60AC0" w:rsidRDefault="00180333" w:rsidP="00180333">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1069</w:t>
            </w:r>
          </w:p>
        </w:tc>
        <w:tc>
          <w:tcPr>
            <w:tcW w:w="708" w:type="dxa"/>
            <w:tcBorders>
              <w:top w:val="nil"/>
              <w:left w:val="nil"/>
              <w:bottom w:val="single" w:sz="4" w:space="0" w:color="auto"/>
              <w:right w:val="single" w:sz="4" w:space="0" w:color="auto"/>
            </w:tcBorders>
            <w:shd w:val="clear" w:color="auto" w:fill="E2EFD9" w:themeFill="accent6" w:themeFillTint="33"/>
            <w:noWrap/>
            <w:vAlign w:val="center"/>
            <w:hideMark/>
          </w:tcPr>
          <w:p w14:paraId="2EF98C66" w14:textId="77777777" w:rsidR="00180333" w:rsidRPr="00F60AC0" w:rsidRDefault="00180333" w:rsidP="00180333">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305</w:t>
            </w:r>
          </w:p>
        </w:tc>
        <w:tc>
          <w:tcPr>
            <w:tcW w:w="993" w:type="dxa"/>
            <w:tcBorders>
              <w:top w:val="nil"/>
              <w:left w:val="nil"/>
              <w:bottom w:val="single" w:sz="4" w:space="0" w:color="auto"/>
              <w:right w:val="single" w:sz="4" w:space="0" w:color="auto"/>
            </w:tcBorders>
            <w:shd w:val="clear" w:color="auto" w:fill="E2EFD9" w:themeFill="accent6" w:themeFillTint="33"/>
            <w:noWrap/>
            <w:vAlign w:val="center"/>
            <w:hideMark/>
          </w:tcPr>
          <w:p w14:paraId="368BEF4F" w14:textId="77777777" w:rsidR="00180333" w:rsidRPr="00F60AC0" w:rsidRDefault="00180333" w:rsidP="00180333">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87</w:t>
            </w:r>
          </w:p>
        </w:tc>
        <w:tc>
          <w:tcPr>
            <w:tcW w:w="1134" w:type="dxa"/>
            <w:tcBorders>
              <w:top w:val="nil"/>
              <w:left w:val="nil"/>
              <w:bottom w:val="single" w:sz="4" w:space="0" w:color="auto"/>
              <w:right w:val="single" w:sz="4" w:space="0" w:color="auto"/>
            </w:tcBorders>
            <w:shd w:val="clear" w:color="auto" w:fill="E2EFD9" w:themeFill="accent6" w:themeFillTint="33"/>
            <w:noWrap/>
            <w:vAlign w:val="center"/>
            <w:hideMark/>
          </w:tcPr>
          <w:p w14:paraId="316883C4" w14:textId="77777777" w:rsidR="00180333" w:rsidRPr="00F60AC0" w:rsidRDefault="00180333" w:rsidP="00180333">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13747</w:t>
            </w:r>
          </w:p>
        </w:tc>
      </w:tr>
    </w:tbl>
    <w:p w14:paraId="6AC9F3E5" w14:textId="77777777" w:rsidR="00180333" w:rsidRPr="00BB528E" w:rsidRDefault="00180333" w:rsidP="00180333">
      <w:pPr>
        <w:spacing w:after="0" w:line="360" w:lineRule="auto"/>
        <w:ind w:left="992"/>
        <w:rPr>
          <w:rFonts w:ascii="Arial" w:hAnsi="Arial" w:cs="Arial"/>
          <w:sz w:val="18"/>
          <w:szCs w:val="18"/>
        </w:rPr>
      </w:pPr>
      <w:r w:rsidRPr="00BB528E">
        <w:rPr>
          <w:rFonts w:ascii="Arial" w:hAnsi="Arial" w:cs="Arial"/>
          <w:sz w:val="18"/>
          <w:szCs w:val="18"/>
        </w:rPr>
        <w:t>Fuente: PNSR</w:t>
      </w:r>
    </w:p>
    <w:p w14:paraId="609E8DE7" w14:textId="77777777" w:rsidR="00180333" w:rsidRDefault="00180333" w:rsidP="00180333">
      <w:pPr>
        <w:spacing w:after="0" w:line="240" w:lineRule="auto"/>
        <w:jc w:val="center"/>
        <w:rPr>
          <w:rFonts w:ascii="Arial" w:eastAsia="Times New Roman" w:hAnsi="Arial" w:cs="Arial"/>
          <w:b/>
          <w:bCs/>
          <w:color w:val="000000"/>
          <w:lang w:val="es-ES" w:eastAsia="es-ES"/>
        </w:rPr>
      </w:pPr>
      <w:bookmarkStart w:id="137" w:name="_Hlk494060776"/>
      <w:r w:rsidRPr="00F24D78">
        <w:rPr>
          <w:rFonts w:ascii="Arial" w:eastAsia="Times New Roman" w:hAnsi="Arial" w:cs="Arial"/>
          <w:b/>
          <w:bCs/>
          <w:color w:val="000000"/>
          <w:lang w:val="es-ES" w:eastAsia="es-ES"/>
        </w:rPr>
        <w:t xml:space="preserve">Cuadro Nº </w:t>
      </w:r>
      <w:r>
        <w:rPr>
          <w:rFonts w:ascii="Arial" w:eastAsia="Times New Roman" w:hAnsi="Arial" w:cs="Arial"/>
          <w:b/>
          <w:bCs/>
          <w:color w:val="000000"/>
          <w:lang w:val="es-ES" w:eastAsia="es-ES"/>
        </w:rPr>
        <w:t>7</w:t>
      </w:r>
    </w:p>
    <w:p w14:paraId="3DB6BE8B" w14:textId="77777777" w:rsidR="00180333" w:rsidRPr="00F24D78" w:rsidRDefault="00180333" w:rsidP="00180333">
      <w:pPr>
        <w:spacing w:after="120" w:line="240" w:lineRule="auto"/>
        <w:jc w:val="center"/>
        <w:rPr>
          <w:rFonts w:ascii="Arial" w:eastAsia="Times New Roman" w:hAnsi="Arial" w:cs="Arial"/>
          <w:b/>
          <w:bCs/>
          <w:color w:val="000000"/>
          <w:lang w:val="es-ES" w:eastAsia="es-ES"/>
        </w:rPr>
      </w:pPr>
      <w:r w:rsidRPr="00F24D78">
        <w:rPr>
          <w:rFonts w:ascii="Arial" w:eastAsia="Times New Roman" w:hAnsi="Arial" w:cs="Arial"/>
          <w:b/>
          <w:bCs/>
          <w:color w:val="000000"/>
          <w:lang w:val="es-ES" w:eastAsia="es-ES"/>
        </w:rPr>
        <w:t>Cuadro Resumen</w:t>
      </w:r>
    </w:p>
    <w:tbl>
      <w:tblPr>
        <w:tblW w:w="751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1"/>
        <w:gridCol w:w="1843"/>
        <w:gridCol w:w="709"/>
      </w:tblGrid>
      <w:tr w:rsidR="00180333" w:rsidRPr="00682EF2" w14:paraId="707376F9" w14:textId="77777777" w:rsidTr="00180333">
        <w:trPr>
          <w:trHeight w:val="300"/>
        </w:trPr>
        <w:tc>
          <w:tcPr>
            <w:tcW w:w="4961" w:type="dxa"/>
            <w:shd w:val="clear" w:color="auto" w:fill="C5E0B3" w:themeFill="accent6" w:themeFillTint="66"/>
            <w:noWrap/>
            <w:vAlign w:val="center"/>
            <w:hideMark/>
          </w:tcPr>
          <w:bookmarkEnd w:id="137"/>
          <w:p w14:paraId="26B8BC5B" w14:textId="77777777" w:rsidR="00180333" w:rsidRPr="00682EF2" w:rsidRDefault="00180333" w:rsidP="00180333">
            <w:pPr>
              <w:spacing w:before="60" w:after="60" w:line="240" w:lineRule="auto"/>
              <w:jc w:val="center"/>
              <w:rPr>
                <w:rFonts w:ascii="Arial" w:eastAsia="Times New Roman" w:hAnsi="Arial" w:cs="Arial"/>
                <w:b/>
                <w:color w:val="000000"/>
                <w:lang w:val="es-ES" w:eastAsia="es-ES"/>
              </w:rPr>
            </w:pPr>
            <w:r w:rsidRPr="00682EF2">
              <w:rPr>
                <w:rFonts w:ascii="Arial" w:eastAsia="Times New Roman" w:hAnsi="Arial" w:cs="Arial"/>
                <w:b/>
                <w:color w:val="000000"/>
                <w:lang w:val="es-ES" w:eastAsia="es-ES"/>
              </w:rPr>
              <w:t>Ítem</w:t>
            </w:r>
          </w:p>
        </w:tc>
        <w:tc>
          <w:tcPr>
            <w:tcW w:w="1843" w:type="dxa"/>
            <w:shd w:val="clear" w:color="auto" w:fill="C5E0B3" w:themeFill="accent6" w:themeFillTint="66"/>
            <w:noWrap/>
            <w:vAlign w:val="center"/>
            <w:hideMark/>
          </w:tcPr>
          <w:p w14:paraId="181EAB14" w14:textId="77777777" w:rsidR="00180333" w:rsidRPr="00682EF2" w:rsidRDefault="00180333" w:rsidP="00180333">
            <w:pPr>
              <w:spacing w:before="60" w:after="60" w:line="240" w:lineRule="auto"/>
              <w:jc w:val="center"/>
              <w:rPr>
                <w:rFonts w:ascii="Arial" w:eastAsia="Times New Roman" w:hAnsi="Arial" w:cs="Arial"/>
                <w:b/>
                <w:color w:val="000000"/>
                <w:lang w:val="es-ES" w:eastAsia="es-ES"/>
              </w:rPr>
            </w:pPr>
            <w:r w:rsidRPr="00682EF2">
              <w:rPr>
                <w:rFonts w:ascii="Arial" w:eastAsia="Times New Roman" w:hAnsi="Arial" w:cs="Arial"/>
                <w:b/>
                <w:color w:val="000000"/>
                <w:lang w:val="es-ES" w:eastAsia="es-ES"/>
              </w:rPr>
              <w:t>Cantidad de JASS</w:t>
            </w:r>
          </w:p>
        </w:tc>
        <w:tc>
          <w:tcPr>
            <w:tcW w:w="709" w:type="dxa"/>
            <w:shd w:val="clear" w:color="auto" w:fill="C5E0B3" w:themeFill="accent6" w:themeFillTint="66"/>
            <w:noWrap/>
            <w:vAlign w:val="center"/>
            <w:hideMark/>
          </w:tcPr>
          <w:p w14:paraId="6B95E4B2" w14:textId="77777777" w:rsidR="00180333" w:rsidRPr="00682EF2" w:rsidRDefault="00180333" w:rsidP="00180333">
            <w:pPr>
              <w:spacing w:before="60" w:after="60" w:line="240" w:lineRule="auto"/>
              <w:jc w:val="center"/>
              <w:rPr>
                <w:rFonts w:ascii="Arial" w:eastAsia="Times New Roman" w:hAnsi="Arial" w:cs="Arial"/>
                <w:b/>
                <w:color w:val="000000"/>
                <w:lang w:val="es-ES" w:eastAsia="es-ES"/>
              </w:rPr>
            </w:pPr>
            <w:r w:rsidRPr="00682EF2">
              <w:rPr>
                <w:rFonts w:ascii="Arial" w:eastAsia="Times New Roman" w:hAnsi="Arial" w:cs="Arial"/>
                <w:b/>
                <w:color w:val="000000"/>
                <w:lang w:val="es-ES" w:eastAsia="es-ES"/>
              </w:rPr>
              <w:t>%</w:t>
            </w:r>
          </w:p>
        </w:tc>
      </w:tr>
      <w:tr w:rsidR="00180333" w:rsidRPr="00682EF2" w14:paraId="48DD8353" w14:textId="77777777" w:rsidTr="00180333">
        <w:trPr>
          <w:trHeight w:val="300"/>
        </w:trPr>
        <w:tc>
          <w:tcPr>
            <w:tcW w:w="4961" w:type="dxa"/>
            <w:shd w:val="clear" w:color="auto" w:fill="auto"/>
            <w:noWrap/>
            <w:vAlign w:val="center"/>
            <w:hideMark/>
          </w:tcPr>
          <w:p w14:paraId="18A82778" w14:textId="77777777" w:rsidR="00180333" w:rsidRPr="00682EF2" w:rsidRDefault="00180333" w:rsidP="00180333">
            <w:pPr>
              <w:spacing w:before="60" w:after="60" w:line="240" w:lineRule="auto"/>
              <w:jc w:val="both"/>
              <w:rPr>
                <w:rFonts w:ascii="Arial" w:eastAsia="Times New Roman" w:hAnsi="Arial" w:cs="Arial"/>
                <w:color w:val="000000"/>
                <w:lang w:val="es-ES" w:eastAsia="es-ES"/>
              </w:rPr>
            </w:pPr>
            <w:r w:rsidRPr="00682EF2">
              <w:rPr>
                <w:rFonts w:ascii="Arial" w:eastAsia="Times New Roman" w:hAnsi="Arial" w:cs="Arial"/>
                <w:color w:val="000000"/>
                <w:lang w:val="es-ES" w:eastAsia="es-ES"/>
              </w:rPr>
              <w:t>Cantidad de JASS con participación de mujeres</w:t>
            </w:r>
          </w:p>
        </w:tc>
        <w:tc>
          <w:tcPr>
            <w:tcW w:w="1843" w:type="dxa"/>
            <w:shd w:val="clear" w:color="auto" w:fill="auto"/>
            <w:noWrap/>
            <w:vAlign w:val="center"/>
            <w:hideMark/>
          </w:tcPr>
          <w:p w14:paraId="05FEE78F" w14:textId="77777777" w:rsidR="00180333" w:rsidRPr="00682EF2" w:rsidRDefault="00180333" w:rsidP="00180333">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13747</w:t>
            </w:r>
          </w:p>
        </w:tc>
        <w:tc>
          <w:tcPr>
            <w:tcW w:w="709" w:type="dxa"/>
            <w:shd w:val="clear" w:color="auto" w:fill="auto"/>
            <w:noWrap/>
            <w:vAlign w:val="center"/>
            <w:hideMark/>
          </w:tcPr>
          <w:p w14:paraId="1F061EEF" w14:textId="77777777" w:rsidR="00180333" w:rsidRPr="00682EF2" w:rsidRDefault="00180333" w:rsidP="00180333">
            <w:pPr>
              <w:spacing w:before="60" w:after="60" w:line="240" w:lineRule="auto"/>
              <w:jc w:val="right"/>
              <w:rPr>
                <w:rFonts w:ascii="Arial" w:eastAsia="Times New Roman" w:hAnsi="Arial" w:cs="Arial"/>
                <w:color w:val="000000"/>
                <w:lang w:val="es-ES" w:eastAsia="es-ES"/>
              </w:rPr>
            </w:pPr>
            <w:r w:rsidRPr="00682EF2">
              <w:rPr>
                <w:rFonts w:ascii="Arial" w:eastAsia="Times New Roman" w:hAnsi="Arial" w:cs="Arial"/>
                <w:color w:val="000000"/>
                <w:lang w:val="es-ES" w:eastAsia="es-ES"/>
              </w:rPr>
              <w:t>45</w:t>
            </w:r>
          </w:p>
        </w:tc>
      </w:tr>
      <w:tr w:rsidR="00180333" w:rsidRPr="00682EF2" w14:paraId="00D8EFAE" w14:textId="77777777" w:rsidTr="00180333">
        <w:trPr>
          <w:trHeight w:val="300"/>
        </w:trPr>
        <w:tc>
          <w:tcPr>
            <w:tcW w:w="4961" w:type="dxa"/>
            <w:shd w:val="clear" w:color="auto" w:fill="auto"/>
            <w:noWrap/>
            <w:vAlign w:val="center"/>
            <w:hideMark/>
          </w:tcPr>
          <w:p w14:paraId="7503F272" w14:textId="77777777" w:rsidR="00180333" w:rsidRPr="00682EF2" w:rsidRDefault="00180333" w:rsidP="00180333">
            <w:pPr>
              <w:spacing w:before="60" w:after="60" w:line="240" w:lineRule="auto"/>
              <w:jc w:val="both"/>
              <w:rPr>
                <w:rFonts w:ascii="Arial" w:eastAsia="Times New Roman" w:hAnsi="Arial" w:cs="Arial"/>
                <w:color w:val="000000"/>
                <w:lang w:val="es-ES" w:eastAsia="es-ES"/>
              </w:rPr>
            </w:pPr>
            <w:r w:rsidRPr="00682EF2">
              <w:rPr>
                <w:rFonts w:ascii="Arial" w:eastAsia="Times New Roman" w:hAnsi="Arial" w:cs="Arial"/>
                <w:color w:val="000000"/>
                <w:lang w:val="es-ES" w:eastAsia="es-ES"/>
              </w:rPr>
              <w:t>Cantidad de JASS sin participación de mujeres</w:t>
            </w:r>
          </w:p>
        </w:tc>
        <w:tc>
          <w:tcPr>
            <w:tcW w:w="1843" w:type="dxa"/>
            <w:shd w:val="clear" w:color="auto" w:fill="auto"/>
            <w:noWrap/>
            <w:vAlign w:val="center"/>
            <w:hideMark/>
          </w:tcPr>
          <w:p w14:paraId="337903D0" w14:textId="77777777" w:rsidR="00180333" w:rsidRPr="00682EF2" w:rsidRDefault="00180333" w:rsidP="00180333">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16848</w:t>
            </w:r>
          </w:p>
        </w:tc>
        <w:tc>
          <w:tcPr>
            <w:tcW w:w="709" w:type="dxa"/>
            <w:shd w:val="clear" w:color="auto" w:fill="auto"/>
            <w:noWrap/>
            <w:vAlign w:val="center"/>
            <w:hideMark/>
          </w:tcPr>
          <w:p w14:paraId="44941AE7" w14:textId="77777777" w:rsidR="00180333" w:rsidRPr="00682EF2" w:rsidRDefault="00180333" w:rsidP="00180333">
            <w:pPr>
              <w:spacing w:before="60" w:after="60" w:line="240" w:lineRule="auto"/>
              <w:jc w:val="right"/>
              <w:rPr>
                <w:rFonts w:ascii="Arial" w:eastAsia="Times New Roman" w:hAnsi="Arial" w:cs="Arial"/>
                <w:color w:val="000000"/>
                <w:lang w:val="es-ES" w:eastAsia="es-ES"/>
              </w:rPr>
            </w:pPr>
            <w:r w:rsidRPr="00682EF2">
              <w:rPr>
                <w:rFonts w:ascii="Arial" w:eastAsia="Times New Roman" w:hAnsi="Arial" w:cs="Arial"/>
                <w:color w:val="000000"/>
                <w:lang w:val="es-ES" w:eastAsia="es-ES"/>
              </w:rPr>
              <w:t>55</w:t>
            </w:r>
          </w:p>
        </w:tc>
      </w:tr>
      <w:tr w:rsidR="00180333" w:rsidRPr="00682EF2" w14:paraId="6E13E66A" w14:textId="77777777" w:rsidTr="00180333">
        <w:trPr>
          <w:trHeight w:val="300"/>
        </w:trPr>
        <w:tc>
          <w:tcPr>
            <w:tcW w:w="4961" w:type="dxa"/>
            <w:shd w:val="clear" w:color="auto" w:fill="E2EFD9" w:themeFill="accent6" w:themeFillTint="33"/>
            <w:noWrap/>
            <w:vAlign w:val="center"/>
            <w:hideMark/>
          </w:tcPr>
          <w:p w14:paraId="1D6F9EEF" w14:textId="77777777" w:rsidR="00180333" w:rsidRPr="00682EF2" w:rsidRDefault="00180333" w:rsidP="00180333">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Total</w:t>
            </w:r>
          </w:p>
        </w:tc>
        <w:tc>
          <w:tcPr>
            <w:tcW w:w="1843" w:type="dxa"/>
            <w:shd w:val="clear" w:color="auto" w:fill="E2EFD9" w:themeFill="accent6" w:themeFillTint="33"/>
            <w:noWrap/>
            <w:vAlign w:val="center"/>
            <w:hideMark/>
          </w:tcPr>
          <w:p w14:paraId="5E30FD8E" w14:textId="77777777" w:rsidR="00180333" w:rsidRPr="00682EF2" w:rsidRDefault="00180333" w:rsidP="00180333">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30595</w:t>
            </w:r>
          </w:p>
        </w:tc>
        <w:tc>
          <w:tcPr>
            <w:tcW w:w="709" w:type="dxa"/>
            <w:shd w:val="clear" w:color="auto" w:fill="E2EFD9" w:themeFill="accent6" w:themeFillTint="33"/>
            <w:noWrap/>
            <w:vAlign w:val="center"/>
            <w:hideMark/>
          </w:tcPr>
          <w:p w14:paraId="187C27E9" w14:textId="77777777" w:rsidR="00180333" w:rsidRPr="00682EF2" w:rsidRDefault="00180333" w:rsidP="00180333">
            <w:pPr>
              <w:spacing w:before="60" w:after="60" w:line="240" w:lineRule="auto"/>
              <w:jc w:val="right"/>
              <w:rPr>
                <w:rFonts w:ascii="Arial" w:eastAsia="Times New Roman" w:hAnsi="Arial" w:cs="Arial"/>
                <w:color w:val="000000"/>
                <w:lang w:val="es-ES" w:eastAsia="es-ES"/>
              </w:rPr>
            </w:pPr>
            <w:r w:rsidRPr="00682EF2">
              <w:rPr>
                <w:rFonts w:ascii="Arial" w:eastAsia="Times New Roman" w:hAnsi="Arial" w:cs="Arial"/>
                <w:color w:val="000000"/>
                <w:lang w:val="es-ES" w:eastAsia="es-ES"/>
              </w:rPr>
              <w:t>100</w:t>
            </w:r>
          </w:p>
        </w:tc>
      </w:tr>
    </w:tbl>
    <w:p w14:paraId="0C7B695F" w14:textId="77777777" w:rsidR="00180333" w:rsidRPr="00BB528E" w:rsidRDefault="00180333" w:rsidP="00180333">
      <w:pPr>
        <w:spacing w:after="0" w:line="360" w:lineRule="auto"/>
        <w:ind w:left="709"/>
        <w:rPr>
          <w:rFonts w:ascii="Arial" w:hAnsi="Arial" w:cs="Arial"/>
          <w:sz w:val="18"/>
          <w:szCs w:val="18"/>
        </w:rPr>
      </w:pPr>
      <w:r w:rsidRPr="00BB528E">
        <w:rPr>
          <w:rFonts w:ascii="Arial" w:hAnsi="Arial" w:cs="Arial"/>
          <w:sz w:val="18"/>
          <w:szCs w:val="18"/>
        </w:rPr>
        <w:t>Fuente: PNSR</w:t>
      </w:r>
    </w:p>
    <w:p w14:paraId="75861489" w14:textId="77777777" w:rsidR="00180333" w:rsidRDefault="00180333" w:rsidP="00180333">
      <w:pPr>
        <w:spacing w:after="0" w:line="360" w:lineRule="auto"/>
        <w:jc w:val="both"/>
        <w:rPr>
          <w:rFonts w:ascii="Arial" w:hAnsi="Arial" w:cs="Arial"/>
        </w:rPr>
      </w:pPr>
    </w:p>
    <w:p w14:paraId="33CEC05C" w14:textId="77777777" w:rsidR="00180333" w:rsidRPr="00AA0496" w:rsidRDefault="00180333" w:rsidP="00180333">
      <w:pPr>
        <w:spacing w:after="0" w:line="240" w:lineRule="auto"/>
        <w:jc w:val="center"/>
        <w:rPr>
          <w:rFonts w:ascii="Arial" w:eastAsia="Times New Roman" w:hAnsi="Arial" w:cs="Arial"/>
          <w:b/>
          <w:bCs/>
          <w:color w:val="000000"/>
          <w:lang w:val="es-ES" w:eastAsia="es-ES"/>
        </w:rPr>
      </w:pPr>
      <w:bookmarkStart w:id="138" w:name="_Hlk494060764"/>
      <w:r w:rsidRPr="00AA0496">
        <w:rPr>
          <w:rFonts w:ascii="Arial" w:eastAsia="Times New Roman" w:hAnsi="Arial" w:cs="Arial"/>
          <w:b/>
          <w:bCs/>
          <w:color w:val="000000"/>
          <w:lang w:val="es-ES" w:eastAsia="es-ES"/>
        </w:rPr>
        <w:t xml:space="preserve">Cuadro Nº </w:t>
      </w:r>
      <w:r>
        <w:rPr>
          <w:rFonts w:ascii="Arial" w:eastAsia="Times New Roman" w:hAnsi="Arial" w:cs="Arial"/>
          <w:b/>
          <w:bCs/>
          <w:color w:val="000000"/>
          <w:lang w:val="es-ES" w:eastAsia="es-ES"/>
        </w:rPr>
        <w:t>8</w:t>
      </w:r>
    </w:p>
    <w:p w14:paraId="1DB6552D" w14:textId="77777777" w:rsidR="00180333" w:rsidRPr="00AA0496" w:rsidRDefault="00180333" w:rsidP="00180333">
      <w:pPr>
        <w:spacing w:after="0" w:line="360" w:lineRule="auto"/>
        <w:jc w:val="center"/>
        <w:rPr>
          <w:rFonts w:ascii="Arial" w:hAnsi="Arial" w:cs="Arial"/>
          <w:b/>
        </w:rPr>
      </w:pPr>
      <w:r w:rsidRPr="00AA0496">
        <w:rPr>
          <w:rFonts w:ascii="Arial" w:hAnsi="Arial" w:cs="Arial"/>
          <w:b/>
        </w:rPr>
        <w:t>Participación de la mujer en los Núcleos Ejecutores</w:t>
      </w:r>
    </w:p>
    <w:bookmarkEnd w:id="138"/>
    <w:p w14:paraId="76EE6B52" w14:textId="77777777" w:rsidR="00180333" w:rsidRDefault="00180333" w:rsidP="00180333">
      <w:pPr>
        <w:spacing w:after="0" w:line="240" w:lineRule="auto"/>
        <w:jc w:val="center"/>
        <w:rPr>
          <w:rFonts w:ascii="Arial" w:hAnsi="Arial" w:cs="Arial"/>
        </w:rPr>
      </w:pPr>
      <w:r>
        <w:rPr>
          <w:noProof/>
          <w:lang w:eastAsia="es-PE"/>
        </w:rPr>
        <w:drawing>
          <wp:inline distT="0" distB="0" distL="0" distR="0" wp14:anchorId="70779DDC" wp14:editId="37F003E6">
            <wp:extent cx="5362575" cy="1600200"/>
            <wp:effectExtent l="0" t="0" r="9525" b="0"/>
            <wp:docPr id="7" name="Imagen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00000000-0008-0000-0100-000002000000}"/>
                        </a:ext>
                      </a:extLst>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2575" cy="1600200"/>
                    </a:xfrm>
                    <a:prstGeom prst="rect">
                      <a:avLst/>
                    </a:prstGeom>
                    <a:noFill/>
                    <a:ln>
                      <a:noFill/>
                    </a:ln>
                  </pic:spPr>
                </pic:pic>
              </a:graphicData>
            </a:graphic>
          </wp:inline>
        </w:drawing>
      </w:r>
    </w:p>
    <w:p w14:paraId="33983009" w14:textId="77777777" w:rsidR="00180333" w:rsidRPr="00BB528E" w:rsidRDefault="00180333" w:rsidP="00180333">
      <w:pPr>
        <w:spacing w:after="0" w:line="360" w:lineRule="auto"/>
        <w:ind w:left="284"/>
        <w:rPr>
          <w:rFonts w:ascii="Arial" w:hAnsi="Arial" w:cs="Arial"/>
          <w:sz w:val="18"/>
          <w:szCs w:val="18"/>
        </w:rPr>
      </w:pPr>
      <w:r w:rsidRPr="00BB528E">
        <w:rPr>
          <w:rFonts w:ascii="Arial" w:hAnsi="Arial" w:cs="Arial"/>
          <w:sz w:val="18"/>
          <w:szCs w:val="18"/>
        </w:rPr>
        <w:t>Fuente: PNSR</w:t>
      </w:r>
    </w:p>
    <w:p w14:paraId="571770FB" w14:textId="77777777" w:rsidR="00662B53" w:rsidRPr="004B4428" w:rsidRDefault="00662B53">
      <w:pPr>
        <w:autoSpaceDE w:val="0"/>
        <w:autoSpaceDN w:val="0"/>
        <w:adjustRightInd w:val="0"/>
        <w:spacing w:after="0" w:line="360" w:lineRule="auto"/>
        <w:jc w:val="both"/>
        <w:rPr>
          <w:rFonts w:ascii="Arial" w:hAnsi="Arial" w:cs="Arial"/>
          <w:b/>
          <w:color w:val="000000"/>
          <w:lang w:val="es-ES"/>
        </w:rPr>
      </w:pPr>
    </w:p>
    <w:p w14:paraId="7D407A76" w14:textId="521FA388" w:rsidR="00322057" w:rsidRDefault="00322057" w:rsidP="00AB2B18">
      <w:pPr>
        <w:pStyle w:val="Heading2"/>
        <w:numPr>
          <w:ilvl w:val="1"/>
          <w:numId w:val="31"/>
        </w:numPr>
        <w:rPr>
          <w:rFonts w:ascii="Arial" w:hAnsi="Arial" w:cs="Arial"/>
          <w:b/>
        </w:rPr>
      </w:pPr>
      <w:bookmarkStart w:id="139" w:name="_Toc495806863"/>
      <w:bookmarkStart w:id="140" w:name="_Toc495807053"/>
      <w:bookmarkStart w:id="141" w:name="_Toc495808022"/>
      <w:bookmarkStart w:id="142" w:name="_Toc495808287"/>
      <w:bookmarkStart w:id="143" w:name="_Toc495808567"/>
      <w:bookmarkStart w:id="144" w:name="_Toc495808799"/>
      <w:bookmarkStart w:id="145" w:name="_Toc495808915"/>
      <w:bookmarkStart w:id="146" w:name="_Toc495809031"/>
      <w:bookmarkStart w:id="147" w:name="_Toc495882003"/>
      <w:bookmarkEnd w:id="139"/>
      <w:bookmarkEnd w:id="140"/>
      <w:bookmarkEnd w:id="141"/>
      <w:bookmarkEnd w:id="142"/>
      <w:bookmarkEnd w:id="143"/>
      <w:bookmarkEnd w:id="144"/>
      <w:bookmarkEnd w:id="145"/>
      <w:bookmarkEnd w:id="146"/>
      <w:r w:rsidRPr="00644CF8">
        <w:rPr>
          <w:rFonts w:ascii="Arial" w:hAnsi="Arial" w:cs="Arial"/>
          <w:b/>
          <w:color w:val="auto"/>
          <w:sz w:val="22"/>
          <w:szCs w:val="22"/>
        </w:rPr>
        <w:t>Disponibilidad de terrenos y Servidumbres</w:t>
      </w:r>
      <w:bookmarkEnd w:id="147"/>
    </w:p>
    <w:p w14:paraId="56D32884" w14:textId="77777777" w:rsidR="00880132" w:rsidRPr="00880132" w:rsidRDefault="00880132" w:rsidP="00644CF8"/>
    <w:p w14:paraId="6D9E8B06"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 xml:space="preserve">Para el BID, los proyectos que requieran terrenos deben prever las opciones de indemnización ofreciendo un valor equitativo de sustitución de los activos perdidos, siendo necesario que las medidas se tomen oportunamente para asegurar que las dificultades generadas por el proyecto no perjudiquen al usuario del inmueble, ni tampoco sea el punto de partida de conflictos que bien pueden ser mitigados oportunamente. Las opciones de indemnización deberán tener en cuenta los activos intangibles, especialmente los activos sociales y culturales no monetarios, en particular en el caso de las poblaciones rurales con derechos consuetudinarios a la tierra y los recursos naturales. </w:t>
      </w:r>
    </w:p>
    <w:p w14:paraId="76485246"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4F893340"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El reconocimiento de los pobladores con terrenos afectados por un proyecto, la valuación, participación y la garantía de recursos, son algunos de los principios que serían aplicables para mejorar el procedimiento que sigue el PNSR. La indemnización o compensación, no siempre puede ser en efectivo, también puede darse bajo la perspectiva de las condiciones del tenedor del inmueble. Lo importante es el reconocimiento del derecho que tiene una persona sobre una determinada área requerida por un proyecto. Las alternativas de solución deben ser planteadas antes de la ejecución de una obra pública dimensionando sus alcances o planteando las soluciones, lo importante es que sea consensuado y quede aceptado.</w:t>
      </w:r>
    </w:p>
    <w:p w14:paraId="5D8006C6"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1390C2AF"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Al respecto, el PNSR obtiene terrenos para uso permanente en calidad de donación por parte de las comunidades beneficiarias con cada proyecto, tal como consta en las actas que obran en los estudios de los proyectos. Adicionalmente, aplica las servidumbres forzosas que pueden ser de uso temporal, de paso y de tránsito. El D. Leg. Nº 1280 del 28/12/2016, señala que las servidumbres deben ser pagadas.</w:t>
      </w:r>
    </w:p>
    <w:p w14:paraId="33896481"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38E173CB"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Según información del PNSR, mediante la R.M. 173-2016-VIVIENDA, los permisos para la disponibilidad de terreno y fuente de agua se consiguen en la etapa de elaboración de perfil, siendo la comunidad la responsable a través de sus autoridades y JASS de poner a disposición todos los espacios físicos necesarios para la construcción de las diferentes estructuras del sistema de agua potable a través de un acta o actas si fuere necesario.  Los expedientes técnicos de los proyectos de la muestra tienen como anexos del informe social los certificados de libre disponibilidad de terreno en calidad de donación y las actas de aceptación de servidumbres de paso por parte de los beneficiarios.</w:t>
      </w:r>
    </w:p>
    <w:p w14:paraId="3C23FECD"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4BF2BFF6"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En la Etapa de ejecución del proyecto, se solicita que se ratifiquen las actas de libre disponibilidad de los terrenos firmadas por todas las autoridades. A la vez se realiza una asamblea que debe tener el quorum reglamentario con la finalidad de dar mayor legitimidad al documento. El quórum es la mitad más uno.</w:t>
      </w:r>
    </w:p>
    <w:p w14:paraId="3ABB10C4"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357F0539" w14:textId="64FB9C35"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La experiencia ha mostrado la importancia de requerir a la comunidad la copia ce</w:t>
      </w:r>
      <w:r>
        <w:rPr>
          <w:rFonts w:ascii="Arial" w:hAnsi="Arial" w:cs="Arial"/>
          <w:color w:val="000000"/>
        </w:rPr>
        <w:t xml:space="preserve">rtificada, por Notario Público </w:t>
      </w:r>
      <w:r w:rsidRPr="002631C1">
        <w:rPr>
          <w:rFonts w:ascii="Arial" w:hAnsi="Arial" w:cs="Arial"/>
          <w:color w:val="000000"/>
        </w:rPr>
        <w:t>o Juez de Paz del documento de compra venta o donación del o los terrenos. Estos requerimientos dependerán de las características de conflictividad de la zona de intervención.</w:t>
      </w:r>
    </w:p>
    <w:p w14:paraId="64F82343"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70960679" w14:textId="7776C584"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lastRenderedPageBreak/>
        <w:t xml:space="preserve">De esta manera, previo al inicio de las obras, el municipio debe contar con los documentos legales que acrediten la propiedad de los terrenos en los que se instalarán las infraestructuras construidas por el proyecto y de los derechos de paso </w:t>
      </w:r>
      <w:r>
        <w:rPr>
          <w:rFonts w:ascii="Arial" w:hAnsi="Arial" w:cs="Arial"/>
          <w:color w:val="000000"/>
        </w:rPr>
        <w:t>de servidumbre, de ser el caso.</w:t>
      </w:r>
    </w:p>
    <w:p w14:paraId="468335DC"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32B613F6" w14:textId="4AE9FEDE"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Para la disponibilidad de los terrenos donde se ubican las fuentes de agua, se sigue el mismo procedimien</w:t>
      </w:r>
      <w:r>
        <w:rPr>
          <w:rFonts w:ascii="Arial" w:hAnsi="Arial" w:cs="Arial"/>
          <w:color w:val="000000"/>
        </w:rPr>
        <w:t xml:space="preserve">to. La Ley de Recurso Hídricos </w:t>
      </w:r>
      <w:r w:rsidRPr="002631C1">
        <w:rPr>
          <w:rFonts w:ascii="Arial" w:hAnsi="Arial" w:cs="Arial"/>
          <w:color w:val="000000"/>
        </w:rPr>
        <w:t>dispone que el agua constituye patrimonio de la Nación; reconoce los usos y costumbres de las comunidades campesinas y comunidades nativas, así como su derecho de utilizar las aguas que discurren por sus tierras. Por esa razón se pide a las autoridades de la comunidad disponer la fuente de agua para la ejecución del proyecto.</w:t>
      </w:r>
    </w:p>
    <w:p w14:paraId="0E289272"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4586DD3B"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El PNSR y sus Programas PROCOES y Amazonía Rural no pagan derechos de servidumbre a la población. Los proyectos intentarán utilizar los derechos de vía existentes o los linderos entre predios, a fin de evitar afectaciones. Sin embargo, si el caso amerita, se implementan estrategias para compensar pequeños daños. Por ejemplo:</w:t>
      </w:r>
    </w:p>
    <w:p w14:paraId="61E1F4A7"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w:t>
      </w:r>
      <w:r w:rsidRPr="002631C1">
        <w:rPr>
          <w:rFonts w:ascii="Arial" w:hAnsi="Arial" w:cs="Arial"/>
          <w:color w:val="000000"/>
        </w:rPr>
        <w:tab/>
        <w:t>Si la línea de conducción cruza la propiedad de un usuario renuente a ceder el paso, lo que se hace el ejecutor es brindarle algunos beneficios en el proyecto por ejemplo trabajo.</w:t>
      </w:r>
    </w:p>
    <w:p w14:paraId="34738ACD"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w:t>
      </w:r>
      <w:r w:rsidRPr="002631C1">
        <w:rPr>
          <w:rFonts w:ascii="Arial" w:hAnsi="Arial" w:cs="Arial"/>
          <w:color w:val="000000"/>
        </w:rPr>
        <w:tab/>
        <w:t>En otros casos, si se afectan pastizales o las chacras, el ejecutor las repone.</w:t>
      </w:r>
    </w:p>
    <w:p w14:paraId="4FA0B609"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w:t>
      </w:r>
      <w:r w:rsidRPr="002631C1">
        <w:rPr>
          <w:rFonts w:ascii="Arial" w:hAnsi="Arial" w:cs="Arial"/>
          <w:color w:val="000000"/>
        </w:rPr>
        <w:tab/>
        <w:t xml:space="preserve">Si se malogran los cercos, el ejecutor repara el daño al final de obra </w:t>
      </w:r>
    </w:p>
    <w:p w14:paraId="63744FC2"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0024B32D"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En otros casos se deja que la comunidad solucione el problema. Ésta se organiza, compra la propiedad o aplica sanciones a los usuarios renuentes llegando generalmente a buenas soluciones.</w:t>
      </w:r>
    </w:p>
    <w:p w14:paraId="1AFA75D4"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15870D80" w14:textId="0DE359ED" w:rsidR="002631C1" w:rsidRDefault="002631C1" w:rsidP="002631C1">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Siendo para el PNSR la forma usual de adquirir terrenos y sobre lo expuesto, se precisa que además de tener normada la adquisición y transferencia de las áreas que requiere para uso permanente, debe implementar un Protocolo de Donación de Tierras (PDT) a efectos de contar con un instrumento práctico y aplicable en la etapa de ejecución del proyecto, por cuanto es en esa etapa que se define con precisión la ubicación de la infraestructura permanente para el proyecto; también debe corresponder a las características socio culturales del/los pobladores con inmuebles impactados. Se busca asegurar y documentar la realización de un proceso libre y voluntario en la confirmación de la disponibilidad que se debe obtener para los proyectos de la muestra antes de la ejecución y para cualquier otro futuro proyecto a ser financiado en el Programa.</w:t>
      </w:r>
    </w:p>
    <w:p w14:paraId="65FD9351" w14:textId="77777777" w:rsidR="002631C1" w:rsidRPr="002631C1" w:rsidRDefault="002631C1" w:rsidP="002631C1">
      <w:pPr>
        <w:autoSpaceDE w:val="0"/>
        <w:autoSpaceDN w:val="0"/>
        <w:adjustRightInd w:val="0"/>
        <w:spacing w:after="0" w:line="360" w:lineRule="auto"/>
        <w:jc w:val="both"/>
        <w:rPr>
          <w:rFonts w:ascii="Arial" w:hAnsi="Arial" w:cs="Arial"/>
          <w:color w:val="000000"/>
        </w:rPr>
      </w:pPr>
    </w:p>
    <w:p w14:paraId="7EE69ECD" w14:textId="39D81D6D" w:rsidR="001A26FA" w:rsidRDefault="002631C1" w:rsidP="00644CF8">
      <w:pPr>
        <w:autoSpaceDE w:val="0"/>
        <w:autoSpaceDN w:val="0"/>
        <w:adjustRightInd w:val="0"/>
        <w:spacing w:after="0" w:line="360" w:lineRule="auto"/>
        <w:jc w:val="both"/>
        <w:rPr>
          <w:rFonts w:ascii="Arial" w:hAnsi="Arial" w:cs="Arial"/>
          <w:color w:val="000000"/>
        </w:rPr>
      </w:pPr>
      <w:r w:rsidRPr="002631C1">
        <w:rPr>
          <w:rFonts w:ascii="Arial" w:hAnsi="Arial" w:cs="Arial"/>
          <w:color w:val="000000"/>
        </w:rPr>
        <w:t>Los lineamientos generales del PDT, se circunscriben a los siguientes: Información oficial y evaluación inicial, Consulta inicial con la comunidad, Transferir y formalizar la tierra, Identificar la tenencia y uso de la tierra, Consultas públicas y divulgación, Establecer el consentimiento informado, Documentación apropiada, Atención de quejas. La descripción de cada uno de los lineamientos propuestos constará en el MGAS.</w:t>
      </w:r>
    </w:p>
    <w:p w14:paraId="14C58373" w14:textId="32EDBCB5" w:rsidR="00880132" w:rsidRDefault="002631C1" w:rsidP="00AB2B18">
      <w:pPr>
        <w:pStyle w:val="Heading2"/>
        <w:numPr>
          <w:ilvl w:val="2"/>
          <w:numId w:val="31"/>
        </w:numPr>
        <w:rPr>
          <w:rFonts w:ascii="Arial" w:hAnsi="Arial" w:cs="Arial"/>
          <w:b/>
        </w:rPr>
      </w:pPr>
      <w:bookmarkStart w:id="148" w:name="_Toc495882004"/>
      <w:r>
        <w:rPr>
          <w:rFonts w:ascii="Arial" w:hAnsi="Arial" w:cs="Arial"/>
          <w:b/>
          <w:color w:val="auto"/>
          <w:sz w:val="22"/>
          <w:szCs w:val="22"/>
        </w:rPr>
        <w:t>Lineamientos para la ratificación de la donación antes de la ejecución</w:t>
      </w:r>
      <w:bookmarkEnd w:id="148"/>
    </w:p>
    <w:p w14:paraId="3B501092" w14:textId="114695D0" w:rsidR="001A26FA" w:rsidRPr="00644CF8" w:rsidRDefault="001A26FA" w:rsidP="00644CF8">
      <w:pPr>
        <w:pStyle w:val="Heading2"/>
        <w:rPr>
          <w:rFonts w:ascii="Arial" w:hAnsi="Arial" w:cs="Arial"/>
          <w:b/>
          <w:color w:val="auto"/>
        </w:rPr>
      </w:pPr>
    </w:p>
    <w:p w14:paraId="0DE62A01" w14:textId="2A7D50A4" w:rsidR="00E7031B" w:rsidRPr="00644CF8" w:rsidRDefault="001A26FA" w:rsidP="00644CF8">
      <w:pPr>
        <w:autoSpaceDE w:val="0"/>
        <w:autoSpaceDN w:val="0"/>
        <w:adjustRightInd w:val="0"/>
        <w:spacing w:after="0" w:line="360" w:lineRule="auto"/>
        <w:jc w:val="both"/>
        <w:rPr>
          <w:rFonts w:ascii="Arial" w:hAnsi="Arial" w:cs="Arial"/>
          <w:color w:val="000000"/>
        </w:rPr>
      </w:pPr>
      <w:r>
        <w:rPr>
          <w:rFonts w:ascii="Arial" w:hAnsi="Arial" w:cs="Arial"/>
          <w:color w:val="000000"/>
        </w:rPr>
        <w:t xml:space="preserve">Se </w:t>
      </w:r>
      <w:r w:rsidR="00E7031B" w:rsidRPr="00644CF8">
        <w:rPr>
          <w:rFonts w:ascii="Arial" w:hAnsi="Arial" w:cs="Arial"/>
          <w:color w:val="000000"/>
        </w:rPr>
        <w:t xml:space="preserve">deberán </w:t>
      </w:r>
      <w:r w:rsidR="00E7031B" w:rsidRPr="00644CF8">
        <w:rPr>
          <w:rFonts w:ascii="Arial" w:hAnsi="Arial" w:cs="Arial"/>
          <w:lang w:val="es-ES_tradnl"/>
        </w:rPr>
        <w:t>cumplir condiciones mínimas, tales como las siguientes:</w:t>
      </w:r>
    </w:p>
    <w:p w14:paraId="51E61EE9" w14:textId="732A9FB1" w:rsidR="00E7031B" w:rsidRPr="00644CF8" w:rsidRDefault="00E7031B" w:rsidP="00AB2B18">
      <w:pPr>
        <w:pStyle w:val="ListParagraph"/>
        <w:numPr>
          <w:ilvl w:val="0"/>
          <w:numId w:val="30"/>
        </w:numPr>
        <w:spacing w:before="120" w:after="120" w:line="360" w:lineRule="auto"/>
        <w:ind w:left="425" w:hanging="425"/>
        <w:contextualSpacing w:val="0"/>
        <w:jc w:val="both"/>
        <w:rPr>
          <w:rFonts w:ascii="Arial" w:hAnsi="Arial" w:cs="Arial"/>
          <w:lang w:val="es-ES_tradnl"/>
        </w:rPr>
      </w:pPr>
      <w:r w:rsidRPr="00644CF8">
        <w:rPr>
          <w:rFonts w:ascii="Arial" w:hAnsi="Arial" w:cs="Arial"/>
          <w:lang w:val="es-ES_tradnl"/>
        </w:rPr>
        <w:t>Efectuar el levantamiento físico catastral en coordenadas UTM de aquellas áreas que serán destinadas para los proyectos</w:t>
      </w:r>
      <w:r>
        <w:rPr>
          <w:rFonts w:ascii="Arial" w:hAnsi="Arial" w:cs="Arial"/>
          <w:lang w:val="es-ES_tradnl"/>
        </w:rPr>
        <w:t>, el mismo que debe incluir las características y uso del inmueble</w:t>
      </w:r>
      <w:r w:rsidRPr="00644CF8">
        <w:rPr>
          <w:rFonts w:ascii="Arial" w:hAnsi="Arial" w:cs="Arial"/>
          <w:lang w:val="es-ES_tradnl"/>
        </w:rPr>
        <w:t xml:space="preserve">. </w:t>
      </w:r>
    </w:p>
    <w:p w14:paraId="043CB37B" w14:textId="3554B0A3" w:rsidR="00E7031B" w:rsidRPr="00644CF8" w:rsidRDefault="00E7031B" w:rsidP="00AB2B18">
      <w:pPr>
        <w:pStyle w:val="ListParagraph"/>
        <w:numPr>
          <w:ilvl w:val="0"/>
          <w:numId w:val="30"/>
        </w:numPr>
        <w:spacing w:before="120" w:after="120" w:line="360" w:lineRule="auto"/>
        <w:ind w:left="425" w:hanging="425"/>
        <w:contextualSpacing w:val="0"/>
        <w:jc w:val="both"/>
        <w:rPr>
          <w:rFonts w:ascii="Arial" w:hAnsi="Arial" w:cs="Arial"/>
          <w:lang w:val="es-ES_tradnl"/>
        </w:rPr>
      </w:pPr>
      <w:r w:rsidRPr="00644CF8">
        <w:rPr>
          <w:rFonts w:ascii="Arial" w:hAnsi="Arial" w:cs="Arial"/>
          <w:lang w:val="es-ES_tradnl"/>
        </w:rPr>
        <w:t xml:space="preserve">Precisar en planos </w:t>
      </w:r>
      <w:r>
        <w:rPr>
          <w:rFonts w:ascii="Arial" w:hAnsi="Arial" w:cs="Arial"/>
          <w:lang w:val="es-ES_tradnl"/>
        </w:rPr>
        <w:t xml:space="preserve">el área total, </w:t>
      </w:r>
      <w:r w:rsidRPr="00644CF8">
        <w:rPr>
          <w:rFonts w:ascii="Arial" w:hAnsi="Arial" w:cs="Arial"/>
          <w:lang w:val="es-ES_tradnl"/>
        </w:rPr>
        <w:t>las áreas requeridas por el proyecto y las que quedarían como remanentes, precisando su factibilidad.</w:t>
      </w:r>
    </w:p>
    <w:p w14:paraId="27BE1934" w14:textId="28B0DA01" w:rsidR="00E7031B" w:rsidRPr="00644CF8" w:rsidRDefault="00E7031B" w:rsidP="00AB2B18">
      <w:pPr>
        <w:pStyle w:val="ListParagraph"/>
        <w:numPr>
          <w:ilvl w:val="0"/>
          <w:numId w:val="30"/>
        </w:numPr>
        <w:spacing w:before="120" w:after="120" w:line="360" w:lineRule="auto"/>
        <w:ind w:left="425" w:hanging="425"/>
        <w:contextualSpacing w:val="0"/>
        <w:jc w:val="both"/>
        <w:rPr>
          <w:rFonts w:ascii="Arial" w:hAnsi="Arial" w:cs="Arial"/>
          <w:lang w:val="es-ES_tradnl"/>
        </w:rPr>
      </w:pPr>
      <w:r w:rsidRPr="00644CF8">
        <w:rPr>
          <w:rFonts w:ascii="Arial" w:hAnsi="Arial" w:cs="Arial"/>
          <w:lang w:val="es-ES_tradnl"/>
        </w:rPr>
        <w:t>Efectuar el diagnóstico legal de tales áreas, a fin de determinar las condiciones de la tenencia: propiedad, posesión, u otros</w:t>
      </w:r>
      <w:r>
        <w:rPr>
          <w:rFonts w:ascii="Arial" w:hAnsi="Arial" w:cs="Arial"/>
          <w:lang w:val="es-ES_tradnl"/>
        </w:rPr>
        <w:t>, sea de personas naturales o jurídicas</w:t>
      </w:r>
      <w:r w:rsidRPr="00644CF8">
        <w:rPr>
          <w:rFonts w:ascii="Arial" w:hAnsi="Arial" w:cs="Arial"/>
          <w:lang w:val="es-ES_tradnl"/>
        </w:rPr>
        <w:t>.</w:t>
      </w:r>
    </w:p>
    <w:p w14:paraId="42D9971D" w14:textId="77777777" w:rsidR="00E7031B" w:rsidRPr="00644CF8" w:rsidRDefault="00E7031B" w:rsidP="00AB2B18">
      <w:pPr>
        <w:pStyle w:val="ListParagraph"/>
        <w:numPr>
          <w:ilvl w:val="0"/>
          <w:numId w:val="30"/>
        </w:numPr>
        <w:spacing w:before="120" w:after="120" w:line="360" w:lineRule="auto"/>
        <w:ind w:left="425" w:hanging="425"/>
        <w:contextualSpacing w:val="0"/>
        <w:jc w:val="both"/>
        <w:rPr>
          <w:rFonts w:ascii="Arial" w:hAnsi="Arial" w:cs="Arial"/>
          <w:lang w:val="es-ES_tradnl"/>
        </w:rPr>
      </w:pPr>
      <w:r w:rsidRPr="00644CF8">
        <w:rPr>
          <w:rFonts w:ascii="Arial" w:hAnsi="Arial" w:cs="Arial"/>
          <w:lang w:val="es-ES_tradnl"/>
        </w:rPr>
        <w:t>Valuar el terreno, incluidas las mejoras si las tuviera, la misma que debe ser realizada por la Dirección de Construcción de la Dirección General de Políticas y Regulación en Construcción y Saneamiento del MVCS.</w:t>
      </w:r>
    </w:p>
    <w:p w14:paraId="3087085B" w14:textId="23A83174" w:rsidR="00E7031B" w:rsidRPr="00644CF8" w:rsidRDefault="00E7031B" w:rsidP="00AB2B18">
      <w:pPr>
        <w:pStyle w:val="ListParagraph"/>
        <w:numPr>
          <w:ilvl w:val="0"/>
          <w:numId w:val="30"/>
        </w:numPr>
        <w:spacing w:before="120" w:after="120" w:line="360" w:lineRule="auto"/>
        <w:ind w:left="425" w:hanging="425"/>
        <w:contextualSpacing w:val="0"/>
        <w:jc w:val="both"/>
        <w:rPr>
          <w:rFonts w:ascii="Arial" w:hAnsi="Arial" w:cs="Arial"/>
          <w:lang w:val="es-ES_tradnl"/>
        </w:rPr>
      </w:pPr>
      <w:r w:rsidRPr="00644CF8">
        <w:rPr>
          <w:rFonts w:ascii="Arial" w:hAnsi="Arial" w:cs="Arial"/>
          <w:lang w:val="es-ES_tradnl"/>
        </w:rPr>
        <w:t>Suscribir ante Notario Público el acta de transferencia de las áreas que requiere el proyecto, sea para ser cancelada o para ser donada.</w:t>
      </w:r>
    </w:p>
    <w:p w14:paraId="47585636" w14:textId="77777777" w:rsidR="00E7031B" w:rsidRPr="00644CF8" w:rsidRDefault="00E7031B" w:rsidP="00AB2B18">
      <w:pPr>
        <w:pStyle w:val="ListParagraph"/>
        <w:numPr>
          <w:ilvl w:val="0"/>
          <w:numId w:val="30"/>
        </w:numPr>
        <w:spacing w:before="120" w:after="120" w:line="360" w:lineRule="auto"/>
        <w:ind w:left="425" w:hanging="425"/>
        <w:contextualSpacing w:val="0"/>
        <w:jc w:val="both"/>
        <w:rPr>
          <w:rFonts w:ascii="Arial" w:hAnsi="Arial" w:cs="Arial"/>
          <w:lang w:val="es-ES_tradnl"/>
        </w:rPr>
      </w:pPr>
      <w:r w:rsidRPr="00644CF8">
        <w:rPr>
          <w:rFonts w:ascii="Arial" w:hAnsi="Arial" w:cs="Arial"/>
          <w:lang w:val="es-ES_tradnl"/>
        </w:rPr>
        <w:t>Si son áreas en condiciones de propiedad, procede efectuar la inscripción registral pertinente.</w:t>
      </w:r>
    </w:p>
    <w:p w14:paraId="116F1C10" w14:textId="2FFC1BE1" w:rsidR="001A26FA" w:rsidRDefault="001A26FA">
      <w:pPr>
        <w:spacing w:after="0" w:line="360" w:lineRule="auto"/>
        <w:jc w:val="both"/>
        <w:rPr>
          <w:rFonts w:ascii="Arial" w:hAnsi="Arial" w:cs="Arial"/>
          <w:highlight w:val="yellow"/>
        </w:rPr>
      </w:pPr>
    </w:p>
    <w:p w14:paraId="60530C45" w14:textId="77777777" w:rsidR="00E7031B" w:rsidRPr="00644CF8" w:rsidRDefault="00E7031B">
      <w:pPr>
        <w:spacing w:after="0" w:line="360" w:lineRule="auto"/>
        <w:jc w:val="both"/>
        <w:rPr>
          <w:rFonts w:ascii="Arial" w:hAnsi="Arial" w:cs="Arial"/>
        </w:rPr>
      </w:pPr>
    </w:p>
    <w:p w14:paraId="6D0AA495" w14:textId="612AB23B" w:rsidR="00E7031B" w:rsidRDefault="00E7031B">
      <w:pPr>
        <w:spacing w:after="0" w:line="360" w:lineRule="auto"/>
        <w:jc w:val="both"/>
        <w:rPr>
          <w:rFonts w:ascii="Arial" w:hAnsi="Arial" w:cs="Arial"/>
        </w:rPr>
      </w:pPr>
      <w:r w:rsidRPr="00644CF8">
        <w:rPr>
          <w:rFonts w:ascii="Arial" w:hAnsi="Arial" w:cs="Arial"/>
        </w:rPr>
        <w:t xml:space="preserve">La propuesta se plantea, </w:t>
      </w:r>
      <w:r w:rsidR="001A26FA">
        <w:rPr>
          <w:rFonts w:ascii="Arial" w:hAnsi="Arial" w:cs="Arial"/>
        </w:rPr>
        <w:t>para</w:t>
      </w:r>
      <w:r w:rsidRPr="00644CF8">
        <w:rPr>
          <w:rFonts w:ascii="Arial" w:hAnsi="Arial" w:cs="Arial"/>
        </w:rPr>
        <w:t xml:space="preserve"> perfeccionar los procesos con los cuales el PNSR viene operando; entre ellos se incluye la necesidad de precisar la ubicación y características de las áreas que serán requeridas para las UBS; también, las condiciones legales de la tenencia, porque se requiere conocer si aquellas áreas donde se instalarán el reservorio u otros, constituyen propiedad o posesión sea de personas naturales o jurídicas, especialmente si, tal como se desprende de la muestra, se debe aplicar para tierras de comunidades indígenas</w:t>
      </w:r>
      <w:r w:rsidR="001A26FA">
        <w:rPr>
          <w:rFonts w:ascii="Arial" w:hAnsi="Arial" w:cs="Arial"/>
        </w:rPr>
        <w:t>, donde es fundamental la aprobación de la transferencia de áreas por parte de la asamblea comunal y con la vigencia de poderes de sus representantes</w:t>
      </w:r>
      <w:r w:rsidRPr="00644CF8">
        <w:rPr>
          <w:rFonts w:ascii="Arial" w:hAnsi="Arial" w:cs="Arial"/>
        </w:rPr>
        <w:t>.</w:t>
      </w:r>
      <w:r>
        <w:rPr>
          <w:rFonts w:ascii="Arial" w:hAnsi="Arial" w:cs="Arial"/>
        </w:rPr>
        <w:t xml:space="preserve"> </w:t>
      </w:r>
    </w:p>
    <w:p w14:paraId="2A0DF21C" w14:textId="77777777" w:rsidR="00401BE9" w:rsidRPr="00322057" w:rsidRDefault="00401BE9">
      <w:pPr>
        <w:autoSpaceDE w:val="0"/>
        <w:autoSpaceDN w:val="0"/>
        <w:adjustRightInd w:val="0"/>
        <w:spacing w:after="0" w:line="360" w:lineRule="auto"/>
        <w:jc w:val="both"/>
        <w:rPr>
          <w:rFonts w:ascii="Arial" w:hAnsi="Arial" w:cs="Arial"/>
          <w:b/>
          <w:color w:val="000000"/>
        </w:rPr>
      </w:pPr>
    </w:p>
    <w:p w14:paraId="109DE694" w14:textId="5777AEFB" w:rsidR="00880132" w:rsidRPr="00644CF8" w:rsidRDefault="00880132" w:rsidP="00AB2B18">
      <w:pPr>
        <w:pStyle w:val="Heading2"/>
        <w:numPr>
          <w:ilvl w:val="0"/>
          <w:numId w:val="31"/>
        </w:numPr>
        <w:rPr>
          <w:rFonts w:asciiTheme="minorHAnsi" w:hAnsiTheme="minorHAnsi" w:cstheme="minorBidi"/>
        </w:rPr>
      </w:pPr>
      <w:bookmarkStart w:id="149" w:name="_Toc495807057"/>
      <w:bookmarkStart w:id="150" w:name="_Toc495808026"/>
      <w:bookmarkStart w:id="151" w:name="_Toc495808291"/>
      <w:bookmarkStart w:id="152" w:name="_Toc495808571"/>
      <w:bookmarkStart w:id="153" w:name="_Toc495808803"/>
      <w:bookmarkStart w:id="154" w:name="_Toc495808919"/>
      <w:bookmarkStart w:id="155" w:name="_Toc495809035"/>
      <w:bookmarkStart w:id="156" w:name="_Toc495807058"/>
      <w:bookmarkStart w:id="157" w:name="_Toc495808027"/>
      <w:bookmarkStart w:id="158" w:name="_Toc495808292"/>
      <w:bookmarkStart w:id="159" w:name="_Toc495808572"/>
      <w:bookmarkStart w:id="160" w:name="_Toc495808804"/>
      <w:bookmarkStart w:id="161" w:name="_Toc495808920"/>
      <w:bookmarkStart w:id="162" w:name="_Toc495809036"/>
      <w:bookmarkStart w:id="163" w:name="_Toc495882006"/>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180333">
        <w:rPr>
          <w:rFonts w:ascii="Arial" w:hAnsi="Arial" w:cs="Arial"/>
          <w:b/>
          <w:color w:val="auto"/>
          <w:sz w:val="24"/>
          <w:szCs w:val="24"/>
        </w:rPr>
        <w:lastRenderedPageBreak/>
        <w:t>POLÍTICA OPERATIVA 765</w:t>
      </w:r>
      <w:r w:rsidR="00180333">
        <w:rPr>
          <w:rFonts w:ascii="Arial" w:hAnsi="Arial" w:cs="Arial"/>
          <w:b/>
          <w:color w:val="auto"/>
          <w:sz w:val="24"/>
          <w:szCs w:val="24"/>
        </w:rPr>
        <w:t xml:space="preserve"> DE</w:t>
      </w:r>
      <w:r w:rsidRPr="00180333">
        <w:rPr>
          <w:rFonts w:ascii="Arial" w:hAnsi="Arial" w:cs="Arial"/>
          <w:b/>
          <w:color w:val="auto"/>
          <w:sz w:val="24"/>
          <w:szCs w:val="24"/>
        </w:rPr>
        <w:t xml:space="preserve"> PUEBLOS INDÍGENAS </w:t>
      </w:r>
      <w:bookmarkStart w:id="164" w:name="_Toc495882007"/>
      <w:bookmarkEnd w:id="163"/>
      <w:bookmarkEnd w:id="164"/>
    </w:p>
    <w:p w14:paraId="68593DB4" w14:textId="585D241B" w:rsidR="009A3E91" w:rsidRDefault="009A3E91" w:rsidP="00644CF8">
      <w:pPr>
        <w:spacing w:after="0" w:line="360" w:lineRule="auto"/>
        <w:jc w:val="both"/>
        <w:rPr>
          <w:rFonts w:ascii="Arial" w:hAnsi="Arial"/>
          <w:lang w:val="es-MX"/>
        </w:rPr>
      </w:pPr>
      <w:r>
        <w:rPr>
          <w:rFonts w:ascii="Arial" w:hAnsi="Arial"/>
          <w:lang w:val="es-MX"/>
        </w:rPr>
        <w:t>De acuerdo con la Política Operativa 765, Pueblos Indígenas</w:t>
      </w:r>
      <w:r w:rsidR="00D7370A">
        <w:rPr>
          <w:rFonts w:ascii="Arial" w:hAnsi="Arial"/>
          <w:lang w:val="es-MX"/>
        </w:rPr>
        <w:t>,</w:t>
      </w:r>
      <w:r>
        <w:rPr>
          <w:rFonts w:ascii="Arial" w:hAnsi="Arial"/>
          <w:lang w:val="es-MX"/>
        </w:rPr>
        <w:t xml:space="preserve"> los proyectos de inversión deben contribuir y potencializar el desarrollo de los </w:t>
      </w:r>
      <w:r w:rsidRPr="003C7F5D">
        <w:rPr>
          <w:rFonts w:ascii="Arial" w:hAnsi="Arial"/>
          <w:lang w:val="es-MX"/>
        </w:rPr>
        <w:t>pueblos indígenas</w:t>
      </w:r>
      <w:r>
        <w:rPr>
          <w:rFonts w:ascii="Arial" w:hAnsi="Arial"/>
          <w:lang w:val="es-MX"/>
        </w:rPr>
        <w:t xml:space="preserve"> </w:t>
      </w:r>
      <w:r w:rsidRPr="003C7F5D">
        <w:rPr>
          <w:rFonts w:ascii="Arial" w:hAnsi="Arial"/>
          <w:lang w:val="es-MX"/>
        </w:rPr>
        <w:t>incluyendo el fortalecimie</w:t>
      </w:r>
      <w:r>
        <w:rPr>
          <w:rFonts w:ascii="Arial" w:hAnsi="Arial"/>
          <w:lang w:val="es-MX"/>
        </w:rPr>
        <w:t>nto de su identidad</w:t>
      </w:r>
      <w:r w:rsidR="00D7370A">
        <w:rPr>
          <w:rFonts w:ascii="Arial" w:hAnsi="Arial"/>
          <w:lang w:val="es-MX"/>
        </w:rPr>
        <w:t xml:space="preserve"> </w:t>
      </w:r>
      <w:r w:rsidRPr="003C7F5D">
        <w:rPr>
          <w:rFonts w:ascii="Arial" w:hAnsi="Arial"/>
          <w:lang w:val="es-MX"/>
        </w:rPr>
        <w:t xml:space="preserve">y </w:t>
      </w:r>
      <w:r w:rsidR="00D7370A">
        <w:rPr>
          <w:rFonts w:ascii="Arial" w:hAnsi="Arial"/>
          <w:lang w:val="es-MX"/>
        </w:rPr>
        <w:t xml:space="preserve">respeto a </w:t>
      </w:r>
      <w:r w:rsidRPr="003C7F5D">
        <w:rPr>
          <w:rFonts w:ascii="Arial" w:hAnsi="Arial"/>
          <w:lang w:val="es-MX"/>
        </w:rPr>
        <w:t xml:space="preserve">sus derechos </w:t>
      </w:r>
      <w:r w:rsidR="00D7370A">
        <w:rPr>
          <w:rFonts w:ascii="Arial" w:hAnsi="Arial"/>
          <w:lang w:val="es-MX"/>
        </w:rPr>
        <w:t>frent</w:t>
      </w:r>
      <w:r w:rsidRPr="003C7F5D">
        <w:rPr>
          <w:rFonts w:ascii="Arial" w:hAnsi="Arial"/>
          <w:lang w:val="es-MX"/>
        </w:rPr>
        <w:t xml:space="preserve">e </w:t>
      </w:r>
      <w:r w:rsidR="00D7370A">
        <w:rPr>
          <w:rFonts w:ascii="Arial" w:hAnsi="Arial"/>
          <w:lang w:val="es-MX"/>
        </w:rPr>
        <w:t xml:space="preserve">a </w:t>
      </w:r>
      <w:r w:rsidRPr="003C7F5D">
        <w:rPr>
          <w:rFonts w:ascii="Arial" w:hAnsi="Arial"/>
          <w:lang w:val="es-MX"/>
        </w:rPr>
        <w:t>impactos adversos potenciales y de la exclusión</w:t>
      </w:r>
      <w:r>
        <w:rPr>
          <w:rFonts w:ascii="Arial" w:hAnsi="Arial"/>
          <w:lang w:val="es-MX"/>
        </w:rPr>
        <w:t xml:space="preserve"> en los proyectos de desarrollo </w:t>
      </w:r>
      <w:r w:rsidRPr="003C7F5D">
        <w:rPr>
          <w:rFonts w:ascii="Arial" w:hAnsi="Arial"/>
          <w:lang w:val="es-MX"/>
        </w:rPr>
        <w:t>financiados por el Banco.</w:t>
      </w:r>
    </w:p>
    <w:p w14:paraId="21D5081C" w14:textId="77777777" w:rsidR="009A3E91" w:rsidRPr="00644CF8" w:rsidRDefault="009A3E91">
      <w:pPr>
        <w:spacing w:after="0" w:line="360" w:lineRule="auto"/>
        <w:jc w:val="both"/>
        <w:rPr>
          <w:rFonts w:ascii="Arial" w:hAnsi="Arial" w:cs="Arial"/>
          <w:color w:val="000000"/>
        </w:rPr>
      </w:pPr>
    </w:p>
    <w:p w14:paraId="54332C1A" w14:textId="0DAC6AD1" w:rsidR="00322057" w:rsidRPr="00322057" w:rsidRDefault="00322057">
      <w:pPr>
        <w:spacing w:after="0" w:line="360" w:lineRule="auto"/>
        <w:jc w:val="both"/>
        <w:rPr>
          <w:rFonts w:ascii="Arial" w:hAnsi="Arial" w:cs="Arial"/>
        </w:rPr>
      </w:pPr>
      <w:r w:rsidRPr="00322057">
        <w:rPr>
          <w:rFonts w:ascii="Arial" w:hAnsi="Arial" w:cs="Arial"/>
        </w:rPr>
        <w:t>De lo expuesto se infiere que tratándose de comunidades cuya forma de organización de la población es originariamente ancestral, es preciso que en los estudios se incluya la siguiente información:</w:t>
      </w:r>
    </w:p>
    <w:p w14:paraId="4A2FB78A" w14:textId="77777777" w:rsidR="00322057" w:rsidRPr="00322057" w:rsidRDefault="00322057" w:rsidP="00AB2B18">
      <w:pPr>
        <w:pStyle w:val="ListParagraph"/>
        <w:numPr>
          <w:ilvl w:val="0"/>
          <w:numId w:val="13"/>
        </w:numPr>
        <w:spacing w:before="120" w:after="120" w:line="360" w:lineRule="auto"/>
        <w:ind w:left="425" w:hanging="425"/>
        <w:contextualSpacing w:val="0"/>
        <w:jc w:val="both"/>
        <w:rPr>
          <w:rFonts w:ascii="Arial" w:hAnsi="Arial" w:cs="Arial"/>
        </w:rPr>
      </w:pPr>
      <w:r w:rsidRPr="00322057">
        <w:rPr>
          <w:rFonts w:ascii="Arial" w:hAnsi="Arial" w:cs="Arial"/>
        </w:rPr>
        <w:t>Nombre de la comunidad</w:t>
      </w:r>
    </w:p>
    <w:p w14:paraId="23A0F7A9" w14:textId="77777777" w:rsidR="00322057" w:rsidRPr="00322057" w:rsidRDefault="00322057" w:rsidP="00AB2B18">
      <w:pPr>
        <w:pStyle w:val="ListParagraph"/>
        <w:numPr>
          <w:ilvl w:val="0"/>
          <w:numId w:val="13"/>
        </w:numPr>
        <w:spacing w:before="120" w:after="120" w:line="360" w:lineRule="auto"/>
        <w:ind w:left="425" w:hanging="425"/>
        <w:contextualSpacing w:val="0"/>
        <w:jc w:val="both"/>
        <w:rPr>
          <w:rFonts w:ascii="Arial" w:hAnsi="Arial" w:cs="Arial"/>
        </w:rPr>
      </w:pPr>
      <w:r w:rsidRPr="00322057">
        <w:rPr>
          <w:rFonts w:ascii="Arial" w:hAnsi="Arial" w:cs="Arial"/>
        </w:rPr>
        <w:t>Idioma materno predominante</w:t>
      </w:r>
    </w:p>
    <w:p w14:paraId="7149CFA8" w14:textId="62606C38" w:rsidR="00322057" w:rsidRPr="00322057" w:rsidRDefault="00322057" w:rsidP="00AB2B18">
      <w:pPr>
        <w:pStyle w:val="ListParagraph"/>
        <w:numPr>
          <w:ilvl w:val="0"/>
          <w:numId w:val="13"/>
        </w:numPr>
        <w:spacing w:before="120" w:after="120" w:line="360" w:lineRule="auto"/>
        <w:ind w:left="425" w:hanging="425"/>
        <w:contextualSpacing w:val="0"/>
        <w:jc w:val="both"/>
        <w:rPr>
          <w:rFonts w:ascii="Arial" w:hAnsi="Arial" w:cs="Arial"/>
          <w:lang w:val="pt-BR"/>
        </w:rPr>
      </w:pPr>
      <w:r w:rsidRPr="00322057">
        <w:rPr>
          <w:rFonts w:ascii="Arial" w:hAnsi="Arial" w:cs="Arial"/>
          <w:lang w:val="pt-BR"/>
        </w:rPr>
        <w:t xml:space="preserve">Distritos, </w:t>
      </w:r>
      <w:r w:rsidR="00201F52" w:rsidRPr="00322057">
        <w:rPr>
          <w:rFonts w:ascii="Arial" w:hAnsi="Arial" w:cs="Arial"/>
          <w:lang w:val="pt-BR"/>
        </w:rPr>
        <w:t>províncias</w:t>
      </w:r>
      <w:r w:rsidRPr="00322057">
        <w:rPr>
          <w:rFonts w:ascii="Arial" w:hAnsi="Arial" w:cs="Arial"/>
          <w:lang w:val="pt-BR"/>
        </w:rPr>
        <w:t xml:space="preserve">, anexos o </w:t>
      </w:r>
      <w:r w:rsidRPr="003A11A5">
        <w:rPr>
          <w:rFonts w:ascii="Arial" w:hAnsi="Arial" w:cs="Arial"/>
          <w:lang w:val="pt-BR"/>
        </w:rPr>
        <w:t>caseríos</w:t>
      </w:r>
      <w:r w:rsidRPr="00322057">
        <w:rPr>
          <w:rFonts w:ascii="Arial" w:hAnsi="Arial" w:cs="Arial"/>
          <w:lang w:val="pt-BR"/>
        </w:rPr>
        <w:t xml:space="preserve"> que </w:t>
      </w:r>
      <w:r w:rsidRPr="003A11A5">
        <w:rPr>
          <w:rFonts w:ascii="Arial" w:hAnsi="Arial" w:cs="Arial"/>
          <w:lang w:val="pt-BR"/>
        </w:rPr>
        <w:t>abarcan</w:t>
      </w:r>
    </w:p>
    <w:p w14:paraId="37B041E3" w14:textId="28249815" w:rsidR="00322057" w:rsidRPr="00322057" w:rsidRDefault="00D7370A" w:rsidP="00AB2B18">
      <w:pPr>
        <w:pStyle w:val="ListParagraph"/>
        <w:numPr>
          <w:ilvl w:val="0"/>
          <w:numId w:val="13"/>
        </w:numPr>
        <w:spacing w:before="120" w:after="120" w:line="360" w:lineRule="auto"/>
        <w:ind w:left="425" w:hanging="425"/>
        <w:contextualSpacing w:val="0"/>
        <w:jc w:val="both"/>
        <w:rPr>
          <w:rFonts w:ascii="Arial" w:hAnsi="Arial" w:cs="Arial"/>
        </w:rPr>
      </w:pPr>
      <w:r>
        <w:rPr>
          <w:rFonts w:ascii="Arial" w:hAnsi="Arial" w:cs="Arial"/>
        </w:rPr>
        <w:t>Cantidad</w:t>
      </w:r>
      <w:r w:rsidR="00322057" w:rsidRPr="00322057">
        <w:rPr>
          <w:rFonts w:ascii="Arial" w:hAnsi="Arial" w:cs="Arial"/>
        </w:rPr>
        <w:t xml:space="preserve"> de miembros pertenecientes a una misma comunidad, cantidad de comuneros activos.</w:t>
      </w:r>
    </w:p>
    <w:p w14:paraId="7FDC83FE" w14:textId="77777777" w:rsidR="00322057" w:rsidRPr="00322057" w:rsidRDefault="00322057" w:rsidP="00AB2B18">
      <w:pPr>
        <w:pStyle w:val="ListParagraph"/>
        <w:numPr>
          <w:ilvl w:val="0"/>
          <w:numId w:val="13"/>
        </w:numPr>
        <w:spacing w:before="120" w:after="120" w:line="360" w:lineRule="auto"/>
        <w:ind w:left="425" w:hanging="425"/>
        <w:contextualSpacing w:val="0"/>
        <w:jc w:val="both"/>
        <w:rPr>
          <w:rFonts w:ascii="Arial" w:hAnsi="Arial" w:cs="Arial"/>
        </w:rPr>
      </w:pPr>
      <w:r w:rsidRPr="00322057">
        <w:rPr>
          <w:rFonts w:ascii="Arial" w:hAnsi="Arial" w:cs="Arial"/>
        </w:rPr>
        <w:t>Breve descripción socio histórica, especialmente para los casos de comunidades nativas, por cuanto su organización incluye una principal autoridad como el jefe de la comunidad, el agente municipal encargado de la limpieza de la comunidad, el teniente-gobernador, quien vela por el orden y la seguridad de la comunidad, realizan asambleas periódicamente y están vinculadas a un territorio e idioma comunes.</w:t>
      </w:r>
    </w:p>
    <w:p w14:paraId="2CE32E75" w14:textId="77777777" w:rsidR="00B52148" w:rsidRDefault="00B52148" w:rsidP="00644CF8">
      <w:pPr>
        <w:spacing w:after="0" w:line="360" w:lineRule="auto"/>
        <w:jc w:val="both"/>
        <w:rPr>
          <w:rFonts w:ascii="Arial" w:hAnsi="Arial" w:cs="Arial"/>
        </w:rPr>
      </w:pPr>
    </w:p>
    <w:p w14:paraId="471BDE6B" w14:textId="0D9BCBB9" w:rsidR="00D7370A" w:rsidRDefault="00D7370A" w:rsidP="00644CF8">
      <w:pPr>
        <w:spacing w:after="0" w:line="360" w:lineRule="auto"/>
        <w:jc w:val="both"/>
        <w:rPr>
          <w:rFonts w:ascii="Arial" w:hAnsi="Arial" w:cs="Arial"/>
        </w:rPr>
      </w:pPr>
      <w:r w:rsidRPr="00644CF8">
        <w:rPr>
          <w:rFonts w:ascii="Arial" w:hAnsi="Arial" w:cs="Arial"/>
        </w:rPr>
        <w:t>Todos los proyectos de la muestra se desarrollan en municipios con presencia mayoritaria de población indígena/campesina. No se prevén impactos negativos del Programa a estas comunidades. No obstante, para evitar posibles impactos adversos o la no sostenibilidad de los proyectos por falta de adecuación cultural, el Programa incluye el enfoque intercultural y de género, que ya viene siendo aplicado por PNSR, en la preparación de los proyectos.</w:t>
      </w:r>
    </w:p>
    <w:p w14:paraId="59513509" w14:textId="77777777" w:rsidR="00D7370A" w:rsidRPr="00644CF8" w:rsidRDefault="00D7370A" w:rsidP="00644CF8">
      <w:pPr>
        <w:spacing w:after="0" w:line="360" w:lineRule="auto"/>
        <w:jc w:val="both"/>
        <w:rPr>
          <w:rFonts w:ascii="Arial" w:hAnsi="Arial" w:cs="Arial"/>
        </w:rPr>
      </w:pPr>
    </w:p>
    <w:p w14:paraId="13307D06" w14:textId="4D50EDAA" w:rsidR="00D7370A" w:rsidRDefault="00D7370A" w:rsidP="00644CF8">
      <w:pPr>
        <w:spacing w:after="0" w:line="360" w:lineRule="auto"/>
        <w:jc w:val="both"/>
        <w:rPr>
          <w:rFonts w:ascii="Arial" w:hAnsi="Arial" w:cs="Arial"/>
        </w:rPr>
      </w:pPr>
      <w:r w:rsidRPr="00644CF8">
        <w:rPr>
          <w:rFonts w:ascii="Arial" w:hAnsi="Arial" w:cs="Arial"/>
        </w:rPr>
        <w:t xml:space="preserve">De acuerdo </w:t>
      </w:r>
      <w:r>
        <w:rPr>
          <w:rFonts w:ascii="Arial" w:hAnsi="Arial" w:cs="Arial"/>
        </w:rPr>
        <w:t>con</w:t>
      </w:r>
      <w:r w:rsidRPr="00644CF8">
        <w:rPr>
          <w:rFonts w:ascii="Arial" w:hAnsi="Arial" w:cs="Arial"/>
        </w:rPr>
        <w:t xml:space="preserve"> la Guía de Intervención Social para Proyectos de Agua Potable y Saneamiento, los expedientes técnicos deben contar con un acta de aceptación del proyecto y la opción técnica por la comunidad, así como de compromiso de utilización de los servicios y pago de las tarifas. En este sentido, la propuesta de proyecto conlleva en sí el acuerdo de la comunidad. Estos acuerdos forman parte de los expedientes técnicos de los proyectos de la muestra.</w:t>
      </w:r>
    </w:p>
    <w:p w14:paraId="34BA6FE5" w14:textId="77777777" w:rsidR="00D7370A" w:rsidRPr="00644CF8" w:rsidRDefault="00D7370A" w:rsidP="00644CF8">
      <w:pPr>
        <w:spacing w:after="0" w:line="360" w:lineRule="auto"/>
        <w:jc w:val="both"/>
        <w:rPr>
          <w:rFonts w:ascii="Arial" w:hAnsi="Arial" w:cs="Arial"/>
        </w:rPr>
      </w:pPr>
    </w:p>
    <w:p w14:paraId="463913F7" w14:textId="77777777" w:rsidR="00D7370A" w:rsidRPr="00644CF8" w:rsidRDefault="00D7370A" w:rsidP="00644CF8">
      <w:pPr>
        <w:spacing w:after="0" w:line="360" w:lineRule="auto"/>
        <w:jc w:val="both"/>
        <w:rPr>
          <w:rFonts w:ascii="Arial" w:hAnsi="Arial" w:cs="Arial"/>
        </w:rPr>
      </w:pPr>
      <w:r w:rsidRPr="00644CF8">
        <w:rPr>
          <w:rFonts w:ascii="Arial" w:hAnsi="Arial" w:cs="Arial"/>
        </w:rPr>
        <w:lastRenderedPageBreak/>
        <w:t>Como se ha detallado en la sección Consultas, la metodología empleada en la preparación de los proyectos requiere un mapeo de actores mediante un diálogo participativo y culturalmente apropiado que implica el reconocimiento de autoridades locales, además de las instituciones formales como los gobiernos municipales; el uso del idioma y referentes culturales propias de la localidad en la transmisión de mensajes particularmente  en cuanto educación sanitaria; tener en cuenta el nivel educativo de la población que suele ser muy bajo y por lo que se debe adaptar los materiales; y los tiempos para convocar las reuniones y talleres, para asegurar una mayor participación, que suele trabajar en el campo.</w:t>
      </w:r>
    </w:p>
    <w:p w14:paraId="40747278" w14:textId="77777777" w:rsidR="004955AC" w:rsidRDefault="004955AC">
      <w:pPr>
        <w:autoSpaceDE w:val="0"/>
        <w:autoSpaceDN w:val="0"/>
        <w:adjustRightInd w:val="0"/>
        <w:spacing w:after="0" w:line="360" w:lineRule="auto"/>
        <w:jc w:val="both"/>
        <w:rPr>
          <w:rFonts w:ascii="Arial" w:hAnsi="Arial" w:cs="Arial"/>
          <w:b/>
          <w:color w:val="000000"/>
        </w:rPr>
      </w:pPr>
    </w:p>
    <w:p w14:paraId="7037C964" w14:textId="1D16DA0B" w:rsidR="00566910" w:rsidRPr="00DB0D1F" w:rsidRDefault="00F265CF" w:rsidP="00AB2B18">
      <w:pPr>
        <w:pStyle w:val="Heading1"/>
        <w:numPr>
          <w:ilvl w:val="0"/>
          <w:numId w:val="31"/>
        </w:numPr>
        <w:spacing w:before="120" w:after="120" w:line="360" w:lineRule="auto"/>
        <w:rPr>
          <w:rFonts w:ascii="Arial" w:hAnsi="Arial" w:cs="Arial"/>
          <w:sz w:val="22"/>
          <w:szCs w:val="22"/>
        </w:rPr>
      </w:pPr>
      <w:bookmarkStart w:id="165" w:name="_Toc495807061"/>
      <w:bookmarkStart w:id="166" w:name="_Toc495808030"/>
      <w:bookmarkStart w:id="167" w:name="_Toc495808295"/>
      <w:bookmarkStart w:id="168" w:name="_Toc495808575"/>
      <w:bookmarkStart w:id="169" w:name="_Toc495808807"/>
      <w:bookmarkStart w:id="170" w:name="_Toc495808923"/>
      <w:bookmarkStart w:id="171" w:name="_Toc495809039"/>
      <w:bookmarkStart w:id="172" w:name="_Toc495882008"/>
      <w:bookmarkEnd w:id="165"/>
      <w:bookmarkEnd w:id="166"/>
      <w:bookmarkEnd w:id="167"/>
      <w:bookmarkEnd w:id="168"/>
      <w:bookmarkEnd w:id="169"/>
      <w:bookmarkEnd w:id="170"/>
      <w:bookmarkEnd w:id="171"/>
      <w:r w:rsidRPr="007C1E71">
        <w:rPr>
          <w:rFonts w:ascii="Arial" w:hAnsi="Arial" w:cs="Arial"/>
          <w:b/>
          <w:color w:val="auto"/>
          <w:sz w:val="24"/>
          <w:szCs w:val="24"/>
        </w:rPr>
        <w:t xml:space="preserve">IDENTIFICACIÓN Y </w:t>
      </w:r>
      <w:r w:rsidR="00BA7F90" w:rsidRPr="007C1E71">
        <w:rPr>
          <w:rFonts w:ascii="Arial" w:hAnsi="Arial" w:cs="Arial"/>
          <w:b/>
          <w:color w:val="auto"/>
          <w:sz w:val="24"/>
          <w:szCs w:val="24"/>
        </w:rPr>
        <w:t xml:space="preserve">EVALUACIÓN DE </w:t>
      </w:r>
      <w:r w:rsidR="00566910" w:rsidRPr="007C1E71">
        <w:rPr>
          <w:rFonts w:ascii="Arial" w:hAnsi="Arial" w:cs="Arial"/>
          <w:b/>
          <w:color w:val="auto"/>
          <w:sz w:val="24"/>
          <w:szCs w:val="24"/>
        </w:rPr>
        <w:t>IMPACTOS AMBIENTALES</w:t>
      </w:r>
      <w:bookmarkEnd w:id="172"/>
    </w:p>
    <w:p w14:paraId="7BF0415F" w14:textId="77777777" w:rsidR="00EF5AD6" w:rsidRPr="00E54717" w:rsidRDefault="00EF5AD6" w:rsidP="00EF5AD6">
      <w:pPr>
        <w:pStyle w:val="Heading1"/>
        <w:numPr>
          <w:ilvl w:val="0"/>
          <w:numId w:val="33"/>
        </w:numPr>
        <w:rPr>
          <w:rFonts w:ascii="Arial" w:hAnsi="Arial" w:cs="Arial"/>
          <w:b/>
          <w:color w:val="000000" w:themeColor="text1"/>
        </w:rPr>
      </w:pPr>
      <w:bookmarkStart w:id="173" w:name="_Toc495743723"/>
      <w:bookmarkStart w:id="174" w:name="_Toc495882009"/>
      <w:r w:rsidRPr="00E54717">
        <w:rPr>
          <w:rFonts w:ascii="Arial" w:hAnsi="Arial" w:cs="Arial"/>
          <w:b/>
          <w:color w:val="000000" w:themeColor="text1"/>
          <w:sz w:val="22"/>
          <w:szCs w:val="22"/>
        </w:rPr>
        <w:t>IMPACTOS AMBIENTALES Y SOCIALES</w:t>
      </w:r>
      <w:bookmarkEnd w:id="173"/>
      <w:bookmarkEnd w:id="174"/>
    </w:p>
    <w:p w14:paraId="4B08CD80" w14:textId="77777777" w:rsidR="00EF5AD6" w:rsidRPr="00E54717" w:rsidRDefault="00EF5AD6" w:rsidP="00EF5AD6">
      <w:pPr>
        <w:pStyle w:val="Heading1"/>
        <w:numPr>
          <w:ilvl w:val="1"/>
          <w:numId w:val="33"/>
        </w:numPr>
        <w:rPr>
          <w:rFonts w:ascii="Arial" w:hAnsi="Arial" w:cs="Arial"/>
          <w:b/>
          <w:color w:val="000000" w:themeColor="text1"/>
        </w:rPr>
      </w:pPr>
      <w:bookmarkStart w:id="175" w:name="_Toc495743724"/>
      <w:bookmarkStart w:id="176" w:name="_Toc495882010"/>
      <w:r w:rsidRPr="00E54717">
        <w:rPr>
          <w:rFonts w:ascii="Arial" w:hAnsi="Arial" w:cs="Arial"/>
          <w:b/>
          <w:color w:val="000000" w:themeColor="text1"/>
          <w:sz w:val="22"/>
          <w:szCs w:val="22"/>
        </w:rPr>
        <w:t>Generalidades</w:t>
      </w:r>
      <w:bookmarkEnd w:id="175"/>
      <w:bookmarkEnd w:id="176"/>
    </w:p>
    <w:p w14:paraId="2BC0883C" w14:textId="77777777" w:rsidR="00EF5AD6" w:rsidRPr="00E54717" w:rsidRDefault="00EF5AD6" w:rsidP="00EF5AD6">
      <w:pPr>
        <w:autoSpaceDE w:val="0"/>
        <w:autoSpaceDN w:val="0"/>
        <w:adjustRightInd w:val="0"/>
        <w:spacing w:after="0" w:line="360" w:lineRule="auto"/>
        <w:jc w:val="both"/>
        <w:rPr>
          <w:rFonts w:ascii="Arial" w:hAnsi="Arial" w:cs="Arial"/>
          <w:b/>
          <w:color w:val="000000" w:themeColor="text1"/>
        </w:rPr>
      </w:pPr>
    </w:p>
    <w:p w14:paraId="14372C62"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La identificación de los impactos ambientales se logra con el análisis de la interacción resultante entre los componentes del Proyecto y los elementos y factores ambientales de su medio circundante. En este proceso, se van estableciendo las modificaciones del medio natural que pueden ser imputables a la realización del Proyecto, y que va a permitir seleccionar aquellos impactos ambientales que por su importancia, requieren ser evaluados con mayor detalle, a la vez que, se va determinando la capacidad asimilativa del medio (resiliencia) por los posibles cambios que se generan</w:t>
      </w:r>
      <w:r>
        <w:rPr>
          <w:rFonts w:ascii="Arial" w:hAnsi="Arial" w:cs="Arial"/>
        </w:rPr>
        <w:t xml:space="preserve"> con la ejecución del Proyecto.</w:t>
      </w:r>
    </w:p>
    <w:p w14:paraId="23AE6320" w14:textId="77777777" w:rsidR="00EF5AD6" w:rsidRPr="00E54717" w:rsidRDefault="00EF5AD6" w:rsidP="00EF5AD6">
      <w:pPr>
        <w:pStyle w:val="Heading1"/>
        <w:numPr>
          <w:ilvl w:val="1"/>
          <w:numId w:val="33"/>
        </w:numPr>
        <w:rPr>
          <w:rFonts w:ascii="Arial" w:hAnsi="Arial" w:cs="Arial"/>
          <w:color w:val="auto"/>
        </w:rPr>
      </w:pPr>
      <w:bookmarkStart w:id="177" w:name="_Toc495743725"/>
      <w:bookmarkStart w:id="178" w:name="_Toc495882011"/>
      <w:r w:rsidRPr="00E54717">
        <w:rPr>
          <w:rFonts w:ascii="Arial" w:hAnsi="Arial" w:cs="Arial"/>
          <w:b/>
          <w:color w:val="000000" w:themeColor="text1"/>
          <w:sz w:val="22"/>
          <w:szCs w:val="22"/>
        </w:rPr>
        <w:t>Riesgos Naturales - Externalidades</w:t>
      </w:r>
      <w:bookmarkEnd w:id="177"/>
      <w:bookmarkEnd w:id="178"/>
    </w:p>
    <w:p w14:paraId="741D8CF3" w14:textId="77777777" w:rsidR="00EF5AD6" w:rsidRPr="00E54717" w:rsidRDefault="00EF5AD6" w:rsidP="00EF5AD6">
      <w:pPr>
        <w:autoSpaceDE w:val="0"/>
        <w:autoSpaceDN w:val="0"/>
        <w:adjustRightInd w:val="0"/>
        <w:spacing w:after="0" w:line="360" w:lineRule="auto"/>
        <w:jc w:val="both"/>
        <w:rPr>
          <w:rFonts w:ascii="Arial" w:hAnsi="Arial" w:cs="Arial"/>
        </w:rPr>
      </w:pPr>
    </w:p>
    <w:p w14:paraId="2CB54DAD"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A continuación, se citan los posibles riesgos de desastres naturales que pudiesen ocurrir dada las condiciones de emplazamiento de los proyectos. Al respecto es importante precisar que estos riesgos naturales son considerados externalidades, los cuales serán evaluados en el Programa de Contingencias del Instrumento de Gestión Ambiental.</w:t>
      </w:r>
    </w:p>
    <w:p w14:paraId="4271A204" w14:textId="77777777" w:rsidR="00EF5AD6" w:rsidRPr="00E54717" w:rsidRDefault="00EF5AD6" w:rsidP="00EF5AD6">
      <w:pPr>
        <w:autoSpaceDE w:val="0"/>
        <w:autoSpaceDN w:val="0"/>
        <w:adjustRightInd w:val="0"/>
        <w:spacing w:after="0" w:line="360" w:lineRule="auto"/>
        <w:jc w:val="both"/>
        <w:rPr>
          <w:rFonts w:ascii="Arial" w:hAnsi="Arial" w:cs="Arial"/>
        </w:rPr>
      </w:pPr>
    </w:p>
    <w:p w14:paraId="1C6147D3" w14:textId="77777777" w:rsidR="00EF5AD6" w:rsidRPr="00E54717" w:rsidRDefault="00EF5AD6" w:rsidP="00EF5AD6">
      <w:pPr>
        <w:pStyle w:val="Caption"/>
        <w:spacing w:after="0"/>
        <w:jc w:val="center"/>
        <w:rPr>
          <w:rFonts w:ascii="Arial" w:hAnsi="Arial" w:cs="Arial"/>
          <w:b/>
          <w:i w:val="0"/>
          <w:color w:val="auto"/>
          <w:sz w:val="22"/>
          <w:szCs w:val="22"/>
        </w:rPr>
      </w:pPr>
      <w:r w:rsidRPr="00E54717">
        <w:rPr>
          <w:rFonts w:ascii="Arial" w:hAnsi="Arial" w:cs="Arial"/>
          <w:b/>
          <w:i w:val="0"/>
          <w:color w:val="auto"/>
          <w:sz w:val="22"/>
          <w:szCs w:val="22"/>
        </w:rPr>
        <w:t>Cuadro Nº 11</w:t>
      </w:r>
    </w:p>
    <w:p w14:paraId="5B0D315B" w14:textId="77777777" w:rsidR="00EF5AD6" w:rsidRPr="00E54717" w:rsidRDefault="00EF5AD6" w:rsidP="00EF5AD6">
      <w:pPr>
        <w:autoSpaceDE w:val="0"/>
        <w:autoSpaceDN w:val="0"/>
        <w:adjustRightInd w:val="0"/>
        <w:spacing w:after="0" w:line="360" w:lineRule="auto"/>
        <w:jc w:val="center"/>
        <w:rPr>
          <w:rFonts w:ascii="Arial" w:hAnsi="Arial" w:cs="Arial"/>
          <w:b/>
        </w:rPr>
      </w:pPr>
      <w:r w:rsidRPr="00E54717">
        <w:rPr>
          <w:rFonts w:ascii="Arial" w:hAnsi="Arial" w:cs="Arial"/>
          <w:b/>
        </w:rPr>
        <w:t>Identificación de Riesgos Naturales</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
        <w:gridCol w:w="1419"/>
        <w:gridCol w:w="2567"/>
        <w:gridCol w:w="3805"/>
      </w:tblGrid>
      <w:tr w:rsidR="00EF5AD6" w:rsidRPr="00CB5C6A" w14:paraId="532CB94B" w14:textId="77777777" w:rsidTr="00EF5AD6">
        <w:trPr>
          <w:trHeight w:val="596"/>
          <w:tblHeader/>
          <w:jc w:val="center"/>
        </w:trPr>
        <w:tc>
          <w:tcPr>
            <w:tcW w:w="420" w:type="dxa"/>
            <w:shd w:val="clear" w:color="auto" w:fill="E2EFD9" w:themeFill="accent6" w:themeFillTint="33"/>
            <w:vAlign w:val="center"/>
            <w:hideMark/>
          </w:tcPr>
          <w:p w14:paraId="242B69BF" w14:textId="77777777" w:rsidR="00EF5AD6" w:rsidRPr="00E54717" w:rsidRDefault="00EF5AD6" w:rsidP="00EF5AD6">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Nº</w:t>
            </w:r>
          </w:p>
        </w:tc>
        <w:tc>
          <w:tcPr>
            <w:tcW w:w="1419" w:type="dxa"/>
            <w:shd w:val="clear" w:color="auto" w:fill="E2EFD9" w:themeFill="accent6" w:themeFillTint="33"/>
            <w:vAlign w:val="center"/>
            <w:hideMark/>
          </w:tcPr>
          <w:p w14:paraId="30847744" w14:textId="77777777" w:rsidR="00EF5AD6" w:rsidRPr="00E54717" w:rsidRDefault="00EF5AD6" w:rsidP="00EF5AD6">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REGIÓN</w:t>
            </w:r>
          </w:p>
        </w:tc>
        <w:tc>
          <w:tcPr>
            <w:tcW w:w="2567" w:type="dxa"/>
            <w:shd w:val="clear" w:color="auto" w:fill="E2EFD9" w:themeFill="accent6" w:themeFillTint="33"/>
            <w:vAlign w:val="center"/>
            <w:hideMark/>
          </w:tcPr>
          <w:p w14:paraId="64E02BFD" w14:textId="77777777" w:rsidR="00EF5AD6" w:rsidRPr="00E54717" w:rsidRDefault="00EF5AD6" w:rsidP="00EF5AD6">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PROVINCIA</w:t>
            </w:r>
          </w:p>
        </w:tc>
        <w:tc>
          <w:tcPr>
            <w:tcW w:w="3805" w:type="dxa"/>
            <w:shd w:val="clear" w:color="auto" w:fill="E2EFD9" w:themeFill="accent6" w:themeFillTint="33"/>
            <w:vAlign w:val="center"/>
            <w:hideMark/>
          </w:tcPr>
          <w:p w14:paraId="07048346" w14:textId="77777777" w:rsidR="00EF5AD6" w:rsidRPr="00E54717" w:rsidRDefault="00EF5AD6" w:rsidP="00EF5AD6">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POTENCIALES RIESGOS NATURALES</w:t>
            </w:r>
          </w:p>
        </w:tc>
      </w:tr>
      <w:tr w:rsidR="00EF5AD6" w:rsidRPr="00CB5C6A" w14:paraId="7A9E222B" w14:textId="77777777" w:rsidTr="00EF5AD6">
        <w:trPr>
          <w:trHeight w:val="527"/>
          <w:jc w:val="center"/>
        </w:trPr>
        <w:tc>
          <w:tcPr>
            <w:tcW w:w="420" w:type="dxa"/>
            <w:vAlign w:val="center"/>
            <w:hideMark/>
          </w:tcPr>
          <w:p w14:paraId="75CD5A2B"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1</w:t>
            </w:r>
          </w:p>
        </w:tc>
        <w:tc>
          <w:tcPr>
            <w:tcW w:w="1419" w:type="dxa"/>
            <w:vAlign w:val="center"/>
            <w:hideMark/>
          </w:tcPr>
          <w:p w14:paraId="62092159"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AMAZONAS</w:t>
            </w:r>
          </w:p>
        </w:tc>
        <w:tc>
          <w:tcPr>
            <w:tcW w:w="2567" w:type="dxa"/>
            <w:vAlign w:val="center"/>
            <w:hideMark/>
          </w:tcPr>
          <w:p w14:paraId="13514BBF"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Bagua y Utcubamba</w:t>
            </w:r>
          </w:p>
        </w:tc>
        <w:tc>
          <w:tcPr>
            <w:tcW w:w="3805" w:type="dxa"/>
            <w:vAlign w:val="center"/>
          </w:tcPr>
          <w:p w14:paraId="30D38DE4"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Inundación por incremento de precipitación.</w:t>
            </w:r>
          </w:p>
          <w:p w14:paraId="3EF743D0"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2EF15031"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3EB8E9C9" w14:textId="77777777" w:rsidTr="00EF5AD6">
        <w:trPr>
          <w:trHeight w:val="1009"/>
          <w:jc w:val="center"/>
        </w:trPr>
        <w:tc>
          <w:tcPr>
            <w:tcW w:w="420" w:type="dxa"/>
            <w:vAlign w:val="center"/>
            <w:hideMark/>
          </w:tcPr>
          <w:p w14:paraId="1F91B892"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lastRenderedPageBreak/>
              <w:t>2</w:t>
            </w:r>
          </w:p>
        </w:tc>
        <w:tc>
          <w:tcPr>
            <w:tcW w:w="1419" w:type="dxa"/>
            <w:vAlign w:val="center"/>
            <w:hideMark/>
          </w:tcPr>
          <w:p w14:paraId="346270B6"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ANCASH</w:t>
            </w:r>
          </w:p>
        </w:tc>
        <w:tc>
          <w:tcPr>
            <w:tcW w:w="2567" w:type="dxa"/>
            <w:vAlign w:val="center"/>
            <w:hideMark/>
          </w:tcPr>
          <w:p w14:paraId="3F8ACE62"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Huaylas, Sihuas y Huaraz.</w:t>
            </w:r>
          </w:p>
        </w:tc>
        <w:tc>
          <w:tcPr>
            <w:tcW w:w="3805" w:type="dxa"/>
            <w:vAlign w:val="center"/>
          </w:tcPr>
          <w:p w14:paraId="4B1C5E64"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1A5E0589"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aluviones por desprendimiento de masa de nieve de nevados</w:t>
            </w:r>
          </w:p>
          <w:p w14:paraId="24071F21"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4041FDF8"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49A8BA2A" w14:textId="77777777" w:rsidTr="00EF5AD6">
        <w:trPr>
          <w:trHeight w:val="1072"/>
          <w:jc w:val="center"/>
        </w:trPr>
        <w:tc>
          <w:tcPr>
            <w:tcW w:w="420" w:type="dxa"/>
            <w:vAlign w:val="center"/>
            <w:hideMark/>
          </w:tcPr>
          <w:p w14:paraId="56EDA3ED"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3</w:t>
            </w:r>
          </w:p>
        </w:tc>
        <w:tc>
          <w:tcPr>
            <w:tcW w:w="1419" w:type="dxa"/>
            <w:vAlign w:val="center"/>
            <w:hideMark/>
          </w:tcPr>
          <w:p w14:paraId="75B6A81E"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CAJAMARCA</w:t>
            </w:r>
          </w:p>
        </w:tc>
        <w:tc>
          <w:tcPr>
            <w:tcW w:w="2567" w:type="dxa"/>
            <w:vAlign w:val="center"/>
            <w:hideMark/>
          </w:tcPr>
          <w:p w14:paraId="7B5C6BC0"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Chota, San Miguel, San Ignacio, Cutervo, San Pablo, San Marcos y San Ignacio.</w:t>
            </w:r>
          </w:p>
        </w:tc>
        <w:tc>
          <w:tcPr>
            <w:tcW w:w="3805" w:type="dxa"/>
            <w:vAlign w:val="center"/>
          </w:tcPr>
          <w:p w14:paraId="239E9179"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153F9804"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aluviones por desprendimiento de masa de nieve de nevados</w:t>
            </w:r>
          </w:p>
          <w:p w14:paraId="43B788C0"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73060989"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3B424D23" w14:textId="77777777" w:rsidTr="00EF5AD6">
        <w:trPr>
          <w:trHeight w:val="1134"/>
          <w:jc w:val="center"/>
        </w:trPr>
        <w:tc>
          <w:tcPr>
            <w:tcW w:w="420" w:type="dxa"/>
            <w:vAlign w:val="center"/>
            <w:hideMark/>
          </w:tcPr>
          <w:p w14:paraId="68FABE96"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4</w:t>
            </w:r>
          </w:p>
        </w:tc>
        <w:tc>
          <w:tcPr>
            <w:tcW w:w="1419" w:type="dxa"/>
            <w:vAlign w:val="center"/>
            <w:hideMark/>
          </w:tcPr>
          <w:p w14:paraId="766E7ED1"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JUNIN</w:t>
            </w:r>
          </w:p>
        </w:tc>
        <w:tc>
          <w:tcPr>
            <w:tcW w:w="2567" w:type="dxa"/>
            <w:vAlign w:val="center"/>
            <w:hideMark/>
          </w:tcPr>
          <w:p w14:paraId="08042193"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Satipo</w:t>
            </w:r>
          </w:p>
        </w:tc>
        <w:tc>
          <w:tcPr>
            <w:tcW w:w="3805" w:type="dxa"/>
            <w:vAlign w:val="center"/>
          </w:tcPr>
          <w:p w14:paraId="2188AB71"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1325D9E2"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Fenómeno La Niña</w:t>
            </w:r>
          </w:p>
          <w:p w14:paraId="2E245FAF"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44779956"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41CBA693" w14:textId="77777777" w:rsidTr="00EF5AD6">
        <w:trPr>
          <w:trHeight w:val="798"/>
          <w:jc w:val="center"/>
        </w:trPr>
        <w:tc>
          <w:tcPr>
            <w:tcW w:w="420" w:type="dxa"/>
            <w:vAlign w:val="center"/>
            <w:hideMark/>
          </w:tcPr>
          <w:p w14:paraId="799609D5"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5</w:t>
            </w:r>
          </w:p>
        </w:tc>
        <w:tc>
          <w:tcPr>
            <w:tcW w:w="1419" w:type="dxa"/>
            <w:vAlign w:val="center"/>
            <w:hideMark/>
          </w:tcPr>
          <w:p w14:paraId="0C043395"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LAMBAYEQUE</w:t>
            </w:r>
          </w:p>
        </w:tc>
        <w:tc>
          <w:tcPr>
            <w:tcW w:w="2567" w:type="dxa"/>
            <w:vAlign w:val="center"/>
            <w:hideMark/>
          </w:tcPr>
          <w:p w14:paraId="183B90B5"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Lambayeque</w:t>
            </w:r>
          </w:p>
        </w:tc>
        <w:tc>
          <w:tcPr>
            <w:tcW w:w="3805" w:type="dxa"/>
            <w:vAlign w:val="center"/>
          </w:tcPr>
          <w:p w14:paraId="402B1E5C"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Fenómeno La Niña y El Niño</w:t>
            </w:r>
          </w:p>
          <w:p w14:paraId="51388883"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00D9E24F"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49EC6568" w14:textId="77777777" w:rsidTr="00EF5AD6">
        <w:trPr>
          <w:trHeight w:val="860"/>
          <w:jc w:val="center"/>
        </w:trPr>
        <w:tc>
          <w:tcPr>
            <w:tcW w:w="420" w:type="dxa"/>
            <w:vAlign w:val="center"/>
            <w:hideMark/>
          </w:tcPr>
          <w:p w14:paraId="3CC21FE2"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6</w:t>
            </w:r>
          </w:p>
        </w:tc>
        <w:tc>
          <w:tcPr>
            <w:tcW w:w="1419" w:type="dxa"/>
            <w:vAlign w:val="center"/>
            <w:hideMark/>
          </w:tcPr>
          <w:p w14:paraId="7E4DF52B"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PIURA</w:t>
            </w:r>
          </w:p>
        </w:tc>
        <w:tc>
          <w:tcPr>
            <w:tcW w:w="2567" w:type="dxa"/>
            <w:vAlign w:val="center"/>
            <w:hideMark/>
          </w:tcPr>
          <w:p w14:paraId="0FC36B2F"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 xml:space="preserve">Huancabamba, </w:t>
            </w:r>
          </w:p>
        </w:tc>
        <w:tc>
          <w:tcPr>
            <w:tcW w:w="3805" w:type="dxa"/>
            <w:vAlign w:val="center"/>
          </w:tcPr>
          <w:p w14:paraId="56F3A797"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Inundación</w:t>
            </w:r>
          </w:p>
          <w:p w14:paraId="5C712A90"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7C7AC6ED"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Heladas</w:t>
            </w:r>
          </w:p>
          <w:p w14:paraId="0D2E7287"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1608ED2B" w14:textId="77777777" w:rsidTr="00EF5AD6">
        <w:trPr>
          <w:trHeight w:val="1002"/>
          <w:jc w:val="center"/>
        </w:trPr>
        <w:tc>
          <w:tcPr>
            <w:tcW w:w="420" w:type="dxa"/>
            <w:vAlign w:val="center"/>
            <w:hideMark/>
          </w:tcPr>
          <w:p w14:paraId="0CFB21BF"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7</w:t>
            </w:r>
          </w:p>
        </w:tc>
        <w:tc>
          <w:tcPr>
            <w:tcW w:w="1419" w:type="dxa"/>
            <w:vAlign w:val="center"/>
            <w:hideMark/>
          </w:tcPr>
          <w:p w14:paraId="194A637F"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PUNO</w:t>
            </w:r>
          </w:p>
        </w:tc>
        <w:tc>
          <w:tcPr>
            <w:tcW w:w="2567" w:type="dxa"/>
            <w:vAlign w:val="center"/>
            <w:hideMark/>
          </w:tcPr>
          <w:p w14:paraId="55D7C113"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San Antonio de Putina, Lampa y Azangaro</w:t>
            </w:r>
          </w:p>
        </w:tc>
        <w:tc>
          <w:tcPr>
            <w:tcW w:w="3805" w:type="dxa"/>
            <w:vAlign w:val="center"/>
          </w:tcPr>
          <w:p w14:paraId="5116C9BF" w14:textId="77777777" w:rsidR="00EF5AD6" w:rsidRPr="00E54717" w:rsidRDefault="00EF5AD6" w:rsidP="00EF5AD6">
            <w:pPr>
              <w:pStyle w:val="ListParagraph"/>
              <w:numPr>
                <w:ilvl w:val="0"/>
                <w:numId w:val="41"/>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7246880A" w14:textId="77777777" w:rsidR="00EF5AD6" w:rsidRPr="00E54717" w:rsidRDefault="00EF5AD6" w:rsidP="00EF5AD6">
            <w:pPr>
              <w:pStyle w:val="ListParagraph"/>
              <w:numPr>
                <w:ilvl w:val="0"/>
                <w:numId w:val="41"/>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Heladas</w:t>
            </w:r>
          </w:p>
          <w:p w14:paraId="16DDD7CE" w14:textId="77777777" w:rsidR="00EF5AD6" w:rsidRPr="00E54717" w:rsidRDefault="00EF5AD6" w:rsidP="00EF5AD6">
            <w:pPr>
              <w:pStyle w:val="ListParagraph"/>
              <w:numPr>
                <w:ilvl w:val="0"/>
                <w:numId w:val="41"/>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Sequías</w:t>
            </w:r>
          </w:p>
          <w:p w14:paraId="57ACAA2A" w14:textId="77777777" w:rsidR="00EF5AD6" w:rsidRPr="00E54717" w:rsidRDefault="00EF5AD6" w:rsidP="00EF5AD6">
            <w:pPr>
              <w:pStyle w:val="ListParagraph"/>
              <w:numPr>
                <w:ilvl w:val="0"/>
                <w:numId w:val="41"/>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01243B7B" w14:textId="77777777" w:rsidTr="00EF5AD6">
        <w:trPr>
          <w:trHeight w:val="853"/>
          <w:jc w:val="center"/>
        </w:trPr>
        <w:tc>
          <w:tcPr>
            <w:tcW w:w="420" w:type="dxa"/>
            <w:vAlign w:val="center"/>
            <w:hideMark/>
          </w:tcPr>
          <w:p w14:paraId="6F7F5147"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8</w:t>
            </w:r>
          </w:p>
        </w:tc>
        <w:tc>
          <w:tcPr>
            <w:tcW w:w="1419" w:type="dxa"/>
            <w:vAlign w:val="center"/>
            <w:hideMark/>
          </w:tcPr>
          <w:p w14:paraId="025DF5A7"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SAN MARTIN</w:t>
            </w:r>
          </w:p>
        </w:tc>
        <w:tc>
          <w:tcPr>
            <w:tcW w:w="2567" w:type="dxa"/>
            <w:vAlign w:val="center"/>
            <w:hideMark/>
          </w:tcPr>
          <w:p w14:paraId="69A5A7A9"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Lamas, San Martín, y Moyobamba</w:t>
            </w:r>
          </w:p>
        </w:tc>
        <w:tc>
          <w:tcPr>
            <w:tcW w:w="3805" w:type="dxa"/>
            <w:vAlign w:val="center"/>
          </w:tcPr>
          <w:p w14:paraId="131DEDBE"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Fenómeno La Niña y Niño</w:t>
            </w:r>
          </w:p>
          <w:p w14:paraId="7E36595A"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060ECEE8"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EF5AD6" w:rsidRPr="00CB5C6A" w14:paraId="0419528B" w14:textId="77777777" w:rsidTr="00EF5AD6">
        <w:trPr>
          <w:trHeight w:val="836"/>
          <w:jc w:val="center"/>
        </w:trPr>
        <w:tc>
          <w:tcPr>
            <w:tcW w:w="420" w:type="dxa"/>
            <w:vAlign w:val="center"/>
            <w:hideMark/>
          </w:tcPr>
          <w:p w14:paraId="660A7CB4"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9</w:t>
            </w:r>
          </w:p>
        </w:tc>
        <w:tc>
          <w:tcPr>
            <w:tcW w:w="1419" w:type="dxa"/>
            <w:vAlign w:val="center"/>
            <w:hideMark/>
          </w:tcPr>
          <w:p w14:paraId="3B5EE6E0"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UCAYALI</w:t>
            </w:r>
          </w:p>
        </w:tc>
        <w:tc>
          <w:tcPr>
            <w:tcW w:w="2567" w:type="dxa"/>
            <w:vAlign w:val="center"/>
            <w:hideMark/>
          </w:tcPr>
          <w:p w14:paraId="42CBEA61" w14:textId="77777777" w:rsidR="00EF5AD6" w:rsidRPr="00E54717" w:rsidRDefault="00EF5AD6" w:rsidP="00EF5AD6">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Coronel Portillo, Padre Abad, Atalaya</w:t>
            </w:r>
          </w:p>
        </w:tc>
        <w:tc>
          <w:tcPr>
            <w:tcW w:w="3805" w:type="dxa"/>
            <w:vAlign w:val="center"/>
          </w:tcPr>
          <w:p w14:paraId="23EB5E43"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178BEDB5"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Deslizamientos</w:t>
            </w:r>
          </w:p>
          <w:p w14:paraId="6E2B0986" w14:textId="77777777" w:rsidR="00EF5AD6" w:rsidRPr="00E54717" w:rsidRDefault="00EF5AD6" w:rsidP="00EF5AD6">
            <w:pPr>
              <w:pStyle w:val="ListParagraph"/>
              <w:numPr>
                <w:ilvl w:val="0"/>
                <w:numId w:val="40"/>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bl>
    <w:p w14:paraId="5A805185" w14:textId="77777777" w:rsidR="00EF5AD6" w:rsidRPr="00E54717" w:rsidRDefault="00EF5AD6" w:rsidP="00EF5AD6">
      <w:pPr>
        <w:autoSpaceDE w:val="0"/>
        <w:autoSpaceDN w:val="0"/>
        <w:adjustRightInd w:val="0"/>
        <w:spacing w:after="0" w:line="360" w:lineRule="auto"/>
        <w:jc w:val="both"/>
        <w:rPr>
          <w:rFonts w:ascii="Arial" w:hAnsi="Arial" w:cs="Arial"/>
        </w:rPr>
      </w:pPr>
    </w:p>
    <w:p w14:paraId="07C44FE9"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A continuación, se presentan las actividades que podrían generar impactos socio ambientales en los medios involucrados durante las diversas etapas que constituyen los </w:t>
      </w:r>
      <w:r w:rsidRPr="00E54717">
        <w:rPr>
          <w:rFonts w:ascii="Arial" w:eastAsia="Yu Gothic UI" w:hAnsi="Arial" w:cs="Arial"/>
        </w:rPr>
        <w:t>proyectos</w:t>
      </w:r>
      <w:r w:rsidRPr="00E54717">
        <w:rPr>
          <w:rFonts w:ascii="Arial" w:hAnsi="Arial" w:cs="Arial"/>
        </w:rPr>
        <w:t>, así como sus potenciales consecuencias, a fin de identificar med</w:t>
      </w:r>
      <w:r>
        <w:rPr>
          <w:rFonts w:ascii="Arial" w:hAnsi="Arial" w:cs="Arial"/>
        </w:rPr>
        <w:t>idas de prevención y/o control.</w:t>
      </w:r>
    </w:p>
    <w:p w14:paraId="113A4309" w14:textId="77777777" w:rsidR="00EF5AD6" w:rsidRDefault="00EF5AD6" w:rsidP="00EF5AD6">
      <w:pPr>
        <w:pStyle w:val="Heading1"/>
        <w:numPr>
          <w:ilvl w:val="1"/>
          <w:numId w:val="33"/>
        </w:numPr>
        <w:rPr>
          <w:rFonts w:ascii="Arial" w:hAnsi="Arial" w:cs="Arial"/>
          <w:b/>
          <w:color w:val="000000" w:themeColor="text1"/>
        </w:rPr>
      </w:pPr>
      <w:bookmarkStart w:id="179" w:name="_Toc495743726"/>
      <w:bookmarkStart w:id="180" w:name="_Toc495882012"/>
      <w:r w:rsidRPr="00E54717">
        <w:rPr>
          <w:rFonts w:ascii="Arial" w:hAnsi="Arial" w:cs="Arial"/>
          <w:b/>
          <w:color w:val="000000" w:themeColor="text1"/>
          <w:sz w:val="22"/>
          <w:szCs w:val="22"/>
        </w:rPr>
        <w:t>Identificación de impacto socio ambientales según medio afectado</w:t>
      </w:r>
      <w:bookmarkEnd w:id="179"/>
      <w:bookmarkEnd w:id="180"/>
    </w:p>
    <w:p w14:paraId="032A7C40" w14:textId="77777777" w:rsidR="00EF5AD6" w:rsidRPr="00E54717" w:rsidRDefault="00EF5AD6" w:rsidP="00EF5AD6"/>
    <w:p w14:paraId="0FED5DC6"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Los </w:t>
      </w:r>
      <w:r w:rsidRPr="00E54717">
        <w:rPr>
          <w:rFonts w:ascii="Arial" w:eastAsia="Yu Gothic UI" w:hAnsi="Arial" w:cs="Arial"/>
        </w:rPr>
        <w:t>proyectos</w:t>
      </w:r>
      <w:r w:rsidRPr="00E54717">
        <w:rPr>
          <w:rFonts w:ascii="Arial" w:hAnsi="Arial" w:cs="Arial"/>
        </w:rPr>
        <w:t xml:space="preserve"> por ejecutarse para el abastecimiento de agua potable en zonas rurales del país, tiene previsto dotar el servicio a través de la ejecución de obras de captación, conducción, tratamiento y distribución de agua (incluye construcción, mejoramiento y ampliación de redes existentes). </w:t>
      </w:r>
    </w:p>
    <w:p w14:paraId="20332317" w14:textId="77777777" w:rsidR="00EF5AD6" w:rsidRPr="00E54717" w:rsidRDefault="00EF5AD6" w:rsidP="00EF5AD6">
      <w:pPr>
        <w:spacing w:after="0" w:line="360" w:lineRule="auto"/>
        <w:ind w:left="426"/>
        <w:jc w:val="both"/>
        <w:rPr>
          <w:rFonts w:ascii="Arial" w:hAnsi="Arial" w:cs="Arial"/>
        </w:rPr>
      </w:pPr>
    </w:p>
    <w:p w14:paraId="64D5EFA3" w14:textId="77777777" w:rsidR="00EF5AD6" w:rsidRPr="00E54717" w:rsidRDefault="00EF5AD6" w:rsidP="00EF5AD6">
      <w:pPr>
        <w:autoSpaceDE w:val="0"/>
        <w:autoSpaceDN w:val="0"/>
        <w:adjustRightInd w:val="0"/>
        <w:spacing w:after="0" w:line="360" w:lineRule="auto"/>
        <w:jc w:val="both"/>
        <w:rPr>
          <w:rFonts w:ascii="Arial" w:hAnsi="Arial" w:cs="Arial"/>
          <w:b/>
        </w:rPr>
      </w:pPr>
      <w:r w:rsidRPr="00E54717">
        <w:rPr>
          <w:rFonts w:ascii="Arial" w:hAnsi="Arial" w:cs="Arial"/>
        </w:rPr>
        <w:lastRenderedPageBreak/>
        <w:t xml:space="preserve">Por lo expuesto, se presentan las actividades susceptibles de generar impactos </w:t>
      </w:r>
      <w:r w:rsidRPr="00E54717">
        <w:rPr>
          <w:rFonts w:ascii="Arial" w:eastAsia="Yu Gothic UI" w:hAnsi="Arial" w:cs="Arial"/>
        </w:rPr>
        <w:t>ambientales</w:t>
      </w:r>
      <w:r w:rsidRPr="00E54717">
        <w:rPr>
          <w:rFonts w:ascii="Arial" w:hAnsi="Arial" w:cs="Arial"/>
        </w:rPr>
        <w:t xml:space="preserve"> y sus respectivos efectos para obras de saneamiento y agua:</w:t>
      </w:r>
    </w:p>
    <w:p w14:paraId="7E572896" w14:textId="77777777" w:rsidR="00EF5AD6" w:rsidRPr="00E54717" w:rsidRDefault="00EF5AD6" w:rsidP="00EF5AD6">
      <w:pPr>
        <w:pStyle w:val="Heading1"/>
        <w:numPr>
          <w:ilvl w:val="2"/>
          <w:numId w:val="33"/>
        </w:numPr>
        <w:rPr>
          <w:rFonts w:ascii="Arial" w:hAnsi="Arial" w:cs="Arial"/>
          <w:b/>
          <w:color w:val="000000" w:themeColor="text1"/>
        </w:rPr>
      </w:pPr>
      <w:bookmarkStart w:id="181" w:name="_Toc495743727"/>
      <w:bookmarkStart w:id="182" w:name="_Toc495882013"/>
      <w:r w:rsidRPr="00E54717">
        <w:rPr>
          <w:rFonts w:ascii="Arial" w:hAnsi="Arial" w:cs="Arial"/>
          <w:b/>
          <w:color w:val="000000" w:themeColor="text1"/>
          <w:sz w:val="22"/>
          <w:szCs w:val="22"/>
        </w:rPr>
        <w:t>Físico</w:t>
      </w:r>
      <w:bookmarkEnd w:id="181"/>
      <w:bookmarkEnd w:id="182"/>
    </w:p>
    <w:p w14:paraId="70BD03AA" w14:textId="77777777" w:rsidR="00EF5AD6" w:rsidRPr="00E54717" w:rsidRDefault="00EF5AD6" w:rsidP="00EF5AD6">
      <w:pPr>
        <w:pStyle w:val="ListParagraph"/>
        <w:numPr>
          <w:ilvl w:val="0"/>
          <w:numId w:val="38"/>
        </w:numPr>
        <w:spacing w:before="120" w:after="120" w:line="360" w:lineRule="auto"/>
        <w:ind w:left="357" w:hanging="357"/>
        <w:contextualSpacing w:val="0"/>
        <w:jc w:val="both"/>
        <w:rPr>
          <w:rFonts w:ascii="Arial" w:hAnsi="Arial" w:cs="Arial"/>
          <w:b/>
        </w:rPr>
      </w:pPr>
      <w:r w:rsidRPr="00E54717">
        <w:rPr>
          <w:rFonts w:ascii="Arial" w:hAnsi="Arial" w:cs="Arial"/>
          <w:b/>
        </w:rPr>
        <w:t>Suelo</w:t>
      </w:r>
    </w:p>
    <w:p w14:paraId="1E4296A8"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En la </w:t>
      </w:r>
      <w:r w:rsidRPr="00E54717">
        <w:rPr>
          <w:rFonts w:ascii="Arial" w:eastAsia="Yu Gothic UI" w:hAnsi="Arial" w:cs="Arial"/>
        </w:rPr>
        <w:t>etapa</w:t>
      </w:r>
      <w:r w:rsidRPr="00E54717">
        <w:rPr>
          <w:rFonts w:ascii="Arial" w:hAnsi="Arial" w:cs="Arial"/>
        </w:rPr>
        <w:t xml:space="preserve"> de construcción y/o ejecución de las obras para dotar de agua potable, mejoramiento y ampliación del servicio de agua potable o disposición sanitaria de excretas en las zonas rurales se encontraron los siguientes impactos directos:</w:t>
      </w:r>
    </w:p>
    <w:p w14:paraId="7B9A7548"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Desechos generados por: uso de bolsas, envases, materiales de construcción y señalización de obra, traslado de materiales. Este impacto será puntual y magnitud leve.</w:t>
      </w:r>
    </w:p>
    <w:p w14:paraId="6F924B95"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Derrame de aceites y grasas de hidrocarburos durante la ejecución de obras, cuyas características serán puntual y magnitud leve.</w:t>
      </w:r>
    </w:p>
    <w:p w14:paraId="5A6A79DB"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Alteración de calidad de suelos por trabajos de preparación y colocación de concreto durante la ejecución de obras, cuya extensión del impacto es puntual y magnitud leve.</w:t>
      </w:r>
    </w:p>
    <w:p w14:paraId="41D1A199"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Inadecuada disposición de residuos sólidos de la construcción, cuya extensión es puntual y la magnitud leve.</w:t>
      </w:r>
    </w:p>
    <w:p w14:paraId="223138A9"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Generación de desmonte y material excedente, cuya extensión será puntual y una magnitud moderada</w:t>
      </w:r>
    </w:p>
    <w:p w14:paraId="55576936"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Pérdida de cobertura vegetal por excavaciones de zanjas, este impacto es considerado de extensión puntual y de magnitud leve porque es remediable a corto plazo.</w:t>
      </w:r>
    </w:p>
    <w:p w14:paraId="156C10D7"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Incremento de tránsito por uso de maquinarias y equipos, este impacto es considerado de extensión puntual, dado que se realizará exclusivamente en cada frente de obra. Además la magnitud del impacto es leve, siendo de carácter reversible al término de las obras.</w:t>
      </w:r>
    </w:p>
    <w:p w14:paraId="6DCEC1DF" w14:textId="77777777" w:rsidR="00EF5AD6" w:rsidRPr="00E54717" w:rsidRDefault="00EF5AD6" w:rsidP="00EF5AD6">
      <w:pPr>
        <w:spacing w:after="0" w:line="360" w:lineRule="auto"/>
        <w:ind w:left="709"/>
        <w:jc w:val="both"/>
        <w:rPr>
          <w:rFonts w:ascii="Arial" w:hAnsi="Arial" w:cs="Arial"/>
        </w:rPr>
      </w:pPr>
    </w:p>
    <w:p w14:paraId="2FF089F0"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Durante la etapa de operación y mantenimiento de los servicios de agua potable, saneamiento básico y disposición sanitaria de excretas, se encontraron los siguientes impactos:</w:t>
      </w:r>
    </w:p>
    <w:p w14:paraId="39E894D4"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Contaminación de suelo por inadecuado manejo de residuos sólidos y líquidos, este impacto es considerado de extensión puntual (entorno al sistema de disposición de excretas) y de magnitud moderada por implicancias sobre el entorno y la salud pública.</w:t>
      </w:r>
    </w:p>
    <w:p w14:paraId="2AA25E49" w14:textId="77777777" w:rsidR="00EF5AD6" w:rsidRPr="00E54717" w:rsidRDefault="00EF5AD6" w:rsidP="00EF5AD6">
      <w:pPr>
        <w:spacing w:after="0" w:line="360" w:lineRule="auto"/>
        <w:jc w:val="both"/>
        <w:rPr>
          <w:rFonts w:ascii="Arial" w:hAnsi="Arial" w:cs="Arial"/>
        </w:rPr>
      </w:pPr>
    </w:p>
    <w:p w14:paraId="3207E51F" w14:textId="77777777" w:rsidR="00EF5AD6" w:rsidRPr="00E54717" w:rsidRDefault="00EF5AD6" w:rsidP="00EF5AD6">
      <w:pPr>
        <w:pStyle w:val="ListParagraph"/>
        <w:numPr>
          <w:ilvl w:val="0"/>
          <w:numId w:val="38"/>
        </w:numPr>
        <w:spacing w:before="120" w:after="120" w:line="360" w:lineRule="auto"/>
        <w:ind w:left="357" w:hanging="357"/>
        <w:contextualSpacing w:val="0"/>
        <w:jc w:val="both"/>
        <w:rPr>
          <w:rFonts w:ascii="Arial" w:hAnsi="Arial" w:cs="Arial"/>
          <w:b/>
        </w:rPr>
      </w:pPr>
      <w:r w:rsidRPr="00E54717">
        <w:rPr>
          <w:rFonts w:ascii="Arial" w:hAnsi="Arial" w:cs="Arial"/>
          <w:b/>
        </w:rPr>
        <w:lastRenderedPageBreak/>
        <w:t>Agua</w:t>
      </w:r>
    </w:p>
    <w:p w14:paraId="73ED9E7D"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En la </w:t>
      </w:r>
      <w:r w:rsidRPr="00E54717">
        <w:rPr>
          <w:rFonts w:ascii="Arial" w:eastAsia="Yu Gothic UI" w:hAnsi="Arial" w:cs="Arial"/>
        </w:rPr>
        <w:t>etapa</w:t>
      </w:r>
      <w:r w:rsidRPr="00E54717">
        <w:rPr>
          <w:rFonts w:ascii="Arial" w:hAnsi="Arial" w:cs="Arial"/>
        </w:rPr>
        <w:t xml:space="preserve"> de construcción y/o ejecución se detectaron los siguientes impactos:</w:t>
      </w:r>
    </w:p>
    <w:p w14:paraId="7DE62581"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Contaminación de agua por trabajos de preparación y colocación de concreto, cuyas características del impacto será puntual y de magnitud leve.</w:t>
      </w:r>
    </w:p>
    <w:p w14:paraId="0139CF10"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Generación de efluentes líquidos por el personal de obra, cuyas características del impacto serán del tipo puntual y de magnitud leve.</w:t>
      </w:r>
    </w:p>
    <w:p w14:paraId="21C93C68" w14:textId="77777777" w:rsidR="00EF5AD6" w:rsidRPr="00BF0B99" w:rsidRDefault="00EF5AD6" w:rsidP="00EF5AD6">
      <w:pPr>
        <w:spacing w:after="0" w:line="360" w:lineRule="auto"/>
        <w:ind w:left="705"/>
        <w:jc w:val="both"/>
        <w:rPr>
          <w:rFonts w:ascii="Arial" w:hAnsi="Arial" w:cs="Arial"/>
          <w:color w:val="C45911" w:themeColor="accent2" w:themeShade="BF"/>
        </w:rPr>
      </w:pPr>
    </w:p>
    <w:p w14:paraId="401F1FF9"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En la etapa de operación y mantenimiento se detectaron los siguientes impactos:</w:t>
      </w:r>
    </w:p>
    <w:p w14:paraId="051A6FA9"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Pérdida de agua por fuga es considerado un impacto puntual y de magnitud moderada, teniendo en cuenta la importancia del recurso hídrico.</w:t>
      </w:r>
    </w:p>
    <w:p w14:paraId="623A5A3E"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Pérdida de agua por filtración es un impacto puntual y de magnitud moderada, teniendo en cuenta la importancia del recurso hídrico.</w:t>
      </w:r>
    </w:p>
    <w:p w14:paraId="73A4F109" w14:textId="77777777" w:rsidR="00EF5AD6" w:rsidRPr="00E54717" w:rsidRDefault="00EF5AD6" w:rsidP="00EF5AD6">
      <w:pPr>
        <w:spacing w:after="0" w:line="360" w:lineRule="auto"/>
        <w:jc w:val="both"/>
        <w:rPr>
          <w:rFonts w:ascii="Arial" w:hAnsi="Arial" w:cs="Arial"/>
        </w:rPr>
      </w:pPr>
    </w:p>
    <w:p w14:paraId="19BFD16B" w14:textId="77777777" w:rsidR="00EF5AD6" w:rsidRPr="00E54717" w:rsidRDefault="00EF5AD6" w:rsidP="00EF5AD6">
      <w:pPr>
        <w:pStyle w:val="ListParagraph"/>
        <w:numPr>
          <w:ilvl w:val="0"/>
          <w:numId w:val="38"/>
        </w:numPr>
        <w:spacing w:before="120" w:after="120" w:line="360" w:lineRule="auto"/>
        <w:ind w:left="357" w:hanging="357"/>
        <w:contextualSpacing w:val="0"/>
        <w:jc w:val="both"/>
        <w:rPr>
          <w:rFonts w:ascii="Arial" w:hAnsi="Arial" w:cs="Arial"/>
          <w:b/>
        </w:rPr>
      </w:pPr>
      <w:r w:rsidRPr="00E54717">
        <w:rPr>
          <w:rFonts w:ascii="Arial" w:hAnsi="Arial" w:cs="Arial"/>
          <w:b/>
        </w:rPr>
        <w:t>Aire</w:t>
      </w:r>
    </w:p>
    <w:p w14:paraId="6ED1C61E"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En la </w:t>
      </w:r>
      <w:r w:rsidRPr="00E54717">
        <w:rPr>
          <w:rFonts w:ascii="Arial" w:eastAsia="Yu Gothic UI" w:hAnsi="Arial" w:cs="Arial"/>
        </w:rPr>
        <w:t>etapa</w:t>
      </w:r>
      <w:r w:rsidRPr="00E54717">
        <w:rPr>
          <w:rFonts w:ascii="Arial" w:hAnsi="Arial" w:cs="Arial"/>
        </w:rPr>
        <w:t xml:space="preserve"> de construcción y/o ejecución de obras se encontraron los siguientes impactos:</w:t>
      </w:r>
    </w:p>
    <w:p w14:paraId="00AA5B59"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Generación de material particulado (PM10, PM2.5) generado por el movimiento de tierras y materiales de construcción es considerado un impacto puntual (entorno al frente de obra) de magnitud leve (reversible a corto plazo)</w:t>
      </w:r>
    </w:p>
    <w:p w14:paraId="227F0EEB"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Emisiones de gases de combustión (NO2, CO, SO2) es considerado un impacto puntual de magnitud leve (reversible a corto plazo)</w:t>
      </w:r>
    </w:p>
    <w:p w14:paraId="7F6C1FF1"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Alteración de la calidad sonora (65 a 71 dB) es considerado un impacto puntual de magnitud leve (reversible a corto plazo).</w:t>
      </w:r>
    </w:p>
    <w:p w14:paraId="72124C55" w14:textId="77777777" w:rsidR="00EF5AD6" w:rsidRPr="00E54717" w:rsidRDefault="00EF5AD6" w:rsidP="00EF5AD6">
      <w:pPr>
        <w:pStyle w:val="ListParagraph"/>
        <w:spacing w:after="0" w:line="360" w:lineRule="auto"/>
        <w:ind w:left="1065"/>
        <w:jc w:val="both"/>
        <w:rPr>
          <w:rFonts w:ascii="Arial" w:hAnsi="Arial" w:cs="Arial"/>
        </w:rPr>
      </w:pPr>
    </w:p>
    <w:p w14:paraId="43075124" w14:textId="77777777" w:rsidR="00EF5AD6" w:rsidRPr="00E54717" w:rsidRDefault="00EF5AD6" w:rsidP="00EF5AD6">
      <w:pPr>
        <w:pStyle w:val="ListParagraph"/>
        <w:numPr>
          <w:ilvl w:val="0"/>
          <w:numId w:val="38"/>
        </w:numPr>
        <w:spacing w:before="120" w:after="120" w:line="360" w:lineRule="auto"/>
        <w:ind w:left="357" w:hanging="357"/>
        <w:contextualSpacing w:val="0"/>
        <w:jc w:val="both"/>
        <w:rPr>
          <w:rFonts w:ascii="Arial" w:hAnsi="Arial" w:cs="Arial"/>
          <w:b/>
        </w:rPr>
      </w:pPr>
      <w:r w:rsidRPr="00E54717">
        <w:rPr>
          <w:rFonts w:ascii="Arial" w:hAnsi="Arial" w:cs="Arial"/>
          <w:b/>
        </w:rPr>
        <w:t>Paisaje</w:t>
      </w:r>
    </w:p>
    <w:p w14:paraId="0AC09A16"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En la etapa de construcción y/o ejecución se encontraron los siguientes impactos:</w:t>
      </w:r>
    </w:p>
    <w:p w14:paraId="19E406D3"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Alteración de la calidad visual y paisajística es considerado un impacto puntual y de magnitud leve.</w:t>
      </w:r>
    </w:p>
    <w:p w14:paraId="5BE69568" w14:textId="77777777" w:rsidR="00EF5AD6" w:rsidRPr="00E54717" w:rsidRDefault="00EF5AD6" w:rsidP="00EF5AD6">
      <w:pPr>
        <w:pStyle w:val="ListParagraph"/>
        <w:spacing w:after="0" w:line="360" w:lineRule="auto"/>
        <w:ind w:left="1065"/>
        <w:jc w:val="both"/>
        <w:rPr>
          <w:rFonts w:ascii="Arial" w:hAnsi="Arial" w:cs="Arial"/>
        </w:rPr>
      </w:pPr>
    </w:p>
    <w:p w14:paraId="37FE9EEF" w14:textId="77777777" w:rsidR="00EF5AD6" w:rsidRPr="00E54717" w:rsidRDefault="00EF5AD6" w:rsidP="00EF5AD6">
      <w:pPr>
        <w:pStyle w:val="Heading1"/>
        <w:numPr>
          <w:ilvl w:val="2"/>
          <w:numId w:val="33"/>
        </w:numPr>
        <w:rPr>
          <w:rFonts w:ascii="Arial" w:hAnsi="Arial" w:cs="Arial"/>
          <w:b/>
          <w:color w:val="000000" w:themeColor="text1"/>
        </w:rPr>
      </w:pPr>
      <w:bookmarkStart w:id="183" w:name="_Toc495743728"/>
      <w:bookmarkStart w:id="184" w:name="_Toc495882014"/>
      <w:r w:rsidRPr="00E54717">
        <w:rPr>
          <w:rFonts w:ascii="Arial" w:hAnsi="Arial" w:cs="Arial"/>
          <w:b/>
          <w:color w:val="000000" w:themeColor="text1"/>
          <w:sz w:val="22"/>
          <w:szCs w:val="22"/>
        </w:rPr>
        <w:lastRenderedPageBreak/>
        <w:t>Biótico</w:t>
      </w:r>
      <w:bookmarkEnd w:id="183"/>
      <w:bookmarkEnd w:id="184"/>
      <w:r w:rsidRPr="00E54717">
        <w:rPr>
          <w:rFonts w:ascii="Arial" w:hAnsi="Arial" w:cs="Arial"/>
          <w:b/>
          <w:color w:val="000000" w:themeColor="text1"/>
          <w:sz w:val="22"/>
          <w:szCs w:val="22"/>
        </w:rPr>
        <w:t xml:space="preserve"> </w:t>
      </w:r>
    </w:p>
    <w:p w14:paraId="3E23FCBC"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Proliferación de vectores infecciosos, como moscas y mosquitos y transmisión de enfermedades, es considerado un impacto de carácter puntual pero de magnitud alta, debido a las implicancias en cuanto a la salud de la población.</w:t>
      </w:r>
    </w:p>
    <w:p w14:paraId="05A37DD6"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Alteración de la calidad sonora que podría perturbar a la fauna silvestre, aves principalmente, originando el ligero desplazamiento pero de forma mínima, temporal y localizada (DB); es considerado un impacto de características puntual y de magnitud leve (sólo durante la ejecución de obras)</w:t>
      </w:r>
    </w:p>
    <w:p w14:paraId="6C1F1D6E" w14:textId="77777777" w:rsidR="00EF5AD6" w:rsidRPr="005B23E8"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Afectación de flora durante el desbroce en la ejecución de obras es un impacto de características puntual y de magnitud leve.</w:t>
      </w:r>
    </w:p>
    <w:p w14:paraId="00B908FD" w14:textId="77777777" w:rsidR="00EF5AD6" w:rsidRDefault="00EF5AD6" w:rsidP="00EF5AD6">
      <w:pPr>
        <w:pStyle w:val="Heading1"/>
        <w:numPr>
          <w:ilvl w:val="2"/>
          <w:numId w:val="33"/>
        </w:numPr>
        <w:rPr>
          <w:rFonts w:ascii="Arial" w:hAnsi="Arial" w:cs="Arial"/>
          <w:b/>
          <w:color w:val="000000" w:themeColor="text1"/>
          <w:sz w:val="22"/>
          <w:szCs w:val="22"/>
        </w:rPr>
      </w:pPr>
      <w:bookmarkStart w:id="185" w:name="_Toc495743729"/>
      <w:bookmarkStart w:id="186" w:name="_Toc495882015"/>
      <w:r w:rsidRPr="00E54717">
        <w:rPr>
          <w:rFonts w:ascii="Arial" w:hAnsi="Arial" w:cs="Arial"/>
          <w:b/>
          <w:color w:val="000000" w:themeColor="text1"/>
          <w:sz w:val="22"/>
          <w:szCs w:val="22"/>
        </w:rPr>
        <w:t>Social</w:t>
      </w:r>
      <w:bookmarkEnd w:id="185"/>
      <w:bookmarkEnd w:id="186"/>
    </w:p>
    <w:p w14:paraId="559A877C" w14:textId="77777777" w:rsidR="00EF5AD6" w:rsidRPr="005B23E8" w:rsidRDefault="00EF5AD6" w:rsidP="00EF5AD6"/>
    <w:p w14:paraId="244C7505"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Los </w:t>
      </w:r>
      <w:r w:rsidRPr="00E54717">
        <w:rPr>
          <w:rFonts w:ascii="Arial" w:eastAsia="Yu Gothic UI" w:hAnsi="Arial" w:cs="Arial"/>
        </w:rPr>
        <w:t>impactos</w:t>
      </w:r>
      <w:r w:rsidRPr="00E54717">
        <w:rPr>
          <w:rFonts w:ascii="Arial" w:hAnsi="Arial" w:cs="Arial"/>
        </w:rPr>
        <w:t xml:space="preserve"> que podrían afectar a la población durante la etapa de construcción y/o ejecución:</w:t>
      </w:r>
    </w:p>
    <w:p w14:paraId="2431FF02"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Alteración de las prácticas culturales y costumbres locales.</w:t>
      </w:r>
    </w:p>
    <w:p w14:paraId="2D10C06D"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Posibles afectaciones de inmuebles sean casas, áreas cultivables u otros.</w:t>
      </w:r>
    </w:p>
    <w:p w14:paraId="76B2E11F"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Presencia de trabajadores provenientes de otras zonas con costumbres diferentes a las locales que podrían alterar las relaciones sociales de las poblaciones cercanas a las áreas de trabajo y campamentos</w:t>
      </w:r>
    </w:p>
    <w:p w14:paraId="4773660F" w14:textId="77777777" w:rsidR="00EF5AD6" w:rsidRPr="00E54717" w:rsidRDefault="00EF5AD6" w:rsidP="00EF5AD6">
      <w:pPr>
        <w:spacing w:after="0" w:line="360" w:lineRule="auto"/>
        <w:ind w:left="705"/>
        <w:jc w:val="both"/>
        <w:rPr>
          <w:rFonts w:ascii="Arial" w:hAnsi="Arial" w:cs="Arial"/>
        </w:rPr>
      </w:pPr>
    </w:p>
    <w:p w14:paraId="311F3AC5"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eastAsia="Yu Gothic UI" w:hAnsi="Arial" w:cs="Arial"/>
        </w:rPr>
        <w:t>Los</w:t>
      </w:r>
      <w:r w:rsidRPr="00E54717">
        <w:rPr>
          <w:rFonts w:ascii="Arial" w:hAnsi="Arial" w:cs="Arial"/>
        </w:rPr>
        <w:t xml:space="preserve"> impactos que podrían afectar a la población durante la etapa de operación y mantenimiento:</w:t>
      </w:r>
    </w:p>
    <w:p w14:paraId="161E71EF"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Desabastecimiento del servicio</w:t>
      </w:r>
    </w:p>
    <w:p w14:paraId="2905938D" w14:textId="77777777" w:rsidR="00EF5AD6" w:rsidRPr="00E54717" w:rsidRDefault="00EF5AD6" w:rsidP="00EF5AD6">
      <w:pPr>
        <w:spacing w:after="0" w:line="360" w:lineRule="auto"/>
        <w:jc w:val="both"/>
        <w:rPr>
          <w:rFonts w:ascii="Arial" w:hAnsi="Arial" w:cs="Arial"/>
        </w:rPr>
      </w:pPr>
    </w:p>
    <w:p w14:paraId="55FA44C4"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Sin embargo, se pueden distinguir impactos positivos que beneficiarán a la población de la zona donde se ejecute el proyecto de forma temporal:</w:t>
      </w:r>
    </w:p>
    <w:p w14:paraId="7D2CE40C"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Dinamización de actividades comerciales</w:t>
      </w:r>
    </w:p>
    <w:p w14:paraId="3E35A030"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 xml:space="preserve">Contratación de mano de obra para la construcción y operación del proyecto y sus actividades asociadas, generará la demanda de diversos productos y servicios que potenciarán el desarrollo del comercio en las localidades cercanas al proyecto. </w:t>
      </w:r>
    </w:p>
    <w:p w14:paraId="2A4F26C8"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Mejora de la calidad de vida de la población</w:t>
      </w:r>
    </w:p>
    <w:p w14:paraId="398F9C3A"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 xml:space="preserve">Mejora de la cobertura de servicios de agua para la población </w:t>
      </w:r>
    </w:p>
    <w:p w14:paraId="5569212E"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lastRenderedPageBreak/>
        <w:t xml:space="preserve">Reducción de enfermedades gastrointestinales </w:t>
      </w:r>
    </w:p>
    <w:p w14:paraId="3D2ABFD2"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 xml:space="preserve">Aumento de los ingresos económicos de las familias de los trabajadores </w:t>
      </w:r>
    </w:p>
    <w:p w14:paraId="2C0DBA86" w14:textId="77777777" w:rsidR="00EF5AD6" w:rsidRPr="00E54717" w:rsidRDefault="00EF5AD6" w:rsidP="00EF5AD6">
      <w:pPr>
        <w:pStyle w:val="ListParagraph"/>
        <w:spacing w:after="0" w:line="360" w:lineRule="auto"/>
        <w:ind w:left="709"/>
        <w:jc w:val="both"/>
        <w:rPr>
          <w:rFonts w:ascii="Arial" w:hAnsi="Arial" w:cs="Arial"/>
          <w:b/>
        </w:rPr>
      </w:pPr>
    </w:p>
    <w:p w14:paraId="25B97B5A" w14:textId="77777777" w:rsidR="00EF5AD6" w:rsidRPr="00E54717" w:rsidRDefault="00EF5AD6" w:rsidP="00EF5AD6">
      <w:pPr>
        <w:pStyle w:val="ListParagraph"/>
        <w:numPr>
          <w:ilvl w:val="0"/>
          <w:numId w:val="39"/>
        </w:numPr>
        <w:spacing w:before="120" w:after="120" w:line="360" w:lineRule="auto"/>
        <w:ind w:left="567" w:hanging="567"/>
        <w:jc w:val="both"/>
        <w:rPr>
          <w:rFonts w:ascii="Arial" w:hAnsi="Arial" w:cs="Arial"/>
          <w:b/>
        </w:rPr>
      </w:pPr>
      <w:r w:rsidRPr="00E54717">
        <w:rPr>
          <w:rFonts w:ascii="Arial" w:hAnsi="Arial" w:cs="Arial"/>
          <w:b/>
        </w:rPr>
        <w:t>Seguridad y salud</w:t>
      </w:r>
    </w:p>
    <w:p w14:paraId="57BDE8E9"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eastAsia="Yu Gothic UI" w:hAnsi="Arial" w:cs="Arial"/>
        </w:rPr>
        <w:t>Durante</w:t>
      </w:r>
      <w:r w:rsidRPr="00E54717">
        <w:rPr>
          <w:rFonts w:ascii="Arial" w:hAnsi="Arial" w:cs="Arial"/>
        </w:rPr>
        <w:t xml:space="preserve"> la etapa de construcción y/o ejecución se encontró:</w:t>
      </w:r>
    </w:p>
    <w:p w14:paraId="2B9D1BD8" w14:textId="77777777" w:rsidR="00EF5AD6" w:rsidRPr="00E54717" w:rsidRDefault="00EF5AD6" w:rsidP="00EF5AD6">
      <w:pPr>
        <w:pStyle w:val="ListParagraph"/>
        <w:numPr>
          <w:ilvl w:val="0"/>
          <w:numId w:val="37"/>
        </w:numPr>
        <w:spacing w:before="120" w:after="120" w:line="360" w:lineRule="auto"/>
        <w:ind w:left="426" w:hanging="357"/>
        <w:contextualSpacing w:val="0"/>
        <w:jc w:val="both"/>
        <w:rPr>
          <w:rFonts w:ascii="Arial" w:hAnsi="Arial" w:cs="Arial"/>
        </w:rPr>
      </w:pPr>
      <w:r w:rsidRPr="00E54717">
        <w:rPr>
          <w:rFonts w:ascii="Arial" w:hAnsi="Arial" w:cs="Arial"/>
        </w:rPr>
        <w:t>Riesgo a la salud de la población.</w:t>
      </w:r>
    </w:p>
    <w:p w14:paraId="45420835" w14:textId="77777777" w:rsidR="00EF5AD6" w:rsidRPr="00E54717" w:rsidRDefault="00EF5AD6" w:rsidP="00EF5AD6">
      <w:pPr>
        <w:pStyle w:val="ListParagraph"/>
        <w:numPr>
          <w:ilvl w:val="0"/>
          <w:numId w:val="37"/>
        </w:numPr>
        <w:spacing w:before="120" w:after="0" w:line="360" w:lineRule="auto"/>
        <w:ind w:left="425" w:hanging="357"/>
        <w:contextualSpacing w:val="0"/>
        <w:jc w:val="both"/>
        <w:rPr>
          <w:rFonts w:ascii="Arial" w:hAnsi="Arial" w:cs="Arial"/>
        </w:rPr>
      </w:pPr>
      <w:r w:rsidRPr="00E54717">
        <w:rPr>
          <w:rFonts w:ascii="Arial" w:hAnsi="Arial" w:cs="Arial"/>
        </w:rPr>
        <w:t>Probabilidad de accidentes</w:t>
      </w:r>
    </w:p>
    <w:p w14:paraId="1141B1D3" w14:textId="77777777" w:rsidR="00EF5AD6" w:rsidRPr="00BF0B99" w:rsidRDefault="00EF5AD6" w:rsidP="00EF5AD6">
      <w:pPr>
        <w:pStyle w:val="ListParagraph"/>
        <w:spacing w:after="0" w:line="360" w:lineRule="auto"/>
        <w:ind w:left="709"/>
        <w:jc w:val="both"/>
        <w:rPr>
          <w:rFonts w:ascii="Arial" w:hAnsi="Arial" w:cs="Arial"/>
          <w:b/>
          <w:color w:val="C45911" w:themeColor="accent2" w:themeShade="BF"/>
        </w:rPr>
      </w:pPr>
    </w:p>
    <w:p w14:paraId="204F9397" w14:textId="77777777" w:rsidR="00EF5AD6" w:rsidRDefault="00EF5AD6" w:rsidP="00EF5AD6">
      <w:pPr>
        <w:pStyle w:val="Heading1"/>
        <w:numPr>
          <w:ilvl w:val="1"/>
          <w:numId w:val="33"/>
        </w:numPr>
        <w:rPr>
          <w:rFonts w:ascii="Arial" w:hAnsi="Arial" w:cs="Arial"/>
          <w:b/>
          <w:color w:val="000000" w:themeColor="text1"/>
        </w:rPr>
      </w:pPr>
      <w:bookmarkStart w:id="187" w:name="_Toc495743730"/>
      <w:bookmarkStart w:id="188" w:name="_Toc495882016"/>
      <w:r w:rsidRPr="00E54717">
        <w:rPr>
          <w:rFonts w:ascii="Arial" w:hAnsi="Arial" w:cs="Arial"/>
          <w:b/>
          <w:color w:val="000000" w:themeColor="text1"/>
          <w:sz w:val="22"/>
          <w:szCs w:val="22"/>
        </w:rPr>
        <w:t>Medidas Ambientales y Sociales de prevención y/o control</w:t>
      </w:r>
      <w:bookmarkEnd w:id="187"/>
      <w:bookmarkEnd w:id="188"/>
      <w:r w:rsidRPr="00E54717">
        <w:rPr>
          <w:rFonts w:ascii="Arial" w:hAnsi="Arial" w:cs="Arial"/>
          <w:b/>
          <w:color w:val="000000" w:themeColor="text1"/>
          <w:sz w:val="22"/>
          <w:szCs w:val="22"/>
        </w:rPr>
        <w:t xml:space="preserve"> </w:t>
      </w:r>
    </w:p>
    <w:p w14:paraId="27DDDA94" w14:textId="77777777" w:rsidR="00EF5AD6" w:rsidRPr="00E54717" w:rsidRDefault="00EF5AD6" w:rsidP="00EF5AD6"/>
    <w:p w14:paraId="051727A0"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A </w:t>
      </w:r>
      <w:r w:rsidRPr="00E54717">
        <w:rPr>
          <w:rFonts w:ascii="Arial" w:eastAsia="Yu Gothic UI" w:hAnsi="Arial" w:cs="Arial"/>
        </w:rPr>
        <w:t>continuación</w:t>
      </w:r>
      <w:r w:rsidRPr="00E54717">
        <w:rPr>
          <w:rFonts w:ascii="Arial" w:hAnsi="Arial" w:cs="Arial"/>
        </w:rPr>
        <w:t>, en el Cuadro Nº 5, se presentan las medidas de prevención y/o control que se tomarán para mitigar los impactos mencionados anteriormente.</w:t>
      </w:r>
    </w:p>
    <w:p w14:paraId="6457E004" w14:textId="77777777" w:rsidR="00EF5AD6" w:rsidRPr="00E54717" w:rsidRDefault="00EF5AD6" w:rsidP="00EF5AD6">
      <w:pPr>
        <w:spacing w:after="0" w:line="360" w:lineRule="auto"/>
        <w:jc w:val="both"/>
        <w:rPr>
          <w:rFonts w:ascii="Arial" w:hAnsi="Arial" w:cs="Arial"/>
          <w:b/>
        </w:rPr>
      </w:pPr>
    </w:p>
    <w:p w14:paraId="1A39F0D1" w14:textId="77777777" w:rsidR="00EF5AD6" w:rsidRPr="00E54717" w:rsidRDefault="00EF5AD6" w:rsidP="00EF5AD6">
      <w:pPr>
        <w:spacing w:after="0" w:line="360" w:lineRule="auto"/>
        <w:jc w:val="both"/>
        <w:rPr>
          <w:rFonts w:ascii="Arial" w:hAnsi="Arial" w:cs="Arial"/>
        </w:rPr>
      </w:pPr>
      <w:r w:rsidRPr="00E54717">
        <w:rPr>
          <w:rFonts w:ascii="Arial" w:hAnsi="Arial" w:cs="Arial"/>
        </w:rPr>
        <w:t>Cabe señalar que los proyectos para dotar de agua potable y saneamiento en las zonas rurales, si bien pueden tener ciertos impactos negativos para el entorno natural y la sociedad, estos serán de forma temporal y de magnitud leves durante la ejecución de las obras; siendo mayores los beneficios de los proyectos a los pobladores.</w:t>
      </w:r>
    </w:p>
    <w:p w14:paraId="3BD842F7" w14:textId="77777777" w:rsidR="00EF5AD6" w:rsidRPr="00E54717" w:rsidRDefault="00EF5AD6" w:rsidP="00EF5AD6">
      <w:pPr>
        <w:spacing w:after="0" w:line="360" w:lineRule="auto"/>
        <w:jc w:val="both"/>
        <w:rPr>
          <w:rFonts w:ascii="Arial" w:hAnsi="Arial" w:cs="Arial"/>
        </w:rPr>
      </w:pPr>
    </w:p>
    <w:p w14:paraId="728DCAAE" w14:textId="77777777" w:rsidR="00EF5AD6" w:rsidRPr="00E54717" w:rsidRDefault="00EF5AD6" w:rsidP="00EF5AD6">
      <w:pPr>
        <w:spacing w:after="0" w:line="360" w:lineRule="auto"/>
        <w:jc w:val="both"/>
        <w:rPr>
          <w:rFonts w:ascii="Arial" w:hAnsi="Arial" w:cs="Arial"/>
        </w:rPr>
      </w:pPr>
      <w:r w:rsidRPr="00E54717">
        <w:rPr>
          <w:rFonts w:ascii="Arial" w:hAnsi="Arial" w:cs="Arial"/>
        </w:rPr>
        <w:t>Aspectos como la reducción de los niveles de contaminación de suelo y agua, generación de empleo, capacitación de los trabajadores, creación de actividades productivas para las comunidades y la mejora del servicio, son entre otros algunos beneficios indirectos en estos tipos de proyecto.</w:t>
      </w:r>
    </w:p>
    <w:p w14:paraId="44A563F4" w14:textId="77777777" w:rsidR="00EF5AD6" w:rsidRPr="00E54717" w:rsidRDefault="00EF5AD6" w:rsidP="00EF5AD6">
      <w:pPr>
        <w:spacing w:after="0" w:line="360" w:lineRule="auto"/>
        <w:jc w:val="both"/>
        <w:rPr>
          <w:rFonts w:ascii="Arial" w:hAnsi="Arial" w:cs="Arial"/>
        </w:rPr>
        <w:sectPr w:rsidR="00EF5AD6" w:rsidRPr="00E54717" w:rsidSect="00EF5AD6">
          <w:headerReference w:type="default" r:id="rId9"/>
          <w:footerReference w:type="default" r:id="rId10"/>
          <w:pgSz w:w="11907" w:h="16840" w:code="9"/>
          <w:pgMar w:top="1701" w:right="1418" w:bottom="1418" w:left="1701" w:header="709" w:footer="709" w:gutter="0"/>
          <w:cols w:space="708"/>
          <w:docGrid w:linePitch="360"/>
        </w:sectPr>
      </w:pPr>
    </w:p>
    <w:p w14:paraId="17F87377" w14:textId="77777777" w:rsidR="00EF5AD6" w:rsidRPr="00E54717" w:rsidRDefault="00EF5AD6" w:rsidP="00EF5AD6">
      <w:pPr>
        <w:pStyle w:val="Caption"/>
        <w:spacing w:after="0"/>
        <w:jc w:val="center"/>
        <w:rPr>
          <w:rFonts w:ascii="Arial" w:hAnsi="Arial" w:cs="Arial"/>
          <w:b/>
          <w:i w:val="0"/>
          <w:color w:val="auto"/>
          <w:sz w:val="22"/>
          <w:szCs w:val="22"/>
        </w:rPr>
      </w:pPr>
      <w:r>
        <w:rPr>
          <w:rFonts w:ascii="Arial" w:hAnsi="Arial" w:cs="Arial"/>
          <w:b/>
          <w:i w:val="0"/>
          <w:color w:val="auto"/>
          <w:sz w:val="22"/>
          <w:szCs w:val="22"/>
        </w:rPr>
        <w:lastRenderedPageBreak/>
        <w:t>Cuadro Nº 12</w:t>
      </w:r>
    </w:p>
    <w:p w14:paraId="31725E52" w14:textId="77777777" w:rsidR="00EF5AD6" w:rsidRPr="00E54717" w:rsidRDefault="00EF5AD6" w:rsidP="00EF5AD6">
      <w:pPr>
        <w:jc w:val="center"/>
        <w:rPr>
          <w:rFonts w:ascii="Arial" w:hAnsi="Arial" w:cs="Arial"/>
          <w:b/>
        </w:rPr>
      </w:pPr>
      <w:r w:rsidRPr="00E54717">
        <w:rPr>
          <w:rFonts w:ascii="Arial" w:hAnsi="Arial" w:cs="Arial"/>
          <w:b/>
        </w:rPr>
        <w:t>Impactos y Medidas de Mitigación</w:t>
      </w:r>
    </w:p>
    <w:tbl>
      <w:tblPr>
        <w:tblStyle w:val="TableGrid"/>
        <w:tblW w:w="0" w:type="auto"/>
        <w:tblLayout w:type="fixed"/>
        <w:tblLook w:val="04A0" w:firstRow="1" w:lastRow="0" w:firstColumn="1" w:lastColumn="0" w:noHBand="0" w:noVBand="1"/>
      </w:tblPr>
      <w:tblGrid>
        <w:gridCol w:w="1271"/>
        <w:gridCol w:w="1531"/>
        <w:gridCol w:w="3572"/>
        <w:gridCol w:w="7054"/>
      </w:tblGrid>
      <w:tr w:rsidR="00EF5AD6" w:rsidRPr="00CB5C6A" w14:paraId="5EA3A253" w14:textId="77777777" w:rsidTr="00EF5AD6">
        <w:trPr>
          <w:tblHeader/>
        </w:trPr>
        <w:tc>
          <w:tcPr>
            <w:tcW w:w="1271" w:type="dxa"/>
            <w:shd w:val="clear" w:color="auto" w:fill="C5E0B3" w:themeFill="accent6" w:themeFillTint="66"/>
            <w:vAlign w:val="center"/>
          </w:tcPr>
          <w:p w14:paraId="0B992B36"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MEDIO</w:t>
            </w:r>
          </w:p>
        </w:tc>
        <w:tc>
          <w:tcPr>
            <w:tcW w:w="1531" w:type="dxa"/>
            <w:shd w:val="clear" w:color="auto" w:fill="C5E0B3" w:themeFill="accent6" w:themeFillTint="66"/>
            <w:vAlign w:val="center"/>
          </w:tcPr>
          <w:p w14:paraId="0E1B6BAB"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ETAPA</w:t>
            </w:r>
          </w:p>
        </w:tc>
        <w:tc>
          <w:tcPr>
            <w:tcW w:w="3572" w:type="dxa"/>
            <w:shd w:val="clear" w:color="auto" w:fill="C5E0B3" w:themeFill="accent6" w:themeFillTint="66"/>
            <w:vAlign w:val="center"/>
          </w:tcPr>
          <w:p w14:paraId="4CFE49AD"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IMPACTO</w:t>
            </w:r>
          </w:p>
        </w:tc>
        <w:tc>
          <w:tcPr>
            <w:tcW w:w="7054" w:type="dxa"/>
            <w:shd w:val="clear" w:color="auto" w:fill="C5E0B3" w:themeFill="accent6" w:themeFillTint="66"/>
            <w:vAlign w:val="center"/>
          </w:tcPr>
          <w:p w14:paraId="525D416C"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MEDIDA DE MITIGACIÓN Y/O CONTROL</w:t>
            </w:r>
          </w:p>
        </w:tc>
      </w:tr>
      <w:tr w:rsidR="00EF5AD6" w:rsidRPr="00CB5C6A" w14:paraId="2EA3AC65" w14:textId="77777777" w:rsidTr="00EF5AD6">
        <w:tc>
          <w:tcPr>
            <w:tcW w:w="1271" w:type="dxa"/>
            <w:vMerge w:val="restart"/>
            <w:vAlign w:val="center"/>
          </w:tcPr>
          <w:p w14:paraId="46973F0A"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SUELO</w:t>
            </w:r>
          </w:p>
        </w:tc>
        <w:tc>
          <w:tcPr>
            <w:tcW w:w="1531" w:type="dxa"/>
            <w:vAlign w:val="center"/>
          </w:tcPr>
          <w:p w14:paraId="335A4A42"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29DFA7D6"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Desechos generados por: uso de bolsas, envases, materiales de construcción y señalización de obra, traslado de materiales</w:t>
            </w:r>
          </w:p>
          <w:p w14:paraId="043678C4"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Derrame de aceites y grasas</w:t>
            </w:r>
          </w:p>
          <w:p w14:paraId="38C39746"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 xml:space="preserve">Derrame de combustibles  </w:t>
            </w:r>
          </w:p>
          <w:p w14:paraId="428F2861"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Derrame de concreto</w:t>
            </w:r>
          </w:p>
          <w:p w14:paraId="090CE3D0"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Inadecuada disposición de residuos sólidos de la construcción</w:t>
            </w:r>
          </w:p>
          <w:p w14:paraId="4E8C5C7B"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Generación de residuos líquidos</w:t>
            </w:r>
          </w:p>
          <w:p w14:paraId="79C4C42E"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Generación de desmonte y material excedente</w:t>
            </w:r>
          </w:p>
          <w:p w14:paraId="0CA70F53"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Pérdida de cobertura vegetal por excavaciones de zanjas</w:t>
            </w:r>
          </w:p>
          <w:p w14:paraId="0003AB50"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Desbroce manual del terreno</w:t>
            </w:r>
          </w:p>
          <w:p w14:paraId="27CFCC78"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 xml:space="preserve">Incremento de tránsito por uso de maquinarias y equipos </w:t>
            </w:r>
          </w:p>
          <w:p w14:paraId="69E3D81B"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Traslado de materiales</w:t>
            </w:r>
          </w:p>
          <w:p w14:paraId="64E67A88"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Alteración de calidad de suelos por trabajos de preparación y colocación de concreto</w:t>
            </w:r>
          </w:p>
        </w:tc>
        <w:tc>
          <w:tcPr>
            <w:tcW w:w="7054" w:type="dxa"/>
          </w:tcPr>
          <w:p w14:paraId="78F79928"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Educación Ambiental, Sanitaria y Comunicación Social</w:t>
            </w:r>
          </w:p>
          <w:p w14:paraId="4DBB86FF" w14:textId="77777777" w:rsidR="00EF5AD6" w:rsidRPr="00E54717" w:rsidRDefault="00EF5AD6" w:rsidP="00EF5AD6">
            <w:pPr>
              <w:pStyle w:val="ListParagraph"/>
              <w:numPr>
                <w:ilvl w:val="0"/>
                <w:numId w:val="37"/>
              </w:numPr>
              <w:spacing w:line="276" w:lineRule="auto"/>
              <w:ind w:left="175" w:hanging="175"/>
              <w:jc w:val="both"/>
              <w:rPr>
                <w:rFonts w:ascii="Arial" w:hAnsi="Arial" w:cs="Arial"/>
                <w:sz w:val="18"/>
                <w:szCs w:val="18"/>
              </w:rPr>
            </w:pPr>
            <w:r w:rsidRPr="00E54717">
              <w:rPr>
                <w:rFonts w:ascii="Arial" w:hAnsi="Arial" w:cs="Arial"/>
                <w:sz w:val="18"/>
                <w:szCs w:val="18"/>
              </w:rPr>
              <w:t>Limpieza general del área.</w:t>
            </w:r>
          </w:p>
          <w:p w14:paraId="2E36BB08"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El contratista debe tener en buenas condiciones sus unidades vehiculares para evitar derrames de combustible y/o lubricantes.</w:t>
            </w:r>
          </w:p>
          <w:p w14:paraId="04B1E5F2"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Mitigación de Impactos Ambientales</w:t>
            </w:r>
          </w:p>
          <w:p w14:paraId="37CF25B1" w14:textId="77777777" w:rsidR="00EF5AD6" w:rsidRPr="00E54717" w:rsidRDefault="00EF5AD6" w:rsidP="00EF5AD6">
            <w:pPr>
              <w:pStyle w:val="ListParagraph"/>
              <w:numPr>
                <w:ilvl w:val="0"/>
                <w:numId w:val="37"/>
              </w:numPr>
              <w:spacing w:line="276" w:lineRule="auto"/>
              <w:ind w:left="175" w:hanging="175"/>
              <w:jc w:val="both"/>
              <w:rPr>
                <w:rFonts w:ascii="Arial" w:hAnsi="Arial" w:cs="Arial"/>
                <w:sz w:val="18"/>
                <w:szCs w:val="18"/>
              </w:rPr>
            </w:pPr>
            <w:r w:rsidRPr="00E54717">
              <w:rPr>
                <w:rFonts w:ascii="Arial" w:hAnsi="Arial" w:cs="Arial"/>
                <w:sz w:val="18"/>
                <w:szCs w:val="18"/>
              </w:rPr>
              <w:t>Reposición de la cobertura vegetal en los espacios afectados por obras ejecutadas (siembra de gramíneas, arbustos nativos).</w:t>
            </w:r>
          </w:p>
          <w:p w14:paraId="20E5DAA8"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Manejo de Residuos Sólidos y Líquidos</w:t>
            </w:r>
          </w:p>
          <w:p w14:paraId="2D023354"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Implementación de cilindros provisionales para almacenar residuos.</w:t>
            </w:r>
          </w:p>
          <w:p w14:paraId="4877DE41"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Construcción de micro-relleno 3.00M x 3.00M x 1.00M.</w:t>
            </w:r>
          </w:p>
          <w:p w14:paraId="39963B0E"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Elaboración de baños temporales (UBS de hoyo seco).</w:t>
            </w:r>
          </w:p>
          <w:p w14:paraId="536460F3"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Se acumula los residuos sólidos en contenedores tapados debidamente rotulados para su posterior eliminación.</w:t>
            </w:r>
          </w:p>
          <w:p w14:paraId="4CE83473"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 xml:space="preserve">Se colocará una geomembrana (durante la permanencia de la obra) con una cama de arena fina para absorber y contener un posible escape de fluidos. </w:t>
            </w:r>
          </w:p>
          <w:p w14:paraId="03310862"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Considerar el abastecimiento de combustible y aceite únicamente en los campamentos provisionales.</w:t>
            </w:r>
          </w:p>
          <w:p w14:paraId="0B1B3A99"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Instalación de contenedores para residuos de hidrocarburos.</w:t>
            </w:r>
          </w:p>
        </w:tc>
      </w:tr>
      <w:tr w:rsidR="00EF5AD6" w:rsidRPr="00CB5C6A" w14:paraId="1AB274DC" w14:textId="77777777" w:rsidTr="00EF5AD6">
        <w:tc>
          <w:tcPr>
            <w:tcW w:w="1271" w:type="dxa"/>
            <w:vMerge/>
          </w:tcPr>
          <w:p w14:paraId="58195AA0" w14:textId="77777777" w:rsidR="00EF5AD6" w:rsidRPr="00E54717" w:rsidRDefault="00EF5AD6" w:rsidP="00EF5AD6">
            <w:pPr>
              <w:spacing w:line="276" w:lineRule="auto"/>
              <w:jc w:val="both"/>
              <w:rPr>
                <w:rFonts w:ascii="Arial" w:hAnsi="Arial" w:cs="Arial"/>
                <w:b/>
                <w:sz w:val="18"/>
                <w:szCs w:val="18"/>
              </w:rPr>
            </w:pPr>
          </w:p>
        </w:tc>
        <w:tc>
          <w:tcPr>
            <w:tcW w:w="1531" w:type="dxa"/>
            <w:vAlign w:val="center"/>
          </w:tcPr>
          <w:p w14:paraId="5FB682B4"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77C11BFD"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Contaminación de suelo por inadecuado manejo de residuos sólidos y líquidos</w:t>
            </w:r>
          </w:p>
          <w:p w14:paraId="465BA8A1"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Calidad de suelos</w:t>
            </w:r>
          </w:p>
        </w:tc>
        <w:tc>
          <w:tcPr>
            <w:tcW w:w="7054" w:type="dxa"/>
          </w:tcPr>
          <w:p w14:paraId="4560FBBC"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Manejo de Residuos Sólidos y Líquidos</w:t>
            </w:r>
          </w:p>
          <w:p w14:paraId="34A62D92" w14:textId="77777777" w:rsidR="00EF5AD6" w:rsidRPr="00E54717" w:rsidRDefault="00EF5AD6" w:rsidP="00EF5AD6">
            <w:pPr>
              <w:pStyle w:val="ListParagraph"/>
              <w:numPr>
                <w:ilvl w:val="0"/>
                <w:numId w:val="37"/>
              </w:numPr>
              <w:spacing w:line="276" w:lineRule="auto"/>
              <w:ind w:left="175" w:hanging="142"/>
              <w:jc w:val="both"/>
              <w:rPr>
                <w:rFonts w:ascii="Arial" w:hAnsi="Arial" w:cs="Arial"/>
                <w:b/>
                <w:sz w:val="18"/>
                <w:szCs w:val="18"/>
              </w:rPr>
            </w:pPr>
            <w:r w:rsidRPr="00E54717">
              <w:rPr>
                <w:rFonts w:ascii="Arial" w:hAnsi="Arial" w:cs="Arial"/>
                <w:sz w:val="18"/>
                <w:szCs w:val="18"/>
              </w:rPr>
              <w:t>Traslado de residuos sólidos.</w:t>
            </w:r>
          </w:p>
          <w:p w14:paraId="662EFE72"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Clausura de letrinas provisionales.</w:t>
            </w:r>
          </w:p>
          <w:p w14:paraId="33E45566"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Clausura de micro-relleno.</w:t>
            </w:r>
          </w:p>
          <w:p w14:paraId="59ACF8CE" w14:textId="77777777" w:rsidR="00EF5AD6" w:rsidRPr="00E54717" w:rsidRDefault="00EF5AD6" w:rsidP="00EF5AD6">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5BD1CD01" w14:textId="77777777" w:rsidR="00EF5AD6" w:rsidRPr="00E54717" w:rsidRDefault="00EF5AD6" w:rsidP="00EF5AD6">
            <w:pPr>
              <w:pStyle w:val="ListParagraph"/>
              <w:numPr>
                <w:ilvl w:val="0"/>
                <w:numId w:val="37"/>
              </w:numPr>
              <w:spacing w:line="276" w:lineRule="auto"/>
              <w:ind w:left="175" w:hanging="142"/>
              <w:jc w:val="both"/>
              <w:rPr>
                <w:rFonts w:ascii="Arial" w:hAnsi="Arial" w:cs="Arial"/>
                <w:b/>
                <w:sz w:val="18"/>
                <w:szCs w:val="18"/>
              </w:rPr>
            </w:pPr>
            <w:r w:rsidRPr="00E54717">
              <w:rPr>
                <w:rFonts w:ascii="Arial" w:hAnsi="Arial" w:cs="Arial"/>
                <w:sz w:val="18"/>
                <w:szCs w:val="18"/>
              </w:rPr>
              <w:t>Monitoreo de suelos.</w:t>
            </w:r>
          </w:p>
        </w:tc>
      </w:tr>
      <w:tr w:rsidR="00EF5AD6" w:rsidRPr="00CB5C6A" w14:paraId="30D6392C" w14:textId="77777777" w:rsidTr="00EF5AD6">
        <w:tc>
          <w:tcPr>
            <w:tcW w:w="1271" w:type="dxa"/>
            <w:vMerge w:val="restart"/>
            <w:vAlign w:val="center"/>
          </w:tcPr>
          <w:p w14:paraId="4B39D910"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AGUA</w:t>
            </w:r>
          </w:p>
        </w:tc>
        <w:tc>
          <w:tcPr>
            <w:tcW w:w="1531" w:type="dxa"/>
            <w:vAlign w:val="center"/>
          </w:tcPr>
          <w:p w14:paraId="05491D0C"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60EC0DDB"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del agua</w:t>
            </w:r>
          </w:p>
          <w:p w14:paraId="5ADC62BF"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Contaminación de agua por trabajos de preparación y colocación de concreto</w:t>
            </w:r>
          </w:p>
          <w:p w14:paraId="53C53192"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Generación de efluentes líquidos por el personal de obra</w:t>
            </w:r>
          </w:p>
          <w:p w14:paraId="4F0B955D"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Probable afectación de la calidad superficial del agua</w:t>
            </w:r>
          </w:p>
        </w:tc>
        <w:tc>
          <w:tcPr>
            <w:tcW w:w="7054" w:type="dxa"/>
          </w:tcPr>
          <w:p w14:paraId="0A6DFD23" w14:textId="77777777" w:rsidR="00EF5AD6" w:rsidRPr="00E54717" w:rsidRDefault="00EF5AD6" w:rsidP="00EF5AD6">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3894CDDB" w14:textId="77777777" w:rsidR="00EF5AD6" w:rsidRPr="00E54717" w:rsidRDefault="00EF5AD6" w:rsidP="00EF5AD6">
            <w:pPr>
              <w:pStyle w:val="ListParagraph"/>
              <w:numPr>
                <w:ilvl w:val="0"/>
                <w:numId w:val="37"/>
              </w:numPr>
              <w:spacing w:line="276" w:lineRule="auto"/>
              <w:ind w:left="175" w:hanging="175"/>
              <w:jc w:val="both"/>
              <w:rPr>
                <w:rFonts w:ascii="Arial" w:hAnsi="Arial" w:cs="Arial"/>
                <w:sz w:val="18"/>
                <w:szCs w:val="18"/>
              </w:rPr>
            </w:pPr>
            <w:r w:rsidRPr="00E54717">
              <w:rPr>
                <w:rFonts w:ascii="Arial" w:hAnsi="Arial" w:cs="Arial"/>
                <w:sz w:val="18"/>
                <w:szCs w:val="18"/>
              </w:rPr>
              <w:t>Monitoreo continuo</w:t>
            </w:r>
          </w:p>
          <w:p w14:paraId="3FAA0F7E" w14:textId="77777777" w:rsidR="00EF5AD6" w:rsidRPr="00E54717" w:rsidRDefault="00EF5AD6" w:rsidP="00EF5AD6">
            <w:pPr>
              <w:pStyle w:val="ListParagraph"/>
              <w:numPr>
                <w:ilvl w:val="0"/>
                <w:numId w:val="37"/>
              </w:numPr>
              <w:spacing w:line="276" w:lineRule="auto"/>
              <w:ind w:left="175" w:hanging="175"/>
              <w:jc w:val="both"/>
              <w:rPr>
                <w:rFonts w:ascii="Arial" w:hAnsi="Arial" w:cs="Arial"/>
                <w:sz w:val="18"/>
                <w:szCs w:val="18"/>
              </w:rPr>
            </w:pPr>
            <w:r w:rsidRPr="00E54717">
              <w:rPr>
                <w:rFonts w:ascii="Arial" w:hAnsi="Arial" w:cs="Arial"/>
                <w:sz w:val="18"/>
                <w:szCs w:val="18"/>
              </w:rPr>
              <w:t>Control estricto de los movimientos de materiales cerca de las fuentes de agua.</w:t>
            </w:r>
          </w:p>
          <w:p w14:paraId="7A2132CE"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Manejo de Residuos Sólidos y Líquidos</w:t>
            </w:r>
          </w:p>
          <w:p w14:paraId="66A70776" w14:textId="77777777" w:rsidR="00EF5AD6" w:rsidRPr="00E54717" w:rsidRDefault="00EF5AD6" w:rsidP="00EF5AD6">
            <w:pPr>
              <w:pStyle w:val="ListParagraph"/>
              <w:numPr>
                <w:ilvl w:val="0"/>
                <w:numId w:val="37"/>
              </w:numPr>
              <w:spacing w:line="276" w:lineRule="auto"/>
              <w:ind w:left="175" w:hanging="175"/>
              <w:jc w:val="both"/>
              <w:rPr>
                <w:rFonts w:ascii="Arial" w:hAnsi="Arial" w:cs="Arial"/>
                <w:sz w:val="18"/>
                <w:szCs w:val="18"/>
              </w:rPr>
            </w:pPr>
            <w:r w:rsidRPr="00E54717">
              <w:rPr>
                <w:rFonts w:ascii="Arial" w:hAnsi="Arial" w:cs="Arial"/>
                <w:sz w:val="18"/>
                <w:szCs w:val="18"/>
              </w:rPr>
              <w:t>Tratamiento de efluentes líquidos</w:t>
            </w:r>
          </w:p>
        </w:tc>
      </w:tr>
      <w:tr w:rsidR="00EF5AD6" w:rsidRPr="00CB5C6A" w14:paraId="10DE528E" w14:textId="77777777" w:rsidTr="00EF5AD6">
        <w:tc>
          <w:tcPr>
            <w:tcW w:w="1271" w:type="dxa"/>
            <w:vMerge/>
          </w:tcPr>
          <w:p w14:paraId="255C17C4" w14:textId="77777777" w:rsidR="00EF5AD6" w:rsidRPr="00E54717" w:rsidRDefault="00EF5AD6" w:rsidP="00EF5AD6">
            <w:pPr>
              <w:spacing w:line="276" w:lineRule="auto"/>
              <w:jc w:val="both"/>
              <w:rPr>
                <w:rFonts w:ascii="Arial" w:hAnsi="Arial" w:cs="Arial"/>
                <w:b/>
                <w:sz w:val="18"/>
                <w:szCs w:val="18"/>
              </w:rPr>
            </w:pPr>
          </w:p>
        </w:tc>
        <w:tc>
          <w:tcPr>
            <w:tcW w:w="1531" w:type="dxa"/>
            <w:vAlign w:val="center"/>
          </w:tcPr>
          <w:p w14:paraId="59087851"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34FCAB85"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p>
          <w:p w14:paraId="5C4CDCF7"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Pérdida de agua por fuga</w:t>
            </w:r>
          </w:p>
          <w:p w14:paraId="0BC5CCCB"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Pérdida de agua por filtración</w:t>
            </w:r>
          </w:p>
          <w:p w14:paraId="3E4E5226"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p>
        </w:tc>
        <w:tc>
          <w:tcPr>
            <w:tcW w:w="7054" w:type="dxa"/>
          </w:tcPr>
          <w:p w14:paraId="5DB263CE" w14:textId="77777777" w:rsidR="00EF5AD6" w:rsidRPr="00E54717" w:rsidRDefault="00EF5AD6" w:rsidP="00EF5AD6">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1FABB42C" w14:textId="77777777" w:rsidR="00EF5AD6" w:rsidRPr="00E54717" w:rsidRDefault="00EF5AD6" w:rsidP="00EF5AD6">
            <w:pPr>
              <w:pStyle w:val="ListParagraph"/>
              <w:numPr>
                <w:ilvl w:val="0"/>
                <w:numId w:val="37"/>
              </w:numPr>
              <w:spacing w:line="276" w:lineRule="auto"/>
              <w:ind w:left="175" w:hanging="142"/>
              <w:jc w:val="both"/>
              <w:rPr>
                <w:rFonts w:ascii="Arial" w:hAnsi="Arial" w:cs="Arial"/>
                <w:b/>
                <w:sz w:val="18"/>
                <w:szCs w:val="18"/>
              </w:rPr>
            </w:pPr>
            <w:r w:rsidRPr="00E54717">
              <w:rPr>
                <w:rFonts w:ascii="Arial" w:hAnsi="Arial" w:cs="Arial"/>
                <w:sz w:val="18"/>
                <w:szCs w:val="18"/>
              </w:rPr>
              <w:t>Mantenimiento de líneas de captación y reservorio.</w:t>
            </w:r>
          </w:p>
          <w:p w14:paraId="192BC9C3" w14:textId="77777777" w:rsidR="00EF5AD6" w:rsidRPr="00E54717" w:rsidRDefault="00EF5AD6" w:rsidP="00EF5AD6">
            <w:pPr>
              <w:pStyle w:val="ListParagraph"/>
              <w:numPr>
                <w:ilvl w:val="0"/>
                <w:numId w:val="37"/>
              </w:numPr>
              <w:spacing w:line="276" w:lineRule="auto"/>
              <w:ind w:left="175" w:hanging="142"/>
              <w:jc w:val="both"/>
              <w:rPr>
                <w:rFonts w:ascii="Arial" w:hAnsi="Arial" w:cs="Arial"/>
                <w:b/>
                <w:sz w:val="18"/>
                <w:szCs w:val="18"/>
              </w:rPr>
            </w:pPr>
            <w:r w:rsidRPr="00E54717">
              <w:rPr>
                <w:rFonts w:ascii="Arial" w:hAnsi="Arial" w:cs="Arial"/>
                <w:sz w:val="18"/>
                <w:szCs w:val="18"/>
              </w:rPr>
              <w:t>Seguir el protocolo de mantenimiento de redes de agua potable.</w:t>
            </w:r>
          </w:p>
          <w:p w14:paraId="3FE80625"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Limpieza general del sistema de agua potable.</w:t>
            </w:r>
          </w:p>
          <w:p w14:paraId="43409E25"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Educación Ambiental, Sanitaria y Comunicación Social</w:t>
            </w:r>
          </w:p>
          <w:p w14:paraId="20FFD014" w14:textId="77777777" w:rsidR="00EF5AD6" w:rsidRPr="00E54717" w:rsidRDefault="00EF5AD6" w:rsidP="00EF5AD6">
            <w:pPr>
              <w:pStyle w:val="ListParagraph"/>
              <w:numPr>
                <w:ilvl w:val="0"/>
                <w:numId w:val="37"/>
              </w:numPr>
              <w:spacing w:line="276" w:lineRule="auto"/>
              <w:ind w:left="175" w:hanging="142"/>
              <w:jc w:val="both"/>
              <w:rPr>
                <w:rFonts w:ascii="Arial" w:hAnsi="Arial" w:cs="Arial"/>
                <w:b/>
                <w:sz w:val="18"/>
                <w:szCs w:val="18"/>
              </w:rPr>
            </w:pPr>
            <w:r w:rsidRPr="00E54717">
              <w:rPr>
                <w:rFonts w:ascii="Arial" w:hAnsi="Arial" w:cs="Arial"/>
                <w:sz w:val="18"/>
                <w:szCs w:val="18"/>
              </w:rPr>
              <w:t>Capacitación en aprovechamiento adecuado del agua, así como operación y mantenimiento de los servicios de agua potable y saneamiento.</w:t>
            </w:r>
          </w:p>
        </w:tc>
      </w:tr>
      <w:tr w:rsidR="00EF5AD6" w:rsidRPr="00CB5C6A" w14:paraId="14338B46" w14:textId="77777777" w:rsidTr="00EF5AD6">
        <w:tc>
          <w:tcPr>
            <w:tcW w:w="1271" w:type="dxa"/>
            <w:vMerge w:val="restart"/>
            <w:vAlign w:val="center"/>
          </w:tcPr>
          <w:p w14:paraId="3C11C968"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AIRE</w:t>
            </w:r>
          </w:p>
        </w:tc>
        <w:tc>
          <w:tcPr>
            <w:tcW w:w="1531" w:type="dxa"/>
            <w:vAlign w:val="center"/>
          </w:tcPr>
          <w:p w14:paraId="116880FD"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71291418"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Generación de material particulado (PM10, PM2.5) generado por el movimiento de tierras y materiales de construcción</w:t>
            </w:r>
          </w:p>
          <w:p w14:paraId="4FF4C0AC"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Emisiones de gases de combustión (NO2, CO, SO2)</w:t>
            </w:r>
          </w:p>
          <w:p w14:paraId="7B906C4F"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sonora (65 a 71 dB)</w:t>
            </w:r>
          </w:p>
        </w:tc>
        <w:tc>
          <w:tcPr>
            <w:tcW w:w="7054" w:type="dxa"/>
          </w:tcPr>
          <w:p w14:paraId="6E980D21"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Mitigación de Impactos Ambientales</w:t>
            </w:r>
          </w:p>
          <w:p w14:paraId="5A3CA3B2"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Las maquinarias de trabajo deberán usar silenciadores para apaciguar el ruido, además de contar con su mantenimiento respectivo.</w:t>
            </w:r>
          </w:p>
          <w:p w14:paraId="6360D57A"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Riego en movimiento de tierras para evitar la generación de polvos; se humedecerán dos veces al día</w:t>
            </w:r>
          </w:p>
          <w:p w14:paraId="14EAA627"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Evitar el uso de los equipos durante más de 4 horas al día, los equipos y unidades vehiculares deben tener mantenimiento oportuno y adecuado.</w:t>
            </w:r>
          </w:p>
          <w:p w14:paraId="08F4F12D"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Pr>
                <w:rFonts w:ascii="Arial" w:hAnsi="Arial" w:cs="Arial"/>
                <w:sz w:val="18"/>
                <w:szCs w:val="18"/>
              </w:rPr>
              <w:t>E</w:t>
            </w:r>
            <w:r w:rsidRPr="00E54717">
              <w:rPr>
                <w:rFonts w:ascii="Arial" w:hAnsi="Arial" w:cs="Arial"/>
                <w:sz w:val="18"/>
                <w:szCs w:val="18"/>
              </w:rPr>
              <w:t>l contratista debe llevar a cabo un mantenimiento oportuno de los vehículos y equipos a fin de evitar la mala combustión.</w:t>
            </w:r>
          </w:p>
          <w:p w14:paraId="37D4F801"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 xml:space="preserve">Se recomienda utilizar silenciadores en óptimo funcionamiento para aminorar la emisión de ruidos como consecuencia del empleo y movimiento de la maquinaria pesada. </w:t>
            </w:r>
          </w:p>
          <w:p w14:paraId="003B2219"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 xml:space="preserve">Evidenciar el mantenimiento con sus comprobantes de pago. </w:t>
            </w:r>
          </w:p>
          <w:p w14:paraId="7797C37D"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El uso de silenciadores en óptimo funcionamiento para minorar la emisión de ruidos como consecuencia del empleo y movimiento de maquinarias pesadas.</w:t>
            </w:r>
          </w:p>
        </w:tc>
      </w:tr>
      <w:tr w:rsidR="00EF5AD6" w:rsidRPr="00CB5C6A" w14:paraId="4AB3CB62" w14:textId="77777777" w:rsidTr="00EF5AD6">
        <w:tc>
          <w:tcPr>
            <w:tcW w:w="1271" w:type="dxa"/>
            <w:vMerge/>
          </w:tcPr>
          <w:p w14:paraId="1872BDD8" w14:textId="77777777" w:rsidR="00EF5AD6" w:rsidRPr="00E54717" w:rsidRDefault="00EF5AD6" w:rsidP="00EF5AD6">
            <w:pPr>
              <w:spacing w:line="276" w:lineRule="auto"/>
              <w:jc w:val="both"/>
              <w:rPr>
                <w:rFonts w:ascii="Arial" w:hAnsi="Arial" w:cs="Arial"/>
                <w:b/>
                <w:sz w:val="18"/>
                <w:szCs w:val="18"/>
              </w:rPr>
            </w:pPr>
          </w:p>
        </w:tc>
        <w:tc>
          <w:tcPr>
            <w:tcW w:w="1531" w:type="dxa"/>
            <w:vAlign w:val="center"/>
          </w:tcPr>
          <w:p w14:paraId="04E9D0E7"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18FFE1B2"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Ruido y vibraciones por funcionamiento del sistema</w:t>
            </w:r>
          </w:p>
        </w:tc>
        <w:tc>
          <w:tcPr>
            <w:tcW w:w="7054" w:type="dxa"/>
          </w:tcPr>
          <w:p w14:paraId="2B8230D9" w14:textId="77777777" w:rsidR="00EF5AD6" w:rsidRPr="00E54717" w:rsidRDefault="00EF5AD6" w:rsidP="00EF5AD6">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3C98BDBD"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Monitoreo de ruido y vibraciones</w:t>
            </w:r>
          </w:p>
        </w:tc>
      </w:tr>
      <w:tr w:rsidR="00EF5AD6" w:rsidRPr="00CB5C6A" w14:paraId="16976108" w14:textId="77777777" w:rsidTr="00EF5AD6">
        <w:tc>
          <w:tcPr>
            <w:tcW w:w="1271" w:type="dxa"/>
          </w:tcPr>
          <w:p w14:paraId="6E8E52A1"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PAISAJE</w:t>
            </w:r>
          </w:p>
        </w:tc>
        <w:tc>
          <w:tcPr>
            <w:tcW w:w="1531" w:type="dxa"/>
            <w:vAlign w:val="center"/>
          </w:tcPr>
          <w:p w14:paraId="6504D722"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05BE1BE1"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visual y paisajística</w:t>
            </w:r>
          </w:p>
          <w:p w14:paraId="6940491F"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Modificación del paisaje natural</w:t>
            </w:r>
          </w:p>
          <w:p w14:paraId="624227EA" w14:textId="77777777" w:rsidR="00EF5AD6" w:rsidRPr="00E54717" w:rsidRDefault="00EF5AD6" w:rsidP="00EF5AD6">
            <w:pPr>
              <w:spacing w:line="276" w:lineRule="auto"/>
              <w:ind w:left="206" w:hanging="173"/>
              <w:rPr>
                <w:rFonts w:ascii="Arial" w:hAnsi="Arial" w:cs="Arial"/>
                <w:sz w:val="18"/>
                <w:szCs w:val="18"/>
              </w:rPr>
            </w:pPr>
          </w:p>
        </w:tc>
        <w:tc>
          <w:tcPr>
            <w:tcW w:w="7054" w:type="dxa"/>
          </w:tcPr>
          <w:p w14:paraId="1F022D4D"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Mitigación de Impactos Ambientales</w:t>
            </w:r>
          </w:p>
          <w:p w14:paraId="3190AF07" w14:textId="77777777" w:rsidR="00EF5AD6" w:rsidRPr="00E54717" w:rsidRDefault="00EF5AD6" w:rsidP="00EF5AD6">
            <w:pPr>
              <w:pStyle w:val="ListParagraph"/>
              <w:numPr>
                <w:ilvl w:val="0"/>
                <w:numId w:val="37"/>
              </w:numPr>
              <w:spacing w:line="276" w:lineRule="auto"/>
              <w:ind w:left="175" w:hanging="175"/>
              <w:jc w:val="both"/>
              <w:rPr>
                <w:rFonts w:ascii="Arial" w:hAnsi="Arial" w:cs="Arial"/>
                <w:sz w:val="18"/>
                <w:szCs w:val="18"/>
              </w:rPr>
            </w:pPr>
            <w:r w:rsidRPr="00E54717">
              <w:rPr>
                <w:rFonts w:ascii="Arial" w:hAnsi="Arial" w:cs="Arial"/>
                <w:sz w:val="18"/>
                <w:szCs w:val="18"/>
              </w:rPr>
              <w:t>Promover la regeneración de las especies una vez finalizadas las actividades de construcción.</w:t>
            </w:r>
          </w:p>
        </w:tc>
      </w:tr>
      <w:tr w:rsidR="00EF5AD6" w:rsidRPr="00CB5C6A" w14:paraId="2C828CBD" w14:textId="77777777" w:rsidTr="00EF5AD6">
        <w:tc>
          <w:tcPr>
            <w:tcW w:w="1271" w:type="dxa"/>
            <w:vAlign w:val="center"/>
          </w:tcPr>
          <w:p w14:paraId="4872404E"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 xml:space="preserve">BIÓTICO </w:t>
            </w:r>
          </w:p>
          <w:p w14:paraId="6219C65A"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(FLORA Y FAUNA)</w:t>
            </w:r>
          </w:p>
        </w:tc>
        <w:tc>
          <w:tcPr>
            <w:tcW w:w="1531" w:type="dxa"/>
            <w:vAlign w:val="center"/>
          </w:tcPr>
          <w:p w14:paraId="11DB589E"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26E36AC9"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Proliferación de vectores infecciosos, como moscas y mosquitos y transmisión de enfermedades</w:t>
            </w:r>
          </w:p>
          <w:p w14:paraId="7D845C22"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sonora que podría perturbar a la fauna silvestre, aves principalmente, pero de forma mínima, temporal y localizada</w:t>
            </w:r>
          </w:p>
          <w:p w14:paraId="59CF909E"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Afectación de flora</w:t>
            </w:r>
          </w:p>
          <w:p w14:paraId="0AEBD871"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lastRenderedPageBreak/>
              <w:t>Posible desplazamiento temporal de fauna</w:t>
            </w:r>
          </w:p>
        </w:tc>
        <w:tc>
          <w:tcPr>
            <w:tcW w:w="7054" w:type="dxa"/>
          </w:tcPr>
          <w:p w14:paraId="14DB0EC4"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lastRenderedPageBreak/>
              <w:t>Plan de Mitigación de Impactos Ambientales</w:t>
            </w:r>
          </w:p>
          <w:p w14:paraId="32D23305"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Evitar el uso de los equipos durante más de 5 horas al día, los equipos y unidades vehiculares deben tener mantenimiento oportuno y adecuado.</w:t>
            </w:r>
          </w:p>
          <w:p w14:paraId="44FC1B09"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Mantener bien tapados los utensilios de cocina y depósitos de agua, para evitar la transmisión de enfermedades digestivas en el desmontaje de letrinas.</w:t>
            </w:r>
          </w:p>
          <w:p w14:paraId="16A60868"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Si en un área donde se construirá algún componente del proyecto se encuentran nidos de aves, inmediatamente se reubicará y pondrá buen recaudo.</w:t>
            </w:r>
          </w:p>
          <w:p w14:paraId="7A9D32FA"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Realizar el mantenimiento oportuno de los biodigestores.</w:t>
            </w:r>
          </w:p>
          <w:p w14:paraId="7BB99FAC"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lastRenderedPageBreak/>
              <w:t>Realizar la descarga de los lodos cuando estén bien digeridos.</w:t>
            </w:r>
          </w:p>
          <w:p w14:paraId="1B2F7742"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Adicionar cal a los lodos para disminuir el pH, evitar la presencia de mosquitos y atenuar los olores.</w:t>
            </w:r>
          </w:p>
          <w:p w14:paraId="06FED681"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Limpieza general del área.</w:t>
            </w:r>
          </w:p>
          <w:p w14:paraId="7977B6D3"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Reposición de los espacios afectados mediante plantas herbáceas y/o arbustivas.</w:t>
            </w:r>
          </w:p>
          <w:p w14:paraId="00ADC40D"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Educación Ambiental, Sanitaria y Comunicación Social</w:t>
            </w:r>
          </w:p>
          <w:p w14:paraId="2546E2E4"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Charlas de sensibilización al personal de obra.</w:t>
            </w:r>
          </w:p>
          <w:p w14:paraId="2B7B1933"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El personal de obra por ningún motivo deberá realizar caza de animales silvestres.</w:t>
            </w:r>
          </w:p>
        </w:tc>
      </w:tr>
      <w:tr w:rsidR="00EF5AD6" w:rsidRPr="00CB5C6A" w14:paraId="07C28F83" w14:textId="77777777" w:rsidTr="00EF5AD6">
        <w:tc>
          <w:tcPr>
            <w:tcW w:w="1271" w:type="dxa"/>
            <w:vMerge w:val="restart"/>
            <w:vAlign w:val="center"/>
          </w:tcPr>
          <w:p w14:paraId="275DEA44"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lastRenderedPageBreak/>
              <w:t>SOCIAL</w:t>
            </w:r>
          </w:p>
        </w:tc>
        <w:tc>
          <w:tcPr>
            <w:tcW w:w="1531" w:type="dxa"/>
            <w:vAlign w:val="center"/>
          </w:tcPr>
          <w:p w14:paraId="58F10C5B"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3273D27E"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Alteración de las prácticas culturales y costumbres locales</w:t>
            </w:r>
          </w:p>
          <w:p w14:paraId="205EFC40"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Presencia de trabajadores provenientes de otras zonas con costumbres diferentes a las locales que podrían alterar las relaciones sociales de las poblaciones cercanas a las áreas de trabajo y campamentos</w:t>
            </w:r>
          </w:p>
          <w:p w14:paraId="76FFD9DF" w14:textId="77777777" w:rsidR="00EF5AD6" w:rsidRPr="005B23E8" w:rsidRDefault="00EF5AD6" w:rsidP="00EF5AD6">
            <w:pPr>
              <w:pStyle w:val="ListParagraph"/>
              <w:numPr>
                <w:ilvl w:val="0"/>
                <w:numId w:val="37"/>
              </w:numPr>
              <w:ind w:left="234" w:hanging="234"/>
              <w:rPr>
                <w:rFonts w:ascii="Arial" w:hAnsi="Arial" w:cs="Arial"/>
                <w:sz w:val="18"/>
                <w:szCs w:val="18"/>
              </w:rPr>
            </w:pPr>
            <w:r w:rsidRPr="005B23E8">
              <w:rPr>
                <w:rFonts w:ascii="Arial" w:hAnsi="Arial" w:cs="Arial"/>
                <w:sz w:val="18"/>
                <w:szCs w:val="18"/>
              </w:rPr>
              <w:t>Posibles afectaciones de inmuebles sean casas, áreas cultivables u otros.</w:t>
            </w:r>
          </w:p>
          <w:p w14:paraId="505629CF" w14:textId="77777777" w:rsidR="00EF5AD6" w:rsidRPr="00E54717" w:rsidRDefault="00EF5AD6" w:rsidP="00EF5AD6">
            <w:pPr>
              <w:pStyle w:val="ListParagraph"/>
              <w:spacing w:line="276" w:lineRule="auto"/>
              <w:ind w:left="206"/>
              <w:jc w:val="both"/>
              <w:rPr>
                <w:rFonts w:ascii="Arial" w:hAnsi="Arial" w:cs="Arial"/>
                <w:sz w:val="18"/>
                <w:szCs w:val="18"/>
              </w:rPr>
            </w:pPr>
          </w:p>
        </w:tc>
        <w:tc>
          <w:tcPr>
            <w:tcW w:w="7054" w:type="dxa"/>
          </w:tcPr>
          <w:p w14:paraId="148ED653" w14:textId="77777777" w:rsidR="00EF5AD6" w:rsidRPr="00DB607A" w:rsidRDefault="00EF5AD6" w:rsidP="00EF5AD6">
            <w:pPr>
              <w:spacing w:line="276" w:lineRule="auto"/>
              <w:jc w:val="both"/>
              <w:rPr>
                <w:rFonts w:ascii="Arial" w:hAnsi="Arial" w:cs="Arial"/>
                <w:sz w:val="18"/>
                <w:szCs w:val="18"/>
                <w:u w:val="single"/>
              </w:rPr>
            </w:pPr>
            <w:r w:rsidRPr="00DB607A">
              <w:rPr>
                <w:rFonts w:ascii="Arial" w:hAnsi="Arial" w:cs="Arial"/>
                <w:sz w:val="18"/>
                <w:szCs w:val="18"/>
                <w:u w:val="single"/>
              </w:rPr>
              <w:t xml:space="preserve">Plan de Educación Ambiental, Sanitaria y Comunicación Social  </w:t>
            </w:r>
          </w:p>
          <w:p w14:paraId="46C0E5C0" w14:textId="77777777" w:rsidR="00EF5AD6" w:rsidRPr="00DB607A" w:rsidRDefault="00EF5AD6" w:rsidP="00EF5AD6">
            <w:pPr>
              <w:spacing w:line="276" w:lineRule="auto"/>
              <w:jc w:val="both"/>
              <w:rPr>
                <w:rFonts w:ascii="Arial" w:hAnsi="Arial" w:cs="Arial"/>
                <w:sz w:val="18"/>
                <w:szCs w:val="18"/>
                <w:u w:val="single"/>
              </w:rPr>
            </w:pPr>
            <w:r w:rsidRPr="00DB607A">
              <w:rPr>
                <w:rFonts w:ascii="Arial" w:hAnsi="Arial" w:cs="Arial"/>
                <w:sz w:val="18"/>
                <w:szCs w:val="18"/>
                <w:u w:val="single"/>
              </w:rPr>
              <w:t>Código de Conducta</w:t>
            </w:r>
          </w:p>
          <w:p w14:paraId="713AC80B" w14:textId="77777777" w:rsidR="00EF5AD6" w:rsidRDefault="00EF5AD6" w:rsidP="00EF5AD6">
            <w:pPr>
              <w:pStyle w:val="ListParagraph"/>
              <w:numPr>
                <w:ilvl w:val="0"/>
                <w:numId w:val="37"/>
              </w:numPr>
              <w:spacing w:line="276" w:lineRule="auto"/>
              <w:ind w:left="175" w:hanging="175"/>
              <w:jc w:val="both"/>
              <w:rPr>
                <w:rFonts w:ascii="Arial" w:hAnsi="Arial" w:cs="Arial"/>
                <w:sz w:val="18"/>
                <w:szCs w:val="18"/>
              </w:rPr>
            </w:pPr>
            <w:r w:rsidRPr="00E54717">
              <w:rPr>
                <w:rFonts w:ascii="Arial" w:hAnsi="Arial" w:cs="Arial"/>
                <w:sz w:val="18"/>
                <w:szCs w:val="18"/>
              </w:rPr>
              <w:t xml:space="preserve">En las sesiones con los trabajadores que usualmene realiza la empresa contratista, promover el respeto por las costumbres de cada localidad en donde se implementarán las redes agua potable y saneamiento. </w:t>
            </w:r>
          </w:p>
          <w:p w14:paraId="77195144" w14:textId="77777777" w:rsidR="00EF5AD6" w:rsidRPr="00DB607A" w:rsidRDefault="00EF5AD6" w:rsidP="00EF5AD6">
            <w:pPr>
              <w:spacing w:line="276" w:lineRule="auto"/>
              <w:jc w:val="both"/>
              <w:rPr>
                <w:rFonts w:ascii="Arial" w:hAnsi="Arial" w:cs="Arial"/>
                <w:sz w:val="18"/>
                <w:szCs w:val="18"/>
                <w:u w:val="single"/>
              </w:rPr>
            </w:pPr>
            <w:r w:rsidRPr="00DB607A">
              <w:rPr>
                <w:rFonts w:ascii="Arial" w:hAnsi="Arial" w:cs="Arial"/>
                <w:sz w:val="18"/>
                <w:szCs w:val="18"/>
                <w:u w:val="single"/>
              </w:rPr>
              <w:t>Plan de Seguridad de la Comunidad</w:t>
            </w:r>
          </w:p>
          <w:p w14:paraId="214FA6E6" w14:textId="77777777" w:rsidR="00EF5AD6" w:rsidRPr="00E54717" w:rsidRDefault="00EF5AD6" w:rsidP="00EF5AD6">
            <w:pPr>
              <w:pStyle w:val="ListParagraph"/>
              <w:numPr>
                <w:ilvl w:val="0"/>
                <w:numId w:val="37"/>
              </w:numPr>
              <w:spacing w:line="276" w:lineRule="auto"/>
              <w:ind w:left="168" w:hanging="180"/>
              <w:jc w:val="both"/>
              <w:rPr>
                <w:rFonts w:ascii="Arial" w:hAnsi="Arial" w:cs="Arial"/>
                <w:sz w:val="18"/>
                <w:szCs w:val="18"/>
              </w:rPr>
            </w:pPr>
            <w:r w:rsidRPr="005B23E8">
              <w:rPr>
                <w:rFonts w:ascii="Arial" w:hAnsi="Arial" w:cs="Arial"/>
                <w:sz w:val="18"/>
                <w:szCs w:val="18"/>
              </w:rPr>
              <w:t>Establecer una correcta delimitación de seguridad y señalizaciones de prevención  charlas informativas dirigidas a la población durante la ejecución de las obras</w:t>
            </w:r>
            <w:r w:rsidRPr="005B23E8" w:rsidDel="005B23E8">
              <w:rPr>
                <w:rFonts w:ascii="Arial" w:hAnsi="Arial" w:cs="Arial"/>
                <w:sz w:val="18"/>
                <w:szCs w:val="18"/>
              </w:rPr>
              <w:t xml:space="preserve"> </w:t>
            </w:r>
          </w:p>
        </w:tc>
      </w:tr>
      <w:tr w:rsidR="00EF5AD6" w:rsidRPr="00CB5C6A" w14:paraId="6DA0885D" w14:textId="77777777" w:rsidTr="00EF5AD6">
        <w:tc>
          <w:tcPr>
            <w:tcW w:w="1271" w:type="dxa"/>
            <w:vMerge/>
          </w:tcPr>
          <w:p w14:paraId="4E0852C8" w14:textId="77777777" w:rsidR="00EF5AD6" w:rsidRPr="00E54717" w:rsidRDefault="00EF5AD6" w:rsidP="00EF5AD6">
            <w:pPr>
              <w:spacing w:line="276" w:lineRule="auto"/>
              <w:jc w:val="center"/>
              <w:rPr>
                <w:rFonts w:ascii="Arial" w:hAnsi="Arial" w:cs="Arial"/>
                <w:b/>
                <w:sz w:val="18"/>
                <w:szCs w:val="18"/>
              </w:rPr>
            </w:pPr>
          </w:p>
        </w:tc>
        <w:tc>
          <w:tcPr>
            <w:tcW w:w="1531" w:type="dxa"/>
            <w:vAlign w:val="center"/>
          </w:tcPr>
          <w:p w14:paraId="305C935B"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6A8DD596"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Desabastecimiento del servicio</w:t>
            </w:r>
          </w:p>
        </w:tc>
        <w:tc>
          <w:tcPr>
            <w:tcW w:w="7054" w:type="dxa"/>
          </w:tcPr>
          <w:p w14:paraId="5E47B8ED"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Ejecutar programa de limpieza periódica del sistema de agua.</w:t>
            </w:r>
          </w:p>
          <w:p w14:paraId="008E4959"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Formular manuales de operación y mantenimiento para el sistema de tuberías primarias diseñado, haciendo referencia a los manuales en uso existentes en las unidades responsables de la operación de los sistemas de las tuberías, deben ser inertes a los procesos químicos que se pueden producir como consecuencia de la erosión interna.</w:t>
            </w:r>
          </w:p>
        </w:tc>
      </w:tr>
      <w:tr w:rsidR="00EF5AD6" w:rsidRPr="00CB5C6A" w14:paraId="574FCB49" w14:textId="77777777" w:rsidTr="00EF5AD6">
        <w:tc>
          <w:tcPr>
            <w:tcW w:w="1271" w:type="dxa"/>
            <w:vMerge w:val="restart"/>
            <w:vAlign w:val="center"/>
          </w:tcPr>
          <w:p w14:paraId="429C37FF" w14:textId="77777777" w:rsidR="00EF5AD6" w:rsidRPr="00E54717" w:rsidRDefault="00EF5AD6" w:rsidP="00EF5AD6">
            <w:pPr>
              <w:spacing w:line="276" w:lineRule="auto"/>
              <w:ind w:left="-57" w:right="-57"/>
              <w:jc w:val="center"/>
              <w:rPr>
                <w:rFonts w:ascii="Arial" w:hAnsi="Arial" w:cs="Arial"/>
                <w:b/>
                <w:sz w:val="18"/>
                <w:szCs w:val="18"/>
              </w:rPr>
            </w:pPr>
            <w:r w:rsidRPr="00E54717">
              <w:rPr>
                <w:rFonts w:ascii="Arial" w:hAnsi="Arial" w:cs="Arial"/>
                <w:b/>
                <w:sz w:val="18"/>
                <w:szCs w:val="18"/>
              </w:rPr>
              <w:t>SEGURIDAD Y SALUD OCUPACIONAL</w:t>
            </w:r>
          </w:p>
        </w:tc>
        <w:tc>
          <w:tcPr>
            <w:tcW w:w="1531" w:type="dxa"/>
            <w:vAlign w:val="center"/>
          </w:tcPr>
          <w:p w14:paraId="7E1CF957"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vMerge w:val="restart"/>
          </w:tcPr>
          <w:p w14:paraId="3896784A" w14:textId="77777777" w:rsidR="00EF5AD6" w:rsidRPr="00E54717" w:rsidRDefault="00EF5AD6" w:rsidP="00EF5AD6">
            <w:pPr>
              <w:pStyle w:val="ListParagraph"/>
              <w:numPr>
                <w:ilvl w:val="0"/>
                <w:numId w:val="37"/>
              </w:numPr>
              <w:spacing w:line="276" w:lineRule="auto"/>
              <w:ind w:left="206" w:hanging="173"/>
              <w:jc w:val="both"/>
              <w:rPr>
                <w:rFonts w:ascii="Arial" w:hAnsi="Arial" w:cs="Arial"/>
                <w:sz w:val="18"/>
                <w:szCs w:val="18"/>
              </w:rPr>
            </w:pPr>
            <w:r w:rsidRPr="00E54717">
              <w:rPr>
                <w:rFonts w:ascii="Arial" w:hAnsi="Arial" w:cs="Arial"/>
                <w:sz w:val="18"/>
                <w:szCs w:val="18"/>
              </w:rPr>
              <w:t>Riesgo a la salud de la población.</w:t>
            </w:r>
          </w:p>
          <w:p w14:paraId="7F91881E" w14:textId="77777777" w:rsidR="00EF5AD6" w:rsidRPr="00E54717" w:rsidRDefault="00EF5AD6" w:rsidP="00EF5AD6">
            <w:pPr>
              <w:pStyle w:val="ListParagraph"/>
              <w:numPr>
                <w:ilvl w:val="0"/>
                <w:numId w:val="37"/>
              </w:numPr>
              <w:spacing w:line="276" w:lineRule="auto"/>
              <w:ind w:left="206" w:hanging="173"/>
              <w:jc w:val="both"/>
              <w:rPr>
                <w:rFonts w:ascii="Arial" w:hAnsi="Arial" w:cs="Arial"/>
              </w:rPr>
            </w:pPr>
            <w:r w:rsidRPr="00E54717">
              <w:rPr>
                <w:rFonts w:ascii="Arial" w:hAnsi="Arial" w:cs="Arial"/>
                <w:sz w:val="18"/>
                <w:szCs w:val="18"/>
              </w:rPr>
              <w:t>Probabilidad de accidentes</w:t>
            </w:r>
          </w:p>
        </w:tc>
        <w:tc>
          <w:tcPr>
            <w:tcW w:w="7054" w:type="dxa"/>
          </w:tcPr>
          <w:p w14:paraId="0D1FF3EB"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Seguridad e Higiene Ocupacional</w:t>
            </w:r>
          </w:p>
          <w:p w14:paraId="1DDD2C28"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Señalizar adecuadamente el área de trabajo</w:t>
            </w:r>
          </w:p>
          <w:p w14:paraId="48F3AD55"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Adquisición de EPP para atenuar ruidos para el personal expuesto.</w:t>
            </w:r>
          </w:p>
          <w:p w14:paraId="474D7590"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Charlas sobre identificación de peligros en el área de trabajo.</w:t>
            </w:r>
          </w:p>
          <w:p w14:paraId="01A3ED6F"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EPP adecuado.</w:t>
            </w:r>
          </w:p>
          <w:p w14:paraId="08D85FD1"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Señalización en el lugar de trabajo.</w:t>
            </w:r>
          </w:p>
          <w:p w14:paraId="6FE09A02"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Colocación de puentes de madera para el cruce de personas donde sea necesario.</w:t>
            </w:r>
          </w:p>
          <w:p w14:paraId="16813634"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Adquisición de botiquín.</w:t>
            </w:r>
          </w:p>
          <w:p w14:paraId="7609214F"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Adquisición de equipos contra incendios.</w:t>
            </w:r>
          </w:p>
        </w:tc>
      </w:tr>
      <w:tr w:rsidR="00EF5AD6" w:rsidRPr="00CB5C6A" w14:paraId="6F7B180A" w14:textId="77777777" w:rsidTr="00EF5AD6">
        <w:tc>
          <w:tcPr>
            <w:tcW w:w="1271" w:type="dxa"/>
            <w:vMerge/>
          </w:tcPr>
          <w:p w14:paraId="2B368577" w14:textId="77777777" w:rsidR="00EF5AD6" w:rsidRPr="00E54717" w:rsidRDefault="00EF5AD6" w:rsidP="00EF5AD6">
            <w:pPr>
              <w:spacing w:line="276" w:lineRule="auto"/>
              <w:jc w:val="center"/>
              <w:rPr>
                <w:rFonts w:ascii="Arial" w:hAnsi="Arial" w:cs="Arial"/>
                <w:b/>
                <w:sz w:val="18"/>
                <w:szCs w:val="18"/>
              </w:rPr>
            </w:pPr>
          </w:p>
        </w:tc>
        <w:tc>
          <w:tcPr>
            <w:tcW w:w="1531" w:type="dxa"/>
            <w:vAlign w:val="center"/>
          </w:tcPr>
          <w:p w14:paraId="65AAE6D1" w14:textId="77777777" w:rsidR="00EF5AD6" w:rsidRPr="00E54717" w:rsidRDefault="00EF5AD6" w:rsidP="00EF5AD6">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vMerge/>
          </w:tcPr>
          <w:p w14:paraId="6865CFCB" w14:textId="77777777" w:rsidR="00EF5AD6" w:rsidRPr="00E54717" w:rsidRDefault="00EF5AD6" w:rsidP="00EF5AD6">
            <w:pPr>
              <w:pStyle w:val="ListParagraph"/>
              <w:numPr>
                <w:ilvl w:val="0"/>
                <w:numId w:val="37"/>
              </w:numPr>
              <w:spacing w:line="276" w:lineRule="auto"/>
              <w:ind w:left="317" w:hanging="317"/>
              <w:jc w:val="both"/>
              <w:rPr>
                <w:rFonts w:ascii="Arial" w:hAnsi="Arial" w:cs="Arial"/>
                <w:sz w:val="18"/>
                <w:szCs w:val="18"/>
              </w:rPr>
            </w:pPr>
          </w:p>
        </w:tc>
        <w:tc>
          <w:tcPr>
            <w:tcW w:w="7054" w:type="dxa"/>
          </w:tcPr>
          <w:p w14:paraId="24E17FDB" w14:textId="77777777" w:rsidR="00EF5AD6" w:rsidRPr="00E54717" w:rsidRDefault="00EF5AD6" w:rsidP="00EF5AD6">
            <w:pPr>
              <w:spacing w:line="276" w:lineRule="auto"/>
              <w:jc w:val="both"/>
              <w:rPr>
                <w:rFonts w:ascii="Arial" w:hAnsi="Arial" w:cs="Arial"/>
                <w:sz w:val="18"/>
                <w:szCs w:val="18"/>
                <w:u w:val="single"/>
              </w:rPr>
            </w:pPr>
            <w:r w:rsidRPr="00E54717">
              <w:rPr>
                <w:rFonts w:ascii="Arial" w:hAnsi="Arial" w:cs="Arial"/>
                <w:sz w:val="18"/>
                <w:szCs w:val="18"/>
                <w:u w:val="single"/>
              </w:rPr>
              <w:t>Plan de Seguridad e Higiene Ocupacional</w:t>
            </w:r>
          </w:p>
          <w:p w14:paraId="79F2B79E" w14:textId="77777777" w:rsidR="00EF5AD6" w:rsidRPr="00E54717" w:rsidRDefault="00EF5AD6" w:rsidP="00EF5AD6">
            <w:pPr>
              <w:pStyle w:val="ListParagraph"/>
              <w:numPr>
                <w:ilvl w:val="0"/>
                <w:numId w:val="37"/>
              </w:numPr>
              <w:spacing w:line="276" w:lineRule="auto"/>
              <w:ind w:left="175" w:hanging="142"/>
              <w:jc w:val="both"/>
              <w:rPr>
                <w:rFonts w:ascii="Arial" w:hAnsi="Arial" w:cs="Arial"/>
                <w:sz w:val="18"/>
                <w:szCs w:val="18"/>
              </w:rPr>
            </w:pPr>
            <w:r w:rsidRPr="00E54717">
              <w:rPr>
                <w:rFonts w:ascii="Arial" w:hAnsi="Arial" w:cs="Arial"/>
                <w:sz w:val="18"/>
                <w:szCs w:val="18"/>
              </w:rPr>
              <w:t>El personal deberá utilizar el EPP necesario para realizar las actividades de operación y mantenimiento de redes de agua potable y saneamiento.</w:t>
            </w:r>
          </w:p>
        </w:tc>
      </w:tr>
    </w:tbl>
    <w:p w14:paraId="60562A59" w14:textId="77777777" w:rsidR="00EF5AD6" w:rsidRPr="00BF0B99" w:rsidRDefault="00EF5AD6" w:rsidP="00EF5AD6">
      <w:pPr>
        <w:spacing w:after="0" w:line="360" w:lineRule="auto"/>
        <w:jc w:val="both"/>
        <w:rPr>
          <w:rFonts w:ascii="Arial" w:hAnsi="Arial" w:cs="Arial"/>
          <w:b/>
          <w:color w:val="C45911" w:themeColor="accent2" w:themeShade="BF"/>
        </w:rPr>
        <w:sectPr w:rsidR="00EF5AD6" w:rsidRPr="00BF0B99" w:rsidSect="00EF5AD6">
          <w:pgSz w:w="16840" w:h="11907" w:orient="landscape" w:code="9"/>
          <w:pgMar w:top="1418" w:right="1701" w:bottom="1418" w:left="1701" w:header="709" w:footer="709" w:gutter="0"/>
          <w:cols w:space="708"/>
          <w:docGrid w:linePitch="360"/>
        </w:sectPr>
      </w:pPr>
    </w:p>
    <w:p w14:paraId="64A375C4" w14:textId="77777777" w:rsidR="00EF5AD6" w:rsidRDefault="00EF5AD6" w:rsidP="00EF5AD6">
      <w:pPr>
        <w:pStyle w:val="Heading1"/>
        <w:numPr>
          <w:ilvl w:val="1"/>
          <w:numId w:val="33"/>
        </w:numPr>
        <w:rPr>
          <w:rFonts w:ascii="Arial" w:hAnsi="Arial" w:cs="Arial"/>
          <w:b/>
          <w:color w:val="000000" w:themeColor="text1"/>
        </w:rPr>
      </w:pPr>
      <w:bookmarkStart w:id="189" w:name="_Toc495743731"/>
      <w:bookmarkStart w:id="190" w:name="_Toc495882017"/>
      <w:r w:rsidRPr="00E54717">
        <w:rPr>
          <w:rFonts w:ascii="Arial" w:hAnsi="Arial" w:cs="Arial"/>
          <w:b/>
          <w:color w:val="000000" w:themeColor="text1"/>
          <w:sz w:val="22"/>
          <w:szCs w:val="22"/>
        </w:rPr>
        <w:lastRenderedPageBreak/>
        <w:t>Indicadores específicos ambientales y sociales</w:t>
      </w:r>
      <w:bookmarkEnd w:id="189"/>
      <w:bookmarkEnd w:id="190"/>
    </w:p>
    <w:p w14:paraId="6DE9CD72" w14:textId="77777777" w:rsidR="00EF5AD6" w:rsidRPr="00E54717" w:rsidRDefault="00EF5AD6" w:rsidP="00EF5AD6"/>
    <w:p w14:paraId="3D7B882C"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Al ejecutar los proyectos en las distintas zonas rurales, ya sean comunidades, caseríos o pueblos indígenas es importante tomar en cuenta cómo se puede tomar mediciones de los impactos acumulativos que pudieran generarse. Si bien es cierto las áreas </w:t>
      </w:r>
      <w:r w:rsidRPr="00E54717">
        <w:rPr>
          <w:rFonts w:ascii="Arial" w:eastAsia="Yu Gothic UI" w:hAnsi="Arial" w:cs="Arial"/>
        </w:rPr>
        <w:t>involucradas</w:t>
      </w:r>
      <w:r w:rsidRPr="00E54717">
        <w:rPr>
          <w:rFonts w:ascii="Arial" w:hAnsi="Arial" w:cs="Arial"/>
        </w:rPr>
        <w:t xml:space="preserve"> no se encuentran muy cercanas, todas forman parte de un mismo distrito, por ello se deberán medir los impactos en su conjunto, ya que puede traer consigo alteraciones significativas al entorno natural y social de un área determinada. </w:t>
      </w:r>
    </w:p>
    <w:p w14:paraId="4723E044" w14:textId="77777777" w:rsidR="00EF5AD6" w:rsidRPr="00E54717" w:rsidRDefault="00EF5AD6" w:rsidP="00EF5AD6">
      <w:pPr>
        <w:autoSpaceDE w:val="0"/>
        <w:autoSpaceDN w:val="0"/>
        <w:adjustRightInd w:val="0"/>
        <w:spacing w:after="0" w:line="360" w:lineRule="auto"/>
        <w:ind w:left="426"/>
        <w:rPr>
          <w:rFonts w:ascii="Arial" w:hAnsi="Arial" w:cs="Arial"/>
          <w:sz w:val="24"/>
          <w:szCs w:val="24"/>
        </w:rPr>
      </w:pPr>
      <w:r w:rsidRPr="00E54717">
        <w:rPr>
          <w:rFonts w:ascii="Arial" w:hAnsi="Arial" w:cs="Arial"/>
          <w:b/>
          <w:bCs/>
        </w:rPr>
        <w:t xml:space="preserve"> </w:t>
      </w:r>
    </w:p>
    <w:p w14:paraId="465F7A34"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En este </w:t>
      </w:r>
      <w:r w:rsidRPr="00E54717">
        <w:rPr>
          <w:rFonts w:ascii="Arial" w:eastAsia="Yu Gothic UI" w:hAnsi="Arial" w:cs="Arial"/>
        </w:rPr>
        <w:t>contexto</w:t>
      </w:r>
      <w:r w:rsidRPr="00E54717">
        <w:rPr>
          <w:rFonts w:ascii="Arial" w:hAnsi="Arial" w:cs="Arial"/>
        </w:rPr>
        <w:t xml:space="preserve"> es importante hacer un monitoreo de los impactos acumulativos, por lo menos cada dos años. Para el efecto se puede utilizar como instrumento de gestión una Evaluación Ambiental Distrital, que involucrará las zonas rurales donde se realizaron los proyectos de agua potable y saneamiento; asimismo, es importante desarrollar una línea base de las condiciones actuales en cada uno de los distritos que forman parte de los proyectos, con el fin de poder medir los resultados. </w:t>
      </w:r>
    </w:p>
    <w:p w14:paraId="57DFED23" w14:textId="77777777" w:rsidR="00EF5AD6" w:rsidRPr="00E54717" w:rsidRDefault="00EF5AD6" w:rsidP="00EF5AD6">
      <w:pPr>
        <w:autoSpaceDE w:val="0"/>
        <w:autoSpaceDN w:val="0"/>
        <w:adjustRightInd w:val="0"/>
        <w:spacing w:after="0" w:line="360" w:lineRule="auto"/>
        <w:ind w:left="426"/>
        <w:rPr>
          <w:rFonts w:ascii="Arial" w:hAnsi="Arial" w:cs="Arial"/>
        </w:rPr>
      </w:pPr>
    </w:p>
    <w:p w14:paraId="44994629" w14:textId="77777777" w:rsidR="00EF5AD6" w:rsidRPr="00E54717" w:rsidRDefault="00EF5AD6" w:rsidP="00EF5AD6">
      <w:pPr>
        <w:autoSpaceDE w:val="0"/>
        <w:autoSpaceDN w:val="0"/>
        <w:adjustRightInd w:val="0"/>
        <w:spacing w:after="0" w:line="360" w:lineRule="auto"/>
        <w:jc w:val="both"/>
        <w:rPr>
          <w:rFonts w:ascii="Arial" w:hAnsi="Arial" w:cs="Arial"/>
        </w:rPr>
      </w:pPr>
      <w:r w:rsidRPr="00E54717">
        <w:rPr>
          <w:rFonts w:ascii="Arial" w:hAnsi="Arial" w:cs="Arial"/>
        </w:rPr>
        <w:t xml:space="preserve">A </w:t>
      </w:r>
      <w:r w:rsidRPr="00E54717">
        <w:rPr>
          <w:rFonts w:ascii="Arial" w:eastAsia="Yu Gothic UI" w:hAnsi="Arial" w:cs="Arial"/>
        </w:rPr>
        <w:t>continuación,</w:t>
      </w:r>
      <w:r w:rsidRPr="00E54717">
        <w:rPr>
          <w:rFonts w:ascii="Arial" w:hAnsi="Arial" w:cs="Arial"/>
        </w:rPr>
        <w:t xml:space="preserve"> se presentan diversos impactos acumulativos que podrían ocurrir según el medio que afecta, con su respectivo indicador específico y medidas de prevención y/o control.</w:t>
      </w:r>
    </w:p>
    <w:p w14:paraId="472562B1" w14:textId="77777777" w:rsidR="00EF5AD6" w:rsidRPr="00E54717" w:rsidRDefault="00EF5AD6" w:rsidP="00EF5AD6">
      <w:pPr>
        <w:autoSpaceDE w:val="0"/>
        <w:autoSpaceDN w:val="0"/>
        <w:adjustRightInd w:val="0"/>
        <w:spacing w:after="0" w:line="240" w:lineRule="auto"/>
        <w:rPr>
          <w:rFonts w:ascii="Times New Roman" w:hAnsi="Times New Roman" w:cs="Times New Roman"/>
        </w:rPr>
      </w:pPr>
    </w:p>
    <w:p w14:paraId="00480B4D" w14:textId="77777777" w:rsidR="00EF5AD6" w:rsidRPr="00E54717" w:rsidRDefault="00EF5AD6" w:rsidP="00EF5AD6">
      <w:pPr>
        <w:pStyle w:val="Heading1"/>
        <w:numPr>
          <w:ilvl w:val="1"/>
          <w:numId w:val="33"/>
        </w:numPr>
        <w:rPr>
          <w:rFonts w:ascii="Arial" w:hAnsi="Arial" w:cs="Arial"/>
          <w:b/>
          <w:color w:val="000000" w:themeColor="text1"/>
        </w:rPr>
      </w:pPr>
      <w:bookmarkStart w:id="191" w:name="_Toc495743732"/>
      <w:bookmarkStart w:id="192" w:name="_Toc495882018"/>
      <w:r w:rsidRPr="00E54717">
        <w:rPr>
          <w:rFonts w:ascii="Arial" w:hAnsi="Arial" w:cs="Arial"/>
          <w:b/>
          <w:color w:val="000000" w:themeColor="text1"/>
          <w:sz w:val="22"/>
          <w:szCs w:val="22"/>
        </w:rPr>
        <w:t>Impactos Acumulativos Agua Potable y Saneamiento</w:t>
      </w:r>
      <w:bookmarkEnd w:id="191"/>
      <w:bookmarkEnd w:id="192"/>
    </w:p>
    <w:p w14:paraId="66E64B22" w14:textId="77777777" w:rsidR="00EF5AD6" w:rsidRPr="00E54717" w:rsidRDefault="00EF5AD6" w:rsidP="00EF5AD6">
      <w:pPr>
        <w:pStyle w:val="Caption"/>
        <w:spacing w:before="120" w:after="0"/>
        <w:jc w:val="center"/>
        <w:rPr>
          <w:rFonts w:ascii="Arial" w:hAnsi="Arial" w:cs="Arial"/>
          <w:b/>
          <w:i w:val="0"/>
          <w:color w:val="auto"/>
          <w:sz w:val="22"/>
          <w:szCs w:val="22"/>
        </w:rPr>
      </w:pPr>
      <w:r w:rsidRPr="00E54717">
        <w:rPr>
          <w:rFonts w:ascii="Arial" w:hAnsi="Arial" w:cs="Arial"/>
          <w:b/>
          <w:i w:val="0"/>
          <w:color w:val="auto"/>
          <w:sz w:val="22"/>
          <w:szCs w:val="22"/>
        </w:rPr>
        <w:t>Cuadro Nº 1</w:t>
      </w:r>
      <w:r>
        <w:rPr>
          <w:rFonts w:ascii="Arial" w:hAnsi="Arial" w:cs="Arial"/>
          <w:b/>
          <w:i w:val="0"/>
          <w:color w:val="auto"/>
          <w:sz w:val="22"/>
          <w:szCs w:val="22"/>
        </w:rPr>
        <w:t>3</w:t>
      </w:r>
    </w:p>
    <w:p w14:paraId="2BDD401B" w14:textId="77777777" w:rsidR="00EF5AD6" w:rsidRPr="00E54717" w:rsidRDefault="00EF5AD6" w:rsidP="00EF5AD6">
      <w:pPr>
        <w:jc w:val="center"/>
      </w:pPr>
      <w:r w:rsidRPr="00E54717">
        <w:rPr>
          <w:rFonts w:ascii="Arial" w:hAnsi="Arial" w:cs="Arial"/>
          <w:b/>
        </w:rPr>
        <w:t>Agua Potable y Saneamiento</w:t>
      </w:r>
    </w:p>
    <w:tbl>
      <w:tblPr>
        <w:tblStyle w:val="TableGrid"/>
        <w:tblW w:w="0" w:type="auto"/>
        <w:tblLook w:val="04A0" w:firstRow="1" w:lastRow="0" w:firstColumn="1" w:lastColumn="0" w:noHBand="0" w:noVBand="1"/>
      </w:tblPr>
      <w:tblGrid>
        <w:gridCol w:w="3020"/>
        <w:gridCol w:w="2504"/>
        <w:gridCol w:w="3537"/>
      </w:tblGrid>
      <w:tr w:rsidR="00EF5AD6" w:rsidRPr="00CB5C6A" w14:paraId="6597C023" w14:textId="77777777" w:rsidTr="00EF5AD6">
        <w:trPr>
          <w:tblHeader/>
        </w:trPr>
        <w:tc>
          <w:tcPr>
            <w:tcW w:w="3020" w:type="dxa"/>
            <w:shd w:val="clear" w:color="auto" w:fill="C5E0B3" w:themeFill="accent6" w:themeFillTint="66"/>
          </w:tcPr>
          <w:p w14:paraId="61F10B1F" w14:textId="77777777" w:rsidR="00EF5AD6" w:rsidRPr="00E54717" w:rsidRDefault="00EF5AD6" w:rsidP="00EF5AD6">
            <w:pPr>
              <w:autoSpaceDE w:val="0"/>
              <w:autoSpaceDN w:val="0"/>
              <w:adjustRightInd w:val="0"/>
              <w:spacing w:before="120" w:after="120"/>
              <w:rPr>
                <w:rFonts w:ascii="Arial" w:hAnsi="Arial" w:cs="Arial"/>
                <w:b/>
                <w:sz w:val="18"/>
                <w:szCs w:val="18"/>
              </w:rPr>
            </w:pPr>
            <w:r w:rsidRPr="00E54717">
              <w:rPr>
                <w:rFonts w:ascii="Arial" w:hAnsi="Arial" w:cs="Arial"/>
                <w:b/>
                <w:sz w:val="18"/>
                <w:szCs w:val="18"/>
              </w:rPr>
              <w:t>Impacto</w:t>
            </w:r>
          </w:p>
        </w:tc>
        <w:tc>
          <w:tcPr>
            <w:tcW w:w="2504" w:type="dxa"/>
            <w:shd w:val="clear" w:color="auto" w:fill="C5E0B3" w:themeFill="accent6" w:themeFillTint="66"/>
          </w:tcPr>
          <w:p w14:paraId="774490C1" w14:textId="77777777" w:rsidR="00EF5AD6" w:rsidRPr="00E54717" w:rsidRDefault="00EF5AD6" w:rsidP="00EF5AD6">
            <w:pPr>
              <w:autoSpaceDE w:val="0"/>
              <w:autoSpaceDN w:val="0"/>
              <w:adjustRightInd w:val="0"/>
              <w:spacing w:before="120" w:after="120"/>
              <w:rPr>
                <w:rFonts w:ascii="Arial" w:hAnsi="Arial" w:cs="Arial"/>
                <w:b/>
                <w:sz w:val="18"/>
                <w:szCs w:val="18"/>
              </w:rPr>
            </w:pPr>
            <w:r w:rsidRPr="00E54717">
              <w:rPr>
                <w:rFonts w:ascii="Arial" w:hAnsi="Arial" w:cs="Arial"/>
                <w:b/>
                <w:sz w:val="18"/>
                <w:szCs w:val="18"/>
              </w:rPr>
              <w:t>Indicador Específico</w:t>
            </w:r>
          </w:p>
        </w:tc>
        <w:tc>
          <w:tcPr>
            <w:tcW w:w="3537" w:type="dxa"/>
            <w:shd w:val="clear" w:color="auto" w:fill="C5E0B3" w:themeFill="accent6" w:themeFillTint="66"/>
          </w:tcPr>
          <w:p w14:paraId="1C723CEB" w14:textId="77777777" w:rsidR="00EF5AD6" w:rsidRPr="00E54717" w:rsidRDefault="00EF5AD6" w:rsidP="00EF5AD6">
            <w:pPr>
              <w:autoSpaceDE w:val="0"/>
              <w:autoSpaceDN w:val="0"/>
              <w:adjustRightInd w:val="0"/>
              <w:spacing w:before="120" w:after="120"/>
              <w:rPr>
                <w:rFonts w:ascii="Arial" w:hAnsi="Arial" w:cs="Arial"/>
                <w:b/>
                <w:sz w:val="18"/>
                <w:szCs w:val="18"/>
              </w:rPr>
            </w:pPr>
            <w:r w:rsidRPr="00E54717">
              <w:rPr>
                <w:rFonts w:ascii="Arial" w:hAnsi="Arial" w:cs="Arial"/>
                <w:b/>
                <w:sz w:val="18"/>
                <w:szCs w:val="18"/>
              </w:rPr>
              <w:t>Medidas de Prevención y/o Control</w:t>
            </w:r>
          </w:p>
        </w:tc>
      </w:tr>
      <w:tr w:rsidR="00EF5AD6" w:rsidRPr="00CB5C6A" w14:paraId="714A369C" w14:textId="77777777" w:rsidTr="00EF5AD6">
        <w:tc>
          <w:tcPr>
            <w:tcW w:w="3020" w:type="dxa"/>
          </w:tcPr>
          <w:p w14:paraId="09B2E479"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Sobreexplotación de fuente de agua</w:t>
            </w:r>
          </w:p>
        </w:tc>
        <w:tc>
          <w:tcPr>
            <w:tcW w:w="2504" w:type="dxa"/>
          </w:tcPr>
          <w:p w14:paraId="2EF39CB2"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Cantidad de agua</w:t>
            </w:r>
          </w:p>
        </w:tc>
        <w:tc>
          <w:tcPr>
            <w:tcW w:w="3537" w:type="dxa"/>
          </w:tcPr>
          <w:p w14:paraId="52CF2EFB"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Evitar que se conecten otras poblaciones al sistema de agua</w:t>
            </w:r>
          </w:p>
        </w:tc>
      </w:tr>
      <w:tr w:rsidR="00EF5AD6" w:rsidRPr="00CB5C6A" w14:paraId="56B8FD9C" w14:textId="77777777" w:rsidTr="00EF5AD6">
        <w:tc>
          <w:tcPr>
            <w:tcW w:w="3020" w:type="dxa"/>
          </w:tcPr>
          <w:p w14:paraId="471E004C"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Contaminación de agua</w:t>
            </w:r>
          </w:p>
        </w:tc>
        <w:tc>
          <w:tcPr>
            <w:tcW w:w="2504" w:type="dxa"/>
          </w:tcPr>
          <w:p w14:paraId="64FE46BD"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 xml:space="preserve">Calidad </w:t>
            </w:r>
          </w:p>
        </w:tc>
        <w:tc>
          <w:tcPr>
            <w:tcW w:w="3537" w:type="dxa"/>
          </w:tcPr>
          <w:p w14:paraId="09ECA66B"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Controlar las descargas de efluentes y controlar el uso de tierra</w:t>
            </w:r>
          </w:p>
        </w:tc>
      </w:tr>
      <w:tr w:rsidR="00EF5AD6" w:rsidRPr="00CB5C6A" w14:paraId="49608BA1" w14:textId="77777777" w:rsidTr="00EF5AD6">
        <w:tc>
          <w:tcPr>
            <w:tcW w:w="3020" w:type="dxa"/>
          </w:tcPr>
          <w:p w14:paraId="11E61FFE"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Disminución de caudal de agua</w:t>
            </w:r>
          </w:p>
        </w:tc>
        <w:tc>
          <w:tcPr>
            <w:tcW w:w="2504" w:type="dxa"/>
          </w:tcPr>
          <w:p w14:paraId="44661057"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 xml:space="preserve">Cantidad </w:t>
            </w:r>
          </w:p>
        </w:tc>
        <w:tc>
          <w:tcPr>
            <w:tcW w:w="3537" w:type="dxa"/>
          </w:tcPr>
          <w:p w14:paraId="1A8DB4DF"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Mantener la fuente de agua ejecutando planes de manejo de ésta y evitando la deforestación</w:t>
            </w:r>
          </w:p>
        </w:tc>
      </w:tr>
      <w:tr w:rsidR="00EF5AD6" w:rsidRPr="00CB5C6A" w14:paraId="1A3A7151" w14:textId="77777777" w:rsidTr="00EF5AD6">
        <w:tc>
          <w:tcPr>
            <w:tcW w:w="3020" w:type="dxa"/>
          </w:tcPr>
          <w:p w14:paraId="17D9774F"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Contaminación de agua por usos de pesticidas</w:t>
            </w:r>
          </w:p>
        </w:tc>
        <w:tc>
          <w:tcPr>
            <w:tcW w:w="2504" w:type="dxa"/>
          </w:tcPr>
          <w:p w14:paraId="0CC2C0AF"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Calidad del agua/desarrollo de enfermedades</w:t>
            </w:r>
          </w:p>
        </w:tc>
        <w:tc>
          <w:tcPr>
            <w:tcW w:w="3537" w:type="dxa"/>
          </w:tcPr>
          <w:p w14:paraId="2666A8C8"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Reducir el uso de pesticidas.</w:t>
            </w:r>
          </w:p>
          <w:p w14:paraId="4B65C4C4"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Utilizar métodos alternativos de control.</w:t>
            </w:r>
          </w:p>
        </w:tc>
      </w:tr>
      <w:tr w:rsidR="00EF5AD6" w:rsidRPr="00CB5C6A" w14:paraId="06766721" w14:textId="77777777" w:rsidTr="00EF5AD6">
        <w:tc>
          <w:tcPr>
            <w:tcW w:w="3020" w:type="dxa"/>
          </w:tcPr>
          <w:p w14:paraId="4F19E94C"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Formación de sedimentos en la entrada del reservorio</w:t>
            </w:r>
          </w:p>
        </w:tc>
        <w:tc>
          <w:tcPr>
            <w:tcW w:w="2504" w:type="dxa"/>
          </w:tcPr>
          <w:p w14:paraId="3017DD48"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Visualización de efectos en captación</w:t>
            </w:r>
          </w:p>
        </w:tc>
        <w:tc>
          <w:tcPr>
            <w:tcW w:w="3537" w:type="dxa"/>
          </w:tcPr>
          <w:p w14:paraId="1E90D060"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Mantenimiento del reservorio.</w:t>
            </w:r>
          </w:p>
          <w:p w14:paraId="3496B5B6"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Lavar el sedimento.</w:t>
            </w:r>
          </w:p>
          <w:p w14:paraId="14C5E1DC"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Capacitación sobre mantenimiento de sistemas de captación.</w:t>
            </w:r>
          </w:p>
        </w:tc>
      </w:tr>
      <w:tr w:rsidR="00EF5AD6" w:rsidRPr="00CB5C6A" w14:paraId="5AD35794" w14:textId="77777777" w:rsidTr="00EF5AD6">
        <w:tc>
          <w:tcPr>
            <w:tcW w:w="3020" w:type="dxa"/>
          </w:tcPr>
          <w:p w14:paraId="075F04EE"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lastRenderedPageBreak/>
              <w:t>Pérdida de capacidad de almacenamiento del reservorio</w:t>
            </w:r>
          </w:p>
        </w:tc>
        <w:tc>
          <w:tcPr>
            <w:tcW w:w="2504" w:type="dxa"/>
          </w:tcPr>
          <w:p w14:paraId="634CCAD1"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Volumen de agua</w:t>
            </w:r>
          </w:p>
        </w:tc>
        <w:tc>
          <w:tcPr>
            <w:tcW w:w="3537" w:type="dxa"/>
          </w:tcPr>
          <w:p w14:paraId="140DA226"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Controlar el uso de la tierra en los puntos de captación.</w:t>
            </w:r>
          </w:p>
          <w:p w14:paraId="6A1246B2"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Eliminar hidráulicamente los sedimentos.</w:t>
            </w:r>
          </w:p>
          <w:p w14:paraId="5A2F1206"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Capacitación en mantenimiento de reservorio.</w:t>
            </w:r>
          </w:p>
        </w:tc>
      </w:tr>
      <w:tr w:rsidR="00EF5AD6" w:rsidRPr="00CB5C6A" w14:paraId="3E96295A" w14:textId="77777777" w:rsidTr="00EF5AD6">
        <w:tc>
          <w:tcPr>
            <w:tcW w:w="3020" w:type="dxa"/>
          </w:tcPr>
          <w:p w14:paraId="78D3BC14"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Degradación de la calidad de agua potable</w:t>
            </w:r>
          </w:p>
        </w:tc>
        <w:tc>
          <w:tcPr>
            <w:tcW w:w="2504" w:type="dxa"/>
          </w:tcPr>
          <w:p w14:paraId="6DE33A02"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Calidad de agua potable</w:t>
            </w:r>
          </w:p>
        </w:tc>
        <w:tc>
          <w:tcPr>
            <w:tcW w:w="3537" w:type="dxa"/>
          </w:tcPr>
          <w:p w14:paraId="41354A8C"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Limpiar vegetación lignosa en el área del reservorio.</w:t>
            </w:r>
          </w:p>
          <w:p w14:paraId="3479C563"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Controlar el uso de tierra y descarga de efluentes.</w:t>
            </w:r>
          </w:p>
        </w:tc>
      </w:tr>
      <w:tr w:rsidR="00EF5AD6" w:rsidRPr="00CB5C6A" w14:paraId="632AC674" w14:textId="77777777" w:rsidTr="00EF5AD6">
        <w:tc>
          <w:tcPr>
            <w:tcW w:w="3020" w:type="dxa"/>
          </w:tcPr>
          <w:p w14:paraId="21BD38FD"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Contaminación de suelo y agua a causa del mantenimiento técnico químico</w:t>
            </w:r>
          </w:p>
        </w:tc>
        <w:tc>
          <w:tcPr>
            <w:tcW w:w="2504" w:type="dxa"/>
          </w:tcPr>
          <w:p w14:paraId="73400CD6" w14:textId="77777777" w:rsidR="00EF5AD6" w:rsidRPr="00E54717" w:rsidRDefault="00EF5AD6" w:rsidP="00EF5AD6">
            <w:pPr>
              <w:autoSpaceDE w:val="0"/>
              <w:autoSpaceDN w:val="0"/>
              <w:adjustRightInd w:val="0"/>
              <w:spacing w:before="120" w:after="120"/>
              <w:rPr>
                <w:rFonts w:ascii="Arial" w:hAnsi="Arial" w:cs="Arial"/>
                <w:sz w:val="18"/>
                <w:szCs w:val="18"/>
              </w:rPr>
            </w:pPr>
            <w:r w:rsidRPr="00E54717">
              <w:rPr>
                <w:rFonts w:ascii="Arial" w:hAnsi="Arial" w:cs="Arial"/>
                <w:sz w:val="18"/>
                <w:szCs w:val="18"/>
              </w:rPr>
              <w:t>Calidad de agua y suelo</w:t>
            </w:r>
          </w:p>
        </w:tc>
        <w:tc>
          <w:tcPr>
            <w:tcW w:w="3537" w:type="dxa"/>
          </w:tcPr>
          <w:p w14:paraId="7B396028" w14:textId="77777777" w:rsidR="00EF5AD6" w:rsidRPr="00E54717" w:rsidRDefault="00EF5AD6" w:rsidP="00EF5AD6">
            <w:pPr>
              <w:pStyle w:val="ListParagraph"/>
              <w:numPr>
                <w:ilvl w:val="0"/>
                <w:numId w:val="37"/>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Utilizar técnicas mecánicas para limpieza y aplicaciones selectivas de químicos.</w:t>
            </w:r>
          </w:p>
        </w:tc>
      </w:tr>
    </w:tbl>
    <w:p w14:paraId="7B0C4DF1" w14:textId="77777777" w:rsidR="00EF5AD6" w:rsidRPr="00E54717" w:rsidRDefault="00EF5AD6" w:rsidP="00EF5AD6">
      <w:pPr>
        <w:autoSpaceDE w:val="0"/>
        <w:autoSpaceDN w:val="0"/>
        <w:adjustRightInd w:val="0"/>
        <w:spacing w:after="0" w:line="360" w:lineRule="auto"/>
        <w:rPr>
          <w:rFonts w:ascii="Arial" w:hAnsi="Arial" w:cs="Arial"/>
          <w:b/>
        </w:rPr>
      </w:pPr>
    </w:p>
    <w:p w14:paraId="221715C8" w14:textId="77777777" w:rsidR="00EF5AD6" w:rsidRPr="00E54717" w:rsidRDefault="00EF5AD6" w:rsidP="00EF5AD6">
      <w:pPr>
        <w:pStyle w:val="Heading1"/>
        <w:numPr>
          <w:ilvl w:val="1"/>
          <w:numId w:val="33"/>
        </w:numPr>
        <w:rPr>
          <w:rFonts w:ascii="Arial" w:hAnsi="Arial" w:cs="Arial"/>
          <w:b/>
          <w:color w:val="000000" w:themeColor="text1"/>
        </w:rPr>
      </w:pPr>
      <w:bookmarkStart w:id="193" w:name="_Toc495743733"/>
      <w:bookmarkStart w:id="194" w:name="_Toc495882019"/>
      <w:r w:rsidRPr="00E54717">
        <w:rPr>
          <w:rFonts w:ascii="Arial" w:hAnsi="Arial" w:cs="Arial"/>
          <w:b/>
          <w:color w:val="000000" w:themeColor="text1"/>
          <w:sz w:val="22"/>
          <w:szCs w:val="22"/>
        </w:rPr>
        <w:t>Impactos Acumulativos Aire y Suelo</w:t>
      </w:r>
      <w:bookmarkEnd w:id="193"/>
      <w:bookmarkEnd w:id="194"/>
    </w:p>
    <w:p w14:paraId="6AAB5D9D" w14:textId="77777777" w:rsidR="00EF5AD6" w:rsidRPr="00E54717" w:rsidRDefault="00EF5AD6" w:rsidP="00EF5AD6">
      <w:pPr>
        <w:pStyle w:val="Caption"/>
        <w:spacing w:before="120" w:after="0"/>
        <w:jc w:val="center"/>
        <w:rPr>
          <w:rFonts w:ascii="Arial" w:hAnsi="Arial" w:cs="Arial"/>
          <w:b/>
          <w:i w:val="0"/>
          <w:color w:val="auto"/>
          <w:sz w:val="22"/>
          <w:szCs w:val="22"/>
        </w:rPr>
      </w:pPr>
      <w:r>
        <w:rPr>
          <w:rFonts w:ascii="Arial" w:hAnsi="Arial" w:cs="Arial"/>
          <w:b/>
          <w:i w:val="0"/>
          <w:color w:val="auto"/>
          <w:sz w:val="22"/>
          <w:szCs w:val="22"/>
        </w:rPr>
        <w:t>Cuadro Nº 14</w:t>
      </w:r>
    </w:p>
    <w:p w14:paraId="4B334692" w14:textId="77777777" w:rsidR="00EF5AD6" w:rsidRPr="00E54717" w:rsidRDefault="00EF5AD6" w:rsidP="00EF5AD6">
      <w:pPr>
        <w:jc w:val="center"/>
      </w:pPr>
      <w:r w:rsidRPr="00E54717">
        <w:rPr>
          <w:rFonts w:ascii="Arial" w:hAnsi="Arial" w:cs="Arial"/>
          <w:b/>
        </w:rPr>
        <w:t>Aire y Suelo</w:t>
      </w:r>
    </w:p>
    <w:tbl>
      <w:tblPr>
        <w:tblStyle w:val="TableGrid"/>
        <w:tblW w:w="0" w:type="auto"/>
        <w:tblLook w:val="04A0" w:firstRow="1" w:lastRow="0" w:firstColumn="1" w:lastColumn="0" w:noHBand="0" w:noVBand="1"/>
      </w:tblPr>
      <w:tblGrid>
        <w:gridCol w:w="3020"/>
        <w:gridCol w:w="2504"/>
        <w:gridCol w:w="3537"/>
      </w:tblGrid>
      <w:tr w:rsidR="00EF5AD6" w:rsidRPr="00CB5C6A" w14:paraId="3194D4E6" w14:textId="77777777" w:rsidTr="00EF5AD6">
        <w:tc>
          <w:tcPr>
            <w:tcW w:w="3020" w:type="dxa"/>
            <w:shd w:val="clear" w:color="auto" w:fill="C5E0B3" w:themeFill="accent6" w:themeFillTint="66"/>
            <w:vAlign w:val="center"/>
          </w:tcPr>
          <w:p w14:paraId="09273685"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Impacto</w:t>
            </w:r>
          </w:p>
        </w:tc>
        <w:tc>
          <w:tcPr>
            <w:tcW w:w="2504" w:type="dxa"/>
            <w:shd w:val="clear" w:color="auto" w:fill="C5E0B3" w:themeFill="accent6" w:themeFillTint="66"/>
            <w:vAlign w:val="center"/>
          </w:tcPr>
          <w:p w14:paraId="406339E0"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Indicador Específico</w:t>
            </w:r>
          </w:p>
        </w:tc>
        <w:tc>
          <w:tcPr>
            <w:tcW w:w="3537" w:type="dxa"/>
            <w:shd w:val="clear" w:color="auto" w:fill="C5E0B3" w:themeFill="accent6" w:themeFillTint="66"/>
            <w:vAlign w:val="center"/>
          </w:tcPr>
          <w:p w14:paraId="39B00AA3"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Medidas de Prevención y/o Control</w:t>
            </w:r>
          </w:p>
        </w:tc>
      </w:tr>
      <w:tr w:rsidR="00EF5AD6" w:rsidRPr="00CB5C6A" w14:paraId="567A8AD3" w14:textId="77777777" w:rsidTr="00EF5AD6">
        <w:tc>
          <w:tcPr>
            <w:tcW w:w="3020" w:type="dxa"/>
            <w:vAlign w:val="center"/>
          </w:tcPr>
          <w:p w14:paraId="35B8528C"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Contaminación del aire</w:t>
            </w:r>
          </w:p>
        </w:tc>
        <w:tc>
          <w:tcPr>
            <w:tcW w:w="2504" w:type="dxa"/>
            <w:vAlign w:val="center"/>
          </w:tcPr>
          <w:p w14:paraId="7B439A46"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Calidad de aire/incremento de enfermedades</w:t>
            </w:r>
          </w:p>
        </w:tc>
        <w:tc>
          <w:tcPr>
            <w:tcW w:w="3537" w:type="dxa"/>
            <w:vAlign w:val="center"/>
          </w:tcPr>
          <w:p w14:paraId="6B827254"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Promover el mantenimiento de los vehículos que transitan en la vía.</w:t>
            </w:r>
          </w:p>
          <w:p w14:paraId="0668E6F2"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Definir velocidades máximas.</w:t>
            </w:r>
          </w:p>
          <w:p w14:paraId="01709115"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Humedecer los caminos.</w:t>
            </w:r>
          </w:p>
        </w:tc>
      </w:tr>
      <w:tr w:rsidR="00EF5AD6" w:rsidRPr="00CB5C6A" w14:paraId="32665622" w14:textId="77777777" w:rsidTr="00EF5AD6">
        <w:tc>
          <w:tcPr>
            <w:tcW w:w="3020" w:type="dxa"/>
            <w:vAlign w:val="center"/>
          </w:tcPr>
          <w:p w14:paraId="362CA356"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Contaminación por ruido</w:t>
            </w:r>
          </w:p>
        </w:tc>
        <w:tc>
          <w:tcPr>
            <w:tcW w:w="2504" w:type="dxa"/>
            <w:vAlign w:val="center"/>
          </w:tcPr>
          <w:p w14:paraId="6982E1A6"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Niveles de ruido</w:t>
            </w:r>
          </w:p>
        </w:tc>
        <w:tc>
          <w:tcPr>
            <w:tcW w:w="3537" w:type="dxa"/>
            <w:vAlign w:val="center"/>
          </w:tcPr>
          <w:p w14:paraId="5D177B1D"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Implementar barreras vivas.</w:t>
            </w:r>
          </w:p>
          <w:p w14:paraId="68DAF142"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Mantenimiento de las unidades que circulan por la vía.</w:t>
            </w:r>
          </w:p>
        </w:tc>
      </w:tr>
      <w:tr w:rsidR="00EF5AD6" w:rsidRPr="00CB5C6A" w14:paraId="44602B5E" w14:textId="77777777" w:rsidTr="00EF5AD6">
        <w:tc>
          <w:tcPr>
            <w:tcW w:w="3020" w:type="dxa"/>
            <w:vAlign w:val="center"/>
          </w:tcPr>
          <w:p w14:paraId="1B031212"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Generación de desechos sólidos en la calle</w:t>
            </w:r>
          </w:p>
        </w:tc>
        <w:tc>
          <w:tcPr>
            <w:tcW w:w="2504" w:type="dxa"/>
            <w:vAlign w:val="center"/>
          </w:tcPr>
          <w:p w14:paraId="5FD90D76"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Cantidad</w:t>
            </w:r>
          </w:p>
        </w:tc>
        <w:tc>
          <w:tcPr>
            <w:tcW w:w="3537" w:type="dxa"/>
            <w:vAlign w:val="center"/>
          </w:tcPr>
          <w:p w14:paraId="24E6484D"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Concientización de la población.</w:t>
            </w:r>
          </w:p>
          <w:p w14:paraId="3170830C"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Aplicación de la legislación contra el esparcimiento de basura.</w:t>
            </w:r>
          </w:p>
        </w:tc>
      </w:tr>
      <w:tr w:rsidR="00EF5AD6" w:rsidRPr="00CB5C6A" w14:paraId="13FDDD7D" w14:textId="77777777" w:rsidTr="00EF5AD6">
        <w:tc>
          <w:tcPr>
            <w:tcW w:w="3020" w:type="dxa"/>
            <w:vAlign w:val="center"/>
          </w:tcPr>
          <w:p w14:paraId="386C7DFB"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Tala no planificada</w:t>
            </w:r>
          </w:p>
        </w:tc>
        <w:tc>
          <w:tcPr>
            <w:tcW w:w="2504" w:type="dxa"/>
            <w:vAlign w:val="center"/>
          </w:tcPr>
          <w:p w14:paraId="3529CEF1"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Total de área talada</w:t>
            </w:r>
          </w:p>
        </w:tc>
        <w:tc>
          <w:tcPr>
            <w:tcW w:w="3537" w:type="dxa"/>
            <w:vAlign w:val="center"/>
          </w:tcPr>
          <w:p w14:paraId="1FF4B557"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p w14:paraId="09DD9084"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Concientización de la población.</w:t>
            </w:r>
          </w:p>
        </w:tc>
      </w:tr>
      <w:tr w:rsidR="00EF5AD6" w:rsidRPr="00CB5C6A" w14:paraId="418B656E" w14:textId="77777777" w:rsidTr="00EF5AD6">
        <w:trPr>
          <w:trHeight w:val="194"/>
        </w:trPr>
        <w:tc>
          <w:tcPr>
            <w:tcW w:w="3020" w:type="dxa"/>
            <w:vAlign w:val="center"/>
          </w:tcPr>
          <w:p w14:paraId="0D26CD78"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Invasión de tierras</w:t>
            </w:r>
          </w:p>
        </w:tc>
        <w:tc>
          <w:tcPr>
            <w:tcW w:w="2504" w:type="dxa"/>
            <w:vAlign w:val="center"/>
          </w:tcPr>
          <w:p w14:paraId="24A52BE5"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537" w:type="dxa"/>
            <w:vAlign w:val="center"/>
          </w:tcPr>
          <w:p w14:paraId="6F91A59D"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tc>
      </w:tr>
      <w:tr w:rsidR="00EF5AD6" w:rsidRPr="00CB5C6A" w14:paraId="31F977F6" w14:textId="77777777" w:rsidTr="00EF5AD6">
        <w:tc>
          <w:tcPr>
            <w:tcW w:w="3020" w:type="dxa"/>
            <w:vAlign w:val="center"/>
          </w:tcPr>
          <w:p w14:paraId="1BBF0E4C"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Afectación de inmuebles</w:t>
            </w:r>
          </w:p>
        </w:tc>
        <w:tc>
          <w:tcPr>
            <w:tcW w:w="2504" w:type="dxa"/>
            <w:vAlign w:val="center"/>
          </w:tcPr>
          <w:p w14:paraId="0B942B37"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537" w:type="dxa"/>
            <w:vAlign w:val="center"/>
          </w:tcPr>
          <w:p w14:paraId="4E4A99E6"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Aprobación de disposición de áreas</w:t>
            </w:r>
          </w:p>
          <w:p w14:paraId="1EFED9E2"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Formalización de transferencia</w:t>
            </w:r>
          </w:p>
        </w:tc>
      </w:tr>
      <w:tr w:rsidR="00EF5AD6" w:rsidRPr="00CB5C6A" w14:paraId="4379C722" w14:textId="77777777" w:rsidTr="00EF5AD6">
        <w:trPr>
          <w:trHeight w:val="181"/>
        </w:trPr>
        <w:tc>
          <w:tcPr>
            <w:tcW w:w="3020" w:type="dxa"/>
            <w:vAlign w:val="center"/>
          </w:tcPr>
          <w:p w14:paraId="4A7BEF6F" w14:textId="77777777" w:rsidR="00EF5AD6" w:rsidRPr="00E54717" w:rsidRDefault="00EF5AD6" w:rsidP="00EF5AD6">
            <w:pPr>
              <w:autoSpaceDE w:val="0"/>
              <w:autoSpaceDN w:val="0"/>
              <w:adjustRightInd w:val="0"/>
              <w:spacing w:before="120" w:after="120" w:line="276" w:lineRule="auto"/>
              <w:jc w:val="both"/>
              <w:rPr>
                <w:rFonts w:ascii="Arial" w:hAnsi="Arial" w:cs="Arial"/>
                <w:sz w:val="18"/>
                <w:szCs w:val="18"/>
              </w:rPr>
            </w:pPr>
            <w:r w:rsidRPr="00E54717">
              <w:rPr>
                <w:rFonts w:ascii="Arial" w:hAnsi="Arial" w:cs="Arial"/>
                <w:sz w:val="18"/>
                <w:szCs w:val="18"/>
              </w:rPr>
              <w:t>Construcción de caminos que conecten con vía principal</w:t>
            </w:r>
          </w:p>
        </w:tc>
        <w:tc>
          <w:tcPr>
            <w:tcW w:w="2504" w:type="dxa"/>
            <w:vAlign w:val="center"/>
          </w:tcPr>
          <w:p w14:paraId="0F9D51B7"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caminos construidos</w:t>
            </w:r>
          </w:p>
        </w:tc>
        <w:tc>
          <w:tcPr>
            <w:tcW w:w="3537" w:type="dxa"/>
            <w:vAlign w:val="center"/>
          </w:tcPr>
          <w:p w14:paraId="21548B89"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tc>
      </w:tr>
      <w:tr w:rsidR="00EF5AD6" w:rsidRPr="00CB5C6A" w14:paraId="745A994F" w14:textId="77777777" w:rsidTr="00EF5AD6">
        <w:tc>
          <w:tcPr>
            <w:tcW w:w="3020" w:type="dxa"/>
            <w:vAlign w:val="center"/>
          </w:tcPr>
          <w:p w14:paraId="31D93E51"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Urbanización no planificada</w:t>
            </w:r>
          </w:p>
        </w:tc>
        <w:tc>
          <w:tcPr>
            <w:tcW w:w="2504" w:type="dxa"/>
            <w:vAlign w:val="center"/>
          </w:tcPr>
          <w:p w14:paraId="76387088"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casas construidas en la zona</w:t>
            </w:r>
          </w:p>
        </w:tc>
        <w:tc>
          <w:tcPr>
            <w:tcW w:w="3537" w:type="dxa"/>
            <w:vAlign w:val="center"/>
          </w:tcPr>
          <w:p w14:paraId="6E41F9B4"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p w14:paraId="74156899"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Planificación Urbana.</w:t>
            </w:r>
          </w:p>
        </w:tc>
      </w:tr>
      <w:tr w:rsidR="00EF5AD6" w:rsidRPr="00CB5C6A" w14:paraId="5C95B336" w14:textId="77777777" w:rsidTr="00EF5AD6">
        <w:tc>
          <w:tcPr>
            <w:tcW w:w="3020" w:type="dxa"/>
            <w:vAlign w:val="center"/>
          </w:tcPr>
          <w:p w14:paraId="52B862E9"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Erosión</w:t>
            </w:r>
          </w:p>
        </w:tc>
        <w:tc>
          <w:tcPr>
            <w:tcW w:w="2504" w:type="dxa"/>
            <w:vAlign w:val="center"/>
          </w:tcPr>
          <w:p w14:paraId="06B75E30"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Cárcavas en calle</w:t>
            </w:r>
          </w:p>
        </w:tc>
        <w:tc>
          <w:tcPr>
            <w:tcW w:w="3537" w:type="dxa"/>
            <w:vAlign w:val="center"/>
          </w:tcPr>
          <w:p w14:paraId="43A50D3C"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Mejorar el drenaje de calle.</w:t>
            </w:r>
          </w:p>
          <w:p w14:paraId="2DF9A0AC" w14:textId="77777777" w:rsidR="00EF5AD6" w:rsidRPr="00E54717" w:rsidRDefault="00EF5AD6" w:rsidP="00EF5AD6">
            <w:pPr>
              <w:pStyle w:val="ListParagraph"/>
              <w:numPr>
                <w:ilvl w:val="0"/>
                <w:numId w:val="37"/>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Realizar cobertura vegetal en las áreas erosionadas.</w:t>
            </w:r>
          </w:p>
        </w:tc>
      </w:tr>
    </w:tbl>
    <w:p w14:paraId="7608F874" w14:textId="77777777" w:rsidR="00EF5AD6" w:rsidRPr="00E54717" w:rsidRDefault="00EF5AD6" w:rsidP="00EF5AD6">
      <w:pPr>
        <w:pStyle w:val="Heading1"/>
        <w:numPr>
          <w:ilvl w:val="1"/>
          <w:numId w:val="33"/>
        </w:numPr>
        <w:rPr>
          <w:rFonts w:ascii="Arial" w:hAnsi="Arial" w:cs="Arial"/>
          <w:b/>
          <w:color w:val="000000" w:themeColor="text1"/>
        </w:rPr>
      </w:pPr>
      <w:bookmarkStart w:id="195" w:name="_Toc495743734"/>
      <w:bookmarkStart w:id="196" w:name="_Toc495882020"/>
      <w:r w:rsidRPr="00E54717">
        <w:rPr>
          <w:rFonts w:ascii="Arial" w:hAnsi="Arial" w:cs="Arial"/>
          <w:b/>
          <w:color w:val="000000" w:themeColor="text1"/>
          <w:sz w:val="22"/>
          <w:szCs w:val="22"/>
        </w:rPr>
        <w:lastRenderedPageBreak/>
        <w:t>Impactos Acumulativos Flora y Fauna</w:t>
      </w:r>
      <w:bookmarkEnd w:id="195"/>
      <w:bookmarkEnd w:id="196"/>
    </w:p>
    <w:p w14:paraId="5130722D" w14:textId="77777777" w:rsidR="00EF5AD6" w:rsidRPr="00BF0B99" w:rsidRDefault="00EF5AD6" w:rsidP="00EF5AD6">
      <w:pPr>
        <w:pStyle w:val="Caption"/>
        <w:spacing w:before="120" w:after="120"/>
        <w:jc w:val="center"/>
        <w:rPr>
          <w:rFonts w:ascii="Arial" w:hAnsi="Arial" w:cs="Arial"/>
          <w:b/>
          <w:i w:val="0"/>
          <w:color w:val="C45911" w:themeColor="accent2" w:themeShade="BF"/>
          <w:sz w:val="22"/>
          <w:szCs w:val="22"/>
        </w:rPr>
      </w:pPr>
    </w:p>
    <w:p w14:paraId="4A9901E3" w14:textId="77777777" w:rsidR="00EF5AD6" w:rsidRPr="00E54717" w:rsidRDefault="00EF5AD6" w:rsidP="00EF5AD6">
      <w:pPr>
        <w:pStyle w:val="Caption"/>
        <w:spacing w:before="120" w:after="0"/>
        <w:jc w:val="center"/>
        <w:rPr>
          <w:rFonts w:ascii="Arial" w:hAnsi="Arial" w:cs="Arial"/>
          <w:b/>
          <w:i w:val="0"/>
          <w:color w:val="auto"/>
          <w:sz w:val="22"/>
          <w:szCs w:val="22"/>
        </w:rPr>
      </w:pPr>
      <w:r>
        <w:rPr>
          <w:rFonts w:ascii="Arial" w:hAnsi="Arial" w:cs="Arial"/>
          <w:b/>
          <w:i w:val="0"/>
          <w:color w:val="auto"/>
          <w:sz w:val="22"/>
          <w:szCs w:val="22"/>
        </w:rPr>
        <w:t>Cuadro Nº 15</w:t>
      </w:r>
    </w:p>
    <w:p w14:paraId="6AEA3DA0" w14:textId="77777777" w:rsidR="00EF5AD6" w:rsidRPr="00E54717" w:rsidRDefault="00EF5AD6" w:rsidP="00EF5AD6">
      <w:pPr>
        <w:jc w:val="center"/>
      </w:pPr>
      <w:r w:rsidRPr="00E54717">
        <w:rPr>
          <w:rFonts w:ascii="Arial" w:hAnsi="Arial" w:cs="Arial"/>
          <w:b/>
        </w:rPr>
        <w:t>Flora y Fauna</w:t>
      </w:r>
    </w:p>
    <w:tbl>
      <w:tblPr>
        <w:tblStyle w:val="TableGrid"/>
        <w:tblW w:w="0" w:type="auto"/>
        <w:tblLook w:val="04A0" w:firstRow="1" w:lastRow="0" w:firstColumn="1" w:lastColumn="0" w:noHBand="0" w:noVBand="1"/>
      </w:tblPr>
      <w:tblGrid>
        <w:gridCol w:w="3020"/>
        <w:gridCol w:w="2504"/>
        <w:gridCol w:w="3537"/>
      </w:tblGrid>
      <w:tr w:rsidR="00EF5AD6" w:rsidRPr="00CB5C6A" w14:paraId="43EB99B5" w14:textId="77777777" w:rsidTr="00EF5AD6">
        <w:tc>
          <w:tcPr>
            <w:tcW w:w="3020" w:type="dxa"/>
            <w:shd w:val="clear" w:color="auto" w:fill="C5E0B3" w:themeFill="accent6" w:themeFillTint="66"/>
            <w:vAlign w:val="center"/>
          </w:tcPr>
          <w:p w14:paraId="374B0D00"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Impacto</w:t>
            </w:r>
          </w:p>
        </w:tc>
        <w:tc>
          <w:tcPr>
            <w:tcW w:w="2504" w:type="dxa"/>
            <w:shd w:val="clear" w:color="auto" w:fill="C5E0B3" w:themeFill="accent6" w:themeFillTint="66"/>
            <w:vAlign w:val="center"/>
          </w:tcPr>
          <w:p w14:paraId="553E85CD"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Indicador Específico</w:t>
            </w:r>
          </w:p>
        </w:tc>
        <w:tc>
          <w:tcPr>
            <w:tcW w:w="3537" w:type="dxa"/>
            <w:shd w:val="clear" w:color="auto" w:fill="C5E0B3" w:themeFill="accent6" w:themeFillTint="66"/>
            <w:vAlign w:val="center"/>
          </w:tcPr>
          <w:p w14:paraId="5A9FEA47"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Medidas de Prevención y/o Control</w:t>
            </w:r>
          </w:p>
        </w:tc>
      </w:tr>
      <w:tr w:rsidR="00EF5AD6" w:rsidRPr="00CB5C6A" w14:paraId="533A1EF9" w14:textId="77777777" w:rsidTr="00EF5AD6">
        <w:tc>
          <w:tcPr>
            <w:tcW w:w="3020" w:type="dxa"/>
            <w:vAlign w:val="center"/>
          </w:tcPr>
          <w:p w14:paraId="40748E85"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Invasión de especies exóticas de flora y fauna en el derecho de vía</w:t>
            </w:r>
          </w:p>
        </w:tc>
        <w:tc>
          <w:tcPr>
            <w:tcW w:w="2504" w:type="dxa"/>
            <w:vAlign w:val="center"/>
          </w:tcPr>
          <w:p w14:paraId="528C4F05"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Cantidad de área afectada</w:t>
            </w:r>
          </w:p>
        </w:tc>
        <w:tc>
          <w:tcPr>
            <w:tcW w:w="3537" w:type="dxa"/>
            <w:vAlign w:val="center"/>
          </w:tcPr>
          <w:p w14:paraId="6BC05053" w14:textId="77777777" w:rsidR="00EF5AD6" w:rsidRPr="00E54717" w:rsidRDefault="00EF5AD6" w:rsidP="00EF5AD6">
            <w:pPr>
              <w:pStyle w:val="ListParagraph"/>
              <w:numPr>
                <w:ilvl w:val="0"/>
                <w:numId w:val="37"/>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Utilizar técnicas adecuadas de desbroce.</w:t>
            </w:r>
          </w:p>
          <w:p w14:paraId="4BD6745E" w14:textId="77777777" w:rsidR="00EF5AD6" w:rsidRPr="00E54717" w:rsidRDefault="00EF5AD6" w:rsidP="00EF5AD6">
            <w:pPr>
              <w:pStyle w:val="ListParagraph"/>
              <w:numPr>
                <w:ilvl w:val="0"/>
                <w:numId w:val="37"/>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Resembrar áreas alteradas.</w:t>
            </w:r>
          </w:p>
          <w:p w14:paraId="7D3B097E" w14:textId="77777777" w:rsidR="00EF5AD6" w:rsidRPr="00E54717" w:rsidRDefault="00EF5AD6" w:rsidP="00EF5AD6">
            <w:pPr>
              <w:pStyle w:val="ListParagraph"/>
              <w:numPr>
                <w:ilvl w:val="0"/>
                <w:numId w:val="37"/>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Manejar los derechos de vía de forma que se incrementen los beneficios para la flora y fauna.</w:t>
            </w:r>
          </w:p>
          <w:p w14:paraId="5CE834B0" w14:textId="77777777" w:rsidR="00EF5AD6" w:rsidRPr="00E54717" w:rsidRDefault="00EF5AD6" w:rsidP="00EF5AD6">
            <w:pPr>
              <w:pStyle w:val="ListParagraph"/>
              <w:numPr>
                <w:ilvl w:val="0"/>
                <w:numId w:val="37"/>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Capacitar a la población sobre preservación de flora y fauna exótica.</w:t>
            </w:r>
          </w:p>
        </w:tc>
      </w:tr>
    </w:tbl>
    <w:p w14:paraId="77C32AE4" w14:textId="77777777" w:rsidR="00EF5AD6" w:rsidRPr="00E54717" w:rsidRDefault="00EF5AD6" w:rsidP="00EF5AD6">
      <w:pPr>
        <w:autoSpaceDE w:val="0"/>
        <w:autoSpaceDN w:val="0"/>
        <w:adjustRightInd w:val="0"/>
        <w:spacing w:after="0" w:line="360" w:lineRule="auto"/>
        <w:rPr>
          <w:rFonts w:ascii="Arial" w:hAnsi="Arial" w:cs="Arial"/>
          <w:b/>
        </w:rPr>
      </w:pPr>
    </w:p>
    <w:p w14:paraId="15517760" w14:textId="77777777" w:rsidR="00EF5AD6" w:rsidRPr="00E54717" w:rsidRDefault="00EF5AD6" w:rsidP="00EF5AD6">
      <w:pPr>
        <w:pStyle w:val="Heading1"/>
        <w:numPr>
          <w:ilvl w:val="1"/>
          <w:numId w:val="33"/>
        </w:numPr>
        <w:rPr>
          <w:rFonts w:ascii="Arial" w:hAnsi="Arial" w:cs="Arial"/>
          <w:b/>
          <w:color w:val="000000" w:themeColor="text1"/>
        </w:rPr>
      </w:pPr>
      <w:bookmarkStart w:id="197" w:name="_Toc495743735"/>
      <w:bookmarkStart w:id="198" w:name="_Toc495882021"/>
      <w:r w:rsidRPr="00E54717">
        <w:rPr>
          <w:rFonts w:ascii="Arial" w:hAnsi="Arial" w:cs="Arial"/>
          <w:b/>
          <w:color w:val="000000" w:themeColor="text1"/>
          <w:sz w:val="22"/>
          <w:szCs w:val="22"/>
        </w:rPr>
        <w:t>Impactos Acumulativos Sociales</w:t>
      </w:r>
      <w:bookmarkEnd w:id="197"/>
      <w:bookmarkEnd w:id="198"/>
    </w:p>
    <w:p w14:paraId="715D4BCE" w14:textId="77777777" w:rsidR="00EF5AD6" w:rsidRPr="00E54717" w:rsidRDefault="00EF5AD6" w:rsidP="00EF5AD6">
      <w:pPr>
        <w:spacing w:before="120" w:after="0" w:line="240" w:lineRule="auto"/>
        <w:jc w:val="center"/>
        <w:rPr>
          <w:rFonts w:ascii="Arial" w:hAnsi="Arial" w:cs="Arial"/>
          <w:b/>
        </w:rPr>
      </w:pPr>
      <w:r w:rsidRPr="00E54717">
        <w:rPr>
          <w:rFonts w:ascii="Arial" w:hAnsi="Arial" w:cs="Arial"/>
          <w:b/>
        </w:rPr>
        <w:t>Cuadro Nº 1</w:t>
      </w:r>
      <w:r>
        <w:rPr>
          <w:rFonts w:ascii="Arial" w:hAnsi="Arial" w:cs="Arial"/>
          <w:b/>
        </w:rPr>
        <w:t>6</w:t>
      </w:r>
    </w:p>
    <w:p w14:paraId="233204F0" w14:textId="77777777" w:rsidR="00EF5AD6" w:rsidRPr="00E54717" w:rsidRDefault="00EF5AD6" w:rsidP="00EF5AD6">
      <w:pPr>
        <w:spacing w:after="120" w:line="240" w:lineRule="auto"/>
        <w:jc w:val="center"/>
        <w:rPr>
          <w:rFonts w:ascii="Arial" w:hAnsi="Arial" w:cs="Arial"/>
          <w:b/>
        </w:rPr>
      </w:pPr>
      <w:r w:rsidRPr="00E54717">
        <w:rPr>
          <w:rFonts w:ascii="Arial" w:hAnsi="Arial" w:cs="Arial"/>
          <w:b/>
        </w:rPr>
        <w:t>Impactos Acumulativos Sociales</w:t>
      </w:r>
    </w:p>
    <w:tbl>
      <w:tblPr>
        <w:tblStyle w:val="TableGrid"/>
        <w:tblW w:w="0" w:type="auto"/>
        <w:tblLook w:val="04A0" w:firstRow="1" w:lastRow="0" w:firstColumn="1" w:lastColumn="0" w:noHBand="0" w:noVBand="1"/>
      </w:tblPr>
      <w:tblGrid>
        <w:gridCol w:w="3114"/>
        <w:gridCol w:w="2551"/>
        <w:gridCol w:w="3396"/>
      </w:tblGrid>
      <w:tr w:rsidR="00EF5AD6" w:rsidRPr="00CB5C6A" w14:paraId="101B0640" w14:textId="77777777" w:rsidTr="00EF5AD6">
        <w:tc>
          <w:tcPr>
            <w:tcW w:w="3114" w:type="dxa"/>
            <w:shd w:val="clear" w:color="auto" w:fill="C5E0B3" w:themeFill="accent6" w:themeFillTint="66"/>
            <w:vAlign w:val="center"/>
          </w:tcPr>
          <w:p w14:paraId="50F442A1"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Impacto</w:t>
            </w:r>
          </w:p>
        </w:tc>
        <w:tc>
          <w:tcPr>
            <w:tcW w:w="2551" w:type="dxa"/>
            <w:shd w:val="clear" w:color="auto" w:fill="C5E0B3" w:themeFill="accent6" w:themeFillTint="66"/>
            <w:vAlign w:val="center"/>
          </w:tcPr>
          <w:p w14:paraId="45ACF35A"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Indicador Específico</w:t>
            </w:r>
          </w:p>
        </w:tc>
        <w:tc>
          <w:tcPr>
            <w:tcW w:w="3396" w:type="dxa"/>
            <w:shd w:val="clear" w:color="auto" w:fill="C5E0B3" w:themeFill="accent6" w:themeFillTint="66"/>
            <w:vAlign w:val="center"/>
          </w:tcPr>
          <w:p w14:paraId="1700ADDF" w14:textId="77777777" w:rsidR="00EF5AD6" w:rsidRPr="00E54717" w:rsidRDefault="00EF5AD6" w:rsidP="00EF5AD6">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Medidas de Prevención y/o Control</w:t>
            </w:r>
          </w:p>
        </w:tc>
      </w:tr>
      <w:tr w:rsidR="00EF5AD6" w:rsidRPr="00CB5C6A" w14:paraId="1FD7222F" w14:textId="77777777" w:rsidTr="00EF5AD6">
        <w:tc>
          <w:tcPr>
            <w:tcW w:w="3114" w:type="dxa"/>
            <w:vAlign w:val="center"/>
          </w:tcPr>
          <w:p w14:paraId="77CB8E9A"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Incremento de enfermedades causadas por agua de mala calidad</w:t>
            </w:r>
          </w:p>
        </w:tc>
        <w:tc>
          <w:tcPr>
            <w:tcW w:w="2551" w:type="dxa"/>
            <w:vAlign w:val="center"/>
          </w:tcPr>
          <w:p w14:paraId="572AA37A"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396" w:type="dxa"/>
            <w:vAlign w:val="center"/>
          </w:tcPr>
          <w:p w14:paraId="19CE7124"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Capacitación para adecuada cloración a tiempo y con dosis adecuada de cloro</w:t>
            </w:r>
          </w:p>
        </w:tc>
      </w:tr>
      <w:tr w:rsidR="00EF5AD6" w:rsidRPr="00CB5C6A" w14:paraId="4D903E06" w14:textId="77777777" w:rsidTr="00EF5AD6">
        <w:tc>
          <w:tcPr>
            <w:tcW w:w="3114" w:type="dxa"/>
            <w:vAlign w:val="center"/>
          </w:tcPr>
          <w:p w14:paraId="1B473014"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Aumento de enfermedades relacionadas con el agua</w:t>
            </w:r>
          </w:p>
        </w:tc>
        <w:tc>
          <w:tcPr>
            <w:tcW w:w="2551" w:type="dxa"/>
            <w:vAlign w:val="center"/>
          </w:tcPr>
          <w:p w14:paraId="150C424A"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396" w:type="dxa"/>
            <w:vAlign w:val="center"/>
          </w:tcPr>
          <w:p w14:paraId="1257CE41"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Controlar vectores</w:t>
            </w:r>
          </w:p>
        </w:tc>
      </w:tr>
      <w:tr w:rsidR="00EF5AD6" w:rsidRPr="00CB5C6A" w14:paraId="7412CDD3" w14:textId="77777777" w:rsidTr="00EF5AD6">
        <w:trPr>
          <w:trHeight w:val="92"/>
        </w:trPr>
        <w:tc>
          <w:tcPr>
            <w:tcW w:w="3114" w:type="dxa"/>
            <w:vAlign w:val="center"/>
          </w:tcPr>
          <w:p w14:paraId="31A83EAD"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Accidentes a personas</w:t>
            </w:r>
          </w:p>
        </w:tc>
        <w:tc>
          <w:tcPr>
            <w:tcW w:w="2551" w:type="dxa"/>
            <w:vAlign w:val="center"/>
          </w:tcPr>
          <w:p w14:paraId="1E794C2A"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 reportados</w:t>
            </w:r>
          </w:p>
        </w:tc>
        <w:tc>
          <w:tcPr>
            <w:tcW w:w="3396" w:type="dxa"/>
            <w:vAlign w:val="center"/>
          </w:tcPr>
          <w:p w14:paraId="2E6BAE84" w14:textId="77777777" w:rsidR="00EF5AD6" w:rsidRPr="00E54717" w:rsidRDefault="00EF5AD6" w:rsidP="00EF5AD6">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Señalización</w:t>
            </w:r>
          </w:p>
        </w:tc>
      </w:tr>
    </w:tbl>
    <w:p w14:paraId="1943CC2D" w14:textId="77777777" w:rsidR="00D8125F" w:rsidRPr="00DB0D1F" w:rsidRDefault="00D8125F">
      <w:pPr>
        <w:pStyle w:val="ListParagraph"/>
        <w:spacing w:after="0" w:line="360" w:lineRule="auto"/>
        <w:ind w:left="360"/>
        <w:jc w:val="both"/>
        <w:rPr>
          <w:rFonts w:ascii="Arial" w:hAnsi="Arial" w:cs="Arial"/>
        </w:rPr>
      </w:pPr>
    </w:p>
    <w:p w14:paraId="51EECF6B" w14:textId="77777777" w:rsidR="0031554D" w:rsidRDefault="0031554D" w:rsidP="00AB2B18">
      <w:pPr>
        <w:pStyle w:val="Heading1"/>
        <w:numPr>
          <w:ilvl w:val="0"/>
          <w:numId w:val="33"/>
        </w:numPr>
        <w:rPr>
          <w:rFonts w:ascii="Arial" w:hAnsi="Arial" w:cs="Arial"/>
          <w:b/>
          <w:color w:val="000000" w:themeColor="text1"/>
        </w:rPr>
      </w:pPr>
      <w:bookmarkStart w:id="199" w:name="_Toc495607253"/>
      <w:bookmarkStart w:id="200" w:name="_Toc495882022"/>
      <w:r w:rsidRPr="00E54717">
        <w:rPr>
          <w:rFonts w:ascii="Arial" w:hAnsi="Arial" w:cs="Arial"/>
          <w:b/>
          <w:color w:val="000000" w:themeColor="text1"/>
          <w:sz w:val="22"/>
          <w:szCs w:val="22"/>
        </w:rPr>
        <w:t>PLAN DE GESTION AMBIENTAL Y SOCIAL</w:t>
      </w:r>
      <w:bookmarkEnd w:id="199"/>
      <w:bookmarkEnd w:id="200"/>
    </w:p>
    <w:p w14:paraId="519818A2" w14:textId="77777777" w:rsidR="0031554D" w:rsidRPr="00E54717" w:rsidRDefault="0031554D" w:rsidP="0031554D"/>
    <w:p w14:paraId="52F5D3BF" w14:textId="77777777" w:rsidR="0031554D" w:rsidRPr="00E54717" w:rsidRDefault="0031554D" w:rsidP="00AB2B18">
      <w:pPr>
        <w:pStyle w:val="ListParagraph"/>
        <w:numPr>
          <w:ilvl w:val="0"/>
          <w:numId w:val="1"/>
        </w:numPr>
        <w:spacing w:after="0" w:line="360" w:lineRule="auto"/>
        <w:jc w:val="both"/>
        <w:rPr>
          <w:rFonts w:ascii="Arial" w:hAnsi="Arial" w:cs="Arial"/>
          <w:b/>
          <w:vanish/>
        </w:rPr>
      </w:pPr>
    </w:p>
    <w:p w14:paraId="3BC91882" w14:textId="77777777" w:rsidR="0031554D" w:rsidRPr="00E54717" w:rsidRDefault="0031554D" w:rsidP="00AB2B18">
      <w:pPr>
        <w:pStyle w:val="ListParagraph"/>
        <w:numPr>
          <w:ilvl w:val="0"/>
          <w:numId w:val="1"/>
        </w:numPr>
        <w:spacing w:after="0" w:line="360" w:lineRule="auto"/>
        <w:jc w:val="both"/>
        <w:rPr>
          <w:rFonts w:ascii="Arial" w:hAnsi="Arial" w:cs="Arial"/>
          <w:b/>
          <w:vanish/>
        </w:rPr>
      </w:pPr>
    </w:p>
    <w:p w14:paraId="2CBE1010" w14:textId="77777777" w:rsidR="0031554D" w:rsidRPr="00E54717" w:rsidRDefault="0031554D" w:rsidP="00AB2B18">
      <w:pPr>
        <w:pStyle w:val="Heading1"/>
        <w:numPr>
          <w:ilvl w:val="1"/>
          <w:numId w:val="33"/>
        </w:numPr>
        <w:rPr>
          <w:rFonts w:ascii="Arial" w:hAnsi="Arial" w:cs="Arial"/>
          <w:b/>
          <w:color w:val="000000" w:themeColor="text1"/>
        </w:rPr>
      </w:pPr>
      <w:bookmarkStart w:id="201" w:name="_Toc495607254"/>
      <w:bookmarkStart w:id="202" w:name="_Toc495882023"/>
      <w:r w:rsidRPr="00E54717">
        <w:rPr>
          <w:rFonts w:ascii="Arial" w:hAnsi="Arial" w:cs="Arial"/>
          <w:b/>
          <w:color w:val="000000" w:themeColor="text1"/>
          <w:sz w:val="22"/>
          <w:szCs w:val="22"/>
        </w:rPr>
        <w:t>Plan de Capacitación de Agua Potable y Saneamiento</w:t>
      </w:r>
      <w:bookmarkEnd w:id="201"/>
      <w:bookmarkEnd w:id="202"/>
    </w:p>
    <w:p w14:paraId="127B11AD" w14:textId="77777777" w:rsidR="0031554D" w:rsidRPr="00E54717" w:rsidRDefault="0031554D" w:rsidP="0031554D"/>
    <w:p w14:paraId="1661E7DA" w14:textId="77777777" w:rsidR="0031554D" w:rsidRPr="00E54717" w:rsidRDefault="0031554D" w:rsidP="0031554D">
      <w:pPr>
        <w:spacing w:after="0" w:line="360" w:lineRule="auto"/>
        <w:ind w:left="708"/>
        <w:jc w:val="both"/>
        <w:rPr>
          <w:rFonts w:ascii="Arial" w:hAnsi="Arial" w:cs="Arial"/>
        </w:rPr>
      </w:pPr>
      <w:r w:rsidRPr="00E54717">
        <w:rPr>
          <w:rFonts w:ascii="Arial" w:hAnsi="Arial" w:cs="Arial"/>
        </w:rPr>
        <w:t>El Programa Nacional de Saneamiento Rural programará capacitaciones a la población beneficiaria a través de las Municipalidad y Juntas Administradoras de Servicios de Saneamiento (JASS) en temas relacionados a:</w:t>
      </w:r>
    </w:p>
    <w:p w14:paraId="45084D0B" w14:textId="77777777" w:rsidR="0031554D" w:rsidRPr="00E54717" w:rsidRDefault="0031554D" w:rsidP="00AB2B18">
      <w:pPr>
        <w:pStyle w:val="ListParagraph"/>
        <w:numPr>
          <w:ilvl w:val="0"/>
          <w:numId w:val="2"/>
        </w:numPr>
        <w:spacing w:before="120" w:after="120" w:line="360" w:lineRule="auto"/>
        <w:ind w:left="1066" w:hanging="357"/>
        <w:contextualSpacing w:val="0"/>
        <w:jc w:val="both"/>
        <w:rPr>
          <w:rFonts w:ascii="Arial" w:hAnsi="Arial" w:cs="Arial"/>
        </w:rPr>
      </w:pPr>
      <w:r w:rsidRPr="00E54717">
        <w:rPr>
          <w:rFonts w:ascii="Arial" w:hAnsi="Arial" w:cs="Arial"/>
        </w:rPr>
        <w:t>Administración, operación y mantenimiento de sistemas de agua potable y saneamiento</w:t>
      </w:r>
    </w:p>
    <w:p w14:paraId="6A807756" w14:textId="77777777" w:rsidR="0031554D" w:rsidRPr="00E54717" w:rsidRDefault="0031554D" w:rsidP="00AB2B18">
      <w:pPr>
        <w:pStyle w:val="ListParagraph"/>
        <w:numPr>
          <w:ilvl w:val="0"/>
          <w:numId w:val="2"/>
        </w:numPr>
        <w:spacing w:before="120" w:after="120" w:line="360" w:lineRule="auto"/>
        <w:ind w:left="1066" w:hanging="357"/>
        <w:contextualSpacing w:val="0"/>
        <w:jc w:val="both"/>
        <w:rPr>
          <w:rFonts w:ascii="Arial" w:hAnsi="Arial" w:cs="Arial"/>
        </w:rPr>
      </w:pPr>
      <w:r w:rsidRPr="00E54717">
        <w:rPr>
          <w:rFonts w:ascii="Arial" w:hAnsi="Arial" w:cs="Arial"/>
        </w:rPr>
        <w:t>Requisitos legales para acceso al servicio por parte de la población beneficiaria</w:t>
      </w:r>
    </w:p>
    <w:p w14:paraId="5D6EFE00" w14:textId="77777777" w:rsidR="0031554D" w:rsidRPr="00E54717" w:rsidRDefault="0031554D" w:rsidP="00AB2B18">
      <w:pPr>
        <w:pStyle w:val="ListParagraph"/>
        <w:numPr>
          <w:ilvl w:val="0"/>
          <w:numId w:val="2"/>
        </w:numPr>
        <w:spacing w:before="120" w:after="120" w:line="360" w:lineRule="auto"/>
        <w:ind w:left="1066" w:hanging="357"/>
        <w:contextualSpacing w:val="0"/>
        <w:jc w:val="both"/>
        <w:rPr>
          <w:rFonts w:ascii="Arial" w:hAnsi="Arial" w:cs="Arial"/>
        </w:rPr>
      </w:pPr>
      <w:r w:rsidRPr="00E54717">
        <w:rPr>
          <w:rFonts w:ascii="Arial" w:hAnsi="Arial" w:cs="Arial"/>
        </w:rPr>
        <w:lastRenderedPageBreak/>
        <w:t>Funciones de la JASS</w:t>
      </w:r>
    </w:p>
    <w:p w14:paraId="06132516" w14:textId="77777777" w:rsidR="0031554D" w:rsidRPr="00E54717" w:rsidRDefault="0031554D" w:rsidP="0031554D">
      <w:pPr>
        <w:spacing w:after="0" w:line="360" w:lineRule="auto"/>
        <w:ind w:left="708"/>
        <w:jc w:val="both"/>
        <w:rPr>
          <w:rFonts w:ascii="Arial" w:hAnsi="Arial" w:cs="Arial"/>
        </w:rPr>
      </w:pPr>
    </w:p>
    <w:p w14:paraId="278283BA" w14:textId="77777777" w:rsidR="0031554D" w:rsidRPr="00E54717" w:rsidRDefault="0031554D" w:rsidP="0031554D">
      <w:pPr>
        <w:spacing w:after="0" w:line="360" w:lineRule="auto"/>
        <w:ind w:left="709"/>
        <w:jc w:val="both"/>
        <w:rPr>
          <w:rFonts w:ascii="Arial" w:hAnsi="Arial" w:cs="Arial"/>
        </w:rPr>
      </w:pPr>
      <w:r w:rsidRPr="00E54717">
        <w:rPr>
          <w:rFonts w:ascii="Arial" w:hAnsi="Arial" w:cs="Arial"/>
        </w:rPr>
        <w:t>A continuación, se detalla el plan a ejecutar:</w:t>
      </w:r>
    </w:p>
    <w:p w14:paraId="55043C07" w14:textId="77777777" w:rsidR="0031554D" w:rsidRPr="00E54717" w:rsidRDefault="0031554D" w:rsidP="0031554D">
      <w:pPr>
        <w:spacing w:after="0" w:line="360" w:lineRule="auto"/>
        <w:ind w:left="708"/>
        <w:jc w:val="both"/>
        <w:rPr>
          <w:rFonts w:ascii="Arial" w:hAnsi="Arial" w:cs="Arial"/>
        </w:rPr>
      </w:pPr>
    </w:p>
    <w:tbl>
      <w:tblPr>
        <w:tblStyle w:val="TableGrid"/>
        <w:tblW w:w="0" w:type="auto"/>
        <w:tblInd w:w="708" w:type="dxa"/>
        <w:tblLook w:val="04A0" w:firstRow="1" w:lastRow="0" w:firstColumn="1" w:lastColumn="0" w:noHBand="0" w:noVBand="1"/>
      </w:tblPr>
      <w:tblGrid>
        <w:gridCol w:w="1516"/>
        <w:gridCol w:w="6656"/>
      </w:tblGrid>
      <w:tr w:rsidR="0031554D" w:rsidRPr="00CB5C6A" w14:paraId="2715087D" w14:textId="77777777" w:rsidTr="00EF5AD6">
        <w:tc>
          <w:tcPr>
            <w:tcW w:w="1414" w:type="dxa"/>
            <w:vAlign w:val="center"/>
          </w:tcPr>
          <w:p w14:paraId="1E7FC0FF" w14:textId="77777777" w:rsidR="0031554D" w:rsidRPr="00E54717" w:rsidRDefault="0031554D" w:rsidP="00EF5AD6">
            <w:pPr>
              <w:ind w:left="-57" w:right="-57"/>
              <w:jc w:val="center"/>
              <w:rPr>
                <w:rFonts w:ascii="Arial" w:hAnsi="Arial" w:cs="Arial"/>
                <w:b/>
                <w:sz w:val="20"/>
                <w:szCs w:val="20"/>
              </w:rPr>
            </w:pPr>
            <w:r w:rsidRPr="00E54717">
              <w:rPr>
                <w:rFonts w:ascii="Arial" w:hAnsi="Arial" w:cs="Arial"/>
                <w:b/>
                <w:sz w:val="20"/>
                <w:szCs w:val="20"/>
              </w:rPr>
              <w:t>Objetivos</w:t>
            </w:r>
          </w:p>
        </w:tc>
        <w:tc>
          <w:tcPr>
            <w:tcW w:w="6656" w:type="dxa"/>
          </w:tcPr>
          <w:p w14:paraId="261BB20F" w14:textId="77777777" w:rsidR="0031554D" w:rsidRPr="00E54717"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E54717">
              <w:rPr>
                <w:rFonts w:ascii="Arial" w:hAnsi="Arial" w:cs="Arial"/>
                <w:sz w:val="20"/>
                <w:szCs w:val="20"/>
              </w:rPr>
              <w:t>Fortalecer las funciones de la JASS.</w:t>
            </w:r>
          </w:p>
          <w:p w14:paraId="0F8A9E80" w14:textId="77777777" w:rsidR="0031554D" w:rsidRPr="00E54717" w:rsidRDefault="0031554D" w:rsidP="00AB2B18">
            <w:pPr>
              <w:pStyle w:val="ListParagraph"/>
              <w:numPr>
                <w:ilvl w:val="0"/>
                <w:numId w:val="2"/>
              </w:numPr>
              <w:spacing w:before="120" w:after="120"/>
              <w:ind w:left="215" w:hanging="181"/>
              <w:contextualSpacing w:val="0"/>
              <w:jc w:val="both"/>
              <w:rPr>
                <w:rFonts w:ascii="Arial" w:hAnsi="Arial" w:cs="Arial"/>
                <w:sz w:val="20"/>
                <w:szCs w:val="20"/>
              </w:rPr>
            </w:pPr>
            <w:r w:rsidRPr="00E54717">
              <w:rPr>
                <w:rFonts w:ascii="Arial" w:hAnsi="Arial" w:cs="Arial"/>
                <w:sz w:val="20"/>
                <w:szCs w:val="20"/>
              </w:rPr>
              <w:t>Mejorar la eficiencia del servicio.</w:t>
            </w:r>
          </w:p>
          <w:p w14:paraId="53EF5F0E" w14:textId="77777777" w:rsidR="0031554D" w:rsidRPr="00E54717" w:rsidRDefault="0031554D" w:rsidP="00AB2B18">
            <w:pPr>
              <w:pStyle w:val="ListParagraph"/>
              <w:numPr>
                <w:ilvl w:val="0"/>
                <w:numId w:val="2"/>
              </w:numPr>
              <w:spacing w:before="120" w:after="120"/>
              <w:ind w:left="215" w:hanging="181"/>
              <w:contextualSpacing w:val="0"/>
              <w:jc w:val="both"/>
              <w:rPr>
                <w:rFonts w:ascii="Arial" w:hAnsi="Arial" w:cs="Arial"/>
                <w:sz w:val="20"/>
                <w:szCs w:val="20"/>
              </w:rPr>
            </w:pPr>
            <w:r w:rsidRPr="00E54717">
              <w:rPr>
                <w:rFonts w:ascii="Arial" w:hAnsi="Arial" w:cs="Arial"/>
                <w:sz w:val="20"/>
                <w:szCs w:val="20"/>
              </w:rPr>
              <w:t>Capacitar en temas legales a la JASS.</w:t>
            </w:r>
          </w:p>
          <w:p w14:paraId="211E6BA9" w14:textId="77777777" w:rsidR="0031554D" w:rsidRPr="00E54717" w:rsidRDefault="0031554D" w:rsidP="00AB2B18">
            <w:pPr>
              <w:pStyle w:val="ListParagraph"/>
              <w:numPr>
                <w:ilvl w:val="0"/>
                <w:numId w:val="2"/>
              </w:numPr>
              <w:ind w:left="215" w:hanging="181"/>
              <w:contextualSpacing w:val="0"/>
              <w:jc w:val="both"/>
              <w:rPr>
                <w:rFonts w:ascii="Arial" w:hAnsi="Arial" w:cs="Arial"/>
                <w:sz w:val="20"/>
                <w:szCs w:val="20"/>
              </w:rPr>
            </w:pPr>
            <w:r w:rsidRPr="00E54717">
              <w:rPr>
                <w:rFonts w:ascii="Arial" w:hAnsi="Arial" w:cs="Arial"/>
                <w:sz w:val="20"/>
                <w:szCs w:val="20"/>
              </w:rPr>
              <w:t>Capacitar en temas de mantenimiento del sistema de agua potable y saneamiento.</w:t>
            </w:r>
          </w:p>
        </w:tc>
      </w:tr>
      <w:tr w:rsidR="0031554D" w:rsidRPr="00CB5C6A" w14:paraId="4BB1AEB5" w14:textId="77777777" w:rsidTr="00EF5AD6">
        <w:tc>
          <w:tcPr>
            <w:tcW w:w="1414" w:type="dxa"/>
            <w:vAlign w:val="center"/>
          </w:tcPr>
          <w:p w14:paraId="6CF371EF"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Beneficiarios</w:t>
            </w:r>
          </w:p>
        </w:tc>
        <w:tc>
          <w:tcPr>
            <w:tcW w:w="6656" w:type="dxa"/>
          </w:tcPr>
          <w:p w14:paraId="5266C573" w14:textId="77777777" w:rsidR="0031554D" w:rsidRPr="004E367B" w:rsidRDefault="0031554D" w:rsidP="00EF5AD6">
            <w:pPr>
              <w:spacing w:after="120"/>
              <w:jc w:val="both"/>
              <w:rPr>
                <w:rFonts w:ascii="Arial" w:hAnsi="Arial" w:cs="Arial"/>
                <w:sz w:val="20"/>
                <w:szCs w:val="20"/>
              </w:rPr>
            </w:pPr>
            <w:r w:rsidRPr="004E367B">
              <w:rPr>
                <w:rFonts w:ascii="Arial" w:hAnsi="Arial" w:cs="Arial"/>
                <w:sz w:val="20"/>
                <w:szCs w:val="20"/>
              </w:rPr>
              <w:t>Población de los 45 centros poblados donde se ejecutarán los proyectos</w:t>
            </w:r>
          </w:p>
        </w:tc>
      </w:tr>
      <w:tr w:rsidR="0031554D" w:rsidRPr="00BF0B99" w14:paraId="3DFDE111" w14:textId="77777777" w:rsidTr="00EF5AD6">
        <w:tc>
          <w:tcPr>
            <w:tcW w:w="1414" w:type="dxa"/>
            <w:vAlign w:val="center"/>
          </w:tcPr>
          <w:p w14:paraId="7A883F1A"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Responsables</w:t>
            </w:r>
          </w:p>
        </w:tc>
        <w:tc>
          <w:tcPr>
            <w:tcW w:w="6656" w:type="dxa"/>
          </w:tcPr>
          <w:p w14:paraId="57E9B11E"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MVCS</w:t>
            </w:r>
          </w:p>
          <w:p w14:paraId="3B3CC2A9"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PNSR</w:t>
            </w:r>
          </w:p>
          <w:p w14:paraId="2504A36A" w14:textId="77777777" w:rsidR="0031554D" w:rsidRPr="004E367B" w:rsidRDefault="0031554D" w:rsidP="00AB2B18">
            <w:pPr>
              <w:pStyle w:val="ListParagraph"/>
              <w:numPr>
                <w:ilvl w:val="0"/>
                <w:numId w:val="2"/>
              </w:numPr>
              <w:ind w:left="215" w:hanging="181"/>
              <w:contextualSpacing w:val="0"/>
              <w:jc w:val="both"/>
              <w:rPr>
                <w:rFonts w:ascii="Arial" w:hAnsi="Arial" w:cs="Arial"/>
                <w:sz w:val="20"/>
                <w:szCs w:val="20"/>
              </w:rPr>
            </w:pPr>
            <w:r w:rsidRPr="004E367B">
              <w:rPr>
                <w:rFonts w:ascii="Arial" w:hAnsi="Arial" w:cs="Arial"/>
                <w:sz w:val="20"/>
                <w:szCs w:val="20"/>
              </w:rPr>
              <w:t>Municipalidades</w:t>
            </w:r>
          </w:p>
        </w:tc>
      </w:tr>
      <w:tr w:rsidR="0031554D" w:rsidRPr="00BF0B99" w14:paraId="38F8A2F1" w14:textId="77777777" w:rsidTr="00EF5AD6">
        <w:trPr>
          <w:trHeight w:val="136"/>
        </w:trPr>
        <w:tc>
          <w:tcPr>
            <w:tcW w:w="1414" w:type="dxa"/>
            <w:vAlign w:val="center"/>
          </w:tcPr>
          <w:p w14:paraId="4FB00E8F"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Actividades</w:t>
            </w:r>
          </w:p>
        </w:tc>
        <w:tc>
          <w:tcPr>
            <w:tcW w:w="6656" w:type="dxa"/>
          </w:tcPr>
          <w:p w14:paraId="302B656F" w14:textId="77777777" w:rsidR="0031554D" w:rsidRPr="004E367B" w:rsidRDefault="0031554D" w:rsidP="00EF5AD6">
            <w:pPr>
              <w:jc w:val="both"/>
              <w:rPr>
                <w:rFonts w:ascii="Arial" w:hAnsi="Arial" w:cs="Arial"/>
                <w:b/>
                <w:i/>
                <w:sz w:val="20"/>
                <w:szCs w:val="20"/>
              </w:rPr>
            </w:pPr>
            <w:r w:rsidRPr="004E367B">
              <w:rPr>
                <w:rFonts w:ascii="Arial" w:hAnsi="Arial" w:cs="Arial"/>
                <w:b/>
                <w:i/>
                <w:sz w:val="20"/>
                <w:szCs w:val="20"/>
              </w:rPr>
              <w:t>Aspectos Institucionales</w:t>
            </w:r>
          </w:p>
          <w:p w14:paraId="0BDF12DE"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Funciones que ejerce la JASS</w:t>
            </w:r>
          </w:p>
          <w:p w14:paraId="07E38354"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Toma de decisiones</w:t>
            </w:r>
          </w:p>
          <w:p w14:paraId="3E31D53A"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Mantenimiento del servicio</w:t>
            </w:r>
          </w:p>
          <w:p w14:paraId="18CDF641" w14:textId="77777777" w:rsidR="0031554D" w:rsidRPr="004E367B" w:rsidRDefault="0031554D" w:rsidP="00AB2B18">
            <w:pPr>
              <w:pStyle w:val="ListParagraph"/>
              <w:numPr>
                <w:ilvl w:val="0"/>
                <w:numId w:val="2"/>
              </w:numPr>
              <w:ind w:left="215" w:hanging="181"/>
              <w:contextualSpacing w:val="0"/>
              <w:jc w:val="both"/>
              <w:rPr>
                <w:rFonts w:ascii="Arial" w:hAnsi="Arial" w:cs="Arial"/>
                <w:sz w:val="20"/>
                <w:szCs w:val="20"/>
              </w:rPr>
            </w:pPr>
            <w:r w:rsidRPr="004E367B">
              <w:rPr>
                <w:rFonts w:ascii="Arial" w:hAnsi="Arial" w:cs="Arial"/>
                <w:sz w:val="20"/>
                <w:szCs w:val="20"/>
              </w:rPr>
              <w:t>Participación del beneficiario en el control de operaciones</w:t>
            </w:r>
          </w:p>
          <w:p w14:paraId="306CC978" w14:textId="77777777" w:rsidR="0031554D" w:rsidRPr="004E367B" w:rsidRDefault="0031554D" w:rsidP="00EF5AD6">
            <w:pPr>
              <w:ind w:left="34"/>
              <w:jc w:val="both"/>
              <w:rPr>
                <w:rFonts w:ascii="Arial" w:hAnsi="Arial" w:cs="Arial"/>
                <w:sz w:val="20"/>
                <w:szCs w:val="20"/>
              </w:rPr>
            </w:pPr>
          </w:p>
          <w:p w14:paraId="5879E0BA" w14:textId="77777777" w:rsidR="0031554D" w:rsidRPr="004E367B" w:rsidRDefault="0031554D" w:rsidP="00EF5AD6">
            <w:pPr>
              <w:ind w:left="34"/>
              <w:jc w:val="both"/>
              <w:rPr>
                <w:rFonts w:ascii="Arial" w:hAnsi="Arial" w:cs="Arial"/>
                <w:b/>
                <w:i/>
                <w:sz w:val="20"/>
                <w:szCs w:val="20"/>
              </w:rPr>
            </w:pPr>
            <w:r w:rsidRPr="004E367B">
              <w:rPr>
                <w:rFonts w:ascii="Arial" w:hAnsi="Arial" w:cs="Arial"/>
                <w:b/>
                <w:i/>
                <w:sz w:val="20"/>
                <w:szCs w:val="20"/>
              </w:rPr>
              <w:t>Administración, operación y mantenimiento del servicio de agua potable y saneamiento</w:t>
            </w:r>
          </w:p>
          <w:p w14:paraId="56AF1B22"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Estructura tarifaria a aplicar para sostenibilidad del servicio</w:t>
            </w:r>
          </w:p>
          <w:p w14:paraId="16B0BFD8"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Sistemas de medición eficientes</w:t>
            </w:r>
          </w:p>
          <w:p w14:paraId="15BC88CE"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Conexiones clandestinas y reducción de pérdidas</w:t>
            </w:r>
          </w:p>
          <w:p w14:paraId="7CD8F750" w14:textId="77777777" w:rsidR="0031554D" w:rsidRPr="004E367B" w:rsidRDefault="0031554D" w:rsidP="00AB2B18">
            <w:pPr>
              <w:pStyle w:val="ListParagraph"/>
              <w:numPr>
                <w:ilvl w:val="0"/>
                <w:numId w:val="2"/>
              </w:numPr>
              <w:ind w:left="215" w:hanging="181"/>
              <w:contextualSpacing w:val="0"/>
              <w:jc w:val="both"/>
              <w:rPr>
                <w:rFonts w:ascii="Arial" w:hAnsi="Arial" w:cs="Arial"/>
                <w:sz w:val="20"/>
                <w:szCs w:val="20"/>
              </w:rPr>
            </w:pPr>
            <w:r w:rsidRPr="004E367B">
              <w:rPr>
                <w:rFonts w:ascii="Arial" w:hAnsi="Arial" w:cs="Arial"/>
                <w:sz w:val="20"/>
                <w:szCs w:val="20"/>
              </w:rPr>
              <w:t>Indicadores de desempeño del servicio</w:t>
            </w:r>
          </w:p>
          <w:p w14:paraId="2A94A5E9" w14:textId="77777777" w:rsidR="0031554D" w:rsidRPr="004E367B" w:rsidRDefault="0031554D" w:rsidP="00EF5AD6">
            <w:pPr>
              <w:jc w:val="both"/>
              <w:rPr>
                <w:rFonts w:ascii="Arial" w:hAnsi="Arial" w:cs="Arial"/>
                <w:sz w:val="20"/>
                <w:szCs w:val="20"/>
              </w:rPr>
            </w:pPr>
          </w:p>
          <w:p w14:paraId="23AD9A36" w14:textId="77777777" w:rsidR="0031554D" w:rsidRPr="004E367B" w:rsidRDefault="0031554D" w:rsidP="00EF5AD6">
            <w:pPr>
              <w:jc w:val="both"/>
              <w:rPr>
                <w:rFonts w:ascii="Arial" w:hAnsi="Arial" w:cs="Arial"/>
                <w:b/>
                <w:i/>
                <w:sz w:val="20"/>
                <w:szCs w:val="20"/>
              </w:rPr>
            </w:pPr>
            <w:r w:rsidRPr="004E367B">
              <w:rPr>
                <w:rFonts w:ascii="Arial" w:hAnsi="Arial" w:cs="Arial"/>
                <w:b/>
                <w:i/>
                <w:sz w:val="20"/>
                <w:szCs w:val="20"/>
              </w:rPr>
              <w:t>Aspectos Legales</w:t>
            </w:r>
          </w:p>
          <w:p w14:paraId="5601D6CB"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Requisitos legales para ser beneficiario del servicio</w:t>
            </w:r>
          </w:p>
          <w:p w14:paraId="1F9A0709"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Normativa relacionada con agua potable y saneamiento</w:t>
            </w:r>
          </w:p>
          <w:p w14:paraId="730C9D36"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Requisitos legales para adquisición de terreno donde se ejecutarán las obras</w:t>
            </w:r>
          </w:p>
          <w:p w14:paraId="45F8229E" w14:textId="77777777" w:rsidR="0031554D" w:rsidRPr="004E367B" w:rsidRDefault="0031554D" w:rsidP="00AB2B18">
            <w:pPr>
              <w:pStyle w:val="ListParagraph"/>
              <w:numPr>
                <w:ilvl w:val="0"/>
                <w:numId w:val="2"/>
              </w:numPr>
              <w:ind w:left="215" w:hanging="181"/>
              <w:contextualSpacing w:val="0"/>
              <w:jc w:val="both"/>
              <w:rPr>
                <w:rFonts w:ascii="Arial" w:hAnsi="Arial" w:cs="Arial"/>
                <w:sz w:val="20"/>
                <w:szCs w:val="20"/>
              </w:rPr>
            </w:pPr>
            <w:r w:rsidRPr="004E367B">
              <w:rPr>
                <w:rFonts w:ascii="Arial" w:hAnsi="Arial" w:cs="Arial"/>
                <w:sz w:val="20"/>
                <w:szCs w:val="20"/>
              </w:rPr>
              <w:t>Aspectos relacionados a contrataciones públicas</w:t>
            </w:r>
          </w:p>
          <w:p w14:paraId="5B54E6EE" w14:textId="77777777" w:rsidR="0031554D" w:rsidRPr="004E367B" w:rsidRDefault="0031554D" w:rsidP="00EF5AD6">
            <w:pPr>
              <w:jc w:val="both"/>
              <w:rPr>
                <w:rFonts w:ascii="Arial" w:hAnsi="Arial" w:cs="Arial"/>
                <w:sz w:val="20"/>
                <w:szCs w:val="20"/>
              </w:rPr>
            </w:pPr>
          </w:p>
          <w:p w14:paraId="632C2900" w14:textId="77777777" w:rsidR="0031554D" w:rsidRPr="004E367B" w:rsidRDefault="0031554D" w:rsidP="00EF5AD6">
            <w:pPr>
              <w:jc w:val="both"/>
              <w:rPr>
                <w:rFonts w:ascii="Arial" w:hAnsi="Arial" w:cs="Arial"/>
                <w:b/>
                <w:i/>
                <w:sz w:val="20"/>
                <w:szCs w:val="20"/>
              </w:rPr>
            </w:pPr>
            <w:r w:rsidRPr="004E367B">
              <w:rPr>
                <w:rFonts w:ascii="Arial" w:hAnsi="Arial" w:cs="Arial"/>
                <w:b/>
                <w:i/>
                <w:sz w:val="20"/>
                <w:szCs w:val="20"/>
              </w:rPr>
              <w:t>Aspectos técnicos</w:t>
            </w:r>
          </w:p>
          <w:p w14:paraId="302DDE76"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Manipulación de sustancias químicas peligrosas para potabilizar el agua</w:t>
            </w:r>
          </w:p>
          <w:p w14:paraId="6ABC1933"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Dosificación de sustancias químicas</w:t>
            </w:r>
          </w:p>
          <w:p w14:paraId="4D1FAC8B" w14:textId="77777777" w:rsidR="0031554D" w:rsidRPr="004E367B" w:rsidRDefault="0031554D" w:rsidP="00AB2B18">
            <w:pPr>
              <w:pStyle w:val="ListParagraph"/>
              <w:numPr>
                <w:ilvl w:val="0"/>
                <w:numId w:val="2"/>
              </w:numPr>
              <w:spacing w:after="120"/>
              <w:ind w:left="215" w:hanging="181"/>
              <w:contextualSpacing w:val="0"/>
              <w:jc w:val="both"/>
              <w:rPr>
                <w:rFonts w:ascii="Arial" w:hAnsi="Arial" w:cs="Arial"/>
                <w:sz w:val="20"/>
                <w:szCs w:val="20"/>
              </w:rPr>
            </w:pPr>
            <w:r w:rsidRPr="004E367B">
              <w:rPr>
                <w:rFonts w:ascii="Arial" w:hAnsi="Arial" w:cs="Arial"/>
                <w:sz w:val="20"/>
                <w:szCs w:val="20"/>
              </w:rPr>
              <w:t>Primeros auxilios</w:t>
            </w:r>
          </w:p>
          <w:p w14:paraId="532B235E" w14:textId="77777777" w:rsidR="0031554D" w:rsidRPr="004E367B" w:rsidRDefault="0031554D" w:rsidP="00AB2B18">
            <w:pPr>
              <w:pStyle w:val="ListParagraph"/>
              <w:numPr>
                <w:ilvl w:val="0"/>
                <w:numId w:val="2"/>
              </w:numPr>
              <w:ind w:left="215" w:hanging="181"/>
              <w:contextualSpacing w:val="0"/>
              <w:jc w:val="both"/>
              <w:rPr>
                <w:rFonts w:ascii="Arial" w:hAnsi="Arial" w:cs="Arial"/>
                <w:sz w:val="20"/>
                <w:szCs w:val="20"/>
              </w:rPr>
            </w:pPr>
            <w:r w:rsidRPr="004E367B">
              <w:rPr>
                <w:rFonts w:ascii="Arial" w:hAnsi="Arial" w:cs="Arial"/>
                <w:sz w:val="20"/>
                <w:szCs w:val="20"/>
              </w:rPr>
              <w:t xml:space="preserve">Disposición final de residuos </w:t>
            </w:r>
          </w:p>
        </w:tc>
      </w:tr>
      <w:tr w:rsidR="0031554D" w:rsidRPr="00BF0B99" w14:paraId="01EC3B99" w14:textId="77777777" w:rsidTr="00EF5AD6">
        <w:tc>
          <w:tcPr>
            <w:tcW w:w="1414" w:type="dxa"/>
            <w:vAlign w:val="center"/>
          </w:tcPr>
          <w:p w14:paraId="358FD091"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Indicadores</w:t>
            </w:r>
          </w:p>
        </w:tc>
        <w:tc>
          <w:tcPr>
            <w:tcW w:w="6656" w:type="dxa"/>
          </w:tcPr>
          <w:p w14:paraId="69411C6C" w14:textId="77777777" w:rsidR="0031554D" w:rsidRPr="004E367B" w:rsidRDefault="0031554D" w:rsidP="00EF5AD6">
            <w:pPr>
              <w:spacing w:after="120"/>
              <w:jc w:val="both"/>
              <w:rPr>
                <w:rFonts w:ascii="Arial" w:hAnsi="Arial" w:cs="Arial"/>
                <w:sz w:val="20"/>
                <w:szCs w:val="20"/>
              </w:rPr>
            </w:pPr>
            <w:r w:rsidRPr="004E367B">
              <w:rPr>
                <w:rFonts w:ascii="Arial" w:hAnsi="Arial" w:cs="Arial"/>
                <w:sz w:val="20"/>
                <w:szCs w:val="20"/>
              </w:rPr>
              <w:t>Número de pobladores beneficiarios capacitados</w:t>
            </w:r>
          </w:p>
        </w:tc>
      </w:tr>
    </w:tbl>
    <w:p w14:paraId="5EB70052" w14:textId="77777777" w:rsidR="0031554D" w:rsidRDefault="0031554D" w:rsidP="0031554D">
      <w:pPr>
        <w:pStyle w:val="ListParagraph"/>
        <w:spacing w:after="0" w:line="360" w:lineRule="auto"/>
        <w:jc w:val="both"/>
        <w:rPr>
          <w:rFonts w:ascii="Arial" w:hAnsi="Arial" w:cs="Arial"/>
          <w:b/>
        </w:rPr>
      </w:pPr>
    </w:p>
    <w:p w14:paraId="2D943C49" w14:textId="77777777" w:rsidR="0031554D" w:rsidRDefault="0031554D" w:rsidP="0031554D">
      <w:pPr>
        <w:pStyle w:val="ListParagraph"/>
        <w:spacing w:after="0" w:line="360" w:lineRule="auto"/>
        <w:jc w:val="both"/>
        <w:rPr>
          <w:rFonts w:ascii="Arial" w:hAnsi="Arial" w:cs="Arial"/>
          <w:b/>
        </w:rPr>
      </w:pPr>
    </w:p>
    <w:p w14:paraId="2AD9759E" w14:textId="77777777" w:rsidR="0031554D" w:rsidRDefault="0031554D" w:rsidP="00AB2B18">
      <w:pPr>
        <w:pStyle w:val="Heading1"/>
        <w:numPr>
          <w:ilvl w:val="1"/>
          <w:numId w:val="33"/>
        </w:numPr>
        <w:rPr>
          <w:rFonts w:ascii="Arial" w:hAnsi="Arial" w:cs="Arial"/>
          <w:b/>
        </w:rPr>
      </w:pPr>
      <w:bookmarkStart w:id="203" w:name="_Toc495607255"/>
      <w:bookmarkStart w:id="204" w:name="_Toc495882024"/>
      <w:r w:rsidRPr="004E367B">
        <w:rPr>
          <w:rFonts w:ascii="Arial" w:hAnsi="Arial" w:cs="Arial"/>
          <w:b/>
          <w:color w:val="000000" w:themeColor="text1"/>
          <w:sz w:val="22"/>
          <w:szCs w:val="22"/>
        </w:rPr>
        <w:lastRenderedPageBreak/>
        <w:t>Plan de Capacitación de Buenos Hábitos, Higiene y Salud</w:t>
      </w:r>
      <w:bookmarkEnd w:id="203"/>
      <w:bookmarkEnd w:id="204"/>
    </w:p>
    <w:p w14:paraId="7381F19B" w14:textId="77777777" w:rsidR="0031554D" w:rsidRPr="004E367B" w:rsidRDefault="0031554D" w:rsidP="0031554D">
      <w:pPr>
        <w:pStyle w:val="ListParagraph"/>
        <w:spacing w:after="0" w:line="360" w:lineRule="auto"/>
        <w:jc w:val="both"/>
        <w:rPr>
          <w:rFonts w:ascii="Arial" w:hAnsi="Arial" w:cs="Arial"/>
          <w:b/>
        </w:rPr>
      </w:pPr>
    </w:p>
    <w:p w14:paraId="5B1EC4E3" w14:textId="77777777" w:rsidR="0031554D" w:rsidRPr="004E367B" w:rsidRDefault="0031554D" w:rsidP="0031554D">
      <w:pPr>
        <w:spacing w:after="0" w:line="360" w:lineRule="auto"/>
        <w:ind w:left="708"/>
        <w:jc w:val="both"/>
        <w:rPr>
          <w:rFonts w:ascii="Arial" w:hAnsi="Arial" w:cs="Arial"/>
        </w:rPr>
      </w:pPr>
      <w:r w:rsidRPr="004E367B">
        <w:rPr>
          <w:rFonts w:ascii="Arial" w:hAnsi="Arial" w:cs="Arial"/>
        </w:rPr>
        <w:t>El Programa Nacional de Saneamiento Rural realizará capacitaciones con el apoyo de la Municipalidad, el Establecimiento de Salud del centro poblado y las Instituciones Educativas, en temas relacionados a:</w:t>
      </w:r>
    </w:p>
    <w:p w14:paraId="467422CA" w14:textId="77777777" w:rsidR="0031554D" w:rsidRPr="004E367B" w:rsidRDefault="0031554D" w:rsidP="00AB2B18">
      <w:pPr>
        <w:pStyle w:val="ListParagraph"/>
        <w:numPr>
          <w:ilvl w:val="0"/>
          <w:numId w:val="2"/>
        </w:numPr>
        <w:spacing w:before="120" w:after="120" w:line="360" w:lineRule="auto"/>
        <w:ind w:left="1066" w:hanging="357"/>
        <w:contextualSpacing w:val="0"/>
        <w:jc w:val="both"/>
        <w:rPr>
          <w:rFonts w:ascii="Arial" w:hAnsi="Arial" w:cs="Arial"/>
        </w:rPr>
      </w:pPr>
      <w:r w:rsidRPr="004E367B">
        <w:rPr>
          <w:rFonts w:ascii="Arial" w:hAnsi="Arial" w:cs="Arial"/>
        </w:rPr>
        <w:t>Importancia de la higiene</w:t>
      </w:r>
    </w:p>
    <w:p w14:paraId="70676F8E" w14:textId="77777777" w:rsidR="0031554D" w:rsidRPr="004E367B" w:rsidRDefault="0031554D" w:rsidP="00AB2B18">
      <w:pPr>
        <w:pStyle w:val="ListParagraph"/>
        <w:numPr>
          <w:ilvl w:val="0"/>
          <w:numId w:val="2"/>
        </w:numPr>
        <w:spacing w:before="120" w:after="120" w:line="360" w:lineRule="auto"/>
        <w:ind w:left="1066" w:hanging="357"/>
        <w:contextualSpacing w:val="0"/>
        <w:jc w:val="both"/>
        <w:rPr>
          <w:rFonts w:ascii="Arial" w:hAnsi="Arial" w:cs="Arial"/>
        </w:rPr>
      </w:pPr>
      <w:r w:rsidRPr="004E367B">
        <w:rPr>
          <w:rFonts w:ascii="Arial" w:hAnsi="Arial" w:cs="Arial"/>
        </w:rPr>
        <w:t>Práctica de hábitos saludables en la familia y centro poblado</w:t>
      </w:r>
    </w:p>
    <w:p w14:paraId="4B2F8210" w14:textId="77777777" w:rsidR="0031554D" w:rsidRPr="004E367B" w:rsidRDefault="0031554D" w:rsidP="00AB2B18">
      <w:pPr>
        <w:pStyle w:val="ListParagraph"/>
        <w:numPr>
          <w:ilvl w:val="0"/>
          <w:numId w:val="2"/>
        </w:numPr>
        <w:spacing w:before="120" w:after="120" w:line="360" w:lineRule="auto"/>
        <w:ind w:left="1066" w:hanging="357"/>
        <w:contextualSpacing w:val="0"/>
        <w:jc w:val="both"/>
        <w:rPr>
          <w:rFonts w:ascii="Arial" w:hAnsi="Arial" w:cs="Arial"/>
        </w:rPr>
      </w:pPr>
      <w:r w:rsidRPr="004E367B">
        <w:rPr>
          <w:rFonts w:ascii="Arial" w:hAnsi="Arial" w:cs="Arial"/>
        </w:rPr>
        <w:t>Prevención de enfermedades</w:t>
      </w:r>
    </w:p>
    <w:p w14:paraId="789D73CE" w14:textId="77777777" w:rsidR="0031554D" w:rsidRPr="004E367B" w:rsidRDefault="0031554D" w:rsidP="0031554D">
      <w:pPr>
        <w:spacing w:after="0" w:line="360" w:lineRule="auto"/>
        <w:ind w:left="708"/>
        <w:jc w:val="both"/>
        <w:rPr>
          <w:rFonts w:ascii="Arial" w:hAnsi="Arial" w:cs="Arial"/>
        </w:rPr>
      </w:pPr>
    </w:p>
    <w:p w14:paraId="4B70976D" w14:textId="77777777" w:rsidR="0031554D" w:rsidRPr="004E367B" w:rsidRDefault="0031554D" w:rsidP="0031554D">
      <w:pPr>
        <w:spacing w:after="0" w:line="360" w:lineRule="auto"/>
        <w:ind w:left="708"/>
        <w:jc w:val="both"/>
        <w:rPr>
          <w:rFonts w:ascii="Arial" w:hAnsi="Arial" w:cs="Arial"/>
        </w:rPr>
      </w:pPr>
      <w:r w:rsidRPr="004E367B">
        <w:rPr>
          <w:rFonts w:ascii="Arial" w:hAnsi="Arial" w:cs="Arial"/>
        </w:rPr>
        <w:t>A continuación, se detalla el plan a ejecutar:</w:t>
      </w:r>
    </w:p>
    <w:tbl>
      <w:tblPr>
        <w:tblStyle w:val="TableGrid"/>
        <w:tblW w:w="0" w:type="auto"/>
        <w:tblInd w:w="708" w:type="dxa"/>
        <w:tblLook w:val="04A0" w:firstRow="1" w:lastRow="0" w:firstColumn="1" w:lastColumn="0" w:noHBand="0" w:noVBand="1"/>
      </w:tblPr>
      <w:tblGrid>
        <w:gridCol w:w="1516"/>
        <w:gridCol w:w="6554"/>
      </w:tblGrid>
      <w:tr w:rsidR="0031554D" w:rsidRPr="00CB5C6A" w14:paraId="2D7C0D82" w14:textId="77777777" w:rsidTr="00EF5AD6">
        <w:tc>
          <w:tcPr>
            <w:tcW w:w="1516" w:type="dxa"/>
            <w:vAlign w:val="center"/>
          </w:tcPr>
          <w:p w14:paraId="396E1886"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Objetivos</w:t>
            </w:r>
          </w:p>
        </w:tc>
        <w:tc>
          <w:tcPr>
            <w:tcW w:w="6554" w:type="dxa"/>
          </w:tcPr>
          <w:p w14:paraId="4FAFA40C"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Capacitar en la importancia de la higiene.</w:t>
            </w:r>
          </w:p>
          <w:p w14:paraId="20353242"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Fortalecer práctica de hábitos saludables.</w:t>
            </w:r>
          </w:p>
          <w:p w14:paraId="33D5D5E9"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 xml:space="preserve">Capacitar en prevención de enfermedades.  </w:t>
            </w:r>
          </w:p>
        </w:tc>
      </w:tr>
      <w:tr w:rsidR="0031554D" w:rsidRPr="00CB5C6A" w14:paraId="4CB29623" w14:textId="77777777" w:rsidTr="00EF5AD6">
        <w:tc>
          <w:tcPr>
            <w:tcW w:w="1516" w:type="dxa"/>
            <w:vAlign w:val="center"/>
          </w:tcPr>
          <w:p w14:paraId="0B1F011B"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Beneficiarios</w:t>
            </w:r>
          </w:p>
        </w:tc>
        <w:tc>
          <w:tcPr>
            <w:tcW w:w="6554" w:type="dxa"/>
          </w:tcPr>
          <w:p w14:paraId="3F7A2A39" w14:textId="77777777" w:rsidR="0031554D" w:rsidRPr="004E367B" w:rsidRDefault="0031554D" w:rsidP="00EF5AD6">
            <w:pPr>
              <w:jc w:val="both"/>
              <w:rPr>
                <w:rFonts w:ascii="Arial" w:hAnsi="Arial" w:cs="Arial"/>
                <w:sz w:val="20"/>
                <w:szCs w:val="20"/>
              </w:rPr>
            </w:pPr>
            <w:r w:rsidRPr="004E367B">
              <w:rPr>
                <w:rFonts w:ascii="Arial" w:hAnsi="Arial" w:cs="Arial"/>
                <w:sz w:val="20"/>
                <w:szCs w:val="20"/>
              </w:rPr>
              <w:t>Población de los 45 centros poblados donde se ejecutarán los proyectos</w:t>
            </w:r>
          </w:p>
        </w:tc>
      </w:tr>
      <w:tr w:rsidR="0031554D" w:rsidRPr="00CB5C6A" w14:paraId="2B629F40" w14:textId="77777777" w:rsidTr="00EF5AD6">
        <w:tc>
          <w:tcPr>
            <w:tcW w:w="1516" w:type="dxa"/>
            <w:vAlign w:val="center"/>
          </w:tcPr>
          <w:p w14:paraId="7A3696DA"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Responsables</w:t>
            </w:r>
          </w:p>
        </w:tc>
        <w:tc>
          <w:tcPr>
            <w:tcW w:w="6554" w:type="dxa"/>
          </w:tcPr>
          <w:p w14:paraId="1B4616BE"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MVCS</w:t>
            </w:r>
          </w:p>
          <w:p w14:paraId="6AE34014"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PNSR</w:t>
            </w:r>
          </w:p>
          <w:p w14:paraId="2B1E1CED"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Municipalidades</w:t>
            </w:r>
          </w:p>
          <w:p w14:paraId="3D488C09"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Establecimientos de Salud</w:t>
            </w:r>
          </w:p>
          <w:p w14:paraId="23310A3E"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Instituciones Educativas</w:t>
            </w:r>
          </w:p>
        </w:tc>
      </w:tr>
      <w:tr w:rsidR="0031554D" w:rsidRPr="00CB5C6A" w14:paraId="2E81CAB0" w14:textId="77777777" w:rsidTr="00EF5AD6">
        <w:tc>
          <w:tcPr>
            <w:tcW w:w="1516" w:type="dxa"/>
            <w:vAlign w:val="center"/>
          </w:tcPr>
          <w:p w14:paraId="018432F8"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Actividades</w:t>
            </w:r>
          </w:p>
        </w:tc>
        <w:tc>
          <w:tcPr>
            <w:tcW w:w="6554" w:type="dxa"/>
          </w:tcPr>
          <w:p w14:paraId="47A409F8" w14:textId="77777777" w:rsidR="0031554D" w:rsidRPr="004E367B" w:rsidRDefault="0031554D" w:rsidP="00EF5AD6">
            <w:pPr>
              <w:jc w:val="both"/>
              <w:rPr>
                <w:rFonts w:ascii="Arial" w:hAnsi="Arial" w:cs="Arial"/>
                <w:b/>
                <w:i/>
                <w:sz w:val="20"/>
                <w:szCs w:val="20"/>
              </w:rPr>
            </w:pPr>
            <w:r w:rsidRPr="004E367B">
              <w:rPr>
                <w:rFonts w:ascii="Arial" w:hAnsi="Arial" w:cs="Arial"/>
                <w:b/>
                <w:i/>
                <w:sz w:val="20"/>
                <w:szCs w:val="20"/>
              </w:rPr>
              <w:t>Higiene</w:t>
            </w:r>
          </w:p>
          <w:p w14:paraId="7B1F3992"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Autoestima en la persona y familia</w:t>
            </w:r>
          </w:p>
          <w:p w14:paraId="77F09078"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Cómo reconocer la autoestima en la persona</w:t>
            </w:r>
          </w:p>
          <w:p w14:paraId="62E3444D"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Enfermedades ligadas a la higiene y saneamiento</w:t>
            </w:r>
          </w:p>
          <w:p w14:paraId="43C02FCA" w14:textId="77777777" w:rsidR="0031554D" w:rsidRPr="004E367B" w:rsidRDefault="0031554D" w:rsidP="00AB2B18">
            <w:pPr>
              <w:pStyle w:val="ListParagraph"/>
              <w:numPr>
                <w:ilvl w:val="0"/>
                <w:numId w:val="2"/>
              </w:numPr>
              <w:spacing w:before="80"/>
              <w:ind w:left="318" w:hanging="284"/>
              <w:contextualSpacing w:val="0"/>
              <w:jc w:val="both"/>
              <w:rPr>
                <w:rFonts w:ascii="Arial" w:hAnsi="Arial" w:cs="Arial"/>
                <w:sz w:val="20"/>
                <w:szCs w:val="20"/>
              </w:rPr>
            </w:pPr>
            <w:r w:rsidRPr="004E367B">
              <w:rPr>
                <w:rFonts w:ascii="Arial" w:hAnsi="Arial" w:cs="Arial"/>
                <w:sz w:val="20"/>
                <w:szCs w:val="20"/>
              </w:rPr>
              <w:t>Higiene en la vivienda</w:t>
            </w:r>
          </w:p>
          <w:p w14:paraId="3EF62EDA" w14:textId="77777777" w:rsidR="0031554D" w:rsidRPr="004E367B" w:rsidRDefault="0031554D" w:rsidP="00EF5AD6">
            <w:pPr>
              <w:ind w:left="34"/>
              <w:jc w:val="both"/>
              <w:rPr>
                <w:rFonts w:ascii="Arial" w:hAnsi="Arial" w:cs="Arial"/>
                <w:sz w:val="20"/>
                <w:szCs w:val="20"/>
              </w:rPr>
            </w:pPr>
          </w:p>
          <w:p w14:paraId="05702C34" w14:textId="77777777" w:rsidR="0031554D" w:rsidRPr="004E367B" w:rsidRDefault="0031554D" w:rsidP="00EF5AD6">
            <w:pPr>
              <w:ind w:left="34"/>
              <w:jc w:val="both"/>
              <w:rPr>
                <w:rFonts w:ascii="Arial" w:hAnsi="Arial" w:cs="Arial"/>
                <w:b/>
                <w:i/>
                <w:sz w:val="20"/>
                <w:szCs w:val="20"/>
              </w:rPr>
            </w:pPr>
            <w:r w:rsidRPr="004E367B">
              <w:rPr>
                <w:rFonts w:ascii="Arial" w:hAnsi="Arial" w:cs="Arial"/>
                <w:b/>
                <w:i/>
                <w:sz w:val="20"/>
                <w:szCs w:val="20"/>
              </w:rPr>
              <w:t>Hábitos Saludables</w:t>
            </w:r>
          </w:p>
          <w:p w14:paraId="3B5C738C"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Concepto de hábito</w:t>
            </w:r>
          </w:p>
          <w:p w14:paraId="64C9A596"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Formación de hábitos en la persona y familia</w:t>
            </w:r>
          </w:p>
          <w:p w14:paraId="26E262A1" w14:textId="77777777" w:rsidR="0031554D" w:rsidRPr="004E367B" w:rsidRDefault="0031554D" w:rsidP="00AB2B18">
            <w:pPr>
              <w:pStyle w:val="ListParagraph"/>
              <w:numPr>
                <w:ilvl w:val="0"/>
                <w:numId w:val="2"/>
              </w:numPr>
              <w:spacing w:before="80"/>
              <w:ind w:left="318" w:hanging="284"/>
              <w:contextualSpacing w:val="0"/>
              <w:jc w:val="both"/>
              <w:rPr>
                <w:rFonts w:ascii="Arial" w:hAnsi="Arial" w:cs="Arial"/>
                <w:sz w:val="20"/>
                <w:szCs w:val="20"/>
              </w:rPr>
            </w:pPr>
            <w:r w:rsidRPr="004E367B">
              <w:rPr>
                <w:rFonts w:ascii="Arial" w:hAnsi="Arial" w:cs="Arial"/>
                <w:sz w:val="20"/>
                <w:szCs w:val="20"/>
              </w:rPr>
              <w:t>Fortalecer hábitos de higiene personal</w:t>
            </w:r>
          </w:p>
          <w:p w14:paraId="55EE8CFC" w14:textId="77777777" w:rsidR="0031554D" w:rsidRPr="004E367B" w:rsidRDefault="0031554D" w:rsidP="00EF5AD6">
            <w:pPr>
              <w:jc w:val="both"/>
              <w:rPr>
                <w:rFonts w:ascii="Arial" w:hAnsi="Arial" w:cs="Arial"/>
                <w:sz w:val="20"/>
                <w:szCs w:val="20"/>
              </w:rPr>
            </w:pPr>
          </w:p>
          <w:p w14:paraId="3BA378DD" w14:textId="77777777" w:rsidR="0031554D" w:rsidRPr="004E367B" w:rsidRDefault="0031554D" w:rsidP="00EF5AD6">
            <w:pPr>
              <w:jc w:val="both"/>
              <w:rPr>
                <w:rFonts w:ascii="Arial" w:hAnsi="Arial" w:cs="Arial"/>
                <w:b/>
                <w:i/>
                <w:sz w:val="20"/>
                <w:szCs w:val="20"/>
              </w:rPr>
            </w:pPr>
            <w:r w:rsidRPr="004E367B">
              <w:rPr>
                <w:rFonts w:ascii="Arial" w:hAnsi="Arial" w:cs="Arial"/>
                <w:b/>
                <w:i/>
                <w:sz w:val="20"/>
                <w:szCs w:val="20"/>
              </w:rPr>
              <w:t>Prevención de enfermedades</w:t>
            </w:r>
          </w:p>
          <w:p w14:paraId="09607D8C"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Uso y limpieza adecuada de letrina</w:t>
            </w:r>
          </w:p>
          <w:p w14:paraId="55BD0D5E"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Acciones para cuidar los alimentos</w:t>
            </w:r>
          </w:p>
          <w:p w14:paraId="50B6C11D" w14:textId="77777777" w:rsidR="0031554D" w:rsidRPr="004E367B" w:rsidRDefault="0031554D" w:rsidP="00AB2B18">
            <w:pPr>
              <w:pStyle w:val="ListParagraph"/>
              <w:numPr>
                <w:ilvl w:val="0"/>
                <w:numId w:val="2"/>
              </w:numPr>
              <w:spacing w:before="80"/>
              <w:ind w:left="318" w:hanging="284"/>
              <w:contextualSpacing w:val="0"/>
              <w:jc w:val="both"/>
              <w:rPr>
                <w:rFonts w:ascii="Arial" w:hAnsi="Arial" w:cs="Arial"/>
                <w:sz w:val="20"/>
                <w:szCs w:val="20"/>
              </w:rPr>
            </w:pPr>
            <w:r w:rsidRPr="004E367B">
              <w:rPr>
                <w:rFonts w:ascii="Arial" w:hAnsi="Arial" w:cs="Arial"/>
                <w:sz w:val="20"/>
                <w:szCs w:val="20"/>
              </w:rPr>
              <w:t>Desnutrición causada por enfermedades diarreicas agudas (EDA)</w:t>
            </w:r>
          </w:p>
          <w:p w14:paraId="0E1B59F1" w14:textId="77777777" w:rsidR="0031554D" w:rsidRPr="004E367B" w:rsidRDefault="0031554D" w:rsidP="00EF5AD6">
            <w:pPr>
              <w:jc w:val="both"/>
              <w:rPr>
                <w:rFonts w:ascii="Arial" w:hAnsi="Arial" w:cs="Arial"/>
                <w:sz w:val="20"/>
                <w:szCs w:val="20"/>
              </w:rPr>
            </w:pPr>
          </w:p>
          <w:p w14:paraId="4A563550" w14:textId="77777777" w:rsidR="0031554D" w:rsidRPr="004E367B" w:rsidRDefault="0031554D" w:rsidP="00EF5AD6">
            <w:pPr>
              <w:jc w:val="both"/>
              <w:rPr>
                <w:rFonts w:ascii="Arial" w:hAnsi="Arial" w:cs="Arial"/>
                <w:b/>
                <w:i/>
                <w:sz w:val="20"/>
                <w:szCs w:val="20"/>
              </w:rPr>
            </w:pPr>
            <w:r w:rsidRPr="004E367B">
              <w:rPr>
                <w:rFonts w:ascii="Arial" w:hAnsi="Arial" w:cs="Arial"/>
                <w:b/>
                <w:i/>
                <w:sz w:val="20"/>
                <w:szCs w:val="20"/>
              </w:rPr>
              <w:t>Otros aspectos</w:t>
            </w:r>
          </w:p>
          <w:p w14:paraId="684811D5"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Limpieza y mantenimiento del sistema para control de vectores</w:t>
            </w:r>
          </w:p>
          <w:p w14:paraId="2FE0F511"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 xml:space="preserve">Control de vectores en vivienda </w:t>
            </w:r>
          </w:p>
          <w:p w14:paraId="64265B19"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Influencia de las Instituciones Educativas en hábitos de higiene</w:t>
            </w:r>
          </w:p>
        </w:tc>
      </w:tr>
      <w:tr w:rsidR="0031554D" w:rsidRPr="00CB5C6A" w14:paraId="59C4B595" w14:textId="77777777" w:rsidTr="00EF5AD6">
        <w:tc>
          <w:tcPr>
            <w:tcW w:w="1516" w:type="dxa"/>
            <w:vAlign w:val="center"/>
          </w:tcPr>
          <w:p w14:paraId="44499E66" w14:textId="77777777" w:rsidR="0031554D" w:rsidRPr="004E367B" w:rsidRDefault="0031554D" w:rsidP="00EF5AD6">
            <w:pPr>
              <w:ind w:left="-57" w:right="-57"/>
              <w:jc w:val="center"/>
              <w:rPr>
                <w:rFonts w:ascii="Arial" w:hAnsi="Arial" w:cs="Arial"/>
                <w:b/>
                <w:sz w:val="20"/>
                <w:szCs w:val="20"/>
              </w:rPr>
            </w:pPr>
            <w:r w:rsidRPr="004E367B">
              <w:rPr>
                <w:rFonts w:ascii="Arial" w:hAnsi="Arial" w:cs="Arial"/>
                <w:b/>
                <w:sz w:val="20"/>
                <w:szCs w:val="20"/>
              </w:rPr>
              <w:t>Indicadores</w:t>
            </w:r>
          </w:p>
        </w:tc>
        <w:tc>
          <w:tcPr>
            <w:tcW w:w="6554" w:type="dxa"/>
          </w:tcPr>
          <w:p w14:paraId="574E8E70"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t>Número de pobladores beneficiarios capacitados</w:t>
            </w:r>
          </w:p>
          <w:p w14:paraId="7BBB414A" w14:textId="77777777" w:rsidR="0031554D" w:rsidRPr="004E367B" w:rsidRDefault="0031554D" w:rsidP="00AB2B18">
            <w:pPr>
              <w:pStyle w:val="ListParagraph"/>
              <w:numPr>
                <w:ilvl w:val="0"/>
                <w:numId w:val="2"/>
              </w:numPr>
              <w:spacing w:before="80" w:after="80"/>
              <w:ind w:left="318" w:hanging="284"/>
              <w:contextualSpacing w:val="0"/>
              <w:jc w:val="both"/>
              <w:rPr>
                <w:rFonts w:ascii="Arial" w:hAnsi="Arial" w:cs="Arial"/>
                <w:sz w:val="20"/>
                <w:szCs w:val="20"/>
              </w:rPr>
            </w:pPr>
            <w:r w:rsidRPr="004E367B">
              <w:rPr>
                <w:rFonts w:ascii="Arial" w:hAnsi="Arial" w:cs="Arial"/>
                <w:sz w:val="20"/>
                <w:szCs w:val="20"/>
              </w:rPr>
              <w:lastRenderedPageBreak/>
              <w:t>Número de casos de EDA</w:t>
            </w:r>
          </w:p>
        </w:tc>
      </w:tr>
    </w:tbl>
    <w:p w14:paraId="6A76FF26" w14:textId="77777777" w:rsidR="0031554D" w:rsidRDefault="0031554D" w:rsidP="00AB2B18">
      <w:pPr>
        <w:pStyle w:val="Heading1"/>
        <w:numPr>
          <w:ilvl w:val="1"/>
          <w:numId w:val="33"/>
        </w:numPr>
        <w:rPr>
          <w:rFonts w:ascii="Arial" w:hAnsi="Arial" w:cs="Arial"/>
          <w:b/>
          <w:color w:val="000000" w:themeColor="text1"/>
        </w:rPr>
      </w:pPr>
      <w:bookmarkStart w:id="205" w:name="_Toc495607256"/>
      <w:bookmarkStart w:id="206" w:name="_Toc495882025"/>
      <w:r w:rsidRPr="004E367B">
        <w:rPr>
          <w:rFonts w:ascii="Arial" w:hAnsi="Arial" w:cs="Arial"/>
          <w:b/>
          <w:color w:val="000000" w:themeColor="text1"/>
          <w:sz w:val="22"/>
          <w:szCs w:val="22"/>
        </w:rPr>
        <w:lastRenderedPageBreak/>
        <w:t>Plan de Educación Ambiental, Sanitaria y Comunicación Social</w:t>
      </w:r>
      <w:bookmarkEnd w:id="205"/>
      <w:bookmarkEnd w:id="206"/>
    </w:p>
    <w:p w14:paraId="722755D4" w14:textId="77777777" w:rsidR="0031554D" w:rsidRPr="004E367B" w:rsidRDefault="0031554D" w:rsidP="0031554D">
      <w:pPr>
        <w:rPr>
          <w:highlight w:val="yellow"/>
        </w:rPr>
      </w:pPr>
    </w:p>
    <w:p w14:paraId="6A149DF9" w14:textId="77777777" w:rsidR="0031554D" w:rsidRPr="004E367B" w:rsidRDefault="0031554D" w:rsidP="0031554D">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La ejecución de las obras para mejorar y ampliar el servicio de agua potable y saneamiento básico ocasionará impactos negativos de carácter temporal a la población donde se ejecuten los proyectos; sin embargo, los beneficios durante la operación del mismo conllevarán a mejorar la calidad de vida y salud de la población beneficiaria reduciendo los casos de enfermedades originadas por baja calidad del agua, mitigación de la contaminación ambiental, entre otros.</w:t>
      </w:r>
    </w:p>
    <w:p w14:paraId="33FD5251" w14:textId="77777777" w:rsidR="0031554D" w:rsidRPr="004E367B" w:rsidRDefault="0031554D" w:rsidP="0031554D">
      <w:pPr>
        <w:autoSpaceDE w:val="0"/>
        <w:autoSpaceDN w:val="0"/>
        <w:adjustRightInd w:val="0"/>
        <w:spacing w:after="0" w:line="360" w:lineRule="auto"/>
        <w:ind w:left="708"/>
        <w:jc w:val="both"/>
        <w:rPr>
          <w:rFonts w:ascii="Arial" w:hAnsi="Arial" w:cs="Arial"/>
          <w:bCs/>
          <w:iCs/>
        </w:rPr>
      </w:pPr>
    </w:p>
    <w:p w14:paraId="184BC6BE" w14:textId="77777777" w:rsidR="0031554D" w:rsidRPr="004E367B" w:rsidRDefault="0031554D" w:rsidP="0031554D">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Por tanto, los temas relacionados serían:</w:t>
      </w:r>
    </w:p>
    <w:p w14:paraId="2E142E48" w14:textId="77777777" w:rsidR="0031554D" w:rsidRPr="004E367B" w:rsidRDefault="0031554D" w:rsidP="00AB2B18">
      <w:pPr>
        <w:pStyle w:val="ListParagraph"/>
        <w:numPr>
          <w:ilvl w:val="0"/>
          <w:numId w:val="2"/>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Consumo responsable del agua potable</w:t>
      </w:r>
    </w:p>
    <w:p w14:paraId="57405007" w14:textId="77777777" w:rsidR="0031554D" w:rsidRPr="004E367B" w:rsidRDefault="0031554D" w:rsidP="00AB2B18">
      <w:pPr>
        <w:pStyle w:val="ListParagraph"/>
        <w:numPr>
          <w:ilvl w:val="0"/>
          <w:numId w:val="2"/>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Manejo de recursos hídricos</w:t>
      </w:r>
    </w:p>
    <w:p w14:paraId="594B0E82" w14:textId="77777777" w:rsidR="0031554D" w:rsidRPr="004E367B" w:rsidRDefault="0031554D" w:rsidP="00AB2B18">
      <w:pPr>
        <w:pStyle w:val="ListParagraph"/>
        <w:numPr>
          <w:ilvl w:val="0"/>
          <w:numId w:val="2"/>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 xml:space="preserve">Mitigación de impactos </w:t>
      </w:r>
    </w:p>
    <w:p w14:paraId="2F7875A2" w14:textId="77777777" w:rsidR="0031554D" w:rsidRPr="004E367B" w:rsidRDefault="0031554D" w:rsidP="00AB2B18">
      <w:pPr>
        <w:pStyle w:val="ListParagraph"/>
        <w:numPr>
          <w:ilvl w:val="0"/>
          <w:numId w:val="2"/>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Participación activa de la población beneficiaria</w:t>
      </w:r>
    </w:p>
    <w:p w14:paraId="3B458A9D" w14:textId="77777777" w:rsidR="0031554D" w:rsidRPr="004E367B" w:rsidRDefault="0031554D" w:rsidP="0031554D">
      <w:pPr>
        <w:autoSpaceDE w:val="0"/>
        <w:autoSpaceDN w:val="0"/>
        <w:adjustRightInd w:val="0"/>
        <w:spacing w:after="0" w:line="360" w:lineRule="auto"/>
        <w:jc w:val="both"/>
        <w:rPr>
          <w:rFonts w:ascii="Arial" w:hAnsi="Arial" w:cs="Arial"/>
          <w:bCs/>
          <w:iCs/>
        </w:rPr>
      </w:pPr>
    </w:p>
    <w:p w14:paraId="75E37CCD" w14:textId="77777777" w:rsidR="0031554D" w:rsidRPr="004E367B" w:rsidRDefault="0031554D" w:rsidP="0031554D">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A continuación, se indica el plan a ejecutar:</w:t>
      </w:r>
    </w:p>
    <w:p w14:paraId="3337C786" w14:textId="77777777" w:rsidR="0031554D" w:rsidRPr="004E367B" w:rsidRDefault="0031554D" w:rsidP="0031554D">
      <w:pPr>
        <w:autoSpaceDE w:val="0"/>
        <w:autoSpaceDN w:val="0"/>
        <w:adjustRightInd w:val="0"/>
        <w:spacing w:after="0" w:line="360" w:lineRule="auto"/>
        <w:ind w:left="708"/>
        <w:jc w:val="both"/>
        <w:rPr>
          <w:rFonts w:ascii="Arial" w:hAnsi="Arial" w:cs="Arial"/>
          <w:bCs/>
          <w:iCs/>
        </w:rPr>
      </w:pPr>
    </w:p>
    <w:tbl>
      <w:tblPr>
        <w:tblStyle w:val="TableGrid"/>
        <w:tblW w:w="0" w:type="auto"/>
        <w:tblInd w:w="708" w:type="dxa"/>
        <w:tblLook w:val="04A0" w:firstRow="1" w:lastRow="0" w:firstColumn="1" w:lastColumn="0" w:noHBand="0" w:noVBand="1"/>
      </w:tblPr>
      <w:tblGrid>
        <w:gridCol w:w="1573"/>
        <w:gridCol w:w="6782"/>
      </w:tblGrid>
      <w:tr w:rsidR="0031554D" w:rsidRPr="00CB5C6A" w14:paraId="136D95EB" w14:textId="77777777" w:rsidTr="00EF5AD6">
        <w:tc>
          <w:tcPr>
            <w:tcW w:w="1272" w:type="dxa"/>
            <w:vAlign w:val="center"/>
          </w:tcPr>
          <w:p w14:paraId="7DEE2DAD" w14:textId="77777777" w:rsidR="0031554D" w:rsidRPr="004E367B" w:rsidRDefault="0031554D" w:rsidP="00EF5AD6">
            <w:pPr>
              <w:rPr>
                <w:rFonts w:ascii="Arial" w:hAnsi="Arial" w:cs="Arial"/>
                <w:b/>
                <w:sz w:val="20"/>
                <w:szCs w:val="20"/>
              </w:rPr>
            </w:pPr>
            <w:r w:rsidRPr="004E367B">
              <w:rPr>
                <w:rFonts w:ascii="Arial" w:hAnsi="Arial" w:cs="Arial"/>
                <w:b/>
                <w:sz w:val="20"/>
                <w:szCs w:val="20"/>
              </w:rPr>
              <w:t>Objetivos</w:t>
            </w:r>
          </w:p>
        </w:tc>
        <w:tc>
          <w:tcPr>
            <w:tcW w:w="7081" w:type="dxa"/>
          </w:tcPr>
          <w:p w14:paraId="355B496C" w14:textId="77777777" w:rsidR="0031554D" w:rsidRPr="004E367B" w:rsidRDefault="0031554D" w:rsidP="00AB2B18">
            <w:pPr>
              <w:pStyle w:val="ListParagraph"/>
              <w:numPr>
                <w:ilvl w:val="0"/>
                <w:numId w:val="2"/>
              </w:numPr>
              <w:spacing w:after="120"/>
              <w:ind w:left="318" w:hanging="284"/>
              <w:contextualSpacing w:val="0"/>
              <w:jc w:val="both"/>
              <w:rPr>
                <w:rFonts w:ascii="Arial" w:hAnsi="Arial" w:cs="Arial"/>
                <w:sz w:val="20"/>
                <w:szCs w:val="20"/>
              </w:rPr>
            </w:pPr>
            <w:r w:rsidRPr="004E367B">
              <w:rPr>
                <w:rFonts w:ascii="Arial" w:hAnsi="Arial" w:cs="Arial"/>
                <w:sz w:val="20"/>
                <w:szCs w:val="20"/>
              </w:rPr>
              <w:t>Fomentar la participación de la población beneficiaria en las capacitaciones.</w:t>
            </w:r>
          </w:p>
          <w:p w14:paraId="0A1C8C94"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Concientizar sobre los impactos y beneficios de los proyectos.</w:t>
            </w:r>
          </w:p>
          <w:p w14:paraId="0449C32A"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Capacitar en manejo de recursos hídricos y conservación del ambiente.</w:t>
            </w:r>
          </w:p>
          <w:p w14:paraId="1CD0DAFB"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Desarrollar materiales de comunicación.</w:t>
            </w:r>
          </w:p>
        </w:tc>
      </w:tr>
      <w:tr w:rsidR="0031554D" w:rsidRPr="00CB5C6A" w14:paraId="324C552A" w14:textId="77777777" w:rsidTr="00EF5AD6">
        <w:tc>
          <w:tcPr>
            <w:tcW w:w="1272" w:type="dxa"/>
            <w:vAlign w:val="center"/>
          </w:tcPr>
          <w:p w14:paraId="6E1D1DD4" w14:textId="77777777" w:rsidR="0031554D" w:rsidRPr="00E54717" w:rsidRDefault="0031554D" w:rsidP="00EF5AD6">
            <w:pPr>
              <w:rPr>
                <w:rFonts w:ascii="Arial" w:hAnsi="Arial" w:cs="Arial"/>
                <w:b/>
                <w:sz w:val="20"/>
                <w:szCs w:val="20"/>
              </w:rPr>
            </w:pPr>
            <w:r w:rsidRPr="00E54717">
              <w:rPr>
                <w:rFonts w:ascii="Arial" w:hAnsi="Arial" w:cs="Arial"/>
                <w:b/>
                <w:sz w:val="20"/>
                <w:szCs w:val="20"/>
              </w:rPr>
              <w:t>Beneficiarios</w:t>
            </w:r>
          </w:p>
        </w:tc>
        <w:tc>
          <w:tcPr>
            <w:tcW w:w="7081" w:type="dxa"/>
          </w:tcPr>
          <w:p w14:paraId="6E0E3677" w14:textId="77777777" w:rsidR="0031554D" w:rsidRPr="00E54717" w:rsidRDefault="0031554D" w:rsidP="00EF5AD6">
            <w:pPr>
              <w:spacing w:after="120"/>
              <w:jc w:val="both"/>
              <w:rPr>
                <w:rFonts w:ascii="Arial" w:hAnsi="Arial" w:cs="Arial"/>
                <w:sz w:val="20"/>
                <w:szCs w:val="20"/>
              </w:rPr>
            </w:pPr>
            <w:r w:rsidRPr="00E54717">
              <w:rPr>
                <w:rFonts w:ascii="Arial" w:hAnsi="Arial" w:cs="Arial"/>
                <w:sz w:val="20"/>
                <w:szCs w:val="20"/>
              </w:rPr>
              <w:t>Población de los 45 centros poblados donde se ejecutarán los proyectos</w:t>
            </w:r>
          </w:p>
        </w:tc>
      </w:tr>
      <w:tr w:rsidR="0031554D" w:rsidRPr="00CB5C6A" w14:paraId="2B668298" w14:textId="77777777" w:rsidTr="00EF5AD6">
        <w:tc>
          <w:tcPr>
            <w:tcW w:w="1272" w:type="dxa"/>
            <w:vAlign w:val="center"/>
          </w:tcPr>
          <w:p w14:paraId="356BEF52" w14:textId="77777777" w:rsidR="0031554D" w:rsidRPr="00E54717" w:rsidRDefault="0031554D" w:rsidP="00EF5AD6">
            <w:pPr>
              <w:rPr>
                <w:rFonts w:ascii="Arial" w:hAnsi="Arial" w:cs="Arial"/>
                <w:b/>
                <w:sz w:val="20"/>
                <w:szCs w:val="20"/>
              </w:rPr>
            </w:pPr>
            <w:r w:rsidRPr="00E54717">
              <w:rPr>
                <w:rFonts w:ascii="Arial" w:hAnsi="Arial" w:cs="Arial"/>
                <w:b/>
                <w:sz w:val="20"/>
                <w:szCs w:val="20"/>
              </w:rPr>
              <w:t>Responsables</w:t>
            </w:r>
          </w:p>
        </w:tc>
        <w:tc>
          <w:tcPr>
            <w:tcW w:w="7081" w:type="dxa"/>
          </w:tcPr>
          <w:p w14:paraId="08C8E613" w14:textId="77777777" w:rsidR="0031554D" w:rsidRPr="00E54717" w:rsidRDefault="0031554D" w:rsidP="00AB2B18">
            <w:pPr>
              <w:pStyle w:val="ListParagraph"/>
              <w:numPr>
                <w:ilvl w:val="0"/>
                <w:numId w:val="2"/>
              </w:numPr>
              <w:spacing w:after="120"/>
              <w:ind w:left="318" w:hanging="284"/>
              <w:contextualSpacing w:val="0"/>
              <w:jc w:val="both"/>
              <w:rPr>
                <w:rFonts w:ascii="Arial" w:hAnsi="Arial" w:cs="Arial"/>
                <w:sz w:val="20"/>
                <w:szCs w:val="20"/>
              </w:rPr>
            </w:pPr>
            <w:r w:rsidRPr="00E54717">
              <w:rPr>
                <w:rFonts w:ascii="Arial" w:hAnsi="Arial" w:cs="Arial"/>
                <w:sz w:val="20"/>
                <w:szCs w:val="20"/>
              </w:rPr>
              <w:t>MVCS</w:t>
            </w:r>
          </w:p>
          <w:p w14:paraId="1E2F0CBE"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PNSR</w:t>
            </w:r>
          </w:p>
          <w:p w14:paraId="0E08A473"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Municipalidades</w:t>
            </w:r>
          </w:p>
          <w:p w14:paraId="7C9997EE"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JASS</w:t>
            </w:r>
          </w:p>
        </w:tc>
      </w:tr>
      <w:tr w:rsidR="0031554D" w:rsidRPr="00CB5C6A" w14:paraId="1AB81306" w14:textId="77777777" w:rsidTr="00EF5AD6">
        <w:tc>
          <w:tcPr>
            <w:tcW w:w="1272" w:type="dxa"/>
            <w:vAlign w:val="center"/>
          </w:tcPr>
          <w:p w14:paraId="16ACC1E2" w14:textId="77777777" w:rsidR="0031554D" w:rsidRPr="00E54717" w:rsidRDefault="0031554D" w:rsidP="00EF5AD6">
            <w:pPr>
              <w:rPr>
                <w:rFonts w:ascii="Arial" w:hAnsi="Arial" w:cs="Arial"/>
                <w:b/>
                <w:sz w:val="20"/>
                <w:szCs w:val="20"/>
              </w:rPr>
            </w:pPr>
            <w:r w:rsidRPr="00E54717">
              <w:rPr>
                <w:rFonts w:ascii="Arial" w:hAnsi="Arial" w:cs="Arial"/>
                <w:b/>
                <w:sz w:val="20"/>
                <w:szCs w:val="20"/>
              </w:rPr>
              <w:t>Actividades</w:t>
            </w:r>
          </w:p>
        </w:tc>
        <w:tc>
          <w:tcPr>
            <w:tcW w:w="7081" w:type="dxa"/>
          </w:tcPr>
          <w:p w14:paraId="7C96CB92" w14:textId="77777777" w:rsidR="0031554D" w:rsidRPr="00E54717" w:rsidRDefault="0031554D" w:rsidP="00EF5AD6">
            <w:pPr>
              <w:jc w:val="both"/>
              <w:rPr>
                <w:rFonts w:ascii="Arial" w:hAnsi="Arial" w:cs="Arial"/>
                <w:b/>
                <w:i/>
                <w:sz w:val="20"/>
                <w:szCs w:val="20"/>
              </w:rPr>
            </w:pPr>
            <w:r w:rsidRPr="00E54717">
              <w:rPr>
                <w:rFonts w:ascii="Arial" w:hAnsi="Arial" w:cs="Arial"/>
                <w:b/>
                <w:i/>
                <w:sz w:val="20"/>
                <w:szCs w:val="20"/>
              </w:rPr>
              <w:t>Aspectos Ambientales</w:t>
            </w:r>
          </w:p>
          <w:p w14:paraId="400CA364"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Uso del agua potable por parte de la población</w:t>
            </w:r>
          </w:p>
          <w:p w14:paraId="3FE4F6D7"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Consumo responsable y adecuado del agua potable</w:t>
            </w:r>
          </w:p>
          <w:p w14:paraId="4DDE62D5"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Aprovechamiento sostenible del recurso hídrico</w:t>
            </w:r>
          </w:p>
          <w:p w14:paraId="67825F37"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Fiscalización y control del recurso hídrico</w:t>
            </w:r>
          </w:p>
          <w:p w14:paraId="0F8BB905" w14:textId="77777777" w:rsidR="0031554D" w:rsidRPr="00E54717" w:rsidRDefault="0031554D" w:rsidP="00EF5AD6">
            <w:pPr>
              <w:ind w:left="34"/>
              <w:jc w:val="both"/>
              <w:rPr>
                <w:rFonts w:ascii="Arial" w:hAnsi="Arial" w:cs="Arial"/>
                <w:sz w:val="20"/>
                <w:szCs w:val="20"/>
              </w:rPr>
            </w:pPr>
          </w:p>
          <w:p w14:paraId="7E45A7D7" w14:textId="77777777" w:rsidR="0031554D" w:rsidRPr="00E54717" w:rsidRDefault="0031554D" w:rsidP="00EF5AD6">
            <w:pPr>
              <w:ind w:left="34"/>
              <w:jc w:val="both"/>
              <w:rPr>
                <w:rFonts w:ascii="Arial" w:hAnsi="Arial" w:cs="Arial"/>
                <w:b/>
                <w:i/>
                <w:sz w:val="20"/>
                <w:szCs w:val="20"/>
              </w:rPr>
            </w:pPr>
            <w:r w:rsidRPr="00E54717">
              <w:rPr>
                <w:rFonts w:ascii="Arial" w:hAnsi="Arial" w:cs="Arial"/>
                <w:b/>
                <w:i/>
                <w:sz w:val="20"/>
                <w:szCs w:val="20"/>
              </w:rPr>
              <w:t xml:space="preserve">Impactos y beneficios </w:t>
            </w:r>
          </w:p>
          <w:p w14:paraId="5144D7B1"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lastRenderedPageBreak/>
              <w:t>Impactos negativos durante ejecución y operación de obras</w:t>
            </w:r>
          </w:p>
          <w:p w14:paraId="5913936A"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Beneficios de los proyectos para la población</w:t>
            </w:r>
          </w:p>
          <w:p w14:paraId="5F0B3BD9" w14:textId="77777777" w:rsidR="0031554D" w:rsidRPr="00E54717" w:rsidRDefault="0031554D" w:rsidP="00EF5AD6">
            <w:pPr>
              <w:jc w:val="both"/>
              <w:rPr>
                <w:rFonts w:ascii="Arial" w:hAnsi="Arial" w:cs="Arial"/>
                <w:b/>
                <w:i/>
                <w:sz w:val="20"/>
                <w:szCs w:val="20"/>
              </w:rPr>
            </w:pPr>
            <w:r w:rsidRPr="00E54717">
              <w:rPr>
                <w:rFonts w:ascii="Arial" w:hAnsi="Arial" w:cs="Arial"/>
                <w:b/>
                <w:i/>
                <w:sz w:val="20"/>
                <w:szCs w:val="20"/>
              </w:rPr>
              <w:t>Materiales de comunicación</w:t>
            </w:r>
          </w:p>
          <w:p w14:paraId="4D03D4B7"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Cómo comunicar campañas efectivas de cuidado del agua</w:t>
            </w:r>
          </w:p>
          <w:p w14:paraId="27044500"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Difusión de material impreso: folletos, revistas</w:t>
            </w:r>
          </w:p>
          <w:p w14:paraId="69D7E6A4"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Capacitación a docentes de Instituciones Educativas</w:t>
            </w:r>
          </w:p>
        </w:tc>
      </w:tr>
      <w:tr w:rsidR="0031554D" w:rsidRPr="00CB5C6A" w14:paraId="49799F4A" w14:textId="77777777" w:rsidTr="00EF5AD6">
        <w:tc>
          <w:tcPr>
            <w:tcW w:w="1272" w:type="dxa"/>
            <w:vAlign w:val="center"/>
          </w:tcPr>
          <w:p w14:paraId="22BE80CF" w14:textId="77777777" w:rsidR="0031554D" w:rsidRPr="004E367B" w:rsidRDefault="0031554D" w:rsidP="00EF5AD6">
            <w:pPr>
              <w:rPr>
                <w:rFonts w:ascii="Arial" w:hAnsi="Arial" w:cs="Arial"/>
                <w:b/>
                <w:sz w:val="20"/>
                <w:szCs w:val="20"/>
              </w:rPr>
            </w:pPr>
            <w:r w:rsidRPr="004E367B">
              <w:rPr>
                <w:rFonts w:ascii="Arial" w:hAnsi="Arial" w:cs="Arial"/>
                <w:b/>
                <w:sz w:val="20"/>
                <w:szCs w:val="20"/>
              </w:rPr>
              <w:lastRenderedPageBreak/>
              <w:t>Indicadores</w:t>
            </w:r>
          </w:p>
        </w:tc>
        <w:tc>
          <w:tcPr>
            <w:tcW w:w="7081" w:type="dxa"/>
          </w:tcPr>
          <w:p w14:paraId="01603E73" w14:textId="77777777" w:rsidR="0031554D" w:rsidRPr="004E367B" w:rsidRDefault="0031554D" w:rsidP="00AB2B18">
            <w:pPr>
              <w:pStyle w:val="ListParagraph"/>
              <w:numPr>
                <w:ilvl w:val="0"/>
                <w:numId w:val="2"/>
              </w:numPr>
              <w:spacing w:after="120"/>
              <w:ind w:left="318" w:hanging="284"/>
              <w:contextualSpacing w:val="0"/>
              <w:jc w:val="both"/>
              <w:rPr>
                <w:rFonts w:ascii="Arial" w:hAnsi="Arial" w:cs="Arial"/>
                <w:sz w:val="20"/>
                <w:szCs w:val="20"/>
              </w:rPr>
            </w:pPr>
            <w:r w:rsidRPr="004E367B">
              <w:rPr>
                <w:rFonts w:ascii="Arial" w:hAnsi="Arial" w:cs="Arial"/>
                <w:sz w:val="20"/>
                <w:szCs w:val="20"/>
              </w:rPr>
              <w:t>Número de pobladores beneficiarios capacitados</w:t>
            </w:r>
          </w:p>
          <w:p w14:paraId="64486C8F"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Resultado de encuestas de satisfacción del servicio</w:t>
            </w:r>
          </w:p>
        </w:tc>
      </w:tr>
    </w:tbl>
    <w:p w14:paraId="59E0AA0E" w14:textId="77777777" w:rsidR="0031554D" w:rsidRDefault="0031554D" w:rsidP="0031554D">
      <w:pPr>
        <w:jc w:val="both"/>
        <w:rPr>
          <w:rFonts w:ascii="Arial" w:hAnsi="Arial" w:cs="Arial"/>
          <w:b/>
        </w:rPr>
      </w:pPr>
    </w:p>
    <w:p w14:paraId="1AE8C291" w14:textId="77777777" w:rsidR="0031554D" w:rsidRPr="004E367B" w:rsidRDefault="0031554D" w:rsidP="0031554D">
      <w:pPr>
        <w:jc w:val="both"/>
        <w:rPr>
          <w:rFonts w:ascii="Arial" w:hAnsi="Arial" w:cs="Arial"/>
          <w:b/>
        </w:rPr>
      </w:pPr>
    </w:p>
    <w:p w14:paraId="6E7CE23B" w14:textId="77777777" w:rsidR="0031554D" w:rsidRPr="004E367B" w:rsidRDefault="0031554D" w:rsidP="00AB2B18">
      <w:pPr>
        <w:pStyle w:val="Heading1"/>
        <w:numPr>
          <w:ilvl w:val="1"/>
          <w:numId w:val="33"/>
        </w:numPr>
        <w:rPr>
          <w:rFonts w:ascii="Arial" w:hAnsi="Arial" w:cs="Arial"/>
          <w:b/>
          <w:color w:val="000000" w:themeColor="text1"/>
        </w:rPr>
      </w:pPr>
      <w:bookmarkStart w:id="207" w:name="_Toc495607257"/>
      <w:bookmarkStart w:id="208" w:name="_Toc495882026"/>
      <w:r w:rsidRPr="004E367B">
        <w:rPr>
          <w:rFonts w:ascii="Arial" w:hAnsi="Arial" w:cs="Arial"/>
          <w:b/>
          <w:color w:val="000000" w:themeColor="text1"/>
          <w:sz w:val="22"/>
          <w:szCs w:val="22"/>
        </w:rPr>
        <w:t>Plan de Monitoreo y Evaluación Ambiental y Social</w:t>
      </w:r>
      <w:bookmarkEnd w:id="207"/>
      <w:bookmarkEnd w:id="208"/>
    </w:p>
    <w:p w14:paraId="47FFDC0E" w14:textId="77777777" w:rsidR="0031554D" w:rsidRPr="004E367B" w:rsidRDefault="0031554D" w:rsidP="0031554D">
      <w:pPr>
        <w:pStyle w:val="ListParagraph"/>
        <w:autoSpaceDE w:val="0"/>
        <w:autoSpaceDN w:val="0"/>
        <w:adjustRightInd w:val="0"/>
        <w:spacing w:after="0" w:line="240" w:lineRule="auto"/>
        <w:ind w:left="360"/>
        <w:rPr>
          <w:rFonts w:ascii="Times New Roman" w:hAnsi="Times New Roman" w:cs="Times New Roman"/>
          <w:b/>
          <w:bCs/>
          <w:i/>
          <w:iCs/>
          <w:sz w:val="24"/>
          <w:szCs w:val="24"/>
        </w:rPr>
      </w:pPr>
    </w:p>
    <w:p w14:paraId="3DA9F135" w14:textId="77777777" w:rsidR="0031554D" w:rsidRPr="004E367B" w:rsidRDefault="0031554D" w:rsidP="0031554D">
      <w:pPr>
        <w:pStyle w:val="ListParagraph"/>
        <w:autoSpaceDE w:val="0"/>
        <w:autoSpaceDN w:val="0"/>
        <w:adjustRightInd w:val="0"/>
        <w:spacing w:after="0" w:line="360" w:lineRule="auto"/>
        <w:ind w:left="708"/>
        <w:jc w:val="both"/>
        <w:rPr>
          <w:rFonts w:ascii="Arial" w:hAnsi="Arial" w:cs="Arial"/>
          <w:bCs/>
          <w:iCs/>
        </w:rPr>
      </w:pPr>
      <w:r w:rsidRPr="004E367B">
        <w:rPr>
          <w:rFonts w:ascii="Arial" w:hAnsi="Arial" w:cs="Arial"/>
          <w:bCs/>
          <w:iCs/>
        </w:rPr>
        <w:t>Las actividades de monitoreo estarán a cargo del PNSR, asimismo la entidad contratista que ejecute los proyectos presentará su cronograma de monitoreo basado en los impactos ambientales negativos que pueden ocurrir durante la etapa de ejecución y operación de los proyectos.</w:t>
      </w:r>
    </w:p>
    <w:p w14:paraId="3B975C37" w14:textId="77777777" w:rsidR="0031554D" w:rsidRPr="004E367B" w:rsidRDefault="0031554D" w:rsidP="0031554D">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A continuación, se indica el plan a ejecutar:</w:t>
      </w:r>
    </w:p>
    <w:p w14:paraId="38B97B47" w14:textId="77777777" w:rsidR="0031554D" w:rsidRPr="004E367B" w:rsidRDefault="0031554D" w:rsidP="0031554D">
      <w:pPr>
        <w:pStyle w:val="ListParagraph"/>
        <w:autoSpaceDE w:val="0"/>
        <w:autoSpaceDN w:val="0"/>
        <w:adjustRightInd w:val="0"/>
        <w:spacing w:after="0" w:line="240" w:lineRule="auto"/>
        <w:ind w:left="708"/>
        <w:jc w:val="both"/>
        <w:rPr>
          <w:rFonts w:ascii="Arial" w:hAnsi="Arial" w:cs="Arial"/>
          <w:bCs/>
          <w:iCs/>
          <w:sz w:val="24"/>
          <w:szCs w:val="24"/>
        </w:rPr>
      </w:pPr>
    </w:p>
    <w:tbl>
      <w:tblPr>
        <w:tblStyle w:val="TableGrid"/>
        <w:tblW w:w="0" w:type="auto"/>
        <w:tblInd w:w="708" w:type="dxa"/>
        <w:tblLook w:val="04A0" w:firstRow="1" w:lastRow="0" w:firstColumn="1" w:lastColumn="0" w:noHBand="0" w:noVBand="1"/>
      </w:tblPr>
      <w:tblGrid>
        <w:gridCol w:w="1839"/>
        <w:gridCol w:w="6514"/>
      </w:tblGrid>
      <w:tr w:rsidR="0031554D" w:rsidRPr="00CB5C6A" w14:paraId="33728314" w14:textId="77777777" w:rsidTr="00EF5AD6">
        <w:tc>
          <w:tcPr>
            <w:tcW w:w="1839" w:type="dxa"/>
            <w:vAlign w:val="center"/>
          </w:tcPr>
          <w:p w14:paraId="3EBB2FB4" w14:textId="77777777" w:rsidR="0031554D" w:rsidRPr="004E367B" w:rsidRDefault="0031554D" w:rsidP="00EF5AD6">
            <w:pPr>
              <w:rPr>
                <w:rFonts w:ascii="Arial" w:hAnsi="Arial" w:cs="Arial"/>
                <w:b/>
                <w:sz w:val="20"/>
                <w:szCs w:val="20"/>
              </w:rPr>
            </w:pPr>
            <w:r w:rsidRPr="004E367B">
              <w:rPr>
                <w:rFonts w:ascii="Arial" w:hAnsi="Arial" w:cs="Arial"/>
                <w:b/>
                <w:sz w:val="20"/>
                <w:szCs w:val="20"/>
              </w:rPr>
              <w:t>Objetivos</w:t>
            </w:r>
          </w:p>
        </w:tc>
        <w:tc>
          <w:tcPr>
            <w:tcW w:w="6514" w:type="dxa"/>
          </w:tcPr>
          <w:p w14:paraId="2E21EF39" w14:textId="77777777" w:rsidR="0031554D" w:rsidRPr="004E367B" w:rsidRDefault="0031554D" w:rsidP="00AB2B18">
            <w:pPr>
              <w:pStyle w:val="ListParagraph"/>
              <w:numPr>
                <w:ilvl w:val="0"/>
                <w:numId w:val="2"/>
              </w:numPr>
              <w:spacing w:after="120"/>
              <w:ind w:left="318" w:hanging="284"/>
              <w:contextualSpacing w:val="0"/>
              <w:jc w:val="both"/>
              <w:rPr>
                <w:rFonts w:ascii="Arial" w:hAnsi="Arial" w:cs="Arial"/>
                <w:sz w:val="20"/>
                <w:szCs w:val="20"/>
              </w:rPr>
            </w:pPr>
            <w:r w:rsidRPr="004E367B">
              <w:rPr>
                <w:rFonts w:ascii="Arial" w:hAnsi="Arial" w:cs="Arial"/>
                <w:sz w:val="20"/>
                <w:szCs w:val="20"/>
              </w:rPr>
              <w:t>Seguimiento de ejecución de monitoreos ambientales.</w:t>
            </w:r>
          </w:p>
          <w:p w14:paraId="66E32796"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Difusión de la información a la población involucrada.</w:t>
            </w:r>
          </w:p>
        </w:tc>
      </w:tr>
      <w:tr w:rsidR="0031554D" w:rsidRPr="00CB5C6A" w14:paraId="5EDACA66" w14:textId="77777777" w:rsidTr="00EF5AD6">
        <w:tc>
          <w:tcPr>
            <w:tcW w:w="1839" w:type="dxa"/>
            <w:vAlign w:val="center"/>
          </w:tcPr>
          <w:p w14:paraId="4B1B6B16" w14:textId="77777777" w:rsidR="0031554D" w:rsidRPr="004E367B" w:rsidRDefault="0031554D" w:rsidP="00EF5AD6">
            <w:pPr>
              <w:rPr>
                <w:rFonts w:ascii="Arial" w:hAnsi="Arial" w:cs="Arial"/>
                <w:b/>
                <w:sz w:val="20"/>
                <w:szCs w:val="20"/>
              </w:rPr>
            </w:pPr>
            <w:r w:rsidRPr="004E367B">
              <w:rPr>
                <w:rFonts w:ascii="Arial" w:hAnsi="Arial" w:cs="Arial"/>
                <w:b/>
                <w:sz w:val="20"/>
                <w:szCs w:val="20"/>
              </w:rPr>
              <w:t>Beneficiarios</w:t>
            </w:r>
          </w:p>
        </w:tc>
        <w:tc>
          <w:tcPr>
            <w:tcW w:w="6514" w:type="dxa"/>
          </w:tcPr>
          <w:p w14:paraId="75E7F624" w14:textId="77777777" w:rsidR="0031554D" w:rsidRPr="004E367B" w:rsidRDefault="0031554D" w:rsidP="00EF5AD6">
            <w:pPr>
              <w:spacing w:after="120"/>
              <w:jc w:val="both"/>
              <w:rPr>
                <w:rFonts w:ascii="Arial" w:hAnsi="Arial" w:cs="Arial"/>
                <w:sz w:val="20"/>
                <w:szCs w:val="20"/>
              </w:rPr>
            </w:pPr>
            <w:r w:rsidRPr="004E367B">
              <w:rPr>
                <w:rFonts w:ascii="Arial" w:hAnsi="Arial" w:cs="Arial"/>
                <w:sz w:val="20"/>
                <w:szCs w:val="20"/>
              </w:rPr>
              <w:t>Entidades involucradas en ejecución y financiamiento de los proyectos</w:t>
            </w:r>
          </w:p>
        </w:tc>
      </w:tr>
      <w:tr w:rsidR="0031554D" w:rsidRPr="00CB5C6A" w14:paraId="5EC840F0" w14:textId="77777777" w:rsidTr="00EF5AD6">
        <w:tc>
          <w:tcPr>
            <w:tcW w:w="1839" w:type="dxa"/>
            <w:vAlign w:val="center"/>
          </w:tcPr>
          <w:p w14:paraId="0A9386B2" w14:textId="77777777" w:rsidR="0031554D" w:rsidRPr="004E367B" w:rsidRDefault="0031554D" w:rsidP="00EF5AD6">
            <w:pPr>
              <w:rPr>
                <w:rFonts w:ascii="Arial" w:hAnsi="Arial" w:cs="Arial"/>
                <w:b/>
                <w:sz w:val="20"/>
                <w:szCs w:val="20"/>
              </w:rPr>
            </w:pPr>
            <w:r w:rsidRPr="004E367B">
              <w:rPr>
                <w:rFonts w:ascii="Arial" w:hAnsi="Arial" w:cs="Arial"/>
                <w:b/>
                <w:sz w:val="20"/>
                <w:szCs w:val="20"/>
              </w:rPr>
              <w:t>Responsables</w:t>
            </w:r>
          </w:p>
        </w:tc>
        <w:tc>
          <w:tcPr>
            <w:tcW w:w="6514" w:type="dxa"/>
          </w:tcPr>
          <w:p w14:paraId="58A313C2" w14:textId="77777777" w:rsidR="0031554D" w:rsidRPr="004E367B" w:rsidRDefault="0031554D" w:rsidP="00AB2B18">
            <w:pPr>
              <w:pStyle w:val="ListParagraph"/>
              <w:numPr>
                <w:ilvl w:val="0"/>
                <w:numId w:val="2"/>
              </w:numPr>
              <w:spacing w:after="120"/>
              <w:ind w:left="318" w:hanging="284"/>
              <w:contextualSpacing w:val="0"/>
              <w:jc w:val="both"/>
              <w:rPr>
                <w:rFonts w:ascii="Arial" w:hAnsi="Arial" w:cs="Arial"/>
                <w:sz w:val="20"/>
                <w:szCs w:val="20"/>
              </w:rPr>
            </w:pPr>
            <w:r w:rsidRPr="004E367B">
              <w:rPr>
                <w:rFonts w:ascii="Arial" w:hAnsi="Arial" w:cs="Arial"/>
                <w:sz w:val="20"/>
                <w:szCs w:val="20"/>
              </w:rPr>
              <w:t>MVCS</w:t>
            </w:r>
          </w:p>
          <w:p w14:paraId="0339E30E"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PNSR</w:t>
            </w:r>
          </w:p>
        </w:tc>
      </w:tr>
      <w:tr w:rsidR="0031554D" w:rsidRPr="00CB5C6A" w14:paraId="54B4C030" w14:textId="77777777" w:rsidTr="00EF5AD6">
        <w:tc>
          <w:tcPr>
            <w:tcW w:w="1839" w:type="dxa"/>
            <w:vAlign w:val="center"/>
          </w:tcPr>
          <w:p w14:paraId="43702183" w14:textId="77777777" w:rsidR="0031554D" w:rsidRPr="004E367B" w:rsidRDefault="0031554D" w:rsidP="00EF5AD6">
            <w:pPr>
              <w:rPr>
                <w:rFonts w:ascii="Arial" w:hAnsi="Arial" w:cs="Arial"/>
                <w:b/>
                <w:sz w:val="20"/>
                <w:szCs w:val="20"/>
              </w:rPr>
            </w:pPr>
            <w:r w:rsidRPr="004E367B">
              <w:rPr>
                <w:rFonts w:ascii="Arial" w:hAnsi="Arial" w:cs="Arial"/>
                <w:b/>
                <w:sz w:val="20"/>
                <w:szCs w:val="20"/>
              </w:rPr>
              <w:t>Actividades</w:t>
            </w:r>
          </w:p>
        </w:tc>
        <w:tc>
          <w:tcPr>
            <w:tcW w:w="6514" w:type="dxa"/>
          </w:tcPr>
          <w:p w14:paraId="3FC285C4" w14:textId="77777777" w:rsidR="0031554D" w:rsidRPr="004E367B" w:rsidRDefault="0031554D" w:rsidP="00EF5AD6">
            <w:pPr>
              <w:jc w:val="both"/>
              <w:rPr>
                <w:rFonts w:ascii="Arial" w:hAnsi="Arial" w:cs="Arial"/>
                <w:b/>
                <w:i/>
                <w:sz w:val="20"/>
                <w:szCs w:val="20"/>
              </w:rPr>
            </w:pPr>
            <w:r w:rsidRPr="004E367B">
              <w:rPr>
                <w:rFonts w:ascii="Arial" w:hAnsi="Arial" w:cs="Arial"/>
                <w:b/>
                <w:i/>
                <w:sz w:val="20"/>
                <w:szCs w:val="20"/>
              </w:rPr>
              <w:t>Diseño e implementación de un sistema de monitoreo in-situ</w:t>
            </w:r>
          </w:p>
          <w:p w14:paraId="24928E9D"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Crear base de datos para manejo de indicadores</w:t>
            </w:r>
          </w:p>
          <w:p w14:paraId="2575F1C8"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Sistema de recolección y seguimiento de información</w:t>
            </w:r>
          </w:p>
          <w:p w14:paraId="38C949D7"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Realizar manuales de operación del sistema</w:t>
            </w:r>
          </w:p>
          <w:p w14:paraId="1D22A230"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Utilizar sistemas de georeferenciación para obtener información de cada centro poblado</w:t>
            </w:r>
          </w:p>
        </w:tc>
      </w:tr>
      <w:tr w:rsidR="0031554D" w:rsidRPr="00CB5C6A" w14:paraId="3DCB199E" w14:textId="77777777" w:rsidTr="00EF5AD6">
        <w:tc>
          <w:tcPr>
            <w:tcW w:w="1839" w:type="dxa"/>
            <w:vAlign w:val="center"/>
          </w:tcPr>
          <w:p w14:paraId="353DC67B" w14:textId="77777777" w:rsidR="0031554D" w:rsidRPr="004E367B" w:rsidRDefault="0031554D" w:rsidP="00EF5AD6">
            <w:pPr>
              <w:rPr>
                <w:rFonts w:ascii="Arial" w:hAnsi="Arial" w:cs="Arial"/>
                <w:b/>
                <w:sz w:val="20"/>
                <w:szCs w:val="20"/>
              </w:rPr>
            </w:pPr>
            <w:r w:rsidRPr="004E367B">
              <w:rPr>
                <w:rFonts w:ascii="Arial" w:hAnsi="Arial" w:cs="Arial"/>
                <w:b/>
                <w:sz w:val="20"/>
                <w:szCs w:val="20"/>
              </w:rPr>
              <w:t>Indicadores</w:t>
            </w:r>
          </w:p>
        </w:tc>
        <w:tc>
          <w:tcPr>
            <w:tcW w:w="6514" w:type="dxa"/>
          </w:tcPr>
          <w:p w14:paraId="1DF43CBE" w14:textId="77777777" w:rsidR="0031554D" w:rsidRPr="004E367B" w:rsidRDefault="0031554D" w:rsidP="00AB2B18">
            <w:pPr>
              <w:pStyle w:val="ListParagraph"/>
              <w:numPr>
                <w:ilvl w:val="0"/>
                <w:numId w:val="2"/>
              </w:numPr>
              <w:spacing w:after="120"/>
              <w:ind w:left="292" w:hanging="284"/>
              <w:jc w:val="both"/>
              <w:rPr>
                <w:rFonts w:ascii="Arial" w:hAnsi="Arial" w:cs="Arial"/>
                <w:sz w:val="20"/>
                <w:szCs w:val="20"/>
              </w:rPr>
            </w:pPr>
            <w:r w:rsidRPr="004E367B">
              <w:rPr>
                <w:rFonts w:ascii="Arial" w:hAnsi="Arial" w:cs="Arial"/>
                <w:sz w:val="20"/>
                <w:szCs w:val="20"/>
              </w:rPr>
              <w:t xml:space="preserve">Seguimiento de indicadores ambientales </w:t>
            </w:r>
          </w:p>
        </w:tc>
      </w:tr>
    </w:tbl>
    <w:p w14:paraId="33A29F03" w14:textId="77777777" w:rsidR="0031554D" w:rsidRDefault="0031554D" w:rsidP="0031554D">
      <w:pPr>
        <w:pStyle w:val="ListParagraph"/>
        <w:autoSpaceDE w:val="0"/>
        <w:autoSpaceDN w:val="0"/>
        <w:adjustRightInd w:val="0"/>
        <w:spacing w:after="0" w:line="240" w:lineRule="auto"/>
        <w:ind w:left="709"/>
        <w:contextualSpacing w:val="0"/>
        <w:jc w:val="both"/>
        <w:rPr>
          <w:rFonts w:ascii="Arial" w:hAnsi="Arial" w:cs="Arial"/>
          <w:bCs/>
          <w:iCs/>
          <w:sz w:val="24"/>
          <w:szCs w:val="24"/>
        </w:rPr>
      </w:pPr>
    </w:p>
    <w:p w14:paraId="00BAFD0D" w14:textId="77777777" w:rsidR="0031554D" w:rsidRPr="004E367B" w:rsidRDefault="0031554D" w:rsidP="0031554D">
      <w:pPr>
        <w:pStyle w:val="ListParagraph"/>
        <w:autoSpaceDE w:val="0"/>
        <w:autoSpaceDN w:val="0"/>
        <w:adjustRightInd w:val="0"/>
        <w:spacing w:after="0" w:line="240" w:lineRule="auto"/>
        <w:ind w:left="709"/>
        <w:contextualSpacing w:val="0"/>
        <w:jc w:val="both"/>
        <w:rPr>
          <w:rFonts w:ascii="Arial" w:hAnsi="Arial" w:cs="Arial"/>
          <w:bCs/>
          <w:iCs/>
          <w:sz w:val="24"/>
          <w:szCs w:val="24"/>
        </w:rPr>
      </w:pPr>
    </w:p>
    <w:p w14:paraId="208A8FBA" w14:textId="77777777" w:rsidR="0031554D" w:rsidRPr="004E367B" w:rsidRDefault="0031554D" w:rsidP="00AB2B18">
      <w:pPr>
        <w:pStyle w:val="Heading1"/>
        <w:numPr>
          <w:ilvl w:val="1"/>
          <w:numId w:val="33"/>
        </w:numPr>
        <w:rPr>
          <w:rFonts w:ascii="Arial" w:hAnsi="Arial" w:cs="Arial"/>
          <w:b/>
          <w:color w:val="000000" w:themeColor="text1"/>
        </w:rPr>
      </w:pPr>
      <w:bookmarkStart w:id="209" w:name="_Toc495607258"/>
      <w:bookmarkStart w:id="210" w:name="_Toc495882027"/>
      <w:r w:rsidRPr="004E367B">
        <w:rPr>
          <w:rFonts w:ascii="Arial" w:hAnsi="Arial" w:cs="Arial"/>
          <w:b/>
          <w:color w:val="000000" w:themeColor="text1"/>
          <w:sz w:val="22"/>
          <w:szCs w:val="22"/>
        </w:rPr>
        <w:t>Plan de Mitigación de Impactos Ambientales</w:t>
      </w:r>
      <w:bookmarkEnd w:id="209"/>
      <w:bookmarkEnd w:id="210"/>
    </w:p>
    <w:p w14:paraId="7EB8884B" w14:textId="77777777" w:rsidR="0031554D" w:rsidRPr="004E367B" w:rsidRDefault="0031554D" w:rsidP="0031554D">
      <w:pPr>
        <w:autoSpaceDE w:val="0"/>
        <w:autoSpaceDN w:val="0"/>
        <w:adjustRightInd w:val="0"/>
        <w:spacing w:after="0" w:line="360" w:lineRule="auto"/>
        <w:ind w:left="708"/>
        <w:jc w:val="both"/>
        <w:rPr>
          <w:rFonts w:ascii="Times New Roman" w:hAnsi="Times New Roman" w:cs="Times New Roman"/>
        </w:rPr>
      </w:pPr>
      <w:r w:rsidRPr="004E367B">
        <w:rPr>
          <w:rFonts w:ascii="Arial" w:hAnsi="Arial" w:cs="Arial"/>
          <w:b/>
        </w:rPr>
        <w:tab/>
      </w:r>
    </w:p>
    <w:p w14:paraId="085193A8" w14:textId="77777777" w:rsidR="0031554D" w:rsidRPr="004E367B" w:rsidRDefault="0031554D" w:rsidP="0031554D">
      <w:pPr>
        <w:autoSpaceDE w:val="0"/>
        <w:autoSpaceDN w:val="0"/>
        <w:adjustRightInd w:val="0"/>
        <w:spacing w:after="0" w:line="360" w:lineRule="auto"/>
        <w:ind w:left="708"/>
        <w:jc w:val="both"/>
        <w:rPr>
          <w:rFonts w:ascii="Arial" w:hAnsi="Arial" w:cs="Arial"/>
        </w:rPr>
      </w:pPr>
      <w:r w:rsidRPr="004E367B">
        <w:rPr>
          <w:rFonts w:ascii="Arial" w:hAnsi="Arial" w:cs="Arial"/>
        </w:rPr>
        <w:t>La Empresa Contratista que gane la licitación para la ejecución del proyecto será la responsable de ejecutar y cumplir con las medidas de control y mitigación ambiental en las etapas de ejecución, operación y mantenimiento.</w:t>
      </w:r>
    </w:p>
    <w:p w14:paraId="3C9A4D34" w14:textId="77777777" w:rsidR="0031554D" w:rsidRDefault="0031554D" w:rsidP="0031554D">
      <w:pPr>
        <w:autoSpaceDE w:val="0"/>
        <w:autoSpaceDN w:val="0"/>
        <w:adjustRightInd w:val="0"/>
        <w:spacing w:after="0" w:line="360" w:lineRule="auto"/>
        <w:ind w:left="708"/>
        <w:jc w:val="both"/>
        <w:rPr>
          <w:rFonts w:ascii="Arial" w:hAnsi="Arial" w:cs="Arial"/>
        </w:rPr>
      </w:pPr>
    </w:p>
    <w:p w14:paraId="06908E13" w14:textId="77777777" w:rsidR="0031554D" w:rsidRDefault="0031554D" w:rsidP="0031554D">
      <w:pPr>
        <w:autoSpaceDE w:val="0"/>
        <w:autoSpaceDN w:val="0"/>
        <w:adjustRightInd w:val="0"/>
        <w:spacing w:after="0" w:line="360" w:lineRule="auto"/>
        <w:ind w:left="708"/>
        <w:jc w:val="both"/>
        <w:rPr>
          <w:rFonts w:ascii="Arial" w:hAnsi="Arial" w:cs="Arial"/>
        </w:rPr>
      </w:pPr>
      <w:r w:rsidRPr="004E367B">
        <w:rPr>
          <w:rFonts w:ascii="Arial" w:hAnsi="Arial" w:cs="Arial"/>
        </w:rPr>
        <w:t>A continuación, se presenta las siguientes medidas:</w:t>
      </w:r>
    </w:p>
    <w:tbl>
      <w:tblPr>
        <w:tblStyle w:val="TableGrid"/>
        <w:tblW w:w="0" w:type="auto"/>
        <w:tblInd w:w="708" w:type="dxa"/>
        <w:tblLook w:val="04A0" w:firstRow="1" w:lastRow="0" w:firstColumn="1" w:lastColumn="0" w:noHBand="0" w:noVBand="1"/>
      </w:tblPr>
      <w:tblGrid>
        <w:gridCol w:w="1573"/>
        <w:gridCol w:w="6497"/>
      </w:tblGrid>
      <w:tr w:rsidR="0031554D" w:rsidRPr="00CB5C6A" w14:paraId="5F6B7D3E" w14:textId="77777777" w:rsidTr="00EF5AD6">
        <w:tc>
          <w:tcPr>
            <w:tcW w:w="1573" w:type="dxa"/>
          </w:tcPr>
          <w:p w14:paraId="72A71BA2" w14:textId="77777777" w:rsidR="0031554D" w:rsidRPr="004E367B" w:rsidRDefault="0031554D" w:rsidP="00EF5AD6">
            <w:pPr>
              <w:jc w:val="both"/>
              <w:rPr>
                <w:rFonts w:ascii="Arial" w:hAnsi="Arial" w:cs="Arial"/>
                <w:b/>
                <w:sz w:val="20"/>
                <w:szCs w:val="20"/>
              </w:rPr>
            </w:pPr>
            <w:r w:rsidRPr="004E367B">
              <w:rPr>
                <w:rFonts w:ascii="Arial" w:hAnsi="Arial" w:cs="Arial"/>
                <w:b/>
                <w:sz w:val="20"/>
                <w:szCs w:val="20"/>
              </w:rPr>
              <w:t>Objetivos</w:t>
            </w:r>
          </w:p>
        </w:tc>
        <w:tc>
          <w:tcPr>
            <w:tcW w:w="6497" w:type="dxa"/>
          </w:tcPr>
          <w:p w14:paraId="0FDC008D" w14:textId="77777777" w:rsidR="0031554D" w:rsidRPr="004E367B" w:rsidRDefault="0031554D" w:rsidP="00AB2B18">
            <w:pPr>
              <w:pStyle w:val="ListParagraph"/>
              <w:numPr>
                <w:ilvl w:val="0"/>
                <w:numId w:val="2"/>
              </w:numPr>
              <w:spacing w:after="120"/>
              <w:ind w:left="318" w:hanging="284"/>
              <w:contextualSpacing w:val="0"/>
              <w:jc w:val="both"/>
              <w:rPr>
                <w:rFonts w:ascii="Arial" w:hAnsi="Arial" w:cs="Arial"/>
                <w:sz w:val="20"/>
                <w:szCs w:val="20"/>
              </w:rPr>
            </w:pPr>
            <w:r w:rsidRPr="004E367B">
              <w:rPr>
                <w:rFonts w:ascii="Arial" w:hAnsi="Arial" w:cs="Arial"/>
                <w:sz w:val="20"/>
                <w:szCs w:val="20"/>
              </w:rPr>
              <w:t>Establecer las medidas y/o acciones inmediatas a que se ejecutarán durante la ejecución, operación y mantenimiento de los proyectos.</w:t>
            </w:r>
          </w:p>
          <w:p w14:paraId="060DEDE1"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Capacitar e instruir a todo el personal en materias de actuación ante emergencias.</w:t>
            </w:r>
          </w:p>
        </w:tc>
      </w:tr>
      <w:tr w:rsidR="0031554D" w:rsidRPr="00CB5C6A" w14:paraId="0D2DA5D2" w14:textId="77777777" w:rsidTr="00EF5AD6">
        <w:tc>
          <w:tcPr>
            <w:tcW w:w="1573" w:type="dxa"/>
          </w:tcPr>
          <w:p w14:paraId="39B0AFAE" w14:textId="77777777" w:rsidR="0031554D" w:rsidRPr="004E367B" w:rsidRDefault="0031554D" w:rsidP="00EF5AD6">
            <w:pPr>
              <w:jc w:val="both"/>
              <w:rPr>
                <w:rFonts w:ascii="Arial" w:hAnsi="Arial" w:cs="Arial"/>
                <w:b/>
                <w:sz w:val="20"/>
                <w:szCs w:val="20"/>
              </w:rPr>
            </w:pPr>
            <w:r w:rsidRPr="004E367B">
              <w:rPr>
                <w:rFonts w:ascii="Arial" w:hAnsi="Arial" w:cs="Arial"/>
                <w:b/>
                <w:sz w:val="20"/>
                <w:szCs w:val="20"/>
              </w:rPr>
              <w:t>Beneficiarios</w:t>
            </w:r>
          </w:p>
        </w:tc>
        <w:tc>
          <w:tcPr>
            <w:tcW w:w="6497" w:type="dxa"/>
          </w:tcPr>
          <w:p w14:paraId="4A507F3A" w14:textId="77777777" w:rsidR="0031554D" w:rsidRPr="004E367B" w:rsidRDefault="0031554D" w:rsidP="00EF5AD6">
            <w:pPr>
              <w:spacing w:after="120"/>
              <w:jc w:val="both"/>
              <w:rPr>
                <w:rFonts w:ascii="Arial" w:hAnsi="Arial" w:cs="Arial"/>
                <w:sz w:val="20"/>
                <w:szCs w:val="20"/>
              </w:rPr>
            </w:pPr>
            <w:r w:rsidRPr="004E367B">
              <w:rPr>
                <w:rFonts w:ascii="Arial" w:hAnsi="Arial" w:cs="Arial"/>
                <w:sz w:val="20"/>
                <w:szCs w:val="20"/>
              </w:rPr>
              <w:t>Personal de ejecución de obras</w:t>
            </w:r>
          </w:p>
        </w:tc>
      </w:tr>
      <w:tr w:rsidR="0031554D" w:rsidRPr="00CB5C6A" w14:paraId="26C8D341" w14:textId="77777777" w:rsidTr="00EF5AD6">
        <w:tc>
          <w:tcPr>
            <w:tcW w:w="1573" w:type="dxa"/>
          </w:tcPr>
          <w:p w14:paraId="2B3F2349" w14:textId="77777777" w:rsidR="0031554D" w:rsidRPr="004E367B" w:rsidRDefault="0031554D" w:rsidP="00EF5AD6">
            <w:pPr>
              <w:jc w:val="both"/>
              <w:rPr>
                <w:rFonts w:ascii="Arial" w:hAnsi="Arial" w:cs="Arial"/>
                <w:b/>
                <w:sz w:val="20"/>
                <w:szCs w:val="20"/>
              </w:rPr>
            </w:pPr>
            <w:r w:rsidRPr="004E367B">
              <w:rPr>
                <w:rFonts w:ascii="Arial" w:hAnsi="Arial" w:cs="Arial"/>
                <w:b/>
                <w:sz w:val="20"/>
                <w:szCs w:val="20"/>
              </w:rPr>
              <w:t>Responsables</w:t>
            </w:r>
          </w:p>
        </w:tc>
        <w:tc>
          <w:tcPr>
            <w:tcW w:w="6497" w:type="dxa"/>
          </w:tcPr>
          <w:p w14:paraId="303971A0" w14:textId="77777777" w:rsidR="0031554D" w:rsidRPr="004E367B" w:rsidRDefault="0031554D" w:rsidP="00AB2B18">
            <w:pPr>
              <w:pStyle w:val="ListParagraph"/>
              <w:numPr>
                <w:ilvl w:val="0"/>
                <w:numId w:val="2"/>
              </w:numPr>
              <w:ind w:left="317" w:hanging="283"/>
              <w:jc w:val="both"/>
              <w:rPr>
                <w:rFonts w:ascii="Arial" w:hAnsi="Arial" w:cs="Arial"/>
                <w:sz w:val="20"/>
                <w:szCs w:val="20"/>
              </w:rPr>
            </w:pPr>
            <w:r w:rsidRPr="004E367B">
              <w:rPr>
                <w:rFonts w:ascii="Arial" w:hAnsi="Arial" w:cs="Arial"/>
                <w:sz w:val="20"/>
                <w:szCs w:val="20"/>
              </w:rPr>
              <w:t>Empresa contratista</w:t>
            </w:r>
          </w:p>
        </w:tc>
      </w:tr>
      <w:tr w:rsidR="0031554D" w:rsidRPr="00CB5C6A" w14:paraId="4AFC8BEF" w14:textId="77777777" w:rsidTr="00EF5AD6">
        <w:tc>
          <w:tcPr>
            <w:tcW w:w="1573" w:type="dxa"/>
          </w:tcPr>
          <w:p w14:paraId="015D2D13" w14:textId="77777777" w:rsidR="0031554D" w:rsidRPr="004E367B" w:rsidRDefault="0031554D" w:rsidP="00EF5AD6">
            <w:pPr>
              <w:jc w:val="both"/>
              <w:rPr>
                <w:rFonts w:ascii="Arial" w:hAnsi="Arial" w:cs="Arial"/>
                <w:b/>
                <w:sz w:val="20"/>
                <w:szCs w:val="20"/>
              </w:rPr>
            </w:pPr>
            <w:r w:rsidRPr="004E367B">
              <w:rPr>
                <w:rFonts w:ascii="Arial" w:hAnsi="Arial" w:cs="Arial"/>
                <w:b/>
                <w:sz w:val="20"/>
                <w:szCs w:val="20"/>
              </w:rPr>
              <w:t>Actividades</w:t>
            </w:r>
          </w:p>
        </w:tc>
        <w:tc>
          <w:tcPr>
            <w:tcW w:w="6497" w:type="dxa"/>
          </w:tcPr>
          <w:p w14:paraId="6E96D7D0" w14:textId="77777777" w:rsidR="0031554D" w:rsidRPr="004E367B" w:rsidRDefault="0031554D" w:rsidP="00EF5AD6">
            <w:pPr>
              <w:autoSpaceDE w:val="0"/>
              <w:autoSpaceDN w:val="0"/>
              <w:adjustRightInd w:val="0"/>
              <w:rPr>
                <w:rFonts w:ascii="Arial" w:hAnsi="Arial" w:cs="Arial"/>
                <w:b/>
                <w:i/>
                <w:iCs/>
                <w:sz w:val="20"/>
                <w:szCs w:val="20"/>
              </w:rPr>
            </w:pPr>
            <w:r w:rsidRPr="004E367B">
              <w:rPr>
                <w:rFonts w:ascii="Arial" w:hAnsi="Arial" w:cs="Arial"/>
                <w:b/>
                <w:i/>
                <w:iCs/>
                <w:sz w:val="20"/>
                <w:szCs w:val="20"/>
              </w:rPr>
              <w:t>Mejora de la calidad de vida de la población</w:t>
            </w:r>
          </w:p>
          <w:p w14:paraId="2BE24352" w14:textId="77777777" w:rsidR="0031554D" w:rsidRPr="004E367B" w:rsidRDefault="0031554D" w:rsidP="00AB2B18">
            <w:pPr>
              <w:pStyle w:val="ListParagraph"/>
              <w:numPr>
                <w:ilvl w:val="0"/>
                <w:numId w:val="2"/>
              </w:numPr>
              <w:spacing w:before="120" w:after="120"/>
              <w:ind w:left="318" w:hanging="284"/>
              <w:contextualSpacing w:val="0"/>
              <w:jc w:val="both"/>
              <w:rPr>
                <w:rFonts w:ascii="Times New Roman" w:hAnsi="Times New Roman" w:cs="Times New Roman"/>
                <w:sz w:val="24"/>
                <w:szCs w:val="24"/>
              </w:rPr>
            </w:pPr>
            <w:r w:rsidRPr="004E367B">
              <w:rPr>
                <w:rFonts w:ascii="Arial" w:hAnsi="Arial" w:cs="Arial"/>
                <w:sz w:val="20"/>
                <w:szCs w:val="20"/>
              </w:rPr>
              <w:t>Priorizar la contratación de pobladores locales, que residan en la zona de influencia del proyecto durante la etapa de construcción.</w:t>
            </w:r>
          </w:p>
          <w:p w14:paraId="223D7071" w14:textId="77777777" w:rsidR="0031554D" w:rsidRPr="004E367B" w:rsidRDefault="0031554D" w:rsidP="00EF5AD6">
            <w:pPr>
              <w:autoSpaceDE w:val="0"/>
              <w:autoSpaceDN w:val="0"/>
              <w:adjustRightInd w:val="0"/>
              <w:jc w:val="both"/>
              <w:rPr>
                <w:rFonts w:ascii="Times New Roman" w:hAnsi="Times New Roman" w:cs="Times New Roman"/>
                <w:sz w:val="24"/>
                <w:szCs w:val="24"/>
              </w:rPr>
            </w:pPr>
          </w:p>
          <w:p w14:paraId="2A0F55C0" w14:textId="77777777" w:rsidR="0031554D" w:rsidRPr="004E367B" w:rsidRDefault="0031554D" w:rsidP="00EF5AD6">
            <w:pPr>
              <w:autoSpaceDE w:val="0"/>
              <w:autoSpaceDN w:val="0"/>
              <w:adjustRightInd w:val="0"/>
              <w:jc w:val="both"/>
              <w:rPr>
                <w:rFonts w:ascii="Arial" w:hAnsi="Arial" w:cs="Arial"/>
                <w:iCs/>
                <w:sz w:val="20"/>
                <w:szCs w:val="20"/>
              </w:rPr>
            </w:pPr>
            <w:r w:rsidRPr="004E367B">
              <w:rPr>
                <w:rFonts w:ascii="Arial" w:hAnsi="Arial" w:cs="Arial"/>
                <w:b/>
                <w:i/>
                <w:iCs/>
                <w:sz w:val="20"/>
                <w:szCs w:val="20"/>
              </w:rPr>
              <w:t xml:space="preserve">Generación de residuos sólidos y Derrame de combustibles: </w:t>
            </w:r>
          </w:p>
          <w:p w14:paraId="29597128"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Contar con tachos, cilindros o contenedores ubicados estratégicamente y en cantidad suficiente para los residuos sólidos originados en la obra, que se deberán acumular en un ambiente techado, en tachos o en contenedores tapados, debidamente rotulados, para su posterior eliminación a los camiones recolectores.</w:t>
            </w:r>
          </w:p>
          <w:p w14:paraId="6756CD2B"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Colocar debajo de los equipos y envases (durante su permanencia en la obra) parihuelas con una cama de arena fina para absorber y contener las posibles fugas de fluidos del equipo; los mismos que serán evacuados a rellenos sanitarios autorizados, recabando los comprobantes respectivos.</w:t>
            </w:r>
          </w:p>
          <w:p w14:paraId="0809C8F6"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El abastecimiento de combustible y aceite será por medio de una bomba manual y manguera hasta el tanque de combustible o depósito de aceite del equipo. </w:t>
            </w:r>
          </w:p>
          <w:p w14:paraId="7A6F2CC7"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Realizar monitoreo del suelo trimestralmente y el momento que se registren eventos con impacto ambiental del suelo para determinar si se produjo afectación al mismo.</w:t>
            </w:r>
          </w:p>
          <w:p w14:paraId="1615BCF7"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Evidenciar el mantenimiento y buenas condiciones de sus vehículos y equipos, que deben tener buena combustión y no presentar pérdidas de combustible ni de lubricantes.</w:t>
            </w:r>
          </w:p>
          <w:p w14:paraId="5AFF0E25"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El Contratista deberá especificar los componentes del kit para derrames. </w:t>
            </w:r>
          </w:p>
          <w:p w14:paraId="05CE870C"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Ubicar extintor cercano en el área de almacenamiento de combustible y en los Frentes de trabajo.</w:t>
            </w:r>
          </w:p>
          <w:p w14:paraId="5F1F9686"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Los productos deben contar con Hojas de Seguridad (según componente de peligrosidad) y se debe almacenar los lubricantes y combustibles nuevos, considerando la compatibilidad de los productos para evitar potenciales situaciones de emergencia y rotular los envases.</w:t>
            </w:r>
          </w:p>
          <w:p w14:paraId="59DE713D"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Contar con servicios higiénicos con una instalación provisional con descarga al alcantarillado o utilizar baños portátiles tipo retrete químico, como el modelo Disal o similar. </w:t>
            </w:r>
          </w:p>
          <w:p w14:paraId="45AB13D7"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Se realizará la eliminación de materiales sobrantes a un relleno sanitario autorizado y recabando los respectivos comprobantes de disposición final.</w:t>
            </w:r>
          </w:p>
          <w:p w14:paraId="4F250169" w14:textId="77777777" w:rsidR="0031554D" w:rsidRPr="004E367B" w:rsidRDefault="0031554D" w:rsidP="00EF5AD6">
            <w:pPr>
              <w:autoSpaceDE w:val="0"/>
              <w:autoSpaceDN w:val="0"/>
              <w:adjustRightInd w:val="0"/>
              <w:jc w:val="both"/>
              <w:rPr>
                <w:rFonts w:ascii="Arial" w:hAnsi="Arial" w:cs="Arial"/>
                <w:sz w:val="20"/>
                <w:szCs w:val="20"/>
              </w:rPr>
            </w:pPr>
          </w:p>
          <w:p w14:paraId="59B3FEF9"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Contaminación de aire (Emisión de gases)</w:t>
            </w:r>
          </w:p>
          <w:p w14:paraId="69496A86"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Realizar el mantenimiento correcto y oportuno de los equipos mecánicos usados para la ejecución. </w:t>
            </w:r>
          </w:p>
          <w:p w14:paraId="40888F3D"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El Contratista no podrá quemar a cielo abierto ningún tipo de desperdicio, árboles, arbustos, llantas, caucho, ni cualquier otro producto peligroso a la salud humana.</w:t>
            </w:r>
          </w:p>
          <w:p w14:paraId="51EBFAF7"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En obra, se deberá mantener cerradas las tapas de los contenedores de combustibles, químicos y pinturas, así como mantenerlos en zonas aisladas.</w:t>
            </w:r>
          </w:p>
          <w:p w14:paraId="6507AD78"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Contar con servicios higiénicos con una instalación provisional con descarga al alcantarillado o utilizar baños portátiles tipo retrete químico.</w:t>
            </w:r>
          </w:p>
          <w:p w14:paraId="7296C954" w14:textId="77777777" w:rsidR="0031554D" w:rsidRPr="004E367B" w:rsidRDefault="0031554D" w:rsidP="00EF5AD6">
            <w:pPr>
              <w:autoSpaceDE w:val="0"/>
              <w:autoSpaceDN w:val="0"/>
              <w:adjustRightInd w:val="0"/>
              <w:ind w:left="317" w:hanging="283"/>
              <w:jc w:val="both"/>
              <w:rPr>
                <w:rFonts w:ascii="Arial" w:hAnsi="Arial" w:cs="Arial"/>
                <w:sz w:val="20"/>
                <w:szCs w:val="20"/>
              </w:rPr>
            </w:pPr>
          </w:p>
          <w:p w14:paraId="1DB69B92" w14:textId="77777777" w:rsidR="0031554D" w:rsidRPr="004E367B" w:rsidRDefault="0031554D" w:rsidP="00EF5AD6">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t>Contaminación de aire (partículas y polvo)</w:t>
            </w:r>
          </w:p>
          <w:p w14:paraId="017AF3DA"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Realizar el humedecimiento continúo del material extraído de la zanja para evitar la generación de polvo.</w:t>
            </w:r>
          </w:p>
          <w:p w14:paraId="64E9B46E"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Uso de malla anti polvo para cercar zona de trabajo, y evitar la afectación a la población.</w:t>
            </w:r>
          </w:p>
          <w:p w14:paraId="74BBCFAD"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Uso de adecuado EPP para los trabajadores por afectación por generación de polvo.</w:t>
            </w:r>
          </w:p>
          <w:p w14:paraId="641B24D8" w14:textId="77777777" w:rsidR="0031554D" w:rsidRPr="004E367B" w:rsidRDefault="0031554D" w:rsidP="00EF5AD6">
            <w:pPr>
              <w:pStyle w:val="ListParagraph"/>
              <w:autoSpaceDE w:val="0"/>
              <w:autoSpaceDN w:val="0"/>
              <w:adjustRightInd w:val="0"/>
              <w:ind w:left="317" w:hanging="283"/>
              <w:jc w:val="both"/>
              <w:rPr>
                <w:rFonts w:ascii="Arial" w:hAnsi="Arial" w:cs="Arial"/>
                <w:sz w:val="20"/>
                <w:szCs w:val="20"/>
              </w:rPr>
            </w:pPr>
          </w:p>
          <w:p w14:paraId="00615C32" w14:textId="77777777" w:rsidR="0031554D" w:rsidRPr="004E367B" w:rsidRDefault="0031554D" w:rsidP="00EF5AD6">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t>Generación de ruidos y vibraciones</w:t>
            </w:r>
          </w:p>
          <w:p w14:paraId="321AA8F5"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Uso de equipos en perfecto estado operativo, debiendo tener como máximo un funcionamiento continuo, no superior de 04 horas por jornada. </w:t>
            </w:r>
          </w:p>
          <w:p w14:paraId="43D07AB9"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Los equipos y unidades vehiculares deben tener mantenimiento oportuno y adecuado, deberán usar silenciadores en óptimo funcionamiento. Se evidenciará su mantenimiento a través de la revisión técnica vehicular (sticker), y con sus comprobantes.</w:t>
            </w:r>
          </w:p>
          <w:p w14:paraId="3000EA84"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Lubricar las piezas ruidosas de las máquinas y equipos, a cerciorarse que la máquina esté debidamente montada y esté balanceada, y se reemplazarán las piezas gastadas. </w:t>
            </w:r>
          </w:p>
          <w:p w14:paraId="2E31A598"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El personal que labora en la obra debe usar orejeras y tapones (carácter obligatorio). </w:t>
            </w:r>
          </w:p>
          <w:p w14:paraId="41AA7150" w14:textId="77777777" w:rsidR="0031554D" w:rsidRPr="004E367B" w:rsidRDefault="0031554D" w:rsidP="00EF5AD6">
            <w:pPr>
              <w:autoSpaceDE w:val="0"/>
              <w:autoSpaceDN w:val="0"/>
              <w:adjustRightInd w:val="0"/>
              <w:jc w:val="both"/>
              <w:rPr>
                <w:rFonts w:ascii="Arial" w:hAnsi="Arial" w:cs="Arial"/>
                <w:sz w:val="20"/>
                <w:szCs w:val="20"/>
              </w:rPr>
            </w:pPr>
          </w:p>
          <w:p w14:paraId="42C9F3A3"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componentes bióticos (flora y fauna)</w:t>
            </w:r>
          </w:p>
          <w:p w14:paraId="58948B6E"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Delimitar y señalar adecuadamente el área de trabajo y capacitar al trabajador e informar e instruir al personal en obra.</w:t>
            </w:r>
          </w:p>
          <w:p w14:paraId="55B5E548"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Informar mediante charlas y tallares al personal sobre la importancia de valorar los recursos naturales y el medio ambiente durante la ejecución de las obras.</w:t>
            </w:r>
          </w:p>
          <w:p w14:paraId="3E29F1B1" w14:textId="77777777" w:rsidR="0031554D" w:rsidRPr="004E367B" w:rsidRDefault="0031554D" w:rsidP="00EF5AD6">
            <w:pPr>
              <w:autoSpaceDE w:val="0"/>
              <w:autoSpaceDN w:val="0"/>
              <w:adjustRightInd w:val="0"/>
              <w:jc w:val="both"/>
              <w:rPr>
                <w:rFonts w:ascii="Arial" w:hAnsi="Arial" w:cs="Arial"/>
                <w:sz w:val="20"/>
                <w:szCs w:val="20"/>
              </w:rPr>
            </w:pPr>
          </w:p>
          <w:p w14:paraId="6A29FAC6"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Eliminación parcial de cobertura vegetal</w:t>
            </w:r>
          </w:p>
          <w:p w14:paraId="67867836"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Emplear técnicas adecuadas de desbroce y de limpieza, de modo que se impacte una menor zona de cobertura vegetal.</w:t>
            </w:r>
          </w:p>
          <w:p w14:paraId="2CBE9A3E"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lastRenderedPageBreak/>
              <w:t xml:space="preserve">Realizar actividades de limpieza y posterior reposición de la cobertura vegetal en iguales o mejores condiciones a las encontradas. </w:t>
            </w:r>
          </w:p>
          <w:p w14:paraId="27300235" w14:textId="77777777" w:rsidR="0031554D" w:rsidRPr="004E367B" w:rsidRDefault="0031554D" w:rsidP="00EF5AD6">
            <w:pPr>
              <w:autoSpaceDE w:val="0"/>
              <w:autoSpaceDN w:val="0"/>
              <w:adjustRightInd w:val="0"/>
              <w:jc w:val="both"/>
              <w:rPr>
                <w:rFonts w:ascii="Arial" w:hAnsi="Arial" w:cs="Arial"/>
                <w:sz w:val="20"/>
                <w:szCs w:val="20"/>
              </w:rPr>
            </w:pPr>
          </w:p>
          <w:p w14:paraId="77D1823E"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la salud de los trabajadores</w:t>
            </w:r>
          </w:p>
          <w:p w14:paraId="3B7E804E"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Capacitar a los profesionales y técnicos de la empresa Contratista respecto a ejecución de obras, así como capacitación orientada a los fundamentos de salud y seguridad ocupacional. </w:t>
            </w:r>
          </w:p>
          <w:p w14:paraId="7F0D0CDE"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Tener en cuenta todas las normas y reglamentos vigentes sobre seguridad del personal, además de proporcionar todos los equipos de protección personal (EPP).</w:t>
            </w:r>
          </w:p>
          <w:p w14:paraId="32B3AD5D"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 El Contratista deberá tomar todas las medidas de seguridad necesarias para que los trabajadores no corran ningún peligro de caída. </w:t>
            </w:r>
          </w:p>
          <w:p w14:paraId="320EA76C"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Capacitar a sus trabajadores en temas de salud y seguridad ocupacional.</w:t>
            </w:r>
          </w:p>
          <w:p w14:paraId="77399D84"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Cercar el área de trabajo y no permitir el acceso a personas no autorizadas.</w:t>
            </w:r>
          </w:p>
          <w:p w14:paraId="785CD580"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Distribuir protectores de oídos y otros equipos necesarios para protección del trabajador dado el alto riesgo a que están expuestos.</w:t>
            </w:r>
          </w:p>
          <w:p w14:paraId="1C7775C8"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Los trabajadores emplearán el equipo de protección necesaria para las actividades que realicen. La entrega de los equipos de protección al personal deberá ser registrados en formularios.</w:t>
            </w:r>
          </w:p>
          <w:p w14:paraId="2DEE2AE3"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Establecer un servicio médico y un botiquín de primeros auxilios. </w:t>
            </w:r>
          </w:p>
          <w:p w14:paraId="24F006E8"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Colocar servicios higiénicos, bidones de agua y contenedores adecuados para los residuos sólidos. </w:t>
            </w:r>
          </w:p>
          <w:p w14:paraId="2745ADDA" w14:textId="77777777" w:rsidR="0031554D" w:rsidRPr="004E367B" w:rsidRDefault="0031554D" w:rsidP="00EF5AD6">
            <w:pPr>
              <w:autoSpaceDE w:val="0"/>
              <w:autoSpaceDN w:val="0"/>
              <w:adjustRightInd w:val="0"/>
              <w:ind w:left="317" w:hanging="317"/>
              <w:jc w:val="both"/>
              <w:rPr>
                <w:rFonts w:ascii="Arial" w:hAnsi="Arial" w:cs="Arial"/>
                <w:sz w:val="20"/>
                <w:szCs w:val="20"/>
              </w:rPr>
            </w:pPr>
          </w:p>
          <w:p w14:paraId="372B472F"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la salud de los pobladores</w:t>
            </w:r>
          </w:p>
          <w:p w14:paraId="12569864"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Monitorear la ejecución de obras.</w:t>
            </w:r>
          </w:p>
          <w:p w14:paraId="1F20DE4A"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Respetar los límites máximos permisibles durante la ejecución de obras.</w:t>
            </w:r>
          </w:p>
        </w:tc>
      </w:tr>
      <w:tr w:rsidR="0031554D" w:rsidRPr="00CB5C6A" w14:paraId="744A444E" w14:textId="77777777" w:rsidTr="00EF5AD6">
        <w:tc>
          <w:tcPr>
            <w:tcW w:w="1573" w:type="dxa"/>
          </w:tcPr>
          <w:p w14:paraId="55911B80" w14:textId="77777777" w:rsidR="0031554D" w:rsidRPr="004E367B" w:rsidRDefault="0031554D" w:rsidP="00EF5AD6">
            <w:pPr>
              <w:jc w:val="both"/>
              <w:rPr>
                <w:rFonts w:ascii="Arial" w:hAnsi="Arial" w:cs="Arial"/>
                <w:b/>
                <w:sz w:val="20"/>
                <w:szCs w:val="20"/>
              </w:rPr>
            </w:pPr>
            <w:r w:rsidRPr="004E367B">
              <w:rPr>
                <w:rFonts w:ascii="Arial" w:hAnsi="Arial" w:cs="Arial"/>
                <w:b/>
                <w:sz w:val="20"/>
                <w:szCs w:val="20"/>
              </w:rPr>
              <w:lastRenderedPageBreak/>
              <w:t>Indicadores</w:t>
            </w:r>
          </w:p>
        </w:tc>
        <w:tc>
          <w:tcPr>
            <w:tcW w:w="6497" w:type="dxa"/>
          </w:tcPr>
          <w:p w14:paraId="3AD8E8DF" w14:textId="77777777" w:rsidR="0031554D" w:rsidRPr="004E367B" w:rsidRDefault="0031554D" w:rsidP="00EF5AD6">
            <w:pPr>
              <w:autoSpaceDE w:val="0"/>
              <w:autoSpaceDN w:val="0"/>
              <w:adjustRightInd w:val="0"/>
              <w:rPr>
                <w:rFonts w:ascii="Times New Roman" w:hAnsi="Times New Roman" w:cs="Times New Roman"/>
                <w:sz w:val="24"/>
                <w:szCs w:val="24"/>
              </w:rPr>
            </w:pPr>
            <w:r w:rsidRPr="004E367B">
              <w:rPr>
                <w:rFonts w:ascii="Arial" w:hAnsi="Arial" w:cs="Arial"/>
                <w:b/>
                <w:i/>
                <w:iCs/>
                <w:sz w:val="20"/>
                <w:szCs w:val="20"/>
              </w:rPr>
              <w:t>Generación de residuos sólidos y Derrame de combustibles</w:t>
            </w:r>
          </w:p>
          <w:p w14:paraId="2E6A9804"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Supervisión de boletas de ingreso al Relleno Sanitario y Relleno de Seguridad, de los desmontes y residuos sólidos dispuestos. </w:t>
            </w:r>
          </w:p>
          <w:p w14:paraId="4A56A599"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Verificar la realización de los monitoreos de suelo correspondientes. </w:t>
            </w:r>
          </w:p>
          <w:p w14:paraId="791BB7BE" w14:textId="77777777" w:rsidR="0031554D" w:rsidRPr="004E367B" w:rsidRDefault="0031554D" w:rsidP="00EF5AD6">
            <w:pPr>
              <w:autoSpaceDE w:val="0"/>
              <w:autoSpaceDN w:val="0"/>
              <w:adjustRightInd w:val="0"/>
              <w:rPr>
                <w:rFonts w:ascii="Arial" w:hAnsi="Arial" w:cs="Arial"/>
                <w:sz w:val="20"/>
                <w:szCs w:val="20"/>
              </w:rPr>
            </w:pPr>
          </w:p>
          <w:p w14:paraId="3764FA12"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Contaminación de aire (Emisión de gases)</w:t>
            </w:r>
          </w:p>
          <w:p w14:paraId="37DA5CBB"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Evidenciar la revisión técnica vehicular (sticker).</w:t>
            </w:r>
          </w:p>
          <w:p w14:paraId="4F2443C1"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Realizar un Check List periódico sobre el estado de vehículos y maquinaria. </w:t>
            </w:r>
          </w:p>
          <w:p w14:paraId="3D482A71" w14:textId="77777777" w:rsidR="0031554D" w:rsidRPr="004E367B" w:rsidRDefault="0031554D" w:rsidP="00EF5AD6">
            <w:pPr>
              <w:autoSpaceDE w:val="0"/>
              <w:autoSpaceDN w:val="0"/>
              <w:adjustRightInd w:val="0"/>
              <w:rPr>
                <w:rFonts w:ascii="Times New Roman" w:hAnsi="Times New Roman" w:cs="Times New Roman"/>
                <w:sz w:val="24"/>
                <w:szCs w:val="24"/>
              </w:rPr>
            </w:pPr>
          </w:p>
          <w:p w14:paraId="1490F709" w14:textId="77777777" w:rsidR="0031554D" w:rsidRPr="004E367B" w:rsidRDefault="0031554D" w:rsidP="00EF5AD6">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t>Contaminación de aire (partículas y polvo)</w:t>
            </w:r>
          </w:p>
          <w:p w14:paraId="1861E0C6"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Se verificará el humedecimiento total del material.</w:t>
            </w:r>
          </w:p>
          <w:p w14:paraId="7DF8D0DC"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Supervisar que los vehículos que transportan material cuenten con malla para transporte de material.</w:t>
            </w:r>
          </w:p>
          <w:p w14:paraId="4D718C52" w14:textId="77777777" w:rsidR="0031554D" w:rsidRPr="004E367B" w:rsidRDefault="0031554D" w:rsidP="00EF5AD6">
            <w:pPr>
              <w:autoSpaceDE w:val="0"/>
              <w:autoSpaceDN w:val="0"/>
              <w:adjustRightInd w:val="0"/>
              <w:rPr>
                <w:rFonts w:ascii="Arial" w:hAnsi="Arial" w:cs="Arial"/>
                <w:sz w:val="20"/>
                <w:szCs w:val="20"/>
              </w:rPr>
            </w:pPr>
          </w:p>
          <w:p w14:paraId="1820FE22" w14:textId="77777777" w:rsidR="0031554D" w:rsidRPr="004E367B" w:rsidRDefault="0031554D" w:rsidP="00EF5AD6">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lastRenderedPageBreak/>
              <w:t>Generación de ruidos y vibraciones</w:t>
            </w:r>
          </w:p>
          <w:p w14:paraId="44C217BF"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Respetar los límites máximos permisibles establecidos y el monitoreo para control de contaminación sonora. </w:t>
            </w:r>
          </w:p>
          <w:p w14:paraId="6515D978" w14:textId="77777777" w:rsidR="0031554D" w:rsidRPr="004E367B" w:rsidRDefault="0031554D" w:rsidP="00EF5AD6">
            <w:pPr>
              <w:autoSpaceDE w:val="0"/>
              <w:autoSpaceDN w:val="0"/>
              <w:adjustRightInd w:val="0"/>
              <w:rPr>
                <w:rFonts w:ascii="Arial" w:hAnsi="Arial" w:cs="Arial"/>
                <w:sz w:val="20"/>
                <w:szCs w:val="20"/>
              </w:rPr>
            </w:pPr>
          </w:p>
          <w:p w14:paraId="1244BDB1"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componentes bióticos (flora y fauna)</w:t>
            </w:r>
          </w:p>
          <w:p w14:paraId="722DF4C2"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Proceder a la revegetación de las zonas afectadas.</w:t>
            </w:r>
          </w:p>
          <w:p w14:paraId="68139EED" w14:textId="77777777" w:rsidR="0031554D" w:rsidRPr="004E367B" w:rsidRDefault="0031554D" w:rsidP="00EF5AD6">
            <w:pPr>
              <w:pStyle w:val="ListParagraph"/>
              <w:autoSpaceDE w:val="0"/>
              <w:autoSpaceDN w:val="0"/>
              <w:adjustRightInd w:val="0"/>
              <w:ind w:left="1068"/>
              <w:rPr>
                <w:rFonts w:ascii="Times New Roman" w:hAnsi="Times New Roman" w:cs="Times New Roman"/>
                <w:sz w:val="24"/>
                <w:szCs w:val="24"/>
              </w:rPr>
            </w:pPr>
            <w:r w:rsidRPr="004E367B">
              <w:rPr>
                <w:rFonts w:ascii="Times New Roman" w:hAnsi="Times New Roman" w:cs="Times New Roman"/>
                <w:sz w:val="24"/>
                <w:szCs w:val="24"/>
              </w:rPr>
              <w:t xml:space="preserve"> </w:t>
            </w:r>
          </w:p>
          <w:p w14:paraId="53C4CC07"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Eliminación parcial de cobertura vegetal</w:t>
            </w:r>
          </w:p>
          <w:p w14:paraId="3FD411E4"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Reportes e informes para la supervisión sobre revegetación. </w:t>
            </w:r>
          </w:p>
          <w:p w14:paraId="45BF4081" w14:textId="77777777" w:rsidR="0031554D" w:rsidRPr="004E367B" w:rsidRDefault="0031554D" w:rsidP="00EF5AD6">
            <w:pPr>
              <w:autoSpaceDE w:val="0"/>
              <w:autoSpaceDN w:val="0"/>
              <w:adjustRightInd w:val="0"/>
              <w:rPr>
                <w:rFonts w:ascii="Arial" w:hAnsi="Arial" w:cs="Arial"/>
                <w:sz w:val="20"/>
                <w:szCs w:val="20"/>
              </w:rPr>
            </w:pPr>
          </w:p>
          <w:p w14:paraId="551A652F" w14:textId="77777777" w:rsidR="0031554D" w:rsidRPr="004E367B" w:rsidRDefault="0031554D" w:rsidP="00EF5AD6">
            <w:pPr>
              <w:autoSpaceDE w:val="0"/>
              <w:autoSpaceDN w:val="0"/>
              <w:adjustRightInd w:val="0"/>
              <w:jc w:val="both"/>
              <w:rPr>
                <w:rFonts w:ascii="Arial" w:hAnsi="Arial" w:cs="Arial"/>
                <w:sz w:val="20"/>
                <w:szCs w:val="20"/>
              </w:rPr>
            </w:pPr>
            <w:r w:rsidRPr="004E367B">
              <w:rPr>
                <w:rFonts w:ascii="Arial" w:hAnsi="Arial" w:cs="Arial"/>
                <w:b/>
                <w:i/>
                <w:sz w:val="20"/>
                <w:szCs w:val="20"/>
              </w:rPr>
              <w:t>Afectación de la salud de los trabajadores</w:t>
            </w:r>
          </w:p>
          <w:p w14:paraId="70A8B17C"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Reportes de la capacitación ambiental sobre temas de salud y seguridad. </w:t>
            </w:r>
          </w:p>
          <w:p w14:paraId="12ADD417" w14:textId="77777777" w:rsidR="0031554D" w:rsidRPr="004E367B" w:rsidRDefault="0031554D" w:rsidP="00EF5AD6">
            <w:pPr>
              <w:pStyle w:val="ListParagraph"/>
              <w:autoSpaceDE w:val="0"/>
              <w:autoSpaceDN w:val="0"/>
              <w:adjustRightInd w:val="0"/>
              <w:ind w:left="317"/>
              <w:jc w:val="both"/>
              <w:rPr>
                <w:rFonts w:ascii="Arial" w:hAnsi="Arial" w:cs="Arial"/>
                <w:sz w:val="20"/>
                <w:szCs w:val="20"/>
              </w:rPr>
            </w:pPr>
          </w:p>
          <w:p w14:paraId="31AE3B84" w14:textId="77777777" w:rsidR="0031554D" w:rsidRPr="004E367B" w:rsidRDefault="0031554D" w:rsidP="00EF5AD6">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la salud de los pobladores</w:t>
            </w:r>
          </w:p>
          <w:p w14:paraId="042E0389" w14:textId="77777777" w:rsidR="0031554D" w:rsidRPr="004E367B"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Reportes de cumplimiento de todas las medidas anteriormente descritas (informes, panel fotográfico, entre otros.).</w:t>
            </w:r>
          </w:p>
        </w:tc>
      </w:tr>
    </w:tbl>
    <w:p w14:paraId="602B649D" w14:textId="77777777" w:rsidR="0031554D" w:rsidRPr="00E54717" w:rsidRDefault="0031554D" w:rsidP="0031554D">
      <w:pPr>
        <w:autoSpaceDE w:val="0"/>
        <w:autoSpaceDN w:val="0"/>
        <w:adjustRightInd w:val="0"/>
        <w:spacing w:after="0" w:line="360" w:lineRule="auto"/>
        <w:ind w:left="708"/>
        <w:jc w:val="both"/>
        <w:rPr>
          <w:rFonts w:ascii="Arial" w:hAnsi="Arial" w:cs="Arial"/>
        </w:rPr>
      </w:pPr>
    </w:p>
    <w:p w14:paraId="7BBFB3AC" w14:textId="77777777" w:rsidR="0031554D" w:rsidRDefault="0031554D" w:rsidP="00AB2B18">
      <w:pPr>
        <w:pStyle w:val="Heading1"/>
        <w:numPr>
          <w:ilvl w:val="1"/>
          <w:numId w:val="33"/>
        </w:numPr>
        <w:rPr>
          <w:rFonts w:ascii="Arial" w:hAnsi="Arial" w:cs="Arial"/>
          <w:b/>
          <w:color w:val="000000" w:themeColor="text1"/>
        </w:rPr>
      </w:pPr>
      <w:bookmarkStart w:id="211" w:name="_Toc495607259"/>
      <w:bookmarkStart w:id="212" w:name="_Toc495882028"/>
      <w:r w:rsidRPr="00E54717">
        <w:rPr>
          <w:rFonts w:ascii="Arial" w:hAnsi="Arial" w:cs="Arial"/>
          <w:b/>
          <w:color w:val="000000" w:themeColor="text1"/>
          <w:sz w:val="22"/>
          <w:szCs w:val="22"/>
        </w:rPr>
        <w:t>Plan de Contingencias</w:t>
      </w:r>
      <w:bookmarkEnd w:id="211"/>
      <w:bookmarkEnd w:id="212"/>
    </w:p>
    <w:p w14:paraId="045CC91F" w14:textId="77777777" w:rsidR="0031554D" w:rsidRPr="00E54717" w:rsidRDefault="0031554D" w:rsidP="0031554D"/>
    <w:p w14:paraId="769C52A5" w14:textId="77777777" w:rsidR="0031554D" w:rsidRPr="00E54717" w:rsidRDefault="0031554D" w:rsidP="0031554D">
      <w:pPr>
        <w:spacing w:after="0" w:line="360" w:lineRule="auto"/>
        <w:ind w:left="708"/>
        <w:jc w:val="both"/>
        <w:rPr>
          <w:rFonts w:ascii="Arial" w:hAnsi="Arial" w:cs="Arial"/>
        </w:rPr>
      </w:pPr>
      <w:r w:rsidRPr="00E54717">
        <w:rPr>
          <w:rFonts w:ascii="Arial" w:hAnsi="Arial" w:cs="Arial"/>
        </w:rPr>
        <w:t>Permitirá contrarrestar y/o evitar los efectos generados por la ocurrencia de emergencias, ya sean eventos asociados a fenómenos naturales o causados por el hombre, los mismos que podrían ocurrir durante la ejecución y operación del proyecto.</w:t>
      </w:r>
    </w:p>
    <w:p w14:paraId="661B8078" w14:textId="77777777" w:rsidR="0031554D" w:rsidRPr="00E54717" w:rsidRDefault="0031554D" w:rsidP="0031554D">
      <w:pPr>
        <w:spacing w:after="0" w:line="360" w:lineRule="auto"/>
        <w:ind w:left="708"/>
        <w:jc w:val="both"/>
        <w:rPr>
          <w:rFonts w:ascii="Arial" w:hAnsi="Arial" w:cs="Arial"/>
        </w:rPr>
      </w:pPr>
    </w:p>
    <w:p w14:paraId="481C779A" w14:textId="77777777" w:rsidR="0031554D" w:rsidRPr="00E54717" w:rsidRDefault="0031554D" w:rsidP="0031554D">
      <w:pPr>
        <w:autoSpaceDE w:val="0"/>
        <w:autoSpaceDN w:val="0"/>
        <w:adjustRightInd w:val="0"/>
        <w:spacing w:after="0" w:line="360" w:lineRule="auto"/>
        <w:ind w:left="708"/>
        <w:jc w:val="both"/>
        <w:rPr>
          <w:rFonts w:ascii="Arial" w:hAnsi="Arial" w:cs="Arial"/>
          <w:bCs/>
          <w:iCs/>
        </w:rPr>
      </w:pPr>
      <w:r w:rsidRPr="00E54717">
        <w:rPr>
          <w:rFonts w:ascii="Arial" w:hAnsi="Arial" w:cs="Arial"/>
          <w:bCs/>
          <w:iCs/>
        </w:rPr>
        <w:t>A continuación, se indica el plan a ejecutar:</w:t>
      </w:r>
    </w:p>
    <w:tbl>
      <w:tblPr>
        <w:tblStyle w:val="TableGrid"/>
        <w:tblW w:w="0" w:type="auto"/>
        <w:tblInd w:w="708" w:type="dxa"/>
        <w:tblLook w:val="04A0" w:firstRow="1" w:lastRow="0" w:firstColumn="1" w:lastColumn="0" w:noHBand="0" w:noVBand="1"/>
      </w:tblPr>
      <w:tblGrid>
        <w:gridCol w:w="1573"/>
        <w:gridCol w:w="6497"/>
      </w:tblGrid>
      <w:tr w:rsidR="0031554D" w:rsidRPr="00CB5C6A" w14:paraId="350C8C73" w14:textId="77777777" w:rsidTr="00EF5AD6">
        <w:tc>
          <w:tcPr>
            <w:tcW w:w="1573" w:type="dxa"/>
          </w:tcPr>
          <w:p w14:paraId="07251A07" w14:textId="77777777" w:rsidR="0031554D" w:rsidRPr="00E54717" w:rsidRDefault="0031554D" w:rsidP="00EF5AD6">
            <w:pPr>
              <w:jc w:val="both"/>
              <w:rPr>
                <w:rFonts w:ascii="Arial" w:hAnsi="Arial" w:cs="Arial"/>
                <w:b/>
                <w:sz w:val="20"/>
                <w:szCs w:val="20"/>
              </w:rPr>
            </w:pPr>
            <w:r w:rsidRPr="00E54717">
              <w:rPr>
                <w:rFonts w:ascii="Arial" w:hAnsi="Arial" w:cs="Arial"/>
                <w:b/>
                <w:sz w:val="20"/>
                <w:szCs w:val="20"/>
              </w:rPr>
              <w:t>Objetivos</w:t>
            </w:r>
          </w:p>
        </w:tc>
        <w:tc>
          <w:tcPr>
            <w:tcW w:w="6497" w:type="dxa"/>
          </w:tcPr>
          <w:p w14:paraId="3564322B"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Establecer las medidas y/o acciones inmediatas a seguir en caso de desastres naturales o provocados accidentalmente por acción del hombre.</w:t>
            </w:r>
          </w:p>
          <w:p w14:paraId="5FE57B3A"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Brindar un alto nivel de protección contra todo posible evento de efectos negativos al personal, las instalaciones y equipos, la población local y la propiedad privada.</w:t>
            </w:r>
          </w:p>
          <w:p w14:paraId="01B55796"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Reducir la magnitud de los impactos potenciales ambientales y otros impactos durante la etapa de ejecución y operación de los proyectos.</w:t>
            </w:r>
          </w:p>
          <w:p w14:paraId="24EDBE1B"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Ejecutar las acciones de control y rescate durante y después de la ocurrencia de desastres.</w:t>
            </w:r>
          </w:p>
          <w:p w14:paraId="4FA2D685"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Capacitar e instruir a todo el personal en materias de actuación ante emergencias.</w:t>
            </w:r>
          </w:p>
        </w:tc>
      </w:tr>
      <w:tr w:rsidR="0031554D" w:rsidRPr="00CB5C6A" w14:paraId="303D6B6A" w14:textId="77777777" w:rsidTr="00EF5AD6">
        <w:tc>
          <w:tcPr>
            <w:tcW w:w="1573" w:type="dxa"/>
          </w:tcPr>
          <w:p w14:paraId="3D74F357" w14:textId="77777777" w:rsidR="0031554D" w:rsidRPr="00E54717" w:rsidRDefault="0031554D" w:rsidP="00EF5AD6">
            <w:pPr>
              <w:jc w:val="both"/>
              <w:rPr>
                <w:rFonts w:ascii="Arial" w:hAnsi="Arial" w:cs="Arial"/>
                <w:b/>
                <w:sz w:val="20"/>
                <w:szCs w:val="20"/>
              </w:rPr>
            </w:pPr>
            <w:r w:rsidRPr="00E54717">
              <w:rPr>
                <w:rFonts w:ascii="Arial" w:hAnsi="Arial" w:cs="Arial"/>
                <w:b/>
                <w:sz w:val="20"/>
                <w:szCs w:val="20"/>
              </w:rPr>
              <w:t>Beneficiarios</w:t>
            </w:r>
          </w:p>
        </w:tc>
        <w:tc>
          <w:tcPr>
            <w:tcW w:w="6497" w:type="dxa"/>
          </w:tcPr>
          <w:p w14:paraId="4AA82918" w14:textId="77777777" w:rsidR="0031554D" w:rsidRPr="00E54717" w:rsidRDefault="0031554D" w:rsidP="00EF5AD6">
            <w:pPr>
              <w:spacing w:before="120" w:after="120"/>
              <w:jc w:val="both"/>
              <w:rPr>
                <w:rFonts w:ascii="Arial" w:hAnsi="Arial" w:cs="Arial"/>
                <w:sz w:val="20"/>
                <w:szCs w:val="20"/>
              </w:rPr>
            </w:pPr>
            <w:r w:rsidRPr="00E54717">
              <w:rPr>
                <w:rFonts w:ascii="Arial" w:hAnsi="Arial" w:cs="Arial"/>
                <w:sz w:val="20"/>
                <w:szCs w:val="20"/>
              </w:rPr>
              <w:t>Personal de ejecución de obras</w:t>
            </w:r>
          </w:p>
        </w:tc>
      </w:tr>
      <w:tr w:rsidR="0031554D" w:rsidRPr="00CB5C6A" w14:paraId="56804A99" w14:textId="77777777" w:rsidTr="00EF5AD6">
        <w:tc>
          <w:tcPr>
            <w:tcW w:w="1573" w:type="dxa"/>
          </w:tcPr>
          <w:p w14:paraId="3F4E985A" w14:textId="77777777" w:rsidR="0031554D" w:rsidRPr="00E54717" w:rsidRDefault="0031554D" w:rsidP="00EF5AD6">
            <w:pPr>
              <w:jc w:val="both"/>
              <w:rPr>
                <w:rFonts w:ascii="Arial" w:hAnsi="Arial" w:cs="Arial"/>
                <w:b/>
                <w:sz w:val="20"/>
                <w:szCs w:val="20"/>
              </w:rPr>
            </w:pPr>
            <w:r w:rsidRPr="00E54717">
              <w:rPr>
                <w:rFonts w:ascii="Arial" w:hAnsi="Arial" w:cs="Arial"/>
                <w:b/>
                <w:sz w:val="20"/>
                <w:szCs w:val="20"/>
              </w:rPr>
              <w:t>Responsables</w:t>
            </w:r>
          </w:p>
        </w:tc>
        <w:tc>
          <w:tcPr>
            <w:tcW w:w="6497" w:type="dxa"/>
          </w:tcPr>
          <w:p w14:paraId="45377C2D" w14:textId="77777777" w:rsidR="0031554D" w:rsidRPr="00E54717" w:rsidRDefault="0031554D" w:rsidP="00AB2B18">
            <w:pPr>
              <w:pStyle w:val="ListParagraph"/>
              <w:numPr>
                <w:ilvl w:val="0"/>
                <w:numId w:val="2"/>
              </w:numPr>
              <w:spacing w:after="120"/>
              <w:ind w:left="318" w:hanging="284"/>
              <w:contextualSpacing w:val="0"/>
              <w:jc w:val="both"/>
              <w:rPr>
                <w:rFonts w:ascii="Arial" w:hAnsi="Arial" w:cs="Arial"/>
                <w:sz w:val="20"/>
                <w:szCs w:val="20"/>
              </w:rPr>
            </w:pPr>
            <w:r w:rsidRPr="00E54717">
              <w:rPr>
                <w:rFonts w:ascii="Arial" w:hAnsi="Arial" w:cs="Arial"/>
                <w:sz w:val="20"/>
                <w:szCs w:val="20"/>
              </w:rPr>
              <w:t>Empresa contratista-Unidad de Contingencias</w:t>
            </w:r>
          </w:p>
          <w:p w14:paraId="7CA3AF1F"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Defensa Civil</w:t>
            </w:r>
          </w:p>
          <w:p w14:paraId="2E82443B"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lastRenderedPageBreak/>
              <w:t>Bomberos</w:t>
            </w:r>
          </w:p>
        </w:tc>
      </w:tr>
      <w:tr w:rsidR="0031554D" w:rsidRPr="00CB5C6A" w14:paraId="7C1BF0F4" w14:textId="77777777" w:rsidTr="00EF5AD6">
        <w:tc>
          <w:tcPr>
            <w:tcW w:w="1573" w:type="dxa"/>
          </w:tcPr>
          <w:p w14:paraId="12BAAE25" w14:textId="77777777" w:rsidR="0031554D" w:rsidRPr="00E54717" w:rsidRDefault="0031554D" w:rsidP="00EF5AD6">
            <w:pPr>
              <w:jc w:val="both"/>
              <w:rPr>
                <w:rFonts w:ascii="Arial" w:hAnsi="Arial" w:cs="Arial"/>
                <w:b/>
                <w:sz w:val="20"/>
                <w:szCs w:val="20"/>
              </w:rPr>
            </w:pPr>
            <w:r w:rsidRPr="00E54717">
              <w:rPr>
                <w:rFonts w:ascii="Arial" w:hAnsi="Arial" w:cs="Arial"/>
                <w:b/>
                <w:sz w:val="20"/>
                <w:szCs w:val="20"/>
              </w:rPr>
              <w:lastRenderedPageBreak/>
              <w:t>Actividades</w:t>
            </w:r>
          </w:p>
        </w:tc>
        <w:tc>
          <w:tcPr>
            <w:tcW w:w="6497" w:type="dxa"/>
          </w:tcPr>
          <w:p w14:paraId="1EB77DC3" w14:textId="77777777" w:rsidR="0031554D" w:rsidRPr="00E54717" w:rsidRDefault="0031554D" w:rsidP="00EF5AD6">
            <w:pPr>
              <w:jc w:val="both"/>
              <w:rPr>
                <w:rFonts w:ascii="Arial" w:hAnsi="Arial" w:cs="Arial"/>
                <w:b/>
                <w:i/>
                <w:sz w:val="20"/>
                <w:szCs w:val="20"/>
              </w:rPr>
            </w:pPr>
            <w:r w:rsidRPr="00E54717">
              <w:rPr>
                <w:rFonts w:ascii="Arial" w:hAnsi="Arial" w:cs="Arial"/>
                <w:b/>
                <w:i/>
                <w:sz w:val="20"/>
                <w:szCs w:val="20"/>
              </w:rPr>
              <w:t>Sismos</w:t>
            </w:r>
          </w:p>
          <w:p w14:paraId="00605DC9" w14:textId="77777777" w:rsidR="0031554D" w:rsidRPr="00E54717" w:rsidRDefault="0031554D" w:rsidP="00EF5AD6">
            <w:pPr>
              <w:jc w:val="both"/>
              <w:rPr>
                <w:rFonts w:ascii="Arial" w:hAnsi="Arial" w:cs="Arial"/>
                <w:sz w:val="20"/>
                <w:szCs w:val="20"/>
              </w:rPr>
            </w:pPr>
            <w:r w:rsidRPr="00E54717">
              <w:rPr>
                <w:rFonts w:ascii="Arial" w:hAnsi="Arial" w:cs="Arial"/>
                <w:sz w:val="20"/>
                <w:szCs w:val="20"/>
                <w:u w:val="single"/>
              </w:rPr>
              <w:t>Antes del Evento</w:t>
            </w:r>
            <w:r w:rsidRPr="00E54717">
              <w:rPr>
                <w:rFonts w:ascii="Arial" w:hAnsi="Arial" w:cs="Arial"/>
                <w:sz w:val="20"/>
                <w:szCs w:val="20"/>
              </w:rPr>
              <w:t>:</w:t>
            </w:r>
          </w:p>
          <w:p w14:paraId="0BFAA77D"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Como medidas de prevención, la Empresa Contratista realizará simulacros e identificará y señalará las rutas de evacuación y zonas de seguridad.</w:t>
            </w:r>
          </w:p>
          <w:p w14:paraId="29F8141F"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Capacitación a todos los trabajadores en la etapa de obra sobre la evacuación, los centros de salud más cercanos.</w:t>
            </w:r>
          </w:p>
          <w:p w14:paraId="2D28A379"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Preparación de botiquín de primeros auxilios y equipos de emergencia (extintores, megáfonos, camillas, radios, etc.).</w:t>
            </w:r>
          </w:p>
          <w:p w14:paraId="0B1428B9" w14:textId="77777777" w:rsidR="0031554D" w:rsidRPr="00E54717" w:rsidRDefault="0031554D" w:rsidP="00EF5AD6">
            <w:pPr>
              <w:ind w:left="34"/>
              <w:jc w:val="both"/>
              <w:rPr>
                <w:rFonts w:ascii="Arial" w:hAnsi="Arial" w:cs="Arial"/>
                <w:sz w:val="20"/>
                <w:szCs w:val="20"/>
              </w:rPr>
            </w:pPr>
            <w:r w:rsidRPr="00E54717">
              <w:rPr>
                <w:rFonts w:ascii="Arial" w:hAnsi="Arial" w:cs="Arial"/>
                <w:sz w:val="20"/>
                <w:szCs w:val="20"/>
                <w:u w:val="single"/>
              </w:rPr>
              <w:t>Durante el evento</w:t>
            </w:r>
            <w:r w:rsidRPr="00E54717">
              <w:rPr>
                <w:rFonts w:ascii="Arial" w:hAnsi="Arial" w:cs="Arial"/>
                <w:sz w:val="20"/>
                <w:szCs w:val="20"/>
              </w:rPr>
              <w:t xml:space="preserve">: </w:t>
            </w:r>
          </w:p>
          <w:p w14:paraId="1F6AEF2E"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 producirse una emergencia, se deberán paralizar las actividades constructivas y se pondrá en ejecución la evacuación del personal.</w:t>
            </w:r>
          </w:p>
          <w:p w14:paraId="646668C0"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Los trabajadores deberán desplazarse calmadamente y en orden hacia las zonas de seguridad por las rutas de evacuación más cercanas. </w:t>
            </w:r>
          </w:p>
          <w:p w14:paraId="47CD7650" w14:textId="77777777" w:rsidR="0031554D" w:rsidRPr="00E54717" w:rsidRDefault="0031554D" w:rsidP="00EF5AD6">
            <w:pPr>
              <w:ind w:left="34"/>
              <w:jc w:val="both"/>
              <w:rPr>
                <w:rFonts w:ascii="Arial" w:hAnsi="Arial" w:cs="Arial"/>
                <w:sz w:val="20"/>
                <w:szCs w:val="20"/>
              </w:rPr>
            </w:pPr>
            <w:r w:rsidRPr="00E54717">
              <w:rPr>
                <w:rFonts w:ascii="Arial" w:hAnsi="Arial" w:cs="Arial"/>
                <w:sz w:val="20"/>
                <w:szCs w:val="20"/>
                <w:u w:val="single"/>
              </w:rPr>
              <w:t>Después del evento</w:t>
            </w:r>
            <w:r w:rsidRPr="00E54717">
              <w:rPr>
                <w:rFonts w:ascii="Arial" w:hAnsi="Arial" w:cs="Arial"/>
                <w:sz w:val="20"/>
                <w:szCs w:val="20"/>
              </w:rPr>
              <w:t xml:space="preserve">: </w:t>
            </w:r>
          </w:p>
          <w:p w14:paraId="3040B414"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En lo posible, el equipo de contingencia capacitado dará atención inmediata de las personas accidentadas, y se deberá comunicar a las autoridades respectivas. Si es que se pudiera, se deberá retornar a las actividades normales y de ser necesario se elaborará el reporte de incidentes.</w:t>
            </w:r>
          </w:p>
          <w:p w14:paraId="3D493503" w14:textId="77777777" w:rsidR="0031554D" w:rsidRPr="00E54717" w:rsidRDefault="0031554D" w:rsidP="00EF5AD6">
            <w:pPr>
              <w:pStyle w:val="ListParagraph"/>
              <w:ind w:left="317"/>
              <w:jc w:val="both"/>
              <w:rPr>
                <w:rFonts w:ascii="Arial" w:hAnsi="Arial" w:cs="Arial"/>
                <w:sz w:val="20"/>
                <w:szCs w:val="20"/>
              </w:rPr>
            </w:pPr>
          </w:p>
          <w:p w14:paraId="3C839473" w14:textId="77777777" w:rsidR="0031554D" w:rsidRPr="00E54717" w:rsidRDefault="0031554D" w:rsidP="00EF5AD6">
            <w:pPr>
              <w:jc w:val="both"/>
              <w:rPr>
                <w:rFonts w:ascii="Arial" w:hAnsi="Arial" w:cs="Arial"/>
                <w:sz w:val="20"/>
                <w:szCs w:val="20"/>
              </w:rPr>
            </w:pPr>
            <w:r w:rsidRPr="00E54717">
              <w:rPr>
                <w:rFonts w:ascii="Arial" w:hAnsi="Arial" w:cs="Arial"/>
                <w:b/>
                <w:i/>
                <w:sz w:val="20"/>
                <w:szCs w:val="20"/>
              </w:rPr>
              <w:t>Incendios</w:t>
            </w:r>
            <w:r w:rsidRPr="00E54717">
              <w:rPr>
                <w:rFonts w:ascii="Arial" w:hAnsi="Arial" w:cs="Arial"/>
                <w:sz w:val="20"/>
                <w:szCs w:val="20"/>
              </w:rPr>
              <w:t xml:space="preserve"> </w:t>
            </w:r>
          </w:p>
          <w:p w14:paraId="1EE2C9E2" w14:textId="77777777" w:rsidR="0031554D" w:rsidRPr="00E54717" w:rsidRDefault="0031554D" w:rsidP="00EF5AD6">
            <w:pPr>
              <w:jc w:val="both"/>
              <w:rPr>
                <w:rFonts w:ascii="Arial" w:hAnsi="Arial" w:cs="Arial"/>
                <w:sz w:val="20"/>
                <w:szCs w:val="20"/>
              </w:rPr>
            </w:pPr>
          </w:p>
          <w:p w14:paraId="7D67AF3A" w14:textId="77777777" w:rsidR="0031554D" w:rsidRPr="00E54717" w:rsidRDefault="0031554D" w:rsidP="00EF5AD6">
            <w:pPr>
              <w:jc w:val="both"/>
              <w:rPr>
                <w:rFonts w:ascii="Arial" w:hAnsi="Arial" w:cs="Arial"/>
                <w:sz w:val="20"/>
                <w:szCs w:val="20"/>
              </w:rPr>
            </w:pPr>
            <w:r w:rsidRPr="00E54717">
              <w:rPr>
                <w:rFonts w:ascii="Arial" w:hAnsi="Arial" w:cs="Arial"/>
                <w:sz w:val="20"/>
                <w:szCs w:val="20"/>
                <w:u w:val="single"/>
              </w:rPr>
              <w:t>Antes del evento</w:t>
            </w:r>
            <w:r w:rsidRPr="00E54717">
              <w:rPr>
                <w:rFonts w:ascii="Arial" w:hAnsi="Arial" w:cs="Arial"/>
                <w:sz w:val="20"/>
                <w:szCs w:val="20"/>
              </w:rPr>
              <w:t xml:space="preserve">:  </w:t>
            </w:r>
          </w:p>
          <w:p w14:paraId="0DBA32E5"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Capacitar a los trabajadores del equipo de lucha contra incendios y organizar brigadas de emergencia con los trabajadores más capacitados. </w:t>
            </w:r>
          </w:p>
          <w:p w14:paraId="3B3F212E"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La distribución de los equipos y accesorios contra incendios serán de conocimiento de todo el personal que labore en el proyecto. </w:t>
            </w:r>
          </w:p>
          <w:p w14:paraId="7FE8BF11"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El acceso a los extintores no estará bloqueado y mensualmente deberá ser puesto a prueba.</w:t>
            </w:r>
          </w:p>
          <w:p w14:paraId="1EF6FBD2"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 El sistema eléctrico en el campamento deberá ser revisado periódicamente. </w:t>
            </w:r>
          </w:p>
          <w:p w14:paraId="04275885" w14:textId="77777777" w:rsidR="0031554D" w:rsidRPr="00E54717" w:rsidRDefault="0031554D" w:rsidP="00EF5AD6">
            <w:pPr>
              <w:ind w:left="317" w:hanging="283"/>
              <w:jc w:val="both"/>
              <w:rPr>
                <w:rFonts w:ascii="Arial" w:hAnsi="Arial" w:cs="Arial"/>
                <w:sz w:val="20"/>
                <w:szCs w:val="20"/>
              </w:rPr>
            </w:pPr>
            <w:r w:rsidRPr="00E54717">
              <w:rPr>
                <w:rFonts w:ascii="Arial" w:hAnsi="Arial" w:cs="Arial"/>
                <w:sz w:val="20"/>
                <w:szCs w:val="20"/>
                <w:u w:val="single"/>
              </w:rPr>
              <w:t>Durante el evento</w:t>
            </w:r>
            <w:r w:rsidRPr="00E54717">
              <w:rPr>
                <w:rFonts w:ascii="Arial" w:hAnsi="Arial" w:cs="Arial"/>
                <w:sz w:val="20"/>
                <w:szCs w:val="20"/>
              </w:rPr>
              <w:t xml:space="preserve">: </w:t>
            </w:r>
          </w:p>
          <w:p w14:paraId="747BA6C0"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Se deberá dar la voz de alarma, notificar al Supervisor de operaciones, según la magnitud del suceso llamar a los bomberos, se deberá identificar la fuente generadora del incendio, y de ser necesario, se dará atención a posibles víctimas y evacuar al personal en riesgo. </w:t>
            </w:r>
          </w:p>
          <w:p w14:paraId="46B91C0B"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Para apagar un incendio de material común, se deber usar extintores o rociar con agua; para apagar un incendio de líquidos, incendio eléctrico o por gases inflamables; se usarán extintores de polvo químico seco, dióxido de carbono o arena seca o tierra. </w:t>
            </w:r>
          </w:p>
          <w:p w14:paraId="4675BB6C"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En el caso del incendio eléctrico, se debe de inmediato cortar el suministro eléctrico y sofocar el fuego.</w:t>
            </w:r>
          </w:p>
          <w:p w14:paraId="2DA3E784" w14:textId="77777777" w:rsidR="0031554D" w:rsidRPr="00E54717" w:rsidRDefault="0031554D" w:rsidP="00EF5AD6">
            <w:pPr>
              <w:ind w:left="317" w:hanging="283"/>
              <w:jc w:val="both"/>
              <w:rPr>
                <w:rFonts w:ascii="Arial" w:hAnsi="Arial" w:cs="Arial"/>
                <w:sz w:val="20"/>
                <w:szCs w:val="20"/>
              </w:rPr>
            </w:pPr>
            <w:r w:rsidRPr="00E54717">
              <w:rPr>
                <w:rFonts w:ascii="Arial" w:hAnsi="Arial" w:cs="Arial"/>
                <w:sz w:val="20"/>
                <w:szCs w:val="20"/>
                <w:u w:val="single"/>
              </w:rPr>
              <w:t>Después del evento</w:t>
            </w:r>
            <w:r w:rsidRPr="00E54717">
              <w:rPr>
                <w:rFonts w:ascii="Arial" w:hAnsi="Arial" w:cs="Arial"/>
                <w:sz w:val="20"/>
                <w:szCs w:val="20"/>
              </w:rPr>
              <w:t xml:space="preserve">: </w:t>
            </w:r>
          </w:p>
          <w:p w14:paraId="03F57F29"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lastRenderedPageBreak/>
              <w:t>Un observador deberá estar de guardia por lo menos 30 minutos después del incendio, los extintores usados se volverán a llenar inmediatamente y se elaborará un reporte de accidentes/incidentes.</w:t>
            </w:r>
          </w:p>
        </w:tc>
      </w:tr>
      <w:tr w:rsidR="0031554D" w:rsidRPr="00CB5C6A" w14:paraId="77FBB024" w14:textId="77777777" w:rsidTr="00EF5AD6">
        <w:tc>
          <w:tcPr>
            <w:tcW w:w="1573" w:type="dxa"/>
          </w:tcPr>
          <w:p w14:paraId="56F7AF29" w14:textId="77777777" w:rsidR="0031554D" w:rsidRPr="00E54717" w:rsidRDefault="0031554D" w:rsidP="00EF5AD6">
            <w:pPr>
              <w:jc w:val="both"/>
              <w:rPr>
                <w:rFonts w:ascii="Arial" w:hAnsi="Arial" w:cs="Arial"/>
                <w:b/>
                <w:sz w:val="20"/>
                <w:szCs w:val="20"/>
              </w:rPr>
            </w:pPr>
            <w:r w:rsidRPr="00E54717">
              <w:rPr>
                <w:rFonts w:ascii="Arial" w:hAnsi="Arial" w:cs="Arial"/>
                <w:b/>
                <w:sz w:val="20"/>
                <w:szCs w:val="20"/>
              </w:rPr>
              <w:lastRenderedPageBreak/>
              <w:t>Indicadores</w:t>
            </w:r>
          </w:p>
        </w:tc>
        <w:tc>
          <w:tcPr>
            <w:tcW w:w="6497" w:type="dxa"/>
          </w:tcPr>
          <w:p w14:paraId="77078EBC" w14:textId="77777777" w:rsidR="0031554D" w:rsidRPr="00E54717" w:rsidRDefault="0031554D" w:rsidP="00AB2B18">
            <w:pPr>
              <w:pStyle w:val="ListParagraph"/>
              <w:numPr>
                <w:ilvl w:val="0"/>
                <w:numId w:val="2"/>
              </w:numPr>
              <w:ind w:left="317" w:hanging="283"/>
              <w:jc w:val="both"/>
              <w:rPr>
                <w:rFonts w:ascii="Arial" w:hAnsi="Arial" w:cs="Arial"/>
                <w:sz w:val="20"/>
                <w:szCs w:val="20"/>
              </w:rPr>
            </w:pPr>
            <w:r w:rsidRPr="00E54717">
              <w:rPr>
                <w:rFonts w:ascii="Arial" w:hAnsi="Arial" w:cs="Arial"/>
                <w:sz w:val="20"/>
                <w:szCs w:val="20"/>
              </w:rPr>
              <w:t>Número de eventos ocurridos</w:t>
            </w:r>
          </w:p>
        </w:tc>
      </w:tr>
    </w:tbl>
    <w:p w14:paraId="0DA13A03" w14:textId="77777777" w:rsidR="0031554D" w:rsidRDefault="0031554D" w:rsidP="00AB2B18">
      <w:pPr>
        <w:pStyle w:val="Heading1"/>
        <w:numPr>
          <w:ilvl w:val="1"/>
          <w:numId w:val="33"/>
        </w:numPr>
        <w:rPr>
          <w:rFonts w:ascii="Arial" w:hAnsi="Arial" w:cs="Arial"/>
          <w:b/>
          <w:color w:val="000000" w:themeColor="text1"/>
        </w:rPr>
      </w:pPr>
      <w:bookmarkStart w:id="213" w:name="_Toc495607260"/>
      <w:bookmarkStart w:id="214" w:name="_Toc495882029"/>
      <w:r w:rsidRPr="00A61241">
        <w:rPr>
          <w:rFonts w:ascii="Arial" w:hAnsi="Arial" w:cs="Arial"/>
          <w:b/>
          <w:color w:val="000000" w:themeColor="text1"/>
          <w:sz w:val="22"/>
          <w:szCs w:val="22"/>
        </w:rPr>
        <w:t>Plan de Seguridad en el Trabajo y Salud Ocupacional</w:t>
      </w:r>
      <w:bookmarkEnd w:id="213"/>
      <w:bookmarkEnd w:id="214"/>
    </w:p>
    <w:p w14:paraId="7D3B2BF9" w14:textId="77777777" w:rsidR="0031554D" w:rsidRPr="00A61241" w:rsidRDefault="0031554D" w:rsidP="0031554D"/>
    <w:p w14:paraId="6212FA13" w14:textId="77777777" w:rsidR="0031554D" w:rsidRPr="00A61241" w:rsidRDefault="0031554D" w:rsidP="0031554D">
      <w:pPr>
        <w:spacing w:after="0" w:line="360" w:lineRule="auto"/>
        <w:ind w:left="708"/>
        <w:jc w:val="both"/>
        <w:rPr>
          <w:rFonts w:ascii="Arial" w:hAnsi="Arial" w:cs="Arial"/>
        </w:rPr>
      </w:pPr>
      <w:r w:rsidRPr="00A61241">
        <w:rPr>
          <w:rFonts w:ascii="Arial" w:hAnsi="Arial" w:cs="Arial"/>
        </w:rPr>
        <w:t>Permitirá contrarrestar y/o evitar los efectos generados por la ocurrencia de accidentes y/o incidentes laborales, los que podrían ocurrir durante la ejecución y operación del proyecto.</w:t>
      </w:r>
    </w:p>
    <w:p w14:paraId="0D10863E" w14:textId="77777777" w:rsidR="0031554D" w:rsidRPr="00A61241" w:rsidRDefault="0031554D" w:rsidP="0031554D">
      <w:pPr>
        <w:pStyle w:val="ListParagraph"/>
        <w:jc w:val="both"/>
        <w:rPr>
          <w:rFonts w:ascii="Arial" w:hAnsi="Arial" w:cs="Arial"/>
          <w:b/>
        </w:rPr>
      </w:pPr>
    </w:p>
    <w:p w14:paraId="4DFABC1C" w14:textId="77777777" w:rsidR="0031554D" w:rsidRPr="00A61241" w:rsidRDefault="0031554D" w:rsidP="0031554D">
      <w:pPr>
        <w:autoSpaceDE w:val="0"/>
        <w:autoSpaceDN w:val="0"/>
        <w:adjustRightInd w:val="0"/>
        <w:spacing w:after="0" w:line="360" w:lineRule="auto"/>
        <w:ind w:left="708"/>
        <w:jc w:val="both"/>
        <w:rPr>
          <w:rFonts w:ascii="Arial" w:hAnsi="Arial" w:cs="Arial"/>
          <w:bCs/>
          <w:iCs/>
        </w:rPr>
      </w:pPr>
      <w:r w:rsidRPr="00A61241">
        <w:rPr>
          <w:rFonts w:ascii="Arial" w:hAnsi="Arial" w:cs="Arial"/>
          <w:bCs/>
          <w:iCs/>
        </w:rPr>
        <w:t>A continuación, se indica el plan a ejecutar:</w:t>
      </w:r>
    </w:p>
    <w:tbl>
      <w:tblPr>
        <w:tblStyle w:val="TableGrid"/>
        <w:tblW w:w="0" w:type="auto"/>
        <w:tblInd w:w="708" w:type="dxa"/>
        <w:tblLook w:val="04A0" w:firstRow="1" w:lastRow="0" w:firstColumn="1" w:lastColumn="0" w:noHBand="0" w:noVBand="1"/>
      </w:tblPr>
      <w:tblGrid>
        <w:gridCol w:w="2264"/>
        <w:gridCol w:w="6091"/>
      </w:tblGrid>
      <w:tr w:rsidR="0031554D" w:rsidRPr="00CB5C6A" w14:paraId="2F7B3575" w14:textId="77777777" w:rsidTr="00EF5AD6">
        <w:tc>
          <w:tcPr>
            <w:tcW w:w="2264" w:type="dxa"/>
          </w:tcPr>
          <w:p w14:paraId="270F51DE" w14:textId="77777777" w:rsidR="0031554D" w:rsidRPr="00A61241" w:rsidRDefault="0031554D" w:rsidP="00EF5AD6">
            <w:pPr>
              <w:jc w:val="both"/>
              <w:rPr>
                <w:rFonts w:ascii="Arial" w:hAnsi="Arial" w:cs="Arial"/>
                <w:b/>
                <w:sz w:val="20"/>
                <w:szCs w:val="20"/>
              </w:rPr>
            </w:pPr>
            <w:bookmarkStart w:id="215" w:name="_Hlk495556462"/>
            <w:r w:rsidRPr="00A61241">
              <w:rPr>
                <w:rFonts w:ascii="Arial" w:hAnsi="Arial" w:cs="Arial"/>
                <w:b/>
                <w:sz w:val="20"/>
                <w:szCs w:val="20"/>
              </w:rPr>
              <w:t>Objetivos</w:t>
            </w:r>
          </w:p>
        </w:tc>
        <w:tc>
          <w:tcPr>
            <w:tcW w:w="6091" w:type="dxa"/>
          </w:tcPr>
          <w:p w14:paraId="11C4875F"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Establecer las medidas y/o acciones inmediatas a seguir en caso de accidentes laborales.</w:t>
            </w:r>
          </w:p>
          <w:p w14:paraId="3B89F332"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Brindar un alto nivel de protección al personal durante la ejecución de obras.</w:t>
            </w:r>
          </w:p>
          <w:p w14:paraId="36439B08"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Ejecutar las acciones de control de accidentes laborales.</w:t>
            </w:r>
          </w:p>
          <w:p w14:paraId="5A9F61E3"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Capacitar a todo el personal en materias de seguridad en el trabajo y salud ocupacional.</w:t>
            </w:r>
          </w:p>
        </w:tc>
      </w:tr>
      <w:tr w:rsidR="0031554D" w:rsidRPr="00CB5C6A" w14:paraId="193D0AE4" w14:textId="77777777" w:rsidTr="00EF5AD6">
        <w:tc>
          <w:tcPr>
            <w:tcW w:w="2264" w:type="dxa"/>
          </w:tcPr>
          <w:p w14:paraId="24BE83E0" w14:textId="77777777" w:rsidR="0031554D" w:rsidRPr="00A61241" w:rsidRDefault="0031554D" w:rsidP="00EF5AD6">
            <w:pPr>
              <w:jc w:val="both"/>
              <w:rPr>
                <w:rFonts w:ascii="Arial" w:hAnsi="Arial" w:cs="Arial"/>
                <w:b/>
                <w:sz w:val="20"/>
                <w:szCs w:val="20"/>
              </w:rPr>
            </w:pPr>
            <w:r w:rsidRPr="00A61241">
              <w:rPr>
                <w:rFonts w:ascii="Arial" w:hAnsi="Arial" w:cs="Arial"/>
                <w:b/>
                <w:sz w:val="20"/>
                <w:szCs w:val="20"/>
              </w:rPr>
              <w:t>Beneficiarios</w:t>
            </w:r>
          </w:p>
        </w:tc>
        <w:tc>
          <w:tcPr>
            <w:tcW w:w="6091" w:type="dxa"/>
          </w:tcPr>
          <w:p w14:paraId="3BD5EEF5" w14:textId="77777777" w:rsidR="0031554D" w:rsidRPr="00A61241" w:rsidRDefault="0031554D" w:rsidP="00EF5AD6">
            <w:pPr>
              <w:spacing w:after="120"/>
              <w:jc w:val="both"/>
              <w:rPr>
                <w:rFonts w:ascii="Arial" w:hAnsi="Arial" w:cs="Arial"/>
                <w:sz w:val="20"/>
                <w:szCs w:val="20"/>
              </w:rPr>
            </w:pPr>
            <w:r w:rsidRPr="00A61241">
              <w:rPr>
                <w:rFonts w:ascii="Arial" w:hAnsi="Arial" w:cs="Arial"/>
                <w:sz w:val="20"/>
                <w:szCs w:val="20"/>
              </w:rPr>
              <w:t>Personal de ejecución de obras</w:t>
            </w:r>
          </w:p>
        </w:tc>
      </w:tr>
      <w:tr w:rsidR="0031554D" w:rsidRPr="00CB5C6A" w14:paraId="35D53AF8" w14:textId="77777777" w:rsidTr="00EF5AD6">
        <w:tc>
          <w:tcPr>
            <w:tcW w:w="2264" w:type="dxa"/>
          </w:tcPr>
          <w:p w14:paraId="55D79728" w14:textId="77777777" w:rsidR="0031554D" w:rsidRPr="00A61241" w:rsidRDefault="0031554D" w:rsidP="00EF5AD6">
            <w:pPr>
              <w:jc w:val="both"/>
              <w:rPr>
                <w:rFonts w:ascii="Arial" w:hAnsi="Arial" w:cs="Arial"/>
                <w:b/>
                <w:sz w:val="20"/>
                <w:szCs w:val="20"/>
              </w:rPr>
            </w:pPr>
            <w:r w:rsidRPr="00A61241">
              <w:rPr>
                <w:rFonts w:ascii="Arial" w:hAnsi="Arial" w:cs="Arial"/>
                <w:b/>
                <w:sz w:val="20"/>
                <w:szCs w:val="20"/>
              </w:rPr>
              <w:t>Responsables</w:t>
            </w:r>
          </w:p>
        </w:tc>
        <w:tc>
          <w:tcPr>
            <w:tcW w:w="6091" w:type="dxa"/>
          </w:tcPr>
          <w:p w14:paraId="4ACEBA90"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Empresa contratista-Unidad de Contingencias</w:t>
            </w:r>
          </w:p>
          <w:p w14:paraId="77D808C4"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Especialista de Seguridad y Medio Ambiente</w:t>
            </w:r>
          </w:p>
        </w:tc>
      </w:tr>
      <w:tr w:rsidR="0031554D" w:rsidRPr="00CB5C6A" w14:paraId="41ACC5E3" w14:textId="77777777" w:rsidTr="00EF5AD6">
        <w:tc>
          <w:tcPr>
            <w:tcW w:w="2264" w:type="dxa"/>
          </w:tcPr>
          <w:p w14:paraId="504407FF" w14:textId="77777777" w:rsidR="0031554D" w:rsidRPr="00A61241" w:rsidRDefault="0031554D" w:rsidP="00EF5AD6">
            <w:pPr>
              <w:jc w:val="both"/>
              <w:rPr>
                <w:rFonts w:ascii="Arial" w:hAnsi="Arial" w:cs="Arial"/>
                <w:b/>
                <w:sz w:val="20"/>
                <w:szCs w:val="20"/>
              </w:rPr>
            </w:pPr>
            <w:r w:rsidRPr="00A61241">
              <w:rPr>
                <w:rFonts w:ascii="Arial" w:hAnsi="Arial" w:cs="Arial"/>
                <w:b/>
                <w:sz w:val="20"/>
                <w:szCs w:val="20"/>
              </w:rPr>
              <w:t>Actividades</w:t>
            </w:r>
          </w:p>
        </w:tc>
        <w:tc>
          <w:tcPr>
            <w:tcW w:w="6091" w:type="dxa"/>
          </w:tcPr>
          <w:p w14:paraId="5CF39B8D" w14:textId="77777777" w:rsidR="0031554D" w:rsidRPr="00A61241" w:rsidRDefault="0031554D" w:rsidP="00EF5AD6">
            <w:pPr>
              <w:jc w:val="both"/>
              <w:rPr>
                <w:rFonts w:ascii="Arial" w:hAnsi="Arial" w:cs="Arial"/>
                <w:b/>
                <w:i/>
                <w:sz w:val="20"/>
                <w:szCs w:val="20"/>
              </w:rPr>
            </w:pPr>
            <w:r w:rsidRPr="00A61241">
              <w:rPr>
                <w:rFonts w:ascii="Arial" w:hAnsi="Arial" w:cs="Arial"/>
                <w:b/>
                <w:i/>
                <w:sz w:val="20"/>
                <w:szCs w:val="20"/>
              </w:rPr>
              <w:t>Accidentes laborales - lesiones corporales</w:t>
            </w:r>
          </w:p>
          <w:p w14:paraId="08A348DE" w14:textId="77777777" w:rsidR="0031554D" w:rsidRPr="00A61241" w:rsidRDefault="0031554D" w:rsidP="00EF5AD6">
            <w:pPr>
              <w:jc w:val="both"/>
              <w:rPr>
                <w:rFonts w:ascii="Arial" w:hAnsi="Arial" w:cs="Arial"/>
                <w:sz w:val="20"/>
                <w:szCs w:val="20"/>
              </w:rPr>
            </w:pPr>
          </w:p>
          <w:p w14:paraId="7B2F1B8D" w14:textId="77777777" w:rsidR="0031554D" w:rsidRPr="00A61241" w:rsidRDefault="0031554D" w:rsidP="00EF5AD6">
            <w:pPr>
              <w:jc w:val="both"/>
              <w:rPr>
                <w:rFonts w:ascii="Arial" w:hAnsi="Arial" w:cs="Arial"/>
                <w:sz w:val="20"/>
                <w:szCs w:val="20"/>
              </w:rPr>
            </w:pPr>
            <w:r w:rsidRPr="00A61241">
              <w:rPr>
                <w:rFonts w:ascii="Arial" w:hAnsi="Arial" w:cs="Arial"/>
                <w:sz w:val="20"/>
                <w:szCs w:val="20"/>
                <w:u w:val="single"/>
              </w:rPr>
              <w:t>Antes del evento</w:t>
            </w:r>
            <w:r w:rsidRPr="00A61241">
              <w:rPr>
                <w:rFonts w:ascii="Arial" w:hAnsi="Arial" w:cs="Arial"/>
                <w:sz w:val="20"/>
                <w:szCs w:val="20"/>
              </w:rPr>
              <w:t xml:space="preserve">: </w:t>
            </w:r>
          </w:p>
          <w:p w14:paraId="5940E52F"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La empresa Contratista deberá contar con una póliza de Seguro complementario de Trabajo de Riesgo, y comunicará el inicio de las obras a los centros de salud cercanos, para estar preparados frente a cualquier accidente que pudiera ocurrir, y al personal capacitado en el buen uso de equipos y herramientas, uso de equipos de protección personal, normas de seguridad, en primeros auxilios y en cómo obtener la atención médica de emergencia. </w:t>
            </w:r>
          </w:p>
          <w:p w14:paraId="29A52ABF"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Se dará mantenimiento a los vehículos, maquinarias y equipos a usarse en obra. </w:t>
            </w:r>
          </w:p>
          <w:p w14:paraId="40659FBA"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Deberán estar señalizadas las zonas de peligro, el personal de obra está obligado a utilizar los equipos de protección personal y a cumplir los procedimientos de seguridad establecidos. </w:t>
            </w:r>
          </w:p>
          <w:p w14:paraId="15AD8135"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En ausencia total o parcial de luz solar, se suministrará iluminación artificial suficiente en todos los sitios de trabajo. </w:t>
            </w:r>
          </w:p>
          <w:p w14:paraId="3C42918A" w14:textId="77777777" w:rsidR="0031554D" w:rsidRPr="00A61241" w:rsidRDefault="0031554D" w:rsidP="00EF5AD6">
            <w:pPr>
              <w:ind w:left="317" w:hanging="317"/>
              <w:jc w:val="both"/>
              <w:rPr>
                <w:rFonts w:ascii="Arial" w:hAnsi="Arial" w:cs="Arial"/>
                <w:sz w:val="20"/>
                <w:szCs w:val="20"/>
              </w:rPr>
            </w:pPr>
            <w:r w:rsidRPr="00A61241">
              <w:rPr>
                <w:rFonts w:ascii="Arial" w:hAnsi="Arial" w:cs="Arial"/>
                <w:sz w:val="20"/>
                <w:szCs w:val="20"/>
                <w:u w:val="single"/>
              </w:rPr>
              <w:t>Durante el evento</w:t>
            </w:r>
            <w:r w:rsidRPr="00A61241">
              <w:rPr>
                <w:rFonts w:ascii="Arial" w:hAnsi="Arial" w:cs="Arial"/>
                <w:sz w:val="20"/>
                <w:szCs w:val="20"/>
              </w:rPr>
              <w:t xml:space="preserve">: </w:t>
            </w:r>
          </w:p>
          <w:p w14:paraId="60D63951"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De producirse una emergencia se deberán paralizar las actividades constructivas en la zona del accidente. </w:t>
            </w:r>
          </w:p>
          <w:p w14:paraId="1561BEA2"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lastRenderedPageBreak/>
              <w:t>De ser necesario se deberá realizar procedimientos de primeros auxilios en el área de la contingencia y el traslado del personal afectado a centros asistenciales.</w:t>
            </w:r>
          </w:p>
          <w:p w14:paraId="61DAF709" w14:textId="77777777" w:rsidR="0031554D" w:rsidRPr="00A61241" w:rsidRDefault="0031554D" w:rsidP="00EF5AD6">
            <w:pPr>
              <w:ind w:left="317" w:hanging="317"/>
              <w:jc w:val="both"/>
              <w:rPr>
                <w:rFonts w:ascii="Arial" w:hAnsi="Arial" w:cs="Arial"/>
                <w:sz w:val="20"/>
                <w:szCs w:val="20"/>
              </w:rPr>
            </w:pPr>
            <w:r w:rsidRPr="00A61241">
              <w:rPr>
                <w:rFonts w:ascii="Arial" w:hAnsi="Arial" w:cs="Arial"/>
                <w:sz w:val="20"/>
                <w:szCs w:val="20"/>
                <w:u w:val="single"/>
              </w:rPr>
              <w:t>Después del evento</w:t>
            </w:r>
            <w:r w:rsidRPr="00A61241">
              <w:rPr>
                <w:rFonts w:ascii="Arial" w:hAnsi="Arial" w:cs="Arial"/>
                <w:sz w:val="20"/>
                <w:szCs w:val="20"/>
              </w:rPr>
              <w:t xml:space="preserve">: </w:t>
            </w:r>
          </w:p>
          <w:p w14:paraId="2843F83A"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Se procederá al retorno del personal a sus labores normales, se realizará la investigación de accidente, la denuncia policial de ser el caso, el informe de la emergencia al personal directivo de la Empresa Contratista, incluyendo sus causas, nombre y situación de las personas afectadas, atención brindada en el sitio y en el centro de salud, manejo y consecuencias del evento.</w:t>
            </w:r>
          </w:p>
          <w:p w14:paraId="52968862" w14:textId="77777777" w:rsidR="0031554D" w:rsidRPr="00A61241" w:rsidRDefault="0031554D" w:rsidP="00EF5AD6">
            <w:pPr>
              <w:pStyle w:val="ListParagraph"/>
              <w:ind w:left="317" w:hanging="317"/>
              <w:jc w:val="both"/>
              <w:rPr>
                <w:rFonts w:ascii="Arial" w:hAnsi="Arial" w:cs="Arial"/>
                <w:sz w:val="20"/>
                <w:szCs w:val="20"/>
              </w:rPr>
            </w:pPr>
          </w:p>
          <w:p w14:paraId="73FB0418" w14:textId="77777777" w:rsidR="0031554D" w:rsidRPr="00A61241" w:rsidRDefault="0031554D" w:rsidP="00EF5AD6">
            <w:pPr>
              <w:ind w:left="317" w:hanging="317"/>
              <w:jc w:val="both"/>
              <w:rPr>
                <w:rFonts w:ascii="Arial" w:hAnsi="Arial" w:cs="Arial"/>
                <w:sz w:val="20"/>
                <w:szCs w:val="20"/>
              </w:rPr>
            </w:pPr>
            <w:r w:rsidRPr="00A61241">
              <w:rPr>
                <w:rFonts w:ascii="Arial" w:hAnsi="Arial" w:cs="Arial"/>
                <w:b/>
                <w:i/>
                <w:sz w:val="20"/>
                <w:szCs w:val="20"/>
              </w:rPr>
              <w:t>Accidentes Vehiculares</w:t>
            </w:r>
            <w:r w:rsidRPr="00A61241">
              <w:rPr>
                <w:rFonts w:ascii="Arial" w:hAnsi="Arial" w:cs="Arial"/>
                <w:sz w:val="20"/>
                <w:szCs w:val="20"/>
              </w:rPr>
              <w:t xml:space="preserve"> </w:t>
            </w:r>
          </w:p>
          <w:p w14:paraId="7FD90D84" w14:textId="77777777" w:rsidR="0031554D" w:rsidRPr="00A61241" w:rsidRDefault="0031554D" w:rsidP="00EF5AD6">
            <w:pPr>
              <w:ind w:left="317" w:hanging="317"/>
              <w:jc w:val="both"/>
              <w:rPr>
                <w:rFonts w:ascii="Arial" w:hAnsi="Arial" w:cs="Arial"/>
                <w:sz w:val="20"/>
                <w:szCs w:val="20"/>
              </w:rPr>
            </w:pPr>
          </w:p>
          <w:p w14:paraId="44E88A72" w14:textId="77777777" w:rsidR="0031554D" w:rsidRPr="00A61241" w:rsidRDefault="0031554D" w:rsidP="00EF5AD6">
            <w:pPr>
              <w:ind w:left="317" w:hanging="317"/>
              <w:jc w:val="both"/>
              <w:rPr>
                <w:rFonts w:ascii="Arial" w:hAnsi="Arial" w:cs="Arial"/>
                <w:sz w:val="20"/>
                <w:szCs w:val="20"/>
              </w:rPr>
            </w:pPr>
            <w:r w:rsidRPr="00A61241">
              <w:rPr>
                <w:rFonts w:ascii="Arial" w:hAnsi="Arial" w:cs="Arial"/>
                <w:sz w:val="20"/>
                <w:szCs w:val="20"/>
                <w:u w:val="single"/>
              </w:rPr>
              <w:t>Antes del evento</w:t>
            </w:r>
            <w:r w:rsidRPr="00A61241">
              <w:rPr>
                <w:rFonts w:ascii="Arial" w:hAnsi="Arial" w:cs="Arial"/>
                <w:sz w:val="20"/>
                <w:szCs w:val="20"/>
              </w:rPr>
              <w:t xml:space="preserve">: </w:t>
            </w:r>
          </w:p>
          <w:p w14:paraId="28141D3E"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Como medida de prevención se realizará una relación de Centros de Salud más cercanos. </w:t>
            </w:r>
          </w:p>
          <w:p w14:paraId="26B2A798"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Adicionalmente la Empresa Contratista deberá contar con una póliza de seguro complementario de trabajo de riesgo. </w:t>
            </w:r>
          </w:p>
          <w:p w14:paraId="2ED4446B"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Se deberá realizar el mantenimiento constante de los vehículos, maquinarias y equipos de acuerdo a los lineamientos establecidos en el Resumen del Plan de Manejo Ambiental. </w:t>
            </w:r>
          </w:p>
          <w:p w14:paraId="20517A51"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El personal de obra está obligado a utilizar los equipos de protección personal y a cumplir con los procedimientos de seguridad, respetar las señales de tránsito y las zonas de peligro. </w:t>
            </w:r>
          </w:p>
          <w:p w14:paraId="70CE26CD" w14:textId="77777777" w:rsidR="0031554D" w:rsidRPr="00A61241" w:rsidRDefault="0031554D" w:rsidP="00EF5AD6">
            <w:pPr>
              <w:ind w:left="317" w:hanging="317"/>
              <w:jc w:val="both"/>
              <w:rPr>
                <w:rFonts w:ascii="Arial" w:hAnsi="Arial" w:cs="Arial"/>
                <w:sz w:val="20"/>
                <w:szCs w:val="20"/>
              </w:rPr>
            </w:pPr>
            <w:r w:rsidRPr="00A61241">
              <w:rPr>
                <w:rFonts w:ascii="Arial" w:hAnsi="Arial" w:cs="Arial"/>
                <w:sz w:val="20"/>
                <w:szCs w:val="20"/>
                <w:u w:val="single"/>
              </w:rPr>
              <w:t>Durante el evento</w:t>
            </w:r>
            <w:r w:rsidRPr="00A61241">
              <w:rPr>
                <w:rFonts w:ascii="Arial" w:hAnsi="Arial" w:cs="Arial"/>
                <w:sz w:val="20"/>
                <w:szCs w:val="20"/>
              </w:rPr>
              <w:t xml:space="preserve">: </w:t>
            </w:r>
          </w:p>
          <w:p w14:paraId="2FB37B36"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Se deberán paralizar las actividades constructivas en la zona del accidente, se dará la voz de alarma y se notificará de forma inmediata al jefe inmediato cercano. </w:t>
            </w:r>
          </w:p>
          <w:p w14:paraId="138AA076"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De ser necesario se realizarán los procedimientos de primeros auxilios y se trasladará al personal afectado a centros asistenciales. </w:t>
            </w:r>
          </w:p>
          <w:p w14:paraId="483A7A2D" w14:textId="77777777" w:rsidR="0031554D" w:rsidRPr="00A61241" w:rsidRDefault="0031554D" w:rsidP="00EF5AD6">
            <w:pPr>
              <w:jc w:val="both"/>
              <w:rPr>
                <w:rFonts w:ascii="Arial" w:hAnsi="Arial" w:cs="Arial"/>
                <w:sz w:val="20"/>
                <w:szCs w:val="20"/>
              </w:rPr>
            </w:pPr>
            <w:r w:rsidRPr="00A61241">
              <w:rPr>
                <w:rFonts w:ascii="Arial" w:hAnsi="Arial" w:cs="Arial"/>
                <w:sz w:val="20"/>
                <w:szCs w:val="20"/>
                <w:u w:val="single"/>
              </w:rPr>
              <w:t>Después del evento</w:t>
            </w:r>
            <w:r w:rsidRPr="00A61241">
              <w:rPr>
                <w:rFonts w:ascii="Arial" w:hAnsi="Arial" w:cs="Arial"/>
                <w:sz w:val="20"/>
                <w:szCs w:val="20"/>
              </w:rPr>
              <w:t xml:space="preserve">: </w:t>
            </w:r>
          </w:p>
          <w:p w14:paraId="066DE9BE"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El personal retornará a sus actividades normales, el equipo encargado realizará la investigación de accidente y el informe de la emergencia.</w:t>
            </w:r>
          </w:p>
        </w:tc>
      </w:tr>
      <w:tr w:rsidR="0031554D" w:rsidRPr="00CB5C6A" w14:paraId="51DB25CE" w14:textId="77777777" w:rsidTr="00EF5AD6">
        <w:tc>
          <w:tcPr>
            <w:tcW w:w="2264" w:type="dxa"/>
          </w:tcPr>
          <w:p w14:paraId="1C306138" w14:textId="77777777" w:rsidR="0031554D" w:rsidRPr="00A61241" w:rsidRDefault="0031554D" w:rsidP="00EF5AD6">
            <w:pPr>
              <w:jc w:val="both"/>
              <w:rPr>
                <w:rFonts w:ascii="Arial" w:hAnsi="Arial" w:cs="Arial"/>
                <w:b/>
                <w:sz w:val="20"/>
                <w:szCs w:val="20"/>
              </w:rPr>
            </w:pPr>
            <w:r w:rsidRPr="00A61241">
              <w:rPr>
                <w:rFonts w:ascii="Arial" w:hAnsi="Arial" w:cs="Arial"/>
                <w:b/>
                <w:sz w:val="20"/>
                <w:szCs w:val="20"/>
              </w:rPr>
              <w:lastRenderedPageBreak/>
              <w:t>Indicadores</w:t>
            </w:r>
          </w:p>
        </w:tc>
        <w:tc>
          <w:tcPr>
            <w:tcW w:w="6091" w:type="dxa"/>
          </w:tcPr>
          <w:p w14:paraId="070E6D53"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 de incidentes y/o accidentes laborales</w:t>
            </w:r>
          </w:p>
          <w:p w14:paraId="4F84C3AC"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 de días sin accidentes laborales</w:t>
            </w:r>
          </w:p>
          <w:p w14:paraId="33537201"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 de EPP entregados</w:t>
            </w:r>
          </w:p>
          <w:p w14:paraId="23496602"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Investigación de accidentes</w:t>
            </w:r>
          </w:p>
        </w:tc>
      </w:tr>
      <w:bookmarkEnd w:id="215"/>
    </w:tbl>
    <w:p w14:paraId="5F4629D3" w14:textId="77777777" w:rsidR="0031554D" w:rsidRDefault="0031554D" w:rsidP="0031554D">
      <w:pPr>
        <w:spacing w:before="120" w:after="120" w:line="360" w:lineRule="auto"/>
        <w:jc w:val="both"/>
        <w:rPr>
          <w:rFonts w:ascii="Arial" w:hAnsi="Arial" w:cs="Arial"/>
          <w:b/>
        </w:rPr>
      </w:pPr>
    </w:p>
    <w:p w14:paraId="21BF6343" w14:textId="77777777" w:rsidR="0031554D" w:rsidRDefault="0031554D" w:rsidP="00AB2B18">
      <w:pPr>
        <w:pStyle w:val="Heading1"/>
        <w:numPr>
          <w:ilvl w:val="1"/>
          <w:numId w:val="33"/>
        </w:numPr>
        <w:rPr>
          <w:rFonts w:ascii="Arial" w:hAnsi="Arial" w:cs="Arial"/>
          <w:b/>
          <w:color w:val="000000" w:themeColor="text1"/>
          <w:sz w:val="22"/>
          <w:szCs w:val="22"/>
        </w:rPr>
      </w:pPr>
      <w:bookmarkStart w:id="216" w:name="_Toc495607261"/>
      <w:bookmarkStart w:id="217" w:name="_Toc495882030"/>
      <w:r w:rsidRPr="00A61241">
        <w:rPr>
          <w:rFonts w:ascii="Arial" w:hAnsi="Arial" w:cs="Arial"/>
          <w:b/>
          <w:color w:val="000000" w:themeColor="text1"/>
          <w:sz w:val="22"/>
          <w:szCs w:val="22"/>
        </w:rPr>
        <w:t>Plan de seguridad de la comunidad</w:t>
      </w:r>
      <w:bookmarkEnd w:id="216"/>
      <w:bookmarkEnd w:id="217"/>
      <w:r w:rsidRPr="00A61241">
        <w:rPr>
          <w:rFonts w:ascii="Arial" w:hAnsi="Arial" w:cs="Arial"/>
          <w:b/>
          <w:color w:val="000000" w:themeColor="text1"/>
          <w:sz w:val="22"/>
          <w:szCs w:val="22"/>
        </w:rPr>
        <w:t xml:space="preserve"> </w:t>
      </w:r>
    </w:p>
    <w:p w14:paraId="464FD27D" w14:textId="77777777" w:rsidR="0031554D" w:rsidRPr="00A61241" w:rsidRDefault="0031554D" w:rsidP="0031554D"/>
    <w:p w14:paraId="7F4AD462" w14:textId="77777777" w:rsidR="0031554D" w:rsidRPr="00A61241" w:rsidRDefault="0031554D" w:rsidP="0031554D">
      <w:pPr>
        <w:spacing w:after="0" w:line="360" w:lineRule="auto"/>
        <w:ind w:left="709"/>
        <w:jc w:val="both"/>
        <w:rPr>
          <w:rFonts w:ascii="Arial" w:hAnsi="Arial" w:cs="Arial"/>
        </w:rPr>
      </w:pPr>
      <w:r w:rsidRPr="00A61241">
        <w:rPr>
          <w:rFonts w:ascii="Arial" w:hAnsi="Arial" w:cs="Arial"/>
        </w:rPr>
        <w:lastRenderedPageBreak/>
        <w:t>La empresa contratista establecerá una correcta delimitación de seguridad y señales informativas durante la ejecución de las obras. Las señalizaciones deben cumplir con la reglamentación del Ministerio de Vivienda, Construcción y Saneamiento y con las disposiciones del Programa Nacional de Saneamiento Rural</w:t>
      </w:r>
    </w:p>
    <w:p w14:paraId="74C29EAC" w14:textId="77777777" w:rsidR="0031554D" w:rsidRDefault="0031554D" w:rsidP="0031554D">
      <w:pPr>
        <w:rPr>
          <w:rFonts w:ascii="Arial" w:hAnsi="Arial" w:cs="Arial"/>
          <w:color w:val="FF0000"/>
        </w:rPr>
      </w:pPr>
    </w:p>
    <w:tbl>
      <w:tblPr>
        <w:tblStyle w:val="TableGrid"/>
        <w:tblW w:w="0" w:type="auto"/>
        <w:tblInd w:w="708" w:type="dxa"/>
        <w:tblLook w:val="04A0" w:firstRow="1" w:lastRow="0" w:firstColumn="1" w:lastColumn="0" w:noHBand="0" w:noVBand="1"/>
      </w:tblPr>
      <w:tblGrid>
        <w:gridCol w:w="2264"/>
        <w:gridCol w:w="6091"/>
      </w:tblGrid>
      <w:tr w:rsidR="0031554D" w14:paraId="61769F34"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694E1C0D" w14:textId="77777777" w:rsidR="0031554D" w:rsidRPr="00A61241" w:rsidRDefault="0031554D" w:rsidP="00EF5AD6">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Objetivos</w:t>
            </w:r>
          </w:p>
        </w:tc>
        <w:tc>
          <w:tcPr>
            <w:tcW w:w="6091" w:type="dxa"/>
            <w:tcBorders>
              <w:top w:val="single" w:sz="4" w:space="0" w:color="auto"/>
              <w:left w:val="single" w:sz="4" w:space="0" w:color="auto"/>
              <w:bottom w:val="single" w:sz="4" w:space="0" w:color="auto"/>
              <w:right w:val="single" w:sz="4" w:space="0" w:color="auto"/>
            </w:tcBorders>
            <w:hideMark/>
          </w:tcPr>
          <w:p w14:paraId="74970A64" w14:textId="77777777" w:rsidR="0031554D" w:rsidRPr="00A61241" w:rsidRDefault="0031554D" w:rsidP="00EF5AD6">
            <w:pPr>
              <w:spacing w:after="120"/>
              <w:jc w:val="both"/>
              <w:rPr>
                <w:rFonts w:ascii="Arial" w:hAnsi="Arial" w:cs="Arial"/>
                <w:sz w:val="20"/>
                <w:szCs w:val="20"/>
              </w:rPr>
            </w:pPr>
            <w:r w:rsidRPr="00A61241">
              <w:rPr>
                <w:rFonts w:ascii="Arial" w:hAnsi="Arial" w:cs="Arial"/>
                <w:sz w:val="20"/>
                <w:szCs w:val="20"/>
              </w:rPr>
              <w:t>Establecer una correcta delimitación de seguridad y señalizaciones de prevención  charlas informativas dirigidas a la población durante la ejecución de las obras.</w:t>
            </w:r>
          </w:p>
        </w:tc>
      </w:tr>
      <w:tr w:rsidR="0031554D" w14:paraId="111F6616"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1EC677EB" w14:textId="77777777" w:rsidR="0031554D" w:rsidRPr="00A61241" w:rsidRDefault="0031554D" w:rsidP="00EF5AD6">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Beneficiarios</w:t>
            </w:r>
          </w:p>
        </w:tc>
        <w:tc>
          <w:tcPr>
            <w:tcW w:w="6091" w:type="dxa"/>
            <w:tcBorders>
              <w:top w:val="single" w:sz="4" w:space="0" w:color="auto"/>
              <w:left w:val="single" w:sz="4" w:space="0" w:color="auto"/>
              <w:bottom w:val="single" w:sz="4" w:space="0" w:color="auto"/>
              <w:right w:val="single" w:sz="4" w:space="0" w:color="auto"/>
            </w:tcBorders>
            <w:hideMark/>
          </w:tcPr>
          <w:p w14:paraId="3EF326AC" w14:textId="77777777" w:rsidR="0031554D" w:rsidRPr="00A61241" w:rsidRDefault="0031554D" w:rsidP="00EF5AD6">
            <w:pPr>
              <w:spacing w:after="120"/>
              <w:jc w:val="both"/>
              <w:rPr>
                <w:rFonts w:ascii="Arial" w:hAnsi="Arial" w:cs="Arial"/>
                <w:sz w:val="20"/>
                <w:szCs w:val="20"/>
              </w:rPr>
            </w:pPr>
            <w:r w:rsidRPr="00A61241">
              <w:rPr>
                <w:rFonts w:ascii="Arial" w:hAnsi="Arial" w:cs="Arial"/>
                <w:sz w:val="20"/>
                <w:szCs w:val="20"/>
              </w:rPr>
              <w:t>Población de los 45 centros poblados donde se ejecutarán los proyectos</w:t>
            </w:r>
          </w:p>
        </w:tc>
      </w:tr>
      <w:tr w:rsidR="0031554D" w14:paraId="2EF4610B"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7C9C060C" w14:textId="77777777" w:rsidR="0031554D" w:rsidRPr="00A61241" w:rsidRDefault="0031554D" w:rsidP="00EF5AD6">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Responsables</w:t>
            </w:r>
          </w:p>
        </w:tc>
        <w:tc>
          <w:tcPr>
            <w:tcW w:w="6091" w:type="dxa"/>
            <w:tcBorders>
              <w:top w:val="single" w:sz="4" w:space="0" w:color="auto"/>
              <w:left w:val="single" w:sz="4" w:space="0" w:color="auto"/>
              <w:bottom w:val="single" w:sz="4" w:space="0" w:color="auto"/>
              <w:right w:val="single" w:sz="4" w:space="0" w:color="auto"/>
            </w:tcBorders>
            <w:hideMark/>
          </w:tcPr>
          <w:p w14:paraId="08A0F313"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MVCS</w:t>
            </w:r>
          </w:p>
          <w:p w14:paraId="2199C4FE"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PNSR</w:t>
            </w:r>
          </w:p>
          <w:p w14:paraId="23271ABE"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Municipalidades</w:t>
            </w:r>
          </w:p>
          <w:p w14:paraId="2E39B607"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Establecimientos de Salud</w:t>
            </w:r>
          </w:p>
          <w:p w14:paraId="7708FD8F"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Instituciones Educativas</w:t>
            </w:r>
          </w:p>
        </w:tc>
      </w:tr>
      <w:tr w:rsidR="0031554D" w14:paraId="13368E52"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703BB3D7" w14:textId="77777777" w:rsidR="0031554D" w:rsidRPr="00A61241" w:rsidRDefault="0031554D" w:rsidP="00EF5AD6">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Actividades</w:t>
            </w:r>
          </w:p>
        </w:tc>
        <w:tc>
          <w:tcPr>
            <w:tcW w:w="6091" w:type="dxa"/>
            <w:tcBorders>
              <w:top w:val="single" w:sz="4" w:space="0" w:color="auto"/>
              <w:left w:val="single" w:sz="4" w:space="0" w:color="auto"/>
              <w:bottom w:val="single" w:sz="4" w:space="0" w:color="auto"/>
              <w:right w:val="single" w:sz="4" w:space="0" w:color="auto"/>
            </w:tcBorders>
            <w:hideMark/>
          </w:tcPr>
          <w:p w14:paraId="3D6F3EEF"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El Contratista deberá proporcionar los implementos necesarios de seguridad y protección y verificar su uso correcto, a fin de evitar afectaciones a su salud; asimismo, el Contratista deberá cumplir con las normas indicadas en el Plan de Salud y Seguridad Ocupacional.</w:t>
            </w:r>
          </w:p>
          <w:p w14:paraId="6FCE2C2A"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Para el caso, de aislamiento de zonas de trabajo el Contratista deberá colocar señales y/o carteles indicativos de seguridad y/u otro medio, a fin prevenir cualquier incidente sobre la población</w:t>
            </w:r>
          </w:p>
          <w:p w14:paraId="53814330"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Se deberá realizar charlas educativas y de sensibilización  la población para el respeto de las señalizaciones de trabajo.</w:t>
            </w:r>
          </w:p>
          <w:p w14:paraId="20FB7310"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El contratista debe llevar a cabo un mantenimiento oportuno de los vehículos y equipos a fin de evitar la mala combustión.</w:t>
            </w:r>
          </w:p>
          <w:p w14:paraId="6979F27E"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Se deberá comunicar oportunamente el inicio y término de la obra.</w:t>
            </w:r>
          </w:p>
          <w:p w14:paraId="0658C922"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Uso de silenciadores en óptimo funcionamiento, para aminorar la emisión de ruidos como consecuencia del empleo y movimiento de las maquinarias pesadas.</w:t>
            </w:r>
          </w:p>
          <w:p w14:paraId="1728CC69" w14:textId="77777777" w:rsidR="0031554D" w:rsidRPr="00A61241"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Para evitar el congestionamiento vehicular por tránsito de maquinarias y volquetes y por el avance mismo de la obra, es necesario implementar señales informativas de rutas alternas y desvíos; así como determinar horarios apropiados para el avance de obra donde el tránsito vehicular sea de menor flujo.</w:t>
            </w:r>
          </w:p>
        </w:tc>
      </w:tr>
      <w:tr w:rsidR="0031554D" w14:paraId="28D763D6"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2EFE9FC7" w14:textId="77777777" w:rsidR="0031554D" w:rsidRPr="00A61241" w:rsidRDefault="0031554D" w:rsidP="00EF5AD6">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Indicadores</w:t>
            </w:r>
          </w:p>
        </w:tc>
        <w:tc>
          <w:tcPr>
            <w:tcW w:w="6091" w:type="dxa"/>
            <w:tcBorders>
              <w:top w:val="single" w:sz="4" w:space="0" w:color="auto"/>
              <w:left w:val="single" w:sz="4" w:space="0" w:color="auto"/>
              <w:bottom w:val="single" w:sz="4" w:space="0" w:color="auto"/>
              <w:right w:val="single" w:sz="4" w:space="0" w:color="auto"/>
            </w:tcBorders>
            <w:hideMark/>
          </w:tcPr>
          <w:p w14:paraId="794473C6"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Números de charlas de educación y sensibilización en seguridad a la población.</w:t>
            </w:r>
          </w:p>
          <w:p w14:paraId="521A7501"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Número de accidentes en la población relacionados a las actividades de las obras.</w:t>
            </w:r>
          </w:p>
          <w:p w14:paraId="5C078DCA"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El nivel de malestar de la población respecto  a las actividades de ejecución de obras.</w:t>
            </w:r>
          </w:p>
        </w:tc>
      </w:tr>
    </w:tbl>
    <w:p w14:paraId="6A1DE055" w14:textId="77777777" w:rsidR="0031554D" w:rsidRDefault="0031554D" w:rsidP="0031554D">
      <w:pPr>
        <w:rPr>
          <w:rFonts w:ascii="Arial" w:hAnsi="Arial" w:cs="Arial"/>
          <w:color w:val="FF0000"/>
        </w:rPr>
      </w:pPr>
    </w:p>
    <w:p w14:paraId="173403AF" w14:textId="77777777" w:rsidR="0031554D" w:rsidRDefault="0031554D" w:rsidP="0031554D">
      <w:pPr>
        <w:rPr>
          <w:rFonts w:ascii="Arial" w:hAnsi="Arial" w:cs="Arial"/>
          <w:color w:val="FF0000"/>
        </w:rPr>
      </w:pPr>
    </w:p>
    <w:p w14:paraId="417E0C24" w14:textId="77777777" w:rsidR="0031554D" w:rsidRDefault="0031554D" w:rsidP="0031554D">
      <w:pPr>
        <w:rPr>
          <w:rFonts w:ascii="Arial" w:hAnsi="Arial" w:cs="Arial"/>
          <w:color w:val="FF0000"/>
        </w:rPr>
      </w:pPr>
    </w:p>
    <w:p w14:paraId="1BA4AA6E" w14:textId="77777777" w:rsidR="0031554D" w:rsidRDefault="0031554D" w:rsidP="0031554D">
      <w:pPr>
        <w:rPr>
          <w:rFonts w:ascii="Arial" w:hAnsi="Arial" w:cs="Arial"/>
          <w:color w:val="FF0000"/>
        </w:rPr>
      </w:pPr>
    </w:p>
    <w:p w14:paraId="172B0046" w14:textId="77777777" w:rsidR="0031554D" w:rsidRDefault="0031554D" w:rsidP="00AB2B18">
      <w:pPr>
        <w:pStyle w:val="Heading1"/>
        <w:numPr>
          <w:ilvl w:val="1"/>
          <w:numId w:val="33"/>
        </w:numPr>
        <w:rPr>
          <w:rFonts w:ascii="Arial" w:hAnsi="Arial" w:cs="Arial"/>
          <w:b/>
          <w:color w:val="000000" w:themeColor="text1"/>
        </w:rPr>
      </w:pPr>
      <w:bookmarkStart w:id="218" w:name="_Toc495607262"/>
      <w:bookmarkStart w:id="219" w:name="_Toc495882031"/>
      <w:r w:rsidRPr="00E54717">
        <w:rPr>
          <w:rFonts w:ascii="Arial" w:hAnsi="Arial" w:cs="Arial"/>
          <w:b/>
          <w:color w:val="000000" w:themeColor="text1"/>
          <w:sz w:val="22"/>
          <w:szCs w:val="22"/>
        </w:rPr>
        <w:t>Código de Conducta</w:t>
      </w:r>
      <w:bookmarkEnd w:id="218"/>
      <w:bookmarkEnd w:id="219"/>
    </w:p>
    <w:p w14:paraId="67B64DC0" w14:textId="77777777" w:rsidR="0031554D" w:rsidRPr="00E54717" w:rsidRDefault="0031554D" w:rsidP="0031554D"/>
    <w:p w14:paraId="57D1B429" w14:textId="77777777" w:rsidR="0031554D" w:rsidRDefault="0031554D" w:rsidP="0031554D">
      <w:pPr>
        <w:spacing w:after="0" w:line="360" w:lineRule="auto"/>
        <w:ind w:left="708"/>
        <w:jc w:val="both"/>
        <w:rPr>
          <w:rFonts w:ascii="Arial" w:hAnsi="Arial" w:cs="Arial"/>
        </w:rPr>
      </w:pPr>
      <w:r w:rsidRPr="00B81658">
        <w:rPr>
          <w:rFonts w:ascii="Arial" w:hAnsi="Arial" w:cs="Arial"/>
        </w:rPr>
        <w:t>Al realizar las actividades de ejecución, operación y mantenimiento de los proyectos de abastecimiento de agua potable y saneamiento básico en zonas rurales es necesario establecer lineamientos que los trabajadores deberán acatar para cumplir sus labores con el más alto estándar ético y de valores.</w:t>
      </w:r>
    </w:p>
    <w:p w14:paraId="22F97AF0" w14:textId="77777777" w:rsidR="0031554D" w:rsidRPr="00E54717" w:rsidRDefault="0031554D" w:rsidP="0031554D">
      <w:pPr>
        <w:spacing w:after="0" w:line="360" w:lineRule="auto"/>
        <w:jc w:val="both"/>
        <w:rPr>
          <w:rFonts w:ascii="Arial" w:hAnsi="Arial" w:cs="Arial"/>
          <w:b/>
        </w:rPr>
      </w:pPr>
    </w:p>
    <w:tbl>
      <w:tblPr>
        <w:tblStyle w:val="TableGrid"/>
        <w:tblW w:w="0" w:type="auto"/>
        <w:tblInd w:w="708" w:type="dxa"/>
        <w:tblLook w:val="04A0" w:firstRow="1" w:lastRow="0" w:firstColumn="1" w:lastColumn="0" w:noHBand="0" w:noVBand="1"/>
      </w:tblPr>
      <w:tblGrid>
        <w:gridCol w:w="1839"/>
        <w:gridCol w:w="6231"/>
      </w:tblGrid>
      <w:tr w:rsidR="0031554D" w14:paraId="138CD7D6"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57EE0E32" w14:textId="77777777" w:rsidR="0031554D" w:rsidRDefault="0031554D" w:rsidP="00EF5AD6">
            <w:pPr>
              <w:jc w:val="both"/>
              <w:rPr>
                <w:rFonts w:ascii="Arial" w:hAnsi="Arial" w:cs="Arial"/>
                <w:b/>
                <w:sz w:val="20"/>
                <w:szCs w:val="20"/>
              </w:rPr>
            </w:pPr>
            <w:r>
              <w:rPr>
                <w:rFonts w:ascii="Arial" w:hAnsi="Arial" w:cs="Arial"/>
                <w:b/>
                <w:sz w:val="20"/>
                <w:szCs w:val="20"/>
              </w:rPr>
              <w:t>Objetivos</w:t>
            </w:r>
          </w:p>
        </w:tc>
        <w:tc>
          <w:tcPr>
            <w:tcW w:w="6231" w:type="dxa"/>
            <w:tcBorders>
              <w:top w:val="single" w:sz="4" w:space="0" w:color="auto"/>
              <w:left w:val="single" w:sz="4" w:space="0" w:color="auto"/>
              <w:bottom w:val="single" w:sz="4" w:space="0" w:color="auto"/>
              <w:right w:val="single" w:sz="4" w:space="0" w:color="auto"/>
            </w:tcBorders>
            <w:hideMark/>
          </w:tcPr>
          <w:p w14:paraId="62A3792A"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Establecer las medidas y/o acciones que deben seguir las empresas contratistas durante el proceso constructivo</w:t>
            </w:r>
          </w:p>
          <w:p w14:paraId="346C3AC4"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Precisar las acciones disciplinarias que correspondan.</w:t>
            </w:r>
          </w:p>
          <w:p w14:paraId="37174A5E"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Lograr y preservar un adecuado ambiente laboral</w:t>
            </w:r>
          </w:p>
        </w:tc>
      </w:tr>
      <w:tr w:rsidR="0031554D" w14:paraId="39EA2808"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1D40DE7F" w14:textId="77777777" w:rsidR="0031554D" w:rsidRDefault="0031554D" w:rsidP="00EF5AD6">
            <w:pPr>
              <w:jc w:val="both"/>
              <w:rPr>
                <w:rFonts w:ascii="Arial" w:hAnsi="Arial" w:cs="Arial"/>
                <w:b/>
                <w:sz w:val="20"/>
                <w:szCs w:val="20"/>
              </w:rPr>
            </w:pPr>
            <w:r>
              <w:rPr>
                <w:rFonts w:ascii="Arial" w:hAnsi="Arial" w:cs="Arial"/>
                <w:b/>
                <w:sz w:val="20"/>
                <w:szCs w:val="20"/>
              </w:rPr>
              <w:t>Beneficiarios</w:t>
            </w:r>
          </w:p>
        </w:tc>
        <w:tc>
          <w:tcPr>
            <w:tcW w:w="6231" w:type="dxa"/>
            <w:tcBorders>
              <w:top w:val="single" w:sz="4" w:space="0" w:color="auto"/>
              <w:left w:val="single" w:sz="4" w:space="0" w:color="auto"/>
              <w:bottom w:val="single" w:sz="4" w:space="0" w:color="auto"/>
              <w:right w:val="single" w:sz="4" w:space="0" w:color="auto"/>
            </w:tcBorders>
            <w:hideMark/>
          </w:tcPr>
          <w:p w14:paraId="5CA478FD"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Trabajadores de la empresa contratista</w:t>
            </w:r>
          </w:p>
          <w:p w14:paraId="2CC26D5C" w14:textId="77777777" w:rsidR="0031554D" w:rsidRPr="00B81658"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Trabajadores de la empresa supervisora</w:t>
            </w:r>
          </w:p>
        </w:tc>
      </w:tr>
      <w:tr w:rsidR="0031554D" w14:paraId="1B0B50C5"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670E8AED" w14:textId="77777777" w:rsidR="0031554D" w:rsidRDefault="0031554D" w:rsidP="00EF5AD6">
            <w:pPr>
              <w:jc w:val="both"/>
              <w:rPr>
                <w:rFonts w:ascii="Arial" w:hAnsi="Arial" w:cs="Arial"/>
                <w:b/>
                <w:sz w:val="20"/>
                <w:szCs w:val="20"/>
              </w:rPr>
            </w:pPr>
            <w:r>
              <w:rPr>
                <w:rFonts w:ascii="Arial" w:hAnsi="Arial" w:cs="Arial"/>
                <w:b/>
                <w:sz w:val="20"/>
                <w:szCs w:val="20"/>
              </w:rPr>
              <w:t>Responsables</w:t>
            </w:r>
          </w:p>
        </w:tc>
        <w:tc>
          <w:tcPr>
            <w:tcW w:w="6231" w:type="dxa"/>
            <w:tcBorders>
              <w:top w:val="single" w:sz="4" w:space="0" w:color="auto"/>
              <w:left w:val="single" w:sz="4" w:space="0" w:color="auto"/>
              <w:bottom w:val="single" w:sz="4" w:space="0" w:color="auto"/>
              <w:right w:val="single" w:sz="4" w:space="0" w:color="auto"/>
            </w:tcBorders>
            <w:hideMark/>
          </w:tcPr>
          <w:p w14:paraId="33F4A600"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Empresa contratista</w:t>
            </w:r>
          </w:p>
          <w:p w14:paraId="4B912A29"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Empresa supervisora</w:t>
            </w:r>
          </w:p>
        </w:tc>
      </w:tr>
      <w:tr w:rsidR="0031554D" w14:paraId="6B94E107"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1C26624C" w14:textId="77777777" w:rsidR="0031554D" w:rsidRDefault="0031554D" w:rsidP="00EF5AD6">
            <w:pPr>
              <w:jc w:val="both"/>
              <w:rPr>
                <w:rFonts w:ascii="Arial" w:hAnsi="Arial" w:cs="Arial"/>
                <w:b/>
                <w:sz w:val="20"/>
                <w:szCs w:val="20"/>
              </w:rPr>
            </w:pPr>
            <w:r>
              <w:rPr>
                <w:rFonts w:ascii="Arial" w:hAnsi="Arial" w:cs="Arial"/>
                <w:b/>
                <w:sz w:val="20"/>
                <w:szCs w:val="20"/>
              </w:rPr>
              <w:t>Actividades</w:t>
            </w:r>
          </w:p>
        </w:tc>
        <w:tc>
          <w:tcPr>
            <w:tcW w:w="6231" w:type="dxa"/>
            <w:tcBorders>
              <w:top w:val="single" w:sz="4" w:space="0" w:color="auto"/>
              <w:left w:val="single" w:sz="4" w:space="0" w:color="auto"/>
              <w:bottom w:val="single" w:sz="4" w:space="0" w:color="auto"/>
              <w:right w:val="single" w:sz="4" w:space="0" w:color="auto"/>
            </w:tcBorders>
            <w:hideMark/>
          </w:tcPr>
          <w:p w14:paraId="0795B117"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Organizar reuniones de coordinación para socializar el  código de conducta.</w:t>
            </w:r>
          </w:p>
          <w:p w14:paraId="14B76AAB"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Difundir e internalizar entre los involucrados, los alcances del Código de Conducta.</w:t>
            </w:r>
          </w:p>
          <w:p w14:paraId="5B83D525"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Promover la costumbre de 5 minutos de charlas diarias antes del inicio de las labores.</w:t>
            </w:r>
          </w:p>
        </w:tc>
      </w:tr>
      <w:tr w:rsidR="0031554D" w14:paraId="39916DB0"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4989BBA9" w14:textId="77777777" w:rsidR="0031554D" w:rsidRDefault="0031554D" w:rsidP="00EF5AD6">
            <w:pPr>
              <w:jc w:val="both"/>
              <w:rPr>
                <w:rFonts w:ascii="Arial" w:hAnsi="Arial" w:cs="Arial"/>
                <w:b/>
                <w:sz w:val="20"/>
                <w:szCs w:val="20"/>
              </w:rPr>
            </w:pPr>
            <w:r>
              <w:rPr>
                <w:rFonts w:ascii="Arial" w:hAnsi="Arial" w:cs="Arial"/>
                <w:b/>
                <w:sz w:val="20"/>
                <w:szCs w:val="20"/>
              </w:rPr>
              <w:t>Indicadores</w:t>
            </w:r>
          </w:p>
        </w:tc>
        <w:tc>
          <w:tcPr>
            <w:tcW w:w="6231" w:type="dxa"/>
            <w:tcBorders>
              <w:top w:val="single" w:sz="4" w:space="0" w:color="auto"/>
              <w:left w:val="single" w:sz="4" w:space="0" w:color="auto"/>
              <w:bottom w:val="single" w:sz="4" w:space="0" w:color="auto"/>
              <w:right w:val="single" w:sz="4" w:space="0" w:color="auto"/>
            </w:tcBorders>
            <w:hideMark/>
          </w:tcPr>
          <w:p w14:paraId="43F10E72"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Coordinaciones</w:t>
            </w:r>
          </w:p>
          <w:p w14:paraId="11C41345"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acuerdos.</w:t>
            </w:r>
          </w:p>
          <w:p w14:paraId="2A23E81A"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asambleas extraordinaria que apruebe la donación con lista de asistentes</w:t>
            </w:r>
          </w:p>
          <w:p w14:paraId="3E8C0377"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Convenio o contrato de transferencia del inmueble</w:t>
            </w:r>
          </w:p>
          <w:p w14:paraId="1C6DB3CA"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Porcentaje de trabajadores capacitados</w:t>
            </w:r>
          </w:p>
          <w:p w14:paraId="379711C4"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Nivel de Comprensión de los trabajadores de la empresa contratista, sobr0e los alcances del Código de Conducta</w:t>
            </w:r>
          </w:p>
        </w:tc>
      </w:tr>
    </w:tbl>
    <w:p w14:paraId="1B29B87B" w14:textId="77777777" w:rsidR="0031554D" w:rsidRDefault="0031554D" w:rsidP="0031554D">
      <w:pPr>
        <w:spacing w:after="0" w:line="360" w:lineRule="auto"/>
        <w:ind w:left="-11"/>
        <w:rPr>
          <w:rFonts w:ascii="Arial" w:hAnsi="Arial" w:cs="Arial"/>
          <w:b/>
          <w:color w:val="C45911" w:themeColor="accent2" w:themeShade="BF"/>
          <w:lang w:val="es-ES_tradnl"/>
        </w:rPr>
      </w:pPr>
    </w:p>
    <w:p w14:paraId="2A96FB5C" w14:textId="77777777" w:rsidR="0031554D" w:rsidRDefault="0031554D" w:rsidP="00AB2B18">
      <w:pPr>
        <w:pStyle w:val="Heading1"/>
        <w:numPr>
          <w:ilvl w:val="1"/>
          <w:numId w:val="33"/>
        </w:numPr>
        <w:rPr>
          <w:rFonts w:ascii="Arial" w:hAnsi="Arial" w:cs="Arial"/>
          <w:b/>
          <w:color w:val="000000" w:themeColor="text1"/>
          <w:sz w:val="22"/>
          <w:szCs w:val="22"/>
        </w:rPr>
      </w:pPr>
      <w:bookmarkStart w:id="220" w:name="_Toc494905800"/>
      <w:bookmarkStart w:id="221" w:name="_Toc495607263"/>
      <w:bookmarkStart w:id="222" w:name="_Toc495882032"/>
      <w:r w:rsidRPr="00E54717">
        <w:rPr>
          <w:rFonts w:ascii="Arial" w:hAnsi="Arial" w:cs="Arial"/>
          <w:b/>
          <w:color w:val="000000" w:themeColor="text1"/>
          <w:sz w:val="22"/>
          <w:szCs w:val="22"/>
        </w:rPr>
        <w:t>Plan de Relaciones Comunitarias</w:t>
      </w:r>
      <w:bookmarkEnd w:id="220"/>
      <w:bookmarkEnd w:id="221"/>
      <w:bookmarkEnd w:id="222"/>
      <w:r w:rsidRPr="00E54717">
        <w:rPr>
          <w:rFonts w:ascii="Arial" w:hAnsi="Arial" w:cs="Arial"/>
          <w:b/>
          <w:color w:val="000000" w:themeColor="text1"/>
          <w:sz w:val="22"/>
          <w:szCs w:val="22"/>
        </w:rPr>
        <w:t xml:space="preserve"> </w:t>
      </w:r>
    </w:p>
    <w:p w14:paraId="7D35C67E" w14:textId="77777777" w:rsidR="0031554D" w:rsidRPr="00E54717" w:rsidRDefault="0031554D" w:rsidP="0031554D"/>
    <w:p w14:paraId="130CDA52" w14:textId="77777777" w:rsidR="0031554D" w:rsidRPr="00E54717" w:rsidRDefault="0031554D" w:rsidP="0031554D">
      <w:pPr>
        <w:spacing w:after="0" w:line="360" w:lineRule="auto"/>
        <w:ind w:left="708"/>
        <w:jc w:val="both"/>
        <w:rPr>
          <w:rFonts w:ascii="Arial" w:hAnsi="Arial" w:cs="Arial"/>
        </w:rPr>
      </w:pPr>
      <w:r w:rsidRPr="00E54717">
        <w:rPr>
          <w:rFonts w:ascii="Arial" w:hAnsi="Arial" w:cs="Arial"/>
        </w:rPr>
        <w:lastRenderedPageBreak/>
        <w:t>El Plan de Relaciones Comunitarias (PRC) es un instrumento de gestión social que permite el manejo adecuado y el fortalecimiento de la relación entre los representantes del PNSR  y las localidades involucradas</w:t>
      </w:r>
      <w:r>
        <w:rPr>
          <w:rFonts w:ascii="Arial" w:hAnsi="Arial" w:cs="Arial"/>
        </w:rPr>
        <w:t xml:space="preserve"> durante la ejecución de las obras</w:t>
      </w:r>
      <w:r w:rsidRPr="00E54717">
        <w:rPr>
          <w:rFonts w:ascii="Arial" w:hAnsi="Arial" w:cs="Arial"/>
        </w:rPr>
        <w:t xml:space="preserve">. Por lo mismo, se constituye en una herramienta que impulsa el diálogo transparente y el respeto recíproco entre los actores sociales. </w:t>
      </w:r>
    </w:p>
    <w:tbl>
      <w:tblPr>
        <w:tblStyle w:val="TableGrid"/>
        <w:tblW w:w="0" w:type="auto"/>
        <w:tblInd w:w="708" w:type="dxa"/>
        <w:tblLook w:val="04A0" w:firstRow="1" w:lastRow="0" w:firstColumn="1" w:lastColumn="0" w:noHBand="0" w:noVBand="1"/>
      </w:tblPr>
      <w:tblGrid>
        <w:gridCol w:w="2264"/>
        <w:gridCol w:w="6091"/>
      </w:tblGrid>
      <w:tr w:rsidR="0031554D" w14:paraId="1060415C"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6F2029B8"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Objetivos</w:t>
            </w:r>
          </w:p>
        </w:tc>
        <w:tc>
          <w:tcPr>
            <w:tcW w:w="6091" w:type="dxa"/>
            <w:tcBorders>
              <w:top w:val="single" w:sz="4" w:space="0" w:color="auto"/>
              <w:left w:val="single" w:sz="4" w:space="0" w:color="auto"/>
              <w:bottom w:val="single" w:sz="4" w:space="0" w:color="auto"/>
              <w:right w:val="single" w:sz="4" w:space="0" w:color="auto"/>
            </w:tcBorders>
            <w:hideMark/>
          </w:tcPr>
          <w:p w14:paraId="3FED5EF2" w14:textId="77777777" w:rsidR="0031554D" w:rsidRPr="00E54717" w:rsidRDefault="0031554D" w:rsidP="00EF5AD6">
            <w:pPr>
              <w:spacing w:before="120" w:after="120"/>
              <w:jc w:val="both"/>
              <w:rPr>
                <w:rFonts w:ascii="Arial" w:hAnsi="Arial" w:cs="Arial"/>
                <w:sz w:val="20"/>
                <w:szCs w:val="20"/>
              </w:rPr>
            </w:pPr>
            <w:r w:rsidRPr="00E54717">
              <w:rPr>
                <w:rFonts w:ascii="Arial" w:hAnsi="Arial" w:cs="Arial"/>
                <w:sz w:val="20"/>
                <w:szCs w:val="20"/>
              </w:rPr>
              <w:t>Fortalecer oportunamente la relación entre los representantes de encargados de ejecutar el PNSR y la población local involucrada.</w:t>
            </w:r>
          </w:p>
        </w:tc>
      </w:tr>
      <w:tr w:rsidR="0031554D" w14:paraId="57864FE1"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57B818EC"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Beneficiarios</w:t>
            </w:r>
          </w:p>
        </w:tc>
        <w:tc>
          <w:tcPr>
            <w:tcW w:w="6091" w:type="dxa"/>
            <w:tcBorders>
              <w:top w:val="single" w:sz="4" w:space="0" w:color="auto"/>
              <w:left w:val="single" w:sz="4" w:space="0" w:color="auto"/>
              <w:bottom w:val="single" w:sz="4" w:space="0" w:color="auto"/>
              <w:right w:val="single" w:sz="4" w:space="0" w:color="auto"/>
            </w:tcBorders>
            <w:hideMark/>
          </w:tcPr>
          <w:p w14:paraId="4CA0FFE8" w14:textId="77777777" w:rsidR="0031554D" w:rsidRPr="00E54717" w:rsidRDefault="0031554D" w:rsidP="00EF5AD6">
            <w:pPr>
              <w:spacing w:before="120" w:after="120"/>
              <w:jc w:val="both"/>
              <w:rPr>
                <w:rFonts w:ascii="Arial" w:hAnsi="Arial" w:cs="Arial"/>
                <w:sz w:val="20"/>
                <w:szCs w:val="20"/>
              </w:rPr>
            </w:pPr>
            <w:r w:rsidRPr="00E54717">
              <w:rPr>
                <w:rFonts w:ascii="Arial" w:hAnsi="Arial" w:cs="Arial"/>
                <w:sz w:val="20"/>
                <w:szCs w:val="20"/>
              </w:rPr>
              <w:t>Población de los 45 centros poblados donde se ejecutarán los proyectos y empresa.</w:t>
            </w:r>
          </w:p>
        </w:tc>
      </w:tr>
      <w:tr w:rsidR="0031554D" w14:paraId="3F9C27CD"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56B35A75"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Responsables</w:t>
            </w:r>
          </w:p>
        </w:tc>
        <w:tc>
          <w:tcPr>
            <w:tcW w:w="6091" w:type="dxa"/>
            <w:tcBorders>
              <w:top w:val="single" w:sz="4" w:space="0" w:color="auto"/>
              <w:left w:val="single" w:sz="4" w:space="0" w:color="auto"/>
              <w:bottom w:val="single" w:sz="4" w:space="0" w:color="auto"/>
              <w:right w:val="single" w:sz="4" w:space="0" w:color="auto"/>
            </w:tcBorders>
            <w:hideMark/>
          </w:tcPr>
          <w:p w14:paraId="39A20DAD"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MVCS</w:t>
            </w:r>
          </w:p>
          <w:p w14:paraId="18F37127"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PNSR</w:t>
            </w:r>
          </w:p>
          <w:p w14:paraId="4E48ADB3"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Municipalidades</w:t>
            </w:r>
          </w:p>
          <w:p w14:paraId="553C7F46"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Establecimientos de Salud</w:t>
            </w:r>
          </w:p>
          <w:p w14:paraId="0CEB72B4"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Instituciones Educativas</w:t>
            </w:r>
          </w:p>
        </w:tc>
      </w:tr>
      <w:tr w:rsidR="0031554D" w14:paraId="498E4EE6"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64AFB717"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Actividades</w:t>
            </w:r>
          </w:p>
        </w:tc>
        <w:tc>
          <w:tcPr>
            <w:tcW w:w="6091" w:type="dxa"/>
            <w:tcBorders>
              <w:top w:val="single" w:sz="4" w:space="0" w:color="auto"/>
              <w:left w:val="single" w:sz="4" w:space="0" w:color="auto"/>
              <w:bottom w:val="single" w:sz="4" w:space="0" w:color="auto"/>
              <w:right w:val="single" w:sz="4" w:space="0" w:color="auto"/>
            </w:tcBorders>
            <w:hideMark/>
          </w:tcPr>
          <w:p w14:paraId="440FE278"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Promover el involucramiento de las poblaciones y familias de las localidades cercanas al proyecto en las oportunidades de desarrollo sostenible que se generen como producto de la presencia y la actividad del proyecto de desarrollo.</w:t>
            </w:r>
          </w:p>
          <w:p w14:paraId="306FEBC3"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Desarrollar acciones que favorezcan participación de la población, a fin de poder captar las inquietudes y preocupaciones que se presentan a causa del proyecto.</w:t>
            </w:r>
          </w:p>
          <w:p w14:paraId="50B46D55"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Mantener el diálogo directo con la población, para un adecuado manejo de inquietudes durante todo el proceso de construcción del Proyecto.</w:t>
            </w:r>
          </w:p>
          <w:p w14:paraId="34D33962"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Elaborar un directorio de actores sociales y grupos de interés; además de un mapeo de actores, el cual deberá estar actualizado.</w:t>
            </w:r>
          </w:p>
          <w:p w14:paraId="264D46D6"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Informar a las diferentes gerencias del proyecto, sobre el contexto social en el que se desarrolla el proyecto, para evitar conflictos con la población, y posteriores paralizaciones de las obras.</w:t>
            </w:r>
          </w:p>
          <w:p w14:paraId="7DA3383C"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 requerirse, se deberá establecer una Mesa de Diálogo para lograr acuerdos con la población.</w:t>
            </w:r>
          </w:p>
          <w:p w14:paraId="79B15459"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Canalizar la información necesaria para que los impactos  ambientales, asociados con la ejecución de las obras proyectadas, sean manejados con visión preventiva, informando, preparando a la población y acordando acciones conjuntas, que contribuyan a minimizar y mitigar los efectos que se presenten, lo que evitará tomen por sorpresa a la población y permitirá que los posibles afectados puedan prepararse para minimizar el efecto final. </w:t>
            </w:r>
          </w:p>
          <w:p w14:paraId="22FDD298"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Establecer talleres informativos y educativos enfocados respecto a temas de aspectos socioculturales entorno al acceso y cuidado del agua potable y saneamiento, con enfoque </w:t>
            </w:r>
            <w:r w:rsidRPr="00E54717">
              <w:rPr>
                <w:rFonts w:ascii="Arial" w:hAnsi="Arial" w:cs="Arial"/>
                <w:sz w:val="20"/>
                <w:szCs w:val="20"/>
              </w:rPr>
              <w:lastRenderedPageBreak/>
              <w:t>transversal de género, y reforzar las capacidades organizacionales de autoridades locales  población.</w:t>
            </w:r>
          </w:p>
          <w:p w14:paraId="7E84D939"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Se deberá establecer una oficina de Atención al Ciudadano permanente en las Unidades de Gestión Regional de las localidades involucradas, la cual debe contar con la presencia de un 01 especialista en Relaciones Comunitarias o  01 Especialista Social</w:t>
            </w:r>
          </w:p>
        </w:tc>
      </w:tr>
      <w:tr w:rsidR="0031554D" w14:paraId="16124BB7"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7375BCAC"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lastRenderedPageBreak/>
              <w:t>Indicadores</w:t>
            </w:r>
          </w:p>
        </w:tc>
        <w:tc>
          <w:tcPr>
            <w:tcW w:w="6091" w:type="dxa"/>
            <w:tcBorders>
              <w:top w:val="single" w:sz="4" w:space="0" w:color="auto"/>
              <w:left w:val="single" w:sz="4" w:space="0" w:color="auto"/>
              <w:bottom w:val="single" w:sz="4" w:space="0" w:color="auto"/>
              <w:right w:val="single" w:sz="4" w:space="0" w:color="auto"/>
            </w:tcBorders>
            <w:hideMark/>
          </w:tcPr>
          <w:p w14:paraId="06D3FAA3"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Número de registro de talleres informativos y educativos realizados en la población. </w:t>
            </w:r>
          </w:p>
          <w:p w14:paraId="0D430547"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Número de población de asistentes de los talleres.</w:t>
            </w:r>
          </w:p>
          <w:p w14:paraId="5F2E21E6"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Nivel de comprensión en los temas de Relaciones Comunitarias de los trabajadores de la empresa contratista.</w:t>
            </w:r>
          </w:p>
          <w:p w14:paraId="07D75BBC"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Nivel de satisfacción de la población respecto a las actividades del PNSR.</w:t>
            </w:r>
          </w:p>
          <w:p w14:paraId="6BE6F357"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Actividades de Capacitación en Relaciones Comunitarias realizadas satisfactoriamente.</w:t>
            </w:r>
          </w:p>
        </w:tc>
      </w:tr>
    </w:tbl>
    <w:p w14:paraId="56EF6FBD" w14:textId="77777777" w:rsidR="0031554D" w:rsidRDefault="0031554D" w:rsidP="0031554D">
      <w:pPr>
        <w:pStyle w:val="BalloonText"/>
        <w:rPr>
          <w:rFonts w:ascii="Arial" w:hAnsi="Arial" w:cs="Arial"/>
          <w:color w:val="FF0000"/>
          <w:sz w:val="22"/>
          <w:szCs w:val="22"/>
          <w:lang w:val="es-ES_tradnl"/>
        </w:rPr>
      </w:pPr>
    </w:p>
    <w:p w14:paraId="3A9E91B5" w14:textId="77777777" w:rsidR="0031554D" w:rsidRDefault="0031554D" w:rsidP="0031554D">
      <w:pPr>
        <w:spacing w:after="0" w:line="360" w:lineRule="auto"/>
        <w:ind w:left="-11"/>
        <w:rPr>
          <w:rFonts w:ascii="Arial" w:hAnsi="Arial" w:cs="Arial"/>
          <w:b/>
          <w:color w:val="C45911" w:themeColor="accent2" w:themeShade="BF"/>
          <w:lang w:val="es-ES_tradnl"/>
        </w:rPr>
      </w:pPr>
    </w:p>
    <w:p w14:paraId="7048A3BE" w14:textId="77777777" w:rsidR="0031554D" w:rsidRDefault="0031554D" w:rsidP="00AB2B18">
      <w:pPr>
        <w:pStyle w:val="Heading1"/>
        <w:numPr>
          <w:ilvl w:val="1"/>
          <w:numId w:val="33"/>
        </w:numPr>
        <w:rPr>
          <w:rFonts w:ascii="Arial" w:hAnsi="Arial" w:cs="Arial"/>
          <w:b/>
          <w:color w:val="000000" w:themeColor="text1"/>
          <w:sz w:val="22"/>
          <w:szCs w:val="22"/>
        </w:rPr>
      </w:pPr>
      <w:bookmarkStart w:id="223" w:name="_Toc495607264"/>
      <w:bookmarkStart w:id="224" w:name="_Toc495882033"/>
      <w:r w:rsidRPr="00E54717">
        <w:rPr>
          <w:rFonts w:ascii="Arial" w:hAnsi="Arial" w:cs="Arial"/>
          <w:b/>
          <w:color w:val="000000" w:themeColor="text1"/>
          <w:sz w:val="22"/>
          <w:szCs w:val="22"/>
        </w:rPr>
        <w:t>Mecanismo de Resolución de Quejas</w:t>
      </w:r>
      <w:bookmarkEnd w:id="223"/>
      <w:bookmarkEnd w:id="224"/>
    </w:p>
    <w:p w14:paraId="2DBEABCE" w14:textId="77777777" w:rsidR="0031554D" w:rsidRPr="00E54717" w:rsidRDefault="0031554D" w:rsidP="0031554D"/>
    <w:p w14:paraId="06D1DA60" w14:textId="77777777" w:rsidR="0031554D" w:rsidRPr="00E54717" w:rsidRDefault="0031554D" w:rsidP="0031554D">
      <w:pPr>
        <w:spacing w:after="0" w:line="360" w:lineRule="auto"/>
        <w:ind w:left="708"/>
        <w:jc w:val="both"/>
        <w:rPr>
          <w:rFonts w:ascii="Arial" w:hAnsi="Arial" w:cs="Arial"/>
        </w:rPr>
      </w:pPr>
      <w:r w:rsidRPr="00E54717">
        <w:rPr>
          <w:rFonts w:ascii="Arial" w:hAnsi="Arial" w:cs="Arial"/>
        </w:rPr>
        <w:t>Este mecanismo pretende atender las quejas y dudas de la población involucrada por la ejecución del PNSR, así como grupos de interés. El mecanismo de reclamos deberá ser consultado con las poblaciones afectadas para asegurar que el mecanismo es oportuno, relevante, temprano, accesible y culturalmente apropiado.</w:t>
      </w:r>
    </w:p>
    <w:tbl>
      <w:tblPr>
        <w:tblStyle w:val="TableGrid"/>
        <w:tblW w:w="0" w:type="auto"/>
        <w:tblInd w:w="708" w:type="dxa"/>
        <w:tblLook w:val="04A0" w:firstRow="1" w:lastRow="0" w:firstColumn="1" w:lastColumn="0" w:noHBand="0" w:noVBand="1"/>
      </w:tblPr>
      <w:tblGrid>
        <w:gridCol w:w="2264"/>
        <w:gridCol w:w="6091"/>
      </w:tblGrid>
      <w:tr w:rsidR="0031554D" w14:paraId="3F17E147"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3BB354DD"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Objetivos</w:t>
            </w:r>
          </w:p>
        </w:tc>
        <w:tc>
          <w:tcPr>
            <w:tcW w:w="6091" w:type="dxa"/>
            <w:tcBorders>
              <w:top w:val="single" w:sz="4" w:space="0" w:color="auto"/>
              <w:left w:val="single" w:sz="4" w:space="0" w:color="auto"/>
              <w:bottom w:val="single" w:sz="4" w:space="0" w:color="auto"/>
              <w:right w:val="single" w:sz="4" w:space="0" w:color="auto"/>
            </w:tcBorders>
            <w:hideMark/>
          </w:tcPr>
          <w:p w14:paraId="69CB80C4" w14:textId="77777777" w:rsidR="0031554D" w:rsidRPr="00E54717" w:rsidRDefault="0031554D" w:rsidP="00EF5AD6">
            <w:pPr>
              <w:spacing w:before="120" w:after="120"/>
              <w:jc w:val="both"/>
              <w:rPr>
                <w:rFonts w:ascii="Arial" w:hAnsi="Arial" w:cs="Arial"/>
                <w:sz w:val="20"/>
                <w:szCs w:val="20"/>
              </w:rPr>
            </w:pPr>
            <w:r w:rsidRPr="00E54717">
              <w:rPr>
                <w:rFonts w:ascii="Arial" w:hAnsi="Arial" w:cs="Arial"/>
                <w:sz w:val="20"/>
                <w:szCs w:val="20"/>
              </w:rPr>
              <w:t>Atender oportunamente los requerimientos de la población afectada y dar respuesta en plazos prudenciales a los reclamos realizados por la población.</w:t>
            </w:r>
          </w:p>
        </w:tc>
      </w:tr>
      <w:tr w:rsidR="0031554D" w14:paraId="0D59ADB4"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122A4739"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Beneficiarios</w:t>
            </w:r>
          </w:p>
        </w:tc>
        <w:tc>
          <w:tcPr>
            <w:tcW w:w="6091" w:type="dxa"/>
            <w:tcBorders>
              <w:top w:val="single" w:sz="4" w:space="0" w:color="auto"/>
              <w:left w:val="single" w:sz="4" w:space="0" w:color="auto"/>
              <w:bottom w:val="single" w:sz="4" w:space="0" w:color="auto"/>
              <w:right w:val="single" w:sz="4" w:space="0" w:color="auto"/>
            </w:tcBorders>
            <w:hideMark/>
          </w:tcPr>
          <w:p w14:paraId="7AFB14CB" w14:textId="77777777" w:rsidR="0031554D" w:rsidRPr="00E54717" w:rsidRDefault="0031554D" w:rsidP="00EF5AD6">
            <w:pPr>
              <w:spacing w:before="120" w:after="120"/>
              <w:jc w:val="both"/>
              <w:rPr>
                <w:rFonts w:ascii="Arial" w:hAnsi="Arial" w:cs="Arial"/>
                <w:sz w:val="20"/>
                <w:szCs w:val="20"/>
              </w:rPr>
            </w:pPr>
            <w:r w:rsidRPr="00E54717">
              <w:rPr>
                <w:rFonts w:ascii="Arial" w:hAnsi="Arial" w:cs="Arial"/>
                <w:sz w:val="20"/>
                <w:szCs w:val="20"/>
              </w:rPr>
              <w:t>Población de los 45 centros poblados donde se ejecutarán los proyectos.</w:t>
            </w:r>
          </w:p>
        </w:tc>
      </w:tr>
      <w:tr w:rsidR="0031554D" w14:paraId="6B694D25"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446992E7"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Responsables</w:t>
            </w:r>
          </w:p>
        </w:tc>
        <w:tc>
          <w:tcPr>
            <w:tcW w:w="6091" w:type="dxa"/>
            <w:tcBorders>
              <w:top w:val="single" w:sz="4" w:space="0" w:color="auto"/>
              <w:left w:val="single" w:sz="4" w:space="0" w:color="auto"/>
              <w:bottom w:val="single" w:sz="4" w:space="0" w:color="auto"/>
              <w:right w:val="single" w:sz="4" w:space="0" w:color="auto"/>
            </w:tcBorders>
            <w:hideMark/>
          </w:tcPr>
          <w:p w14:paraId="213590D2"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MVCS</w:t>
            </w:r>
          </w:p>
          <w:p w14:paraId="1F018728"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PNSR</w:t>
            </w:r>
          </w:p>
          <w:p w14:paraId="18AACC38"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Municipalidades</w:t>
            </w:r>
          </w:p>
        </w:tc>
      </w:tr>
      <w:tr w:rsidR="0031554D" w14:paraId="46418BA4"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41C16540"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Actividades</w:t>
            </w:r>
          </w:p>
        </w:tc>
        <w:tc>
          <w:tcPr>
            <w:tcW w:w="6091" w:type="dxa"/>
            <w:tcBorders>
              <w:top w:val="single" w:sz="4" w:space="0" w:color="auto"/>
              <w:left w:val="single" w:sz="4" w:space="0" w:color="auto"/>
              <w:bottom w:val="single" w:sz="4" w:space="0" w:color="auto"/>
              <w:right w:val="single" w:sz="4" w:space="0" w:color="auto"/>
            </w:tcBorders>
            <w:hideMark/>
          </w:tcPr>
          <w:p w14:paraId="335615CD"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Contar con Centros de Atención al Ciudadano en las Unidades de Gestión Regional de las localidades involucradas, que brinden información y atención a la población que expresa sus quejas, sugerencias, inquietudes o molestias con respecto a la ejecución del PNSR.</w:t>
            </w:r>
          </w:p>
          <w:p w14:paraId="088F333E"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Establecer canales de comunicación y recepción. Los casos deberán recibirse a través de diversos medios, que deberán ser ampliamente difundidos: buzón de quejas y sugerencias, línea gratuita para teléfonos fijos y móviles, correo electrónico, atención directa con el personal encargado de la oficina de </w:t>
            </w:r>
            <w:r w:rsidRPr="00E54717">
              <w:rPr>
                <w:rFonts w:ascii="Arial" w:hAnsi="Arial" w:cs="Arial"/>
                <w:sz w:val="20"/>
                <w:szCs w:val="20"/>
              </w:rPr>
              <w:lastRenderedPageBreak/>
              <w:t>atención, o un mecanismo acordado con los afectados que se apropiado a las costumbres de la zona y gratuita.</w:t>
            </w:r>
          </w:p>
          <w:p w14:paraId="78AD75DC"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Registrar y seguir los casos: se debe elaborar un libro de reclamaciones electrónico que comprenda una base de datos de los requerimientos o quejas realizados por la población, para luego ser clasificado y respondido, de ser posible con pruebas, en un tiempo prudente y con un lenguaje sencillo. Es muy importante que se responda al usuario afectado en la fecha acordada, así como la actualización del estado del requerimiento. Se recomienda la utilización de un software o aplicativo que permita la recepción y procesamiento de la base. Además, para el seguimiento y control de los casos presentados, el personal a cargo deberá realizar encuestas a la población sobre el nivel de satisfacción en el acceso de información y respuesta ante los requerimientos presentados; y elaborar reportes mensuales de las quejas y reclamos registrados y atendidos.</w:t>
            </w:r>
          </w:p>
          <w:p w14:paraId="318F7CCC"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En caso que la población no estén de acuerdo con la respuesta ofrecida por parte del personal encargado, se debe abrir el diálogo, y comunicar el proceso o gestión que se realizando al respecto. </w:t>
            </w:r>
          </w:p>
          <w:p w14:paraId="68B36BF5"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Revisar las quejas y reclamos atendidos, así como los conflictos tratados, verificando con los involucrados si la respuesta dada o la medida implementada solucionó las causas que motivaron la queja o reclamo. En caso de que existan reclamos o requerimientos no atendidos completamente, se debe elaborar un informe señalando los casos, proceso realizado al respecto y tiempo del caso, así como las medidas adicionales que deben tomarse y sugerencias al sistema de atención que se está ejecutando.</w:t>
            </w:r>
          </w:p>
        </w:tc>
      </w:tr>
      <w:tr w:rsidR="0031554D" w14:paraId="3F16166A" w14:textId="77777777" w:rsidTr="00EF5AD6">
        <w:tc>
          <w:tcPr>
            <w:tcW w:w="2264" w:type="dxa"/>
            <w:tcBorders>
              <w:top w:val="single" w:sz="4" w:space="0" w:color="auto"/>
              <w:left w:val="single" w:sz="4" w:space="0" w:color="auto"/>
              <w:bottom w:val="single" w:sz="4" w:space="0" w:color="auto"/>
              <w:right w:val="single" w:sz="4" w:space="0" w:color="auto"/>
            </w:tcBorders>
            <w:hideMark/>
          </w:tcPr>
          <w:p w14:paraId="5B96F329" w14:textId="77777777" w:rsidR="0031554D" w:rsidRPr="00E54717" w:rsidRDefault="0031554D" w:rsidP="00EF5AD6">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lastRenderedPageBreak/>
              <w:t>Indicadores</w:t>
            </w:r>
          </w:p>
        </w:tc>
        <w:tc>
          <w:tcPr>
            <w:tcW w:w="6091" w:type="dxa"/>
            <w:tcBorders>
              <w:top w:val="single" w:sz="4" w:space="0" w:color="auto"/>
              <w:left w:val="single" w:sz="4" w:space="0" w:color="auto"/>
              <w:bottom w:val="single" w:sz="4" w:space="0" w:color="auto"/>
              <w:right w:val="single" w:sz="4" w:space="0" w:color="auto"/>
            </w:tcBorders>
            <w:hideMark/>
          </w:tcPr>
          <w:p w14:paraId="48FB4AE7"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Registro de casos atendidos y solucionados. </w:t>
            </w:r>
          </w:p>
          <w:p w14:paraId="6B75660B"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Efectividad en la resolución de conflictos (pasos, duración acuerdo y conformidad de la contraparte). </w:t>
            </w:r>
          </w:p>
          <w:p w14:paraId="11D8A3F1" w14:textId="77777777" w:rsidR="0031554D" w:rsidRPr="00E54717"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Nivel de satisfacción de las respuestas a reclamos de la población afectada formuladas por las Oficinas de atención de Consultas y Reclamos</w:t>
            </w:r>
          </w:p>
        </w:tc>
      </w:tr>
    </w:tbl>
    <w:p w14:paraId="4D66AD62" w14:textId="77777777" w:rsidR="0031554D" w:rsidRDefault="0031554D" w:rsidP="0031554D">
      <w:pPr>
        <w:pStyle w:val="BalloonText"/>
        <w:rPr>
          <w:rFonts w:ascii="Arial" w:hAnsi="Arial" w:cs="Arial"/>
          <w:color w:val="FF0000"/>
          <w:sz w:val="22"/>
          <w:szCs w:val="22"/>
          <w:lang w:val="es-ES_tradnl"/>
        </w:rPr>
      </w:pPr>
    </w:p>
    <w:p w14:paraId="77167060" w14:textId="77777777" w:rsidR="0031554D" w:rsidRDefault="0031554D" w:rsidP="0031554D">
      <w:pPr>
        <w:pStyle w:val="BalloonText"/>
        <w:rPr>
          <w:rFonts w:ascii="Arial" w:hAnsi="Arial" w:cs="Arial"/>
          <w:color w:val="FF0000"/>
          <w:sz w:val="22"/>
          <w:szCs w:val="22"/>
          <w:lang w:val="es-ES_tradnl"/>
        </w:rPr>
      </w:pPr>
    </w:p>
    <w:p w14:paraId="32E202AB" w14:textId="77777777" w:rsidR="0031554D" w:rsidRDefault="0031554D" w:rsidP="00AB2B18">
      <w:pPr>
        <w:pStyle w:val="Heading1"/>
        <w:numPr>
          <w:ilvl w:val="1"/>
          <w:numId w:val="33"/>
        </w:numPr>
        <w:rPr>
          <w:rFonts w:ascii="Arial" w:hAnsi="Arial" w:cs="Arial"/>
          <w:b/>
          <w:color w:val="000000" w:themeColor="text1"/>
        </w:rPr>
      </w:pPr>
      <w:bookmarkStart w:id="225" w:name="_Toc495607265"/>
      <w:bookmarkStart w:id="226" w:name="_Toc495882034"/>
      <w:r w:rsidRPr="00E54717">
        <w:rPr>
          <w:rFonts w:ascii="Arial" w:hAnsi="Arial" w:cs="Arial"/>
          <w:b/>
          <w:color w:val="000000" w:themeColor="text1"/>
          <w:sz w:val="22"/>
          <w:szCs w:val="22"/>
        </w:rPr>
        <w:t>De la Disponibilidad de tierra</w:t>
      </w:r>
      <w:r>
        <w:rPr>
          <w:rFonts w:ascii="Arial" w:hAnsi="Arial" w:cs="Arial"/>
          <w:b/>
          <w:color w:val="000000" w:themeColor="text1"/>
          <w:sz w:val="22"/>
          <w:szCs w:val="22"/>
        </w:rPr>
        <w:t>s</w:t>
      </w:r>
      <w:r w:rsidRPr="00E54717">
        <w:rPr>
          <w:rFonts w:ascii="Arial" w:hAnsi="Arial" w:cs="Arial"/>
          <w:b/>
          <w:color w:val="000000" w:themeColor="text1"/>
          <w:sz w:val="22"/>
          <w:szCs w:val="22"/>
        </w:rPr>
        <w:t xml:space="preserve"> requeridas para l</w:t>
      </w:r>
      <w:r>
        <w:rPr>
          <w:rFonts w:ascii="Arial" w:hAnsi="Arial" w:cs="Arial"/>
          <w:b/>
          <w:color w:val="000000" w:themeColor="text1"/>
          <w:sz w:val="22"/>
          <w:szCs w:val="22"/>
        </w:rPr>
        <w:t>os</w:t>
      </w:r>
      <w:r w:rsidRPr="00E54717">
        <w:rPr>
          <w:rFonts w:ascii="Arial" w:hAnsi="Arial" w:cs="Arial"/>
          <w:b/>
          <w:color w:val="000000" w:themeColor="text1"/>
          <w:sz w:val="22"/>
          <w:szCs w:val="22"/>
        </w:rPr>
        <w:t xml:space="preserve"> proyecto</w:t>
      </w:r>
      <w:r>
        <w:rPr>
          <w:rFonts w:ascii="Arial" w:hAnsi="Arial" w:cs="Arial"/>
          <w:b/>
          <w:color w:val="000000" w:themeColor="text1"/>
          <w:sz w:val="22"/>
          <w:szCs w:val="22"/>
        </w:rPr>
        <w:t>s</w:t>
      </w:r>
      <w:bookmarkEnd w:id="225"/>
      <w:bookmarkEnd w:id="226"/>
    </w:p>
    <w:p w14:paraId="238D3443" w14:textId="77777777" w:rsidR="0031554D" w:rsidRPr="00E54717" w:rsidRDefault="0031554D" w:rsidP="0031554D"/>
    <w:p w14:paraId="7B1AB585" w14:textId="77777777" w:rsidR="0031554D" w:rsidRDefault="0031554D" w:rsidP="0031554D">
      <w:pPr>
        <w:spacing w:after="0" w:line="360" w:lineRule="auto"/>
        <w:ind w:left="708"/>
        <w:jc w:val="both"/>
        <w:rPr>
          <w:rFonts w:ascii="Arial" w:hAnsi="Arial" w:cs="Arial"/>
        </w:rPr>
      </w:pPr>
      <w:r w:rsidRPr="00E54717">
        <w:rPr>
          <w:rFonts w:ascii="Arial" w:hAnsi="Arial" w:cs="Arial"/>
        </w:rPr>
        <w:t xml:space="preserve">El PNSR, </w:t>
      </w:r>
      <w:r>
        <w:rPr>
          <w:rFonts w:ascii="Arial" w:hAnsi="Arial" w:cs="Arial"/>
        </w:rPr>
        <w:t>para contar con las áreas de uso permanente que requieren los proyectos, aplica la figura de la donación, y para las de uso temporal, la de la servidumbre. Al respecto, es necesario que, identificadas las áreas que serán materia de afectación, se planteen las medidas de mitigación viables para cada caso, sean personas naturales o jurídicas, con especial énfasis en las tierras de comunidades de indígenas.</w:t>
      </w:r>
    </w:p>
    <w:p w14:paraId="4AB29E96" w14:textId="77777777" w:rsidR="0031554D" w:rsidRDefault="0031554D" w:rsidP="0031554D">
      <w:pPr>
        <w:spacing w:after="0" w:line="360" w:lineRule="auto"/>
        <w:ind w:left="708"/>
        <w:jc w:val="both"/>
        <w:rPr>
          <w:rFonts w:ascii="Arial" w:hAnsi="Arial" w:cs="Arial"/>
        </w:rPr>
      </w:pPr>
    </w:p>
    <w:p w14:paraId="417AB04B" w14:textId="77777777" w:rsidR="0031554D" w:rsidRDefault="0031554D" w:rsidP="0031554D">
      <w:pPr>
        <w:spacing w:after="0" w:line="360" w:lineRule="auto"/>
        <w:ind w:left="708"/>
        <w:jc w:val="both"/>
        <w:rPr>
          <w:rFonts w:ascii="Arial" w:hAnsi="Arial" w:cs="Arial"/>
        </w:rPr>
      </w:pPr>
      <w:r>
        <w:rPr>
          <w:rFonts w:ascii="Arial" w:hAnsi="Arial" w:cs="Arial"/>
        </w:rPr>
        <w:lastRenderedPageBreak/>
        <w:t xml:space="preserve">Al ser una gestión práctica del PNSR, y por no estar establecido el procedimiento de la donación, se presentan los lineamientos aplicables en el Protocolo de Donación de Tierras (PDT). Con relación a la Servidumbre, </w:t>
      </w:r>
      <w:r w:rsidRPr="00E54717">
        <w:rPr>
          <w:rFonts w:ascii="Arial" w:hAnsi="Arial" w:cs="Arial"/>
        </w:rPr>
        <w:t>el PNSR y sus Programas PROCOES y Amazonía Rural</w:t>
      </w:r>
      <w:r>
        <w:rPr>
          <w:rFonts w:ascii="Arial" w:hAnsi="Arial" w:cs="Arial"/>
        </w:rPr>
        <w:t>,</w:t>
      </w:r>
      <w:r w:rsidRPr="00E54717">
        <w:rPr>
          <w:rFonts w:ascii="Arial" w:hAnsi="Arial" w:cs="Arial"/>
        </w:rPr>
        <w:t xml:space="preserve"> no pagan derechos de servidumbre a la población</w:t>
      </w:r>
      <w:r>
        <w:rPr>
          <w:rFonts w:ascii="Arial" w:hAnsi="Arial" w:cs="Arial"/>
        </w:rPr>
        <w:t>, pero sí aplican algunas medidas compensatorias, siendo necesario dejar establecido el procedimiento a seguir.</w:t>
      </w:r>
    </w:p>
    <w:p w14:paraId="1AC9F1E2" w14:textId="77777777" w:rsidR="0031554D" w:rsidRPr="00E07B5E" w:rsidRDefault="0031554D" w:rsidP="00AB2B18">
      <w:pPr>
        <w:pStyle w:val="Heading1"/>
        <w:numPr>
          <w:ilvl w:val="2"/>
          <w:numId w:val="33"/>
        </w:numPr>
        <w:rPr>
          <w:rFonts w:ascii="Arial" w:hAnsi="Arial" w:cs="Arial"/>
          <w:b/>
          <w:color w:val="000000" w:themeColor="text1"/>
        </w:rPr>
      </w:pPr>
      <w:bookmarkStart w:id="227" w:name="_Toc495607266"/>
      <w:bookmarkStart w:id="228" w:name="_Toc495882035"/>
      <w:r w:rsidRPr="00E54717">
        <w:rPr>
          <w:rFonts w:ascii="Arial" w:hAnsi="Arial" w:cs="Arial"/>
          <w:b/>
          <w:color w:val="000000" w:themeColor="text1"/>
          <w:sz w:val="22"/>
          <w:szCs w:val="22"/>
        </w:rPr>
        <w:t>Protocolo de Donación de Tierras (PDT)</w:t>
      </w:r>
      <w:bookmarkEnd w:id="227"/>
      <w:bookmarkEnd w:id="228"/>
    </w:p>
    <w:p w14:paraId="50512D43" w14:textId="77777777" w:rsidR="0031554D" w:rsidRPr="00E54717" w:rsidRDefault="0031554D" w:rsidP="0031554D"/>
    <w:tbl>
      <w:tblPr>
        <w:tblStyle w:val="TableGrid"/>
        <w:tblW w:w="0" w:type="auto"/>
        <w:tblInd w:w="708" w:type="dxa"/>
        <w:tblLook w:val="04A0" w:firstRow="1" w:lastRow="0" w:firstColumn="1" w:lastColumn="0" w:noHBand="0" w:noVBand="1"/>
      </w:tblPr>
      <w:tblGrid>
        <w:gridCol w:w="1839"/>
        <w:gridCol w:w="6231"/>
      </w:tblGrid>
      <w:tr w:rsidR="0031554D" w14:paraId="7B6142D7"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55424C17" w14:textId="77777777" w:rsidR="0031554D" w:rsidRDefault="0031554D" w:rsidP="00EF5AD6">
            <w:pPr>
              <w:jc w:val="both"/>
              <w:rPr>
                <w:rFonts w:ascii="Arial" w:hAnsi="Arial" w:cs="Arial"/>
                <w:b/>
                <w:sz w:val="20"/>
                <w:szCs w:val="20"/>
              </w:rPr>
            </w:pPr>
            <w:r>
              <w:rPr>
                <w:rFonts w:ascii="Arial" w:hAnsi="Arial" w:cs="Arial"/>
                <w:b/>
                <w:sz w:val="20"/>
                <w:szCs w:val="20"/>
              </w:rPr>
              <w:t>Objetivos</w:t>
            </w:r>
          </w:p>
        </w:tc>
        <w:tc>
          <w:tcPr>
            <w:tcW w:w="6231" w:type="dxa"/>
            <w:tcBorders>
              <w:top w:val="single" w:sz="4" w:space="0" w:color="auto"/>
              <w:left w:val="single" w:sz="4" w:space="0" w:color="auto"/>
              <w:bottom w:val="single" w:sz="4" w:space="0" w:color="auto"/>
              <w:right w:val="single" w:sz="4" w:space="0" w:color="auto"/>
            </w:tcBorders>
            <w:hideMark/>
          </w:tcPr>
          <w:p w14:paraId="6B6DE5A5"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Establecer las medidas y/o acciones a seguir para los casos de donación de inmuebles para uso permanente del proyecto.</w:t>
            </w:r>
          </w:p>
          <w:p w14:paraId="720FDC3B"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Ejecutar las acciones de restitución de las pérdidas del bien inmueble, comprometido por el proyecto.</w:t>
            </w:r>
          </w:p>
          <w:p w14:paraId="6580B5D9"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Brindar seguridad jurídica a la donación.</w:t>
            </w:r>
          </w:p>
          <w:p w14:paraId="15CD2DC3"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Capacitar e instruir a los especialistas encargados de aplicar el protocolo en la etapa de ejecución del proyecto.</w:t>
            </w:r>
          </w:p>
        </w:tc>
      </w:tr>
      <w:tr w:rsidR="0031554D" w14:paraId="3E2A675D"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5D4E2A5D" w14:textId="77777777" w:rsidR="0031554D" w:rsidRDefault="0031554D" w:rsidP="00EF5AD6">
            <w:pPr>
              <w:jc w:val="both"/>
              <w:rPr>
                <w:rFonts w:ascii="Arial" w:hAnsi="Arial" w:cs="Arial"/>
                <w:b/>
                <w:sz w:val="20"/>
                <w:szCs w:val="20"/>
              </w:rPr>
            </w:pPr>
            <w:r>
              <w:rPr>
                <w:rFonts w:ascii="Arial" w:hAnsi="Arial" w:cs="Arial"/>
                <w:b/>
                <w:sz w:val="20"/>
                <w:szCs w:val="20"/>
              </w:rPr>
              <w:t>Beneficiarios</w:t>
            </w:r>
          </w:p>
        </w:tc>
        <w:tc>
          <w:tcPr>
            <w:tcW w:w="6231" w:type="dxa"/>
            <w:tcBorders>
              <w:top w:val="single" w:sz="4" w:space="0" w:color="auto"/>
              <w:left w:val="single" w:sz="4" w:space="0" w:color="auto"/>
              <w:bottom w:val="single" w:sz="4" w:space="0" w:color="auto"/>
              <w:right w:val="single" w:sz="4" w:space="0" w:color="auto"/>
            </w:tcBorders>
            <w:hideMark/>
          </w:tcPr>
          <w:p w14:paraId="1ABC2028" w14:textId="77777777" w:rsidR="0031554D" w:rsidRDefault="0031554D" w:rsidP="00EF5AD6">
            <w:pPr>
              <w:spacing w:before="120" w:after="120"/>
              <w:jc w:val="both"/>
              <w:rPr>
                <w:rFonts w:ascii="Arial" w:hAnsi="Arial" w:cs="Arial"/>
                <w:sz w:val="20"/>
                <w:szCs w:val="20"/>
              </w:rPr>
            </w:pPr>
            <w:r>
              <w:rPr>
                <w:rFonts w:ascii="Arial" w:hAnsi="Arial" w:cs="Arial"/>
                <w:sz w:val="20"/>
                <w:szCs w:val="20"/>
              </w:rPr>
              <w:t>Población de los 45 centros poblados donde se ejecutarán los proyectos</w:t>
            </w:r>
          </w:p>
        </w:tc>
      </w:tr>
      <w:tr w:rsidR="0031554D" w14:paraId="3484A920"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7BCC238A" w14:textId="77777777" w:rsidR="0031554D" w:rsidRDefault="0031554D" w:rsidP="00EF5AD6">
            <w:pPr>
              <w:jc w:val="both"/>
              <w:rPr>
                <w:rFonts w:ascii="Arial" w:hAnsi="Arial" w:cs="Arial"/>
                <w:b/>
                <w:sz w:val="20"/>
                <w:szCs w:val="20"/>
              </w:rPr>
            </w:pPr>
            <w:r>
              <w:rPr>
                <w:rFonts w:ascii="Arial" w:hAnsi="Arial" w:cs="Arial"/>
                <w:b/>
                <w:sz w:val="20"/>
                <w:szCs w:val="20"/>
              </w:rPr>
              <w:t>Responsables</w:t>
            </w:r>
          </w:p>
        </w:tc>
        <w:tc>
          <w:tcPr>
            <w:tcW w:w="6231" w:type="dxa"/>
            <w:tcBorders>
              <w:top w:val="single" w:sz="4" w:space="0" w:color="auto"/>
              <w:left w:val="single" w:sz="4" w:space="0" w:color="auto"/>
              <w:bottom w:val="single" w:sz="4" w:space="0" w:color="auto"/>
              <w:right w:val="single" w:sz="4" w:space="0" w:color="auto"/>
            </w:tcBorders>
            <w:hideMark/>
          </w:tcPr>
          <w:p w14:paraId="617C4D48"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PNSR</w:t>
            </w:r>
          </w:p>
          <w:p w14:paraId="78ADAF93"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Municipalidades</w:t>
            </w:r>
          </w:p>
          <w:p w14:paraId="3A35943D"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JASS</w:t>
            </w:r>
          </w:p>
        </w:tc>
      </w:tr>
      <w:tr w:rsidR="0031554D" w14:paraId="5580C6F7"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6058F69B" w14:textId="77777777" w:rsidR="0031554D" w:rsidRDefault="0031554D" w:rsidP="00EF5AD6">
            <w:pPr>
              <w:jc w:val="both"/>
              <w:rPr>
                <w:rFonts w:ascii="Arial" w:hAnsi="Arial" w:cs="Arial"/>
                <w:b/>
                <w:sz w:val="20"/>
                <w:szCs w:val="20"/>
              </w:rPr>
            </w:pPr>
            <w:r>
              <w:rPr>
                <w:rFonts w:ascii="Arial" w:hAnsi="Arial" w:cs="Arial"/>
                <w:b/>
                <w:sz w:val="20"/>
                <w:szCs w:val="20"/>
              </w:rPr>
              <w:t>Actividades</w:t>
            </w:r>
          </w:p>
        </w:tc>
        <w:tc>
          <w:tcPr>
            <w:tcW w:w="6231" w:type="dxa"/>
            <w:tcBorders>
              <w:top w:val="single" w:sz="4" w:space="0" w:color="auto"/>
              <w:left w:val="single" w:sz="4" w:space="0" w:color="auto"/>
              <w:bottom w:val="single" w:sz="4" w:space="0" w:color="auto"/>
              <w:right w:val="single" w:sz="4" w:space="0" w:color="auto"/>
            </w:tcBorders>
            <w:hideMark/>
          </w:tcPr>
          <w:p w14:paraId="4FF98B2C"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Precisar la ubicación exacta del inmueble que será donado</w:t>
            </w:r>
          </w:p>
          <w:p w14:paraId="335D0248"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Identificar a los propietarios o poseedores del predio</w:t>
            </w:r>
          </w:p>
          <w:p w14:paraId="122D6232"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Preparar el expediente técnico-legal del inmueble, materia de donación</w:t>
            </w:r>
          </w:p>
          <w:p w14:paraId="721CCA10"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Ejecutar las acciones de transferencia ante la Notaría o Juez de Paz, según corresponda.</w:t>
            </w:r>
          </w:p>
        </w:tc>
      </w:tr>
      <w:tr w:rsidR="0031554D" w14:paraId="4F419161" w14:textId="77777777" w:rsidTr="00EF5AD6">
        <w:tc>
          <w:tcPr>
            <w:tcW w:w="1839" w:type="dxa"/>
            <w:tcBorders>
              <w:top w:val="single" w:sz="4" w:space="0" w:color="auto"/>
              <w:left w:val="single" w:sz="4" w:space="0" w:color="auto"/>
              <w:bottom w:val="single" w:sz="4" w:space="0" w:color="auto"/>
              <w:right w:val="single" w:sz="4" w:space="0" w:color="auto"/>
            </w:tcBorders>
            <w:hideMark/>
          </w:tcPr>
          <w:p w14:paraId="485DD503" w14:textId="77777777" w:rsidR="0031554D" w:rsidRDefault="0031554D" w:rsidP="00EF5AD6">
            <w:pPr>
              <w:jc w:val="both"/>
              <w:rPr>
                <w:rFonts w:ascii="Arial" w:hAnsi="Arial" w:cs="Arial"/>
                <w:b/>
                <w:sz w:val="20"/>
                <w:szCs w:val="20"/>
              </w:rPr>
            </w:pPr>
            <w:r>
              <w:rPr>
                <w:rFonts w:ascii="Arial" w:hAnsi="Arial" w:cs="Arial"/>
                <w:b/>
                <w:sz w:val="20"/>
                <w:szCs w:val="20"/>
              </w:rPr>
              <w:t>Indicadores</w:t>
            </w:r>
          </w:p>
        </w:tc>
        <w:tc>
          <w:tcPr>
            <w:tcW w:w="6231" w:type="dxa"/>
            <w:tcBorders>
              <w:top w:val="single" w:sz="4" w:space="0" w:color="auto"/>
              <w:left w:val="single" w:sz="4" w:space="0" w:color="auto"/>
              <w:bottom w:val="single" w:sz="4" w:space="0" w:color="auto"/>
              <w:right w:val="single" w:sz="4" w:space="0" w:color="auto"/>
            </w:tcBorders>
            <w:hideMark/>
          </w:tcPr>
          <w:p w14:paraId="52C1A16A"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Coordinaciones</w:t>
            </w:r>
          </w:p>
          <w:p w14:paraId="695A4ABA"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acuerdos.</w:t>
            </w:r>
          </w:p>
          <w:p w14:paraId="47F1BF00"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asambleas extraordinaria que apruebe la donación con lista de asistentes</w:t>
            </w:r>
          </w:p>
          <w:p w14:paraId="20393F64"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Convenio o contrato de transferencia del inmueble</w:t>
            </w:r>
          </w:p>
        </w:tc>
      </w:tr>
    </w:tbl>
    <w:p w14:paraId="21731CF8" w14:textId="77777777" w:rsidR="0031554D" w:rsidRDefault="0031554D" w:rsidP="0031554D">
      <w:pPr>
        <w:spacing w:after="0" w:line="240" w:lineRule="auto"/>
        <w:jc w:val="both"/>
        <w:rPr>
          <w:sz w:val="20"/>
          <w:szCs w:val="20"/>
        </w:rPr>
      </w:pPr>
    </w:p>
    <w:p w14:paraId="582B0AB1" w14:textId="77777777" w:rsidR="0031554D" w:rsidRDefault="0031554D" w:rsidP="0031554D">
      <w:pPr>
        <w:spacing w:after="0" w:line="240" w:lineRule="auto"/>
        <w:jc w:val="both"/>
        <w:rPr>
          <w:rFonts w:ascii="Arial" w:hAnsi="Arial" w:cs="Arial"/>
          <w:b/>
          <w:color w:val="C45911" w:themeColor="accent2" w:themeShade="BF"/>
        </w:rPr>
      </w:pPr>
    </w:p>
    <w:p w14:paraId="064615C6" w14:textId="77777777" w:rsidR="0031554D" w:rsidRDefault="0031554D" w:rsidP="00AB2B18">
      <w:pPr>
        <w:pStyle w:val="Heading1"/>
        <w:numPr>
          <w:ilvl w:val="2"/>
          <w:numId w:val="33"/>
        </w:numPr>
        <w:rPr>
          <w:rFonts w:ascii="Arial" w:hAnsi="Arial" w:cs="Arial"/>
          <w:b/>
          <w:color w:val="000000" w:themeColor="text1"/>
        </w:rPr>
      </w:pPr>
      <w:bookmarkStart w:id="229" w:name="_Toc495607267"/>
      <w:bookmarkStart w:id="230" w:name="_Toc495882036"/>
      <w:r w:rsidRPr="00E54717">
        <w:rPr>
          <w:rFonts w:ascii="Arial" w:hAnsi="Arial" w:cs="Arial"/>
          <w:b/>
          <w:color w:val="000000" w:themeColor="text1"/>
          <w:sz w:val="22"/>
          <w:szCs w:val="22"/>
        </w:rPr>
        <w:t>Imposición de Servidumbre</w:t>
      </w:r>
      <w:bookmarkEnd w:id="229"/>
      <w:bookmarkEnd w:id="230"/>
    </w:p>
    <w:p w14:paraId="49BE0EDE" w14:textId="77777777" w:rsidR="0031554D" w:rsidRPr="00E54717" w:rsidRDefault="0031554D" w:rsidP="0031554D"/>
    <w:tbl>
      <w:tblPr>
        <w:tblStyle w:val="TableGrid"/>
        <w:tblW w:w="0" w:type="auto"/>
        <w:tblInd w:w="708" w:type="dxa"/>
        <w:tblLook w:val="04A0" w:firstRow="1" w:lastRow="0" w:firstColumn="1" w:lastColumn="0" w:noHBand="0" w:noVBand="1"/>
      </w:tblPr>
      <w:tblGrid>
        <w:gridCol w:w="1697"/>
        <w:gridCol w:w="6373"/>
      </w:tblGrid>
      <w:tr w:rsidR="0031554D" w14:paraId="0EA8DA1B" w14:textId="77777777" w:rsidTr="00EF5AD6">
        <w:tc>
          <w:tcPr>
            <w:tcW w:w="1697" w:type="dxa"/>
            <w:tcBorders>
              <w:top w:val="single" w:sz="4" w:space="0" w:color="auto"/>
              <w:left w:val="single" w:sz="4" w:space="0" w:color="auto"/>
              <w:bottom w:val="single" w:sz="4" w:space="0" w:color="auto"/>
              <w:right w:val="single" w:sz="4" w:space="0" w:color="auto"/>
            </w:tcBorders>
            <w:hideMark/>
          </w:tcPr>
          <w:p w14:paraId="1B4D2E7F" w14:textId="77777777" w:rsidR="0031554D" w:rsidRDefault="0031554D" w:rsidP="00EF5AD6">
            <w:pPr>
              <w:jc w:val="both"/>
              <w:rPr>
                <w:rFonts w:ascii="Arial" w:hAnsi="Arial" w:cs="Arial"/>
                <w:b/>
                <w:sz w:val="20"/>
                <w:szCs w:val="20"/>
              </w:rPr>
            </w:pPr>
            <w:r>
              <w:rPr>
                <w:rFonts w:ascii="Arial" w:hAnsi="Arial" w:cs="Arial"/>
                <w:b/>
                <w:sz w:val="20"/>
                <w:szCs w:val="20"/>
              </w:rPr>
              <w:t>Objetivos</w:t>
            </w:r>
          </w:p>
        </w:tc>
        <w:tc>
          <w:tcPr>
            <w:tcW w:w="6373" w:type="dxa"/>
            <w:tcBorders>
              <w:top w:val="single" w:sz="4" w:space="0" w:color="auto"/>
              <w:left w:val="single" w:sz="4" w:space="0" w:color="auto"/>
              <w:bottom w:val="single" w:sz="4" w:space="0" w:color="auto"/>
              <w:right w:val="single" w:sz="4" w:space="0" w:color="auto"/>
            </w:tcBorders>
            <w:hideMark/>
          </w:tcPr>
          <w:p w14:paraId="7AFD7B6D"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Establecer el procedimiento a seguir para los casos de imposición de servidumbre por el uso temporal de predios de privados.</w:t>
            </w:r>
          </w:p>
          <w:p w14:paraId="6974F4C3"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lastRenderedPageBreak/>
              <w:t>Plantear y ejecutar las acciones de restitución de las pérdidas del bien inmueble comprometido por el proyecto.</w:t>
            </w:r>
          </w:p>
          <w:p w14:paraId="46DED9E5"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Brindar seguridad jurídica a la imposición de la servidumbre.</w:t>
            </w:r>
          </w:p>
          <w:p w14:paraId="6E5A0619"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Capacitar e instruir a los especialistas encargados de aplicar este procedimiento en la etapa de ejecución del proyecto.</w:t>
            </w:r>
          </w:p>
        </w:tc>
      </w:tr>
      <w:tr w:rsidR="0031554D" w14:paraId="39FC1C29" w14:textId="77777777" w:rsidTr="00EF5AD6">
        <w:tc>
          <w:tcPr>
            <w:tcW w:w="1697" w:type="dxa"/>
            <w:tcBorders>
              <w:top w:val="single" w:sz="4" w:space="0" w:color="auto"/>
              <w:left w:val="single" w:sz="4" w:space="0" w:color="auto"/>
              <w:bottom w:val="single" w:sz="4" w:space="0" w:color="auto"/>
              <w:right w:val="single" w:sz="4" w:space="0" w:color="auto"/>
            </w:tcBorders>
            <w:hideMark/>
          </w:tcPr>
          <w:p w14:paraId="7EC3FC5F" w14:textId="77777777" w:rsidR="0031554D" w:rsidRDefault="0031554D" w:rsidP="00EF5AD6">
            <w:pPr>
              <w:jc w:val="both"/>
              <w:rPr>
                <w:rFonts w:ascii="Arial" w:hAnsi="Arial" w:cs="Arial"/>
                <w:b/>
                <w:sz w:val="20"/>
                <w:szCs w:val="20"/>
              </w:rPr>
            </w:pPr>
            <w:r>
              <w:rPr>
                <w:rFonts w:ascii="Arial" w:hAnsi="Arial" w:cs="Arial"/>
                <w:b/>
                <w:sz w:val="20"/>
                <w:szCs w:val="20"/>
              </w:rPr>
              <w:lastRenderedPageBreak/>
              <w:t>Beneficiarios</w:t>
            </w:r>
          </w:p>
        </w:tc>
        <w:tc>
          <w:tcPr>
            <w:tcW w:w="6373" w:type="dxa"/>
            <w:tcBorders>
              <w:top w:val="single" w:sz="4" w:space="0" w:color="auto"/>
              <w:left w:val="single" w:sz="4" w:space="0" w:color="auto"/>
              <w:bottom w:val="single" w:sz="4" w:space="0" w:color="auto"/>
              <w:right w:val="single" w:sz="4" w:space="0" w:color="auto"/>
            </w:tcBorders>
            <w:hideMark/>
          </w:tcPr>
          <w:p w14:paraId="3FB5BC0D" w14:textId="77777777" w:rsidR="0031554D" w:rsidRDefault="0031554D" w:rsidP="00EF5AD6">
            <w:pPr>
              <w:spacing w:before="120" w:after="120"/>
              <w:jc w:val="both"/>
              <w:rPr>
                <w:rFonts w:ascii="Arial" w:hAnsi="Arial" w:cs="Arial"/>
                <w:sz w:val="20"/>
                <w:szCs w:val="20"/>
              </w:rPr>
            </w:pPr>
            <w:r>
              <w:rPr>
                <w:rFonts w:ascii="Arial" w:hAnsi="Arial" w:cs="Arial"/>
                <w:sz w:val="20"/>
                <w:szCs w:val="20"/>
              </w:rPr>
              <w:t>Población de los 45 centros poblados donde se ejecutarán los proyectos</w:t>
            </w:r>
          </w:p>
        </w:tc>
      </w:tr>
      <w:tr w:rsidR="0031554D" w14:paraId="02D4FDD5" w14:textId="77777777" w:rsidTr="00EF5AD6">
        <w:tc>
          <w:tcPr>
            <w:tcW w:w="1697" w:type="dxa"/>
            <w:tcBorders>
              <w:top w:val="single" w:sz="4" w:space="0" w:color="auto"/>
              <w:left w:val="single" w:sz="4" w:space="0" w:color="auto"/>
              <w:bottom w:val="single" w:sz="4" w:space="0" w:color="auto"/>
              <w:right w:val="single" w:sz="4" w:space="0" w:color="auto"/>
            </w:tcBorders>
            <w:hideMark/>
          </w:tcPr>
          <w:p w14:paraId="17D117C8" w14:textId="77777777" w:rsidR="0031554D" w:rsidRDefault="0031554D" w:rsidP="00EF5AD6">
            <w:pPr>
              <w:jc w:val="both"/>
              <w:rPr>
                <w:rFonts w:ascii="Arial" w:hAnsi="Arial" w:cs="Arial"/>
                <w:b/>
                <w:sz w:val="20"/>
                <w:szCs w:val="20"/>
              </w:rPr>
            </w:pPr>
            <w:r>
              <w:rPr>
                <w:rFonts w:ascii="Arial" w:hAnsi="Arial" w:cs="Arial"/>
                <w:b/>
                <w:sz w:val="20"/>
                <w:szCs w:val="20"/>
              </w:rPr>
              <w:t>Responsables</w:t>
            </w:r>
          </w:p>
        </w:tc>
        <w:tc>
          <w:tcPr>
            <w:tcW w:w="6373" w:type="dxa"/>
            <w:tcBorders>
              <w:top w:val="single" w:sz="4" w:space="0" w:color="auto"/>
              <w:left w:val="single" w:sz="4" w:space="0" w:color="auto"/>
              <w:bottom w:val="single" w:sz="4" w:space="0" w:color="auto"/>
              <w:right w:val="single" w:sz="4" w:space="0" w:color="auto"/>
            </w:tcBorders>
            <w:hideMark/>
          </w:tcPr>
          <w:p w14:paraId="4B8A00B0"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PNSR</w:t>
            </w:r>
          </w:p>
          <w:p w14:paraId="08494026"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Municipalidades</w:t>
            </w:r>
          </w:p>
          <w:p w14:paraId="7D2EADF8"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JASS</w:t>
            </w:r>
          </w:p>
        </w:tc>
      </w:tr>
      <w:tr w:rsidR="0031554D" w14:paraId="1B2D695F" w14:textId="77777777" w:rsidTr="00EF5AD6">
        <w:tc>
          <w:tcPr>
            <w:tcW w:w="1697" w:type="dxa"/>
            <w:tcBorders>
              <w:top w:val="single" w:sz="4" w:space="0" w:color="auto"/>
              <w:left w:val="single" w:sz="4" w:space="0" w:color="auto"/>
              <w:bottom w:val="single" w:sz="4" w:space="0" w:color="auto"/>
              <w:right w:val="single" w:sz="4" w:space="0" w:color="auto"/>
            </w:tcBorders>
            <w:hideMark/>
          </w:tcPr>
          <w:p w14:paraId="401A75DF" w14:textId="77777777" w:rsidR="0031554D" w:rsidRDefault="0031554D" w:rsidP="00EF5AD6">
            <w:pPr>
              <w:jc w:val="both"/>
              <w:rPr>
                <w:rFonts w:ascii="Arial" w:hAnsi="Arial" w:cs="Arial"/>
                <w:b/>
                <w:sz w:val="20"/>
                <w:szCs w:val="20"/>
              </w:rPr>
            </w:pPr>
            <w:r>
              <w:rPr>
                <w:rFonts w:ascii="Arial" w:hAnsi="Arial" w:cs="Arial"/>
                <w:b/>
                <w:sz w:val="20"/>
                <w:szCs w:val="20"/>
              </w:rPr>
              <w:t>Actividades</w:t>
            </w:r>
          </w:p>
        </w:tc>
        <w:tc>
          <w:tcPr>
            <w:tcW w:w="6373" w:type="dxa"/>
            <w:tcBorders>
              <w:top w:val="single" w:sz="4" w:space="0" w:color="auto"/>
              <w:left w:val="single" w:sz="4" w:space="0" w:color="auto"/>
              <w:bottom w:val="single" w:sz="4" w:space="0" w:color="auto"/>
              <w:right w:val="single" w:sz="4" w:space="0" w:color="auto"/>
            </w:tcBorders>
            <w:hideMark/>
          </w:tcPr>
          <w:p w14:paraId="5228CD45"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Precisar las razones ténicas para el uso temporal de áreas de privados que serán materia de imposición de servidumbre.</w:t>
            </w:r>
          </w:p>
          <w:p w14:paraId="0257B812"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Identificar a los poseedores / propietarios del/los predio.</w:t>
            </w:r>
          </w:p>
          <w:p w14:paraId="7A3D4282"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Ejecutar las acciones de formalizar la imposición de la servidumbre ante la Notaría o Juez de Paz, según corresponda.</w:t>
            </w:r>
          </w:p>
        </w:tc>
      </w:tr>
      <w:tr w:rsidR="0031554D" w14:paraId="1FD4460C" w14:textId="77777777" w:rsidTr="00EF5AD6">
        <w:tc>
          <w:tcPr>
            <w:tcW w:w="1697" w:type="dxa"/>
            <w:tcBorders>
              <w:top w:val="single" w:sz="4" w:space="0" w:color="auto"/>
              <w:left w:val="single" w:sz="4" w:space="0" w:color="auto"/>
              <w:bottom w:val="single" w:sz="4" w:space="0" w:color="auto"/>
              <w:right w:val="single" w:sz="4" w:space="0" w:color="auto"/>
            </w:tcBorders>
            <w:hideMark/>
          </w:tcPr>
          <w:p w14:paraId="38301A88" w14:textId="77777777" w:rsidR="0031554D" w:rsidRDefault="0031554D" w:rsidP="00EF5AD6">
            <w:pPr>
              <w:jc w:val="both"/>
              <w:rPr>
                <w:rFonts w:ascii="Arial" w:hAnsi="Arial" w:cs="Arial"/>
                <w:b/>
                <w:sz w:val="20"/>
                <w:szCs w:val="20"/>
              </w:rPr>
            </w:pPr>
            <w:r>
              <w:rPr>
                <w:rFonts w:ascii="Arial" w:hAnsi="Arial" w:cs="Arial"/>
                <w:b/>
                <w:sz w:val="20"/>
                <w:szCs w:val="20"/>
              </w:rPr>
              <w:t>Indicadores</w:t>
            </w:r>
          </w:p>
        </w:tc>
        <w:tc>
          <w:tcPr>
            <w:tcW w:w="6373" w:type="dxa"/>
            <w:tcBorders>
              <w:top w:val="single" w:sz="4" w:space="0" w:color="auto"/>
              <w:left w:val="single" w:sz="4" w:space="0" w:color="auto"/>
              <w:bottom w:val="single" w:sz="4" w:space="0" w:color="auto"/>
              <w:right w:val="single" w:sz="4" w:space="0" w:color="auto"/>
            </w:tcBorders>
            <w:hideMark/>
          </w:tcPr>
          <w:p w14:paraId="2876B603"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Coordinaciones</w:t>
            </w:r>
          </w:p>
          <w:p w14:paraId="6D316C6D"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acuerdos.</w:t>
            </w:r>
          </w:p>
          <w:p w14:paraId="1C197B8C"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Actas de asambleas extraordinaria que apruebe la servidumbre, incluye lista de asistentes</w:t>
            </w:r>
          </w:p>
          <w:p w14:paraId="18A57DB5" w14:textId="77777777" w:rsidR="0031554D" w:rsidRDefault="0031554D" w:rsidP="00AB2B18">
            <w:pPr>
              <w:pStyle w:val="ListParagraph"/>
              <w:numPr>
                <w:ilvl w:val="0"/>
                <w:numId w:val="2"/>
              </w:numPr>
              <w:spacing w:before="120" w:after="120"/>
              <w:ind w:left="318" w:hanging="284"/>
              <w:contextualSpacing w:val="0"/>
              <w:jc w:val="both"/>
              <w:rPr>
                <w:rFonts w:ascii="Arial" w:hAnsi="Arial" w:cs="Arial"/>
                <w:sz w:val="20"/>
                <w:szCs w:val="20"/>
              </w:rPr>
            </w:pPr>
            <w:r>
              <w:rPr>
                <w:rFonts w:ascii="Arial" w:hAnsi="Arial" w:cs="Arial"/>
                <w:sz w:val="20"/>
                <w:szCs w:val="20"/>
              </w:rPr>
              <w:t>Convenio o contrato de Imposición de Servidumbre.</w:t>
            </w:r>
          </w:p>
        </w:tc>
      </w:tr>
    </w:tbl>
    <w:p w14:paraId="2D90042A" w14:textId="77777777" w:rsidR="0031554D" w:rsidRPr="00E54717" w:rsidRDefault="0031554D" w:rsidP="0031554D">
      <w:pPr>
        <w:spacing w:before="120" w:after="120" w:line="360" w:lineRule="auto"/>
        <w:jc w:val="both"/>
        <w:rPr>
          <w:rFonts w:ascii="Arial" w:hAnsi="Arial" w:cs="Arial"/>
          <w:b/>
          <w:color w:val="000000" w:themeColor="text1"/>
        </w:rPr>
      </w:pPr>
    </w:p>
    <w:p w14:paraId="08FC95E1" w14:textId="77777777" w:rsidR="0031554D" w:rsidRPr="00E54717" w:rsidRDefault="0031554D" w:rsidP="00AB2B18">
      <w:pPr>
        <w:pStyle w:val="Heading1"/>
        <w:numPr>
          <w:ilvl w:val="0"/>
          <w:numId w:val="33"/>
        </w:numPr>
        <w:rPr>
          <w:rFonts w:ascii="Arial" w:hAnsi="Arial" w:cs="Arial"/>
          <w:b/>
          <w:color w:val="000000" w:themeColor="text1"/>
        </w:rPr>
      </w:pPr>
      <w:bookmarkStart w:id="231" w:name="_Toc495607268"/>
      <w:bookmarkStart w:id="232" w:name="_Toc495882037"/>
      <w:r w:rsidRPr="00E54717">
        <w:rPr>
          <w:rFonts w:ascii="Arial" w:hAnsi="Arial" w:cs="Arial"/>
          <w:b/>
          <w:color w:val="000000" w:themeColor="text1"/>
          <w:sz w:val="22"/>
          <w:szCs w:val="22"/>
        </w:rPr>
        <w:t>CONCLUSIONES Y RECOMENDACIONES</w:t>
      </w:r>
      <w:bookmarkEnd w:id="231"/>
      <w:bookmarkEnd w:id="232"/>
    </w:p>
    <w:p w14:paraId="5D0E8B50" w14:textId="77777777" w:rsidR="0031554D"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Pr>
          <w:rFonts w:ascii="Arial" w:hAnsi="Arial" w:cs="Arial"/>
          <w:lang w:val="es-ES_tradnl"/>
        </w:rPr>
        <w:t>El PNSR, cumple con informar, sensibilizar y capacitar a la población en temas relacionados con el proyecto, también sobre el uso de los nuevos servicios y en el fortalecimiento de las capacidades organizativas de la población beneficiaria con los proyectos.</w:t>
      </w:r>
    </w:p>
    <w:p w14:paraId="12036D35" w14:textId="77777777" w:rsidR="0031554D" w:rsidRPr="00E54717"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Es necesario que los consultores delimiten el área de influencia del proyecto, el mismo que se determina en base a los impactos directos, indirectos y acumulativos que se identifiquen en la zona.</w:t>
      </w:r>
    </w:p>
    <w:p w14:paraId="2881485F" w14:textId="77777777" w:rsidR="0031554D" w:rsidRPr="00E54717"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 xml:space="preserve">Los proyectos evaluados cuentan con información básica de la caracterización social de la población y sus representantes. </w:t>
      </w:r>
    </w:p>
    <w:p w14:paraId="02C22E3F" w14:textId="77777777" w:rsidR="0031554D" w:rsidRPr="00E54717"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En la caracterización debe precisarse la presencia de CC.CC o CC.NN, incluyendo: origen, idioma usual, resumen de antecedentes de ocupación territorial, entre otros.</w:t>
      </w:r>
    </w:p>
    <w:p w14:paraId="6E74D02B" w14:textId="77777777" w:rsidR="0031554D" w:rsidRPr="00E54717"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lastRenderedPageBreak/>
        <w:t xml:space="preserve">Es necesario </w:t>
      </w:r>
      <w:r>
        <w:rPr>
          <w:rFonts w:ascii="Arial" w:hAnsi="Arial" w:cs="Arial"/>
          <w:lang w:val="es-ES_tradnl"/>
        </w:rPr>
        <w:t>fortalecer los Centros de Atención Regional, facilitando el acceso a la població</w:t>
      </w:r>
      <w:r w:rsidRPr="00E54717">
        <w:rPr>
          <w:rFonts w:ascii="Arial" w:hAnsi="Arial" w:cs="Arial"/>
          <w:lang w:val="es-ES_tradnl"/>
        </w:rPr>
        <w:t>n</w:t>
      </w:r>
      <w:r>
        <w:rPr>
          <w:rFonts w:ascii="Arial" w:hAnsi="Arial" w:cs="Arial"/>
          <w:lang w:val="es-ES_tradnl"/>
        </w:rPr>
        <w:t xml:space="preserve"> a través de actividades de difusión</w:t>
      </w:r>
      <w:r w:rsidRPr="00E54717">
        <w:rPr>
          <w:rFonts w:ascii="Arial" w:hAnsi="Arial" w:cs="Arial"/>
          <w:lang w:val="es-ES_tradnl"/>
        </w:rPr>
        <w:t xml:space="preserve">. </w:t>
      </w:r>
    </w:p>
    <w:p w14:paraId="1263050D" w14:textId="77777777" w:rsidR="0031554D" w:rsidRPr="00E54717"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Pr>
          <w:rFonts w:ascii="Arial" w:hAnsi="Arial" w:cs="Arial"/>
          <w:lang w:val="es-ES_tradnl"/>
        </w:rPr>
        <w:t>El PNSR presenta</w:t>
      </w:r>
      <w:r w:rsidRPr="00E54717">
        <w:rPr>
          <w:rFonts w:ascii="Arial" w:hAnsi="Arial" w:cs="Arial"/>
          <w:lang w:val="es-ES_tradnl"/>
        </w:rPr>
        <w:t xml:space="preserve"> Planes de Comunicación para la interacción entre los </w:t>
      </w:r>
      <w:r>
        <w:rPr>
          <w:rFonts w:ascii="Arial" w:hAnsi="Arial" w:cs="Arial"/>
          <w:lang w:val="es-ES_tradnl"/>
        </w:rPr>
        <w:t xml:space="preserve"> </w:t>
      </w:r>
      <w:r w:rsidRPr="00E54717">
        <w:rPr>
          <w:rFonts w:ascii="Arial" w:hAnsi="Arial" w:cs="Arial"/>
          <w:lang w:val="es-ES_tradnl"/>
        </w:rPr>
        <w:t>ejecutores del proyecto y la población beneficiaria</w:t>
      </w:r>
      <w:r>
        <w:rPr>
          <w:rFonts w:ascii="Arial" w:hAnsi="Arial" w:cs="Arial"/>
          <w:lang w:val="es-ES_tradnl"/>
        </w:rPr>
        <w:t>, lo cual facilita el conocimiento de las actividades del PNSR y del proyecto</w:t>
      </w:r>
      <w:r w:rsidRPr="00E54717">
        <w:rPr>
          <w:rFonts w:ascii="Arial" w:hAnsi="Arial" w:cs="Arial"/>
          <w:lang w:val="es-ES_tradnl"/>
        </w:rPr>
        <w:t>.</w:t>
      </w:r>
    </w:p>
    <w:p w14:paraId="7BC57ED6" w14:textId="77777777" w:rsidR="0031554D"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Las áreas para las instalaciones de uso permanente, son entregadas en calidad de donación, según consta en las actas que obran en los expedientes</w:t>
      </w:r>
      <w:r>
        <w:rPr>
          <w:rFonts w:ascii="Arial" w:hAnsi="Arial" w:cs="Arial"/>
          <w:lang w:val="es-ES_tradnl"/>
        </w:rPr>
        <w:t>, siendo necesario que se formalice antes del inicio de obras</w:t>
      </w:r>
      <w:r w:rsidRPr="00E54717">
        <w:rPr>
          <w:rFonts w:ascii="Arial" w:hAnsi="Arial" w:cs="Arial"/>
          <w:lang w:val="es-ES_tradnl"/>
        </w:rPr>
        <w:t xml:space="preserve"> </w:t>
      </w:r>
    </w:p>
    <w:p w14:paraId="629FE402" w14:textId="77777777" w:rsidR="0031554D"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Pr>
          <w:rFonts w:ascii="Arial" w:hAnsi="Arial" w:cs="Arial"/>
          <w:lang w:val="es-ES_tradnl"/>
        </w:rPr>
        <w:t xml:space="preserve">Para los casos de uso </w:t>
      </w:r>
      <w:r w:rsidRPr="00B81658">
        <w:rPr>
          <w:rFonts w:ascii="Arial" w:hAnsi="Arial" w:cs="Arial"/>
          <w:lang w:val="es-ES_tradnl"/>
        </w:rPr>
        <w:t>uso temporal, tránsito y de paso, se aplica la imposición de servidumbres; el PNSR, no paga esta imposición, pero aplica formas de compensación tales como, trabajo, reposición de pastizales o chacras, si hubiere algún daño, el ejecutor repara el daño al final de obra</w:t>
      </w:r>
      <w:r>
        <w:rPr>
          <w:rFonts w:ascii="Arial" w:hAnsi="Arial" w:cs="Arial"/>
          <w:lang w:val="es-ES_tradnl"/>
        </w:rPr>
        <w:t>.</w:t>
      </w:r>
    </w:p>
    <w:p w14:paraId="2AFAFBC4" w14:textId="77777777" w:rsidR="0031554D"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Pr>
          <w:rFonts w:ascii="Arial" w:hAnsi="Arial" w:cs="Arial"/>
          <w:lang w:val="es-ES_tradnl"/>
        </w:rPr>
        <w:t>Las características de la infraestructura de los proyectos, no generarán impactos incontrolables, el dimensionamiento de los mismos es relativamente pequeño.</w:t>
      </w:r>
    </w:p>
    <w:p w14:paraId="79995C46" w14:textId="77777777" w:rsidR="0031554D" w:rsidRDefault="0031554D" w:rsidP="00AB2B18">
      <w:pPr>
        <w:pStyle w:val="ListParagraph"/>
        <w:numPr>
          <w:ilvl w:val="0"/>
          <w:numId w:val="36"/>
        </w:numPr>
        <w:spacing w:before="120" w:after="120" w:line="360" w:lineRule="auto"/>
        <w:ind w:left="1134"/>
        <w:contextualSpacing w:val="0"/>
        <w:jc w:val="both"/>
        <w:rPr>
          <w:rFonts w:ascii="Arial" w:hAnsi="Arial" w:cs="Arial"/>
          <w:lang w:val="es-ES_tradnl"/>
        </w:rPr>
      </w:pPr>
      <w:r>
        <w:rPr>
          <w:rFonts w:ascii="Arial" w:hAnsi="Arial" w:cs="Arial"/>
          <w:lang w:val="es-ES_tradnl"/>
        </w:rPr>
        <w:t xml:space="preserve">Los impactos ambientales son </w:t>
      </w:r>
      <w:r w:rsidRPr="001529A1">
        <w:rPr>
          <w:rFonts w:ascii="Arial" w:hAnsi="Arial" w:cs="Arial"/>
          <w:bCs/>
          <w:color w:val="000000"/>
        </w:rPr>
        <w:t xml:space="preserve">previsibles y mitigables los impactos que </w:t>
      </w:r>
      <w:r w:rsidRPr="00E54717">
        <w:rPr>
          <w:rFonts w:ascii="Arial" w:hAnsi="Arial" w:cs="Arial"/>
          <w:lang w:val="es-ES_tradnl"/>
        </w:rPr>
        <w:t>pudieran derivarse durante la etapa constructiva</w:t>
      </w:r>
      <w:r>
        <w:rPr>
          <w:rFonts w:ascii="Arial" w:hAnsi="Arial" w:cs="Arial"/>
          <w:lang w:val="es-ES_tradnl"/>
        </w:rPr>
        <w:t>.</w:t>
      </w:r>
    </w:p>
    <w:p w14:paraId="0B75F3FA" w14:textId="77777777" w:rsidR="0031554D" w:rsidRPr="000C1721" w:rsidRDefault="0031554D" w:rsidP="0031554D">
      <w:pPr>
        <w:pStyle w:val="ListParagraph"/>
        <w:jc w:val="both"/>
        <w:rPr>
          <w:lang w:val="es-ES_tradnl"/>
        </w:rPr>
      </w:pPr>
      <w:r>
        <w:rPr>
          <w:lang w:val="es-ES_tradnl"/>
        </w:rPr>
        <w:t xml:space="preserve"> </w:t>
      </w:r>
    </w:p>
    <w:p w14:paraId="58FC9A09" w14:textId="77777777" w:rsidR="00566910" w:rsidRPr="004B4428" w:rsidRDefault="00566910" w:rsidP="004B4428">
      <w:pPr>
        <w:rPr>
          <w:rFonts w:ascii="Arial" w:hAnsi="Arial" w:cs="Arial"/>
          <w:b/>
          <w:u w:val="single"/>
          <w:lang w:val="es-ES_tradnl"/>
        </w:rPr>
      </w:pPr>
    </w:p>
    <w:p w14:paraId="7862262F" w14:textId="037AF2D4" w:rsidR="00180333" w:rsidRDefault="00180333">
      <w:pPr>
        <w:autoSpaceDE w:val="0"/>
        <w:autoSpaceDN w:val="0"/>
        <w:adjustRightInd w:val="0"/>
        <w:spacing w:after="0" w:line="360" w:lineRule="auto"/>
        <w:jc w:val="both"/>
        <w:rPr>
          <w:rFonts w:ascii="Arial" w:hAnsi="Arial" w:cs="Arial"/>
        </w:rPr>
      </w:pPr>
      <w:bookmarkStart w:id="233" w:name="_Toc495808299"/>
      <w:bookmarkStart w:id="234" w:name="_Toc495808579"/>
      <w:bookmarkStart w:id="235" w:name="_Toc495808811"/>
      <w:bookmarkStart w:id="236" w:name="_Toc495808927"/>
      <w:bookmarkStart w:id="237" w:name="_Toc495809043"/>
      <w:bookmarkStart w:id="238" w:name="_Toc495809052"/>
      <w:bookmarkStart w:id="239" w:name="_Toc495808590"/>
      <w:bookmarkStart w:id="240" w:name="_Toc495808822"/>
      <w:bookmarkStart w:id="241" w:name="_Toc495808938"/>
      <w:bookmarkStart w:id="242" w:name="_Toc495809055"/>
      <w:bookmarkStart w:id="243" w:name="_Toc495808043"/>
      <w:bookmarkStart w:id="244" w:name="_Toc495808312"/>
      <w:bookmarkStart w:id="245" w:name="_Toc495808593"/>
      <w:bookmarkStart w:id="246" w:name="_Toc495808825"/>
      <w:bookmarkStart w:id="247" w:name="_Toc495808941"/>
      <w:bookmarkStart w:id="248" w:name="_Toc495809058"/>
      <w:bookmarkStart w:id="249" w:name="_Toc495808045"/>
      <w:bookmarkStart w:id="250" w:name="_Toc495808314"/>
      <w:bookmarkStart w:id="251" w:name="_Toc495808595"/>
      <w:bookmarkStart w:id="252" w:name="_Toc495808827"/>
      <w:bookmarkStart w:id="253" w:name="_Toc495808943"/>
      <w:bookmarkStart w:id="254" w:name="_Toc495809060"/>
      <w:bookmarkStart w:id="255" w:name="_Toc495808049"/>
      <w:bookmarkStart w:id="256" w:name="_Toc495808318"/>
      <w:bookmarkStart w:id="257" w:name="_Toc495808599"/>
      <w:bookmarkStart w:id="258" w:name="_Toc495808831"/>
      <w:bookmarkStart w:id="259" w:name="_Toc495808947"/>
      <w:bookmarkStart w:id="260" w:name="_Toc495809064"/>
      <w:bookmarkStart w:id="261" w:name="_Toc495808051"/>
      <w:bookmarkStart w:id="262" w:name="_Toc495808320"/>
      <w:bookmarkStart w:id="263" w:name="_Toc495808601"/>
      <w:bookmarkStart w:id="264" w:name="_Toc495808833"/>
      <w:bookmarkStart w:id="265" w:name="_Toc495808949"/>
      <w:bookmarkStart w:id="266" w:name="_Toc495809066"/>
      <w:bookmarkStart w:id="267" w:name="_Toc495808052"/>
      <w:bookmarkStart w:id="268" w:name="_Toc495808321"/>
      <w:bookmarkStart w:id="269" w:name="_Toc495808602"/>
      <w:bookmarkStart w:id="270" w:name="_Toc495808834"/>
      <w:bookmarkStart w:id="271" w:name="_Toc495808950"/>
      <w:bookmarkStart w:id="272" w:name="_Toc495809067"/>
      <w:bookmarkStart w:id="273" w:name="_Toc495808053"/>
      <w:bookmarkStart w:id="274" w:name="_Toc495808322"/>
      <w:bookmarkStart w:id="275" w:name="_Toc495808603"/>
      <w:bookmarkStart w:id="276" w:name="_Toc495808835"/>
      <w:bookmarkStart w:id="277" w:name="_Toc495808951"/>
      <w:bookmarkStart w:id="278" w:name="_Toc495809068"/>
      <w:bookmarkStart w:id="279" w:name="_Toc495808054"/>
      <w:bookmarkStart w:id="280" w:name="_Toc495808323"/>
      <w:bookmarkStart w:id="281" w:name="_Toc495808604"/>
      <w:bookmarkStart w:id="282" w:name="_Toc495808836"/>
      <w:bookmarkStart w:id="283" w:name="_Toc495808952"/>
      <w:bookmarkStart w:id="284" w:name="_Toc495809069"/>
      <w:bookmarkStart w:id="285" w:name="_Toc495808055"/>
      <w:bookmarkStart w:id="286" w:name="_Toc495808324"/>
      <w:bookmarkStart w:id="287" w:name="_Toc495808605"/>
      <w:bookmarkStart w:id="288" w:name="_Toc495808837"/>
      <w:bookmarkStart w:id="289" w:name="_Toc495808953"/>
      <w:bookmarkStart w:id="290" w:name="_Toc495809070"/>
      <w:bookmarkStart w:id="291" w:name="_Toc495808056"/>
      <w:bookmarkStart w:id="292" w:name="_Toc495808325"/>
      <w:bookmarkStart w:id="293" w:name="_Toc495808606"/>
      <w:bookmarkStart w:id="294" w:name="_Toc495808838"/>
      <w:bookmarkStart w:id="295" w:name="_Toc495808954"/>
      <w:bookmarkStart w:id="296" w:name="_Toc495809071"/>
      <w:bookmarkStart w:id="297" w:name="_Toc495808057"/>
      <w:bookmarkStart w:id="298" w:name="_Toc495808326"/>
      <w:bookmarkStart w:id="299" w:name="_Toc495808607"/>
      <w:bookmarkStart w:id="300" w:name="_Toc495808839"/>
      <w:bookmarkStart w:id="301" w:name="_Toc495808955"/>
      <w:bookmarkStart w:id="302" w:name="_Toc495809072"/>
      <w:bookmarkStart w:id="303" w:name="_Toc495808059"/>
      <w:bookmarkStart w:id="304" w:name="_Toc495808328"/>
      <w:bookmarkStart w:id="305" w:name="_Toc495808609"/>
      <w:bookmarkStart w:id="306" w:name="_Toc495808841"/>
      <w:bookmarkStart w:id="307" w:name="_Toc495808957"/>
      <w:bookmarkStart w:id="308" w:name="_Toc495809074"/>
      <w:bookmarkStart w:id="309" w:name="_Toc495808060"/>
      <w:bookmarkStart w:id="310" w:name="_Toc495808329"/>
      <w:bookmarkStart w:id="311" w:name="_Toc495808610"/>
      <w:bookmarkStart w:id="312" w:name="_Toc495808842"/>
      <w:bookmarkStart w:id="313" w:name="_Toc495808958"/>
      <w:bookmarkStart w:id="314" w:name="_Toc495809075"/>
      <w:bookmarkStart w:id="315" w:name="_Toc495808061"/>
      <w:bookmarkStart w:id="316" w:name="_Toc495808330"/>
      <w:bookmarkStart w:id="317" w:name="_Toc495808611"/>
      <w:bookmarkStart w:id="318" w:name="_Toc495808843"/>
      <w:bookmarkStart w:id="319" w:name="_Toc495808959"/>
      <w:bookmarkStart w:id="320" w:name="_Toc495809076"/>
      <w:bookmarkStart w:id="321" w:name="_Toc495808065"/>
      <w:bookmarkStart w:id="322" w:name="_Toc495808334"/>
      <w:bookmarkStart w:id="323" w:name="_Toc495808615"/>
      <w:bookmarkStart w:id="324" w:name="_Toc495808847"/>
      <w:bookmarkStart w:id="325" w:name="_Toc495808963"/>
      <w:bookmarkStart w:id="326" w:name="_Toc495809080"/>
      <w:bookmarkStart w:id="327" w:name="_Toc495808066"/>
      <w:bookmarkStart w:id="328" w:name="_Toc495808335"/>
      <w:bookmarkStart w:id="329" w:name="_Toc495808616"/>
      <w:bookmarkStart w:id="330" w:name="_Toc495808848"/>
      <w:bookmarkStart w:id="331" w:name="_Toc495808964"/>
      <w:bookmarkStart w:id="332" w:name="_Toc495809081"/>
      <w:bookmarkStart w:id="333" w:name="_Toc495808067"/>
      <w:bookmarkStart w:id="334" w:name="_Toc495808336"/>
      <w:bookmarkStart w:id="335" w:name="_Toc495808617"/>
      <w:bookmarkStart w:id="336" w:name="_Toc495808849"/>
      <w:bookmarkStart w:id="337" w:name="_Toc495808965"/>
      <w:bookmarkStart w:id="338" w:name="_Toc495809082"/>
      <w:bookmarkStart w:id="339" w:name="_Toc495808068"/>
      <w:bookmarkStart w:id="340" w:name="_Toc495808337"/>
      <w:bookmarkStart w:id="341" w:name="_Toc495808618"/>
      <w:bookmarkStart w:id="342" w:name="_Toc495808850"/>
      <w:bookmarkStart w:id="343" w:name="_Toc495808966"/>
      <w:bookmarkStart w:id="344" w:name="_Toc495809083"/>
      <w:bookmarkStart w:id="345" w:name="_Toc495808069"/>
      <w:bookmarkStart w:id="346" w:name="_Toc495808338"/>
      <w:bookmarkStart w:id="347" w:name="_Toc495808619"/>
      <w:bookmarkStart w:id="348" w:name="_Toc495808851"/>
      <w:bookmarkStart w:id="349" w:name="_Toc495808967"/>
      <w:bookmarkStart w:id="350" w:name="_Toc495809084"/>
      <w:bookmarkStart w:id="351" w:name="_Toc495808072"/>
      <w:bookmarkStart w:id="352" w:name="_Toc495808341"/>
      <w:bookmarkStart w:id="353" w:name="_Toc495808622"/>
      <w:bookmarkStart w:id="354" w:name="_Toc495808854"/>
      <w:bookmarkStart w:id="355" w:name="_Toc495808970"/>
      <w:bookmarkStart w:id="356" w:name="_Toc495809087"/>
      <w:bookmarkStart w:id="357" w:name="_Toc495808074"/>
      <w:bookmarkStart w:id="358" w:name="_Toc495808343"/>
      <w:bookmarkStart w:id="359" w:name="_Toc495808624"/>
      <w:bookmarkStart w:id="360" w:name="_Toc495808856"/>
      <w:bookmarkStart w:id="361" w:name="_Toc495808972"/>
      <w:bookmarkStart w:id="362" w:name="_Toc495809089"/>
      <w:bookmarkStart w:id="363" w:name="_Toc495808075"/>
      <w:bookmarkStart w:id="364" w:name="_Toc495808344"/>
      <w:bookmarkStart w:id="365" w:name="_Toc495808625"/>
      <w:bookmarkStart w:id="366" w:name="_Toc495808857"/>
      <w:bookmarkStart w:id="367" w:name="_Toc495808973"/>
      <w:bookmarkStart w:id="368" w:name="_Toc495809090"/>
      <w:bookmarkStart w:id="369" w:name="_Toc495808079"/>
      <w:bookmarkStart w:id="370" w:name="_Toc495808348"/>
      <w:bookmarkStart w:id="371" w:name="_Toc495808629"/>
      <w:bookmarkStart w:id="372" w:name="_Toc495808861"/>
      <w:bookmarkStart w:id="373" w:name="_Toc495808977"/>
      <w:bookmarkStart w:id="374" w:name="_Toc495809094"/>
      <w:bookmarkStart w:id="375" w:name="_Toc495808083"/>
      <w:bookmarkStart w:id="376" w:name="_Toc495808352"/>
      <w:bookmarkStart w:id="377" w:name="_Toc495808633"/>
      <w:bookmarkStart w:id="378" w:name="_Toc495808865"/>
      <w:bookmarkStart w:id="379" w:name="_Toc495808981"/>
      <w:bookmarkStart w:id="380" w:name="_Toc495809098"/>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3D172D75" w14:textId="3D37C203" w:rsidR="00180333" w:rsidRDefault="00180333">
      <w:pPr>
        <w:autoSpaceDE w:val="0"/>
        <w:autoSpaceDN w:val="0"/>
        <w:adjustRightInd w:val="0"/>
        <w:spacing w:after="0" w:line="360" w:lineRule="auto"/>
        <w:jc w:val="both"/>
        <w:rPr>
          <w:rFonts w:ascii="Arial" w:hAnsi="Arial" w:cs="Arial"/>
        </w:rPr>
      </w:pPr>
    </w:p>
    <w:p w14:paraId="1F1AC522" w14:textId="61096D3C" w:rsidR="00180333" w:rsidRDefault="00180333">
      <w:pPr>
        <w:autoSpaceDE w:val="0"/>
        <w:autoSpaceDN w:val="0"/>
        <w:adjustRightInd w:val="0"/>
        <w:spacing w:after="0" w:line="360" w:lineRule="auto"/>
        <w:jc w:val="both"/>
        <w:rPr>
          <w:rFonts w:ascii="Arial" w:hAnsi="Arial" w:cs="Arial"/>
        </w:rPr>
      </w:pPr>
    </w:p>
    <w:p w14:paraId="41B0865E" w14:textId="2C1F8962" w:rsidR="00180333" w:rsidRDefault="00180333">
      <w:pPr>
        <w:autoSpaceDE w:val="0"/>
        <w:autoSpaceDN w:val="0"/>
        <w:adjustRightInd w:val="0"/>
        <w:spacing w:after="0" w:line="360" w:lineRule="auto"/>
        <w:jc w:val="both"/>
        <w:rPr>
          <w:rFonts w:ascii="Arial" w:hAnsi="Arial" w:cs="Arial"/>
        </w:rPr>
      </w:pPr>
    </w:p>
    <w:p w14:paraId="50E64825" w14:textId="2D6AA196" w:rsidR="00180333" w:rsidRDefault="00180333">
      <w:pPr>
        <w:autoSpaceDE w:val="0"/>
        <w:autoSpaceDN w:val="0"/>
        <w:adjustRightInd w:val="0"/>
        <w:spacing w:after="0" w:line="360" w:lineRule="auto"/>
        <w:jc w:val="both"/>
        <w:rPr>
          <w:rFonts w:ascii="Arial" w:hAnsi="Arial" w:cs="Arial"/>
        </w:rPr>
      </w:pPr>
    </w:p>
    <w:p w14:paraId="6EC5D1C7" w14:textId="360DBAC7" w:rsidR="00180333" w:rsidRDefault="00180333">
      <w:pPr>
        <w:autoSpaceDE w:val="0"/>
        <w:autoSpaceDN w:val="0"/>
        <w:adjustRightInd w:val="0"/>
        <w:spacing w:after="0" w:line="360" w:lineRule="auto"/>
        <w:jc w:val="both"/>
        <w:rPr>
          <w:rFonts w:ascii="Arial" w:hAnsi="Arial" w:cs="Arial"/>
        </w:rPr>
      </w:pPr>
    </w:p>
    <w:p w14:paraId="47C324F5" w14:textId="246D9B7B" w:rsidR="00180333" w:rsidRDefault="00180333">
      <w:pPr>
        <w:autoSpaceDE w:val="0"/>
        <w:autoSpaceDN w:val="0"/>
        <w:adjustRightInd w:val="0"/>
        <w:spacing w:after="0" w:line="360" w:lineRule="auto"/>
        <w:jc w:val="both"/>
        <w:rPr>
          <w:rFonts w:ascii="Arial" w:hAnsi="Arial" w:cs="Arial"/>
        </w:rPr>
      </w:pPr>
    </w:p>
    <w:p w14:paraId="1BF2744F" w14:textId="3F64BE23" w:rsidR="00180333" w:rsidRDefault="00180333">
      <w:pPr>
        <w:autoSpaceDE w:val="0"/>
        <w:autoSpaceDN w:val="0"/>
        <w:adjustRightInd w:val="0"/>
        <w:spacing w:after="0" w:line="360" w:lineRule="auto"/>
        <w:jc w:val="both"/>
        <w:rPr>
          <w:rFonts w:ascii="Arial" w:hAnsi="Arial" w:cs="Arial"/>
        </w:rPr>
      </w:pPr>
    </w:p>
    <w:p w14:paraId="16DF0A7A" w14:textId="05A1A1EC" w:rsidR="00180333" w:rsidRDefault="00180333">
      <w:pPr>
        <w:autoSpaceDE w:val="0"/>
        <w:autoSpaceDN w:val="0"/>
        <w:adjustRightInd w:val="0"/>
        <w:spacing w:after="0" w:line="360" w:lineRule="auto"/>
        <w:jc w:val="both"/>
        <w:rPr>
          <w:rFonts w:ascii="Arial" w:hAnsi="Arial" w:cs="Arial"/>
        </w:rPr>
      </w:pPr>
    </w:p>
    <w:p w14:paraId="24CD85AC" w14:textId="7B8DCE07" w:rsidR="00180333" w:rsidRDefault="00180333">
      <w:pPr>
        <w:autoSpaceDE w:val="0"/>
        <w:autoSpaceDN w:val="0"/>
        <w:adjustRightInd w:val="0"/>
        <w:spacing w:after="0" w:line="360" w:lineRule="auto"/>
        <w:jc w:val="both"/>
        <w:rPr>
          <w:rFonts w:ascii="Arial" w:hAnsi="Arial" w:cs="Arial"/>
        </w:rPr>
      </w:pPr>
    </w:p>
    <w:p w14:paraId="05E1C896" w14:textId="77777777" w:rsidR="0031554D" w:rsidRDefault="0031554D">
      <w:pPr>
        <w:autoSpaceDE w:val="0"/>
        <w:autoSpaceDN w:val="0"/>
        <w:adjustRightInd w:val="0"/>
        <w:spacing w:after="0" w:line="360" w:lineRule="auto"/>
        <w:jc w:val="both"/>
        <w:rPr>
          <w:rFonts w:ascii="Arial" w:hAnsi="Arial" w:cs="Arial"/>
          <w:highlight w:val="yellow"/>
        </w:rPr>
      </w:pPr>
    </w:p>
    <w:p w14:paraId="3872874C" w14:textId="77777777" w:rsidR="0031554D" w:rsidRDefault="0031554D">
      <w:pPr>
        <w:autoSpaceDE w:val="0"/>
        <w:autoSpaceDN w:val="0"/>
        <w:adjustRightInd w:val="0"/>
        <w:spacing w:after="0" w:line="360" w:lineRule="auto"/>
        <w:jc w:val="both"/>
        <w:rPr>
          <w:rFonts w:ascii="Arial" w:hAnsi="Arial" w:cs="Arial"/>
          <w:highlight w:val="yellow"/>
        </w:rPr>
      </w:pPr>
    </w:p>
    <w:p w14:paraId="25772B1B" w14:textId="77777777" w:rsidR="0031554D" w:rsidRDefault="0031554D">
      <w:pPr>
        <w:autoSpaceDE w:val="0"/>
        <w:autoSpaceDN w:val="0"/>
        <w:adjustRightInd w:val="0"/>
        <w:spacing w:after="0" w:line="360" w:lineRule="auto"/>
        <w:jc w:val="both"/>
        <w:rPr>
          <w:rFonts w:ascii="Arial" w:hAnsi="Arial" w:cs="Arial"/>
          <w:highlight w:val="yellow"/>
        </w:rPr>
      </w:pPr>
    </w:p>
    <w:p w14:paraId="75F9DA02" w14:textId="615E5A0E" w:rsidR="00180333" w:rsidRPr="0031554D" w:rsidRDefault="00180333" w:rsidP="0031554D">
      <w:pPr>
        <w:autoSpaceDE w:val="0"/>
        <w:autoSpaceDN w:val="0"/>
        <w:adjustRightInd w:val="0"/>
        <w:spacing w:after="0" w:line="360" w:lineRule="auto"/>
        <w:jc w:val="both"/>
        <w:rPr>
          <w:rFonts w:ascii="Arial" w:hAnsi="Arial" w:cs="Arial"/>
          <w:b/>
        </w:rPr>
      </w:pPr>
      <w:r w:rsidRPr="0031554D">
        <w:rPr>
          <w:rFonts w:ascii="Arial" w:hAnsi="Arial" w:cs="Arial"/>
          <w:b/>
        </w:rPr>
        <w:t>ANEXO 1</w:t>
      </w:r>
      <w:r w:rsidR="0031554D" w:rsidRPr="0031554D">
        <w:rPr>
          <w:rFonts w:ascii="Arial" w:hAnsi="Arial" w:cs="Arial"/>
          <w:b/>
        </w:rPr>
        <w:t xml:space="preserve"> – Actividades de Socialización durante la preparación de los proyectos de la muestra (de acuerdo a la Guía de Intervención Social de PNSR)</w:t>
      </w:r>
    </w:p>
    <w:p w14:paraId="265CB759" w14:textId="77777777" w:rsidR="00180333" w:rsidRDefault="00180333" w:rsidP="00180333">
      <w:pPr>
        <w:spacing w:after="0" w:line="360" w:lineRule="auto"/>
        <w:jc w:val="both"/>
        <w:rPr>
          <w:rFonts w:ascii="Arial" w:hAnsi="Arial" w:cs="Arial"/>
        </w:rPr>
      </w:pPr>
    </w:p>
    <w:p w14:paraId="2D69410D" w14:textId="0D2D853A" w:rsidR="00180333" w:rsidRPr="004C3766" w:rsidRDefault="00180333" w:rsidP="00180333">
      <w:pPr>
        <w:spacing w:after="0" w:line="360" w:lineRule="auto"/>
        <w:jc w:val="both"/>
        <w:rPr>
          <w:rFonts w:ascii="Arial" w:hAnsi="Arial" w:cs="Arial"/>
        </w:rPr>
      </w:pPr>
      <w:r>
        <w:rPr>
          <w:rFonts w:ascii="Arial" w:hAnsi="Arial" w:cs="Arial"/>
        </w:rPr>
        <w:t>L</w:t>
      </w:r>
      <w:r w:rsidRPr="004C3766">
        <w:rPr>
          <w:rFonts w:ascii="Arial" w:hAnsi="Arial" w:cs="Arial"/>
          <w:lang w:val="es-ES_tradnl"/>
        </w:rPr>
        <w:t>os proyectos de la muestra han sido objeto de consulta significativa y culturalmente apropiada como parte de la preparación del perfil y el expediente técnico. Los 45 proyectos de la muestra cuentan con un informe social que detalla la metodología implementada y tienen todos los siguientes anexos: descripción de las actividades y los talleres realizados por la firma consultora encargada de estudios, listas de asistencia, acta de asamblea con acuerdos respecto a compromisos asumidos en el marco de PNSR (entre los que se encuentran los referentes a la opción técnica y el pago de cuota familiar) y acciones a realizar en las siguientes fases (ejecución y post-ejecución).</w:t>
      </w:r>
    </w:p>
    <w:p w14:paraId="39F153C2" w14:textId="77777777" w:rsidR="00180333" w:rsidRDefault="00180333" w:rsidP="00180333">
      <w:pPr>
        <w:spacing w:after="0" w:line="360" w:lineRule="auto"/>
        <w:jc w:val="both"/>
        <w:rPr>
          <w:rFonts w:ascii="Arial" w:hAnsi="Arial" w:cs="Arial"/>
        </w:rPr>
      </w:pPr>
    </w:p>
    <w:p w14:paraId="7A27109D" w14:textId="77777777" w:rsidR="00180333" w:rsidRPr="007A44B5" w:rsidRDefault="00180333" w:rsidP="00180333">
      <w:pPr>
        <w:spacing w:after="0" w:line="360" w:lineRule="auto"/>
        <w:jc w:val="both"/>
        <w:rPr>
          <w:rFonts w:ascii="Arial" w:hAnsi="Arial" w:cs="Arial"/>
        </w:rPr>
      </w:pPr>
      <w:r w:rsidRPr="007A44B5">
        <w:rPr>
          <w:rFonts w:ascii="Arial" w:hAnsi="Arial" w:cs="Arial"/>
        </w:rPr>
        <w:t>La estrategia del PNSR requiere diversas actividades de información y de capacitación en educación sanitaria y fortalecimiento institucional en las distintas etapas de pre-inversión y ejecución de los proyectos. El PNSR cuenta con el Anexo K.2 referido a la Guía de Intervención Social para los proyectos de agua potable y saneamiento. Se trata de un instrumento técnico dirigido a los especialistas sociales, permitiéndoles identificar, definir y precisar las principales actividades que deberán desarrollar con las poblaciones del ámbito rural. Este es el procedimiento seguido en la preparación de los expdientes técnicos para los proyectos de la muestra.</w:t>
      </w:r>
    </w:p>
    <w:p w14:paraId="47B560C1" w14:textId="77777777" w:rsidR="00180333" w:rsidRPr="007A44B5" w:rsidRDefault="00180333" w:rsidP="00180333">
      <w:pPr>
        <w:spacing w:after="0" w:line="360" w:lineRule="auto"/>
        <w:jc w:val="both"/>
        <w:rPr>
          <w:rFonts w:ascii="Arial" w:hAnsi="Arial" w:cs="Arial"/>
        </w:rPr>
      </w:pPr>
    </w:p>
    <w:p w14:paraId="144DA08F" w14:textId="77777777" w:rsidR="00180333" w:rsidRPr="007A44B5" w:rsidRDefault="00180333" w:rsidP="00180333">
      <w:pPr>
        <w:spacing w:after="0" w:line="360" w:lineRule="auto"/>
        <w:jc w:val="both"/>
        <w:rPr>
          <w:rFonts w:ascii="Arial" w:hAnsi="Arial" w:cs="Arial"/>
        </w:rPr>
      </w:pPr>
      <w:r w:rsidRPr="007A44B5">
        <w:rPr>
          <w:rFonts w:ascii="Arial" w:hAnsi="Arial" w:cs="Arial"/>
        </w:rPr>
        <w:t xml:space="preserve">El PNSR viene implementado una estrategia de atención integral en agua y saneamiento rural, la cual implica: </w:t>
      </w:r>
    </w:p>
    <w:p w14:paraId="01155CA1" w14:textId="77777777" w:rsidR="00180333" w:rsidRPr="007A44B5" w:rsidRDefault="00180333" w:rsidP="00180333">
      <w:pPr>
        <w:spacing w:after="0" w:line="360" w:lineRule="auto"/>
        <w:jc w:val="both"/>
        <w:rPr>
          <w:rFonts w:ascii="Arial" w:hAnsi="Arial" w:cs="Arial"/>
        </w:rPr>
      </w:pPr>
      <w:r w:rsidRPr="007A44B5">
        <w:rPr>
          <w:rFonts w:ascii="Arial" w:hAnsi="Arial" w:cs="Arial"/>
        </w:rPr>
        <w:t>-</w:t>
      </w:r>
      <w:r w:rsidRPr="007A44B5">
        <w:rPr>
          <w:rFonts w:ascii="Arial" w:hAnsi="Arial" w:cs="Arial"/>
        </w:rPr>
        <w:tab/>
        <w:t>La construcción, mantenimiento y mejoramiento de la infraestructura para que la población rural pueda contar con instalaciones sanitarias intradomiciliarias y un baño digno, el cual incorpora un lavadero, un inodoro y una ducha. De esta manera, accederán a agua potable o segura y a saneamiento básico de calidad y sostenible.</w:t>
      </w:r>
    </w:p>
    <w:p w14:paraId="2B8F3553" w14:textId="77777777" w:rsidR="00180333" w:rsidRPr="007A44B5" w:rsidRDefault="00180333" w:rsidP="00180333">
      <w:pPr>
        <w:spacing w:after="0" w:line="360" w:lineRule="auto"/>
        <w:jc w:val="both"/>
        <w:rPr>
          <w:rFonts w:ascii="Arial" w:hAnsi="Arial" w:cs="Arial"/>
        </w:rPr>
      </w:pPr>
      <w:r w:rsidRPr="007A44B5">
        <w:rPr>
          <w:rFonts w:ascii="Arial" w:hAnsi="Arial" w:cs="Arial"/>
        </w:rPr>
        <w:t>-</w:t>
      </w:r>
      <w:r w:rsidRPr="007A44B5">
        <w:rPr>
          <w:rFonts w:ascii="Arial" w:hAnsi="Arial" w:cs="Arial"/>
        </w:rPr>
        <w:tab/>
        <w:t>El fortalecimiento de capacidades de los gobiernos locales y los prestadores de los servicios de agua y saneamiento, para asegurar su eficiente operación y mantenimiento.</w:t>
      </w:r>
    </w:p>
    <w:p w14:paraId="2FFD8AC5" w14:textId="77777777" w:rsidR="00180333" w:rsidRDefault="00180333" w:rsidP="00180333">
      <w:pPr>
        <w:spacing w:after="0" w:line="360" w:lineRule="auto"/>
        <w:jc w:val="both"/>
        <w:rPr>
          <w:rFonts w:ascii="Arial" w:hAnsi="Arial" w:cs="Arial"/>
        </w:rPr>
      </w:pPr>
      <w:r w:rsidRPr="007A44B5">
        <w:rPr>
          <w:rFonts w:ascii="Arial" w:hAnsi="Arial" w:cs="Arial"/>
        </w:rPr>
        <w:t>-</w:t>
      </w:r>
      <w:r w:rsidRPr="007A44B5">
        <w:rPr>
          <w:rFonts w:ascii="Arial" w:hAnsi="Arial" w:cs="Arial"/>
        </w:rPr>
        <w:tab/>
        <w:t>Comunicación y educación sanitaria antes, durante y después de cada intervención para que las familias estén informadas respecto a las actividades del proyecto y también puedan desarrollar prácticas saludables y de higiene y así mejorar sus condiciones de salud y de vida.</w:t>
      </w:r>
    </w:p>
    <w:p w14:paraId="2CC16FD6" w14:textId="77777777" w:rsidR="00180333" w:rsidRDefault="00180333" w:rsidP="00180333">
      <w:pPr>
        <w:spacing w:after="0" w:line="360" w:lineRule="auto"/>
        <w:jc w:val="both"/>
        <w:rPr>
          <w:rFonts w:ascii="Arial" w:hAnsi="Arial" w:cs="Arial"/>
        </w:rPr>
      </w:pPr>
    </w:p>
    <w:p w14:paraId="13EC32C8" w14:textId="77777777" w:rsidR="00180333" w:rsidRDefault="00180333" w:rsidP="00AB2B18">
      <w:pPr>
        <w:pStyle w:val="ListParagraph"/>
        <w:numPr>
          <w:ilvl w:val="0"/>
          <w:numId w:val="35"/>
        </w:numPr>
        <w:spacing w:before="120" w:after="120" w:line="360" w:lineRule="auto"/>
        <w:ind w:left="425"/>
        <w:contextualSpacing w:val="0"/>
        <w:jc w:val="both"/>
        <w:rPr>
          <w:rFonts w:ascii="Arial" w:hAnsi="Arial" w:cs="Arial"/>
        </w:rPr>
      </w:pPr>
      <w:r w:rsidRPr="007A44B5">
        <w:rPr>
          <w:rFonts w:ascii="Arial" w:hAnsi="Arial" w:cs="Arial"/>
        </w:rPr>
        <w:t xml:space="preserve">Este tercer grupo de actividades busca generar condiciones de sostenibilidad y buen uso de la infraestructura construida y se implementan en las tres etapas del ciclo de proyecto (antes, durante y después de las obras). Este conjunto de actividades se lleva adelante </w:t>
      </w:r>
      <w:r w:rsidRPr="007A44B5">
        <w:rPr>
          <w:rFonts w:ascii="Arial" w:hAnsi="Arial" w:cs="Arial"/>
        </w:rPr>
        <w:lastRenderedPageBreak/>
        <w:t>tanto bajo la modalidad del núcleo ejecutor como del modelo denominado “contrata”.</w:t>
      </w:r>
      <w:r>
        <w:rPr>
          <w:rFonts w:ascii="Arial" w:hAnsi="Arial" w:cs="Arial"/>
        </w:rPr>
        <w:t>Fase Inicial</w:t>
      </w:r>
      <w:r w:rsidRPr="004C3766">
        <w:rPr>
          <w:rFonts w:ascii="Arial" w:hAnsi="Arial" w:cs="Arial"/>
        </w:rPr>
        <w:t>.</w:t>
      </w:r>
      <w:r>
        <w:rPr>
          <w:rFonts w:ascii="Arial" w:hAnsi="Arial" w:cs="Arial"/>
        </w:rPr>
        <w:t xml:space="preserve">- Se desarrollan actividades de verificación de la elegibilidad de las localidades beneficiarias del Programa a efectos de cumplir los requisitos establecidos por el PNSR; cuenta con dos herramientas: Actas de reuniones y aceptación con autoridades locales y Acta de Reunión y Aceptación con la comunidad. Los productos se verifican con tres Actas de Reuniones suscritas </w:t>
      </w:r>
      <w:r w:rsidRPr="004C3766">
        <w:rPr>
          <w:rFonts w:ascii="Arial" w:hAnsi="Arial" w:cs="Arial"/>
        </w:rPr>
        <w:t xml:space="preserve">con </w:t>
      </w:r>
      <w:r>
        <w:rPr>
          <w:rFonts w:ascii="Arial" w:hAnsi="Arial" w:cs="Arial"/>
        </w:rPr>
        <w:t xml:space="preserve">(a) </w:t>
      </w:r>
      <w:r w:rsidRPr="004C3766">
        <w:rPr>
          <w:rFonts w:ascii="Arial" w:hAnsi="Arial" w:cs="Arial"/>
        </w:rPr>
        <w:t>autoridades locales y representantes</w:t>
      </w:r>
      <w:r>
        <w:rPr>
          <w:rFonts w:ascii="Arial" w:hAnsi="Arial" w:cs="Arial"/>
        </w:rPr>
        <w:t xml:space="preserve">, (b) con la comunidad suscrita con </w:t>
      </w:r>
      <w:r w:rsidRPr="00EF6E5B">
        <w:rPr>
          <w:rFonts w:ascii="Arial" w:hAnsi="Arial" w:cs="Arial"/>
        </w:rPr>
        <w:t>dirigentes y población</w:t>
      </w:r>
      <w:r w:rsidRPr="00086348">
        <w:rPr>
          <w:rFonts w:ascii="Arial" w:hAnsi="Arial" w:cs="Arial"/>
        </w:rPr>
        <w:t xml:space="preserve"> </w:t>
      </w:r>
      <w:r w:rsidRPr="004C3766">
        <w:rPr>
          <w:rFonts w:ascii="Arial" w:hAnsi="Arial" w:cs="Arial"/>
        </w:rPr>
        <w:t xml:space="preserve">comprometiéndose en participar en el proyecto, </w:t>
      </w:r>
      <w:r>
        <w:rPr>
          <w:rFonts w:ascii="Arial" w:hAnsi="Arial" w:cs="Arial"/>
        </w:rPr>
        <w:t xml:space="preserve">(c) </w:t>
      </w:r>
      <w:r w:rsidRPr="004C3766">
        <w:rPr>
          <w:rFonts w:ascii="Arial" w:hAnsi="Arial" w:cs="Arial"/>
        </w:rPr>
        <w:t xml:space="preserve">el Acta preliminar de disponibilidad de terrenos, </w:t>
      </w:r>
      <w:r>
        <w:rPr>
          <w:rFonts w:ascii="Arial" w:hAnsi="Arial" w:cs="Arial"/>
        </w:rPr>
        <w:t>y el listado definitivo de localidades que cumplen los criterios. Los resultados se manifiestan en el conocimiento del PNSR, expectativas claras y la aprobación para realizar los estudios.</w:t>
      </w:r>
    </w:p>
    <w:p w14:paraId="6764F02B" w14:textId="77777777" w:rsidR="00180333" w:rsidRDefault="00180333" w:rsidP="00AB2B18">
      <w:pPr>
        <w:pStyle w:val="ListParagraph"/>
        <w:numPr>
          <w:ilvl w:val="0"/>
          <w:numId w:val="35"/>
        </w:numPr>
        <w:spacing w:before="120" w:after="120" w:line="360" w:lineRule="auto"/>
        <w:ind w:left="450"/>
        <w:contextualSpacing w:val="0"/>
        <w:jc w:val="both"/>
        <w:rPr>
          <w:rFonts w:ascii="Arial" w:hAnsi="Arial" w:cs="Arial"/>
        </w:rPr>
      </w:pPr>
      <w:r>
        <w:rPr>
          <w:rFonts w:ascii="Arial" w:hAnsi="Arial" w:cs="Arial"/>
        </w:rPr>
        <w:t xml:space="preserve">Primera Fase – Preinversión.- Se desarrollan actividades dirigidas a la planificación, promoción del proyecto y organización de la localidad. </w:t>
      </w:r>
      <w:r w:rsidRPr="007A44B5">
        <w:rPr>
          <w:rFonts w:ascii="Arial" w:hAnsi="Arial" w:cs="Arial"/>
        </w:rPr>
        <w:t>Se inicia la fase de elaboración de estudios para la etapa perfil, desarrollándose diversas actividades a nivel municipal (firma del convenio entre la Municipalidad Distrital y el PNSR, conformación del ATM, designación del responsable de ATM), así también a nivel de la comunidad (empadronamiento de viviendas, encuestas socioeconómicas, asambleas informativas, conformación de JASS, talleres de capacitación).</w:t>
      </w:r>
    </w:p>
    <w:p w14:paraId="265E8B16" w14:textId="77777777" w:rsidR="00180333" w:rsidRDefault="00180333" w:rsidP="00180333">
      <w:pPr>
        <w:spacing w:before="120" w:after="120" w:line="360" w:lineRule="auto"/>
        <w:ind w:left="425"/>
        <w:jc w:val="both"/>
        <w:rPr>
          <w:rFonts w:ascii="Arial" w:hAnsi="Arial" w:cs="Arial"/>
        </w:rPr>
      </w:pPr>
      <w:r w:rsidRPr="004C3766">
        <w:rPr>
          <w:rFonts w:ascii="Arial" w:hAnsi="Arial" w:cs="Arial"/>
        </w:rPr>
        <w:t xml:space="preserve">En la planificación se contempla la estrategia de intervención y procesos de participación de población e instituciones y entidades públicas. Tiene como actividad la coordinación con los gobiernos locales; como instrumento cuenta con el Convenio para la formulación de PIP de competencia municipal exclusiva y el Acta de Reunión y Coordinación con la Municipalidad, constituyéndose ambos documentos como sus productos, incluye el compromiso de conformar la ATM. </w:t>
      </w:r>
    </w:p>
    <w:p w14:paraId="140A848A" w14:textId="77777777" w:rsidR="00180333" w:rsidRDefault="00180333" w:rsidP="00180333">
      <w:pPr>
        <w:spacing w:before="120" w:after="120" w:line="360" w:lineRule="auto"/>
        <w:ind w:left="425"/>
        <w:jc w:val="both"/>
        <w:rPr>
          <w:rFonts w:ascii="Arial" w:hAnsi="Arial" w:cs="Arial"/>
        </w:rPr>
      </w:pPr>
      <w:r w:rsidRPr="004C3766">
        <w:rPr>
          <w:rFonts w:ascii="Arial" w:hAnsi="Arial" w:cs="Arial"/>
        </w:rPr>
        <w:t>En la promoción, se contacta con dirigentes y pobladores previamente informados del PNSR y se coordina la realización de la Asamblea General con la población para presentar y acordar la intervención del proyecto, para la cual se emplea material didáctico para orientar la aceptación y participación en todas las etapas del ciclo de proyecto de A&amp;S. Las actividades de promoción implican la organización de dos talleres que parten desde conceptos básicos de A&amp;S, intervención integral hasta el compromiso de participación de la comunidad. Sus herramientas son el rotafolio del PNSR y la lista de asistentes, que con las firmas de la población y autoridades locales, constituyen sus productos.</w:t>
      </w:r>
    </w:p>
    <w:p w14:paraId="728B68CA" w14:textId="77777777" w:rsidR="00180333" w:rsidRPr="004C3766" w:rsidRDefault="00180333" w:rsidP="00180333">
      <w:pPr>
        <w:spacing w:before="120" w:after="120" w:line="360" w:lineRule="auto"/>
        <w:ind w:left="425"/>
        <w:jc w:val="both"/>
        <w:rPr>
          <w:rFonts w:ascii="Arial" w:hAnsi="Arial" w:cs="Arial"/>
        </w:rPr>
      </w:pPr>
      <w:r>
        <w:rPr>
          <w:rFonts w:ascii="Arial" w:hAnsi="Arial" w:cs="Arial"/>
        </w:rPr>
        <w:t xml:space="preserve">La organización requiere información detallada de diversos aspectos socio culturales de cada localidad y propiciar la organización de los miembros de cada localidad a través </w:t>
      </w:r>
      <w:r>
        <w:rPr>
          <w:rFonts w:ascii="Arial" w:hAnsi="Arial" w:cs="Arial"/>
        </w:rPr>
        <w:lastRenderedPageBreak/>
        <w:t>delos servicios de A&amp;S. Se caracteriza por la recopilación, procesamiento, sistematización de la información social y generar una estructura organizacional en la localidad basado en los servicios de A&amp;S. Las actividades comprenden el reconocimiento de la localidad, la recopilación de información socioeconómica de la población y de la localidad, de la información de salud, de la Resolución de Alcaldía conformando el ATM, de la Asamblea General de Pobladores para conformar la JASS y aprobar el estatuto y reglamento, la inscripción y reconocimiento de la JASS por el Municipio, tramitar los compromisos de la disponibilidad de terrenos y de la Asamblea General de pobladores para la aprobación técnica del proyecto y compromiso del aporte mensual por parte de la población para la administración, operación y mantenimiento del servicio que estará a cargo de la JASS. Cuenta con dos herramientas incluidas las actas de la Asamblea  General para conformar la JASS y la de aprobación y compromiso, sobre la base de dos sesiones informativas,  una  al inicio de la fase de Expediente técnico informando sobre el proyecto, y la otra para  retroalimentación con la comunidad. Los productos, entre otros, son las actas suscritas con autoridades y pobladores, así como, las de aproximadamente 16 sesiones comunitarias.</w:t>
      </w:r>
    </w:p>
    <w:p w14:paraId="693FF23C" w14:textId="77777777" w:rsidR="00180333" w:rsidRDefault="00180333" w:rsidP="00AB2B18">
      <w:pPr>
        <w:pStyle w:val="ListParagraph"/>
        <w:numPr>
          <w:ilvl w:val="0"/>
          <w:numId w:val="35"/>
        </w:numPr>
        <w:spacing w:before="120" w:after="120" w:line="360" w:lineRule="auto"/>
        <w:ind w:left="450"/>
        <w:contextualSpacing w:val="0"/>
        <w:jc w:val="both"/>
        <w:rPr>
          <w:rFonts w:ascii="Arial" w:hAnsi="Arial" w:cs="Arial"/>
        </w:rPr>
      </w:pPr>
      <w:r>
        <w:rPr>
          <w:rFonts w:ascii="Arial" w:hAnsi="Arial" w:cs="Arial"/>
        </w:rPr>
        <w:t>Segunda Fase – Expediente Técnico.- En la etapa de elaboración del expediente técnico, se desarrollan actividades de capacitación a la población a fin de mejorar su educación sanitaria y a los miembros dela JASS para su fortalecimiento institucional. Además</w:t>
      </w:r>
      <w:r w:rsidRPr="007A44B5">
        <w:rPr>
          <w:rFonts w:ascii="Arial" w:hAnsi="Arial" w:cs="Arial"/>
        </w:rPr>
        <w:t>, considerando que, sobre la base de la información difundida, la población beneficiaria podrá conocer la intervención, participar activamente de las actividades y valorar la importancia de los servicios, es que se elaboran materiales considerando la realidad de la localidad, su lenguaje y nivel educativo. Se busca brindar información, resaltar la importancia de las obras e involucrarlos en el proceso de formulación del proyecto.</w:t>
      </w:r>
    </w:p>
    <w:p w14:paraId="553CD484" w14:textId="77777777" w:rsidR="00180333" w:rsidRDefault="00180333" w:rsidP="00180333">
      <w:pPr>
        <w:spacing w:before="120" w:after="120" w:line="360" w:lineRule="auto"/>
        <w:ind w:left="425"/>
        <w:jc w:val="both"/>
        <w:rPr>
          <w:rFonts w:ascii="Arial" w:hAnsi="Arial" w:cs="Arial"/>
        </w:rPr>
      </w:pPr>
      <w:r>
        <w:rPr>
          <w:rFonts w:ascii="Arial" w:hAnsi="Arial" w:cs="Arial"/>
        </w:rPr>
        <w:t>La educación sanitaria tiene como objeto educar a los usuarios y en general a la población, para que hagan un buen uso del agua potable y de los servicios a fin de lograr adecuados hábitos y prácticas de higiene en beneficio de la salud. Su actividad principal son 12 talleres. Además de material de capacitación y lista de asistentes, tiene como herramienta las sesiones de autodiagnóstico con grupos clave como jefes de familia, mujeres, jóvenes. Los productos son el informe del Plan de Educación Sanitaria, la lista de asistentes suscrita por representantes de la localidad, miembros de la JASS y pobladores asistentes, el reporte de sesiones de autodiagnósticoy el acta de participantes.</w:t>
      </w:r>
    </w:p>
    <w:p w14:paraId="19B1BB4D" w14:textId="77777777" w:rsidR="00180333" w:rsidRPr="007A44B5" w:rsidRDefault="00180333" w:rsidP="00180333">
      <w:pPr>
        <w:spacing w:before="120" w:after="120" w:line="360" w:lineRule="auto"/>
        <w:ind w:left="425"/>
        <w:jc w:val="both"/>
        <w:rPr>
          <w:rFonts w:ascii="Arial" w:hAnsi="Arial" w:cs="Arial"/>
        </w:rPr>
      </w:pPr>
      <w:r w:rsidRPr="007A44B5">
        <w:rPr>
          <w:rFonts w:ascii="Arial" w:hAnsi="Arial" w:cs="Arial"/>
        </w:rPr>
        <w:lastRenderedPageBreak/>
        <w:t>Entre las actividades informativas que se desarrollan se encuentran las siguientes: (i) sesión de entrada a la comunidad, da a conocer las etapas y fases del proyecto, avances y documentos necesarios; (ii) sesiones educativas; (iii) grupos de discusiones, entre las que destacan aquella con mujeres madres de menores de 5 años, mujeres mayores de 45 años; (iv) aprobación del padrón de usuarios, entre otras. Las sesiones educativas requieren dar a conocer los objetivos, fases y compromisos del PNSR; lograr que las comunidades comprendan los acuerdos y compromisos para participar en el modelo PNSR; promover la necesidad de aportar de forma oportuna la cuota familiar acordada para la sostenibilidad del servicio; y lograr compromiso de población para aprovechar adec</w:t>
      </w:r>
      <w:r>
        <w:rPr>
          <w:rFonts w:ascii="Arial" w:hAnsi="Arial" w:cs="Arial"/>
        </w:rPr>
        <w:t>uadamente los servicios de A&amp;S.</w:t>
      </w:r>
    </w:p>
    <w:p w14:paraId="526B294D" w14:textId="77777777" w:rsidR="00180333" w:rsidRDefault="00180333" w:rsidP="00180333">
      <w:pPr>
        <w:spacing w:before="120" w:after="120" w:line="360" w:lineRule="auto"/>
        <w:ind w:left="425"/>
        <w:jc w:val="both"/>
        <w:rPr>
          <w:rFonts w:ascii="Arial" w:hAnsi="Arial" w:cs="Arial"/>
        </w:rPr>
      </w:pPr>
      <w:r w:rsidRPr="007A44B5">
        <w:rPr>
          <w:rFonts w:ascii="Arial" w:hAnsi="Arial" w:cs="Arial"/>
        </w:rPr>
        <w:t>Se realiza de manera participativa en discusiones grupales un mapeo de actores de la comunidad identificando su rol en el proyecto y su nivel de poder,(teniente gobernador, agente municipal, organizaciones sociales de base, organizaciones comunales, miembros de JAAS, etc.). Se busca identificar los medios de difusión más pertinentes (ferias comerciales, radio, altavoces, visitas a casas alejadas, reuniones de APAFA, reuniones del comité de vaso leche, etc.), los mejores portavoces para la convocatoria y si es necesario contar con traductores durante los eventos. Tener en cuenta aspectos como, por ejemplo, si la mayoría se dedica a la agricultura, suelen disponer de tiempo en la noche. Se trabaja con imágenes acordes a la zona para ayudar a la concientización ya que se percibe mayor identificación y facilita el entendimiento de la problemática social.</w:t>
      </w:r>
    </w:p>
    <w:p w14:paraId="741C4EE1" w14:textId="77777777" w:rsidR="00180333" w:rsidRPr="004C3766" w:rsidRDefault="00180333" w:rsidP="00180333">
      <w:pPr>
        <w:spacing w:before="120" w:after="120" w:line="360" w:lineRule="auto"/>
        <w:ind w:left="425"/>
        <w:jc w:val="both"/>
        <w:rPr>
          <w:rFonts w:ascii="Arial" w:hAnsi="Arial" w:cs="Arial"/>
        </w:rPr>
      </w:pPr>
      <w:r>
        <w:rPr>
          <w:rFonts w:ascii="Arial" w:hAnsi="Arial" w:cs="Arial"/>
        </w:rPr>
        <w:t>El desarrollo de capacidades y fortalecimiento institucional de la JASS, es necesario para una adecuada gestión  de los servicios de agua potable y saneamiento, por cuanto son encargados de la gestión técnica y administrativa de los servicios, operación y mantenimiento de los sistemas</w:t>
      </w:r>
      <w:r w:rsidRPr="00894FC3">
        <w:rPr>
          <w:rFonts w:ascii="Arial" w:hAnsi="Arial" w:cs="Arial"/>
        </w:rPr>
        <w:t xml:space="preserve"> </w:t>
      </w:r>
      <w:r>
        <w:rPr>
          <w:rFonts w:ascii="Arial" w:hAnsi="Arial" w:cs="Arial"/>
        </w:rPr>
        <w:t>de agua potable y saneamiento. Además, se proyecta capacitar a los miembros de la ATM encargada de supervisar la gestión de la JASS, así como, brindar alcances del proyecto. La actividad se desarrolla a través de cuatro talleres. El material de capacitación, la lista de asistentes y los lineamientos técnicos sobre mapeo de actores, recursos y espacios de comunicación, constituyen sus instrumentos. Los productos son el Informe del Plan de Educación Sanitaria, la lista de asistentes firmada por los representantes de las localidades, miembros de la JASS y pobladores asistentes, el reporte integrado del mapeo de actores sociales y recursos comunicacionales por comunidad, además la lista de data de actores sociales identificados, incluyendo medios de comunicación total.</w:t>
      </w:r>
    </w:p>
    <w:p w14:paraId="7D0AFAC1" w14:textId="77777777" w:rsidR="00180333" w:rsidRPr="007A44B5" w:rsidRDefault="00180333" w:rsidP="00180333">
      <w:pPr>
        <w:spacing w:after="0" w:line="360" w:lineRule="auto"/>
        <w:jc w:val="both"/>
        <w:rPr>
          <w:rFonts w:ascii="Arial" w:hAnsi="Arial" w:cs="Arial"/>
        </w:rPr>
      </w:pPr>
      <w:r w:rsidRPr="007A44B5">
        <w:rPr>
          <w:rFonts w:ascii="Arial" w:hAnsi="Arial" w:cs="Arial"/>
        </w:rPr>
        <w:lastRenderedPageBreak/>
        <w:t>La interculturalidad se aborda en los aspectos comunicacionales y educativos de las actividades, por ejemplo:</w:t>
      </w:r>
    </w:p>
    <w:p w14:paraId="2942C968"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 xml:space="preserve">El desarrollo de la gestión social se realiza por un profesional que hable la lengua materna de la población. </w:t>
      </w:r>
    </w:p>
    <w:p w14:paraId="02356809"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El encargado de la gestión respeta la organización de la comunidad y contextualiza y ajusta sus actividades en torno a ello.</w:t>
      </w:r>
    </w:p>
    <w:p w14:paraId="55E4DF29"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La programación de actividades se realiza teniendo en cuenta el calendario festivo, calendario agrícola y las costumbres de la comunidad.</w:t>
      </w:r>
    </w:p>
    <w:p w14:paraId="48520316"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El material de capacitación se contextualiza a la cultura de la comunidad, teniendo en cuenta los rasgos físicos de la población, vestimenta, entre otros.</w:t>
      </w:r>
    </w:p>
    <w:p w14:paraId="0D4D2FA6" w14:textId="77777777" w:rsidR="00180333" w:rsidRPr="007A44B5" w:rsidRDefault="00180333" w:rsidP="00180333">
      <w:pPr>
        <w:spacing w:after="0" w:line="360" w:lineRule="auto"/>
        <w:jc w:val="both"/>
        <w:rPr>
          <w:rFonts w:ascii="Arial" w:hAnsi="Arial" w:cs="Arial"/>
        </w:rPr>
      </w:pPr>
    </w:p>
    <w:p w14:paraId="65299FCF" w14:textId="77777777" w:rsidR="00180333" w:rsidRPr="007A44B5" w:rsidRDefault="00180333" w:rsidP="00180333">
      <w:pPr>
        <w:spacing w:after="0" w:line="360" w:lineRule="auto"/>
        <w:jc w:val="both"/>
        <w:rPr>
          <w:rFonts w:ascii="Arial" w:hAnsi="Arial" w:cs="Arial"/>
        </w:rPr>
      </w:pPr>
      <w:r w:rsidRPr="007A44B5">
        <w:rPr>
          <w:rFonts w:ascii="Arial" w:hAnsi="Arial" w:cs="Arial"/>
        </w:rPr>
        <w:t xml:space="preserve">La comunidad participa en diversas actividades como: </w:t>
      </w:r>
    </w:p>
    <w:p w14:paraId="08E4C45C"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Sesiones Educativas, donde se consideró sensibilizar a las familias para las prácticas clave de higiene personal y buen uso y mantenimiento de los servicios: lavado de manos con agua y jabón (técnica y momentos), consumo de agua segura, uso y mantenimiento de los servicios de agua potable y saneamiento</w:t>
      </w:r>
    </w:p>
    <w:p w14:paraId="4B4DB013"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 xml:space="preserve">Evento público, donde se trató: objetivos del PNSR. Servicios de agua potable y saneamiento. ¿Qué es agua potable? Importancia y/o beneficios de consumir agua potable. Importancia y/o beneficios de los servicios de saneamiento.Propósitos de cada mensaje, y pegado de afiche casa por casa. </w:t>
      </w:r>
    </w:p>
    <w:p w14:paraId="7E689AA5"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Firma, los participantes reconocieron la importancia del buen uso y mantenimiento del sistema de agua potable y saneamiento para lograr la sostenibilidad y expresaron su compromiso con el proyecto, su opción técnica y el pago de la tarifa. Durante la preparación del perfil se comprometen a ser parte de las actividades del proyecto.</w:t>
      </w:r>
    </w:p>
    <w:p w14:paraId="0E01B2AA"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Entrevistas grupales, autoridades líderes-Entrevistas grupales, aliados estratégicos, la cual permitió identificar los principales actores sociales, y las formas y posibilidades de comunicación que hay en la localidad, a fin de facilitar y optimizar la implementación de las actividades de educación y comunicación del proyecto, acerca de sus actividades y beneficios/impactos.</w:t>
      </w:r>
    </w:p>
    <w:p w14:paraId="722FEE02" w14:textId="77777777" w:rsidR="00180333"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Reunión, con la finalidad de lograr el fortalecimiento organizacional y reforzar el conocimiento de intervención del Programa Nacional de Saneamiento Rural (PNSR), participación de la autoridad municipal, el representante del área técnica municipal (ATM), y de los miembros de la JASS.</w:t>
      </w:r>
    </w:p>
    <w:p w14:paraId="33CAC328" w14:textId="77777777" w:rsidR="00180333" w:rsidRDefault="00180333" w:rsidP="00180333">
      <w:pPr>
        <w:spacing w:after="0" w:line="360" w:lineRule="auto"/>
        <w:jc w:val="both"/>
        <w:rPr>
          <w:rFonts w:ascii="Arial" w:hAnsi="Arial" w:cs="Arial"/>
        </w:rPr>
      </w:pPr>
    </w:p>
    <w:p w14:paraId="04AD95E6" w14:textId="77777777" w:rsidR="00180333" w:rsidRPr="007A44B5" w:rsidRDefault="00180333" w:rsidP="00180333">
      <w:pPr>
        <w:spacing w:after="0" w:line="360" w:lineRule="auto"/>
        <w:jc w:val="both"/>
        <w:rPr>
          <w:rFonts w:ascii="Arial" w:hAnsi="Arial" w:cs="Arial"/>
        </w:rPr>
      </w:pPr>
      <w:r w:rsidRPr="007A44B5">
        <w:rPr>
          <w:rFonts w:ascii="Arial" w:hAnsi="Arial" w:cs="Arial"/>
        </w:rPr>
        <w:lastRenderedPageBreak/>
        <w:t xml:space="preserve">La Guía de Intervención Social establece enfoque de participación inclusiva, enfoque de género y enfoque intercultural. De esta manera, la población ha sido informada de los objetivos, fases, actividades de los proyectos, impactos y compromisos del PNSR con la comunidad, así mismo durante las diversas actividades se ha reforzado el compromiso de la población y de los miembros de la JASS. </w:t>
      </w:r>
    </w:p>
    <w:p w14:paraId="125C4D28" w14:textId="77777777" w:rsidR="00180333" w:rsidRPr="007A44B5" w:rsidRDefault="00180333" w:rsidP="00180333">
      <w:pPr>
        <w:spacing w:after="0" w:line="360" w:lineRule="auto"/>
        <w:jc w:val="both"/>
        <w:rPr>
          <w:rFonts w:ascii="Arial" w:hAnsi="Arial" w:cs="Arial"/>
        </w:rPr>
      </w:pPr>
    </w:p>
    <w:p w14:paraId="7A08BEA3" w14:textId="77777777" w:rsidR="00180333" w:rsidRPr="007A44B5" w:rsidRDefault="00180333" w:rsidP="00180333">
      <w:pPr>
        <w:spacing w:after="0" w:line="360" w:lineRule="auto"/>
        <w:jc w:val="both"/>
        <w:rPr>
          <w:rFonts w:ascii="Arial" w:hAnsi="Arial" w:cs="Arial"/>
        </w:rPr>
      </w:pPr>
      <w:r w:rsidRPr="007A44B5">
        <w:rPr>
          <w:rFonts w:ascii="Arial" w:hAnsi="Arial" w:cs="Arial"/>
        </w:rPr>
        <w:t>El Plan de Comunicación y Educación Sanitaria para la Promoción de la Valoración del Servicio, Buen uso y Prácticas Saludables de Higiene Familiar contribuirá en fomentar cambios de actitudes y comportamientos en la población beneficiaria, especialmente en las Fases de Ejecución y Post Ejecución del proyecto. Se buscar brindar información y capacitación en concordancia con las características culturales, étnicas, tradicionales, ambientales y socio económicas de cada localidad y las características institucionales y de organización de las comunidades, a fin de lograr la sostenibilidad de los servicios de agua potable y saneamiento.</w:t>
      </w:r>
    </w:p>
    <w:p w14:paraId="3C865B84" w14:textId="77777777" w:rsidR="00180333" w:rsidRPr="007A44B5" w:rsidRDefault="00180333" w:rsidP="00180333">
      <w:pPr>
        <w:spacing w:after="0" w:line="360" w:lineRule="auto"/>
        <w:jc w:val="both"/>
        <w:rPr>
          <w:rFonts w:ascii="Arial" w:hAnsi="Arial" w:cs="Arial"/>
        </w:rPr>
      </w:pPr>
    </w:p>
    <w:p w14:paraId="0971AACD" w14:textId="77777777" w:rsidR="00180333" w:rsidRPr="007A44B5" w:rsidRDefault="00180333" w:rsidP="00180333">
      <w:pPr>
        <w:spacing w:after="0" w:line="360" w:lineRule="auto"/>
        <w:jc w:val="both"/>
        <w:rPr>
          <w:rFonts w:ascii="Arial" w:hAnsi="Arial" w:cs="Arial"/>
        </w:rPr>
      </w:pPr>
      <w:r w:rsidRPr="007A44B5">
        <w:rPr>
          <w:rFonts w:ascii="Arial" w:hAnsi="Arial" w:cs="Arial"/>
        </w:rPr>
        <w:t>Dicho plan contiene los siguientes puntos:</w:t>
      </w:r>
    </w:p>
    <w:p w14:paraId="68B237C3"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Asamblea informativa: objetivos, fases y alcances del PNSR y ratificación de compromisos de los usuarios</w:t>
      </w:r>
    </w:p>
    <w:p w14:paraId="18122403"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Actualización del padrón de usuarios y firma de la declaración unilateral del usuario</w:t>
      </w:r>
    </w:p>
    <w:p w14:paraId="0AFC3759"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asamblea informativa: actividades de la firma contratista de obras, acciones para el estudio de compatibilidad del expediente técnico y del PGAS del proyecto.</w:t>
      </w:r>
    </w:p>
    <w:p w14:paraId="08E403EA"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Elección de la junta directiva de la JASS y la veeduría ciudadana para el control social de la ejecución de obras</w:t>
      </w:r>
    </w:p>
    <w:p w14:paraId="2E76CC6D"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Reunión de coordinación con aliados estratégicos en la localidad (salud y educación) y plan de trabajo para la fase de ejecución</w:t>
      </w:r>
    </w:p>
    <w:p w14:paraId="1E8D2FB7"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Asambleas informativas: avances en la ejecución de obras</w:t>
      </w:r>
    </w:p>
    <w:p w14:paraId="296C4936"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Reuniones de evaluación del avance en la ejecución de obras con la veeduría ciudadana y la JASS</w:t>
      </w:r>
    </w:p>
    <w:p w14:paraId="3A416C44"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Asambleas informativas: evaluación y termino de la ejecución de obras</w:t>
      </w:r>
    </w:p>
    <w:p w14:paraId="7AE349C3"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Reuniones de evaluación y cierre en la ejecución de obras con la veeduría ciudadana y la JASS</w:t>
      </w:r>
    </w:p>
    <w:p w14:paraId="7C91AE9B"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Reunión de e</w:t>
      </w:r>
      <w:bookmarkStart w:id="381" w:name="_GoBack"/>
      <w:bookmarkEnd w:id="381"/>
      <w:r w:rsidRPr="007A44B5">
        <w:rPr>
          <w:rFonts w:ascii="Arial" w:hAnsi="Arial" w:cs="Arial"/>
        </w:rPr>
        <w:t>valuación con aliados estratégicos en la localidad (salud y educación): plan de trabajo para la fase de post-ejecución</w:t>
      </w:r>
    </w:p>
    <w:p w14:paraId="7BE45861" w14:textId="77777777" w:rsidR="00180333" w:rsidRPr="007A44B5" w:rsidRDefault="00180333" w:rsidP="00AB2B18">
      <w:pPr>
        <w:pStyle w:val="ListParagraph"/>
        <w:numPr>
          <w:ilvl w:val="0"/>
          <w:numId w:val="34"/>
        </w:numPr>
        <w:spacing w:after="0" w:line="360" w:lineRule="auto"/>
        <w:ind w:left="360"/>
        <w:jc w:val="both"/>
        <w:rPr>
          <w:rFonts w:ascii="Arial" w:hAnsi="Arial" w:cs="Arial"/>
        </w:rPr>
      </w:pPr>
      <w:r w:rsidRPr="007A44B5">
        <w:rPr>
          <w:rFonts w:ascii="Arial" w:hAnsi="Arial" w:cs="Arial"/>
        </w:rPr>
        <w:t>Asamblea informativa: objetivos y actividades durante la fase de post-ejecución</w:t>
      </w:r>
    </w:p>
    <w:p w14:paraId="04339CAF" w14:textId="01608B4B" w:rsidR="006D4DE0" w:rsidRPr="006E5B25" w:rsidRDefault="00180333" w:rsidP="006E5B25">
      <w:pPr>
        <w:pStyle w:val="ListParagraph"/>
        <w:numPr>
          <w:ilvl w:val="0"/>
          <w:numId w:val="34"/>
        </w:numPr>
        <w:spacing w:after="0" w:line="360" w:lineRule="auto"/>
        <w:ind w:left="360"/>
        <w:jc w:val="both"/>
        <w:rPr>
          <w:rFonts w:ascii="Arial" w:hAnsi="Arial" w:cs="Arial"/>
        </w:rPr>
      </w:pPr>
      <w:r w:rsidRPr="007A44B5">
        <w:rPr>
          <w:rFonts w:ascii="Arial" w:hAnsi="Arial" w:cs="Arial"/>
        </w:rPr>
        <w:t>Asamblea informativa: de cierre del proyecto</w:t>
      </w:r>
    </w:p>
    <w:p w14:paraId="3670102D" w14:textId="77777777" w:rsidR="006D4DE0" w:rsidRPr="00DB0D1F" w:rsidRDefault="006D4DE0">
      <w:pPr>
        <w:autoSpaceDE w:val="0"/>
        <w:autoSpaceDN w:val="0"/>
        <w:adjustRightInd w:val="0"/>
        <w:spacing w:after="0" w:line="360" w:lineRule="auto"/>
        <w:jc w:val="both"/>
        <w:rPr>
          <w:rFonts w:ascii="Arial" w:hAnsi="Arial" w:cs="Arial"/>
        </w:rPr>
      </w:pPr>
    </w:p>
    <w:sectPr w:rsidR="006D4DE0" w:rsidRPr="00DB0D1F" w:rsidSect="009F58ED">
      <w:pgSz w:w="11907" w:h="16840" w:code="9"/>
      <w:pgMar w:top="1701" w:right="1417" w:bottom="1701"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EE66" w14:textId="77777777" w:rsidR="00784E5A" w:rsidRDefault="00784E5A" w:rsidP="00A431AE">
      <w:pPr>
        <w:spacing w:after="0" w:line="240" w:lineRule="auto"/>
      </w:pPr>
      <w:r>
        <w:separator/>
      </w:r>
    </w:p>
  </w:endnote>
  <w:endnote w:type="continuationSeparator" w:id="0">
    <w:p w14:paraId="62171ACA" w14:textId="77777777" w:rsidR="00784E5A" w:rsidRDefault="00784E5A" w:rsidP="00A43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Yu Gothic UI">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1EDC4" w14:textId="69633DC9" w:rsidR="00EF5AD6" w:rsidRPr="00B91D72" w:rsidRDefault="00EF5AD6" w:rsidP="00EF5AD6">
    <w:pPr>
      <w:pStyle w:val="Footer"/>
      <w:jc w:val="right"/>
      <w:rPr>
        <w:sz w:val="18"/>
        <w:szCs w:val="18"/>
      </w:rPr>
    </w:pPr>
    <w:r w:rsidRPr="00B91D72">
      <w:rPr>
        <w:sz w:val="12"/>
        <w:szCs w:val="12"/>
      </w:rPr>
      <w:t xml:space="preserve">Página </w:t>
    </w:r>
    <w:r w:rsidRPr="00B91D72">
      <w:rPr>
        <w:sz w:val="12"/>
        <w:szCs w:val="12"/>
      </w:rPr>
      <w:fldChar w:fldCharType="begin"/>
    </w:r>
    <w:r w:rsidRPr="00B91D72">
      <w:rPr>
        <w:sz w:val="12"/>
        <w:szCs w:val="12"/>
      </w:rPr>
      <w:instrText xml:space="preserve"> PAGE </w:instrText>
    </w:r>
    <w:r w:rsidRPr="00B91D72">
      <w:rPr>
        <w:sz w:val="12"/>
        <w:szCs w:val="12"/>
      </w:rPr>
      <w:fldChar w:fldCharType="separate"/>
    </w:r>
    <w:r w:rsidR="006E5B25">
      <w:rPr>
        <w:noProof/>
        <w:sz w:val="12"/>
        <w:szCs w:val="12"/>
      </w:rPr>
      <w:t>1</w:t>
    </w:r>
    <w:r w:rsidRPr="00B91D72">
      <w:rPr>
        <w:sz w:val="12"/>
        <w:szCs w:val="12"/>
      </w:rPr>
      <w:fldChar w:fldCharType="end"/>
    </w:r>
    <w:r w:rsidRPr="00B91D72">
      <w:rPr>
        <w:sz w:val="12"/>
        <w:szCs w:val="12"/>
      </w:rPr>
      <w:t xml:space="preserve"> de </w:t>
    </w:r>
    <w:r w:rsidRPr="00B91D72">
      <w:rPr>
        <w:sz w:val="12"/>
        <w:szCs w:val="12"/>
      </w:rPr>
      <w:fldChar w:fldCharType="begin"/>
    </w:r>
    <w:r w:rsidRPr="00B91D72">
      <w:rPr>
        <w:sz w:val="12"/>
        <w:szCs w:val="12"/>
      </w:rPr>
      <w:instrText xml:space="preserve"> NUMPAGES </w:instrText>
    </w:r>
    <w:r w:rsidRPr="00B91D72">
      <w:rPr>
        <w:sz w:val="12"/>
        <w:szCs w:val="12"/>
      </w:rPr>
      <w:fldChar w:fldCharType="separate"/>
    </w:r>
    <w:r w:rsidR="006E5B25">
      <w:rPr>
        <w:noProof/>
        <w:sz w:val="12"/>
        <w:szCs w:val="12"/>
      </w:rPr>
      <w:t>78</w:t>
    </w:r>
    <w:r w:rsidRPr="00B91D72">
      <w:rPr>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C1A70" w14:textId="77777777" w:rsidR="00784E5A" w:rsidRDefault="00784E5A" w:rsidP="00A431AE">
      <w:pPr>
        <w:spacing w:after="0" w:line="240" w:lineRule="auto"/>
      </w:pPr>
      <w:r>
        <w:separator/>
      </w:r>
    </w:p>
  </w:footnote>
  <w:footnote w:type="continuationSeparator" w:id="0">
    <w:p w14:paraId="46B04115" w14:textId="77777777" w:rsidR="00784E5A" w:rsidRDefault="00784E5A" w:rsidP="00A431AE">
      <w:pPr>
        <w:spacing w:after="0" w:line="240" w:lineRule="auto"/>
      </w:pPr>
      <w:r>
        <w:continuationSeparator/>
      </w:r>
    </w:p>
  </w:footnote>
  <w:footnote w:id="1">
    <w:p w14:paraId="542A153B" w14:textId="77777777" w:rsidR="00EF5AD6" w:rsidRPr="00114B8E" w:rsidRDefault="00EF5AD6" w:rsidP="00C00D94">
      <w:pPr>
        <w:pStyle w:val="FootnoteText"/>
        <w:jc w:val="both"/>
        <w:rPr>
          <w:rFonts w:ascii="Arial" w:hAnsi="Arial" w:cs="Arial"/>
          <w:sz w:val="16"/>
          <w:szCs w:val="16"/>
        </w:rPr>
      </w:pPr>
      <w:r w:rsidRPr="00114B8E">
        <w:rPr>
          <w:rStyle w:val="FootnoteReference"/>
          <w:rFonts w:ascii="Arial" w:hAnsi="Arial" w:cs="Arial"/>
          <w:sz w:val="16"/>
          <w:szCs w:val="16"/>
        </w:rPr>
        <w:footnoteRef/>
      </w:r>
      <w:r w:rsidRPr="00114B8E">
        <w:rPr>
          <w:rFonts w:ascii="Arial" w:hAnsi="Arial" w:cs="Arial"/>
          <w:sz w:val="16"/>
          <w:szCs w:val="16"/>
        </w:rPr>
        <w:t xml:space="preserve"> </w:t>
      </w:r>
      <w:r w:rsidRPr="00114B8E">
        <w:rPr>
          <w:rFonts w:ascii="Arial" w:hAnsi="Arial" w:cs="Arial"/>
          <w:i/>
          <w:sz w:val="16"/>
          <w:szCs w:val="16"/>
        </w:rPr>
        <w:t>El género, una categoría útil para el análisis histórico</w:t>
      </w:r>
      <w:r w:rsidRPr="00114B8E">
        <w:rPr>
          <w:rFonts w:ascii="Arial" w:hAnsi="Arial" w:cs="Arial"/>
          <w:sz w:val="16"/>
          <w:szCs w:val="16"/>
        </w:rPr>
        <w:t>. Joan Scott. 1996</w:t>
      </w:r>
    </w:p>
  </w:footnote>
  <w:footnote w:id="2">
    <w:p w14:paraId="6D7D6959" w14:textId="77777777" w:rsidR="00EF5AD6" w:rsidRPr="00114B8E" w:rsidRDefault="00EF5AD6" w:rsidP="00C00D94">
      <w:pPr>
        <w:pStyle w:val="FootnoteText"/>
        <w:jc w:val="both"/>
        <w:rPr>
          <w:rFonts w:ascii="Arial" w:hAnsi="Arial" w:cs="Arial"/>
          <w:sz w:val="16"/>
          <w:szCs w:val="16"/>
        </w:rPr>
      </w:pPr>
      <w:r w:rsidRPr="00114B8E">
        <w:rPr>
          <w:rStyle w:val="FootnoteReference"/>
          <w:rFonts w:ascii="Arial" w:hAnsi="Arial" w:cs="Arial"/>
          <w:sz w:val="16"/>
          <w:szCs w:val="16"/>
        </w:rPr>
        <w:footnoteRef/>
      </w:r>
      <w:r w:rsidRPr="00783899">
        <w:rPr>
          <w:rFonts w:ascii="Arial" w:hAnsi="Arial" w:cs="Arial"/>
          <w:sz w:val="16"/>
          <w:szCs w:val="16"/>
        </w:rPr>
        <w:t xml:space="preserve"> </w:t>
      </w:r>
      <w:r w:rsidRPr="00114B8E">
        <w:rPr>
          <w:rFonts w:ascii="Arial" w:hAnsi="Arial" w:cs="Arial"/>
          <w:i/>
          <w:sz w:val="16"/>
          <w:szCs w:val="16"/>
        </w:rPr>
        <w:t>El género, el agua y el saneamiento</w:t>
      </w:r>
      <w:r w:rsidRPr="00114B8E">
        <w:rPr>
          <w:rFonts w:ascii="Arial" w:hAnsi="Arial" w:cs="Arial"/>
          <w:sz w:val="16"/>
          <w:szCs w:val="16"/>
        </w:rPr>
        <w:t>. Naciones Unidas. 2006</w:t>
      </w:r>
    </w:p>
  </w:footnote>
  <w:footnote w:id="3">
    <w:p w14:paraId="7F3F7144" w14:textId="77777777" w:rsidR="00EF5AD6" w:rsidRPr="00776409" w:rsidRDefault="00EF5AD6" w:rsidP="00C00D94">
      <w:pPr>
        <w:pStyle w:val="FootnoteText"/>
        <w:jc w:val="both"/>
        <w:rPr>
          <w:rFonts w:ascii="Arial" w:hAnsi="Arial" w:cs="Arial"/>
          <w:sz w:val="16"/>
          <w:szCs w:val="16"/>
        </w:rPr>
      </w:pPr>
      <w:r w:rsidRPr="00776409">
        <w:rPr>
          <w:rStyle w:val="FootnoteReference"/>
          <w:rFonts w:ascii="Arial" w:hAnsi="Arial" w:cs="Arial"/>
          <w:sz w:val="16"/>
          <w:szCs w:val="16"/>
        </w:rPr>
        <w:footnoteRef/>
      </w:r>
      <w:r w:rsidRPr="00776409">
        <w:rPr>
          <w:rFonts w:ascii="Arial" w:hAnsi="Arial" w:cs="Arial"/>
          <w:sz w:val="16"/>
          <w:szCs w:val="16"/>
        </w:rPr>
        <w:t xml:space="preserve"> Conferencia de las Naciones Unidas (Mar del Plata, 1977); el Decenio Internacional del Agua Potable y del Saneamiento (1981/990); Conferencia internacional del Agua y Medio Ambiente (Dublin,1992); Cuarta Conferencia Mundial Sobre la mujer 1995); Plataforma de Acción de Beijing, Agenda 21, Capítulo 15; Declaración del Decenio Internacional para la Acción el Agua, Fuente de vida (2005-2015)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092"/>
    </w:tblGrid>
    <w:tr w:rsidR="00EF5AD6" w:rsidRPr="00B91D72" w14:paraId="7CD03F77" w14:textId="77777777" w:rsidTr="00EF5AD6">
      <w:tc>
        <w:tcPr>
          <w:tcW w:w="3686" w:type="dxa"/>
        </w:tcPr>
        <w:p w14:paraId="106F099F" w14:textId="6438BA57" w:rsidR="00EF5AD6" w:rsidRPr="00B91D72" w:rsidRDefault="006E5B25" w:rsidP="00EF5AD6">
          <w:pPr>
            <w:jc w:val="both"/>
            <w:rPr>
              <w:sz w:val="12"/>
              <w:szCs w:val="12"/>
            </w:rPr>
          </w:pPr>
          <w:r>
            <w:rPr>
              <w:rFonts w:ascii="Arial" w:hAnsi="Arial" w:cs="Arial"/>
              <w:sz w:val="12"/>
              <w:szCs w:val="12"/>
            </w:rPr>
            <w:t>Marco de Gestión</w:t>
          </w:r>
          <w:r w:rsidR="00EF5AD6">
            <w:rPr>
              <w:rFonts w:ascii="Arial" w:hAnsi="Arial" w:cs="Arial"/>
              <w:sz w:val="12"/>
              <w:szCs w:val="12"/>
            </w:rPr>
            <w:t xml:space="preserve"> Ambiental y Social </w:t>
          </w:r>
        </w:p>
      </w:tc>
      <w:tc>
        <w:tcPr>
          <w:tcW w:w="5092" w:type="dxa"/>
        </w:tcPr>
        <w:p w14:paraId="0ED0D6E1" w14:textId="77777777" w:rsidR="00EF5AD6" w:rsidRPr="00B91D72" w:rsidRDefault="00EF5AD6" w:rsidP="00EF5AD6">
          <w:pPr>
            <w:jc w:val="right"/>
            <w:rPr>
              <w:rFonts w:ascii="Arial" w:hAnsi="Arial" w:cs="Arial"/>
              <w:sz w:val="12"/>
              <w:szCs w:val="12"/>
            </w:rPr>
          </w:pPr>
          <w:r w:rsidRPr="00B91D72">
            <w:rPr>
              <w:rFonts w:ascii="Arial" w:hAnsi="Arial" w:cs="Arial"/>
              <w:sz w:val="12"/>
              <w:szCs w:val="12"/>
            </w:rPr>
            <w:t>PIASAR I</w:t>
          </w:r>
        </w:p>
      </w:tc>
    </w:tr>
  </w:tbl>
  <w:p w14:paraId="5C1FAE3E" w14:textId="77777777" w:rsidR="00EF5AD6" w:rsidRDefault="00EF5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F0B6C34"/>
    <w:multiLevelType w:val="hybridMultilevel"/>
    <w:tmpl w:val="5C633F6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61577F"/>
    <w:multiLevelType w:val="hybridMultilevel"/>
    <w:tmpl w:val="00D2F65E"/>
    <w:lvl w:ilvl="0" w:tplc="9BC6A520">
      <w:start w:val="1"/>
      <w:numFmt w:val="lowerLetter"/>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4903503"/>
    <w:multiLevelType w:val="hybridMultilevel"/>
    <w:tmpl w:val="AAB44C22"/>
    <w:lvl w:ilvl="0" w:tplc="DC1810FA">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0C5181"/>
    <w:multiLevelType w:val="hybridMultilevel"/>
    <w:tmpl w:val="FB24278C"/>
    <w:lvl w:ilvl="0" w:tplc="DE3E861A">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7B46F7"/>
    <w:multiLevelType w:val="hybridMultilevel"/>
    <w:tmpl w:val="72188BE4"/>
    <w:lvl w:ilvl="0" w:tplc="9CEA2F8E">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C2A48F0"/>
    <w:multiLevelType w:val="hybridMultilevel"/>
    <w:tmpl w:val="EEB2E528"/>
    <w:lvl w:ilvl="0" w:tplc="A99C66A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BA7A47"/>
    <w:multiLevelType w:val="multilevel"/>
    <w:tmpl w:val="638A1F5E"/>
    <w:lvl w:ilvl="0">
      <w:start w:val="1"/>
      <w:numFmt w:val="upperRoman"/>
      <w:lvlText w:val="%1."/>
      <w:lvlJc w:val="left"/>
      <w:pPr>
        <w:ind w:left="720" w:hanging="720"/>
      </w:pPr>
      <w:rPr>
        <w:b/>
        <w:color w:val="000000"/>
        <w:sz w:val="22"/>
        <w:szCs w:val="22"/>
      </w:rPr>
    </w:lvl>
    <w:lvl w:ilvl="1">
      <w:start w:val="1"/>
      <w:numFmt w:val="decimal"/>
      <w:isLgl/>
      <w:lvlText w:val="%1.%2."/>
      <w:lvlJc w:val="left"/>
      <w:pPr>
        <w:ind w:left="720" w:hanging="720"/>
      </w:pPr>
      <w:rPr>
        <w:rFonts w:ascii="Arial" w:hAnsi="Arial" w:cs="Arial" w:hint="default"/>
        <w:b/>
        <w:color w:val="000000"/>
        <w:sz w:val="22"/>
        <w:szCs w:val="22"/>
      </w:rPr>
    </w:lvl>
    <w:lvl w:ilvl="2">
      <w:start w:val="1"/>
      <w:numFmt w:val="decimal"/>
      <w:isLgl/>
      <w:lvlText w:val="%1.%2.%3."/>
      <w:lvlJc w:val="left"/>
      <w:pPr>
        <w:ind w:left="720" w:hanging="720"/>
      </w:pPr>
      <w:rPr>
        <w:rFonts w:ascii="Arial" w:hAnsi="Arial" w:cs="Arial" w:hint="default"/>
        <w:b/>
        <w:color w:val="000000"/>
        <w:sz w:val="22"/>
        <w:szCs w:val="22"/>
      </w:r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7" w15:restartNumberingAfterBreak="0">
    <w:nsid w:val="10385AAD"/>
    <w:multiLevelType w:val="hybridMultilevel"/>
    <w:tmpl w:val="965A64B2"/>
    <w:lvl w:ilvl="0" w:tplc="210AC508">
      <w:start w:val="1"/>
      <w:numFmt w:val="bullet"/>
      <w:lvlText w:val="-"/>
      <w:lvlJc w:val="left"/>
      <w:pPr>
        <w:ind w:left="1068" w:hanging="360"/>
      </w:pPr>
      <w:rPr>
        <w:rFonts w:ascii="Arial" w:eastAsiaTheme="minorHAnsi" w:hAnsi="Arial" w:cs="Aria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8" w15:restartNumberingAfterBreak="0">
    <w:nsid w:val="103D2099"/>
    <w:multiLevelType w:val="multilevel"/>
    <w:tmpl w:val="6B8C3F40"/>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1244A78"/>
    <w:multiLevelType w:val="hybridMultilevel"/>
    <w:tmpl w:val="5734D3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2E3DB1"/>
    <w:multiLevelType w:val="hybridMultilevel"/>
    <w:tmpl w:val="C91A87C2"/>
    <w:lvl w:ilvl="0" w:tplc="390E2940">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3BB280D"/>
    <w:multiLevelType w:val="hybridMultilevel"/>
    <w:tmpl w:val="A124638C"/>
    <w:lvl w:ilvl="0" w:tplc="5AAE5DCA">
      <w:start w:val="1"/>
      <w:numFmt w:val="bullet"/>
      <w:lvlText w:val="-"/>
      <w:lvlJc w:val="left"/>
      <w:pPr>
        <w:ind w:left="1065" w:hanging="360"/>
      </w:pPr>
      <w:rPr>
        <w:rFonts w:ascii="Arial" w:eastAsiaTheme="minorHAnsi" w:hAnsi="Arial" w:cs="Arial" w:hint="default"/>
      </w:rPr>
    </w:lvl>
    <w:lvl w:ilvl="1" w:tplc="280A0003" w:tentative="1">
      <w:start w:val="1"/>
      <w:numFmt w:val="bullet"/>
      <w:lvlText w:val="o"/>
      <w:lvlJc w:val="left"/>
      <w:pPr>
        <w:ind w:left="1785" w:hanging="360"/>
      </w:pPr>
      <w:rPr>
        <w:rFonts w:ascii="Courier New" w:hAnsi="Courier New" w:cs="Courier New" w:hint="default"/>
      </w:rPr>
    </w:lvl>
    <w:lvl w:ilvl="2" w:tplc="280A0005" w:tentative="1">
      <w:start w:val="1"/>
      <w:numFmt w:val="bullet"/>
      <w:lvlText w:val=""/>
      <w:lvlJc w:val="left"/>
      <w:pPr>
        <w:ind w:left="2505" w:hanging="360"/>
      </w:pPr>
      <w:rPr>
        <w:rFonts w:ascii="Wingdings" w:hAnsi="Wingdings" w:hint="default"/>
      </w:rPr>
    </w:lvl>
    <w:lvl w:ilvl="3" w:tplc="280A0001" w:tentative="1">
      <w:start w:val="1"/>
      <w:numFmt w:val="bullet"/>
      <w:lvlText w:val=""/>
      <w:lvlJc w:val="left"/>
      <w:pPr>
        <w:ind w:left="3225" w:hanging="360"/>
      </w:pPr>
      <w:rPr>
        <w:rFonts w:ascii="Symbol" w:hAnsi="Symbol" w:hint="default"/>
      </w:rPr>
    </w:lvl>
    <w:lvl w:ilvl="4" w:tplc="280A0003" w:tentative="1">
      <w:start w:val="1"/>
      <w:numFmt w:val="bullet"/>
      <w:lvlText w:val="o"/>
      <w:lvlJc w:val="left"/>
      <w:pPr>
        <w:ind w:left="3945" w:hanging="360"/>
      </w:pPr>
      <w:rPr>
        <w:rFonts w:ascii="Courier New" w:hAnsi="Courier New" w:cs="Courier New" w:hint="default"/>
      </w:rPr>
    </w:lvl>
    <w:lvl w:ilvl="5" w:tplc="280A0005" w:tentative="1">
      <w:start w:val="1"/>
      <w:numFmt w:val="bullet"/>
      <w:lvlText w:val=""/>
      <w:lvlJc w:val="left"/>
      <w:pPr>
        <w:ind w:left="4665" w:hanging="360"/>
      </w:pPr>
      <w:rPr>
        <w:rFonts w:ascii="Wingdings" w:hAnsi="Wingdings" w:hint="default"/>
      </w:rPr>
    </w:lvl>
    <w:lvl w:ilvl="6" w:tplc="280A0001" w:tentative="1">
      <w:start w:val="1"/>
      <w:numFmt w:val="bullet"/>
      <w:lvlText w:val=""/>
      <w:lvlJc w:val="left"/>
      <w:pPr>
        <w:ind w:left="5385" w:hanging="360"/>
      </w:pPr>
      <w:rPr>
        <w:rFonts w:ascii="Symbol" w:hAnsi="Symbol" w:hint="default"/>
      </w:rPr>
    </w:lvl>
    <w:lvl w:ilvl="7" w:tplc="280A0003" w:tentative="1">
      <w:start w:val="1"/>
      <w:numFmt w:val="bullet"/>
      <w:lvlText w:val="o"/>
      <w:lvlJc w:val="left"/>
      <w:pPr>
        <w:ind w:left="6105" w:hanging="360"/>
      </w:pPr>
      <w:rPr>
        <w:rFonts w:ascii="Courier New" w:hAnsi="Courier New" w:cs="Courier New" w:hint="default"/>
      </w:rPr>
    </w:lvl>
    <w:lvl w:ilvl="8" w:tplc="280A0005" w:tentative="1">
      <w:start w:val="1"/>
      <w:numFmt w:val="bullet"/>
      <w:lvlText w:val=""/>
      <w:lvlJc w:val="left"/>
      <w:pPr>
        <w:ind w:left="6825" w:hanging="360"/>
      </w:pPr>
      <w:rPr>
        <w:rFonts w:ascii="Wingdings" w:hAnsi="Wingdings" w:hint="default"/>
      </w:rPr>
    </w:lvl>
  </w:abstractNum>
  <w:abstractNum w:abstractNumId="12" w15:restartNumberingAfterBreak="0">
    <w:nsid w:val="16515DA8"/>
    <w:multiLevelType w:val="multilevel"/>
    <w:tmpl w:val="5A9A2190"/>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1C08E5"/>
    <w:multiLevelType w:val="hybridMultilevel"/>
    <w:tmpl w:val="B15E0A00"/>
    <w:lvl w:ilvl="0" w:tplc="DDA6E632">
      <w:numFmt w:val="bullet"/>
      <w:lvlText w:val="-"/>
      <w:lvlJc w:val="left"/>
      <w:pPr>
        <w:ind w:left="720" w:hanging="360"/>
      </w:pPr>
      <w:rPr>
        <w:rFonts w:ascii="Calibri" w:eastAsiaTheme="minorHAnsi" w:hAnsi="Calibri" w:cstheme="minorBidi" w:hint="default"/>
      </w:rPr>
    </w:lvl>
    <w:lvl w:ilvl="1" w:tplc="280A0001">
      <w:start w:val="1"/>
      <w:numFmt w:val="bullet"/>
      <w:lvlText w:val=""/>
      <w:lvlJc w:val="left"/>
      <w:pPr>
        <w:ind w:left="1440" w:hanging="360"/>
      </w:pPr>
      <w:rPr>
        <w:rFonts w:ascii="Symbol" w:hAnsi="Symbol"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21101B47"/>
    <w:multiLevelType w:val="hybridMultilevel"/>
    <w:tmpl w:val="E472778A"/>
    <w:lvl w:ilvl="0" w:tplc="03507590">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15:restartNumberingAfterBreak="0">
    <w:nsid w:val="219101A3"/>
    <w:multiLevelType w:val="hybridMultilevel"/>
    <w:tmpl w:val="FDEC14A8"/>
    <w:lvl w:ilvl="0" w:tplc="9BC6A520">
      <w:start w:val="1"/>
      <w:numFmt w:val="lowerLetter"/>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A3528"/>
    <w:multiLevelType w:val="hybridMultilevel"/>
    <w:tmpl w:val="1040E73A"/>
    <w:lvl w:ilvl="0" w:tplc="BCD82C84">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15:restartNumberingAfterBreak="0">
    <w:nsid w:val="27564D07"/>
    <w:multiLevelType w:val="hybridMultilevel"/>
    <w:tmpl w:val="872063C0"/>
    <w:lvl w:ilvl="0" w:tplc="57F84C8C">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AF24834"/>
    <w:multiLevelType w:val="hybridMultilevel"/>
    <w:tmpl w:val="92F2D57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2C673A0B"/>
    <w:multiLevelType w:val="hybridMultilevel"/>
    <w:tmpl w:val="98405728"/>
    <w:lvl w:ilvl="0" w:tplc="78861E60">
      <w:start w:val="2"/>
      <w:numFmt w:val="bullet"/>
      <w:lvlText w:val="-"/>
      <w:lvlJc w:val="left"/>
      <w:pPr>
        <w:ind w:left="1068" w:hanging="360"/>
      </w:pPr>
      <w:rPr>
        <w:rFonts w:ascii="Arial" w:eastAsiaTheme="minorHAnsi" w:hAnsi="Arial" w:cs="Arial" w:hint="default"/>
      </w:rPr>
    </w:lvl>
    <w:lvl w:ilvl="1" w:tplc="15FA5828">
      <w:numFmt w:val="bullet"/>
      <w:lvlText w:val="•"/>
      <w:lvlJc w:val="left"/>
      <w:pPr>
        <w:ind w:left="1788" w:hanging="360"/>
      </w:pPr>
      <w:rPr>
        <w:rFonts w:ascii="Arial" w:eastAsiaTheme="minorHAnsi" w:hAnsi="Arial" w:cs="Arial" w:hint="default"/>
        <w:b/>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0" w15:restartNumberingAfterBreak="0">
    <w:nsid w:val="30950E42"/>
    <w:multiLevelType w:val="hybridMultilevel"/>
    <w:tmpl w:val="3F980184"/>
    <w:lvl w:ilvl="0" w:tplc="280A0001">
      <w:start w:val="1"/>
      <w:numFmt w:val="bullet"/>
      <w:lvlText w:val=""/>
      <w:lvlJc w:val="left"/>
      <w:pPr>
        <w:ind w:left="663" w:hanging="360"/>
      </w:pPr>
      <w:rPr>
        <w:rFonts w:ascii="Symbol" w:hAnsi="Symbol" w:hint="default"/>
      </w:rPr>
    </w:lvl>
    <w:lvl w:ilvl="1" w:tplc="280A0003" w:tentative="1">
      <w:start w:val="1"/>
      <w:numFmt w:val="bullet"/>
      <w:lvlText w:val="o"/>
      <w:lvlJc w:val="left"/>
      <w:pPr>
        <w:ind w:left="1383" w:hanging="360"/>
      </w:pPr>
      <w:rPr>
        <w:rFonts w:ascii="Courier New" w:hAnsi="Courier New" w:cs="Courier New" w:hint="default"/>
      </w:rPr>
    </w:lvl>
    <w:lvl w:ilvl="2" w:tplc="280A0005" w:tentative="1">
      <w:start w:val="1"/>
      <w:numFmt w:val="bullet"/>
      <w:lvlText w:val=""/>
      <w:lvlJc w:val="left"/>
      <w:pPr>
        <w:ind w:left="2103" w:hanging="360"/>
      </w:pPr>
      <w:rPr>
        <w:rFonts w:ascii="Wingdings" w:hAnsi="Wingdings" w:hint="default"/>
      </w:rPr>
    </w:lvl>
    <w:lvl w:ilvl="3" w:tplc="280A0001" w:tentative="1">
      <w:start w:val="1"/>
      <w:numFmt w:val="bullet"/>
      <w:lvlText w:val=""/>
      <w:lvlJc w:val="left"/>
      <w:pPr>
        <w:ind w:left="2823" w:hanging="360"/>
      </w:pPr>
      <w:rPr>
        <w:rFonts w:ascii="Symbol" w:hAnsi="Symbol" w:hint="default"/>
      </w:rPr>
    </w:lvl>
    <w:lvl w:ilvl="4" w:tplc="280A0003" w:tentative="1">
      <w:start w:val="1"/>
      <w:numFmt w:val="bullet"/>
      <w:lvlText w:val="o"/>
      <w:lvlJc w:val="left"/>
      <w:pPr>
        <w:ind w:left="3543" w:hanging="360"/>
      </w:pPr>
      <w:rPr>
        <w:rFonts w:ascii="Courier New" w:hAnsi="Courier New" w:cs="Courier New" w:hint="default"/>
      </w:rPr>
    </w:lvl>
    <w:lvl w:ilvl="5" w:tplc="280A0005" w:tentative="1">
      <w:start w:val="1"/>
      <w:numFmt w:val="bullet"/>
      <w:lvlText w:val=""/>
      <w:lvlJc w:val="left"/>
      <w:pPr>
        <w:ind w:left="4263" w:hanging="360"/>
      </w:pPr>
      <w:rPr>
        <w:rFonts w:ascii="Wingdings" w:hAnsi="Wingdings" w:hint="default"/>
      </w:rPr>
    </w:lvl>
    <w:lvl w:ilvl="6" w:tplc="280A0001" w:tentative="1">
      <w:start w:val="1"/>
      <w:numFmt w:val="bullet"/>
      <w:lvlText w:val=""/>
      <w:lvlJc w:val="left"/>
      <w:pPr>
        <w:ind w:left="4983" w:hanging="360"/>
      </w:pPr>
      <w:rPr>
        <w:rFonts w:ascii="Symbol" w:hAnsi="Symbol" w:hint="default"/>
      </w:rPr>
    </w:lvl>
    <w:lvl w:ilvl="7" w:tplc="280A0003" w:tentative="1">
      <w:start w:val="1"/>
      <w:numFmt w:val="bullet"/>
      <w:lvlText w:val="o"/>
      <w:lvlJc w:val="left"/>
      <w:pPr>
        <w:ind w:left="5703" w:hanging="360"/>
      </w:pPr>
      <w:rPr>
        <w:rFonts w:ascii="Courier New" w:hAnsi="Courier New" w:cs="Courier New" w:hint="default"/>
      </w:rPr>
    </w:lvl>
    <w:lvl w:ilvl="8" w:tplc="280A0005" w:tentative="1">
      <w:start w:val="1"/>
      <w:numFmt w:val="bullet"/>
      <w:lvlText w:val=""/>
      <w:lvlJc w:val="left"/>
      <w:pPr>
        <w:ind w:left="6423" w:hanging="360"/>
      </w:pPr>
      <w:rPr>
        <w:rFonts w:ascii="Wingdings" w:hAnsi="Wingdings" w:hint="default"/>
      </w:rPr>
    </w:lvl>
  </w:abstractNum>
  <w:abstractNum w:abstractNumId="21" w15:restartNumberingAfterBreak="0">
    <w:nsid w:val="30EE65D8"/>
    <w:multiLevelType w:val="hybridMultilevel"/>
    <w:tmpl w:val="C7545EB6"/>
    <w:lvl w:ilvl="0" w:tplc="9BC6A520">
      <w:start w:val="1"/>
      <w:numFmt w:val="lowerLetter"/>
      <w:lvlText w:val="%1)"/>
      <w:lvlJc w:val="left"/>
      <w:pPr>
        <w:ind w:left="786" w:hanging="360"/>
      </w:pPr>
      <w:rPr>
        <w:rFonts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22" w15:restartNumberingAfterBreak="0">
    <w:nsid w:val="32052BB0"/>
    <w:multiLevelType w:val="hybridMultilevel"/>
    <w:tmpl w:val="EE1E8D32"/>
    <w:lvl w:ilvl="0" w:tplc="9BC6A520">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36E40FCC"/>
    <w:multiLevelType w:val="multilevel"/>
    <w:tmpl w:val="60A071B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2F0100"/>
    <w:multiLevelType w:val="hybridMultilevel"/>
    <w:tmpl w:val="3AE266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44B45ECD"/>
    <w:multiLevelType w:val="hybridMultilevel"/>
    <w:tmpl w:val="6856416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6" w15:restartNumberingAfterBreak="0">
    <w:nsid w:val="454F3C88"/>
    <w:multiLevelType w:val="hybridMultilevel"/>
    <w:tmpl w:val="9D46FD84"/>
    <w:lvl w:ilvl="0" w:tplc="087491F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49087FF2"/>
    <w:multiLevelType w:val="hybridMultilevel"/>
    <w:tmpl w:val="73E20F78"/>
    <w:lvl w:ilvl="0" w:tplc="9BC6A52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953358B"/>
    <w:multiLevelType w:val="hybridMultilevel"/>
    <w:tmpl w:val="B25AC568"/>
    <w:lvl w:ilvl="0" w:tplc="280A000B">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9" w15:restartNumberingAfterBreak="0">
    <w:nsid w:val="52752A11"/>
    <w:multiLevelType w:val="hybridMultilevel"/>
    <w:tmpl w:val="CE960D8C"/>
    <w:lvl w:ilvl="0" w:tplc="C8D645EC">
      <w:numFmt w:val="decimal"/>
      <w:lvlText w:val="%1."/>
      <w:lvlJc w:val="left"/>
      <w:pPr>
        <w:ind w:left="447" w:hanging="360"/>
      </w:pPr>
      <w:rPr>
        <w:rFonts w:hint="default"/>
      </w:rPr>
    </w:lvl>
    <w:lvl w:ilvl="1" w:tplc="280A0019" w:tentative="1">
      <w:start w:val="1"/>
      <w:numFmt w:val="lowerLetter"/>
      <w:lvlText w:val="%2."/>
      <w:lvlJc w:val="left"/>
      <w:pPr>
        <w:ind w:left="1167" w:hanging="360"/>
      </w:pPr>
    </w:lvl>
    <w:lvl w:ilvl="2" w:tplc="280A001B" w:tentative="1">
      <w:start w:val="1"/>
      <w:numFmt w:val="lowerRoman"/>
      <w:lvlText w:val="%3."/>
      <w:lvlJc w:val="right"/>
      <w:pPr>
        <w:ind w:left="1887" w:hanging="180"/>
      </w:pPr>
    </w:lvl>
    <w:lvl w:ilvl="3" w:tplc="280A000F" w:tentative="1">
      <w:start w:val="1"/>
      <w:numFmt w:val="decimal"/>
      <w:lvlText w:val="%4."/>
      <w:lvlJc w:val="left"/>
      <w:pPr>
        <w:ind w:left="2607" w:hanging="360"/>
      </w:pPr>
    </w:lvl>
    <w:lvl w:ilvl="4" w:tplc="280A0019" w:tentative="1">
      <w:start w:val="1"/>
      <w:numFmt w:val="lowerLetter"/>
      <w:lvlText w:val="%5."/>
      <w:lvlJc w:val="left"/>
      <w:pPr>
        <w:ind w:left="3327" w:hanging="360"/>
      </w:pPr>
    </w:lvl>
    <w:lvl w:ilvl="5" w:tplc="280A001B" w:tentative="1">
      <w:start w:val="1"/>
      <w:numFmt w:val="lowerRoman"/>
      <w:lvlText w:val="%6."/>
      <w:lvlJc w:val="right"/>
      <w:pPr>
        <w:ind w:left="4047" w:hanging="180"/>
      </w:pPr>
    </w:lvl>
    <w:lvl w:ilvl="6" w:tplc="280A000F" w:tentative="1">
      <w:start w:val="1"/>
      <w:numFmt w:val="decimal"/>
      <w:lvlText w:val="%7."/>
      <w:lvlJc w:val="left"/>
      <w:pPr>
        <w:ind w:left="4767" w:hanging="360"/>
      </w:pPr>
    </w:lvl>
    <w:lvl w:ilvl="7" w:tplc="280A0019" w:tentative="1">
      <w:start w:val="1"/>
      <w:numFmt w:val="lowerLetter"/>
      <w:lvlText w:val="%8."/>
      <w:lvlJc w:val="left"/>
      <w:pPr>
        <w:ind w:left="5487" w:hanging="360"/>
      </w:pPr>
    </w:lvl>
    <w:lvl w:ilvl="8" w:tplc="280A001B" w:tentative="1">
      <w:start w:val="1"/>
      <w:numFmt w:val="lowerRoman"/>
      <w:lvlText w:val="%9."/>
      <w:lvlJc w:val="right"/>
      <w:pPr>
        <w:ind w:left="6207" w:hanging="180"/>
      </w:pPr>
    </w:lvl>
  </w:abstractNum>
  <w:abstractNum w:abstractNumId="30" w15:restartNumberingAfterBreak="0">
    <w:nsid w:val="52A423DA"/>
    <w:multiLevelType w:val="hybridMultilevel"/>
    <w:tmpl w:val="495A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540CD4"/>
    <w:multiLevelType w:val="hybridMultilevel"/>
    <w:tmpl w:val="69BCE60E"/>
    <w:lvl w:ilvl="0" w:tplc="9BC6A520">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766264B"/>
    <w:multiLevelType w:val="multilevel"/>
    <w:tmpl w:val="E11A3B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888315D"/>
    <w:multiLevelType w:val="hybridMultilevel"/>
    <w:tmpl w:val="AF9A1BB6"/>
    <w:lvl w:ilvl="0" w:tplc="9BC6A520">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5A7D3F81"/>
    <w:multiLevelType w:val="hybridMultilevel"/>
    <w:tmpl w:val="CD94372E"/>
    <w:lvl w:ilvl="0" w:tplc="131C74E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31149C1"/>
    <w:multiLevelType w:val="multilevel"/>
    <w:tmpl w:val="7402E6E4"/>
    <w:lvl w:ilvl="0">
      <w:start w:val="1"/>
      <w:numFmt w:val="decimal"/>
      <w:lvlText w:val="%1."/>
      <w:lvlJc w:val="left"/>
      <w:pPr>
        <w:ind w:left="720" w:hanging="360"/>
      </w:pPr>
      <w:rPr>
        <w:rFonts w:ascii="Arial" w:hAnsi="Arial" w:cs="Arial" w:hint="default"/>
        <w:b/>
        <w:color w:val="auto"/>
        <w:sz w:val="24"/>
      </w:rPr>
    </w:lvl>
    <w:lvl w:ilvl="1">
      <w:start w:val="1"/>
      <w:numFmt w:val="decimal"/>
      <w:isLgl/>
      <w:lvlText w:val="%1.%2."/>
      <w:lvlJc w:val="left"/>
      <w:pPr>
        <w:ind w:left="1080" w:hanging="720"/>
      </w:pPr>
      <w:rPr>
        <w:rFonts w:ascii="Arial" w:hAnsi="Arial" w:cs="Arial" w:hint="default"/>
        <w:b/>
        <w:color w:val="auto"/>
        <w:sz w:val="22"/>
        <w:szCs w:val="22"/>
      </w:rPr>
    </w:lvl>
    <w:lvl w:ilvl="2">
      <w:start w:val="1"/>
      <w:numFmt w:val="decimal"/>
      <w:isLgl/>
      <w:lvlText w:val="%1.%2.%3."/>
      <w:lvlJc w:val="left"/>
      <w:pPr>
        <w:ind w:left="1080" w:hanging="720"/>
      </w:pPr>
      <w:rPr>
        <w:rFonts w:ascii="Arial" w:hAnsi="Arial" w:cs="Arial" w:hint="default"/>
        <w:b/>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6E516C32"/>
    <w:multiLevelType w:val="hybridMultilevel"/>
    <w:tmpl w:val="FF2E1C88"/>
    <w:lvl w:ilvl="0" w:tplc="210AC508">
      <w:start w:val="1"/>
      <w:numFmt w:val="bullet"/>
      <w:lvlText w:val="-"/>
      <w:lvlJc w:val="left"/>
      <w:pPr>
        <w:ind w:left="1077" w:hanging="360"/>
      </w:pPr>
      <w:rPr>
        <w:rFonts w:ascii="Arial" w:eastAsiaTheme="minorHAnsi" w:hAnsi="Arial" w:cs="Aria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37" w15:restartNumberingAfterBreak="0">
    <w:nsid w:val="6FF83A6C"/>
    <w:multiLevelType w:val="hybridMultilevel"/>
    <w:tmpl w:val="F558BE4C"/>
    <w:lvl w:ilvl="0" w:tplc="E160ADBA">
      <w:start w:val="1"/>
      <w:numFmt w:val="lowerRoman"/>
      <w:lvlText w:val="(%1)"/>
      <w:lvlJc w:val="left"/>
      <w:pPr>
        <w:ind w:left="720" w:hanging="360"/>
      </w:pPr>
      <w:rPr>
        <w:rFonts w:ascii="Arial" w:hAnsi="Arial" w:cs="Arial" w:hint="default"/>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7667113E"/>
    <w:multiLevelType w:val="hybridMultilevel"/>
    <w:tmpl w:val="734EF996"/>
    <w:lvl w:ilvl="0" w:tplc="0466F6A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77195315"/>
    <w:multiLevelType w:val="hybridMultilevel"/>
    <w:tmpl w:val="0E1EF29A"/>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15:restartNumberingAfterBreak="0">
    <w:nsid w:val="7A2959C2"/>
    <w:multiLevelType w:val="hybridMultilevel"/>
    <w:tmpl w:val="7DA8F6A6"/>
    <w:lvl w:ilvl="0" w:tplc="BAF035FE">
      <w:start w:val="1"/>
      <w:numFmt w:val="upperRoman"/>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32"/>
  </w:num>
  <w:num w:numId="2">
    <w:abstractNumId w:val="7"/>
  </w:num>
  <w:num w:numId="3">
    <w:abstractNumId w:val="18"/>
  </w:num>
  <w:num w:numId="4">
    <w:abstractNumId w:val="28"/>
  </w:num>
  <w:num w:numId="5">
    <w:abstractNumId w:val="36"/>
  </w:num>
  <w:num w:numId="6">
    <w:abstractNumId w:val="34"/>
  </w:num>
  <w:num w:numId="7">
    <w:abstractNumId w:val="9"/>
  </w:num>
  <w:num w:numId="8">
    <w:abstractNumId w:val="2"/>
  </w:num>
  <w:num w:numId="9">
    <w:abstractNumId w:val="26"/>
  </w:num>
  <w:num w:numId="10">
    <w:abstractNumId w:val="38"/>
  </w:num>
  <w:num w:numId="11">
    <w:abstractNumId w:val="30"/>
  </w:num>
  <w:num w:numId="12">
    <w:abstractNumId w:val="0"/>
  </w:num>
  <w:num w:numId="13">
    <w:abstractNumId w:val="10"/>
  </w:num>
  <w:num w:numId="14">
    <w:abstractNumId w:val="33"/>
  </w:num>
  <w:num w:numId="15">
    <w:abstractNumId w:val="1"/>
  </w:num>
  <w:num w:numId="16">
    <w:abstractNumId w:val="22"/>
  </w:num>
  <w:num w:numId="17">
    <w:abstractNumId w:val="37"/>
  </w:num>
  <w:num w:numId="18">
    <w:abstractNumId w:val="16"/>
  </w:num>
  <w:num w:numId="19">
    <w:abstractNumId w:val="25"/>
  </w:num>
  <w:num w:numId="20">
    <w:abstractNumId w:val="40"/>
  </w:num>
  <w:num w:numId="21">
    <w:abstractNumId w:val="29"/>
  </w:num>
  <w:num w:numId="22">
    <w:abstractNumId w:val="39"/>
  </w:num>
  <w:num w:numId="23">
    <w:abstractNumId w:val="23"/>
  </w:num>
  <w:num w:numId="24">
    <w:abstractNumId w:val="8"/>
  </w:num>
  <w:num w:numId="25">
    <w:abstractNumId w:val="12"/>
  </w:num>
  <w:num w:numId="26">
    <w:abstractNumId w:val="13"/>
  </w:num>
  <w:num w:numId="27">
    <w:abstractNumId w:val="27"/>
  </w:num>
  <w:num w:numId="28">
    <w:abstractNumId w:val="21"/>
  </w:num>
  <w:num w:numId="29">
    <w:abstractNumId w:val="15"/>
  </w:num>
  <w:num w:numId="30">
    <w:abstractNumId w:val="31"/>
  </w:num>
  <w:num w:numId="31">
    <w:abstractNumId w:val="35"/>
  </w:num>
  <w:num w:numId="32">
    <w:abstractNumId w:val="5"/>
  </w:num>
  <w:num w:numId="33">
    <w:abstractNumId w:val="6"/>
  </w:num>
  <w:num w:numId="34">
    <w:abstractNumId w:val="19"/>
  </w:num>
  <w:num w:numId="35">
    <w:abstractNumId w:val="17"/>
  </w:num>
  <w:num w:numId="36">
    <w:abstractNumId w:val="4"/>
  </w:num>
  <w:num w:numId="37">
    <w:abstractNumId w:val="11"/>
  </w:num>
  <w:num w:numId="38">
    <w:abstractNumId w:val="14"/>
  </w:num>
  <w:num w:numId="39">
    <w:abstractNumId w:val="3"/>
  </w:num>
  <w:num w:numId="40">
    <w:abstractNumId w:val="20"/>
  </w:num>
  <w:num w:numId="41">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pt-BR" w:vendorID="64" w:dllVersion="6" w:nlCheck="1" w:checkStyle="0"/>
  <w:activeWritingStyle w:appName="MSWord" w:lang="es-P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PE"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F85"/>
    <w:rsid w:val="00005259"/>
    <w:rsid w:val="00007089"/>
    <w:rsid w:val="000269E6"/>
    <w:rsid w:val="000331EA"/>
    <w:rsid w:val="00033B21"/>
    <w:rsid w:val="00042D12"/>
    <w:rsid w:val="00050B93"/>
    <w:rsid w:val="000556CE"/>
    <w:rsid w:val="00056419"/>
    <w:rsid w:val="00056E70"/>
    <w:rsid w:val="0005735F"/>
    <w:rsid w:val="00065469"/>
    <w:rsid w:val="000674EA"/>
    <w:rsid w:val="00072049"/>
    <w:rsid w:val="00075F61"/>
    <w:rsid w:val="00086D68"/>
    <w:rsid w:val="000B6B8D"/>
    <w:rsid w:val="000D2297"/>
    <w:rsid w:val="000D4F59"/>
    <w:rsid w:val="000D529B"/>
    <w:rsid w:val="000E1297"/>
    <w:rsid w:val="000E7C2B"/>
    <w:rsid w:val="000F0191"/>
    <w:rsid w:val="000F3F88"/>
    <w:rsid w:val="000F3FFD"/>
    <w:rsid w:val="001027CB"/>
    <w:rsid w:val="00102EDD"/>
    <w:rsid w:val="001143AE"/>
    <w:rsid w:val="00123C3E"/>
    <w:rsid w:val="00126EA7"/>
    <w:rsid w:val="001431D8"/>
    <w:rsid w:val="0014558F"/>
    <w:rsid w:val="00145B4E"/>
    <w:rsid w:val="001503C1"/>
    <w:rsid w:val="00154AE7"/>
    <w:rsid w:val="00163CBC"/>
    <w:rsid w:val="00174BCE"/>
    <w:rsid w:val="00180333"/>
    <w:rsid w:val="00191A69"/>
    <w:rsid w:val="001945F4"/>
    <w:rsid w:val="001A26FA"/>
    <w:rsid w:val="001A359D"/>
    <w:rsid w:val="001A6F95"/>
    <w:rsid w:val="001B3E42"/>
    <w:rsid w:val="001C42FD"/>
    <w:rsid w:val="001D1195"/>
    <w:rsid w:val="001E354B"/>
    <w:rsid w:val="001E4F97"/>
    <w:rsid w:val="001F22E6"/>
    <w:rsid w:val="001F2BC7"/>
    <w:rsid w:val="001F3268"/>
    <w:rsid w:val="001F6AD8"/>
    <w:rsid w:val="00201E68"/>
    <w:rsid w:val="00201F52"/>
    <w:rsid w:val="00204265"/>
    <w:rsid w:val="00212238"/>
    <w:rsid w:val="00214407"/>
    <w:rsid w:val="00214CB3"/>
    <w:rsid w:val="00217BCA"/>
    <w:rsid w:val="002275E5"/>
    <w:rsid w:val="00230347"/>
    <w:rsid w:val="00237249"/>
    <w:rsid w:val="0024179C"/>
    <w:rsid w:val="002436E1"/>
    <w:rsid w:val="00243F5C"/>
    <w:rsid w:val="00257B6A"/>
    <w:rsid w:val="002631C1"/>
    <w:rsid w:val="002747E0"/>
    <w:rsid w:val="00280937"/>
    <w:rsid w:val="00282395"/>
    <w:rsid w:val="00282A62"/>
    <w:rsid w:val="002843B3"/>
    <w:rsid w:val="002901DF"/>
    <w:rsid w:val="0029104F"/>
    <w:rsid w:val="00297D5F"/>
    <w:rsid w:val="002A1701"/>
    <w:rsid w:val="002A3D7D"/>
    <w:rsid w:val="002A4B76"/>
    <w:rsid w:val="002A68F4"/>
    <w:rsid w:val="002B0268"/>
    <w:rsid w:val="002B3589"/>
    <w:rsid w:val="002C787A"/>
    <w:rsid w:val="002D12C6"/>
    <w:rsid w:val="002D1C26"/>
    <w:rsid w:val="002D66E0"/>
    <w:rsid w:val="0030389A"/>
    <w:rsid w:val="00304522"/>
    <w:rsid w:val="0031211E"/>
    <w:rsid w:val="0031357F"/>
    <w:rsid w:val="0031554D"/>
    <w:rsid w:val="00317785"/>
    <w:rsid w:val="003212E6"/>
    <w:rsid w:val="00321E6C"/>
    <w:rsid w:val="00322057"/>
    <w:rsid w:val="003263C3"/>
    <w:rsid w:val="0033321C"/>
    <w:rsid w:val="0034515B"/>
    <w:rsid w:val="00352D16"/>
    <w:rsid w:val="00355A71"/>
    <w:rsid w:val="003652A1"/>
    <w:rsid w:val="00377A6A"/>
    <w:rsid w:val="00384E41"/>
    <w:rsid w:val="003878C1"/>
    <w:rsid w:val="003913FD"/>
    <w:rsid w:val="00393A61"/>
    <w:rsid w:val="00394AD9"/>
    <w:rsid w:val="003A11A5"/>
    <w:rsid w:val="003A5D73"/>
    <w:rsid w:val="003B42CE"/>
    <w:rsid w:val="003B6FB5"/>
    <w:rsid w:val="003C2D1F"/>
    <w:rsid w:val="003E0C4A"/>
    <w:rsid w:val="003F3EFC"/>
    <w:rsid w:val="00401BE9"/>
    <w:rsid w:val="00402095"/>
    <w:rsid w:val="004103CE"/>
    <w:rsid w:val="004107CA"/>
    <w:rsid w:val="004152EE"/>
    <w:rsid w:val="00416FFF"/>
    <w:rsid w:val="00422560"/>
    <w:rsid w:val="00431AB5"/>
    <w:rsid w:val="00433FC9"/>
    <w:rsid w:val="0044182F"/>
    <w:rsid w:val="004420C6"/>
    <w:rsid w:val="0045636D"/>
    <w:rsid w:val="004602D9"/>
    <w:rsid w:val="00493028"/>
    <w:rsid w:val="004955AC"/>
    <w:rsid w:val="004A20D9"/>
    <w:rsid w:val="004A2ACC"/>
    <w:rsid w:val="004A65DE"/>
    <w:rsid w:val="004B4428"/>
    <w:rsid w:val="004B5AE1"/>
    <w:rsid w:val="004C3576"/>
    <w:rsid w:val="004D1E59"/>
    <w:rsid w:val="004D4BDC"/>
    <w:rsid w:val="004D754B"/>
    <w:rsid w:val="004F3363"/>
    <w:rsid w:val="005017D3"/>
    <w:rsid w:val="00505085"/>
    <w:rsid w:val="00511630"/>
    <w:rsid w:val="00515F54"/>
    <w:rsid w:val="00516487"/>
    <w:rsid w:val="005218C7"/>
    <w:rsid w:val="00532430"/>
    <w:rsid w:val="00532C6D"/>
    <w:rsid w:val="00534255"/>
    <w:rsid w:val="00547589"/>
    <w:rsid w:val="00552673"/>
    <w:rsid w:val="0055433D"/>
    <w:rsid w:val="00556636"/>
    <w:rsid w:val="00562E6A"/>
    <w:rsid w:val="00566910"/>
    <w:rsid w:val="0057740D"/>
    <w:rsid w:val="00583E04"/>
    <w:rsid w:val="00587E05"/>
    <w:rsid w:val="005928E1"/>
    <w:rsid w:val="00593B09"/>
    <w:rsid w:val="00594C67"/>
    <w:rsid w:val="005A5611"/>
    <w:rsid w:val="005C3709"/>
    <w:rsid w:val="005C3E1D"/>
    <w:rsid w:val="005D1845"/>
    <w:rsid w:val="005D38D2"/>
    <w:rsid w:val="005E773C"/>
    <w:rsid w:val="005E79CD"/>
    <w:rsid w:val="0060481B"/>
    <w:rsid w:val="00614EE3"/>
    <w:rsid w:val="0062367D"/>
    <w:rsid w:val="00631237"/>
    <w:rsid w:val="006338FA"/>
    <w:rsid w:val="00640933"/>
    <w:rsid w:val="00644CF8"/>
    <w:rsid w:val="00645311"/>
    <w:rsid w:val="0065710E"/>
    <w:rsid w:val="00662B53"/>
    <w:rsid w:val="00664AF4"/>
    <w:rsid w:val="006671A7"/>
    <w:rsid w:val="00683C65"/>
    <w:rsid w:val="00684021"/>
    <w:rsid w:val="00684A0D"/>
    <w:rsid w:val="0068619E"/>
    <w:rsid w:val="00687910"/>
    <w:rsid w:val="006911E2"/>
    <w:rsid w:val="00696F09"/>
    <w:rsid w:val="006A246D"/>
    <w:rsid w:val="006A55F0"/>
    <w:rsid w:val="006A5F29"/>
    <w:rsid w:val="006A698D"/>
    <w:rsid w:val="006B301F"/>
    <w:rsid w:val="006D4DE0"/>
    <w:rsid w:val="006E5B25"/>
    <w:rsid w:val="006F20B4"/>
    <w:rsid w:val="006F54E8"/>
    <w:rsid w:val="007035E2"/>
    <w:rsid w:val="00707A3C"/>
    <w:rsid w:val="00710E55"/>
    <w:rsid w:val="00720F6A"/>
    <w:rsid w:val="0074455B"/>
    <w:rsid w:val="00744E8D"/>
    <w:rsid w:val="00770F87"/>
    <w:rsid w:val="007716F6"/>
    <w:rsid w:val="007736DD"/>
    <w:rsid w:val="00775713"/>
    <w:rsid w:val="00784E5A"/>
    <w:rsid w:val="00790D7C"/>
    <w:rsid w:val="00790D97"/>
    <w:rsid w:val="00794EFD"/>
    <w:rsid w:val="007A4487"/>
    <w:rsid w:val="007A7400"/>
    <w:rsid w:val="007B341A"/>
    <w:rsid w:val="007C07AA"/>
    <w:rsid w:val="007C1E71"/>
    <w:rsid w:val="007C42A3"/>
    <w:rsid w:val="007D758C"/>
    <w:rsid w:val="007E0257"/>
    <w:rsid w:val="00811E28"/>
    <w:rsid w:val="008238FF"/>
    <w:rsid w:val="0083131D"/>
    <w:rsid w:val="00831F5C"/>
    <w:rsid w:val="00836350"/>
    <w:rsid w:val="00836FFC"/>
    <w:rsid w:val="0084216C"/>
    <w:rsid w:val="008436D4"/>
    <w:rsid w:val="00843ED8"/>
    <w:rsid w:val="008457EB"/>
    <w:rsid w:val="00846008"/>
    <w:rsid w:val="00850726"/>
    <w:rsid w:val="0086198C"/>
    <w:rsid w:val="00866933"/>
    <w:rsid w:val="00866F85"/>
    <w:rsid w:val="00880132"/>
    <w:rsid w:val="00890E2E"/>
    <w:rsid w:val="008923E4"/>
    <w:rsid w:val="008A1BC5"/>
    <w:rsid w:val="008B4BD5"/>
    <w:rsid w:val="008C30EC"/>
    <w:rsid w:val="008D6C09"/>
    <w:rsid w:val="008D7B53"/>
    <w:rsid w:val="008E04CA"/>
    <w:rsid w:val="008E3482"/>
    <w:rsid w:val="008E7F8A"/>
    <w:rsid w:val="008F6D2A"/>
    <w:rsid w:val="00901FC7"/>
    <w:rsid w:val="00907A37"/>
    <w:rsid w:val="00934C8D"/>
    <w:rsid w:val="009373E0"/>
    <w:rsid w:val="009448A2"/>
    <w:rsid w:val="009470E0"/>
    <w:rsid w:val="00971492"/>
    <w:rsid w:val="00971923"/>
    <w:rsid w:val="00977EF8"/>
    <w:rsid w:val="0098149E"/>
    <w:rsid w:val="00982F39"/>
    <w:rsid w:val="00984076"/>
    <w:rsid w:val="00995798"/>
    <w:rsid w:val="009A12E8"/>
    <w:rsid w:val="009A3E91"/>
    <w:rsid w:val="009C1606"/>
    <w:rsid w:val="009C1870"/>
    <w:rsid w:val="009C1A93"/>
    <w:rsid w:val="009C267E"/>
    <w:rsid w:val="009C7421"/>
    <w:rsid w:val="009D048B"/>
    <w:rsid w:val="009D126E"/>
    <w:rsid w:val="009D1C5D"/>
    <w:rsid w:val="009D4B84"/>
    <w:rsid w:val="009D6D28"/>
    <w:rsid w:val="009D7296"/>
    <w:rsid w:val="009E1182"/>
    <w:rsid w:val="009E4679"/>
    <w:rsid w:val="009F03D0"/>
    <w:rsid w:val="009F0FEC"/>
    <w:rsid w:val="009F5317"/>
    <w:rsid w:val="009F58ED"/>
    <w:rsid w:val="00A0712C"/>
    <w:rsid w:val="00A11917"/>
    <w:rsid w:val="00A20876"/>
    <w:rsid w:val="00A20FED"/>
    <w:rsid w:val="00A2333C"/>
    <w:rsid w:val="00A2640A"/>
    <w:rsid w:val="00A26743"/>
    <w:rsid w:val="00A27EA1"/>
    <w:rsid w:val="00A31974"/>
    <w:rsid w:val="00A353F7"/>
    <w:rsid w:val="00A36906"/>
    <w:rsid w:val="00A417B6"/>
    <w:rsid w:val="00A41FCE"/>
    <w:rsid w:val="00A431AE"/>
    <w:rsid w:val="00A44BF3"/>
    <w:rsid w:val="00A5199B"/>
    <w:rsid w:val="00A63B79"/>
    <w:rsid w:val="00A67A68"/>
    <w:rsid w:val="00A81139"/>
    <w:rsid w:val="00AA7BEE"/>
    <w:rsid w:val="00AB151A"/>
    <w:rsid w:val="00AB1DC0"/>
    <w:rsid w:val="00AB2B18"/>
    <w:rsid w:val="00AC0170"/>
    <w:rsid w:val="00AC1C89"/>
    <w:rsid w:val="00AC34C8"/>
    <w:rsid w:val="00AC42CB"/>
    <w:rsid w:val="00AD0AD9"/>
    <w:rsid w:val="00AE0365"/>
    <w:rsid w:val="00AE132D"/>
    <w:rsid w:val="00AE6442"/>
    <w:rsid w:val="00AF2A9A"/>
    <w:rsid w:val="00AF3BD0"/>
    <w:rsid w:val="00B021F1"/>
    <w:rsid w:val="00B06765"/>
    <w:rsid w:val="00B14EE1"/>
    <w:rsid w:val="00B34EA3"/>
    <w:rsid w:val="00B41135"/>
    <w:rsid w:val="00B42EC1"/>
    <w:rsid w:val="00B512A1"/>
    <w:rsid w:val="00B52148"/>
    <w:rsid w:val="00B544BB"/>
    <w:rsid w:val="00B6021A"/>
    <w:rsid w:val="00B77BBB"/>
    <w:rsid w:val="00B85057"/>
    <w:rsid w:val="00BA49D8"/>
    <w:rsid w:val="00BA7F90"/>
    <w:rsid w:val="00BB6DD9"/>
    <w:rsid w:val="00BC0B3D"/>
    <w:rsid w:val="00BC0DB0"/>
    <w:rsid w:val="00BC311B"/>
    <w:rsid w:val="00BE0E37"/>
    <w:rsid w:val="00BF6C83"/>
    <w:rsid w:val="00BF7C65"/>
    <w:rsid w:val="00C00D94"/>
    <w:rsid w:val="00C05B59"/>
    <w:rsid w:val="00C05E95"/>
    <w:rsid w:val="00C07213"/>
    <w:rsid w:val="00C07584"/>
    <w:rsid w:val="00C156E4"/>
    <w:rsid w:val="00C226FE"/>
    <w:rsid w:val="00C24C1D"/>
    <w:rsid w:val="00C32A79"/>
    <w:rsid w:val="00C36443"/>
    <w:rsid w:val="00C4608D"/>
    <w:rsid w:val="00C46FA3"/>
    <w:rsid w:val="00C47C83"/>
    <w:rsid w:val="00C50F43"/>
    <w:rsid w:val="00C6227C"/>
    <w:rsid w:val="00C772FA"/>
    <w:rsid w:val="00C8033C"/>
    <w:rsid w:val="00C80BFE"/>
    <w:rsid w:val="00C82A60"/>
    <w:rsid w:val="00C82D9A"/>
    <w:rsid w:val="00C8385B"/>
    <w:rsid w:val="00C90CD6"/>
    <w:rsid w:val="00CA2908"/>
    <w:rsid w:val="00CA5A87"/>
    <w:rsid w:val="00CA750A"/>
    <w:rsid w:val="00CC49F6"/>
    <w:rsid w:val="00CD0DCA"/>
    <w:rsid w:val="00CD2FE4"/>
    <w:rsid w:val="00CE7796"/>
    <w:rsid w:val="00CF4546"/>
    <w:rsid w:val="00D020A6"/>
    <w:rsid w:val="00D04E2F"/>
    <w:rsid w:val="00D070B8"/>
    <w:rsid w:val="00D12304"/>
    <w:rsid w:val="00D136D1"/>
    <w:rsid w:val="00D13B9B"/>
    <w:rsid w:val="00D20790"/>
    <w:rsid w:val="00D26124"/>
    <w:rsid w:val="00D327FE"/>
    <w:rsid w:val="00D47E14"/>
    <w:rsid w:val="00D64456"/>
    <w:rsid w:val="00D724EE"/>
    <w:rsid w:val="00D7370A"/>
    <w:rsid w:val="00D8125F"/>
    <w:rsid w:val="00D83997"/>
    <w:rsid w:val="00D85338"/>
    <w:rsid w:val="00DA2137"/>
    <w:rsid w:val="00DA22F3"/>
    <w:rsid w:val="00DA41DD"/>
    <w:rsid w:val="00DB0D1F"/>
    <w:rsid w:val="00DC35F8"/>
    <w:rsid w:val="00DC3C35"/>
    <w:rsid w:val="00DC675D"/>
    <w:rsid w:val="00DD6287"/>
    <w:rsid w:val="00DF0402"/>
    <w:rsid w:val="00E138AF"/>
    <w:rsid w:val="00E15DD0"/>
    <w:rsid w:val="00E220F7"/>
    <w:rsid w:val="00E232B7"/>
    <w:rsid w:val="00E2445A"/>
    <w:rsid w:val="00E24BE5"/>
    <w:rsid w:val="00E24EE6"/>
    <w:rsid w:val="00E3044E"/>
    <w:rsid w:val="00E322AE"/>
    <w:rsid w:val="00E33B1E"/>
    <w:rsid w:val="00E34E48"/>
    <w:rsid w:val="00E45F25"/>
    <w:rsid w:val="00E51319"/>
    <w:rsid w:val="00E5318D"/>
    <w:rsid w:val="00E7031B"/>
    <w:rsid w:val="00E74722"/>
    <w:rsid w:val="00E9017A"/>
    <w:rsid w:val="00E947E5"/>
    <w:rsid w:val="00EC6226"/>
    <w:rsid w:val="00EE0727"/>
    <w:rsid w:val="00EE0FD8"/>
    <w:rsid w:val="00EE18E2"/>
    <w:rsid w:val="00EE1A41"/>
    <w:rsid w:val="00EF1416"/>
    <w:rsid w:val="00EF24AB"/>
    <w:rsid w:val="00EF5AD6"/>
    <w:rsid w:val="00F0612B"/>
    <w:rsid w:val="00F1200B"/>
    <w:rsid w:val="00F2582B"/>
    <w:rsid w:val="00F265CF"/>
    <w:rsid w:val="00F308E8"/>
    <w:rsid w:val="00F30D95"/>
    <w:rsid w:val="00F3618D"/>
    <w:rsid w:val="00F45A11"/>
    <w:rsid w:val="00F60E4C"/>
    <w:rsid w:val="00F62A17"/>
    <w:rsid w:val="00F707A5"/>
    <w:rsid w:val="00F7610E"/>
    <w:rsid w:val="00FB166A"/>
    <w:rsid w:val="00FC01BB"/>
    <w:rsid w:val="00FC49EA"/>
    <w:rsid w:val="00FD0B60"/>
    <w:rsid w:val="00FD344F"/>
    <w:rsid w:val="00FD36D7"/>
    <w:rsid w:val="00FD58E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39C3"/>
  <w15:docId w15:val="{04DE5AE6-6479-48F7-9FE4-1DD10BB3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2A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D6D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A,Conclusiones,paul2,titulo 5,NIVEL ONE,Viñeta,Cuadro 2-1,Párrafo de lista2,Párrafo de lista21,FOTOGRAFIA,Colorful List - Accent 11,FORMATO IMEEI,Tabla,Titulos,Lista 123,Viñetas,lista tabla"/>
    <w:basedOn w:val="Normal"/>
    <w:link w:val="ListParagraphChar"/>
    <w:uiPriority w:val="34"/>
    <w:qFormat/>
    <w:rsid w:val="00866F85"/>
    <w:pPr>
      <w:ind w:left="720"/>
      <w:contextualSpacing/>
    </w:pPr>
  </w:style>
  <w:style w:type="table" w:styleId="TableGrid">
    <w:name w:val="Table Grid"/>
    <w:basedOn w:val="TableNormal"/>
    <w:uiPriority w:val="39"/>
    <w:rsid w:val="00D07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ULO A Char,Conclusiones Char,paul2 Char,titulo 5 Char,NIVEL ONE Char,Viñeta Char,Cuadro 2-1 Char,Párrafo de lista2 Char,Párrafo de lista21 Char,FOTOGRAFIA Char,Colorful List - Accent 11 Char,FORMATO IMEEI Char,Tabla Char"/>
    <w:basedOn w:val="DefaultParagraphFont"/>
    <w:link w:val="ListParagraph"/>
    <w:uiPriority w:val="34"/>
    <w:rsid w:val="00F62A17"/>
  </w:style>
  <w:style w:type="character" w:customStyle="1" w:styleId="Heading1Char">
    <w:name w:val="Heading 1 Char"/>
    <w:basedOn w:val="DefaultParagraphFont"/>
    <w:link w:val="Heading1"/>
    <w:uiPriority w:val="9"/>
    <w:rsid w:val="00F62A1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62A17"/>
    <w:pPr>
      <w:outlineLvl w:val="9"/>
    </w:pPr>
    <w:rPr>
      <w:lang w:val="en-US"/>
    </w:rPr>
  </w:style>
  <w:style w:type="paragraph" w:styleId="BalloonText">
    <w:name w:val="Balloon Text"/>
    <w:basedOn w:val="Normal"/>
    <w:link w:val="BalloonTextChar"/>
    <w:uiPriority w:val="99"/>
    <w:semiHidden/>
    <w:unhideWhenUsed/>
    <w:rsid w:val="00F62A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2A17"/>
    <w:rPr>
      <w:rFonts w:ascii="Segoe UI" w:hAnsi="Segoe UI" w:cs="Segoe UI"/>
      <w:sz w:val="18"/>
      <w:szCs w:val="18"/>
    </w:rPr>
  </w:style>
  <w:style w:type="paragraph" w:styleId="TOC1">
    <w:name w:val="toc 1"/>
    <w:basedOn w:val="Normal"/>
    <w:next w:val="Normal"/>
    <w:autoRedefine/>
    <w:uiPriority w:val="39"/>
    <w:unhideWhenUsed/>
    <w:rsid w:val="007C07AA"/>
    <w:pPr>
      <w:tabs>
        <w:tab w:val="left" w:pos="851"/>
        <w:tab w:val="right" w:leader="dot" w:pos="9063"/>
      </w:tabs>
      <w:spacing w:after="100"/>
    </w:pPr>
  </w:style>
  <w:style w:type="character" w:styleId="Hyperlink">
    <w:name w:val="Hyperlink"/>
    <w:basedOn w:val="DefaultParagraphFont"/>
    <w:uiPriority w:val="99"/>
    <w:unhideWhenUsed/>
    <w:rsid w:val="00F62A17"/>
    <w:rPr>
      <w:color w:val="0563C1" w:themeColor="hyperlink"/>
      <w:u w:val="single"/>
    </w:rPr>
  </w:style>
  <w:style w:type="character" w:customStyle="1" w:styleId="st1">
    <w:name w:val="st1"/>
    <w:basedOn w:val="DefaultParagraphFont"/>
    <w:rsid w:val="00F62A17"/>
  </w:style>
  <w:style w:type="character" w:customStyle="1" w:styleId="Heading2Char">
    <w:name w:val="Heading 2 Char"/>
    <w:basedOn w:val="DefaultParagraphFont"/>
    <w:link w:val="Heading2"/>
    <w:uiPriority w:val="9"/>
    <w:rsid w:val="009D6D28"/>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uiPriority w:val="35"/>
    <w:unhideWhenUsed/>
    <w:qFormat/>
    <w:rsid w:val="00DC3C35"/>
    <w:pPr>
      <w:spacing w:after="200" w:line="240" w:lineRule="auto"/>
    </w:pPr>
    <w:rPr>
      <w:i/>
      <w:iCs/>
      <w:color w:val="44546A" w:themeColor="text2"/>
      <w:sz w:val="18"/>
      <w:szCs w:val="18"/>
    </w:rPr>
  </w:style>
  <w:style w:type="character" w:customStyle="1" w:styleId="no-style-override-4">
    <w:name w:val="no-style-override-4"/>
    <w:basedOn w:val="DefaultParagraphFont"/>
    <w:rsid w:val="00DC3C35"/>
    <w:rPr>
      <w:rFonts w:ascii="Arial Narrow" w:hAnsi="Arial Narrow" w:hint="default"/>
      <w:b/>
      <w:bCs/>
    </w:rPr>
  </w:style>
  <w:style w:type="character" w:customStyle="1" w:styleId="no-style-override-5">
    <w:name w:val="no-style-override-5"/>
    <w:basedOn w:val="DefaultParagraphFont"/>
    <w:rsid w:val="00DC3C35"/>
    <w:rPr>
      <w:rFonts w:ascii="Arial Narrow" w:hAnsi="Arial Narrow" w:hint="default"/>
    </w:rPr>
  </w:style>
  <w:style w:type="character" w:styleId="CommentReference">
    <w:name w:val="annotation reference"/>
    <w:basedOn w:val="DefaultParagraphFont"/>
    <w:unhideWhenUsed/>
    <w:rsid w:val="00DC3C35"/>
    <w:rPr>
      <w:sz w:val="16"/>
      <w:szCs w:val="16"/>
    </w:rPr>
  </w:style>
  <w:style w:type="paragraph" w:styleId="CommentText">
    <w:name w:val="annotation text"/>
    <w:basedOn w:val="Normal"/>
    <w:link w:val="CommentTextChar"/>
    <w:unhideWhenUsed/>
    <w:rsid w:val="00DC3C35"/>
    <w:pPr>
      <w:spacing w:line="240" w:lineRule="auto"/>
    </w:pPr>
    <w:rPr>
      <w:sz w:val="20"/>
      <w:szCs w:val="20"/>
    </w:rPr>
  </w:style>
  <w:style w:type="character" w:customStyle="1" w:styleId="CommentTextChar">
    <w:name w:val="Comment Text Char"/>
    <w:basedOn w:val="DefaultParagraphFont"/>
    <w:link w:val="CommentText"/>
    <w:rsid w:val="00DC3C35"/>
    <w:rPr>
      <w:sz w:val="20"/>
      <w:szCs w:val="20"/>
    </w:rPr>
  </w:style>
  <w:style w:type="paragraph" w:styleId="CommentSubject">
    <w:name w:val="annotation subject"/>
    <w:basedOn w:val="CommentText"/>
    <w:next w:val="CommentText"/>
    <w:link w:val="CommentSubjectChar"/>
    <w:uiPriority w:val="99"/>
    <w:semiHidden/>
    <w:unhideWhenUsed/>
    <w:rsid w:val="00DC3C35"/>
    <w:rPr>
      <w:b/>
      <w:bCs/>
    </w:rPr>
  </w:style>
  <w:style w:type="character" w:customStyle="1" w:styleId="CommentSubjectChar">
    <w:name w:val="Comment Subject Char"/>
    <w:basedOn w:val="CommentTextChar"/>
    <w:link w:val="CommentSubject"/>
    <w:uiPriority w:val="99"/>
    <w:semiHidden/>
    <w:rsid w:val="00DC3C35"/>
    <w:rPr>
      <w:b/>
      <w:bCs/>
      <w:sz w:val="20"/>
      <w:szCs w:val="20"/>
    </w:rPr>
  </w:style>
  <w:style w:type="paragraph" w:styleId="TOC2">
    <w:name w:val="toc 2"/>
    <w:basedOn w:val="Normal"/>
    <w:next w:val="Normal"/>
    <w:autoRedefine/>
    <w:uiPriority w:val="39"/>
    <w:unhideWhenUsed/>
    <w:rsid w:val="0031211E"/>
    <w:pPr>
      <w:tabs>
        <w:tab w:val="left" w:pos="709"/>
        <w:tab w:val="right" w:leader="dot" w:pos="9063"/>
      </w:tabs>
      <w:spacing w:after="100"/>
    </w:pPr>
  </w:style>
  <w:style w:type="paragraph" w:customStyle="1" w:styleId="Default">
    <w:name w:val="Default"/>
    <w:rsid w:val="003C2D1F"/>
    <w:pPr>
      <w:autoSpaceDE w:val="0"/>
      <w:autoSpaceDN w:val="0"/>
      <w:adjustRightInd w:val="0"/>
      <w:spacing w:after="0" w:line="240" w:lineRule="auto"/>
    </w:pPr>
    <w:rPr>
      <w:rFonts w:ascii="Arial" w:hAnsi="Arial" w:cs="Arial"/>
      <w:color w:val="000000"/>
      <w:sz w:val="24"/>
      <w:szCs w:val="24"/>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A431AE"/>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A431AE"/>
    <w:rPr>
      <w:sz w:val="20"/>
      <w:szCs w:val="20"/>
    </w:rPr>
  </w:style>
  <w:style w:type="character" w:styleId="FootnoteReference">
    <w:name w:val="footnote reference"/>
    <w:aliases w:val="titulo 2,Style 24,pie pddes,referencia nota al pie,Fußnotenzeichen DISS,16 Point,Superscript 6 Point,ftref,FC,BVI fnr, BVI fnr,Знак сноски 1,Referência a notas de rodapé,Ref. de nota al pie.,(Ref. de nota al pie)"/>
    <w:basedOn w:val="DefaultParagraphFont"/>
    <w:uiPriority w:val="99"/>
    <w:unhideWhenUsed/>
    <w:qFormat/>
    <w:rsid w:val="00A431AE"/>
    <w:rPr>
      <w:vertAlign w:val="superscript"/>
    </w:rPr>
  </w:style>
  <w:style w:type="paragraph" w:styleId="Revision">
    <w:name w:val="Revision"/>
    <w:hidden/>
    <w:uiPriority w:val="99"/>
    <w:semiHidden/>
    <w:rsid w:val="00C50F43"/>
    <w:pPr>
      <w:spacing w:after="0" w:line="240" w:lineRule="auto"/>
    </w:pPr>
  </w:style>
  <w:style w:type="paragraph" w:styleId="BodyTextIndent3">
    <w:name w:val="Body Text Indent 3"/>
    <w:basedOn w:val="Normal"/>
    <w:link w:val="BodyTextIndent3Char"/>
    <w:uiPriority w:val="99"/>
    <w:rsid w:val="00662B53"/>
    <w:pPr>
      <w:spacing w:after="0" w:line="240" w:lineRule="auto"/>
      <w:ind w:left="360"/>
      <w:jc w:val="both"/>
    </w:pPr>
    <w:rPr>
      <w:rFonts w:ascii="Arial" w:eastAsia="Times New Roman" w:hAnsi="Arial" w:cs="Arial"/>
      <w:szCs w:val="24"/>
      <w:lang w:val="es-MX" w:eastAsia="es-ES"/>
    </w:rPr>
  </w:style>
  <w:style w:type="character" w:customStyle="1" w:styleId="BodyTextIndent3Char">
    <w:name w:val="Body Text Indent 3 Char"/>
    <w:basedOn w:val="DefaultParagraphFont"/>
    <w:link w:val="BodyTextIndent3"/>
    <w:uiPriority w:val="99"/>
    <w:rsid w:val="00662B53"/>
    <w:rPr>
      <w:rFonts w:ascii="Arial" w:eastAsia="Times New Roman" w:hAnsi="Arial" w:cs="Arial"/>
      <w:szCs w:val="24"/>
      <w:lang w:val="es-MX" w:eastAsia="es-ES"/>
    </w:rPr>
  </w:style>
  <w:style w:type="paragraph" w:styleId="TOC3">
    <w:name w:val="toc 3"/>
    <w:basedOn w:val="Normal"/>
    <w:next w:val="Normal"/>
    <w:autoRedefine/>
    <w:uiPriority w:val="39"/>
    <w:unhideWhenUsed/>
    <w:rsid w:val="007B341A"/>
    <w:pPr>
      <w:spacing w:after="100"/>
      <w:ind w:left="440"/>
    </w:pPr>
  </w:style>
  <w:style w:type="paragraph" w:styleId="Header">
    <w:name w:val="header"/>
    <w:aliases w:val="encabezado"/>
    <w:basedOn w:val="Normal"/>
    <w:link w:val="HeaderChar"/>
    <w:unhideWhenUsed/>
    <w:rsid w:val="00EF5AD6"/>
    <w:pPr>
      <w:tabs>
        <w:tab w:val="center" w:pos="4419"/>
        <w:tab w:val="right" w:pos="8838"/>
      </w:tabs>
      <w:spacing w:after="0" w:line="240" w:lineRule="auto"/>
    </w:pPr>
  </w:style>
  <w:style w:type="character" w:customStyle="1" w:styleId="HeaderChar">
    <w:name w:val="Header Char"/>
    <w:aliases w:val="encabezado Char"/>
    <w:basedOn w:val="DefaultParagraphFont"/>
    <w:link w:val="Header"/>
    <w:rsid w:val="00EF5AD6"/>
  </w:style>
  <w:style w:type="paragraph" w:styleId="Footer">
    <w:name w:val="footer"/>
    <w:basedOn w:val="Normal"/>
    <w:link w:val="FooterChar"/>
    <w:uiPriority w:val="99"/>
    <w:unhideWhenUsed/>
    <w:rsid w:val="00EF5AD6"/>
    <w:pPr>
      <w:tabs>
        <w:tab w:val="center" w:pos="4419"/>
        <w:tab w:val="right" w:pos="8838"/>
      </w:tabs>
      <w:spacing w:after="0" w:line="240" w:lineRule="auto"/>
    </w:pPr>
  </w:style>
  <w:style w:type="character" w:customStyle="1" w:styleId="FooterChar">
    <w:name w:val="Footer Char"/>
    <w:basedOn w:val="DefaultParagraphFont"/>
    <w:link w:val="Footer"/>
    <w:uiPriority w:val="99"/>
    <w:rsid w:val="00EF5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6295">
      <w:bodyDiv w:val="1"/>
      <w:marLeft w:val="0"/>
      <w:marRight w:val="0"/>
      <w:marTop w:val="0"/>
      <w:marBottom w:val="0"/>
      <w:divBdr>
        <w:top w:val="none" w:sz="0" w:space="0" w:color="auto"/>
        <w:left w:val="none" w:sz="0" w:space="0" w:color="auto"/>
        <w:bottom w:val="none" w:sz="0" w:space="0" w:color="auto"/>
        <w:right w:val="none" w:sz="0" w:space="0" w:color="auto"/>
      </w:divBdr>
    </w:div>
    <w:div w:id="496195136">
      <w:bodyDiv w:val="1"/>
      <w:marLeft w:val="0"/>
      <w:marRight w:val="0"/>
      <w:marTop w:val="0"/>
      <w:marBottom w:val="0"/>
      <w:divBdr>
        <w:top w:val="none" w:sz="0" w:space="0" w:color="auto"/>
        <w:left w:val="none" w:sz="0" w:space="0" w:color="auto"/>
        <w:bottom w:val="none" w:sz="0" w:space="0" w:color="auto"/>
        <w:right w:val="none" w:sz="0" w:space="0" w:color="auto"/>
      </w:divBdr>
    </w:div>
    <w:div w:id="5840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1B7B678F74E42A1B53E7304FD4BA632"/>
        <w:category>
          <w:name w:val="General"/>
          <w:gallery w:val="placeholder"/>
        </w:category>
        <w:types>
          <w:type w:val="bbPlcHdr"/>
        </w:types>
        <w:behaviors>
          <w:behavior w:val="content"/>
        </w:behaviors>
        <w:guid w:val="{89078B2C-27FF-4360-877F-F80CE4FFD00E}"/>
      </w:docPartPr>
      <w:docPartBody>
        <w:p w:rsidR="00BA06AB" w:rsidRDefault="006A131F" w:rsidP="006A131F">
          <w:pPr>
            <w:pStyle w:val="81B7B678F74E42A1B53E7304FD4BA632"/>
          </w:pPr>
          <w:r w:rsidRPr="004E42A8">
            <w:rPr>
              <w:rStyle w:val="PlaceholderText"/>
            </w:rPr>
            <w:t>Choose an item.</w:t>
          </w:r>
        </w:p>
      </w:docPartBody>
    </w:docPart>
    <w:docPart>
      <w:docPartPr>
        <w:name w:val="235B3075896A4F2493B486E10D66DFF0"/>
        <w:category>
          <w:name w:val="General"/>
          <w:gallery w:val="placeholder"/>
        </w:category>
        <w:types>
          <w:type w:val="bbPlcHdr"/>
        </w:types>
        <w:behaviors>
          <w:behavior w:val="content"/>
        </w:behaviors>
        <w:guid w:val="{B77C983D-0BF0-44F7-AE11-31CBE5AC29DF}"/>
      </w:docPartPr>
      <w:docPartBody>
        <w:p w:rsidR="00BA06AB" w:rsidRDefault="006A131F" w:rsidP="006A131F">
          <w:pPr>
            <w:pStyle w:val="235B3075896A4F2493B486E10D66DFF0"/>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Yu Gothic UI">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31F"/>
    <w:rsid w:val="00210AEC"/>
    <w:rsid w:val="003B58A4"/>
    <w:rsid w:val="003C1D21"/>
    <w:rsid w:val="00480948"/>
    <w:rsid w:val="004B60FC"/>
    <w:rsid w:val="004F63DD"/>
    <w:rsid w:val="00575FEB"/>
    <w:rsid w:val="006138BA"/>
    <w:rsid w:val="006A131F"/>
    <w:rsid w:val="007C006C"/>
    <w:rsid w:val="0098767A"/>
    <w:rsid w:val="009A319F"/>
    <w:rsid w:val="009D30EE"/>
    <w:rsid w:val="00B072E7"/>
    <w:rsid w:val="00BA06AB"/>
    <w:rsid w:val="00DC2CCD"/>
    <w:rsid w:val="00DC7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131F"/>
    <w:rPr>
      <w:color w:val="808080"/>
    </w:rPr>
  </w:style>
  <w:style w:type="paragraph" w:customStyle="1" w:styleId="81B7B678F74E42A1B53E7304FD4BA632">
    <w:name w:val="81B7B678F74E42A1B53E7304FD4BA632"/>
    <w:rsid w:val="006A131F"/>
  </w:style>
  <w:style w:type="paragraph" w:customStyle="1" w:styleId="235B3075896A4F2493B486E10D66DFF0">
    <w:name w:val="235B3075896A4F2493B486E10D66DFF0"/>
    <w:rsid w:val="006A13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AC521-B0F2-48E5-B864-E9F73173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78</Pages>
  <Words>23589</Words>
  <Characters>134463</Characters>
  <Application>Microsoft Office Word</Application>
  <DocSecurity>0</DocSecurity>
  <Lines>1120</Lines>
  <Paragraphs>315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Leal Rosillo, Roberto</cp:lastModifiedBy>
  <cp:revision>3</cp:revision>
  <dcterms:created xsi:type="dcterms:W3CDTF">2017-10-16T05:52:00Z</dcterms:created>
  <dcterms:modified xsi:type="dcterms:W3CDTF">2017-10-16T05:55:00Z</dcterms:modified>
</cp:coreProperties>
</file>