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CCD9A9" w14:textId="77777777" w:rsidR="001B5186" w:rsidRPr="00A171A5" w:rsidRDefault="001B5186" w:rsidP="00332D8A">
      <w:pPr>
        <w:pStyle w:val="Title"/>
        <w:tabs>
          <w:tab w:val="clear" w:pos="1440"/>
          <w:tab w:val="clear" w:pos="3060"/>
        </w:tabs>
        <w:outlineLvl w:val="9"/>
        <w:rPr>
          <w:rFonts w:ascii="Arial" w:hAnsi="Arial" w:cs="Arial"/>
          <w:smallCaps/>
          <w:sz w:val="22"/>
          <w:szCs w:val="22"/>
        </w:rPr>
      </w:pPr>
      <w:r w:rsidRPr="00A171A5">
        <w:rPr>
          <w:rFonts w:ascii="Arial" w:hAnsi="Arial" w:cs="Arial"/>
          <w:smallCaps/>
          <w:sz w:val="22"/>
          <w:szCs w:val="22"/>
        </w:rPr>
        <w:t>Document</w:t>
      </w:r>
      <w:r w:rsidR="00BD6C4D" w:rsidRPr="00A171A5">
        <w:rPr>
          <w:rFonts w:ascii="Arial" w:hAnsi="Arial" w:cs="Arial"/>
          <w:smallCaps/>
          <w:sz w:val="22"/>
          <w:szCs w:val="22"/>
        </w:rPr>
        <w:t>o</w:t>
      </w:r>
      <w:r w:rsidRPr="00A171A5">
        <w:rPr>
          <w:rFonts w:ascii="Arial" w:hAnsi="Arial" w:cs="Arial"/>
          <w:smallCaps/>
          <w:sz w:val="22"/>
          <w:szCs w:val="22"/>
        </w:rPr>
        <w:t xml:space="preserve"> </w:t>
      </w:r>
      <w:r w:rsidR="00BD6C4D" w:rsidRPr="00A171A5">
        <w:rPr>
          <w:rFonts w:ascii="Arial" w:hAnsi="Arial" w:cs="Arial"/>
          <w:smallCaps/>
          <w:sz w:val="22"/>
          <w:szCs w:val="22"/>
        </w:rPr>
        <w:t xml:space="preserve">del Banco </w:t>
      </w:r>
      <w:r w:rsidRPr="00A171A5">
        <w:rPr>
          <w:rFonts w:ascii="Arial" w:hAnsi="Arial" w:cs="Arial"/>
          <w:smallCaps/>
          <w:sz w:val="22"/>
          <w:szCs w:val="22"/>
        </w:rPr>
        <w:t>Inter</w:t>
      </w:r>
      <w:r w:rsidR="00BD6C4D" w:rsidRPr="00A171A5">
        <w:rPr>
          <w:rFonts w:ascii="Arial" w:hAnsi="Arial" w:cs="Arial"/>
          <w:smallCaps/>
          <w:sz w:val="22"/>
          <w:szCs w:val="22"/>
        </w:rPr>
        <w:t>a</w:t>
      </w:r>
      <w:r w:rsidRPr="00A171A5">
        <w:rPr>
          <w:rFonts w:ascii="Arial" w:hAnsi="Arial" w:cs="Arial"/>
          <w:smallCaps/>
          <w:sz w:val="22"/>
          <w:szCs w:val="22"/>
        </w:rPr>
        <w:t>merican</w:t>
      </w:r>
      <w:r w:rsidR="00BD6C4D" w:rsidRPr="00A171A5">
        <w:rPr>
          <w:rFonts w:ascii="Arial" w:hAnsi="Arial" w:cs="Arial"/>
          <w:smallCaps/>
          <w:sz w:val="22"/>
          <w:szCs w:val="22"/>
        </w:rPr>
        <w:t>o de Desarrollo</w:t>
      </w:r>
    </w:p>
    <w:p w14:paraId="74C71BEE" w14:textId="77777777" w:rsidR="001B5186" w:rsidRPr="00A171A5" w:rsidRDefault="001B5186" w:rsidP="00332D8A">
      <w:pPr>
        <w:pStyle w:val="ColorfulList-Accent11"/>
        <w:ind w:left="1080"/>
        <w:jc w:val="center"/>
        <w:rPr>
          <w:rFonts w:ascii="Arial" w:hAnsi="Arial" w:cs="Arial"/>
          <w:b/>
        </w:rPr>
      </w:pPr>
    </w:p>
    <w:p w14:paraId="15877D1D" w14:textId="77777777" w:rsidR="001B5186" w:rsidRPr="00A171A5" w:rsidRDefault="001B5186" w:rsidP="00332D8A">
      <w:pPr>
        <w:tabs>
          <w:tab w:val="left" w:pos="1440"/>
          <w:tab w:val="left" w:pos="3060"/>
        </w:tabs>
        <w:jc w:val="center"/>
        <w:rPr>
          <w:rFonts w:ascii="Arial" w:hAnsi="Arial" w:cs="Arial"/>
          <w:b/>
          <w:smallCaps/>
          <w:sz w:val="22"/>
          <w:szCs w:val="22"/>
        </w:rPr>
      </w:pPr>
    </w:p>
    <w:p w14:paraId="09D77A8F" w14:textId="77777777" w:rsidR="001B5186" w:rsidRPr="00A171A5" w:rsidRDefault="001B5186" w:rsidP="00332D8A">
      <w:pPr>
        <w:tabs>
          <w:tab w:val="left" w:pos="1440"/>
          <w:tab w:val="left" w:pos="3060"/>
        </w:tabs>
        <w:jc w:val="center"/>
        <w:rPr>
          <w:rFonts w:ascii="Arial" w:hAnsi="Arial" w:cs="Arial"/>
          <w:b/>
          <w:smallCaps/>
          <w:sz w:val="22"/>
          <w:szCs w:val="22"/>
        </w:rPr>
      </w:pPr>
    </w:p>
    <w:p w14:paraId="2A857C31" w14:textId="77777777" w:rsidR="00B22BB6" w:rsidRPr="00A171A5" w:rsidRDefault="00B22BB6" w:rsidP="00B22BB6">
      <w:pPr>
        <w:tabs>
          <w:tab w:val="left" w:pos="1440"/>
          <w:tab w:val="left" w:pos="3060"/>
        </w:tabs>
        <w:jc w:val="center"/>
        <w:rPr>
          <w:rFonts w:ascii="Arial" w:hAnsi="Arial" w:cs="Arial"/>
          <w:b/>
          <w:smallCaps/>
          <w:sz w:val="22"/>
          <w:szCs w:val="22"/>
        </w:rPr>
      </w:pPr>
      <w:r w:rsidRPr="00A171A5">
        <w:rPr>
          <w:rFonts w:ascii="Arial" w:hAnsi="Arial" w:cs="Arial"/>
          <w:b/>
          <w:smallCaps/>
          <w:sz w:val="22"/>
          <w:szCs w:val="22"/>
        </w:rPr>
        <w:t>PERÚ</w:t>
      </w:r>
    </w:p>
    <w:p w14:paraId="5DFA3F23" w14:textId="77777777" w:rsidR="001B5186" w:rsidRPr="00A171A5" w:rsidRDefault="001B5186" w:rsidP="00332D8A">
      <w:pPr>
        <w:tabs>
          <w:tab w:val="left" w:pos="1440"/>
          <w:tab w:val="left" w:pos="3060"/>
        </w:tabs>
        <w:jc w:val="center"/>
        <w:rPr>
          <w:rFonts w:ascii="Arial" w:hAnsi="Arial" w:cs="Arial"/>
          <w:b/>
          <w:smallCaps/>
          <w:sz w:val="22"/>
          <w:szCs w:val="22"/>
        </w:rPr>
      </w:pPr>
    </w:p>
    <w:p w14:paraId="64550BA9" w14:textId="77777777" w:rsidR="001B5186" w:rsidRPr="00A171A5" w:rsidRDefault="001B5186" w:rsidP="00332D8A">
      <w:pPr>
        <w:tabs>
          <w:tab w:val="left" w:pos="1440"/>
          <w:tab w:val="left" w:pos="3060"/>
        </w:tabs>
        <w:jc w:val="center"/>
        <w:rPr>
          <w:rFonts w:ascii="Arial" w:hAnsi="Arial" w:cs="Arial"/>
          <w:b/>
          <w:smallCaps/>
          <w:sz w:val="22"/>
          <w:szCs w:val="22"/>
        </w:rPr>
      </w:pPr>
    </w:p>
    <w:p w14:paraId="2DAD4C74" w14:textId="77777777" w:rsidR="001B5186" w:rsidRPr="00A171A5" w:rsidRDefault="001B5186" w:rsidP="00332D8A">
      <w:pPr>
        <w:tabs>
          <w:tab w:val="left" w:pos="1440"/>
          <w:tab w:val="left" w:pos="3060"/>
        </w:tabs>
        <w:jc w:val="center"/>
        <w:rPr>
          <w:rFonts w:ascii="Arial" w:hAnsi="Arial" w:cs="Arial"/>
          <w:b/>
          <w:smallCaps/>
          <w:sz w:val="22"/>
          <w:szCs w:val="22"/>
        </w:rPr>
      </w:pPr>
    </w:p>
    <w:p w14:paraId="6C5AD3DB" w14:textId="77777777" w:rsidR="00B22BB6" w:rsidRPr="00A171A5" w:rsidRDefault="00B22BB6" w:rsidP="00B22BB6">
      <w:pPr>
        <w:tabs>
          <w:tab w:val="left" w:pos="1440"/>
          <w:tab w:val="left" w:pos="3060"/>
        </w:tabs>
        <w:jc w:val="center"/>
        <w:rPr>
          <w:rFonts w:ascii="Arial" w:hAnsi="Arial" w:cs="Arial"/>
          <w:b/>
          <w:smallCaps/>
          <w:sz w:val="22"/>
          <w:szCs w:val="22"/>
          <w:lang w:val="es-ES"/>
        </w:rPr>
      </w:pPr>
      <w:r w:rsidRPr="00A171A5">
        <w:rPr>
          <w:rFonts w:ascii="Arial" w:hAnsi="Arial" w:cs="Arial"/>
          <w:b/>
          <w:smallCaps/>
          <w:sz w:val="22"/>
          <w:szCs w:val="22"/>
          <w:lang w:val="es-ES"/>
        </w:rPr>
        <w:t>Programa Integral de Agua y Saneamiento Rural (PIASAR I)</w:t>
      </w:r>
    </w:p>
    <w:p w14:paraId="737E70F7" w14:textId="77777777" w:rsidR="00F9026D" w:rsidRPr="00A171A5" w:rsidRDefault="00F9026D" w:rsidP="00BA7166">
      <w:pPr>
        <w:tabs>
          <w:tab w:val="left" w:pos="1440"/>
          <w:tab w:val="left" w:pos="3060"/>
        </w:tabs>
        <w:jc w:val="center"/>
        <w:rPr>
          <w:rFonts w:ascii="Arial" w:hAnsi="Arial" w:cs="Arial"/>
          <w:b/>
          <w:smallCaps/>
          <w:sz w:val="22"/>
          <w:szCs w:val="22"/>
          <w:lang w:val="es-ES"/>
        </w:rPr>
      </w:pPr>
    </w:p>
    <w:p w14:paraId="54C0B009" w14:textId="77777777" w:rsidR="003B6D39" w:rsidRPr="00A171A5" w:rsidRDefault="003B6D39" w:rsidP="00332D8A">
      <w:pPr>
        <w:tabs>
          <w:tab w:val="left" w:pos="1440"/>
          <w:tab w:val="left" w:pos="3060"/>
        </w:tabs>
        <w:jc w:val="center"/>
        <w:rPr>
          <w:rFonts w:ascii="Arial" w:hAnsi="Arial" w:cs="Arial"/>
          <w:b/>
          <w:smallCaps/>
          <w:sz w:val="22"/>
          <w:szCs w:val="22"/>
        </w:rPr>
      </w:pPr>
    </w:p>
    <w:p w14:paraId="7F2E304B" w14:textId="77777777" w:rsidR="001B5186" w:rsidRPr="00A171A5" w:rsidRDefault="001B5186" w:rsidP="00332D8A">
      <w:pPr>
        <w:tabs>
          <w:tab w:val="left" w:pos="1440"/>
          <w:tab w:val="left" w:pos="3060"/>
        </w:tabs>
        <w:jc w:val="center"/>
        <w:rPr>
          <w:rFonts w:ascii="Arial" w:hAnsi="Arial" w:cs="Arial"/>
          <w:b/>
          <w:smallCaps/>
          <w:sz w:val="22"/>
          <w:szCs w:val="22"/>
        </w:rPr>
      </w:pPr>
      <w:r w:rsidRPr="00A171A5">
        <w:rPr>
          <w:rFonts w:ascii="Arial" w:hAnsi="Arial" w:cs="Arial"/>
          <w:b/>
          <w:smallCaps/>
          <w:sz w:val="22"/>
          <w:szCs w:val="22"/>
        </w:rPr>
        <w:t>(</w:t>
      </w:r>
      <w:r w:rsidR="00B22BB6" w:rsidRPr="00A171A5">
        <w:rPr>
          <w:rFonts w:ascii="Arial" w:hAnsi="Arial" w:cs="Arial"/>
          <w:b/>
          <w:smallCaps/>
          <w:sz w:val="22"/>
          <w:szCs w:val="22"/>
        </w:rPr>
        <w:t>PE</w:t>
      </w:r>
      <w:r w:rsidR="00624D4F" w:rsidRPr="00A171A5">
        <w:rPr>
          <w:rFonts w:ascii="Arial" w:hAnsi="Arial" w:cs="Arial"/>
          <w:b/>
          <w:smallCaps/>
          <w:sz w:val="22"/>
          <w:szCs w:val="22"/>
        </w:rPr>
        <w:t>-</w:t>
      </w:r>
      <w:r w:rsidR="006A70B5" w:rsidRPr="00A171A5">
        <w:rPr>
          <w:rFonts w:ascii="Arial" w:hAnsi="Arial" w:cs="Arial"/>
          <w:b/>
          <w:smallCaps/>
          <w:sz w:val="22"/>
          <w:szCs w:val="22"/>
        </w:rPr>
        <w:t>L</w:t>
      </w:r>
      <w:r w:rsidR="00BA7166" w:rsidRPr="00A171A5">
        <w:rPr>
          <w:rFonts w:ascii="Arial" w:hAnsi="Arial" w:cs="Arial"/>
          <w:b/>
          <w:smallCaps/>
          <w:sz w:val="22"/>
          <w:szCs w:val="22"/>
        </w:rPr>
        <w:t>1</w:t>
      </w:r>
      <w:r w:rsidR="00B22BB6" w:rsidRPr="00A171A5">
        <w:rPr>
          <w:rFonts w:ascii="Arial" w:hAnsi="Arial" w:cs="Arial"/>
          <w:b/>
          <w:smallCaps/>
          <w:sz w:val="22"/>
          <w:szCs w:val="22"/>
        </w:rPr>
        <w:t>226</w:t>
      </w:r>
      <w:r w:rsidRPr="00A171A5">
        <w:rPr>
          <w:rFonts w:ascii="Arial" w:hAnsi="Arial" w:cs="Arial"/>
          <w:b/>
          <w:smallCaps/>
          <w:sz w:val="22"/>
          <w:szCs w:val="22"/>
        </w:rPr>
        <w:t>)</w:t>
      </w:r>
    </w:p>
    <w:p w14:paraId="29FFA416" w14:textId="77777777" w:rsidR="001B5186" w:rsidRPr="00A171A5" w:rsidRDefault="001B5186" w:rsidP="00332D8A">
      <w:pPr>
        <w:pStyle w:val="Newpage"/>
        <w:rPr>
          <w:rFonts w:ascii="Arial" w:hAnsi="Arial"/>
          <w:b w:val="0"/>
          <w:caps/>
          <w:smallCaps w:val="0"/>
          <w:sz w:val="22"/>
          <w:szCs w:val="22"/>
        </w:rPr>
      </w:pPr>
    </w:p>
    <w:p w14:paraId="4F4696C4" w14:textId="77777777" w:rsidR="001B5186" w:rsidRPr="00A171A5" w:rsidRDefault="001B5186" w:rsidP="00332D8A">
      <w:pPr>
        <w:tabs>
          <w:tab w:val="left" w:pos="1440"/>
          <w:tab w:val="left" w:pos="3060"/>
        </w:tabs>
        <w:jc w:val="center"/>
        <w:rPr>
          <w:rFonts w:ascii="Arial" w:hAnsi="Arial" w:cs="Arial"/>
          <w:smallCaps/>
          <w:sz w:val="22"/>
          <w:szCs w:val="22"/>
        </w:rPr>
      </w:pPr>
    </w:p>
    <w:p w14:paraId="6212AE93" w14:textId="77777777" w:rsidR="001B5186" w:rsidRPr="00A171A5" w:rsidRDefault="0068488F" w:rsidP="00332D8A">
      <w:pPr>
        <w:tabs>
          <w:tab w:val="left" w:pos="1440"/>
          <w:tab w:val="left" w:pos="3060"/>
        </w:tabs>
        <w:jc w:val="center"/>
        <w:outlineLvl w:val="0"/>
        <w:rPr>
          <w:rFonts w:ascii="Arial" w:hAnsi="Arial" w:cs="Arial"/>
          <w:b/>
          <w:smallCaps/>
          <w:sz w:val="22"/>
          <w:szCs w:val="22"/>
        </w:rPr>
      </w:pPr>
      <w:bookmarkStart w:id="0" w:name="_Toc367177041"/>
      <w:bookmarkStart w:id="1" w:name="_Toc366509978"/>
      <w:r>
        <w:rPr>
          <w:rFonts w:ascii="Arial" w:hAnsi="Arial" w:cs="Arial"/>
          <w:b/>
          <w:smallCaps/>
          <w:sz w:val="22"/>
          <w:szCs w:val="22"/>
        </w:rPr>
        <w:t>Intervención</w:t>
      </w:r>
      <w:r w:rsidR="00B22BB6" w:rsidRPr="00A171A5">
        <w:rPr>
          <w:rFonts w:ascii="Arial" w:hAnsi="Arial" w:cs="Arial"/>
          <w:b/>
          <w:smallCaps/>
          <w:sz w:val="22"/>
          <w:szCs w:val="22"/>
        </w:rPr>
        <w:t xml:space="preserve"> Social</w:t>
      </w:r>
      <w:bookmarkEnd w:id="0"/>
      <w:bookmarkEnd w:id="1"/>
      <w:r w:rsidR="00BA7166" w:rsidRPr="00A171A5">
        <w:rPr>
          <w:rFonts w:ascii="Arial" w:hAnsi="Arial" w:cs="Arial"/>
          <w:b/>
          <w:smallCaps/>
          <w:sz w:val="22"/>
          <w:szCs w:val="22"/>
        </w:rPr>
        <w:t xml:space="preserve">, Género e </w:t>
      </w:r>
      <w:r w:rsidR="00F67E7D" w:rsidRPr="00A171A5">
        <w:rPr>
          <w:rFonts w:ascii="Arial" w:hAnsi="Arial" w:cs="Arial"/>
          <w:b/>
          <w:smallCaps/>
          <w:sz w:val="22"/>
          <w:szCs w:val="22"/>
        </w:rPr>
        <w:t>Interculturalidad</w:t>
      </w:r>
    </w:p>
    <w:p w14:paraId="01C02149" w14:textId="77777777" w:rsidR="001B5186" w:rsidRPr="00A171A5" w:rsidRDefault="001B5186" w:rsidP="00332D8A">
      <w:pPr>
        <w:tabs>
          <w:tab w:val="left" w:pos="1440"/>
          <w:tab w:val="left" w:pos="3060"/>
        </w:tabs>
        <w:outlineLvl w:val="0"/>
        <w:rPr>
          <w:rFonts w:ascii="Arial" w:hAnsi="Arial" w:cs="Arial"/>
          <w:b/>
          <w:smallCaps/>
          <w:sz w:val="22"/>
          <w:szCs w:val="22"/>
        </w:rPr>
      </w:pPr>
    </w:p>
    <w:p w14:paraId="42C9A5DE" w14:textId="77777777" w:rsidR="001B5186" w:rsidRPr="00A171A5" w:rsidRDefault="001B5186" w:rsidP="00332D8A">
      <w:pPr>
        <w:pStyle w:val="ColorfulList-Accent11"/>
        <w:ind w:left="1080"/>
        <w:jc w:val="center"/>
        <w:rPr>
          <w:rFonts w:ascii="Arial" w:hAnsi="Arial" w:cs="Arial"/>
          <w:b/>
        </w:rPr>
      </w:pPr>
    </w:p>
    <w:p w14:paraId="4CECFFE7" w14:textId="77777777" w:rsidR="001B5186" w:rsidRPr="00A171A5" w:rsidRDefault="001B5186" w:rsidP="00332D8A">
      <w:pPr>
        <w:pStyle w:val="ColorfulList-Accent11"/>
        <w:ind w:left="1080"/>
        <w:jc w:val="center"/>
        <w:rPr>
          <w:rFonts w:ascii="Arial" w:hAnsi="Arial" w:cs="Arial"/>
          <w:b/>
        </w:rPr>
      </w:pPr>
    </w:p>
    <w:p w14:paraId="3B2231FC" w14:textId="77777777" w:rsidR="001B5186" w:rsidRPr="00A171A5" w:rsidRDefault="001B5186" w:rsidP="00332D8A">
      <w:pPr>
        <w:pStyle w:val="ColorfulList-Accent11"/>
        <w:ind w:left="1080"/>
        <w:jc w:val="center"/>
        <w:rPr>
          <w:rFonts w:ascii="Arial" w:hAnsi="Arial" w:cs="Arial"/>
          <w:b/>
        </w:rPr>
      </w:pPr>
    </w:p>
    <w:p w14:paraId="29E46E0F" w14:textId="77777777" w:rsidR="001B5186" w:rsidRPr="00A171A5" w:rsidRDefault="001B5186" w:rsidP="00332D8A">
      <w:pPr>
        <w:pStyle w:val="ColorfulList-Accent11"/>
        <w:ind w:left="1080"/>
        <w:jc w:val="center"/>
        <w:rPr>
          <w:rFonts w:ascii="Arial" w:hAnsi="Arial" w:cs="Arial"/>
          <w:b/>
        </w:rPr>
      </w:pPr>
    </w:p>
    <w:p w14:paraId="3B5F034D" w14:textId="77777777" w:rsidR="001B5186" w:rsidRPr="00A171A5" w:rsidRDefault="001B5186" w:rsidP="00332D8A">
      <w:pPr>
        <w:pStyle w:val="ColorfulList-Accent11"/>
        <w:ind w:left="1080"/>
        <w:jc w:val="center"/>
        <w:rPr>
          <w:rFonts w:ascii="Arial" w:hAnsi="Arial" w:cs="Arial"/>
          <w:b/>
        </w:rPr>
      </w:pPr>
    </w:p>
    <w:p w14:paraId="470E703F" w14:textId="77777777" w:rsidR="001B5186" w:rsidRPr="00A171A5" w:rsidRDefault="001B5186" w:rsidP="00332D8A">
      <w:pPr>
        <w:pStyle w:val="ColorfulList-Accent11"/>
        <w:ind w:left="1080"/>
        <w:jc w:val="center"/>
        <w:rPr>
          <w:rFonts w:ascii="Arial" w:hAnsi="Arial" w:cs="Arial"/>
          <w:b/>
        </w:rPr>
      </w:pPr>
    </w:p>
    <w:p w14:paraId="0FF50179" w14:textId="77777777" w:rsidR="001B5186" w:rsidRPr="00A171A5" w:rsidRDefault="001B5186" w:rsidP="00332D8A">
      <w:pPr>
        <w:pStyle w:val="ColorfulList-Accent11"/>
        <w:ind w:left="1080"/>
        <w:jc w:val="center"/>
        <w:rPr>
          <w:rFonts w:ascii="Arial" w:hAnsi="Arial" w:cs="Arial"/>
          <w:b/>
        </w:rPr>
      </w:pPr>
    </w:p>
    <w:p w14:paraId="4546379A" w14:textId="77777777" w:rsidR="001B5186" w:rsidRPr="00A171A5" w:rsidRDefault="001B5186" w:rsidP="00332D8A">
      <w:pPr>
        <w:pStyle w:val="ColorfulList-Accent11"/>
        <w:ind w:left="1080"/>
        <w:jc w:val="center"/>
        <w:rPr>
          <w:rFonts w:ascii="Arial" w:hAnsi="Arial" w:cs="Arial"/>
          <w:b/>
        </w:rPr>
      </w:pPr>
    </w:p>
    <w:p w14:paraId="31CFF513" w14:textId="77777777" w:rsidR="001B5186" w:rsidRPr="00A171A5" w:rsidRDefault="001B5186" w:rsidP="00332D8A">
      <w:pPr>
        <w:pStyle w:val="ColorfulList-Accent11"/>
        <w:ind w:left="1080"/>
        <w:jc w:val="center"/>
        <w:rPr>
          <w:rFonts w:ascii="Arial" w:hAnsi="Arial" w:cs="Arial"/>
          <w:b/>
        </w:rPr>
      </w:pPr>
    </w:p>
    <w:p w14:paraId="11F9A37C" w14:textId="77777777" w:rsidR="001B5186" w:rsidRPr="00A171A5" w:rsidRDefault="001B5186" w:rsidP="00332D8A">
      <w:pPr>
        <w:pStyle w:val="ColorfulList-Accent11"/>
        <w:ind w:left="1080"/>
        <w:jc w:val="center"/>
        <w:rPr>
          <w:rFonts w:ascii="Arial" w:hAnsi="Arial" w:cs="Arial"/>
          <w:b/>
        </w:rPr>
      </w:pPr>
    </w:p>
    <w:p w14:paraId="31018DC3" w14:textId="77777777" w:rsidR="001B5186" w:rsidRPr="00A171A5" w:rsidRDefault="001B5186" w:rsidP="00332D8A">
      <w:pPr>
        <w:pStyle w:val="ColorfulList-Accent11"/>
        <w:ind w:left="1080"/>
        <w:jc w:val="center"/>
        <w:rPr>
          <w:rFonts w:ascii="Arial" w:hAnsi="Arial" w:cs="Arial"/>
          <w:b/>
        </w:rPr>
      </w:pPr>
    </w:p>
    <w:p w14:paraId="23A830C8" w14:textId="77777777" w:rsidR="001B5186" w:rsidRPr="00A171A5" w:rsidRDefault="001B5186" w:rsidP="00332D8A">
      <w:pPr>
        <w:tabs>
          <w:tab w:val="left" w:pos="1440"/>
          <w:tab w:val="left" w:pos="3060"/>
        </w:tabs>
        <w:jc w:val="center"/>
        <w:rPr>
          <w:rFonts w:ascii="Arial" w:hAnsi="Arial" w:cs="Arial"/>
          <w:sz w:val="22"/>
          <w:szCs w:val="22"/>
        </w:rPr>
      </w:pPr>
    </w:p>
    <w:p w14:paraId="06643251" w14:textId="77777777" w:rsidR="00A6381D" w:rsidRPr="00A171A5" w:rsidRDefault="00BD6C4D" w:rsidP="00B87A39">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2"/>
          <w:szCs w:val="22"/>
        </w:rPr>
      </w:pPr>
      <w:r w:rsidRPr="00A171A5">
        <w:rPr>
          <w:rFonts w:ascii="Arial" w:hAnsi="Arial" w:cs="Arial"/>
          <w:sz w:val="22"/>
          <w:szCs w:val="22"/>
        </w:rPr>
        <w:t>Este document</w:t>
      </w:r>
      <w:r w:rsidR="0070507C" w:rsidRPr="00A171A5">
        <w:rPr>
          <w:rFonts w:ascii="Arial" w:hAnsi="Arial" w:cs="Arial"/>
          <w:sz w:val="22"/>
          <w:szCs w:val="22"/>
        </w:rPr>
        <w:t>o</w:t>
      </w:r>
      <w:r w:rsidRPr="00A171A5">
        <w:rPr>
          <w:rFonts w:ascii="Arial" w:hAnsi="Arial" w:cs="Arial"/>
          <w:sz w:val="22"/>
          <w:szCs w:val="22"/>
        </w:rPr>
        <w:t xml:space="preserve"> fue elaborado por</w:t>
      </w:r>
      <w:r w:rsidR="001B5186" w:rsidRPr="00A171A5">
        <w:rPr>
          <w:rFonts w:ascii="Arial" w:hAnsi="Arial" w:cs="Arial"/>
          <w:sz w:val="22"/>
          <w:szCs w:val="22"/>
        </w:rPr>
        <w:t>:</w:t>
      </w:r>
      <w:r w:rsidR="00624D4F" w:rsidRPr="00A171A5">
        <w:rPr>
          <w:rFonts w:ascii="Arial" w:hAnsi="Arial" w:cs="Arial"/>
          <w:sz w:val="22"/>
          <w:szCs w:val="22"/>
        </w:rPr>
        <w:t xml:space="preserve"> </w:t>
      </w:r>
      <w:r w:rsidR="00F9026D" w:rsidRPr="00A171A5">
        <w:rPr>
          <w:rFonts w:ascii="Arial" w:hAnsi="Arial" w:cs="Arial"/>
          <w:sz w:val="22"/>
          <w:szCs w:val="22"/>
        </w:rPr>
        <w:t>Germán Sturzenegger (INE/WSA)</w:t>
      </w:r>
      <w:r w:rsidR="00B22BB6" w:rsidRPr="00A171A5">
        <w:rPr>
          <w:rFonts w:ascii="Arial" w:hAnsi="Arial" w:cs="Arial"/>
          <w:sz w:val="22"/>
          <w:szCs w:val="22"/>
        </w:rPr>
        <w:t xml:space="preserve">. </w:t>
      </w:r>
    </w:p>
    <w:p w14:paraId="4CEAEFBE" w14:textId="77777777" w:rsidR="00B87A39" w:rsidRPr="00A171A5" w:rsidRDefault="00B87A39" w:rsidP="00332D8A">
      <w:pPr>
        <w:pStyle w:val="ColorfulList-Accent11"/>
        <w:ind w:left="1080"/>
        <w:jc w:val="center"/>
        <w:rPr>
          <w:rFonts w:ascii="Arial" w:hAnsi="Arial" w:cs="Arial"/>
          <w:smallCaps/>
        </w:rPr>
      </w:pPr>
    </w:p>
    <w:p w14:paraId="6BFC2D34" w14:textId="77777777" w:rsidR="00B87A39" w:rsidRPr="00A171A5" w:rsidRDefault="00B87A39" w:rsidP="00332D8A">
      <w:pPr>
        <w:pStyle w:val="ColorfulList-Accent11"/>
        <w:ind w:left="1080"/>
        <w:jc w:val="center"/>
        <w:rPr>
          <w:rFonts w:ascii="Arial" w:hAnsi="Arial" w:cs="Arial"/>
          <w:smallCaps/>
        </w:rPr>
        <w:sectPr w:rsidR="00B87A39" w:rsidRPr="00A171A5" w:rsidSect="00B87A39">
          <w:footerReference w:type="default" r:id="rId8"/>
          <w:pgSz w:w="12240" w:h="15840"/>
          <w:pgMar w:top="1440" w:right="1800" w:bottom="1440" w:left="1800" w:header="720" w:footer="720" w:gutter="0"/>
          <w:cols w:space="720"/>
          <w:vAlign w:val="both"/>
          <w:docGrid w:linePitch="360"/>
        </w:sectPr>
      </w:pPr>
    </w:p>
    <w:p w14:paraId="445F1448" w14:textId="77777777" w:rsidR="001B5186" w:rsidRPr="00A171A5" w:rsidRDefault="0070507C" w:rsidP="006C4E64">
      <w:pPr>
        <w:pStyle w:val="ColorfulList-Accent11"/>
        <w:ind w:left="0"/>
        <w:jc w:val="center"/>
        <w:rPr>
          <w:rFonts w:ascii="Arial" w:hAnsi="Arial" w:cs="Arial"/>
          <w:b/>
          <w:smallCaps/>
        </w:rPr>
      </w:pPr>
      <w:r w:rsidRPr="00A171A5">
        <w:rPr>
          <w:rFonts w:ascii="Arial" w:hAnsi="Arial" w:cs="Arial"/>
          <w:b/>
          <w:smallCaps/>
        </w:rPr>
        <w:lastRenderedPageBreak/>
        <w:t>Índice</w:t>
      </w:r>
    </w:p>
    <w:p w14:paraId="0E99F9AF" w14:textId="77777777" w:rsidR="001B5186" w:rsidRPr="00A171A5" w:rsidRDefault="001B5186" w:rsidP="00332D8A">
      <w:pPr>
        <w:pStyle w:val="ColorfulList-Accent11"/>
        <w:ind w:left="1080"/>
        <w:jc w:val="center"/>
        <w:rPr>
          <w:rFonts w:ascii="Arial" w:hAnsi="Arial" w:cs="Arial"/>
        </w:rPr>
      </w:pPr>
    </w:p>
    <w:p w14:paraId="440C54CA" w14:textId="77777777" w:rsidR="001B5186" w:rsidRPr="00A171A5" w:rsidRDefault="001B5186" w:rsidP="00332D8A">
      <w:pPr>
        <w:pStyle w:val="ColorfulList-Accent11"/>
        <w:ind w:left="1080"/>
        <w:jc w:val="center"/>
        <w:rPr>
          <w:rFonts w:ascii="Arial" w:hAnsi="Arial" w:cs="Arial"/>
        </w:rPr>
      </w:pPr>
    </w:p>
    <w:sdt>
      <w:sdtPr>
        <w:rPr>
          <w:rFonts w:ascii="Arial" w:eastAsia="Times New Roman" w:hAnsi="Arial" w:cs="Arial"/>
          <w:b w:val="0"/>
          <w:bCs w:val="0"/>
          <w:color w:val="auto"/>
          <w:spacing w:val="-3"/>
          <w:sz w:val="22"/>
          <w:szCs w:val="22"/>
          <w:lang w:val="es-ES_tradnl" w:eastAsia="en-US"/>
        </w:rPr>
        <w:id w:val="-1443220911"/>
        <w:docPartObj>
          <w:docPartGallery w:val="Table of Contents"/>
          <w:docPartUnique/>
        </w:docPartObj>
      </w:sdtPr>
      <w:sdtEndPr>
        <w:rPr>
          <w:noProof/>
        </w:rPr>
      </w:sdtEndPr>
      <w:sdtContent>
        <w:p w14:paraId="281D9549" w14:textId="77777777" w:rsidR="00AC689B" w:rsidRPr="00A171A5" w:rsidRDefault="00AC689B">
          <w:pPr>
            <w:pStyle w:val="TOCHeading"/>
            <w:rPr>
              <w:rFonts w:ascii="Arial" w:hAnsi="Arial" w:cs="Arial"/>
              <w:sz w:val="22"/>
              <w:szCs w:val="22"/>
            </w:rPr>
          </w:pPr>
        </w:p>
        <w:p w14:paraId="11F4EB70" w14:textId="77777777" w:rsidR="00AC689B" w:rsidRPr="00A171A5" w:rsidRDefault="00AC689B">
          <w:pPr>
            <w:pStyle w:val="TOC1"/>
            <w:rPr>
              <w:rStyle w:val="Hyperlink"/>
              <w:rFonts w:ascii="Arial" w:hAnsi="Arial" w:cs="Arial"/>
              <w:sz w:val="22"/>
              <w:szCs w:val="22"/>
            </w:rPr>
          </w:pPr>
          <w:r w:rsidRPr="00A171A5">
            <w:rPr>
              <w:rFonts w:ascii="Arial" w:hAnsi="Arial" w:cs="Arial"/>
              <w:sz w:val="22"/>
              <w:szCs w:val="22"/>
            </w:rPr>
            <w:fldChar w:fldCharType="begin"/>
          </w:r>
          <w:r w:rsidRPr="00A171A5">
            <w:rPr>
              <w:rFonts w:ascii="Arial" w:hAnsi="Arial" w:cs="Arial"/>
              <w:sz w:val="22"/>
              <w:szCs w:val="22"/>
            </w:rPr>
            <w:instrText xml:space="preserve"> TOC \o "1-3" \h \z \u </w:instrText>
          </w:r>
          <w:r w:rsidRPr="00A171A5">
            <w:rPr>
              <w:rFonts w:ascii="Arial" w:hAnsi="Arial" w:cs="Arial"/>
              <w:sz w:val="22"/>
              <w:szCs w:val="22"/>
            </w:rPr>
            <w:fldChar w:fldCharType="separate"/>
          </w:r>
          <w:hyperlink w:anchor="_Toc367177042" w:history="1">
            <w:r w:rsidRPr="00A171A5">
              <w:rPr>
                <w:rStyle w:val="Hyperlink"/>
                <w:rFonts w:ascii="Arial" w:hAnsi="Arial" w:cs="Arial"/>
                <w:sz w:val="22"/>
                <w:szCs w:val="22"/>
              </w:rPr>
              <w:t>I.</w:t>
            </w:r>
            <w:r w:rsidRPr="00A171A5">
              <w:rPr>
                <w:rStyle w:val="Hyperlink"/>
                <w:rFonts w:ascii="Arial" w:hAnsi="Arial" w:cs="Arial"/>
                <w:sz w:val="22"/>
                <w:szCs w:val="22"/>
              </w:rPr>
              <w:tab/>
              <w:t>INTRODUCCIÓN</w:t>
            </w:r>
            <w:r w:rsidRPr="00A171A5">
              <w:rPr>
                <w:rStyle w:val="Hyperlink"/>
                <w:rFonts w:ascii="Arial" w:hAnsi="Arial" w:cs="Arial"/>
                <w:webHidden/>
                <w:sz w:val="22"/>
                <w:szCs w:val="22"/>
              </w:rPr>
              <w:tab/>
              <w:t>3</w:t>
            </w:r>
          </w:hyperlink>
        </w:p>
        <w:p w14:paraId="7BF8D9F6" w14:textId="77777777" w:rsidR="00AC689B" w:rsidRPr="00A171A5" w:rsidRDefault="00472A80">
          <w:pPr>
            <w:pStyle w:val="TOC1"/>
            <w:rPr>
              <w:rStyle w:val="Hyperlink"/>
              <w:rFonts w:ascii="Arial" w:hAnsi="Arial" w:cs="Arial"/>
              <w:sz w:val="22"/>
              <w:szCs w:val="22"/>
            </w:rPr>
          </w:pPr>
          <w:hyperlink w:anchor="_Toc367177050" w:history="1">
            <w:r w:rsidR="00AC689B" w:rsidRPr="00A171A5">
              <w:rPr>
                <w:rStyle w:val="Hyperlink"/>
                <w:rFonts w:ascii="Arial" w:hAnsi="Arial" w:cs="Arial"/>
                <w:sz w:val="22"/>
                <w:szCs w:val="22"/>
              </w:rPr>
              <w:t>II.</w:t>
            </w:r>
            <w:r w:rsidR="00AC689B" w:rsidRPr="00A171A5">
              <w:rPr>
                <w:rStyle w:val="Hyperlink"/>
                <w:rFonts w:ascii="Arial" w:hAnsi="Arial" w:cs="Arial"/>
                <w:sz w:val="22"/>
                <w:szCs w:val="22"/>
              </w:rPr>
              <w:tab/>
            </w:r>
            <w:r w:rsidR="00C510A2" w:rsidRPr="00A171A5">
              <w:rPr>
                <w:rStyle w:val="Hyperlink"/>
                <w:rFonts w:ascii="Arial" w:hAnsi="Arial" w:cs="Arial"/>
                <w:sz w:val="22"/>
                <w:szCs w:val="22"/>
              </w:rPr>
              <w:t>ESTRATEGIA DESCOM</w:t>
            </w:r>
            <w:r w:rsidR="00AC689B" w:rsidRPr="00A171A5">
              <w:rPr>
                <w:rStyle w:val="Hyperlink"/>
                <w:rFonts w:ascii="Arial" w:hAnsi="Arial" w:cs="Arial"/>
                <w:webHidden/>
                <w:sz w:val="22"/>
                <w:szCs w:val="22"/>
              </w:rPr>
              <w:tab/>
              <w:t>4</w:t>
            </w:r>
          </w:hyperlink>
        </w:p>
        <w:p w14:paraId="14CEAE00" w14:textId="77777777" w:rsidR="00AC689B" w:rsidRPr="00A171A5" w:rsidRDefault="00472A80">
          <w:pPr>
            <w:pStyle w:val="TOC1"/>
            <w:rPr>
              <w:rStyle w:val="Hyperlink"/>
              <w:rFonts w:ascii="Arial" w:hAnsi="Arial" w:cs="Arial"/>
              <w:sz w:val="22"/>
              <w:szCs w:val="22"/>
            </w:rPr>
          </w:pPr>
          <w:hyperlink w:anchor="_Toc367177051" w:history="1">
            <w:r w:rsidR="00AC689B" w:rsidRPr="00A171A5">
              <w:rPr>
                <w:rStyle w:val="Hyperlink"/>
                <w:rFonts w:ascii="Arial" w:hAnsi="Arial" w:cs="Arial"/>
                <w:sz w:val="22"/>
                <w:szCs w:val="22"/>
              </w:rPr>
              <w:t>III.</w:t>
            </w:r>
            <w:r w:rsidR="00AC689B" w:rsidRPr="00A171A5">
              <w:rPr>
                <w:rStyle w:val="Hyperlink"/>
                <w:rFonts w:ascii="Arial" w:hAnsi="Arial" w:cs="Arial"/>
                <w:sz w:val="22"/>
                <w:szCs w:val="22"/>
              </w:rPr>
              <w:tab/>
            </w:r>
            <w:r w:rsidR="00C510A2" w:rsidRPr="00A171A5">
              <w:rPr>
                <w:rStyle w:val="Hyperlink"/>
                <w:rFonts w:ascii="Arial" w:hAnsi="Arial" w:cs="Arial"/>
                <w:sz w:val="22"/>
                <w:szCs w:val="22"/>
              </w:rPr>
              <w:t>ESTRATEGIA DE GÉNERO</w:t>
            </w:r>
            <w:r w:rsidR="00AC689B" w:rsidRPr="00A171A5">
              <w:rPr>
                <w:rStyle w:val="Hyperlink"/>
                <w:rFonts w:ascii="Arial" w:hAnsi="Arial" w:cs="Arial"/>
                <w:webHidden/>
                <w:sz w:val="22"/>
                <w:szCs w:val="22"/>
              </w:rPr>
              <w:tab/>
              <w:t>6</w:t>
            </w:r>
          </w:hyperlink>
        </w:p>
        <w:p w14:paraId="57F604C0" w14:textId="77777777" w:rsidR="00AC689B" w:rsidRPr="00A171A5" w:rsidRDefault="00472A80">
          <w:pPr>
            <w:pStyle w:val="TOC1"/>
            <w:rPr>
              <w:rFonts w:ascii="Arial" w:eastAsiaTheme="minorEastAsia" w:hAnsi="Arial" w:cs="Arial"/>
              <w:smallCaps w:val="0"/>
              <w:spacing w:val="0"/>
              <w:sz w:val="22"/>
              <w:szCs w:val="22"/>
              <w:lang w:val="en-US"/>
            </w:rPr>
          </w:pPr>
          <w:hyperlink w:anchor="_Toc367177052" w:history="1">
            <w:r w:rsidR="00AC689B" w:rsidRPr="00A171A5">
              <w:rPr>
                <w:rStyle w:val="Hyperlink"/>
                <w:rFonts w:ascii="Arial" w:hAnsi="Arial" w:cs="Arial"/>
                <w:sz w:val="22"/>
                <w:szCs w:val="22"/>
              </w:rPr>
              <w:t>IV.</w:t>
            </w:r>
            <w:r w:rsidR="00AC689B" w:rsidRPr="00A171A5">
              <w:rPr>
                <w:rStyle w:val="Hyperlink"/>
                <w:rFonts w:ascii="Arial" w:hAnsi="Arial" w:cs="Arial"/>
                <w:sz w:val="22"/>
                <w:szCs w:val="22"/>
              </w:rPr>
              <w:tab/>
            </w:r>
            <w:r w:rsidR="00C510A2" w:rsidRPr="00A171A5">
              <w:rPr>
                <w:rStyle w:val="Hyperlink"/>
                <w:rFonts w:ascii="Arial" w:hAnsi="Arial" w:cs="Arial"/>
                <w:sz w:val="22"/>
                <w:szCs w:val="22"/>
              </w:rPr>
              <w:t>ESTRATEGIA DE INTERCULTURALIDAD</w:t>
            </w:r>
            <w:r w:rsidR="00AC689B" w:rsidRPr="00A171A5">
              <w:rPr>
                <w:rStyle w:val="Hyperlink"/>
                <w:rFonts w:ascii="Arial" w:hAnsi="Arial" w:cs="Arial"/>
                <w:webHidden/>
                <w:sz w:val="22"/>
                <w:szCs w:val="22"/>
              </w:rPr>
              <w:tab/>
            </w:r>
            <w:r w:rsidR="00AC689B" w:rsidRPr="00A171A5">
              <w:rPr>
                <w:rStyle w:val="Hyperlink"/>
                <w:rFonts w:ascii="Arial" w:hAnsi="Arial" w:cs="Arial"/>
                <w:webHidden/>
                <w:sz w:val="22"/>
                <w:szCs w:val="22"/>
              </w:rPr>
              <w:fldChar w:fldCharType="begin"/>
            </w:r>
            <w:r w:rsidR="00AC689B" w:rsidRPr="00A171A5">
              <w:rPr>
                <w:rStyle w:val="Hyperlink"/>
                <w:rFonts w:ascii="Arial" w:hAnsi="Arial" w:cs="Arial"/>
                <w:webHidden/>
                <w:sz w:val="22"/>
                <w:szCs w:val="22"/>
              </w:rPr>
              <w:instrText xml:space="preserve"> PAGEREF _Toc367177052 \h </w:instrText>
            </w:r>
            <w:r w:rsidR="00AC689B" w:rsidRPr="00A171A5">
              <w:rPr>
                <w:rStyle w:val="Hyperlink"/>
                <w:rFonts w:ascii="Arial" w:hAnsi="Arial" w:cs="Arial"/>
                <w:webHidden/>
                <w:sz w:val="22"/>
                <w:szCs w:val="22"/>
              </w:rPr>
            </w:r>
            <w:r w:rsidR="00AC689B" w:rsidRPr="00A171A5">
              <w:rPr>
                <w:rStyle w:val="Hyperlink"/>
                <w:rFonts w:ascii="Arial" w:hAnsi="Arial" w:cs="Arial"/>
                <w:webHidden/>
                <w:sz w:val="22"/>
                <w:szCs w:val="22"/>
              </w:rPr>
              <w:fldChar w:fldCharType="separate"/>
            </w:r>
            <w:r w:rsidR="00AC689B" w:rsidRPr="00A171A5">
              <w:rPr>
                <w:rStyle w:val="Hyperlink"/>
                <w:rFonts w:ascii="Arial" w:hAnsi="Arial" w:cs="Arial"/>
                <w:webHidden/>
                <w:sz w:val="22"/>
                <w:szCs w:val="22"/>
              </w:rPr>
              <w:t>11</w:t>
            </w:r>
            <w:r w:rsidR="00AC689B" w:rsidRPr="00A171A5">
              <w:rPr>
                <w:rStyle w:val="Hyperlink"/>
                <w:rFonts w:ascii="Arial" w:hAnsi="Arial" w:cs="Arial"/>
                <w:webHidden/>
                <w:sz w:val="22"/>
                <w:szCs w:val="22"/>
              </w:rPr>
              <w:fldChar w:fldCharType="end"/>
            </w:r>
          </w:hyperlink>
        </w:p>
        <w:p w14:paraId="14210FEC" w14:textId="77777777" w:rsidR="00AC689B" w:rsidRPr="00A171A5" w:rsidRDefault="00AC689B">
          <w:pPr>
            <w:rPr>
              <w:rFonts w:ascii="Arial" w:hAnsi="Arial" w:cs="Arial"/>
              <w:sz w:val="22"/>
              <w:szCs w:val="22"/>
            </w:rPr>
          </w:pPr>
          <w:r w:rsidRPr="00A171A5">
            <w:rPr>
              <w:rFonts w:ascii="Arial" w:hAnsi="Arial" w:cs="Arial"/>
              <w:b/>
              <w:bCs/>
              <w:noProof/>
              <w:sz w:val="22"/>
              <w:szCs w:val="22"/>
            </w:rPr>
            <w:fldChar w:fldCharType="end"/>
          </w:r>
        </w:p>
      </w:sdtContent>
    </w:sdt>
    <w:p w14:paraId="536C7FDD" w14:textId="77777777" w:rsidR="001B5186" w:rsidRPr="00A171A5" w:rsidRDefault="001B5186" w:rsidP="00332D8A">
      <w:pPr>
        <w:pStyle w:val="ColorfulList-Accent11"/>
        <w:ind w:left="360"/>
        <w:jc w:val="both"/>
        <w:rPr>
          <w:rFonts w:ascii="Arial" w:hAnsi="Arial" w:cs="Arial"/>
        </w:rPr>
      </w:pPr>
    </w:p>
    <w:p w14:paraId="047224CB" w14:textId="77777777" w:rsidR="001B5186" w:rsidRPr="00A171A5" w:rsidRDefault="001B5186" w:rsidP="00332D8A">
      <w:pPr>
        <w:pStyle w:val="ColorfulList-Accent11"/>
        <w:ind w:left="1080"/>
        <w:jc w:val="center"/>
        <w:rPr>
          <w:rFonts w:ascii="Arial" w:hAnsi="Arial" w:cs="Arial"/>
        </w:rPr>
      </w:pPr>
    </w:p>
    <w:p w14:paraId="29FA3B9E" w14:textId="77777777" w:rsidR="001B5186" w:rsidRPr="00A171A5" w:rsidRDefault="001B5186" w:rsidP="00332D8A">
      <w:pPr>
        <w:pStyle w:val="ColorfulList-Accent11"/>
        <w:ind w:left="1080"/>
        <w:jc w:val="center"/>
        <w:rPr>
          <w:rFonts w:ascii="Arial" w:hAnsi="Arial" w:cs="Arial"/>
        </w:rPr>
      </w:pPr>
    </w:p>
    <w:p w14:paraId="7FCDD4E4" w14:textId="77777777" w:rsidR="00B87A39" w:rsidRPr="00A171A5" w:rsidRDefault="00B87A39" w:rsidP="00332D8A">
      <w:pPr>
        <w:pStyle w:val="ColorfulList-Accent11"/>
        <w:ind w:left="1080"/>
        <w:jc w:val="center"/>
        <w:rPr>
          <w:rFonts w:ascii="Arial" w:hAnsi="Arial" w:cs="Arial"/>
        </w:rPr>
      </w:pPr>
    </w:p>
    <w:p w14:paraId="166D2D63" w14:textId="77777777" w:rsidR="001B5186" w:rsidRPr="00A171A5" w:rsidRDefault="00B87A39" w:rsidP="00332D8A">
      <w:pPr>
        <w:pStyle w:val="ColorfulList-Accent11"/>
        <w:ind w:left="0"/>
        <w:jc w:val="center"/>
        <w:rPr>
          <w:rFonts w:ascii="Arial" w:eastAsia="Arial Unicode MS" w:hAnsi="Arial" w:cs="Arial"/>
          <w:bCs/>
          <w:smallCaps/>
        </w:rPr>
      </w:pPr>
      <w:r w:rsidRPr="00A171A5">
        <w:rPr>
          <w:rFonts w:ascii="Arial" w:eastAsia="Arial Unicode MS" w:hAnsi="Arial" w:cs="Arial"/>
          <w:bCs/>
          <w:smallCaps/>
        </w:rPr>
        <w:br w:type="page"/>
      </w:r>
    </w:p>
    <w:p w14:paraId="7572DA7F" w14:textId="77777777" w:rsidR="001B5186" w:rsidRPr="00A171A5" w:rsidRDefault="00AC689B" w:rsidP="00B87A39">
      <w:pPr>
        <w:pStyle w:val="Heading1"/>
        <w:jc w:val="left"/>
        <w:rPr>
          <w:rFonts w:ascii="Arial" w:hAnsi="Arial" w:cs="Arial"/>
          <w:sz w:val="22"/>
          <w:szCs w:val="22"/>
          <w:lang w:val="es-ES_tradnl"/>
        </w:rPr>
      </w:pPr>
      <w:bookmarkStart w:id="2" w:name="_Toc366509979"/>
      <w:bookmarkStart w:id="3" w:name="_Toc367177042"/>
      <w:r w:rsidRPr="00A171A5">
        <w:rPr>
          <w:rFonts w:ascii="Arial" w:hAnsi="Arial" w:cs="Arial"/>
          <w:smallCaps w:val="0"/>
          <w:sz w:val="22"/>
          <w:szCs w:val="22"/>
          <w:lang w:val="es-ES_tradnl"/>
        </w:rPr>
        <w:lastRenderedPageBreak/>
        <w:t>INTRODUCCIÓN</w:t>
      </w:r>
      <w:bookmarkEnd w:id="2"/>
      <w:bookmarkEnd w:id="3"/>
    </w:p>
    <w:p w14:paraId="5235286E" w14:textId="77777777" w:rsidR="000223A3" w:rsidRPr="00A171A5" w:rsidRDefault="000223A3" w:rsidP="000223A3">
      <w:pPr>
        <w:pStyle w:val="Paragraph"/>
        <w:numPr>
          <w:ilvl w:val="1"/>
          <w:numId w:val="10"/>
        </w:numPr>
        <w:tabs>
          <w:tab w:val="clear" w:pos="2736"/>
          <w:tab w:val="num" w:pos="720"/>
        </w:tabs>
        <w:ind w:left="720" w:hanging="720"/>
        <w:rPr>
          <w:rFonts w:ascii="Arial" w:eastAsiaTheme="minorHAnsi" w:hAnsi="Arial" w:cs="Arial"/>
          <w:sz w:val="22"/>
        </w:rPr>
      </w:pPr>
      <w:bookmarkStart w:id="4" w:name="_Hlk493166000"/>
      <w:bookmarkStart w:id="5" w:name="_Toc367177043"/>
      <w:r w:rsidRPr="00A171A5">
        <w:rPr>
          <w:rFonts w:ascii="Arial" w:hAnsi="Arial" w:cs="Arial"/>
          <w:sz w:val="22"/>
        </w:rPr>
        <w:t xml:space="preserve">El programa tiene como objetivo general mejorar las condiciones sanitarias y ambientales de las zonas rurales priorizadas del país, mediante la reducción de la brecha de cobertura de los servicios de </w:t>
      </w:r>
      <w:proofErr w:type="spellStart"/>
      <w:r w:rsidRPr="00A171A5">
        <w:rPr>
          <w:rFonts w:ascii="Arial" w:hAnsi="Arial" w:cs="Arial"/>
          <w:sz w:val="22"/>
        </w:rPr>
        <w:t>AyS</w:t>
      </w:r>
      <w:proofErr w:type="spellEnd"/>
      <w:r w:rsidRPr="00A171A5">
        <w:rPr>
          <w:rFonts w:ascii="Arial" w:hAnsi="Arial" w:cs="Arial"/>
          <w:sz w:val="22"/>
        </w:rPr>
        <w:t xml:space="preserve">. Los objetivos específicos son: (i) ampliar la cobertura de los servicios de </w:t>
      </w:r>
      <w:proofErr w:type="spellStart"/>
      <w:r w:rsidRPr="00A171A5">
        <w:rPr>
          <w:rFonts w:ascii="Arial" w:hAnsi="Arial" w:cs="Arial"/>
          <w:sz w:val="22"/>
        </w:rPr>
        <w:t>AyS</w:t>
      </w:r>
      <w:proofErr w:type="spellEnd"/>
      <w:r w:rsidRPr="00A171A5">
        <w:rPr>
          <w:rFonts w:ascii="Arial" w:hAnsi="Arial" w:cs="Arial"/>
          <w:sz w:val="22"/>
        </w:rPr>
        <w:t xml:space="preserve"> en centros poblados rurales; (ii) promover la gestión sostenible de los servicios fortaleciendo a las DRVCS, las </w:t>
      </w:r>
      <w:proofErr w:type="spellStart"/>
      <w:r w:rsidRPr="00A171A5">
        <w:rPr>
          <w:rFonts w:ascii="Arial" w:hAnsi="Arial" w:cs="Arial"/>
          <w:sz w:val="22"/>
        </w:rPr>
        <w:t>ATMs</w:t>
      </w:r>
      <w:proofErr w:type="spellEnd"/>
      <w:r w:rsidRPr="00A171A5">
        <w:rPr>
          <w:rFonts w:ascii="Arial" w:hAnsi="Arial" w:cs="Arial"/>
          <w:sz w:val="22"/>
        </w:rPr>
        <w:t xml:space="preserve"> y las JASS; (iii) promover el uso adecuado de los servicios mediante educación sanitaria y ambiental a las familias beneficiarias; y (iv) apoyar al MVCS en sus funciones normativa, de planificación y de asistencia técnica en materia de </w:t>
      </w:r>
      <w:proofErr w:type="spellStart"/>
      <w:r w:rsidRPr="00A171A5">
        <w:rPr>
          <w:rFonts w:ascii="Arial" w:hAnsi="Arial" w:cs="Arial"/>
          <w:sz w:val="22"/>
        </w:rPr>
        <w:t>AyS</w:t>
      </w:r>
      <w:bookmarkEnd w:id="4"/>
      <w:proofErr w:type="spellEnd"/>
      <w:r w:rsidRPr="00A171A5">
        <w:rPr>
          <w:rFonts w:ascii="Arial" w:hAnsi="Arial" w:cs="Arial"/>
          <w:sz w:val="22"/>
        </w:rPr>
        <w:t>.</w:t>
      </w:r>
    </w:p>
    <w:p w14:paraId="5C5CEC2F" w14:textId="77777777" w:rsidR="000223A3" w:rsidRPr="00472A80" w:rsidRDefault="00132732" w:rsidP="00472A80">
      <w:pPr>
        <w:pStyle w:val="Paragraph"/>
        <w:numPr>
          <w:ilvl w:val="1"/>
          <w:numId w:val="10"/>
        </w:numPr>
        <w:tabs>
          <w:tab w:val="clear" w:pos="2736"/>
          <w:tab w:val="num" w:pos="720"/>
        </w:tabs>
        <w:ind w:left="720" w:hanging="360"/>
        <w:rPr>
          <w:rFonts w:ascii="Arial" w:eastAsiaTheme="minorHAnsi" w:hAnsi="Arial" w:cs="Arial"/>
          <w:sz w:val="22"/>
        </w:rPr>
      </w:pPr>
      <w:r w:rsidRPr="00A171A5">
        <w:rPr>
          <w:rFonts w:ascii="Arial" w:eastAsiaTheme="minorHAnsi" w:hAnsi="Arial" w:cs="Arial"/>
          <w:sz w:val="22"/>
        </w:rPr>
        <w:t>Para alcanzar este objetivo</w:t>
      </w:r>
      <w:r w:rsidR="00C42E49" w:rsidRPr="00A171A5">
        <w:rPr>
          <w:rFonts w:ascii="Arial" w:eastAsiaTheme="minorHAnsi" w:hAnsi="Arial" w:cs="Arial"/>
          <w:sz w:val="22"/>
        </w:rPr>
        <w:t>, e</w:t>
      </w:r>
      <w:r w:rsidRPr="00A171A5">
        <w:rPr>
          <w:rFonts w:ascii="Arial" w:eastAsiaTheme="minorHAnsi" w:hAnsi="Arial" w:cs="Arial"/>
          <w:sz w:val="22"/>
        </w:rPr>
        <w:t xml:space="preserve">l </w:t>
      </w:r>
      <w:r w:rsidR="007B3A74" w:rsidRPr="00A171A5">
        <w:rPr>
          <w:rFonts w:ascii="Arial" w:eastAsiaTheme="minorHAnsi" w:hAnsi="Arial" w:cs="Arial"/>
          <w:sz w:val="22"/>
        </w:rPr>
        <w:t xml:space="preserve">Componente </w:t>
      </w:r>
      <w:bookmarkStart w:id="6" w:name="_Toc367177044"/>
      <w:bookmarkEnd w:id="5"/>
      <w:proofErr w:type="spellStart"/>
      <w:r w:rsidR="00C42E49" w:rsidRPr="00472A80">
        <w:rPr>
          <w:rFonts w:ascii="Arial" w:eastAsiaTheme="minorHAnsi" w:hAnsi="Arial" w:cs="Arial"/>
          <w:sz w:val="22"/>
        </w:rPr>
        <w:t>Componente</w:t>
      </w:r>
      <w:proofErr w:type="spellEnd"/>
      <w:r w:rsidR="00C42E49" w:rsidRPr="00472A80">
        <w:rPr>
          <w:rFonts w:ascii="Arial" w:eastAsiaTheme="minorHAnsi" w:hAnsi="Arial" w:cs="Arial"/>
          <w:sz w:val="22"/>
        </w:rPr>
        <w:t xml:space="preserve"> I</w:t>
      </w:r>
      <w:r w:rsidR="007B3A74" w:rsidRPr="00472A80">
        <w:rPr>
          <w:rFonts w:ascii="Arial" w:eastAsiaTheme="minorHAnsi" w:hAnsi="Arial" w:cs="Arial"/>
          <w:sz w:val="22"/>
        </w:rPr>
        <w:t xml:space="preserve"> del programa</w:t>
      </w:r>
      <w:r w:rsidR="007B3A74" w:rsidRPr="00A171A5">
        <w:rPr>
          <w:rFonts w:ascii="Arial" w:eastAsiaTheme="minorHAnsi" w:hAnsi="Arial" w:cs="Arial"/>
          <w:b/>
          <w:sz w:val="22"/>
        </w:rPr>
        <w:t xml:space="preserve"> </w:t>
      </w:r>
      <w:r w:rsidR="007B3A74" w:rsidRPr="00472A80">
        <w:rPr>
          <w:rFonts w:ascii="Arial" w:eastAsiaTheme="minorHAnsi" w:hAnsi="Arial" w:cs="Arial"/>
          <w:sz w:val="22"/>
        </w:rPr>
        <w:t>(</w:t>
      </w:r>
      <w:bookmarkEnd w:id="6"/>
      <w:r w:rsidR="000223A3" w:rsidRPr="00472A80">
        <w:rPr>
          <w:rFonts w:ascii="Arial" w:eastAsia="Arial" w:hAnsi="Arial" w:cs="Arial"/>
          <w:bCs/>
          <w:sz w:val="22"/>
        </w:rPr>
        <w:t>Proyectos de Agua Potable y Saneamiento</w:t>
      </w:r>
      <w:r w:rsidR="007B3A74" w:rsidRPr="00472A80">
        <w:rPr>
          <w:rFonts w:ascii="Arial" w:hAnsi="Arial" w:cs="Arial"/>
          <w:bCs/>
          <w:sz w:val="22"/>
        </w:rPr>
        <w:t>), i</w:t>
      </w:r>
      <w:r w:rsidR="007B3A74" w:rsidRPr="00472A80">
        <w:rPr>
          <w:rFonts w:ascii="Arial" w:hAnsi="Arial" w:cs="Arial"/>
          <w:sz w:val="22"/>
        </w:rPr>
        <w:t xml:space="preserve">ncluye el financiamiento de </w:t>
      </w:r>
      <w:r w:rsidR="007B3A74" w:rsidRPr="00A171A5">
        <w:rPr>
          <w:rFonts w:ascii="Arial" w:hAnsi="Arial" w:cs="Arial"/>
          <w:sz w:val="22"/>
        </w:rPr>
        <w:t xml:space="preserve">actividades de </w:t>
      </w:r>
      <w:bookmarkStart w:id="7" w:name="_Ref493484865"/>
      <w:bookmarkStart w:id="8" w:name="_Toc367177047"/>
      <w:r w:rsidR="000223A3" w:rsidRPr="00A171A5">
        <w:rPr>
          <w:rFonts w:ascii="Arial" w:eastAsia="Arial" w:hAnsi="Arial" w:cs="Arial"/>
          <w:sz w:val="22"/>
        </w:rPr>
        <w:t>Intervención social y gestión del servicio orientadas a (i) regularizar y capacitar a las JASS en aspectos de AOM;</w:t>
      </w:r>
      <w:r w:rsidR="00472A80">
        <w:rPr>
          <w:rFonts w:ascii="Arial" w:eastAsiaTheme="minorHAnsi" w:hAnsi="Arial" w:cs="Arial"/>
          <w:sz w:val="22"/>
        </w:rPr>
        <w:t xml:space="preserve"> </w:t>
      </w:r>
      <w:r w:rsidR="000223A3" w:rsidRPr="00472A80">
        <w:rPr>
          <w:rFonts w:ascii="Arial" w:eastAsia="Arial" w:hAnsi="Arial" w:cs="Arial"/>
          <w:sz w:val="22"/>
        </w:rPr>
        <w:t xml:space="preserve">(ii) implementar actividades de educación sanitaria y ambiental a la población beneficiaria; y (iii) supervisar la ejecución de las actividades de intervención social y gestión del servicio. A través del mismo se espera </w:t>
      </w:r>
      <w:bookmarkEnd w:id="7"/>
      <w:r w:rsidR="000223A3" w:rsidRPr="00472A80">
        <w:rPr>
          <w:rFonts w:ascii="Arial" w:eastAsia="Arial" w:hAnsi="Arial" w:cs="Arial"/>
          <w:sz w:val="22"/>
        </w:rPr>
        <w:t>fortalecer las competencias y ca</w:t>
      </w:r>
      <w:bookmarkStart w:id="9" w:name="_GoBack"/>
      <w:bookmarkEnd w:id="9"/>
      <w:r w:rsidR="000223A3" w:rsidRPr="00472A80">
        <w:rPr>
          <w:rFonts w:ascii="Arial" w:eastAsia="Arial" w:hAnsi="Arial" w:cs="Arial"/>
          <w:sz w:val="22"/>
        </w:rPr>
        <w:t xml:space="preserve">pacidades de 63 </w:t>
      </w:r>
      <w:proofErr w:type="spellStart"/>
      <w:r w:rsidR="000223A3" w:rsidRPr="00472A80">
        <w:rPr>
          <w:rFonts w:ascii="Arial" w:eastAsia="Arial" w:hAnsi="Arial" w:cs="Arial"/>
          <w:sz w:val="22"/>
        </w:rPr>
        <w:t>ATMs</w:t>
      </w:r>
      <w:proofErr w:type="spellEnd"/>
      <w:r w:rsidR="000223A3" w:rsidRPr="00472A80">
        <w:rPr>
          <w:rFonts w:ascii="Arial" w:eastAsia="Arial" w:hAnsi="Arial" w:cs="Arial"/>
          <w:sz w:val="22"/>
        </w:rPr>
        <w:t xml:space="preserve"> y la capacitación de 15.000 personas.</w:t>
      </w:r>
    </w:p>
    <w:p w14:paraId="73DDBA50" w14:textId="77777777" w:rsidR="000223A3" w:rsidRPr="00A171A5" w:rsidRDefault="00F9026D" w:rsidP="000223A3">
      <w:pPr>
        <w:pStyle w:val="Paragraph"/>
        <w:numPr>
          <w:ilvl w:val="1"/>
          <w:numId w:val="10"/>
        </w:numPr>
        <w:tabs>
          <w:tab w:val="clear" w:pos="2736"/>
          <w:tab w:val="num" w:pos="720"/>
        </w:tabs>
        <w:ind w:left="720" w:hanging="720"/>
        <w:rPr>
          <w:rFonts w:ascii="Arial" w:eastAsia="Arial" w:hAnsi="Arial" w:cs="Arial"/>
          <w:bCs/>
          <w:sz w:val="22"/>
        </w:rPr>
      </w:pPr>
      <w:r w:rsidRPr="00A171A5">
        <w:rPr>
          <w:rFonts w:ascii="Arial" w:hAnsi="Arial" w:cs="Arial"/>
          <w:b/>
          <w:sz w:val="22"/>
        </w:rPr>
        <w:t>Esquema de ejecución.</w:t>
      </w:r>
      <w:r w:rsidR="000223A3" w:rsidRPr="00A171A5">
        <w:rPr>
          <w:rFonts w:ascii="Arial" w:hAnsi="Arial" w:cs="Arial"/>
          <w:b/>
          <w:sz w:val="22"/>
        </w:rPr>
        <w:t xml:space="preserve"> Las actividades de educación sanitaria y Gestión del Servicio serán </w:t>
      </w:r>
      <w:bookmarkStart w:id="10" w:name="_Ref493240419"/>
      <w:r w:rsidR="000223A3" w:rsidRPr="00A171A5">
        <w:rPr>
          <w:rFonts w:ascii="Arial" w:eastAsia="Arial" w:hAnsi="Arial" w:cs="Arial"/>
          <w:bCs/>
          <w:sz w:val="22"/>
        </w:rPr>
        <w:t>ejecutadas a través de dos modalidades:</w:t>
      </w:r>
      <w:r w:rsidR="000223A3" w:rsidRPr="00A171A5">
        <w:rPr>
          <w:rFonts w:ascii="Arial" w:eastAsia="Arial" w:hAnsi="Arial" w:cs="Arial"/>
          <w:sz w:val="22"/>
        </w:rPr>
        <w:t xml:space="preserve"> (i) por firmas contratistas; y (ii) por núcleos ejecutores, cuando l</w:t>
      </w:r>
      <w:r w:rsidR="000223A3" w:rsidRPr="00A171A5">
        <w:rPr>
          <w:rFonts w:ascii="Arial" w:eastAsia="Arial" w:hAnsi="Arial" w:cs="Arial"/>
          <w:bCs/>
          <w:sz w:val="22"/>
        </w:rPr>
        <w:t>os presupuestos referenciales del proyecto sean menores a PEN2,5 millones.</w:t>
      </w:r>
      <w:bookmarkEnd w:id="10"/>
      <w:r w:rsidR="000223A3" w:rsidRPr="00A171A5">
        <w:rPr>
          <w:rFonts w:ascii="Arial" w:eastAsia="Arial" w:hAnsi="Arial" w:cs="Arial"/>
          <w:bCs/>
          <w:sz w:val="22"/>
        </w:rPr>
        <w:t xml:space="preserve"> La </w:t>
      </w:r>
      <w:r w:rsidR="000223A3" w:rsidRPr="00A171A5">
        <w:rPr>
          <w:rFonts w:ascii="Arial" w:eastAsia="Arial" w:hAnsi="Arial" w:cs="Arial"/>
          <w:sz w:val="22"/>
        </w:rPr>
        <w:t xml:space="preserve">Unidad de Gestión del Programa, adscripta al PNSR, contará con especialistas sociales que llevarán adelante la supervisión de estas actividades. </w:t>
      </w:r>
    </w:p>
    <w:bookmarkEnd w:id="8"/>
    <w:p w14:paraId="1C4176D7" w14:textId="77777777" w:rsidR="00C42E49" w:rsidRPr="00A171A5" w:rsidRDefault="00C42E49" w:rsidP="00FA3DF1">
      <w:pPr>
        <w:pStyle w:val="Paragraph"/>
        <w:tabs>
          <w:tab w:val="clear" w:pos="720"/>
        </w:tabs>
        <w:ind w:hanging="360"/>
        <w:rPr>
          <w:rFonts w:ascii="Arial" w:eastAsiaTheme="minorHAnsi" w:hAnsi="Arial" w:cs="Arial"/>
          <w:sz w:val="22"/>
        </w:rPr>
      </w:pPr>
    </w:p>
    <w:p w14:paraId="1678DF9D" w14:textId="77777777" w:rsidR="002113FE" w:rsidRPr="00A171A5" w:rsidRDefault="002113FE" w:rsidP="002113FE">
      <w:pPr>
        <w:pStyle w:val="Heading1"/>
        <w:jc w:val="left"/>
        <w:rPr>
          <w:rFonts w:ascii="Arial" w:hAnsi="Arial" w:cs="Arial"/>
          <w:smallCaps w:val="0"/>
          <w:sz w:val="22"/>
          <w:szCs w:val="22"/>
          <w:lang w:val="es-ES_tradnl"/>
        </w:rPr>
      </w:pPr>
      <w:bookmarkStart w:id="11" w:name="_Toc367177048"/>
      <w:r w:rsidRPr="00A171A5">
        <w:rPr>
          <w:rFonts w:ascii="Arial" w:hAnsi="Arial" w:cs="Arial"/>
          <w:smallCaps w:val="0"/>
          <w:sz w:val="22"/>
          <w:szCs w:val="22"/>
          <w:lang w:val="es-ES_tradnl"/>
        </w:rPr>
        <w:t xml:space="preserve">ESTRATEGIA DE DESCOM </w:t>
      </w:r>
    </w:p>
    <w:p w14:paraId="362744C8" w14:textId="77777777" w:rsidR="003460DF" w:rsidRPr="00A171A5" w:rsidRDefault="00EA2506" w:rsidP="003460DF">
      <w:pPr>
        <w:pStyle w:val="Paragraph"/>
        <w:numPr>
          <w:ilvl w:val="1"/>
          <w:numId w:val="10"/>
        </w:numPr>
        <w:tabs>
          <w:tab w:val="clear" w:pos="2736"/>
          <w:tab w:val="num" w:pos="720"/>
        </w:tabs>
        <w:ind w:left="720" w:hanging="720"/>
        <w:rPr>
          <w:rFonts w:ascii="Arial" w:eastAsiaTheme="minorHAnsi" w:hAnsi="Arial" w:cs="Arial"/>
          <w:sz w:val="22"/>
        </w:rPr>
      </w:pPr>
      <w:r w:rsidRPr="00A171A5">
        <w:rPr>
          <w:rFonts w:ascii="Arial" w:eastAsiaTheme="minorHAnsi" w:hAnsi="Arial" w:cs="Arial"/>
          <w:sz w:val="22"/>
        </w:rPr>
        <w:t>La estrategia de DESCOM se sustenta en</w:t>
      </w:r>
      <w:r w:rsidR="000D7F4E" w:rsidRPr="00A171A5">
        <w:rPr>
          <w:rFonts w:ascii="Arial" w:eastAsiaTheme="minorHAnsi" w:hAnsi="Arial" w:cs="Arial"/>
          <w:sz w:val="22"/>
        </w:rPr>
        <w:t xml:space="preserve"> la Guía de Intervención Social. para Proyectos de Agua Potable y Saneamiento </w:t>
      </w:r>
      <w:r w:rsidR="000223A3" w:rsidRPr="00A171A5">
        <w:rPr>
          <w:rFonts w:ascii="Arial" w:eastAsiaTheme="minorHAnsi" w:hAnsi="Arial" w:cs="Arial"/>
          <w:sz w:val="22"/>
        </w:rPr>
        <w:t>(COMPLETAR MARCO)</w:t>
      </w:r>
      <w:r w:rsidR="003460DF" w:rsidRPr="00A171A5">
        <w:rPr>
          <w:rFonts w:ascii="Arial" w:eastAsiaTheme="minorHAnsi" w:hAnsi="Arial" w:cs="Arial"/>
          <w:sz w:val="22"/>
        </w:rPr>
        <w:t xml:space="preserve">.  </w:t>
      </w:r>
    </w:p>
    <w:p w14:paraId="1B866FB8" w14:textId="77777777" w:rsidR="000D7F4E" w:rsidRPr="00A171A5" w:rsidRDefault="000D7F4E" w:rsidP="003460DF">
      <w:pPr>
        <w:pStyle w:val="Paragraph"/>
        <w:numPr>
          <w:ilvl w:val="1"/>
          <w:numId w:val="10"/>
        </w:numPr>
        <w:tabs>
          <w:tab w:val="clear" w:pos="2736"/>
          <w:tab w:val="num" w:pos="720"/>
        </w:tabs>
        <w:ind w:left="720" w:hanging="720"/>
        <w:rPr>
          <w:rFonts w:ascii="Arial" w:eastAsiaTheme="minorHAnsi" w:hAnsi="Arial" w:cs="Arial"/>
          <w:sz w:val="22"/>
        </w:rPr>
      </w:pPr>
      <w:r w:rsidRPr="00A171A5">
        <w:rPr>
          <w:rFonts w:ascii="Arial" w:eastAsiaTheme="minorHAnsi" w:hAnsi="Arial" w:cs="Arial"/>
          <w:sz w:val="22"/>
        </w:rPr>
        <w:t>COMPLETAR ENFOQUE DE LA GUIA DE INTERVENCION</w:t>
      </w:r>
    </w:p>
    <w:p w14:paraId="0F78AF20" w14:textId="77777777" w:rsidR="00A171A5" w:rsidRPr="00A171A5" w:rsidRDefault="00CD50E1" w:rsidP="002064BE">
      <w:pPr>
        <w:pStyle w:val="Paragraph"/>
        <w:numPr>
          <w:ilvl w:val="1"/>
          <w:numId w:val="10"/>
        </w:numPr>
        <w:tabs>
          <w:tab w:val="clear" w:pos="2736"/>
          <w:tab w:val="num" w:pos="720"/>
        </w:tabs>
        <w:ind w:left="720" w:hanging="720"/>
        <w:rPr>
          <w:rFonts w:ascii="Arial" w:eastAsiaTheme="minorHAnsi" w:hAnsi="Arial" w:cs="Arial"/>
          <w:sz w:val="22"/>
        </w:rPr>
      </w:pPr>
      <w:r w:rsidRPr="00A171A5">
        <w:rPr>
          <w:rFonts w:ascii="Arial" w:eastAsiaTheme="minorHAnsi" w:hAnsi="Arial" w:cs="Arial"/>
          <w:sz w:val="22"/>
        </w:rPr>
        <w:t>Todas e</w:t>
      </w:r>
      <w:r w:rsidR="006B4414" w:rsidRPr="00A171A5">
        <w:rPr>
          <w:rFonts w:ascii="Arial" w:eastAsiaTheme="minorHAnsi" w:hAnsi="Arial" w:cs="Arial"/>
          <w:sz w:val="22"/>
        </w:rPr>
        <w:t xml:space="preserve">stas actividades se plasman en </w:t>
      </w:r>
      <w:r w:rsidR="000D7F4E" w:rsidRPr="00A171A5">
        <w:rPr>
          <w:rFonts w:ascii="Arial" w:eastAsiaTheme="minorHAnsi" w:hAnsi="Arial" w:cs="Arial"/>
          <w:sz w:val="22"/>
        </w:rPr>
        <w:t xml:space="preserve">los </w:t>
      </w:r>
      <w:r w:rsidR="00A171A5" w:rsidRPr="00A171A5">
        <w:rPr>
          <w:rFonts w:ascii="Arial" w:eastAsiaTheme="minorHAnsi" w:hAnsi="Arial" w:cs="Arial"/>
          <w:sz w:val="22"/>
        </w:rPr>
        <w:t>perfiles de proyecto (</w:t>
      </w:r>
      <w:proofErr w:type="spellStart"/>
      <w:r w:rsidR="00A171A5" w:rsidRPr="00A171A5">
        <w:rPr>
          <w:rFonts w:ascii="Arial" w:eastAsiaTheme="minorHAnsi" w:hAnsi="Arial" w:cs="Arial"/>
          <w:sz w:val="22"/>
        </w:rPr>
        <w:t>PIPs</w:t>
      </w:r>
      <w:proofErr w:type="spellEnd"/>
      <w:r w:rsidR="00A171A5" w:rsidRPr="00A171A5">
        <w:rPr>
          <w:rFonts w:ascii="Arial" w:eastAsiaTheme="minorHAnsi" w:hAnsi="Arial" w:cs="Arial"/>
          <w:sz w:val="22"/>
        </w:rPr>
        <w:t xml:space="preserve">), los cuales </w:t>
      </w:r>
      <w:r w:rsidR="00A171A5" w:rsidRPr="00A171A5">
        <w:rPr>
          <w:rFonts w:ascii="Arial" w:eastAsia="Arial" w:hAnsi="Arial" w:cs="Arial"/>
          <w:bCs/>
          <w:sz w:val="22"/>
        </w:rPr>
        <w:t xml:space="preserve">contienen información desagregada y costos de las actividades a realizarse en materia de educación sanitaria y gestión del servicio, representando, en promedio, un 11% del costo total de infraestructura. Las mismas se implementan en las tres etapas del ciclo de proyecto (antes, durante y después de las obras). </w:t>
      </w:r>
    </w:p>
    <w:p w14:paraId="23E32AD4" w14:textId="77777777" w:rsidR="00A171A5" w:rsidRPr="00A171A5" w:rsidRDefault="00A171A5" w:rsidP="002064BE">
      <w:pPr>
        <w:pStyle w:val="Paragraph"/>
        <w:numPr>
          <w:ilvl w:val="1"/>
          <w:numId w:val="10"/>
        </w:numPr>
        <w:tabs>
          <w:tab w:val="clear" w:pos="2736"/>
          <w:tab w:val="num" w:pos="720"/>
        </w:tabs>
        <w:ind w:left="720" w:hanging="720"/>
        <w:rPr>
          <w:rFonts w:ascii="Arial" w:eastAsiaTheme="minorHAnsi" w:hAnsi="Arial" w:cs="Arial"/>
          <w:sz w:val="22"/>
        </w:rPr>
      </w:pPr>
      <w:r w:rsidRPr="00A171A5">
        <w:rPr>
          <w:rFonts w:ascii="Arial" w:eastAsia="Arial" w:hAnsi="Arial" w:cs="Arial"/>
          <w:bCs/>
          <w:sz w:val="22"/>
        </w:rPr>
        <w:t xml:space="preserve">En materia de educación sanitaria, las actividades se orientan a toda la población beneficiaria. Antes del inicio de las obras, se incluyen actividades de socialización del proyecto, verificación del padrón de usuarios y desarrollo del diagnóstico situación de la población beneficiaria. Durante la ejecución de las obras, se incluyen sesiones educativas sobre vigilancia ciudadana y transparencia, funciones y responsabilidades de las JASS, vivienda y entornos  saludables; talleres sobre pago y establecimiento de una cuota de reserva de la JASS y una cuota familiar mensual para la sostenibilidad del servicio; asambleas para la  aprobación y firma  de compromisos para el aporte de la cuota de reserva  y la cuota familiar mensual; campañas de lavado de manos y actividades radiales y teatrales sobre consumo de agua segura y cuidado del medio ambiente; sesiones </w:t>
      </w:r>
      <w:r w:rsidRPr="00A171A5">
        <w:rPr>
          <w:rFonts w:ascii="Arial" w:eastAsia="Arial" w:hAnsi="Arial" w:cs="Arial"/>
          <w:bCs/>
          <w:sz w:val="22"/>
        </w:rPr>
        <w:lastRenderedPageBreak/>
        <w:t>demostrativas sobre operación y mantenimiento de la unidades básicas de saneamiento; y visitas domiciliares sobre almacenamiento, tratamiento, cuidado y uso racional del agua en el hogar. Antes de la entrega definitiva de las obras, se llevan adelante talleres de reforzamiento sobre pago oportuno de la cuota familiar y cuota de reserva; sesiones educativas sobre derechos, obligaciones y sanciones establecidas en el reglamento de las JASS; asambleas informativas sobre la puesta en marcha del sistema de agua y saneamiento en mi comunidad y el cierre de la ejecución de las obras. Por último, con posterioridad a la ejecución de las obras se realizan asambleas, visitas domiciliarias y sesiones educativas y demostrativa que refuerzan las temáticas abordadas con anterioridad.</w:t>
      </w:r>
    </w:p>
    <w:p w14:paraId="5CEED670" w14:textId="77777777" w:rsidR="00A171A5" w:rsidRPr="00A171A5" w:rsidRDefault="00A171A5" w:rsidP="00A171A5">
      <w:pPr>
        <w:pStyle w:val="Paragraph"/>
        <w:numPr>
          <w:ilvl w:val="1"/>
          <w:numId w:val="13"/>
        </w:numPr>
        <w:tabs>
          <w:tab w:val="clear" w:pos="1386"/>
          <w:tab w:val="num" w:pos="1890"/>
        </w:tabs>
        <w:ind w:left="720" w:hanging="720"/>
        <w:rPr>
          <w:rFonts w:ascii="Arial" w:eastAsia="Arial" w:hAnsi="Arial" w:cs="Arial"/>
          <w:bCs/>
          <w:sz w:val="22"/>
        </w:rPr>
      </w:pPr>
      <w:r w:rsidRPr="00A171A5">
        <w:rPr>
          <w:rFonts w:ascii="Arial" w:eastAsia="Arial" w:hAnsi="Arial" w:cs="Arial"/>
          <w:bCs/>
          <w:sz w:val="22"/>
        </w:rPr>
        <w:t xml:space="preserve"> En materia de gestión del servicio, también se implementan actividades en las tres etapas del ciclo de proyecto (antes, durante y después de las obras), la cuales están dirigidas a los miembros de las JASS y de las ATM. Antes del inicio de las obras, se llevan adelante sesiones y talleres de capacitación en gestión, administración, operación y mantenimiento de los sistemas de agua y saneamiento. También se lleva adelante la actualización del padrón de usuarios y un diagnóstico de la JASS. Durante la ejecución de las obras, se llevan adelante talleres sobre: roles y funciones de los miembros del consejo directivo de la JASS, formulación del plan operativo y presupuesto anual de la JASS, y sobre herramientas administrativas de la JASS (uso y manejo del libro de actas, padrón de usuarios y libro de inventario, balance económico y visitas de inspección domiciliaria). Se llevan adelante también asambleas sobre la ratificación y/o cambio del concejo directivo de la JASS, la aprobación del estatuto, reglamento, plan operativo y presupuesto anual de la JASS. Por último, durante esta etapa se llevan actividades de asistencia técnica en formulación del plan operativo y presupuesto anual, herramientas de supervisión para la gestión de los servicios, elaboración del diagnóstico de necesidades de agua y saneamiento de la localidad y el registro de cobertura y calidad del agua de la localidad. Antes de la entrega definitiva de las obras, se llevan sesiones de capacitación sobre la gestión y administración de la JASS, la operación y mantenimiento de los servicios de agua y saneamiento, rendición de cuentas y evaluación trimestral y anual, así como actividades de asistencia técnica sobre los roles de cada uno de los miembros de la JASS: presidente, tesorero, secretario, fiscal y vocales. Con posterioridad a la ejecución de las obras, se realizan asambleas, talleres de capacitación y actividades de asistencia técnica que refuerzan las temáticas trabajadas con anterioridad. </w:t>
      </w:r>
    </w:p>
    <w:p w14:paraId="51A57535" w14:textId="77777777" w:rsidR="00A171A5" w:rsidRPr="00A171A5" w:rsidRDefault="00A171A5" w:rsidP="00A171A5">
      <w:pPr>
        <w:pStyle w:val="Paragraph"/>
        <w:numPr>
          <w:ilvl w:val="1"/>
          <w:numId w:val="13"/>
        </w:numPr>
        <w:tabs>
          <w:tab w:val="clear" w:pos="1386"/>
          <w:tab w:val="num" w:pos="1890"/>
        </w:tabs>
        <w:ind w:left="720" w:hanging="720"/>
        <w:rPr>
          <w:rFonts w:ascii="Arial" w:eastAsia="Arial" w:hAnsi="Arial" w:cs="Arial"/>
          <w:bCs/>
          <w:sz w:val="22"/>
        </w:rPr>
      </w:pPr>
      <w:r w:rsidRPr="00A171A5">
        <w:rPr>
          <w:rFonts w:ascii="Arial" w:eastAsia="Arial" w:hAnsi="Arial" w:cs="Arial"/>
          <w:bCs/>
          <w:sz w:val="22"/>
        </w:rPr>
        <w:t>Esta batería de actividades se lleva adelante tanto bajo la modalidad del núcleo ejecutor como del modelo denominado “contrata”.</w:t>
      </w:r>
    </w:p>
    <w:p w14:paraId="538E4905" w14:textId="77777777" w:rsidR="000875D3" w:rsidRPr="00A171A5" w:rsidRDefault="00CD2E6A" w:rsidP="00644D27">
      <w:pPr>
        <w:pStyle w:val="Paragraph"/>
        <w:numPr>
          <w:ilvl w:val="1"/>
          <w:numId w:val="10"/>
        </w:numPr>
        <w:tabs>
          <w:tab w:val="clear" w:pos="2736"/>
          <w:tab w:val="num" w:pos="720"/>
        </w:tabs>
        <w:ind w:left="720" w:hanging="720"/>
        <w:rPr>
          <w:rFonts w:ascii="Arial" w:eastAsiaTheme="minorHAnsi" w:hAnsi="Arial" w:cs="Arial"/>
          <w:sz w:val="22"/>
        </w:rPr>
      </w:pPr>
      <w:bookmarkStart w:id="12" w:name="_Hlk490746871"/>
      <w:r w:rsidRPr="00A171A5">
        <w:rPr>
          <w:rFonts w:ascii="Arial" w:eastAsiaTheme="minorHAnsi" w:hAnsi="Arial" w:cs="Arial"/>
          <w:sz w:val="22"/>
        </w:rPr>
        <w:t xml:space="preserve">Los enfoques de </w:t>
      </w:r>
      <w:r w:rsidR="000875D3" w:rsidRPr="00A171A5">
        <w:rPr>
          <w:rFonts w:ascii="Arial" w:eastAsiaTheme="minorHAnsi" w:hAnsi="Arial" w:cs="Arial"/>
          <w:sz w:val="22"/>
        </w:rPr>
        <w:t xml:space="preserve">género </w:t>
      </w:r>
      <w:r w:rsidR="004D0EEB" w:rsidRPr="00A171A5">
        <w:rPr>
          <w:rFonts w:ascii="Arial" w:eastAsiaTheme="minorHAnsi" w:hAnsi="Arial" w:cs="Arial"/>
          <w:sz w:val="22"/>
        </w:rPr>
        <w:t xml:space="preserve">e interculturalidad constituyen una parte transversal de las actividades de </w:t>
      </w:r>
      <w:r w:rsidR="00A171A5" w:rsidRPr="00A171A5">
        <w:rPr>
          <w:rFonts w:ascii="Arial" w:eastAsiaTheme="minorHAnsi" w:hAnsi="Arial" w:cs="Arial"/>
          <w:sz w:val="22"/>
        </w:rPr>
        <w:t>intervención social</w:t>
      </w:r>
      <w:r w:rsidR="004D0EEB" w:rsidRPr="00A171A5">
        <w:rPr>
          <w:rFonts w:ascii="Arial" w:eastAsiaTheme="minorHAnsi" w:hAnsi="Arial" w:cs="Arial"/>
          <w:sz w:val="22"/>
        </w:rPr>
        <w:t xml:space="preserve">. En las siguientes secciones se detallan los enfoques de género e interculturalidad </w:t>
      </w:r>
      <w:r w:rsidR="00A171A5" w:rsidRPr="00A171A5">
        <w:rPr>
          <w:rFonts w:ascii="Arial" w:eastAsiaTheme="minorHAnsi" w:hAnsi="Arial" w:cs="Arial"/>
          <w:sz w:val="22"/>
        </w:rPr>
        <w:t xml:space="preserve">que se van a implementar </w:t>
      </w:r>
      <w:r w:rsidR="004D0EEB" w:rsidRPr="00A171A5">
        <w:rPr>
          <w:rFonts w:ascii="Arial" w:eastAsiaTheme="minorHAnsi" w:hAnsi="Arial" w:cs="Arial"/>
          <w:sz w:val="22"/>
        </w:rPr>
        <w:t>en e</w:t>
      </w:r>
      <w:r w:rsidR="00A171A5" w:rsidRPr="00A171A5">
        <w:rPr>
          <w:rFonts w:ascii="Arial" w:eastAsiaTheme="minorHAnsi" w:hAnsi="Arial" w:cs="Arial"/>
          <w:sz w:val="22"/>
        </w:rPr>
        <w:t>l</w:t>
      </w:r>
      <w:r w:rsidR="004D0EEB" w:rsidRPr="00A171A5">
        <w:rPr>
          <w:rFonts w:ascii="Arial" w:eastAsiaTheme="minorHAnsi" w:hAnsi="Arial" w:cs="Arial"/>
          <w:sz w:val="22"/>
        </w:rPr>
        <w:t xml:space="preserve"> marco de la estrategia</w:t>
      </w:r>
      <w:bookmarkEnd w:id="12"/>
      <w:r w:rsidR="00A171A5" w:rsidRPr="00A171A5">
        <w:rPr>
          <w:rFonts w:ascii="Arial" w:eastAsiaTheme="minorHAnsi" w:hAnsi="Arial" w:cs="Arial"/>
          <w:sz w:val="22"/>
        </w:rPr>
        <w:t>.</w:t>
      </w:r>
      <w:r w:rsidR="004D0EEB" w:rsidRPr="00A171A5">
        <w:rPr>
          <w:rFonts w:ascii="Arial" w:eastAsiaTheme="minorHAnsi" w:hAnsi="Arial" w:cs="Arial"/>
          <w:sz w:val="22"/>
        </w:rPr>
        <w:t xml:space="preserve"> </w:t>
      </w:r>
    </w:p>
    <w:p w14:paraId="14942BB2" w14:textId="77777777" w:rsidR="000875D3" w:rsidRPr="00A171A5" w:rsidRDefault="000875D3" w:rsidP="002113FE">
      <w:pPr>
        <w:spacing w:before="120" w:after="120" w:line="252" w:lineRule="auto"/>
        <w:jc w:val="both"/>
        <w:rPr>
          <w:rFonts w:ascii="Arial" w:hAnsi="Arial" w:cs="Arial"/>
          <w:sz w:val="22"/>
          <w:szCs w:val="22"/>
          <w:lang w:val="es-ES"/>
        </w:rPr>
      </w:pPr>
    </w:p>
    <w:bookmarkEnd w:id="11"/>
    <w:p w14:paraId="135D0E34" w14:textId="77777777" w:rsidR="003773B8" w:rsidRPr="00A171A5" w:rsidRDefault="004D0EEB" w:rsidP="003773B8">
      <w:pPr>
        <w:pStyle w:val="Heading1"/>
        <w:jc w:val="left"/>
        <w:rPr>
          <w:rFonts w:ascii="Arial" w:hAnsi="Arial" w:cs="Arial"/>
          <w:smallCaps w:val="0"/>
          <w:sz w:val="22"/>
          <w:szCs w:val="22"/>
          <w:highlight w:val="yellow"/>
          <w:lang w:val="es-ES_tradnl"/>
        </w:rPr>
      </w:pPr>
      <w:r w:rsidRPr="00A171A5">
        <w:rPr>
          <w:rFonts w:ascii="Arial" w:hAnsi="Arial" w:cs="Arial"/>
          <w:smallCaps w:val="0"/>
          <w:sz w:val="22"/>
          <w:szCs w:val="22"/>
          <w:lang w:val="es-ES_tradnl"/>
        </w:rPr>
        <w:t>ENFOQUE</w:t>
      </w:r>
      <w:r w:rsidR="00644D27" w:rsidRPr="00A171A5">
        <w:rPr>
          <w:rFonts w:ascii="Arial" w:hAnsi="Arial" w:cs="Arial"/>
          <w:smallCaps w:val="0"/>
          <w:sz w:val="22"/>
          <w:szCs w:val="22"/>
          <w:lang w:val="es-ES_tradnl"/>
        </w:rPr>
        <w:t xml:space="preserve"> DE GÉNERO </w:t>
      </w:r>
    </w:p>
    <w:p w14:paraId="73F69FC1" w14:textId="77777777" w:rsidR="003773B8" w:rsidRPr="00A171A5" w:rsidRDefault="003773B8" w:rsidP="00E61D37">
      <w:pPr>
        <w:pStyle w:val="Paragraph"/>
        <w:tabs>
          <w:tab w:val="clear" w:pos="720"/>
        </w:tabs>
        <w:ind w:hanging="360"/>
        <w:rPr>
          <w:rFonts w:ascii="Arial" w:eastAsiaTheme="minorHAnsi" w:hAnsi="Arial" w:cs="Arial"/>
          <w:b/>
          <w:sz w:val="22"/>
        </w:rPr>
      </w:pPr>
      <w:r w:rsidRPr="00A171A5">
        <w:rPr>
          <w:rFonts w:ascii="Arial" w:eastAsiaTheme="minorHAnsi" w:hAnsi="Arial" w:cs="Arial"/>
          <w:b/>
          <w:sz w:val="22"/>
        </w:rPr>
        <w:t>Actividades de género</w:t>
      </w:r>
    </w:p>
    <w:p w14:paraId="575B9829" w14:textId="77777777" w:rsidR="00A171A5" w:rsidRPr="00A171A5" w:rsidRDefault="00A171A5" w:rsidP="00A171A5">
      <w:pPr>
        <w:pStyle w:val="Paragraph"/>
        <w:numPr>
          <w:ilvl w:val="1"/>
          <w:numId w:val="10"/>
        </w:numPr>
        <w:tabs>
          <w:tab w:val="clear" w:pos="2736"/>
          <w:tab w:val="num" w:pos="720"/>
        </w:tabs>
        <w:ind w:left="720" w:hanging="720"/>
        <w:rPr>
          <w:rFonts w:ascii="Arial" w:eastAsiaTheme="minorHAnsi" w:hAnsi="Arial" w:cs="Arial"/>
          <w:sz w:val="22"/>
        </w:rPr>
      </w:pPr>
      <w:r w:rsidRPr="00A171A5">
        <w:rPr>
          <w:rFonts w:ascii="Arial" w:hAnsi="Arial" w:cs="Arial"/>
          <w:sz w:val="22"/>
        </w:rPr>
        <w:lastRenderedPageBreak/>
        <w:t>En materia de género, se analizó una muestra de 30.595 JASS existentes, en las cuales se identificó que sólo un 45% cuenta con al menos una mujer en su Consejo Directivo. Este porcentaje es particularmente bajo teniendo en cuenta la Resolución Ministerial (RM-205-2010 Vivienda) que establece un mínimo de dos mujeres en los Consejos Directivos de las JASS. Se analizó también la composición de los 181 núcleos ejecutores existentes, donde se observa que el 26% de sus miembros pertenece al sexo femenino. Con el objeto de promover la participación de mujeres en estas instancias de decisión, se implementarán, como parte de la estrategia de intervención social, talleres de participación y liderazgo dirigidos específicamente a mujeres. Complementariamente, todas las actividades de educación sanitaria y fortalecimiento de las JASS se llevarán adelante siguiendo un enfoque de género, procurando la participación significativa de mujeres en las instancias de capacitación.</w:t>
      </w:r>
    </w:p>
    <w:p w14:paraId="6FE95035" w14:textId="77777777" w:rsidR="00A171A5" w:rsidRPr="00A171A5" w:rsidRDefault="00A171A5" w:rsidP="00A171A5">
      <w:pPr>
        <w:pStyle w:val="Paragraph"/>
        <w:tabs>
          <w:tab w:val="clear" w:pos="720"/>
        </w:tabs>
        <w:ind w:left="1728" w:firstLine="0"/>
        <w:rPr>
          <w:rFonts w:ascii="Arial" w:eastAsiaTheme="minorHAnsi" w:hAnsi="Arial" w:cs="Arial"/>
          <w:sz w:val="22"/>
        </w:rPr>
      </w:pPr>
    </w:p>
    <w:p w14:paraId="64B6EFFF" w14:textId="77777777" w:rsidR="003773B8" w:rsidRPr="00A171A5" w:rsidRDefault="003773B8" w:rsidP="00F40891">
      <w:pPr>
        <w:pStyle w:val="Paragraph"/>
        <w:tabs>
          <w:tab w:val="clear" w:pos="720"/>
        </w:tabs>
        <w:ind w:left="0" w:firstLine="0"/>
        <w:rPr>
          <w:rFonts w:ascii="Arial" w:eastAsiaTheme="minorHAnsi" w:hAnsi="Arial" w:cs="Arial"/>
          <w:b/>
          <w:sz w:val="22"/>
        </w:rPr>
      </w:pPr>
      <w:r w:rsidRPr="00A171A5">
        <w:rPr>
          <w:rFonts w:ascii="Arial" w:eastAsiaTheme="minorHAnsi" w:hAnsi="Arial" w:cs="Arial"/>
          <w:b/>
          <w:sz w:val="22"/>
        </w:rPr>
        <w:t>Indicadores</w:t>
      </w:r>
    </w:p>
    <w:p w14:paraId="5921F575" w14:textId="77777777" w:rsidR="00E61D37" w:rsidRPr="00A171A5" w:rsidRDefault="00E61D37" w:rsidP="00E61D37">
      <w:pPr>
        <w:pStyle w:val="Paragraph"/>
        <w:numPr>
          <w:ilvl w:val="1"/>
          <w:numId w:val="10"/>
        </w:numPr>
        <w:tabs>
          <w:tab w:val="clear" w:pos="2736"/>
          <w:tab w:val="num" w:pos="720"/>
        </w:tabs>
        <w:ind w:left="720" w:hanging="720"/>
        <w:rPr>
          <w:rFonts w:ascii="Arial" w:eastAsiaTheme="minorHAnsi" w:hAnsi="Arial" w:cs="Arial"/>
          <w:sz w:val="22"/>
        </w:rPr>
      </w:pPr>
      <w:bookmarkStart w:id="13" w:name="_Hlk493600740"/>
      <w:bookmarkStart w:id="14" w:name="_Hlk493600369"/>
      <w:r w:rsidRPr="00A171A5">
        <w:rPr>
          <w:rFonts w:ascii="Arial" w:eastAsiaTheme="minorHAnsi" w:hAnsi="Arial" w:cs="Arial"/>
          <w:sz w:val="22"/>
        </w:rPr>
        <w:t xml:space="preserve">La Matriz de Resultados del programa contiene indicadores de producto y resultado orientados a cuantificar la participación femenina en procesos de toma de decisión asociados a la gestión del agua y el saneamiento. </w:t>
      </w:r>
    </w:p>
    <w:p w14:paraId="06D271F5" w14:textId="77777777" w:rsidR="00A171A5" w:rsidRPr="00A171A5" w:rsidRDefault="00E61D37" w:rsidP="00E61D37">
      <w:pPr>
        <w:pStyle w:val="Paragraph"/>
        <w:numPr>
          <w:ilvl w:val="1"/>
          <w:numId w:val="10"/>
        </w:numPr>
        <w:tabs>
          <w:tab w:val="clear" w:pos="2736"/>
          <w:tab w:val="num" w:pos="720"/>
        </w:tabs>
        <w:ind w:left="720" w:hanging="720"/>
        <w:rPr>
          <w:rFonts w:ascii="Arial" w:eastAsiaTheme="minorHAnsi" w:hAnsi="Arial" w:cs="Arial"/>
          <w:sz w:val="22"/>
        </w:rPr>
      </w:pPr>
      <w:r w:rsidRPr="00A171A5">
        <w:rPr>
          <w:rFonts w:ascii="Arial" w:eastAsiaTheme="minorHAnsi" w:hAnsi="Arial" w:cs="Arial"/>
          <w:sz w:val="22"/>
        </w:rPr>
        <w:t>En materia de productos, se incluye un hito que alimenta el indicador de Planes de Desarrollo Comunitario Implementados. Esto es así en tanto las capacitaciones a mujeres se implementan</w:t>
      </w:r>
      <w:r w:rsidR="00A171A5" w:rsidRPr="00A171A5">
        <w:rPr>
          <w:rFonts w:ascii="Arial" w:eastAsiaTheme="minorHAnsi" w:hAnsi="Arial" w:cs="Arial"/>
          <w:sz w:val="22"/>
        </w:rPr>
        <w:t xml:space="preserve"> en el marco de la estrategia</w:t>
      </w:r>
      <w:r w:rsidRPr="00A171A5">
        <w:rPr>
          <w:rFonts w:ascii="Arial" w:eastAsiaTheme="minorHAnsi" w:hAnsi="Arial" w:cs="Arial"/>
          <w:sz w:val="22"/>
        </w:rPr>
        <w:t>.</w:t>
      </w:r>
    </w:p>
    <w:p w14:paraId="526A7F6C" w14:textId="77777777" w:rsidR="00E61D37" w:rsidRPr="00A171A5" w:rsidRDefault="00E61D37" w:rsidP="00A171A5">
      <w:pPr>
        <w:pStyle w:val="Paragraph"/>
        <w:tabs>
          <w:tab w:val="clear" w:pos="720"/>
        </w:tabs>
        <w:ind w:left="720" w:firstLine="0"/>
        <w:rPr>
          <w:rFonts w:ascii="Arial" w:eastAsiaTheme="minorHAnsi" w:hAnsi="Arial" w:cs="Arial"/>
          <w:sz w:val="22"/>
        </w:rPr>
      </w:pPr>
      <w:r w:rsidRPr="00A171A5">
        <w:rPr>
          <w:rFonts w:ascii="Arial" w:eastAsiaTheme="minorHAnsi" w:hAnsi="Arial" w:cs="Arial"/>
          <w:sz w:val="22"/>
        </w:rPr>
        <w:t xml:space="preserve"> </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37"/>
        <w:gridCol w:w="923"/>
        <w:gridCol w:w="908"/>
        <w:gridCol w:w="995"/>
        <w:gridCol w:w="744"/>
        <w:gridCol w:w="574"/>
        <w:gridCol w:w="763"/>
        <w:gridCol w:w="543"/>
        <w:gridCol w:w="546"/>
        <w:gridCol w:w="855"/>
      </w:tblGrid>
      <w:tr w:rsidR="00A171A5" w:rsidRPr="00A171A5" w14:paraId="67D7A6F6" w14:textId="77777777" w:rsidTr="00A171A5">
        <w:trPr>
          <w:trHeight w:val="20"/>
          <w:jc w:val="center"/>
        </w:trPr>
        <w:tc>
          <w:tcPr>
            <w:tcW w:w="3137" w:type="dxa"/>
            <w:tcBorders>
              <w:bottom w:val="single" w:sz="4" w:space="0" w:color="auto"/>
            </w:tcBorders>
            <w:shd w:val="clear" w:color="auto" w:fill="EAF1DD" w:themeFill="accent3" w:themeFillTint="33"/>
            <w:noWrap/>
            <w:vAlign w:val="center"/>
            <w:hideMark/>
          </w:tcPr>
          <w:p w14:paraId="5AA72DA5" w14:textId="77777777" w:rsidR="00A171A5" w:rsidRPr="00A171A5" w:rsidRDefault="00A171A5" w:rsidP="00605D38">
            <w:pPr>
              <w:jc w:val="center"/>
              <w:rPr>
                <w:rFonts w:ascii="Arial" w:hAnsi="Arial" w:cs="Arial"/>
                <w:b/>
                <w:bCs/>
                <w:sz w:val="22"/>
                <w:szCs w:val="22"/>
                <w:lang w:val="es-MX"/>
              </w:rPr>
            </w:pPr>
            <w:r w:rsidRPr="00A171A5">
              <w:rPr>
                <w:rFonts w:ascii="Arial" w:hAnsi="Arial" w:cs="Arial"/>
                <w:b/>
                <w:bCs/>
                <w:sz w:val="22"/>
                <w:szCs w:val="22"/>
                <w:lang w:val="es-MX"/>
              </w:rPr>
              <w:t>Producto</w:t>
            </w:r>
          </w:p>
        </w:tc>
        <w:tc>
          <w:tcPr>
            <w:tcW w:w="923" w:type="dxa"/>
            <w:tcBorders>
              <w:bottom w:val="single" w:sz="4" w:space="0" w:color="auto"/>
            </w:tcBorders>
            <w:shd w:val="clear" w:color="auto" w:fill="EAF1DD" w:themeFill="accent3" w:themeFillTint="33"/>
            <w:vAlign w:val="center"/>
            <w:hideMark/>
          </w:tcPr>
          <w:p w14:paraId="5A8F03DB" w14:textId="77777777" w:rsidR="00A171A5" w:rsidRPr="00A171A5" w:rsidRDefault="00A171A5" w:rsidP="00605D38">
            <w:pPr>
              <w:jc w:val="center"/>
              <w:rPr>
                <w:rFonts w:ascii="Arial" w:hAnsi="Arial" w:cs="Arial"/>
                <w:b/>
                <w:bCs/>
                <w:sz w:val="22"/>
                <w:szCs w:val="22"/>
                <w:lang w:val="es-MX"/>
              </w:rPr>
            </w:pPr>
            <w:r w:rsidRPr="00A171A5">
              <w:rPr>
                <w:rFonts w:ascii="Arial" w:hAnsi="Arial" w:cs="Arial"/>
                <w:b/>
                <w:bCs/>
                <w:sz w:val="22"/>
                <w:szCs w:val="22"/>
                <w:lang w:val="es-MX"/>
              </w:rPr>
              <w:t>Unidad de Medida</w:t>
            </w:r>
          </w:p>
        </w:tc>
        <w:tc>
          <w:tcPr>
            <w:tcW w:w="908" w:type="dxa"/>
            <w:tcBorders>
              <w:bottom w:val="single" w:sz="4" w:space="0" w:color="auto"/>
            </w:tcBorders>
            <w:shd w:val="clear" w:color="auto" w:fill="EAF1DD" w:themeFill="accent3" w:themeFillTint="33"/>
            <w:vAlign w:val="center"/>
            <w:hideMark/>
          </w:tcPr>
          <w:p w14:paraId="3B93DE7F" w14:textId="77777777" w:rsidR="00A171A5" w:rsidRPr="00A171A5" w:rsidRDefault="00A171A5" w:rsidP="00605D38">
            <w:pPr>
              <w:jc w:val="center"/>
              <w:rPr>
                <w:rFonts w:ascii="Arial" w:hAnsi="Arial" w:cs="Arial"/>
                <w:b/>
                <w:bCs/>
                <w:sz w:val="22"/>
                <w:szCs w:val="22"/>
                <w:lang w:val="es-MX"/>
              </w:rPr>
            </w:pPr>
            <w:r w:rsidRPr="00A171A5">
              <w:rPr>
                <w:rFonts w:ascii="Arial" w:hAnsi="Arial" w:cs="Arial"/>
                <w:b/>
                <w:bCs/>
                <w:sz w:val="22"/>
                <w:szCs w:val="22"/>
                <w:lang w:val="es-MX"/>
              </w:rPr>
              <w:t>Resultados Asociados</w:t>
            </w:r>
          </w:p>
        </w:tc>
        <w:tc>
          <w:tcPr>
            <w:tcW w:w="995" w:type="dxa"/>
            <w:tcBorders>
              <w:bottom w:val="single" w:sz="4" w:space="0" w:color="auto"/>
            </w:tcBorders>
            <w:shd w:val="clear" w:color="auto" w:fill="EAF1DD" w:themeFill="accent3" w:themeFillTint="33"/>
            <w:noWrap/>
            <w:vAlign w:val="center"/>
            <w:hideMark/>
          </w:tcPr>
          <w:p w14:paraId="32CB843B" w14:textId="77777777" w:rsidR="00A171A5" w:rsidRPr="00A171A5" w:rsidRDefault="00A171A5" w:rsidP="00605D38">
            <w:pPr>
              <w:jc w:val="center"/>
              <w:rPr>
                <w:rFonts w:ascii="Arial" w:hAnsi="Arial" w:cs="Arial"/>
                <w:b/>
                <w:bCs/>
                <w:sz w:val="22"/>
                <w:szCs w:val="22"/>
                <w:lang w:val="es-MX"/>
              </w:rPr>
            </w:pPr>
            <w:r w:rsidRPr="00A171A5">
              <w:rPr>
                <w:rFonts w:ascii="Arial" w:hAnsi="Arial" w:cs="Arial"/>
                <w:b/>
                <w:bCs/>
                <w:sz w:val="22"/>
                <w:szCs w:val="22"/>
                <w:lang w:val="es-MX"/>
              </w:rPr>
              <w:t xml:space="preserve">Costo </w:t>
            </w:r>
          </w:p>
          <w:p w14:paraId="449C99F5" w14:textId="77777777" w:rsidR="00A171A5" w:rsidRPr="00A171A5" w:rsidRDefault="00A171A5" w:rsidP="00605D38">
            <w:pPr>
              <w:jc w:val="center"/>
              <w:rPr>
                <w:rFonts w:ascii="Arial" w:hAnsi="Arial" w:cs="Arial"/>
                <w:b/>
                <w:bCs/>
                <w:sz w:val="22"/>
                <w:szCs w:val="22"/>
                <w:lang w:val="es-MX"/>
              </w:rPr>
            </w:pPr>
            <w:r w:rsidRPr="00A171A5">
              <w:rPr>
                <w:rFonts w:ascii="Arial" w:hAnsi="Arial" w:cs="Arial"/>
                <w:b/>
                <w:bCs/>
                <w:sz w:val="22"/>
                <w:szCs w:val="22"/>
                <w:lang w:val="es-MX"/>
              </w:rPr>
              <w:t>(US$)</w:t>
            </w:r>
          </w:p>
        </w:tc>
        <w:tc>
          <w:tcPr>
            <w:tcW w:w="744" w:type="dxa"/>
            <w:tcBorders>
              <w:bottom w:val="single" w:sz="4" w:space="0" w:color="auto"/>
            </w:tcBorders>
            <w:shd w:val="clear" w:color="auto" w:fill="EAF1DD" w:themeFill="accent3" w:themeFillTint="33"/>
            <w:noWrap/>
            <w:vAlign w:val="center"/>
            <w:hideMark/>
          </w:tcPr>
          <w:p w14:paraId="46CB33A1" w14:textId="77777777" w:rsidR="00A171A5" w:rsidRPr="00A171A5" w:rsidRDefault="00A171A5" w:rsidP="00605D38">
            <w:pPr>
              <w:jc w:val="center"/>
              <w:rPr>
                <w:rFonts w:ascii="Arial" w:hAnsi="Arial" w:cs="Arial"/>
                <w:b/>
                <w:bCs/>
                <w:sz w:val="22"/>
                <w:szCs w:val="22"/>
                <w:lang w:val="es-MX"/>
              </w:rPr>
            </w:pPr>
            <w:r w:rsidRPr="00A171A5">
              <w:rPr>
                <w:rFonts w:ascii="Arial" w:hAnsi="Arial" w:cs="Arial"/>
                <w:b/>
                <w:bCs/>
                <w:sz w:val="22"/>
                <w:szCs w:val="22"/>
                <w:lang w:val="es-MX"/>
              </w:rPr>
              <w:t>Línea de Base</w:t>
            </w:r>
          </w:p>
        </w:tc>
        <w:tc>
          <w:tcPr>
            <w:tcW w:w="574" w:type="dxa"/>
            <w:tcBorders>
              <w:bottom w:val="single" w:sz="4" w:space="0" w:color="auto"/>
            </w:tcBorders>
            <w:shd w:val="clear" w:color="auto" w:fill="EAF1DD" w:themeFill="accent3" w:themeFillTint="33"/>
            <w:vAlign w:val="center"/>
            <w:hideMark/>
          </w:tcPr>
          <w:p w14:paraId="7C888957" w14:textId="77777777" w:rsidR="00A171A5" w:rsidRPr="00A171A5" w:rsidRDefault="00A171A5" w:rsidP="00605D38">
            <w:pPr>
              <w:jc w:val="center"/>
              <w:rPr>
                <w:rFonts w:ascii="Arial" w:hAnsi="Arial" w:cs="Arial"/>
                <w:b/>
                <w:bCs/>
                <w:sz w:val="22"/>
                <w:szCs w:val="22"/>
                <w:lang w:val="es-MX"/>
              </w:rPr>
            </w:pPr>
            <w:r w:rsidRPr="00A171A5">
              <w:rPr>
                <w:rFonts w:ascii="Arial" w:hAnsi="Arial" w:cs="Arial"/>
                <w:b/>
                <w:bCs/>
                <w:sz w:val="22"/>
                <w:szCs w:val="22"/>
                <w:lang w:val="es-ES"/>
              </w:rPr>
              <w:t>Año</w:t>
            </w:r>
            <w:r w:rsidRPr="00A171A5">
              <w:rPr>
                <w:rFonts w:ascii="Arial" w:hAnsi="Arial" w:cs="Arial"/>
                <w:b/>
                <w:bCs/>
                <w:sz w:val="22"/>
                <w:szCs w:val="22"/>
                <w:lang w:val="es-MX"/>
              </w:rPr>
              <w:t xml:space="preserve"> 1</w:t>
            </w:r>
          </w:p>
        </w:tc>
        <w:tc>
          <w:tcPr>
            <w:tcW w:w="763" w:type="dxa"/>
            <w:tcBorders>
              <w:bottom w:val="single" w:sz="4" w:space="0" w:color="auto"/>
            </w:tcBorders>
            <w:shd w:val="clear" w:color="auto" w:fill="EAF1DD" w:themeFill="accent3" w:themeFillTint="33"/>
            <w:vAlign w:val="center"/>
            <w:hideMark/>
          </w:tcPr>
          <w:p w14:paraId="1D09D75A" w14:textId="77777777" w:rsidR="00A171A5" w:rsidRPr="00A171A5" w:rsidRDefault="00A171A5" w:rsidP="00605D38">
            <w:pPr>
              <w:jc w:val="center"/>
              <w:rPr>
                <w:rFonts w:ascii="Arial" w:hAnsi="Arial" w:cs="Arial"/>
                <w:b/>
                <w:bCs/>
                <w:sz w:val="22"/>
                <w:szCs w:val="22"/>
                <w:lang w:val="es-MX"/>
              </w:rPr>
            </w:pPr>
            <w:r w:rsidRPr="00A171A5">
              <w:rPr>
                <w:rFonts w:ascii="Arial" w:hAnsi="Arial" w:cs="Arial"/>
                <w:b/>
                <w:bCs/>
                <w:sz w:val="22"/>
                <w:szCs w:val="22"/>
                <w:lang w:val="es-ES"/>
              </w:rPr>
              <w:t>Año</w:t>
            </w:r>
            <w:r w:rsidRPr="00A171A5">
              <w:rPr>
                <w:rFonts w:ascii="Arial" w:hAnsi="Arial" w:cs="Arial"/>
                <w:b/>
                <w:bCs/>
                <w:sz w:val="22"/>
                <w:szCs w:val="22"/>
                <w:lang w:val="es-MX"/>
              </w:rPr>
              <w:t xml:space="preserve"> 2</w:t>
            </w:r>
          </w:p>
        </w:tc>
        <w:tc>
          <w:tcPr>
            <w:tcW w:w="543" w:type="dxa"/>
            <w:tcBorders>
              <w:bottom w:val="single" w:sz="4" w:space="0" w:color="auto"/>
            </w:tcBorders>
            <w:shd w:val="clear" w:color="auto" w:fill="EAF1DD" w:themeFill="accent3" w:themeFillTint="33"/>
            <w:vAlign w:val="center"/>
            <w:hideMark/>
          </w:tcPr>
          <w:p w14:paraId="1D975E35" w14:textId="77777777" w:rsidR="00A171A5" w:rsidRPr="00A171A5" w:rsidRDefault="00A171A5" w:rsidP="00605D38">
            <w:pPr>
              <w:jc w:val="center"/>
              <w:rPr>
                <w:rFonts w:ascii="Arial" w:hAnsi="Arial" w:cs="Arial"/>
                <w:b/>
                <w:bCs/>
                <w:sz w:val="22"/>
                <w:szCs w:val="22"/>
                <w:lang w:val="es-MX"/>
              </w:rPr>
            </w:pPr>
            <w:r w:rsidRPr="00A171A5">
              <w:rPr>
                <w:rFonts w:ascii="Arial" w:hAnsi="Arial" w:cs="Arial"/>
                <w:b/>
                <w:bCs/>
                <w:sz w:val="22"/>
                <w:szCs w:val="22"/>
                <w:lang w:val="es-ES"/>
              </w:rPr>
              <w:t>Año</w:t>
            </w:r>
            <w:r w:rsidRPr="00A171A5">
              <w:rPr>
                <w:rFonts w:ascii="Arial" w:hAnsi="Arial" w:cs="Arial"/>
                <w:b/>
                <w:bCs/>
                <w:sz w:val="22"/>
                <w:szCs w:val="22"/>
                <w:lang w:val="es-MX"/>
              </w:rPr>
              <w:t xml:space="preserve"> 3</w:t>
            </w:r>
          </w:p>
        </w:tc>
        <w:tc>
          <w:tcPr>
            <w:tcW w:w="546" w:type="dxa"/>
            <w:tcBorders>
              <w:bottom w:val="single" w:sz="4" w:space="0" w:color="auto"/>
            </w:tcBorders>
            <w:shd w:val="clear" w:color="auto" w:fill="EAF1DD" w:themeFill="accent3" w:themeFillTint="33"/>
            <w:vAlign w:val="center"/>
            <w:hideMark/>
          </w:tcPr>
          <w:p w14:paraId="5305C7CE" w14:textId="77777777" w:rsidR="00A171A5" w:rsidRPr="00A171A5" w:rsidRDefault="00A171A5" w:rsidP="00605D38">
            <w:pPr>
              <w:jc w:val="center"/>
              <w:rPr>
                <w:rFonts w:ascii="Arial" w:hAnsi="Arial" w:cs="Arial"/>
                <w:b/>
                <w:bCs/>
                <w:sz w:val="22"/>
                <w:szCs w:val="22"/>
                <w:lang w:val="es-MX"/>
              </w:rPr>
            </w:pPr>
            <w:r w:rsidRPr="00A171A5">
              <w:rPr>
                <w:rFonts w:ascii="Arial" w:hAnsi="Arial" w:cs="Arial"/>
                <w:b/>
                <w:bCs/>
                <w:sz w:val="22"/>
                <w:szCs w:val="22"/>
                <w:lang w:val="es-ES"/>
              </w:rPr>
              <w:t>Año</w:t>
            </w:r>
            <w:r w:rsidRPr="00A171A5">
              <w:rPr>
                <w:rFonts w:ascii="Arial" w:hAnsi="Arial" w:cs="Arial"/>
                <w:b/>
                <w:bCs/>
                <w:sz w:val="22"/>
                <w:szCs w:val="22"/>
                <w:lang w:val="es-MX"/>
              </w:rPr>
              <w:t xml:space="preserve"> 4</w:t>
            </w:r>
          </w:p>
        </w:tc>
        <w:tc>
          <w:tcPr>
            <w:tcW w:w="855" w:type="dxa"/>
            <w:tcBorders>
              <w:bottom w:val="single" w:sz="4" w:space="0" w:color="auto"/>
            </w:tcBorders>
            <w:shd w:val="clear" w:color="auto" w:fill="EAF1DD" w:themeFill="accent3" w:themeFillTint="33"/>
            <w:vAlign w:val="center"/>
            <w:hideMark/>
          </w:tcPr>
          <w:p w14:paraId="1FCF1EA7" w14:textId="77777777" w:rsidR="00A171A5" w:rsidRPr="00A171A5" w:rsidRDefault="00A171A5" w:rsidP="00605D38">
            <w:pPr>
              <w:jc w:val="center"/>
              <w:rPr>
                <w:rFonts w:ascii="Arial" w:hAnsi="Arial" w:cs="Arial"/>
                <w:b/>
                <w:bCs/>
                <w:sz w:val="22"/>
                <w:szCs w:val="22"/>
              </w:rPr>
            </w:pPr>
            <w:r w:rsidRPr="00A171A5">
              <w:rPr>
                <w:rFonts w:ascii="Arial" w:hAnsi="Arial" w:cs="Arial"/>
                <w:b/>
                <w:bCs/>
                <w:sz w:val="22"/>
                <w:szCs w:val="22"/>
                <w:lang w:val="es-MX"/>
              </w:rPr>
              <w:t xml:space="preserve">Final del </w:t>
            </w:r>
            <w:r w:rsidRPr="00A171A5">
              <w:rPr>
                <w:rFonts w:ascii="Arial" w:hAnsi="Arial" w:cs="Arial"/>
                <w:b/>
                <w:bCs/>
                <w:sz w:val="22"/>
                <w:szCs w:val="22"/>
              </w:rPr>
              <w:t>Proyecto</w:t>
            </w:r>
          </w:p>
        </w:tc>
      </w:tr>
      <w:tr w:rsidR="00A171A5" w:rsidRPr="00A171A5" w14:paraId="6E11D37E" w14:textId="77777777" w:rsidTr="00A171A5">
        <w:trPr>
          <w:trHeight w:val="20"/>
          <w:jc w:val="center"/>
        </w:trPr>
        <w:tc>
          <w:tcPr>
            <w:tcW w:w="31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D1158" w14:textId="77777777" w:rsidR="00A171A5" w:rsidRPr="00A171A5" w:rsidRDefault="00A171A5" w:rsidP="00E61D37">
            <w:pPr>
              <w:jc w:val="center"/>
              <w:rPr>
                <w:rFonts w:ascii="Arial" w:hAnsi="Arial" w:cs="Arial"/>
                <w:b/>
                <w:bCs/>
                <w:sz w:val="22"/>
                <w:szCs w:val="22"/>
                <w:lang w:val="es-MX"/>
              </w:rPr>
            </w:pPr>
          </w:p>
        </w:tc>
        <w:tc>
          <w:tcPr>
            <w:tcW w:w="923" w:type="dxa"/>
            <w:tcBorders>
              <w:top w:val="single" w:sz="4" w:space="0" w:color="auto"/>
              <w:left w:val="single" w:sz="4" w:space="0" w:color="auto"/>
              <w:bottom w:val="single" w:sz="4" w:space="0" w:color="auto"/>
              <w:right w:val="single" w:sz="4" w:space="0" w:color="auto"/>
            </w:tcBorders>
            <w:shd w:val="clear" w:color="auto" w:fill="auto"/>
            <w:vAlign w:val="center"/>
          </w:tcPr>
          <w:p w14:paraId="76FF3EF9" w14:textId="77777777" w:rsidR="00A171A5" w:rsidRPr="00A171A5" w:rsidRDefault="00A171A5" w:rsidP="00605D38">
            <w:pPr>
              <w:jc w:val="center"/>
              <w:rPr>
                <w:rFonts w:ascii="Arial" w:hAnsi="Arial" w:cs="Arial"/>
                <w:b/>
                <w:bCs/>
                <w:sz w:val="22"/>
                <w:szCs w:val="22"/>
                <w:lang w:val="es-MX"/>
              </w:rPr>
            </w:pPr>
          </w:p>
        </w:tc>
        <w:tc>
          <w:tcPr>
            <w:tcW w:w="908" w:type="dxa"/>
            <w:tcBorders>
              <w:top w:val="single" w:sz="4" w:space="0" w:color="auto"/>
              <w:left w:val="single" w:sz="4" w:space="0" w:color="auto"/>
              <w:bottom w:val="single" w:sz="4" w:space="0" w:color="auto"/>
              <w:right w:val="single" w:sz="4" w:space="0" w:color="auto"/>
            </w:tcBorders>
            <w:shd w:val="clear" w:color="auto" w:fill="auto"/>
            <w:vAlign w:val="center"/>
          </w:tcPr>
          <w:p w14:paraId="391FC6C6" w14:textId="77777777" w:rsidR="00A171A5" w:rsidRPr="00A171A5" w:rsidRDefault="00A171A5" w:rsidP="00605D38">
            <w:pPr>
              <w:jc w:val="center"/>
              <w:rPr>
                <w:rFonts w:ascii="Arial" w:hAnsi="Arial" w:cs="Arial"/>
                <w:b/>
                <w:bCs/>
                <w:sz w:val="22"/>
                <w:szCs w:val="22"/>
                <w:lang w:val="es-MX"/>
              </w:rPr>
            </w:pP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197E90" w14:textId="77777777" w:rsidR="00A171A5" w:rsidRPr="00A171A5" w:rsidRDefault="00A171A5" w:rsidP="00605D38">
            <w:pPr>
              <w:jc w:val="center"/>
              <w:rPr>
                <w:rFonts w:ascii="Arial" w:hAnsi="Arial" w:cs="Arial"/>
                <w:b/>
                <w:bCs/>
                <w:sz w:val="22"/>
                <w:szCs w:val="22"/>
                <w:lang w:val="es-MX"/>
              </w:rPr>
            </w:pPr>
          </w:p>
        </w:tc>
        <w:tc>
          <w:tcPr>
            <w:tcW w:w="7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190B9D" w14:textId="77777777" w:rsidR="00A171A5" w:rsidRPr="00A171A5" w:rsidRDefault="00A171A5" w:rsidP="00605D38">
            <w:pPr>
              <w:jc w:val="center"/>
              <w:rPr>
                <w:rFonts w:ascii="Arial" w:hAnsi="Arial" w:cs="Arial"/>
                <w:b/>
                <w:bCs/>
                <w:sz w:val="22"/>
                <w:szCs w:val="22"/>
                <w:lang w:val="es-MX"/>
              </w:rPr>
            </w:pP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tcPr>
          <w:p w14:paraId="5FDF73CE" w14:textId="77777777" w:rsidR="00A171A5" w:rsidRPr="00A171A5" w:rsidRDefault="00A171A5" w:rsidP="00605D38">
            <w:pPr>
              <w:jc w:val="center"/>
              <w:rPr>
                <w:rFonts w:ascii="Arial" w:hAnsi="Arial" w:cs="Arial"/>
                <w:b/>
                <w:bCs/>
                <w:sz w:val="22"/>
                <w:szCs w:val="22"/>
                <w:lang w:val="es-ES"/>
              </w:rPr>
            </w:pPr>
          </w:p>
        </w:tc>
        <w:tc>
          <w:tcPr>
            <w:tcW w:w="763" w:type="dxa"/>
            <w:tcBorders>
              <w:top w:val="single" w:sz="4" w:space="0" w:color="auto"/>
              <w:left w:val="single" w:sz="4" w:space="0" w:color="auto"/>
              <w:bottom w:val="single" w:sz="4" w:space="0" w:color="auto"/>
              <w:right w:val="single" w:sz="4" w:space="0" w:color="auto"/>
            </w:tcBorders>
            <w:shd w:val="clear" w:color="auto" w:fill="auto"/>
            <w:vAlign w:val="center"/>
          </w:tcPr>
          <w:p w14:paraId="1A6A83A6" w14:textId="77777777" w:rsidR="00A171A5" w:rsidRPr="00A171A5" w:rsidRDefault="00A171A5" w:rsidP="00605D38">
            <w:pPr>
              <w:jc w:val="center"/>
              <w:rPr>
                <w:rFonts w:ascii="Arial" w:hAnsi="Arial" w:cs="Arial"/>
                <w:b/>
                <w:bCs/>
                <w:sz w:val="22"/>
                <w:szCs w:val="22"/>
                <w:lang w:val="es-ES"/>
              </w:rPr>
            </w:pPr>
          </w:p>
        </w:tc>
        <w:tc>
          <w:tcPr>
            <w:tcW w:w="543" w:type="dxa"/>
            <w:tcBorders>
              <w:top w:val="single" w:sz="4" w:space="0" w:color="auto"/>
              <w:left w:val="single" w:sz="4" w:space="0" w:color="auto"/>
              <w:bottom w:val="single" w:sz="4" w:space="0" w:color="auto"/>
              <w:right w:val="single" w:sz="4" w:space="0" w:color="auto"/>
            </w:tcBorders>
            <w:shd w:val="clear" w:color="auto" w:fill="auto"/>
            <w:vAlign w:val="center"/>
          </w:tcPr>
          <w:p w14:paraId="03493AAB" w14:textId="77777777" w:rsidR="00A171A5" w:rsidRPr="00A171A5" w:rsidRDefault="00A171A5" w:rsidP="00605D38">
            <w:pPr>
              <w:jc w:val="center"/>
              <w:rPr>
                <w:rFonts w:ascii="Arial" w:hAnsi="Arial" w:cs="Arial"/>
                <w:b/>
                <w:bCs/>
                <w:sz w:val="22"/>
                <w:szCs w:val="22"/>
                <w:lang w:val="es-ES"/>
              </w:rPr>
            </w:pPr>
          </w:p>
        </w:tc>
        <w:tc>
          <w:tcPr>
            <w:tcW w:w="546" w:type="dxa"/>
            <w:tcBorders>
              <w:top w:val="single" w:sz="4" w:space="0" w:color="auto"/>
              <w:left w:val="single" w:sz="4" w:space="0" w:color="auto"/>
              <w:bottom w:val="single" w:sz="4" w:space="0" w:color="auto"/>
              <w:right w:val="single" w:sz="4" w:space="0" w:color="auto"/>
            </w:tcBorders>
            <w:shd w:val="clear" w:color="auto" w:fill="auto"/>
            <w:vAlign w:val="center"/>
          </w:tcPr>
          <w:p w14:paraId="2B5C70EA" w14:textId="77777777" w:rsidR="00A171A5" w:rsidRPr="00A171A5" w:rsidRDefault="00A171A5" w:rsidP="00605D38">
            <w:pPr>
              <w:jc w:val="center"/>
              <w:rPr>
                <w:rFonts w:ascii="Arial" w:hAnsi="Arial" w:cs="Arial"/>
                <w:b/>
                <w:bCs/>
                <w:sz w:val="22"/>
                <w:szCs w:val="22"/>
                <w:lang w:val="es-ES"/>
              </w:rPr>
            </w:pPr>
          </w:p>
        </w:tc>
        <w:tc>
          <w:tcPr>
            <w:tcW w:w="855" w:type="dxa"/>
            <w:tcBorders>
              <w:top w:val="single" w:sz="4" w:space="0" w:color="auto"/>
              <w:left w:val="single" w:sz="4" w:space="0" w:color="auto"/>
              <w:bottom w:val="single" w:sz="4" w:space="0" w:color="auto"/>
            </w:tcBorders>
            <w:shd w:val="clear" w:color="auto" w:fill="auto"/>
            <w:vAlign w:val="center"/>
          </w:tcPr>
          <w:p w14:paraId="14647CBB" w14:textId="77777777" w:rsidR="00A171A5" w:rsidRPr="00A171A5" w:rsidRDefault="00A171A5" w:rsidP="00605D38">
            <w:pPr>
              <w:jc w:val="center"/>
              <w:rPr>
                <w:rFonts w:ascii="Arial" w:hAnsi="Arial" w:cs="Arial"/>
                <w:b/>
                <w:bCs/>
                <w:sz w:val="22"/>
                <w:szCs w:val="22"/>
                <w:lang w:val="es-MX"/>
              </w:rPr>
            </w:pPr>
          </w:p>
        </w:tc>
      </w:tr>
    </w:tbl>
    <w:p w14:paraId="3CEB8681" w14:textId="77777777" w:rsidR="00E61D37" w:rsidRPr="00A171A5" w:rsidRDefault="00E61D37" w:rsidP="00E61D37">
      <w:pPr>
        <w:pStyle w:val="Paragraph"/>
        <w:numPr>
          <w:ilvl w:val="1"/>
          <w:numId w:val="10"/>
        </w:numPr>
        <w:tabs>
          <w:tab w:val="clear" w:pos="2736"/>
          <w:tab w:val="num" w:pos="720"/>
        </w:tabs>
        <w:ind w:left="720" w:hanging="720"/>
        <w:rPr>
          <w:rFonts w:ascii="Arial" w:eastAsiaTheme="minorHAnsi" w:hAnsi="Arial" w:cs="Arial"/>
          <w:sz w:val="22"/>
        </w:rPr>
      </w:pPr>
      <w:r w:rsidRPr="00A171A5">
        <w:rPr>
          <w:rFonts w:ascii="Arial" w:eastAsiaTheme="minorHAnsi" w:hAnsi="Arial" w:cs="Arial"/>
          <w:sz w:val="22"/>
        </w:rPr>
        <w:t xml:space="preserve">En materia de resultados, se incluye un indicador asociado al nivel de participación de mujeres en las entidades a cargo de la gestión de los servicios de agua saneamiento. </w:t>
      </w:r>
    </w:p>
    <w:tbl>
      <w:tblPr>
        <w:tblW w:w="8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33"/>
        <w:gridCol w:w="856"/>
        <w:gridCol w:w="880"/>
        <w:gridCol w:w="1110"/>
        <w:gridCol w:w="604"/>
        <w:gridCol w:w="1208"/>
        <w:gridCol w:w="504"/>
        <w:gridCol w:w="764"/>
        <w:gridCol w:w="863"/>
      </w:tblGrid>
      <w:tr w:rsidR="00A171A5" w:rsidRPr="00A171A5" w14:paraId="2D99737E" w14:textId="77777777" w:rsidTr="00A171A5">
        <w:trPr>
          <w:trHeight w:val="20"/>
          <w:jc w:val="center"/>
        </w:trPr>
        <w:tc>
          <w:tcPr>
            <w:tcW w:w="2133" w:type="dxa"/>
            <w:shd w:val="clear" w:color="auto" w:fill="EAF1DD" w:themeFill="accent3" w:themeFillTint="33"/>
            <w:noWrap/>
            <w:vAlign w:val="center"/>
            <w:hideMark/>
          </w:tcPr>
          <w:p w14:paraId="3293D4E9" w14:textId="77777777" w:rsidR="00A171A5" w:rsidRPr="00A171A5" w:rsidRDefault="00A171A5" w:rsidP="00605D38">
            <w:pPr>
              <w:jc w:val="center"/>
              <w:rPr>
                <w:rFonts w:ascii="Arial" w:hAnsi="Arial" w:cs="Arial"/>
                <w:b/>
                <w:bCs/>
                <w:sz w:val="22"/>
                <w:szCs w:val="22"/>
                <w:lang w:val="es-MX"/>
              </w:rPr>
            </w:pPr>
            <w:r w:rsidRPr="00A171A5">
              <w:rPr>
                <w:rFonts w:ascii="Arial" w:hAnsi="Arial" w:cs="Arial"/>
                <w:b/>
                <w:bCs/>
                <w:sz w:val="22"/>
                <w:szCs w:val="22"/>
                <w:lang w:val="es-MX"/>
              </w:rPr>
              <w:t>Indicador</w:t>
            </w:r>
          </w:p>
        </w:tc>
        <w:tc>
          <w:tcPr>
            <w:tcW w:w="856" w:type="dxa"/>
            <w:shd w:val="clear" w:color="auto" w:fill="EAF1DD" w:themeFill="accent3" w:themeFillTint="33"/>
            <w:vAlign w:val="center"/>
            <w:hideMark/>
          </w:tcPr>
          <w:p w14:paraId="6C5BC483" w14:textId="77777777" w:rsidR="00A171A5" w:rsidRPr="00A171A5" w:rsidRDefault="00A171A5" w:rsidP="00605D38">
            <w:pPr>
              <w:jc w:val="center"/>
              <w:rPr>
                <w:rFonts w:ascii="Arial" w:hAnsi="Arial" w:cs="Arial"/>
                <w:b/>
                <w:bCs/>
                <w:sz w:val="22"/>
                <w:szCs w:val="22"/>
                <w:lang w:val="es-MX"/>
              </w:rPr>
            </w:pPr>
            <w:r w:rsidRPr="00A171A5">
              <w:rPr>
                <w:rFonts w:ascii="Arial" w:hAnsi="Arial" w:cs="Arial"/>
                <w:b/>
                <w:bCs/>
                <w:sz w:val="22"/>
                <w:szCs w:val="22"/>
                <w:lang w:val="es-MX"/>
              </w:rPr>
              <w:t>Unidad de Medida</w:t>
            </w:r>
          </w:p>
        </w:tc>
        <w:tc>
          <w:tcPr>
            <w:tcW w:w="880" w:type="dxa"/>
            <w:shd w:val="clear" w:color="auto" w:fill="EAF1DD" w:themeFill="accent3" w:themeFillTint="33"/>
            <w:vAlign w:val="center"/>
            <w:hideMark/>
          </w:tcPr>
          <w:p w14:paraId="178EB593" w14:textId="77777777" w:rsidR="00A171A5" w:rsidRPr="00A171A5" w:rsidRDefault="00A171A5" w:rsidP="00605D38">
            <w:pPr>
              <w:jc w:val="center"/>
              <w:rPr>
                <w:rFonts w:ascii="Arial" w:hAnsi="Arial" w:cs="Arial"/>
                <w:b/>
                <w:bCs/>
                <w:sz w:val="22"/>
                <w:szCs w:val="22"/>
                <w:lang w:val="es-MX"/>
              </w:rPr>
            </w:pPr>
            <w:r w:rsidRPr="00A171A5">
              <w:rPr>
                <w:rFonts w:ascii="Arial" w:hAnsi="Arial" w:cs="Arial"/>
                <w:b/>
                <w:bCs/>
                <w:sz w:val="22"/>
                <w:szCs w:val="22"/>
                <w:lang w:val="es-MX"/>
              </w:rPr>
              <w:t xml:space="preserve">Línea de Base </w:t>
            </w:r>
          </w:p>
        </w:tc>
        <w:tc>
          <w:tcPr>
            <w:tcW w:w="1110" w:type="dxa"/>
            <w:shd w:val="clear" w:color="auto" w:fill="EAF1DD" w:themeFill="accent3" w:themeFillTint="33"/>
            <w:vAlign w:val="center"/>
            <w:hideMark/>
          </w:tcPr>
          <w:p w14:paraId="58D8961A" w14:textId="77777777" w:rsidR="00A171A5" w:rsidRPr="00A171A5" w:rsidRDefault="00A171A5" w:rsidP="00605D38">
            <w:pPr>
              <w:jc w:val="center"/>
              <w:rPr>
                <w:rFonts w:ascii="Arial" w:hAnsi="Arial" w:cs="Arial"/>
                <w:b/>
                <w:bCs/>
                <w:sz w:val="22"/>
                <w:szCs w:val="22"/>
                <w:lang w:val="es-MX"/>
              </w:rPr>
            </w:pPr>
            <w:r w:rsidRPr="00A171A5">
              <w:rPr>
                <w:rFonts w:ascii="Arial" w:hAnsi="Arial" w:cs="Arial"/>
                <w:b/>
                <w:bCs/>
                <w:sz w:val="22"/>
                <w:szCs w:val="22"/>
                <w:lang w:val="es-MX"/>
              </w:rPr>
              <w:t>Año Línea de Base</w:t>
            </w:r>
          </w:p>
        </w:tc>
        <w:tc>
          <w:tcPr>
            <w:tcW w:w="604" w:type="dxa"/>
            <w:shd w:val="clear" w:color="auto" w:fill="EAF1DD" w:themeFill="accent3" w:themeFillTint="33"/>
            <w:vAlign w:val="center"/>
            <w:hideMark/>
          </w:tcPr>
          <w:p w14:paraId="08034B26" w14:textId="77777777" w:rsidR="00A171A5" w:rsidRPr="00A171A5" w:rsidRDefault="00A171A5" w:rsidP="00605D38">
            <w:pPr>
              <w:jc w:val="center"/>
              <w:rPr>
                <w:rFonts w:ascii="Arial" w:hAnsi="Arial" w:cs="Arial"/>
                <w:b/>
                <w:bCs/>
                <w:sz w:val="22"/>
                <w:szCs w:val="22"/>
                <w:lang w:val="es-MX"/>
              </w:rPr>
            </w:pPr>
            <w:r w:rsidRPr="00A171A5">
              <w:rPr>
                <w:rFonts w:ascii="Arial" w:hAnsi="Arial" w:cs="Arial"/>
                <w:b/>
                <w:bCs/>
                <w:sz w:val="22"/>
                <w:szCs w:val="22"/>
                <w:lang w:val="es-MX"/>
              </w:rPr>
              <w:t>Año 1</w:t>
            </w:r>
          </w:p>
        </w:tc>
        <w:tc>
          <w:tcPr>
            <w:tcW w:w="1208" w:type="dxa"/>
            <w:shd w:val="clear" w:color="auto" w:fill="EAF1DD" w:themeFill="accent3" w:themeFillTint="33"/>
            <w:vAlign w:val="center"/>
            <w:hideMark/>
          </w:tcPr>
          <w:p w14:paraId="0166B345" w14:textId="77777777" w:rsidR="00A171A5" w:rsidRPr="00A171A5" w:rsidRDefault="00A171A5" w:rsidP="00605D38">
            <w:pPr>
              <w:jc w:val="center"/>
              <w:rPr>
                <w:rFonts w:ascii="Arial" w:hAnsi="Arial" w:cs="Arial"/>
                <w:b/>
                <w:bCs/>
                <w:sz w:val="22"/>
                <w:szCs w:val="22"/>
                <w:lang w:val="es-MX"/>
              </w:rPr>
            </w:pPr>
            <w:r w:rsidRPr="00A171A5">
              <w:rPr>
                <w:rFonts w:ascii="Arial" w:hAnsi="Arial" w:cs="Arial"/>
                <w:b/>
                <w:bCs/>
                <w:sz w:val="22"/>
                <w:szCs w:val="22"/>
                <w:lang w:val="es-MX"/>
              </w:rPr>
              <w:t>Año 2</w:t>
            </w:r>
          </w:p>
        </w:tc>
        <w:tc>
          <w:tcPr>
            <w:tcW w:w="504" w:type="dxa"/>
            <w:shd w:val="clear" w:color="auto" w:fill="EAF1DD" w:themeFill="accent3" w:themeFillTint="33"/>
            <w:vAlign w:val="center"/>
            <w:hideMark/>
          </w:tcPr>
          <w:p w14:paraId="5BF815F6" w14:textId="77777777" w:rsidR="00A171A5" w:rsidRPr="00A171A5" w:rsidRDefault="00A171A5" w:rsidP="00605D38">
            <w:pPr>
              <w:jc w:val="center"/>
              <w:rPr>
                <w:rFonts w:ascii="Arial" w:hAnsi="Arial" w:cs="Arial"/>
                <w:b/>
                <w:bCs/>
                <w:sz w:val="22"/>
                <w:szCs w:val="22"/>
                <w:lang w:val="es-MX"/>
              </w:rPr>
            </w:pPr>
            <w:r w:rsidRPr="00A171A5">
              <w:rPr>
                <w:rFonts w:ascii="Arial" w:hAnsi="Arial" w:cs="Arial"/>
                <w:b/>
                <w:bCs/>
                <w:sz w:val="22"/>
                <w:szCs w:val="22"/>
                <w:lang w:val="es-MX"/>
              </w:rPr>
              <w:t>Año 3</w:t>
            </w:r>
          </w:p>
        </w:tc>
        <w:tc>
          <w:tcPr>
            <w:tcW w:w="764" w:type="dxa"/>
            <w:shd w:val="clear" w:color="auto" w:fill="EAF1DD" w:themeFill="accent3" w:themeFillTint="33"/>
            <w:vAlign w:val="center"/>
            <w:hideMark/>
          </w:tcPr>
          <w:p w14:paraId="576F6B8A" w14:textId="77777777" w:rsidR="00A171A5" w:rsidRPr="00A171A5" w:rsidRDefault="00A171A5" w:rsidP="00605D38">
            <w:pPr>
              <w:jc w:val="center"/>
              <w:rPr>
                <w:rFonts w:ascii="Arial" w:hAnsi="Arial" w:cs="Arial"/>
                <w:b/>
                <w:bCs/>
                <w:sz w:val="22"/>
                <w:szCs w:val="22"/>
                <w:lang w:val="es-MX"/>
              </w:rPr>
            </w:pPr>
            <w:r w:rsidRPr="00A171A5">
              <w:rPr>
                <w:rFonts w:ascii="Arial" w:hAnsi="Arial" w:cs="Arial"/>
                <w:b/>
                <w:bCs/>
                <w:sz w:val="22"/>
                <w:szCs w:val="22"/>
                <w:lang w:val="es-MX"/>
              </w:rPr>
              <w:t>Año 4</w:t>
            </w:r>
          </w:p>
        </w:tc>
        <w:tc>
          <w:tcPr>
            <w:tcW w:w="863" w:type="dxa"/>
            <w:shd w:val="clear" w:color="auto" w:fill="EAF1DD" w:themeFill="accent3" w:themeFillTint="33"/>
            <w:vAlign w:val="center"/>
            <w:hideMark/>
          </w:tcPr>
          <w:p w14:paraId="687D6506" w14:textId="77777777" w:rsidR="00A171A5" w:rsidRPr="00A171A5" w:rsidRDefault="00A171A5" w:rsidP="00605D38">
            <w:pPr>
              <w:jc w:val="center"/>
              <w:rPr>
                <w:rFonts w:ascii="Arial" w:hAnsi="Arial" w:cs="Arial"/>
                <w:b/>
                <w:bCs/>
                <w:sz w:val="22"/>
                <w:szCs w:val="22"/>
                <w:lang w:val="es-MX"/>
              </w:rPr>
            </w:pPr>
            <w:r w:rsidRPr="00A171A5">
              <w:rPr>
                <w:rFonts w:ascii="Arial" w:hAnsi="Arial" w:cs="Arial"/>
                <w:b/>
                <w:bCs/>
                <w:sz w:val="22"/>
                <w:szCs w:val="22"/>
                <w:lang w:val="es-MX"/>
              </w:rPr>
              <w:t>Final del Proyecto</w:t>
            </w:r>
          </w:p>
        </w:tc>
      </w:tr>
      <w:tr w:rsidR="00A171A5" w:rsidRPr="00A171A5" w14:paraId="0895F7AE" w14:textId="77777777" w:rsidTr="00A171A5">
        <w:trPr>
          <w:trHeight w:val="20"/>
          <w:jc w:val="center"/>
        </w:trPr>
        <w:tc>
          <w:tcPr>
            <w:tcW w:w="2133" w:type="dxa"/>
            <w:shd w:val="clear" w:color="auto" w:fill="auto"/>
            <w:vAlign w:val="center"/>
          </w:tcPr>
          <w:p w14:paraId="72F07A38" w14:textId="77777777" w:rsidR="00A171A5" w:rsidRPr="00A171A5" w:rsidRDefault="00A171A5" w:rsidP="00605D38">
            <w:pPr>
              <w:rPr>
                <w:rFonts w:ascii="Arial" w:hAnsi="Arial" w:cs="Arial"/>
                <w:sz w:val="22"/>
                <w:szCs w:val="22"/>
                <w:lang w:val="es-MX"/>
              </w:rPr>
            </w:pPr>
          </w:p>
        </w:tc>
        <w:tc>
          <w:tcPr>
            <w:tcW w:w="856" w:type="dxa"/>
            <w:shd w:val="clear" w:color="auto" w:fill="auto"/>
            <w:vAlign w:val="center"/>
          </w:tcPr>
          <w:p w14:paraId="0E8DA132" w14:textId="77777777" w:rsidR="00A171A5" w:rsidRPr="00A171A5" w:rsidRDefault="00A171A5" w:rsidP="00605D38">
            <w:pPr>
              <w:rPr>
                <w:rFonts w:ascii="Arial" w:hAnsi="Arial" w:cs="Arial"/>
                <w:sz w:val="22"/>
                <w:szCs w:val="22"/>
                <w:lang w:val="es-MX"/>
              </w:rPr>
            </w:pPr>
          </w:p>
        </w:tc>
        <w:tc>
          <w:tcPr>
            <w:tcW w:w="880" w:type="dxa"/>
            <w:shd w:val="clear" w:color="auto" w:fill="FFFFFF" w:themeFill="background1"/>
            <w:vAlign w:val="center"/>
          </w:tcPr>
          <w:p w14:paraId="6A6DAF89" w14:textId="77777777" w:rsidR="00A171A5" w:rsidRPr="00A171A5" w:rsidRDefault="00A171A5" w:rsidP="00605D38">
            <w:pPr>
              <w:jc w:val="center"/>
              <w:rPr>
                <w:rFonts w:ascii="Arial" w:hAnsi="Arial" w:cs="Arial"/>
                <w:sz w:val="22"/>
                <w:szCs w:val="22"/>
                <w:lang w:val="es-MX"/>
              </w:rPr>
            </w:pPr>
          </w:p>
        </w:tc>
        <w:tc>
          <w:tcPr>
            <w:tcW w:w="1110" w:type="dxa"/>
            <w:shd w:val="clear" w:color="auto" w:fill="FFFFFF" w:themeFill="background1"/>
            <w:vAlign w:val="center"/>
          </w:tcPr>
          <w:p w14:paraId="0CF419B4" w14:textId="77777777" w:rsidR="00A171A5" w:rsidRPr="00A171A5" w:rsidRDefault="00A171A5" w:rsidP="00605D38">
            <w:pPr>
              <w:jc w:val="center"/>
              <w:rPr>
                <w:rFonts w:ascii="Arial" w:hAnsi="Arial" w:cs="Arial"/>
                <w:sz w:val="22"/>
                <w:szCs w:val="22"/>
                <w:lang w:val="es-MX"/>
              </w:rPr>
            </w:pPr>
          </w:p>
        </w:tc>
        <w:tc>
          <w:tcPr>
            <w:tcW w:w="604" w:type="dxa"/>
            <w:shd w:val="clear" w:color="auto" w:fill="auto"/>
            <w:vAlign w:val="center"/>
          </w:tcPr>
          <w:p w14:paraId="0B8AB655" w14:textId="77777777" w:rsidR="00A171A5" w:rsidRPr="00A171A5" w:rsidRDefault="00A171A5" w:rsidP="00605D38">
            <w:pPr>
              <w:jc w:val="center"/>
              <w:rPr>
                <w:rFonts w:ascii="Arial" w:hAnsi="Arial" w:cs="Arial"/>
                <w:sz w:val="22"/>
                <w:szCs w:val="22"/>
                <w:lang w:val="es-MX"/>
              </w:rPr>
            </w:pPr>
          </w:p>
        </w:tc>
        <w:tc>
          <w:tcPr>
            <w:tcW w:w="1208" w:type="dxa"/>
            <w:shd w:val="clear" w:color="auto" w:fill="auto"/>
            <w:vAlign w:val="center"/>
          </w:tcPr>
          <w:p w14:paraId="6381873C" w14:textId="77777777" w:rsidR="00A171A5" w:rsidRPr="00A171A5" w:rsidRDefault="00A171A5" w:rsidP="00605D38">
            <w:pPr>
              <w:jc w:val="center"/>
              <w:rPr>
                <w:rFonts w:ascii="Arial" w:hAnsi="Arial" w:cs="Arial"/>
                <w:sz w:val="22"/>
                <w:szCs w:val="22"/>
                <w:lang w:val="es-MX"/>
              </w:rPr>
            </w:pPr>
          </w:p>
        </w:tc>
        <w:tc>
          <w:tcPr>
            <w:tcW w:w="504" w:type="dxa"/>
            <w:shd w:val="clear" w:color="auto" w:fill="auto"/>
            <w:vAlign w:val="center"/>
          </w:tcPr>
          <w:p w14:paraId="7B2DF703" w14:textId="77777777" w:rsidR="00A171A5" w:rsidRPr="00A171A5" w:rsidRDefault="00A171A5" w:rsidP="00605D38">
            <w:pPr>
              <w:jc w:val="center"/>
              <w:rPr>
                <w:rFonts w:ascii="Arial" w:hAnsi="Arial" w:cs="Arial"/>
                <w:sz w:val="22"/>
                <w:szCs w:val="22"/>
                <w:lang w:val="es-MX"/>
              </w:rPr>
            </w:pPr>
          </w:p>
        </w:tc>
        <w:tc>
          <w:tcPr>
            <w:tcW w:w="764" w:type="dxa"/>
            <w:shd w:val="clear" w:color="auto" w:fill="auto"/>
            <w:vAlign w:val="center"/>
          </w:tcPr>
          <w:p w14:paraId="2D6A35B6" w14:textId="77777777" w:rsidR="00A171A5" w:rsidRPr="00A171A5" w:rsidRDefault="00A171A5" w:rsidP="00605D38">
            <w:pPr>
              <w:jc w:val="center"/>
              <w:rPr>
                <w:rFonts w:ascii="Arial" w:hAnsi="Arial" w:cs="Arial"/>
                <w:sz w:val="22"/>
                <w:szCs w:val="22"/>
                <w:lang w:val="es-MX"/>
              </w:rPr>
            </w:pPr>
          </w:p>
        </w:tc>
        <w:tc>
          <w:tcPr>
            <w:tcW w:w="863" w:type="dxa"/>
            <w:shd w:val="clear" w:color="auto" w:fill="auto"/>
            <w:vAlign w:val="center"/>
          </w:tcPr>
          <w:p w14:paraId="5E9B5843" w14:textId="77777777" w:rsidR="00A171A5" w:rsidRPr="00A171A5" w:rsidRDefault="00A171A5" w:rsidP="00605D38">
            <w:pPr>
              <w:jc w:val="center"/>
              <w:rPr>
                <w:rFonts w:ascii="Arial" w:hAnsi="Arial" w:cs="Arial"/>
                <w:sz w:val="22"/>
                <w:szCs w:val="22"/>
                <w:lang w:val="es-MX"/>
              </w:rPr>
            </w:pPr>
          </w:p>
        </w:tc>
      </w:tr>
    </w:tbl>
    <w:p w14:paraId="7C4B92EB" w14:textId="77777777" w:rsidR="00E61D37" w:rsidRPr="00A171A5" w:rsidRDefault="00E61D37" w:rsidP="00E61D37">
      <w:pPr>
        <w:ind w:left="30"/>
        <w:rPr>
          <w:rFonts w:ascii="Arial" w:hAnsi="Arial" w:cs="Arial"/>
          <w:sz w:val="22"/>
          <w:szCs w:val="22"/>
          <w:lang w:val="es-MX"/>
        </w:rPr>
      </w:pPr>
      <w:bookmarkStart w:id="15" w:name="_Hlk492388224"/>
    </w:p>
    <w:p w14:paraId="7A5030DC" w14:textId="77777777" w:rsidR="00E61D37" w:rsidRPr="00A171A5" w:rsidRDefault="00E61D37" w:rsidP="00E61D37">
      <w:pPr>
        <w:pStyle w:val="Paragraph"/>
        <w:numPr>
          <w:ilvl w:val="1"/>
          <w:numId w:val="10"/>
        </w:numPr>
        <w:tabs>
          <w:tab w:val="clear" w:pos="2736"/>
          <w:tab w:val="num" w:pos="720"/>
        </w:tabs>
        <w:ind w:left="720" w:hanging="720"/>
        <w:rPr>
          <w:rFonts w:ascii="Arial" w:eastAsiaTheme="minorHAnsi" w:hAnsi="Arial" w:cs="Arial"/>
          <w:sz w:val="22"/>
        </w:rPr>
      </w:pPr>
      <w:r w:rsidRPr="00A171A5">
        <w:rPr>
          <w:rFonts w:ascii="Arial" w:eastAsiaTheme="minorHAnsi" w:hAnsi="Arial" w:cs="Arial"/>
          <w:sz w:val="22"/>
        </w:rPr>
        <w:t>En ambos casos, la información será obtenida a través del Sistema de Información de Agua y Saneamiento Rural (SIASAR) y a través del Registros y Actas de Conformación de las entidades prestadoras de servicios de agua y saneamiento</w:t>
      </w:r>
      <w:bookmarkEnd w:id="15"/>
    </w:p>
    <w:bookmarkEnd w:id="13"/>
    <w:p w14:paraId="716F72E9" w14:textId="77777777" w:rsidR="00E61D37" w:rsidRPr="00A171A5" w:rsidRDefault="00E61D37" w:rsidP="00E61D37">
      <w:pPr>
        <w:pStyle w:val="Paragraph"/>
        <w:tabs>
          <w:tab w:val="clear" w:pos="720"/>
        </w:tabs>
        <w:ind w:left="720" w:firstLine="0"/>
        <w:rPr>
          <w:rFonts w:ascii="Arial" w:eastAsiaTheme="minorHAnsi" w:hAnsi="Arial" w:cs="Arial"/>
          <w:sz w:val="22"/>
        </w:rPr>
      </w:pPr>
    </w:p>
    <w:bookmarkEnd w:id="14"/>
    <w:p w14:paraId="5B9852BF" w14:textId="77777777" w:rsidR="00A5257D" w:rsidRPr="00A171A5" w:rsidRDefault="004D0EEB" w:rsidP="00A5257D">
      <w:pPr>
        <w:pStyle w:val="Heading1"/>
        <w:jc w:val="left"/>
        <w:rPr>
          <w:rFonts w:ascii="Arial" w:hAnsi="Arial" w:cs="Arial"/>
          <w:smallCaps w:val="0"/>
          <w:sz w:val="22"/>
          <w:szCs w:val="22"/>
          <w:lang w:val="es-ES_tradnl"/>
        </w:rPr>
      </w:pPr>
      <w:r w:rsidRPr="00A171A5">
        <w:rPr>
          <w:rFonts w:ascii="Arial" w:hAnsi="Arial" w:cs="Arial"/>
          <w:smallCaps w:val="0"/>
          <w:sz w:val="22"/>
          <w:szCs w:val="22"/>
          <w:lang w:val="es-ES_tradnl"/>
        </w:rPr>
        <w:t>ENFOQUE</w:t>
      </w:r>
      <w:r w:rsidR="00644D27" w:rsidRPr="00A171A5">
        <w:rPr>
          <w:rFonts w:ascii="Arial" w:hAnsi="Arial" w:cs="Arial"/>
          <w:smallCaps w:val="0"/>
          <w:sz w:val="22"/>
          <w:szCs w:val="22"/>
          <w:lang w:val="es-ES_tradnl"/>
        </w:rPr>
        <w:t xml:space="preserve"> DE</w:t>
      </w:r>
      <w:r w:rsidRPr="00A171A5">
        <w:rPr>
          <w:rFonts w:ascii="Arial" w:hAnsi="Arial" w:cs="Arial"/>
          <w:smallCaps w:val="0"/>
          <w:sz w:val="22"/>
          <w:szCs w:val="22"/>
          <w:lang w:val="es-ES_tradnl"/>
        </w:rPr>
        <w:t xml:space="preserve"> </w:t>
      </w:r>
      <w:r w:rsidR="00644D27" w:rsidRPr="00A171A5">
        <w:rPr>
          <w:rFonts w:ascii="Arial" w:hAnsi="Arial" w:cs="Arial"/>
          <w:smallCaps w:val="0"/>
          <w:sz w:val="22"/>
          <w:szCs w:val="22"/>
          <w:lang w:val="es-ES_tradnl"/>
        </w:rPr>
        <w:t>INTERCULTURALIDAD</w:t>
      </w:r>
    </w:p>
    <w:p w14:paraId="7DAB5E32" w14:textId="77777777" w:rsidR="006650D8" w:rsidRPr="00A171A5" w:rsidRDefault="00A171A5" w:rsidP="006650D8">
      <w:pPr>
        <w:spacing w:before="120" w:after="120"/>
        <w:jc w:val="both"/>
        <w:rPr>
          <w:rFonts w:ascii="Arial" w:hAnsi="Arial" w:cs="Arial"/>
          <w:sz w:val="22"/>
          <w:szCs w:val="22"/>
        </w:rPr>
      </w:pPr>
      <w:r w:rsidRPr="00A171A5">
        <w:rPr>
          <w:rFonts w:ascii="Arial" w:hAnsi="Arial" w:cs="Arial"/>
          <w:sz w:val="22"/>
          <w:szCs w:val="22"/>
        </w:rPr>
        <w:t>A COMPLETAR EN CASE A INFO ESG</w:t>
      </w:r>
    </w:p>
    <w:p w14:paraId="3249AB30" w14:textId="77777777" w:rsidR="006650D8" w:rsidRPr="00A171A5" w:rsidRDefault="006650D8" w:rsidP="006650D8">
      <w:pPr>
        <w:spacing w:before="120" w:after="120"/>
        <w:jc w:val="both"/>
        <w:rPr>
          <w:rFonts w:ascii="Arial" w:hAnsi="Arial" w:cs="Arial"/>
          <w:sz w:val="22"/>
          <w:szCs w:val="22"/>
        </w:rPr>
      </w:pPr>
    </w:p>
    <w:p w14:paraId="4F391033" w14:textId="77777777" w:rsidR="00A171A5" w:rsidRPr="00A171A5" w:rsidRDefault="00A171A5">
      <w:pPr>
        <w:spacing w:before="120" w:after="120"/>
        <w:jc w:val="both"/>
        <w:rPr>
          <w:rFonts w:ascii="Arial" w:hAnsi="Arial" w:cs="Arial"/>
          <w:sz w:val="22"/>
          <w:szCs w:val="22"/>
        </w:rPr>
      </w:pPr>
    </w:p>
    <w:sectPr w:rsidR="00A171A5" w:rsidRPr="00A171A5" w:rsidSect="007857D8">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5A22A" w14:textId="77777777" w:rsidR="009B7609" w:rsidRDefault="009B7609" w:rsidP="001B5186">
      <w:r>
        <w:separator/>
      </w:r>
    </w:p>
  </w:endnote>
  <w:endnote w:type="continuationSeparator" w:id="0">
    <w:p w14:paraId="57EB2B6B" w14:textId="77777777" w:rsidR="009B7609" w:rsidRDefault="009B7609"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Times New Roman"/>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ormata Light">
    <w:altName w:val="Formata Light"/>
    <w:panose1 w:val="00000000000000000000"/>
    <w:charset w:val="00"/>
    <w:family w:val="swiss"/>
    <w:notTrueType/>
    <w:pitch w:val="default"/>
    <w:sig w:usb0="00000003" w:usb1="00000000" w:usb2="00000000" w:usb3="00000000" w:csb0="00000001" w:csb1="00000000"/>
  </w:font>
  <w:font w:name="Arial Unicode MS">
    <w:panose1 w:val="020B0604020202020204"/>
    <w:charset w:val="4E"/>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7580845"/>
      <w:docPartObj>
        <w:docPartGallery w:val="Page Numbers (Bottom of Page)"/>
        <w:docPartUnique/>
      </w:docPartObj>
    </w:sdtPr>
    <w:sdtEndPr>
      <w:rPr>
        <w:noProof/>
      </w:rPr>
    </w:sdtEndPr>
    <w:sdtContent>
      <w:p w14:paraId="7D4D69FB" w14:textId="77777777" w:rsidR="00012E57" w:rsidRDefault="00012E57">
        <w:pPr>
          <w:pStyle w:val="Footer"/>
          <w:jc w:val="right"/>
        </w:pPr>
        <w:r>
          <w:fldChar w:fldCharType="begin"/>
        </w:r>
        <w:r>
          <w:instrText xml:space="preserve"> PAGE   \* MERGEFORMAT </w:instrText>
        </w:r>
        <w:r>
          <w:fldChar w:fldCharType="separate"/>
        </w:r>
        <w:r w:rsidR="00472A80">
          <w:rPr>
            <w:noProof/>
          </w:rPr>
          <w:t>1</w:t>
        </w:r>
        <w:r>
          <w:rPr>
            <w:noProof/>
          </w:rPr>
          <w:fldChar w:fldCharType="end"/>
        </w:r>
      </w:p>
    </w:sdtContent>
  </w:sdt>
  <w:p w14:paraId="1DE7ACA9" w14:textId="77777777" w:rsidR="00012E57" w:rsidRDefault="00012E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B2F2E" w14:textId="77777777" w:rsidR="00012E57" w:rsidRDefault="00012E57" w:rsidP="007857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FDEEA0" w14:textId="77777777" w:rsidR="00012E57" w:rsidRDefault="00012E57" w:rsidP="007857D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18B08" w14:textId="77777777" w:rsidR="00012E57" w:rsidRDefault="00012E57" w:rsidP="007857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72A80">
      <w:rPr>
        <w:rStyle w:val="PageNumber"/>
        <w:noProof/>
      </w:rPr>
      <w:t>6</w:t>
    </w:r>
    <w:r>
      <w:rPr>
        <w:rStyle w:val="PageNumber"/>
      </w:rPr>
      <w:fldChar w:fldCharType="end"/>
    </w:r>
  </w:p>
  <w:p w14:paraId="0FFF73EC" w14:textId="77777777" w:rsidR="00012E57" w:rsidRDefault="00012E57" w:rsidP="007857D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FA417" w14:textId="77777777" w:rsidR="009B7609" w:rsidRDefault="009B7609" w:rsidP="001B5186">
      <w:r>
        <w:separator/>
      </w:r>
    </w:p>
  </w:footnote>
  <w:footnote w:type="continuationSeparator" w:id="0">
    <w:p w14:paraId="60E3CF0B" w14:textId="77777777" w:rsidR="009B7609" w:rsidRDefault="009B7609" w:rsidP="001B51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81E73"/>
    <w:multiLevelType w:val="multilevel"/>
    <w:tmpl w:val="F690A22E"/>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2"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3" w15:restartNumberingAfterBreak="0">
    <w:nsid w:val="359B4991"/>
    <w:multiLevelType w:val="multilevel"/>
    <w:tmpl w:val="557623B8"/>
    <w:lvl w:ilvl="0">
      <w:start w:val="1"/>
      <w:numFmt w:val="upperRoman"/>
      <w:lvlRestart w:val="0"/>
      <w:lvlText w:val="%1."/>
      <w:lvlJc w:val="center"/>
      <w:pPr>
        <w:tabs>
          <w:tab w:val="num" w:pos="1368"/>
        </w:tabs>
        <w:ind w:left="720" w:firstLine="288"/>
      </w:pPr>
      <w:rPr>
        <w:rFonts w:hint="default"/>
        <w:b/>
        <w:i w:val="0"/>
      </w:rPr>
    </w:lvl>
    <w:lvl w:ilvl="1">
      <w:start w:val="5"/>
      <w:numFmt w:val="decimal"/>
      <w:lvlText w:val="3.%2"/>
      <w:lvlJc w:val="left"/>
      <w:pPr>
        <w:tabs>
          <w:tab w:val="num" w:pos="1386"/>
        </w:tabs>
        <w:ind w:left="1386" w:hanging="1296"/>
      </w:pPr>
      <w:rPr>
        <w:b w:val="0"/>
      </w:rPr>
    </w:lvl>
    <w:lvl w:ilvl="2">
      <w:start w:val="1"/>
      <w:numFmt w:val="lowerLetter"/>
      <w:lvlText w:val="%3."/>
      <w:lvlJc w:val="left"/>
      <w:pPr>
        <w:tabs>
          <w:tab w:val="num" w:pos="1872"/>
        </w:tabs>
        <w:ind w:left="1872" w:hanging="432"/>
      </w:pPr>
      <w:rPr>
        <w:rFonts w:hint="default"/>
      </w:rPr>
    </w:lvl>
    <w:lvl w:ilvl="3">
      <w:start w:val="1"/>
      <w:numFmt w:val="lowerRoman"/>
      <w:lvlText w:val="%4."/>
      <w:lvlJc w:val="right"/>
      <w:pPr>
        <w:tabs>
          <w:tab w:val="num" w:pos="2304"/>
        </w:tabs>
        <w:ind w:left="2304" w:hanging="288"/>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4"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5" w15:restartNumberingAfterBreak="0">
    <w:nsid w:val="384A3F23"/>
    <w:multiLevelType w:val="multilevel"/>
    <w:tmpl w:val="A71685D6"/>
    <w:lvl w:ilvl="0">
      <w:start w:val="1"/>
      <w:numFmt w:val="upperRoman"/>
      <w:lvlRestart w:val="0"/>
      <w:lvlText w:val="%1."/>
      <w:lvlJc w:val="center"/>
      <w:pPr>
        <w:tabs>
          <w:tab w:val="num" w:pos="2088"/>
        </w:tabs>
        <w:ind w:left="1440" w:firstLine="288"/>
      </w:pPr>
      <w:rPr>
        <w:b/>
        <w:i w:val="0"/>
      </w:rPr>
    </w:lvl>
    <w:lvl w:ilvl="1">
      <w:start w:val="1"/>
      <w:numFmt w:val="bullet"/>
      <w:lvlText w:val=""/>
      <w:lvlJc w:val="left"/>
      <w:pPr>
        <w:tabs>
          <w:tab w:val="num" w:pos="2736"/>
        </w:tabs>
        <w:ind w:left="2736" w:hanging="1296"/>
      </w:pPr>
      <w:rPr>
        <w:rFonts w:ascii="Symbol" w:hAnsi="Symbol" w:hint="default"/>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6"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7" w15:restartNumberingAfterBreak="0">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8" w15:restartNumberingAfterBreak="0">
    <w:nsid w:val="40611426"/>
    <w:multiLevelType w:val="hybridMultilevel"/>
    <w:tmpl w:val="6B423EFC"/>
    <w:lvl w:ilvl="0" w:tplc="67BC32E8">
      <w:start w:val="1"/>
      <w:numFmt w:val="decimal"/>
      <w:lvlText w:val="1.%1"/>
      <w:lvlJc w:val="left"/>
      <w:pPr>
        <w:ind w:left="45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09923C8"/>
    <w:multiLevelType w:val="multilevel"/>
    <w:tmpl w:val="09D0DD06"/>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11" w15:restartNumberingAfterBreak="0">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2" w15:restartNumberingAfterBreak="0">
    <w:nsid w:val="778B4FAC"/>
    <w:multiLevelType w:val="multilevel"/>
    <w:tmpl w:val="603E87F0"/>
    <w:lvl w:ilvl="0">
      <w:start w:val="1"/>
      <w:numFmt w:val="upperRoman"/>
      <w:lvlRestart w:val="0"/>
      <w:lvlText w:val="%1."/>
      <w:lvlJc w:val="center"/>
      <w:pPr>
        <w:tabs>
          <w:tab w:val="num" w:pos="2088"/>
        </w:tabs>
        <w:ind w:left="1440" w:firstLine="288"/>
      </w:pPr>
      <w:rPr>
        <w:b/>
        <w:i w:val="0"/>
      </w:rPr>
    </w:lvl>
    <w:lvl w:ilvl="1">
      <w:start w:val="1"/>
      <w:numFmt w:val="bullet"/>
      <w:lvlText w:val=""/>
      <w:lvlJc w:val="left"/>
      <w:pPr>
        <w:tabs>
          <w:tab w:val="num" w:pos="2736"/>
        </w:tabs>
        <w:ind w:left="2736" w:hanging="1296"/>
      </w:pPr>
      <w:rPr>
        <w:rFonts w:ascii="Symbol" w:hAnsi="Symbol" w:hint="default"/>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num w:numId="1">
    <w:abstractNumId w:val="11"/>
  </w:num>
  <w:num w:numId="2">
    <w:abstractNumId w:val="4"/>
  </w:num>
  <w:num w:numId="3">
    <w:abstractNumId w:val="7"/>
  </w:num>
  <w:num w:numId="4">
    <w:abstractNumId w:val="2"/>
  </w:num>
  <w:num w:numId="5">
    <w:abstractNumId w:val="9"/>
  </w:num>
  <w:num w:numId="6">
    <w:abstractNumId w:val="10"/>
  </w:num>
  <w:num w:numId="7">
    <w:abstractNumId w:val="1"/>
  </w:num>
  <w:num w:numId="8">
    <w:abstractNumId w:val="6"/>
  </w:num>
  <w:num w:numId="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12"/>
  </w:num>
  <w:num w:numId="13">
    <w:abstractNumId w:val="3"/>
  </w:num>
  <w:num w:numId="14">
    <w:abstractNumId w:val="8"/>
  </w:num>
  <w:num w:numId="15">
    <w:abstractNumId w:val="3"/>
    <w:lvlOverride w:ilvl="0">
      <w:lvl w:ilvl="0">
        <w:start w:val="1"/>
        <w:numFmt w:val="upperRoman"/>
        <w:lvlRestart w:val="0"/>
        <w:lvlText w:val="%1."/>
        <w:lvlJc w:val="center"/>
        <w:pPr>
          <w:tabs>
            <w:tab w:val="num" w:pos="1800"/>
          </w:tabs>
          <w:ind w:left="1152" w:firstLine="288"/>
        </w:pPr>
        <w:rPr>
          <w:rFonts w:hint="default"/>
          <w:b/>
          <w:i w:val="0"/>
        </w:rPr>
      </w:lvl>
    </w:lvlOverride>
    <w:lvlOverride w:ilvl="1">
      <w:lvl w:ilvl="1">
        <w:start w:val="1"/>
        <w:numFmt w:val="decimal"/>
        <w:lvlText w:val="3.%2"/>
        <w:lvlJc w:val="left"/>
        <w:pPr>
          <w:tabs>
            <w:tab w:val="num" w:pos="2448"/>
          </w:tabs>
          <w:ind w:left="2448" w:hanging="1296"/>
        </w:pPr>
        <w:rPr>
          <w:rFonts w:hint="default"/>
          <w:b w:val="0"/>
          <w:color w:val="auto"/>
          <w:sz w:val="22"/>
          <w:szCs w:val="22"/>
        </w:rPr>
      </w:lvl>
    </w:lvlOverride>
    <w:lvlOverride w:ilvl="2">
      <w:lvl w:ilvl="2">
        <w:start w:val="1"/>
        <w:numFmt w:val="lowerLetter"/>
        <w:lvlText w:val="%3."/>
        <w:lvlJc w:val="left"/>
        <w:pPr>
          <w:tabs>
            <w:tab w:val="num" w:pos="2304"/>
          </w:tabs>
          <w:ind w:left="2304" w:hanging="432"/>
        </w:pPr>
        <w:rPr>
          <w:rFonts w:hint="default"/>
        </w:rPr>
      </w:lvl>
    </w:lvlOverride>
    <w:lvlOverride w:ilvl="3">
      <w:lvl w:ilvl="3">
        <w:start w:val="1"/>
        <w:numFmt w:val="lowerRoman"/>
        <w:lvlText w:val="%4."/>
        <w:lvlJc w:val="right"/>
        <w:pPr>
          <w:tabs>
            <w:tab w:val="num" w:pos="2736"/>
          </w:tabs>
          <w:ind w:left="2736" w:hanging="288"/>
        </w:pPr>
        <w:rPr>
          <w:rFonts w:hint="default"/>
        </w:rPr>
      </w:lvl>
    </w:lvlOverride>
    <w:lvlOverride w:ilvl="4">
      <w:lvl w:ilvl="4">
        <w:start w:val="1"/>
        <w:numFmt w:val="decimal"/>
        <w:lvlText w:val="%1.%2.%3.%4.%5"/>
        <w:lvlJc w:val="left"/>
        <w:pPr>
          <w:ind w:left="2160" w:hanging="1008"/>
        </w:pPr>
        <w:rPr>
          <w:rFonts w:hint="default"/>
        </w:rPr>
      </w:lvl>
    </w:lvlOverride>
    <w:lvlOverride w:ilvl="5">
      <w:lvl w:ilvl="5">
        <w:start w:val="1"/>
        <w:numFmt w:val="decimal"/>
        <w:lvlText w:val="%1.%2.%3.%4.%5.%6"/>
        <w:lvlJc w:val="left"/>
        <w:pPr>
          <w:ind w:left="2304" w:hanging="1152"/>
        </w:pPr>
        <w:rPr>
          <w:rFonts w:hint="default"/>
        </w:rPr>
      </w:lvl>
    </w:lvlOverride>
    <w:lvlOverride w:ilvl="6">
      <w:lvl w:ilvl="6">
        <w:start w:val="1"/>
        <w:numFmt w:val="decimal"/>
        <w:lvlText w:val="%1.%2.%3.%4.%5.%6.%7"/>
        <w:lvlJc w:val="left"/>
        <w:pPr>
          <w:ind w:left="2448" w:hanging="1296"/>
        </w:pPr>
        <w:rPr>
          <w:rFonts w:hint="default"/>
        </w:rPr>
      </w:lvl>
    </w:lvlOverride>
    <w:lvlOverride w:ilvl="7">
      <w:lvl w:ilvl="7">
        <w:start w:val="1"/>
        <w:numFmt w:val="decimal"/>
        <w:lvlText w:val="%1.%2.%3.%4.%5.%6.%7.%8"/>
        <w:lvlJc w:val="left"/>
        <w:pPr>
          <w:ind w:left="2592" w:hanging="1440"/>
        </w:pPr>
        <w:rPr>
          <w:rFonts w:hint="default"/>
        </w:rPr>
      </w:lvl>
    </w:lvlOverride>
    <w:lvlOverride w:ilvl="8">
      <w:lvl w:ilvl="8">
        <w:start w:val="1"/>
        <w:numFmt w:val="decimal"/>
        <w:lvlText w:val="%1.%2.%3.%4.%5.%6.%7.%8.%9"/>
        <w:lvlJc w:val="left"/>
        <w:pPr>
          <w:ind w:left="2736" w:hanging="1584"/>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23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A84"/>
    <w:rsid w:val="000026E3"/>
    <w:rsid w:val="00012E57"/>
    <w:rsid w:val="000223A3"/>
    <w:rsid w:val="00040682"/>
    <w:rsid w:val="00045BD7"/>
    <w:rsid w:val="00070411"/>
    <w:rsid w:val="000875D3"/>
    <w:rsid w:val="00090310"/>
    <w:rsid w:val="00091D7F"/>
    <w:rsid w:val="000D7F4E"/>
    <w:rsid w:val="000E0DAF"/>
    <w:rsid w:val="000F61A7"/>
    <w:rsid w:val="00105AFA"/>
    <w:rsid w:val="00113E0A"/>
    <w:rsid w:val="00117D71"/>
    <w:rsid w:val="0012129F"/>
    <w:rsid w:val="001278E0"/>
    <w:rsid w:val="00127978"/>
    <w:rsid w:val="00132732"/>
    <w:rsid w:val="00175B27"/>
    <w:rsid w:val="001A24E9"/>
    <w:rsid w:val="001A722E"/>
    <w:rsid w:val="001B5186"/>
    <w:rsid w:val="002102A1"/>
    <w:rsid w:val="002113FE"/>
    <w:rsid w:val="00226F5D"/>
    <w:rsid w:val="00242313"/>
    <w:rsid w:val="002630C0"/>
    <w:rsid w:val="00273748"/>
    <w:rsid w:val="00274E5D"/>
    <w:rsid w:val="0028211A"/>
    <w:rsid w:val="0028281F"/>
    <w:rsid w:val="00286C85"/>
    <w:rsid w:val="0028764B"/>
    <w:rsid w:val="00296465"/>
    <w:rsid w:val="002B3214"/>
    <w:rsid w:val="00303D31"/>
    <w:rsid w:val="00313989"/>
    <w:rsid w:val="00331C18"/>
    <w:rsid w:val="00332D8A"/>
    <w:rsid w:val="003460DF"/>
    <w:rsid w:val="003773B8"/>
    <w:rsid w:val="003806CF"/>
    <w:rsid w:val="00387144"/>
    <w:rsid w:val="003A340F"/>
    <w:rsid w:val="003A654F"/>
    <w:rsid w:val="003B6D39"/>
    <w:rsid w:val="003C2012"/>
    <w:rsid w:val="003D703B"/>
    <w:rsid w:val="003E73E0"/>
    <w:rsid w:val="003F74F5"/>
    <w:rsid w:val="003F7F0E"/>
    <w:rsid w:val="00413D24"/>
    <w:rsid w:val="00434744"/>
    <w:rsid w:val="00443126"/>
    <w:rsid w:val="00445CD8"/>
    <w:rsid w:val="00472412"/>
    <w:rsid w:val="00472A80"/>
    <w:rsid w:val="00473964"/>
    <w:rsid w:val="00477FDB"/>
    <w:rsid w:val="00482B6A"/>
    <w:rsid w:val="004868B9"/>
    <w:rsid w:val="00487959"/>
    <w:rsid w:val="004A07B9"/>
    <w:rsid w:val="004D0EEB"/>
    <w:rsid w:val="004E4D87"/>
    <w:rsid w:val="005052C1"/>
    <w:rsid w:val="00510700"/>
    <w:rsid w:val="005118EC"/>
    <w:rsid w:val="00524AFC"/>
    <w:rsid w:val="005258AC"/>
    <w:rsid w:val="0053706F"/>
    <w:rsid w:val="0055596E"/>
    <w:rsid w:val="00577381"/>
    <w:rsid w:val="005822D7"/>
    <w:rsid w:val="0058237A"/>
    <w:rsid w:val="00586D95"/>
    <w:rsid w:val="00586E83"/>
    <w:rsid w:val="005B1729"/>
    <w:rsid w:val="005B408E"/>
    <w:rsid w:val="005C49D2"/>
    <w:rsid w:val="005E4789"/>
    <w:rsid w:val="00605C3A"/>
    <w:rsid w:val="00606EA8"/>
    <w:rsid w:val="006219BA"/>
    <w:rsid w:val="00624D4F"/>
    <w:rsid w:val="00640905"/>
    <w:rsid w:val="00644D27"/>
    <w:rsid w:val="00663CB7"/>
    <w:rsid w:val="006650D8"/>
    <w:rsid w:val="00673A5F"/>
    <w:rsid w:val="0068488F"/>
    <w:rsid w:val="00690996"/>
    <w:rsid w:val="00691A13"/>
    <w:rsid w:val="006A08EC"/>
    <w:rsid w:val="006A261D"/>
    <w:rsid w:val="006A62F0"/>
    <w:rsid w:val="006A70B5"/>
    <w:rsid w:val="006B3BC4"/>
    <w:rsid w:val="006B4414"/>
    <w:rsid w:val="006C4E64"/>
    <w:rsid w:val="006E0DFD"/>
    <w:rsid w:val="006F2983"/>
    <w:rsid w:val="0070507C"/>
    <w:rsid w:val="0070639F"/>
    <w:rsid w:val="00711F34"/>
    <w:rsid w:val="007213AC"/>
    <w:rsid w:val="007230BB"/>
    <w:rsid w:val="00741EEF"/>
    <w:rsid w:val="00752D2B"/>
    <w:rsid w:val="007560B0"/>
    <w:rsid w:val="00756383"/>
    <w:rsid w:val="00765906"/>
    <w:rsid w:val="00784A21"/>
    <w:rsid w:val="007857D8"/>
    <w:rsid w:val="0079072D"/>
    <w:rsid w:val="00795BA5"/>
    <w:rsid w:val="0079675E"/>
    <w:rsid w:val="007B12A2"/>
    <w:rsid w:val="007B3A74"/>
    <w:rsid w:val="007F7152"/>
    <w:rsid w:val="00814760"/>
    <w:rsid w:val="008241F9"/>
    <w:rsid w:val="00830548"/>
    <w:rsid w:val="008325F9"/>
    <w:rsid w:val="00835C70"/>
    <w:rsid w:val="0084288E"/>
    <w:rsid w:val="00842BE9"/>
    <w:rsid w:val="00850DF1"/>
    <w:rsid w:val="0085146C"/>
    <w:rsid w:val="0085730F"/>
    <w:rsid w:val="0086506C"/>
    <w:rsid w:val="00883580"/>
    <w:rsid w:val="008921E3"/>
    <w:rsid w:val="008D5873"/>
    <w:rsid w:val="008D6278"/>
    <w:rsid w:val="008F1107"/>
    <w:rsid w:val="00902AE1"/>
    <w:rsid w:val="009070F5"/>
    <w:rsid w:val="00937A7C"/>
    <w:rsid w:val="00964926"/>
    <w:rsid w:val="00971D6E"/>
    <w:rsid w:val="009879DE"/>
    <w:rsid w:val="009966F6"/>
    <w:rsid w:val="009B7609"/>
    <w:rsid w:val="009D5D7C"/>
    <w:rsid w:val="009E62E2"/>
    <w:rsid w:val="009E6E4B"/>
    <w:rsid w:val="009F55E7"/>
    <w:rsid w:val="00A00DEC"/>
    <w:rsid w:val="00A030AF"/>
    <w:rsid w:val="00A0314E"/>
    <w:rsid w:val="00A05F1B"/>
    <w:rsid w:val="00A15385"/>
    <w:rsid w:val="00A171A5"/>
    <w:rsid w:val="00A24B53"/>
    <w:rsid w:val="00A358CC"/>
    <w:rsid w:val="00A36F7B"/>
    <w:rsid w:val="00A43DD3"/>
    <w:rsid w:val="00A5257D"/>
    <w:rsid w:val="00A6381D"/>
    <w:rsid w:val="00A65444"/>
    <w:rsid w:val="00A815FB"/>
    <w:rsid w:val="00A95B48"/>
    <w:rsid w:val="00AB4E2B"/>
    <w:rsid w:val="00AC689B"/>
    <w:rsid w:val="00AE2ACB"/>
    <w:rsid w:val="00AE6D30"/>
    <w:rsid w:val="00AF12E0"/>
    <w:rsid w:val="00B12667"/>
    <w:rsid w:val="00B22BB6"/>
    <w:rsid w:val="00B26A46"/>
    <w:rsid w:val="00B52421"/>
    <w:rsid w:val="00B53984"/>
    <w:rsid w:val="00B72FF5"/>
    <w:rsid w:val="00B87A39"/>
    <w:rsid w:val="00B93C37"/>
    <w:rsid w:val="00BA0FEF"/>
    <w:rsid w:val="00BA7166"/>
    <w:rsid w:val="00BB6B19"/>
    <w:rsid w:val="00BD6C4D"/>
    <w:rsid w:val="00BE6100"/>
    <w:rsid w:val="00BF4A43"/>
    <w:rsid w:val="00C2372F"/>
    <w:rsid w:val="00C32A84"/>
    <w:rsid w:val="00C42E49"/>
    <w:rsid w:val="00C510A2"/>
    <w:rsid w:val="00C571AB"/>
    <w:rsid w:val="00C77564"/>
    <w:rsid w:val="00C907C4"/>
    <w:rsid w:val="00CA7A0E"/>
    <w:rsid w:val="00CB18D7"/>
    <w:rsid w:val="00CB7C7D"/>
    <w:rsid w:val="00CD2E6A"/>
    <w:rsid w:val="00CD387B"/>
    <w:rsid w:val="00CD50E1"/>
    <w:rsid w:val="00CD55B4"/>
    <w:rsid w:val="00CE6C25"/>
    <w:rsid w:val="00CF4827"/>
    <w:rsid w:val="00D01472"/>
    <w:rsid w:val="00D06FA6"/>
    <w:rsid w:val="00D12B65"/>
    <w:rsid w:val="00D140D0"/>
    <w:rsid w:val="00D40644"/>
    <w:rsid w:val="00D57DA4"/>
    <w:rsid w:val="00D66269"/>
    <w:rsid w:val="00D72B6A"/>
    <w:rsid w:val="00D81905"/>
    <w:rsid w:val="00DB06AB"/>
    <w:rsid w:val="00DC77ED"/>
    <w:rsid w:val="00DD2D6F"/>
    <w:rsid w:val="00DD4377"/>
    <w:rsid w:val="00DF2DCC"/>
    <w:rsid w:val="00DF52A1"/>
    <w:rsid w:val="00E012C6"/>
    <w:rsid w:val="00E11DDB"/>
    <w:rsid w:val="00E14C13"/>
    <w:rsid w:val="00E1513D"/>
    <w:rsid w:val="00E20996"/>
    <w:rsid w:val="00E21644"/>
    <w:rsid w:val="00E36D2B"/>
    <w:rsid w:val="00E61D37"/>
    <w:rsid w:val="00E6514E"/>
    <w:rsid w:val="00E73760"/>
    <w:rsid w:val="00E93D41"/>
    <w:rsid w:val="00EA2506"/>
    <w:rsid w:val="00EB0FA3"/>
    <w:rsid w:val="00EF31B3"/>
    <w:rsid w:val="00F15E71"/>
    <w:rsid w:val="00F16F97"/>
    <w:rsid w:val="00F238FE"/>
    <w:rsid w:val="00F243B6"/>
    <w:rsid w:val="00F30711"/>
    <w:rsid w:val="00F40891"/>
    <w:rsid w:val="00F56ABF"/>
    <w:rsid w:val="00F67E7D"/>
    <w:rsid w:val="00F9026D"/>
    <w:rsid w:val="00FA3DF1"/>
    <w:rsid w:val="00FC0835"/>
    <w:rsid w:val="00FE445C"/>
    <w:rsid w:val="00FF71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3B74B"/>
  <w15:docId w15:val="{1A611217-F98F-4DD9-9CDC-BA7D765E8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iPriority="99"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uiPriority="6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7A39"/>
    <w:rPr>
      <w:rFonts w:ascii="Times New Roman" w:eastAsia="Times New Roman" w:hAnsi="Times New Roman"/>
      <w:spacing w:val="-3"/>
      <w:sz w:val="24"/>
      <w:lang w:val="es-ES_tradnl"/>
    </w:rPr>
  </w:style>
  <w:style w:type="paragraph" w:styleId="Heading1">
    <w:name w:val="heading 1"/>
    <w:aliases w:val="Heading 1.I"/>
    <w:next w:val="Normal"/>
    <w:link w:val="Heading1Char"/>
    <w:qFormat/>
    <w:rsid w:val="00B87A39"/>
    <w:pPr>
      <w:keepNext/>
      <w:numPr>
        <w:numId w:val="5"/>
      </w:numPr>
      <w:spacing w:before="240" w:after="240"/>
      <w:jc w:val="center"/>
      <w:outlineLvl w:val="0"/>
    </w:pPr>
    <w:rPr>
      <w:rFonts w:ascii="Times New Roman Bold" w:eastAsia="Times New Roman" w:hAnsi="Times New Roman Bold"/>
      <w:b/>
      <w:smallCaps/>
      <w:noProof/>
      <w:sz w:val="28"/>
    </w:rPr>
  </w:style>
  <w:style w:type="paragraph" w:styleId="Heading2">
    <w:name w:val="heading 2"/>
    <w:aliases w:val="Heading 2.A"/>
    <w:next w:val="Normal"/>
    <w:link w:val="Heading2Char"/>
    <w:qFormat/>
    <w:rsid w:val="00B87A39"/>
    <w:pPr>
      <w:keepNext/>
      <w:numPr>
        <w:numId w:val="3"/>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4"/>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5"/>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5"/>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1"/>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1"/>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3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Geneva 9,Font: Geneva 9,Boston 10,f,Footnote Text Char1 Char,Footnote Text Char Char Char,Font,fn,single space,Footnote,text,Texto nota pie Car,Footnote Text Char Char,Texto nota piepddes Car Car,Texto nota piepddes Car Car Car,footnote,F"/>
    <w:basedOn w:val="Normal"/>
    <w:link w:val="FootnoteTextChar"/>
    <w:qFormat/>
    <w:rsid w:val="00B87A39"/>
    <w:pPr>
      <w:keepNext/>
      <w:keepLines/>
      <w:spacing w:after="120"/>
      <w:ind w:left="288" w:hanging="288"/>
      <w:jc w:val="both"/>
    </w:pPr>
    <w:rPr>
      <w:sz w:val="20"/>
    </w:rPr>
  </w:style>
  <w:style w:type="character" w:customStyle="1" w:styleId="FootnoteTextChar">
    <w:name w:val="Footnote Text Char"/>
    <w:aliases w:val="Geneva 9 Char1,Font: Geneva 9 Char1,Boston 10 Char1,f Char1,Footnote Text Char1 Char Char1,Footnote Text Char Char Char Char1,Font Char1,fn Char1,single space Char1,Footnote Char1,text Char1,Texto nota pie Car Char1,footnote Char"/>
    <w:link w:val="FootnoteText"/>
    <w:rsid w:val="00902F77"/>
    <w:rPr>
      <w:rFonts w:ascii="Times New Roman" w:eastAsia="Times New Roman" w:hAnsi="Times New Roman"/>
      <w:spacing w:val="-3"/>
      <w:lang w:val="es-ES_tradnl"/>
    </w:rPr>
  </w:style>
  <w:style w:type="character" w:styleId="FootnoteReference">
    <w:name w:val="footnote reference"/>
    <w:aliases w:val="Ref,de nota al pie,pie pddes,Ref. de nota al pie EDEP,FC,referencia nota al pie,Ref. de nota al pie.,Fußnotenzeichen DISS,16 Point,Superscript 6 Point,ftref,Style 24,titulo 2,(Ref. de nota al pie),Referência a notas de rodapé,BVI fnr"/>
    <w:basedOn w:val="DefaultParagraphFont"/>
    <w:uiPriority w:val="99"/>
    <w:qFormat/>
    <w:rsid w:val="00B87A39"/>
    <w:rPr>
      <w:rFonts w:ascii="Times New Roman" w:hAnsi="Times New Roman"/>
      <w:sz w:val="20"/>
      <w:vertAlign w:val="superscript"/>
    </w:rPr>
  </w:style>
  <w:style w:type="paragraph" w:styleId="Header">
    <w:name w:val="header"/>
    <w:basedOn w:val="Normal"/>
    <w:link w:val="HeaderChar"/>
    <w:rsid w:val="00B87A39"/>
    <w:pPr>
      <w:tabs>
        <w:tab w:val="center" w:pos="4320"/>
        <w:tab w:val="right" w:pos="8640"/>
      </w:tabs>
    </w:pPr>
    <w:rPr>
      <w:sz w:val="20"/>
    </w:rPr>
  </w:style>
  <w:style w:type="character" w:customStyle="1" w:styleId="HeaderChar">
    <w:name w:val="Header Char"/>
    <w:basedOn w:val="DefaultParagraphFont"/>
    <w:link w:val="Header"/>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basedOn w:val="DefaultParagraphFont"/>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1"/>
      </w:numPr>
      <w:tabs>
        <w:tab w:val="num" w:pos="648"/>
        <w:tab w:val="left" w:pos="1440"/>
      </w:tabs>
      <w:spacing w:before="240" w:after="240"/>
      <w:ind w:left="0" w:firstLine="288"/>
      <w:jc w:val="center"/>
    </w:pPr>
    <w:rPr>
      <w:rFonts w:eastAsia="Calibri"/>
      <w:b/>
      <w:smallCaps/>
      <w:spacing w:val="0"/>
      <w:szCs w:val="22"/>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at Char"/>
    <w:basedOn w:val="BodyTextIndent"/>
    <w:link w:val="ParagraphChar"/>
    <w:qFormat/>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rPr>
  </w:style>
  <w:style w:type="character" w:customStyle="1" w:styleId="Heading8Char">
    <w:name w:val="Heading 8 Char"/>
    <w:link w:val="Heading8"/>
    <w:rsid w:val="00816867"/>
    <w:rPr>
      <w:rFonts w:eastAsia="Times New Roman"/>
      <w:i/>
      <w:iCs/>
      <w:sz w:val="24"/>
      <w:szCs w:val="24"/>
      <w:lang w:val="es-ES_tradnl"/>
    </w:rPr>
  </w:style>
  <w:style w:type="character" w:customStyle="1" w:styleId="Heading9Char">
    <w:name w:val="Heading 9 Char"/>
    <w:link w:val="Heading9"/>
    <w:rsid w:val="00816867"/>
    <w:rPr>
      <w:rFonts w:ascii="Cambria" w:eastAsia="Times New Roman" w:hAnsi="Cambria"/>
      <w:sz w:val="22"/>
      <w:szCs w:val="22"/>
      <w:lang w:val="es-ES_tradnl"/>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basedOn w:val="DefaultParagraphFont"/>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eastAsia="Times New Roman" w:hAnsi="Times New Roman Bold"/>
      <w:b/>
      <w:smallCaps/>
      <w:noProof/>
      <w:sz w:val="28"/>
    </w:rPr>
  </w:style>
  <w:style w:type="paragraph" w:customStyle="1" w:styleId="AutoNumpara">
    <w:name w:val="AutoNumpara"/>
    <w:basedOn w:val="BodyTextIndent"/>
    <w:rsid w:val="00B87A39"/>
    <w:pPr>
      <w:numPr>
        <w:ilvl w:val="1"/>
        <w:numId w:val="5"/>
      </w:numPr>
      <w:spacing w:before="120"/>
      <w:jc w:val="both"/>
    </w:pPr>
    <w:rPr>
      <w:noProof/>
      <w:spacing w:val="-2"/>
    </w:rPr>
  </w:style>
  <w:style w:type="paragraph" w:customStyle="1" w:styleId="bullets">
    <w:name w:val="bullets"/>
    <w:rsid w:val="00B87A39"/>
    <w:pPr>
      <w:numPr>
        <w:numId w:val="2"/>
      </w:numPr>
      <w:spacing w:before="120" w:after="120"/>
      <w:jc w:val="both"/>
    </w:pPr>
    <w:rPr>
      <w:rFonts w:ascii="Times New Roman" w:eastAsia="Times New Roman" w:hAnsi="Times New Roman"/>
      <w:spacing w:val="-2"/>
      <w:sz w:val="24"/>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rPr>
  </w:style>
  <w:style w:type="character" w:styleId="PageNumber">
    <w:name w:val="page number"/>
    <w:basedOn w:val="DefaultParagraphFont"/>
    <w:uiPriority w:val="99"/>
    <w:rsid w:val="00B87A39"/>
  </w:style>
  <w:style w:type="paragraph" w:customStyle="1" w:styleId="Paragrapha">
    <w:name w:val="Paragraph a"/>
    <w:rsid w:val="00B87A39"/>
    <w:pPr>
      <w:numPr>
        <w:numId w:val="6"/>
      </w:numPr>
      <w:spacing w:before="120" w:after="120"/>
      <w:jc w:val="both"/>
    </w:pPr>
    <w:rPr>
      <w:rFonts w:ascii="Times New Roman" w:eastAsia="Times New Roman" w:hAnsi="Times New Roman"/>
      <w:noProof/>
      <w:sz w:val="24"/>
    </w:rPr>
  </w:style>
  <w:style w:type="paragraph" w:customStyle="1" w:styleId="Paragraph1">
    <w:name w:val="Paragraph1"/>
    <w:rsid w:val="00B87A39"/>
    <w:pPr>
      <w:numPr>
        <w:numId w:val="7"/>
      </w:numPr>
      <w:spacing w:before="120" w:after="120"/>
      <w:jc w:val="both"/>
    </w:pPr>
    <w:rPr>
      <w:rFonts w:ascii="Times New Roman" w:eastAsia="Times New Roman" w:hAnsi="Times New Roman"/>
      <w:noProof/>
      <w:sz w:val="24"/>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rPr>
  </w:style>
  <w:style w:type="paragraph" w:customStyle="1" w:styleId="RomanParagraph">
    <w:name w:val="RomanParagraph"/>
    <w:rsid w:val="00B87A39"/>
    <w:pPr>
      <w:numPr>
        <w:numId w:val="8"/>
      </w:numPr>
      <w:spacing w:before="120" w:after="120"/>
      <w:jc w:val="both"/>
    </w:pPr>
    <w:rPr>
      <w:rFonts w:ascii="Times New Roman" w:eastAsia="Times New Roman" w:hAnsi="Times New Roman"/>
      <w:noProof/>
      <w:sz w:val="24"/>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B87A39"/>
    <w:pPr>
      <w:tabs>
        <w:tab w:val="left" w:pos="1166"/>
        <w:tab w:val="right" w:leader="dot" w:pos="8630"/>
      </w:tabs>
      <w:ind w:left="1181" w:hanging="547"/>
    </w:pPr>
    <w:rPr>
      <w:noProof/>
    </w:rPr>
  </w:style>
  <w:style w:type="paragraph" w:styleId="TOC3">
    <w:name w:val="toc 3"/>
    <w:basedOn w:val="Normal"/>
    <w:next w:val="Normal"/>
    <w:autoRedefine/>
    <w:rsid w:val="00B87A39"/>
    <w:pPr>
      <w:tabs>
        <w:tab w:val="left" w:pos="1627"/>
        <w:tab w:val="right" w:leader="dot" w:pos="8630"/>
      </w:tabs>
      <w:ind w:left="1713" w:hanging="547"/>
    </w:pPr>
    <w:rPr>
      <w:noProof/>
    </w:rPr>
  </w:style>
  <w:style w:type="paragraph" w:customStyle="1" w:styleId="Annex">
    <w:name w:val="Annex"/>
    <w:basedOn w:val="Normal"/>
    <w:rsid w:val="00B93C37"/>
    <w:rPr>
      <w:caps/>
      <w:spacing w:val="0"/>
      <w:lang w:val="en-US"/>
    </w:rPr>
  </w:style>
  <w:style w:type="paragraph" w:styleId="EndnoteText">
    <w:name w:val="endnote text"/>
    <w:basedOn w:val="Normal"/>
    <w:link w:val="EndnoteTextChar"/>
    <w:rsid w:val="00D40644"/>
    <w:rPr>
      <w:spacing w:val="0"/>
      <w:sz w:val="20"/>
      <w:lang w:val="en-US"/>
    </w:rPr>
  </w:style>
  <w:style w:type="character" w:customStyle="1" w:styleId="EndnoteTextChar">
    <w:name w:val="Endnote Text Char"/>
    <w:basedOn w:val="DefaultParagraphFont"/>
    <w:link w:val="EndnoteText"/>
    <w:rsid w:val="00D40644"/>
    <w:rPr>
      <w:rFonts w:ascii="Times New Roman" w:eastAsia="Times New Roman" w:hAnsi="Times New Roman"/>
    </w:rPr>
  </w:style>
  <w:style w:type="character" w:styleId="EndnoteReference">
    <w:name w:val="endnote reference"/>
    <w:basedOn w:val="DefaultParagraphFont"/>
    <w:rsid w:val="00D40644"/>
    <w:rPr>
      <w:vertAlign w:val="superscript"/>
    </w:rPr>
  </w:style>
  <w:style w:type="paragraph" w:styleId="ListParagraph">
    <w:name w:val="List Paragraph"/>
    <w:aliases w:val="titulo 5"/>
    <w:basedOn w:val="Normal"/>
    <w:link w:val="ListParagraphChar"/>
    <w:uiPriority w:val="34"/>
    <w:qFormat/>
    <w:rsid w:val="00A815FB"/>
    <w:pPr>
      <w:ind w:left="720"/>
      <w:contextualSpacing/>
    </w:pPr>
  </w:style>
  <w:style w:type="table" w:customStyle="1" w:styleId="LightList-Accent11">
    <w:name w:val="Light List - Accent 11"/>
    <w:basedOn w:val="TableNormal"/>
    <w:uiPriority w:val="61"/>
    <w:rsid w:val="00A815FB"/>
    <w:rPr>
      <w:rFonts w:asciiTheme="minorHAnsi" w:eastAsiaTheme="minorHAnsi"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FootnoteTextChar1">
    <w:name w:val="Footnote Text Char1"/>
    <w:aliases w:val="Geneva 9 Char,Font: Geneva 9 Char,Boston 10 Char,f Char,Footnote Text Char1 Char Char,Footnote Text Char Char Char Char,Font Char,fn Char,single space Char,Footnote Char,text Char,Texto nota pie Car Char,Footnote Text Char Char1"/>
    <w:basedOn w:val="DefaultParagraphFont"/>
    <w:uiPriority w:val="99"/>
    <w:rsid w:val="00765906"/>
    <w:rPr>
      <w:rFonts w:cs="Times New Roman"/>
      <w:lang w:val="en-US" w:eastAsia="en-US"/>
    </w:rPr>
  </w:style>
  <w:style w:type="paragraph" w:customStyle="1" w:styleId="Default">
    <w:name w:val="Default"/>
    <w:uiPriority w:val="99"/>
    <w:rsid w:val="00A24B53"/>
    <w:pPr>
      <w:autoSpaceDE w:val="0"/>
      <w:autoSpaceDN w:val="0"/>
      <w:adjustRightInd w:val="0"/>
    </w:pPr>
    <w:rPr>
      <w:rFonts w:cs="Calibri"/>
      <w:color w:val="000000"/>
      <w:sz w:val="24"/>
      <w:szCs w:val="24"/>
    </w:rPr>
  </w:style>
  <w:style w:type="paragraph" w:styleId="TOCHeading">
    <w:name w:val="TOC Heading"/>
    <w:basedOn w:val="Heading1"/>
    <w:next w:val="Normal"/>
    <w:uiPriority w:val="39"/>
    <w:unhideWhenUsed/>
    <w:qFormat/>
    <w:rsid w:val="002102A1"/>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eastAsia="ja-JP"/>
    </w:rPr>
  </w:style>
  <w:style w:type="character" w:styleId="BookTitle">
    <w:name w:val="Book Title"/>
    <w:basedOn w:val="DefaultParagraphFont"/>
    <w:qFormat/>
    <w:rsid w:val="002102A1"/>
    <w:rPr>
      <w:b/>
      <w:bCs/>
      <w:smallCaps/>
      <w:spacing w:val="5"/>
    </w:rPr>
  </w:style>
  <w:style w:type="character" w:styleId="Strong">
    <w:name w:val="Strong"/>
    <w:basedOn w:val="DefaultParagraphFont"/>
    <w:uiPriority w:val="22"/>
    <w:qFormat/>
    <w:rsid w:val="00524AFC"/>
    <w:rPr>
      <w:b/>
      <w:bCs/>
    </w:rPr>
  </w:style>
  <w:style w:type="character" w:customStyle="1" w:styleId="apple-converted-space">
    <w:name w:val="apple-converted-space"/>
    <w:basedOn w:val="DefaultParagraphFont"/>
    <w:rsid w:val="00524AFC"/>
  </w:style>
  <w:style w:type="character" w:customStyle="1" w:styleId="ListParagraphChar">
    <w:name w:val="List Paragraph Char"/>
    <w:aliases w:val="titulo 5 Char"/>
    <w:basedOn w:val="DefaultParagraphFont"/>
    <w:link w:val="ListParagraph"/>
    <w:uiPriority w:val="99"/>
    <w:rsid w:val="00B12667"/>
    <w:rPr>
      <w:rFonts w:ascii="Times New Roman" w:eastAsia="Times New Roman" w:hAnsi="Times New Roman"/>
      <w:spacing w:val="-3"/>
      <w:sz w:val="24"/>
      <w:lang w:val="es-ES_tradnl"/>
    </w:rPr>
  </w:style>
  <w:style w:type="paragraph" w:styleId="List3">
    <w:name w:val="List 3"/>
    <w:basedOn w:val="Normal"/>
    <w:uiPriority w:val="99"/>
    <w:unhideWhenUsed/>
    <w:rsid w:val="00B12667"/>
    <w:pPr>
      <w:spacing w:after="200" w:line="276" w:lineRule="auto"/>
      <w:ind w:left="849" w:hanging="283"/>
      <w:contextualSpacing/>
    </w:pPr>
    <w:rPr>
      <w:rFonts w:asciiTheme="minorHAnsi" w:eastAsiaTheme="minorEastAsia" w:hAnsiTheme="minorHAnsi" w:cstheme="minorBidi"/>
      <w:spacing w:val="0"/>
      <w:sz w:val="22"/>
      <w:szCs w:val="22"/>
      <w:lang w:val="es-ES" w:eastAsia="es-ES"/>
    </w:rPr>
  </w:style>
  <w:style w:type="character" w:customStyle="1" w:styleId="A2">
    <w:name w:val="A2"/>
    <w:uiPriority w:val="99"/>
    <w:rsid w:val="00F40891"/>
    <w:rPr>
      <w:rFonts w:cs="Formata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38108">
      <w:bodyDiv w:val="1"/>
      <w:marLeft w:val="0"/>
      <w:marRight w:val="0"/>
      <w:marTop w:val="0"/>
      <w:marBottom w:val="0"/>
      <w:divBdr>
        <w:top w:val="none" w:sz="0" w:space="0" w:color="auto"/>
        <w:left w:val="none" w:sz="0" w:space="0" w:color="auto"/>
        <w:bottom w:val="none" w:sz="0" w:space="0" w:color="auto"/>
        <w:right w:val="none" w:sz="0" w:space="0" w:color="auto"/>
      </w:divBdr>
    </w:div>
    <w:div w:id="182285085">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250569">
      <w:bodyDiv w:val="1"/>
      <w:marLeft w:val="0"/>
      <w:marRight w:val="0"/>
      <w:marTop w:val="0"/>
      <w:marBottom w:val="0"/>
      <w:divBdr>
        <w:top w:val="none" w:sz="0" w:space="0" w:color="auto"/>
        <w:left w:val="none" w:sz="0" w:space="0" w:color="auto"/>
        <w:bottom w:val="none" w:sz="0" w:space="0" w:color="auto"/>
        <w:right w:val="none" w:sz="0" w:space="0" w:color="auto"/>
      </w:divBdr>
    </w:div>
    <w:div w:id="539979997">
      <w:bodyDiv w:val="1"/>
      <w:marLeft w:val="0"/>
      <w:marRight w:val="0"/>
      <w:marTop w:val="0"/>
      <w:marBottom w:val="0"/>
      <w:divBdr>
        <w:top w:val="none" w:sz="0" w:space="0" w:color="auto"/>
        <w:left w:val="none" w:sz="0" w:space="0" w:color="auto"/>
        <w:bottom w:val="none" w:sz="0" w:space="0" w:color="auto"/>
        <w:right w:val="none" w:sz="0" w:space="0" w:color="auto"/>
      </w:divBdr>
    </w:div>
    <w:div w:id="559363905">
      <w:bodyDiv w:val="1"/>
      <w:marLeft w:val="0"/>
      <w:marRight w:val="0"/>
      <w:marTop w:val="0"/>
      <w:marBottom w:val="0"/>
      <w:divBdr>
        <w:top w:val="none" w:sz="0" w:space="0" w:color="auto"/>
        <w:left w:val="none" w:sz="0" w:space="0" w:color="auto"/>
        <w:bottom w:val="none" w:sz="0" w:space="0" w:color="auto"/>
        <w:right w:val="none" w:sz="0" w:space="0" w:color="auto"/>
      </w:divBdr>
    </w:div>
    <w:div w:id="707492812">
      <w:bodyDiv w:val="1"/>
      <w:marLeft w:val="0"/>
      <w:marRight w:val="0"/>
      <w:marTop w:val="0"/>
      <w:marBottom w:val="0"/>
      <w:divBdr>
        <w:top w:val="none" w:sz="0" w:space="0" w:color="auto"/>
        <w:left w:val="none" w:sz="0" w:space="0" w:color="auto"/>
        <w:bottom w:val="none" w:sz="0" w:space="0" w:color="auto"/>
        <w:right w:val="none" w:sz="0" w:space="0" w:color="auto"/>
      </w:divBdr>
    </w:div>
    <w:div w:id="715087067">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3426187">
      <w:bodyDiv w:val="1"/>
      <w:marLeft w:val="0"/>
      <w:marRight w:val="0"/>
      <w:marTop w:val="0"/>
      <w:marBottom w:val="0"/>
      <w:divBdr>
        <w:top w:val="none" w:sz="0" w:space="0" w:color="auto"/>
        <w:left w:val="none" w:sz="0" w:space="0" w:color="auto"/>
        <w:bottom w:val="none" w:sz="0" w:space="0" w:color="auto"/>
        <w:right w:val="none" w:sz="0" w:space="0" w:color="auto"/>
      </w:divBdr>
    </w:div>
    <w:div w:id="1133865423">
      <w:bodyDiv w:val="1"/>
      <w:marLeft w:val="0"/>
      <w:marRight w:val="0"/>
      <w:marTop w:val="0"/>
      <w:marBottom w:val="0"/>
      <w:divBdr>
        <w:top w:val="none" w:sz="0" w:space="0" w:color="auto"/>
        <w:left w:val="none" w:sz="0" w:space="0" w:color="auto"/>
        <w:bottom w:val="none" w:sz="0" w:space="0" w:color="auto"/>
        <w:right w:val="none" w:sz="0" w:space="0" w:color="auto"/>
      </w:divBdr>
    </w:div>
    <w:div w:id="1196305900">
      <w:bodyDiv w:val="1"/>
      <w:marLeft w:val="0"/>
      <w:marRight w:val="0"/>
      <w:marTop w:val="0"/>
      <w:marBottom w:val="0"/>
      <w:divBdr>
        <w:top w:val="none" w:sz="0" w:space="0" w:color="auto"/>
        <w:left w:val="none" w:sz="0" w:space="0" w:color="auto"/>
        <w:bottom w:val="none" w:sz="0" w:space="0" w:color="auto"/>
        <w:right w:val="none" w:sz="0" w:space="0" w:color="auto"/>
      </w:divBdr>
    </w:div>
    <w:div w:id="1234268761">
      <w:bodyDiv w:val="1"/>
      <w:marLeft w:val="0"/>
      <w:marRight w:val="0"/>
      <w:marTop w:val="0"/>
      <w:marBottom w:val="0"/>
      <w:divBdr>
        <w:top w:val="none" w:sz="0" w:space="0" w:color="auto"/>
        <w:left w:val="none" w:sz="0" w:space="0" w:color="auto"/>
        <w:bottom w:val="none" w:sz="0" w:space="0" w:color="auto"/>
        <w:right w:val="none" w:sz="0" w:space="0" w:color="auto"/>
      </w:divBdr>
    </w:div>
    <w:div w:id="1256591650">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7835905">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95320-37A1-481B-A452-3E86E10E8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1110</TotalTime>
  <Pages>6</Pages>
  <Words>1349</Words>
  <Characters>7693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shakirahc</dc:creator>
  <cp:lastModifiedBy>Sturzenegger, German</cp:lastModifiedBy>
  <cp:revision>7</cp:revision>
  <cp:lastPrinted>2011-02-10T22:46:00Z</cp:lastPrinted>
  <dcterms:created xsi:type="dcterms:W3CDTF">2017-09-19T19:43:00Z</dcterms:created>
  <dcterms:modified xsi:type="dcterms:W3CDTF">2017-09-20T17:27:00Z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ies>
</file>