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diagrams/quickStyle1.xml" ContentType="application/vnd.openxmlformats-officedocument.drawingml.diagramStyle+xml"/>
  <Override PartName="/word/diagrams/colors1.xml" ContentType="application/vnd.openxmlformats-officedocument.drawingml.diagramColors+xml"/>
  <Override PartName="/word/diagrams/layout1.xml" ContentType="application/vnd.openxmlformats-officedocument.drawingml.diagramLayout+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customXml/itemProps1.xml" ContentType="application/vnd.openxmlformats-officedocument.customXml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11A" w:rsidRPr="001169FD" w:rsidRDefault="001F411A" w:rsidP="001F411A">
      <w:pPr>
        <w:tabs>
          <w:tab w:val="left" w:pos="0"/>
        </w:tabs>
        <w:spacing w:before="120"/>
        <w:jc w:val="center"/>
        <w:outlineLvl w:val="2"/>
        <w:rPr>
          <w:rFonts w:ascii="Arial" w:hAnsi="Arial" w:cs="Arial"/>
          <w:smallCaps/>
          <w:lang w:val="es-ES_tradnl"/>
        </w:rPr>
      </w:pPr>
      <w:bookmarkStart w:id="0" w:name="_GoBack"/>
      <w:bookmarkEnd w:id="0"/>
    </w:p>
    <w:p w:rsidR="00484DEA" w:rsidRPr="006B36F9" w:rsidRDefault="00484DEA" w:rsidP="00484DEA">
      <w:pPr>
        <w:pStyle w:val="SubSubPar"/>
        <w:tabs>
          <w:tab w:val="clear" w:pos="1296"/>
        </w:tabs>
        <w:spacing w:after="0"/>
        <w:ind w:left="0" w:firstLine="0"/>
        <w:jc w:val="center"/>
        <w:rPr>
          <w:rFonts w:ascii="Arial" w:hAnsi="Arial" w:cs="Arial"/>
          <w:smallCaps/>
          <w:sz w:val="22"/>
          <w:szCs w:val="22"/>
          <w:lang w:val="es-ES"/>
        </w:rPr>
      </w:pPr>
      <w:r w:rsidRPr="006B36F9">
        <w:rPr>
          <w:rFonts w:ascii="Arial" w:hAnsi="Arial" w:cs="Arial"/>
          <w:smallCaps/>
          <w:sz w:val="22"/>
          <w:szCs w:val="22"/>
          <w:lang w:val="es-ES"/>
        </w:rPr>
        <w:t>Documento del Banco Interamericano de Desarrollo</w:t>
      </w:r>
    </w:p>
    <w:p w:rsidR="00484DEA" w:rsidRPr="006B36F9" w:rsidRDefault="00484DEA" w:rsidP="00484DEA">
      <w:pPr>
        <w:tabs>
          <w:tab w:val="left" w:pos="1440"/>
          <w:tab w:val="left" w:pos="3060"/>
        </w:tabs>
        <w:jc w:val="center"/>
        <w:rPr>
          <w:rFonts w:ascii="Arial" w:hAnsi="Arial" w:cs="Arial"/>
          <w:smallCaps/>
          <w:lang w:val="es-ES"/>
        </w:rPr>
      </w:pPr>
    </w:p>
    <w:p w:rsidR="00484DEA" w:rsidRPr="006B36F9" w:rsidRDefault="00484DEA" w:rsidP="00484DEA">
      <w:pPr>
        <w:tabs>
          <w:tab w:val="left" w:pos="1440"/>
          <w:tab w:val="left" w:pos="3060"/>
        </w:tabs>
        <w:jc w:val="center"/>
        <w:rPr>
          <w:rFonts w:ascii="Arial" w:hAnsi="Arial" w:cs="Arial"/>
          <w:smallCaps/>
          <w:lang w:val="es-ES"/>
        </w:rPr>
      </w:pPr>
    </w:p>
    <w:p w:rsidR="00484DEA" w:rsidRPr="006B36F9" w:rsidRDefault="00484DEA" w:rsidP="00484DEA">
      <w:pPr>
        <w:tabs>
          <w:tab w:val="left" w:pos="1440"/>
          <w:tab w:val="left" w:pos="3060"/>
        </w:tabs>
        <w:rPr>
          <w:rFonts w:ascii="Arial" w:hAnsi="Arial" w:cs="Arial"/>
          <w:smallCaps/>
          <w:lang w:val="es-ES"/>
        </w:rPr>
      </w:pPr>
    </w:p>
    <w:p w:rsidR="00484DEA" w:rsidRPr="006B36F9" w:rsidRDefault="00484DEA" w:rsidP="00484DEA">
      <w:pPr>
        <w:tabs>
          <w:tab w:val="left" w:pos="1440"/>
          <w:tab w:val="left" w:pos="3060"/>
        </w:tabs>
        <w:rPr>
          <w:rFonts w:ascii="Arial" w:hAnsi="Arial" w:cs="Arial"/>
          <w:smallCaps/>
          <w:lang w:val="es-ES"/>
        </w:rPr>
      </w:pPr>
    </w:p>
    <w:p w:rsidR="00484DEA" w:rsidRPr="006B36F9" w:rsidRDefault="00484DEA" w:rsidP="00484DEA">
      <w:pPr>
        <w:tabs>
          <w:tab w:val="left" w:pos="1440"/>
          <w:tab w:val="left" w:pos="3060"/>
        </w:tabs>
        <w:jc w:val="center"/>
        <w:rPr>
          <w:rFonts w:ascii="Arial" w:hAnsi="Arial" w:cs="Arial"/>
          <w:smallCaps/>
          <w:lang w:val="es-ES"/>
        </w:rPr>
      </w:pPr>
    </w:p>
    <w:p w:rsidR="00484DEA" w:rsidRPr="006B36F9" w:rsidRDefault="00484DEA" w:rsidP="00484DEA">
      <w:pPr>
        <w:tabs>
          <w:tab w:val="left" w:pos="1440"/>
          <w:tab w:val="left" w:pos="3060"/>
        </w:tabs>
        <w:jc w:val="center"/>
        <w:rPr>
          <w:rFonts w:ascii="Arial" w:hAnsi="Arial" w:cs="Arial"/>
          <w:b/>
          <w:smallCaps/>
          <w:sz w:val="28"/>
          <w:szCs w:val="28"/>
          <w:lang w:val="es-ES"/>
        </w:rPr>
      </w:pPr>
      <w:r w:rsidRPr="006B36F9">
        <w:rPr>
          <w:rFonts w:ascii="Arial" w:hAnsi="Arial" w:cs="Arial"/>
          <w:b/>
          <w:smallCaps/>
          <w:sz w:val="28"/>
          <w:szCs w:val="28"/>
          <w:lang w:val="es-ES"/>
        </w:rPr>
        <w:t>Paraguay</w:t>
      </w:r>
    </w:p>
    <w:p w:rsidR="00484DEA" w:rsidRPr="006B36F9" w:rsidRDefault="00484DEA" w:rsidP="00484DEA">
      <w:pPr>
        <w:tabs>
          <w:tab w:val="left" w:pos="1440"/>
          <w:tab w:val="left" w:pos="3060"/>
        </w:tabs>
        <w:rPr>
          <w:rFonts w:ascii="Arial" w:hAnsi="Arial" w:cs="Arial"/>
          <w:smallCaps/>
          <w:lang w:val="es-ES"/>
        </w:rPr>
      </w:pPr>
    </w:p>
    <w:p w:rsidR="00484DEA" w:rsidRPr="006B36F9" w:rsidRDefault="00484DEA" w:rsidP="00484DEA">
      <w:pPr>
        <w:tabs>
          <w:tab w:val="left" w:pos="1440"/>
          <w:tab w:val="left" w:pos="3060"/>
        </w:tabs>
        <w:rPr>
          <w:rFonts w:ascii="Arial" w:hAnsi="Arial" w:cs="Arial"/>
          <w:smallCaps/>
          <w:lang w:val="es-ES"/>
        </w:rPr>
      </w:pPr>
    </w:p>
    <w:p w:rsidR="00484DEA" w:rsidRPr="006B36F9" w:rsidRDefault="00484DEA" w:rsidP="00484DEA">
      <w:pPr>
        <w:tabs>
          <w:tab w:val="left" w:pos="1440"/>
          <w:tab w:val="left" w:pos="3060"/>
        </w:tabs>
        <w:jc w:val="center"/>
        <w:rPr>
          <w:rFonts w:ascii="Arial" w:hAnsi="Arial" w:cs="Arial"/>
          <w:smallCaps/>
          <w:lang w:val="es-ES"/>
        </w:rPr>
      </w:pPr>
    </w:p>
    <w:p w:rsidR="00484DEA" w:rsidRPr="00953825" w:rsidRDefault="00484DEA" w:rsidP="00484DEA">
      <w:pPr>
        <w:tabs>
          <w:tab w:val="left" w:pos="1440"/>
          <w:tab w:val="left" w:pos="3060"/>
        </w:tabs>
        <w:jc w:val="center"/>
        <w:rPr>
          <w:rFonts w:ascii="Arial" w:hAnsi="Arial" w:cs="Arial"/>
          <w:b/>
          <w:smallCaps/>
          <w:sz w:val="28"/>
          <w:szCs w:val="28"/>
          <w:lang w:val="es-ES_tradnl"/>
        </w:rPr>
      </w:pPr>
      <w:r w:rsidRPr="00484DEA">
        <w:rPr>
          <w:rFonts w:ascii="Arial" w:hAnsi="Arial" w:cs="Arial"/>
          <w:b/>
          <w:smallCaps/>
          <w:sz w:val="28"/>
          <w:szCs w:val="28"/>
          <w:lang w:val="es-ES_tradnl"/>
        </w:rPr>
        <w:t>Pro</w:t>
      </w:r>
      <w:r w:rsidR="000024B8">
        <w:rPr>
          <w:rFonts w:ascii="Arial" w:hAnsi="Arial" w:cs="Arial"/>
          <w:b/>
          <w:smallCaps/>
          <w:sz w:val="28"/>
          <w:szCs w:val="28"/>
          <w:lang w:val="es-ES_tradnl"/>
        </w:rPr>
        <w:t>yecto</w:t>
      </w:r>
      <w:r w:rsidRPr="00484DEA">
        <w:rPr>
          <w:rFonts w:ascii="Arial" w:hAnsi="Arial" w:cs="Arial"/>
          <w:b/>
          <w:smallCaps/>
          <w:sz w:val="28"/>
          <w:szCs w:val="28"/>
          <w:lang w:val="es-ES_tradnl"/>
        </w:rPr>
        <w:t xml:space="preserve"> de Apoyo a la Ampliación de la Jornada Escolar</w:t>
      </w:r>
      <w:r w:rsidR="000024B8">
        <w:rPr>
          <w:rFonts w:ascii="Arial" w:hAnsi="Arial" w:cs="Arial"/>
          <w:b/>
          <w:smallCaps/>
          <w:sz w:val="28"/>
          <w:szCs w:val="28"/>
          <w:lang w:val="es-ES_tradnl"/>
        </w:rPr>
        <w:t xml:space="preserve"> </w:t>
      </w:r>
      <w:r w:rsidR="000024B8" w:rsidRPr="00953825">
        <w:rPr>
          <w:rFonts w:ascii="Arial" w:hAnsi="Arial" w:cs="Arial"/>
          <w:b/>
          <w:smallCaps/>
          <w:sz w:val="28"/>
          <w:szCs w:val="28"/>
          <w:lang w:val="es-ES_tradnl"/>
        </w:rPr>
        <w:t>y Mejoramiento de las Condiciones de Transporte de Estudiantes de Escuelas Oficiales del área Rural</w:t>
      </w:r>
    </w:p>
    <w:p w:rsidR="00484DEA" w:rsidRPr="00E920A6" w:rsidRDefault="00484DEA" w:rsidP="00484DEA">
      <w:pPr>
        <w:pStyle w:val="Newpage"/>
        <w:rPr>
          <w:rFonts w:ascii="Arial" w:hAnsi="Arial" w:cs="Arial"/>
          <w:b w:val="0"/>
          <w:caps/>
          <w:smallCaps w:val="0"/>
          <w:sz w:val="22"/>
          <w:szCs w:val="22"/>
        </w:rPr>
      </w:pPr>
    </w:p>
    <w:p w:rsidR="00484DEA" w:rsidRPr="00513183" w:rsidRDefault="00484DEA" w:rsidP="00484DEA">
      <w:pPr>
        <w:pStyle w:val="Newpage"/>
        <w:rPr>
          <w:rFonts w:ascii="Arial" w:hAnsi="Arial" w:cs="Arial"/>
          <w:b w:val="0"/>
          <w:caps/>
          <w:smallCaps w:val="0"/>
          <w:sz w:val="22"/>
          <w:szCs w:val="22"/>
        </w:rPr>
      </w:pPr>
    </w:p>
    <w:p w:rsidR="00484DEA" w:rsidRPr="001A662A" w:rsidRDefault="00484DEA" w:rsidP="00484DEA">
      <w:pPr>
        <w:tabs>
          <w:tab w:val="left" w:pos="1440"/>
          <w:tab w:val="left" w:pos="3060"/>
        </w:tabs>
        <w:jc w:val="center"/>
        <w:rPr>
          <w:rFonts w:ascii="Arial" w:hAnsi="Arial" w:cs="Arial"/>
          <w:b/>
          <w:smallCaps/>
          <w:lang w:val="es-ES"/>
        </w:rPr>
      </w:pPr>
      <w:r w:rsidRPr="00513183">
        <w:rPr>
          <w:rFonts w:ascii="Arial" w:hAnsi="Arial" w:cs="Arial"/>
          <w:b/>
          <w:smallCaps/>
          <w:lang w:val="es-ES"/>
        </w:rPr>
        <w:t>(PR-L1097</w:t>
      </w:r>
      <w:r w:rsidRPr="001A662A">
        <w:rPr>
          <w:rFonts w:ascii="Arial" w:hAnsi="Arial" w:cs="Arial"/>
          <w:b/>
          <w:smallCaps/>
          <w:lang w:val="es-ES"/>
        </w:rPr>
        <w:t>)</w:t>
      </w:r>
    </w:p>
    <w:p w:rsidR="001F411A" w:rsidRPr="001169FD" w:rsidRDefault="001F411A" w:rsidP="001F411A">
      <w:pPr>
        <w:tabs>
          <w:tab w:val="left" w:pos="0"/>
        </w:tabs>
        <w:spacing w:before="120"/>
        <w:jc w:val="center"/>
        <w:outlineLvl w:val="2"/>
        <w:rPr>
          <w:rFonts w:ascii="Arial" w:hAnsi="Arial" w:cs="Arial"/>
          <w:smallCaps/>
          <w:sz w:val="28"/>
          <w:szCs w:val="28"/>
          <w:lang w:val="es-ES_tradnl"/>
        </w:rPr>
      </w:pPr>
    </w:p>
    <w:p w:rsidR="001F411A" w:rsidRPr="001169FD" w:rsidRDefault="001F411A" w:rsidP="001F411A">
      <w:pPr>
        <w:tabs>
          <w:tab w:val="left" w:pos="0"/>
        </w:tabs>
        <w:spacing w:before="120"/>
        <w:jc w:val="center"/>
        <w:outlineLvl w:val="2"/>
        <w:rPr>
          <w:rFonts w:ascii="Arial" w:hAnsi="Arial" w:cs="Arial"/>
          <w:b/>
          <w:smallCaps/>
          <w:sz w:val="28"/>
          <w:szCs w:val="28"/>
          <w:lang w:val="es-ES_tradnl"/>
        </w:rPr>
      </w:pPr>
      <w:r w:rsidRPr="001169FD">
        <w:rPr>
          <w:rFonts w:ascii="Arial" w:hAnsi="Arial" w:cs="Arial"/>
          <w:b/>
          <w:smallCaps/>
          <w:sz w:val="28"/>
          <w:szCs w:val="28"/>
          <w:lang w:val="es-ES_tradnl"/>
        </w:rPr>
        <w:t>Plan de Monitoreo y Evaluación</w:t>
      </w:r>
    </w:p>
    <w:p w:rsidR="001F411A" w:rsidRPr="001169FD" w:rsidRDefault="001F411A">
      <w:pPr>
        <w:rPr>
          <w:rFonts w:ascii="Arial" w:hAnsi="Arial" w:cs="Arial"/>
          <w:lang w:val="es-ES_tradnl"/>
        </w:rPr>
      </w:pPr>
    </w:p>
    <w:p w:rsidR="00DE1432" w:rsidRPr="001169FD" w:rsidRDefault="00DE1432">
      <w:pPr>
        <w:rPr>
          <w:rFonts w:ascii="Arial" w:hAnsi="Arial" w:cs="Arial"/>
          <w:lang w:val="es-ES_tradnl"/>
        </w:rPr>
      </w:pPr>
    </w:p>
    <w:p w:rsidR="00DE1432" w:rsidRPr="001169FD" w:rsidRDefault="00DE1432">
      <w:pPr>
        <w:rPr>
          <w:rFonts w:ascii="Arial" w:hAnsi="Arial" w:cs="Arial"/>
          <w:lang w:val="es-ES_tradnl"/>
        </w:rPr>
      </w:pPr>
    </w:p>
    <w:p w:rsidR="0043455F" w:rsidRPr="001169FD" w:rsidRDefault="0043455F" w:rsidP="0043455F">
      <w:pPr>
        <w:tabs>
          <w:tab w:val="left" w:pos="1440"/>
          <w:tab w:val="left" w:pos="3060"/>
        </w:tabs>
        <w:jc w:val="center"/>
        <w:rPr>
          <w:rFonts w:ascii="Arial" w:hAnsi="Arial" w:cs="Arial"/>
          <w:lang w:val="es-ES_tradnl"/>
        </w:rPr>
      </w:pPr>
    </w:p>
    <w:p w:rsidR="0043455F" w:rsidRPr="001169FD" w:rsidRDefault="0043455F" w:rsidP="0043455F">
      <w:pPr>
        <w:pBdr>
          <w:top w:val="single" w:sz="4" w:space="1" w:color="auto"/>
          <w:left w:val="single" w:sz="4" w:space="4" w:color="auto"/>
          <w:bottom w:val="single" w:sz="4" w:space="1" w:color="auto"/>
          <w:right w:val="single" w:sz="4" w:space="4" w:color="auto"/>
        </w:pBdr>
        <w:tabs>
          <w:tab w:val="left" w:pos="1440"/>
          <w:tab w:val="left" w:pos="3060"/>
        </w:tabs>
        <w:jc w:val="both"/>
        <w:rPr>
          <w:rFonts w:ascii="Arial" w:hAnsi="Arial" w:cs="Arial"/>
          <w:lang w:val="es-ES_tradnl"/>
        </w:rPr>
      </w:pPr>
      <w:r w:rsidRPr="001169FD">
        <w:rPr>
          <w:rFonts w:ascii="Arial" w:hAnsi="Arial" w:cs="Arial"/>
          <w:lang w:val="es-ES_tradnl"/>
        </w:rPr>
        <w:t xml:space="preserve">Este documento fue preparado por el equipo de proyecto integrado por: </w:t>
      </w:r>
      <w:r w:rsidRPr="001169FD">
        <w:rPr>
          <w:rFonts w:ascii="Arial" w:hAnsi="Arial" w:cs="Arial"/>
          <w:spacing w:val="-6"/>
          <w:lang w:val="es-ES_tradnl"/>
        </w:rPr>
        <w:t>Mercedes Mateo (</w:t>
      </w:r>
      <w:r w:rsidR="00394A0E" w:rsidRPr="001169FD">
        <w:rPr>
          <w:rFonts w:ascii="Arial" w:hAnsi="Arial" w:cs="Arial"/>
          <w:spacing w:val="-6"/>
          <w:lang w:val="es-ES_tradnl"/>
        </w:rPr>
        <w:t>EDU/CCH</w:t>
      </w:r>
      <w:r w:rsidRPr="001169FD">
        <w:rPr>
          <w:rFonts w:ascii="Arial" w:hAnsi="Arial" w:cs="Arial"/>
          <w:spacing w:val="-6"/>
          <w:lang w:val="es-ES_tradnl"/>
        </w:rPr>
        <w:t>)</w:t>
      </w:r>
      <w:r w:rsidR="00394A0E" w:rsidRPr="001169FD">
        <w:rPr>
          <w:rFonts w:ascii="Arial" w:hAnsi="Arial" w:cs="Arial"/>
          <w:spacing w:val="-6"/>
          <w:lang w:val="es-ES_tradnl"/>
        </w:rPr>
        <w:t>, Jefe de Equipo</w:t>
      </w:r>
      <w:r w:rsidRPr="001169FD">
        <w:rPr>
          <w:rFonts w:ascii="Arial" w:hAnsi="Arial" w:cs="Arial"/>
          <w:spacing w:val="-6"/>
          <w:lang w:val="es-ES_tradnl"/>
        </w:rPr>
        <w:t xml:space="preserve">; </w:t>
      </w:r>
      <w:r w:rsidR="003131BE" w:rsidRPr="001169FD">
        <w:rPr>
          <w:rFonts w:ascii="Arial" w:hAnsi="Arial" w:cs="Arial"/>
          <w:spacing w:val="-6"/>
          <w:lang w:val="es-ES_tradnl"/>
        </w:rPr>
        <w:t xml:space="preserve">Maria Luisa Iribarren </w:t>
      </w:r>
      <w:r w:rsidRPr="001169FD">
        <w:rPr>
          <w:rFonts w:ascii="Arial" w:hAnsi="Arial" w:cs="Arial"/>
          <w:spacing w:val="-6"/>
          <w:lang w:val="es-ES_tradnl"/>
        </w:rPr>
        <w:t>(</w:t>
      </w:r>
      <w:r w:rsidR="003131BE" w:rsidRPr="001169FD">
        <w:rPr>
          <w:rFonts w:ascii="Arial" w:hAnsi="Arial" w:cs="Arial"/>
          <w:spacing w:val="-6"/>
          <w:lang w:val="es-ES_tradnl"/>
        </w:rPr>
        <w:t>SCL/</w:t>
      </w:r>
      <w:r w:rsidRPr="001169FD">
        <w:rPr>
          <w:rFonts w:ascii="Arial" w:hAnsi="Arial" w:cs="Arial"/>
          <w:spacing w:val="-6"/>
          <w:lang w:val="es-ES_tradnl"/>
        </w:rPr>
        <w:t>EDU)</w:t>
      </w:r>
      <w:r w:rsidR="00C95323" w:rsidRPr="001169FD">
        <w:rPr>
          <w:rFonts w:ascii="Arial" w:hAnsi="Arial" w:cs="Arial"/>
          <w:spacing w:val="-6"/>
          <w:lang w:val="es-ES_tradnl"/>
        </w:rPr>
        <w:t>; Juanita Caycedo</w:t>
      </w:r>
      <w:r w:rsidRPr="001169FD">
        <w:rPr>
          <w:rFonts w:ascii="Arial" w:hAnsi="Arial" w:cs="Arial"/>
          <w:spacing w:val="-6"/>
          <w:lang w:val="es-ES_tradnl"/>
        </w:rPr>
        <w:t xml:space="preserve"> (SCL/EDU)</w:t>
      </w:r>
      <w:r w:rsidR="00C95323" w:rsidRPr="001169FD">
        <w:rPr>
          <w:rFonts w:ascii="Arial" w:hAnsi="Arial" w:cs="Arial"/>
          <w:spacing w:val="-6"/>
          <w:lang w:val="es-ES_tradnl"/>
        </w:rPr>
        <w:t>; y Patrick McEwan, consultor</w:t>
      </w:r>
      <w:r w:rsidRPr="001169FD">
        <w:rPr>
          <w:rFonts w:ascii="Arial" w:hAnsi="Arial" w:cs="Arial"/>
          <w:spacing w:val="-6"/>
          <w:lang w:val="es-ES_tradnl"/>
        </w:rPr>
        <w:t>.</w:t>
      </w:r>
      <w:r w:rsidRPr="001169FD">
        <w:rPr>
          <w:rFonts w:ascii="Arial" w:hAnsi="Arial" w:cs="Arial"/>
          <w:lang w:val="es-ES_tradnl"/>
        </w:rPr>
        <w:t xml:space="preserve">  </w:t>
      </w:r>
    </w:p>
    <w:p w:rsidR="00615624" w:rsidRPr="001169FD" w:rsidRDefault="00615624">
      <w:pPr>
        <w:rPr>
          <w:rFonts w:ascii="Arial" w:hAnsi="Arial" w:cs="Arial"/>
          <w:b/>
          <w:lang w:val="es-ES_tradnl"/>
        </w:rPr>
        <w:sectPr w:rsidR="00615624" w:rsidRPr="001169FD" w:rsidSect="00E762B6">
          <w:footerReference w:type="default" r:id="rId9"/>
          <w:type w:val="continuous"/>
          <w:pgSz w:w="12240" w:h="15840"/>
          <w:pgMar w:top="1440" w:right="1440" w:bottom="1440" w:left="1440" w:header="720" w:footer="720" w:gutter="0"/>
          <w:cols w:space="720"/>
          <w:docGrid w:linePitch="360"/>
        </w:sectPr>
      </w:pPr>
    </w:p>
    <w:p w:rsidR="00344C44" w:rsidRPr="00156B10" w:rsidRDefault="00344C44" w:rsidP="00430617">
      <w:pPr>
        <w:keepNext/>
        <w:tabs>
          <w:tab w:val="left" w:pos="3060"/>
        </w:tabs>
        <w:spacing w:before="240"/>
        <w:jc w:val="center"/>
        <w:rPr>
          <w:rFonts w:ascii="Arial" w:hAnsi="Arial" w:cs="Arial"/>
          <w:b/>
          <w:smallCaps/>
          <w:lang w:val="es-ES_tradnl"/>
        </w:rPr>
      </w:pPr>
      <w:r w:rsidRPr="00156B10">
        <w:rPr>
          <w:rFonts w:ascii="Arial" w:hAnsi="Arial" w:cs="Arial"/>
          <w:b/>
          <w:smallCaps/>
          <w:lang w:val="es-ES_tradnl"/>
        </w:rPr>
        <w:lastRenderedPageBreak/>
        <w:t>Índice</w:t>
      </w:r>
    </w:p>
    <w:p w:rsidR="00484DEA" w:rsidRPr="00484DEA" w:rsidRDefault="00344C44">
      <w:pPr>
        <w:pStyle w:val="TOC1"/>
        <w:tabs>
          <w:tab w:val="left" w:pos="440"/>
          <w:tab w:val="right" w:leader="dot" w:pos="9350"/>
        </w:tabs>
        <w:rPr>
          <w:rFonts w:ascii="Arial" w:eastAsiaTheme="minorEastAsia" w:hAnsi="Arial" w:cs="Arial"/>
          <w:noProof/>
          <w:lang w:val="es-ES_tradnl"/>
        </w:rPr>
      </w:pPr>
      <w:r w:rsidRPr="00484DEA">
        <w:rPr>
          <w:rFonts w:ascii="Arial" w:hAnsi="Arial" w:cs="Arial"/>
          <w:smallCaps/>
          <w:noProof/>
          <w:lang w:val="es-ES_tradnl"/>
        </w:rPr>
        <w:fldChar w:fldCharType="begin"/>
      </w:r>
      <w:r w:rsidRPr="00484DEA">
        <w:rPr>
          <w:rFonts w:ascii="Arial" w:hAnsi="Arial" w:cs="Arial"/>
          <w:smallCaps/>
          <w:noProof/>
          <w:lang w:val="es-ES_tradnl"/>
        </w:rPr>
        <w:instrText xml:space="preserve"> TOC \f \t "Chapter,1,FirstHeading,2,SecHeading,3" </w:instrText>
      </w:r>
      <w:r w:rsidRPr="00484DEA">
        <w:rPr>
          <w:rFonts w:ascii="Arial" w:hAnsi="Arial" w:cs="Arial"/>
          <w:smallCaps/>
          <w:noProof/>
          <w:lang w:val="es-ES_tradnl"/>
        </w:rPr>
        <w:fldChar w:fldCharType="separate"/>
      </w:r>
      <w:r w:rsidR="00484DEA" w:rsidRPr="00484DEA">
        <w:rPr>
          <w:rFonts w:ascii="Arial" w:hAnsi="Arial" w:cs="Arial"/>
          <w:noProof/>
          <w:lang w:val="es-ES_tradnl"/>
        </w:rPr>
        <w:t>1</w:t>
      </w:r>
      <w:r w:rsidR="00484DEA" w:rsidRPr="00484DEA">
        <w:rPr>
          <w:rFonts w:ascii="Arial" w:eastAsiaTheme="minorEastAsia" w:hAnsi="Arial" w:cs="Arial"/>
          <w:noProof/>
          <w:lang w:val="es-ES_tradnl"/>
        </w:rPr>
        <w:tab/>
      </w:r>
      <w:r w:rsidR="00484DEA" w:rsidRPr="00484DEA">
        <w:rPr>
          <w:rFonts w:ascii="Arial" w:hAnsi="Arial" w:cs="Arial"/>
          <w:noProof/>
          <w:lang w:val="es-ES_tradnl"/>
        </w:rPr>
        <w:t>Introducción</w:t>
      </w:r>
      <w:r w:rsidR="00484DEA" w:rsidRPr="00484DEA">
        <w:rPr>
          <w:rFonts w:ascii="Arial" w:hAnsi="Arial" w:cs="Arial"/>
          <w:noProof/>
          <w:lang w:val="es-ES_tradnl"/>
        </w:rPr>
        <w:tab/>
      </w:r>
      <w:r w:rsidR="00484DEA" w:rsidRPr="00484DEA">
        <w:rPr>
          <w:rFonts w:ascii="Arial" w:hAnsi="Arial" w:cs="Arial"/>
          <w:noProof/>
        </w:rPr>
        <w:fldChar w:fldCharType="begin"/>
      </w:r>
      <w:r w:rsidR="00484DEA" w:rsidRPr="00484DEA">
        <w:rPr>
          <w:rFonts w:ascii="Arial" w:hAnsi="Arial" w:cs="Arial"/>
          <w:noProof/>
          <w:lang w:val="es-ES_tradnl"/>
        </w:rPr>
        <w:instrText xml:space="preserve"> PAGEREF _Toc430268380 \h </w:instrText>
      </w:r>
      <w:r w:rsidR="00484DEA" w:rsidRPr="00484DEA">
        <w:rPr>
          <w:rFonts w:ascii="Arial" w:hAnsi="Arial" w:cs="Arial"/>
          <w:noProof/>
        </w:rPr>
      </w:r>
      <w:r w:rsidR="00484DEA" w:rsidRPr="00484DEA">
        <w:rPr>
          <w:rFonts w:ascii="Arial" w:hAnsi="Arial" w:cs="Arial"/>
          <w:noProof/>
        </w:rPr>
        <w:fldChar w:fldCharType="separate"/>
      </w:r>
      <w:r w:rsidR="005C4A56">
        <w:rPr>
          <w:rFonts w:ascii="Arial" w:hAnsi="Arial" w:cs="Arial"/>
          <w:noProof/>
          <w:lang w:val="es-ES_tradnl"/>
        </w:rPr>
        <w:t>3</w:t>
      </w:r>
      <w:r w:rsidR="00484DEA" w:rsidRPr="00484DEA">
        <w:rPr>
          <w:rFonts w:ascii="Arial" w:hAnsi="Arial" w:cs="Arial"/>
          <w:noProof/>
        </w:rPr>
        <w:fldChar w:fldCharType="end"/>
      </w:r>
    </w:p>
    <w:p w:rsidR="00484DEA" w:rsidRPr="00484DEA" w:rsidRDefault="00484DEA">
      <w:pPr>
        <w:pStyle w:val="TOC1"/>
        <w:tabs>
          <w:tab w:val="left" w:pos="440"/>
          <w:tab w:val="right" w:leader="dot" w:pos="9350"/>
        </w:tabs>
        <w:rPr>
          <w:rFonts w:ascii="Arial" w:eastAsiaTheme="minorEastAsia" w:hAnsi="Arial" w:cs="Arial"/>
          <w:noProof/>
          <w:lang w:val="es-ES_tradnl"/>
        </w:rPr>
      </w:pPr>
      <w:r w:rsidRPr="00484DEA">
        <w:rPr>
          <w:rFonts w:ascii="Arial" w:hAnsi="Arial" w:cs="Arial"/>
          <w:noProof/>
          <w:lang w:val="es-ES_tradnl"/>
        </w:rPr>
        <w:t>2</w:t>
      </w:r>
      <w:r w:rsidRPr="00484DEA">
        <w:rPr>
          <w:rFonts w:ascii="Arial" w:eastAsiaTheme="minorEastAsia" w:hAnsi="Arial" w:cs="Arial"/>
          <w:noProof/>
          <w:lang w:val="es-ES_tradnl"/>
        </w:rPr>
        <w:tab/>
      </w:r>
      <w:r w:rsidRPr="00484DEA">
        <w:rPr>
          <w:rFonts w:ascii="Arial" w:hAnsi="Arial" w:cs="Arial"/>
          <w:noProof/>
          <w:lang w:val="es-ES_tradnl"/>
        </w:rPr>
        <w:t>Monitoreo</w:t>
      </w:r>
      <w:r w:rsidRPr="00484DEA">
        <w:rPr>
          <w:rFonts w:ascii="Arial" w:hAnsi="Arial" w:cs="Arial"/>
          <w:noProof/>
          <w:lang w:val="es-ES_tradnl"/>
        </w:rPr>
        <w:tab/>
      </w:r>
      <w:r w:rsidRPr="00484DEA">
        <w:rPr>
          <w:rFonts w:ascii="Arial" w:hAnsi="Arial" w:cs="Arial"/>
          <w:noProof/>
        </w:rPr>
        <w:fldChar w:fldCharType="begin"/>
      </w:r>
      <w:r w:rsidRPr="00484DEA">
        <w:rPr>
          <w:rFonts w:ascii="Arial" w:hAnsi="Arial" w:cs="Arial"/>
          <w:noProof/>
          <w:lang w:val="es-ES_tradnl"/>
        </w:rPr>
        <w:instrText xml:space="preserve"> PAGEREF _Toc430268381 \h </w:instrText>
      </w:r>
      <w:r w:rsidRPr="00484DEA">
        <w:rPr>
          <w:rFonts w:ascii="Arial" w:hAnsi="Arial" w:cs="Arial"/>
          <w:noProof/>
        </w:rPr>
      </w:r>
      <w:r w:rsidRPr="00484DEA">
        <w:rPr>
          <w:rFonts w:ascii="Arial" w:hAnsi="Arial" w:cs="Arial"/>
          <w:noProof/>
        </w:rPr>
        <w:fldChar w:fldCharType="separate"/>
      </w:r>
      <w:r w:rsidR="005C4A56">
        <w:rPr>
          <w:rFonts w:ascii="Arial" w:hAnsi="Arial" w:cs="Arial"/>
          <w:noProof/>
          <w:lang w:val="es-ES_tradnl"/>
        </w:rPr>
        <w:t>3</w:t>
      </w:r>
      <w:r w:rsidRPr="00484DEA">
        <w:rPr>
          <w:rFonts w:ascii="Arial" w:hAnsi="Arial" w:cs="Arial"/>
          <w:noProof/>
        </w:rPr>
        <w:fldChar w:fldCharType="end"/>
      </w:r>
    </w:p>
    <w:p w:rsidR="00484DEA" w:rsidRPr="00484DEA" w:rsidRDefault="00484DEA">
      <w:pPr>
        <w:pStyle w:val="TOC2"/>
        <w:tabs>
          <w:tab w:val="left" w:pos="660"/>
          <w:tab w:val="right" w:leader="dot" w:pos="9350"/>
        </w:tabs>
        <w:rPr>
          <w:rFonts w:ascii="Arial" w:eastAsiaTheme="minorEastAsia" w:hAnsi="Arial" w:cs="Arial"/>
          <w:noProof/>
          <w:lang w:val="es-ES_tradnl"/>
        </w:rPr>
      </w:pPr>
      <w:r w:rsidRPr="00484DEA">
        <w:rPr>
          <w:rFonts w:ascii="Arial" w:hAnsi="Arial" w:cs="Arial"/>
          <w:noProof/>
          <w:lang w:val="es-ES_tradnl"/>
        </w:rPr>
        <w:t>B.</w:t>
      </w:r>
      <w:r w:rsidRPr="00484DEA">
        <w:rPr>
          <w:rFonts w:ascii="Arial" w:eastAsiaTheme="minorEastAsia" w:hAnsi="Arial" w:cs="Arial"/>
          <w:noProof/>
          <w:lang w:val="es-ES_tradnl"/>
        </w:rPr>
        <w:tab/>
      </w:r>
      <w:r w:rsidRPr="00484DEA">
        <w:rPr>
          <w:rFonts w:ascii="Arial" w:hAnsi="Arial" w:cs="Arial"/>
          <w:noProof/>
          <w:lang w:val="es-ES_tradnl"/>
        </w:rPr>
        <w:t>Recopilación de datos y avance de la ejecución</w:t>
      </w:r>
      <w:r w:rsidRPr="00484DEA">
        <w:rPr>
          <w:rFonts w:ascii="Arial" w:hAnsi="Arial" w:cs="Arial"/>
          <w:noProof/>
          <w:lang w:val="es-ES_tradnl"/>
        </w:rPr>
        <w:tab/>
      </w:r>
      <w:r w:rsidRPr="00484DEA">
        <w:rPr>
          <w:rFonts w:ascii="Arial" w:hAnsi="Arial" w:cs="Arial"/>
          <w:noProof/>
        </w:rPr>
        <w:fldChar w:fldCharType="begin"/>
      </w:r>
      <w:r w:rsidRPr="00484DEA">
        <w:rPr>
          <w:rFonts w:ascii="Arial" w:hAnsi="Arial" w:cs="Arial"/>
          <w:noProof/>
          <w:lang w:val="es-ES_tradnl"/>
        </w:rPr>
        <w:instrText xml:space="preserve"> PAGEREF _Toc430268382 \h </w:instrText>
      </w:r>
      <w:r w:rsidRPr="00484DEA">
        <w:rPr>
          <w:rFonts w:ascii="Arial" w:hAnsi="Arial" w:cs="Arial"/>
          <w:noProof/>
        </w:rPr>
      </w:r>
      <w:r w:rsidRPr="00484DEA">
        <w:rPr>
          <w:rFonts w:ascii="Arial" w:hAnsi="Arial" w:cs="Arial"/>
          <w:noProof/>
        </w:rPr>
        <w:fldChar w:fldCharType="separate"/>
      </w:r>
      <w:r w:rsidR="005C4A56">
        <w:rPr>
          <w:rFonts w:ascii="Arial" w:hAnsi="Arial" w:cs="Arial"/>
          <w:noProof/>
          <w:lang w:val="es-ES_tradnl"/>
        </w:rPr>
        <w:t>7</w:t>
      </w:r>
      <w:r w:rsidRPr="00484DEA">
        <w:rPr>
          <w:rFonts w:ascii="Arial" w:hAnsi="Arial" w:cs="Arial"/>
          <w:noProof/>
        </w:rPr>
        <w:fldChar w:fldCharType="end"/>
      </w:r>
    </w:p>
    <w:p w:rsidR="00484DEA" w:rsidRPr="00484DEA" w:rsidRDefault="00484DEA">
      <w:pPr>
        <w:pStyle w:val="TOC2"/>
        <w:tabs>
          <w:tab w:val="left" w:pos="880"/>
          <w:tab w:val="right" w:leader="dot" w:pos="9350"/>
        </w:tabs>
        <w:rPr>
          <w:rFonts w:ascii="Arial" w:eastAsiaTheme="minorEastAsia" w:hAnsi="Arial" w:cs="Arial"/>
          <w:noProof/>
          <w:lang w:val="es-ES_tradnl"/>
        </w:rPr>
      </w:pPr>
      <w:r w:rsidRPr="00484DEA">
        <w:rPr>
          <w:rFonts w:ascii="Arial" w:hAnsi="Arial" w:cs="Arial"/>
          <w:noProof/>
          <w:lang w:val="es-ES_tradnl"/>
        </w:rPr>
        <w:t>C.</w:t>
      </w:r>
      <w:r w:rsidRPr="00484DEA">
        <w:rPr>
          <w:rFonts w:ascii="Arial" w:eastAsiaTheme="minorEastAsia" w:hAnsi="Arial" w:cs="Arial"/>
          <w:noProof/>
          <w:lang w:val="es-ES_tradnl"/>
        </w:rPr>
        <w:tab/>
      </w:r>
      <w:r w:rsidRPr="00484DEA">
        <w:rPr>
          <w:rFonts w:ascii="Arial" w:hAnsi="Arial" w:cs="Arial"/>
          <w:noProof/>
          <w:lang w:val="es-ES_tradnl"/>
        </w:rPr>
        <w:t>Presupuesto</w:t>
      </w:r>
      <w:r w:rsidRPr="00484DEA">
        <w:rPr>
          <w:rFonts w:ascii="Arial" w:hAnsi="Arial" w:cs="Arial"/>
          <w:noProof/>
          <w:lang w:val="es-ES_tradnl"/>
        </w:rPr>
        <w:tab/>
      </w:r>
      <w:r w:rsidRPr="00484DEA">
        <w:rPr>
          <w:rFonts w:ascii="Arial" w:hAnsi="Arial" w:cs="Arial"/>
          <w:noProof/>
        </w:rPr>
        <w:fldChar w:fldCharType="begin"/>
      </w:r>
      <w:r w:rsidRPr="00484DEA">
        <w:rPr>
          <w:rFonts w:ascii="Arial" w:hAnsi="Arial" w:cs="Arial"/>
          <w:noProof/>
          <w:lang w:val="es-ES_tradnl"/>
        </w:rPr>
        <w:instrText xml:space="preserve"> PAGEREF _Toc430268383 \h </w:instrText>
      </w:r>
      <w:r w:rsidRPr="00484DEA">
        <w:rPr>
          <w:rFonts w:ascii="Arial" w:hAnsi="Arial" w:cs="Arial"/>
          <w:noProof/>
        </w:rPr>
      </w:r>
      <w:r w:rsidRPr="00484DEA">
        <w:rPr>
          <w:rFonts w:ascii="Arial" w:hAnsi="Arial" w:cs="Arial"/>
          <w:noProof/>
        </w:rPr>
        <w:fldChar w:fldCharType="separate"/>
      </w:r>
      <w:r w:rsidR="005C4A56">
        <w:rPr>
          <w:rFonts w:ascii="Arial" w:hAnsi="Arial" w:cs="Arial"/>
          <w:noProof/>
          <w:lang w:val="es-ES_tradnl"/>
        </w:rPr>
        <w:t>8</w:t>
      </w:r>
      <w:r w:rsidRPr="00484DEA">
        <w:rPr>
          <w:rFonts w:ascii="Arial" w:hAnsi="Arial" w:cs="Arial"/>
          <w:noProof/>
        </w:rPr>
        <w:fldChar w:fldCharType="end"/>
      </w:r>
    </w:p>
    <w:p w:rsidR="00484DEA" w:rsidRPr="00484DEA" w:rsidRDefault="00484DEA">
      <w:pPr>
        <w:pStyle w:val="TOC2"/>
        <w:tabs>
          <w:tab w:val="left" w:pos="880"/>
          <w:tab w:val="right" w:leader="dot" w:pos="9350"/>
        </w:tabs>
        <w:rPr>
          <w:rFonts w:ascii="Arial" w:eastAsiaTheme="minorEastAsia" w:hAnsi="Arial" w:cs="Arial"/>
          <w:noProof/>
          <w:lang w:val="es-ES_tradnl"/>
        </w:rPr>
      </w:pPr>
      <w:r w:rsidRPr="00484DEA">
        <w:rPr>
          <w:rFonts w:ascii="Arial" w:hAnsi="Arial" w:cs="Arial"/>
          <w:noProof/>
          <w:lang w:val="es-ES_tradnl"/>
        </w:rPr>
        <w:t>D.</w:t>
      </w:r>
      <w:r w:rsidRPr="00484DEA">
        <w:rPr>
          <w:rFonts w:ascii="Arial" w:eastAsiaTheme="minorEastAsia" w:hAnsi="Arial" w:cs="Arial"/>
          <w:noProof/>
          <w:lang w:val="es-ES_tradnl"/>
        </w:rPr>
        <w:tab/>
      </w:r>
      <w:r w:rsidRPr="00484DEA">
        <w:rPr>
          <w:rFonts w:ascii="Arial" w:hAnsi="Arial" w:cs="Arial"/>
          <w:noProof/>
          <w:lang w:val="es-ES_tradnl"/>
        </w:rPr>
        <w:t>Presentación de informes</w:t>
      </w:r>
      <w:r w:rsidRPr="00484DEA">
        <w:rPr>
          <w:rFonts w:ascii="Arial" w:hAnsi="Arial" w:cs="Arial"/>
          <w:noProof/>
          <w:lang w:val="es-ES_tradnl"/>
        </w:rPr>
        <w:tab/>
      </w:r>
      <w:r w:rsidRPr="00484DEA">
        <w:rPr>
          <w:rFonts w:ascii="Arial" w:hAnsi="Arial" w:cs="Arial"/>
          <w:noProof/>
        </w:rPr>
        <w:fldChar w:fldCharType="begin"/>
      </w:r>
      <w:r w:rsidRPr="00484DEA">
        <w:rPr>
          <w:rFonts w:ascii="Arial" w:hAnsi="Arial" w:cs="Arial"/>
          <w:noProof/>
          <w:lang w:val="es-ES_tradnl"/>
        </w:rPr>
        <w:instrText xml:space="preserve"> PAGEREF _Toc430268384 \h </w:instrText>
      </w:r>
      <w:r w:rsidRPr="00484DEA">
        <w:rPr>
          <w:rFonts w:ascii="Arial" w:hAnsi="Arial" w:cs="Arial"/>
          <w:noProof/>
        </w:rPr>
      </w:r>
      <w:r w:rsidRPr="00484DEA">
        <w:rPr>
          <w:rFonts w:ascii="Arial" w:hAnsi="Arial" w:cs="Arial"/>
          <w:noProof/>
        </w:rPr>
        <w:fldChar w:fldCharType="separate"/>
      </w:r>
      <w:r w:rsidR="005C4A56">
        <w:rPr>
          <w:rFonts w:ascii="Arial" w:hAnsi="Arial" w:cs="Arial"/>
          <w:noProof/>
          <w:lang w:val="es-ES_tradnl"/>
        </w:rPr>
        <w:t>8</w:t>
      </w:r>
      <w:r w:rsidRPr="00484DEA">
        <w:rPr>
          <w:rFonts w:ascii="Arial" w:hAnsi="Arial" w:cs="Arial"/>
          <w:noProof/>
        </w:rPr>
        <w:fldChar w:fldCharType="end"/>
      </w:r>
    </w:p>
    <w:p w:rsidR="00484DEA" w:rsidRPr="00484DEA" w:rsidRDefault="00484DEA">
      <w:pPr>
        <w:pStyle w:val="TOC2"/>
        <w:tabs>
          <w:tab w:val="left" w:pos="660"/>
          <w:tab w:val="right" w:leader="dot" w:pos="9350"/>
        </w:tabs>
        <w:rPr>
          <w:rFonts w:ascii="Arial" w:eastAsiaTheme="minorEastAsia" w:hAnsi="Arial" w:cs="Arial"/>
          <w:noProof/>
          <w:lang w:val="es-ES_tradnl"/>
        </w:rPr>
      </w:pPr>
      <w:r w:rsidRPr="00484DEA">
        <w:rPr>
          <w:rFonts w:ascii="Arial" w:hAnsi="Arial" w:cs="Arial"/>
          <w:noProof/>
          <w:lang w:val="es-ES"/>
        </w:rPr>
        <w:t>E.</w:t>
      </w:r>
      <w:r w:rsidRPr="00484DEA">
        <w:rPr>
          <w:rFonts w:ascii="Arial" w:eastAsiaTheme="minorEastAsia" w:hAnsi="Arial" w:cs="Arial"/>
          <w:noProof/>
          <w:lang w:val="es-ES_tradnl"/>
        </w:rPr>
        <w:tab/>
      </w:r>
      <w:r w:rsidRPr="00484DEA">
        <w:rPr>
          <w:rFonts w:ascii="Arial" w:hAnsi="Arial" w:cs="Arial"/>
          <w:noProof/>
          <w:lang w:val="es-ES"/>
        </w:rPr>
        <w:t>Coordinación, plan de trabajo y presupuesto del monitoreo</w:t>
      </w:r>
      <w:r w:rsidRPr="00484DEA">
        <w:rPr>
          <w:rFonts w:ascii="Arial" w:hAnsi="Arial" w:cs="Arial"/>
          <w:noProof/>
          <w:lang w:val="es-ES_tradnl"/>
        </w:rPr>
        <w:tab/>
      </w:r>
      <w:r w:rsidRPr="00484DEA">
        <w:rPr>
          <w:rFonts w:ascii="Arial" w:hAnsi="Arial" w:cs="Arial"/>
          <w:noProof/>
        </w:rPr>
        <w:fldChar w:fldCharType="begin"/>
      </w:r>
      <w:r w:rsidRPr="00484DEA">
        <w:rPr>
          <w:rFonts w:ascii="Arial" w:hAnsi="Arial" w:cs="Arial"/>
          <w:noProof/>
          <w:lang w:val="es-ES_tradnl"/>
        </w:rPr>
        <w:instrText xml:space="preserve"> PAGEREF _Toc430268385 \h </w:instrText>
      </w:r>
      <w:r w:rsidRPr="00484DEA">
        <w:rPr>
          <w:rFonts w:ascii="Arial" w:hAnsi="Arial" w:cs="Arial"/>
          <w:noProof/>
        </w:rPr>
      </w:r>
      <w:r w:rsidRPr="00484DEA">
        <w:rPr>
          <w:rFonts w:ascii="Arial" w:hAnsi="Arial" w:cs="Arial"/>
          <w:noProof/>
        </w:rPr>
        <w:fldChar w:fldCharType="separate"/>
      </w:r>
      <w:r w:rsidR="005C4A56">
        <w:rPr>
          <w:rFonts w:ascii="Arial" w:hAnsi="Arial" w:cs="Arial"/>
          <w:noProof/>
          <w:lang w:val="es-ES_tradnl"/>
        </w:rPr>
        <w:t>9</w:t>
      </w:r>
      <w:r w:rsidRPr="00484DEA">
        <w:rPr>
          <w:rFonts w:ascii="Arial" w:hAnsi="Arial" w:cs="Arial"/>
          <w:noProof/>
        </w:rPr>
        <w:fldChar w:fldCharType="end"/>
      </w:r>
    </w:p>
    <w:p w:rsidR="00484DEA" w:rsidRPr="00484DEA" w:rsidRDefault="00484DEA">
      <w:pPr>
        <w:pStyle w:val="TOC1"/>
        <w:tabs>
          <w:tab w:val="left" w:pos="440"/>
          <w:tab w:val="right" w:leader="dot" w:pos="9350"/>
        </w:tabs>
        <w:rPr>
          <w:rFonts w:ascii="Arial" w:eastAsiaTheme="minorEastAsia" w:hAnsi="Arial" w:cs="Arial"/>
          <w:noProof/>
          <w:lang w:val="es-ES_tradnl"/>
        </w:rPr>
      </w:pPr>
      <w:r w:rsidRPr="00484DEA">
        <w:rPr>
          <w:rFonts w:ascii="Arial" w:hAnsi="Arial" w:cs="Arial"/>
          <w:noProof/>
          <w:lang w:val="es-ES_tradnl"/>
        </w:rPr>
        <w:t>3</w:t>
      </w:r>
      <w:r w:rsidRPr="00484DEA">
        <w:rPr>
          <w:rFonts w:ascii="Arial" w:eastAsiaTheme="minorEastAsia" w:hAnsi="Arial" w:cs="Arial"/>
          <w:noProof/>
          <w:lang w:val="es-ES_tradnl"/>
        </w:rPr>
        <w:tab/>
      </w:r>
      <w:r w:rsidRPr="00484DEA">
        <w:rPr>
          <w:rFonts w:ascii="Arial" w:hAnsi="Arial" w:cs="Arial"/>
          <w:noProof/>
          <w:lang w:val="es-ES_tradnl"/>
        </w:rPr>
        <w:t>Evaluación</w:t>
      </w:r>
      <w:r w:rsidRPr="00484DEA">
        <w:rPr>
          <w:rFonts w:ascii="Arial" w:hAnsi="Arial" w:cs="Arial"/>
          <w:noProof/>
          <w:lang w:val="es-ES_tradnl"/>
        </w:rPr>
        <w:tab/>
      </w:r>
      <w:r w:rsidRPr="00484DEA">
        <w:rPr>
          <w:rFonts w:ascii="Arial" w:hAnsi="Arial" w:cs="Arial"/>
          <w:noProof/>
        </w:rPr>
        <w:fldChar w:fldCharType="begin"/>
      </w:r>
      <w:r w:rsidRPr="00484DEA">
        <w:rPr>
          <w:rFonts w:ascii="Arial" w:hAnsi="Arial" w:cs="Arial"/>
          <w:noProof/>
          <w:lang w:val="es-ES_tradnl"/>
        </w:rPr>
        <w:instrText xml:space="preserve"> PAGEREF _Toc430268386 \h </w:instrText>
      </w:r>
      <w:r w:rsidRPr="00484DEA">
        <w:rPr>
          <w:rFonts w:ascii="Arial" w:hAnsi="Arial" w:cs="Arial"/>
          <w:noProof/>
        </w:rPr>
      </w:r>
      <w:r w:rsidRPr="00484DEA">
        <w:rPr>
          <w:rFonts w:ascii="Arial" w:hAnsi="Arial" w:cs="Arial"/>
          <w:noProof/>
        </w:rPr>
        <w:fldChar w:fldCharType="separate"/>
      </w:r>
      <w:r w:rsidR="005C4A56">
        <w:rPr>
          <w:rFonts w:ascii="Arial" w:hAnsi="Arial" w:cs="Arial"/>
          <w:noProof/>
          <w:lang w:val="es-ES_tradnl"/>
        </w:rPr>
        <w:t>9</w:t>
      </w:r>
      <w:r w:rsidRPr="00484DEA">
        <w:rPr>
          <w:rFonts w:ascii="Arial" w:hAnsi="Arial" w:cs="Arial"/>
          <w:noProof/>
        </w:rPr>
        <w:fldChar w:fldCharType="end"/>
      </w:r>
    </w:p>
    <w:p w:rsidR="00484DEA" w:rsidRPr="00484DEA" w:rsidRDefault="00484DEA">
      <w:pPr>
        <w:pStyle w:val="TOC2"/>
        <w:tabs>
          <w:tab w:val="left" w:pos="660"/>
          <w:tab w:val="right" w:leader="dot" w:pos="9350"/>
        </w:tabs>
        <w:rPr>
          <w:rFonts w:ascii="Arial" w:eastAsiaTheme="minorEastAsia" w:hAnsi="Arial" w:cs="Arial"/>
          <w:noProof/>
          <w:lang w:val="es-ES_tradnl"/>
        </w:rPr>
      </w:pPr>
      <w:r w:rsidRPr="00484DEA">
        <w:rPr>
          <w:rFonts w:ascii="Arial" w:hAnsi="Arial" w:cs="Arial"/>
          <w:noProof/>
          <w:lang w:val="es-ES_tradnl"/>
        </w:rPr>
        <w:t>A.</w:t>
      </w:r>
      <w:r w:rsidRPr="00484DEA">
        <w:rPr>
          <w:rFonts w:ascii="Arial" w:eastAsiaTheme="minorEastAsia" w:hAnsi="Arial" w:cs="Arial"/>
          <w:noProof/>
          <w:lang w:val="es-ES_tradnl"/>
        </w:rPr>
        <w:tab/>
      </w:r>
      <w:r w:rsidRPr="00484DEA">
        <w:rPr>
          <w:rFonts w:ascii="Arial" w:hAnsi="Arial" w:cs="Arial"/>
          <w:noProof/>
          <w:lang w:val="es-ES_tradnl"/>
        </w:rPr>
        <w:t>Experiencias de Jornada Escolar Extendida en LAC</w:t>
      </w:r>
      <w:r w:rsidRPr="00484DEA">
        <w:rPr>
          <w:rFonts w:ascii="Arial" w:hAnsi="Arial" w:cs="Arial"/>
          <w:noProof/>
          <w:lang w:val="es-ES_tradnl"/>
        </w:rPr>
        <w:tab/>
      </w:r>
      <w:r w:rsidRPr="00484DEA">
        <w:rPr>
          <w:rFonts w:ascii="Arial" w:hAnsi="Arial" w:cs="Arial"/>
          <w:noProof/>
        </w:rPr>
        <w:fldChar w:fldCharType="begin"/>
      </w:r>
      <w:r w:rsidRPr="00484DEA">
        <w:rPr>
          <w:rFonts w:ascii="Arial" w:hAnsi="Arial" w:cs="Arial"/>
          <w:noProof/>
          <w:lang w:val="es-ES_tradnl"/>
        </w:rPr>
        <w:instrText xml:space="preserve"> PAGEREF _Toc430268387 \h </w:instrText>
      </w:r>
      <w:r w:rsidRPr="00484DEA">
        <w:rPr>
          <w:rFonts w:ascii="Arial" w:hAnsi="Arial" w:cs="Arial"/>
          <w:noProof/>
        </w:rPr>
      </w:r>
      <w:r w:rsidRPr="00484DEA">
        <w:rPr>
          <w:rFonts w:ascii="Arial" w:hAnsi="Arial" w:cs="Arial"/>
          <w:noProof/>
        </w:rPr>
        <w:fldChar w:fldCharType="separate"/>
      </w:r>
      <w:r w:rsidR="005C4A56">
        <w:rPr>
          <w:rFonts w:ascii="Arial" w:hAnsi="Arial" w:cs="Arial"/>
          <w:noProof/>
          <w:lang w:val="es-ES_tradnl"/>
        </w:rPr>
        <w:t>10</w:t>
      </w:r>
      <w:r w:rsidRPr="00484DEA">
        <w:rPr>
          <w:rFonts w:ascii="Arial" w:hAnsi="Arial" w:cs="Arial"/>
          <w:noProof/>
        </w:rPr>
        <w:fldChar w:fldCharType="end"/>
      </w:r>
    </w:p>
    <w:p w:rsidR="00484DEA" w:rsidRPr="00484DEA" w:rsidRDefault="00484DEA">
      <w:pPr>
        <w:pStyle w:val="TOC2"/>
        <w:tabs>
          <w:tab w:val="left" w:pos="660"/>
          <w:tab w:val="right" w:leader="dot" w:pos="9350"/>
        </w:tabs>
        <w:rPr>
          <w:rFonts w:ascii="Arial" w:eastAsiaTheme="minorEastAsia" w:hAnsi="Arial" w:cs="Arial"/>
          <w:noProof/>
          <w:lang w:val="es-ES_tradnl"/>
        </w:rPr>
      </w:pPr>
      <w:r w:rsidRPr="00484DEA">
        <w:rPr>
          <w:rFonts w:ascii="Arial" w:hAnsi="Arial" w:cs="Arial"/>
          <w:noProof/>
          <w:lang w:val="es-ES_tradnl"/>
        </w:rPr>
        <w:t>B.</w:t>
      </w:r>
      <w:r w:rsidRPr="00484DEA">
        <w:rPr>
          <w:rFonts w:ascii="Arial" w:eastAsiaTheme="minorEastAsia" w:hAnsi="Arial" w:cs="Arial"/>
          <w:noProof/>
          <w:lang w:val="es-ES_tradnl"/>
        </w:rPr>
        <w:tab/>
      </w:r>
      <w:r w:rsidRPr="00484DEA">
        <w:rPr>
          <w:rFonts w:ascii="Arial" w:hAnsi="Arial" w:cs="Arial"/>
          <w:noProof/>
          <w:lang w:val="es-ES_tradnl"/>
        </w:rPr>
        <w:t>Conocimiento existente</w:t>
      </w:r>
      <w:r w:rsidRPr="00484DEA">
        <w:rPr>
          <w:rFonts w:ascii="Arial" w:hAnsi="Arial" w:cs="Arial"/>
          <w:noProof/>
          <w:lang w:val="es-ES_tradnl"/>
        </w:rPr>
        <w:tab/>
      </w:r>
      <w:r w:rsidRPr="00484DEA">
        <w:rPr>
          <w:rFonts w:ascii="Arial" w:hAnsi="Arial" w:cs="Arial"/>
          <w:noProof/>
        </w:rPr>
        <w:fldChar w:fldCharType="begin"/>
      </w:r>
      <w:r w:rsidRPr="00484DEA">
        <w:rPr>
          <w:rFonts w:ascii="Arial" w:hAnsi="Arial" w:cs="Arial"/>
          <w:noProof/>
          <w:lang w:val="es-ES_tradnl"/>
        </w:rPr>
        <w:instrText xml:space="preserve"> PAGEREF _Toc430268388 \h </w:instrText>
      </w:r>
      <w:r w:rsidRPr="00484DEA">
        <w:rPr>
          <w:rFonts w:ascii="Arial" w:hAnsi="Arial" w:cs="Arial"/>
          <w:noProof/>
        </w:rPr>
      </w:r>
      <w:r w:rsidRPr="00484DEA">
        <w:rPr>
          <w:rFonts w:ascii="Arial" w:hAnsi="Arial" w:cs="Arial"/>
          <w:noProof/>
        </w:rPr>
        <w:fldChar w:fldCharType="separate"/>
      </w:r>
      <w:r w:rsidR="005C4A56">
        <w:rPr>
          <w:rFonts w:ascii="Arial" w:hAnsi="Arial" w:cs="Arial"/>
          <w:noProof/>
          <w:lang w:val="es-ES_tradnl"/>
        </w:rPr>
        <w:t>10</w:t>
      </w:r>
      <w:r w:rsidRPr="00484DEA">
        <w:rPr>
          <w:rFonts w:ascii="Arial" w:hAnsi="Arial" w:cs="Arial"/>
          <w:noProof/>
        </w:rPr>
        <w:fldChar w:fldCharType="end"/>
      </w:r>
    </w:p>
    <w:p w:rsidR="00484DEA" w:rsidRPr="00484DEA" w:rsidRDefault="00484DEA">
      <w:pPr>
        <w:pStyle w:val="TOC2"/>
        <w:tabs>
          <w:tab w:val="left" w:pos="880"/>
          <w:tab w:val="right" w:leader="dot" w:pos="9350"/>
        </w:tabs>
        <w:rPr>
          <w:rFonts w:ascii="Arial" w:eastAsiaTheme="minorEastAsia" w:hAnsi="Arial" w:cs="Arial"/>
          <w:noProof/>
          <w:lang w:val="es-ES_tradnl"/>
        </w:rPr>
      </w:pPr>
      <w:r w:rsidRPr="00484DEA">
        <w:rPr>
          <w:rFonts w:ascii="Arial" w:hAnsi="Arial" w:cs="Arial"/>
          <w:noProof/>
          <w:color w:val="222222"/>
          <w:lang w:val="es-ES_tradnl"/>
        </w:rPr>
        <w:t>C.</w:t>
      </w:r>
      <w:r w:rsidRPr="00484DEA">
        <w:rPr>
          <w:rFonts w:ascii="Arial" w:eastAsiaTheme="minorEastAsia" w:hAnsi="Arial" w:cs="Arial"/>
          <w:noProof/>
          <w:lang w:val="es-ES_tradnl"/>
        </w:rPr>
        <w:tab/>
      </w:r>
      <w:r w:rsidRPr="00484DEA">
        <w:rPr>
          <w:rFonts w:ascii="Arial" w:hAnsi="Arial" w:cs="Arial"/>
          <w:noProof/>
          <w:color w:val="222222"/>
          <w:lang w:val="es-ES_tradnl"/>
        </w:rPr>
        <w:t>La intervención: Programa de Jornada Escolar Extendida (JEE) en Paraguay</w:t>
      </w:r>
      <w:r w:rsidRPr="00484DEA">
        <w:rPr>
          <w:rFonts w:ascii="Arial" w:hAnsi="Arial" w:cs="Arial"/>
          <w:noProof/>
          <w:lang w:val="es-ES_tradnl"/>
        </w:rPr>
        <w:tab/>
      </w:r>
      <w:r w:rsidRPr="00484DEA">
        <w:rPr>
          <w:rFonts w:ascii="Arial" w:hAnsi="Arial" w:cs="Arial"/>
          <w:noProof/>
        </w:rPr>
        <w:fldChar w:fldCharType="begin"/>
      </w:r>
      <w:r w:rsidRPr="00484DEA">
        <w:rPr>
          <w:rFonts w:ascii="Arial" w:hAnsi="Arial" w:cs="Arial"/>
          <w:noProof/>
          <w:lang w:val="es-ES_tradnl"/>
        </w:rPr>
        <w:instrText xml:space="preserve"> PAGEREF _Toc430268389 \h </w:instrText>
      </w:r>
      <w:r w:rsidRPr="00484DEA">
        <w:rPr>
          <w:rFonts w:ascii="Arial" w:hAnsi="Arial" w:cs="Arial"/>
          <w:noProof/>
        </w:rPr>
      </w:r>
      <w:r w:rsidRPr="00484DEA">
        <w:rPr>
          <w:rFonts w:ascii="Arial" w:hAnsi="Arial" w:cs="Arial"/>
          <w:noProof/>
        </w:rPr>
        <w:fldChar w:fldCharType="separate"/>
      </w:r>
      <w:r w:rsidR="005C4A56">
        <w:rPr>
          <w:rFonts w:ascii="Arial" w:hAnsi="Arial" w:cs="Arial"/>
          <w:noProof/>
          <w:lang w:val="es-ES_tradnl"/>
        </w:rPr>
        <w:t>12</w:t>
      </w:r>
      <w:r w:rsidRPr="00484DEA">
        <w:rPr>
          <w:rFonts w:ascii="Arial" w:hAnsi="Arial" w:cs="Arial"/>
          <w:noProof/>
        </w:rPr>
        <w:fldChar w:fldCharType="end"/>
      </w:r>
    </w:p>
    <w:p w:rsidR="00484DEA" w:rsidRPr="00484DEA" w:rsidRDefault="00484DEA">
      <w:pPr>
        <w:pStyle w:val="TOC2"/>
        <w:tabs>
          <w:tab w:val="left" w:pos="880"/>
          <w:tab w:val="right" w:leader="dot" w:pos="9350"/>
        </w:tabs>
        <w:rPr>
          <w:rFonts w:ascii="Arial" w:eastAsiaTheme="minorEastAsia" w:hAnsi="Arial" w:cs="Arial"/>
          <w:noProof/>
          <w:lang w:val="es-ES_tradnl"/>
        </w:rPr>
      </w:pPr>
      <w:r w:rsidRPr="00484DEA">
        <w:rPr>
          <w:rFonts w:ascii="Arial" w:hAnsi="Arial" w:cs="Arial"/>
          <w:noProof/>
          <w:color w:val="222222"/>
          <w:lang w:val="es-ES_tradnl"/>
        </w:rPr>
        <w:t>D.</w:t>
      </w:r>
      <w:r w:rsidRPr="00484DEA">
        <w:rPr>
          <w:rFonts w:ascii="Arial" w:eastAsiaTheme="minorEastAsia" w:hAnsi="Arial" w:cs="Arial"/>
          <w:noProof/>
          <w:lang w:val="es-ES_tradnl"/>
        </w:rPr>
        <w:tab/>
      </w:r>
      <w:r w:rsidRPr="00484DEA">
        <w:rPr>
          <w:rFonts w:ascii="Arial" w:hAnsi="Arial" w:cs="Arial"/>
          <w:noProof/>
          <w:color w:val="222222"/>
          <w:lang w:val="es-ES_tradnl"/>
        </w:rPr>
        <w:t>Preguntas de evaluación</w:t>
      </w:r>
      <w:r w:rsidRPr="00484DEA">
        <w:rPr>
          <w:rFonts w:ascii="Arial" w:hAnsi="Arial" w:cs="Arial"/>
          <w:noProof/>
          <w:lang w:val="es-ES_tradnl"/>
        </w:rPr>
        <w:tab/>
      </w:r>
      <w:r w:rsidRPr="00484DEA">
        <w:rPr>
          <w:rFonts w:ascii="Arial" w:hAnsi="Arial" w:cs="Arial"/>
          <w:noProof/>
        </w:rPr>
        <w:fldChar w:fldCharType="begin"/>
      </w:r>
      <w:r w:rsidRPr="00484DEA">
        <w:rPr>
          <w:rFonts w:ascii="Arial" w:hAnsi="Arial" w:cs="Arial"/>
          <w:noProof/>
          <w:lang w:val="es-ES_tradnl"/>
        </w:rPr>
        <w:instrText xml:space="preserve"> PAGEREF _Toc430268390 \h </w:instrText>
      </w:r>
      <w:r w:rsidRPr="00484DEA">
        <w:rPr>
          <w:rFonts w:ascii="Arial" w:hAnsi="Arial" w:cs="Arial"/>
          <w:noProof/>
        </w:rPr>
      </w:r>
      <w:r w:rsidRPr="00484DEA">
        <w:rPr>
          <w:rFonts w:ascii="Arial" w:hAnsi="Arial" w:cs="Arial"/>
          <w:noProof/>
        </w:rPr>
        <w:fldChar w:fldCharType="separate"/>
      </w:r>
      <w:r w:rsidR="005C4A56">
        <w:rPr>
          <w:rFonts w:ascii="Arial" w:hAnsi="Arial" w:cs="Arial"/>
          <w:noProof/>
          <w:lang w:val="es-ES_tradnl"/>
        </w:rPr>
        <w:t>13</w:t>
      </w:r>
      <w:r w:rsidRPr="00484DEA">
        <w:rPr>
          <w:rFonts w:ascii="Arial" w:hAnsi="Arial" w:cs="Arial"/>
          <w:noProof/>
        </w:rPr>
        <w:fldChar w:fldCharType="end"/>
      </w:r>
    </w:p>
    <w:p w:rsidR="00484DEA" w:rsidRPr="00484DEA" w:rsidRDefault="00484DEA">
      <w:pPr>
        <w:pStyle w:val="TOC2"/>
        <w:tabs>
          <w:tab w:val="left" w:pos="660"/>
          <w:tab w:val="right" w:leader="dot" w:pos="9350"/>
        </w:tabs>
        <w:rPr>
          <w:rFonts w:ascii="Arial" w:eastAsiaTheme="minorEastAsia" w:hAnsi="Arial" w:cs="Arial"/>
          <w:noProof/>
          <w:lang w:val="es-ES_tradnl"/>
        </w:rPr>
      </w:pPr>
      <w:r w:rsidRPr="00484DEA">
        <w:rPr>
          <w:rFonts w:ascii="Arial" w:hAnsi="Arial" w:cs="Arial"/>
          <w:noProof/>
          <w:color w:val="222222"/>
          <w:lang w:val="es-ES_tradnl"/>
        </w:rPr>
        <w:t>E.</w:t>
      </w:r>
      <w:r w:rsidRPr="00484DEA">
        <w:rPr>
          <w:rFonts w:ascii="Arial" w:eastAsiaTheme="minorEastAsia" w:hAnsi="Arial" w:cs="Arial"/>
          <w:noProof/>
          <w:lang w:val="es-ES_tradnl"/>
        </w:rPr>
        <w:tab/>
      </w:r>
      <w:r w:rsidRPr="00484DEA">
        <w:rPr>
          <w:rFonts w:ascii="Arial" w:hAnsi="Arial" w:cs="Arial"/>
          <w:noProof/>
          <w:color w:val="222222"/>
          <w:lang w:val="es-ES_tradnl"/>
        </w:rPr>
        <w:t>Estrategia de evaluación</w:t>
      </w:r>
      <w:r w:rsidRPr="00484DEA">
        <w:rPr>
          <w:rFonts w:ascii="Arial" w:hAnsi="Arial" w:cs="Arial"/>
          <w:noProof/>
          <w:lang w:val="es-ES_tradnl"/>
        </w:rPr>
        <w:tab/>
      </w:r>
      <w:r w:rsidRPr="00484DEA">
        <w:rPr>
          <w:rFonts w:ascii="Arial" w:hAnsi="Arial" w:cs="Arial"/>
          <w:noProof/>
        </w:rPr>
        <w:fldChar w:fldCharType="begin"/>
      </w:r>
      <w:r w:rsidRPr="00484DEA">
        <w:rPr>
          <w:rFonts w:ascii="Arial" w:hAnsi="Arial" w:cs="Arial"/>
          <w:noProof/>
          <w:lang w:val="es-ES_tradnl"/>
        </w:rPr>
        <w:instrText xml:space="preserve"> PAGEREF _Toc430268391 \h </w:instrText>
      </w:r>
      <w:r w:rsidRPr="00484DEA">
        <w:rPr>
          <w:rFonts w:ascii="Arial" w:hAnsi="Arial" w:cs="Arial"/>
          <w:noProof/>
        </w:rPr>
      </w:r>
      <w:r w:rsidRPr="00484DEA">
        <w:rPr>
          <w:rFonts w:ascii="Arial" w:hAnsi="Arial" w:cs="Arial"/>
          <w:noProof/>
        </w:rPr>
        <w:fldChar w:fldCharType="separate"/>
      </w:r>
      <w:r w:rsidR="005C4A56">
        <w:rPr>
          <w:rFonts w:ascii="Arial" w:hAnsi="Arial" w:cs="Arial"/>
          <w:noProof/>
          <w:lang w:val="es-ES_tradnl"/>
        </w:rPr>
        <w:t>13</w:t>
      </w:r>
      <w:r w:rsidRPr="00484DEA">
        <w:rPr>
          <w:rFonts w:ascii="Arial" w:hAnsi="Arial" w:cs="Arial"/>
          <w:noProof/>
        </w:rPr>
        <w:fldChar w:fldCharType="end"/>
      </w:r>
    </w:p>
    <w:p w:rsidR="00484DEA" w:rsidRPr="00484DEA" w:rsidRDefault="00484DEA">
      <w:pPr>
        <w:pStyle w:val="TOC2"/>
        <w:tabs>
          <w:tab w:val="left" w:pos="660"/>
          <w:tab w:val="right" w:leader="dot" w:pos="9350"/>
        </w:tabs>
        <w:rPr>
          <w:rFonts w:ascii="Arial" w:eastAsiaTheme="minorEastAsia" w:hAnsi="Arial" w:cs="Arial"/>
          <w:noProof/>
          <w:lang w:val="es-ES_tradnl"/>
        </w:rPr>
      </w:pPr>
      <w:r w:rsidRPr="00484DEA">
        <w:rPr>
          <w:rFonts w:ascii="Arial" w:hAnsi="Arial" w:cs="Arial"/>
          <w:noProof/>
          <w:color w:val="222222"/>
          <w:lang w:val="es-ES_tradnl"/>
        </w:rPr>
        <w:t>F.</w:t>
      </w:r>
      <w:r w:rsidRPr="00484DEA">
        <w:rPr>
          <w:rFonts w:ascii="Arial" w:eastAsiaTheme="minorEastAsia" w:hAnsi="Arial" w:cs="Arial"/>
          <w:noProof/>
          <w:lang w:val="es-ES_tradnl"/>
        </w:rPr>
        <w:tab/>
      </w:r>
      <w:r w:rsidRPr="00484DEA">
        <w:rPr>
          <w:rFonts w:ascii="Arial" w:hAnsi="Arial" w:cs="Arial"/>
          <w:noProof/>
          <w:color w:val="222222"/>
          <w:lang w:val="es-ES_tradnl"/>
        </w:rPr>
        <w:t>Validez interna y externa</w:t>
      </w:r>
      <w:r w:rsidRPr="00484DEA">
        <w:rPr>
          <w:rFonts w:ascii="Arial" w:hAnsi="Arial" w:cs="Arial"/>
          <w:noProof/>
          <w:lang w:val="es-ES_tradnl"/>
        </w:rPr>
        <w:tab/>
      </w:r>
      <w:r w:rsidRPr="00484DEA">
        <w:rPr>
          <w:rFonts w:ascii="Arial" w:hAnsi="Arial" w:cs="Arial"/>
          <w:noProof/>
        </w:rPr>
        <w:fldChar w:fldCharType="begin"/>
      </w:r>
      <w:r w:rsidRPr="00484DEA">
        <w:rPr>
          <w:rFonts w:ascii="Arial" w:hAnsi="Arial" w:cs="Arial"/>
          <w:noProof/>
          <w:lang w:val="es-ES_tradnl"/>
        </w:rPr>
        <w:instrText xml:space="preserve"> PAGEREF _Toc430268392 \h </w:instrText>
      </w:r>
      <w:r w:rsidRPr="00484DEA">
        <w:rPr>
          <w:rFonts w:ascii="Arial" w:hAnsi="Arial" w:cs="Arial"/>
          <w:noProof/>
        </w:rPr>
      </w:r>
      <w:r w:rsidRPr="00484DEA">
        <w:rPr>
          <w:rFonts w:ascii="Arial" w:hAnsi="Arial" w:cs="Arial"/>
          <w:noProof/>
        </w:rPr>
        <w:fldChar w:fldCharType="separate"/>
      </w:r>
      <w:r w:rsidR="005C4A56">
        <w:rPr>
          <w:rFonts w:ascii="Arial" w:hAnsi="Arial" w:cs="Arial"/>
          <w:noProof/>
          <w:lang w:val="es-ES_tradnl"/>
        </w:rPr>
        <w:t>14</w:t>
      </w:r>
      <w:r w:rsidRPr="00484DEA">
        <w:rPr>
          <w:rFonts w:ascii="Arial" w:hAnsi="Arial" w:cs="Arial"/>
          <w:noProof/>
        </w:rPr>
        <w:fldChar w:fldCharType="end"/>
      </w:r>
    </w:p>
    <w:p w:rsidR="00484DEA" w:rsidRPr="00484DEA" w:rsidRDefault="00484DEA">
      <w:pPr>
        <w:pStyle w:val="TOC2"/>
        <w:tabs>
          <w:tab w:val="left" w:pos="880"/>
          <w:tab w:val="right" w:leader="dot" w:pos="9350"/>
        </w:tabs>
        <w:rPr>
          <w:rFonts w:ascii="Arial" w:eastAsiaTheme="minorEastAsia" w:hAnsi="Arial" w:cs="Arial"/>
          <w:noProof/>
          <w:lang w:val="es-ES_tradnl"/>
        </w:rPr>
      </w:pPr>
      <w:r w:rsidRPr="00484DEA">
        <w:rPr>
          <w:rFonts w:ascii="Arial" w:hAnsi="Arial" w:cs="Arial"/>
          <w:noProof/>
          <w:color w:val="222222"/>
          <w:lang w:val="es-ES_tradnl"/>
        </w:rPr>
        <w:t>G.</w:t>
      </w:r>
      <w:r w:rsidRPr="00484DEA">
        <w:rPr>
          <w:rFonts w:ascii="Arial" w:eastAsiaTheme="minorEastAsia" w:hAnsi="Arial" w:cs="Arial"/>
          <w:noProof/>
          <w:lang w:val="es-ES_tradnl"/>
        </w:rPr>
        <w:tab/>
      </w:r>
      <w:r w:rsidRPr="00484DEA">
        <w:rPr>
          <w:rFonts w:ascii="Arial" w:hAnsi="Arial" w:cs="Arial"/>
          <w:noProof/>
          <w:color w:val="222222"/>
          <w:lang w:val="es-ES_tradnl"/>
        </w:rPr>
        <w:t>Metodología de evaluación</w:t>
      </w:r>
      <w:r w:rsidRPr="00484DEA">
        <w:rPr>
          <w:rFonts w:ascii="Arial" w:hAnsi="Arial" w:cs="Arial"/>
          <w:noProof/>
          <w:lang w:val="es-ES_tradnl"/>
        </w:rPr>
        <w:tab/>
      </w:r>
      <w:r w:rsidRPr="00484DEA">
        <w:rPr>
          <w:rFonts w:ascii="Arial" w:hAnsi="Arial" w:cs="Arial"/>
          <w:noProof/>
        </w:rPr>
        <w:fldChar w:fldCharType="begin"/>
      </w:r>
      <w:r w:rsidRPr="00484DEA">
        <w:rPr>
          <w:rFonts w:ascii="Arial" w:hAnsi="Arial" w:cs="Arial"/>
          <w:noProof/>
          <w:lang w:val="es-ES_tradnl"/>
        </w:rPr>
        <w:instrText xml:space="preserve"> PAGEREF _Toc430268393 \h </w:instrText>
      </w:r>
      <w:r w:rsidRPr="00484DEA">
        <w:rPr>
          <w:rFonts w:ascii="Arial" w:hAnsi="Arial" w:cs="Arial"/>
          <w:noProof/>
        </w:rPr>
      </w:r>
      <w:r w:rsidRPr="00484DEA">
        <w:rPr>
          <w:rFonts w:ascii="Arial" w:hAnsi="Arial" w:cs="Arial"/>
          <w:noProof/>
        </w:rPr>
        <w:fldChar w:fldCharType="separate"/>
      </w:r>
      <w:r w:rsidR="005C4A56">
        <w:rPr>
          <w:rFonts w:ascii="Arial" w:hAnsi="Arial" w:cs="Arial"/>
          <w:noProof/>
          <w:lang w:val="es-ES_tradnl"/>
        </w:rPr>
        <w:t>15</w:t>
      </w:r>
      <w:r w:rsidRPr="00484DEA">
        <w:rPr>
          <w:rFonts w:ascii="Arial" w:hAnsi="Arial" w:cs="Arial"/>
          <w:noProof/>
        </w:rPr>
        <w:fldChar w:fldCharType="end"/>
      </w:r>
    </w:p>
    <w:p w:rsidR="00484DEA" w:rsidRPr="00484DEA" w:rsidRDefault="00484DEA">
      <w:pPr>
        <w:pStyle w:val="TOC2"/>
        <w:tabs>
          <w:tab w:val="left" w:pos="880"/>
          <w:tab w:val="right" w:leader="dot" w:pos="9350"/>
        </w:tabs>
        <w:rPr>
          <w:rFonts w:ascii="Arial" w:eastAsiaTheme="minorEastAsia" w:hAnsi="Arial" w:cs="Arial"/>
          <w:noProof/>
          <w:lang w:val="es-ES_tradnl"/>
        </w:rPr>
      </w:pPr>
      <w:r w:rsidRPr="00484DEA">
        <w:rPr>
          <w:rFonts w:ascii="Arial" w:hAnsi="Arial" w:cs="Arial"/>
          <w:noProof/>
          <w:color w:val="222222"/>
          <w:lang w:val="es-ES_tradnl"/>
        </w:rPr>
        <w:t>H.</w:t>
      </w:r>
      <w:r w:rsidRPr="00484DEA">
        <w:rPr>
          <w:rFonts w:ascii="Arial" w:eastAsiaTheme="minorEastAsia" w:hAnsi="Arial" w:cs="Arial"/>
          <w:noProof/>
          <w:lang w:val="es-ES_tradnl"/>
        </w:rPr>
        <w:tab/>
      </w:r>
      <w:r w:rsidRPr="00484DEA">
        <w:rPr>
          <w:rFonts w:ascii="Arial" w:hAnsi="Arial" w:cs="Arial"/>
          <w:noProof/>
          <w:color w:val="222222"/>
          <w:lang w:val="es-ES_tradnl"/>
        </w:rPr>
        <w:t>Tamaño de muestra</w:t>
      </w:r>
      <w:r w:rsidRPr="00484DEA">
        <w:rPr>
          <w:rFonts w:ascii="Arial" w:hAnsi="Arial" w:cs="Arial"/>
          <w:noProof/>
          <w:lang w:val="es-ES_tradnl"/>
        </w:rPr>
        <w:tab/>
      </w:r>
      <w:r w:rsidRPr="00484DEA">
        <w:rPr>
          <w:rFonts w:ascii="Arial" w:hAnsi="Arial" w:cs="Arial"/>
          <w:noProof/>
        </w:rPr>
        <w:fldChar w:fldCharType="begin"/>
      </w:r>
      <w:r w:rsidRPr="00484DEA">
        <w:rPr>
          <w:rFonts w:ascii="Arial" w:hAnsi="Arial" w:cs="Arial"/>
          <w:noProof/>
          <w:lang w:val="es-ES_tradnl"/>
        </w:rPr>
        <w:instrText xml:space="preserve"> PAGEREF _Toc430268394 \h </w:instrText>
      </w:r>
      <w:r w:rsidRPr="00484DEA">
        <w:rPr>
          <w:rFonts w:ascii="Arial" w:hAnsi="Arial" w:cs="Arial"/>
          <w:noProof/>
        </w:rPr>
      </w:r>
      <w:r w:rsidRPr="00484DEA">
        <w:rPr>
          <w:rFonts w:ascii="Arial" w:hAnsi="Arial" w:cs="Arial"/>
          <w:noProof/>
        </w:rPr>
        <w:fldChar w:fldCharType="separate"/>
      </w:r>
      <w:r w:rsidR="005C4A56">
        <w:rPr>
          <w:rFonts w:ascii="Arial" w:hAnsi="Arial" w:cs="Arial"/>
          <w:noProof/>
          <w:lang w:val="es-ES_tradnl"/>
        </w:rPr>
        <w:t>18</w:t>
      </w:r>
      <w:r w:rsidRPr="00484DEA">
        <w:rPr>
          <w:rFonts w:ascii="Arial" w:hAnsi="Arial" w:cs="Arial"/>
          <w:noProof/>
        </w:rPr>
        <w:fldChar w:fldCharType="end"/>
      </w:r>
    </w:p>
    <w:p w:rsidR="00484DEA" w:rsidRPr="00484DEA" w:rsidRDefault="00484DEA">
      <w:pPr>
        <w:pStyle w:val="TOC2"/>
        <w:tabs>
          <w:tab w:val="left" w:pos="660"/>
          <w:tab w:val="right" w:leader="dot" w:pos="9350"/>
        </w:tabs>
        <w:rPr>
          <w:rFonts w:ascii="Arial" w:eastAsiaTheme="minorEastAsia" w:hAnsi="Arial" w:cs="Arial"/>
          <w:noProof/>
          <w:lang w:val="es-ES_tradnl"/>
        </w:rPr>
      </w:pPr>
      <w:r w:rsidRPr="00484DEA">
        <w:rPr>
          <w:rFonts w:ascii="Arial" w:hAnsi="Arial" w:cs="Arial"/>
          <w:noProof/>
          <w:color w:val="222222"/>
          <w:lang w:val="es-ES_tradnl"/>
        </w:rPr>
        <w:t>I.</w:t>
      </w:r>
      <w:r w:rsidRPr="00484DEA">
        <w:rPr>
          <w:rFonts w:ascii="Arial" w:eastAsiaTheme="minorEastAsia" w:hAnsi="Arial" w:cs="Arial"/>
          <w:noProof/>
          <w:lang w:val="es-ES_tradnl"/>
        </w:rPr>
        <w:tab/>
      </w:r>
      <w:r w:rsidRPr="00484DEA">
        <w:rPr>
          <w:rFonts w:ascii="Arial" w:hAnsi="Arial" w:cs="Arial"/>
          <w:noProof/>
          <w:color w:val="222222"/>
          <w:lang w:val="es-ES_tradnl"/>
        </w:rPr>
        <w:t>Potencia estadística</w:t>
      </w:r>
      <w:r w:rsidRPr="00484DEA">
        <w:rPr>
          <w:rFonts w:ascii="Arial" w:hAnsi="Arial" w:cs="Arial"/>
          <w:noProof/>
          <w:lang w:val="es-ES_tradnl"/>
        </w:rPr>
        <w:tab/>
      </w:r>
      <w:r w:rsidRPr="00484DEA">
        <w:rPr>
          <w:rFonts w:ascii="Arial" w:hAnsi="Arial" w:cs="Arial"/>
          <w:noProof/>
        </w:rPr>
        <w:fldChar w:fldCharType="begin"/>
      </w:r>
      <w:r w:rsidRPr="00484DEA">
        <w:rPr>
          <w:rFonts w:ascii="Arial" w:hAnsi="Arial" w:cs="Arial"/>
          <w:noProof/>
          <w:lang w:val="es-ES_tradnl"/>
        </w:rPr>
        <w:instrText xml:space="preserve"> PAGEREF _Toc430268395 \h </w:instrText>
      </w:r>
      <w:r w:rsidRPr="00484DEA">
        <w:rPr>
          <w:rFonts w:ascii="Arial" w:hAnsi="Arial" w:cs="Arial"/>
          <w:noProof/>
        </w:rPr>
      </w:r>
      <w:r w:rsidRPr="00484DEA">
        <w:rPr>
          <w:rFonts w:ascii="Arial" w:hAnsi="Arial" w:cs="Arial"/>
          <w:noProof/>
        </w:rPr>
        <w:fldChar w:fldCharType="separate"/>
      </w:r>
      <w:r w:rsidR="005C4A56">
        <w:rPr>
          <w:rFonts w:ascii="Arial" w:hAnsi="Arial" w:cs="Arial"/>
          <w:noProof/>
          <w:lang w:val="es-ES_tradnl"/>
        </w:rPr>
        <w:t>19</w:t>
      </w:r>
      <w:r w:rsidRPr="00484DEA">
        <w:rPr>
          <w:rFonts w:ascii="Arial" w:hAnsi="Arial" w:cs="Arial"/>
          <w:noProof/>
        </w:rPr>
        <w:fldChar w:fldCharType="end"/>
      </w:r>
    </w:p>
    <w:p w:rsidR="00484DEA" w:rsidRPr="00484DEA" w:rsidRDefault="00484DEA">
      <w:pPr>
        <w:pStyle w:val="TOC2"/>
        <w:tabs>
          <w:tab w:val="left" w:pos="660"/>
          <w:tab w:val="right" w:leader="dot" w:pos="9350"/>
        </w:tabs>
        <w:rPr>
          <w:rFonts w:ascii="Arial" w:eastAsiaTheme="minorEastAsia" w:hAnsi="Arial" w:cs="Arial"/>
          <w:noProof/>
          <w:lang w:val="es-ES_tradnl"/>
        </w:rPr>
      </w:pPr>
      <w:r w:rsidRPr="00484DEA">
        <w:rPr>
          <w:rFonts w:ascii="Arial" w:hAnsi="Arial" w:cs="Arial"/>
          <w:noProof/>
          <w:color w:val="222222"/>
          <w:lang w:val="es-ES_tradnl"/>
        </w:rPr>
        <w:t>J.</w:t>
      </w:r>
      <w:r w:rsidRPr="00484DEA">
        <w:rPr>
          <w:rFonts w:ascii="Arial" w:eastAsiaTheme="minorEastAsia" w:hAnsi="Arial" w:cs="Arial"/>
          <w:noProof/>
          <w:lang w:val="es-ES_tradnl"/>
        </w:rPr>
        <w:tab/>
      </w:r>
      <w:r w:rsidRPr="00484DEA">
        <w:rPr>
          <w:rFonts w:ascii="Arial" w:hAnsi="Arial" w:cs="Arial"/>
          <w:noProof/>
          <w:color w:val="222222"/>
          <w:lang w:val="es-ES_tradnl"/>
        </w:rPr>
        <w:t>Instrumentos y fuentes de datos</w:t>
      </w:r>
      <w:r w:rsidRPr="00484DEA">
        <w:rPr>
          <w:rFonts w:ascii="Arial" w:hAnsi="Arial" w:cs="Arial"/>
          <w:noProof/>
          <w:lang w:val="es-ES_tradnl"/>
        </w:rPr>
        <w:tab/>
      </w:r>
      <w:r w:rsidRPr="00484DEA">
        <w:rPr>
          <w:rFonts w:ascii="Arial" w:hAnsi="Arial" w:cs="Arial"/>
          <w:noProof/>
        </w:rPr>
        <w:fldChar w:fldCharType="begin"/>
      </w:r>
      <w:r w:rsidRPr="00484DEA">
        <w:rPr>
          <w:rFonts w:ascii="Arial" w:hAnsi="Arial" w:cs="Arial"/>
          <w:noProof/>
          <w:lang w:val="es-ES_tradnl"/>
        </w:rPr>
        <w:instrText xml:space="preserve"> PAGEREF _Toc430268396 \h </w:instrText>
      </w:r>
      <w:r w:rsidRPr="00484DEA">
        <w:rPr>
          <w:rFonts w:ascii="Arial" w:hAnsi="Arial" w:cs="Arial"/>
          <w:noProof/>
        </w:rPr>
      </w:r>
      <w:r w:rsidRPr="00484DEA">
        <w:rPr>
          <w:rFonts w:ascii="Arial" w:hAnsi="Arial" w:cs="Arial"/>
          <w:noProof/>
        </w:rPr>
        <w:fldChar w:fldCharType="separate"/>
      </w:r>
      <w:r w:rsidR="005C4A56">
        <w:rPr>
          <w:rFonts w:ascii="Arial" w:hAnsi="Arial" w:cs="Arial"/>
          <w:noProof/>
          <w:lang w:val="es-ES_tradnl"/>
        </w:rPr>
        <w:t>21</w:t>
      </w:r>
      <w:r w:rsidRPr="00484DEA">
        <w:rPr>
          <w:rFonts w:ascii="Arial" w:hAnsi="Arial" w:cs="Arial"/>
          <w:noProof/>
        </w:rPr>
        <w:fldChar w:fldCharType="end"/>
      </w:r>
    </w:p>
    <w:p w:rsidR="00484DEA" w:rsidRPr="00484DEA" w:rsidRDefault="00484DEA">
      <w:pPr>
        <w:pStyle w:val="TOC2"/>
        <w:tabs>
          <w:tab w:val="left" w:pos="660"/>
          <w:tab w:val="right" w:leader="dot" w:pos="9350"/>
        </w:tabs>
        <w:rPr>
          <w:rFonts w:ascii="Arial" w:eastAsiaTheme="minorEastAsia" w:hAnsi="Arial" w:cs="Arial"/>
          <w:noProof/>
          <w:lang w:val="pt-BR"/>
        </w:rPr>
      </w:pPr>
      <w:r w:rsidRPr="00484DEA">
        <w:rPr>
          <w:rFonts w:ascii="Arial" w:hAnsi="Arial" w:cs="Arial"/>
          <w:noProof/>
          <w:color w:val="222222"/>
          <w:lang w:val="pt-BR"/>
        </w:rPr>
        <w:t>K.</w:t>
      </w:r>
      <w:r w:rsidRPr="00484DEA">
        <w:rPr>
          <w:rFonts w:ascii="Arial" w:eastAsiaTheme="minorEastAsia" w:hAnsi="Arial" w:cs="Arial"/>
          <w:noProof/>
          <w:lang w:val="pt-BR"/>
        </w:rPr>
        <w:tab/>
      </w:r>
      <w:r w:rsidRPr="00484DEA">
        <w:rPr>
          <w:rFonts w:ascii="Arial" w:hAnsi="Arial" w:cs="Arial"/>
          <w:noProof/>
          <w:color w:val="222222"/>
          <w:lang w:val="pt-BR"/>
        </w:rPr>
        <w:t>Estrategia de análisis</w:t>
      </w:r>
      <w:r w:rsidRPr="00484DEA">
        <w:rPr>
          <w:rFonts w:ascii="Arial" w:hAnsi="Arial" w:cs="Arial"/>
          <w:noProof/>
          <w:lang w:val="pt-BR"/>
        </w:rPr>
        <w:tab/>
      </w:r>
      <w:r w:rsidRPr="00484DEA">
        <w:rPr>
          <w:rFonts w:ascii="Arial" w:hAnsi="Arial" w:cs="Arial"/>
          <w:noProof/>
        </w:rPr>
        <w:fldChar w:fldCharType="begin"/>
      </w:r>
      <w:r w:rsidRPr="00484DEA">
        <w:rPr>
          <w:rFonts w:ascii="Arial" w:hAnsi="Arial" w:cs="Arial"/>
          <w:noProof/>
          <w:lang w:val="pt-BR"/>
        </w:rPr>
        <w:instrText xml:space="preserve"> PAGEREF _Toc430268397 \h </w:instrText>
      </w:r>
      <w:r w:rsidRPr="00484DEA">
        <w:rPr>
          <w:rFonts w:ascii="Arial" w:hAnsi="Arial" w:cs="Arial"/>
          <w:noProof/>
        </w:rPr>
      </w:r>
      <w:r w:rsidRPr="00484DEA">
        <w:rPr>
          <w:rFonts w:ascii="Arial" w:hAnsi="Arial" w:cs="Arial"/>
          <w:noProof/>
        </w:rPr>
        <w:fldChar w:fldCharType="separate"/>
      </w:r>
      <w:r w:rsidR="005C4A56">
        <w:rPr>
          <w:rFonts w:ascii="Arial" w:hAnsi="Arial" w:cs="Arial"/>
          <w:noProof/>
          <w:lang w:val="pt-BR"/>
        </w:rPr>
        <w:t>21</w:t>
      </w:r>
      <w:r w:rsidRPr="00484DEA">
        <w:rPr>
          <w:rFonts w:ascii="Arial" w:hAnsi="Arial" w:cs="Arial"/>
          <w:noProof/>
        </w:rPr>
        <w:fldChar w:fldCharType="end"/>
      </w:r>
    </w:p>
    <w:p w:rsidR="00484DEA" w:rsidRPr="00484DEA" w:rsidRDefault="00484DEA">
      <w:pPr>
        <w:pStyle w:val="TOC2"/>
        <w:tabs>
          <w:tab w:val="left" w:pos="660"/>
          <w:tab w:val="right" w:leader="dot" w:pos="9350"/>
        </w:tabs>
        <w:rPr>
          <w:rFonts w:ascii="Arial" w:eastAsiaTheme="minorEastAsia" w:hAnsi="Arial" w:cs="Arial"/>
          <w:noProof/>
          <w:lang w:val="pt-BR"/>
        </w:rPr>
      </w:pPr>
      <w:r w:rsidRPr="00484DEA">
        <w:rPr>
          <w:rFonts w:ascii="Arial" w:hAnsi="Arial" w:cs="Arial"/>
          <w:noProof/>
          <w:color w:val="222222"/>
          <w:lang w:val="pt-BR"/>
        </w:rPr>
        <w:t>L.</w:t>
      </w:r>
      <w:r w:rsidRPr="00484DEA">
        <w:rPr>
          <w:rFonts w:ascii="Arial" w:eastAsiaTheme="minorEastAsia" w:hAnsi="Arial" w:cs="Arial"/>
          <w:noProof/>
          <w:lang w:val="pt-BR"/>
        </w:rPr>
        <w:tab/>
      </w:r>
      <w:r w:rsidRPr="00484DEA">
        <w:rPr>
          <w:rFonts w:ascii="Arial" w:hAnsi="Arial" w:cs="Arial"/>
          <w:noProof/>
          <w:color w:val="222222"/>
          <w:lang w:val="pt-BR"/>
        </w:rPr>
        <w:t>Cronograma de actividades</w:t>
      </w:r>
      <w:r w:rsidRPr="00484DEA">
        <w:rPr>
          <w:rFonts w:ascii="Arial" w:hAnsi="Arial" w:cs="Arial"/>
          <w:noProof/>
          <w:lang w:val="pt-BR"/>
        </w:rPr>
        <w:tab/>
      </w:r>
      <w:r w:rsidRPr="00484DEA">
        <w:rPr>
          <w:rFonts w:ascii="Arial" w:hAnsi="Arial" w:cs="Arial"/>
          <w:noProof/>
        </w:rPr>
        <w:fldChar w:fldCharType="begin"/>
      </w:r>
      <w:r w:rsidRPr="00484DEA">
        <w:rPr>
          <w:rFonts w:ascii="Arial" w:hAnsi="Arial" w:cs="Arial"/>
          <w:noProof/>
          <w:lang w:val="pt-BR"/>
        </w:rPr>
        <w:instrText xml:space="preserve"> PAGEREF _Toc430268398 \h </w:instrText>
      </w:r>
      <w:r w:rsidRPr="00484DEA">
        <w:rPr>
          <w:rFonts w:ascii="Arial" w:hAnsi="Arial" w:cs="Arial"/>
          <w:noProof/>
        </w:rPr>
      </w:r>
      <w:r w:rsidRPr="00484DEA">
        <w:rPr>
          <w:rFonts w:ascii="Arial" w:hAnsi="Arial" w:cs="Arial"/>
          <w:noProof/>
        </w:rPr>
        <w:fldChar w:fldCharType="separate"/>
      </w:r>
      <w:r w:rsidR="005C4A56">
        <w:rPr>
          <w:rFonts w:ascii="Arial" w:hAnsi="Arial" w:cs="Arial"/>
          <w:noProof/>
          <w:lang w:val="pt-BR"/>
        </w:rPr>
        <w:t>22</w:t>
      </w:r>
      <w:r w:rsidRPr="00484DEA">
        <w:rPr>
          <w:rFonts w:ascii="Arial" w:hAnsi="Arial" w:cs="Arial"/>
          <w:noProof/>
        </w:rPr>
        <w:fldChar w:fldCharType="end"/>
      </w:r>
    </w:p>
    <w:p w:rsidR="00484DEA" w:rsidRPr="00484DEA" w:rsidRDefault="00484DEA">
      <w:pPr>
        <w:pStyle w:val="TOC2"/>
        <w:tabs>
          <w:tab w:val="left" w:pos="880"/>
          <w:tab w:val="right" w:leader="dot" w:pos="9350"/>
        </w:tabs>
        <w:rPr>
          <w:rFonts w:ascii="Arial" w:eastAsiaTheme="minorEastAsia" w:hAnsi="Arial" w:cs="Arial"/>
          <w:noProof/>
        </w:rPr>
      </w:pPr>
      <w:r w:rsidRPr="00484DEA">
        <w:rPr>
          <w:rFonts w:ascii="Arial" w:hAnsi="Arial" w:cs="Arial"/>
          <w:noProof/>
          <w:color w:val="222222"/>
          <w:lang w:val="es-ES_tradnl"/>
        </w:rPr>
        <w:t>M.</w:t>
      </w:r>
      <w:r w:rsidRPr="00484DEA">
        <w:rPr>
          <w:rFonts w:ascii="Arial" w:eastAsiaTheme="minorEastAsia" w:hAnsi="Arial" w:cs="Arial"/>
          <w:noProof/>
        </w:rPr>
        <w:tab/>
      </w:r>
      <w:r w:rsidRPr="00484DEA">
        <w:rPr>
          <w:rFonts w:ascii="Arial" w:hAnsi="Arial" w:cs="Arial"/>
          <w:noProof/>
          <w:color w:val="222222"/>
          <w:lang w:val="es-ES_tradnl"/>
        </w:rPr>
        <w:t>Presupuesto</w:t>
      </w:r>
      <w:r w:rsidRPr="00484DEA">
        <w:rPr>
          <w:rFonts w:ascii="Arial" w:hAnsi="Arial" w:cs="Arial"/>
          <w:noProof/>
        </w:rPr>
        <w:tab/>
      </w:r>
      <w:r w:rsidRPr="00484DEA">
        <w:rPr>
          <w:rFonts w:ascii="Arial" w:hAnsi="Arial" w:cs="Arial"/>
          <w:noProof/>
        </w:rPr>
        <w:fldChar w:fldCharType="begin"/>
      </w:r>
      <w:r w:rsidRPr="00484DEA">
        <w:rPr>
          <w:rFonts w:ascii="Arial" w:hAnsi="Arial" w:cs="Arial"/>
          <w:noProof/>
        </w:rPr>
        <w:instrText xml:space="preserve"> PAGEREF _Toc430268399 \h </w:instrText>
      </w:r>
      <w:r w:rsidRPr="00484DEA">
        <w:rPr>
          <w:rFonts w:ascii="Arial" w:hAnsi="Arial" w:cs="Arial"/>
          <w:noProof/>
        </w:rPr>
      </w:r>
      <w:r w:rsidRPr="00484DEA">
        <w:rPr>
          <w:rFonts w:ascii="Arial" w:hAnsi="Arial" w:cs="Arial"/>
          <w:noProof/>
        </w:rPr>
        <w:fldChar w:fldCharType="separate"/>
      </w:r>
      <w:r w:rsidR="005C4A56">
        <w:rPr>
          <w:rFonts w:ascii="Arial" w:hAnsi="Arial" w:cs="Arial"/>
          <w:noProof/>
        </w:rPr>
        <w:t>24</w:t>
      </w:r>
      <w:r w:rsidRPr="00484DEA">
        <w:rPr>
          <w:rFonts w:ascii="Arial" w:hAnsi="Arial" w:cs="Arial"/>
          <w:noProof/>
        </w:rPr>
        <w:fldChar w:fldCharType="end"/>
      </w:r>
    </w:p>
    <w:p w:rsidR="00484DEA" w:rsidRDefault="00344C44" w:rsidP="00344C44">
      <w:pPr>
        <w:keepNext/>
        <w:tabs>
          <w:tab w:val="left" w:pos="3060"/>
        </w:tabs>
        <w:spacing w:before="240"/>
        <w:rPr>
          <w:rFonts w:ascii="Arial" w:hAnsi="Arial" w:cs="Arial"/>
          <w:lang w:val="es-ES_tradnl"/>
        </w:rPr>
        <w:sectPr w:rsidR="00484DEA" w:rsidSect="00E762B6">
          <w:type w:val="continuous"/>
          <w:pgSz w:w="12240" w:h="15840"/>
          <w:pgMar w:top="1440" w:right="1440" w:bottom="1440" w:left="1440" w:header="720" w:footer="720" w:gutter="0"/>
          <w:cols w:space="720"/>
          <w:docGrid w:linePitch="360"/>
        </w:sectPr>
      </w:pPr>
      <w:r w:rsidRPr="00484DEA">
        <w:rPr>
          <w:rFonts w:ascii="Arial" w:hAnsi="Arial" w:cs="Arial"/>
          <w:lang w:val="es-ES_tradnl"/>
        </w:rPr>
        <w:fldChar w:fldCharType="end"/>
      </w:r>
    </w:p>
    <w:p w:rsidR="00344C44" w:rsidRPr="001169FD" w:rsidRDefault="00344C44" w:rsidP="00344C44">
      <w:pPr>
        <w:rPr>
          <w:rFonts w:ascii="Arial" w:hAnsi="Arial" w:cs="Arial"/>
          <w:lang w:val="es-ES_tradnl"/>
        </w:rPr>
      </w:pPr>
      <w:bookmarkStart w:id="1" w:name="_Toc301033060"/>
    </w:p>
    <w:p w:rsidR="004B7FAE" w:rsidRPr="001169FD" w:rsidRDefault="00EF2E9A" w:rsidP="00344C44">
      <w:pPr>
        <w:pStyle w:val="Chapter"/>
        <w:rPr>
          <w:rFonts w:ascii="Arial" w:hAnsi="Arial" w:cs="Arial"/>
          <w:lang w:val="es-ES_tradnl"/>
        </w:rPr>
      </w:pPr>
      <w:bookmarkStart w:id="2" w:name="_Toc430268380"/>
      <w:r w:rsidRPr="001169FD">
        <w:rPr>
          <w:rFonts w:ascii="Arial" w:hAnsi="Arial" w:cs="Arial"/>
          <w:lang w:val="es-ES_tradnl"/>
        </w:rPr>
        <w:t>Introducción</w:t>
      </w:r>
      <w:bookmarkEnd w:id="1"/>
      <w:bookmarkEnd w:id="2"/>
    </w:p>
    <w:p w:rsidR="004B7FAE" w:rsidRPr="00156B10" w:rsidRDefault="00E71126" w:rsidP="00156B10">
      <w:pPr>
        <w:pStyle w:val="ListParagraph"/>
        <w:numPr>
          <w:ilvl w:val="0"/>
          <w:numId w:val="23"/>
        </w:numPr>
        <w:ind w:hanging="720"/>
        <w:jc w:val="both"/>
        <w:rPr>
          <w:rFonts w:ascii="Arial" w:hAnsi="Arial" w:cs="Arial"/>
          <w:lang w:val="es-ES_tradnl"/>
        </w:rPr>
      </w:pPr>
      <w:r w:rsidRPr="00156B10">
        <w:rPr>
          <w:rFonts w:ascii="Arial" w:hAnsi="Arial" w:cs="Arial"/>
          <w:lang w:val="es-ES_tradnl"/>
        </w:rPr>
        <w:t xml:space="preserve">Este documento describe los mecanismos de monitoreo y evaluación para el programa de apoyo a la Ampliación a la Extensión de la Jornada Escolar (PR-L1097). </w:t>
      </w:r>
      <w:r w:rsidR="00233610" w:rsidRPr="00156B10">
        <w:rPr>
          <w:rFonts w:ascii="Arial" w:hAnsi="Arial" w:cs="Arial"/>
          <w:lang w:val="es-ES_tradnl"/>
        </w:rPr>
        <w:t xml:space="preserve">El objetivo central del proyecto será </w:t>
      </w:r>
      <w:r w:rsidR="005E257E" w:rsidRPr="00156B10">
        <w:rPr>
          <w:rFonts w:ascii="Arial" w:hAnsi="Arial" w:cs="Arial"/>
          <w:spacing w:val="-2"/>
          <w:lang w:val="es-ES_tradnl"/>
        </w:rPr>
        <w:t xml:space="preserve">mejorar </w:t>
      </w:r>
      <w:r w:rsidR="00E831ED" w:rsidRPr="00156B10">
        <w:rPr>
          <w:rFonts w:ascii="Arial" w:hAnsi="Arial" w:cs="Arial"/>
          <w:lang w:val="es-UY"/>
        </w:rPr>
        <w:t xml:space="preserve">el aprendizaje de los estudiantes del 1er y 2do ciclo de la EEB de las escuelas beneficiadas </w:t>
      </w:r>
      <w:r w:rsidR="00D4014B">
        <w:rPr>
          <w:rFonts w:ascii="Arial" w:hAnsi="Arial" w:cs="Arial"/>
          <w:lang w:val="es-UY"/>
        </w:rPr>
        <w:t xml:space="preserve">con </w:t>
      </w:r>
      <w:r w:rsidR="00E831ED" w:rsidRPr="00156B10">
        <w:rPr>
          <w:rFonts w:ascii="Arial" w:hAnsi="Arial" w:cs="Arial"/>
          <w:lang w:val="es-UY"/>
        </w:rPr>
        <w:t>la jornada escolar</w:t>
      </w:r>
      <w:r w:rsidR="00D4014B">
        <w:rPr>
          <w:rFonts w:ascii="Arial" w:hAnsi="Arial" w:cs="Arial"/>
          <w:lang w:val="es-UY"/>
        </w:rPr>
        <w:t xml:space="preserve"> extendida </w:t>
      </w:r>
      <w:r w:rsidR="00D4014B" w:rsidRPr="00953825">
        <w:rPr>
          <w:rFonts w:ascii="Arial" w:hAnsi="Arial" w:cs="Arial"/>
          <w:lang w:val="es-UY"/>
        </w:rPr>
        <w:t>y la implementación de un piloto con alternativas de transporte de estudiantes de escuelas oficiales ubicadas en las áreas rurales</w:t>
      </w:r>
      <w:r w:rsidR="00E831ED" w:rsidRPr="00156B10">
        <w:rPr>
          <w:rFonts w:ascii="Arial" w:hAnsi="Arial" w:cs="Arial"/>
          <w:lang w:val="es-UY"/>
        </w:rPr>
        <w:t xml:space="preserve">. </w:t>
      </w:r>
      <w:r w:rsidR="00233610" w:rsidRPr="00953825">
        <w:rPr>
          <w:rFonts w:ascii="Arial" w:hAnsi="Arial" w:cs="Arial"/>
          <w:lang w:val="es-UY"/>
        </w:rPr>
        <w:t xml:space="preserve">El proyecto tendrá cuatro componentes: </w:t>
      </w:r>
      <w:r w:rsidR="000E17F2" w:rsidRPr="00953825">
        <w:rPr>
          <w:rFonts w:ascii="Arial" w:hAnsi="Arial" w:cs="Arial"/>
          <w:lang w:val="es-UY"/>
        </w:rPr>
        <w:t>(i) desarroll</w:t>
      </w:r>
      <w:r w:rsidR="000E17F2" w:rsidRPr="00156B10">
        <w:rPr>
          <w:rFonts w:ascii="Arial" w:hAnsi="Arial" w:cs="Arial"/>
          <w:spacing w:val="-2"/>
          <w:lang w:val="es-ES_tradnl"/>
        </w:rPr>
        <w:t>o de innovaciones pedagógicas que apoyen la extensión de la jornada escolar en escuelas oficiales; (ii) fortalecimiento de la autonomía y capacidad de gestión de las instituciones educativas ofreciendo herramientas de gestión escolar en las dimensiones administrativa, pedagógica, organizacional y comunitaria; (iii) desarrollo de un piloto que ofrezca un análisis costo beneficio de alternativas de traslado de los estudiantes a las instituciones educativas; y (iv) evaluación de resultados del impacto de estos cambios en los aprendizajes.</w:t>
      </w:r>
    </w:p>
    <w:p w:rsidR="00A94D68" w:rsidRPr="001169FD" w:rsidRDefault="00A94D68" w:rsidP="00484DEA">
      <w:pPr>
        <w:pStyle w:val="Chapter"/>
        <w:tabs>
          <w:tab w:val="num" w:pos="648"/>
        </w:tabs>
        <w:ind w:left="0" w:firstLine="288"/>
        <w:rPr>
          <w:rFonts w:ascii="Arial" w:hAnsi="Arial" w:cs="Arial"/>
          <w:lang w:val="es-ES_tradnl"/>
        </w:rPr>
      </w:pPr>
      <w:bookmarkStart w:id="3" w:name="_Toc301033061"/>
      <w:bookmarkStart w:id="4" w:name="_Toc430268381"/>
      <w:r w:rsidRPr="001169FD">
        <w:rPr>
          <w:rFonts w:ascii="Arial" w:hAnsi="Arial" w:cs="Arial"/>
          <w:lang w:val="es-ES_tradnl"/>
        </w:rPr>
        <w:t>Monitoreo</w:t>
      </w:r>
      <w:bookmarkEnd w:id="3"/>
      <w:bookmarkEnd w:id="4"/>
    </w:p>
    <w:p w:rsidR="00F3150F" w:rsidRPr="00156B10" w:rsidRDefault="00087A84" w:rsidP="00156B10">
      <w:pPr>
        <w:pStyle w:val="ListParagraph"/>
        <w:numPr>
          <w:ilvl w:val="0"/>
          <w:numId w:val="24"/>
        </w:numPr>
        <w:ind w:hanging="720"/>
        <w:jc w:val="both"/>
        <w:rPr>
          <w:rFonts w:ascii="Arial" w:hAnsi="Arial" w:cs="Arial"/>
          <w:color w:val="000000"/>
          <w:lang w:val="es-ES"/>
        </w:rPr>
      </w:pPr>
      <w:r w:rsidRPr="00156B10">
        <w:rPr>
          <w:rFonts w:ascii="Arial" w:hAnsi="Arial" w:cs="Arial"/>
          <w:lang w:val="es-ES_tradnl"/>
        </w:rPr>
        <w:t xml:space="preserve">El MEC será </w:t>
      </w:r>
      <w:r w:rsidR="00F3150F" w:rsidRPr="00156B10">
        <w:rPr>
          <w:rFonts w:ascii="Arial" w:hAnsi="Arial" w:cs="Arial"/>
          <w:lang w:val="es-ES_tradnl"/>
        </w:rPr>
        <w:t xml:space="preserve">el Organismo ejecutor responsable del proceso de </w:t>
      </w:r>
      <w:r w:rsidR="00F3150F" w:rsidRPr="00156B10">
        <w:rPr>
          <w:rFonts w:ascii="Arial" w:hAnsi="Arial" w:cs="Arial"/>
          <w:lang w:val="es-MX"/>
        </w:rPr>
        <w:t xml:space="preserve">monitoreo periódico del cumplimiento de los planes operativos, los productos y resultados del proyecto. </w:t>
      </w:r>
      <w:r w:rsidR="00F3150F" w:rsidRPr="00156B10">
        <w:rPr>
          <w:rFonts w:ascii="Arial" w:hAnsi="Arial" w:cs="Arial"/>
          <w:color w:val="000000"/>
          <w:lang w:val="es-ES"/>
        </w:rPr>
        <w:t xml:space="preserve">El monitoreo se </w:t>
      </w:r>
      <w:r w:rsidR="00F3150F" w:rsidRPr="00156B10">
        <w:rPr>
          <w:rFonts w:ascii="Arial" w:hAnsi="Arial" w:cs="Arial"/>
          <w:spacing w:val="-2"/>
          <w:lang w:val="es-ES_tradnl"/>
        </w:rPr>
        <w:t>basará</w:t>
      </w:r>
      <w:r w:rsidR="00F3150F" w:rsidRPr="00156B10">
        <w:rPr>
          <w:rFonts w:ascii="Arial" w:hAnsi="Arial" w:cs="Arial"/>
          <w:color w:val="000000"/>
          <w:lang w:val="es-ES"/>
        </w:rPr>
        <w:t xml:space="preserve"> en los siguientes instrumentos: </w:t>
      </w:r>
      <w:r w:rsidR="00E831ED" w:rsidRPr="00156B10">
        <w:rPr>
          <w:rFonts w:ascii="Arial" w:hAnsi="Arial" w:cs="Arial"/>
          <w:color w:val="000000"/>
          <w:lang w:val="es-ES"/>
        </w:rPr>
        <w:t>(i) el Plan de Ejecución del Programa (PEP) y sus Planes de Operación Anual (POA); (</w:t>
      </w:r>
      <w:r w:rsidR="00E831ED" w:rsidRPr="00156B10">
        <w:rPr>
          <w:rFonts w:ascii="Arial" w:hAnsi="Arial" w:cs="Arial"/>
          <w:color w:val="000000"/>
          <w:lang w:val="es-AR"/>
        </w:rPr>
        <w:t>ii) l</w:t>
      </w:r>
      <w:r w:rsidR="00E831ED" w:rsidRPr="00156B10">
        <w:rPr>
          <w:rFonts w:ascii="Arial" w:hAnsi="Arial" w:cs="Arial"/>
          <w:color w:val="000000"/>
          <w:lang w:val="es-ES"/>
        </w:rPr>
        <w:t>os Informes Semestrales de Seguimiento del Programa (por su sigla en inglés “PMR”) ; (iii) la Matriz de Resultados; y (iv) la Matriz de Riesgo y Plan de Mitigación, con sus actualizaciones correspondientes.</w:t>
      </w:r>
    </w:p>
    <w:p w:rsidR="00DA4ECF" w:rsidRPr="00156B10" w:rsidRDefault="00F3150F" w:rsidP="00D50E18">
      <w:pPr>
        <w:pStyle w:val="ListParagraph"/>
        <w:numPr>
          <w:ilvl w:val="0"/>
          <w:numId w:val="24"/>
        </w:numPr>
        <w:ind w:hanging="720"/>
        <w:jc w:val="both"/>
        <w:rPr>
          <w:rFonts w:ascii="Arial" w:hAnsi="Arial" w:cs="Arial"/>
          <w:color w:val="000000"/>
          <w:lang w:val="es-ES"/>
        </w:rPr>
      </w:pPr>
      <w:r w:rsidRPr="00156B10">
        <w:rPr>
          <w:rFonts w:ascii="Arial" w:hAnsi="Arial" w:cs="Arial"/>
          <w:color w:val="000000"/>
          <w:lang w:val="es-ES"/>
        </w:rPr>
        <w:t xml:space="preserve">El Banco y el Gobierno del Paraguay han acordado el uso de la Matriz de Resultados y las actividades definidas en el PMR como parte del plan de monitoreo de la operación. Para facilitar el monitoreo, la División de Educación (SCL/EDU), en colaboración con la Representación en </w:t>
      </w:r>
      <w:r w:rsidR="00FE17B5" w:rsidRPr="00156B10">
        <w:rPr>
          <w:rFonts w:ascii="Arial" w:hAnsi="Arial" w:cs="Arial"/>
          <w:color w:val="000000"/>
          <w:lang w:val="es-ES"/>
        </w:rPr>
        <w:t>Paraguay</w:t>
      </w:r>
      <w:r w:rsidRPr="00156B10">
        <w:rPr>
          <w:rFonts w:ascii="Arial" w:hAnsi="Arial" w:cs="Arial"/>
          <w:color w:val="000000"/>
          <w:lang w:val="es-ES"/>
        </w:rPr>
        <w:t xml:space="preserve"> (COF/C</w:t>
      </w:r>
      <w:r w:rsidR="00FE17B5" w:rsidRPr="00156B10">
        <w:rPr>
          <w:rFonts w:ascii="Arial" w:hAnsi="Arial" w:cs="Arial"/>
          <w:color w:val="000000"/>
          <w:lang w:val="es-ES"/>
        </w:rPr>
        <w:t>P</w:t>
      </w:r>
      <w:r w:rsidRPr="00156B10">
        <w:rPr>
          <w:rFonts w:ascii="Arial" w:hAnsi="Arial" w:cs="Arial"/>
          <w:color w:val="000000"/>
          <w:lang w:val="es-ES"/>
        </w:rPr>
        <w:t xml:space="preserve">R), realizará periódicamente visitas de campo y reuniones con el equipo de trabajo con el fin de discutir necesidades que se deriven de estos informes. </w:t>
      </w:r>
      <w:r w:rsidR="00E60A52" w:rsidRPr="00156B10">
        <w:rPr>
          <w:rFonts w:ascii="Arial" w:hAnsi="Arial" w:cs="Arial"/>
          <w:color w:val="000000"/>
          <w:lang w:val="es-ES"/>
        </w:rPr>
        <w:t>Los</w:t>
      </w:r>
      <w:r w:rsidRPr="00156B10">
        <w:rPr>
          <w:rFonts w:ascii="Arial" w:hAnsi="Arial" w:cs="Arial"/>
          <w:color w:val="000000"/>
          <w:lang w:val="es-ES"/>
        </w:rPr>
        <w:t xml:space="preserve"> Cuadro</w:t>
      </w:r>
      <w:r w:rsidR="00E60A52" w:rsidRPr="00156B10">
        <w:rPr>
          <w:rFonts w:ascii="Arial" w:hAnsi="Arial" w:cs="Arial"/>
          <w:color w:val="000000"/>
          <w:lang w:val="es-ES"/>
        </w:rPr>
        <w:t>s</w:t>
      </w:r>
      <w:r w:rsidRPr="00156B10">
        <w:rPr>
          <w:rFonts w:ascii="Arial" w:hAnsi="Arial" w:cs="Arial"/>
          <w:color w:val="000000"/>
          <w:lang w:val="es-ES"/>
        </w:rPr>
        <w:t xml:space="preserve"> II-1 </w:t>
      </w:r>
      <w:r w:rsidR="00E60A52" w:rsidRPr="00156B10">
        <w:rPr>
          <w:rFonts w:ascii="Arial" w:hAnsi="Arial" w:cs="Arial"/>
          <w:color w:val="000000"/>
          <w:lang w:val="es-ES"/>
        </w:rPr>
        <w:t xml:space="preserve">y II-2 </w:t>
      </w:r>
      <w:r w:rsidRPr="00156B10">
        <w:rPr>
          <w:rFonts w:ascii="Arial" w:hAnsi="Arial" w:cs="Arial"/>
          <w:color w:val="000000"/>
          <w:lang w:val="es-ES"/>
        </w:rPr>
        <w:t>resume</w:t>
      </w:r>
      <w:r w:rsidR="00E60A52" w:rsidRPr="00156B10">
        <w:rPr>
          <w:rFonts w:ascii="Arial" w:hAnsi="Arial" w:cs="Arial"/>
          <w:color w:val="000000"/>
          <w:lang w:val="es-ES"/>
        </w:rPr>
        <w:t>n</w:t>
      </w:r>
      <w:r w:rsidRPr="00156B10">
        <w:rPr>
          <w:rFonts w:ascii="Arial" w:hAnsi="Arial" w:cs="Arial"/>
          <w:color w:val="000000"/>
          <w:lang w:val="es-ES"/>
        </w:rPr>
        <w:t xml:space="preserve"> los </w:t>
      </w:r>
      <w:r w:rsidR="00E60A52" w:rsidRPr="00156B10">
        <w:rPr>
          <w:rFonts w:ascii="Arial" w:hAnsi="Arial" w:cs="Arial"/>
          <w:color w:val="000000"/>
          <w:lang w:val="es-ES"/>
        </w:rPr>
        <w:t xml:space="preserve">principales </w:t>
      </w:r>
      <w:r w:rsidRPr="00156B10">
        <w:rPr>
          <w:rFonts w:ascii="Arial" w:hAnsi="Arial" w:cs="Arial"/>
          <w:color w:val="000000"/>
          <w:lang w:val="es-ES"/>
        </w:rPr>
        <w:t>indicadores de producto y resultado a los que se dará seguimiento.</w:t>
      </w:r>
    </w:p>
    <w:p w:rsidR="00AC69DA" w:rsidRPr="001169FD" w:rsidRDefault="00AC69DA">
      <w:pPr>
        <w:rPr>
          <w:rFonts w:ascii="Arial" w:hAnsi="Arial" w:cs="Arial"/>
          <w:color w:val="000000"/>
          <w:lang w:val="es-ES"/>
        </w:rPr>
      </w:pPr>
    </w:p>
    <w:p w:rsidR="00F0519E" w:rsidRDefault="00F0519E" w:rsidP="00D50E18">
      <w:pPr>
        <w:pStyle w:val="FirstHeading"/>
        <w:rPr>
          <w:rFonts w:ascii="Arial" w:hAnsi="Arial" w:cs="Arial"/>
          <w:sz w:val="22"/>
          <w:lang w:val="es-ES_tradnl"/>
        </w:rPr>
        <w:sectPr w:rsidR="00F0519E" w:rsidSect="00156B10">
          <w:headerReference w:type="default" r:id="rId10"/>
          <w:pgSz w:w="12240" w:h="15840"/>
          <w:pgMar w:top="1440" w:right="1440" w:bottom="1440" w:left="1440" w:header="720" w:footer="720" w:gutter="0"/>
          <w:cols w:space="720"/>
          <w:docGrid w:linePitch="360"/>
        </w:sectPr>
      </w:pPr>
    </w:p>
    <w:p w:rsidR="00F0519E" w:rsidRPr="005C4A56" w:rsidRDefault="00F0519E" w:rsidP="005C4A56">
      <w:pPr>
        <w:pStyle w:val="FirstHeading"/>
        <w:numPr>
          <w:ilvl w:val="0"/>
          <w:numId w:val="31"/>
        </w:numPr>
        <w:rPr>
          <w:rFonts w:ascii="Arial" w:hAnsi="Arial" w:cs="Arial"/>
          <w:noProof/>
          <w:sz w:val="22"/>
          <w:lang w:val="es-ES_tradnl"/>
        </w:rPr>
      </w:pPr>
      <w:r w:rsidRPr="005C4A56">
        <w:rPr>
          <w:rFonts w:ascii="Arial" w:hAnsi="Arial" w:cs="Arial"/>
          <w:noProof/>
          <w:sz w:val="22"/>
          <w:lang w:val="es-ES_tradnl"/>
        </w:rPr>
        <w:lastRenderedPageBreak/>
        <w:t>Indicadores</w:t>
      </w:r>
    </w:p>
    <w:p w:rsidR="00E60A52" w:rsidRPr="00156B10" w:rsidRDefault="00E60A52" w:rsidP="00D50E18">
      <w:pPr>
        <w:jc w:val="center"/>
        <w:rPr>
          <w:rFonts w:ascii="Arial" w:hAnsi="Arial" w:cs="Arial"/>
          <w:sz w:val="18"/>
          <w:szCs w:val="18"/>
          <w:lang w:val="es-ES_tradnl"/>
        </w:rPr>
      </w:pPr>
      <w:r w:rsidRPr="00156B10">
        <w:rPr>
          <w:rFonts w:ascii="Arial" w:hAnsi="Arial" w:cs="Arial"/>
          <w:b/>
          <w:sz w:val="18"/>
          <w:szCs w:val="18"/>
          <w:lang w:val="es-AR"/>
        </w:rPr>
        <w:t>Cuadro II-1: Principales Indicadores de Producto</w:t>
      </w:r>
    </w:p>
    <w:tbl>
      <w:tblPr>
        <w:tblW w:w="5593" w:type="pct"/>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41"/>
        <w:gridCol w:w="1332"/>
        <w:gridCol w:w="1114"/>
        <w:gridCol w:w="1114"/>
        <w:gridCol w:w="1114"/>
        <w:gridCol w:w="1238"/>
        <w:gridCol w:w="1238"/>
        <w:gridCol w:w="1733"/>
        <w:gridCol w:w="2615"/>
      </w:tblGrid>
      <w:tr w:rsidR="00D50E18" w:rsidRPr="00F0519E" w:rsidTr="00F0519E">
        <w:trPr>
          <w:trHeight w:val="70"/>
        </w:trPr>
        <w:tc>
          <w:tcPr>
            <w:tcW w:w="1099" w:type="pct"/>
            <w:shd w:val="clear" w:color="auto" w:fill="DBE5F1" w:themeFill="accent1" w:themeFillTint="33"/>
          </w:tcPr>
          <w:p w:rsidR="00FB3EB7" w:rsidRPr="00F0519E" w:rsidRDefault="00FB3EB7" w:rsidP="00F0519E">
            <w:pPr>
              <w:pStyle w:val="ListParagraph"/>
              <w:spacing w:after="0" w:line="240" w:lineRule="auto"/>
              <w:ind w:left="0"/>
              <w:jc w:val="center"/>
              <w:rPr>
                <w:rFonts w:ascii="Arial" w:hAnsi="Arial" w:cs="Arial"/>
                <w:b/>
                <w:bCs/>
                <w:sz w:val="20"/>
                <w:szCs w:val="20"/>
                <w:lang w:val="es-PY"/>
              </w:rPr>
            </w:pPr>
            <w:r w:rsidRPr="00F0519E">
              <w:rPr>
                <w:rFonts w:ascii="Arial" w:hAnsi="Arial" w:cs="Arial"/>
                <w:b/>
                <w:bCs/>
                <w:sz w:val="20"/>
                <w:szCs w:val="20"/>
                <w:lang w:val="es-PY"/>
              </w:rPr>
              <w:t>Indicadores de Producto</w:t>
            </w:r>
          </w:p>
        </w:tc>
        <w:tc>
          <w:tcPr>
            <w:tcW w:w="452" w:type="pct"/>
            <w:shd w:val="clear" w:color="auto" w:fill="DBE5F1" w:themeFill="accent1" w:themeFillTint="33"/>
          </w:tcPr>
          <w:p w:rsidR="00FB3EB7" w:rsidRPr="00F0519E" w:rsidRDefault="00FB3EB7" w:rsidP="00F0519E">
            <w:pPr>
              <w:pStyle w:val="NoSpacing"/>
              <w:keepNext/>
              <w:keepLines/>
              <w:ind w:left="-203" w:right="-125" w:firstLine="90"/>
              <w:jc w:val="center"/>
              <w:outlineLvl w:val="8"/>
              <w:rPr>
                <w:rFonts w:ascii="Arial" w:hAnsi="Arial" w:cs="Arial"/>
                <w:b/>
                <w:sz w:val="20"/>
                <w:szCs w:val="20"/>
                <w:lang w:val="es-PY"/>
              </w:rPr>
            </w:pPr>
            <w:r w:rsidRPr="00F0519E">
              <w:rPr>
                <w:rFonts w:ascii="Arial" w:hAnsi="Arial" w:cs="Arial"/>
                <w:b/>
                <w:sz w:val="20"/>
                <w:szCs w:val="20"/>
                <w:lang w:val="es-PY"/>
              </w:rPr>
              <w:t>Línea de Base</w:t>
            </w:r>
          </w:p>
        </w:tc>
        <w:tc>
          <w:tcPr>
            <w:tcW w:w="378" w:type="pct"/>
            <w:shd w:val="clear" w:color="auto" w:fill="DBE5F1" w:themeFill="accent1" w:themeFillTint="33"/>
          </w:tcPr>
          <w:p w:rsidR="00FB3EB7" w:rsidRPr="00F0519E" w:rsidRDefault="00FB3EB7" w:rsidP="00F0519E">
            <w:pPr>
              <w:pStyle w:val="NoSpacing"/>
              <w:jc w:val="center"/>
              <w:rPr>
                <w:rFonts w:ascii="Arial" w:hAnsi="Arial" w:cs="Arial"/>
                <w:b/>
                <w:sz w:val="20"/>
                <w:szCs w:val="20"/>
                <w:lang w:val="es-PY"/>
              </w:rPr>
            </w:pPr>
            <w:r w:rsidRPr="00F0519E">
              <w:rPr>
                <w:rFonts w:ascii="Arial" w:hAnsi="Arial" w:cs="Arial"/>
                <w:b/>
                <w:spacing w:val="-2"/>
                <w:sz w:val="20"/>
                <w:szCs w:val="20"/>
                <w:lang w:val="es-ES"/>
              </w:rPr>
              <w:t>Año 1</w:t>
            </w:r>
          </w:p>
        </w:tc>
        <w:tc>
          <w:tcPr>
            <w:tcW w:w="378" w:type="pct"/>
            <w:shd w:val="clear" w:color="auto" w:fill="DBE5F1" w:themeFill="accent1" w:themeFillTint="33"/>
          </w:tcPr>
          <w:p w:rsidR="00FB3EB7" w:rsidRPr="00F0519E" w:rsidRDefault="00FB3EB7" w:rsidP="00F0519E">
            <w:pPr>
              <w:pStyle w:val="NoSpacing"/>
              <w:jc w:val="center"/>
              <w:rPr>
                <w:rFonts w:ascii="Arial" w:hAnsi="Arial" w:cs="Arial"/>
                <w:b/>
                <w:sz w:val="20"/>
                <w:szCs w:val="20"/>
                <w:lang w:val="es-PY"/>
              </w:rPr>
            </w:pPr>
            <w:r w:rsidRPr="00F0519E">
              <w:rPr>
                <w:rFonts w:ascii="Arial" w:hAnsi="Arial" w:cs="Arial"/>
                <w:b/>
                <w:spacing w:val="-2"/>
                <w:sz w:val="20"/>
                <w:szCs w:val="20"/>
                <w:lang w:val="es-ES"/>
              </w:rPr>
              <w:t>Año 2</w:t>
            </w:r>
          </w:p>
        </w:tc>
        <w:tc>
          <w:tcPr>
            <w:tcW w:w="378" w:type="pct"/>
            <w:shd w:val="clear" w:color="auto" w:fill="DBE5F1" w:themeFill="accent1" w:themeFillTint="33"/>
          </w:tcPr>
          <w:p w:rsidR="00FB3EB7" w:rsidRPr="00F0519E" w:rsidRDefault="00FB3EB7" w:rsidP="00F0519E">
            <w:pPr>
              <w:pStyle w:val="NoSpacing"/>
              <w:jc w:val="center"/>
              <w:rPr>
                <w:rFonts w:ascii="Arial" w:hAnsi="Arial" w:cs="Arial"/>
                <w:b/>
                <w:sz w:val="20"/>
                <w:szCs w:val="20"/>
                <w:lang w:val="es-PY"/>
              </w:rPr>
            </w:pPr>
            <w:r w:rsidRPr="00F0519E">
              <w:rPr>
                <w:rFonts w:ascii="Arial" w:hAnsi="Arial" w:cs="Arial"/>
                <w:b/>
                <w:spacing w:val="-2"/>
                <w:sz w:val="20"/>
                <w:szCs w:val="20"/>
                <w:lang w:val="es-ES"/>
              </w:rPr>
              <w:t>Año 3</w:t>
            </w:r>
          </w:p>
        </w:tc>
        <w:tc>
          <w:tcPr>
            <w:tcW w:w="420" w:type="pct"/>
            <w:shd w:val="clear" w:color="auto" w:fill="DBE5F1" w:themeFill="accent1" w:themeFillTint="33"/>
          </w:tcPr>
          <w:p w:rsidR="00FB3EB7" w:rsidRPr="00F0519E" w:rsidRDefault="00FB3EB7" w:rsidP="00F0519E">
            <w:pPr>
              <w:pStyle w:val="NoSpacing"/>
              <w:jc w:val="center"/>
              <w:rPr>
                <w:rFonts w:ascii="Arial" w:hAnsi="Arial" w:cs="Arial"/>
                <w:b/>
                <w:sz w:val="20"/>
                <w:szCs w:val="20"/>
                <w:lang w:val="es-PY"/>
              </w:rPr>
            </w:pPr>
            <w:r w:rsidRPr="00F0519E">
              <w:rPr>
                <w:rFonts w:ascii="Arial" w:hAnsi="Arial" w:cs="Arial"/>
                <w:b/>
                <w:spacing w:val="-2"/>
                <w:sz w:val="20"/>
                <w:szCs w:val="20"/>
                <w:lang w:val="es-ES"/>
              </w:rPr>
              <w:t>Año 4</w:t>
            </w:r>
          </w:p>
        </w:tc>
        <w:tc>
          <w:tcPr>
            <w:tcW w:w="420" w:type="pct"/>
            <w:shd w:val="clear" w:color="auto" w:fill="DBE5F1" w:themeFill="accent1" w:themeFillTint="33"/>
          </w:tcPr>
          <w:p w:rsidR="00FB3EB7" w:rsidRPr="00F0519E" w:rsidRDefault="00FB3EB7" w:rsidP="00F0519E">
            <w:pPr>
              <w:pStyle w:val="NoSpacing"/>
              <w:jc w:val="center"/>
              <w:rPr>
                <w:rFonts w:ascii="Arial" w:hAnsi="Arial" w:cs="Arial"/>
                <w:b/>
                <w:sz w:val="20"/>
                <w:szCs w:val="20"/>
                <w:lang w:val="es-PY"/>
              </w:rPr>
            </w:pPr>
            <w:r w:rsidRPr="00F0519E">
              <w:rPr>
                <w:rFonts w:ascii="Arial" w:hAnsi="Arial" w:cs="Arial"/>
                <w:b/>
                <w:spacing w:val="-2"/>
                <w:sz w:val="20"/>
                <w:szCs w:val="20"/>
                <w:lang w:val="es-ES"/>
              </w:rPr>
              <w:t>Año 5</w:t>
            </w:r>
          </w:p>
        </w:tc>
        <w:tc>
          <w:tcPr>
            <w:tcW w:w="588" w:type="pct"/>
            <w:shd w:val="clear" w:color="auto" w:fill="DBE5F1" w:themeFill="accent1" w:themeFillTint="33"/>
          </w:tcPr>
          <w:p w:rsidR="00FB3EB7" w:rsidRPr="00F0519E" w:rsidRDefault="00FB3EB7" w:rsidP="00F0519E">
            <w:pPr>
              <w:pStyle w:val="NoSpacing"/>
              <w:jc w:val="center"/>
              <w:rPr>
                <w:rFonts w:ascii="Arial" w:hAnsi="Arial" w:cs="Arial"/>
                <w:b/>
                <w:sz w:val="20"/>
                <w:szCs w:val="20"/>
                <w:lang w:val="es-PY"/>
              </w:rPr>
            </w:pPr>
            <w:r w:rsidRPr="00F0519E">
              <w:rPr>
                <w:rFonts w:ascii="Arial" w:hAnsi="Arial" w:cs="Arial"/>
                <w:b/>
                <w:spacing w:val="-2"/>
                <w:sz w:val="20"/>
                <w:szCs w:val="20"/>
                <w:lang w:val="es-ES"/>
              </w:rPr>
              <w:t>Meta Final</w:t>
            </w:r>
          </w:p>
        </w:tc>
        <w:tc>
          <w:tcPr>
            <w:tcW w:w="887" w:type="pct"/>
            <w:shd w:val="clear" w:color="auto" w:fill="DBE5F1" w:themeFill="accent1" w:themeFillTint="33"/>
          </w:tcPr>
          <w:p w:rsidR="00FB3EB7" w:rsidRPr="00F0519E" w:rsidRDefault="00FB3EB7" w:rsidP="00F0519E">
            <w:pPr>
              <w:spacing w:after="0" w:line="240" w:lineRule="auto"/>
              <w:jc w:val="center"/>
              <w:rPr>
                <w:rFonts w:ascii="Arial" w:hAnsi="Arial" w:cs="Arial"/>
                <w:b/>
                <w:bCs/>
                <w:sz w:val="20"/>
                <w:szCs w:val="20"/>
                <w:lang w:val="es-PY"/>
              </w:rPr>
            </w:pPr>
            <w:r w:rsidRPr="00F0519E">
              <w:rPr>
                <w:rFonts w:ascii="Arial" w:hAnsi="Arial" w:cs="Arial"/>
                <w:b/>
                <w:sz w:val="20"/>
                <w:szCs w:val="20"/>
                <w:lang w:val="es-ES"/>
              </w:rPr>
              <w:t>Medio de verificación</w:t>
            </w:r>
          </w:p>
        </w:tc>
      </w:tr>
      <w:tr w:rsidR="00452198" w:rsidRPr="00953825" w:rsidTr="00F0519E">
        <w:trPr>
          <w:trHeight w:val="70"/>
        </w:trPr>
        <w:tc>
          <w:tcPr>
            <w:tcW w:w="5000" w:type="pct"/>
            <w:gridSpan w:val="9"/>
            <w:shd w:val="clear" w:color="auto" w:fill="D6E3BC" w:themeFill="accent3" w:themeFillTint="66"/>
            <w:vAlign w:val="center"/>
          </w:tcPr>
          <w:p w:rsidR="00452198" w:rsidRPr="00F0519E" w:rsidRDefault="00452198" w:rsidP="00BA4B9A">
            <w:pPr>
              <w:spacing w:after="0" w:line="240" w:lineRule="auto"/>
              <w:rPr>
                <w:rFonts w:ascii="Arial" w:hAnsi="Arial" w:cs="Arial"/>
                <w:b/>
                <w:sz w:val="20"/>
                <w:szCs w:val="20"/>
                <w:u w:val="single"/>
                <w:lang w:val="es-PY"/>
              </w:rPr>
            </w:pPr>
            <w:r w:rsidRPr="00F0519E">
              <w:rPr>
                <w:rFonts w:ascii="Arial" w:hAnsi="Arial" w:cs="Arial"/>
                <w:b/>
                <w:sz w:val="20"/>
                <w:szCs w:val="20"/>
                <w:u w:val="single"/>
                <w:lang w:val="es-PY"/>
              </w:rPr>
              <w:t>Componente I</w:t>
            </w:r>
            <w:r w:rsidRPr="00F0519E">
              <w:rPr>
                <w:rFonts w:ascii="Arial" w:hAnsi="Arial" w:cs="Arial"/>
                <w:b/>
                <w:sz w:val="20"/>
                <w:szCs w:val="20"/>
                <w:lang w:val="es-PY"/>
              </w:rPr>
              <w:t>: Desarrollo e implementación de innovaciones pedagógicas</w:t>
            </w:r>
          </w:p>
        </w:tc>
      </w:tr>
      <w:tr w:rsidR="002B3583" w:rsidRPr="00953825" w:rsidTr="00F0519E">
        <w:trPr>
          <w:trHeight w:val="70"/>
        </w:trPr>
        <w:tc>
          <w:tcPr>
            <w:tcW w:w="1099" w:type="pct"/>
            <w:vAlign w:val="center"/>
          </w:tcPr>
          <w:p w:rsidR="002B3583" w:rsidRPr="00F0519E" w:rsidRDefault="002B3583" w:rsidP="00156B10">
            <w:pPr>
              <w:pStyle w:val="ListParagraph"/>
              <w:spacing w:after="0" w:line="240" w:lineRule="auto"/>
              <w:ind w:left="0"/>
              <w:rPr>
                <w:rFonts w:ascii="Arial" w:hAnsi="Arial" w:cs="Arial"/>
                <w:sz w:val="20"/>
                <w:szCs w:val="20"/>
                <w:lang w:val="es-PY"/>
              </w:rPr>
            </w:pPr>
            <w:r w:rsidRPr="00F0519E">
              <w:rPr>
                <w:rFonts w:ascii="Arial" w:hAnsi="Arial" w:cs="Arial"/>
                <w:bCs/>
                <w:sz w:val="20"/>
                <w:szCs w:val="20"/>
                <w:u w:val="single"/>
                <w:lang w:val="es-PY"/>
              </w:rPr>
              <w:t>Producto 1</w:t>
            </w:r>
            <w:r w:rsidRPr="00F0519E">
              <w:rPr>
                <w:rFonts w:ascii="Arial" w:hAnsi="Arial" w:cs="Arial"/>
                <w:bCs/>
                <w:sz w:val="20"/>
                <w:szCs w:val="20"/>
                <w:lang w:val="es-PY"/>
              </w:rPr>
              <w:t xml:space="preserve">:  Estudio para el desarrollo de Innovaciones pedagógicas </w:t>
            </w:r>
          </w:p>
        </w:tc>
        <w:tc>
          <w:tcPr>
            <w:tcW w:w="452" w:type="pct"/>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0</w:t>
            </w:r>
          </w:p>
        </w:tc>
        <w:tc>
          <w:tcPr>
            <w:tcW w:w="378" w:type="pct"/>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2</w:t>
            </w:r>
          </w:p>
        </w:tc>
        <w:tc>
          <w:tcPr>
            <w:tcW w:w="378" w:type="pct"/>
            <w:vAlign w:val="center"/>
          </w:tcPr>
          <w:p w:rsidR="002B3583" w:rsidRPr="00F0519E" w:rsidRDefault="002B3583" w:rsidP="00156B10">
            <w:pPr>
              <w:pStyle w:val="NoSpacing"/>
              <w:jc w:val="center"/>
              <w:rPr>
                <w:rFonts w:ascii="Arial" w:hAnsi="Arial" w:cs="Arial"/>
                <w:sz w:val="20"/>
                <w:szCs w:val="20"/>
                <w:lang w:val="es-PY"/>
              </w:rPr>
            </w:pPr>
          </w:p>
        </w:tc>
        <w:tc>
          <w:tcPr>
            <w:tcW w:w="378" w:type="pct"/>
            <w:vAlign w:val="center"/>
          </w:tcPr>
          <w:p w:rsidR="002B3583" w:rsidRPr="00F0519E" w:rsidRDefault="002B3583" w:rsidP="00156B10">
            <w:pPr>
              <w:pStyle w:val="NoSpacing"/>
              <w:jc w:val="center"/>
              <w:rPr>
                <w:rFonts w:ascii="Arial" w:hAnsi="Arial" w:cs="Arial"/>
                <w:sz w:val="20"/>
                <w:szCs w:val="20"/>
                <w:lang w:val="es-PY"/>
              </w:rPr>
            </w:pPr>
          </w:p>
        </w:tc>
        <w:tc>
          <w:tcPr>
            <w:tcW w:w="420" w:type="pct"/>
            <w:vAlign w:val="center"/>
          </w:tcPr>
          <w:p w:rsidR="002B3583" w:rsidRPr="00F0519E" w:rsidRDefault="002B3583" w:rsidP="00156B10">
            <w:pPr>
              <w:pStyle w:val="NoSpacing"/>
              <w:jc w:val="center"/>
              <w:rPr>
                <w:rFonts w:ascii="Arial" w:hAnsi="Arial" w:cs="Arial"/>
                <w:sz w:val="20"/>
                <w:szCs w:val="20"/>
                <w:lang w:val="es-PY"/>
              </w:rPr>
            </w:pPr>
          </w:p>
        </w:tc>
        <w:tc>
          <w:tcPr>
            <w:tcW w:w="420" w:type="pct"/>
            <w:vAlign w:val="center"/>
          </w:tcPr>
          <w:p w:rsidR="002B3583" w:rsidRPr="00F0519E" w:rsidRDefault="002B3583" w:rsidP="00156B10">
            <w:pPr>
              <w:pStyle w:val="NoSpacing"/>
              <w:jc w:val="center"/>
              <w:rPr>
                <w:rFonts w:ascii="Arial" w:hAnsi="Arial" w:cs="Arial"/>
                <w:sz w:val="20"/>
                <w:szCs w:val="20"/>
                <w:lang w:val="es-PY"/>
              </w:rPr>
            </w:pPr>
          </w:p>
        </w:tc>
        <w:tc>
          <w:tcPr>
            <w:tcW w:w="588" w:type="pct"/>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2</w:t>
            </w:r>
          </w:p>
        </w:tc>
        <w:tc>
          <w:tcPr>
            <w:tcW w:w="887" w:type="pct"/>
            <w:vAlign w:val="center"/>
          </w:tcPr>
          <w:p w:rsidR="002B3583" w:rsidRPr="00F0519E" w:rsidRDefault="002B3583" w:rsidP="00156B10">
            <w:pPr>
              <w:spacing w:before="120" w:after="120" w:line="240" w:lineRule="auto"/>
              <w:rPr>
                <w:rFonts w:ascii="Arial" w:hAnsi="Arial" w:cs="Arial"/>
                <w:bCs/>
                <w:sz w:val="20"/>
                <w:szCs w:val="20"/>
                <w:lang w:val="es-PY"/>
              </w:rPr>
            </w:pPr>
            <w:r w:rsidRPr="00F0519E">
              <w:rPr>
                <w:rFonts w:ascii="Arial" w:hAnsi="Arial" w:cs="Arial"/>
                <w:bCs/>
                <w:sz w:val="20"/>
                <w:szCs w:val="20"/>
                <w:lang w:val="es-PY"/>
              </w:rPr>
              <w:t>Informes de Monitoreo del MEC</w:t>
            </w:r>
          </w:p>
        </w:tc>
      </w:tr>
      <w:tr w:rsidR="002B3583" w:rsidRPr="00953825" w:rsidTr="00F0519E">
        <w:trPr>
          <w:trHeight w:val="70"/>
        </w:trPr>
        <w:tc>
          <w:tcPr>
            <w:tcW w:w="1099" w:type="pct"/>
            <w:tcBorders>
              <w:bottom w:val="single" w:sz="4" w:space="0" w:color="000000"/>
            </w:tcBorders>
            <w:vAlign w:val="center"/>
          </w:tcPr>
          <w:p w:rsidR="002B3583" w:rsidRPr="00F0519E" w:rsidRDefault="002B3583" w:rsidP="00156B10">
            <w:pPr>
              <w:pStyle w:val="ListParagraph"/>
              <w:spacing w:after="0" w:line="240" w:lineRule="auto"/>
              <w:ind w:left="0"/>
              <w:rPr>
                <w:rFonts w:ascii="Arial" w:hAnsi="Arial" w:cs="Arial"/>
                <w:bCs/>
                <w:sz w:val="20"/>
                <w:szCs w:val="20"/>
                <w:lang w:val="es-PY"/>
              </w:rPr>
            </w:pPr>
            <w:r w:rsidRPr="00F0519E">
              <w:rPr>
                <w:rFonts w:ascii="Arial" w:hAnsi="Arial" w:cs="Arial"/>
                <w:bCs/>
                <w:sz w:val="20"/>
                <w:szCs w:val="20"/>
                <w:u w:val="single"/>
                <w:lang w:val="es-PY"/>
              </w:rPr>
              <w:t>Producto 2</w:t>
            </w:r>
            <w:r w:rsidRPr="00F0519E">
              <w:rPr>
                <w:rFonts w:ascii="Arial" w:hAnsi="Arial" w:cs="Arial"/>
                <w:bCs/>
                <w:sz w:val="20"/>
                <w:szCs w:val="20"/>
                <w:lang w:val="es-PY"/>
              </w:rPr>
              <w:t>: Paquetes de materiales para innovaciones pedagógicas</w:t>
            </w:r>
            <w:r w:rsidRPr="00F0519E">
              <w:rPr>
                <w:rStyle w:val="FootnoteReference"/>
                <w:rFonts w:ascii="Arial" w:hAnsi="Arial" w:cs="Arial"/>
                <w:bCs/>
                <w:sz w:val="20"/>
                <w:szCs w:val="20"/>
                <w:lang w:val="es-PY"/>
              </w:rPr>
              <w:footnoteReference w:id="1"/>
            </w:r>
          </w:p>
        </w:tc>
        <w:tc>
          <w:tcPr>
            <w:tcW w:w="452" w:type="pct"/>
            <w:tcBorders>
              <w:bottom w:val="single" w:sz="4" w:space="0" w:color="000000"/>
            </w:tcBorders>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0</w:t>
            </w:r>
          </w:p>
        </w:tc>
        <w:tc>
          <w:tcPr>
            <w:tcW w:w="378" w:type="pct"/>
            <w:tcBorders>
              <w:bottom w:val="single" w:sz="4" w:space="0" w:color="000000"/>
            </w:tcBorders>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0</w:t>
            </w:r>
          </w:p>
        </w:tc>
        <w:tc>
          <w:tcPr>
            <w:tcW w:w="378" w:type="pct"/>
            <w:tcBorders>
              <w:bottom w:val="single" w:sz="4" w:space="0" w:color="000000"/>
            </w:tcBorders>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221</w:t>
            </w:r>
          </w:p>
        </w:tc>
        <w:tc>
          <w:tcPr>
            <w:tcW w:w="378" w:type="pct"/>
            <w:tcBorders>
              <w:bottom w:val="single" w:sz="4" w:space="0" w:color="000000"/>
            </w:tcBorders>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222</w:t>
            </w:r>
          </w:p>
        </w:tc>
        <w:tc>
          <w:tcPr>
            <w:tcW w:w="420" w:type="pct"/>
            <w:tcBorders>
              <w:bottom w:val="single" w:sz="4" w:space="0" w:color="000000"/>
            </w:tcBorders>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221</w:t>
            </w:r>
          </w:p>
        </w:tc>
        <w:tc>
          <w:tcPr>
            <w:tcW w:w="420" w:type="pct"/>
            <w:tcBorders>
              <w:bottom w:val="single" w:sz="4" w:space="0" w:color="000000"/>
            </w:tcBorders>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0</w:t>
            </w:r>
          </w:p>
        </w:tc>
        <w:tc>
          <w:tcPr>
            <w:tcW w:w="588" w:type="pct"/>
            <w:tcBorders>
              <w:bottom w:val="single" w:sz="4" w:space="0" w:color="000000"/>
            </w:tcBorders>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664</w:t>
            </w:r>
          </w:p>
        </w:tc>
        <w:tc>
          <w:tcPr>
            <w:tcW w:w="887" w:type="pct"/>
            <w:tcBorders>
              <w:bottom w:val="single" w:sz="4" w:space="0" w:color="000000"/>
            </w:tcBorders>
            <w:vAlign w:val="center"/>
          </w:tcPr>
          <w:p w:rsidR="002B3583" w:rsidRPr="00F0519E" w:rsidRDefault="002B3583" w:rsidP="00156B10">
            <w:pPr>
              <w:pStyle w:val="NoSpacing"/>
              <w:rPr>
                <w:rFonts w:ascii="Arial" w:hAnsi="Arial" w:cs="Arial"/>
                <w:sz w:val="20"/>
                <w:szCs w:val="20"/>
                <w:lang w:val="es-PY"/>
              </w:rPr>
            </w:pPr>
            <w:r w:rsidRPr="00F0519E">
              <w:rPr>
                <w:rFonts w:ascii="Arial" w:hAnsi="Arial" w:cs="Arial"/>
                <w:sz w:val="20"/>
                <w:szCs w:val="20"/>
                <w:lang w:val="es-PY"/>
              </w:rPr>
              <w:t>Informes de Monitoreo del  MEC</w:t>
            </w:r>
          </w:p>
        </w:tc>
      </w:tr>
      <w:tr w:rsidR="00312915" w:rsidRPr="00953825" w:rsidTr="00F0519E">
        <w:trPr>
          <w:trHeight w:val="70"/>
        </w:trPr>
        <w:tc>
          <w:tcPr>
            <w:tcW w:w="5000" w:type="pct"/>
            <w:gridSpan w:val="9"/>
            <w:shd w:val="clear" w:color="auto" w:fill="D6E3BC" w:themeFill="accent3" w:themeFillTint="66"/>
            <w:vAlign w:val="center"/>
          </w:tcPr>
          <w:p w:rsidR="00FB3EB7" w:rsidRPr="00F0519E" w:rsidRDefault="00FB3EB7" w:rsidP="00BA4B9A">
            <w:pPr>
              <w:spacing w:after="0" w:line="240" w:lineRule="auto"/>
              <w:rPr>
                <w:rFonts w:ascii="Arial" w:hAnsi="Arial" w:cs="Arial"/>
                <w:b/>
                <w:sz w:val="20"/>
                <w:szCs w:val="20"/>
                <w:u w:val="single"/>
                <w:lang w:val="es-PY"/>
              </w:rPr>
            </w:pPr>
            <w:r w:rsidRPr="00F0519E">
              <w:rPr>
                <w:rFonts w:ascii="Arial" w:hAnsi="Arial" w:cs="Arial"/>
                <w:b/>
                <w:sz w:val="20"/>
                <w:szCs w:val="20"/>
                <w:u w:val="single"/>
                <w:lang w:val="es-PY"/>
              </w:rPr>
              <w:t>Componente II</w:t>
            </w:r>
            <w:r w:rsidRPr="00F0519E">
              <w:rPr>
                <w:rFonts w:ascii="Arial" w:hAnsi="Arial" w:cs="Arial"/>
                <w:b/>
                <w:sz w:val="20"/>
                <w:szCs w:val="20"/>
                <w:lang w:val="es-PY"/>
              </w:rPr>
              <w:t xml:space="preserve">: </w:t>
            </w:r>
            <w:r w:rsidR="00D4014B" w:rsidRPr="008908DE">
              <w:rPr>
                <w:rFonts w:ascii="Arial" w:hAnsi="Arial" w:cs="Arial"/>
                <w:b/>
                <w:spacing w:val="-2"/>
                <w:sz w:val="20"/>
                <w:szCs w:val="20"/>
                <w:lang w:val="es-ES_tradnl"/>
              </w:rPr>
              <w:t>Fortalecimiento de la autonomía de las instituciones educativas</w:t>
            </w:r>
          </w:p>
        </w:tc>
      </w:tr>
      <w:tr w:rsidR="002B3583" w:rsidRPr="00953825" w:rsidTr="00F0519E">
        <w:trPr>
          <w:trHeight w:val="70"/>
        </w:trPr>
        <w:tc>
          <w:tcPr>
            <w:tcW w:w="1099" w:type="pct"/>
            <w:vAlign w:val="center"/>
          </w:tcPr>
          <w:p w:rsidR="002B3583" w:rsidRPr="00F0519E" w:rsidRDefault="002B3583" w:rsidP="00156B10">
            <w:pPr>
              <w:spacing w:after="0" w:line="240" w:lineRule="auto"/>
              <w:rPr>
                <w:rFonts w:ascii="Arial" w:hAnsi="Arial" w:cs="Arial"/>
                <w:bCs/>
                <w:sz w:val="20"/>
                <w:szCs w:val="20"/>
                <w:u w:val="single"/>
                <w:lang w:val="es-PY"/>
              </w:rPr>
            </w:pPr>
            <w:r w:rsidRPr="00F0519E">
              <w:rPr>
                <w:rFonts w:ascii="Arial" w:hAnsi="Arial" w:cs="Arial"/>
                <w:bCs/>
                <w:sz w:val="20"/>
                <w:szCs w:val="20"/>
                <w:u w:val="single"/>
                <w:lang w:val="es-PY"/>
              </w:rPr>
              <w:t xml:space="preserve">Producto 3: </w:t>
            </w:r>
            <w:r w:rsidRPr="00F0519E">
              <w:rPr>
                <w:rFonts w:ascii="Arial" w:hAnsi="Arial" w:cs="Arial"/>
                <w:bCs/>
                <w:sz w:val="20"/>
                <w:szCs w:val="20"/>
                <w:lang w:val="es-PY"/>
              </w:rPr>
              <w:t xml:space="preserve">Talleres de intercambio de experiencias docentes entre escuelas </w:t>
            </w:r>
          </w:p>
        </w:tc>
        <w:tc>
          <w:tcPr>
            <w:tcW w:w="452" w:type="pct"/>
            <w:vAlign w:val="center"/>
          </w:tcPr>
          <w:p w:rsidR="002B3583" w:rsidRPr="00F0519E" w:rsidRDefault="002B3583" w:rsidP="00156B10">
            <w:pPr>
              <w:spacing w:after="0" w:line="240" w:lineRule="auto"/>
              <w:jc w:val="center"/>
              <w:rPr>
                <w:rFonts w:ascii="Arial" w:hAnsi="Arial" w:cs="Arial"/>
                <w:sz w:val="20"/>
                <w:szCs w:val="20"/>
                <w:lang w:val="es-PY"/>
              </w:rPr>
            </w:pPr>
            <w:r w:rsidRPr="00F0519E">
              <w:rPr>
                <w:rFonts w:ascii="Arial" w:hAnsi="Arial" w:cs="Arial"/>
                <w:sz w:val="20"/>
                <w:szCs w:val="20"/>
                <w:lang w:val="es-PY"/>
              </w:rPr>
              <w:t>0</w:t>
            </w:r>
          </w:p>
        </w:tc>
        <w:tc>
          <w:tcPr>
            <w:tcW w:w="378" w:type="pct"/>
            <w:vAlign w:val="center"/>
          </w:tcPr>
          <w:p w:rsidR="002B3583" w:rsidRPr="00F0519E" w:rsidRDefault="002B3583" w:rsidP="00156B10">
            <w:pPr>
              <w:spacing w:after="0" w:line="240" w:lineRule="auto"/>
              <w:jc w:val="center"/>
              <w:rPr>
                <w:rFonts w:ascii="Arial" w:hAnsi="Arial" w:cs="Arial"/>
                <w:sz w:val="20"/>
                <w:szCs w:val="20"/>
                <w:lang w:val="es-PY"/>
              </w:rPr>
            </w:pPr>
          </w:p>
        </w:tc>
        <w:tc>
          <w:tcPr>
            <w:tcW w:w="378" w:type="pct"/>
            <w:vAlign w:val="center"/>
          </w:tcPr>
          <w:p w:rsidR="002B3583" w:rsidRPr="00F0519E" w:rsidRDefault="002B3583" w:rsidP="00156B10">
            <w:pPr>
              <w:spacing w:after="0" w:line="240" w:lineRule="auto"/>
              <w:jc w:val="center"/>
              <w:rPr>
                <w:rFonts w:ascii="Arial" w:hAnsi="Arial" w:cs="Arial"/>
                <w:sz w:val="20"/>
                <w:szCs w:val="20"/>
                <w:lang w:val="es-PY"/>
              </w:rPr>
            </w:pPr>
            <w:r w:rsidRPr="00F0519E">
              <w:rPr>
                <w:rFonts w:ascii="Arial" w:hAnsi="Arial" w:cs="Arial"/>
                <w:sz w:val="20"/>
                <w:szCs w:val="20"/>
                <w:lang w:val="es-PY"/>
              </w:rPr>
              <w:t>16</w:t>
            </w:r>
          </w:p>
        </w:tc>
        <w:tc>
          <w:tcPr>
            <w:tcW w:w="378" w:type="pct"/>
            <w:vAlign w:val="center"/>
          </w:tcPr>
          <w:p w:rsidR="002B3583" w:rsidRPr="00F0519E" w:rsidRDefault="002B3583" w:rsidP="00156B10">
            <w:pPr>
              <w:spacing w:after="0" w:line="240" w:lineRule="auto"/>
              <w:jc w:val="center"/>
              <w:rPr>
                <w:rFonts w:ascii="Arial" w:hAnsi="Arial" w:cs="Arial"/>
                <w:sz w:val="20"/>
                <w:szCs w:val="20"/>
                <w:lang w:val="es-PY"/>
              </w:rPr>
            </w:pPr>
            <w:r w:rsidRPr="00F0519E">
              <w:rPr>
                <w:rFonts w:ascii="Arial" w:hAnsi="Arial" w:cs="Arial"/>
                <w:sz w:val="20"/>
                <w:szCs w:val="20"/>
                <w:lang w:val="es-PY"/>
              </w:rPr>
              <w:t>16</w:t>
            </w:r>
          </w:p>
        </w:tc>
        <w:tc>
          <w:tcPr>
            <w:tcW w:w="420" w:type="pct"/>
            <w:vAlign w:val="center"/>
          </w:tcPr>
          <w:p w:rsidR="002B3583" w:rsidRPr="00F0519E" w:rsidRDefault="002B3583" w:rsidP="00156B10">
            <w:pPr>
              <w:spacing w:after="0" w:line="240" w:lineRule="auto"/>
              <w:jc w:val="center"/>
              <w:rPr>
                <w:rFonts w:ascii="Arial" w:hAnsi="Arial" w:cs="Arial"/>
                <w:sz w:val="20"/>
                <w:szCs w:val="20"/>
                <w:lang w:val="es-PY"/>
              </w:rPr>
            </w:pPr>
            <w:r w:rsidRPr="00F0519E">
              <w:rPr>
                <w:rFonts w:ascii="Arial" w:hAnsi="Arial" w:cs="Arial"/>
                <w:sz w:val="20"/>
                <w:szCs w:val="20"/>
                <w:lang w:val="es-PY"/>
              </w:rPr>
              <w:t>16</w:t>
            </w:r>
          </w:p>
        </w:tc>
        <w:tc>
          <w:tcPr>
            <w:tcW w:w="420" w:type="pct"/>
            <w:vAlign w:val="center"/>
          </w:tcPr>
          <w:p w:rsidR="002B3583" w:rsidRPr="00F0519E" w:rsidRDefault="002B3583" w:rsidP="00156B10">
            <w:pPr>
              <w:jc w:val="center"/>
              <w:rPr>
                <w:rFonts w:ascii="Arial" w:hAnsi="Arial" w:cs="Arial"/>
                <w:sz w:val="20"/>
                <w:szCs w:val="20"/>
                <w:lang w:val="es-PY"/>
              </w:rPr>
            </w:pPr>
          </w:p>
        </w:tc>
        <w:tc>
          <w:tcPr>
            <w:tcW w:w="588" w:type="pct"/>
            <w:vAlign w:val="center"/>
          </w:tcPr>
          <w:p w:rsidR="002B3583" w:rsidRPr="00F0519E" w:rsidRDefault="002B3583" w:rsidP="00156B10">
            <w:pPr>
              <w:jc w:val="center"/>
              <w:rPr>
                <w:rFonts w:ascii="Arial" w:hAnsi="Arial" w:cs="Arial"/>
                <w:sz w:val="20"/>
                <w:szCs w:val="20"/>
                <w:lang w:val="es-PY"/>
              </w:rPr>
            </w:pPr>
            <w:r w:rsidRPr="00F0519E">
              <w:rPr>
                <w:rFonts w:ascii="Arial" w:hAnsi="Arial" w:cs="Arial"/>
                <w:sz w:val="20"/>
                <w:szCs w:val="20"/>
                <w:lang w:val="es-PY"/>
              </w:rPr>
              <w:t>48</w:t>
            </w:r>
          </w:p>
        </w:tc>
        <w:tc>
          <w:tcPr>
            <w:tcW w:w="887" w:type="pct"/>
            <w:vAlign w:val="center"/>
          </w:tcPr>
          <w:p w:rsidR="002B3583" w:rsidRPr="00F0519E" w:rsidRDefault="002B3583" w:rsidP="00156B10">
            <w:pPr>
              <w:spacing w:after="0" w:line="240" w:lineRule="auto"/>
              <w:rPr>
                <w:rFonts w:ascii="Arial" w:eastAsia="Times New Roman" w:hAnsi="Arial" w:cs="Arial"/>
                <w:sz w:val="20"/>
                <w:szCs w:val="20"/>
                <w:lang w:val="es-PY"/>
              </w:rPr>
            </w:pPr>
            <w:r w:rsidRPr="00F0519E">
              <w:rPr>
                <w:rFonts w:ascii="Arial" w:eastAsia="Times New Roman" w:hAnsi="Arial" w:cs="Arial"/>
                <w:sz w:val="20"/>
                <w:szCs w:val="20"/>
                <w:lang w:val="es-PY"/>
              </w:rPr>
              <w:t>Informes de gestión de actividades del MEC</w:t>
            </w:r>
          </w:p>
        </w:tc>
      </w:tr>
      <w:tr w:rsidR="002B3583" w:rsidRPr="00953825" w:rsidTr="00F0519E">
        <w:trPr>
          <w:trHeight w:val="70"/>
        </w:trPr>
        <w:tc>
          <w:tcPr>
            <w:tcW w:w="1099" w:type="pct"/>
            <w:vAlign w:val="center"/>
          </w:tcPr>
          <w:p w:rsidR="002B3583" w:rsidRPr="00F0519E" w:rsidRDefault="002B3583" w:rsidP="00156B10">
            <w:pPr>
              <w:spacing w:after="0" w:line="240" w:lineRule="auto"/>
              <w:rPr>
                <w:rFonts w:ascii="Arial" w:hAnsi="Arial" w:cs="Arial"/>
                <w:bCs/>
                <w:sz w:val="20"/>
                <w:szCs w:val="20"/>
                <w:u w:val="single"/>
                <w:lang w:val="es-PY"/>
              </w:rPr>
            </w:pPr>
            <w:r w:rsidRPr="00F0519E">
              <w:rPr>
                <w:rFonts w:ascii="Arial" w:hAnsi="Arial" w:cs="Arial"/>
                <w:bCs/>
                <w:sz w:val="20"/>
                <w:szCs w:val="20"/>
                <w:u w:val="single"/>
                <w:lang w:val="es-PY"/>
              </w:rPr>
              <w:t xml:space="preserve">Producto 4: </w:t>
            </w:r>
            <w:r w:rsidRPr="00F0519E">
              <w:rPr>
                <w:rFonts w:ascii="Arial" w:hAnsi="Arial" w:cs="Arial"/>
                <w:bCs/>
                <w:sz w:val="20"/>
                <w:szCs w:val="20"/>
                <w:lang w:val="es-PY"/>
              </w:rPr>
              <w:t xml:space="preserve">Talleres en escuelas de apoyo al vínculo entre la escuela, la comunidad y la familia </w:t>
            </w:r>
          </w:p>
        </w:tc>
        <w:tc>
          <w:tcPr>
            <w:tcW w:w="452" w:type="pct"/>
            <w:vAlign w:val="center"/>
          </w:tcPr>
          <w:p w:rsidR="002B3583" w:rsidRPr="00F0519E" w:rsidRDefault="002B3583" w:rsidP="00156B10">
            <w:pPr>
              <w:spacing w:after="0" w:line="240" w:lineRule="auto"/>
              <w:jc w:val="center"/>
              <w:rPr>
                <w:rFonts w:ascii="Arial" w:hAnsi="Arial" w:cs="Arial"/>
                <w:sz w:val="20"/>
                <w:szCs w:val="20"/>
                <w:lang w:val="es-PY"/>
              </w:rPr>
            </w:pPr>
            <w:r w:rsidRPr="00F0519E">
              <w:rPr>
                <w:rFonts w:ascii="Arial" w:hAnsi="Arial" w:cs="Arial"/>
                <w:sz w:val="20"/>
                <w:szCs w:val="20"/>
                <w:lang w:val="es-PY"/>
              </w:rPr>
              <w:t>0</w:t>
            </w:r>
          </w:p>
        </w:tc>
        <w:tc>
          <w:tcPr>
            <w:tcW w:w="378" w:type="pct"/>
            <w:vAlign w:val="center"/>
          </w:tcPr>
          <w:p w:rsidR="002B3583" w:rsidRPr="00F0519E" w:rsidRDefault="002B3583" w:rsidP="00156B10">
            <w:pPr>
              <w:spacing w:after="0" w:line="240" w:lineRule="auto"/>
              <w:jc w:val="center"/>
              <w:rPr>
                <w:rFonts w:ascii="Arial" w:hAnsi="Arial" w:cs="Arial"/>
                <w:sz w:val="20"/>
                <w:szCs w:val="20"/>
                <w:lang w:val="es-PY"/>
              </w:rPr>
            </w:pPr>
          </w:p>
        </w:tc>
        <w:tc>
          <w:tcPr>
            <w:tcW w:w="378" w:type="pct"/>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0</w:t>
            </w:r>
          </w:p>
        </w:tc>
        <w:tc>
          <w:tcPr>
            <w:tcW w:w="378" w:type="pct"/>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221</w:t>
            </w:r>
          </w:p>
        </w:tc>
        <w:tc>
          <w:tcPr>
            <w:tcW w:w="420" w:type="pct"/>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222</w:t>
            </w:r>
          </w:p>
        </w:tc>
        <w:tc>
          <w:tcPr>
            <w:tcW w:w="420" w:type="pct"/>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221</w:t>
            </w:r>
          </w:p>
        </w:tc>
        <w:tc>
          <w:tcPr>
            <w:tcW w:w="588" w:type="pct"/>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664</w:t>
            </w:r>
          </w:p>
        </w:tc>
        <w:tc>
          <w:tcPr>
            <w:tcW w:w="887" w:type="pct"/>
            <w:vAlign w:val="center"/>
          </w:tcPr>
          <w:p w:rsidR="002B3583" w:rsidRPr="00F0519E" w:rsidRDefault="002B3583" w:rsidP="00156B10">
            <w:pPr>
              <w:spacing w:after="0" w:line="240" w:lineRule="auto"/>
              <w:rPr>
                <w:rFonts w:ascii="Arial" w:eastAsia="Times New Roman" w:hAnsi="Arial" w:cs="Arial"/>
                <w:sz w:val="20"/>
                <w:szCs w:val="20"/>
                <w:lang w:val="es-PY"/>
              </w:rPr>
            </w:pPr>
            <w:r w:rsidRPr="00F0519E">
              <w:rPr>
                <w:rFonts w:ascii="Arial" w:eastAsia="Times New Roman" w:hAnsi="Arial" w:cs="Arial"/>
                <w:sz w:val="20"/>
                <w:szCs w:val="20"/>
                <w:lang w:val="es-PY"/>
              </w:rPr>
              <w:t>Informes de gestión de actividades del MEC</w:t>
            </w:r>
          </w:p>
        </w:tc>
      </w:tr>
      <w:tr w:rsidR="002B3583" w:rsidRPr="00953825" w:rsidTr="00F0519E">
        <w:trPr>
          <w:trHeight w:val="70"/>
        </w:trPr>
        <w:tc>
          <w:tcPr>
            <w:tcW w:w="1099" w:type="pct"/>
            <w:vAlign w:val="center"/>
          </w:tcPr>
          <w:p w:rsidR="002B3583" w:rsidRPr="00F0519E" w:rsidRDefault="002B3583" w:rsidP="00156B10">
            <w:pPr>
              <w:spacing w:after="0" w:line="240" w:lineRule="auto"/>
              <w:rPr>
                <w:rFonts w:ascii="Arial" w:hAnsi="Arial" w:cs="Arial"/>
                <w:bCs/>
                <w:i/>
                <w:sz w:val="20"/>
                <w:szCs w:val="20"/>
                <w:u w:val="single"/>
                <w:lang w:val="es-PY"/>
              </w:rPr>
            </w:pPr>
            <w:r w:rsidRPr="00F0519E">
              <w:rPr>
                <w:rFonts w:ascii="Arial" w:hAnsi="Arial" w:cs="Arial"/>
                <w:bCs/>
                <w:sz w:val="20"/>
                <w:szCs w:val="20"/>
                <w:u w:val="single"/>
                <w:lang w:val="es-PY"/>
              </w:rPr>
              <w:t>Producto 5:</w:t>
            </w:r>
            <w:r w:rsidRPr="00F0519E">
              <w:rPr>
                <w:rFonts w:ascii="Arial" w:hAnsi="Arial" w:cs="Arial"/>
                <w:bCs/>
                <w:sz w:val="20"/>
                <w:szCs w:val="20"/>
                <w:lang w:val="es-PY"/>
              </w:rPr>
              <w:t xml:space="preserve"> Paquetes para Oficinas de Coordinación Departamental de Supervisión</w:t>
            </w:r>
          </w:p>
        </w:tc>
        <w:tc>
          <w:tcPr>
            <w:tcW w:w="452" w:type="pct"/>
            <w:vAlign w:val="center"/>
          </w:tcPr>
          <w:p w:rsidR="002B3583" w:rsidRPr="00F0519E" w:rsidRDefault="002B3583" w:rsidP="00156B10">
            <w:pPr>
              <w:spacing w:after="0" w:line="240" w:lineRule="auto"/>
              <w:jc w:val="center"/>
              <w:rPr>
                <w:rFonts w:ascii="Arial" w:hAnsi="Arial" w:cs="Arial"/>
                <w:sz w:val="20"/>
                <w:szCs w:val="20"/>
                <w:lang w:val="es-PY"/>
              </w:rPr>
            </w:pPr>
            <w:r w:rsidRPr="00F0519E">
              <w:rPr>
                <w:rFonts w:ascii="Arial" w:hAnsi="Arial" w:cs="Arial"/>
                <w:sz w:val="20"/>
                <w:szCs w:val="20"/>
                <w:lang w:val="es-PY"/>
              </w:rPr>
              <w:t>0</w:t>
            </w:r>
          </w:p>
        </w:tc>
        <w:tc>
          <w:tcPr>
            <w:tcW w:w="378" w:type="pct"/>
            <w:vAlign w:val="center"/>
          </w:tcPr>
          <w:p w:rsidR="002B3583" w:rsidRPr="00F0519E" w:rsidRDefault="002B3583" w:rsidP="00156B10">
            <w:pPr>
              <w:spacing w:after="0" w:line="240" w:lineRule="auto"/>
              <w:rPr>
                <w:rFonts w:ascii="Arial" w:hAnsi="Arial" w:cs="Arial"/>
                <w:sz w:val="20"/>
                <w:szCs w:val="20"/>
                <w:lang w:val="es-PY"/>
              </w:rPr>
            </w:pPr>
          </w:p>
        </w:tc>
        <w:tc>
          <w:tcPr>
            <w:tcW w:w="378" w:type="pct"/>
            <w:vAlign w:val="center"/>
          </w:tcPr>
          <w:p w:rsidR="002B3583" w:rsidRPr="00F0519E" w:rsidRDefault="002B3583" w:rsidP="00156B10">
            <w:pPr>
              <w:spacing w:after="0" w:line="240" w:lineRule="auto"/>
              <w:rPr>
                <w:rFonts w:ascii="Arial" w:hAnsi="Arial" w:cs="Arial"/>
                <w:sz w:val="20"/>
                <w:szCs w:val="20"/>
                <w:lang w:val="es-PY"/>
              </w:rPr>
            </w:pPr>
          </w:p>
        </w:tc>
        <w:tc>
          <w:tcPr>
            <w:tcW w:w="378" w:type="pct"/>
            <w:vAlign w:val="center"/>
          </w:tcPr>
          <w:p w:rsidR="002B3583" w:rsidRPr="00F0519E" w:rsidRDefault="002B3583" w:rsidP="00156B10">
            <w:pPr>
              <w:spacing w:after="0" w:line="240" w:lineRule="auto"/>
              <w:rPr>
                <w:rFonts w:ascii="Arial" w:hAnsi="Arial" w:cs="Arial"/>
                <w:sz w:val="20"/>
                <w:szCs w:val="20"/>
                <w:lang w:val="es-PY"/>
              </w:rPr>
            </w:pPr>
            <w:r w:rsidRPr="00F0519E">
              <w:rPr>
                <w:rFonts w:ascii="Arial" w:hAnsi="Arial" w:cs="Arial"/>
                <w:sz w:val="20"/>
                <w:szCs w:val="20"/>
                <w:lang w:val="es-PY"/>
              </w:rPr>
              <w:t>16</w:t>
            </w:r>
          </w:p>
        </w:tc>
        <w:tc>
          <w:tcPr>
            <w:tcW w:w="420" w:type="pct"/>
            <w:vAlign w:val="center"/>
          </w:tcPr>
          <w:p w:rsidR="002B3583" w:rsidRPr="00F0519E" w:rsidRDefault="002B3583" w:rsidP="00156B10">
            <w:pPr>
              <w:spacing w:after="0" w:line="240" w:lineRule="auto"/>
              <w:rPr>
                <w:rFonts w:ascii="Arial" w:hAnsi="Arial" w:cs="Arial"/>
                <w:sz w:val="20"/>
                <w:szCs w:val="20"/>
                <w:lang w:val="es-PY"/>
              </w:rPr>
            </w:pPr>
          </w:p>
        </w:tc>
        <w:tc>
          <w:tcPr>
            <w:tcW w:w="420" w:type="pct"/>
            <w:vAlign w:val="center"/>
          </w:tcPr>
          <w:p w:rsidR="002B3583" w:rsidRPr="00F0519E" w:rsidRDefault="002B3583" w:rsidP="00156B10">
            <w:pPr>
              <w:rPr>
                <w:rFonts w:ascii="Arial" w:hAnsi="Arial" w:cs="Arial"/>
                <w:sz w:val="20"/>
                <w:szCs w:val="20"/>
                <w:lang w:val="es-PY"/>
              </w:rPr>
            </w:pPr>
          </w:p>
        </w:tc>
        <w:tc>
          <w:tcPr>
            <w:tcW w:w="588" w:type="pct"/>
            <w:vAlign w:val="center"/>
          </w:tcPr>
          <w:p w:rsidR="002B3583" w:rsidRPr="00F0519E" w:rsidRDefault="002B3583" w:rsidP="00156B10">
            <w:pPr>
              <w:rPr>
                <w:rFonts w:ascii="Arial" w:hAnsi="Arial" w:cs="Arial"/>
                <w:sz w:val="20"/>
                <w:szCs w:val="20"/>
                <w:lang w:val="es-PY"/>
              </w:rPr>
            </w:pPr>
            <w:r w:rsidRPr="00F0519E">
              <w:rPr>
                <w:rFonts w:ascii="Arial" w:hAnsi="Arial" w:cs="Arial"/>
                <w:sz w:val="20"/>
                <w:szCs w:val="20"/>
                <w:lang w:val="es-PY"/>
              </w:rPr>
              <w:t>16</w:t>
            </w:r>
          </w:p>
        </w:tc>
        <w:tc>
          <w:tcPr>
            <w:tcW w:w="887" w:type="pct"/>
            <w:vAlign w:val="center"/>
          </w:tcPr>
          <w:p w:rsidR="002B3583" w:rsidRPr="00F0519E" w:rsidRDefault="002B3583" w:rsidP="00156B10">
            <w:pPr>
              <w:spacing w:after="0" w:line="240" w:lineRule="auto"/>
              <w:rPr>
                <w:rFonts w:ascii="Arial" w:eastAsia="Times New Roman" w:hAnsi="Arial" w:cs="Arial"/>
                <w:sz w:val="20"/>
                <w:szCs w:val="20"/>
                <w:lang w:val="es-PY"/>
              </w:rPr>
            </w:pPr>
            <w:r w:rsidRPr="00F0519E">
              <w:rPr>
                <w:rFonts w:ascii="Arial" w:eastAsia="Times New Roman" w:hAnsi="Arial" w:cs="Arial"/>
                <w:sz w:val="20"/>
                <w:szCs w:val="20"/>
                <w:lang w:val="es-PY"/>
              </w:rPr>
              <w:t>Informes de gestión de actividades del MEC</w:t>
            </w:r>
          </w:p>
        </w:tc>
      </w:tr>
      <w:tr w:rsidR="002B3583" w:rsidRPr="00953825" w:rsidTr="00F0519E">
        <w:trPr>
          <w:trHeight w:val="70"/>
        </w:trPr>
        <w:tc>
          <w:tcPr>
            <w:tcW w:w="1099" w:type="pct"/>
            <w:vAlign w:val="center"/>
          </w:tcPr>
          <w:p w:rsidR="002B3583" w:rsidRPr="00F0519E" w:rsidRDefault="002B3583" w:rsidP="00156B10">
            <w:pPr>
              <w:spacing w:after="0" w:line="240" w:lineRule="auto"/>
              <w:rPr>
                <w:rFonts w:ascii="Arial" w:hAnsi="Arial" w:cs="Arial"/>
                <w:bCs/>
                <w:sz w:val="20"/>
                <w:szCs w:val="20"/>
                <w:lang w:val="es-PY"/>
              </w:rPr>
            </w:pPr>
            <w:r w:rsidRPr="00F0519E">
              <w:rPr>
                <w:rFonts w:ascii="Arial" w:hAnsi="Arial" w:cs="Arial"/>
                <w:bCs/>
                <w:sz w:val="20"/>
                <w:szCs w:val="20"/>
                <w:u w:val="single"/>
                <w:lang w:val="es-PY"/>
              </w:rPr>
              <w:t>Producto 6</w:t>
            </w:r>
            <w:r w:rsidRPr="00F0519E">
              <w:rPr>
                <w:rFonts w:ascii="Arial" w:hAnsi="Arial" w:cs="Arial"/>
                <w:bCs/>
                <w:sz w:val="20"/>
                <w:szCs w:val="20"/>
                <w:lang w:val="es-PY"/>
              </w:rPr>
              <w:t>: Talleres de formación y asesoría para los Equipos de Gestión de Instituciones Educativas Escolares</w:t>
            </w:r>
          </w:p>
        </w:tc>
        <w:tc>
          <w:tcPr>
            <w:tcW w:w="452" w:type="pct"/>
            <w:vAlign w:val="center"/>
          </w:tcPr>
          <w:p w:rsidR="002B3583" w:rsidRPr="00F0519E" w:rsidRDefault="002B3583" w:rsidP="00156B10">
            <w:pPr>
              <w:spacing w:after="0" w:line="240" w:lineRule="auto"/>
              <w:jc w:val="center"/>
              <w:rPr>
                <w:rFonts w:ascii="Arial" w:hAnsi="Arial" w:cs="Arial"/>
                <w:sz w:val="20"/>
                <w:szCs w:val="20"/>
                <w:highlight w:val="yellow"/>
                <w:lang w:val="es-PY"/>
              </w:rPr>
            </w:pPr>
            <w:r w:rsidRPr="00F0519E">
              <w:rPr>
                <w:rFonts w:ascii="Arial" w:hAnsi="Arial" w:cs="Arial"/>
                <w:sz w:val="20"/>
                <w:szCs w:val="20"/>
                <w:lang w:val="es-PY"/>
              </w:rPr>
              <w:t>0</w:t>
            </w:r>
          </w:p>
        </w:tc>
        <w:tc>
          <w:tcPr>
            <w:tcW w:w="378" w:type="pct"/>
            <w:vAlign w:val="center"/>
          </w:tcPr>
          <w:p w:rsidR="002B3583" w:rsidRPr="00F0519E" w:rsidRDefault="002B3583" w:rsidP="00156B10">
            <w:pPr>
              <w:spacing w:after="0" w:line="240" w:lineRule="auto"/>
              <w:jc w:val="center"/>
              <w:rPr>
                <w:rFonts w:ascii="Arial" w:hAnsi="Arial" w:cs="Arial"/>
                <w:sz w:val="20"/>
                <w:szCs w:val="20"/>
                <w:lang w:val="es-PY"/>
              </w:rPr>
            </w:pPr>
          </w:p>
        </w:tc>
        <w:tc>
          <w:tcPr>
            <w:tcW w:w="378" w:type="pct"/>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0</w:t>
            </w:r>
          </w:p>
        </w:tc>
        <w:tc>
          <w:tcPr>
            <w:tcW w:w="378" w:type="pct"/>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221</w:t>
            </w:r>
          </w:p>
        </w:tc>
        <w:tc>
          <w:tcPr>
            <w:tcW w:w="420" w:type="pct"/>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222</w:t>
            </w:r>
          </w:p>
        </w:tc>
        <w:tc>
          <w:tcPr>
            <w:tcW w:w="420" w:type="pct"/>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221</w:t>
            </w:r>
          </w:p>
        </w:tc>
        <w:tc>
          <w:tcPr>
            <w:tcW w:w="588" w:type="pct"/>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664</w:t>
            </w:r>
          </w:p>
        </w:tc>
        <w:tc>
          <w:tcPr>
            <w:tcW w:w="887" w:type="pct"/>
            <w:vAlign w:val="center"/>
          </w:tcPr>
          <w:p w:rsidR="002B3583" w:rsidRPr="00F0519E" w:rsidRDefault="002B3583" w:rsidP="00156B10">
            <w:pPr>
              <w:spacing w:after="0" w:line="240" w:lineRule="auto"/>
              <w:rPr>
                <w:rFonts w:ascii="Arial" w:eastAsia="Times New Roman" w:hAnsi="Arial" w:cs="Arial"/>
                <w:sz w:val="20"/>
                <w:szCs w:val="20"/>
                <w:u w:val="single"/>
                <w:lang w:val="es-PY"/>
              </w:rPr>
            </w:pPr>
            <w:r w:rsidRPr="00F0519E">
              <w:rPr>
                <w:rFonts w:ascii="Arial" w:eastAsia="Times New Roman" w:hAnsi="Arial" w:cs="Arial"/>
                <w:sz w:val="20"/>
                <w:szCs w:val="20"/>
                <w:lang w:val="es-PY"/>
              </w:rPr>
              <w:t>Informes de Gestión y Monitoreo del MEC</w:t>
            </w:r>
          </w:p>
        </w:tc>
      </w:tr>
      <w:tr w:rsidR="002B3583" w:rsidRPr="00953825" w:rsidTr="00F0519E">
        <w:trPr>
          <w:trHeight w:val="70"/>
        </w:trPr>
        <w:tc>
          <w:tcPr>
            <w:tcW w:w="1099" w:type="pct"/>
            <w:vAlign w:val="center"/>
          </w:tcPr>
          <w:p w:rsidR="002B3583" w:rsidRPr="00F0519E" w:rsidRDefault="002B3583" w:rsidP="00156B10">
            <w:pPr>
              <w:spacing w:after="0" w:line="240" w:lineRule="auto"/>
              <w:rPr>
                <w:rFonts w:ascii="Arial" w:eastAsia="Times New Roman" w:hAnsi="Arial" w:cs="Arial"/>
                <w:sz w:val="20"/>
                <w:szCs w:val="20"/>
                <w:lang w:val="es-PY"/>
              </w:rPr>
            </w:pPr>
            <w:r w:rsidRPr="00F0519E">
              <w:rPr>
                <w:rFonts w:ascii="Arial" w:eastAsia="Times New Roman" w:hAnsi="Arial" w:cs="Arial"/>
                <w:sz w:val="20"/>
                <w:szCs w:val="20"/>
                <w:u w:val="single"/>
                <w:lang w:val="es-PY"/>
              </w:rPr>
              <w:t>Producto 7</w:t>
            </w:r>
            <w:r w:rsidRPr="00F0519E">
              <w:rPr>
                <w:rFonts w:ascii="Arial" w:eastAsia="Times New Roman" w:hAnsi="Arial" w:cs="Arial"/>
                <w:sz w:val="20"/>
                <w:szCs w:val="20"/>
                <w:lang w:val="es-PY"/>
              </w:rPr>
              <w:t>: Talleres de formación para Consejos Escolares</w:t>
            </w:r>
            <w:r w:rsidRPr="00F0519E">
              <w:rPr>
                <w:rStyle w:val="FootnoteReference"/>
                <w:rFonts w:ascii="Arial" w:eastAsia="Times New Roman" w:hAnsi="Arial" w:cs="Arial"/>
                <w:sz w:val="20"/>
                <w:szCs w:val="20"/>
                <w:lang w:val="es-PY"/>
              </w:rPr>
              <w:footnoteReference w:id="2"/>
            </w:r>
          </w:p>
        </w:tc>
        <w:tc>
          <w:tcPr>
            <w:tcW w:w="452" w:type="pct"/>
            <w:vAlign w:val="center"/>
          </w:tcPr>
          <w:p w:rsidR="002B3583" w:rsidRPr="00F0519E" w:rsidRDefault="002B3583" w:rsidP="00156B10">
            <w:pPr>
              <w:spacing w:after="0" w:line="240" w:lineRule="auto"/>
              <w:jc w:val="center"/>
              <w:rPr>
                <w:rFonts w:ascii="Arial" w:hAnsi="Arial" w:cs="Arial"/>
                <w:sz w:val="20"/>
                <w:szCs w:val="20"/>
                <w:lang w:val="es-PY"/>
              </w:rPr>
            </w:pPr>
            <w:r w:rsidRPr="00F0519E">
              <w:rPr>
                <w:rFonts w:ascii="Arial" w:hAnsi="Arial" w:cs="Arial"/>
                <w:sz w:val="20"/>
                <w:szCs w:val="20"/>
                <w:lang w:val="es-PY"/>
              </w:rPr>
              <w:t>0</w:t>
            </w:r>
          </w:p>
        </w:tc>
        <w:tc>
          <w:tcPr>
            <w:tcW w:w="378" w:type="pct"/>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rPr>
              <w:t>0</w:t>
            </w:r>
          </w:p>
        </w:tc>
        <w:tc>
          <w:tcPr>
            <w:tcW w:w="378" w:type="pct"/>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rPr>
              <w:t>221</w:t>
            </w:r>
          </w:p>
        </w:tc>
        <w:tc>
          <w:tcPr>
            <w:tcW w:w="378" w:type="pct"/>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rPr>
              <w:t>222</w:t>
            </w:r>
          </w:p>
        </w:tc>
        <w:tc>
          <w:tcPr>
            <w:tcW w:w="420" w:type="pct"/>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rPr>
              <w:t>221</w:t>
            </w:r>
          </w:p>
        </w:tc>
        <w:tc>
          <w:tcPr>
            <w:tcW w:w="420" w:type="pct"/>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rPr>
              <w:t>0</w:t>
            </w:r>
          </w:p>
        </w:tc>
        <w:tc>
          <w:tcPr>
            <w:tcW w:w="588" w:type="pct"/>
            <w:vAlign w:val="center"/>
          </w:tcPr>
          <w:p w:rsidR="002B3583" w:rsidRPr="00F0519E" w:rsidRDefault="002B3583" w:rsidP="00156B10">
            <w:pPr>
              <w:pStyle w:val="NoSpacing"/>
              <w:jc w:val="center"/>
              <w:rPr>
                <w:rFonts w:ascii="Arial" w:hAnsi="Arial" w:cs="Arial"/>
                <w:i/>
                <w:sz w:val="20"/>
                <w:szCs w:val="20"/>
                <w:lang w:val="es-PY"/>
              </w:rPr>
            </w:pPr>
            <w:r w:rsidRPr="00F0519E">
              <w:rPr>
                <w:rFonts w:ascii="Arial" w:hAnsi="Arial" w:cs="Arial"/>
                <w:sz w:val="20"/>
                <w:szCs w:val="20"/>
              </w:rPr>
              <w:t>664</w:t>
            </w:r>
          </w:p>
        </w:tc>
        <w:tc>
          <w:tcPr>
            <w:tcW w:w="887" w:type="pct"/>
            <w:vAlign w:val="center"/>
          </w:tcPr>
          <w:p w:rsidR="002B3583" w:rsidRPr="00F0519E" w:rsidRDefault="002B3583" w:rsidP="00156B10">
            <w:pPr>
              <w:spacing w:after="0" w:line="240" w:lineRule="auto"/>
              <w:rPr>
                <w:rFonts w:ascii="Arial" w:eastAsia="Times New Roman" w:hAnsi="Arial" w:cs="Arial"/>
                <w:sz w:val="20"/>
                <w:szCs w:val="20"/>
                <w:u w:val="single"/>
                <w:lang w:val="es-PY"/>
              </w:rPr>
            </w:pPr>
            <w:r w:rsidRPr="00F0519E">
              <w:rPr>
                <w:rFonts w:ascii="Arial" w:eastAsia="Times New Roman" w:hAnsi="Arial" w:cs="Arial"/>
                <w:sz w:val="20"/>
                <w:szCs w:val="20"/>
                <w:lang w:val="es-PY"/>
              </w:rPr>
              <w:t>Informes de Gestión y Monitoreo del MEC</w:t>
            </w:r>
          </w:p>
        </w:tc>
      </w:tr>
      <w:tr w:rsidR="002B3583" w:rsidRPr="00953825" w:rsidTr="00F0519E">
        <w:trPr>
          <w:trHeight w:val="70"/>
        </w:trPr>
        <w:tc>
          <w:tcPr>
            <w:tcW w:w="1099" w:type="pct"/>
            <w:vAlign w:val="center"/>
          </w:tcPr>
          <w:p w:rsidR="002B3583" w:rsidRPr="00F0519E" w:rsidRDefault="002B3583" w:rsidP="00156B10">
            <w:pPr>
              <w:pStyle w:val="ListParagraph"/>
              <w:spacing w:after="0" w:line="240" w:lineRule="auto"/>
              <w:ind w:left="0"/>
              <w:rPr>
                <w:rFonts w:ascii="Arial" w:hAnsi="Arial" w:cs="Arial"/>
                <w:bCs/>
                <w:i/>
                <w:sz w:val="20"/>
                <w:szCs w:val="20"/>
                <w:lang w:val="es-PY"/>
              </w:rPr>
            </w:pPr>
            <w:r w:rsidRPr="00F0519E">
              <w:rPr>
                <w:rFonts w:ascii="Arial" w:hAnsi="Arial" w:cs="Arial"/>
                <w:bCs/>
                <w:sz w:val="20"/>
                <w:szCs w:val="20"/>
                <w:u w:val="single"/>
                <w:lang w:val="es-PY"/>
              </w:rPr>
              <w:t>Producto 8</w:t>
            </w:r>
            <w:r w:rsidRPr="00F0519E">
              <w:rPr>
                <w:rFonts w:ascii="Arial" w:hAnsi="Arial" w:cs="Arial"/>
                <w:bCs/>
                <w:sz w:val="20"/>
                <w:szCs w:val="20"/>
                <w:lang w:val="es-PY"/>
              </w:rPr>
              <w:t xml:space="preserve">: Sistema software para el monitoreo de la gestión escolar </w:t>
            </w:r>
          </w:p>
        </w:tc>
        <w:tc>
          <w:tcPr>
            <w:tcW w:w="452" w:type="pct"/>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0</w:t>
            </w:r>
          </w:p>
        </w:tc>
        <w:tc>
          <w:tcPr>
            <w:tcW w:w="378" w:type="pct"/>
            <w:vAlign w:val="center"/>
          </w:tcPr>
          <w:p w:rsidR="002B3583" w:rsidRPr="00F0519E" w:rsidRDefault="002B3583" w:rsidP="00156B10">
            <w:pPr>
              <w:pStyle w:val="NoSpacing"/>
              <w:jc w:val="center"/>
              <w:rPr>
                <w:rFonts w:ascii="Arial" w:hAnsi="Arial" w:cs="Arial"/>
                <w:sz w:val="20"/>
                <w:szCs w:val="20"/>
                <w:lang w:val="es-PY"/>
              </w:rPr>
            </w:pPr>
          </w:p>
        </w:tc>
        <w:tc>
          <w:tcPr>
            <w:tcW w:w="378" w:type="pct"/>
            <w:vAlign w:val="center"/>
          </w:tcPr>
          <w:p w:rsidR="002B3583" w:rsidRPr="00F0519E" w:rsidRDefault="002B3583" w:rsidP="00156B10">
            <w:pPr>
              <w:pStyle w:val="NoSpacing"/>
              <w:jc w:val="center"/>
              <w:rPr>
                <w:rFonts w:ascii="Arial" w:hAnsi="Arial" w:cs="Arial"/>
                <w:sz w:val="20"/>
                <w:szCs w:val="20"/>
                <w:lang w:val="es-PY"/>
              </w:rPr>
            </w:pPr>
          </w:p>
        </w:tc>
        <w:tc>
          <w:tcPr>
            <w:tcW w:w="378" w:type="pct"/>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1</w:t>
            </w:r>
          </w:p>
        </w:tc>
        <w:tc>
          <w:tcPr>
            <w:tcW w:w="420" w:type="pct"/>
            <w:vAlign w:val="center"/>
          </w:tcPr>
          <w:p w:rsidR="002B3583" w:rsidRPr="00F0519E" w:rsidRDefault="002B3583" w:rsidP="00156B10">
            <w:pPr>
              <w:pStyle w:val="NoSpacing"/>
              <w:jc w:val="center"/>
              <w:rPr>
                <w:rFonts w:ascii="Arial" w:hAnsi="Arial" w:cs="Arial"/>
                <w:sz w:val="20"/>
                <w:szCs w:val="20"/>
                <w:lang w:val="es-PY"/>
              </w:rPr>
            </w:pPr>
          </w:p>
        </w:tc>
        <w:tc>
          <w:tcPr>
            <w:tcW w:w="420" w:type="pct"/>
            <w:vAlign w:val="center"/>
          </w:tcPr>
          <w:p w:rsidR="002B3583" w:rsidRPr="00F0519E" w:rsidRDefault="002B3583" w:rsidP="00156B10">
            <w:pPr>
              <w:pStyle w:val="NoSpacing"/>
              <w:jc w:val="center"/>
              <w:rPr>
                <w:rFonts w:ascii="Arial" w:hAnsi="Arial" w:cs="Arial"/>
                <w:sz w:val="20"/>
                <w:szCs w:val="20"/>
                <w:lang w:val="es-PY"/>
              </w:rPr>
            </w:pPr>
          </w:p>
        </w:tc>
        <w:tc>
          <w:tcPr>
            <w:tcW w:w="588" w:type="pct"/>
            <w:vAlign w:val="center"/>
          </w:tcPr>
          <w:p w:rsidR="002B3583" w:rsidRPr="00F0519E" w:rsidRDefault="002B3583" w:rsidP="00156B10">
            <w:pPr>
              <w:pStyle w:val="NoSpacing"/>
              <w:jc w:val="center"/>
              <w:rPr>
                <w:rFonts w:ascii="Arial" w:hAnsi="Arial" w:cs="Arial"/>
                <w:sz w:val="20"/>
                <w:szCs w:val="20"/>
                <w:lang w:val="es-PY"/>
              </w:rPr>
            </w:pPr>
            <w:r w:rsidRPr="00F0519E">
              <w:rPr>
                <w:rFonts w:ascii="Arial" w:hAnsi="Arial" w:cs="Arial"/>
                <w:sz w:val="20"/>
                <w:szCs w:val="20"/>
                <w:lang w:val="es-PY"/>
              </w:rPr>
              <w:t>1</w:t>
            </w:r>
          </w:p>
        </w:tc>
        <w:tc>
          <w:tcPr>
            <w:tcW w:w="887" w:type="pct"/>
            <w:vAlign w:val="center"/>
          </w:tcPr>
          <w:p w:rsidR="002B3583" w:rsidRPr="00F0519E" w:rsidRDefault="002B3583" w:rsidP="00156B10">
            <w:pPr>
              <w:spacing w:after="0" w:line="240" w:lineRule="auto"/>
              <w:rPr>
                <w:rFonts w:ascii="Arial" w:eastAsia="Times New Roman" w:hAnsi="Arial" w:cs="Arial"/>
                <w:sz w:val="20"/>
                <w:szCs w:val="20"/>
                <w:u w:val="single"/>
                <w:lang w:val="es-PY"/>
              </w:rPr>
            </w:pPr>
            <w:r w:rsidRPr="00F0519E">
              <w:rPr>
                <w:rFonts w:ascii="Arial" w:eastAsia="Times New Roman" w:hAnsi="Arial" w:cs="Arial"/>
                <w:sz w:val="20"/>
                <w:szCs w:val="20"/>
                <w:lang w:val="es-PY"/>
              </w:rPr>
              <w:t>Informes de Gestión y Monitoreo del MEC</w:t>
            </w:r>
          </w:p>
        </w:tc>
      </w:tr>
      <w:tr w:rsidR="00FB3EB7" w:rsidRPr="00953825" w:rsidTr="00F0519E">
        <w:trPr>
          <w:trHeight w:val="70"/>
        </w:trPr>
        <w:tc>
          <w:tcPr>
            <w:tcW w:w="5000" w:type="pct"/>
            <w:gridSpan w:val="9"/>
            <w:shd w:val="clear" w:color="auto" w:fill="D6E3BC" w:themeFill="accent3" w:themeFillTint="66"/>
            <w:vAlign w:val="center"/>
          </w:tcPr>
          <w:p w:rsidR="00FB3EB7" w:rsidRPr="00F0519E" w:rsidRDefault="00FB3EB7" w:rsidP="00F0519E">
            <w:pPr>
              <w:keepNext/>
              <w:spacing w:after="0" w:line="240" w:lineRule="auto"/>
              <w:rPr>
                <w:rFonts w:ascii="Arial" w:hAnsi="Arial" w:cs="Arial"/>
                <w:b/>
                <w:sz w:val="20"/>
                <w:szCs w:val="20"/>
                <w:u w:val="single"/>
                <w:lang w:val="es-PY"/>
              </w:rPr>
            </w:pPr>
            <w:r w:rsidRPr="00F0519E">
              <w:rPr>
                <w:rFonts w:ascii="Arial" w:hAnsi="Arial" w:cs="Arial"/>
                <w:b/>
                <w:sz w:val="20"/>
                <w:szCs w:val="20"/>
                <w:u w:val="single"/>
                <w:lang w:val="es-PY"/>
              </w:rPr>
              <w:lastRenderedPageBreak/>
              <w:t>Componente III</w:t>
            </w:r>
            <w:r w:rsidRPr="00F0519E">
              <w:rPr>
                <w:rFonts w:ascii="Arial" w:hAnsi="Arial" w:cs="Arial"/>
                <w:b/>
                <w:sz w:val="20"/>
                <w:szCs w:val="20"/>
                <w:lang w:val="es-PY"/>
              </w:rPr>
              <w:t xml:space="preserve">: </w:t>
            </w:r>
            <w:r w:rsidR="00D4014B" w:rsidRPr="008908DE">
              <w:rPr>
                <w:rFonts w:ascii="Arial" w:hAnsi="Arial" w:cs="Arial"/>
                <w:b/>
                <w:spacing w:val="-2"/>
                <w:sz w:val="20"/>
                <w:szCs w:val="20"/>
                <w:lang w:val="es-ES_tradnl"/>
              </w:rPr>
              <w:t>Mejoramiento de las condiciones de transporte de estudiantes de escuelas oficiales del área rural</w:t>
            </w:r>
          </w:p>
        </w:tc>
      </w:tr>
      <w:tr w:rsidR="0018594F" w:rsidRPr="00953825" w:rsidTr="00F0519E">
        <w:trPr>
          <w:trHeight w:val="70"/>
        </w:trPr>
        <w:tc>
          <w:tcPr>
            <w:tcW w:w="1099" w:type="pct"/>
            <w:vAlign w:val="center"/>
          </w:tcPr>
          <w:p w:rsidR="0018594F" w:rsidRPr="00F0519E" w:rsidRDefault="0018594F" w:rsidP="00F0519E">
            <w:pPr>
              <w:pStyle w:val="ListParagraph"/>
              <w:keepNext/>
              <w:spacing w:after="0" w:line="240" w:lineRule="auto"/>
              <w:ind w:left="0"/>
              <w:rPr>
                <w:rFonts w:ascii="Arial" w:hAnsi="Arial" w:cs="Arial"/>
                <w:bCs/>
                <w:sz w:val="20"/>
                <w:szCs w:val="20"/>
                <w:lang w:val="es-PY"/>
              </w:rPr>
            </w:pPr>
            <w:r w:rsidRPr="00F0519E">
              <w:rPr>
                <w:rFonts w:ascii="Arial" w:hAnsi="Arial" w:cs="Arial"/>
                <w:bCs/>
                <w:sz w:val="20"/>
                <w:szCs w:val="20"/>
                <w:u w:val="single"/>
                <w:lang w:val="es-PY"/>
              </w:rPr>
              <w:t>Producto 9</w:t>
            </w:r>
            <w:r w:rsidRPr="00F0519E">
              <w:rPr>
                <w:rFonts w:ascii="Arial" w:hAnsi="Arial" w:cs="Arial"/>
                <w:bCs/>
                <w:sz w:val="20"/>
                <w:szCs w:val="20"/>
                <w:lang w:val="es-PY"/>
              </w:rPr>
              <w:t>: Estudio de soluciones de transporte</w:t>
            </w:r>
          </w:p>
        </w:tc>
        <w:tc>
          <w:tcPr>
            <w:tcW w:w="452" w:type="pct"/>
            <w:vAlign w:val="center"/>
          </w:tcPr>
          <w:p w:rsidR="0018594F" w:rsidRPr="00F0519E" w:rsidRDefault="0018594F" w:rsidP="00F0519E">
            <w:pPr>
              <w:pStyle w:val="NoSpacing"/>
              <w:keepNext/>
              <w:jc w:val="center"/>
              <w:rPr>
                <w:rFonts w:ascii="Arial" w:hAnsi="Arial" w:cs="Arial"/>
                <w:sz w:val="20"/>
                <w:szCs w:val="20"/>
                <w:lang w:val="es-PY"/>
              </w:rPr>
            </w:pPr>
            <w:r w:rsidRPr="00F0519E">
              <w:rPr>
                <w:rFonts w:ascii="Arial" w:hAnsi="Arial" w:cs="Arial"/>
                <w:sz w:val="20"/>
                <w:szCs w:val="20"/>
                <w:lang w:val="es-PY"/>
              </w:rPr>
              <w:t>0</w:t>
            </w:r>
          </w:p>
        </w:tc>
        <w:tc>
          <w:tcPr>
            <w:tcW w:w="378" w:type="pct"/>
            <w:vAlign w:val="center"/>
          </w:tcPr>
          <w:p w:rsidR="0018594F" w:rsidRPr="00F0519E" w:rsidRDefault="0018594F" w:rsidP="00F0519E">
            <w:pPr>
              <w:pStyle w:val="NoSpacing"/>
              <w:keepNext/>
              <w:jc w:val="center"/>
              <w:rPr>
                <w:rFonts w:ascii="Arial" w:hAnsi="Arial" w:cs="Arial"/>
                <w:sz w:val="20"/>
                <w:szCs w:val="20"/>
                <w:lang w:val="es-PY"/>
              </w:rPr>
            </w:pPr>
            <w:r w:rsidRPr="00F0519E">
              <w:rPr>
                <w:rFonts w:ascii="Arial" w:hAnsi="Arial" w:cs="Arial"/>
                <w:sz w:val="20"/>
                <w:szCs w:val="20"/>
                <w:lang w:val="es-PY"/>
              </w:rPr>
              <w:t>1</w:t>
            </w:r>
          </w:p>
        </w:tc>
        <w:tc>
          <w:tcPr>
            <w:tcW w:w="378" w:type="pct"/>
            <w:vAlign w:val="center"/>
          </w:tcPr>
          <w:p w:rsidR="0018594F" w:rsidRPr="00F0519E" w:rsidRDefault="0018594F" w:rsidP="00F0519E">
            <w:pPr>
              <w:pStyle w:val="NoSpacing"/>
              <w:keepNext/>
              <w:jc w:val="center"/>
              <w:rPr>
                <w:rFonts w:ascii="Arial" w:hAnsi="Arial" w:cs="Arial"/>
                <w:sz w:val="20"/>
                <w:szCs w:val="20"/>
                <w:lang w:val="es-PY"/>
              </w:rPr>
            </w:pPr>
          </w:p>
        </w:tc>
        <w:tc>
          <w:tcPr>
            <w:tcW w:w="378" w:type="pct"/>
            <w:vAlign w:val="center"/>
          </w:tcPr>
          <w:p w:rsidR="0018594F" w:rsidRPr="00F0519E" w:rsidRDefault="0018594F" w:rsidP="00F0519E">
            <w:pPr>
              <w:pStyle w:val="NoSpacing"/>
              <w:keepNext/>
              <w:jc w:val="center"/>
              <w:rPr>
                <w:rFonts w:ascii="Arial" w:hAnsi="Arial" w:cs="Arial"/>
                <w:sz w:val="20"/>
                <w:szCs w:val="20"/>
                <w:lang w:val="es-PY"/>
              </w:rPr>
            </w:pPr>
          </w:p>
        </w:tc>
        <w:tc>
          <w:tcPr>
            <w:tcW w:w="420" w:type="pct"/>
            <w:vAlign w:val="center"/>
          </w:tcPr>
          <w:p w:rsidR="0018594F" w:rsidRPr="00F0519E" w:rsidRDefault="0018594F" w:rsidP="00F0519E">
            <w:pPr>
              <w:pStyle w:val="NoSpacing"/>
              <w:keepNext/>
              <w:jc w:val="center"/>
              <w:rPr>
                <w:rFonts w:ascii="Arial" w:hAnsi="Arial" w:cs="Arial"/>
                <w:sz w:val="20"/>
                <w:szCs w:val="20"/>
                <w:lang w:val="es-PY"/>
              </w:rPr>
            </w:pPr>
          </w:p>
        </w:tc>
        <w:tc>
          <w:tcPr>
            <w:tcW w:w="420" w:type="pct"/>
            <w:vAlign w:val="center"/>
          </w:tcPr>
          <w:p w:rsidR="0018594F" w:rsidRPr="00F0519E" w:rsidRDefault="0018594F" w:rsidP="00F0519E">
            <w:pPr>
              <w:pStyle w:val="NoSpacing"/>
              <w:keepNext/>
              <w:jc w:val="center"/>
              <w:rPr>
                <w:rFonts w:ascii="Arial" w:hAnsi="Arial" w:cs="Arial"/>
                <w:sz w:val="20"/>
                <w:szCs w:val="20"/>
                <w:lang w:val="es-PY"/>
              </w:rPr>
            </w:pPr>
          </w:p>
        </w:tc>
        <w:tc>
          <w:tcPr>
            <w:tcW w:w="588" w:type="pct"/>
            <w:vAlign w:val="center"/>
          </w:tcPr>
          <w:p w:rsidR="0018594F" w:rsidRPr="00F0519E" w:rsidRDefault="0018594F" w:rsidP="00F0519E">
            <w:pPr>
              <w:pStyle w:val="NoSpacing"/>
              <w:keepNext/>
              <w:jc w:val="center"/>
              <w:rPr>
                <w:rFonts w:ascii="Arial" w:hAnsi="Arial" w:cs="Arial"/>
                <w:sz w:val="20"/>
                <w:szCs w:val="20"/>
                <w:lang w:val="es-PY"/>
              </w:rPr>
            </w:pPr>
            <w:r w:rsidRPr="00F0519E">
              <w:rPr>
                <w:rFonts w:ascii="Arial" w:hAnsi="Arial" w:cs="Arial"/>
                <w:sz w:val="20"/>
                <w:szCs w:val="20"/>
                <w:lang w:val="es-PY"/>
              </w:rPr>
              <w:t>1</w:t>
            </w:r>
          </w:p>
        </w:tc>
        <w:tc>
          <w:tcPr>
            <w:tcW w:w="887" w:type="pct"/>
            <w:vAlign w:val="center"/>
          </w:tcPr>
          <w:p w:rsidR="0018594F" w:rsidRPr="00F0519E" w:rsidRDefault="0018594F" w:rsidP="00F0519E">
            <w:pPr>
              <w:keepNext/>
              <w:spacing w:after="0" w:line="240" w:lineRule="auto"/>
              <w:rPr>
                <w:rFonts w:ascii="Arial" w:eastAsia="Times New Roman" w:hAnsi="Arial" w:cs="Arial"/>
                <w:sz w:val="20"/>
                <w:szCs w:val="20"/>
                <w:lang w:val="es-PY"/>
              </w:rPr>
            </w:pPr>
            <w:r w:rsidRPr="00F0519E">
              <w:rPr>
                <w:rFonts w:ascii="Arial" w:eastAsia="Times New Roman" w:hAnsi="Arial" w:cs="Arial"/>
                <w:sz w:val="20"/>
                <w:szCs w:val="20"/>
                <w:lang w:val="es-PY"/>
              </w:rPr>
              <w:t>Informes de Gestión y Monitoreo</w:t>
            </w:r>
          </w:p>
        </w:tc>
      </w:tr>
      <w:tr w:rsidR="0018594F" w:rsidRPr="00953825" w:rsidTr="00F0519E">
        <w:trPr>
          <w:trHeight w:val="60"/>
        </w:trPr>
        <w:tc>
          <w:tcPr>
            <w:tcW w:w="1099" w:type="pct"/>
            <w:vAlign w:val="center"/>
          </w:tcPr>
          <w:p w:rsidR="0018594F" w:rsidRPr="00F0519E" w:rsidRDefault="0018594F" w:rsidP="00F0519E">
            <w:pPr>
              <w:pStyle w:val="ListParagraph"/>
              <w:keepNext/>
              <w:spacing w:after="0" w:line="240" w:lineRule="auto"/>
              <w:ind w:left="0"/>
              <w:rPr>
                <w:rFonts w:ascii="Arial" w:hAnsi="Arial" w:cs="Arial"/>
                <w:sz w:val="20"/>
                <w:szCs w:val="20"/>
                <w:lang w:val="es-PY"/>
              </w:rPr>
            </w:pPr>
            <w:r w:rsidRPr="00F0519E">
              <w:rPr>
                <w:rFonts w:ascii="Arial" w:hAnsi="Arial" w:cs="Arial"/>
                <w:bCs/>
                <w:sz w:val="20"/>
                <w:szCs w:val="20"/>
                <w:u w:val="single"/>
                <w:lang w:val="es-PY"/>
              </w:rPr>
              <w:t>Producto 10</w:t>
            </w:r>
            <w:r w:rsidRPr="00F0519E">
              <w:rPr>
                <w:rFonts w:ascii="Arial" w:hAnsi="Arial" w:cs="Arial"/>
                <w:bCs/>
                <w:sz w:val="20"/>
                <w:szCs w:val="20"/>
                <w:lang w:val="es-PY"/>
              </w:rPr>
              <w:t xml:space="preserve">: Bicicletas para pilotos de transporte </w:t>
            </w:r>
          </w:p>
        </w:tc>
        <w:tc>
          <w:tcPr>
            <w:tcW w:w="452" w:type="pct"/>
            <w:vAlign w:val="center"/>
          </w:tcPr>
          <w:p w:rsidR="0018594F" w:rsidRPr="00F0519E" w:rsidRDefault="0018594F" w:rsidP="00F0519E">
            <w:pPr>
              <w:pStyle w:val="NoSpacing"/>
              <w:keepNext/>
              <w:jc w:val="center"/>
              <w:rPr>
                <w:rFonts w:ascii="Arial" w:hAnsi="Arial" w:cs="Arial"/>
                <w:sz w:val="20"/>
                <w:szCs w:val="20"/>
                <w:lang w:val="es-PY"/>
              </w:rPr>
            </w:pPr>
            <w:r w:rsidRPr="00F0519E">
              <w:rPr>
                <w:rFonts w:ascii="Arial" w:hAnsi="Arial" w:cs="Arial"/>
                <w:sz w:val="20"/>
                <w:szCs w:val="20"/>
                <w:lang w:val="es-PY"/>
              </w:rPr>
              <w:t>0</w:t>
            </w:r>
          </w:p>
        </w:tc>
        <w:tc>
          <w:tcPr>
            <w:tcW w:w="378" w:type="pct"/>
            <w:vAlign w:val="center"/>
          </w:tcPr>
          <w:p w:rsidR="0018594F" w:rsidRPr="00F0519E" w:rsidRDefault="0018594F" w:rsidP="00F0519E">
            <w:pPr>
              <w:pStyle w:val="NoSpacing"/>
              <w:keepNext/>
              <w:jc w:val="center"/>
              <w:rPr>
                <w:rFonts w:ascii="Arial" w:hAnsi="Arial" w:cs="Arial"/>
                <w:sz w:val="20"/>
                <w:szCs w:val="20"/>
                <w:lang w:val="es-PY"/>
              </w:rPr>
            </w:pPr>
          </w:p>
        </w:tc>
        <w:tc>
          <w:tcPr>
            <w:tcW w:w="378" w:type="pct"/>
            <w:vAlign w:val="center"/>
          </w:tcPr>
          <w:p w:rsidR="0018594F" w:rsidRPr="00F0519E" w:rsidRDefault="0018594F" w:rsidP="00F0519E">
            <w:pPr>
              <w:pStyle w:val="NoSpacing"/>
              <w:keepNext/>
              <w:jc w:val="center"/>
              <w:rPr>
                <w:rFonts w:ascii="Arial" w:hAnsi="Arial" w:cs="Arial"/>
                <w:sz w:val="20"/>
                <w:szCs w:val="20"/>
                <w:lang w:val="es-PY"/>
              </w:rPr>
            </w:pPr>
            <w:r w:rsidRPr="00F0519E">
              <w:rPr>
                <w:rFonts w:ascii="Arial" w:hAnsi="Arial" w:cs="Arial"/>
                <w:sz w:val="20"/>
                <w:szCs w:val="20"/>
                <w:lang w:val="es-PY"/>
              </w:rPr>
              <w:t>10.000</w:t>
            </w:r>
          </w:p>
        </w:tc>
        <w:tc>
          <w:tcPr>
            <w:tcW w:w="378" w:type="pct"/>
            <w:vAlign w:val="center"/>
          </w:tcPr>
          <w:p w:rsidR="0018594F" w:rsidRPr="00F0519E" w:rsidRDefault="0018594F" w:rsidP="00F0519E">
            <w:pPr>
              <w:pStyle w:val="NoSpacing"/>
              <w:keepNext/>
              <w:jc w:val="center"/>
              <w:rPr>
                <w:rFonts w:ascii="Arial" w:hAnsi="Arial" w:cs="Arial"/>
                <w:sz w:val="20"/>
                <w:szCs w:val="20"/>
                <w:lang w:val="es-PY"/>
              </w:rPr>
            </w:pPr>
          </w:p>
        </w:tc>
        <w:tc>
          <w:tcPr>
            <w:tcW w:w="420" w:type="pct"/>
            <w:vAlign w:val="center"/>
          </w:tcPr>
          <w:p w:rsidR="0018594F" w:rsidRPr="00F0519E" w:rsidRDefault="0018594F" w:rsidP="00F0519E">
            <w:pPr>
              <w:pStyle w:val="NoSpacing"/>
              <w:keepNext/>
              <w:jc w:val="center"/>
              <w:rPr>
                <w:rFonts w:ascii="Arial" w:hAnsi="Arial" w:cs="Arial"/>
                <w:sz w:val="20"/>
                <w:szCs w:val="20"/>
                <w:lang w:val="es-PY"/>
              </w:rPr>
            </w:pPr>
          </w:p>
        </w:tc>
        <w:tc>
          <w:tcPr>
            <w:tcW w:w="420" w:type="pct"/>
            <w:vAlign w:val="center"/>
          </w:tcPr>
          <w:p w:rsidR="0018594F" w:rsidRPr="00F0519E" w:rsidRDefault="0018594F" w:rsidP="00F0519E">
            <w:pPr>
              <w:pStyle w:val="NoSpacing"/>
              <w:keepNext/>
              <w:jc w:val="center"/>
              <w:rPr>
                <w:rFonts w:ascii="Arial" w:hAnsi="Arial" w:cs="Arial"/>
                <w:sz w:val="20"/>
                <w:szCs w:val="20"/>
                <w:lang w:val="es-PY"/>
              </w:rPr>
            </w:pPr>
          </w:p>
        </w:tc>
        <w:tc>
          <w:tcPr>
            <w:tcW w:w="588" w:type="pct"/>
            <w:vAlign w:val="center"/>
          </w:tcPr>
          <w:p w:rsidR="0018594F" w:rsidRPr="00F0519E" w:rsidRDefault="0018594F" w:rsidP="00F0519E">
            <w:pPr>
              <w:pStyle w:val="NoSpacing"/>
              <w:keepNext/>
              <w:jc w:val="center"/>
              <w:rPr>
                <w:rFonts w:ascii="Arial" w:hAnsi="Arial" w:cs="Arial"/>
                <w:sz w:val="20"/>
                <w:szCs w:val="20"/>
                <w:lang w:val="es-PY"/>
              </w:rPr>
            </w:pPr>
            <w:r w:rsidRPr="00F0519E">
              <w:rPr>
                <w:rFonts w:ascii="Arial" w:hAnsi="Arial" w:cs="Arial"/>
                <w:sz w:val="20"/>
                <w:szCs w:val="20"/>
                <w:lang w:val="es-PY"/>
              </w:rPr>
              <w:t>10.000</w:t>
            </w:r>
            <w:r w:rsidRPr="00F0519E" w:rsidDel="00A95580">
              <w:rPr>
                <w:rFonts w:ascii="Arial" w:hAnsi="Arial" w:cs="Arial"/>
                <w:sz w:val="20"/>
                <w:szCs w:val="20"/>
                <w:lang w:val="es-PY"/>
              </w:rPr>
              <w:t xml:space="preserve"> </w:t>
            </w:r>
          </w:p>
        </w:tc>
        <w:tc>
          <w:tcPr>
            <w:tcW w:w="887" w:type="pct"/>
            <w:vAlign w:val="center"/>
          </w:tcPr>
          <w:p w:rsidR="0018594F" w:rsidRPr="00F0519E" w:rsidRDefault="0018594F" w:rsidP="00F0519E">
            <w:pPr>
              <w:keepNext/>
              <w:spacing w:after="0" w:line="240" w:lineRule="auto"/>
              <w:rPr>
                <w:rFonts w:ascii="Arial" w:eastAsia="Times New Roman" w:hAnsi="Arial" w:cs="Arial"/>
                <w:sz w:val="20"/>
                <w:szCs w:val="20"/>
                <w:lang w:val="es-PY"/>
              </w:rPr>
            </w:pPr>
            <w:r w:rsidRPr="00F0519E">
              <w:rPr>
                <w:rFonts w:ascii="Arial" w:eastAsia="Times New Roman" w:hAnsi="Arial" w:cs="Arial"/>
                <w:sz w:val="20"/>
                <w:szCs w:val="20"/>
                <w:lang w:val="es-PY"/>
              </w:rPr>
              <w:t>Informes de Gestión y Monitoreo del MEC</w:t>
            </w:r>
          </w:p>
        </w:tc>
      </w:tr>
      <w:tr w:rsidR="0018594F" w:rsidRPr="00953825" w:rsidTr="00F0519E">
        <w:trPr>
          <w:trHeight w:val="70"/>
        </w:trPr>
        <w:tc>
          <w:tcPr>
            <w:tcW w:w="1099" w:type="pct"/>
            <w:vAlign w:val="center"/>
          </w:tcPr>
          <w:p w:rsidR="0018594F" w:rsidRPr="00F0519E" w:rsidRDefault="0018594F" w:rsidP="00D4014B">
            <w:pPr>
              <w:pStyle w:val="ListParagraph"/>
              <w:spacing w:after="0" w:line="240" w:lineRule="auto"/>
              <w:ind w:left="0"/>
              <w:rPr>
                <w:rFonts w:ascii="Arial" w:hAnsi="Arial" w:cs="Arial"/>
                <w:sz w:val="20"/>
                <w:szCs w:val="20"/>
                <w:u w:val="single"/>
                <w:lang w:val="es-PY"/>
              </w:rPr>
            </w:pPr>
            <w:r w:rsidRPr="00F0519E">
              <w:rPr>
                <w:rFonts w:ascii="Arial" w:hAnsi="Arial" w:cs="Arial"/>
                <w:sz w:val="20"/>
                <w:szCs w:val="20"/>
                <w:u w:val="single"/>
                <w:lang w:val="es-PY"/>
              </w:rPr>
              <w:t>Producto 1</w:t>
            </w:r>
            <w:r w:rsidR="00D4014B">
              <w:rPr>
                <w:rFonts w:ascii="Arial" w:hAnsi="Arial" w:cs="Arial"/>
                <w:sz w:val="20"/>
                <w:szCs w:val="20"/>
                <w:u w:val="single"/>
                <w:lang w:val="es-PY"/>
              </w:rPr>
              <w:t>1</w:t>
            </w:r>
            <w:r w:rsidRPr="00F0519E">
              <w:rPr>
                <w:rFonts w:ascii="Arial" w:hAnsi="Arial" w:cs="Arial"/>
                <w:sz w:val="20"/>
                <w:szCs w:val="20"/>
                <w:u w:val="single"/>
                <w:lang w:val="es-PY"/>
              </w:rPr>
              <w:t xml:space="preserve">: </w:t>
            </w:r>
            <w:r w:rsidRPr="00F0519E">
              <w:rPr>
                <w:rFonts w:ascii="Arial" w:hAnsi="Arial" w:cs="Arial"/>
                <w:sz w:val="20"/>
                <w:szCs w:val="20"/>
                <w:lang w:val="es-PY"/>
              </w:rPr>
              <w:t>Transferencias a las municipalidades para pilotos de transporte</w:t>
            </w:r>
          </w:p>
        </w:tc>
        <w:tc>
          <w:tcPr>
            <w:tcW w:w="452" w:type="pct"/>
            <w:vAlign w:val="center"/>
          </w:tcPr>
          <w:p w:rsidR="0018594F" w:rsidRPr="00F0519E" w:rsidRDefault="0018594F" w:rsidP="00156B10">
            <w:pPr>
              <w:spacing w:after="0" w:line="240" w:lineRule="auto"/>
              <w:jc w:val="center"/>
              <w:rPr>
                <w:rFonts w:ascii="Arial" w:hAnsi="Arial" w:cs="Arial"/>
                <w:sz w:val="20"/>
                <w:szCs w:val="20"/>
                <w:lang w:val="es-PY"/>
              </w:rPr>
            </w:pPr>
            <w:r w:rsidRPr="00F0519E">
              <w:rPr>
                <w:rFonts w:ascii="Arial" w:hAnsi="Arial" w:cs="Arial"/>
                <w:sz w:val="20"/>
                <w:szCs w:val="20"/>
                <w:lang w:val="es-PY"/>
              </w:rPr>
              <w:t>0</w:t>
            </w:r>
          </w:p>
        </w:tc>
        <w:tc>
          <w:tcPr>
            <w:tcW w:w="378" w:type="pct"/>
            <w:vAlign w:val="center"/>
          </w:tcPr>
          <w:p w:rsidR="0018594F" w:rsidRPr="00F0519E" w:rsidRDefault="0018594F" w:rsidP="00156B10">
            <w:pPr>
              <w:spacing w:after="0" w:line="240" w:lineRule="auto"/>
              <w:jc w:val="center"/>
              <w:rPr>
                <w:rFonts w:ascii="Arial" w:hAnsi="Arial" w:cs="Arial"/>
                <w:sz w:val="20"/>
                <w:szCs w:val="20"/>
                <w:lang w:val="es-PY"/>
              </w:rPr>
            </w:pPr>
          </w:p>
        </w:tc>
        <w:tc>
          <w:tcPr>
            <w:tcW w:w="378" w:type="pct"/>
            <w:vAlign w:val="center"/>
          </w:tcPr>
          <w:p w:rsidR="0018594F" w:rsidRPr="00F0519E" w:rsidRDefault="0018594F" w:rsidP="00156B10">
            <w:pPr>
              <w:spacing w:after="0" w:line="240" w:lineRule="auto"/>
              <w:jc w:val="center"/>
              <w:rPr>
                <w:rFonts w:ascii="Arial" w:hAnsi="Arial" w:cs="Arial"/>
                <w:sz w:val="20"/>
                <w:szCs w:val="20"/>
                <w:lang w:val="es-PY"/>
              </w:rPr>
            </w:pPr>
          </w:p>
        </w:tc>
        <w:tc>
          <w:tcPr>
            <w:tcW w:w="378" w:type="pct"/>
            <w:vAlign w:val="center"/>
          </w:tcPr>
          <w:p w:rsidR="0018594F" w:rsidRPr="00F0519E" w:rsidRDefault="0018594F" w:rsidP="00156B10">
            <w:pPr>
              <w:spacing w:after="0" w:line="240" w:lineRule="auto"/>
              <w:jc w:val="center"/>
              <w:rPr>
                <w:rFonts w:ascii="Arial" w:hAnsi="Arial" w:cs="Arial"/>
                <w:sz w:val="20"/>
                <w:szCs w:val="20"/>
                <w:lang w:val="es-PY"/>
              </w:rPr>
            </w:pPr>
          </w:p>
        </w:tc>
        <w:tc>
          <w:tcPr>
            <w:tcW w:w="420" w:type="pct"/>
            <w:vAlign w:val="center"/>
          </w:tcPr>
          <w:p w:rsidR="0018594F" w:rsidRPr="00F0519E" w:rsidRDefault="0018594F" w:rsidP="00156B10">
            <w:pPr>
              <w:spacing w:after="0" w:line="240" w:lineRule="auto"/>
              <w:jc w:val="center"/>
              <w:rPr>
                <w:rFonts w:ascii="Arial" w:hAnsi="Arial" w:cs="Arial"/>
                <w:sz w:val="20"/>
                <w:szCs w:val="20"/>
                <w:lang w:val="es-PY"/>
              </w:rPr>
            </w:pPr>
            <w:r w:rsidRPr="00F0519E">
              <w:rPr>
                <w:rFonts w:ascii="Arial" w:hAnsi="Arial" w:cs="Arial"/>
                <w:sz w:val="20"/>
                <w:szCs w:val="20"/>
                <w:lang w:val="es-PY"/>
              </w:rPr>
              <w:t>134</w:t>
            </w:r>
          </w:p>
        </w:tc>
        <w:tc>
          <w:tcPr>
            <w:tcW w:w="420" w:type="pct"/>
            <w:vAlign w:val="center"/>
          </w:tcPr>
          <w:p w:rsidR="0018594F" w:rsidRPr="00F0519E" w:rsidRDefault="0018594F" w:rsidP="00156B10">
            <w:pPr>
              <w:jc w:val="center"/>
              <w:rPr>
                <w:rFonts w:ascii="Arial" w:hAnsi="Arial" w:cs="Arial"/>
                <w:sz w:val="20"/>
                <w:szCs w:val="20"/>
                <w:lang w:val="es-PY"/>
              </w:rPr>
            </w:pPr>
          </w:p>
        </w:tc>
        <w:tc>
          <w:tcPr>
            <w:tcW w:w="588" w:type="pct"/>
            <w:vAlign w:val="center"/>
          </w:tcPr>
          <w:p w:rsidR="0018594F" w:rsidRPr="00F0519E" w:rsidRDefault="0018594F" w:rsidP="00156B10">
            <w:pPr>
              <w:jc w:val="center"/>
              <w:rPr>
                <w:rFonts w:ascii="Arial" w:hAnsi="Arial" w:cs="Arial"/>
                <w:sz w:val="20"/>
                <w:szCs w:val="20"/>
                <w:lang w:val="es-PY"/>
              </w:rPr>
            </w:pPr>
            <w:r w:rsidRPr="00F0519E">
              <w:rPr>
                <w:rFonts w:ascii="Arial" w:hAnsi="Arial" w:cs="Arial"/>
                <w:sz w:val="20"/>
                <w:szCs w:val="20"/>
                <w:lang w:val="es-PY"/>
              </w:rPr>
              <w:t>134</w:t>
            </w:r>
          </w:p>
        </w:tc>
        <w:tc>
          <w:tcPr>
            <w:tcW w:w="887" w:type="pct"/>
            <w:vAlign w:val="center"/>
          </w:tcPr>
          <w:p w:rsidR="0018594F" w:rsidRPr="00F0519E" w:rsidRDefault="0018594F" w:rsidP="00156B10">
            <w:pPr>
              <w:spacing w:after="0" w:line="240" w:lineRule="auto"/>
              <w:rPr>
                <w:rFonts w:ascii="Arial" w:eastAsia="Times New Roman" w:hAnsi="Arial" w:cs="Arial"/>
                <w:sz w:val="20"/>
                <w:szCs w:val="20"/>
                <w:lang w:val="es-PY"/>
              </w:rPr>
            </w:pPr>
            <w:r w:rsidRPr="00F0519E">
              <w:rPr>
                <w:rFonts w:ascii="Arial" w:eastAsia="Times New Roman" w:hAnsi="Arial" w:cs="Arial"/>
                <w:sz w:val="20"/>
                <w:szCs w:val="20"/>
                <w:lang w:val="es-PY"/>
              </w:rPr>
              <w:t>Informes de Gestión y Monitoreo del MEC</w:t>
            </w:r>
          </w:p>
        </w:tc>
      </w:tr>
      <w:tr w:rsidR="0018594F" w:rsidRPr="00953825" w:rsidTr="00F0519E">
        <w:trPr>
          <w:trHeight w:val="70"/>
        </w:trPr>
        <w:tc>
          <w:tcPr>
            <w:tcW w:w="1099" w:type="pct"/>
            <w:vAlign w:val="center"/>
          </w:tcPr>
          <w:p w:rsidR="0018594F" w:rsidRPr="00F0519E" w:rsidRDefault="0018594F" w:rsidP="00D4014B">
            <w:pPr>
              <w:pStyle w:val="ListParagraph"/>
              <w:spacing w:after="0" w:line="240" w:lineRule="auto"/>
              <w:ind w:left="0"/>
              <w:rPr>
                <w:rFonts w:ascii="Arial" w:hAnsi="Arial" w:cs="Arial"/>
                <w:sz w:val="20"/>
                <w:szCs w:val="20"/>
                <w:lang w:val="es-PY"/>
              </w:rPr>
            </w:pPr>
            <w:r w:rsidRPr="00F0519E">
              <w:rPr>
                <w:rFonts w:ascii="Arial" w:hAnsi="Arial" w:cs="Arial"/>
                <w:sz w:val="20"/>
                <w:szCs w:val="20"/>
                <w:u w:val="single"/>
                <w:lang w:val="es-PY"/>
              </w:rPr>
              <w:t>Producto 1</w:t>
            </w:r>
            <w:r w:rsidR="00D4014B">
              <w:rPr>
                <w:rFonts w:ascii="Arial" w:hAnsi="Arial" w:cs="Arial"/>
                <w:sz w:val="20"/>
                <w:szCs w:val="20"/>
                <w:u w:val="single"/>
                <w:lang w:val="es-PY"/>
              </w:rPr>
              <w:t>2</w:t>
            </w:r>
            <w:r w:rsidRPr="00F0519E">
              <w:rPr>
                <w:rFonts w:ascii="Arial" w:hAnsi="Arial" w:cs="Arial"/>
                <w:sz w:val="20"/>
                <w:szCs w:val="20"/>
                <w:lang w:val="es-PY"/>
              </w:rPr>
              <w:t>: Estudio de evaluación económica de las opciones de transporte</w:t>
            </w:r>
          </w:p>
        </w:tc>
        <w:tc>
          <w:tcPr>
            <w:tcW w:w="452" w:type="pct"/>
            <w:vAlign w:val="center"/>
          </w:tcPr>
          <w:p w:rsidR="0018594F" w:rsidRPr="00F0519E" w:rsidRDefault="0018594F" w:rsidP="00156B10">
            <w:pPr>
              <w:spacing w:after="0" w:line="240" w:lineRule="auto"/>
              <w:jc w:val="center"/>
              <w:rPr>
                <w:rFonts w:ascii="Arial" w:hAnsi="Arial" w:cs="Arial"/>
                <w:sz w:val="20"/>
                <w:szCs w:val="20"/>
                <w:lang w:val="es-PY"/>
              </w:rPr>
            </w:pPr>
            <w:r w:rsidRPr="00F0519E">
              <w:rPr>
                <w:rFonts w:ascii="Arial" w:hAnsi="Arial" w:cs="Arial"/>
                <w:sz w:val="20"/>
                <w:szCs w:val="20"/>
                <w:lang w:val="es-PY"/>
              </w:rPr>
              <w:t>0</w:t>
            </w:r>
          </w:p>
        </w:tc>
        <w:tc>
          <w:tcPr>
            <w:tcW w:w="378" w:type="pct"/>
            <w:vAlign w:val="center"/>
          </w:tcPr>
          <w:p w:rsidR="0018594F" w:rsidRPr="00F0519E" w:rsidRDefault="0018594F" w:rsidP="00156B10">
            <w:pPr>
              <w:spacing w:after="0" w:line="240" w:lineRule="auto"/>
              <w:rPr>
                <w:rFonts w:ascii="Arial" w:hAnsi="Arial" w:cs="Arial"/>
                <w:sz w:val="20"/>
                <w:szCs w:val="20"/>
                <w:lang w:val="es-PY"/>
              </w:rPr>
            </w:pPr>
          </w:p>
        </w:tc>
        <w:tc>
          <w:tcPr>
            <w:tcW w:w="378" w:type="pct"/>
            <w:vAlign w:val="center"/>
          </w:tcPr>
          <w:p w:rsidR="0018594F" w:rsidRPr="00F0519E" w:rsidRDefault="0018594F" w:rsidP="00156B10">
            <w:pPr>
              <w:spacing w:after="0" w:line="240" w:lineRule="auto"/>
              <w:rPr>
                <w:rFonts w:ascii="Arial" w:hAnsi="Arial" w:cs="Arial"/>
                <w:sz w:val="20"/>
                <w:szCs w:val="20"/>
                <w:lang w:val="es-PY"/>
              </w:rPr>
            </w:pPr>
          </w:p>
        </w:tc>
        <w:tc>
          <w:tcPr>
            <w:tcW w:w="378" w:type="pct"/>
            <w:vAlign w:val="center"/>
          </w:tcPr>
          <w:p w:rsidR="0018594F" w:rsidRPr="00F0519E" w:rsidRDefault="0018594F" w:rsidP="00156B10">
            <w:pPr>
              <w:spacing w:after="0" w:line="240" w:lineRule="auto"/>
              <w:rPr>
                <w:rFonts w:ascii="Arial" w:hAnsi="Arial" w:cs="Arial"/>
                <w:sz w:val="20"/>
                <w:szCs w:val="20"/>
                <w:lang w:val="es-PY"/>
              </w:rPr>
            </w:pPr>
          </w:p>
        </w:tc>
        <w:tc>
          <w:tcPr>
            <w:tcW w:w="420" w:type="pct"/>
            <w:vAlign w:val="center"/>
          </w:tcPr>
          <w:p w:rsidR="0018594F" w:rsidRPr="00F0519E" w:rsidRDefault="0018594F" w:rsidP="00156B10">
            <w:pPr>
              <w:spacing w:after="0" w:line="240" w:lineRule="auto"/>
              <w:rPr>
                <w:rFonts w:ascii="Arial" w:hAnsi="Arial" w:cs="Arial"/>
                <w:sz w:val="20"/>
                <w:szCs w:val="20"/>
                <w:lang w:val="es-PY"/>
              </w:rPr>
            </w:pPr>
          </w:p>
        </w:tc>
        <w:tc>
          <w:tcPr>
            <w:tcW w:w="420" w:type="pct"/>
            <w:vAlign w:val="center"/>
          </w:tcPr>
          <w:p w:rsidR="0018594F" w:rsidRPr="00F0519E" w:rsidRDefault="0018594F" w:rsidP="00156B10">
            <w:pPr>
              <w:jc w:val="center"/>
              <w:rPr>
                <w:rFonts w:ascii="Arial" w:hAnsi="Arial" w:cs="Arial"/>
                <w:sz w:val="20"/>
                <w:szCs w:val="20"/>
                <w:lang w:val="es-PY"/>
              </w:rPr>
            </w:pPr>
            <w:r w:rsidRPr="00F0519E">
              <w:rPr>
                <w:rFonts w:ascii="Arial" w:hAnsi="Arial" w:cs="Arial"/>
                <w:sz w:val="20"/>
                <w:szCs w:val="20"/>
                <w:lang w:val="es-PY"/>
              </w:rPr>
              <w:t>1</w:t>
            </w:r>
          </w:p>
        </w:tc>
        <w:tc>
          <w:tcPr>
            <w:tcW w:w="588" w:type="pct"/>
            <w:vAlign w:val="center"/>
          </w:tcPr>
          <w:p w:rsidR="0018594F" w:rsidRPr="00F0519E" w:rsidRDefault="0018594F" w:rsidP="00156B10">
            <w:pPr>
              <w:jc w:val="center"/>
              <w:rPr>
                <w:rFonts w:ascii="Arial" w:hAnsi="Arial" w:cs="Arial"/>
                <w:sz w:val="20"/>
                <w:szCs w:val="20"/>
                <w:lang w:val="es-PY"/>
              </w:rPr>
            </w:pPr>
            <w:r w:rsidRPr="00F0519E">
              <w:rPr>
                <w:rFonts w:ascii="Arial" w:hAnsi="Arial" w:cs="Arial"/>
                <w:sz w:val="20"/>
                <w:szCs w:val="20"/>
                <w:lang w:val="es-PY"/>
              </w:rPr>
              <w:t>1</w:t>
            </w:r>
          </w:p>
        </w:tc>
        <w:tc>
          <w:tcPr>
            <w:tcW w:w="887" w:type="pct"/>
            <w:vAlign w:val="center"/>
          </w:tcPr>
          <w:p w:rsidR="0018594F" w:rsidRPr="00F0519E" w:rsidRDefault="0018594F" w:rsidP="00156B10">
            <w:pPr>
              <w:spacing w:after="0" w:line="240" w:lineRule="auto"/>
              <w:rPr>
                <w:rFonts w:ascii="Arial" w:eastAsia="Times New Roman" w:hAnsi="Arial" w:cs="Arial"/>
                <w:sz w:val="20"/>
                <w:szCs w:val="20"/>
                <w:lang w:val="es-PY"/>
              </w:rPr>
            </w:pPr>
            <w:r w:rsidRPr="00F0519E">
              <w:rPr>
                <w:rFonts w:ascii="Arial" w:eastAsia="Times New Roman" w:hAnsi="Arial" w:cs="Arial"/>
                <w:sz w:val="20"/>
                <w:szCs w:val="20"/>
                <w:lang w:val="es-PY"/>
              </w:rPr>
              <w:t>Informes de Gestión y Monitoreo del MEC</w:t>
            </w:r>
          </w:p>
        </w:tc>
      </w:tr>
      <w:tr w:rsidR="00FB3EB7" w:rsidRPr="00953825" w:rsidTr="00F0519E">
        <w:trPr>
          <w:trHeight w:val="70"/>
        </w:trPr>
        <w:tc>
          <w:tcPr>
            <w:tcW w:w="5000" w:type="pct"/>
            <w:gridSpan w:val="9"/>
            <w:shd w:val="clear" w:color="auto" w:fill="D6E3BC" w:themeFill="accent3" w:themeFillTint="66"/>
            <w:vAlign w:val="center"/>
          </w:tcPr>
          <w:p w:rsidR="00FB3EB7" w:rsidRPr="00F0519E" w:rsidRDefault="00856E22" w:rsidP="00BA4B9A">
            <w:pPr>
              <w:spacing w:after="0" w:line="240" w:lineRule="auto"/>
              <w:rPr>
                <w:rFonts w:ascii="Arial" w:hAnsi="Arial" w:cs="Arial"/>
                <w:b/>
                <w:sz w:val="20"/>
                <w:szCs w:val="20"/>
                <w:u w:val="single"/>
                <w:lang w:val="es-PY"/>
              </w:rPr>
            </w:pPr>
            <w:r w:rsidRPr="00F0519E">
              <w:rPr>
                <w:rFonts w:ascii="Arial" w:hAnsi="Arial" w:cs="Arial"/>
                <w:sz w:val="20"/>
                <w:szCs w:val="20"/>
                <w:lang w:val="es-ES_tradnl"/>
              </w:rPr>
              <w:br w:type="page"/>
            </w:r>
            <w:r w:rsidR="00FB3EB7" w:rsidRPr="00F0519E">
              <w:rPr>
                <w:rFonts w:ascii="Arial" w:hAnsi="Arial" w:cs="Arial"/>
                <w:b/>
                <w:sz w:val="20"/>
                <w:szCs w:val="20"/>
                <w:u w:val="single"/>
                <w:lang w:val="es-PY"/>
              </w:rPr>
              <w:t>Componente IV</w:t>
            </w:r>
            <w:r w:rsidR="00FB3EB7" w:rsidRPr="00F0519E">
              <w:rPr>
                <w:rFonts w:ascii="Arial" w:hAnsi="Arial" w:cs="Arial"/>
                <w:b/>
                <w:sz w:val="20"/>
                <w:szCs w:val="20"/>
                <w:lang w:val="es-PY"/>
              </w:rPr>
              <w:t xml:space="preserve">: </w:t>
            </w:r>
            <w:r w:rsidR="00FB3EB7" w:rsidRPr="00F0519E">
              <w:rPr>
                <w:rFonts w:ascii="Arial" w:hAnsi="Arial" w:cs="Arial"/>
                <w:b/>
                <w:bCs/>
                <w:color w:val="000000"/>
                <w:sz w:val="20"/>
                <w:szCs w:val="20"/>
                <w:lang w:val="es-PY" w:eastAsia="zh-CN"/>
              </w:rPr>
              <w:t>Seguimiento y Evaluación de los Resultados</w:t>
            </w:r>
          </w:p>
        </w:tc>
      </w:tr>
      <w:tr w:rsidR="007742E9" w:rsidRPr="008F55F4" w:rsidTr="00F0519E">
        <w:trPr>
          <w:trHeight w:val="197"/>
        </w:trPr>
        <w:tc>
          <w:tcPr>
            <w:tcW w:w="1099" w:type="pct"/>
            <w:vAlign w:val="center"/>
          </w:tcPr>
          <w:p w:rsidR="007742E9" w:rsidRPr="00F0519E" w:rsidRDefault="007742E9" w:rsidP="00D4014B">
            <w:pPr>
              <w:pStyle w:val="ListParagraph"/>
              <w:spacing w:after="0" w:line="240" w:lineRule="auto"/>
              <w:ind w:left="0"/>
              <w:rPr>
                <w:rFonts w:ascii="Arial" w:hAnsi="Arial" w:cs="Arial"/>
                <w:bCs/>
                <w:sz w:val="20"/>
                <w:szCs w:val="20"/>
                <w:lang w:val="es-PY"/>
              </w:rPr>
            </w:pPr>
            <w:r w:rsidRPr="00F0519E">
              <w:rPr>
                <w:rFonts w:ascii="Arial" w:hAnsi="Arial" w:cs="Arial"/>
                <w:bCs/>
                <w:sz w:val="20"/>
                <w:szCs w:val="20"/>
                <w:u w:val="single"/>
                <w:lang w:val="es-PY"/>
              </w:rPr>
              <w:t>Producto 1</w:t>
            </w:r>
            <w:r w:rsidR="00D4014B">
              <w:rPr>
                <w:rFonts w:ascii="Arial" w:hAnsi="Arial" w:cs="Arial"/>
                <w:bCs/>
                <w:sz w:val="20"/>
                <w:szCs w:val="20"/>
                <w:u w:val="single"/>
                <w:lang w:val="es-PY"/>
              </w:rPr>
              <w:t>3</w:t>
            </w:r>
            <w:r w:rsidRPr="00F0519E">
              <w:rPr>
                <w:rFonts w:ascii="Arial" w:hAnsi="Arial" w:cs="Arial"/>
                <w:bCs/>
                <w:sz w:val="20"/>
                <w:szCs w:val="20"/>
                <w:lang w:val="es-PY"/>
              </w:rPr>
              <w:t>: Estudio de evaluación de proceso</w:t>
            </w:r>
            <w:r w:rsidRPr="00F0519E" w:rsidDel="00A90D92">
              <w:rPr>
                <w:rFonts w:ascii="Arial" w:hAnsi="Arial" w:cs="Arial"/>
                <w:bCs/>
                <w:sz w:val="20"/>
                <w:szCs w:val="20"/>
                <w:lang w:val="es-PY"/>
              </w:rPr>
              <w:t xml:space="preserve"> </w:t>
            </w:r>
          </w:p>
        </w:tc>
        <w:tc>
          <w:tcPr>
            <w:tcW w:w="452" w:type="pct"/>
            <w:vAlign w:val="center"/>
          </w:tcPr>
          <w:p w:rsidR="007742E9" w:rsidRPr="00F0519E" w:rsidRDefault="007742E9" w:rsidP="00156B10">
            <w:pPr>
              <w:pStyle w:val="NoSpacing"/>
              <w:jc w:val="center"/>
              <w:rPr>
                <w:rFonts w:ascii="Arial" w:hAnsi="Arial" w:cs="Arial"/>
                <w:sz w:val="20"/>
                <w:szCs w:val="20"/>
                <w:highlight w:val="yellow"/>
                <w:lang w:val="es-PY"/>
              </w:rPr>
            </w:pPr>
            <w:r w:rsidRPr="00F0519E">
              <w:rPr>
                <w:rFonts w:ascii="Arial" w:hAnsi="Arial" w:cs="Arial"/>
                <w:sz w:val="20"/>
                <w:szCs w:val="20"/>
                <w:lang w:val="es-PY"/>
              </w:rPr>
              <w:t>0</w:t>
            </w:r>
          </w:p>
        </w:tc>
        <w:tc>
          <w:tcPr>
            <w:tcW w:w="378" w:type="pct"/>
            <w:vAlign w:val="center"/>
          </w:tcPr>
          <w:p w:rsidR="007742E9" w:rsidRPr="00F0519E" w:rsidRDefault="007742E9" w:rsidP="00156B10">
            <w:pPr>
              <w:pStyle w:val="NoSpacing"/>
              <w:jc w:val="center"/>
              <w:rPr>
                <w:rFonts w:ascii="Arial" w:hAnsi="Arial" w:cs="Arial"/>
                <w:sz w:val="20"/>
                <w:szCs w:val="20"/>
                <w:lang w:val="es-PY"/>
              </w:rPr>
            </w:pPr>
            <w:r w:rsidRPr="00F0519E">
              <w:rPr>
                <w:rFonts w:ascii="Arial" w:hAnsi="Arial" w:cs="Arial"/>
                <w:sz w:val="20"/>
                <w:szCs w:val="20"/>
                <w:lang w:val="es-PY"/>
              </w:rPr>
              <w:t>0</w:t>
            </w:r>
          </w:p>
        </w:tc>
        <w:tc>
          <w:tcPr>
            <w:tcW w:w="378" w:type="pct"/>
            <w:vAlign w:val="center"/>
          </w:tcPr>
          <w:p w:rsidR="007742E9" w:rsidRPr="00F0519E" w:rsidRDefault="007742E9" w:rsidP="00156B10">
            <w:pPr>
              <w:pStyle w:val="NoSpacing"/>
              <w:jc w:val="center"/>
              <w:rPr>
                <w:rFonts w:ascii="Arial" w:hAnsi="Arial" w:cs="Arial"/>
                <w:sz w:val="20"/>
                <w:szCs w:val="20"/>
                <w:lang w:val="es-PY"/>
              </w:rPr>
            </w:pPr>
            <w:r w:rsidRPr="00F0519E">
              <w:rPr>
                <w:rFonts w:ascii="Arial" w:hAnsi="Arial" w:cs="Arial"/>
                <w:sz w:val="20"/>
                <w:szCs w:val="20"/>
                <w:lang w:val="es-PY"/>
              </w:rPr>
              <w:t>1</w:t>
            </w:r>
          </w:p>
        </w:tc>
        <w:tc>
          <w:tcPr>
            <w:tcW w:w="378" w:type="pct"/>
            <w:vAlign w:val="center"/>
          </w:tcPr>
          <w:p w:rsidR="007742E9" w:rsidRPr="00F0519E" w:rsidRDefault="007742E9" w:rsidP="00156B10">
            <w:pPr>
              <w:pStyle w:val="NoSpacing"/>
              <w:jc w:val="center"/>
              <w:rPr>
                <w:rFonts w:ascii="Arial" w:hAnsi="Arial" w:cs="Arial"/>
                <w:sz w:val="20"/>
                <w:szCs w:val="20"/>
                <w:lang w:val="es-PY"/>
              </w:rPr>
            </w:pPr>
            <w:r w:rsidRPr="00F0519E">
              <w:rPr>
                <w:rFonts w:ascii="Arial" w:hAnsi="Arial" w:cs="Arial"/>
                <w:sz w:val="20"/>
                <w:szCs w:val="20"/>
                <w:lang w:val="es-PY"/>
              </w:rPr>
              <w:t>1</w:t>
            </w:r>
          </w:p>
        </w:tc>
        <w:tc>
          <w:tcPr>
            <w:tcW w:w="420" w:type="pct"/>
            <w:vAlign w:val="center"/>
          </w:tcPr>
          <w:p w:rsidR="007742E9" w:rsidRPr="00F0519E" w:rsidRDefault="007742E9" w:rsidP="00156B10">
            <w:pPr>
              <w:pStyle w:val="NoSpacing"/>
              <w:jc w:val="center"/>
              <w:rPr>
                <w:rFonts w:ascii="Arial" w:hAnsi="Arial" w:cs="Arial"/>
                <w:sz w:val="20"/>
                <w:szCs w:val="20"/>
                <w:lang w:val="es-PY"/>
              </w:rPr>
            </w:pPr>
            <w:r w:rsidRPr="00F0519E">
              <w:rPr>
                <w:rFonts w:ascii="Arial" w:hAnsi="Arial" w:cs="Arial"/>
                <w:sz w:val="20"/>
                <w:szCs w:val="20"/>
                <w:lang w:val="es-PY"/>
              </w:rPr>
              <w:t>0</w:t>
            </w:r>
          </w:p>
        </w:tc>
        <w:tc>
          <w:tcPr>
            <w:tcW w:w="420" w:type="pct"/>
            <w:vAlign w:val="center"/>
          </w:tcPr>
          <w:p w:rsidR="007742E9" w:rsidRPr="00F0519E" w:rsidRDefault="007742E9" w:rsidP="00156B10">
            <w:pPr>
              <w:pStyle w:val="NoSpacing"/>
              <w:jc w:val="center"/>
              <w:rPr>
                <w:rFonts w:ascii="Arial" w:hAnsi="Arial" w:cs="Arial"/>
                <w:sz w:val="20"/>
                <w:szCs w:val="20"/>
                <w:lang w:val="es-PY"/>
              </w:rPr>
            </w:pPr>
            <w:r w:rsidRPr="00F0519E">
              <w:rPr>
                <w:rFonts w:ascii="Arial" w:hAnsi="Arial" w:cs="Arial"/>
                <w:sz w:val="20"/>
                <w:szCs w:val="20"/>
                <w:lang w:val="es-PY"/>
              </w:rPr>
              <w:t>1</w:t>
            </w:r>
          </w:p>
        </w:tc>
        <w:tc>
          <w:tcPr>
            <w:tcW w:w="588" w:type="pct"/>
            <w:vAlign w:val="center"/>
          </w:tcPr>
          <w:p w:rsidR="007742E9" w:rsidRPr="00F0519E" w:rsidRDefault="007742E9" w:rsidP="00156B10">
            <w:pPr>
              <w:pStyle w:val="NoSpacing"/>
              <w:jc w:val="center"/>
              <w:rPr>
                <w:rFonts w:ascii="Arial" w:hAnsi="Arial" w:cs="Arial"/>
                <w:sz w:val="20"/>
                <w:szCs w:val="20"/>
                <w:lang w:val="es-PY"/>
              </w:rPr>
            </w:pPr>
            <w:r w:rsidRPr="00F0519E">
              <w:rPr>
                <w:rFonts w:ascii="Arial" w:hAnsi="Arial" w:cs="Arial"/>
                <w:sz w:val="20"/>
                <w:szCs w:val="20"/>
                <w:lang w:val="es-PY"/>
              </w:rPr>
              <w:t>3</w:t>
            </w:r>
          </w:p>
        </w:tc>
        <w:tc>
          <w:tcPr>
            <w:tcW w:w="887" w:type="pct"/>
            <w:vAlign w:val="center"/>
          </w:tcPr>
          <w:p w:rsidR="007742E9" w:rsidRPr="00F0519E" w:rsidRDefault="007742E9" w:rsidP="00156B10">
            <w:pPr>
              <w:spacing w:before="120" w:after="120" w:line="240" w:lineRule="auto"/>
              <w:rPr>
                <w:rFonts w:ascii="Arial" w:hAnsi="Arial" w:cs="Arial"/>
                <w:sz w:val="20"/>
                <w:szCs w:val="20"/>
                <w:lang w:val="es-PY"/>
              </w:rPr>
            </w:pPr>
            <w:r w:rsidRPr="00F0519E">
              <w:rPr>
                <w:rFonts w:ascii="Arial" w:eastAsia="Times New Roman" w:hAnsi="Arial" w:cs="Arial"/>
                <w:sz w:val="20"/>
                <w:szCs w:val="20"/>
                <w:lang w:val="es-PY"/>
              </w:rPr>
              <w:t>Informes de Gestión y Monitoreo del MEC</w:t>
            </w:r>
          </w:p>
        </w:tc>
      </w:tr>
      <w:tr w:rsidR="007742E9" w:rsidRPr="008F55F4" w:rsidTr="00F0519E">
        <w:trPr>
          <w:trHeight w:val="350"/>
        </w:trPr>
        <w:tc>
          <w:tcPr>
            <w:tcW w:w="1099" w:type="pct"/>
            <w:vAlign w:val="center"/>
          </w:tcPr>
          <w:p w:rsidR="007742E9" w:rsidRPr="00F0519E" w:rsidRDefault="007742E9" w:rsidP="00D4014B">
            <w:pPr>
              <w:pStyle w:val="ListParagraph"/>
              <w:spacing w:after="0" w:line="240" w:lineRule="auto"/>
              <w:ind w:left="0"/>
              <w:rPr>
                <w:rFonts w:ascii="Arial" w:hAnsi="Arial" w:cs="Arial"/>
                <w:bCs/>
                <w:i/>
                <w:sz w:val="20"/>
                <w:szCs w:val="20"/>
                <w:lang w:val="es-PY"/>
              </w:rPr>
            </w:pPr>
            <w:r w:rsidRPr="00F0519E">
              <w:rPr>
                <w:rFonts w:ascii="Arial" w:hAnsi="Arial" w:cs="Arial"/>
                <w:bCs/>
                <w:sz w:val="20"/>
                <w:szCs w:val="20"/>
                <w:u w:val="single"/>
                <w:lang w:val="es-PY"/>
              </w:rPr>
              <w:t>Producto 1</w:t>
            </w:r>
            <w:r w:rsidR="00D4014B">
              <w:rPr>
                <w:rFonts w:ascii="Arial" w:hAnsi="Arial" w:cs="Arial"/>
                <w:bCs/>
                <w:sz w:val="20"/>
                <w:szCs w:val="20"/>
                <w:u w:val="single"/>
                <w:lang w:val="es-PY"/>
              </w:rPr>
              <w:t>4</w:t>
            </w:r>
            <w:r w:rsidRPr="00F0519E">
              <w:rPr>
                <w:rFonts w:ascii="Arial" w:hAnsi="Arial" w:cs="Arial"/>
                <w:bCs/>
                <w:sz w:val="20"/>
                <w:szCs w:val="20"/>
                <w:lang w:val="es-PY"/>
              </w:rPr>
              <w:t>: Estudio de evaluación de impacto del programa</w:t>
            </w:r>
          </w:p>
        </w:tc>
        <w:tc>
          <w:tcPr>
            <w:tcW w:w="452" w:type="pct"/>
            <w:vAlign w:val="center"/>
          </w:tcPr>
          <w:p w:rsidR="007742E9" w:rsidRPr="00F0519E" w:rsidRDefault="007742E9" w:rsidP="00156B10">
            <w:pPr>
              <w:pStyle w:val="NoSpacing"/>
              <w:jc w:val="center"/>
              <w:rPr>
                <w:rFonts w:ascii="Arial" w:hAnsi="Arial" w:cs="Arial"/>
                <w:sz w:val="20"/>
                <w:szCs w:val="20"/>
                <w:lang w:val="es-PY"/>
              </w:rPr>
            </w:pPr>
            <w:r w:rsidRPr="00F0519E">
              <w:rPr>
                <w:rFonts w:ascii="Arial" w:hAnsi="Arial" w:cs="Arial"/>
                <w:sz w:val="20"/>
                <w:szCs w:val="20"/>
                <w:lang w:val="es-PY"/>
              </w:rPr>
              <w:t>0</w:t>
            </w:r>
          </w:p>
        </w:tc>
        <w:tc>
          <w:tcPr>
            <w:tcW w:w="378" w:type="pct"/>
            <w:vAlign w:val="center"/>
          </w:tcPr>
          <w:p w:rsidR="007742E9" w:rsidRPr="00F0519E" w:rsidRDefault="007742E9" w:rsidP="00156B10">
            <w:pPr>
              <w:pStyle w:val="NoSpacing"/>
              <w:jc w:val="center"/>
              <w:rPr>
                <w:rFonts w:ascii="Arial" w:hAnsi="Arial" w:cs="Arial"/>
                <w:sz w:val="20"/>
                <w:szCs w:val="20"/>
                <w:lang w:val="es-PY"/>
              </w:rPr>
            </w:pPr>
          </w:p>
        </w:tc>
        <w:tc>
          <w:tcPr>
            <w:tcW w:w="378" w:type="pct"/>
            <w:vAlign w:val="center"/>
          </w:tcPr>
          <w:p w:rsidR="007742E9" w:rsidRPr="00F0519E" w:rsidRDefault="007742E9" w:rsidP="00156B10">
            <w:pPr>
              <w:pStyle w:val="NoSpacing"/>
              <w:jc w:val="center"/>
              <w:rPr>
                <w:rFonts w:ascii="Arial" w:hAnsi="Arial" w:cs="Arial"/>
                <w:sz w:val="20"/>
                <w:szCs w:val="20"/>
                <w:lang w:val="es-PY"/>
              </w:rPr>
            </w:pPr>
          </w:p>
        </w:tc>
        <w:tc>
          <w:tcPr>
            <w:tcW w:w="378" w:type="pct"/>
            <w:vAlign w:val="center"/>
          </w:tcPr>
          <w:p w:rsidR="007742E9" w:rsidRPr="00F0519E" w:rsidRDefault="007742E9" w:rsidP="00156B10">
            <w:pPr>
              <w:pStyle w:val="NoSpacing"/>
              <w:jc w:val="center"/>
              <w:rPr>
                <w:rFonts w:ascii="Arial" w:hAnsi="Arial" w:cs="Arial"/>
                <w:sz w:val="20"/>
                <w:szCs w:val="20"/>
                <w:lang w:val="es-PY"/>
              </w:rPr>
            </w:pPr>
          </w:p>
        </w:tc>
        <w:tc>
          <w:tcPr>
            <w:tcW w:w="420" w:type="pct"/>
            <w:vAlign w:val="center"/>
          </w:tcPr>
          <w:p w:rsidR="007742E9" w:rsidRPr="00F0519E" w:rsidRDefault="007742E9" w:rsidP="00156B10">
            <w:pPr>
              <w:pStyle w:val="NoSpacing"/>
              <w:jc w:val="center"/>
              <w:rPr>
                <w:rFonts w:ascii="Arial" w:hAnsi="Arial" w:cs="Arial"/>
                <w:sz w:val="20"/>
                <w:szCs w:val="20"/>
                <w:lang w:val="es-PY"/>
              </w:rPr>
            </w:pPr>
          </w:p>
        </w:tc>
        <w:tc>
          <w:tcPr>
            <w:tcW w:w="420" w:type="pct"/>
            <w:vAlign w:val="center"/>
          </w:tcPr>
          <w:p w:rsidR="007742E9" w:rsidRPr="00F0519E" w:rsidRDefault="002B462C" w:rsidP="00156B10">
            <w:pPr>
              <w:pStyle w:val="NoSpacing"/>
              <w:jc w:val="center"/>
              <w:rPr>
                <w:rFonts w:ascii="Arial" w:hAnsi="Arial" w:cs="Arial"/>
                <w:sz w:val="20"/>
                <w:szCs w:val="20"/>
                <w:lang w:val="es-PY"/>
              </w:rPr>
            </w:pPr>
            <w:r>
              <w:rPr>
                <w:rFonts w:ascii="Arial" w:hAnsi="Arial" w:cs="Arial"/>
                <w:sz w:val="20"/>
                <w:szCs w:val="20"/>
                <w:lang w:val="es-PY"/>
              </w:rPr>
              <w:t>1</w:t>
            </w:r>
          </w:p>
        </w:tc>
        <w:tc>
          <w:tcPr>
            <w:tcW w:w="588" w:type="pct"/>
            <w:vAlign w:val="center"/>
          </w:tcPr>
          <w:p w:rsidR="007742E9" w:rsidRPr="00F0519E" w:rsidRDefault="007742E9" w:rsidP="00156B10">
            <w:pPr>
              <w:pStyle w:val="NoSpacing"/>
              <w:jc w:val="center"/>
              <w:rPr>
                <w:rFonts w:ascii="Arial" w:hAnsi="Arial" w:cs="Arial"/>
                <w:sz w:val="20"/>
                <w:szCs w:val="20"/>
                <w:lang w:val="es-PY"/>
              </w:rPr>
            </w:pPr>
            <w:r w:rsidRPr="00F0519E">
              <w:rPr>
                <w:rFonts w:ascii="Arial" w:hAnsi="Arial" w:cs="Arial"/>
                <w:sz w:val="20"/>
                <w:szCs w:val="20"/>
                <w:lang w:val="es-PY"/>
              </w:rPr>
              <w:t>1</w:t>
            </w:r>
          </w:p>
        </w:tc>
        <w:tc>
          <w:tcPr>
            <w:tcW w:w="887" w:type="pct"/>
            <w:vAlign w:val="center"/>
          </w:tcPr>
          <w:p w:rsidR="007742E9" w:rsidRPr="00F0519E" w:rsidRDefault="007742E9" w:rsidP="00156B10">
            <w:pPr>
              <w:spacing w:before="120" w:after="120" w:line="240" w:lineRule="auto"/>
              <w:rPr>
                <w:rFonts w:ascii="Arial" w:hAnsi="Arial" w:cs="Arial"/>
                <w:sz w:val="20"/>
                <w:szCs w:val="20"/>
                <w:lang w:val="es-PY"/>
              </w:rPr>
            </w:pPr>
            <w:r w:rsidRPr="00F0519E">
              <w:rPr>
                <w:rFonts w:ascii="Arial" w:eastAsia="Times New Roman" w:hAnsi="Arial" w:cs="Arial"/>
                <w:sz w:val="20"/>
                <w:szCs w:val="20"/>
                <w:lang w:val="es-PY"/>
              </w:rPr>
              <w:t>Informes de Gestión y Monitoreo del MEC</w:t>
            </w:r>
          </w:p>
        </w:tc>
      </w:tr>
    </w:tbl>
    <w:p w:rsidR="00F0519E" w:rsidRDefault="00F0519E">
      <w:pPr>
        <w:rPr>
          <w:rFonts w:ascii="Arial" w:hAnsi="Arial" w:cs="Arial"/>
          <w:highlight w:val="yellow"/>
          <w:lang w:val="es-ES_tradnl"/>
        </w:rPr>
        <w:sectPr w:rsidR="00F0519E" w:rsidSect="00F0519E">
          <w:pgSz w:w="15840" w:h="12240" w:orient="landscape"/>
          <w:pgMar w:top="1440" w:right="1440" w:bottom="1440" w:left="1440" w:header="720" w:footer="720" w:gutter="0"/>
          <w:cols w:space="720"/>
          <w:docGrid w:linePitch="360"/>
        </w:sectPr>
      </w:pPr>
    </w:p>
    <w:p w:rsidR="00F0519E" w:rsidRDefault="00F0519E">
      <w:pPr>
        <w:rPr>
          <w:rFonts w:ascii="Arial" w:hAnsi="Arial" w:cs="Arial"/>
          <w:highlight w:val="yellow"/>
          <w:lang w:val="es-ES_tradnl"/>
        </w:rPr>
        <w:sectPr w:rsidR="00F0519E" w:rsidSect="00F0519E">
          <w:type w:val="continuous"/>
          <w:pgSz w:w="15840" w:h="12240" w:orient="landscape"/>
          <w:pgMar w:top="1440" w:right="1440" w:bottom="1440" w:left="1440" w:header="720" w:footer="720" w:gutter="0"/>
          <w:cols w:space="720"/>
          <w:docGrid w:linePitch="360"/>
        </w:sectPr>
      </w:pPr>
    </w:p>
    <w:p w:rsidR="00E60A52" w:rsidRPr="00156B10" w:rsidRDefault="00E60A52" w:rsidP="00F0519E">
      <w:pPr>
        <w:keepNext/>
        <w:spacing w:after="0"/>
        <w:jc w:val="center"/>
        <w:rPr>
          <w:rFonts w:ascii="Arial" w:hAnsi="Arial" w:cs="Arial"/>
          <w:b/>
          <w:sz w:val="20"/>
          <w:szCs w:val="20"/>
          <w:lang w:val="es-AR"/>
        </w:rPr>
      </w:pPr>
      <w:r w:rsidRPr="00156B10">
        <w:rPr>
          <w:rFonts w:ascii="Arial" w:hAnsi="Arial" w:cs="Arial"/>
          <w:b/>
          <w:sz w:val="20"/>
          <w:szCs w:val="20"/>
          <w:lang w:val="es-AR"/>
        </w:rPr>
        <w:lastRenderedPageBreak/>
        <w:t>Cuadro II-2: Principales Indicadores de Resultado</w:t>
      </w:r>
    </w:p>
    <w:tbl>
      <w:tblPr>
        <w:tblW w:w="5313" w:type="pct"/>
        <w:tblInd w:w="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47"/>
        <w:gridCol w:w="944"/>
        <w:gridCol w:w="47"/>
        <w:gridCol w:w="899"/>
        <w:gridCol w:w="899"/>
        <w:gridCol w:w="45"/>
        <w:gridCol w:w="946"/>
        <w:gridCol w:w="904"/>
        <w:gridCol w:w="175"/>
        <w:gridCol w:w="820"/>
        <w:gridCol w:w="2149"/>
      </w:tblGrid>
      <w:tr w:rsidR="00A561E6" w:rsidRPr="00156B10" w:rsidTr="00F0519E">
        <w:trPr>
          <w:trHeight w:val="70"/>
        </w:trPr>
        <w:tc>
          <w:tcPr>
            <w:tcW w:w="1153" w:type="pct"/>
            <w:shd w:val="clear" w:color="auto" w:fill="DBE5F1" w:themeFill="accent1" w:themeFillTint="33"/>
            <w:vAlign w:val="center"/>
          </w:tcPr>
          <w:p w:rsidR="00A561E6" w:rsidRPr="00156B10" w:rsidRDefault="00A561E6" w:rsidP="00AE4C79">
            <w:pPr>
              <w:pStyle w:val="ListParagraph"/>
              <w:spacing w:after="0" w:line="240" w:lineRule="auto"/>
              <w:ind w:left="0"/>
              <w:jc w:val="center"/>
              <w:rPr>
                <w:rFonts w:ascii="Arial" w:hAnsi="Arial" w:cs="Arial"/>
                <w:b/>
                <w:bCs/>
                <w:sz w:val="20"/>
                <w:szCs w:val="20"/>
                <w:lang w:val="es-PY"/>
              </w:rPr>
            </w:pPr>
          </w:p>
        </w:tc>
        <w:tc>
          <w:tcPr>
            <w:tcW w:w="929" w:type="pct"/>
            <w:gridSpan w:val="3"/>
            <w:shd w:val="clear" w:color="auto" w:fill="DBE5F1" w:themeFill="accent1" w:themeFillTint="33"/>
            <w:vAlign w:val="center"/>
          </w:tcPr>
          <w:p w:rsidR="00A561E6" w:rsidRPr="00156B10" w:rsidRDefault="00A561E6" w:rsidP="00BA4B9A">
            <w:pPr>
              <w:pStyle w:val="NoSpacing"/>
              <w:jc w:val="center"/>
              <w:rPr>
                <w:rFonts w:ascii="Arial" w:hAnsi="Arial" w:cs="Arial"/>
                <w:b/>
                <w:spacing w:val="-2"/>
                <w:sz w:val="20"/>
                <w:szCs w:val="20"/>
                <w:lang w:val="es-ES"/>
              </w:rPr>
            </w:pPr>
            <w:r w:rsidRPr="00156B10">
              <w:rPr>
                <w:rFonts w:ascii="Arial" w:hAnsi="Arial" w:cs="Arial"/>
                <w:b/>
                <w:sz w:val="20"/>
                <w:szCs w:val="20"/>
                <w:lang w:val="es-PY"/>
              </w:rPr>
              <w:t>Línea de Base</w:t>
            </w:r>
          </w:p>
        </w:tc>
        <w:tc>
          <w:tcPr>
            <w:tcW w:w="929" w:type="pct"/>
            <w:gridSpan w:val="3"/>
            <w:shd w:val="clear" w:color="auto" w:fill="DBE5F1" w:themeFill="accent1" w:themeFillTint="33"/>
            <w:vAlign w:val="center"/>
          </w:tcPr>
          <w:p w:rsidR="00A561E6" w:rsidRPr="00156B10" w:rsidRDefault="00A561E6" w:rsidP="00BA4B9A">
            <w:pPr>
              <w:pStyle w:val="NoSpacing"/>
              <w:jc w:val="center"/>
              <w:rPr>
                <w:rFonts w:ascii="Arial" w:hAnsi="Arial" w:cs="Arial"/>
                <w:b/>
                <w:spacing w:val="-2"/>
                <w:sz w:val="20"/>
                <w:szCs w:val="20"/>
                <w:lang w:val="es-ES"/>
              </w:rPr>
            </w:pPr>
            <w:r w:rsidRPr="00156B10">
              <w:rPr>
                <w:rFonts w:ascii="Arial" w:hAnsi="Arial" w:cs="Arial"/>
                <w:b/>
                <w:spacing w:val="-2"/>
                <w:sz w:val="20"/>
                <w:szCs w:val="20"/>
                <w:lang w:val="es-ES"/>
              </w:rPr>
              <w:t>Intermedios</w:t>
            </w:r>
          </w:p>
        </w:tc>
        <w:tc>
          <w:tcPr>
            <w:tcW w:w="933" w:type="pct"/>
            <w:gridSpan w:val="3"/>
            <w:shd w:val="clear" w:color="auto" w:fill="DBE5F1" w:themeFill="accent1" w:themeFillTint="33"/>
            <w:vAlign w:val="center"/>
          </w:tcPr>
          <w:p w:rsidR="00A561E6" w:rsidRPr="00156B10" w:rsidRDefault="00A561E6" w:rsidP="00BA4B9A">
            <w:pPr>
              <w:pStyle w:val="NoSpacing"/>
              <w:jc w:val="center"/>
              <w:rPr>
                <w:rFonts w:ascii="Arial" w:hAnsi="Arial" w:cs="Arial"/>
                <w:b/>
                <w:spacing w:val="-2"/>
                <w:sz w:val="20"/>
                <w:szCs w:val="20"/>
                <w:lang w:val="es-ES"/>
              </w:rPr>
            </w:pPr>
            <w:r w:rsidRPr="00156B10">
              <w:rPr>
                <w:rFonts w:ascii="Arial" w:hAnsi="Arial" w:cs="Arial"/>
                <w:b/>
                <w:spacing w:val="-2"/>
                <w:sz w:val="20"/>
                <w:szCs w:val="20"/>
                <w:lang w:val="es-ES"/>
              </w:rPr>
              <w:t>Metas</w:t>
            </w:r>
          </w:p>
        </w:tc>
        <w:tc>
          <w:tcPr>
            <w:tcW w:w="1056" w:type="pct"/>
            <w:vMerge w:val="restart"/>
            <w:shd w:val="clear" w:color="auto" w:fill="DBE5F1" w:themeFill="accent1" w:themeFillTint="33"/>
            <w:vAlign w:val="center"/>
          </w:tcPr>
          <w:p w:rsidR="00A561E6" w:rsidRPr="00156B10" w:rsidRDefault="00A561E6" w:rsidP="00BA4B9A">
            <w:pPr>
              <w:spacing w:before="120" w:after="120" w:line="240" w:lineRule="auto"/>
              <w:jc w:val="center"/>
              <w:rPr>
                <w:rFonts w:ascii="Arial" w:hAnsi="Arial" w:cs="Arial"/>
                <w:b/>
                <w:sz w:val="20"/>
                <w:szCs w:val="20"/>
                <w:lang w:val="es-ES"/>
              </w:rPr>
            </w:pPr>
            <w:r w:rsidRPr="00156B10">
              <w:rPr>
                <w:rFonts w:ascii="Arial" w:hAnsi="Arial" w:cs="Arial"/>
                <w:b/>
                <w:sz w:val="20"/>
                <w:szCs w:val="20"/>
                <w:lang w:val="es-ES"/>
              </w:rPr>
              <w:t>Medio de verificación</w:t>
            </w:r>
          </w:p>
        </w:tc>
      </w:tr>
      <w:tr w:rsidR="00D50E18" w:rsidRPr="00156B10" w:rsidTr="00F0519E">
        <w:trPr>
          <w:trHeight w:val="70"/>
        </w:trPr>
        <w:tc>
          <w:tcPr>
            <w:tcW w:w="1153" w:type="pct"/>
            <w:shd w:val="clear" w:color="auto" w:fill="DBE5F1" w:themeFill="accent1" w:themeFillTint="33"/>
            <w:vAlign w:val="center"/>
          </w:tcPr>
          <w:p w:rsidR="00A561E6" w:rsidRPr="00156B10" w:rsidRDefault="00A561E6" w:rsidP="001F755E">
            <w:pPr>
              <w:pStyle w:val="ListParagraph"/>
              <w:spacing w:after="0" w:line="240" w:lineRule="auto"/>
              <w:ind w:left="0"/>
              <w:jc w:val="center"/>
              <w:rPr>
                <w:rFonts w:ascii="Arial" w:hAnsi="Arial" w:cs="Arial"/>
                <w:b/>
                <w:bCs/>
                <w:sz w:val="20"/>
                <w:szCs w:val="20"/>
                <w:lang w:val="es-PY"/>
              </w:rPr>
            </w:pPr>
            <w:r w:rsidRPr="00156B10">
              <w:rPr>
                <w:rFonts w:ascii="Arial" w:hAnsi="Arial" w:cs="Arial"/>
                <w:b/>
                <w:bCs/>
                <w:sz w:val="20"/>
                <w:szCs w:val="20"/>
                <w:lang w:val="es-PY"/>
              </w:rPr>
              <w:t>Indicadores de Resultado</w:t>
            </w:r>
          </w:p>
        </w:tc>
        <w:tc>
          <w:tcPr>
            <w:tcW w:w="487" w:type="pct"/>
            <w:gridSpan w:val="2"/>
            <w:shd w:val="clear" w:color="auto" w:fill="DBE5F1" w:themeFill="accent1" w:themeFillTint="33"/>
            <w:vAlign w:val="center"/>
          </w:tcPr>
          <w:p w:rsidR="00A561E6" w:rsidRPr="00156B10" w:rsidRDefault="00A561E6">
            <w:pPr>
              <w:pStyle w:val="NoSpacing"/>
              <w:jc w:val="center"/>
              <w:rPr>
                <w:rFonts w:ascii="Arial" w:hAnsi="Arial" w:cs="Arial"/>
                <w:b/>
                <w:sz w:val="20"/>
                <w:szCs w:val="20"/>
                <w:lang w:val="es-PY"/>
              </w:rPr>
            </w:pPr>
            <w:r w:rsidRPr="00156B10">
              <w:rPr>
                <w:rFonts w:ascii="Arial" w:hAnsi="Arial" w:cs="Arial"/>
                <w:b/>
                <w:spacing w:val="-2"/>
                <w:sz w:val="20"/>
                <w:szCs w:val="20"/>
                <w:lang w:val="es-ES"/>
              </w:rPr>
              <w:t>Valor</w:t>
            </w:r>
          </w:p>
        </w:tc>
        <w:tc>
          <w:tcPr>
            <w:tcW w:w="442" w:type="pct"/>
            <w:shd w:val="clear" w:color="auto" w:fill="DBE5F1" w:themeFill="accent1" w:themeFillTint="33"/>
            <w:vAlign w:val="center"/>
          </w:tcPr>
          <w:p w:rsidR="00A561E6" w:rsidRPr="00156B10" w:rsidRDefault="00A561E6" w:rsidP="00BA4B9A">
            <w:pPr>
              <w:pStyle w:val="NoSpacing"/>
              <w:jc w:val="center"/>
              <w:rPr>
                <w:rFonts w:ascii="Arial" w:hAnsi="Arial" w:cs="Arial"/>
                <w:b/>
                <w:sz w:val="20"/>
                <w:szCs w:val="20"/>
                <w:lang w:val="es-PY"/>
              </w:rPr>
            </w:pPr>
            <w:r w:rsidRPr="00156B10">
              <w:rPr>
                <w:rFonts w:ascii="Arial" w:hAnsi="Arial" w:cs="Arial"/>
                <w:b/>
                <w:spacing w:val="-2"/>
                <w:sz w:val="20"/>
                <w:szCs w:val="20"/>
                <w:lang w:val="es-ES"/>
              </w:rPr>
              <w:t>Año</w:t>
            </w:r>
          </w:p>
        </w:tc>
        <w:tc>
          <w:tcPr>
            <w:tcW w:w="442" w:type="pct"/>
            <w:shd w:val="clear" w:color="auto" w:fill="DBE5F1" w:themeFill="accent1" w:themeFillTint="33"/>
            <w:vAlign w:val="center"/>
          </w:tcPr>
          <w:p w:rsidR="00A561E6" w:rsidRPr="00156B10" w:rsidRDefault="00A561E6" w:rsidP="00BA4B9A">
            <w:pPr>
              <w:pStyle w:val="NoSpacing"/>
              <w:jc w:val="center"/>
              <w:rPr>
                <w:rFonts w:ascii="Arial" w:hAnsi="Arial" w:cs="Arial"/>
                <w:b/>
                <w:sz w:val="20"/>
                <w:szCs w:val="20"/>
                <w:lang w:val="es-PY"/>
              </w:rPr>
            </w:pPr>
            <w:r w:rsidRPr="00156B10">
              <w:rPr>
                <w:rFonts w:ascii="Arial" w:hAnsi="Arial" w:cs="Arial"/>
                <w:b/>
                <w:spacing w:val="-2"/>
                <w:sz w:val="20"/>
                <w:szCs w:val="20"/>
                <w:lang w:val="es-ES"/>
              </w:rPr>
              <w:t>Valor</w:t>
            </w:r>
          </w:p>
        </w:tc>
        <w:tc>
          <w:tcPr>
            <w:tcW w:w="487" w:type="pct"/>
            <w:gridSpan w:val="2"/>
            <w:shd w:val="clear" w:color="auto" w:fill="DBE5F1" w:themeFill="accent1" w:themeFillTint="33"/>
            <w:vAlign w:val="center"/>
          </w:tcPr>
          <w:p w:rsidR="00A561E6" w:rsidRPr="00156B10" w:rsidRDefault="00A561E6" w:rsidP="00BA4B9A">
            <w:pPr>
              <w:pStyle w:val="NoSpacing"/>
              <w:jc w:val="center"/>
              <w:rPr>
                <w:rFonts w:ascii="Arial" w:hAnsi="Arial" w:cs="Arial"/>
                <w:b/>
                <w:sz w:val="20"/>
                <w:szCs w:val="20"/>
                <w:lang w:val="es-PY"/>
              </w:rPr>
            </w:pPr>
            <w:r w:rsidRPr="00156B10">
              <w:rPr>
                <w:rFonts w:ascii="Arial" w:hAnsi="Arial" w:cs="Arial"/>
                <w:b/>
                <w:spacing w:val="-2"/>
                <w:sz w:val="20"/>
                <w:szCs w:val="20"/>
                <w:lang w:val="es-ES"/>
              </w:rPr>
              <w:t>Año</w:t>
            </w:r>
          </w:p>
        </w:tc>
        <w:tc>
          <w:tcPr>
            <w:tcW w:w="444" w:type="pct"/>
            <w:shd w:val="clear" w:color="auto" w:fill="DBE5F1" w:themeFill="accent1" w:themeFillTint="33"/>
            <w:vAlign w:val="center"/>
          </w:tcPr>
          <w:p w:rsidR="00A561E6" w:rsidRPr="00156B10" w:rsidRDefault="00A561E6" w:rsidP="00BA4B9A">
            <w:pPr>
              <w:pStyle w:val="NoSpacing"/>
              <w:jc w:val="center"/>
              <w:rPr>
                <w:rFonts w:ascii="Arial" w:hAnsi="Arial" w:cs="Arial"/>
                <w:b/>
                <w:sz w:val="20"/>
                <w:szCs w:val="20"/>
                <w:lang w:val="es-PY"/>
              </w:rPr>
            </w:pPr>
            <w:r w:rsidRPr="00156B10">
              <w:rPr>
                <w:rFonts w:ascii="Arial" w:hAnsi="Arial" w:cs="Arial"/>
                <w:b/>
                <w:spacing w:val="-2"/>
                <w:sz w:val="20"/>
                <w:szCs w:val="20"/>
                <w:lang w:val="es-ES"/>
              </w:rPr>
              <w:t>Valor</w:t>
            </w:r>
          </w:p>
        </w:tc>
        <w:tc>
          <w:tcPr>
            <w:tcW w:w="489" w:type="pct"/>
            <w:gridSpan w:val="2"/>
            <w:shd w:val="clear" w:color="auto" w:fill="DBE5F1" w:themeFill="accent1" w:themeFillTint="33"/>
            <w:vAlign w:val="center"/>
          </w:tcPr>
          <w:p w:rsidR="00A561E6" w:rsidRPr="00156B10" w:rsidRDefault="00A561E6" w:rsidP="00BA4B9A">
            <w:pPr>
              <w:pStyle w:val="NoSpacing"/>
              <w:jc w:val="center"/>
              <w:rPr>
                <w:rFonts w:ascii="Arial" w:hAnsi="Arial" w:cs="Arial"/>
                <w:b/>
                <w:sz w:val="20"/>
                <w:szCs w:val="20"/>
                <w:lang w:val="es-PY"/>
              </w:rPr>
            </w:pPr>
            <w:r w:rsidRPr="00156B10">
              <w:rPr>
                <w:rFonts w:ascii="Arial" w:hAnsi="Arial" w:cs="Arial"/>
                <w:b/>
                <w:spacing w:val="-2"/>
                <w:sz w:val="20"/>
                <w:szCs w:val="20"/>
                <w:lang w:val="es-ES"/>
              </w:rPr>
              <w:t>Año</w:t>
            </w:r>
          </w:p>
        </w:tc>
        <w:tc>
          <w:tcPr>
            <w:tcW w:w="1056" w:type="pct"/>
            <w:vMerge/>
            <w:shd w:val="clear" w:color="auto" w:fill="DBE5F1" w:themeFill="accent1" w:themeFillTint="33"/>
            <w:vAlign w:val="center"/>
          </w:tcPr>
          <w:p w:rsidR="00A561E6" w:rsidRPr="00156B10" w:rsidRDefault="00A561E6" w:rsidP="00BA4B9A">
            <w:pPr>
              <w:spacing w:before="120" w:after="120" w:line="240" w:lineRule="auto"/>
              <w:jc w:val="center"/>
              <w:rPr>
                <w:rFonts w:ascii="Arial" w:hAnsi="Arial" w:cs="Arial"/>
                <w:b/>
                <w:bCs/>
                <w:sz w:val="20"/>
                <w:szCs w:val="20"/>
                <w:lang w:val="es-PY"/>
              </w:rPr>
            </w:pPr>
          </w:p>
        </w:tc>
      </w:tr>
      <w:tr w:rsidR="00A0220F" w:rsidRPr="00156B10" w:rsidTr="00F0519E">
        <w:trPr>
          <w:trHeight w:val="70"/>
        </w:trPr>
        <w:tc>
          <w:tcPr>
            <w:tcW w:w="5000" w:type="pct"/>
            <w:gridSpan w:val="11"/>
            <w:shd w:val="clear" w:color="auto" w:fill="D6E3BC" w:themeFill="accent3" w:themeFillTint="66"/>
            <w:vAlign w:val="center"/>
          </w:tcPr>
          <w:p w:rsidR="00A0220F" w:rsidRPr="00156B10" w:rsidRDefault="00A0220F" w:rsidP="00F0519E">
            <w:pPr>
              <w:keepNext/>
              <w:keepLines/>
              <w:spacing w:after="0" w:line="240" w:lineRule="auto"/>
              <w:outlineLvl w:val="8"/>
              <w:rPr>
                <w:rFonts w:ascii="Arial" w:hAnsi="Arial" w:cs="Arial"/>
                <w:b/>
                <w:sz w:val="20"/>
                <w:szCs w:val="20"/>
                <w:lang w:val="es-PY"/>
              </w:rPr>
            </w:pPr>
            <w:r w:rsidRPr="00156B10">
              <w:rPr>
                <w:rFonts w:ascii="Arial" w:hAnsi="Arial" w:cs="Arial"/>
                <w:b/>
                <w:sz w:val="20"/>
                <w:szCs w:val="20"/>
                <w:lang w:val="es-PY"/>
              </w:rPr>
              <w:t>RESULTADO</w:t>
            </w:r>
            <w:r w:rsidR="00D50E18" w:rsidRPr="00156B10">
              <w:rPr>
                <w:rFonts w:ascii="Arial" w:hAnsi="Arial" w:cs="Arial"/>
                <w:b/>
                <w:sz w:val="20"/>
                <w:szCs w:val="20"/>
                <w:lang w:val="es-PY"/>
              </w:rPr>
              <w:t>S</w:t>
            </w:r>
            <w:r w:rsidRPr="00156B10">
              <w:rPr>
                <w:rFonts w:ascii="Arial" w:hAnsi="Arial" w:cs="Arial"/>
                <w:b/>
                <w:sz w:val="20"/>
                <w:szCs w:val="20"/>
                <w:lang w:val="es-PY"/>
              </w:rPr>
              <w:t xml:space="preserve"> ESPERADO</w:t>
            </w:r>
            <w:r w:rsidR="00D50E18" w:rsidRPr="00156B10">
              <w:rPr>
                <w:rFonts w:ascii="Arial" w:hAnsi="Arial" w:cs="Arial"/>
                <w:b/>
                <w:sz w:val="20"/>
                <w:szCs w:val="20"/>
                <w:lang w:val="es-PY"/>
              </w:rPr>
              <w:t>S</w:t>
            </w:r>
          </w:p>
        </w:tc>
      </w:tr>
      <w:tr w:rsidR="004A0D8C" w:rsidRPr="008F55F4" w:rsidTr="00F0519E">
        <w:trPr>
          <w:trHeight w:val="548"/>
        </w:trPr>
        <w:tc>
          <w:tcPr>
            <w:tcW w:w="1153" w:type="pct"/>
            <w:vAlign w:val="center"/>
          </w:tcPr>
          <w:p w:rsidR="004A0D8C" w:rsidRPr="00F0519E" w:rsidRDefault="004A0D8C" w:rsidP="00156B10">
            <w:pPr>
              <w:pStyle w:val="ListParagraph"/>
              <w:spacing w:after="0" w:line="240" w:lineRule="auto"/>
              <w:ind w:left="0"/>
              <w:rPr>
                <w:rFonts w:ascii="Arial" w:hAnsi="Arial" w:cs="Arial"/>
                <w:sz w:val="20"/>
                <w:szCs w:val="20"/>
                <w:lang w:val="es-PY"/>
              </w:rPr>
            </w:pPr>
            <w:r w:rsidRPr="00F0519E">
              <w:rPr>
                <w:rFonts w:ascii="Arial" w:hAnsi="Arial" w:cs="Arial"/>
                <w:sz w:val="20"/>
                <w:szCs w:val="20"/>
                <w:lang w:val="es-PY"/>
              </w:rPr>
              <w:t># Escuelas que implementan jornada escolar extendida</w:t>
            </w:r>
          </w:p>
        </w:tc>
        <w:tc>
          <w:tcPr>
            <w:tcW w:w="464" w:type="pct"/>
            <w:vAlign w:val="center"/>
          </w:tcPr>
          <w:p w:rsidR="004A0D8C" w:rsidRPr="00F0519E" w:rsidRDefault="004A0D8C" w:rsidP="00BA4B9A">
            <w:pPr>
              <w:spacing w:after="0" w:line="240" w:lineRule="auto"/>
              <w:jc w:val="center"/>
              <w:rPr>
                <w:rFonts w:ascii="Arial" w:hAnsi="Arial" w:cs="Arial"/>
                <w:sz w:val="20"/>
                <w:szCs w:val="20"/>
                <w:lang w:val="es-PY"/>
              </w:rPr>
            </w:pPr>
            <w:r w:rsidRPr="00F0519E">
              <w:rPr>
                <w:rFonts w:ascii="Arial" w:hAnsi="Arial" w:cs="Arial"/>
                <w:sz w:val="20"/>
                <w:szCs w:val="20"/>
                <w:lang w:val="es-PY"/>
              </w:rPr>
              <w:t>71</w:t>
            </w:r>
          </w:p>
        </w:tc>
        <w:tc>
          <w:tcPr>
            <w:tcW w:w="465" w:type="pct"/>
            <w:gridSpan w:val="2"/>
            <w:vAlign w:val="center"/>
          </w:tcPr>
          <w:p w:rsidR="004A0D8C" w:rsidRPr="00F0519E" w:rsidRDefault="004A0D8C" w:rsidP="00BA4B9A">
            <w:pPr>
              <w:spacing w:after="0" w:line="240" w:lineRule="auto"/>
              <w:jc w:val="center"/>
              <w:rPr>
                <w:rFonts w:ascii="Arial" w:hAnsi="Arial" w:cs="Arial"/>
                <w:sz w:val="20"/>
                <w:szCs w:val="20"/>
                <w:lang w:val="es-PY"/>
              </w:rPr>
            </w:pPr>
            <w:r w:rsidRPr="00F0519E">
              <w:rPr>
                <w:rFonts w:ascii="Arial" w:hAnsi="Arial" w:cs="Arial"/>
                <w:sz w:val="20"/>
                <w:szCs w:val="20"/>
                <w:lang w:val="es-PY"/>
              </w:rPr>
              <w:t>2016</w:t>
            </w:r>
          </w:p>
        </w:tc>
        <w:tc>
          <w:tcPr>
            <w:tcW w:w="464" w:type="pct"/>
            <w:gridSpan w:val="2"/>
            <w:vAlign w:val="center"/>
          </w:tcPr>
          <w:p w:rsidR="004A0D8C" w:rsidRPr="00F0519E" w:rsidRDefault="004A0D8C" w:rsidP="00BA4B9A">
            <w:pPr>
              <w:spacing w:after="0" w:line="240" w:lineRule="auto"/>
              <w:jc w:val="center"/>
              <w:rPr>
                <w:rFonts w:ascii="Arial" w:hAnsi="Arial" w:cs="Arial"/>
                <w:sz w:val="20"/>
                <w:szCs w:val="20"/>
                <w:lang w:val="es-PY"/>
              </w:rPr>
            </w:pPr>
          </w:p>
        </w:tc>
        <w:tc>
          <w:tcPr>
            <w:tcW w:w="465" w:type="pct"/>
            <w:vAlign w:val="center"/>
          </w:tcPr>
          <w:p w:rsidR="004A0D8C" w:rsidRPr="00F0519E" w:rsidRDefault="004A0D8C" w:rsidP="00BA4B9A">
            <w:pPr>
              <w:spacing w:after="0" w:line="240" w:lineRule="auto"/>
              <w:jc w:val="center"/>
              <w:rPr>
                <w:rFonts w:ascii="Arial" w:hAnsi="Arial" w:cs="Arial"/>
                <w:sz w:val="20"/>
                <w:szCs w:val="20"/>
                <w:lang w:val="es-PY"/>
              </w:rPr>
            </w:pPr>
          </w:p>
        </w:tc>
        <w:tc>
          <w:tcPr>
            <w:tcW w:w="530" w:type="pct"/>
            <w:gridSpan w:val="2"/>
            <w:vAlign w:val="center"/>
          </w:tcPr>
          <w:p w:rsidR="004A0D8C" w:rsidRPr="00F0519E" w:rsidRDefault="004A0D8C" w:rsidP="00F0519E">
            <w:pPr>
              <w:spacing w:after="0" w:line="240" w:lineRule="auto"/>
              <w:jc w:val="center"/>
              <w:rPr>
                <w:rFonts w:ascii="Arial" w:hAnsi="Arial" w:cs="Arial"/>
                <w:sz w:val="20"/>
                <w:szCs w:val="20"/>
                <w:lang w:val="es-PY"/>
              </w:rPr>
            </w:pPr>
            <w:r w:rsidRPr="00F0519E">
              <w:rPr>
                <w:rFonts w:ascii="Arial" w:hAnsi="Arial" w:cs="Arial"/>
                <w:sz w:val="20"/>
                <w:szCs w:val="20"/>
                <w:lang w:val="es-PY"/>
              </w:rPr>
              <w:t>664</w:t>
            </w:r>
          </w:p>
        </w:tc>
        <w:tc>
          <w:tcPr>
            <w:tcW w:w="403" w:type="pct"/>
            <w:vAlign w:val="center"/>
          </w:tcPr>
          <w:p w:rsidR="004A0D8C" w:rsidRPr="00F0519E" w:rsidRDefault="004A0D8C" w:rsidP="00BA4B9A">
            <w:pPr>
              <w:spacing w:after="0" w:line="240" w:lineRule="auto"/>
              <w:jc w:val="center"/>
              <w:rPr>
                <w:rFonts w:ascii="Arial" w:hAnsi="Arial" w:cs="Arial"/>
                <w:sz w:val="20"/>
                <w:szCs w:val="20"/>
                <w:lang w:val="es-PY"/>
              </w:rPr>
            </w:pPr>
            <w:r w:rsidRPr="00F0519E">
              <w:rPr>
                <w:rFonts w:ascii="Arial" w:hAnsi="Arial" w:cs="Arial"/>
                <w:sz w:val="20"/>
                <w:szCs w:val="20"/>
                <w:lang w:val="es-PY"/>
              </w:rPr>
              <w:t>5</w:t>
            </w:r>
          </w:p>
        </w:tc>
        <w:tc>
          <w:tcPr>
            <w:tcW w:w="1056" w:type="pct"/>
          </w:tcPr>
          <w:p w:rsidR="004A0D8C" w:rsidRPr="00F0519E" w:rsidRDefault="004A0D8C" w:rsidP="00BA4B9A">
            <w:pPr>
              <w:rPr>
                <w:rFonts w:ascii="Arial" w:hAnsi="Arial" w:cs="Arial"/>
                <w:sz w:val="20"/>
                <w:szCs w:val="20"/>
                <w:lang w:val="es-PY"/>
              </w:rPr>
            </w:pPr>
            <w:r w:rsidRPr="00F0519E">
              <w:rPr>
                <w:rFonts w:ascii="Arial" w:hAnsi="Arial" w:cs="Arial"/>
                <w:sz w:val="20"/>
                <w:szCs w:val="20"/>
                <w:lang w:val="es-PY"/>
              </w:rPr>
              <w:t>Informes de Rendición de Cuentas</w:t>
            </w:r>
            <w:r w:rsidRPr="00F0519E">
              <w:rPr>
                <w:rStyle w:val="FootnoteReference"/>
                <w:rFonts w:ascii="Arial" w:hAnsi="Arial" w:cs="Arial"/>
                <w:sz w:val="20"/>
                <w:szCs w:val="20"/>
                <w:lang w:val="es-PY"/>
              </w:rPr>
              <w:footnoteReference w:id="3"/>
            </w:r>
            <w:r w:rsidRPr="00F0519E">
              <w:rPr>
                <w:rFonts w:ascii="Arial" w:hAnsi="Arial" w:cs="Arial"/>
                <w:sz w:val="20"/>
                <w:szCs w:val="20"/>
                <w:lang w:val="es-PY"/>
              </w:rPr>
              <w:t xml:space="preserve"> de las escuelas aprobados por el MEC</w:t>
            </w:r>
          </w:p>
        </w:tc>
      </w:tr>
      <w:tr w:rsidR="004A0D8C" w:rsidRPr="00F0519E" w:rsidTr="00F0519E">
        <w:trPr>
          <w:trHeight w:val="70"/>
        </w:trPr>
        <w:tc>
          <w:tcPr>
            <w:tcW w:w="1153" w:type="pct"/>
            <w:vAlign w:val="center"/>
          </w:tcPr>
          <w:p w:rsidR="004A0D8C" w:rsidRPr="00F0519E" w:rsidRDefault="004A0D8C" w:rsidP="00156B10">
            <w:pPr>
              <w:pStyle w:val="ListParagraph"/>
              <w:spacing w:after="0" w:line="240" w:lineRule="auto"/>
              <w:ind w:left="0"/>
              <w:rPr>
                <w:rFonts w:ascii="Arial" w:hAnsi="Arial" w:cs="Arial"/>
                <w:sz w:val="20"/>
                <w:szCs w:val="20"/>
                <w:lang w:val="es-PY"/>
              </w:rPr>
            </w:pPr>
            <w:r w:rsidRPr="00F0519E">
              <w:rPr>
                <w:rFonts w:ascii="Arial" w:hAnsi="Arial" w:cs="Arial"/>
                <w:sz w:val="20"/>
                <w:szCs w:val="20"/>
                <w:lang w:val="es-PY"/>
              </w:rPr>
              <w:t># Escuelas que gestionan de manera autónoma sus proyectos educativos</w:t>
            </w:r>
          </w:p>
        </w:tc>
        <w:tc>
          <w:tcPr>
            <w:tcW w:w="464" w:type="pct"/>
            <w:vAlign w:val="center"/>
          </w:tcPr>
          <w:p w:rsidR="004A0D8C" w:rsidRPr="00F0519E" w:rsidRDefault="004A0D8C" w:rsidP="00BA4B9A">
            <w:pPr>
              <w:spacing w:after="0" w:line="240" w:lineRule="auto"/>
              <w:jc w:val="center"/>
              <w:rPr>
                <w:rFonts w:ascii="Arial" w:hAnsi="Arial" w:cs="Arial"/>
                <w:sz w:val="20"/>
                <w:szCs w:val="20"/>
                <w:lang w:val="es-PY"/>
              </w:rPr>
            </w:pPr>
            <w:r w:rsidRPr="00F0519E">
              <w:rPr>
                <w:rFonts w:ascii="Arial" w:hAnsi="Arial" w:cs="Arial"/>
                <w:sz w:val="20"/>
                <w:szCs w:val="20"/>
                <w:lang w:val="es-PY"/>
              </w:rPr>
              <w:t>0</w:t>
            </w:r>
          </w:p>
        </w:tc>
        <w:tc>
          <w:tcPr>
            <w:tcW w:w="465" w:type="pct"/>
            <w:gridSpan w:val="2"/>
            <w:vAlign w:val="center"/>
          </w:tcPr>
          <w:p w:rsidR="004A0D8C" w:rsidRPr="00F0519E" w:rsidRDefault="004A0D8C" w:rsidP="00BA4B9A">
            <w:pPr>
              <w:spacing w:after="0" w:line="240" w:lineRule="auto"/>
              <w:jc w:val="center"/>
              <w:rPr>
                <w:rFonts w:ascii="Arial" w:hAnsi="Arial" w:cs="Arial"/>
                <w:sz w:val="20"/>
                <w:szCs w:val="20"/>
                <w:lang w:val="es-PY"/>
              </w:rPr>
            </w:pPr>
            <w:r w:rsidRPr="00F0519E">
              <w:rPr>
                <w:rFonts w:ascii="Arial" w:hAnsi="Arial" w:cs="Arial"/>
                <w:sz w:val="20"/>
                <w:szCs w:val="20"/>
                <w:lang w:val="es-PY"/>
              </w:rPr>
              <w:t>2016</w:t>
            </w:r>
          </w:p>
        </w:tc>
        <w:tc>
          <w:tcPr>
            <w:tcW w:w="464" w:type="pct"/>
            <w:gridSpan w:val="2"/>
            <w:vAlign w:val="center"/>
          </w:tcPr>
          <w:p w:rsidR="004A0D8C" w:rsidRPr="00F0519E" w:rsidRDefault="004A0D8C" w:rsidP="00BA4B9A">
            <w:pPr>
              <w:spacing w:after="0" w:line="240" w:lineRule="auto"/>
              <w:jc w:val="center"/>
              <w:rPr>
                <w:rFonts w:ascii="Arial" w:hAnsi="Arial" w:cs="Arial"/>
                <w:sz w:val="20"/>
                <w:szCs w:val="20"/>
                <w:lang w:val="es-PY"/>
              </w:rPr>
            </w:pPr>
          </w:p>
        </w:tc>
        <w:tc>
          <w:tcPr>
            <w:tcW w:w="465" w:type="pct"/>
            <w:vAlign w:val="center"/>
          </w:tcPr>
          <w:p w:rsidR="004A0D8C" w:rsidRPr="00F0519E" w:rsidRDefault="004A0D8C" w:rsidP="00BA4B9A">
            <w:pPr>
              <w:spacing w:after="0" w:line="240" w:lineRule="auto"/>
              <w:jc w:val="center"/>
              <w:rPr>
                <w:rFonts w:ascii="Arial" w:hAnsi="Arial" w:cs="Arial"/>
                <w:sz w:val="20"/>
                <w:szCs w:val="20"/>
                <w:lang w:val="es-PY"/>
              </w:rPr>
            </w:pPr>
          </w:p>
        </w:tc>
        <w:tc>
          <w:tcPr>
            <w:tcW w:w="530" w:type="pct"/>
            <w:gridSpan w:val="2"/>
            <w:vAlign w:val="center"/>
          </w:tcPr>
          <w:p w:rsidR="004A0D8C" w:rsidRPr="00F0519E" w:rsidRDefault="004A0D8C" w:rsidP="00B64295">
            <w:pPr>
              <w:spacing w:after="0" w:line="240" w:lineRule="auto"/>
              <w:jc w:val="center"/>
              <w:rPr>
                <w:rFonts w:ascii="Arial" w:hAnsi="Arial" w:cs="Arial"/>
                <w:sz w:val="20"/>
                <w:szCs w:val="20"/>
                <w:lang w:val="es-PY"/>
              </w:rPr>
            </w:pPr>
            <w:r w:rsidRPr="00F0519E">
              <w:rPr>
                <w:rFonts w:ascii="Arial" w:hAnsi="Arial" w:cs="Arial"/>
                <w:sz w:val="20"/>
                <w:szCs w:val="20"/>
                <w:lang w:val="es-PY"/>
              </w:rPr>
              <w:t>664</w:t>
            </w:r>
          </w:p>
        </w:tc>
        <w:tc>
          <w:tcPr>
            <w:tcW w:w="403" w:type="pct"/>
            <w:vAlign w:val="center"/>
          </w:tcPr>
          <w:p w:rsidR="004A0D8C" w:rsidRPr="00F0519E" w:rsidRDefault="004A0D8C" w:rsidP="00BA4B9A">
            <w:pPr>
              <w:spacing w:after="0" w:line="240" w:lineRule="auto"/>
              <w:jc w:val="center"/>
              <w:rPr>
                <w:rFonts w:ascii="Arial" w:hAnsi="Arial" w:cs="Arial"/>
                <w:sz w:val="20"/>
                <w:szCs w:val="20"/>
                <w:lang w:val="es-PY"/>
              </w:rPr>
            </w:pPr>
            <w:r w:rsidRPr="00F0519E">
              <w:rPr>
                <w:rFonts w:ascii="Arial" w:hAnsi="Arial" w:cs="Arial"/>
                <w:sz w:val="20"/>
                <w:szCs w:val="20"/>
                <w:lang w:val="es-PY"/>
              </w:rPr>
              <w:t>5</w:t>
            </w:r>
          </w:p>
        </w:tc>
        <w:tc>
          <w:tcPr>
            <w:tcW w:w="1056" w:type="pct"/>
          </w:tcPr>
          <w:p w:rsidR="004A0D8C" w:rsidRPr="00F0519E" w:rsidRDefault="004A0D8C" w:rsidP="00BA4B9A">
            <w:pPr>
              <w:rPr>
                <w:rFonts w:ascii="Arial" w:hAnsi="Arial" w:cs="Arial"/>
                <w:sz w:val="20"/>
                <w:szCs w:val="20"/>
                <w:lang w:val="es-PY"/>
              </w:rPr>
            </w:pPr>
            <w:r w:rsidRPr="00F0519E">
              <w:rPr>
                <w:rFonts w:ascii="Arial" w:hAnsi="Arial" w:cs="Arial"/>
                <w:sz w:val="20"/>
                <w:szCs w:val="20"/>
                <w:lang w:val="es-PY"/>
              </w:rPr>
              <w:t>Proyectos Educativos Institucionales aprobados</w:t>
            </w:r>
          </w:p>
        </w:tc>
      </w:tr>
      <w:tr w:rsidR="004A0D8C" w:rsidRPr="008F55F4" w:rsidTr="00F0519E">
        <w:trPr>
          <w:trHeight w:val="70"/>
        </w:trPr>
        <w:tc>
          <w:tcPr>
            <w:tcW w:w="1153" w:type="pct"/>
            <w:vAlign w:val="center"/>
          </w:tcPr>
          <w:p w:rsidR="004A0D8C" w:rsidRPr="00F0519E" w:rsidRDefault="004A0D8C" w:rsidP="00156B10">
            <w:pPr>
              <w:pStyle w:val="ListParagraph"/>
              <w:spacing w:after="0" w:line="240" w:lineRule="auto"/>
              <w:ind w:left="0"/>
              <w:rPr>
                <w:rFonts w:ascii="Arial" w:hAnsi="Arial" w:cs="Arial"/>
                <w:sz w:val="20"/>
                <w:szCs w:val="20"/>
                <w:lang w:val="es-PY"/>
              </w:rPr>
            </w:pPr>
            <w:r w:rsidRPr="00F0519E">
              <w:rPr>
                <w:rFonts w:ascii="Arial" w:hAnsi="Arial" w:cs="Arial"/>
                <w:sz w:val="20"/>
                <w:szCs w:val="20"/>
                <w:lang w:val="es-PY"/>
              </w:rPr>
              <w:t># Escuelas que aplican pilotos de trasporte de sus estudiantes</w:t>
            </w:r>
          </w:p>
        </w:tc>
        <w:tc>
          <w:tcPr>
            <w:tcW w:w="464" w:type="pct"/>
            <w:vAlign w:val="center"/>
          </w:tcPr>
          <w:p w:rsidR="004A0D8C" w:rsidRPr="00F0519E" w:rsidRDefault="004A0D8C" w:rsidP="00BA4B9A">
            <w:pPr>
              <w:spacing w:after="0" w:line="240" w:lineRule="auto"/>
              <w:jc w:val="center"/>
              <w:rPr>
                <w:rFonts w:ascii="Arial" w:hAnsi="Arial" w:cs="Arial"/>
                <w:sz w:val="20"/>
                <w:szCs w:val="20"/>
                <w:lang w:val="es-PY"/>
              </w:rPr>
            </w:pPr>
            <w:r w:rsidRPr="00F0519E">
              <w:rPr>
                <w:rFonts w:ascii="Arial" w:hAnsi="Arial" w:cs="Arial"/>
                <w:sz w:val="20"/>
                <w:szCs w:val="20"/>
                <w:lang w:val="es-PY"/>
              </w:rPr>
              <w:t>0</w:t>
            </w:r>
          </w:p>
        </w:tc>
        <w:tc>
          <w:tcPr>
            <w:tcW w:w="465" w:type="pct"/>
            <w:gridSpan w:val="2"/>
            <w:vAlign w:val="center"/>
          </w:tcPr>
          <w:p w:rsidR="004A0D8C" w:rsidRPr="00F0519E" w:rsidRDefault="004A0D8C" w:rsidP="00BA4B9A">
            <w:pPr>
              <w:spacing w:after="0" w:line="240" w:lineRule="auto"/>
              <w:jc w:val="center"/>
              <w:rPr>
                <w:rFonts w:ascii="Arial" w:hAnsi="Arial" w:cs="Arial"/>
                <w:sz w:val="20"/>
                <w:szCs w:val="20"/>
                <w:lang w:val="es-PY"/>
              </w:rPr>
            </w:pPr>
            <w:r w:rsidRPr="00F0519E">
              <w:rPr>
                <w:rFonts w:ascii="Arial" w:hAnsi="Arial" w:cs="Arial"/>
                <w:sz w:val="20"/>
                <w:szCs w:val="20"/>
                <w:lang w:val="es-PY"/>
              </w:rPr>
              <w:t>2016</w:t>
            </w:r>
          </w:p>
        </w:tc>
        <w:tc>
          <w:tcPr>
            <w:tcW w:w="464" w:type="pct"/>
            <w:gridSpan w:val="2"/>
            <w:vAlign w:val="center"/>
          </w:tcPr>
          <w:p w:rsidR="004A0D8C" w:rsidRPr="00F0519E" w:rsidRDefault="004A0D8C" w:rsidP="00BA4B9A">
            <w:pPr>
              <w:spacing w:after="0" w:line="240" w:lineRule="auto"/>
              <w:jc w:val="center"/>
              <w:rPr>
                <w:rFonts w:ascii="Arial" w:hAnsi="Arial" w:cs="Arial"/>
                <w:sz w:val="20"/>
                <w:szCs w:val="20"/>
                <w:lang w:val="es-PY"/>
              </w:rPr>
            </w:pPr>
          </w:p>
        </w:tc>
        <w:tc>
          <w:tcPr>
            <w:tcW w:w="465" w:type="pct"/>
            <w:vAlign w:val="center"/>
          </w:tcPr>
          <w:p w:rsidR="004A0D8C" w:rsidRPr="00F0519E" w:rsidRDefault="004A0D8C" w:rsidP="00BA4B9A">
            <w:pPr>
              <w:spacing w:after="0" w:line="240" w:lineRule="auto"/>
              <w:jc w:val="center"/>
              <w:rPr>
                <w:rFonts w:ascii="Arial" w:hAnsi="Arial" w:cs="Arial"/>
                <w:sz w:val="20"/>
                <w:szCs w:val="20"/>
                <w:lang w:val="es-PY"/>
              </w:rPr>
            </w:pPr>
          </w:p>
        </w:tc>
        <w:tc>
          <w:tcPr>
            <w:tcW w:w="530" w:type="pct"/>
            <w:gridSpan w:val="2"/>
            <w:vAlign w:val="center"/>
          </w:tcPr>
          <w:p w:rsidR="004A0D8C" w:rsidRPr="00F0519E" w:rsidRDefault="004A0D8C" w:rsidP="00BA4B9A">
            <w:pPr>
              <w:spacing w:after="0" w:line="240" w:lineRule="auto"/>
              <w:jc w:val="center"/>
              <w:rPr>
                <w:rFonts w:ascii="Arial" w:hAnsi="Arial" w:cs="Arial"/>
                <w:sz w:val="20"/>
                <w:szCs w:val="20"/>
                <w:lang w:val="es-PY"/>
              </w:rPr>
            </w:pPr>
            <w:r w:rsidRPr="00F0519E">
              <w:rPr>
                <w:rFonts w:ascii="Arial" w:hAnsi="Arial" w:cs="Arial"/>
                <w:sz w:val="20"/>
                <w:szCs w:val="20"/>
                <w:lang w:val="es-PY"/>
              </w:rPr>
              <w:t>80</w:t>
            </w:r>
          </w:p>
        </w:tc>
        <w:tc>
          <w:tcPr>
            <w:tcW w:w="403" w:type="pct"/>
            <w:vAlign w:val="center"/>
          </w:tcPr>
          <w:p w:rsidR="004A0D8C" w:rsidRPr="00F0519E" w:rsidRDefault="004A0D8C" w:rsidP="00BA4B9A">
            <w:pPr>
              <w:spacing w:after="0" w:line="240" w:lineRule="auto"/>
              <w:jc w:val="center"/>
              <w:rPr>
                <w:rFonts w:ascii="Arial" w:hAnsi="Arial" w:cs="Arial"/>
                <w:sz w:val="20"/>
                <w:szCs w:val="20"/>
                <w:lang w:val="es-PY"/>
              </w:rPr>
            </w:pPr>
            <w:r w:rsidRPr="00F0519E">
              <w:rPr>
                <w:rFonts w:ascii="Arial" w:hAnsi="Arial" w:cs="Arial"/>
                <w:sz w:val="20"/>
                <w:szCs w:val="20"/>
                <w:lang w:val="es-PY"/>
              </w:rPr>
              <w:t>5</w:t>
            </w:r>
          </w:p>
        </w:tc>
        <w:tc>
          <w:tcPr>
            <w:tcW w:w="1056" w:type="pct"/>
          </w:tcPr>
          <w:p w:rsidR="004A0D8C" w:rsidRPr="00F0519E" w:rsidRDefault="004A0D8C" w:rsidP="00BA4B9A">
            <w:pPr>
              <w:rPr>
                <w:rFonts w:ascii="Arial" w:hAnsi="Arial" w:cs="Arial"/>
                <w:sz w:val="20"/>
                <w:szCs w:val="20"/>
                <w:lang w:val="es-PY"/>
              </w:rPr>
            </w:pPr>
            <w:r w:rsidRPr="00F0519E">
              <w:rPr>
                <w:rFonts w:ascii="Arial" w:hAnsi="Arial" w:cs="Arial"/>
                <w:sz w:val="20"/>
                <w:szCs w:val="20"/>
                <w:lang w:val="es-PY"/>
              </w:rPr>
              <w:t>Informe de Ejecución de las estrategias implementadas</w:t>
            </w:r>
          </w:p>
        </w:tc>
      </w:tr>
      <w:tr w:rsidR="00C7609F" w:rsidRPr="00F0519E" w:rsidTr="00F0519E">
        <w:trPr>
          <w:trHeight w:val="70"/>
        </w:trPr>
        <w:tc>
          <w:tcPr>
            <w:tcW w:w="1153" w:type="pct"/>
            <w:vAlign w:val="center"/>
          </w:tcPr>
          <w:p w:rsidR="00C7609F" w:rsidRPr="00F0519E" w:rsidRDefault="00C7609F" w:rsidP="00156B10">
            <w:pPr>
              <w:pStyle w:val="ListParagraph"/>
              <w:spacing w:after="0" w:line="240" w:lineRule="auto"/>
              <w:ind w:left="0"/>
              <w:rPr>
                <w:rFonts w:ascii="Arial" w:hAnsi="Arial" w:cs="Arial"/>
                <w:sz w:val="20"/>
                <w:szCs w:val="20"/>
                <w:lang w:val="es-PY"/>
              </w:rPr>
            </w:pPr>
            <w:r w:rsidRPr="00F0519E">
              <w:rPr>
                <w:rFonts w:ascii="Arial" w:hAnsi="Arial" w:cs="Arial"/>
                <w:sz w:val="20"/>
                <w:szCs w:val="20"/>
                <w:lang w:val="es-PY"/>
              </w:rPr>
              <w:t># Estudiantes beneficiados por la extensión de jornada escolar</w:t>
            </w:r>
            <w:r w:rsidRPr="00F0519E">
              <w:rPr>
                <w:rStyle w:val="FootnoteReference"/>
                <w:rFonts w:ascii="Arial" w:hAnsi="Arial" w:cs="Arial"/>
                <w:sz w:val="20"/>
                <w:szCs w:val="20"/>
                <w:lang w:val="es-PY"/>
              </w:rPr>
              <w:footnoteReference w:id="4"/>
            </w:r>
          </w:p>
        </w:tc>
        <w:tc>
          <w:tcPr>
            <w:tcW w:w="464" w:type="pct"/>
            <w:vAlign w:val="center"/>
          </w:tcPr>
          <w:p w:rsidR="00C7609F" w:rsidRPr="00F0519E" w:rsidRDefault="00C7609F" w:rsidP="00BA4B9A">
            <w:pPr>
              <w:spacing w:after="0" w:line="240" w:lineRule="auto"/>
              <w:jc w:val="center"/>
              <w:rPr>
                <w:rFonts w:ascii="Arial" w:hAnsi="Arial" w:cs="Arial"/>
                <w:sz w:val="20"/>
                <w:szCs w:val="20"/>
                <w:lang w:val="es-PY"/>
              </w:rPr>
            </w:pPr>
            <w:r w:rsidRPr="00F0519E">
              <w:rPr>
                <w:rFonts w:ascii="Arial" w:hAnsi="Arial" w:cs="Arial"/>
                <w:sz w:val="20"/>
                <w:szCs w:val="20"/>
                <w:lang w:val="es-PY"/>
              </w:rPr>
              <w:t>16.000</w:t>
            </w:r>
          </w:p>
          <w:p w:rsidR="00C7609F" w:rsidRPr="00F0519E" w:rsidRDefault="00C7609F" w:rsidP="00BA4B9A">
            <w:pPr>
              <w:spacing w:after="0" w:line="240" w:lineRule="auto"/>
              <w:jc w:val="center"/>
              <w:rPr>
                <w:rFonts w:ascii="Arial" w:hAnsi="Arial" w:cs="Arial"/>
                <w:sz w:val="20"/>
                <w:szCs w:val="20"/>
                <w:lang w:val="es-PY"/>
              </w:rPr>
            </w:pPr>
          </w:p>
          <w:p w:rsidR="00C7609F" w:rsidRPr="00F0519E" w:rsidRDefault="00C7609F" w:rsidP="00BA4B9A">
            <w:pPr>
              <w:spacing w:after="0" w:line="240" w:lineRule="auto"/>
              <w:jc w:val="center"/>
              <w:rPr>
                <w:rFonts w:ascii="Arial" w:hAnsi="Arial" w:cs="Arial"/>
                <w:sz w:val="20"/>
                <w:szCs w:val="20"/>
                <w:lang w:val="es-PY"/>
              </w:rPr>
            </w:pPr>
          </w:p>
        </w:tc>
        <w:tc>
          <w:tcPr>
            <w:tcW w:w="465" w:type="pct"/>
            <w:gridSpan w:val="2"/>
            <w:vAlign w:val="center"/>
          </w:tcPr>
          <w:p w:rsidR="00C7609F" w:rsidRPr="00F0519E" w:rsidRDefault="00C7609F" w:rsidP="00BA4B9A">
            <w:pPr>
              <w:spacing w:after="0" w:line="240" w:lineRule="auto"/>
              <w:jc w:val="center"/>
              <w:rPr>
                <w:rFonts w:ascii="Arial" w:hAnsi="Arial" w:cs="Arial"/>
                <w:sz w:val="20"/>
                <w:szCs w:val="20"/>
                <w:lang w:val="es-PY"/>
              </w:rPr>
            </w:pPr>
            <w:r w:rsidRPr="00F0519E">
              <w:rPr>
                <w:rFonts w:ascii="Arial" w:hAnsi="Arial" w:cs="Arial"/>
                <w:sz w:val="20"/>
                <w:szCs w:val="20"/>
                <w:lang w:val="es-PY"/>
              </w:rPr>
              <w:t>2016</w:t>
            </w:r>
          </w:p>
          <w:p w:rsidR="00C7609F" w:rsidRPr="00F0519E" w:rsidRDefault="00C7609F" w:rsidP="00BA4B9A">
            <w:pPr>
              <w:spacing w:after="0" w:line="240" w:lineRule="auto"/>
              <w:jc w:val="center"/>
              <w:rPr>
                <w:rFonts w:ascii="Arial" w:hAnsi="Arial" w:cs="Arial"/>
                <w:sz w:val="20"/>
                <w:szCs w:val="20"/>
                <w:lang w:val="es-PY"/>
              </w:rPr>
            </w:pPr>
          </w:p>
          <w:p w:rsidR="00C7609F" w:rsidRPr="00F0519E" w:rsidRDefault="00C7609F" w:rsidP="00BA4B9A">
            <w:pPr>
              <w:spacing w:after="0" w:line="240" w:lineRule="auto"/>
              <w:jc w:val="center"/>
              <w:rPr>
                <w:rFonts w:ascii="Arial" w:hAnsi="Arial" w:cs="Arial"/>
                <w:sz w:val="20"/>
                <w:szCs w:val="20"/>
                <w:lang w:val="es-PY"/>
              </w:rPr>
            </w:pPr>
          </w:p>
        </w:tc>
        <w:tc>
          <w:tcPr>
            <w:tcW w:w="464" w:type="pct"/>
            <w:gridSpan w:val="2"/>
            <w:vAlign w:val="center"/>
          </w:tcPr>
          <w:p w:rsidR="00C7609F" w:rsidRPr="00F0519E" w:rsidRDefault="00C7609F" w:rsidP="00BA4B9A">
            <w:pPr>
              <w:spacing w:after="0" w:line="240" w:lineRule="auto"/>
              <w:jc w:val="center"/>
              <w:rPr>
                <w:rFonts w:ascii="Arial" w:hAnsi="Arial" w:cs="Arial"/>
                <w:sz w:val="20"/>
                <w:szCs w:val="20"/>
                <w:lang w:val="es-PY"/>
              </w:rPr>
            </w:pPr>
          </w:p>
        </w:tc>
        <w:tc>
          <w:tcPr>
            <w:tcW w:w="465" w:type="pct"/>
            <w:vAlign w:val="center"/>
          </w:tcPr>
          <w:p w:rsidR="00C7609F" w:rsidRPr="00F0519E" w:rsidRDefault="00C7609F" w:rsidP="00BA4B9A">
            <w:pPr>
              <w:spacing w:after="0" w:line="240" w:lineRule="auto"/>
              <w:jc w:val="center"/>
              <w:rPr>
                <w:rFonts w:ascii="Arial" w:hAnsi="Arial" w:cs="Arial"/>
                <w:sz w:val="20"/>
                <w:szCs w:val="20"/>
                <w:lang w:val="es-PY"/>
              </w:rPr>
            </w:pPr>
          </w:p>
        </w:tc>
        <w:tc>
          <w:tcPr>
            <w:tcW w:w="530" w:type="pct"/>
            <w:gridSpan w:val="2"/>
            <w:vAlign w:val="center"/>
          </w:tcPr>
          <w:p w:rsidR="00C7609F" w:rsidRPr="00F0519E" w:rsidRDefault="00C7609F" w:rsidP="00BA4B9A">
            <w:pPr>
              <w:spacing w:after="0" w:line="240" w:lineRule="auto"/>
              <w:jc w:val="center"/>
              <w:rPr>
                <w:rFonts w:ascii="Arial" w:hAnsi="Arial" w:cs="Arial"/>
                <w:sz w:val="20"/>
                <w:szCs w:val="20"/>
                <w:lang w:val="es-PY"/>
              </w:rPr>
            </w:pPr>
          </w:p>
          <w:p w:rsidR="00C7609F" w:rsidRPr="00F0519E" w:rsidRDefault="00C7609F" w:rsidP="00BA4B9A">
            <w:pPr>
              <w:spacing w:after="0" w:line="240" w:lineRule="auto"/>
              <w:jc w:val="center"/>
              <w:rPr>
                <w:rFonts w:ascii="Arial" w:hAnsi="Arial" w:cs="Arial"/>
                <w:sz w:val="20"/>
                <w:szCs w:val="20"/>
                <w:lang w:val="es-PY"/>
              </w:rPr>
            </w:pPr>
          </w:p>
          <w:p w:rsidR="00C7609F" w:rsidRPr="00F0519E" w:rsidRDefault="00C7609F" w:rsidP="00BA4B9A">
            <w:pPr>
              <w:spacing w:after="0" w:line="240" w:lineRule="auto"/>
              <w:jc w:val="center"/>
              <w:rPr>
                <w:rFonts w:ascii="Arial" w:hAnsi="Arial" w:cs="Arial"/>
                <w:sz w:val="20"/>
                <w:szCs w:val="20"/>
                <w:lang w:val="es-PY"/>
              </w:rPr>
            </w:pPr>
            <w:r w:rsidRPr="00F0519E">
              <w:rPr>
                <w:rFonts w:ascii="Arial" w:hAnsi="Arial" w:cs="Arial"/>
                <w:sz w:val="20"/>
                <w:szCs w:val="20"/>
                <w:lang w:val="es-PY"/>
              </w:rPr>
              <w:t>156.000</w:t>
            </w:r>
          </w:p>
          <w:p w:rsidR="00C7609F" w:rsidRPr="00F0519E" w:rsidRDefault="00C7609F" w:rsidP="0040609E">
            <w:pPr>
              <w:spacing w:after="0" w:line="240" w:lineRule="auto"/>
              <w:jc w:val="center"/>
              <w:rPr>
                <w:rFonts w:ascii="Arial" w:hAnsi="Arial" w:cs="Arial"/>
                <w:sz w:val="20"/>
                <w:szCs w:val="20"/>
                <w:lang w:val="es-PY"/>
              </w:rPr>
            </w:pPr>
          </w:p>
        </w:tc>
        <w:tc>
          <w:tcPr>
            <w:tcW w:w="403" w:type="pct"/>
            <w:vAlign w:val="center"/>
          </w:tcPr>
          <w:p w:rsidR="00C7609F" w:rsidRPr="00F0519E" w:rsidRDefault="00C7609F" w:rsidP="00BA4B9A">
            <w:pPr>
              <w:spacing w:after="0" w:line="240" w:lineRule="auto"/>
              <w:jc w:val="center"/>
              <w:rPr>
                <w:rFonts w:ascii="Arial" w:hAnsi="Arial" w:cs="Arial"/>
                <w:sz w:val="20"/>
                <w:szCs w:val="20"/>
                <w:lang w:val="es-PY"/>
              </w:rPr>
            </w:pPr>
            <w:r w:rsidRPr="00F0519E">
              <w:rPr>
                <w:rFonts w:ascii="Arial" w:hAnsi="Arial" w:cs="Arial"/>
                <w:sz w:val="20"/>
                <w:szCs w:val="20"/>
                <w:lang w:val="es-PY"/>
              </w:rPr>
              <w:t>5</w:t>
            </w:r>
          </w:p>
        </w:tc>
        <w:tc>
          <w:tcPr>
            <w:tcW w:w="1056" w:type="pct"/>
            <w:vMerge w:val="restart"/>
            <w:vAlign w:val="center"/>
          </w:tcPr>
          <w:p w:rsidR="00C7609F" w:rsidRPr="00F0519E" w:rsidRDefault="00C7609F" w:rsidP="00C7609F">
            <w:pPr>
              <w:rPr>
                <w:rFonts w:ascii="Arial" w:hAnsi="Arial" w:cs="Arial"/>
                <w:sz w:val="20"/>
                <w:szCs w:val="20"/>
                <w:lang w:val="es-PY"/>
              </w:rPr>
            </w:pPr>
            <w:r w:rsidRPr="00F0519E">
              <w:rPr>
                <w:rFonts w:ascii="Arial" w:hAnsi="Arial" w:cs="Arial"/>
                <w:sz w:val="20"/>
                <w:szCs w:val="20"/>
                <w:lang w:val="es-PY"/>
              </w:rPr>
              <w:t>Informes estadísticos del MEC</w:t>
            </w:r>
          </w:p>
        </w:tc>
      </w:tr>
      <w:tr w:rsidR="00C7609F" w:rsidRPr="00F0519E" w:rsidTr="00F0519E">
        <w:trPr>
          <w:trHeight w:val="70"/>
        </w:trPr>
        <w:tc>
          <w:tcPr>
            <w:tcW w:w="1153" w:type="pct"/>
            <w:vAlign w:val="center"/>
          </w:tcPr>
          <w:p w:rsidR="00C7609F" w:rsidRPr="00F0519E" w:rsidRDefault="00C7609F" w:rsidP="00156B10">
            <w:pPr>
              <w:pStyle w:val="ListParagraph"/>
              <w:spacing w:after="0" w:line="240" w:lineRule="auto"/>
              <w:ind w:left="0"/>
              <w:jc w:val="right"/>
              <w:rPr>
                <w:rFonts w:ascii="Arial" w:hAnsi="Arial" w:cs="Arial"/>
                <w:sz w:val="20"/>
                <w:szCs w:val="20"/>
                <w:lang w:val="es-PY"/>
              </w:rPr>
            </w:pPr>
            <w:r w:rsidRPr="00F0519E">
              <w:rPr>
                <w:rFonts w:ascii="Arial" w:hAnsi="Arial" w:cs="Arial"/>
                <w:sz w:val="20"/>
                <w:szCs w:val="20"/>
                <w:lang w:val="es-PY"/>
              </w:rPr>
              <w:t>Niñas</w:t>
            </w:r>
          </w:p>
        </w:tc>
        <w:tc>
          <w:tcPr>
            <w:tcW w:w="464" w:type="pct"/>
            <w:vAlign w:val="center"/>
          </w:tcPr>
          <w:p w:rsidR="00C7609F" w:rsidRPr="00F0519E" w:rsidRDefault="00C7609F" w:rsidP="00BA4B9A">
            <w:pPr>
              <w:spacing w:after="0" w:line="240" w:lineRule="auto"/>
              <w:jc w:val="center"/>
              <w:rPr>
                <w:rFonts w:ascii="Arial" w:hAnsi="Arial" w:cs="Arial"/>
                <w:sz w:val="20"/>
                <w:szCs w:val="20"/>
                <w:lang w:val="es-PY"/>
              </w:rPr>
            </w:pPr>
            <w:r w:rsidRPr="00F0519E">
              <w:rPr>
                <w:rFonts w:ascii="Arial" w:hAnsi="Arial" w:cs="Arial"/>
                <w:sz w:val="20"/>
                <w:szCs w:val="20"/>
                <w:lang w:val="es-PY"/>
              </w:rPr>
              <w:t>8.000</w:t>
            </w:r>
          </w:p>
        </w:tc>
        <w:tc>
          <w:tcPr>
            <w:tcW w:w="465" w:type="pct"/>
            <w:gridSpan w:val="2"/>
            <w:vAlign w:val="center"/>
          </w:tcPr>
          <w:p w:rsidR="00C7609F" w:rsidRPr="00F0519E" w:rsidRDefault="00C7609F" w:rsidP="00BA4B9A">
            <w:pPr>
              <w:spacing w:after="0" w:line="240" w:lineRule="auto"/>
              <w:jc w:val="center"/>
              <w:rPr>
                <w:rFonts w:ascii="Arial" w:hAnsi="Arial" w:cs="Arial"/>
                <w:sz w:val="20"/>
                <w:szCs w:val="20"/>
                <w:lang w:val="es-PY"/>
              </w:rPr>
            </w:pPr>
            <w:r w:rsidRPr="00F0519E">
              <w:rPr>
                <w:rFonts w:ascii="Arial" w:hAnsi="Arial" w:cs="Arial"/>
                <w:sz w:val="20"/>
                <w:szCs w:val="20"/>
                <w:lang w:val="es-PY"/>
              </w:rPr>
              <w:t>2016</w:t>
            </w:r>
          </w:p>
        </w:tc>
        <w:tc>
          <w:tcPr>
            <w:tcW w:w="464" w:type="pct"/>
            <w:gridSpan w:val="2"/>
            <w:vAlign w:val="center"/>
          </w:tcPr>
          <w:p w:rsidR="00C7609F" w:rsidRPr="00F0519E" w:rsidRDefault="00C7609F" w:rsidP="00BA4B9A">
            <w:pPr>
              <w:spacing w:after="0" w:line="240" w:lineRule="auto"/>
              <w:jc w:val="center"/>
              <w:rPr>
                <w:rFonts w:ascii="Arial" w:hAnsi="Arial" w:cs="Arial"/>
                <w:sz w:val="20"/>
                <w:szCs w:val="20"/>
                <w:lang w:val="es-PY"/>
              </w:rPr>
            </w:pPr>
          </w:p>
        </w:tc>
        <w:tc>
          <w:tcPr>
            <w:tcW w:w="465" w:type="pct"/>
            <w:vAlign w:val="center"/>
          </w:tcPr>
          <w:p w:rsidR="00C7609F" w:rsidRPr="00F0519E" w:rsidRDefault="00C7609F" w:rsidP="00BA4B9A">
            <w:pPr>
              <w:spacing w:after="0" w:line="240" w:lineRule="auto"/>
              <w:jc w:val="center"/>
              <w:rPr>
                <w:rFonts w:ascii="Arial" w:hAnsi="Arial" w:cs="Arial"/>
                <w:sz w:val="20"/>
                <w:szCs w:val="20"/>
                <w:lang w:val="es-PY"/>
              </w:rPr>
            </w:pPr>
          </w:p>
        </w:tc>
        <w:tc>
          <w:tcPr>
            <w:tcW w:w="530" w:type="pct"/>
            <w:gridSpan w:val="2"/>
            <w:vAlign w:val="center"/>
          </w:tcPr>
          <w:p w:rsidR="00C7609F" w:rsidRPr="00F0519E" w:rsidRDefault="00C7609F" w:rsidP="00BA4B9A">
            <w:pPr>
              <w:spacing w:after="0" w:line="240" w:lineRule="auto"/>
              <w:jc w:val="center"/>
              <w:rPr>
                <w:rFonts w:ascii="Arial" w:hAnsi="Arial" w:cs="Arial"/>
                <w:sz w:val="20"/>
                <w:szCs w:val="20"/>
                <w:lang w:val="es-PY"/>
              </w:rPr>
            </w:pPr>
            <w:r w:rsidRPr="00F0519E">
              <w:rPr>
                <w:rFonts w:ascii="Arial" w:hAnsi="Arial" w:cs="Arial"/>
                <w:sz w:val="20"/>
                <w:szCs w:val="20"/>
                <w:lang w:val="es-PY"/>
              </w:rPr>
              <w:t>78.000</w:t>
            </w:r>
          </w:p>
        </w:tc>
        <w:tc>
          <w:tcPr>
            <w:tcW w:w="403" w:type="pct"/>
            <w:vAlign w:val="center"/>
          </w:tcPr>
          <w:p w:rsidR="00C7609F" w:rsidRPr="00F0519E" w:rsidRDefault="00C7609F" w:rsidP="00BA4B9A">
            <w:pPr>
              <w:spacing w:after="0" w:line="240" w:lineRule="auto"/>
              <w:jc w:val="center"/>
              <w:rPr>
                <w:rFonts w:ascii="Arial" w:hAnsi="Arial" w:cs="Arial"/>
                <w:sz w:val="20"/>
                <w:szCs w:val="20"/>
                <w:lang w:val="es-PY"/>
              </w:rPr>
            </w:pPr>
            <w:r w:rsidRPr="00F0519E">
              <w:rPr>
                <w:rFonts w:ascii="Arial" w:hAnsi="Arial" w:cs="Arial"/>
                <w:sz w:val="20"/>
                <w:szCs w:val="20"/>
                <w:lang w:val="es-PY"/>
              </w:rPr>
              <w:t>5</w:t>
            </w:r>
          </w:p>
        </w:tc>
        <w:tc>
          <w:tcPr>
            <w:tcW w:w="1056" w:type="pct"/>
            <w:vMerge/>
            <w:vAlign w:val="center"/>
          </w:tcPr>
          <w:p w:rsidR="00C7609F" w:rsidRPr="00F0519E" w:rsidRDefault="00C7609F" w:rsidP="00BA4B9A">
            <w:pPr>
              <w:rPr>
                <w:rFonts w:ascii="Arial" w:hAnsi="Arial" w:cs="Arial"/>
                <w:sz w:val="20"/>
                <w:szCs w:val="20"/>
                <w:lang w:val="es-PY"/>
              </w:rPr>
            </w:pPr>
          </w:p>
        </w:tc>
      </w:tr>
      <w:tr w:rsidR="00C7609F" w:rsidRPr="00F0519E" w:rsidTr="00F0519E">
        <w:trPr>
          <w:trHeight w:val="70"/>
        </w:trPr>
        <w:tc>
          <w:tcPr>
            <w:tcW w:w="1153" w:type="pct"/>
            <w:vAlign w:val="center"/>
          </w:tcPr>
          <w:p w:rsidR="00C7609F" w:rsidRPr="00F0519E" w:rsidRDefault="00C7609F" w:rsidP="00156B10">
            <w:pPr>
              <w:pStyle w:val="ListParagraph"/>
              <w:spacing w:after="0" w:line="240" w:lineRule="auto"/>
              <w:ind w:left="0"/>
              <w:jc w:val="right"/>
              <w:rPr>
                <w:rFonts w:ascii="Arial" w:hAnsi="Arial" w:cs="Arial"/>
                <w:sz w:val="20"/>
                <w:szCs w:val="20"/>
                <w:lang w:val="es-PY"/>
              </w:rPr>
            </w:pPr>
            <w:r w:rsidRPr="00F0519E">
              <w:rPr>
                <w:rFonts w:ascii="Arial" w:hAnsi="Arial" w:cs="Arial"/>
                <w:sz w:val="20"/>
                <w:szCs w:val="20"/>
                <w:lang w:val="es-PY"/>
              </w:rPr>
              <w:t>Niños</w:t>
            </w:r>
          </w:p>
        </w:tc>
        <w:tc>
          <w:tcPr>
            <w:tcW w:w="464" w:type="pct"/>
            <w:vAlign w:val="center"/>
          </w:tcPr>
          <w:p w:rsidR="00C7609F" w:rsidRPr="00F0519E" w:rsidRDefault="00C7609F" w:rsidP="00BA4B9A">
            <w:pPr>
              <w:spacing w:after="0" w:line="240" w:lineRule="auto"/>
              <w:jc w:val="center"/>
              <w:rPr>
                <w:rFonts w:ascii="Arial" w:hAnsi="Arial" w:cs="Arial"/>
                <w:sz w:val="20"/>
                <w:szCs w:val="20"/>
                <w:lang w:val="es-PY"/>
              </w:rPr>
            </w:pPr>
            <w:r w:rsidRPr="00F0519E">
              <w:rPr>
                <w:rFonts w:ascii="Arial" w:hAnsi="Arial" w:cs="Arial"/>
                <w:sz w:val="20"/>
                <w:szCs w:val="20"/>
                <w:lang w:val="es-PY"/>
              </w:rPr>
              <w:t>8.000</w:t>
            </w:r>
          </w:p>
        </w:tc>
        <w:tc>
          <w:tcPr>
            <w:tcW w:w="465" w:type="pct"/>
            <w:gridSpan w:val="2"/>
            <w:vAlign w:val="center"/>
          </w:tcPr>
          <w:p w:rsidR="00C7609F" w:rsidRPr="00F0519E" w:rsidRDefault="00C7609F" w:rsidP="00BA4B9A">
            <w:pPr>
              <w:spacing w:after="0" w:line="240" w:lineRule="auto"/>
              <w:jc w:val="center"/>
              <w:rPr>
                <w:rFonts w:ascii="Arial" w:hAnsi="Arial" w:cs="Arial"/>
                <w:sz w:val="20"/>
                <w:szCs w:val="20"/>
                <w:lang w:val="es-PY"/>
              </w:rPr>
            </w:pPr>
            <w:r w:rsidRPr="00F0519E">
              <w:rPr>
                <w:rFonts w:ascii="Arial" w:hAnsi="Arial" w:cs="Arial"/>
                <w:sz w:val="20"/>
                <w:szCs w:val="20"/>
                <w:lang w:val="es-PY"/>
              </w:rPr>
              <w:t>2016</w:t>
            </w:r>
          </w:p>
        </w:tc>
        <w:tc>
          <w:tcPr>
            <w:tcW w:w="464" w:type="pct"/>
            <w:gridSpan w:val="2"/>
            <w:vAlign w:val="center"/>
          </w:tcPr>
          <w:p w:rsidR="00C7609F" w:rsidRPr="00F0519E" w:rsidRDefault="00C7609F" w:rsidP="00BA4B9A">
            <w:pPr>
              <w:spacing w:after="0" w:line="240" w:lineRule="auto"/>
              <w:jc w:val="center"/>
              <w:rPr>
                <w:rFonts w:ascii="Arial" w:hAnsi="Arial" w:cs="Arial"/>
                <w:sz w:val="20"/>
                <w:szCs w:val="20"/>
                <w:lang w:val="es-PY"/>
              </w:rPr>
            </w:pPr>
          </w:p>
        </w:tc>
        <w:tc>
          <w:tcPr>
            <w:tcW w:w="465" w:type="pct"/>
            <w:vAlign w:val="center"/>
          </w:tcPr>
          <w:p w:rsidR="00C7609F" w:rsidRPr="00F0519E" w:rsidRDefault="00C7609F" w:rsidP="00BA4B9A">
            <w:pPr>
              <w:spacing w:after="0" w:line="240" w:lineRule="auto"/>
              <w:jc w:val="center"/>
              <w:rPr>
                <w:rFonts w:ascii="Arial" w:hAnsi="Arial" w:cs="Arial"/>
                <w:sz w:val="20"/>
                <w:szCs w:val="20"/>
                <w:lang w:val="es-PY"/>
              </w:rPr>
            </w:pPr>
          </w:p>
        </w:tc>
        <w:tc>
          <w:tcPr>
            <w:tcW w:w="530" w:type="pct"/>
            <w:gridSpan w:val="2"/>
            <w:vAlign w:val="center"/>
          </w:tcPr>
          <w:p w:rsidR="00C7609F" w:rsidRPr="00F0519E" w:rsidRDefault="00C7609F" w:rsidP="00BA4B9A">
            <w:pPr>
              <w:spacing w:after="0" w:line="240" w:lineRule="auto"/>
              <w:jc w:val="center"/>
              <w:rPr>
                <w:rFonts w:ascii="Arial" w:hAnsi="Arial" w:cs="Arial"/>
                <w:sz w:val="20"/>
                <w:szCs w:val="20"/>
                <w:lang w:val="es-PY"/>
              </w:rPr>
            </w:pPr>
            <w:r w:rsidRPr="00F0519E">
              <w:rPr>
                <w:rFonts w:ascii="Arial" w:hAnsi="Arial" w:cs="Arial"/>
                <w:sz w:val="20"/>
                <w:szCs w:val="20"/>
                <w:lang w:val="es-PY"/>
              </w:rPr>
              <w:t>78.000</w:t>
            </w:r>
          </w:p>
        </w:tc>
        <w:tc>
          <w:tcPr>
            <w:tcW w:w="403" w:type="pct"/>
            <w:vAlign w:val="center"/>
          </w:tcPr>
          <w:p w:rsidR="00C7609F" w:rsidRPr="00F0519E" w:rsidRDefault="00C7609F" w:rsidP="00BA4B9A">
            <w:pPr>
              <w:spacing w:after="0" w:line="240" w:lineRule="auto"/>
              <w:jc w:val="center"/>
              <w:rPr>
                <w:rFonts w:ascii="Arial" w:hAnsi="Arial" w:cs="Arial"/>
                <w:sz w:val="20"/>
                <w:szCs w:val="20"/>
                <w:lang w:val="es-PY"/>
              </w:rPr>
            </w:pPr>
            <w:r w:rsidRPr="00F0519E">
              <w:rPr>
                <w:rFonts w:ascii="Arial" w:hAnsi="Arial" w:cs="Arial"/>
                <w:sz w:val="20"/>
                <w:szCs w:val="20"/>
                <w:lang w:val="es-PY"/>
              </w:rPr>
              <w:t>5</w:t>
            </w:r>
          </w:p>
        </w:tc>
        <w:tc>
          <w:tcPr>
            <w:tcW w:w="1056" w:type="pct"/>
            <w:vMerge/>
            <w:vAlign w:val="center"/>
          </w:tcPr>
          <w:p w:rsidR="00C7609F" w:rsidRPr="00F0519E" w:rsidRDefault="00C7609F" w:rsidP="00BA4B9A">
            <w:pPr>
              <w:rPr>
                <w:rFonts w:ascii="Arial" w:hAnsi="Arial" w:cs="Arial"/>
                <w:sz w:val="20"/>
                <w:szCs w:val="20"/>
                <w:lang w:val="es-PY"/>
              </w:rPr>
            </w:pPr>
          </w:p>
        </w:tc>
      </w:tr>
    </w:tbl>
    <w:p w:rsidR="00BB5934" w:rsidRPr="001169FD" w:rsidRDefault="00446B6A" w:rsidP="00D50E18">
      <w:pPr>
        <w:pStyle w:val="FirstHeading"/>
        <w:rPr>
          <w:rFonts w:ascii="Arial" w:hAnsi="Arial" w:cs="Arial"/>
          <w:lang w:val="es-ES_tradnl"/>
        </w:rPr>
      </w:pPr>
      <w:r w:rsidRPr="001169FD">
        <w:rPr>
          <w:rFonts w:ascii="Arial" w:hAnsi="Arial" w:cs="Arial"/>
          <w:sz w:val="22"/>
          <w:lang w:val="es-ES_tradnl"/>
        </w:rPr>
        <w:fldChar w:fldCharType="begin"/>
      </w:r>
      <w:r w:rsidRPr="001169FD">
        <w:rPr>
          <w:rFonts w:ascii="Arial" w:hAnsi="Arial" w:cs="Arial"/>
          <w:sz w:val="22"/>
          <w:lang w:val="es-ES_tradnl"/>
        </w:rPr>
        <w:instrText xml:space="preserve"> SEQ "</w:instrText>
      </w:r>
      <w:r w:rsidRPr="001169FD">
        <w:rPr>
          <w:rFonts w:ascii="Arial" w:hAnsi="Arial" w:cs="Arial"/>
          <w:sz w:val="22"/>
          <w:lang w:val="es-ES_tradnl"/>
        </w:rPr>
        <w:fldChar w:fldCharType="begin"/>
      </w:r>
      <w:r w:rsidRPr="001169FD">
        <w:rPr>
          <w:rFonts w:ascii="Arial" w:hAnsi="Arial" w:cs="Arial"/>
          <w:sz w:val="22"/>
          <w:lang w:val="es-ES_tradnl"/>
        </w:rPr>
        <w:instrText xml:space="preserve"> SECTION  \* MERGEFORMAT </w:instrText>
      </w:r>
      <w:r w:rsidRPr="001169FD">
        <w:rPr>
          <w:rFonts w:ascii="Arial" w:hAnsi="Arial" w:cs="Arial"/>
          <w:sz w:val="22"/>
          <w:lang w:val="es-ES_tradnl"/>
        </w:rPr>
        <w:fldChar w:fldCharType="separate"/>
      </w:r>
      <w:r w:rsidRPr="001169FD">
        <w:rPr>
          <w:rFonts w:ascii="Arial" w:hAnsi="Arial" w:cs="Arial"/>
          <w:sz w:val="22"/>
          <w:lang w:val="es-ES_tradnl"/>
        </w:rPr>
        <w:instrText>3</w:instrText>
      </w:r>
      <w:r w:rsidRPr="001169FD">
        <w:rPr>
          <w:rFonts w:ascii="Arial" w:hAnsi="Arial" w:cs="Arial"/>
          <w:sz w:val="22"/>
          <w:lang w:val="es-ES_tradnl"/>
        </w:rPr>
        <w:fldChar w:fldCharType="end"/>
      </w:r>
      <w:r w:rsidRPr="001169FD">
        <w:rPr>
          <w:rFonts w:ascii="Arial" w:hAnsi="Arial" w:cs="Arial"/>
          <w:sz w:val="22"/>
          <w:lang w:val="es-ES_tradnl"/>
        </w:rPr>
        <w:instrText xml:space="preserve">#"\* ALPHABETIC \* MERGEFORMAT </w:instrText>
      </w:r>
      <w:r w:rsidRPr="001169FD">
        <w:rPr>
          <w:rFonts w:ascii="Arial" w:hAnsi="Arial" w:cs="Arial"/>
          <w:sz w:val="22"/>
          <w:lang w:val="es-ES_tradnl"/>
        </w:rPr>
        <w:fldChar w:fldCharType="separate"/>
      </w:r>
      <w:bookmarkStart w:id="5" w:name="_Toc430268382"/>
      <w:r w:rsidRPr="001169FD">
        <w:rPr>
          <w:rFonts w:ascii="Arial" w:hAnsi="Arial" w:cs="Arial"/>
          <w:noProof/>
          <w:sz w:val="22"/>
          <w:lang w:val="es-ES_tradnl"/>
        </w:rPr>
        <w:t>B</w:t>
      </w:r>
      <w:r w:rsidRPr="001169FD">
        <w:rPr>
          <w:rFonts w:ascii="Arial" w:hAnsi="Arial" w:cs="Arial"/>
          <w:sz w:val="22"/>
          <w:lang w:val="es-ES_tradnl"/>
        </w:rPr>
        <w:fldChar w:fldCharType="end"/>
      </w:r>
      <w:r w:rsidRPr="001169FD">
        <w:rPr>
          <w:rFonts w:ascii="Arial" w:hAnsi="Arial" w:cs="Arial"/>
          <w:sz w:val="22"/>
          <w:lang w:val="es-ES_tradnl"/>
        </w:rPr>
        <w:t>.</w:t>
      </w:r>
      <w:r w:rsidRPr="001169FD">
        <w:rPr>
          <w:rFonts w:ascii="Arial" w:hAnsi="Arial" w:cs="Arial"/>
          <w:sz w:val="22"/>
          <w:lang w:val="es-ES_tradnl"/>
        </w:rPr>
        <w:tab/>
      </w:r>
      <w:r w:rsidR="00BB5934" w:rsidRPr="001169FD">
        <w:rPr>
          <w:rFonts w:ascii="Arial" w:hAnsi="Arial" w:cs="Arial"/>
          <w:sz w:val="22"/>
          <w:lang w:val="es-ES_tradnl"/>
        </w:rPr>
        <w:t>Recopilación de datos y avance de la ejecución</w:t>
      </w:r>
      <w:bookmarkEnd w:id="5"/>
    </w:p>
    <w:p w:rsidR="00F0519E" w:rsidRDefault="00FB5FAE" w:rsidP="00F0519E">
      <w:pPr>
        <w:pStyle w:val="ListParagraph"/>
        <w:numPr>
          <w:ilvl w:val="0"/>
          <w:numId w:val="24"/>
        </w:numPr>
        <w:spacing w:before="120" w:after="120"/>
        <w:ind w:hanging="720"/>
        <w:contextualSpacing w:val="0"/>
        <w:jc w:val="both"/>
        <w:rPr>
          <w:rFonts w:ascii="Arial" w:hAnsi="Arial" w:cs="Arial"/>
          <w:color w:val="000000"/>
          <w:lang w:val="es-ES"/>
        </w:rPr>
      </w:pPr>
      <w:r w:rsidRPr="00F0519E">
        <w:rPr>
          <w:rFonts w:ascii="Arial" w:hAnsi="Arial" w:cs="Arial"/>
          <w:color w:val="000000"/>
          <w:lang w:val="es-ES"/>
        </w:rPr>
        <w:t>Para la recolección de datos para el seguimiento del avance en los productos y resultados de la operación se utilizarán las diversas plataformas de las que el MEC ya dispone</w:t>
      </w:r>
      <w:r w:rsidR="00B82880" w:rsidRPr="00F0519E">
        <w:rPr>
          <w:rFonts w:ascii="Arial" w:hAnsi="Arial" w:cs="Arial"/>
          <w:color w:val="000000"/>
          <w:lang w:val="es-ES"/>
        </w:rPr>
        <w:t>, y que se gestionan a través de la Dirección General de Pla</w:t>
      </w:r>
      <w:r w:rsidR="00B94DEC" w:rsidRPr="00F0519E">
        <w:rPr>
          <w:rFonts w:ascii="Arial" w:hAnsi="Arial" w:cs="Arial"/>
          <w:color w:val="000000"/>
          <w:lang w:val="es-ES"/>
        </w:rPr>
        <w:t>46</w:t>
      </w:r>
      <w:r w:rsidR="00B82880" w:rsidRPr="00F0519E">
        <w:rPr>
          <w:rFonts w:ascii="Arial" w:hAnsi="Arial" w:cs="Arial"/>
          <w:color w:val="000000"/>
          <w:lang w:val="es-ES"/>
        </w:rPr>
        <w:t xml:space="preserve">nificación Educativa (DGPE) del  Ministerio de Educación y Cultura de Paraguay (MEC), y de sus direcciones dependientes: la Dirección de Estadística Educativa (DIEE) y de la Dirección de Evaluación de la Calidad Educativa (DECE). </w:t>
      </w:r>
    </w:p>
    <w:p w:rsidR="00F0519E" w:rsidRPr="00F0519E" w:rsidRDefault="00310B48" w:rsidP="00F0519E">
      <w:pPr>
        <w:pStyle w:val="ListParagraph"/>
        <w:numPr>
          <w:ilvl w:val="0"/>
          <w:numId w:val="24"/>
        </w:numPr>
        <w:spacing w:before="120" w:after="120"/>
        <w:ind w:hanging="720"/>
        <w:contextualSpacing w:val="0"/>
        <w:jc w:val="both"/>
        <w:rPr>
          <w:rFonts w:ascii="Arial" w:hAnsi="Arial" w:cs="Arial"/>
          <w:color w:val="000000"/>
          <w:lang w:val="es-ES"/>
        </w:rPr>
      </w:pPr>
      <w:r w:rsidRPr="00F0519E">
        <w:rPr>
          <w:rFonts w:ascii="Arial" w:hAnsi="Arial" w:cs="Arial"/>
          <w:lang w:val="es-ES_tradnl"/>
        </w:rPr>
        <w:t xml:space="preserve">El MEC ha desarrollado un sistema de </w:t>
      </w:r>
      <w:r w:rsidRPr="00F0519E">
        <w:rPr>
          <w:rFonts w:ascii="Arial" w:hAnsi="Arial" w:cs="Arial"/>
          <w:lang w:val="es-ES"/>
        </w:rPr>
        <w:t xml:space="preserve">estadísticas </w:t>
      </w:r>
      <w:r w:rsidR="00E831ED" w:rsidRPr="00F0519E">
        <w:rPr>
          <w:rFonts w:ascii="Arial" w:hAnsi="Arial" w:cs="Arial"/>
          <w:lang w:val="es-ES"/>
        </w:rPr>
        <w:t>continuas</w:t>
      </w:r>
      <w:r w:rsidRPr="00F0519E">
        <w:rPr>
          <w:rFonts w:ascii="Arial" w:hAnsi="Arial" w:cs="Arial"/>
          <w:lang w:val="es-ES"/>
        </w:rPr>
        <w:t>, gracias al cual se publican de forma regular</w:t>
      </w:r>
      <w:r w:rsidRPr="00F0519E">
        <w:rPr>
          <w:rFonts w:ascii="Arial" w:hAnsi="Arial" w:cs="Arial"/>
          <w:lang w:val="es-ES_tradnl"/>
        </w:rPr>
        <w:t xml:space="preserve"> en el sitio web del MEC datos estadísticos educativos. </w:t>
      </w:r>
      <w:r w:rsidR="003C4A65" w:rsidRPr="00F0519E">
        <w:rPr>
          <w:rFonts w:ascii="Arial" w:hAnsi="Arial" w:cs="Arial"/>
          <w:lang w:val="es-ES_tradnl"/>
        </w:rPr>
        <w:t xml:space="preserve">El MEC cuenta </w:t>
      </w:r>
      <w:r w:rsidRPr="00F0519E">
        <w:rPr>
          <w:rFonts w:ascii="Arial" w:hAnsi="Arial" w:cs="Arial"/>
          <w:lang w:val="es-ES_tradnl"/>
        </w:rPr>
        <w:t xml:space="preserve">también </w:t>
      </w:r>
      <w:r w:rsidR="003C4A65" w:rsidRPr="00F0519E">
        <w:rPr>
          <w:rFonts w:ascii="Arial" w:hAnsi="Arial" w:cs="Arial"/>
          <w:lang w:val="es-ES_tradnl"/>
        </w:rPr>
        <w:t xml:space="preserve">con un sistema de mapeo e información territorial manejado desde la Dirección General de Planificación que contiene información </w:t>
      </w:r>
      <w:r w:rsidR="00E831ED" w:rsidRPr="00F0519E">
        <w:rPr>
          <w:rFonts w:ascii="Arial" w:hAnsi="Arial" w:cs="Arial"/>
          <w:lang w:val="es-ES_tradnl"/>
        </w:rPr>
        <w:t>geo referenciada</w:t>
      </w:r>
      <w:r w:rsidR="003C4A65" w:rsidRPr="00F0519E">
        <w:rPr>
          <w:rFonts w:ascii="Arial" w:hAnsi="Arial" w:cs="Arial"/>
          <w:lang w:val="es-ES_tradnl"/>
        </w:rPr>
        <w:t xml:space="preserve"> de la ubicación de las escuelas públicas, así como datos administrativos de estudiantes, docentes, infraestructura. </w:t>
      </w:r>
    </w:p>
    <w:p w:rsidR="00F0519E" w:rsidRPr="00F0519E" w:rsidRDefault="00D01859" w:rsidP="00F0519E">
      <w:pPr>
        <w:pStyle w:val="ListParagraph"/>
        <w:numPr>
          <w:ilvl w:val="0"/>
          <w:numId w:val="24"/>
        </w:numPr>
        <w:spacing w:before="120" w:after="120"/>
        <w:ind w:hanging="720"/>
        <w:contextualSpacing w:val="0"/>
        <w:jc w:val="both"/>
        <w:rPr>
          <w:rFonts w:ascii="Arial" w:hAnsi="Arial" w:cs="Arial"/>
          <w:color w:val="000000"/>
          <w:lang w:val="es-ES"/>
        </w:rPr>
      </w:pPr>
      <w:r w:rsidRPr="00F0519E">
        <w:rPr>
          <w:rFonts w:ascii="Arial" w:hAnsi="Arial" w:cs="Arial"/>
          <w:lang w:val="es-ES"/>
        </w:rPr>
        <w:t xml:space="preserve">Adicionalmente, la DGPE ha demostrado avances importantes con experiencias exitosas en el diseño e implementación de evaluaciones de rendimiento académico nacionales e internacionales, análisis de resultados de la calidad educativa, entre otros. </w:t>
      </w:r>
      <w:r w:rsidR="00795A06" w:rsidRPr="00F0519E">
        <w:rPr>
          <w:rFonts w:ascii="Arial" w:hAnsi="Arial" w:cs="Arial"/>
          <w:lang w:val="es-ES_tradnl"/>
        </w:rPr>
        <w:t xml:space="preserve">Entre los principales logros </w:t>
      </w:r>
      <w:r w:rsidR="00697104" w:rsidRPr="00F0519E">
        <w:rPr>
          <w:rFonts w:ascii="Arial" w:hAnsi="Arial" w:cs="Arial"/>
          <w:lang w:val="es-ES_tradnl"/>
        </w:rPr>
        <w:t>cabe destacar:</w:t>
      </w:r>
      <w:r w:rsidR="00795A06" w:rsidRPr="00F0519E">
        <w:rPr>
          <w:rFonts w:ascii="Arial" w:hAnsi="Arial" w:cs="Arial"/>
          <w:lang w:val="es-ES_tradnl"/>
        </w:rPr>
        <w:t xml:space="preserve"> i) la participación de Paraguay en estudios </w:t>
      </w:r>
      <w:r w:rsidR="00795A06" w:rsidRPr="00F0519E">
        <w:rPr>
          <w:rFonts w:ascii="Arial" w:hAnsi="Arial" w:cs="Arial"/>
          <w:lang w:val="es-ES_tradnl"/>
        </w:rPr>
        <w:lastRenderedPageBreak/>
        <w:t>internacionales como el Programa de Evaluación y Monitoreo de la Alfabetización (LAMP) de la Organización de las Naciones Unidas para la Educación, la Ciencia y la Cultura; Encuestas a Escuelas Primarias WEI-SPS, en el marco del Proyecto de Indicadores Mundiales de Educación, del Instituto de Estadística de la UNESCO; Estudio Internacional sobre Educación Cívica y Ciudadana (ICCS); Primer, Segundo y Tercer Estudio Regional Comparativo y Explicativo llevados por el Laboratorio Latinoamericano de Evaluación de la Calidad de la Educación</w:t>
      </w:r>
      <w:r w:rsidR="00310B48" w:rsidRPr="00F0519E">
        <w:rPr>
          <w:rFonts w:ascii="Arial" w:hAnsi="Arial" w:cs="Arial"/>
          <w:lang w:val="es-ES_tradnl"/>
        </w:rPr>
        <w:t xml:space="preserve">. </w:t>
      </w:r>
    </w:p>
    <w:p w:rsidR="00F0519E" w:rsidRPr="00F0519E" w:rsidRDefault="00795A06" w:rsidP="00F0519E">
      <w:pPr>
        <w:pStyle w:val="ListParagraph"/>
        <w:numPr>
          <w:ilvl w:val="0"/>
          <w:numId w:val="24"/>
        </w:numPr>
        <w:spacing w:before="120" w:after="120"/>
        <w:ind w:hanging="720"/>
        <w:contextualSpacing w:val="0"/>
        <w:jc w:val="both"/>
        <w:rPr>
          <w:rFonts w:ascii="Arial" w:hAnsi="Arial" w:cs="Arial"/>
          <w:color w:val="000000"/>
          <w:lang w:val="es-ES"/>
        </w:rPr>
      </w:pPr>
      <w:r w:rsidRPr="00F0519E">
        <w:rPr>
          <w:rFonts w:ascii="Arial" w:hAnsi="Arial" w:cs="Arial"/>
          <w:lang w:val="es-ES_tradnl"/>
        </w:rPr>
        <w:t xml:space="preserve">Además de la participación en los estudios mencionados, la DGPE </w:t>
      </w:r>
      <w:r w:rsidR="003921E7" w:rsidRPr="00F0519E">
        <w:rPr>
          <w:rFonts w:ascii="Arial" w:hAnsi="Arial" w:cs="Arial"/>
          <w:lang w:val="es-ES_tradnl"/>
        </w:rPr>
        <w:t xml:space="preserve">participará </w:t>
      </w:r>
      <w:r w:rsidRPr="00F0519E">
        <w:rPr>
          <w:rFonts w:ascii="Arial" w:hAnsi="Arial" w:cs="Arial"/>
          <w:lang w:val="es-ES_tradnl"/>
        </w:rPr>
        <w:t xml:space="preserve">en el estudio PISA de la OCDE en su modalidad PISA para el Desarrollo, cuyo lanzamiento fue realizado en abril del 2015 y los trabajos para su implementación </w:t>
      </w:r>
      <w:r w:rsidR="003921E7" w:rsidRPr="00F0519E">
        <w:rPr>
          <w:rFonts w:ascii="Arial" w:hAnsi="Arial" w:cs="Arial"/>
          <w:lang w:val="es-ES_tradnl"/>
        </w:rPr>
        <w:t xml:space="preserve">se desarrollarán </w:t>
      </w:r>
      <w:r w:rsidRPr="00F0519E">
        <w:rPr>
          <w:rFonts w:ascii="Arial" w:hAnsi="Arial" w:cs="Arial"/>
          <w:lang w:val="es-ES_tradnl"/>
        </w:rPr>
        <w:t xml:space="preserve">a lo largo de los años 2016 y 2017. </w:t>
      </w:r>
    </w:p>
    <w:p w:rsidR="009D65C4" w:rsidRPr="00484DEA" w:rsidRDefault="00A443FA" w:rsidP="00484DEA">
      <w:pPr>
        <w:pStyle w:val="ListParagraph"/>
        <w:numPr>
          <w:ilvl w:val="0"/>
          <w:numId w:val="24"/>
        </w:numPr>
        <w:spacing w:before="120" w:after="120"/>
        <w:ind w:hanging="720"/>
        <w:contextualSpacing w:val="0"/>
        <w:jc w:val="both"/>
        <w:rPr>
          <w:rFonts w:ascii="Arial" w:hAnsi="Arial" w:cs="Arial"/>
          <w:color w:val="000000"/>
          <w:lang w:val="es-ES"/>
        </w:rPr>
      </w:pPr>
      <w:r w:rsidRPr="00F0519E">
        <w:rPr>
          <w:rFonts w:ascii="Arial" w:hAnsi="Arial" w:cs="Arial"/>
          <w:lang w:val="es-ES_tradnl"/>
        </w:rPr>
        <w:t xml:space="preserve">Esta información es de gran utilidad en cuanto provee datos para ajustar los procesos del programa y alimenta los estudios y evaluaciones de los efectos en el sistema educativo. </w:t>
      </w:r>
    </w:p>
    <w:p w:rsidR="00947793" w:rsidRPr="001169FD" w:rsidRDefault="00B505ED" w:rsidP="00D50E18">
      <w:pPr>
        <w:pStyle w:val="FirstHeading"/>
        <w:rPr>
          <w:rFonts w:ascii="Arial" w:hAnsi="Arial" w:cs="Arial"/>
          <w:b w:val="0"/>
          <w:lang w:val="es-ES_tradnl"/>
        </w:rPr>
      </w:pPr>
      <w:r w:rsidRPr="001169FD">
        <w:rPr>
          <w:rFonts w:ascii="Arial" w:hAnsi="Arial" w:cs="Arial"/>
          <w:sz w:val="22"/>
          <w:lang w:val="es-ES_tradnl"/>
        </w:rPr>
        <w:fldChar w:fldCharType="begin"/>
      </w:r>
      <w:r w:rsidRPr="001169FD">
        <w:rPr>
          <w:rFonts w:ascii="Arial" w:hAnsi="Arial" w:cs="Arial"/>
          <w:sz w:val="22"/>
          <w:lang w:val="es-ES_tradnl"/>
        </w:rPr>
        <w:instrText xml:space="preserve"> SEQ "</w:instrText>
      </w:r>
      <w:r w:rsidRPr="001169FD">
        <w:rPr>
          <w:rFonts w:ascii="Arial" w:hAnsi="Arial" w:cs="Arial"/>
          <w:sz w:val="22"/>
          <w:lang w:val="es-ES_tradnl"/>
        </w:rPr>
        <w:fldChar w:fldCharType="begin"/>
      </w:r>
      <w:r w:rsidRPr="001169FD">
        <w:rPr>
          <w:rFonts w:ascii="Arial" w:hAnsi="Arial" w:cs="Arial"/>
          <w:sz w:val="22"/>
          <w:lang w:val="es-ES_tradnl"/>
        </w:rPr>
        <w:instrText xml:space="preserve"> SECTION  \* MERGEFORMAT </w:instrText>
      </w:r>
      <w:r w:rsidRPr="001169FD">
        <w:rPr>
          <w:rFonts w:ascii="Arial" w:hAnsi="Arial" w:cs="Arial"/>
          <w:sz w:val="22"/>
          <w:lang w:val="es-ES_tradnl"/>
        </w:rPr>
        <w:fldChar w:fldCharType="separate"/>
      </w:r>
      <w:r w:rsidRPr="001169FD">
        <w:rPr>
          <w:rFonts w:ascii="Arial" w:hAnsi="Arial" w:cs="Arial"/>
          <w:sz w:val="22"/>
          <w:lang w:val="es-ES_tradnl"/>
        </w:rPr>
        <w:instrText>3</w:instrText>
      </w:r>
      <w:r w:rsidRPr="001169FD">
        <w:rPr>
          <w:rFonts w:ascii="Arial" w:hAnsi="Arial" w:cs="Arial"/>
          <w:sz w:val="22"/>
          <w:lang w:val="es-ES_tradnl"/>
        </w:rPr>
        <w:fldChar w:fldCharType="end"/>
      </w:r>
      <w:r w:rsidRPr="001169FD">
        <w:rPr>
          <w:rFonts w:ascii="Arial" w:hAnsi="Arial" w:cs="Arial"/>
          <w:sz w:val="22"/>
          <w:lang w:val="es-ES_tradnl"/>
        </w:rPr>
        <w:instrText xml:space="preserve">#"\* ALPHABETIC \* MERGEFORMAT </w:instrText>
      </w:r>
      <w:r w:rsidRPr="001169FD">
        <w:rPr>
          <w:rFonts w:ascii="Arial" w:hAnsi="Arial" w:cs="Arial"/>
          <w:sz w:val="22"/>
          <w:lang w:val="es-ES_tradnl"/>
        </w:rPr>
        <w:fldChar w:fldCharType="separate"/>
      </w:r>
      <w:bookmarkStart w:id="6" w:name="_Toc430268383"/>
      <w:r w:rsidRPr="001169FD">
        <w:rPr>
          <w:rFonts w:ascii="Arial" w:hAnsi="Arial" w:cs="Arial"/>
          <w:noProof/>
          <w:sz w:val="22"/>
          <w:lang w:val="es-ES_tradnl"/>
        </w:rPr>
        <w:t>C</w:t>
      </w:r>
      <w:r w:rsidRPr="001169FD">
        <w:rPr>
          <w:rFonts w:ascii="Arial" w:hAnsi="Arial" w:cs="Arial"/>
          <w:sz w:val="22"/>
          <w:lang w:val="es-ES_tradnl"/>
        </w:rPr>
        <w:fldChar w:fldCharType="end"/>
      </w:r>
      <w:r w:rsidRPr="001169FD">
        <w:rPr>
          <w:rFonts w:ascii="Arial" w:hAnsi="Arial" w:cs="Arial"/>
          <w:sz w:val="22"/>
          <w:lang w:val="es-ES_tradnl"/>
        </w:rPr>
        <w:t>.</w:t>
      </w:r>
      <w:r w:rsidRPr="001169FD">
        <w:rPr>
          <w:rFonts w:ascii="Arial" w:hAnsi="Arial" w:cs="Arial"/>
          <w:sz w:val="22"/>
          <w:lang w:val="es-ES_tradnl"/>
        </w:rPr>
        <w:tab/>
      </w:r>
      <w:r w:rsidR="00947793" w:rsidRPr="001169FD">
        <w:rPr>
          <w:rFonts w:ascii="Arial" w:hAnsi="Arial" w:cs="Arial"/>
          <w:sz w:val="22"/>
          <w:lang w:val="es-ES_tradnl"/>
        </w:rPr>
        <w:t>Presupuesto</w:t>
      </w:r>
      <w:bookmarkEnd w:id="6"/>
    </w:p>
    <w:p w:rsidR="006D5246" w:rsidRPr="001169FD" w:rsidRDefault="00FA7E41" w:rsidP="00F0519E">
      <w:pPr>
        <w:pStyle w:val="ListParagraph"/>
        <w:numPr>
          <w:ilvl w:val="0"/>
          <w:numId w:val="24"/>
        </w:numPr>
        <w:spacing w:before="120" w:after="120"/>
        <w:ind w:hanging="720"/>
        <w:contextualSpacing w:val="0"/>
        <w:jc w:val="both"/>
        <w:rPr>
          <w:rFonts w:ascii="Arial" w:hAnsi="Arial" w:cs="Arial"/>
          <w:lang w:val="es-ES_tradnl"/>
        </w:rPr>
      </w:pPr>
      <w:r>
        <w:rPr>
          <w:rFonts w:ascii="Arial" w:hAnsi="Arial" w:cs="Arial"/>
          <w:lang w:val="es-ES_tradnl"/>
        </w:rPr>
        <w:t>El C</w:t>
      </w:r>
      <w:r w:rsidR="00947793" w:rsidRPr="001169FD">
        <w:rPr>
          <w:rFonts w:ascii="Arial" w:hAnsi="Arial" w:cs="Arial"/>
          <w:lang w:val="es-ES_tradnl"/>
        </w:rPr>
        <w:t>uadro II-3 presenta la distribución</w:t>
      </w:r>
      <w:r w:rsidR="00273E8B">
        <w:rPr>
          <w:rFonts w:ascii="Arial" w:hAnsi="Arial" w:cs="Arial"/>
          <w:lang w:val="es-ES_tradnl"/>
        </w:rPr>
        <w:t xml:space="preserve"> anualizada</w:t>
      </w:r>
      <w:r w:rsidR="00947793" w:rsidRPr="001169FD">
        <w:rPr>
          <w:rFonts w:ascii="Arial" w:hAnsi="Arial" w:cs="Arial"/>
          <w:lang w:val="es-ES_tradnl"/>
        </w:rPr>
        <w:t xml:space="preserve"> de </w:t>
      </w:r>
      <w:r w:rsidR="00AB66EA" w:rsidRPr="001169FD">
        <w:rPr>
          <w:rFonts w:ascii="Arial" w:hAnsi="Arial" w:cs="Arial"/>
          <w:lang w:val="es-ES_tradnl"/>
        </w:rPr>
        <w:t>costos de monitoreo</w:t>
      </w:r>
      <w:r w:rsidR="00AA65F1" w:rsidRPr="001169FD">
        <w:rPr>
          <w:rFonts w:ascii="Arial" w:hAnsi="Arial" w:cs="Arial"/>
          <w:lang w:val="es-ES_tradnl"/>
        </w:rPr>
        <w:t xml:space="preserve"> y evaluación del programa</w:t>
      </w:r>
      <w:r w:rsidR="00947793" w:rsidRPr="001169FD">
        <w:rPr>
          <w:rFonts w:ascii="Arial" w:hAnsi="Arial" w:cs="Arial"/>
          <w:lang w:val="es-ES_tradnl"/>
        </w:rPr>
        <w:t>.</w:t>
      </w:r>
    </w:p>
    <w:p w:rsidR="00947793" w:rsidRPr="001169FD" w:rsidRDefault="00947793" w:rsidP="00947793">
      <w:pPr>
        <w:jc w:val="center"/>
        <w:rPr>
          <w:rFonts w:ascii="Arial" w:hAnsi="Arial" w:cs="Arial"/>
          <w:b/>
          <w:lang w:val="es-AR"/>
        </w:rPr>
      </w:pPr>
      <w:r w:rsidRPr="001169FD">
        <w:rPr>
          <w:rFonts w:ascii="Arial" w:hAnsi="Arial" w:cs="Arial"/>
          <w:b/>
          <w:lang w:val="es-AR"/>
        </w:rPr>
        <w:t>Cuadro II-3: Costos de Monitoreo</w:t>
      </w:r>
      <w:r w:rsidR="00AA65F1" w:rsidRPr="001169FD">
        <w:rPr>
          <w:rFonts w:ascii="Arial" w:hAnsi="Arial" w:cs="Arial"/>
          <w:b/>
          <w:lang w:val="es-AR"/>
        </w:rPr>
        <w:t xml:space="preserve"> y Evaluación </w:t>
      </w:r>
    </w:p>
    <w:tbl>
      <w:tblPr>
        <w:tblW w:w="5000" w:type="pct"/>
        <w:tblLayout w:type="fixed"/>
        <w:tblCellMar>
          <w:left w:w="70" w:type="dxa"/>
          <w:right w:w="70" w:type="dxa"/>
        </w:tblCellMar>
        <w:tblLook w:val="04A0" w:firstRow="1" w:lastRow="0" w:firstColumn="1" w:lastColumn="0" w:noHBand="0" w:noVBand="1"/>
      </w:tblPr>
      <w:tblGrid>
        <w:gridCol w:w="525"/>
        <w:gridCol w:w="2698"/>
        <w:gridCol w:w="1049"/>
        <w:gridCol w:w="1049"/>
        <w:gridCol w:w="304"/>
        <w:gridCol w:w="749"/>
        <w:gridCol w:w="1051"/>
        <w:gridCol w:w="1049"/>
        <w:gridCol w:w="1026"/>
      </w:tblGrid>
      <w:tr w:rsidR="005647A8" w:rsidRPr="00F0519E" w:rsidTr="009F385C">
        <w:trPr>
          <w:trHeight w:val="255"/>
        </w:trPr>
        <w:tc>
          <w:tcPr>
            <w:tcW w:w="1696" w:type="pct"/>
            <w:gridSpan w:val="2"/>
            <w:tcBorders>
              <w:top w:val="single" w:sz="4" w:space="0" w:color="333399"/>
              <w:left w:val="single" w:sz="4" w:space="0" w:color="333399"/>
              <w:bottom w:val="single" w:sz="4" w:space="0" w:color="333399"/>
              <w:right w:val="single" w:sz="4" w:space="0" w:color="333399"/>
            </w:tcBorders>
            <w:shd w:val="clear" w:color="000000" w:fill="333399"/>
            <w:vAlign w:val="center"/>
            <w:hideMark/>
          </w:tcPr>
          <w:p w:rsidR="005647A8" w:rsidRPr="00F0519E" w:rsidRDefault="005647A8" w:rsidP="00156B10">
            <w:pPr>
              <w:spacing w:after="0" w:line="240" w:lineRule="auto"/>
              <w:jc w:val="center"/>
              <w:rPr>
                <w:rFonts w:ascii="Arial" w:eastAsia="Times New Roman" w:hAnsi="Arial" w:cs="Arial"/>
                <w:b/>
                <w:bCs/>
                <w:color w:val="FFFFFF"/>
                <w:sz w:val="20"/>
                <w:szCs w:val="20"/>
                <w:lang w:val="es-ES_tradnl" w:eastAsia="es-PY"/>
              </w:rPr>
            </w:pPr>
          </w:p>
        </w:tc>
        <w:tc>
          <w:tcPr>
            <w:tcW w:w="552" w:type="pct"/>
            <w:tcBorders>
              <w:top w:val="single" w:sz="4" w:space="0" w:color="333399"/>
              <w:left w:val="single" w:sz="4" w:space="0" w:color="333399"/>
              <w:bottom w:val="single" w:sz="4" w:space="0" w:color="333399"/>
              <w:right w:val="single" w:sz="4" w:space="0" w:color="333399"/>
            </w:tcBorders>
            <w:shd w:val="clear" w:color="000000" w:fill="333399"/>
            <w:vAlign w:val="center"/>
            <w:hideMark/>
          </w:tcPr>
          <w:p w:rsidR="005647A8" w:rsidRPr="00F0519E" w:rsidRDefault="005647A8" w:rsidP="00156B10">
            <w:pPr>
              <w:spacing w:after="0" w:line="240" w:lineRule="auto"/>
              <w:jc w:val="center"/>
              <w:rPr>
                <w:rFonts w:ascii="Arial" w:eastAsia="Times New Roman" w:hAnsi="Arial" w:cs="Arial"/>
                <w:b/>
                <w:bCs/>
                <w:color w:val="FFFFFF"/>
                <w:sz w:val="20"/>
                <w:szCs w:val="20"/>
                <w:lang w:eastAsia="es-PY"/>
              </w:rPr>
            </w:pPr>
            <w:r w:rsidRPr="00F0519E">
              <w:rPr>
                <w:rFonts w:ascii="Arial" w:eastAsia="Times New Roman" w:hAnsi="Arial" w:cs="Arial"/>
                <w:b/>
                <w:bCs/>
                <w:color w:val="FFFFFF"/>
                <w:sz w:val="20"/>
                <w:szCs w:val="20"/>
                <w:lang w:val="es-ES_tradnl" w:eastAsia="es-PY"/>
              </w:rPr>
              <w:t xml:space="preserve"> </w:t>
            </w:r>
            <w:r w:rsidRPr="00F0519E">
              <w:rPr>
                <w:rFonts w:ascii="Arial" w:eastAsia="Times New Roman" w:hAnsi="Arial" w:cs="Arial"/>
                <w:b/>
                <w:bCs/>
                <w:color w:val="FFFFFF"/>
                <w:sz w:val="20"/>
                <w:szCs w:val="20"/>
                <w:lang w:eastAsia="es-PY"/>
              </w:rPr>
              <w:t xml:space="preserve">Total USD </w:t>
            </w:r>
          </w:p>
        </w:tc>
        <w:tc>
          <w:tcPr>
            <w:tcW w:w="712" w:type="pct"/>
            <w:gridSpan w:val="2"/>
            <w:tcBorders>
              <w:top w:val="single" w:sz="4" w:space="0" w:color="333399"/>
              <w:left w:val="nil"/>
              <w:bottom w:val="single" w:sz="4" w:space="0" w:color="333399"/>
              <w:right w:val="nil"/>
            </w:tcBorders>
            <w:shd w:val="clear" w:color="000000" w:fill="333399"/>
            <w:vAlign w:val="center"/>
            <w:hideMark/>
          </w:tcPr>
          <w:p w:rsidR="005647A8" w:rsidRPr="00F0519E" w:rsidRDefault="005647A8" w:rsidP="00156B10">
            <w:pPr>
              <w:spacing w:after="0" w:line="240" w:lineRule="auto"/>
              <w:jc w:val="center"/>
              <w:rPr>
                <w:rFonts w:ascii="Arial" w:eastAsia="Times New Roman" w:hAnsi="Arial" w:cs="Arial"/>
                <w:b/>
                <w:bCs/>
                <w:color w:val="FFFFFF"/>
                <w:sz w:val="20"/>
                <w:szCs w:val="20"/>
                <w:lang w:eastAsia="es-PY"/>
              </w:rPr>
            </w:pPr>
            <w:r w:rsidRPr="00F0519E">
              <w:rPr>
                <w:rFonts w:ascii="Arial" w:eastAsia="Times New Roman" w:hAnsi="Arial" w:cs="Arial"/>
                <w:b/>
                <w:bCs/>
                <w:color w:val="FFFFFF"/>
                <w:sz w:val="20"/>
                <w:szCs w:val="20"/>
                <w:lang w:eastAsia="es-PY"/>
              </w:rPr>
              <w:t>1</w:t>
            </w:r>
          </w:p>
        </w:tc>
        <w:tc>
          <w:tcPr>
            <w:tcW w:w="394" w:type="pct"/>
            <w:tcBorders>
              <w:top w:val="single" w:sz="4" w:space="0" w:color="333399"/>
              <w:left w:val="single" w:sz="4" w:space="0" w:color="333399"/>
              <w:bottom w:val="single" w:sz="4" w:space="0" w:color="333399"/>
              <w:right w:val="nil"/>
            </w:tcBorders>
            <w:shd w:val="clear" w:color="000000" w:fill="333399"/>
            <w:vAlign w:val="center"/>
            <w:hideMark/>
          </w:tcPr>
          <w:p w:rsidR="005647A8" w:rsidRPr="00F0519E" w:rsidRDefault="005647A8" w:rsidP="00156B10">
            <w:pPr>
              <w:spacing w:after="0" w:line="240" w:lineRule="auto"/>
              <w:jc w:val="center"/>
              <w:rPr>
                <w:rFonts w:ascii="Arial" w:eastAsia="Times New Roman" w:hAnsi="Arial" w:cs="Arial"/>
                <w:b/>
                <w:bCs/>
                <w:color w:val="FFFFFF"/>
                <w:sz w:val="20"/>
                <w:szCs w:val="20"/>
                <w:lang w:eastAsia="es-PY"/>
              </w:rPr>
            </w:pPr>
            <w:r w:rsidRPr="00F0519E">
              <w:rPr>
                <w:rFonts w:ascii="Arial" w:eastAsia="Times New Roman" w:hAnsi="Arial" w:cs="Arial"/>
                <w:b/>
                <w:bCs/>
                <w:color w:val="FFFFFF"/>
                <w:sz w:val="20"/>
                <w:szCs w:val="20"/>
                <w:lang w:eastAsia="es-PY"/>
              </w:rPr>
              <w:t>2</w:t>
            </w:r>
          </w:p>
        </w:tc>
        <w:tc>
          <w:tcPr>
            <w:tcW w:w="553" w:type="pct"/>
            <w:tcBorders>
              <w:top w:val="single" w:sz="4" w:space="0" w:color="333399"/>
              <w:left w:val="single" w:sz="4" w:space="0" w:color="333399"/>
              <w:bottom w:val="single" w:sz="4" w:space="0" w:color="333399"/>
              <w:right w:val="nil"/>
            </w:tcBorders>
            <w:shd w:val="clear" w:color="000000" w:fill="333399"/>
            <w:vAlign w:val="center"/>
            <w:hideMark/>
          </w:tcPr>
          <w:p w:rsidR="005647A8" w:rsidRPr="00F0519E" w:rsidRDefault="005647A8" w:rsidP="00156B10">
            <w:pPr>
              <w:spacing w:after="0" w:line="240" w:lineRule="auto"/>
              <w:jc w:val="center"/>
              <w:rPr>
                <w:rFonts w:ascii="Arial" w:eastAsia="Times New Roman" w:hAnsi="Arial" w:cs="Arial"/>
                <w:b/>
                <w:bCs/>
                <w:color w:val="FFFFFF"/>
                <w:sz w:val="20"/>
                <w:szCs w:val="20"/>
                <w:lang w:eastAsia="es-PY"/>
              </w:rPr>
            </w:pPr>
            <w:r w:rsidRPr="00F0519E">
              <w:rPr>
                <w:rFonts w:ascii="Arial" w:eastAsia="Times New Roman" w:hAnsi="Arial" w:cs="Arial"/>
                <w:b/>
                <w:bCs/>
                <w:color w:val="FFFFFF"/>
                <w:sz w:val="20"/>
                <w:szCs w:val="20"/>
                <w:lang w:eastAsia="es-PY"/>
              </w:rPr>
              <w:t>3</w:t>
            </w:r>
          </w:p>
        </w:tc>
        <w:tc>
          <w:tcPr>
            <w:tcW w:w="552" w:type="pct"/>
            <w:tcBorders>
              <w:top w:val="single" w:sz="4" w:space="0" w:color="333399"/>
              <w:left w:val="single" w:sz="4" w:space="0" w:color="333399"/>
              <w:bottom w:val="single" w:sz="4" w:space="0" w:color="333399"/>
              <w:right w:val="nil"/>
            </w:tcBorders>
            <w:shd w:val="clear" w:color="000000" w:fill="333399"/>
            <w:vAlign w:val="center"/>
            <w:hideMark/>
          </w:tcPr>
          <w:p w:rsidR="005647A8" w:rsidRPr="00F0519E" w:rsidRDefault="005647A8" w:rsidP="00156B10">
            <w:pPr>
              <w:spacing w:after="0" w:line="240" w:lineRule="auto"/>
              <w:jc w:val="center"/>
              <w:rPr>
                <w:rFonts w:ascii="Arial" w:eastAsia="Times New Roman" w:hAnsi="Arial" w:cs="Arial"/>
                <w:b/>
                <w:bCs/>
                <w:color w:val="FFFFFF"/>
                <w:sz w:val="20"/>
                <w:szCs w:val="20"/>
                <w:lang w:eastAsia="es-PY"/>
              </w:rPr>
            </w:pPr>
            <w:r w:rsidRPr="00F0519E">
              <w:rPr>
                <w:rFonts w:ascii="Arial" w:eastAsia="Times New Roman" w:hAnsi="Arial" w:cs="Arial"/>
                <w:b/>
                <w:bCs/>
                <w:color w:val="FFFFFF"/>
                <w:sz w:val="20"/>
                <w:szCs w:val="20"/>
                <w:lang w:eastAsia="es-PY"/>
              </w:rPr>
              <w:t>4</w:t>
            </w:r>
          </w:p>
        </w:tc>
        <w:tc>
          <w:tcPr>
            <w:tcW w:w="540" w:type="pct"/>
            <w:tcBorders>
              <w:top w:val="single" w:sz="4" w:space="0" w:color="333399"/>
              <w:left w:val="single" w:sz="4" w:space="0" w:color="333399"/>
              <w:bottom w:val="single" w:sz="4" w:space="0" w:color="333399"/>
              <w:right w:val="nil"/>
            </w:tcBorders>
            <w:shd w:val="clear" w:color="000000" w:fill="333399"/>
            <w:vAlign w:val="center"/>
            <w:hideMark/>
          </w:tcPr>
          <w:p w:rsidR="005647A8" w:rsidRPr="00F0519E" w:rsidRDefault="005647A8" w:rsidP="00156B10">
            <w:pPr>
              <w:spacing w:after="0" w:line="240" w:lineRule="auto"/>
              <w:jc w:val="center"/>
              <w:rPr>
                <w:rFonts w:ascii="Arial" w:eastAsia="Times New Roman" w:hAnsi="Arial" w:cs="Arial"/>
                <w:b/>
                <w:bCs/>
                <w:color w:val="FFFFFF"/>
                <w:sz w:val="20"/>
                <w:szCs w:val="20"/>
                <w:lang w:eastAsia="es-PY"/>
              </w:rPr>
            </w:pPr>
            <w:r w:rsidRPr="00F0519E">
              <w:rPr>
                <w:rFonts w:ascii="Arial" w:eastAsia="Times New Roman" w:hAnsi="Arial" w:cs="Arial"/>
                <w:b/>
                <w:bCs/>
                <w:color w:val="FFFFFF"/>
                <w:sz w:val="20"/>
                <w:szCs w:val="20"/>
                <w:lang w:eastAsia="es-PY"/>
              </w:rPr>
              <w:t>5</w:t>
            </w:r>
          </w:p>
        </w:tc>
      </w:tr>
      <w:tr w:rsidR="005647A8" w:rsidRPr="00F0519E" w:rsidTr="009F385C">
        <w:trPr>
          <w:trHeight w:val="750"/>
        </w:trPr>
        <w:tc>
          <w:tcPr>
            <w:tcW w:w="276" w:type="pct"/>
            <w:tcBorders>
              <w:top w:val="nil"/>
              <w:left w:val="single" w:sz="4" w:space="0" w:color="333399"/>
              <w:bottom w:val="single" w:sz="4" w:space="0" w:color="333399"/>
              <w:right w:val="nil"/>
            </w:tcBorders>
            <w:shd w:val="clear" w:color="000000" w:fill="0000FF"/>
            <w:vAlign w:val="center"/>
            <w:hideMark/>
          </w:tcPr>
          <w:p w:rsidR="005647A8" w:rsidRPr="00F0519E" w:rsidRDefault="005647A8" w:rsidP="00156B10">
            <w:pPr>
              <w:spacing w:after="0" w:line="240" w:lineRule="auto"/>
              <w:jc w:val="right"/>
              <w:rPr>
                <w:rFonts w:ascii="Arial" w:eastAsia="Times New Roman" w:hAnsi="Arial" w:cs="Arial"/>
                <w:b/>
                <w:bCs/>
                <w:color w:val="FFFFFF"/>
                <w:sz w:val="20"/>
                <w:szCs w:val="20"/>
                <w:lang w:eastAsia="es-PY"/>
              </w:rPr>
            </w:pPr>
          </w:p>
        </w:tc>
        <w:tc>
          <w:tcPr>
            <w:tcW w:w="1420" w:type="pct"/>
            <w:tcBorders>
              <w:top w:val="nil"/>
              <w:left w:val="single" w:sz="4" w:space="0" w:color="333399"/>
              <w:bottom w:val="single" w:sz="4" w:space="0" w:color="333399"/>
              <w:right w:val="single" w:sz="4" w:space="0" w:color="333399"/>
            </w:tcBorders>
            <w:shd w:val="clear" w:color="000000" w:fill="0000FF"/>
            <w:vAlign w:val="center"/>
            <w:hideMark/>
          </w:tcPr>
          <w:p w:rsidR="005647A8" w:rsidRPr="00F0519E" w:rsidRDefault="005647A8" w:rsidP="00156B10">
            <w:pPr>
              <w:spacing w:after="0" w:line="240" w:lineRule="auto"/>
              <w:rPr>
                <w:rFonts w:ascii="Arial" w:eastAsia="Times New Roman" w:hAnsi="Arial" w:cs="Arial"/>
                <w:b/>
                <w:bCs/>
                <w:color w:val="FFFFFF"/>
                <w:sz w:val="20"/>
                <w:szCs w:val="20"/>
                <w:lang w:val="es-ES_tradnl" w:eastAsia="es-PY"/>
              </w:rPr>
            </w:pPr>
            <w:r w:rsidRPr="00F0519E">
              <w:rPr>
                <w:rFonts w:ascii="Arial" w:eastAsia="Times New Roman" w:hAnsi="Arial" w:cs="Arial"/>
                <w:b/>
                <w:bCs/>
                <w:color w:val="FFFFFF"/>
                <w:sz w:val="20"/>
                <w:szCs w:val="20"/>
                <w:lang w:val="es-ES_tradnl" w:eastAsia="es-PY"/>
              </w:rPr>
              <w:t>Programa de Apoyo a la Ampliación de la Jornada Escolar - PR-L1097</w:t>
            </w:r>
          </w:p>
        </w:tc>
        <w:tc>
          <w:tcPr>
            <w:tcW w:w="552" w:type="pct"/>
            <w:tcBorders>
              <w:top w:val="nil"/>
              <w:left w:val="nil"/>
              <w:bottom w:val="single" w:sz="4" w:space="0" w:color="333399"/>
              <w:right w:val="single" w:sz="4" w:space="0" w:color="333399"/>
            </w:tcBorders>
            <w:shd w:val="clear" w:color="000000" w:fill="0000FF"/>
            <w:vAlign w:val="center"/>
            <w:hideMark/>
          </w:tcPr>
          <w:p w:rsidR="005647A8" w:rsidRPr="00F0519E" w:rsidRDefault="005647A8" w:rsidP="00156B10">
            <w:pPr>
              <w:spacing w:after="0" w:line="240" w:lineRule="auto"/>
              <w:jc w:val="right"/>
              <w:rPr>
                <w:rFonts w:ascii="Arial" w:eastAsia="Times New Roman" w:hAnsi="Arial" w:cs="Arial"/>
                <w:b/>
                <w:bCs/>
                <w:color w:val="FFFFFF"/>
                <w:sz w:val="20"/>
                <w:szCs w:val="20"/>
                <w:lang w:eastAsia="es-PY"/>
              </w:rPr>
            </w:pPr>
            <w:r w:rsidRPr="00F0519E">
              <w:rPr>
                <w:rFonts w:ascii="Arial" w:eastAsia="Times New Roman" w:hAnsi="Arial" w:cs="Arial"/>
                <w:b/>
                <w:bCs/>
                <w:color w:val="FFFFFF"/>
                <w:sz w:val="20"/>
                <w:szCs w:val="20"/>
                <w:lang w:eastAsia="es-PY"/>
              </w:rPr>
              <w:t>20.000.000</w:t>
            </w:r>
          </w:p>
        </w:tc>
        <w:tc>
          <w:tcPr>
            <w:tcW w:w="552" w:type="pct"/>
            <w:tcBorders>
              <w:top w:val="nil"/>
              <w:left w:val="nil"/>
              <w:bottom w:val="single" w:sz="4" w:space="0" w:color="333399"/>
              <w:right w:val="single" w:sz="4" w:space="0" w:color="333399"/>
            </w:tcBorders>
            <w:shd w:val="clear" w:color="000000" w:fill="0000FF"/>
            <w:vAlign w:val="center"/>
            <w:hideMark/>
          </w:tcPr>
          <w:p w:rsidR="005647A8" w:rsidRPr="00F0519E" w:rsidRDefault="005647A8" w:rsidP="00156B10">
            <w:pPr>
              <w:spacing w:after="0" w:line="240" w:lineRule="auto"/>
              <w:jc w:val="right"/>
              <w:rPr>
                <w:rFonts w:ascii="Arial" w:eastAsia="Times New Roman" w:hAnsi="Arial" w:cs="Arial"/>
                <w:b/>
                <w:bCs/>
                <w:color w:val="FFFFFF"/>
                <w:sz w:val="20"/>
                <w:szCs w:val="20"/>
                <w:lang w:eastAsia="es-PY"/>
              </w:rPr>
            </w:pPr>
            <w:r w:rsidRPr="00F0519E">
              <w:rPr>
                <w:rFonts w:ascii="Arial" w:eastAsia="Times New Roman" w:hAnsi="Arial" w:cs="Arial"/>
                <w:b/>
                <w:bCs/>
                <w:color w:val="FFFFFF"/>
                <w:sz w:val="20"/>
                <w:szCs w:val="20"/>
                <w:lang w:eastAsia="es-PY"/>
              </w:rPr>
              <w:t>2.127.725</w:t>
            </w:r>
          </w:p>
        </w:tc>
        <w:tc>
          <w:tcPr>
            <w:tcW w:w="554" w:type="pct"/>
            <w:gridSpan w:val="2"/>
            <w:tcBorders>
              <w:top w:val="nil"/>
              <w:left w:val="nil"/>
              <w:bottom w:val="single" w:sz="4" w:space="0" w:color="333399"/>
              <w:right w:val="single" w:sz="4" w:space="0" w:color="333399"/>
            </w:tcBorders>
            <w:shd w:val="clear" w:color="000000" w:fill="0000FF"/>
            <w:vAlign w:val="center"/>
            <w:hideMark/>
          </w:tcPr>
          <w:p w:rsidR="005647A8" w:rsidRPr="00F0519E" w:rsidRDefault="005647A8" w:rsidP="00156B10">
            <w:pPr>
              <w:spacing w:after="0" w:line="240" w:lineRule="auto"/>
              <w:jc w:val="right"/>
              <w:rPr>
                <w:rFonts w:ascii="Arial" w:eastAsia="Times New Roman" w:hAnsi="Arial" w:cs="Arial"/>
                <w:b/>
                <w:bCs/>
                <w:color w:val="FFFFFF"/>
                <w:sz w:val="20"/>
                <w:szCs w:val="20"/>
                <w:lang w:eastAsia="es-PY"/>
              </w:rPr>
            </w:pPr>
            <w:r w:rsidRPr="00F0519E">
              <w:rPr>
                <w:rFonts w:ascii="Arial" w:eastAsia="Times New Roman" w:hAnsi="Arial" w:cs="Arial"/>
                <w:b/>
                <w:bCs/>
                <w:color w:val="FFFFFF"/>
                <w:sz w:val="20"/>
                <w:szCs w:val="20"/>
                <w:lang w:eastAsia="es-PY"/>
              </w:rPr>
              <w:t>7.379.701</w:t>
            </w:r>
          </w:p>
        </w:tc>
        <w:tc>
          <w:tcPr>
            <w:tcW w:w="553" w:type="pct"/>
            <w:tcBorders>
              <w:top w:val="nil"/>
              <w:left w:val="nil"/>
              <w:bottom w:val="single" w:sz="4" w:space="0" w:color="333399"/>
              <w:right w:val="single" w:sz="4" w:space="0" w:color="333399"/>
            </w:tcBorders>
            <w:shd w:val="clear" w:color="000000" w:fill="0000FF"/>
            <w:vAlign w:val="center"/>
            <w:hideMark/>
          </w:tcPr>
          <w:p w:rsidR="005647A8" w:rsidRPr="00F0519E" w:rsidRDefault="005647A8" w:rsidP="00156B10">
            <w:pPr>
              <w:spacing w:after="0" w:line="240" w:lineRule="auto"/>
              <w:jc w:val="right"/>
              <w:rPr>
                <w:rFonts w:ascii="Arial" w:eastAsia="Times New Roman" w:hAnsi="Arial" w:cs="Arial"/>
                <w:b/>
                <w:bCs/>
                <w:color w:val="FFFFFF"/>
                <w:sz w:val="20"/>
                <w:szCs w:val="20"/>
                <w:lang w:eastAsia="es-PY"/>
              </w:rPr>
            </w:pPr>
            <w:r w:rsidRPr="00F0519E">
              <w:rPr>
                <w:rFonts w:ascii="Arial" w:eastAsia="Times New Roman" w:hAnsi="Arial" w:cs="Arial"/>
                <w:b/>
                <w:bCs/>
                <w:color w:val="FFFFFF"/>
                <w:sz w:val="20"/>
                <w:szCs w:val="20"/>
                <w:lang w:eastAsia="es-PY"/>
              </w:rPr>
              <w:t>7.318.356</w:t>
            </w:r>
          </w:p>
        </w:tc>
        <w:tc>
          <w:tcPr>
            <w:tcW w:w="552" w:type="pct"/>
            <w:tcBorders>
              <w:top w:val="nil"/>
              <w:left w:val="nil"/>
              <w:bottom w:val="single" w:sz="4" w:space="0" w:color="333399"/>
              <w:right w:val="single" w:sz="4" w:space="0" w:color="333399"/>
            </w:tcBorders>
            <w:shd w:val="clear" w:color="000000" w:fill="0000FF"/>
            <w:vAlign w:val="center"/>
            <w:hideMark/>
          </w:tcPr>
          <w:p w:rsidR="005647A8" w:rsidRPr="00F0519E" w:rsidRDefault="005647A8" w:rsidP="00156B10">
            <w:pPr>
              <w:spacing w:after="0" w:line="240" w:lineRule="auto"/>
              <w:jc w:val="right"/>
              <w:rPr>
                <w:rFonts w:ascii="Arial" w:eastAsia="Times New Roman" w:hAnsi="Arial" w:cs="Arial"/>
                <w:b/>
                <w:bCs/>
                <w:color w:val="FFFFFF"/>
                <w:sz w:val="20"/>
                <w:szCs w:val="20"/>
                <w:lang w:eastAsia="es-PY"/>
              </w:rPr>
            </w:pPr>
            <w:r w:rsidRPr="00F0519E">
              <w:rPr>
                <w:rFonts w:ascii="Arial" w:eastAsia="Times New Roman" w:hAnsi="Arial" w:cs="Arial"/>
                <w:b/>
                <w:bCs/>
                <w:color w:val="FFFFFF"/>
                <w:sz w:val="20"/>
                <w:szCs w:val="20"/>
                <w:lang w:eastAsia="es-PY"/>
              </w:rPr>
              <w:t>2.056.495</w:t>
            </w:r>
          </w:p>
        </w:tc>
        <w:tc>
          <w:tcPr>
            <w:tcW w:w="540" w:type="pct"/>
            <w:tcBorders>
              <w:top w:val="nil"/>
              <w:left w:val="nil"/>
              <w:bottom w:val="single" w:sz="4" w:space="0" w:color="333399"/>
              <w:right w:val="single" w:sz="4" w:space="0" w:color="333399"/>
            </w:tcBorders>
            <w:shd w:val="clear" w:color="000000" w:fill="0000FF"/>
            <w:vAlign w:val="center"/>
            <w:hideMark/>
          </w:tcPr>
          <w:p w:rsidR="005647A8" w:rsidRPr="00F0519E" w:rsidRDefault="005647A8" w:rsidP="00156B10">
            <w:pPr>
              <w:spacing w:after="0" w:line="240" w:lineRule="auto"/>
              <w:jc w:val="right"/>
              <w:rPr>
                <w:rFonts w:ascii="Arial" w:eastAsia="Times New Roman" w:hAnsi="Arial" w:cs="Arial"/>
                <w:b/>
                <w:bCs/>
                <w:color w:val="FFFFFF"/>
                <w:sz w:val="20"/>
                <w:szCs w:val="20"/>
                <w:lang w:eastAsia="es-PY"/>
              </w:rPr>
            </w:pPr>
            <w:r w:rsidRPr="00F0519E">
              <w:rPr>
                <w:rFonts w:ascii="Arial" w:eastAsia="Times New Roman" w:hAnsi="Arial" w:cs="Arial"/>
                <w:b/>
                <w:bCs/>
                <w:color w:val="FFFFFF"/>
                <w:sz w:val="20"/>
                <w:szCs w:val="20"/>
                <w:lang w:eastAsia="es-PY"/>
              </w:rPr>
              <w:t>1.117.723</w:t>
            </w:r>
          </w:p>
        </w:tc>
      </w:tr>
      <w:tr w:rsidR="005647A8" w:rsidRPr="00F0519E" w:rsidTr="009F385C">
        <w:trPr>
          <w:trHeight w:val="285"/>
        </w:trPr>
        <w:tc>
          <w:tcPr>
            <w:tcW w:w="276" w:type="pct"/>
            <w:tcBorders>
              <w:top w:val="single" w:sz="4" w:space="0" w:color="333399"/>
              <w:left w:val="single" w:sz="4" w:space="0" w:color="333399"/>
              <w:bottom w:val="single" w:sz="4" w:space="0" w:color="333399"/>
              <w:right w:val="single" w:sz="4" w:space="0" w:color="333399"/>
            </w:tcBorders>
            <w:shd w:val="clear" w:color="000000" w:fill="969696"/>
            <w:vAlign w:val="center"/>
            <w:hideMark/>
          </w:tcPr>
          <w:p w:rsidR="005647A8" w:rsidRPr="00F0519E" w:rsidRDefault="005647A8" w:rsidP="00156B10">
            <w:pPr>
              <w:spacing w:after="0" w:line="240" w:lineRule="auto"/>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4</w:t>
            </w:r>
          </w:p>
        </w:tc>
        <w:tc>
          <w:tcPr>
            <w:tcW w:w="1420" w:type="pct"/>
            <w:tcBorders>
              <w:top w:val="single" w:sz="4" w:space="0" w:color="333399"/>
              <w:left w:val="nil"/>
              <w:bottom w:val="single" w:sz="4" w:space="0" w:color="333399"/>
              <w:right w:val="single" w:sz="4" w:space="0" w:color="333399"/>
            </w:tcBorders>
            <w:shd w:val="clear" w:color="000000" w:fill="969696"/>
            <w:vAlign w:val="center"/>
            <w:hideMark/>
          </w:tcPr>
          <w:p w:rsidR="005647A8" w:rsidRPr="00F0519E" w:rsidRDefault="005647A8" w:rsidP="00156B10">
            <w:pPr>
              <w:spacing w:after="0" w:line="240" w:lineRule="auto"/>
              <w:outlineLvl w:val="0"/>
              <w:rPr>
                <w:rFonts w:ascii="Arial" w:eastAsia="Times New Roman" w:hAnsi="Arial" w:cs="Arial"/>
                <w:sz w:val="20"/>
                <w:szCs w:val="20"/>
                <w:lang w:val="es-ES_tradnl" w:eastAsia="es-PY"/>
              </w:rPr>
            </w:pPr>
            <w:r w:rsidRPr="00F0519E">
              <w:rPr>
                <w:rFonts w:ascii="Arial" w:eastAsia="Times New Roman" w:hAnsi="Arial" w:cs="Arial"/>
                <w:sz w:val="20"/>
                <w:szCs w:val="20"/>
                <w:lang w:val="es-ES_tradnl" w:eastAsia="es-PY"/>
              </w:rPr>
              <w:t>Componente IV: Seguimiento y Evaluación de los Resultados</w:t>
            </w:r>
          </w:p>
        </w:tc>
        <w:tc>
          <w:tcPr>
            <w:tcW w:w="552" w:type="pct"/>
            <w:tcBorders>
              <w:top w:val="single" w:sz="4" w:space="0" w:color="333399"/>
              <w:left w:val="single" w:sz="4" w:space="0" w:color="333399"/>
              <w:bottom w:val="single" w:sz="4" w:space="0" w:color="333399"/>
              <w:right w:val="single" w:sz="4" w:space="0" w:color="333399"/>
            </w:tcBorders>
            <w:shd w:val="clear" w:color="000000" w:fill="969696"/>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590.000</w:t>
            </w:r>
          </w:p>
        </w:tc>
        <w:tc>
          <w:tcPr>
            <w:tcW w:w="552" w:type="pct"/>
            <w:tcBorders>
              <w:top w:val="single" w:sz="4" w:space="0" w:color="333399"/>
              <w:left w:val="nil"/>
              <w:bottom w:val="single" w:sz="4" w:space="0" w:color="333399"/>
              <w:right w:val="single" w:sz="4" w:space="0" w:color="333399"/>
            </w:tcBorders>
            <w:shd w:val="clear" w:color="000000" w:fill="969696"/>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132.000</w:t>
            </w:r>
          </w:p>
        </w:tc>
        <w:tc>
          <w:tcPr>
            <w:tcW w:w="554" w:type="pct"/>
            <w:gridSpan w:val="2"/>
            <w:tcBorders>
              <w:top w:val="single" w:sz="4" w:space="0" w:color="333399"/>
              <w:left w:val="nil"/>
              <w:bottom w:val="single" w:sz="4" w:space="0" w:color="333399"/>
              <w:right w:val="single" w:sz="4" w:space="0" w:color="333399"/>
            </w:tcBorders>
            <w:shd w:val="clear" w:color="000000" w:fill="969696"/>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20.000</w:t>
            </w:r>
          </w:p>
        </w:tc>
        <w:tc>
          <w:tcPr>
            <w:tcW w:w="553" w:type="pct"/>
            <w:tcBorders>
              <w:top w:val="single" w:sz="4" w:space="0" w:color="333399"/>
              <w:left w:val="nil"/>
              <w:bottom w:val="single" w:sz="4" w:space="0" w:color="333399"/>
              <w:right w:val="single" w:sz="4" w:space="0" w:color="333399"/>
            </w:tcBorders>
            <w:shd w:val="clear" w:color="000000" w:fill="969696"/>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20.000</w:t>
            </w:r>
          </w:p>
        </w:tc>
        <w:tc>
          <w:tcPr>
            <w:tcW w:w="552" w:type="pct"/>
            <w:tcBorders>
              <w:top w:val="single" w:sz="4" w:space="0" w:color="333399"/>
              <w:left w:val="nil"/>
              <w:bottom w:val="single" w:sz="4" w:space="0" w:color="333399"/>
              <w:right w:val="single" w:sz="4" w:space="0" w:color="333399"/>
            </w:tcBorders>
            <w:shd w:val="clear" w:color="000000" w:fill="969696"/>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w:t>
            </w:r>
          </w:p>
        </w:tc>
        <w:tc>
          <w:tcPr>
            <w:tcW w:w="540" w:type="pct"/>
            <w:tcBorders>
              <w:top w:val="single" w:sz="4" w:space="0" w:color="333399"/>
              <w:left w:val="nil"/>
              <w:bottom w:val="single" w:sz="4" w:space="0" w:color="333399"/>
              <w:right w:val="single" w:sz="4" w:space="0" w:color="333399"/>
            </w:tcBorders>
            <w:shd w:val="clear" w:color="000000" w:fill="969696"/>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418.000</w:t>
            </w:r>
          </w:p>
        </w:tc>
      </w:tr>
      <w:tr w:rsidR="005647A8" w:rsidRPr="00F0519E" w:rsidTr="009F385C">
        <w:trPr>
          <w:trHeight w:val="285"/>
        </w:trPr>
        <w:tc>
          <w:tcPr>
            <w:tcW w:w="276" w:type="pct"/>
            <w:tcBorders>
              <w:top w:val="single" w:sz="4" w:space="0" w:color="376091"/>
              <w:left w:val="single" w:sz="4" w:space="0" w:color="376091"/>
              <w:bottom w:val="single" w:sz="4" w:space="0" w:color="376091"/>
              <w:right w:val="single" w:sz="4" w:space="0" w:color="376091"/>
            </w:tcBorders>
            <w:shd w:val="clear" w:color="auto" w:fill="auto"/>
            <w:vAlign w:val="center"/>
            <w:hideMark/>
          </w:tcPr>
          <w:p w:rsidR="005647A8" w:rsidRPr="00F0519E" w:rsidRDefault="005647A8" w:rsidP="00156B10">
            <w:pPr>
              <w:spacing w:after="0" w:line="240" w:lineRule="auto"/>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4.1</w:t>
            </w:r>
          </w:p>
        </w:tc>
        <w:tc>
          <w:tcPr>
            <w:tcW w:w="1420" w:type="pct"/>
            <w:tcBorders>
              <w:top w:val="single" w:sz="4" w:space="0" w:color="376091"/>
              <w:left w:val="nil"/>
              <w:bottom w:val="single" w:sz="4" w:space="0" w:color="376091"/>
              <w:right w:val="single" w:sz="4" w:space="0" w:color="376091"/>
            </w:tcBorders>
            <w:shd w:val="clear" w:color="auto" w:fill="auto"/>
            <w:vAlign w:val="center"/>
            <w:hideMark/>
          </w:tcPr>
          <w:p w:rsidR="005647A8" w:rsidRPr="00F0519E" w:rsidRDefault="005647A8" w:rsidP="009F385C">
            <w:pPr>
              <w:spacing w:after="0" w:line="240" w:lineRule="auto"/>
              <w:outlineLvl w:val="0"/>
              <w:rPr>
                <w:rFonts w:ascii="Arial" w:eastAsia="Times New Roman" w:hAnsi="Arial" w:cs="Arial"/>
                <w:sz w:val="20"/>
                <w:szCs w:val="20"/>
                <w:lang w:val="es-ES_tradnl" w:eastAsia="es-PY"/>
              </w:rPr>
            </w:pPr>
            <w:r w:rsidRPr="00F0519E">
              <w:rPr>
                <w:rFonts w:ascii="Arial" w:eastAsia="Times New Roman" w:hAnsi="Arial" w:cs="Arial"/>
                <w:sz w:val="20"/>
                <w:szCs w:val="20"/>
                <w:lang w:val="es-ES_tradnl" w:eastAsia="es-PY"/>
              </w:rPr>
              <w:t>Producto 1</w:t>
            </w:r>
            <w:r w:rsidR="009F385C" w:rsidRPr="00F0519E">
              <w:rPr>
                <w:rFonts w:ascii="Arial" w:eastAsia="Times New Roman" w:hAnsi="Arial" w:cs="Arial"/>
                <w:sz w:val="20"/>
                <w:szCs w:val="20"/>
                <w:lang w:val="es-ES_tradnl" w:eastAsia="es-PY"/>
              </w:rPr>
              <w:t>4</w:t>
            </w:r>
            <w:r w:rsidRPr="00F0519E">
              <w:rPr>
                <w:rFonts w:ascii="Arial" w:eastAsia="Times New Roman" w:hAnsi="Arial" w:cs="Arial"/>
                <w:sz w:val="20"/>
                <w:szCs w:val="20"/>
                <w:lang w:val="es-ES_tradnl" w:eastAsia="es-PY"/>
              </w:rPr>
              <w:t>: Evaluaciones de proceso realizadas</w:t>
            </w:r>
          </w:p>
        </w:tc>
        <w:tc>
          <w:tcPr>
            <w:tcW w:w="552" w:type="pct"/>
            <w:tcBorders>
              <w:top w:val="single" w:sz="4" w:space="0" w:color="376091"/>
              <w:left w:val="single" w:sz="4" w:space="0" w:color="376091"/>
              <w:bottom w:val="single" w:sz="4" w:space="0" w:color="376091"/>
              <w:right w:val="single" w:sz="4" w:space="0" w:color="376091"/>
            </w:tcBorders>
            <w:shd w:val="clear" w:color="auto" w:fill="auto"/>
            <w:noWrap/>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90.000</w:t>
            </w:r>
          </w:p>
        </w:tc>
        <w:tc>
          <w:tcPr>
            <w:tcW w:w="552" w:type="pct"/>
            <w:tcBorders>
              <w:top w:val="single" w:sz="4" w:space="0" w:color="376091"/>
              <w:left w:val="nil"/>
              <w:bottom w:val="single" w:sz="4" w:space="0" w:color="376091"/>
              <w:right w:val="single" w:sz="4" w:space="0" w:color="376091"/>
            </w:tcBorders>
            <w:shd w:val="clear" w:color="auto" w:fill="auto"/>
            <w:noWrap/>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w:t>
            </w:r>
          </w:p>
        </w:tc>
        <w:tc>
          <w:tcPr>
            <w:tcW w:w="554" w:type="pct"/>
            <w:gridSpan w:val="2"/>
            <w:tcBorders>
              <w:top w:val="single" w:sz="4" w:space="0" w:color="376091"/>
              <w:left w:val="nil"/>
              <w:bottom w:val="single" w:sz="4" w:space="0" w:color="376091"/>
              <w:right w:val="single" w:sz="4" w:space="0" w:color="376091"/>
            </w:tcBorders>
            <w:shd w:val="clear" w:color="auto" w:fill="auto"/>
            <w:noWrap/>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20.000</w:t>
            </w:r>
          </w:p>
        </w:tc>
        <w:tc>
          <w:tcPr>
            <w:tcW w:w="553" w:type="pct"/>
            <w:tcBorders>
              <w:top w:val="single" w:sz="4" w:space="0" w:color="376091"/>
              <w:left w:val="nil"/>
              <w:bottom w:val="single" w:sz="4" w:space="0" w:color="376091"/>
              <w:right w:val="single" w:sz="4" w:space="0" w:color="376091"/>
            </w:tcBorders>
            <w:shd w:val="clear" w:color="auto" w:fill="auto"/>
            <w:noWrap/>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20.000</w:t>
            </w:r>
          </w:p>
        </w:tc>
        <w:tc>
          <w:tcPr>
            <w:tcW w:w="552" w:type="pct"/>
            <w:tcBorders>
              <w:top w:val="single" w:sz="4" w:space="0" w:color="376091"/>
              <w:left w:val="nil"/>
              <w:bottom w:val="single" w:sz="4" w:space="0" w:color="376091"/>
              <w:right w:val="single" w:sz="4" w:space="0" w:color="376091"/>
            </w:tcBorders>
            <w:shd w:val="clear" w:color="auto" w:fill="auto"/>
            <w:noWrap/>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w:t>
            </w:r>
          </w:p>
        </w:tc>
        <w:tc>
          <w:tcPr>
            <w:tcW w:w="540" w:type="pct"/>
            <w:tcBorders>
              <w:top w:val="single" w:sz="4" w:space="0" w:color="376091"/>
              <w:left w:val="nil"/>
              <w:bottom w:val="single" w:sz="4" w:space="0" w:color="376091"/>
              <w:right w:val="single" w:sz="4" w:space="0" w:color="376091"/>
            </w:tcBorders>
            <w:shd w:val="clear" w:color="auto" w:fill="auto"/>
            <w:noWrap/>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50.000</w:t>
            </w:r>
          </w:p>
        </w:tc>
      </w:tr>
      <w:tr w:rsidR="005647A8" w:rsidRPr="00F0519E" w:rsidTr="009F385C">
        <w:trPr>
          <w:trHeight w:val="285"/>
        </w:trPr>
        <w:tc>
          <w:tcPr>
            <w:tcW w:w="276" w:type="pct"/>
            <w:tcBorders>
              <w:top w:val="nil"/>
              <w:left w:val="single" w:sz="4" w:space="0" w:color="376091"/>
              <w:bottom w:val="single" w:sz="4" w:space="0" w:color="376091"/>
              <w:right w:val="single" w:sz="4" w:space="0" w:color="376091"/>
            </w:tcBorders>
            <w:shd w:val="clear" w:color="auto" w:fill="auto"/>
            <w:vAlign w:val="center"/>
            <w:hideMark/>
          </w:tcPr>
          <w:p w:rsidR="005647A8" w:rsidRPr="00F0519E" w:rsidRDefault="005647A8" w:rsidP="00156B10">
            <w:pPr>
              <w:spacing w:after="0" w:line="240" w:lineRule="auto"/>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4.2</w:t>
            </w:r>
          </w:p>
        </w:tc>
        <w:tc>
          <w:tcPr>
            <w:tcW w:w="1420" w:type="pct"/>
            <w:tcBorders>
              <w:top w:val="nil"/>
              <w:left w:val="nil"/>
              <w:bottom w:val="single" w:sz="4" w:space="0" w:color="376091"/>
              <w:right w:val="single" w:sz="4" w:space="0" w:color="376091"/>
            </w:tcBorders>
            <w:shd w:val="clear" w:color="auto" w:fill="auto"/>
            <w:vAlign w:val="center"/>
            <w:hideMark/>
          </w:tcPr>
          <w:p w:rsidR="005647A8" w:rsidRPr="00F0519E" w:rsidRDefault="005647A8" w:rsidP="009F385C">
            <w:pPr>
              <w:spacing w:after="0" w:line="240" w:lineRule="auto"/>
              <w:outlineLvl w:val="0"/>
              <w:rPr>
                <w:rFonts w:ascii="Arial" w:eastAsia="Times New Roman" w:hAnsi="Arial" w:cs="Arial"/>
                <w:sz w:val="20"/>
                <w:szCs w:val="20"/>
                <w:lang w:val="es-ES_tradnl" w:eastAsia="es-PY"/>
              </w:rPr>
            </w:pPr>
            <w:r w:rsidRPr="00F0519E">
              <w:rPr>
                <w:rFonts w:ascii="Arial" w:eastAsia="Times New Roman" w:hAnsi="Arial" w:cs="Arial"/>
                <w:sz w:val="20"/>
                <w:szCs w:val="20"/>
                <w:lang w:val="es-ES_tradnl" w:eastAsia="es-PY"/>
              </w:rPr>
              <w:t>Producto 1</w:t>
            </w:r>
            <w:r w:rsidR="009F385C" w:rsidRPr="00F0519E">
              <w:rPr>
                <w:rFonts w:ascii="Arial" w:eastAsia="Times New Roman" w:hAnsi="Arial" w:cs="Arial"/>
                <w:sz w:val="20"/>
                <w:szCs w:val="20"/>
                <w:lang w:val="es-ES_tradnl" w:eastAsia="es-PY"/>
              </w:rPr>
              <w:t>5</w:t>
            </w:r>
            <w:r w:rsidRPr="00F0519E">
              <w:rPr>
                <w:rFonts w:ascii="Arial" w:eastAsia="Times New Roman" w:hAnsi="Arial" w:cs="Arial"/>
                <w:sz w:val="20"/>
                <w:szCs w:val="20"/>
                <w:lang w:val="es-ES_tradnl" w:eastAsia="es-PY"/>
              </w:rPr>
              <w:t>: Evaluación de impacto del programa realizada</w:t>
            </w:r>
          </w:p>
        </w:tc>
        <w:tc>
          <w:tcPr>
            <w:tcW w:w="552" w:type="pct"/>
            <w:tcBorders>
              <w:top w:val="nil"/>
              <w:left w:val="single" w:sz="4" w:space="0" w:color="376091"/>
              <w:bottom w:val="single" w:sz="4" w:space="0" w:color="376091"/>
              <w:right w:val="single" w:sz="4" w:space="0" w:color="376091"/>
            </w:tcBorders>
            <w:shd w:val="clear" w:color="auto" w:fill="auto"/>
            <w:noWrap/>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500.000</w:t>
            </w:r>
          </w:p>
        </w:tc>
        <w:tc>
          <w:tcPr>
            <w:tcW w:w="552" w:type="pct"/>
            <w:tcBorders>
              <w:top w:val="nil"/>
              <w:left w:val="nil"/>
              <w:bottom w:val="single" w:sz="4" w:space="0" w:color="376091"/>
              <w:right w:val="single" w:sz="4" w:space="0" w:color="376091"/>
            </w:tcBorders>
            <w:shd w:val="clear" w:color="auto" w:fill="auto"/>
            <w:noWrap/>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132.000</w:t>
            </w:r>
          </w:p>
        </w:tc>
        <w:tc>
          <w:tcPr>
            <w:tcW w:w="554" w:type="pct"/>
            <w:gridSpan w:val="2"/>
            <w:tcBorders>
              <w:top w:val="nil"/>
              <w:left w:val="nil"/>
              <w:bottom w:val="single" w:sz="4" w:space="0" w:color="376091"/>
              <w:right w:val="single" w:sz="4" w:space="0" w:color="376091"/>
            </w:tcBorders>
            <w:shd w:val="clear" w:color="auto" w:fill="auto"/>
            <w:noWrap/>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w:t>
            </w:r>
          </w:p>
        </w:tc>
        <w:tc>
          <w:tcPr>
            <w:tcW w:w="553" w:type="pct"/>
            <w:tcBorders>
              <w:top w:val="nil"/>
              <w:left w:val="nil"/>
              <w:bottom w:val="single" w:sz="4" w:space="0" w:color="376091"/>
              <w:right w:val="single" w:sz="4" w:space="0" w:color="376091"/>
            </w:tcBorders>
            <w:shd w:val="clear" w:color="auto" w:fill="auto"/>
            <w:noWrap/>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w:t>
            </w:r>
          </w:p>
        </w:tc>
        <w:tc>
          <w:tcPr>
            <w:tcW w:w="552" w:type="pct"/>
            <w:tcBorders>
              <w:top w:val="nil"/>
              <w:left w:val="nil"/>
              <w:bottom w:val="single" w:sz="4" w:space="0" w:color="376091"/>
              <w:right w:val="single" w:sz="4" w:space="0" w:color="376091"/>
            </w:tcBorders>
            <w:shd w:val="clear" w:color="auto" w:fill="auto"/>
            <w:noWrap/>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w:t>
            </w:r>
          </w:p>
        </w:tc>
        <w:tc>
          <w:tcPr>
            <w:tcW w:w="540" w:type="pct"/>
            <w:tcBorders>
              <w:top w:val="nil"/>
              <w:left w:val="nil"/>
              <w:bottom w:val="single" w:sz="4" w:space="0" w:color="376091"/>
              <w:right w:val="single" w:sz="4" w:space="0" w:color="376091"/>
            </w:tcBorders>
            <w:shd w:val="clear" w:color="auto" w:fill="auto"/>
            <w:noWrap/>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368.000</w:t>
            </w:r>
          </w:p>
        </w:tc>
      </w:tr>
      <w:tr w:rsidR="005647A8" w:rsidRPr="00F0519E" w:rsidTr="009F385C">
        <w:trPr>
          <w:trHeight w:val="285"/>
        </w:trPr>
        <w:tc>
          <w:tcPr>
            <w:tcW w:w="276" w:type="pct"/>
            <w:tcBorders>
              <w:top w:val="single" w:sz="4" w:space="0" w:color="333399"/>
              <w:left w:val="single" w:sz="4" w:space="0" w:color="333399"/>
              <w:bottom w:val="single" w:sz="4" w:space="0" w:color="333399"/>
              <w:right w:val="single" w:sz="4" w:space="0" w:color="333399"/>
            </w:tcBorders>
            <w:shd w:val="clear" w:color="000000" w:fill="969696"/>
            <w:vAlign w:val="center"/>
            <w:hideMark/>
          </w:tcPr>
          <w:p w:rsidR="005647A8" w:rsidRPr="00F0519E" w:rsidRDefault="005647A8" w:rsidP="00156B10">
            <w:pPr>
              <w:spacing w:after="0" w:line="240" w:lineRule="auto"/>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5</w:t>
            </w:r>
          </w:p>
        </w:tc>
        <w:tc>
          <w:tcPr>
            <w:tcW w:w="1420" w:type="pct"/>
            <w:tcBorders>
              <w:top w:val="single" w:sz="4" w:space="0" w:color="333399"/>
              <w:left w:val="nil"/>
              <w:bottom w:val="single" w:sz="4" w:space="0" w:color="333399"/>
              <w:right w:val="single" w:sz="4" w:space="0" w:color="333399"/>
            </w:tcBorders>
            <w:shd w:val="clear" w:color="000000" w:fill="969696"/>
            <w:vAlign w:val="center"/>
            <w:hideMark/>
          </w:tcPr>
          <w:p w:rsidR="005647A8" w:rsidRPr="00F0519E" w:rsidRDefault="005647A8" w:rsidP="00156B10">
            <w:pPr>
              <w:spacing w:after="0" w:line="240" w:lineRule="auto"/>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Administración del Programa</w:t>
            </w:r>
          </w:p>
        </w:tc>
        <w:tc>
          <w:tcPr>
            <w:tcW w:w="552" w:type="pct"/>
            <w:tcBorders>
              <w:top w:val="single" w:sz="4" w:space="0" w:color="333399"/>
              <w:left w:val="single" w:sz="4" w:space="0" w:color="333399"/>
              <w:bottom w:val="single" w:sz="4" w:space="0" w:color="333399"/>
              <w:right w:val="single" w:sz="4" w:space="0" w:color="333399"/>
            </w:tcBorders>
            <w:shd w:val="clear" w:color="000000" w:fill="969696"/>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962.799</w:t>
            </w:r>
          </w:p>
        </w:tc>
        <w:tc>
          <w:tcPr>
            <w:tcW w:w="552" w:type="pct"/>
            <w:tcBorders>
              <w:top w:val="single" w:sz="4" w:space="0" w:color="333399"/>
              <w:left w:val="nil"/>
              <w:bottom w:val="single" w:sz="4" w:space="0" w:color="333399"/>
              <w:right w:val="single" w:sz="4" w:space="0" w:color="333399"/>
            </w:tcBorders>
            <w:shd w:val="clear" w:color="000000" w:fill="969696"/>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166.000</w:t>
            </w:r>
          </w:p>
        </w:tc>
        <w:tc>
          <w:tcPr>
            <w:tcW w:w="554" w:type="pct"/>
            <w:gridSpan w:val="2"/>
            <w:tcBorders>
              <w:top w:val="single" w:sz="4" w:space="0" w:color="333399"/>
              <w:left w:val="nil"/>
              <w:bottom w:val="single" w:sz="4" w:space="0" w:color="333399"/>
              <w:right w:val="single" w:sz="4" w:space="0" w:color="333399"/>
            </w:tcBorders>
            <w:shd w:val="clear" w:color="000000" w:fill="969696"/>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199.200</w:t>
            </w:r>
          </w:p>
        </w:tc>
        <w:tc>
          <w:tcPr>
            <w:tcW w:w="553" w:type="pct"/>
            <w:tcBorders>
              <w:top w:val="single" w:sz="4" w:space="0" w:color="333399"/>
              <w:left w:val="nil"/>
              <w:bottom w:val="single" w:sz="4" w:space="0" w:color="333399"/>
              <w:right w:val="single" w:sz="4" w:space="0" w:color="333399"/>
            </w:tcBorders>
            <w:shd w:val="clear" w:color="000000" w:fill="969696"/>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199.200</w:t>
            </w:r>
          </w:p>
        </w:tc>
        <w:tc>
          <w:tcPr>
            <w:tcW w:w="552" w:type="pct"/>
            <w:tcBorders>
              <w:top w:val="single" w:sz="4" w:space="0" w:color="333399"/>
              <w:left w:val="nil"/>
              <w:bottom w:val="single" w:sz="4" w:space="0" w:color="333399"/>
              <w:right w:val="single" w:sz="4" w:space="0" w:color="333399"/>
            </w:tcBorders>
            <w:shd w:val="clear" w:color="000000" w:fill="969696"/>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199.200</w:t>
            </w:r>
          </w:p>
        </w:tc>
        <w:tc>
          <w:tcPr>
            <w:tcW w:w="540" w:type="pct"/>
            <w:tcBorders>
              <w:top w:val="single" w:sz="4" w:space="0" w:color="333399"/>
              <w:left w:val="nil"/>
              <w:bottom w:val="single" w:sz="4" w:space="0" w:color="333399"/>
              <w:right w:val="single" w:sz="4" w:space="0" w:color="333399"/>
            </w:tcBorders>
            <w:shd w:val="clear" w:color="000000" w:fill="969696"/>
            <w:vAlign w:val="center"/>
            <w:hideMark/>
          </w:tcPr>
          <w:p w:rsidR="005647A8" w:rsidRPr="00F0519E" w:rsidRDefault="005647A8" w:rsidP="00156B10">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199.200</w:t>
            </w:r>
          </w:p>
        </w:tc>
      </w:tr>
      <w:tr w:rsidR="005279DE" w:rsidRPr="00F0519E" w:rsidTr="005279DE">
        <w:trPr>
          <w:trHeight w:val="285"/>
        </w:trPr>
        <w:tc>
          <w:tcPr>
            <w:tcW w:w="276" w:type="pct"/>
            <w:tcBorders>
              <w:top w:val="single" w:sz="4" w:space="0" w:color="333399"/>
              <w:left w:val="single" w:sz="4" w:space="0" w:color="333399"/>
              <w:bottom w:val="single" w:sz="4" w:space="0" w:color="333399"/>
              <w:right w:val="single" w:sz="4" w:space="0" w:color="333399"/>
            </w:tcBorders>
            <w:shd w:val="clear" w:color="000000" w:fill="auto"/>
            <w:vAlign w:val="center"/>
            <w:hideMark/>
          </w:tcPr>
          <w:p w:rsidR="005279DE" w:rsidRPr="00F0519E" w:rsidRDefault="005279DE" w:rsidP="00E43659">
            <w:pPr>
              <w:spacing w:after="0" w:line="240" w:lineRule="auto"/>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5.1.2</w:t>
            </w:r>
          </w:p>
        </w:tc>
        <w:tc>
          <w:tcPr>
            <w:tcW w:w="1420" w:type="pct"/>
            <w:tcBorders>
              <w:top w:val="single" w:sz="4" w:space="0" w:color="333399"/>
              <w:left w:val="nil"/>
              <w:bottom w:val="single" w:sz="4" w:space="0" w:color="333399"/>
              <w:right w:val="single" w:sz="4" w:space="0" w:color="333399"/>
            </w:tcBorders>
            <w:shd w:val="clear" w:color="000000" w:fill="auto"/>
            <w:vAlign w:val="center"/>
            <w:hideMark/>
          </w:tcPr>
          <w:p w:rsidR="005279DE" w:rsidRPr="00F0519E" w:rsidRDefault="005279DE" w:rsidP="00156B10">
            <w:pPr>
              <w:spacing w:after="0" w:line="240" w:lineRule="auto"/>
              <w:outlineLvl w:val="0"/>
              <w:rPr>
                <w:rFonts w:ascii="Arial" w:eastAsia="Times New Roman" w:hAnsi="Arial" w:cs="Arial"/>
                <w:sz w:val="20"/>
                <w:szCs w:val="20"/>
                <w:lang w:val="es-ES_tradnl" w:eastAsia="es-PY"/>
              </w:rPr>
            </w:pPr>
            <w:r w:rsidRPr="00F0519E">
              <w:rPr>
                <w:rFonts w:ascii="Arial" w:eastAsia="Times New Roman" w:hAnsi="Arial" w:cs="Arial"/>
                <w:sz w:val="20"/>
                <w:szCs w:val="20"/>
                <w:lang w:val="es-ES_tradnl" w:eastAsia="es-PY"/>
              </w:rPr>
              <w:t>Contratación de Especialista en Planificación y Monitoreo</w:t>
            </w:r>
          </w:p>
        </w:tc>
        <w:tc>
          <w:tcPr>
            <w:tcW w:w="552" w:type="pct"/>
            <w:tcBorders>
              <w:top w:val="single" w:sz="4" w:space="0" w:color="333399"/>
              <w:left w:val="single" w:sz="4" w:space="0" w:color="333399"/>
              <w:bottom w:val="single" w:sz="4" w:space="0" w:color="333399"/>
              <w:right w:val="single" w:sz="4" w:space="0" w:color="333399"/>
            </w:tcBorders>
            <w:shd w:val="clear" w:color="000000" w:fill="auto"/>
            <w:vAlign w:val="center"/>
            <w:hideMark/>
          </w:tcPr>
          <w:p w:rsidR="005279DE" w:rsidRPr="00F0519E" w:rsidRDefault="005279DE" w:rsidP="005279DE">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 xml:space="preserve">80,000 </w:t>
            </w:r>
          </w:p>
        </w:tc>
        <w:tc>
          <w:tcPr>
            <w:tcW w:w="552" w:type="pct"/>
            <w:tcBorders>
              <w:top w:val="single" w:sz="4" w:space="0" w:color="333399"/>
              <w:left w:val="nil"/>
              <w:bottom w:val="single" w:sz="4" w:space="0" w:color="333399"/>
              <w:right w:val="single" w:sz="4" w:space="0" w:color="333399"/>
            </w:tcBorders>
            <w:shd w:val="clear" w:color="000000" w:fill="auto"/>
            <w:vAlign w:val="center"/>
            <w:hideMark/>
          </w:tcPr>
          <w:p w:rsidR="005279DE" w:rsidRPr="00F0519E" w:rsidRDefault="005279DE" w:rsidP="005279DE">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 xml:space="preserve">31,034 </w:t>
            </w:r>
          </w:p>
        </w:tc>
        <w:tc>
          <w:tcPr>
            <w:tcW w:w="554" w:type="pct"/>
            <w:gridSpan w:val="2"/>
            <w:tcBorders>
              <w:top w:val="single" w:sz="4" w:space="0" w:color="333399"/>
              <w:left w:val="nil"/>
              <w:bottom w:val="single" w:sz="4" w:space="0" w:color="333399"/>
              <w:right w:val="single" w:sz="4" w:space="0" w:color="333399"/>
            </w:tcBorders>
            <w:shd w:val="clear" w:color="000000" w:fill="auto"/>
            <w:vAlign w:val="center"/>
            <w:hideMark/>
          </w:tcPr>
          <w:p w:rsidR="005279DE" w:rsidRPr="00F0519E" w:rsidRDefault="005279DE" w:rsidP="005279DE">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 xml:space="preserve">37,241 </w:t>
            </w:r>
          </w:p>
        </w:tc>
        <w:tc>
          <w:tcPr>
            <w:tcW w:w="553" w:type="pct"/>
            <w:tcBorders>
              <w:top w:val="single" w:sz="4" w:space="0" w:color="333399"/>
              <w:left w:val="nil"/>
              <w:bottom w:val="single" w:sz="4" w:space="0" w:color="333399"/>
              <w:right w:val="single" w:sz="4" w:space="0" w:color="333399"/>
            </w:tcBorders>
            <w:shd w:val="clear" w:color="000000" w:fill="auto"/>
            <w:vAlign w:val="center"/>
            <w:hideMark/>
          </w:tcPr>
          <w:p w:rsidR="005279DE" w:rsidRPr="00F0519E" w:rsidRDefault="005279DE" w:rsidP="005279DE">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 xml:space="preserve">37,241 </w:t>
            </w:r>
          </w:p>
        </w:tc>
        <w:tc>
          <w:tcPr>
            <w:tcW w:w="552" w:type="pct"/>
            <w:tcBorders>
              <w:top w:val="single" w:sz="4" w:space="0" w:color="333399"/>
              <w:left w:val="nil"/>
              <w:bottom w:val="single" w:sz="4" w:space="0" w:color="333399"/>
              <w:right w:val="single" w:sz="4" w:space="0" w:color="333399"/>
            </w:tcBorders>
            <w:shd w:val="clear" w:color="000000" w:fill="auto"/>
            <w:vAlign w:val="center"/>
            <w:hideMark/>
          </w:tcPr>
          <w:p w:rsidR="005279DE" w:rsidRPr="00F0519E" w:rsidRDefault="005279DE" w:rsidP="005279DE">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 xml:space="preserve">37,241 </w:t>
            </w:r>
          </w:p>
        </w:tc>
        <w:tc>
          <w:tcPr>
            <w:tcW w:w="540" w:type="pct"/>
            <w:tcBorders>
              <w:top w:val="single" w:sz="4" w:space="0" w:color="333399"/>
              <w:left w:val="nil"/>
              <w:bottom w:val="single" w:sz="4" w:space="0" w:color="333399"/>
              <w:right w:val="single" w:sz="4" w:space="0" w:color="333399"/>
            </w:tcBorders>
            <w:shd w:val="clear" w:color="000000" w:fill="auto"/>
            <w:vAlign w:val="center"/>
            <w:hideMark/>
          </w:tcPr>
          <w:p w:rsidR="005279DE" w:rsidRPr="00F0519E" w:rsidRDefault="005279DE" w:rsidP="005279DE">
            <w:pPr>
              <w:spacing w:after="0" w:line="240" w:lineRule="auto"/>
              <w:jc w:val="right"/>
              <w:outlineLvl w:val="0"/>
              <w:rPr>
                <w:rFonts w:ascii="Arial" w:eastAsia="Times New Roman" w:hAnsi="Arial" w:cs="Arial"/>
                <w:sz w:val="20"/>
                <w:szCs w:val="20"/>
                <w:lang w:eastAsia="es-PY"/>
              </w:rPr>
            </w:pPr>
            <w:r w:rsidRPr="00F0519E">
              <w:rPr>
                <w:rFonts w:ascii="Arial" w:eastAsia="Times New Roman" w:hAnsi="Arial" w:cs="Arial"/>
                <w:sz w:val="20"/>
                <w:szCs w:val="20"/>
                <w:lang w:eastAsia="es-PY"/>
              </w:rPr>
              <w:t xml:space="preserve">37,241 </w:t>
            </w:r>
          </w:p>
        </w:tc>
      </w:tr>
    </w:tbl>
    <w:p w:rsidR="00CA3E1C" w:rsidRPr="001169FD" w:rsidRDefault="00B505ED" w:rsidP="00D50E18">
      <w:pPr>
        <w:pStyle w:val="FirstHeading"/>
        <w:rPr>
          <w:rFonts w:ascii="Arial" w:hAnsi="Arial" w:cs="Arial"/>
          <w:b w:val="0"/>
          <w:lang w:val="es-ES_tradnl"/>
        </w:rPr>
      </w:pPr>
      <w:r w:rsidRPr="001169FD">
        <w:rPr>
          <w:rFonts w:ascii="Arial" w:hAnsi="Arial" w:cs="Arial"/>
          <w:sz w:val="22"/>
          <w:lang w:val="es-ES_tradnl"/>
        </w:rPr>
        <w:fldChar w:fldCharType="begin"/>
      </w:r>
      <w:r w:rsidRPr="001169FD">
        <w:rPr>
          <w:rFonts w:ascii="Arial" w:hAnsi="Arial" w:cs="Arial"/>
          <w:sz w:val="22"/>
          <w:lang w:val="es-ES_tradnl"/>
        </w:rPr>
        <w:instrText xml:space="preserve"> SEQ "</w:instrText>
      </w:r>
      <w:r w:rsidRPr="001169FD">
        <w:rPr>
          <w:rFonts w:ascii="Arial" w:hAnsi="Arial" w:cs="Arial"/>
          <w:sz w:val="22"/>
          <w:lang w:val="es-ES_tradnl"/>
        </w:rPr>
        <w:fldChar w:fldCharType="begin"/>
      </w:r>
      <w:r w:rsidRPr="001169FD">
        <w:rPr>
          <w:rFonts w:ascii="Arial" w:hAnsi="Arial" w:cs="Arial"/>
          <w:sz w:val="22"/>
          <w:lang w:val="es-ES_tradnl"/>
        </w:rPr>
        <w:instrText xml:space="preserve"> SECTION  \* MERGEFORMAT </w:instrText>
      </w:r>
      <w:r w:rsidRPr="001169FD">
        <w:rPr>
          <w:rFonts w:ascii="Arial" w:hAnsi="Arial" w:cs="Arial"/>
          <w:sz w:val="22"/>
          <w:lang w:val="es-ES_tradnl"/>
        </w:rPr>
        <w:fldChar w:fldCharType="separate"/>
      </w:r>
      <w:r w:rsidRPr="001169FD">
        <w:rPr>
          <w:rFonts w:ascii="Arial" w:hAnsi="Arial" w:cs="Arial"/>
          <w:sz w:val="22"/>
          <w:lang w:val="es-ES_tradnl"/>
        </w:rPr>
        <w:instrText>3</w:instrText>
      </w:r>
      <w:r w:rsidRPr="001169FD">
        <w:rPr>
          <w:rFonts w:ascii="Arial" w:hAnsi="Arial" w:cs="Arial"/>
          <w:sz w:val="22"/>
          <w:lang w:val="es-ES_tradnl"/>
        </w:rPr>
        <w:fldChar w:fldCharType="end"/>
      </w:r>
      <w:r w:rsidRPr="001169FD">
        <w:rPr>
          <w:rFonts w:ascii="Arial" w:hAnsi="Arial" w:cs="Arial"/>
          <w:sz w:val="22"/>
          <w:lang w:val="es-ES_tradnl"/>
        </w:rPr>
        <w:instrText xml:space="preserve">#"\* ALPHABETIC \* MERGEFORMAT </w:instrText>
      </w:r>
      <w:r w:rsidRPr="001169FD">
        <w:rPr>
          <w:rFonts w:ascii="Arial" w:hAnsi="Arial" w:cs="Arial"/>
          <w:sz w:val="22"/>
          <w:lang w:val="es-ES_tradnl"/>
        </w:rPr>
        <w:fldChar w:fldCharType="separate"/>
      </w:r>
      <w:bookmarkStart w:id="7" w:name="_Toc430268384"/>
      <w:r w:rsidRPr="001169FD">
        <w:rPr>
          <w:rFonts w:ascii="Arial" w:hAnsi="Arial" w:cs="Arial"/>
          <w:noProof/>
          <w:sz w:val="22"/>
          <w:lang w:val="es-ES_tradnl"/>
        </w:rPr>
        <w:t>D</w:t>
      </w:r>
      <w:r w:rsidRPr="001169FD">
        <w:rPr>
          <w:rFonts w:ascii="Arial" w:hAnsi="Arial" w:cs="Arial"/>
          <w:sz w:val="22"/>
          <w:lang w:val="es-ES_tradnl"/>
        </w:rPr>
        <w:fldChar w:fldCharType="end"/>
      </w:r>
      <w:r w:rsidRPr="001169FD">
        <w:rPr>
          <w:rFonts w:ascii="Arial" w:hAnsi="Arial" w:cs="Arial"/>
          <w:sz w:val="22"/>
          <w:lang w:val="es-ES_tradnl"/>
        </w:rPr>
        <w:t>.</w:t>
      </w:r>
      <w:r w:rsidRPr="001169FD">
        <w:rPr>
          <w:rFonts w:ascii="Arial" w:hAnsi="Arial" w:cs="Arial"/>
          <w:sz w:val="22"/>
          <w:lang w:val="es-ES_tradnl"/>
        </w:rPr>
        <w:tab/>
      </w:r>
      <w:r w:rsidR="00CA3E1C" w:rsidRPr="001169FD">
        <w:rPr>
          <w:rFonts w:ascii="Arial" w:hAnsi="Arial" w:cs="Arial"/>
          <w:sz w:val="22"/>
          <w:lang w:val="es-ES_tradnl"/>
        </w:rPr>
        <w:t>Presentación de informes</w:t>
      </w:r>
      <w:bookmarkEnd w:id="7"/>
    </w:p>
    <w:p w:rsidR="00CA3E1C" w:rsidRPr="00F0519E" w:rsidRDefault="00FE2452" w:rsidP="00F0519E">
      <w:pPr>
        <w:pStyle w:val="ListParagraph"/>
        <w:numPr>
          <w:ilvl w:val="0"/>
          <w:numId w:val="24"/>
        </w:numPr>
        <w:spacing w:before="120" w:after="120"/>
        <w:ind w:hanging="720"/>
        <w:contextualSpacing w:val="0"/>
        <w:jc w:val="both"/>
        <w:rPr>
          <w:rFonts w:ascii="Arial" w:hAnsi="Arial" w:cs="Arial"/>
          <w:lang w:val="es-ES_tradnl"/>
        </w:rPr>
      </w:pPr>
      <w:r w:rsidRPr="00F0519E">
        <w:rPr>
          <w:rFonts w:ascii="Arial" w:hAnsi="Arial" w:cs="Arial"/>
          <w:lang w:val="es-ES_tradnl"/>
        </w:rPr>
        <w:t>El MEC será responsable de presentar los informes de progreso con datos sobre los avances en la ejecución, incluyendo los indicadores de proceso, productos y resultados. Estos informes serán de periodicidad semestral e incluirán como anexo el cuadro del Informe de Monitoreo de Progreso (IMP-PMR).</w:t>
      </w:r>
    </w:p>
    <w:bookmarkStart w:id="8" w:name="_Toc348447462"/>
    <w:p w:rsidR="00CA3E1C" w:rsidRPr="001169FD" w:rsidRDefault="00B505ED" w:rsidP="00D50E18">
      <w:pPr>
        <w:pStyle w:val="FirstHeading"/>
        <w:rPr>
          <w:rFonts w:ascii="Arial" w:hAnsi="Arial" w:cs="Arial"/>
          <w:b w:val="0"/>
          <w:noProof/>
          <w:lang w:val="es-ES"/>
        </w:rPr>
      </w:pPr>
      <w:r w:rsidRPr="001169FD">
        <w:rPr>
          <w:rFonts w:ascii="Arial" w:hAnsi="Arial" w:cs="Arial"/>
          <w:noProof/>
          <w:sz w:val="22"/>
          <w:lang w:val="es-ES"/>
        </w:rPr>
        <w:lastRenderedPageBreak/>
        <w:fldChar w:fldCharType="begin"/>
      </w:r>
      <w:r w:rsidRPr="001169FD">
        <w:rPr>
          <w:rFonts w:ascii="Arial" w:hAnsi="Arial" w:cs="Arial"/>
          <w:noProof/>
          <w:sz w:val="22"/>
          <w:lang w:val="es-ES"/>
        </w:rPr>
        <w:instrText xml:space="preserve"> SEQ "</w:instrText>
      </w:r>
      <w:r w:rsidRPr="001169FD">
        <w:rPr>
          <w:rFonts w:ascii="Arial" w:hAnsi="Arial" w:cs="Arial"/>
          <w:noProof/>
          <w:sz w:val="22"/>
          <w:lang w:val="es-ES"/>
        </w:rPr>
        <w:fldChar w:fldCharType="begin"/>
      </w:r>
      <w:r w:rsidRPr="001169FD">
        <w:rPr>
          <w:rFonts w:ascii="Arial" w:hAnsi="Arial" w:cs="Arial"/>
          <w:noProof/>
          <w:sz w:val="22"/>
          <w:lang w:val="es-ES"/>
        </w:rPr>
        <w:instrText xml:space="preserve"> SECTION  \* MERGEFORMAT </w:instrText>
      </w:r>
      <w:r w:rsidRPr="001169FD">
        <w:rPr>
          <w:rFonts w:ascii="Arial" w:hAnsi="Arial" w:cs="Arial"/>
          <w:noProof/>
          <w:sz w:val="22"/>
          <w:lang w:val="es-ES"/>
        </w:rPr>
        <w:fldChar w:fldCharType="separate"/>
      </w:r>
      <w:r w:rsidRPr="001169FD">
        <w:rPr>
          <w:rFonts w:ascii="Arial" w:hAnsi="Arial" w:cs="Arial"/>
          <w:noProof/>
          <w:sz w:val="22"/>
          <w:lang w:val="es-ES"/>
        </w:rPr>
        <w:instrText>3</w:instrText>
      </w:r>
      <w:r w:rsidRPr="001169FD">
        <w:rPr>
          <w:rFonts w:ascii="Arial" w:hAnsi="Arial" w:cs="Arial"/>
          <w:noProof/>
          <w:sz w:val="22"/>
          <w:lang w:val="es-ES"/>
        </w:rPr>
        <w:fldChar w:fldCharType="end"/>
      </w:r>
      <w:r w:rsidRPr="001169FD">
        <w:rPr>
          <w:rFonts w:ascii="Arial" w:hAnsi="Arial" w:cs="Arial"/>
          <w:noProof/>
          <w:sz w:val="22"/>
          <w:lang w:val="es-ES"/>
        </w:rPr>
        <w:instrText xml:space="preserve">#"\* ALPHABETIC \* MERGEFORMAT </w:instrText>
      </w:r>
      <w:r w:rsidRPr="001169FD">
        <w:rPr>
          <w:rFonts w:ascii="Arial" w:hAnsi="Arial" w:cs="Arial"/>
          <w:noProof/>
          <w:sz w:val="22"/>
          <w:lang w:val="es-ES"/>
        </w:rPr>
        <w:fldChar w:fldCharType="separate"/>
      </w:r>
      <w:bookmarkStart w:id="9" w:name="_Toc430268385"/>
      <w:r w:rsidRPr="001169FD">
        <w:rPr>
          <w:rFonts w:ascii="Arial" w:hAnsi="Arial" w:cs="Arial"/>
          <w:noProof/>
          <w:sz w:val="22"/>
          <w:lang w:val="es-ES"/>
        </w:rPr>
        <w:t>E</w:t>
      </w:r>
      <w:r w:rsidRPr="001169FD">
        <w:rPr>
          <w:rFonts w:ascii="Arial" w:hAnsi="Arial" w:cs="Arial"/>
          <w:noProof/>
          <w:sz w:val="22"/>
          <w:lang w:val="es-ES"/>
        </w:rPr>
        <w:fldChar w:fldCharType="end"/>
      </w:r>
      <w:r w:rsidRPr="001169FD">
        <w:rPr>
          <w:rFonts w:ascii="Arial" w:hAnsi="Arial" w:cs="Arial"/>
          <w:noProof/>
          <w:sz w:val="22"/>
          <w:lang w:val="es-ES"/>
        </w:rPr>
        <w:t>.</w:t>
      </w:r>
      <w:r w:rsidRPr="001169FD">
        <w:rPr>
          <w:rFonts w:ascii="Arial" w:hAnsi="Arial" w:cs="Arial"/>
          <w:noProof/>
          <w:sz w:val="22"/>
          <w:lang w:val="es-ES"/>
        </w:rPr>
        <w:tab/>
      </w:r>
      <w:r w:rsidR="00CA3E1C" w:rsidRPr="001169FD">
        <w:rPr>
          <w:rFonts w:ascii="Arial" w:hAnsi="Arial" w:cs="Arial"/>
          <w:noProof/>
          <w:sz w:val="22"/>
          <w:lang w:val="es-ES"/>
        </w:rPr>
        <w:t>Coordinación, plan de trabajo y presupuesto del monitoreo</w:t>
      </w:r>
      <w:bookmarkEnd w:id="8"/>
      <w:bookmarkEnd w:id="9"/>
    </w:p>
    <w:p w:rsidR="006D5246" w:rsidRPr="00F0519E" w:rsidRDefault="006D5246" w:rsidP="00F0519E">
      <w:pPr>
        <w:pStyle w:val="ListParagraph"/>
        <w:numPr>
          <w:ilvl w:val="0"/>
          <w:numId w:val="24"/>
        </w:numPr>
        <w:spacing w:before="120" w:after="120"/>
        <w:ind w:hanging="720"/>
        <w:contextualSpacing w:val="0"/>
        <w:jc w:val="both"/>
        <w:rPr>
          <w:rFonts w:ascii="Arial" w:hAnsi="Arial" w:cs="Arial"/>
          <w:lang w:val="es-ES_tradnl"/>
        </w:rPr>
      </w:pPr>
      <w:r w:rsidRPr="00F0519E">
        <w:rPr>
          <w:rFonts w:ascii="Arial" w:hAnsi="Arial" w:cs="Arial"/>
          <w:lang w:val="es-ES_tradnl"/>
        </w:rPr>
        <w:t xml:space="preserve">En </w:t>
      </w:r>
      <w:r w:rsidRPr="001169FD">
        <w:rPr>
          <w:rFonts w:ascii="Arial" w:hAnsi="Arial" w:cs="Arial"/>
          <w:lang w:val="es-ES_tradnl"/>
        </w:rPr>
        <w:t>diciembre</w:t>
      </w:r>
      <w:r w:rsidRPr="00F0519E">
        <w:rPr>
          <w:rFonts w:ascii="Arial" w:hAnsi="Arial" w:cs="Arial"/>
          <w:lang w:val="es-ES_tradnl"/>
        </w:rPr>
        <w:t xml:space="preserve"> de cada año calendario de ejecución del programa, el ejecutor presentará para la aprobación del Banco un Plan Operativo Anual (POA) y un Plan de Anual de Adquisiciones (PAA) de conformidad con los lineamientos y pautas previamente acordados. </w:t>
      </w:r>
    </w:p>
    <w:p w:rsidR="006D5246" w:rsidRPr="00F0519E" w:rsidRDefault="006D5246" w:rsidP="00F0519E">
      <w:pPr>
        <w:pStyle w:val="ListParagraph"/>
        <w:numPr>
          <w:ilvl w:val="0"/>
          <w:numId w:val="24"/>
        </w:numPr>
        <w:spacing w:before="120" w:after="120"/>
        <w:ind w:hanging="720"/>
        <w:contextualSpacing w:val="0"/>
        <w:jc w:val="both"/>
        <w:rPr>
          <w:rFonts w:ascii="Arial" w:hAnsi="Arial" w:cs="Arial"/>
          <w:lang w:val="es-ES_tradnl"/>
        </w:rPr>
      </w:pPr>
      <w:r w:rsidRPr="00F0519E">
        <w:rPr>
          <w:rFonts w:ascii="Arial" w:hAnsi="Arial" w:cs="Arial"/>
          <w:lang w:val="es-ES_tradnl"/>
        </w:rPr>
        <w:t xml:space="preserve">El Plan </w:t>
      </w:r>
      <w:r w:rsidRPr="001169FD">
        <w:rPr>
          <w:rFonts w:ascii="Arial" w:hAnsi="Arial" w:cs="Arial"/>
          <w:lang w:val="es-ES_tradnl"/>
        </w:rPr>
        <w:t>de</w:t>
      </w:r>
      <w:r w:rsidRPr="00F0519E">
        <w:rPr>
          <w:rFonts w:ascii="Arial" w:hAnsi="Arial" w:cs="Arial"/>
          <w:lang w:val="es-ES_tradnl"/>
        </w:rPr>
        <w:t xml:space="preserve"> Supervisión del Proyecto será desarrollado y validado durante el taller de arranque, tomando en cuenta el Informe de Proyecto, la Matriz de Resultados, y los resultados del Análisis de Riesgos, contendrá una programación anual de la secuencia de actividades y de los recursos necesarios para alcanzar los productos y resultados esperados.</w:t>
      </w:r>
    </w:p>
    <w:p w:rsidR="00484DEA" w:rsidRDefault="006D5246" w:rsidP="00615624">
      <w:pPr>
        <w:pStyle w:val="ListParagraph"/>
        <w:numPr>
          <w:ilvl w:val="0"/>
          <w:numId w:val="24"/>
        </w:numPr>
        <w:spacing w:before="120" w:after="120"/>
        <w:ind w:hanging="720"/>
        <w:contextualSpacing w:val="0"/>
        <w:jc w:val="both"/>
        <w:rPr>
          <w:rFonts w:ascii="Arial" w:hAnsi="Arial" w:cs="Arial"/>
          <w:lang w:val="es-ES_tradnl"/>
        </w:rPr>
      </w:pPr>
      <w:r w:rsidRPr="00484DEA">
        <w:rPr>
          <w:rFonts w:ascii="Arial" w:hAnsi="Arial" w:cs="Arial"/>
          <w:lang w:val="es-ES_tradnl"/>
        </w:rPr>
        <w:t>El Banco realizará, como mínimo, dos reuniones anuales, para discutir el informe de avance. Las actividades de monitoreo se llevarán a cabo con recursos del programa, a través de los sistemas existentes, y del BID por medio de los planes de supervisión anuales.</w:t>
      </w:r>
      <w:bookmarkStart w:id="10" w:name="_Toc301033062"/>
      <w:bookmarkStart w:id="11" w:name="_Toc430268386"/>
    </w:p>
    <w:p w:rsidR="001F2EF6" w:rsidRPr="00484DEA" w:rsidRDefault="001F2EF6" w:rsidP="00484DEA">
      <w:pPr>
        <w:pStyle w:val="Chapter"/>
        <w:tabs>
          <w:tab w:val="num" w:pos="648"/>
        </w:tabs>
        <w:ind w:left="0" w:firstLine="288"/>
        <w:rPr>
          <w:rFonts w:ascii="Arial" w:hAnsi="Arial" w:cs="Arial"/>
          <w:lang w:val="es-ES_tradnl"/>
        </w:rPr>
      </w:pPr>
      <w:r w:rsidRPr="00484DEA">
        <w:rPr>
          <w:rFonts w:ascii="Arial" w:hAnsi="Arial" w:cs="Arial"/>
          <w:lang w:val="es-ES_tradnl"/>
        </w:rPr>
        <w:t>Evaluación</w:t>
      </w:r>
      <w:bookmarkEnd w:id="10"/>
      <w:bookmarkEnd w:id="11"/>
    </w:p>
    <w:p w:rsidR="00615624" w:rsidRPr="00F0519E" w:rsidRDefault="0025450C" w:rsidP="00F0519E">
      <w:pPr>
        <w:pStyle w:val="ListParagraph"/>
        <w:numPr>
          <w:ilvl w:val="0"/>
          <w:numId w:val="26"/>
        </w:numPr>
        <w:spacing w:before="120" w:after="120"/>
        <w:ind w:hanging="720"/>
        <w:contextualSpacing w:val="0"/>
        <w:jc w:val="both"/>
        <w:rPr>
          <w:rFonts w:ascii="Arial" w:hAnsi="Arial" w:cs="Arial"/>
          <w:lang w:val="es-ES_tradnl"/>
        </w:rPr>
      </w:pPr>
      <w:r w:rsidRPr="00F0519E">
        <w:rPr>
          <w:rFonts w:ascii="Arial" w:hAnsi="Arial" w:cs="Arial"/>
          <w:lang w:val="es-ES_tradnl"/>
        </w:rPr>
        <w:t xml:space="preserve">Las actividades de la evaluación de la operación tienen como objetivo </w:t>
      </w:r>
      <w:r w:rsidR="000660EC" w:rsidRPr="00F0519E">
        <w:rPr>
          <w:rFonts w:ascii="Arial" w:hAnsi="Arial" w:cs="Arial"/>
          <w:lang w:val="es-ES_tradnl"/>
        </w:rPr>
        <w:t xml:space="preserve">determinar los impactos de las intervenciones financiadas y proveer información acerca de </w:t>
      </w:r>
      <w:r w:rsidR="002D6C04" w:rsidRPr="00F0519E">
        <w:rPr>
          <w:rFonts w:ascii="Arial" w:hAnsi="Arial" w:cs="Arial"/>
          <w:lang w:val="es-ES_tradnl"/>
        </w:rPr>
        <w:t xml:space="preserve">las </w:t>
      </w:r>
      <w:r w:rsidR="000660EC" w:rsidRPr="00F0519E">
        <w:rPr>
          <w:rFonts w:ascii="Arial" w:hAnsi="Arial" w:cs="Arial"/>
          <w:lang w:val="es-ES_tradnl"/>
        </w:rPr>
        <w:t xml:space="preserve">estrategias posibles para maximizar estos impactos. </w:t>
      </w:r>
      <w:r w:rsidR="005F2364" w:rsidRPr="00F0519E">
        <w:rPr>
          <w:rFonts w:ascii="Arial" w:hAnsi="Arial" w:cs="Arial"/>
          <w:lang w:val="es-ES_tradnl"/>
        </w:rPr>
        <w:t xml:space="preserve">La evaluación del programa </w:t>
      </w:r>
      <w:r w:rsidR="002F14B9" w:rsidRPr="00F0519E">
        <w:rPr>
          <w:rFonts w:ascii="Arial" w:hAnsi="Arial" w:cs="Arial"/>
          <w:lang w:val="es-ES_tradnl"/>
        </w:rPr>
        <w:t xml:space="preserve">de extensión de jornada escolar </w:t>
      </w:r>
      <w:r w:rsidR="005F2364" w:rsidRPr="00F0519E">
        <w:rPr>
          <w:rFonts w:ascii="Arial" w:hAnsi="Arial" w:cs="Arial"/>
          <w:lang w:val="es-ES_tradnl"/>
        </w:rPr>
        <w:t xml:space="preserve">apuntará a determinar </w:t>
      </w:r>
      <w:r w:rsidR="002F14B9" w:rsidRPr="00F0519E">
        <w:rPr>
          <w:rFonts w:ascii="Arial" w:hAnsi="Arial" w:cs="Arial"/>
          <w:lang w:val="es-ES_tradnl"/>
        </w:rPr>
        <w:t>el impacto de la exposición a horas adicionale</w:t>
      </w:r>
      <w:r w:rsidR="00934915" w:rsidRPr="00F0519E">
        <w:rPr>
          <w:rFonts w:ascii="Arial" w:hAnsi="Arial" w:cs="Arial"/>
          <w:lang w:val="es-ES_tradnl"/>
        </w:rPr>
        <w:t xml:space="preserve">s de enseñanza en lenguaje y matemáticas </w:t>
      </w:r>
      <w:r w:rsidR="002F14B9" w:rsidRPr="00F0519E">
        <w:rPr>
          <w:rFonts w:ascii="Arial" w:hAnsi="Arial" w:cs="Arial"/>
          <w:lang w:val="es-ES_tradnl"/>
        </w:rPr>
        <w:t>en los aprendizajes de los estudiantes beneficiados</w:t>
      </w:r>
      <w:r w:rsidR="002A6D30" w:rsidRPr="00F0519E">
        <w:rPr>
          <w:rFonts w:ascii="Arial" w:hAnsi="Arial" w:cs="Arial"/>
          <w:lang w:val="es-ES_tradnl"/>
        </w:rPr>
        <w:t xml:space="preserve"> (“double dose”)</w:t>
      </w:r>
      <w:r w:rsidR="002F14B9" w:rsidRPr="00F0519E">
        <w:rPr>
          <w:rFonts w:ascii="Arial" w:hAnsi="Arial" w:cs="Arial"/>
          <w:lang w:val="es-ES_tradnl"/>
        </w:rPr>
        <w:t>.</w:t>
      </w:r>
      <w:r w:rsidR="007678C5" w:rsidRPr="00F0519E">
        <w:rPr>
          <w:rFonts w:ascii="Arial" w:hAnsi="Arial" w:cs="Arial"/>
          <w:lang w:val="es-ES_tradnl"/>
        </w:rPr>
        <w:t xml:space="preserve"> La evidencia resultante de la evaluación complementará la información generada por el monitoreo del programa para analizar los mecanismos por los cuales dicha intervención genera los impactos documentados y de qué forma los mismos podrían potenciarse.</w:t>
      </w:r>
    </w:p>
    <w:p w:rsidR="000D7301" w:rsidRPr="00F0519E" w:rsidRDefault="009D30EF" w:rsidP="00F0519E">
      <w:pPr>
        <w:pStyle w:val="ListParagraph"/>
        <w:numPr>
          <w:ilvl w:val="0"/>
          <w:numId w:val="26"/>
        </w:numPr>
        <w:spacing w:before="120" w:after="120"/>
        <w:ind w:hanging="720"/>
        <w:contextualSpacing w:val="0"/>
        <w:jc w:val="both"/>
        <w:rPr>
          <w:rFonts w:ascii="Arial" w:hAnsi="Arial" w:cs="Arial"/>
          <w:lang w:val="es-ES_tradnl"/>
        </w:rPr>
      </w:pPr>
      <w:r w:rsidRPr="00F0519E">
        <w:rPr>
          <w:rFonts w:ascii="Arial" w:hAnsi="Arial" w:cs="Arial"/>
          <w:lang w:val="es-ES_tradnl"/>
        </w:rPr>
        <w:t>En la implementación de la evaluación se utilizarán datos primarios.</w:t>
      </w:r>
      <w:r w:rsidR="002D6C04" w:rsidRPr="00F0519E">
        <w:rPr>
          <w:rFonts w:ascii="Arial" w:hAnsi="Arial" w:cs="Arial"/>
          <w:lang w:val="es-ES_tradnl"/>
        </w:rPr>
        <w:t xml:space="preserve"> </w:t>
      </w:r>
      <w:r w:rsidR="00980335" w:rsidRPr="00F0519E">
        <w:rPr>
          <w:rFonts w:ascii="Arial" w:hAnsi="Arial" w:cs="Arial"/>
          <w:lang w:val="es-ES_tradnl"/>
        </w:rPr>
        <w:t>E</w:t>
      </w:r>
      <w:r w:rsidR="00122521" w:rsidRPr="00F0519E">
        <w:rPr>
          <w:rFonts w:ascii="Arial" w:hAnsi="Arial" w:cs="Arial"/>
          <w:lang w:val="es-ES_tradnl"/>
        </w:rPr>
        <w:t>l BID realizara un</w:t>
      </w:r>
      <w:r w:rsidR="000D7301" w:rsidRPr="00F0519E">
        <w:rPr>
          <w:rFonts w:ascii="Arial" w:hAnsi="Arial" w:cs="Arial"/>
          <w:lang w:val="es-ES_tradnl"/>
        </w:rPr>
        <w:t>a evaluación de</w:t>
      </w:r>
      <w:r w:rsidR="00122521" w:rsidRPr="00F0519E">
        <w:rPr>
          <w:rFonts w:ascii="Arial" w:hAnsi="Arial" w:cs="Arial"/>
          <w:lang w:val="es-ES_tradnl"/>
        </w:rPr>
        <w:t xml:space="preserve"> diagnóstico inicial de las escuelas</w:t>
      </w:r>
      <w:r w:rsidR="000D7301" w:rsidRPr="00F0519E">
        <w:rPr>
          <w:rFonts w:ascii="Arial" w:hAnsi="Arial" w:cs="Arial"/>
          <w:lang w:val="es-ES_tradnl"/>
        </w:rPr>
        <w:t xml:space="preserve"> en</w:t>
      </w:r>
      <w:r w:rsidR="00122521" w:rsidRPr="00F0519E">
        <w:rPr>
          <w:rFonts w:ascii="Arial" w:hAnsi="Arial" w:cs="Arial"/>
          <w:lang w:val="es-ES_tradnl"/>
        </w:rPr>
        <w:t xml:space="preserve"> </w:t>
      </w:r>
      <w:r w:rsidR="000D7301" w:rsidRPr="00F0519E">
        <w:rPr>
          <w:rFonts w:ascii="Arial" w:hAnsi="Arial" w:cs="Arial"/>
          <w:lang w:val="es-ES_tradnl"/>
        </w:rPr>
        <w:t>el grupo de tratamiento y control. El diagnostico se repetirá anualmente de modo de documentar detalladamente los recu</w:t>
      </w:r>
      <w:r w:rsidR="00D71E34" w:rsidRPr="00F0519E">
        <w:rPr>
          <w:rFonts w:ascii="Arial" w:hAnsi="Arial" w:cs="Arial"/>
          <w:lang w:val="es-ES_tradnl"/>
        </w:rPr>
        <w:t>rsos y procesos del programa analizado</w:t>
      </w:r>
      <w:r w:rsidR="000D7301" w:rsidRPr="00F0519E">
        <w:rPr>
          <w:rFonts w:ascii="Arial" w:hAnsi="Arial" w:cs="Arial"/>
          <w:lang w:val="es-ES_tradnl"/>
        </w:rPr>
        <w:t>. Además, cada año se administraran</w:t>
      </w:r>
      <w:r w:rsidR="00122521" w:rsidRPr="00F0519E">
        <w:rPr>
          <w:rFonts w:ascii="Arial" w:hAnsi="Arial" w:cs="Arial"/>
          <w:lang w:val="es-ES_tradnl"/>
        </w:rPr>
        <w:t xml:space="preserve"> evaluaciones</w:t>
      </w:r>
      <w:r w:rsidR="00F57008" w:rsidRPr="00F0519E">
        <w:rPr>
          <w:rFonts w:ascii="Arial" w:hAnsi="Arial" w:cs="Arial"/>
          <w:lang w:val="es-ES_tradnl"/>
        </w:rPr>
        <w:t xml:space="preserve"> de desempeño en lenguaje y matemáticas</w:t>
      </w:r>
      <w:r w:rsidR="00122521" w:rsidRPr="00F0519E">
        <w:rPr>
          <w:rFonts w:ascii="Arial" w:hAnsi="Arial" w:cs="Arial"/>
          <w:lang w:val="es-ES_tradnl"/>
        </w:rPr>
        <w:t xml:space="preserve"> </w:t>
      </w:r>
      <w:r w:rsidR="005B3945" w:rsidRPr="00F0519E">
        <w:rPr>
          <w:rFonts w:ascii="Arial" w:hAnsi="Arial" w:cs="Arial"/>
          <w:lang w:val="es-ES_tradnl"/>
        </w:rPr>
        <w:t>de los estudiantes en las escuelas en el grupo de tratamiento y control</w:t>
      </w:r>
      <w:r w:rsidR="00122521" w:rsidRPr="00F0519E">
        <w:rPr>
          <w:rFonts w:ascii="Arial" w:hAnsi="Arial" w:cs="Arial"/>
          <w:lang w:val="es-ES_tradnl"/>
        </w:rPr>
        <w:t xml:space="preserve">. </w:t>
      </w:r>
      <w:r w:rsidRPr="00F0519E">
        <w:rPr>
          <w:rFonts w:ascii="Arial" w:hAnsi="Arial" w:cs="Arial"/>
          <w:lang w:val="es-ES_tradnl"/>
        </w:rPr>
        <w:t>Los datos serán recolectados y analizados por consultores con especializac</w:t>
      </w:r>
      <w:r w:rsidR="000D7301" w:rsidRPr="00F0519E">
        <w:rPr>
          <w:rFonts w:ascii="Arial" w:hAnsi="Arial" w:cs="Arial"/>
          <w:lang w:val="es-ES_tradnl"/>
        </w:rPr>
        <w:t xml:space="preserve">ión en evaluaciones de impacto. </w:t>
      </w:r>
      <w:r w:rsidRPr="00F0519E">
        <w:rPr>
          <w:rFonts w:ascii="Arial" w:hAnsi="Arial" w:cs="Arial"/>
          <w:lang w:val="es-ES_tradnl"/>
        </w:rPr>
        <w:t xml:space="preserve">Las diferentes actividades de evaluación se realizarán en estrecha colaboración entre la </w:t>
      </w:r>
      <w:r w:rsidR="003322AC" w:rsidRPr="00F0519E">
        <w:rPr>
          <w:rFonts w:ascii="Arial" w:hAnsi="Arial" w:cs="Arial"/>
          <w:lang w:val="es-ES_tradnl"/>
        </w:rPr>
        <w:t xml:space="preserve">Dirección General de Planificación del MEC </w:t>
      </w:r>
      <w:r w:rsidRPr="00F0519E">
        <w:rPr>
          <w:rFonts w:ascii="Arial" w:hAnsi="Arial" w:cs="Arial"/>
          <w:lang w:val="es-ES_tradnl"/>
        </w:rPr>
        <w:t>y el equipo técnico del Banco</w:t>
      </w:r>
      <w:r w:rsidR="003322AC" w:rsidRPr="00F0519E">
        <w:rPr>
          <w:rFonts w:ascii="Arial" w:hAnsi="Arial" w:cs="Arial"/>
          <w:lang w:val="es-ES_tradnl"/>
        </w:rPr>
        <w:t>.</w:t>
      </w:r>
    </w:p>
    <w:p w:rsidR="00D65114" w:rsidRPr="00F0519E" w:rsidRDefault="00D65114" w:rsidP="00F0519E">
      <w:pPr>
        <w:pStyle w:val="ListParagraph"/>
        <w:numPr>
          <w:ilvl w:val="0"/>
          <w:numId w:val="26"/>
        </w:numPr>
        <w:spacing w:before="120" w:after="120"/>
        <w:ind w:hanging="720"/>
        <w:contextualSpacing w:val="0"/>
        <w:jc w:val="both"/>
        <w:rPr>
          <w:rFonts w:ascii="Arial" w:hAnsi="Arial" w:cs="Arial"/>
          <w:lang w:val="es-ES_tradnl"/>
        </w:rPr>
      </w:pPr>
      <w:r w:rsidRPr="00F0519E">
        <w:rPr>
          <w:rFonts w:ascii="Arial" w:hAnsi="Arial" w:cs="Arial"/>
          <w:lang w:val="es-ES_tradnl"/>
        </w:rPr>
        <w:t>Los principales indicadores de efectos finales para la evaluación de impacto se mues</w:t>
      </w:r>
      <w:r w:rsidR="007448EA" w:rsidRPr="00F0519E">
        <w:rPr>
          <w:rFonts w:ascii="Arial" w:hAnsi="Arial" w:cs="Arial"/>
          <w:lang w:val="es-ES_tradnl"/>
        </w:rPr>
        <w:t xml:space="preserve">tran a continuación en </w:t>
      </w:r>
      <w:r w:rsidR="00535D9B" w:rsidRPr="00F0519E">
        <w:rPr>
          <w:rFonts w:ascii="Arial" w:hAnsi="Arial" w:cs="Arial"/>
          <w:lang w:val="es-ES_tradnl"/>
        </w:rPr>
        <w:t>el Cuadro III-1</w:t>
      </w:r>
      <w:r w:rsidRPr="00F0519E">
        <w:rPr>
          <w:rFonts w:ascii="Arial" w:hAnsi="Arial" w:cs="Arial"/>
          <w:lang w:val="es-ES_tradnl"/>
        </w:rPr>
        <w:t>:</w:t>
      </w:r>
    </w:p>
    <w:tbl>
      <w:tblPr>
        <w:tblW w:w="9089" w:type="dxa"/>
        <w:jc w:val="center"/>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11"/>
        <w:gridCol w:w="3187"/>
        <w:gridCol w:w="1943"/>
        <w:gridCol w:w="2448"/>
      </w:tblGrid>
      <w:tr w:rsidR="00B12DB6" w:rsidRPr="008F55F4" w:rsidTr="005B7BEF">
        <w:trPr>
          <w:jc w:val="center"/>
        </w:trPr>
        <w:tc>
          <w:tcPr>
            <w:tcW w:w="9089" w:type="dxa"/>
            <w:gridSpan w:val="4"/>
            <w:tcBorders>
              <w:top w:val="nil"/>
              <w:left w:val="nil"/>
              <w:bottom w:val="single" w:sz="4" w:space="0" w:color="000000"/>
              <w:right w:val="nil"/>
            </w:tcBorders>
          </w:tcPr>
          <w:p w:rsidR="00B12DB6" w:rsidRPr="001169FD" w:rsidRDefault="00535D9B" w:rsidP="00ED3862">
            <w:pPr>
              <w:pStyle w:val="Regtable"/>
              <w:keepNext/>
              <w:framePr w:wrap="auto" w:vAnchor="margin" w:yAlign="inline"/>
              <w:spacing w:before="0" w:after="200" w:line="276" w:lineRule="auto"/>
              <w:ind w:left="-115" w:right="-86"/>
              <w:jc w:val="center"/>
              <w:rPr>
                <w:rFonts w:ascii="Arial" w:hAnsi="Arial" w:cs="Arial"/>
                <w:b/>
                <w:sz w:val="22"/>
                <w:lang w:val="es-ES_tradnl"/>
              </w:rPr>
            </w:pPr>
            <w:r w:rsidRPr="001169FD">
              <w:rPr>
                <w:rFonts w:ascii="Arial" w:hAnsi="Arial" w:cs="Arial"/>
                <w:b/>
                <w:sz w:val="22"/>
                <w:lang w:val="es-ES_tradnl"/>
              </w:rPr>
              <w:lastRenderedPageBreak/>
              <w:t>Cuadro III-1:</w:t>
            </w:r>
            <w:r w:rsidR="00B12DB6" w:rsidRPr="001169FD">
              <w:rPr>
                <w:rFonts w:ascii="Arial" w:hAnsi="Arial" w:cs="Arial"/>
                <w:b/>
                <w:sz w:val="22"/>
                <w:lang w:val="es-ES_tradnl"/>
              </w:rPr>
              <w:t xml:space="preserve"> Indicadores de Efectos Finales para las Evaluaciones</w:t>
            </w:r>
          </w:p>
        </w:tc>
      </w:tr>
      <w:tr w:rsidR="00D65114" w:rsidRPr="001169FD" w:rsidTr="00D65114">
        <w:trPr>
          <w:jc w:val="center"/>
        </w:trPr>
        <w:tc>
          <w:tcPr>
            <w:tcW w:w="1511" w:type="dxa"/>
            <w:tcBorders>
              <w:top w:val="single" w:sz="4" w:space="0" w:color="000000"/>
              <w:bottom w:val="single" w:sz="4" w:space="0" w:color="000000"/>
            </w:tcBorders>
            <w:shd w:val="clear" w:color="auto" w:fill="B6DDE8"/>
          </w:tcPr>
          <w:p w:rsidR="00D65114" w:rsidRPr="001169FD" w:rsidRDefault="00D65114" w:rsidP="005B7BEF">
            <w:pPr>
              <w:pStyle w:val="Regtable"/>
              <w:keepNext/>
              <w:framePr w:wrap="auto" w:vAnchor="margin" w:yAlign="inline"/>
              <w:spacing w:before="0" w:after="0"/>
              <w:jc w:val="center"/>
              <w:rPr>
                <w:rFonts w:ascii="Arial" w:hAnsi="Arial" w:cs="Arial"/>
                <w:b/>
                <w:sz w:val="22"/>
                <w:lang w:val="es-ES_tradnl"/>
              </w:rPr>
            </w:pPr>
            <w:r w:rsidRPr="001169FD">
              <w:rPr>
                <w:rFonts w:ascii="Arial" w:hAnsi="Arial" w:cs="Arial"/>
                <w:b/>
                <w:sz w:val="22"/>
                <w:lang w:val="es-ES_tradnl"/>
              </w:rPr>
              <w:t>Evaluación</w:t>
            </w:r>
          </w:p>
        </w:tc>
        <w:tc>
          <w:tcPr>
            <w:tcW w:w="3187" w:type="dxa"/>
            <w:tcBorders>
              <w:top w:val="single" w:sz="4" w:space="0" w:color="000000"/>
              <w:bottom w:val="single" w:sz="4" w:space="0" w:color="000000"/>
            </w:tcBorders>
            <w:shd w:val="clear" w:color="auto" w:fill="B6DDE8"/>
          </w:tcPr>
          <w:p w:rsidR="00D65114" w:rsidRPr="001169FD" w:rsidRDefault="00D65114" w:rsidP="005B7BEF">
            <w:pPr>
              <w:pStyle w:val="Regtable"/>
              <w:keepNext/>
              <w:framePr w:wrap="auto" w:vAnchor="margin" w:yAlign="inline"/>
              <w:spacing w:before="0" w:after="0"/>
              <w:jc w:val="center"/>
              <w:rPr>
                <w:rFonts w:ascii="Arial" w:hAnsi="Arial" w:cs="Arial"/>
                <w:b/>
                <w:sz w:val="22"/>
                <w:lang w:val="es-ES_tradnl"/>
              </w:rPr>
            </w:pPr>
            <w:r w:rsidRPr="001169FD">
              <w:rPr>
                <w:rFonts w:ascii="Arial" w:hAnsi="Arial" w:cs="Arial"/>
                <w:b/>
                <w:sz w:val="22"/>
                <w:lang w:val="es-ES_tradnl"/>
              </w:rPr>
              <w:t>Indicador</w:t>
            </w:r>
          </w:p>
        </w:tc>
        <w:tc>
          <w:tcPr>
            <w:tcW w:w="1943" w:type="dxa"/>
            <w:tcBorders>
              <w:top w:val="single" w:sz="4" w:space="0" w:color="000000"/>
              <w:bottom w:val="single" w:sz="4" w:space="0" w:color="000000"/>
            </w:tcBorders>
            <w:shd w:val="clear" w:color="auto" w:fill="B6DDE8"/>
          </w:tcPr>
          <w:p w:rsidR="00D65114" w:rsidRPr="001169FD" w:rsidRDefault="00D65114" w:rsidP="005B7BEF">
            <w:pPr>
              <w:pStyle w:val="Regtable"/>
              <w:keepNext/>
              <w:framePr w:wrap="auto" w:vAnchor="margin" w:yAlign="inline"/>
              <w:spacing w:before="0" w:after="0"/>
              <w:ind w:left="-108" w:right="-108"/>
              <w:jc w:val="center"/>
              <w:rPr>
                <w:rFonts w:ascii="Arial" w:hAnsi="Arial" w:cs="Arial"/>
                <w:b/>
                <w:sz w:val="22"/>
                <w:lang w:val="es-ES_tradnl"/>
              </w:rPr>
            </w:pPr>
            <w:r w:rsidRPr="001169FD">
              <w:rPr>
                <w:rFonts w:ascii="Arial" w:hAnsi="Arial" w:cs="Arial"/>
                <w:b/>
                <w:sz w:val="22"/>
                <w:lang w:val="es-ES_tradnl"/>
              </w:rPr>
              <w:t>Frecuencia de medición</w:t>
            </w:r>
          </w:p>
        </w:tc>
        <w:tc>
          <w:tcPr>
            <w:tcW w:w="2448" w:type="dxa"/>
            <w:tcBorders>
              <w:top w:val="single" w:sz="4" w:space="0" w:color="000000"/>
              <w:bottom w:val="single" w:sz="4" w:space="0" w:color="000000"/>
            </w:tcBorders>
            <w:shd w:val="clear" w:color="auto" w:fill="B6DDE8"/>
          </w:tcPr>
          <w:p w:rsidR="00D65114" w:rsidRPr="001169FD" w:rsidRDefault="00D65114" w:rsidP="005B7BEF">
            <w:pPr>
              <w:pStyle w:val="Regtable"/>
              <w:keepNext/>
              <w:framePr w:wrap="auto" w:vAnchor="margin" w:yAlign="inline"/>
              <w:spacing w:before="0" w:after="0"/>
              <w:ind w:left="-108" w:right="-90"/>
              <w:jc w:val="center"/>
              <w:rPr>
                <w:rFonts w:ascii="Arial" w:hAnsi="Arial" w:cs="Arial"/>
                <w:b/>
                <w:sz w:val="22"/>
                <w:lang w:val="es-ES_tradnl"/>
              </w:rPr>
            </w:pPr>
            <w:r w:rsidRPr="001169FD">
              <w:rPr>
                <w:rFonts w:ascii="Arial" w:hAnsi="Arial" w:cs="Arial"/>
                <w:b/>
                <w:sz w:val="22"/>
                <w:lang w:val="es-ES_tradnl"/>
              </w:rPr>
              <w:t>Fuente de verificación</w:t>
            </w:r>
          </w:p>
        </w:tc>
      </w:tr>
      <w:tr w:rsidR="00D65114" w:rsidRPr="001169FD" w:rsidTr="00D65114">
        <w:trPr>
          <w:jc w:val="center"/>
        </w:trPr>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D65114" w:rsidRPr="001169FD" w:rsidRDefault="00D65114" w:rsidP="00D65114">
            <w:pPr>
              <w:pStyle w:val="Regtable"/>
              <w:keepNext/>
              <w:framePr w:wrap="auto" w:vAnchor="margin" w:yAlign="inline"/>
              <w:spacing w:before="0" w:after="0"/>
              <w:jc w:val="center"/>
              <w:rPr>
                <w:rFonts w:ascii="Arial" w:hAnsi="Arial" w:cs="Arial"/>
                <w:sz w:val="22"/>
                <w:lang w:val="es-ES_tradnl"/>
              </w:rPr>
            </w:pPr>
            <w:r w:rsidRPr="001169FD">
              <w:rPr>
                <w:rFonts w:ascii="Arial" w:hAnsi="Arial" w:cs="Arial"/>
                <w:sz w:val="22"/>
                <w:lang w:val="es-ES_tradnl"/>
              </w:rPr>
              <w:t>“Double dose”</w:t>
            </w:r>
          </w:p>
        </w:tc>
        <w:tc>
          <w:tcPr>
            <w:tcW w:w="3187" w:type="dxa"/>
            <w:tcBorders>
              <w:top w:val="single" w:sz="4" w:space="0" w:color="000000"/>
              <w:left w:val="single" w:sz="4" w:space="0" w:color="000000"/>
              <w:bottom w:val="single" w:sz="4" w:space="0" w:color="000000"/>
              <w:right w:val="single" w:sz="4" w:space="0" w:color="000000"/>
            </w:tcBorders>
            <w:shd w:val="clear" w:color="auto" w:fill="auto"/>
          </w:tcPr>
          <w:p w:rsidR="00D65114" w:rsidRPr="001169FD" w:rsidRDefault="00D65114" w:rsidP="002A6D30">
            <w:pPr>
              <w:pStyle w:val="Regtable"/>
              <w:keepNext/>
              <w:framePr w:wrap="auto" w:vAnchor="margin" w:yAlign="inline"/>
              <w:spacing w:before="0" w:after="0"/>
              <w:jc w:val="center"/>
              <w:rPr>
                <w:rFonts w:ascii="Arial" w:hAnsi="Arial" w:cs="Arial"/>
                <w:sz w:val="22"/>
                <w:lang w:val="es-ES_tradnl"/>
              </w:rPr>
            </w:pPr>
            <w:r w:rsidRPr="001169FD">
              <w:rPr>
                <w:rFonts w:ascii="Arial" w:hAnsi="Arial" w:cs="Arial"/>
                <w:sz w:val="22"/>
                <w:lang w:val="es-ES_tradnl"/>
              </w:rPr>
              <w:t xml:space="preserve">Aprendizaje en </w:t>
            </w:r>
            <w:r w:rsidR="002A6D30" w:rsidRPr="001169FD">
              <w:rPr>
                <w:rFonts w:ascii="Arial" w:hAnsi="Arial" w:cs="Arial"/>
                <w:sz w:val="22"/>
                <w:lang w:val="es-ES_tradnl"/>
              </w:rPr>
              <w:t>lenguaje</w:t>
            </w:r>
            <w:r w:rsidRPr="001169FD">
              <w:rPr>
                <w:rFonts w:ascii="Arial" w:hAnsi="Arial" w:cs="Arial"/>
                <w:sz w:val="22"/>
                <w:lang w:val="es-ES_tradnl"/>
              </w:rPr>
              <w:t xml:space="preserve"> de estudiantes benefic</w:t>
            </w:r>
            <w:r w:rsidR="002A6D30" w:rsidRPr="001169FD">
              <w:rPr>
                <w:rFonts w:ascii="Arial" w:hAnsi="Arial" w:cs="Arial"/>
                <w:sz w:val="22"/>
                <w:lang w:val="es-ES_tradnl"/>
              </w:rPr>
              <w:t>i</w:t>
            </w:r>
            <w:r w:rsidRPr="001169FD">
              <w:rPr>
                <w:rFonts w:ascii="Arial" w:hAnsi="Arial" w:cs="Arial"/>
                <w:sz w:val="22"/>
                <w:lang w:val="es-ES_tradnl"/>
              </w:rPr>
              <w:t>arios</w:t>
            </w:r>
          </w:p>
        </w:tc>
        <w:tc>
          <w:tcPr>
            <w:tcW w:w="1943" w:type="dxa"/>
            <w:tcBorders>
              <w:top w:val="single" w:sz="4" w:space="0" w:color="000000"/>
              <w:left w:val="single" w:sz="4" w:space="0" w:color="000000"/>
              <w:bottom w:val="single" w:sz="4" w:space="0" w:color="000000"/>
              <w:right w:val="single" w:sz="4" w:space="0" w:color="000000"/>
            </w:tcBorders>
            <w:shd w:val="clear" w:color="auto" w:fill="auto"/>
          </w:tcPr>
          <w:p w:rsidR="00D65114" w:rsidRPr="001169FD" w:rsidRDefault="007E4D72" w:rsidP="005B7BEF">
            <w:pPr>
              <w:pStyle w:val="Regtable"/>
              <w:keepNext/>
              <w:framePr w:wrap="auto" w:vAnchor="margin" w:yAlign="inline"/>
              <w:spacing w:before="0" w:after="0"/>
              <w:ind w:left="-108" w:right="-108"/>
              <w:jc w:val="center"/>
              <w:rPr>
                <w:rFonts w:ascii="Arial" w:hAnsi="Arial" w:cs="Arial"/>
                <w:sz w:val="22"/>
                <w:highlight w:val="yellow"/>
                <w:lang w:val="es-ES_tradnl"/>
              </w:rPr>
            </w:pPr>
            <w:r w:rsidRPr="001169FD">
              <w:rPr>
                <w:rFonts w:ascii="Arial" w:hAnsi="Arial" w:cs="Arial"/>
                <w:sz w:val="22"/>
                <w:lang w:val="es-ES_tradnl"/>
              </w:rPr>
              <w:t>Anual</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D65114" w:rsidRPr="001169FD" w:rsidRDefault="00081DA2" w:rsidP="003E2325">
            <w:pPr>
              <w:pStyle w:val="Regtable"/>
              <w:keepNext/>
              <w:framePr w:wrap="auto" w:vAnchor="margin" w:yAlign="inline"/>
              <w:spacing w:before="0" w:after="0"/>
              <w:ind w:left="-108" w:right="-90"/>
              <w:jc w:val="center"/>
              <w:rPr>
                <w:rFonts w:ascii="Arial" w:hAnsi="Arial" w:cs="Arial"/>
                <w:sz w:val="22"/>
                <w:lang w:val="es-ES_tradnl"/>
              </w:rPr>
            </w:pPr>
            <w:r w:rsidRPr="001169FD">
              <w:rPr>
                <w:rFonts w:ascii="Arial" w:hAnsi="Arial" w:cs="Arial"/>
                <w:sz w:val="22"/>
                <w:lang w:val="es-ES_tradnl"/>
              </w:rPr>
              <w:t>D</w:t>
            </w:r>
            <w:r w:rsidR="003E2325" w:rsidRPr="001169FD">
              <w:rPr>
                <w:rFonts w:ascii="Arial" w:hAnsi="Arial" w:cs="Arial"/>
                <w:sz w:val="22"/>
                <w:lang w:val="es-ES_tradnl"/>
              </w:rPr>
              <w:t>atos primarios</w:t>
            </w:r>
          </w:p>
        </w:tc>
      </w:tr>
      <w:tr w:rsidR="002A6D30" w:rsidRPr="001169FD" w:rsidTr="002A6D30">
        <w:trPr>
          <w:jc w:val="center"/>
        </w:trPr>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2A6D30" w:rsidRPr="001169FD" w:rsidRDefault="002A6D30" w:rsidP="005B7BEF">
            <w:pPr>
              <w:pStyle w:val="Regtable"/>
              <w:keepNext/>
              <w:framePr w:wrap="auto" w:vAnchor="margin" w:yAlign="inline"/>
              <w:spacing w:before="0" w:after="0"/>
              <w:jc w:val="center"/>
              <w:rPr>
                <w:rFonts w:ascii="Arial" w:hAnsi="Arial" w:cs="Arial"/>
                <w:sz w:val="22"/>
                <w:lang w:val="es-ES_tradnl"/>
              </w:rPr>
            </w:pPr>
            <w:r w:rsidRPr="001169FD">
              <w:rPr>
                <w:rFonts w:ascii="Arial" w:hAnsi="Arial" w:cs="Arial"/>
                <w:sz w:val="22"/>
                <w:lang w:val="es-ES_tradnl"/>
              </w:rPr>
              <w:t>“Double dose”</w:t>
            </w:r>
          </w:p>
        </w:tc>
        <w:tc>
          <w:tcPr>
            <w:tcW w:w="3187" w:type="dxa"/>
            <w:tcBorders>
              <w:top w:val="single" w:sz="4" w:space="0" w:color="000000"/>
              <w:left w:val="single" w:sz="4" w:space="0" w:color="000000"/>
              <w:bottom w:val="single" w:sz="4" w:space="0" w:color="000000"/>
              <w:right w:val="single" w:sz="4" w:space="0" w:color="000000"/>
            </w:tcBorders>
            <w:shd w:val="clear" w:color="auto" w:fill="auto"/>
          </w:tcPr>
          <w:p w:rsidR="002A6D30" w:rsidRPr="001169FD" w:rsidRDefault="002A6D30" w:rsidP="002A6D30">
            <w:pPr>
              <w:pStyle w:val="Regtable"/>
              <w:keepNext/>
              <w:framePr w:wrap="auto" w:vAnchor="margin" w:yAlign="inline"/>
              <w:spacing w:before="0" w:after="0"/>
              <w:jc w:val="center"/>
              <w:rPr>
                <w:rFonts w:ascii="Arial" w:hAnsi="Arial" w:cs="Arial"/>
                <w:sz w:val="22"/>
                <w:lang w:val="es-ES_tradnl"/>
              </w:rPr>
            </w:pPr>
            <w:r w:rsidRPr="001169FD">
              <w:rPr>
                <w:rFonts w:ascii="Arial" w:hAnsi="Arial" w:cs="Arial"/>
                <w:sz w:val="22"/>
                <w:lang w:val="es-ES_tradnl"/>
              </w:rPr>
              <w:t>Aprendizaje en matemáticas de estudiantes beneficiarios</w:t>
            </w:r>
          </w:p>
        </w:tc>
        <w:tc>
          <w:tcPr>
            <w:tcW w:w="1943" w:type="dxa"/>
            <w:tcBorders>
              <w:top w:val="single" w:sz="4" w:space="0" w:color="000000"/>
              <w:left w:val="single" w:sz="4" w:space="0" w:color="000000"/>
              <w:bottom w:val="single" w:sz="4" w:space="0" w:color="000000"/>
              <w:right w:val="single" w:sz="4" w:space="0" w:color="000000"/>
            </w:tcBorders>
            <w:shd w:val="clear" w:color="auto" w:fill="auto"/>
          </w:tcPr>
          <w:p w:rsidR="002A6D30" w:rsidRPr="001169FD" w:rsidRDefault="007E4D72" w:rsidP="005B7BEF">
            <w:pPr>
              <w:pStyle w:val="Regtable"/>
              <w:keepNext/>
              <w:framePr w:wrap="auto" w:vAnchor="margin" w:yAlign="inline"/>
              <w:spacing w:before="0" w:after="0"/>
              <w:ind w:left="-108" w:right="-108"/>
              <w:jc w:val="center"/>
              <w:rPr>
                <w:rFonts w:ascii="Arial" w:hAnsi="Arial" w:cs="Arial"/>
                <w:sz w:val="22"/>
                <w:highlight w:val="yellow"/>
                <w:lang w:val="es-ES_tradnl"/>
              </w:rPr>
            </w:pPr>
            <w:r w:rsidRPr="001169FD">
              <w:rPr>
                <w:rFonts w:ascii="Arial" w:hAnsi="Arial" w:cs="Arial"/>
                <w:sz w:val="22"/>
                <w:lang w:val="es-ES_tradnl"/>
              </w:rPr>
              <w:t>Anual</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2A6D30" w:rsidRPr="001169FD" w:rsidRDefault="00554D7B" w:rsidP="00081DA2">
            <w:pPr>
              <w:pStyle w:val="Regtable"/>
              <w:keepNext/>
              <w:framePr w:wrap="auto" w:vAnchor="margin" w:yAlign="inline"/>
              <w:spacing w:before="0" w:after="0"/>
              <w:ind w:left="-108" w:right="-90"/>
              <w:jc w:val="center"/>
              <w:rPr>
                <w:rFonts w:ascii="Arial" w:hAnsi="Arial" w:cs="Arial"/>
                <w:sz w:val="22"/>
                <w:lang w:val="es-ES_tradnl"/>
              </w:rPr>
            </w:pPr>
            <w:r w:rsidRPr="001169FD">
              <w:rPr>
                <w:rFonts w:ascii="Arial" w:hAnsi="Arial" w:cs="Arial"/>
                <w:sz w:val="22"/>
                <w:lang w:val="es-ES_tradnl"/>
              </w:rPr>
              <w:t>Datos</w:t>
            </w:r>
            <w:r w:rsidR="003E2325" w:rsidRPr="001169FD">
              <w:rPr>
                <w:rFonts w:ascii="Arial" w:hAnsi="Arial" w:cs="Arial"/>
                <w:sz w:val="22"/>
                <w:lang w:val="es-ES_tradnl"/>
              </w:rPr>
              <w:t xml:space="preserve"> primarios</w:t>
            </w:r>
          </w:p>
        </w:tc>
      </w:tr>
    </w:tbl>
    <w:p w:rsidR="00D65114" w:rsidRPr="001169FD" w:rsidRDefault="00163D67" w:rsidP="00F0519E">
      <w:pPr>
        <w:pStyle w:val="ListParagraph"/>
        <w:numPr>
          <w:ilvl w:val="0"/>
          <w:numId w:val="26"/>
        </w:numPr>
        <w:spacing w:before="120" w:after="120"/>
        <w:ind w:hanging="720"/>
        <w:contextualSpacing w:val="0"/>
        <w:jc w:val="both"/>
        <w:rPr>
          <w:rFonts w:ascii="Arial" w:hAnsi="Arial" w:cs="Arial"/>
          <w:lang w:val="es-ES_tradnl"/>
        </w:rPr>
      </w:pPr>
      <w:r w:rsidRPr="001169FD">
        <w:rPr>
          <w:rFonts w:ascii="Arial" w:hAnsi="Arial" w:cs="Arial"/>
          <w:lang w:val="es-ES_tradnl"/>
        </w:rPr>
        <w:t>La evaluación se describe a continuación.</w:t>
      </w:r>
    </w:p>
    <w:p w:rsidR="00A14726" w:rsidRPr="00F0519E" w:rsidRDefault="007A678D" w:rsidP="007A678D">
      <w:pPr>
        <w:pStyle w:val="FirstHeading"/>
        <w:rPr>
          <w:rFonts w:ascii="Arial" w:hAnsi="Arial" w:cs="Arial"/>
          <w:sz w:val="22"/>
          <w:lang w:val="es-ES_tradnl"/>
        </w:rPr>
      </w:pPr>
      <w:r w:rsidRPr="00F0519E">
        <w:rPr>
          <w:rFonts w:ascii="Arial" w:hAnsi="Arial" w:cs="Arial"/>
          <w:sz w:val="22"/>
          <w:lang w:val="es-ES_tradnl"/>
        </w:rPr>
        <w:fldChar w:fldCharType="begin"/>
      </w:r>
      <w:r w:rsidRPr="00F0519E">
        <w:rPr>
          <w:rFonts w:ascii="Arial" w:hAnsi="Arial" w:cs="Arial"/>
          <w:sz w:val="22"/>
          <w:lang w:val="es-ES_tradnl"/>
        </w:rPr>
        <w:instrText xml:space="preserve"> SEQ "</w:instrText>
      </w:r>
      <w:r w:rsidRPr="00F0519E">
        <w:rPr>
          <w:rFonts w:ascii="Arial" w:hAnsi="Arial" w:cs="Arial"/>
          <w:sz w:val="22"/>
          <w:lang w:val="es-ES_tradnl"/>
        </w:rPr>
        <w:fldChar w:fldCharType="begin"/>
      </w:r>
      <w:r w:rsidRPr="00F0519E">
        <w:rPr>
          <w:rFonts w:ascii="Arial" w:hAnsi="Arial" w:cs="Arial"/>
          <w:sz w:val="22"/>
          <w:lang w:val="es-ES_tradnl"/>
        </w:rPr>
        <w:instrText xml:space="preserve"> SECTION  \* MERGEFORMAT </w:instrText>
      </w:r>
      <w:r w:rsidRPr="00F0519E">
        <w:rPr>
          <w:rFonts w:ascii="Arial" w:hAnsi="Arial" w:cs="Arial"/>
          <w:sz w:val="22"/>
          <w:lang w:val="es-ES_tradnl"/>
        </w:rPr>
        <w:fldChar w:fldCharType="separate"/>
      </w:r>
      <w:r w:rsidR="00576739" w:rsidRPr="00F0519E">
        <w:rPr>
          <w:rFonts w:ascii="Arial" w:hAnsi="Arial" w:cs="Arial"/>
          <w:noProof/>
          <w:sz w:val="22"/>
          <w:lang w:val="es-ES_tradnl"/>
        </w:rPr>
        <w:instrText>4</w:instrText>
      </w:r>
      <w:r w:rsidRPr="00F0519E">
        <w:rPr>
          <w:rFonts w:ascii="Arial" w:hAnsi="Arial" w:cs="Arial"/>
          <w:sz w:val="22"/>
          <w:lang w:val="es-ES_tradnl"/>
        </w:rPr>
        <w:fldChar w:fldCharType="end"/>
      </w:r>
      <w:r w:rsidRPr="00F0519E">
        <w:rPr>
          <w:rFonts w:ascii="Arial" w:hAnsi="Arial" w:cs="Arial"/>
          <w:sz w:val="22"/>
          <w:lang w:val="es-ES_tradnl"/>
        </w:rPr>
        <w:instrText xml:space="preserve">#"\* ALPHABETIC \* MERGEFORMAT </w:instrText>
      </w:r>
      <w:r w:rsidRPr="00F0519E">
        <w:rPr>
          <w:rFonts w:ascii="Arial" w:hAnsi="Arial" w:cs="Arial"/>
          <w:sz w:val="22"/>
          <w:lang w:val="es-ES_tradnl"/>
        </w:rPr>
        <w:fldChar w:fldCharType="separate"/>
      </w:r>
      <w:bookmarkStart w:id="12" w:name="_Toc430268387"/>
      <w:bookmarkStart w:id="13" w:name="_Toc301033063"/>
      <w:r w:rsidR="00576739" w:rsidRPr="00F0519E">
        <w:rPr>
          <w:rFonts w:ascii="Arial" w:hAnsi="Arial" w:cs="Arial"/>
          <w:noProof/>
          <w:sz w:val="22"/>
          <w:lang w:val="es-ES_tradnl"/>
        </w:rPr>
        <w:t>A</w:t>
      </w:r>
      <w:r w:rsidRPr="00F0519E">
        <w:rPr>
          <w:rFonts w:ascii="Arial" w:hAnsi="Arial" w:cs="Arial"/>
          <w:sz w:val="22"/>
          <w:lang w:val="es-ES_tradnl"/>
        </w:rPr>
        <w:fldChar w:fldCharType="end"/>
      </w:r>
      <w:r w:rsidRPr="00F0519E">
        <w:rPr>
          <w:rFonts w:ascii="Arial" w:hAnsi="Arial" w:cs="Arial"/>
          <w:sz w:val="22"/>
          <w:lang w:val="es-ES_tradnl"/>
        </w:rPr>
        <w:t>.</w:t>
      </w:r>
      <w:r w:rsidRPr="00F0519E">
        <w:rPr>
          <w:rFonts w:ascii="Arial" w:hAnsi="Arial" w:cs="Arial"/>
          <w:sz w:val="22"/>
          <w:lang w:val="es-ES_tradnl"/>
        </w:rPr>
        <w:tab/>
      </w:r>
      <w:r w:rsidR="004B1F4A" w:rsidRPr="00F0519E">
        <w:rPr>
          <w:rFonts w:ascii="Arial" w:hAnsi="Arial" w:cs="Arial"/>
          <w:sz w:val="22"/>
          <w:lang w:val="es-ES_tradnl"/>
        </w:rPr>
        <w:t>Experiencias de Jornada Escolar Extendida en LAC</w:t>
      </w:r>
      <w:bookmarkEnd w:id="12"/>
      <w:r w:rsidR="004B1F4A" w:rsidRPr="00F0519E">
        <w:rPr>
          <w:rFonts w:ascii="Arial" w:hAnsi="Arial" w:cs="Arial"/>
          <w:sz w:val="22"/>
          <w:lang w:val="es-ES_tradnl"/>
        </w:rPr>
        <w:t xml:space="preserve"> </w:t>
      </w:r>
      <w:bookmarkEnd w:id="13"/>
    </w:p>
    <w:p w:rsidR="00F26493" w:rsidRPr="001169FD" w:rsidRDefault="009D6F32" w:rsidP="00F0519E">
      <w:pPr>
        <w:pStyle w:val="ListParagraph"/>
        <w:numPr>
          <w:ilvl w:val="0"/>
          <w:numId w:val="26"/>
        </w:numPr>
        <w:spacing w:before="120" w:after="120"/>
        <w:ind w:hanging="720"/>
        <w:contextualSpacing w:val="0"/>
        <w:jc w:val="both"/>
        <w:rPr>
          <w:rFonts w:ascii="Arial" w:hAnsi="Arial" w:cs="Arial"/>
          <w:lang w:val="es-ES_tradnl"/>
        </w:rPr>
      </w:pPr>
      <w:r w:rsidRPr="001169FD">
        <w:rPr>
          <w:rFonts w:ascii="Arial" w:hAnsi="Arial" w:cs="Arial"/>
          <w:lang w:val="es-ES_tradnl"/>
        </w:rPr>
        <w:t>Las p</w:t>
      </w:r>
      <w:r w:rsidR="00F26493" w:rsidRPr="001169FD">
        <w:rPr>
          <w:rFonts w:ascii="Arial" w:hAnsi="Arial" w:cs="Arial"/>
          <w:lang w:val="es-ES_tradnl"/>
        </w:rPr>
        <w:t>olíticas para expandir los días escolares en Latinoamérica ya han cobrado impulso, pero sus comienzos datan a los años cincuenta y sesenta en Argentina y fueron progresivamente extendidas a una escala nacional durante los años noventa. En 1994, con la “Ley general de educación,” Colombia estableció que todos las escuelas públicos deben de tener jornada completa. Aunque la reforma no fue implementada en su totalidad, algunas escuelas adoptaron jornadas escolares más largas. En el 2015, el gobierno aprobó la “Jordana Única Escolar,” la cual también tenía como ende el alargamiento del día escolar en escuelas públicas. Chile fue uno de los primeros países en implementar jornada escolares completas con aprobación de la “Jornada Escolar Completa” en 1997. Un año después, Uruguay pasó el programa “Escuelas de Tiempo Completo,” y, en 1999, Venezuela desarrolló los programas “Simoncito” y “Escuelas Bolivarianas.” In 2006, Argentina ratificó la “Ley de Educación Nacional,” seguida por la “Política Nacional para la Ampliación de la Jornada Escolar en el Nivel Primario” en el 2001. En el 2007, México se unió con el “Programa de Escuelas de Tiempo Completo” (PETC). La República Dominicana también puso en práctica la “Jornada Escolar Extendida” en el 2001. Finalmente, con la adopción del “Plano Nacional de Educação” en el 2014, Brasil estableció que todas sus municipalidades y estados deben expandir progresivamente el número de escuelas con días completos. Vale la pena mencionar que, en países federales como México, Brasil y Argentina, algunos estados comenzaron a alargar los días escolares antes de que se desarrollara un programa nacional. Por ejemplo, el Distrito Federal (DF) y los estados de Chihuahua y Nayarit en México, y la provincia de Río Negro en Argentina.</w:t>
      </w:r>
    </w:p>
    <w:p w:rsidR="0002651A" w:rsidRPr="005C4A56" w:rsidRDefault="0012782C" w:rsidP="0012782C">
      <w:pPr>
        <w:pStyle w:val="FirstHeading"/>
        <w:rPr>
          <w:rFonts w:ascii="Arial" w:hAnsi="Arial" w:cs="Arial"/>
          <w:sz w:val="22"/>
          <w:lang w:val="es-ES_tradnl"/>
        </w:rPr>
      </w:pPr>
      <w:r w:rsidRPr="005C4A56">
        <w:rPr>
          <w:rFonts w:ascii="Arial" w:hAnsi="Arial" w:cs="Arial"/>
          <w:sz w:val="22"/>
          <w:lang w:val="es-ES_tradnl"/>
        </w:rPr>
        <w:fldChar w:fldCharType="begin"/>
      </w:r>
      <w:r w:rsidRPr="005C4A56">
        <w:rPr>
          <w:rFonts w:ascii="Arial" w:hAnsi="Arial" w:cs="Arial"/>
          <w:sz w:val="22"/>
          <w:lang w:val="es-ES_tradnl"/>
        </w:rPr>
        <w:instrText xml:space="preserve"> SEQ "</w:instrText>
      </w:r>
      <w:r w:rsidRPr="005C4A56">
        <w:rPr>
          <w:rFonts w:ascii="Arial" w:hAnsi="Arial" w:cs="Arial"/>
          <w:sz w:val="22"/>
          <w:lang w:val="es-ES_tradnl"/>
        </w:rPr>
        <w:fldChar w:fldCharType="begin"/>
      </w:r>
      <w:r w:rsidRPr="005C4A56">
        <w:rPr>
          <w:rFonts w:ascii="Arial" w:hAnsi="Arial" w:cs="Arial"/>
          <w:sz w:val="22"/>
          <w:lang w:val="es-ES_tradnl"/>
        </w:rPr>
        <w:instrText xml:space="preserve"> SECTION  \* MERGEFORMAT </w:instrText>
      </w:r>
      <w:r w:rsidRPr="005C4A56">
        <w:rPr>
          <w:rFonts w:ascii="Arial" w:hAnsi="Arial" w:cs="Arial"/>
          <w:sz w:val="22"/>
          <w:lang w:val="es-ES_tradnl"/>
        </w:rPr>
        <w:fldChar w:fldCharType="separate"/>
      </w:r>
      <w:r w:rsidR="00576739" w:rsidRPr="005C4A56">
        <w:rPr>
          <w:rFonts w:ascii="Arial" w:hAnsi="Arial" w:cs="Arial"/>
          <w:noProof/>
          <w:sz w:val="22"/>
          <w:lang w:val="es-ES_tradnl"/>
        </w:rPr>
        <w:instrText>4</w:instrText>
      </w:r>
      <w:r w:rsidRPr="005C4A56">
        <w:rPr>
          <w:rFonts w:ascii="Arial" w:hAnsi="Arial" w:cs="Arial"/>
          <w:sz w:val="22"/>
          <w:lang w:val="es-ES_tradnl"/>
        </w:rPr>
        <w:fldChar w:fldCharType="end"/>
      </w:r>
      <w:r w:rsidRPr="005C4A56">
        <w:rPr>
          <w:rFonts w:ascii="Arial" w:hAnsi="Arial" w:cs="Arial"/>
          <w:sz w:val="22"/>
          <w:lang w:val="es-ES_tradnl"/>
        </w:rPr>
        <w:instrText xml:space="preserve">#"\* ALPHABETIC \* MERGEFORMAT </w:instrText>
      </w:r>
      <w:r w:rsidRPr="005C4A56">
        <w:rPr>
          <w:rFonts w:ascii="Arial" w:hAnsi="Arial" w:cs="Arial"/>
          <w:sz w:val="22"/>
          <w:lang w:val="es-ES_tradnl"/>
        </w:rPr>
        <w:fldChar w:fldCharType="separate"/>
      </w:r>
      <w:bookmarkStart w:id="14" w:name="_Toc301033064"/>
      <w:bookmarkStart w:id="15" w:name="_Toc430268388"/>
      <w:r w:rsidR="00576739" w:rsidRPr="005C4A56">
        <w:rPr>
          <w:rFonts w:ascii="Arial" w:hAnsi="Arial" w:cs="Arial"/>
          <w:noProof/>
          <w:sz w:val="22"/>
          <w:lang w:val="es-ES_tradnl"/>
        </w:rPr>
        <w:t>B</w:t>
      </w:r>
      <w:r w:rsidRPr="005C4A56">
        <w:rPr>
          <w:rFonts w:ascii="Arial" w:hAnsi="Arial" w:cs="Arial"/>
          <w:sz w:val="22"/>
          <w:lang w:val="es-ES_tradnl"/>
        </w:rPr>
        <w:fldChar w:fldCharType="end"/>
      </w:r>
      <w:r w:rsidRPr="005C4A56">
        <w:rPr>
          <w:rFonts w:ascii="Arial" w:hAnsi="Arial" w:cs="Arial"/>
          <w:sz w:val="22"/>
          <w:lang w:val="es-ES_tradnl"/>
        </w:rPr>
        <w:t>.</w:t>
      </w:r>
      <w:r w:rsidRPr="005C4A56">
        <w:rPr>
          <w:rFonts w:ascii="Arial" w:hAnsi="Arial" w:cs="Arial"/>
          <w:sz w:val="22"/>
          <w:lang w:val="es-ES_tradnl"/>
        </w:rPr>
        <w:tab/>
      </w:r>
      <w:bookmarkEnd w:id="14"/>
      <w:r w:rsidR="004B1F4A" w:rsidRPr="005C4A56">
        <w:rPr>
          <w:rFonts w:ascii="Arial" w:hAnsi="Arial" w:cs="Arial"/>
          <w:sz w:val="22"/>
          <w:lang w:val="es-ES_tradnl"/>
        </w:rPr>
        <w:t>Conocimiento existente</w:t>
      </w:r>
      <w:bookmarkEnd w:id="15"/>
    </w:p>
    <w:p w:rsidR="00B9298F" w:rsidRPr="001169FD" w:rsidRDefault="00B9298F" w:rsidP="00F0519E">
      <w:pPr>
        <w:pStyle w:val="ListParagraph"/>
        <w:numPr>
          <w:ilvl w:val="0"/>
          <w:numId w:val="26"/>
        </w:numPr>
        <w:spacing w:before="120" w:after="120"/>
        <w:ind w:hanging="720"/>
        <w:contextualSpacing w:val="0"/>
        <w:jc w:val="both"/>
        <w:rPr>
          <w:rFonts w:ascii="Arial" w:hAnsi="Arial" w:cs="Arial"/>
          <w:lang w:val="es-ES_tradnl"/>
        </w:rPr>
      </w:pPr>
      <w:r w:rsidRPr="001169FD">
        <w:rPr>
          <w:rFonts w:ascii="Arial" w:hAnsi="Arial" w:cs="Arial"/>
          <w:lang w:val="es-ES_tradnl"/>
        </w:rPr>
        <w:t>No existe evidencia experimental en LAC sobre el impacto de programas de jornada escolar extendida. Por lo tanto, esta evaluación será la primera en explorar la relación de causalidad entre más horas escolares y el rendimiento estudiantil en la región. La mayoría de la evidencia disponible en LAC proviene de evaluaciones cuasi-experimentales. Evidencia reciente de Colombia y Urug</w:t>
      </w:r>
      <w:r w:rsidR="009D6F32" w:rsidRPr="001169FD">
        <w:rPr>
          <w:rFonts w:ascii="Arial" w:hAnsi="Arial" w:cs="Arial"/>
          <w:lang w:val="es-ES_tradnl"/>
        </w:rPr>
        <w:t xml:space="preserve">uay indica que la extensión de la jornada </w:t>
      </w:r>
      <w:r w:rsidRPr="001169FD">
        <w:rPr>
          <w:rFonts w:ascii="Arial" w:hAnsi="Arial" w:cs="Arial"/>
          <w:lang w:val="es-ES_tradnl"/>
        </w:rPr>
        <w:t>escolar da resultados académicos y extracurriculares positivos, particularmente entre los estudiantes con el nivel socioeconómico más bajo (Hincapie, 2014; Cerdán-Infantes y Vermeersch, 2007). Se ha encontrado evidencia parecida en Argentina, Chile y México (Llach et al, 2009; Valenzuela, 2005;</w:t>
      </w:r>
      <w:r w:rsidRPr="00F0519E">
        <w:rPr>
          <w:rFonts w:ascii="Arial" w:hAnsi="Arial" w:cs="Arial"/>
          <w:lang w:val="es-ES_tradnl"/>
        </w:rPr>
        <w:t xml:space="preserve"> </w:t>
      </w:r>
      <w:r w:rsidRPr="001169FD">
        <w:rPr>
          <w:rFonts w:ascii="Arial" w:hAnsi="Arial" w:cs="Arial"/>
          <w:lang w:val="es-ES_tradnl"/>
        </w:rPr>
        <w:t xml:space="preserve">Garcia, 2006; Toledo Badilla, 2008; </w:t>
      </w:r>
      <w:r w:rsidRPr="001169FD">
        <w:rPr>
          <w:rFonts w:ascii="Arial" w:hAnsi="Arial" w:cs="Arial"/>
          <w:lang w:val="es-ES_tradnl"/>
        </w:rPr>
        <w:lastRenderedPageBreak/>
        <w:t>Bellei, 2009; Arzola, 2011; Bonilla-Mejia, 2011; Cabrera-Hernandez, 2015; Pires and Urzua, 2014). Estudios que han analizado las experiencias en Chile, Uruguay, Colombia y México han encontrado, en promedio, un impacto de 0.1 desviaciones estándar</w:t>
      </w:r>
      <w:r w:rsidR="009D6F32" w:rsidRPr="001169FD">
        <w:rPr>
          <w:rFonts w:ascii="Arial" w:hAnsi="Arial" w:cs="Arial"/>
          <w:lang w:val="es-ES_tradnl"/>
        </w:rPr>
        <w:t>es</w:t>
      </w:r>
      <w:r w:rsidRPr="001169FD">
        <w:rPr>
          <w:rFonts w:ascii="Arial" w:hAnsi="Arial" w:cs="Arial"/>
          <w:lang w:val="es-ES_tradnl"/>
        </w:rPr>
        <w:t xml:space="preserve"> en los resultados en exámenes de matemáticas y lenguaje de estudiantes, lo cual es un resultado considerable, aunque menor que los efectos de ot</w:t>
      </w:r>
      <w:r w:rsidR="009D6F32" w:rsidRPr="001169FD">
        <w:rPr>
          <w:rFonts w:ascii="Arial" w:hAnsi="Arial" w:cs="Arial"/>
          <w:lang w:val="es-ES_tradnl"/>
        </w:rPr>
        <w:t>ras intervenciones educativas</w:t>
      </w:r>
      <w:r w:rsidRPr="001169FD">
        <w:rPr>
          <w:rFonts w:ascii="Arial" w:hAnsi="Arial" w:cs="Arial"/>
          <w:lang w:val="es-ES_tradnl"/>
        </w:rPr>
        <w:t>. Algunos de los impactos en la enseñanza se encuentran a largo plazo, años después de</w:t>
      </w:r>
      <w:r w:rsidR="009D6F32" w:rsidRPr="001169FD">
        <w:rPr>
          <w:rFonts w:ascii="Arial" w:hAnsi="Arial" w:cs="Arial"/>
          <w:lang w:val="es-ES_tradnl"/>
        </w:rPr>
        <w:t xml:space="preserve"> que</w:t>
      </w:r>
      <w:r w:rsidRPr="001169FD">
        <w:rPr>
          <w:rFonts w:ascii="Arial" w:hAnsi="Arial" w:cs="Arial"/>
          <w:lang w:val="es-ES_tradnl"/>
        </w:rPr>
        <w:t xml:space="preserve"> los estudiantes estuvieron expuestos a los días escolares alargados (Pires y Urzua, 2014). </w:t>
      </w:r>
    </w:p>
    <w:p w:rsidR="00B9298F" w:rsidRPr="001169FD" w:rsidRDefault="009D6F32" w:rsidP="00F0519E">
      <w:pPr>
        <w:pStyle w:val="ListParagraph"/>
        <w:numPr>
          <w:ilvl w:val="0"/>
          <w:numId w:val="26"/>
        </w:numPr>
        <w:spacing w:before="120" w:after="120"/>
        <w:ind w:hanging="720"/>
        <w:contextualSpacing w:val="0"/>
        <w:jc w:val="both"/>
        <w:rPr>
          <w:rFonts w:ascii="Arial" w:hAnsi="Arial" w:cs="Arial"/>
          <w:lang w:val="es-ES_tradnl"/>
        </w:rPr>
      </w:pPr>
      <w:r w:rsidRPr="001169FD">
        <w:rPr>
          <w:rFonts w:ascii="Arial" w:hAnsi="Arial" w:cs="Arial"/>
          <w:lang w:val="es-ES_tradnl"/>
        </w:rPr>
        <w:t>La e</w:t>
      </w:r>
      <w:r w:rsidR="00B9298F" w:rsidRPr="001169FD">
        <w:rPr>
          <w:rFonts w:ascii="Arial" w:hAnsi="Arial" w:cs="Arial"/>
          <w:lang w:val="es-ES_tradnl"/>
        </w:rPr>
        <w:t xml:space="preserve">videncia también indica que hay efectos positivos en otros resultados </w:t>
      </w:r>
      <w:r w:rsidRPr="001169FD">
        <w:rPr>
          <w:rFonts w:ascii="Arial" w:hAnsi="Arial" w:cs="Arial"/>
          <w:lang w:val="es-ES_tradnl"/>
        </w:rPr>
        <w:t>educativos, como las tasas de graduación</w:t>
      </w:r>
      <w:r w:rsidR="00B9298F" w:rsidRPr="001169FD">
        <w:rPr>
          <w:rFonts w:ascii="Arial" w:hAnsi="Arial" w:cs="Arial"/>
          <w:lang w:val="es-ES_tradnl"/>
        </w:rPr>
        <w:t xml:space="preserve"> de </w:t>
      </w:r>
      <w:r w:rsidRPr="001169FD">
        <w:rPr>
          <w:rFonts w:ascii="Arial" w:hAnsi="Arial" w:cs="Arial"/>
          <w:lang w:val="es-ES_tradnl"/>
        </w:rPr>
        <w:t xml:space="preserve">la </w:t>
      </w:r>
      <w:r w:rsidR="00B9298F" w:rsidRPr="001169FD">
        <w:rPr>
          <w:rFonts w:ascii="Arial" w:hAnsi="Arial" w:cs="Arial"/>
          <w:lang w:val="es-ES_tradnl"/>
        </w:rPr>
        <w:t xml:space="preserve">escuela secundaria (Llach et al., 2009), y </w:t>
      </w:r>
      <w:r w:rsidRPr="001169FD">
        <w:rPr>
          <w:rFonts w:ascii="Arial" w:hAnsi="Arial" w:cs="Arial"/>
          <w:lang w:val="es-ES_tradnl"/>
        </w:rPr>
        <w:t>las tasas</w:t>
      </w:r>
      <w:r w:rsidR="00B9298F" w:rsidRPr="001169FD">
        <w:rPr>
          <w:rFonts w:ascii="Arial" w:hAnsi="Arial" w:cs="Arial"/>
          <w:lang w:val="es-ES_tradnl"/>
        </w:rPr>
        <w:t xml:space="preserve"> de abandon</w:t>
      </w:r>
      <w:r w:rsidRPr="001169FD">
        <w:rPr>
          <w:rFonts w:ascii="Arial" w:hAnsi="Arial" w:cs="Arial"/>
          <w:lang w:val="es-ES_tradnl"/>
        </w:rPr>
        <w:t>o</w:t>
      </w:r>
      <w:r w:rsidR="00B9298F" w:rsidRPr="001169FD">
        <w:rPr>
          <w:rFonts w:ascii="Arial" w:hAnsi="Arial" w:cs="Arial"/>
          <w:lang w:val="es-ES_tradnl"/>
        </w:rPr>
        <w:t xml:space="preserve"> y repetición (Garcia et al., 2013). Existe evidencia que sugiere un incremento de 2.2 </w:t>
      </w:r>
      <w:r w:rsidRPr="001169FD">
        <w:rPr>
          <w:rFonts w:ascii="Arial" w:hAnsi="Arial" w:cs="Arial"/>
          <w:lang w:val="es-ES_tradnl"/>
        </w:rPr>
        <w:t>puntos porcentuales</w:t>
      </w:r>
      <w:r w:rsidR="00B9298F" w:rsidRPr="001169FD">
        <w:rPr>
          <w:rFonts w:ascii="Arial" w:hAnsi="Arial" w:cs="Arial"/>
          <w:lang w:val="es-ES_tradnl"/>
        </w:rPr>
        <w:t xml:space="preserve"> en el rendimiento de estudiantes en los exámenes de graduación (Bonilla-Mejia, 2011); una reducción en la probabilidad de abandonar los estudios de 2 a 5 </w:t>
      </w:r>
      <w:r w:rsidRPr="001169FD">
        <w:rPr>
          <w:rFonts w:ascii="Arial" w:hAnsi="Arial" w:cs="Arial"/>
          <w:lang w:val="es-ES_tradnl"/>
        </w:rPr>
        <w:t>puntos porcentuales</w:t>
      </w:r>
      <w:r w:rsidR="00B9298F" w:rsidRPr="001169FD">
        <w:rPr>
          <w:rFonts w:ascii="Arial" w:hAnsi="Arial" w:cs="Arial"/>
          <w:lang w:val="es-ES_tradnl"/>
        </w:rPr>
        <w:t xml:space="preserve"> (Garcia et al., 2013); y un incremento de 21% en l</w:t>
      </w:r>
      <w:r w:rsidRPr="001169FD">
        <w:rPr>
          <w:rFonts w:ascii="Arial" w:hAnsi="Arial" w:cs="Arial"/>
          <w:lang w:val="es-ES_tradnl"/>
        </w:rPr>
        <w:t xml:space="preserve">as tasas </w:t>
      </w:r>
      <w:r w:rsidR="00B9298F" w:rsidRPr="001169FD">
        <w:rPr>
          <w:rFonts w:ascii="Arial" w:hAnsi="Arial" w:cs="Arial"/>
          <w:lang w:val="es-ES_tradnl"/>
        </w:rPr>
        <w:t xml:space="preserve">de graduación de </w:t>
      </w:r>
      <w:r w:rsidRPr="001169FD">
        <w:rPr>
          <w:rFonts w:ascii="Arial" w:hAnsi="Arial" w:cs="Arial"/>
          <w:lang w:val="es-ES_tradnl"/>
        </w:rPr>
        <w:t xml:space="preserve">la </w:t>
      </w:r>
      <w:r w:rsidR="00B9298F" w:rsidRPr="001169FD">
        <w:rPr>
          <w:rFonts w:ascii="Arial" w:hAnsi="Arial" w:cs="Arial"/>
          <w:lang w:val="es-ES_tradnl"/>
        </w:rPr>
        <w:t>escuela secundaria (Llach et al., 2009).</w:t>
      </w:r>
    </w:p>
    <w:p w:rsidR="00B9298F" w:rsidRPr="00F0519E" w:rsidRDefault="00B9298F" w:rsidP="00F0519E">
      <w:pPr>
        <w:pStyle w:val="ListParagraph"/>
        <w:numPr>
          <w:ilvl w:val="0"/>
          <w:numId w:val="26"/>
        </w:numPr>
        <w:spacing w:before="120" w:after="120"/>
        <w:ind w:hanging="720"/>
        <w:contextualSpacing w:val="0"/>
        <w:jc w:val="both"/>
        <w:rPr>
          <w:rFonts w:ascii="Arial" w:hAnsi="Arial" w:cs="Arial"/>
          <w:lang w:val="es-ES_tradnl"/>
        </w:rPr>
      </w:pPr>
      <w:r w:rsidRPr="00F0519E">
        <w:rPr>
          <w:rFonts w:ascii="Arial" w:hAnsi="Arial" w:cs="Arial"/>
          <w:lang w:val="es-ES_tradnl"/>
        </w:rPr>
        <w:t xml:space="preserve">Además de </w:t>
      </w:r>
      <w:r w:rsidR="00101ADC" w:rsidRPr="00F0519E">
        <w:rPr>
          <w:rFonts w:ascii="Arial" w:hAnsi="Arial" w:cs="Arial"/>
          <w:lang w:val="es-ES_tradnl"/>
        </w:rPr>
        <w:t>los resultados educativos</w:t>
      </w:r>
      <w:r w:rsidRPr="00F0519E">
        <w:rPr>
          <w:rFonts w:ascii="Arial" w:hAnsi="Arial" w:cs="Arial"/>
          <w:lang w:val="es-ES_tradnl"/>
        </w:rPr>
        <w:t xml:space="preserve">, extender </w:t>
      </w:r>
      <w:r w:rsidR="00101ADC" w:rsidRPr="00F0519E">
        <w:rPr>
          <w:rFonts w:ascii="Arial" w:hAnsi="Arial" w:cs="Arial"/>
          <w:lang w:val="es-ES_tradnl"/>
        </w:rPr>
        <w:t>la jornada escolar</w:t>
      </w:r>
      <w:r w:rsidRPr="00F0519E">
        <w:rPr>
          <w:rFonts w:ascii="Arial" w:hAnsi="Arial" w:cs="Arial"/>
          <w:lang w:val="es-ES_tradnl"/>
        </w:rPr>
        <w:t xml:space="preserve"> parece tener un efecto en comportamiento riesgoso, reduciendo las incidencias de embarazos en adolescentes y la participación en actividades criminales </w:t>
      </w:r>
      <w:r w:rsidRPr="008F55F4">
        <w:rPr>
          <w:rFonts w:ascii="Arial" w:hAnsi="Arial" w:cs="Arial"/>
          <w:lang w:val="es-ES_tradnl"/>
        </w:rPr>
        <w:t>(Kruger y Berthelon, 2009; Pires y Urzua, 2014).</w:t>
      </w:r>
    </w:p>
    <w:p w:rsidR="00B9298F" w:rsidRPr="008F55F4" w:rsidRDefault="00B9298F" w:rsidP="00F0519E">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La mayoría de la literatura</w:t>
      </w:r>
      <w:r w:rsidR="00101ADC" w:rsidRPr="008F55F4">
        <w:rPr>
          <w:rFonts w:ascii="Arial" w:hAnsi="Arial" w:cs="Arial"/>
          <w:lang w:val="es-ES_tradnl"/>
        </w:rPr>
        <w:t xml:space="preserve"> </w:t>
      </w:r>
      <w:r w:rsidRPr="008F55F4">
        <w:rPr>
          <w:rFonts w:ascii="Arial" w:hAnsi="Arial" w:cs="Arial"/>
          <w:lang w:val="es-ES_tradnl"/>
        </w:rPr>
        <w:t xml:space="preserve">muestra mayor impacto en </w:t>
      </w:r>
      <w:r w:rsidR="00101ADC" w:rsidRPr="008F55F4">
        <w:rPr>
          <w:rFonts w:ascii="Arial" w:hAnsi="Arial" w:cs="Arial"/>
          <w:lang w:val="es-ES_tradnl"/>
        </w:rPr>
        <w:t>escuelas</w:t>
      </w:r>
      <w:r w:rsidRPr="008F55F4">
        <w:rPr>
          <w:rFonts w:ascii="Arial" w:hAnsi="Arial" w:cs="Arial"/>
          <w:lang w:val="es-ES_tradnl"/>
        </w:rPr>
        <w:t xml:space="preserve"> y estudiantes de vulnerabilidad más alta. Sin embargo, estas mejorías puede que sean relativamente modestas si no son acompañadas con reformas en las prácticas pedagógicas y organizacionales, incluyendo el diseño de currículos</w:t>
      </w:r>
      <w:r w:rsidR="00101ADC" w:rsidRPr="008F55F4">
        <w:rPr>
          <w:rFonts w:ascii="Arial" w:hAnsi="Arial" w:cs="Arial"/>
          <w:lang w:val="es-ES_tradnl"/>
        </w:rPr>
        <w:t xml:space="preserve"> y el entrenamiento de maestros</w:t>
      </w:r>
      <w:r w:rsidR="00101ADC" w:rsidRPr="00F0519E">
        <w:rPr>
          <w:rFonts w:ascii="Arial" w:hAnsi="Arial" w:cs="Arial"/>
          <w:lang w:val="es-ES_tradnl"/>
        </w:rPr>
        <w:t>.</w:t>
      </w:r>
      <w:r w:rsidR="00597D3E" w:rsidRPr="00F0519E">
        <w:rPr>
          <w:rFonts w:ascii="Arial" w:hAnsi="Arial" w:cs="Arial"/>
        </w:rPr>
        <w:footnoteReference w:id="5"/>
      </w:r>
    </w:p>
    <w:p w:rsidR="00B9298F" w:rsidRPr="008F55F4" w:rsidRDefault="00B9298F" w:rsidP="00F0519E">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 xml:space="preserve">Afuera de la región, los estudios se han concentrado básicamente en el efecto de proveer una </w:t>
      </w:r>
      <w:r w:rsidR="00101ADC" w:rsidRPr="008F55F4">
        <w:rPr>
          <w:rFonts w:ascii="Arial" w:hAnsi="Arial" w:cs="Arial"/>
          <w:lang w:val="es-ES_tradnl"/>
        </w:rPr>
        <w:t>“double-dose”</w:t>
      </w:r>
      <w:r w:rsidRPr="008F55F4">
        <w:rPr>
          <w:rFonts w:ascii="Arial" w:hAnsi="Arial" w:cs="Arial"/>
          <w:lang w:val="es-ES_tradnl"/>
        </w:rPr>
        <w:t xml:space="preserve"> de tiem</w:t>
      </w:r>
      <w:r w:rsidR="00101ADC" w:rsidRPr="008F55F4">
        <w:rPr>
          <w:rFonts w:ascii="Arial" w:hAnsi="Arial" w:cs="Arial"/>
          <w:lang w:val="es-ES_tradnl"/>
        </w:rPr>
        <w:t>po de instrucción y enseñanza</w:t>
      </w:r>
      <w:r w:rsidRPr="008F55F4">
        <w:rPr>
          <w:rFonts w:ascii="Arial" w:hAnsi="Arial" w:cs="Arial"/>
          <w:lang w:val="es-ES_tradnl"/>
        </w:rPr>
        <w:t xml:space="preserve"> en materias bá</w:t>
      </w:r>
      <w:r w:rsidR="00101ADC" w:rsidRPr="008F55F4">
        <w:rPr>
          <w:rFonts w:ascii="Arial" w:hAnsi="Arial" w:cs="Arial"/>
          <w:lang w:val="es-ES_tradnl"/>
        </w:rPr>
        <w:t>sicas como matemáticas y lenguaje</w:t>
      </w:r>
      <w:r w:rsidR="00D200B1" w:rsidRPr="008F55F4">
        <w:rPr>
          <w:rFonts w:ascii="Arial" w:hAnsi="Arial" w:cs="Arial"/>
          <w:lang w:val="es-ES_tradnl"/>
        </w:rPr>
        <w:t>. E</w:t>
      </w:r>
      <w:r w:rsidRPr="008F55F4">
        <w:rPr>
          <w:rFonts w:ascii="Arial" w:hAnsi="Arial" w:cs="Arial"/>
          <w:lang w:val="es-ES_tradnl"/>
        </w:rPr>
        <w:t xml:space="preserve">n este tipo de intervenciones, estudiantes van a clases regulares pero reciben un suplemento con tiempo de instrucción extra. Intervenciones de </w:t>
      </w:r>
      <w:r w:rsidR="00D200B1" w:rsidRPr="008F55F4">
        <w:rPr>
          <w:rFonts w:ascii="Arial" w:hAnsi="Arial" w:cs="Arial"/>
          <w:lang w:val="es-ES_tradnl"/>
        </w:rPr>
        <w:t xml:space="preserve">“double-dose” </w:t>
      </w:r>
      <w:r w:rsidRPr="008F55F4">
        <w:rPr>
          <w:rFonts w:ascii="Arial" w:hAnsi="Arial" w:cs="Arial"/>
          <w:lang w:val="es-ES_tradnl"/>
        </w:rPr>
        <w:t xml:space="preserve">de álgebra han tenido un impacto positivo (Nomi y Allensworth, 2010; Cortes, Goodman y Nomi, 2015), como también intervenciones de </w:t>
      </w:r>
      <w:r w:rsidR="00D200B1" w:rsidRPr="008F55F4">
        <w:rPr>
          <w:rFonts w:ascii="Arial" w:hAnsi="Arial" w:cs="Arial"/>
          <w:lang w:val="es-ES_tradnl"/>
        </w:rPr>
        <w:t xml:space="preserve">“double-dose” </w:t>
      </w:r>
      <w:r w:rsidRPr="008F55F4">
        <w:rPr>
          <w:rFonts w:ascii="Arial" w:hAnsi="Arial" w:cs="Arial"/>
          <w:lang w:val="es-ES_tradnl"/>
        </w:rPr>
        <w:t>de le</w:t>
      </w:r>
      <w:r w:rsidR="00D200B1" w:rsidRPr="008F55F4">
        <w:rPr>
          <w:rFonts w:ascii="Arial" w:hAnsi="Arial" w:cs="Arial"/>
          <w:lang w:val="es-ES_tradnl"/>
        </w:rPr>
        <w:t>nguaje</w:t>
      </w:r>
      <w:r w:rsidRPr="008F55F4">
        <w:rPr>
          <w:rFonts w:ascii="Arial" w:hAnsi="Arial" w:cs="Arial"/>
          <w:lang w:val="es-ES_tradnl"/>
        </w:rPr>
        <w:t xml:space="preserve"> (Dougherty, 20015). Estas intervenciones se enfocan mayormente en los estudiantes menos destacad</w:t>
      </w:r>
      <w:r w:rsidR="00D200B1" w:rsidRPr="008F55F4">
        <w:rPr>
          <w:rFonts w:ascii="Arial" w:hAnsi="Arial" w:cs="Arial"/>
          <w:lang w:val="es-ES_tradnl"/>
        </w:rPr>
        <w:t>os, pero no existe evidencia d</w:t>
      </w:r>
      <w:r w:rsidRPr="008F55F4">
        <w:rPr>
          <w:rFonts w:ascii="Arial" w:hAnsi="Arial" w:cs="Arial"/>
          <w:lang w:val="es-ES_tradnl"/>
        </w:rPr>
        <w:t>el efecto de cambio</w:t>
      </w:r>
      <w:r w:rsidR="00D200B1" w:rsidRPr="008F55F4">
        <w:rPr>
          <w:rFonts w:ascii="Arial" w:hAnsi="Arial" w:cs="Arial"/>
          <w:lang w:val="es-ES_tradnl"/>
        </w:rPr>
        <w:t>s en el tiempo de instrucción para</w:t>
      </w:r>
      <w:r w:rsidRPr="008F55F4">
        <w:rPr>
          <w:rFonts w:ascii="Arial" w:hAnsi="Arial" w:cs="Arial"/>
          <w:lang w:val="es-ES_tradnl"/>
        </w:rPr>
        <w:t xml:space="preserve"> estudiantes con diferentes rendimientos y habilidades.</w:t>
      </w:r>
    </w:p>
    <w:p w:rsidR="005B3DFC" w:rsidRPr="005C4A56" w:rsidRDefault="007F3EE1" w:rsidP="007F3EE1">
      <w:pPr>
        <w:pStyle w:val="FirstHeading"/>
        <w:rPr>
          <w:rStyle w:val="hps"/>
          <w:rFonts w:ascii="Arial" w:hAnsi="Arial" w:cs="Arial"/>
          <w:color w:val="222222"/>
          <w:sz w:val="22"/>
          <w:lang w:val="es-ES_tradnl"/>
        </w:rPr>
      </w:pPr>
      <w:r w:rsidRPr="005C4A56">
        <w:rPr>
          <w:rStyle w:val="hps"/>
          <w:rFonts w:ascii="Arial" w:hAnsi="Arial" w:cs="Arial"/>
          <w:color w:val="222222"/>
          <w:sz w:val="22"/>
          <w:lang w:val="es-ES_tradnl"/>
        </w:rPr>
        <w:fldChar w:fldCharType="begin"/>
      </w:r>
      <w:r w:rsidRPr="005C4A56">
        <w:rPr>
          <w:rStyle w:val="hps"/>
          <w:rFonts w:ascii="Arial" w:hAnsi="Arial" w:cs="Arial"/>
          <w:color w:val="222222"/>
          <w:sz w:val="22"/>
          <w:lang w:val="es-ES_tradnl"/>
        </w:rPr>
        <w:instrText xml:space="preserve"> SEQ "</w:instrText>
      </w:r>
      <w:r w:rsidRPr="005C4A56">
        <w:rPr>
          <w:rStyle w:val="hps"/>
          <w:rFonts w:ascii="Arial" w:hAnsi="Arial" w:cs="Arial"/>
          <w:color w:val="222222"/>
          <w:sz w:val="22"/>
          <w:lang w:val="es-ES_tradnl"/>
        </w:rPr>
        <w:fldChar w:fldCharType="begin"/>
      </w:r>
      <w:r w:rsidRPr="005C4A56">
        <w:rPr>
          <w:rStyle w:val="hps"/>
          <w:rFonts w:ascii="Arial" w:hAnsi="Arial" w:cs="Arial"/>
          <w:color w:val="222222"/>
          <w:sz w:val="22"/>
          <w:lang w:val="es-ES_tradnl"/>
        </w:rPr>
        <w:instrText xml:space="preserve"> SECTION  \* MERGEFORMAT </w:instrText>
      </w:r>
      <w:r w:rsidRPr="005C4A56">
        <w:rPr>
          <w:rStyle w:val="hps"/>
          <w:rFonts w:ascii="Arial" w:hAnsi="Arial" w:cs="Arial"/>
          <w:color w:val="222222"/>
          <w:sz w:val="22"/>
          <w:lang w:val="es-ES_tradnl"/>
        </w:rPr>
        <w:fldChar w:fldCharType="separate"/>
      </w:r>
      <w:r w:rsidR="00576739" w:rsidRPr="005C4A56">
        <w:rPr>
          <w:rStyle w:val="hps"/>
          <w:rFonts w:ascii="Arial" w:hAnsi="Arial" w:cs="Arial"/>
          <w:noProof/>
          <w:color w:val="222222"/>
          <w:sz w:val="22"/>
          <w:lang w:val="es-ES_tradnl"/>
        </w:rPr>
        <w:instrText>4</w:instrText>
      </w:r>
      <w:r w:rsidRPr="005C4A56">
        <w:rPr>
          <w:rStyle w:val="hps"/>
          <w:rFonts w:ascii="Arial" w:hAnsi="Arial" w:cs="Arial"/>
          <w:color w:val="222222"/>
          <w:sz w:val="22"/>
          <w:lang w:val="es-ES_tradnl"/>
        </w:rPr>
        <w:fldChar w:fldCharType="end"/>
      </w:r>
      <w:r w:rsidRPr="005C4A56">
        <w:rPr>
          <w:rStyle w:val="hps"/>
          <w:rFonts w:ascii="Arial" w:hAnsi="Arial" w:cs="Arial"/>
          <w:color w:val="222222"/>
          <w:sz w:val="22"/>
          <w:lang w:val="es-ES_tradnl"/>
        </w:rPr>
        <w:instrText xml:space="preserve">#"\* ALPHABETIC \* MERGEFORMAT </w:instrText>
      </w:r>
      <w:r w:rsidRPr="005C4A56">
        <w:rPr>
          <w:rStyle w:val="hps"/>
          <w:rFonts w:ascii="Arial" w:hAnsi="Arial" w:cs="Arial"/>
          <w:color w:val="222222"/>
          <w:sz w:val="22"/>
          <w:lang w:val="es-ES_tradnl"/>
        </w:rPr>
        <w:fldChar w:fldCharType="separate"/>
      </w:r>
      <w:bookmarkStart w:id="16" w:name="_Toc301033065"/>
      <w:bookmarkStart w:id="17" w:name="_Toc430268389"/>
      <w:r w:rsidR="00576739" w:rsidRPr="005C4A56">
        <w:rPr>
          <w:rStyle w:val="hps"/>
          <w:rFonts w:ascii="Arial" w:hAnsi="Arial" w:cs="Arial"/>
          <w:noProof/>
          <w:color w:val="222222"/>
          <w:sz w:val="22"/>
          <w:lang w:val="es-ES_tradnl"/>
        </w:rPr>
        <w:t>C</w:t>
      </w:r>
      <w:r w:rsidRPr="005C4A56">
        <w:rPr>
          <w:rStyle w:val="hps"/>
          <w:rFonts w:ascii="Arial" w:hAnsi="Arial" w:cs="Arial"/>
          <w:color w:val="222222"/>
          <w:sz w:val="22"/>
          <w:lang w:val="es-ES_tradnl"/>
        </w:rPr>
        <w:fldChar w:fldCharType="end"/>
      </w:r>
      <w:r w:rsidRPr="005C4A56">
        <w:rPr>
          <w:rStyle w:val="hps"/>
          <w:rFonts w:ascii="Arial" w:hAnsi="Arial" w:cs="Arial"/>
          <w:color w:val="222222"/>
          <w:sz w:val="22"/>
          <w:lang w:val="es-ES_tradnl"/>
        </w:rPr>
        <w:t>.</w:t>
      </w:r>
      <w:r w:rsidRPr="005C4A56">
        <w:rPr>
          <w:rStyle w:val="hps"/>
          <w:rFonts w:ascii="Arial" w:hAnsi="Arial" w:cs="Arial"/>
          <w:color w:val="222222"/>
          <w:sz w:val="22"/>
          <w:lang w:val="es-ES_tradnl"/>
        </w:rPr>
        <w:tab/>
      </w:r>
      <w:r w:rsidR="0026609C" w:rsidRPr="005C4A56">
        <w:rPr>
          <w:rStyle w:val="hps"/>
          <w:rFonts w:ascii="Arial" w:hAnsi="Arial" w:cs="Arial"/>
          <w:color w:val="222222"/>
          <w:sz w:val="22"/>
          <w:lang w:val="es-ES_tradnl"/>
        </w:rPr>
        <w:t>La intervención</w:t>
      </w:r>
      <w:r w:rsidR="005B3DFC" w:rsidRPr="005C4A56">
        <w:rPr>
          <w:rStyle w:val="hps"/>
          <w:rFonts w:ascii="Arial" w:hAnsi="Arial" w:cs="Arial"/>
          <w:color w:val="222222"/>
          <w:sz w:val="22"/>
          <w:lang w:val="es-ES_tradnl"/>
        </w:rPr>
        <w:t xml:space="preserve">: </w:t>
      </w:r>
      <w:r w:rsidR="0026609C" w:rsidRPr="005C4A56">
        <w:rPr>
          <w:rStyle w:val="hps"/>
          <w:rFonts w:ascii="Arial" w:hAnsi="Arial" w:cs="Arial"/>
          <w:color w:val="222222"/>
          <w:sz w:val="22"/>
          <w:lang w:val="es-ES_tradnl"/>
        </w:rPr>
        <w:t>Programa de Jornada Escolar Extendida</w:t>
      </w:r>
      <w:r w:rsidR="003B6936" w:rsidRPr="005C4A56">
        <w:rPr>
          <w:rStyle w:val="hps"/>
          <w:rFonts w:ascii="Arial" w:hAnsi="Arial" w:cs="Arial"/>
          <w:color w:val="222222"/>
          <w:sz w:val="22"/>
          <w:lang w:val="es-ES_tradnl"/>
        </w:rPr>
        <w:t xml:space="preserve"> (JEE)</w:t>
      </w:r>
      <w:r w:rsidR="0026609C" w:rsidRPr="005C4A56">
        <w:rPr>
          <w:rStyle w:val="hps"/>
          <w:rFonts w:ascii="Arial" w:hAnsi="Arial" w:cs="Arial"/>
          <w:color w:val="222222"/>
          <w:sz w:val="22"/>
          <w:lang w:val="es-ES_tradnl"/>
        </w:rPr>
        <w:t xml:space="preserve"> en Paraguay</w:t>
      </w:r>
      <w:bookmarkEnd w:id="16"/>
      <w:bookmarkEnd w:id="17"/>
    </w:p>
    <w:p w:rsidR="003952C8" w:rsidRPr="00F0519E" w:rsidRDefault="00064AF7" w:rsidP="00F0519E">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 xml:space="preserve">Paraguay ha lanzado una ambiciosa agenda educacional, cuyo contenido fue desarrollado con la colaboración del BID a través de la Cooperación Técnica PR-T1148. La agenda ha priorizado la extensión de la jornada escolar como uno de los programas </w:t>
      </w:r>
      <w:r w:rsidRPr="008F55F4">
        <w:rPr>
          <w:rFonts w:ascii="Arial" w:hAnsi="Arial" w:cs="Arial"/>
          <w:lang w:val="es-ES_tradnl"/>
        </w:rPr>
        <w:lastRenderedPageBreak/>
        <w:t xml:space="preserve">claves. En la Educación Escolar Básica (EEB), los estudiantes actualmente </w:t>
      </w:r>
      <w:r w:rsidR="003952C8" w:rsidRPr="008F55F4">
        <w:rPr>
          <w:rFonts w:ascii="Arial" w:hAnsi="Arial" w:cs="Arial"/>
          <w:lang w:val="es-ES_tradnl"/>
        </w:rPr>
        <w:t>asisten a la escuela por 4 horas diarias, 5 días a la semana, 38 semanas al año. La idea propuesta es extender la jornada escolar por 8 horas diarias para el ciclo 1 y 2 de EEB</w:t>
      </w:r>
      <w:r w:rsidR="0093106A" w:rsidRPr="008F55F4">
        <w:rPr>
          <w:rFonts w:ascii="Arial" w:hAnsi="Arial" w:cs="Arial"/>
          <w:lang w:val="es-ES_tradnl"/>
        </w:rPr>
        <w:t xml:space="preserve"> (ver </w:t>
      </w:r>
      <w:r w:rsidR="007F3383" w:rsidRPr="008F55F4">
        <w:rPr>
          <w:rFonts w:ascii="Arial" w:hAnsi="Arial" w:cs="Arial"/>
          <w:lang w:val="es-ES_tradnl"/>
        </w:rPr>
        <w:t>Cuadro</w:t>
      </w:r>
      <w:r w:rsidR="0093106A" w:rsidRPr="008F55F4">
        <w:rPr>
          <w:rFonts w:ascii="Arial" w:hAnsi="Arial" w:cs="Arial"/>
          <w:lang w:val="es-ES_tradnl"/>
        </w:rPr>
        <w:t xml:space="preserve"> </w:t>
      </w:r>
      <w:r w:rsidR="000A4522" w:rsidRPr="00F0519E">
        <w:rPr>
          <w:rFonts w:ascii="Arial" w:hAnsi="Arial" w:cs="Arial"/>
          <w:lang w:val="es-ES_tradnl"/>
        </w:rPr>
        <w:t>III-2</w:t>
      </w:r>
      <w:r w:rsidR="0093106A" w:rsidRPr="008F55F4">
        <w:rPr>
          <w:rFonts w:ascii="Arial" w:hAnsi="Arial" w:cs="Arial"/>
          <w:lang w:val="es-ES_tradnl"/>
        </w:rPr>
        <w:t>)</w:t>
      </w:r>
      <w:r w:rsidR="005B3DFC" w:rsidRPr="008F55F4">
        <w:rPr>
          <w:rFonts w:ascii="Arial" w:hAnsi="Arial" w:cs="Arial"/>
          <w:lang w:val="es-ES_tradnl"/>
        </w:rPr>
        <w:t>.</w:t>
      </w:r>
      <w:r w:rsidR="005B3DFC" w:rsidRPr="00F0519E">
        <w:rPr>
          <w:rFonts w:ascii="Arial" w:hAnsi="Arial" w:cs="Arial"/>
        </w:rPr>
        <w:footnoteReference w:id="6"/>
      </w:r>
      <w:r w:rsidR="005B3DFC" w:rsidRPr="00F0519E">
        <w:rPr>
          <w:rFonts w:ascii="Arial" w:hAnsi="Arial" w:cs="Arial"/>
          <w:lang w:val="es-ES_tradnl"/>
        </w:rPr>
        <w:t xml:space="preserve"> </w:t>
      </w:r>
      <w:r w:rsidR="003B6936" w:rsidRPr="00F0519E">
        <w:rPr>
          <w:rFonts w:ascii="Arial" w:hAnsi="Arial" w:cs="Arial"/>
          <w:lang w:val="es-ES_tradnl"/>
        </w:rPr>
        <w:t>La intervención afectar</w:t>
      </w:r>
      <w:r w:rsidR="003952C8" w:rsidRPr="00F0519E">
        <w:rPr>
          <w:rFonts w:ascii="Arial" w:hAnsi="Arial" w:cs="Arial"/>
          <w:lang w:val="es-ES_tradnl"/>
        </w:rPr>
        <w:t>a</w:t>
      </w:r>
      <w:r w:rsidR="003B6936" w:rsidRPr="00F0519E">
        <w:rPr>
          <w:rFonts w:ascii="Arial" w:hAnsi="Arial" w:cs="Arial"/>
          <w:lang w:val="es-ES_tradnl"/>
        </w:rPr>
        <w:t xml:space="preserve"> a 1,2</w:t>
      </w:r>
      <w:r w:rsidR="009C5C6D" w:rsidRPr="00F0519E">
        <w:rPr>
          <w:rFonts w:ascii="Arial" w:hAnsi="Arial" w:cs="Arial"/>
          <w:lang w:val="es-ES_tradnl"/>
        </w:rPr>
        <w:t>66</w:t>
      </w:r>
      <w:r w:rsidR="003B6936" w:rsidRPr="00F0519E">
        <w:rPr>
          <w:rFonts w:ascii="Arial" w:hAnsi="Arial" w:cs="Arial"/>
          <w:lang w:val="es-ES_tradnl"/>
        </w:rPr>
        <w:t xml:space="preserve"> escuelas, de las cuales 71 ya han comenzado JEE</w:t>
      </w:r>
      <w:r w:rsidR="00F169E5" w:rsidRPr="00F0519E">
        <w:rPr>
          <w:rFonts w:ascii="Arial" w:hAnsi="Arial" w:cs="Arial"/>
          <w:lang w:val="es-ES_tradnl"/>
        </w:rPr>
        <w:t>.</w:t>
      </w:r>
      <w:r w:rsidR="00546946" w:rsidRPr="00F0519E">
        <w:rPr>
          <w:rFonts w:ascii="Arial" w:hAnsi="Arial" w:cs="Arial"/>
        </w:rPr>
        <w:footnoteReference w:id="7"/>
      </w:r>
      <w:r w:rsidR="00F169E5" w:rsidRPr="00F0519E">
        <w:rPr>
          <w:rFonts w:ascii="Arial" w:hAnsi="Arial" w:cs="Arial"/>
          <w:lang w:val="es-ES_tradnl"/>
        </w:rPr>
        <w:t xml:space="preserve"> </w:t>
      </w:r>
    </w:p>
    <w:p w:rsidR="00873A37" w:rsidRPr="00484DEA" w:rsidRDefault="00D23D89" w:rsidP="00484DEA">
      <w:pPr>
        <w:pStyle w:val="ListParagraph"/>
        <w:numPr>
          <w:ilvl w:val="0"/>
          <w:numId w:val="26"/>
        </w:numPr>
        <w:spacing w:before="120" w:after="120"/>
        <w:ind w:hanging="720"/>
        <w:contextualSpacing w:val="0"/>
        <w:jc w:val="both"/>
        <w:rPr>
          <w:rFonts w:ascii="Arial" w:hAnsi="Arial" w:cs="Arial"/>
          <w:lang w:val="es-ES_tradnl"/>
        </w:rPr>
      </w:pPr>
      <w:r w:rsidRPr="00F0519E">
        <w:rPr>
          <w:rFonts w:ascii="Arial" w:hAnsi="Arial" w:cs="Arial"/>
          <w:lang w:val="es-ES_tradnl"/>
        </w:rPr>
        <w:t>El currículo aplicado será muy similar al currículo existente, pero algunas áreas académicas</w:t>
      </w:r>
      <w:r w:rsidR="00303A7B" w:rsidRPr="00F0519E">
        <w:rPr>
          <w:rFonts w:ascii="Arial" w:hAnsi="Arial" w:cs="Arial"/>
          <w:lang w:val="es-ES_tradnl"/>
        </w:rPr>
        <w:t xml:space="preserve"> recibirán</w:t>
      </w:r>
      <w:r w:rsidRPr="00F0519E">
        <w:rPr>
          <w:rFonts w:ascii="Arial" w:hAnsi="Arial" w:cs="Arial"/>
          <w:lang w:val="es-ES_tradnl"/>
        </w:rPr>
        <w:t xml:space="preserve"> mas horas de enseñanza </w:t>
      </w:r>
      <w:r w:rsidR="00EB30A9" w:rsidRPr="00F0519E">
        <w:rPr>
          <w:rFonts w:ascii="Arial" w:hAnsi="Arial" w:cs="Arial"/>
          <w:lang w:val="es-ES_tradnl"/>
        </w:rPr>
        <w:t xml:space="preserve">(“double dose”), </w:t>
      </w:r>
      <w:r w:rsidR="00303A7B" w:rsidRPr="00F0519E">
        <w:rPr>
          <w:rFonts w:ascii="Arial" w:hAnsi="Arial" w:cs="Arial"/>
          <w:lang w:val="es-ES_tradnl"/>
        </w:rPr>
        <w:t xml:space="preserve">además se incluirá la enseñanza de un lenguaje extranjero (ingles). </w:t>
      </w:r>
      <w:r w:rsidR="00C55354" w:rsidRPr="00F0519E">
        <w:rPr>
          <w:rFonts w:ascii="Arial" w:hAnsi="Arial" w:cs="Arial"/>
          <w:lang w:val="es-ES_tradnl"/>
        </w:rPr>
        <w:t>Otra característica de este programa es que se dentro del grupo</w:t>
      </w:r>
      <w:r w:rsidR="003663DF" w:rsidRPr="00F0519E">
        <w:rPr>
          <w:rFonts w:ascii="Arial" w:hAnsi="Arial" w:cs="Arial"/>
          <w:lang w:val="es-ES_tradnl"/>
        </w:rPr>
        <w:t xml:space="preserve"> de escuelas que recibirán la intervención</w:t>
      </w:r>
      <w:r w:rsidR="00C55354" w:rsidRPr="00F0519E">
        <w:rPr>
          <w:rFonts w:ascii="Arial" w:hAnsi="Arial" w:cs="Arial"/>
          <w:lang w:val="es-ES_tradnl"/>
        </w:rPr>
        <w:t xml:space="preserve">, un total de </w:t>
      </w:r>
      <w:r w:rsidR="00D62DC3" w:rsidRPr="00F0519E">
        <w:rPr>
          <w:rFonts w:ascii="Arial" w:hAnsi="Arial" w:cs="Arial"/>
          <w:lang w:val="es-ES_tradnl"/>
        </w:rPr>
        <w:t>429</w:t>
      </w:r>
      <w:r w:rsidR="00C55354" w:rsidRPr="00F0519E">
        <w:rPr>
          <w:rFonts w:ascii="Arial" w:hAnsi="Arial" w:cs="Arial"/>
          <w:lang w:val="es-ES_tradnl"/>
        </w:rPr>
        <w:t xml:space="preserve"> escuelas </w:t>
      </w:r>
      <w:r w:rsidR="00D846F3" w:rsidRPr="00F0519E">
        <w:rPr>
          <w:rFonts w:ascii="Arial" w:hAnsi="Arial" w:cs="Arial"/>
          <w:lang w:val="es-ES_tradnl"/>
        </w:rPr>
        <w:t xml:space="preserve">en EEB ciclo 1 y 2 </w:t>
      </w:r>
      <w:r w:rsidR="00B473CC" w:rsidRPr="00F0519E">
        <w:rPr>
          <w:rFonts w:ascii="Arial" w:hAnsi="Arial" w:cs="Arial"/>
          <w:lang w:val="es-ES_tradnl"/>
        </w:rPr>
        <w:t>serán asociadas a</w:t>
      </w:r>
      <w:r w:rsidR="00D62DC3" w:rsidRPr="00F0519E">
        <w:rPr>
          <w:rFonts w:ascii="Arial" w:hAnsi="Arial" w:cs="Arial"/>
          <w:lang w:val="es-ES_tradnl"/>
        </w:rPr>
        <w:t xml:space="preserve"> </w:t>
      </w:r>
      <w:r w:rsidR="00A11871" w:rsidRPr="00F0519E">
        <w:rPr>
          <w:rFonts w:ascii="Arial" w:hAnsi="Arial" w:cs="Arial"/>
          <w:lang w:val="es-ES_tradnl"/>
        </w:rPr>
        <w:t xml:space="preserve">291 </w:t>
      </w:r>
      <w:r w:rsidR="00D62DC3" w:rsidRPr="00F0519E">
        <w:rPr>
          <w:rFonts w:ascii="Arial" w:hAnsi="Arial" w:cs="Arial"/>
          <w:lang w:val="es-ES_tradnl"/>
        </w:rPr>
        <w:t>escuelas a potenciar</w:t>
      </w:r>
      <w:r w:rsidR="00D846F3" w:rsidRPr="00F0519E">
        <w:rPr>
          <w:rFonts w:ascii="Arial" w:hAnsi="Arial" w:cs="Arial"/>
          <w:lang w:val="es-ES_tradnl"/>
        </w:rPr>
        <w:t xml:space="preserve">, de las cuales </w:t>
      </w:r>
      <w:r w:rsidR="00D62DC3" w:rsidRPr="00F0519E">
        <w:rPr>
          <w:rFonts w:ascii="Arial" w:hAnsi="Arial" w:cs="Arial"/>
          <w:lang w:val="es-ES_tradnl"/>
        </w:rPr>
        <w:t>193</w:t>
      </w:r>
      <w:r w:rsidR="00D846F3" w:rsidRPr="00F0519E">
        <w:rPr>
          <w:rFonts w:ascii="Arial" w:hAnsi="Arial" w:cs="Arial"/>
          <w:lang w:val="es-ES_tradnl"/>
        </w:rPr>
        <w:t xml:space="preserve"> </w:t>
      </w:r>
      <w:r w:rsidR="00D62DC3" w:rsidRPr="00F0519E">
        <w:rPr>
          <w:rFonts w:ascii="Arial" w:hAnsi="Arial" w:cs="Arial"/>
          <w:lang w:val="es-ES_tradnl"/>
        </w:rPr>
        <w:t>escuelas serán asociadas a</w:t>
      </w:r>
      <w:r w:rsidR="00A11871" w:rsidRPr="00F0519E">
        <w:rPr>
          <w:rFonts w:ascii="Arial" w:hAnsi="Arial" w:cs="Arial"/>
          <w:lang w:val="es-ES_tradnl"/>
        </w:rPr>
        <w:t xml:space="preserve"> 134 </w:t>
      </w:r>
      <w:r w:rsidR="00D62DC3" w:rsidRPr="00F0519E">
        <w:rPr>
          <w:rFonts w:ascii="Arial" w:hAnsi="Arial" w:cs="Arial"/>
          <w:lang w:val="es-ES_tradnl"/>
        </w:rPr>
        <w:t xml:space="preserve"> escuelas que están en el</w:t>
      </w:r>
      <w:r w:rsidR="00D846F3" w:rsidRPr="00F0519E">
        <w:rPr>
          <w:rFonts w:ascii="Arial" w:hAnsi="Arial" w:cs="Arial"/>
          <w:lang w:val="es-ES_tradnl"/>
        </w:rPr>
        <w:t xml:space="preserve"> grupo de tratamiento</w:t>
      </w:r>
      <w:r w:rsidR="00C55354" w:rsidRPr="00F0519E">
        <w:rPr>
          <w:rFonts w:ascii="Arial" w:hAnsi="Arial" w:cs="Arial"/>
          <w:lang w:val="es-ES_tradnl"/>
        </w:rPr>
        <w:t>.</w:t>
      </w:r>
      <w:r w:rsidR="00784B24" w:rsidRPr="00F0519E">
        <w:rPr>
          <w:rFonts w:ascii="Arial" w:hAnsi="Arial" w:cs="Arial"/>
          <w:lang w:val="es-ES_tradnl"/>
        </w:rPr>
        <w:t xml:space="preserve"> </w:t>
      </w:r>
      <w:r w:rsidR="00C55354" w:rsidRPr="00F0519E">
        <w:rPr>
          <w:rFonts w:ascii="Arial" w:hAnsi="Arial" w:cs="Arial"/>
          <w:lang w:val="es-ES_tradnl"/>
        </w:rPr>
        <w:t xml:space="preserve">De estas escuelas que serán asociadas el plan es que no recibirán </w:t>
      </w:r>
      <w:r w:rsidR="0092641D" w:rsidRPr="00F0519E">
        <w:rPr>
          <w:rFonts w:ascii="Arial" w:hAnsi="Arial" w:cs="Arial"/>
          <w:lang w:val="es-ES_tradnl"/>
        </w:rPr>
        <w:t>la intervención</w:t>
      </w:r>
      <w:r w:rsidR="00C55354" w:rsidRPr="00F0519E">
        <w:rPr>
          <w:rFonts w:ascii="Arial" w:hAnsi="Arial" w:cs="Arial"/>
          <w:lang w:val="es-ES_tradnl"/>
        </w:rPr>
        <w:t xml:space="preserve"> ya que se espera que sus alumnos se transfieran al grupo de escuelas a potenciar. </w:t>
      </w:r>
      <w:r w:rsidR="00E25CA9" w:rsidRPr="00F0519E">
        <w:rPr>
          <w:rFonts w:ascii="Arial" w:hAnsi="Arial" w:cs="Arial"/>
          <w:lang w:val="es-ES_tradnl"/>
        </w:rPr>
        <w:t>Se usara una variable control p</w:t>
      </w:r>
      <w:r w:rsidR="00784B24" w:rsidRPr="00F0519E">
        <w:rPr>
          <w:rFonts w:ascii="Arial" w:hAnsi="Arial" w:cs="Arial"/>
          <w:lang w:val="es-ES_tradnl"/>
        </w:rPr>
        <w:t xml:space="preserve">ara identificar las escuelas a potenciar que tendrán escuelas asociadas. </w:t>
      </w:r>
    </w:p>
    <w:p w:rsidR="00CA1176" w:rsidRPr="001169FD" w:rsidRDefault="00E762A9" w:rsidP="005C4A56">
      <w:pPr>
        <w:spacing w:after="0" w:line="360" w:lineRule="auto"/>
        <w:jc w:val="center"/>
        <w:rPr>
          <w:rFonts w:ascii="Arial" w:hAnsi="Arial" w:cs="Arial"/>
          <w:lang w:val="es-ES_tradnl"/>
        </w:rPr>
      </w:pPr>
      <w:r w:rsidRPr="009E10CE">
        <w:rPr>
          <w:rFonts w:ascii="Arial" w:hAnsi="Arial" w:cs="Arial"/>
          <w:b/>
          <w:lang w:val="es-ES_tradnl"/>
        </w:rPr>
        <w:t>Cuadro</w:t>
      </w:r>
      <w:r w:rsidR="00CA1176" w:rsidRPr="009E10CE">
        <w:rPr>
          <w:rFonts w:ascii="Arial" w:hAnsi="Arial" w:cs="Arial"/>
          <w:b/>
          <w:lang w:val="es-ES_tradnl"/>
        </w:rPr>
        <w:t xml:space="preserve"> </w:t>
      </w:r>
      <w:r w:rsidR="000A4522">
        <w:rPr>
          <w:rFonts w:ascii="Arial" w:hAnsi="Arial" w:cs="Arial"/>
          <w:b/>
          <w:lang w:val="es-ES_tradnl"/>
        </w:rPr>
        <w:t>III-2</w:t>
      </w:r>
      <w:r w:rsidR="00ED3862">
        <w:rPr>
          <w:rFonts w:ascii="Arial" w:hAnsi="Arial" w:cs="Arial"/>
          <w:b/>
          <w:lang w:val="es-ES_tradnl"/>
        </w:rPr>
        <w:t>:</w:t>
      </w:r>
      <w:r w:rsidR="00CA1176" w:rsidRPr="001169FD">
        <w:rPr>
          <w:rFonts w:ascii="Arial" w:hAnsi="Arial" w:cs="Arial"/>
          <w:b/>
          <w:lang w:val="es-ES_tradnl"/>
        </w:rPr>
        <w:t xml:space="preserve"> La estructura de la jornada escolar con y sin extensión</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3192"/>
        <w:gridCol w:w="1596"/>
        <w:gridCol w:w="1596"/>
        <w:gridCol w:w="1596"/>
        <w:gridCol w:w="1596"/>
      </w:tblGrid>
      <w:tr w:rsidR="001169FD" w:rsidRPr="001169FD" w:rsidTr="001169FD">
        <w:trPr>
          <w:trHeight w:val="368"/>
        </w:trPr>
        <w:tc>
          <w:tcPr>
            <w:tcW w:w="3192" w:type="dxa"/>
            <w:vMerge w:val="restart"/>
            <w:shd w:val="clear" w:color="auto" w:fill="C6D9F1" w:themeFill="text2" w:themeFillTint="33"/>
            <w:vAlign w:val="bottom"/>
          </w:tcPr>
          <w:p w:rsidR="001169FD" w:rsidRPr="001169FD" w:rsidRDefault="001169FD" w:rsidP="00D407C0">
            <w:pPr>
              <w:rPr>
                <w:rFonts w:ascii="Arial" w:hAnsi="Arial" w:cs="Arial"/>
                <w:b/>
                <w:sz w:val="22"/>
                <w:lang w:val="es-ES_tradnl"/>
              </w:rPr>
            </w:pPr>
            <w:r w:rsidRPr="001169FD">
              <w:rPr>
                <w:rFonts w:ascii="Arial" w:hAnsi="Arial" w:cs="Arial"/>
                <w:b/>
                <w:sz w:val="22"/>
                <w:lang w:val="es-ES_tradnl"/>
              </w:rPr>
              <w:t>Total semanal</w:t>
            </w:r>
          </w:p>
        </w:tc>
        <w:tc>
          <w:tcPr>
            <w:tcW w:w="3192" w:type="dxa"/>
            <w:gridSpan w:val="2"/>
            <w:tcBorders>
              <w:bottom w:val="single" w:sz="4" w:space="0" w:color="auto"/>
            </w:tcBorders>
            <w:shd w:val="clear" w:color="auto" w:fill="C6D9F1" w:themeFill="text2" w:themeFillTint="33"/>
            <w:vAlign w:val="center"/>
          </w:tcPr>
          <w:p w:rsidR="001169FD" w:rsidRPr="001169FD" w:rsidRDefault="001169FD" w:rsidP="00D407C0">
            <w:pPr>
              <w:jc w:val="center"/>
              <w:rPr>
                <w:rFonts w:ascii="Arial" w:hAnsi="Arial" w:cs="Arial"/>
                <w:b/>
                <w:sz w:val="22"/>
                <w:lang w:val="es-ES_tradnl"/>
              </w:rPr>
            </w:pPr>
            <w:r w:rsidRPr="001169FD">
              <w:rPr>
                <w:rFonts w:ascii="Arial" w:hAnsi="Arial" w:cs="Arial"/>
                <w:b/>
                <w:sz w:val="22"/>
                <w:lang w:val="es-ES_tradnl"/>
              </w:rPr>
              <w:t>Lenguaje</w:t>
            </w:r>
          </w:p>
        </w:tc>
        <w:tc>
          <w:tcPr>
            <w:tcW w:w="3192" w:type="dxa"/>
            <w:gridSpan w:val="2"/>
            <w:tcBorders>
              <w:bottom w:val="single" w:sz="4" w:space="0" w:color="auto"/>
            </w:tcBorders>
            <w:shd w:val="clear" w:color="auto" w:fill="C6D9F1" w:themeFill="text2" w:themeFillTint="33"/>
            <w:vAlign w:val="center"/>
          </w:tcPr>
          <w:p w:rsidR="001169FD" w:rsidRPr="001169FD" w:rsidRDefault="001169FD" w:rsidP="00D407C0">
            <w:pPr>
              <w:jc w:val="center"/>
              <w:rPr>
                <w:rFonts w:ascii="Arial" w:hAnsi="Arial" w:cs="Arial"/>
                <w:b/>
                <w:sz w:val="22"/>
                <w:lang w:val="es-ES_tradnl"/>
              </w:rPr>
            </w:pPr>
            <w:r w:rsidRPr="001169FD">
              <w:rPr>
                <w:rFonts w:ascii="Arial" w:hAnsi="Arial" w:cs="Arial"/>
                <w:b/>
                <w:sz w:val="22"/>
                <w:lang w:val="es-ES_tradnl"/>
              </w:rPr>
              <w:t>Matemáticas</w:t>
            </w:r>
          </w:p>
        </w:tc>
      </w:tr>
      <w:tr w:rsidR="001169FD" w:rsidRPr="001169FD" w:rsidTr="00D407C0">
        <w:trPr>
          <w:trHeight w:val="350"/>
        </w:trPr>
        <w:tc>
          <w:tcPr>
            <w:tcW w:w="3192" w:type="dxa"/>
            <w:vMerge/>
            <w:vAlign w:val="center"/>
          </w:tcPr>
          <w:p w:rsidR="001169FD" w:rsidRPr="001169FD" w:rsidRDefault="001169FD" w:rsidP="00D407C0">
            <w:pPr>
              <w:rPr>
                <w:rFonts w:ascii="Arial" w:hAnsi="Arial" w:cs="Arial"/>
                <w:b/>
                <w:sz w:val="22"/>
                <w:lang w:val="es-ES_tradnl"/>
              </w:rPr>
            </w:pPr>
          </w:p>
        </w:tc>
        <w:tc>
          <w:tcPr>
            <w:tcW w:w="1596" w:type="dxa"/>
            <w:shd w:val="clear" w:color="auto" w:fill="C6D9F1" w:themeFill="text2" w:themeFillTint="33"/>
            <w:vAlign w:val="center"/>
          </w:tcPr>
          <w:p w:rsidR="001169FD" w:rsidRPr="001169FD" w:rsidRDefault="001169FD" w:rsidP="00D407C0">
            <w:pPr>
              <w:jc w:val="center"/>
              <w:rPr>
                <w:rFonts w:ascii="Arial" w:hAnsi="Arial" w:cs="Arial"/>
                <w:b/>
                <w:sz w:val="22"/>
                <w:lang w:val="es-ES_tradnl"/>
              </w:rPr>
            </w:pPr>
            <w:r w:rsidRPr="001169FD">
              <w:rPr>
                <w:rFonts w:ascii="Arial" w:hAnsi="Arial" w:cs="Arial"/>
                <w:b/>
                <w:sz w:val="22"/>
                <w:lang w:val="es-ES_tradnl"/>
              </w:rPr>
              <w:t>1º Ciclo</w:t>
            </w:r>
          </w:p>
        </w:tc>
        <w:tc>
          <w:tcPr>
            <w:tcW w:w="1596" w:type="dxa"/>
            <w:shd w:val="clear" w:color="auto" w:fill="C6D9F1" w:themeFill="text2" w:themeFillTint="33"/>
            <w:vAlign w:val="center"/>
          </w:tcPr>
          <w:p w:rsidR="001169FD" w:rsidRPr="001169FD" w:rsidRDefault="001169FD" w:rsidP="00D407C0">
            <w:pPr>
              <w:jc w:val="center"/>
              <w:rPr>
                <w:rFonts w:ascii="Arial" w:hAnsi="Arial" w:cs="Arial"/>
                <w:b/>
                <w:sz w:val="22"/>
                <w:lang w:val="es-ES_tradnl"/>
              </w:rPr>
            </w:pPr>
            <w:r w:rsidRPr="001169FD">
              <w:rPr>
                <w:rFonts w:ascii="Arial" w:hAnsi="Arial" w:cs="Arial"/>
                <w:b/>
                <w:sz w:val="22"/>
                <w:lang w:val="es-ES_tradnl"/>
              </w:rPr>
              <w:t>2º Ciclo</w:t>
            </w:r>
          </w:p>
        </w:tc>
        <w:tc>
          <w:tcPr>
            <w:tcW w:w="1596" w:type="dxa"/>
            <w:shd w:val="clear" w:color="auto" w:fill="C6D9F1" w:themeFill="text2" w:themeFillTint="33"/>
            <w:vAlign w:val="center"/>
          </w:tcPr>
          <w:p w:rsidR="001169FD" w:rsidRPr="001169FD" w:rsidRDefault="001169FD" w:rsidP="00D407C0">
            <w:pPr>
              <w:jc w:val="center"/>
              <w:rPr>
                <w:rFonts w:ascii="Arial" w:hAnsi="Arial" w:cs="Arial"/>
                <w:b/>
                <w:sz w:val="22"/>
                <w:lang w:val="es-ES_tradnl"/>
              </w:rPr>
            </w:pPr>
            <w:r w:rsidRPr="001169FD">
              <w:rPr>
                <w:rFonts w:ascii="Arial" w:hAnsi="Arial" w:cs="Arial"/>
                <w:b/>
                <w:sz w:val="22"/>
                <w:lang w:val="es-ES_tradnl"/>
              </w:rPr>
              <w:t>1º Ciclo</w:t>
            </w:r>
          </w:p>
        </w:tc>
        <w:tc>
          <w:tcPr>
            <w:tcW w:w="1596" w:type="dxa"/>
            <w:shd w:val="clear" w:color="auto" w:fill="C6D9F1" w:themeFill="text2" w:themeFillTint="33"/>
            <w:vAlign w:val="center"/>
          </w:tcPr>
          <w:p w:rsidR="001169FD" w:rsidRPr="001169FD" w:rsidRDefault="001169FD" w:rsidP="00D407C0">
            <w:pPr>
              <w:jc w:val="center"/>
              <w:rPr>
                <w:rFonts w:ascii="Arial" w:hAnsi="Arial" w:cs="Arial"/>
                <w:b/>
                <w:sz w:val="22"/>
                <w:lang w:val="es-ES_tradnl"/>
              </w:rPr>
            </w:pPr>
            <w:r w:rsidRPr="001169FD">
              <w:rPr>
                <w:rFonts w:ascii="Arial" w:hAnsi="Arial" w:cs="Arial"/>
                <w:b/>
                <w:sz w:val="22"/>
                <w:lang w:val="es-ES_tradnl"/>
              </w:rPr>
              <w:t>2º Ciclo</w:t>
            </w:r>
          </w:p>
        </w:tc>
      </w:tr>
      <w:tr w:rsidR="001169FD" w:rsidRPr="001169FD" w:rsidTr="00D407C0">
        <w:trPr>
          <w:trHeight w:val="350"/>
        </w:trPr>
        <w:tc>
          <w:tcPr>
            <w:tcW w:w="3192" w:type="dxa"/>
            <w:vAlign w:val="center"/>
          </w:tcPr>
          <w:p w:rsidR="001169FD" w:rsidRPr="001169FD" w:rsidRDefault="001169FD" w:rsidP="00D407C0">
            <w:pPr>
              <w:rPr>
                <w:rFonts w:ascii="Arial" w:hAnsi="Arial" w:cs="Arial"/>
                <w:b/>
                <w:sz w:val="22"/>
                <w:lang w:val="es-ES_tradnl"/>
              </w:rPr>
            </w:pPr>
            <w:r w:rsidRPr="001169FD">
              <w:rPr>
                <w:rFonts w:ascii="Arial" w:hAnsi="Arial" w:cs="Arial"/>
                <w:b/>
                <w:sz w:val="22"/>
                <w:lang w:val="es-ES_tradnl"/>
              </w:rPr>
              <w:t>Horas actuales</w:t>
            </w:r>
          </w:p>
        </w:tc>
        <w:tc>
          <w:tcPr>
            <w:tcW w:w="1596" w:type="dxa"/>
            <w:vAlign w:val="center"/>
          </w:tcPr>
          <w:p w:rsidR="001169FD" w:rsidRPr="001169FD" w:rsidRDefault="001169FD" w:rsidP="00D407C0">
            <w:pPr>
              <w:jc w:val="center"/>
              <w:rPr>
                <w:rFonts w:ascii="Arial" w:hAnsi="Arial" w:cs="Arial"/>
                <w:sz w:val="22"/>
                <w:lang w:val="es-ES_tradnl"/>
              </w:rPr>
            </w:pPr>
            <w:r w:rsidRPr="001169FD">
              <w:rPr>
                <w:rFonts w:ascii="Arial" w:hAnsi="Arial" w:cs="Arial"/>
                <w:sz w:val="22"/>
                <w:lang w:val="es-ES_tradnl"/>
              </w:rPr>
              <w:t>11</w:t>
            </w:r>
          </w:p>
        </w:tc>
        <w:tc>
          <w:tcPr>
            <w:tcW w:w="1596" w:type="dxa"/>
            <w:vAlign w:val="center"/>
          </w:tcPr>
          <w:p w:rsidR="001169FD" w:rsidRPr="001169FD" w:rsidRDefault="001169FD" w:rsidP="00D407C0">
            <w:pPr>
              <w:jc w:val="center"/>
              <w:rPr>
                <w:rFonts w:ascii="Arial" w:hAnsi="Arial" w:cs="Arial"/>
                <w:sz w:val="22"/>
                <w:lang w:val="es-ES_tradnl"/>
              </w:rPr>
            </w:pPr>
            <w:r w:rsidRPr="001169FD">
              <w:rPr>
                <w:rFonts w:ascii="Arial" w:hAnsi="Arial" w:cs="Arial"/>
                <w:sz w:val="22"/>
                <w:lang w:val="es-ES_tradnl"/>
              </w:rPr>
              <w:t>9</w:t>
            </w:r>
          </w:p>
        </w:tc>
        <w:tc>
          <w:tcPr>
            <w:tcW w:w="1596" w:type="dxa"/>
            <w:vAlign w:val="center"/>
          </w:tcPr>
          <w:p w:rsidR="001169FD" w:rsidRPr="001169FD" w:rsidRDefault="001169FD" w:rsidP="00D407C0">
            <w:pPr>
              <w:jc w:val="center"/>
              <w:rPr>
                <w:rFonts w:ascii="Arial" w:hAnsi="Arial" w:cs="Arial"/>
                <w:sz w:val="22"/>
                <w:lang w:val="es-ES_tradnl"/>
              </w:rPr>
            </w:pPr>
            <w:r w:rsidRPr="001169FD">
              <w:rPr>
                <w:rFonts w:ascii="Arial" w:hAnsi="Arial" w:cs="Arial"/>
                <w:sz w:val="22"/>
                <w:lang w:val="es-ES_tradnl"/>
              </w:rPr>
              <w:t>8</w:t>
            </w:r>
          </w:p>
        </w:tc>
        <w:tc>
          <w:tcPr>
            <w:tcW w:w="1596" w:type="dxa"/>
            <w:vAlign w:val="center"/>
          </w:tcPr>
          <w:p w:rsidR="001169FD" w:rsidRPr="001169FD" w:rsidRDefault="001169FD" w:rsidP="00D407C0">
            <w:pPr>
              <w:jc w:val="center"/>
              <w:rPr>
                <w:rFonts w:ascii="Arial" w:hAnsi="Arial" w:cs="Arial"/>
                <w:sz w:val="22"/>
                <w:lang w:val="es-ES_tradnl"/>
              </w:rPr>
            </w:pPr>
            <w:r w:rsidRPr="001169FD">
              <w:rPr>
                <w:rFonts w:ascii="Arial" w:hAnsi="Arial" w:cs="Arial"/>
                <w:sz w:val="22"/>
                <w:lang w:val="es-ES_tradnl"/>
              </w:rPr>
              <w:t>5</w:t>
            </w:r>
          </w:p>
        </w:tc>
      </w:tr>
      <w:tr w:rsidR="001169FD" w:rsidRPr="001169FD" w:rsidTr="00D407C0">
        <w:trPr>
          <w:trHeight w:val="350"/>
        </w:trPr>
        <w:tc>
          <w:tcPr>
            <w:tcW w:w="3192" w:type="dxa"/>
            <w:tcBorders>
              <w:bottom w:val="single" w:sz="4" w:space="0" w:color="auto"/>
            </w:tcBorders>
            <w:vAlign w:val="center"/>
          </w:tcPr>
          <w:p w:rsidR="001169FD" w:rsidRPr="001169FD" w:rsidRDefault="001169FD" w:rsidP="00D407C0">
            <w:pPr>
              <w:rPr>
                <w:rFonts w:ascii="Arial" w:hAnsi="Arial" w:cs="Arial"/>
                <w:b/>
                <w:sz w:val="22"/>
                <w:lang w:val="es-ES_tradnl"/>
              </w:rPr>
            </w:pPr>
            <w:r w:rsidRPr="001169FD">
              <w:rPr>
                <w:rFonts w:ascii="Arial" w:hAnsi="Arial" w:cs="Arial"/>
                <w:b/>
                <w:sz w:val="22"/>
                <w:lang w:val="es-ES_tradnl"/>
              </w:rPr>
              <w:t>Horas JEE</w:t>
            </w:r>
          </w:p>
        </w:tc>
        <w:tc>
          <w:tcPr>
            <w:tcW w:w="1596" w:type="dxa"/>
            <w:tcBorders>
              <w:bottom w:val="single" w:sz="4" w:space="0" w:color="auto"/>
            </w:tcBorders>
            <w:vAlign w:val="center"/>
          </w:tcPr>
          <w:p w:rsidR="001169FD" w:rsidRPr="001169FD" w:rsidRDefault="001169FD" w:rsidP="00D407C0">
            <w:pPr>
              <w:jc w:val="center"/>
              <w:rPr>
                <w:rFonts w:ascii="Arial" w:hAnsi="Arial" w:cs="Arial"/>
                <w:sz w:val="22"/>
                <w:lang w:val="es-ES_tradnl"/>
              </w:rPr>
            </w:pPr>
            <w:r w:rsidRPr="001169FD">
              <w:rPr>
                <w:rFonts w:ascii="Arial" w:hAnsi="Arial" w:cs="Arial"/>
                <w:sz w:val="22"/>
                <w:lang w:val="es-ES_tradnl"/>
              </w:rPr>
              <w:t>17</w:t>
            </w:r>
          </w:p>
        </w:tc>
        <w:tc>
          <w:tcPr>
            <w:tcW w:w="1596" w:type="dxa"/>
            <w:tcBorders>
              <w:bottom w:val="single" w:sz="4" w:space="0" w:color="auto"/>
            </w:tcBorders>
            <w:vAlign w:val="center"/>
          </w:tcPr>
          <w:p w:rsidR="001169FD" w:rsidRPr="001169FD" w:rsidRDefault="001169FD" w:rsidP="00D407C0">
            <w:pPr>
              <w:jc w:val="center"/>
              <w:rPr>
                <w:rFonts w:ascii="Arial" w:hAnsi="Arial" w:cs="Arial"/>
                <w:sz w:val="22"/>
                <w:lang w:val="es-ES_tradnl"/>
              </w:rPr>
            </w:pPr>
            <w:r w:rsidRPr="001169FD">
              <w:rPr>
                <w:rFonts w:ascii="Arial" w:hAnsi="Arial" w:cs="Arial"/>
                <w:sz w:val="22"/>
                <w:lang w:val="es-ES_tradnl"/>
              </w:rPr>
              <w:t>15</w:t>
            </w:r>
          </w:p>
        </w:tc>
        <w:tc>
          <w:tcPr>
            <w:tcW w:w="1596" w:type="dxa"/>
            <w:tcBorders>
              <w:bottom w:val="single" w:sz="4" w:space="0" w:color="auto"/>
            </w:tcBorders>
            <w:vAlign w:val="center"/>
          </w:tcPr>
          <w:p w:rsidR="001169FD" w:rsidRPr="001169FD" w:rsidRDefault="001169FD" w:rsidP="00D407C0">
            <w:pPr>
              <w:jc w:val="center"/>
              <w:rPr>
                <w:rFonts w:ascii="Arial" w:hAnsi="Arial" w:cs="Arial"/>
                <w:sz w:val="22"/>
                <w:lang w:val="es-ES_tradnl"/>
              </w:rPr>
            </w:pPr>
            <w:r w:rsidRPr="001169FD">
              <w:rPr>
                <w:rFonts w:ascii="Arial" w:hAnsi="Arial" w:cs="Arial"/>
                <w:sz w:val="22"/>
                <w:lang w:val="es-ES_tradnl"/>
              </w:rPr>
              <w:t>13</w:t>
            </w:r>
          </w:p>
        </w:tc>
        <w:tc>
          <w:tcPr>
            <w:tcW w:w="1596" w:type="dxa"/>
            <w:tcBorders>
              <w:bottom w:val="single" w:sz="4" w:space="0" w:color="auto"/>
            </w:tcBorders>
            <w:vAlign w:val="center"/>
          </w:tcPr>
          <w:p w:rsidR="001169FD" w:rsidRPr="001169FD" w:rsidRDefault="001169FD" w:rsidP="00D407C0">
            <w:pPr>
              <w:jc w:val="center"/>
              <w:rPr>
                <w:rFonts w:ascii="Arial" w:hAnsi="Arial" w:cs="Arial"/>
                <w:sz w:val="22"/>
                <w:lang w:val="es-ES_tradnl"/>
              </w:rPr>
            </w:pPr>
            <w:r w:rsidRPr="001169FD">
              <w:rPr>
                <w:rFonts w:ascii="Arial" w:hAnsi="Arial" w:cs="Arial"/>
                <w:sz w:val="22"/>
                <w:lang w:val="es-ES_tradnl"/>
              </w:rPr>
              <w:t>8</w:t>
            </w:r>
          </w:p>
        </w:tc>
      </w:tr>
      <w:tr w:rsidR="001169FD" w:rsidRPr="001169FD" w:rsidTr="00D407C0">
        <w:tblPrEx>
          <w:tblBorders>
            <w:left w:val="single" w:sz="4" w:space="0" w:color="auto"/>
            <w:right w:val="single" w:sz="4" w:space="0" w:color="auto"/>
          </w:tblBorders>
        </w:tblPrEx>
        <w:trPr>
          <w:trHeight w:val="350"/>
        </w:trPr>
        <w:tc>
          <w:tcPr>
            <w:tcW w:w="3192" w:type="dxa"/>
            <w:tcBorders>
              <w:left w:val="nil"/>
            </w:tcBorders>
            <w:shd w:val="clear" w:color="auto" w:fill="DBE5F1" w:themeFill="accent1" w:themeFillTint="33"/>
          </w:tcPr>
          <w:p w:rsidR="001169FD" w:rsidRPr="001169FD" w:rsidRDefault="001169FD" w:rsidP="00D407C0">
            <w:pPr>
              <w:rPr>
                <w:rFonts w:ascii="Arial" w:hAnsi="Arial" w:cs="Arial"/>
                <w:b/>
                <w:sz w:val="22"/>
                <w:lang w:val="es-ES_tradnl"/>
              </w:rPr>
            </w:pPr>
            <w:r w:rsidRPr="001169FD">
              <w:rPr>
                <w:rFonts w:ascii="Arial" w:hAnsi="Arial" w:cs="Arial"/>
                <w:b/>
                <w:sz w:val="22"/>
                <w:lang w:val="es-ES_tradnl"/>
              </w:rPr>
              <w:t>Diferencia (Tratamiento)</w:t>
            </w:r>
          </w:p>
        </w:tc>
        <w:tc>
          <w:tcPr>
            <w:tcW w:w="1596" w:type="dxa"/>
            <w:shd w:val="clear" w:color="auto" w:fill="DBE5F1" w:themeFill="accent1" w:themeFillTint="33"/>
          </w:tcPr>
          <w:p w:rsidR="001169FD" w:rsidRPr="001169FD" w:rsidRDefault="001169FD" w:rsidP="00D407C0">
            <w:pPr>
              <w:jc w:val="center"/>
              <w:rPr>
                <w:rFonts w:ascii="Arial" w:hAnsi="Arial" w:cs="Arial"/>
                <w:b/>
                <w:sz w:val="22"/>
                <w:lang w:val="es-ES_tradnl"/>
              </w:rPr>
            </w:pPr>
            <w:r w:rsidRPr="001169FD">
              <w:rPr>
                <w:rFonts w:ascii="Arial" w:hAnsi="Arial" w:cs="Arial"/>
                <w:b/>
                <w:sz w:val="22"/>
                <w:lang w:val="es-ES_tradnl"/>
              </w:rPr>
              <w:t>6</w:t>
            </w:r>
          </w:p>
        </w:tc>
        <w:tc>
          <w:tcPr>
            <w:tcW w:w="1596" w:type="dxa"/>
            <w:shd w:val="clear" w:color="auto" w:fill="DBE5F1" w:themeFill="accent1" w:themeFillTint="33"/>
          </w:tcPr>
          <w:p w:rsidR="001169FD" w:rsidRPr="001169FD" w:rsidRDefault="001169FD" w:rsidP="00D407C0">
            <w:pPr>
              <w:jc w:val="center"/>
              <w:rPr>
                <w:rFonts w:ascii="Arial" w:hAnsi="Arial" w:cs="Arial"/>
                <w:b/>
                <w:sz w:val="22"/>
                <w:lang w:val="es-ES_tradnl"/>
              </w:rPr>
            </w:pPr>
            <w:r w:rsidRPr="001169FD">
              <w:rPr>
                <w:rFonts w:ascii="Arial" w:hAnsi="Arial" w:cs="Arial"/>
                <w:b/>
                <w:sz w:val="22"/>
                <w:lang w:val="es-ES_tradnl"/>
              </w:rPr>
              <w:t>6</w:t>
            </w:r>
          </w:p>
        </w:tc>
        <w:tc>
          <w:tcPr>
            <w:tcW w:w="1596" w:type="dxa"/>
            <w:shd w:val="clear" w:color="auto" w:fill="DBE5F1" w:themeFill="accent1" w:themeFillTint="33"/>
          </w:tcPr>
          <w:p w:rsidR="001169FD" w:rsidRPr="001169FD" w:rsidRDefault="001169FD" w:rsidP="00D407C0">
            <w:pPr>
              <w:jc w:val="center"/>
              <w:rPr>
                <w:rFonts w:ascii="Arial" w:hAnsi="Arial" w:cs="Arial"/>
                <w:b/>
                <w:sz w:val="22"/>
                <w:lang w:val="es-ES_tradnl"/>
              </w:rPr>
            </w:pPr>
            <w:r w:rsidRPr="001169FD">
              <w:rPr>
                <w:rFonts w:ascii="Arial" w:hAnsi="Arial" w:cs="Arial"/>
                <w:b/>
                <w:sz w:val="22"/>
                <w:lang w:val="es-ES_tradnl"/>
              </w:rPr>
              <w:t>5</w:t>
            </w:r>
          </w:p>
        </w:tc>
        <w:tc>
          <w:tcPr>
            <w:tcW w:w="1596" w:type="dxa"/>
            <w:tcBorders>
              <w:right w:val="nil"/>
            </w:tcBorders>
            <w:shd w:val="clear" w:color="auto" w:fill="DBE5F1" w:themeFill="accent1" w:themeFillTint="33"/>
          </w:tcPr>
          <w:p w:rsidR="001169FD" w:rsidRPr="001169FD" w:rsidRDefault="001169FD" w:rsidP="00D407C0">
            <w:pPr>
              <w:jc w:val="center"/>
              <w:rPr>
                <w:rFonts w:ascii="Arial" w:hAnsi="Arial" w:cs="Arial"/>
                <w:b/>
                <w:sz w:val="22"/>
                <w:lang w:val="es-ES_tradnl"/>
              </w:rPr>
            </w:pPr>
            <w:r w:rsidRPr="001169FD">
              <w:rPr>
                <w:rFonts w:ascii="Arial" w:hAnsi="Arial" w:cs="Arial"/>
                <w:b/>
                <w:sz w:val="22"/>
                <w:lang w:val="es-ES_tradnl"/>
              </w:rPr>
              <w:t>3</w:t>
            </w:r>
          </w:p>
        </w:tc>
      </w:tr>
    </w:tbl>
    <w:p w:rsidR="00CA1176" w:rsidRPr="001169FD" w:rsidRDefault="00CA1176" w:rsidP="00CA1176">
      <w:pPr>
        <w:spacing w:after="0" w:line="240" w:lineRule="auto"/>
        <w:jc w:val="both"/>
        <w:rPr>
          <w:rFonts w:ascii="Arial" w:hAnsi="Arial" w:cs="Arial"/>
          <w:sz w:val="18"/>
          <w:lang w:val="es-ES_tradnl"/>
        </w:rPr>
      </w:pPr>
      <w:r w:rsidRPr="001169FD">
        <w:rPr>
          <w:rFonts w:ascii="Arial" w:hAnsi="Arial" w:cs="Arial"/>
          <w:b/>
          <w:sz w:val="18"/>
          <w:lang w:val="es-ES_tradnl"/>
        </w:rPr>
        <w:t>Nota 1:</w:t>
      </w:r>
      <w:r w:rsidRPr="001169FD">
        <w:rPr>
          <w:rFonts w:ascii="Arial" w:hAnsi="Arial" w:cs="Arial"/>
          <w:sz w:val="18"/>
          <w:lang w:val="es-ES_tradnl"/>
        </w:rPr>
        <w:t xml:space="preserve"> Lenguaje incluye Lengua Materna y Lengua Segunda, dado que toda la enseñanza en Paraguay se hace en Español y Guaraní. </w:t>
      </w:r>
    </w:p>
    <w:p w:rsidR="00CA1176" w:rsidRPr="00484DEA" w:rsidRDefault="00CA1176" w:rsidP="00484DEA">
      <w:pPr>
        <w:spacing w:after="0" w:line="240" w:lineRule="auto"/>
        <w:jc w:val="both"/>
        <w:rPr>
          <w:rFonts w:ascii="Arial" w:hAnsi="Arial" w:cs="Arial"/>
          <w:sz w:val="18"/>
          <w:lang w:val="es-ES_tradnl"/>
        </w:rPr>
      </w:pPr>
      <w:r w:rsidRPr="001169FD">
        <w:rPr>
          <w:rFonts w:ascii="Arial" w:hAnsi="Arial" w:cs="Arial"/>
          <w:b/>
          <w:sz w:val="18"/>
          <w:lang w:val="es-ES_tradnl"/>
        </w:rPr>
        <w:t>Nota 2</w:t>
      </w:r>
      <w:r w:rsidRPr="001169FD">
        <w:rPr>
          <w:rFonts w:ascii="Arial" w:hAnsi="Arial" w:cs="Arial"/>
          <w:sz w:val="18"/>
          <w:lang w:val="es-ES_tradnl"/>
        </w:rPr>
        <w:t>: La carga horaria propuesta no incluye el tiempo destinado al receso, ni formaciones de entrada o salida. El tiempo estimado hace referencia a horas pedagógi</w:t>
      </w:r>
      <w:r w:rsidR="00484DEA">
        <w:rPr>
          <w:rFonts w:ascii="Arial" w:hAnsi="Arial" w:cs="Arial"/>
          <w:sz w:val="18"/>
          <w:lang w:val="es-ES_tradnl"/>
        </w:rPr>
        <w:t>cas de 40 minutos.</w:t>
      </w:r>
    </w:p>
    <w:p w:rsidR="00DE2127" w:rsidRPr="008F55F4" w:rsidRDefault="00F23DA0" w:rsidP="00F0519E">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 xml:space="preserve">Por otro lado, </w:t>
      </w:r>
      <w:r w:rsidR="00784B24" w:rsidRPr="008F55F4">
        <w:rPr>
          <w:rFonts w:ascii="Arial" w:hAnsi="Arial" w:cs="Arial"/>
          <w:lang w:val="es-ES_tradnl"/>
        </w:rPr>
        <w:t>el</w:t>
      </w:r>
      <w:r w:rsidR="00CD5B01" w:rsidRPr="008F55F4">
        <w:rPr>
          <w:rFonts w:ascii="Arial" w:hAnsi="Arial" w:cs="Arial"/>
          <w:lang w:val="es-ES_tradnl"/>
        </w:rPr>
        <w:t xml:space="preserve"> programa </w:t>
      </w:r>
      <w:r w:rsidR="00784B24" w:rsidRPr="008F55F4">
        <w:rPr>
          <w:rFonts w:ascii="Arial" w:hAnsi="Arial" w:cs="Arial"/>
          <w:lang w:val="es-ES_tradnl"/>
        </w:rPr>
        <w:t xml:space="preserve">de JEE </w:t>
      </w:r>
      <w:r w:rsidRPr="008F55F4">
        <w:rPr>
          <w:rFonts w:ascii="Arial" w:hAnsi="Arial" w:cs="Arial"/>
          <w:lang w:val="es-ES_tradnl"/>
        </w:rPr>
        <w:t xml:space="preserve">incluye otros componentes que serán </w:t>
      </w:r>
      <w:r w:rsidR="00784B24" w:rsidRPr="008F55F4">
        <w:rPr>
          <w:rFonts w:ascii="Arial" w:hAnsi="Arial" w:cs="Arial"/>
          <w:lang w:val="es-ES_tradnl"/>
        </w:rPr>
        <w:t>implementados</w:t>
      </w:r>
      <w:r w:rsidRPr="008F55F4">
        <w:rPr>
          <w:rFonts w:ascii="Arial" w:hAnsi="Arial" w:cs="Arial"/>
          <w:lang w:val="es-ES_tradnl"/>
        </w:rPr>
        <w:t xml:space="preserve"> </w:t>
      </w:r>
      <w:r w:rsidR="00784B24" w:rsidRPr="008F55F4">
        <w:rPr>
          <w:rFonts w:ascii="Arial" w:hAnsi="Arial" w:cs="Arial"/>
          <w:lang w:val="es-ES_tradnl"/>
        </w:rPr>
        <w:t>y financiados por</w:t>
      </w:r>
      <w:r w:rsidRPr="008F55F4">
        <w:rPr>
          <w:rFonts w:ascii="Arial" w:hAnsi="Arial" w:cs="Arial"/>
          <w:lang w:val="es-ES_tradnl"/>
        </w:rPr>
        <w:t xml:space="preserve"> el gobierno de Paraguay, como: implementación de innovaciones pedagógicas, implementación de un plan piloto de facilidades de traslado a las escuelas para estudiantes,</w:t>
      </w:r>
      <w:r w:rsidR="00E7040F" w:rsidRPr="008F55F4">
        <w:rPr>
          <w:rFonts w:ascii="Arial" w:hAnsi="Arial" w:cs="Arial"/>
          <w:lang w:val="es-ES_tradnl"/>
        </w:rPr>
        <w:t xml:space="preserve"> desarrollo de infra</w:t>
      </w:r>
      <w:r w:rsidR="00E25CA9" w:rsidRPr="008F55F4">
        <w:rPr>
          <w:rFonts w:ascii="Arial" w:hAnsi="Arial" w:cs="Arial"/>
          <w:lang w:val="es-ES_tradnl"/>
        </w:rPr>
        <w:t>e</w:t>
      </w:r>
      <w:r w:rsidR="00E7040F" w:rsidRPr="008F55F4">
        <w:rPr>
          <w:rFonts w:ascii="Arial" w:hAnsi="Arial" w:cs="Arial"/>
          <w:lang w:val="es-ES_tradnl"/>
        </w:rPr>
        <w:t>structura,</w:t>
      </w:r>
      <w:r w:rsidRPr="008F55F4">
        <w:rPr>
          <w:rFonts w:ascii="Arial" w:hAnsi="Arial" w:cs="Arial"/>
          <w:lang w:val="es-ES_tradnl"/>
        </w:rPr>
        <w:t xml:space="preserve"> </w:t>
      </w:r>
      <w:r w:rsidR="00516451" w:rsidRPr="008F55F4">
        <w:rPr>
          <w:rFonts w:ascii="Arial" w:hAnsi="Arial" w:cs="Arial"/>
          <w:lang w:val="es-ES_tradnl"/>
        </w:rPr>
        <w:t xml:space="preserve">etc. </w:t>
      </w:r>
      <w:r w:rsidR="0073546D" w:rsidRPr="008F55F4">
        <w:rPr>
          <w:rFonts w:ascii="Arial" w:hAnsi="Arial" w:cs="Arial"/>
          <w:lang w:val="es-ES_tradnl"/>
        </w:rPr>
        <w:t>Estos</w:t>
      </w:r>
      <w:r w:rsidR="00516451" w:rsidRPr="008F55F4">
        <w:rPr>
          <w:rFonts w:ascii="Arial" w:hAnsi="Arial" w:cs="Arial"/>
          <w:lang w:val="es-ES_tradnl"/>
        </w:rPr>
        <w:t xml:space="preserve"> componentes </w:t>
      </w:r>
      <w:r w:rsidR="00946786" w:rsidRPr="008F55F4">
        <w:rPr>
          <w:rFonts w:ascii="Arial" w:hAnsi="Arial" w:cs="Arial"/>
          <w:lang w:val="es-ES_tradnl"/>
        </w:rPr>
        <w:t>serán</w:t>
      </w:r>
      <w:r w:rsidR="00516451" w:rsidRPr="008F55F4">
        <w:rPr>
          <w:rFonts w:ascii="Arial" w:hAnsi="Arial" w:cs="Arial"/>
          <w:lang w:val="es-ES_tradnl"/>
        </w:rPr>
        <w:t xml:space="preserve"> monitoreado</w:t>
      </w:r>
      <w:r w:rsidR="0073546D" w:rsidRPr="008F55F4">
        <w:rPr>
          <w:rFonts w:ascii="Arial" w:hAnsi="Arial" w:cs="Arial"/>
          <w:lang w:val="es-ES_tradnl"/>
        </w:rPr>
        <w:t xml:space="preserve">s </w:t>
      </w:r>
      <w:r w:rsidR="00016011" w:rsidRPr="008F55F4">
        <w:rPr>
          <w:rFonts w:ascii="Arial" w:hAnsi="Arial" w:cs="Arial"/>
          <w:lang w:val="es-ES_tradnl"/>
        </w:rPr>
        <w:t xml:space="preserve">a través de </w:t>
      </w:r>
      <w:r w:rsidR="00DE2127" w:rsidRPr="008F55F4">
        <w:rPr>
          <w:rFonts w:ascii="Arial" w:hAnsi="Arial" w:cs="Arial"/>
          <w:lang w:val="es-ES_tradnl"/>
        </w:rPr>
        <w:t xml:space="preserve">pruebas diagnostico anuales </w:t>
      </w:r>
      <w:r w:rsidR="0073546D" w:rsidRPr="008F55F4">
        <w:rPr>
          <w:rFonts w:ascii="Arial" w:hAnsi="Arial" w:cs="Arial"/>
          <w:lang w:val="es-ES_tradnl"/>
        </w:rPr>
        <w:t>para control</w:t>
      </w:r>
      <w:r w:rsidR="00946786" w:rsidRPr="008F55F4">
        <w:rPr>
          <w:rFonts w:ascii="Arial" w:hAnsi="Arial" w:cs="Arial"/>
          <w:lang w:val="es-ES_tradnl"/>
        </w:rPr>
        <w:t>ar</w:t>
      </w:r>
      <w:r w:rsidR="0073546D" w:rsidRPr="008F55F4">
        <w:rPr>
          <w:rFonts w:ascii="Arial" w:hAnsi="Arial" w:cs="Arial"/>
          <w:lang w:val="es-ES_tradnl"/>
        </w:rPr>
        <w:t xml:space="preserve"> sus</w:t>
      </w:r>
      <w:r w:rsidR="00516451" w:rsidRPr="008F55F4">
        <w:rPr>
          <w:rFonts w:ascii="Arial" w:hAnsi="Arial" w:cs="Arial"/>
          <w:lang w:val="es-ES_tradnl"/>
        </w:rPr>
        <w:t xml:space="preserve"> posibles efectos</w:t>
      </w:r>
      <w:r w:rsidR="0073546D" w:rsidRPr="008F55F4">
        <w:rPr>
          <w:rFonts w:ascii="Arial" w:hAnsi="Arial" w:cs="Arial"/>
          <w:lang w:val="es-ES_tradnl"/>
        </w:rPr>
        <w:t xml:space="preserve"> en los resultados de la evaluación de impacto</w:t>
      </w:r>
      <w:r w:rsidR="00516451" w:rsidRPr="008F55F4">
        <w:rPr>
          <w:rFonts w:ascii="Arial" w:hAnsi="Arial" w:cs="Arial"/>
          <w:lang w:val="es-ES_tradnl"/>
        </w:rPr>
        <w:t xml:space="preserve">. </w:t>
      </w:r>
      <w:r w:rsidR="00DE2127" w:rsidRPr="008F55F4">
        <w:rPr>
          <w:rFonts w:ascii="Arial" w:hAnsi="Arial" w:cs="Arial"/>
          <w:lang w:val="es-ES_tradnl"/>
        </w:rPr>
        <w:t xml:space="preserve">Esto incluirá la medición de la cantidad y calidad de las innovaciones pedagógicas. </w:t>
      </w:r>
    </w:p>
    <w:p w:rsidR="0002651A" w:rsidRPr="005C4A56" w:rsidRDefault="00845475" w:rsidP="00845475">
      <w:pPr>
        <w:pStyle w:val="FirstHeading"/>
        <w:rPr>
          <w:rFonts w:ascii="Arial" w:hAnsi="Arial" w:cs="Arial"/>
          <w:sz w:val="22"/>
          <w:lang w:val="es-ES_tradnl"/>
        </w:rPr>
      </w:pPr>
      <w:r w:rsidRPr="005C4A56">
        <w:rPr>
          <w:rStyle w:val="hps"/>
          <w:rFonts w:ascii="Arial" w:hAnsi="Arial" w:cs="Arial"/>
          <w:color w:val="222222"/>
          <w:sz w:val="22"/>
          <w:lang w:val="es-ES_tradnl"/>
        </w:rPr>
        <w:fldChar w:fldCharType="begin"/>
      </w:r>
      <w:r w:rsidRPr="005C4A56">
        <w:rPr>
          <w:rStyle w:val="hps"/>
          <w:rFonts w:ascii="Arial" w:hAnsi="Arial" w:cs="Arial"/>
          <w:color w:val="222222"/>
          <w:sz w:val="22"/>
          <w:lang w:val="es-ES_tradnl"/>
        </w:rPr>
        <w:instrText xml:space="preserve"> SEQ "</w:instrText>
      </w:r>
      <w:r w:rsidRPr="005C4A56">
        <w:rPr>
          <w:rStyle w:val="hps"/>
          <w:rFonts w:ascii="Arial" w:hAnsi="Arial" w:cs="Arial"/>
          <w:color w:val="222222"/>
          <w:sz w:val="22"/>
          <w:lang w:val="es-ES_tradnl"/>
        </w:rPr>
        <w:fldChar w:fldCharType="begin"/>
      </w:r>
      <w:r w:rsidRPr="005C4A56">
        <w:rPr>
          <w:rStyle w:val="hps"/>
          <w:rFonts w:ascii="Arial" w:hAnsi="Arial" w:cs="Arial"/>
          <w:color w:val="222222"/>
          <w:sz w:val="22"/>
          <w:lang w:val="es-ES_tradnl"/>
        </w:rPr>
        <w:instrText xml:space="preserve"> SECTION  \* MERGEFORMAT </w:instrText>
      </w:r>
      <w:r w:rsidRPr="005C4A56">
        <w:rPr>
          <w:rStyle w:val="hps"/>
          <w:rFonts w:ascii="Arial" w:hAnsi="Arial" w:cs="Arial"/>
          <w:color w:val="222222"/>
          <w:sz w:val="22"/>
          <w:lang w:val="es-ES_tradnl"/>
        </w:rPr>
        <w:fldChar w:fldCharType="separate"/>
      </w:r>
      <w:r w:rsidR="00576739" w:rsidRPr="005C4A56">
        <w:rPr>
          <w:rStyle w:val="hps"/>
          <w:rFonts w:ascii="Arial" w:hAnsi="Arial" w:cs="Arial"/>
          <w:noProof/>
          <w:color w:val="222222"/>
          <w:sz w:val="22"/>
          <w:lang w:val="es-ES_tradnl"/>
        </w:rPr>
        <w:instrText>4</w:instrText>
      </w:r>
      <w:r w:rsidRPr="005C4A56">
        <w:rPr>
          <w:rStyle w:val="hps"/>
          <w:rFonts w:ascii="Arial" w:hAnsi="Arial" w:cs="Arial"/>
          <w:color w:val="222222"/>
          <w:sz w:val="22"/>
          <w:lang w:val="es-ES_tradnl"/>
        </w:rPr>
        <w:fldChar w:fldCharType="end"/>
      </w:r>
      <w:r w:rsidRPr="005C4A56">
        <w:rPr>
          <w:rStyle w:val="hps"/>
          <w:rFonts w:ascii="Arial" w:hAnsi="Arial" w:cs="Arial"/>
          <w:color w:val="222222"/>
          <w:sz w:val="22"/>
          <w:lang w:val="es-ES_tradnl"/>
        </w:rPr>
        <w:instrText xml:space="preserve">#"\* ALPHABETIC \* MERGEFORMAT </w:instrText>
      </w:r>
      <w:r w:rsidRPr="005C4A56">
        <w:rPr>
          <w:rStyle w:val="hps"/>
          <w:rFonts w:ascii="Arial" w:hAnsi="Arial" w:cs="Arial"/>
          <w:color w:val="222222"/>
          <w:sz w:val="22"/>
          <w:lang w:val="es-ES_tradnl"/>
        </w:rPr>
        <w:fldChar w:fldCharType="separate"/>
      </w:r>
      <w:bookmarkStart w:id="18" w:name="_Toc301033066"/>
      <w:bookmarkStart w:id="19" w:name="_Toc430268390"/>
      <w:r w:rsidR="00576739" w:rsidRPr="005C4A56">
        <w:rPr>
          <w:rStyle w:val="hps"/>
          <w:rFonts w:ascii="Arial" w:hAnsi="Arial" w:cs="Arial"/>
          <w:noProof/>
          <w:color w:val="222222"/>
          <w:sz w:val="22"/>
          <w:lang w:val="es-ES_tradnl"/>
        </w:rPr>
        <w:t>D</w:t>
      </w:r>
      <w:r w:rsidRPr="005C4A56">
        <w:rPr>
          <w:rStyle w:val="hps"/>
          <w:rFonts w:ascii="Arial" w:hAnsi="Arial" w:cs="Arial"/>
          <w:color w:val="222222"/>
          <w:sz w:val="22"/>
          <w:lang w:val="es-ES_tradnl"/>
        </w:rPr>
        <w:fldChar w:fldCharType="end"/>
      </w:r>
      <w:r w:rsidRPr="005C4A56">
        <w:rPr>
          <w:rStyle w:val="hps"/>
          <w:rFonts w:ascii="Arial" w:hAnsi="Arial" w:cs="Arial"/>
          <w:color w:val="222222"/>
          <w:sz w:val="22"/>
          <w:lang w:val="es-ES_tradnl"/>
        </w:rPr>
        <w:t>.</w:t>
      </w:r>
      <w:r w:rsidRPr="005C4A56">
        <w:rPr>
          <w:rStyle w:val="hps"/>
          <w:rFonts w:ascii="Arial" w:hAnsi="Arial" w:cs="Arial"/>
          <w:color w:val="222222"/>
          <w:sz w:val="22"/>
          <w:lang w:val="es-ES_tradnl"/>
        </w:rPr>
        <w:tab/>
      </w:r>
      <w:bookmarkEnd w:id="18"/>
      <w:r w:rsidR="004B1F4A" w:rsidRPr="005C4A56">
        <w:rPr>
          <w:rFonts w:ascii="Arial" w:hAnsi="Arial" w:cs="Arial"/>
          <w:color w:val="222222"/>
          <w:sz w:val="22"/>
          <w:lang w:val="es-ES_tradnl"/>
        </w:rPr>
        <w:t>Preguntas de evaluación</w:t>
      </w:r>
      <w:bookmarkEnd w:id="19"/>
    </w:p>
    <w:p w:rsidR="00827DDC" w:rsidRPr="008F55F4" w:rsidRDefault="007E4F5F" w:rsidP="00F0519E">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La decisión de extender la jornada escolar no es trivial dada la magnitud del costo de inversiones y oportunidades dentro del contexto de recursos escasos y necesidades sociales cada vez mayores (OECD, 2011).</w:t>
      </w:r>
      <w:r w:rsidR="00827DDC" w:rsidRPr="008F55F4">
        <w:rPr>
          <w:rFonts w:ascii="Arial" w:hAnsi="Arial" w:cs="Arial"/>
          <w:lang w:val="es-ES_tradnl"/>
        </w:rPr>
        <w:t xml:space="preserve"> Por lo tanto, estar claro sobre que tipo de programas pueden tener impactos positivos y bajo que condiciones es esencial para el proceso de </w:t>
      </w:r>
      <w:r w:rsidRPr="008F55F4">
        <w:rPr>
          <w:rFonts w:ascii="Arial" w:hAnsi="Arial" w:cs="Arial"/>
          <w:lang w:val="es-ES_tradnl"/>
        </w:rPr>
        <w:t>desarrollar políticas eficaces</w:t>
      </w:r>
      <w:r w:rsidR="00827DDC" w:rsidRPr="008F55F4">
        <w:rPr>
          <w:rFonts w:ascii="Arial" w:hAnsi="Arial" w:cs="Arial"/>
          <w:lang w:val="es-ES_tradnl"/>
        </w:rPr>
        <w:t xml:space="preserve"> (Pires y Urzua, 2014).</w:t>
      </w:r>
    </w:p>
    <w:p w:rsidR="00C71D3F" w:rsidRPr="008F55F4" w:rsidRDefault="00C71D3F" w:rsidP="00F0519E">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lastRenderedPageBreak/>
        <w:t>Con un diseño experimental, esta eva</w:t>
      </w:r>
      <w:r w:rsidR="007E4F5F" w:rsidRPr="008F55F4">
        <w:rPr>
          <w:rFonts w:ascii="Arial" w:hAnsi="Arial" w:cs="Arial"/>
          <w:lang w:val="es-ES_tradnl"/>
        </w:rPr>
        <w:t>luación analizará el impacto de</w:t>
      </w:r>
      <w:r w:rsidRPr="008F55F4">
        <w:rPr>
          <w:rFonts w:ascii="Arial" w:hAnsi="Arial" w:cs="Arial"/>
          <w:lang w:val="es-ES_tradnl"/>
        </w:rPr>
        <w:t xml:space="preserve"> </w:t>
      </w:r>
      <w:r w:rsidR="007E4F5F" w:rsidRPr="008F55F4">
        <w:rPr>
          <w:rFonts w:ascii="Arial" w:hAnsi="Arial" w:cs="Arial"/>
          <w:lang w:val="es-ES_tradnl"/>
        </w:rPr>
        <w:t>extender la jornada escolar</w:t>
      </w:r>
      <w:r w:rsidRPr="008F55F4">
        <w:rPr>
          <w:rFonts w:ascii="Arial" w:hAnsi="Arial" w:cs="Arial"/>
          <w:lang w:val="es-ES_tradnl"/>
        </w:rPr>
        <w:t xml:space="preserve"> en el rendimiento estudiantil empleando el enfoque de “</w:t>
      </w:r>
      <w:r w:rsidR="007E4F5F" w:rsidRPr="008F55F4">
        <w:rPr>
          <w:rFonts w:ascii="Arial" w:hAnsi="Arial" w:cs="Arial"/>
          <w:lang w:val="es-ES_tradnl"/>
        </w:rPr>
        <w:t>doublé-dose</w:t>
      </w:r>
      <w:r w:rsidRPr="008F55F4">
        <w:rPr>
          <w:rFonts w:ascii="Arial" w:hAnsi="Arial" w:cs="Arial"/>
          <w:lang w:val="es-ES_tradnl"/>
        </w:rPr>
        <w:t>,” el cual incrementa</w:t>
      </w:r>
      <w:r w:rsidR="00EB60A6" w:rsidRPr="008F55F4">
        <w:rPr>
          <w:rFonts w:ascii="Arial" w:hAnsi="Arial" w:cs="Arial"/>
          <w:lang w:val="es-ES_tradnl"/>
        </w:rPr>
        <w:t>ra</w:t>
      </w:r>
      <w:r w:rsidRPr="008F55F4">
        <w:rPr>
          <w:rFonts w:ascii="Arial" w:hAnsi="Arial" w:cs="Arial"/>
          <w:lang w:val="es-ES_tradnl"/>
        </w:rPr>
        <w:t xml:space="preserve"> sustancialmente el tiempo de instrucción en materias básicas como </w:t>
      </w:r>
      <w:r w:rsidR="007E4F5F" w:rsidRPr="008F55F4">
        <w:rPr>
          <w:rFonts w:ascii="Arial" w:hAnsi="Arial" w:cs="Arial"/>
          <w:lang w:val="es-ES_tradnl"/>
        </w:rPr>
        <w:t xml:space="preserve">lenguaje y </w:t>
      </w:r>
      <w:r w:rsidRPr="008F55F4">
        <w:rPr>
          <w:rFonts w:ascii="Arial" w:hAnsi="Arial" w:cs="Arial"/>
          <w:lang w:val="es-ES_tradnl"/>
        </w:rPr>
        <w:t xml:space="preserve">matemáticas. La pregunta </w:t>
      </w:r>
      <w:r w:rsidR="007E4F5F" w:rsidRPr="008F55F4">
        <w:rPr>
          <w:rFonts w:ascii="Arial" w:hAnsi="Arial" w:cs="Arial"/>
          <w:lang w:val="es-ES_tradnl"/>
        </w:rPr>
        <w:t>central que esta</w:t>
      </w:r>
      <w:r w:rsidRPr="008F55F4">
        <w:rPr>
          <w:rFonts w:ascii="Arial" w:hAnsi="Arial" w:cs="Arial"/>
          <w:lang w:val="es-ES_tradnl"/>
        </w:rPr>
        <w:t xml:space="preserve"> </w:t>
      </w:r>
      <w:r w:rsidR="007E4F5F" w:rsidRPr="008F55F4">
        <w:rPr>
          <w:rFonts w:ascii="Arial" w:hAnsi="Arial" w:cs="Arial"/>
          <w:lang w:val="es-ES_tradnl"/>
        </w:rPr>
        <w:t>evaluación</w:t>
      </w:r>
      <w:r w:rsidRPr="008F55F4">
        <w:rPr>
          <w:rFonts w:ascii="Arial" w:hAnsi="Arial" w:cs="Arial"/>
          <w:lang w:val="es-ES_tradnl"/>
        </w:rPr>
        <w:t xml:space="preserve"> </w:t>
      </w:r>
      <w:r w:rsidR="007E4F5F" w:rsidRPr="008F55F4">
        <w:rPr>
          <w:rFonts w:ascii="Arial" w:hAnsi="Arial" w:cs="Arial"/>
          <w:lang w:val="es-ES_tradnl"/>
        </w:rPr>
        <w:t>quiere</w:t>
      </w:r>
      <w:r w:rsidRPr="008F55F4">
        <w:rPr>
          <w:rFonts w:ascii="Arial" w:hAnsi="Arial" w:cs="Arial"/>
          <w:lang w:val="es-ES_tradnl"/>
        </w:rPr>
        <w:t xml:space="preserve"> responder es: </w:t>
      </w:r>
      <w:r w:rsidR="00360A0A" w:rsidRPr="008F55F4">
        <w:rPr>
          <w:rFonts w:ascii="Arial" w:hAnsi="Arial" w:cs="Arial"/>
          <w:lang w:val="es-ES_tradnl"/>
        </w:rPr>
        <w:t>¿</w:t>
      </w:r>
      <w:r w:rsidRPr="008F55F4">
        <w:rPr>
          <w:rFonts w:ascii="Arial" w:hAnsi="Arial" w:cs="Arial"/>
          <w:lang w:val="es-ES_tradnl"/>
        </w:rPr>
        <w:t xml:space="preserve">Más tiempo de instrucción por día incrementa </w:t>
      </w:r>
      <w:r w:rsidR="007E4F5F" w:rsidRPr="008F55F4">
        <w:rPr>
          <w:rFonts w:ascii="Arial" w:hAnsi="Arial" w:cs="Arial"/>
          <w:lang w:val="es-ES_tradnl"/>
        </w:rPr>
        <w:t>el éxito estudiantil e</w:t>
      </w:r>
      <w:r w:rsidRPr="008F55F4">
        <w:rPr>
          <w:rFonts w:ascii="Arial" w:hAnsi="Arial" w:cs="Arial"/>
          <w:lang w:val="es-ES_tradnl"/>
        </w:rPr>
        <w:t>n materias básicas?</w:t>
      </w:r>
      <w:r w:rsidR="00D26189" w:rsidRPr="008F55F4">
        <w:rPr>
          <w:rFonts w:ascii="Arial" w:hAnsi="Arial" w:cs="Arial"/>
          <w:lang w:val="es-ES_tradnl"/>
        </w:rPr>
        <w:t xml:space="preserve"> Adicionalmente esta evaluación generara información para entender mejor los mecanismos con los que eventualmente se consiguen las mejores en los aprendizajes y </w:t>
      </w:r>
      <w:r w:rsidR="00843CFC" w:rsidRPr="008F55F4">
        <w:rPr>
          <w:rFonts w:ascii="Arial" w:hAnsi="Arial" w:cs="Arial"/>
          <w:lang w:val="es-ES_tradnl"/>
        </w:rPr>
        <w:t>cuál</w:t>
      </w:r>
      <w:r w:rsidR="00D26189" w:rsidRPr="008F55F4">
        <w:rPr>
          <w:rFonts w:ascii="Arial" w:hAnsi="Arial" w:cs="Arial"/>
          <w:lang w:val="es-ES_tradnl"/>
        </w:rPr>
        <w:t xml:space="preserve"> es el mejor uso del tiempo adicional en el aula. </w:t>
      </w:r>
    </w:p>
    <w:p w:rsidR="00827DDC" w:rsidRPr="008F55F4" w:rsidRDefault="009912C3" w:rsidP="00F0519E">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 xml:space="preserve">Dada esta pregunta, es necesario controlar por otros efectos que puedan causar </w:t>
      </w:r>
      <w:r w:rsidR="00E56032" w:rsidRPr="008F55F4">
        <w:rPr>
          <w:rFonts w:ascii="Arial" w:hAnsi="Arial" w:cs="Arial"/>
          <w:lang w:val="es-ES_tradnl"/>
        </w:rPr>
        <w:t xml:space="preserve">problemas de “limpieza” del tratamiento </w:t>
      </w:r>
      <w:r w:rsidRPr="008F55F4">
        <w:rPr>
          <w:rFonts w:ascii="Arial" w:hAnsi="Arial" w:cs="Arial"/>
          <w:lang w:val="es-ES_tradnl"/>
        </w:rPr>
        <w:t xml:space="preserve">en la evaluación. Un factor que causante es la consolidación de escuelas ya que  este puede tener efectos independientes sobre la matriculación de estudiantes y sus desempeños. Para controlar este problema, el cual nada mas </w:t>
      </w:r>
      <w:r w:rsidR="00521C27" w:rsidRPr="008F55F4">
        <w:rPr>
          <w:rFonts w:ascii="Arial" w:hAnsi="Arial" w:cs="Arial"/>
          <w:lang w:val="es-ES_tradnl"/>
        </w:rPr>
        <w:t>ocurrirá</w:t>
      </w:r>
      <w:r w:rsidRPr="008F55F4">
        <w:rPr>
          <w:rFonts w:ascii="Arial" w:hAnsi="Arial" w:cs="Arial"/>
          <w:lang w:val="es-ES_tradnl"/>
        </w:rPr>
        <w:t xml:space="preserve"> en escuelas en el grupo de tratamiento, </w:t>
      </w:r>
      <w:r w:rsidR="00521C27" w:rsidRPr="008F55F4">
        <w:rPr>
          <w:rFonts w:ascii="Arial" w:hAnsi="Arial" w:cs="Arial"/>
          <w:lang w:val="es-ES_tradnl"/>
        </w:rPr>
        <w:t>se usara una variable control para medir el status de consolidación y el n</w:t>
      </w:r>
      <w:r w:rsidR="005E5C66" w:rsidRPr="008F55F4">
        <w:rPr>
          <w:rFonts w:ascii="Arial" w:hAnsi="Arial" w:cs="Arial"/>
          <w:lang w:val="es-ES_tradnl"/>
        </w:rPr>
        <w:t>ú</w:t>
      </w:r>
      <w:r w:rsidR="00521C27" w:rsidRPr="008F55F4">
        <w:rPr>
          <w:rFonts w:ascii="Arial" w:hAnsi="Arial" w:cs="Arial"/>
          <w:lang w:val="es-ES_tradnl"/>
        </w:rPr>
        <w:t>mero de estudiantes que han cambiado escuel</w:t>
      </w:r>
      <w:r w:rsidR="004F6A04" w:rsidRPr="008F55F4">
        <w:rPr>
          <w:rFonts w:ascii="Arial" w:hAnsi="Arial" w:cs="Arial"/>
          <w:lang w:val="es-ES_tradnl"/>
        </w:rPr>
        <w:t>as. En el grupo de tratamiento,</w:t>
      </w:r>
      <w:r w:rsidR="00B86EEE" w:rsidRPr="008F55F4">
        <w:rPr>
          <w:rFonts w:ascii="Arial" w:hAnsi="Arial" w:cs="Arial"/>
          <w:lang w:val="es-ES_tradnl"/>
        </w:rPr>
        <w:t xml:space="preserve"> 2</w:t>
      </w:r>
      <w:r w:rsidR="004F6A04" w:rsidRPr="008F55F4">
        <w:rPr>
          <w:rFonts w:ascii="Arial" w:hAnsi="Arial" w:cs="Arial"/>
          <w:lang w:val="es-ES_tradnl"/>
        </w:rPr>
        <w:t>3</w:t>
      </w:r>
      <w:r w:rsidR="00521C27" w:rsidRPr="008F55F4">
        <w:rPr>
          <w:rFonts w:ascii="Arial" w:hAnsi="Arial" w:cs="Arial"/>
          <w:lang w:val="es-ES_tradnl"/>
        </w:rPr>
        <w:t xml:space="preserve">% de las escuelas tendrán escuelas a asociar, este efecto se vera reducido dado que este programa de consolidación de escuelas será implementado lentamente. </w:t>
      </w:r>
    </w:p>
    <w:p w:rsidR="00521C27" w:rsidRPr="00F0519E" w:rsidRDefault="00521C27" w:rsidP="00F0519E">
      <w:pPr>
        <w:pStyle w:val="ListParagraph"/>
        <w:numPr>
          <w:ilvl w:val="0"/>
          <w:numId w:val="26"/>
        </w:numPr>
        <w:spacing w:before="120" w:after="120"/>
        <w:ind w:hanging="720"/>
        <w:contextualSpacing w:val="0"/>
        <w:jc w:val="both"/>
        <w:rPr>
          <w:rFonts w:ascii="Arial" w:hAnsi="Arial" w:cs="Arial"/>
        </w:rPr>
      </w:pPr>
      <w:r w:rsidRPr="008F55F4">
        <w:rPr>
          <w:rFonts w:ascii="Arial" w:hAnsi="Arial" w:cs="Arial"/>
          <w:lang w:val="es-ES_tradnl"/>
        </w:rPr>
        <w:t xml:space="preserve">Otro problema de </w:t>
      </w:r>
      <w:r w:rsidR="00E56032" w:rsidRPr="008F55F4">
        <w:rPr>
          <w:rFonts w:ascii="Arial" w:hAnsi="Arial" w:cs="Arial"/>
          <w:lang w:val="es-ES_tradnl"/>
        </w:rPr>
        <w:t xml:space="preserve">“limpieza” del tratamiento </w:t>
      </w:r>
      <w:r w:rsidRPr="008F55F4">
        <w:rPr>
          <w:rFonts w:ascii="Arial" w:hAnsi="Arial" w:cs="Arial"/>
          <w:lang w:val="es-ES_tradnl"/>
        </w:rPr>
        <w:t xml:space="preserve">será causado por la implementación de innovaciones pedagógicas, ya que los efectos de la evaluación pueden reflejar la cantidad y calidad de enseñanza recibida por el estudiante. Este problema será controlado a través de una variable de control que medirá el tipo de innovación pedagógica implementada en cada escuela. </w:t>
      </w:r>
      <w:r w:rsidR="00E56032" w:rsidRPr="00F0519E">
        <w:rPr>
          <w:rFonts w:ascii="Arial" w:hAnsi="Arial" w:cs="Arial"/>
        </w:rPr>
        <w:t xml:space="preserve">Una buena aleatorización también ayudara a resolver ambos problemas. </w:t>
      </w:r>
    </w:p>
    <w:p w:rsidR="00FB5505" w:rsidRPr="005C4A56" w:rsidRDefault="00FB5505" w:rsidP="00FB5505">
      <w:pPr>
        <w:pStyle w:val="FirstHeading"/>
        <w:rPr>
          <w:rStyle w:val="hps"/>
          <w:rFonts w:ascii="Arial" w:hAnsi="Arial" w:cs="Arial"/>
          <w:color w:val="222222"/>
          <w:sz w:val="22"/>
          <w:lang w:val="es-ES_tradnl"/>
        </w:rPr>
      </w:pPr>
      <w:r w:rsidRPr="005C4A56">
        <w:rPr>
          <w:rStyle w:val="hps"/>
          <w:rFonts w:ascii="Arial" w:hAnsi="Arial" w:cs="Arial"/>
          <w:color w:val="222222"/>
          <w:sz w:val="22"/>
          <w:lang w:val="es-ES_tradnl"/>
        </w:rPr>
        <w:fldChar w:fldCharType="begin"/>
      </w:r>
      <w:r w:rsidRPr="005C4A56">
        <w:rPr>
          <w:rStyle w:val="hps"/>
          <w:rFonts w:ascii="Arial" w:hAnsi="Arial" w:cs="Arial"/>
          <w:color w:val="222222"/>
          <w:sz w:val="22"/>
          <w:lang w:val="es-ES_tradnl"/>
        </w:rPr>
        <w:instrText xml:space="preserve"> SEQ "</w:instrText>
      </w:r>
      <w:r w:rsidRPr="005C4A56">
        <w:rPr>
          <w:rStyle w:val="hps"/>
          <w:rFonts w:ascii="Arial" w:hAnsi="Arial" w:cs="Arial"/>
          <w:color w:val="222222"/>
          <w:sz w:val="22"/>
          <w:lang w:val="es-ES_tradnl"/>
        </w:rPr>
        <w:fldChar w:fldCharType="begin"/>
      </w:r>
      <w:r w:rsidRPr="005C4A56">
        <w:rPr>
          <w:rStyle w:val="hps"/>
          <w:rFonts w:ascii="Arial" w:hAnsi="Arial" w:cs="Arial"/>
          <w:color w:val="222222"/>
          <w:sz w:val="22"/>
          <w:lang w:val="es-ES_tradnl"/>
        </w:rPr>
        <w:instrText xml:space="preserve"> SECTION  \* MERGEFORMAT </w:instrText>
      </w:r>
      <w:r w:rsidRPr="005C4A56">
        <w:rPr>
          <w:rStyle w:val="hps"/>
          <w:rFonts w:ascii="Arial" w:hAnsi="Arial" w:cs="Arial"/>
          <w:color w:val="222222"/>
          <w:sz w:val="22"/>
          <w:lang w:val="es-ES_tradnl"/>
        </w:rPr>
        <w:fldChar w:fldCharType="separate"/>
      </w:r>
      <w:r w:rsidR="00576739" w:rsidRPr="005C4A56">
        <w:rPr>
          <w:rStyle w:val="hps"/>
          <w:rFonts w:ascii="Arial" w:hAnsi="Arial" w:cs="Arial"/>
          <w:noProof/>
          <w:color w:val="222222"/>
          <w:sz w:val="22"/>
          <w:lang w:val="es-ES_tradnl"/>
        </w:rPr>
        <w:instrText>4</w:instrText>
      </w:r>
      <w:r w:rsidRPr="005C4A56">
        <w:rPr>
          <w:rStyle w:val="hps"/>
          <w:rFonts w:ascii="Arial" w:hAnsi="Arial" w:cs="Arial"/>
          <w:color w:val="222222"/>
          <w:sz w:val="22"/>
          <w:lang w:val="es-ES_tradnl"/>
        </w:rPr>
        <w:fldChar w:fldCharType="end"/>
      </w:r>
      <w:r w:rsidRPr="005C4A56">
        <w:rPr>
          <w:rStyle w:val="hps"/>
          <w:rFonts w:ascii="Arial" w:hAnsi="Arial" w:cs="Arial"/>
          <w:color w:val="222222"/>
          <w:sz w:val="22"/>
          <w:lang w:val="es-ES_tradnl"/>
        </w:rPr>
        <w:instrText xml:space="preserve">#"\* ALPHABETIC \* MERGEFORMAT </w:instrText>
      </w:r>
      <w:r w:rsidRPr="005C4A56">
        <w:rPr>
          <w:rStyle w:val="hps"/>
          <w:rFonts w:ascii="Arial" w:hAnsi="Arial" w:cs="Arial"/>
          <w:color w:val="222222"/>
          <w:sz w:val="22"/>
          <w:lang w:val="es-ES_tradnl"/>
        </w:rPr>
        <w:fldChar w:fldCharType="separate"/>
      </w:r>
      <w:bookmarkStart w:id="20" w:name="_Toc301033067"/>
      <w:bookmarkStart w:id="21" w:name="_Toc430268391"/>
      <w:r w:rsidR="00576739" w:rsidRPr="005C4A56">
        <w:rPr>
          <w:rStyle w:val="hps"/>
          <w:rFonts w:ascii="Arial" w:hAnsi="Arial" w:cs="Arial"/>
          <w:noProof/>
          <w:color w:val="222222"/>
          <w:sz w:val="22"/>
          <w:lang w:val="es-ES_tradnl"/>
        </w:rPr>
        <w:t>E</w:t>
      </w:r>
      <w:r w:rsidRPr="005C4A56">
        <w:rPr>
          <w:rStyle w:val="hps"/>
          <w:rFonts w:ascii="Arial" w:hAnsi="Arial" w:cs="Arial"/>
          <w:color w:val="222222"/>
          <w:sz w:val="22"/>
          <w:lang w:val="es-ES_tradnl"/>
        </w:rPr>
        <w:fldChar w:fldCharType="end"/>
      </w:r>
      <w:r w:rsidRPr="005C4A56">
        <w:rPr>
          <w:rStyle w:val="hps"/>
          <w:rFonts w:ascii="Arial" w:hAnsi="Arial" w:cs="Arial"/>
          <w:color w:val="222222"/>
          <w:sz w:val="22"/>
          <w:lang w:val="es-ES_tradnl"/>
        </w:rPr>
        <w:t>.</w:t>
      </w:r>
      <w:r w:rsidRPr="005C4A56">
        <w:rPr>
          <w:rStyle w:val="hps"/>
          <w:rFonts w:ascii="Arial" w:hAnsi="Arial" w:cs="Arial"/>
          <w:color w:val="222222"/>
          <w:sz w:val="22"/>
          <w:lang w:val="es-ES_tradnl"/>
        </w:rPr>
        <w:tab/>
      </w:r>
      <w:bookmarkEnd w:id="20"/>
      <w:r w:rsidR="00774124" w:rsidRPr="005C4A56">
        <w:rPr>
          <w:rStyle w:val="hps"/>
          <w:rFonts w:ascii="Arial" w:hAnsi="Arial" w:cs="Arial"/>
          <w:color w:val="222222"/>
          <w:sz w:val="22"/>
          <w:lang w:val="es-ES_tradnl"/>
        </w:rPr>
        <w:t>Estrategia</w:t>
      </w:r>
      <w:r w:rsidR="004B1F4A" w:rsidRPr="005C4A56">
        <w:rPr>
          <w:rStyle w:val="hps"/>
          <w:rFonts w:ascii="Arial" w:hAnsi="Arial" w:cs="Arial"/>
          <w:color w:val="222222"/>
          <w:sz w:val="22"/>
          <w:lang w:val="es-ES_tradnl"/>
        </w:rPr>
        <w:t xml:space="preserve"> de evaluación</w:t>
      </w:r>
      <w:bookmarkEnd w:id="21"/>
      <w:r w:rsidR="009E2A9A" w:rsidRPr="005C4A56">
        <w:rPr>
          <w:rStyle w:val="hps"/>
          <w:rFonts w:ascii="Arial" w:hAnsi="Arial" w:cs="Arial"/>
          <w:color w:val="222222"/>
          <w:sz w:val="22"/>
          <w:lang w:val="es-ES_tradnl"/>
        </w:rPr>
        <w:t xml:space="preserve"> </w:t>
      </w:r>
    </w:p>
    <w:p w:rsidR="00761A94" w:rsidRPr="008F55F4" w:rsidRDefault="00761A94" w:rsidP="00F0519E">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 xml:space="preserve">El programa de </w:t>
      </w:r>
      <w:r w:rsidR="00B13A25" w:rsidRPr="008F55F4">
        <w:rPr>
          <w:rFonts w:ascii="Arial" w:hAnsi="Arial" w:cs="Arial"/>
          <w:lang w:val="es-ES_tradnl"/>
        </w:rPr>
        <w:t>JEE</w:t>
      </w:r>
      <w:r w:rsidRPr="008F55F4">
        <w:rPr>
          <w:rFonts w:ascii="Arial" w:hAnsi="Arial" w:cs="Arial"/>
          <w:lang w:val="es-ES_tradnl"/>
        </w:rPr>
        <w:t xml:space="preserve"> en Paraguay alargará la duración de los días por cuatro horas. Durante este tiempo adicional, todos los estudiantes recibirán una clase adicional de matemáticas y una clase adicional de lenguaje por día. El gobierno seleccionó 1,2</w:t>
      </w:r>
      <w:r w:rsidR="009C5C6D" w:rsidRPr="008F55F4">
        <w:rPr>
          <w:rFonts w:ascii="Arial" w:hAnsi="Arial" w:cs="Arial"/>
          <w:lang w:val="es-ES_tradnl"/>
        </w:rPr>
        <w:t>66</w:t>
      </w:r>
      <w:r w:rsidRPr="008F55F4">
        <w:rPr>
          <w:rFonts w:ascii="Arial" w:hAnsi="Arial" w:cs="Arial"/>
          <w:lang w:val="es-ES_tradnl"/>
        </w:rPr>
        <w:t xml:space="preserve"> escuelas para recibir el programa de JEE, de estas escuelas 1,</w:t>
      </w:r>
      <w:r w:rsidR="009C5C6D" w:rsidRPr="008F55F4">
        <w:rPr>
          <w:rFonts w:ascii="Arial" w:hAnsi="Arial" w:cs="Arial"/>
          <w:lang w:val="es-ES_tradnl"/>
        </w:rPr>
        <w:t>195</w:t>
      </w:r>
      <w:r w:rsidRPr="008F55F4">
        <w:rPr>
          <w:rFonts w:ascii="Arial" w:hAnsi="Arial" w:cs="Arial"/>
          <w:lang w:val="es-ES_tradnl"/>
        </w:rPr>
        <w:t xml:space="preserve"> formaran parte de la muestra para la evaluación de impacto ya que las 71 escuelas que ya comenzaron JE</w:t>
      </w:r>
      <w:r w:rsidR="00774124" w:rsidRPr="008F55F4">
        <w:rPr>
          <w:rFonts w:ascii="Arial" w:hAnsi="Arial" w:cs="Arial"/>
          <w:lang w:val="es-ES_tradnl"/>
        </w:rPr>
        <w:t>E no podrán ser utilizadas. Esta</w:t>
      </w:r>
      <w:r w:rsidRPr="008F55F4">
        <w:rPr>
          <w:rFonts w:ascii="Arial" w:hAnsi="Arial" w:cs="Arial"/>
          <w:lang w:val="es-ES_tradnl"/>
        </w:rPr>
        <w:t xml:space="preserve">s </w:t>
      </w:r>
      <w:r w:rsidR="00774124" w:rsidRPr="008F55F4">
        <w:rPr>
          <w:rFonts w:ascii="Arial" w:hAnsi="Arial" w:cs="Arial"/>
          <w:lang w:val="es-ES_tradnl"/>
        </w:rPr>
        <w:t>escuelas</w:t>
      </w:r>
      <w:r w:rsidRPr="008F55F4">
        <w:rPr>
          <w:rFonts w:ascii="Arial" w:hAnsi="Arial" w:cs="Arial"/>
          <w:lang w:val="es-ES_tradnl"/>
        </w:rPr>
        <w:t xml:space="preserve"> podrán ser sis</w:t>
      </w:r>
      <w:r w:rsidR="00774124" w:rsidRPr="008F55F4">
        <w:rPr>
          <w:rFonts w:ascii="Arial" w:hAnsi="Arial" w:cs="Arial"/>
          <w:lang w:val="es-ES_tradnl"/>
        </w:rPr>
        <w:t>temáticamente diferentes a otra</w:t>
      </w:r>
      <w:r w:rsidRPr="008F55F4">
        <w:rPr>
          <w:rFonts w:ascii="Arial" w:hAnsi="Arial" w:cs="Arial"/>
          <w:lang w:val="es-ES_tradnl"/>
        </w:rPr>
        <w:t xml:space="preserve">s </w:t>
      </w:r>
      <w:r w:rsidR="00774124" w:rsidRPr="008F55F4">
        <w:rPr>
          <w:rFonts w:ascii="Arial" w:hAnsi="Arial" w:cs="Arial"/>
          <w:lang w:val="es-ES_tradnl"/>
        </w:rPr>
        <w:t>escuelas</w:t>
      </w:r>
      <w:r w:rsidRPr="008F55F4">
        <w:rPr>
          <w:rFonts w:ascii="Arial" w:hAnsi="Arial" w:cs="Arial"/>
          <w:lang w:val="es-ES_tradnl"/>
        </w:rPr>
        <w:t>, por lo c</w:t>
      </w:r>
      <w:r w:rsidR="00774124" w:rsidRPr="008F55F4">
        <w:rPr>
          <w:rFonts w:ascii="Arial" w:hAnsi="Arial" w:cs="Arial"/>
          <w:lang w:val="es-ES_tradnl"/>
        </w:rPr>
        <w:t>ual una comparación entre estas escuelas y otra</w:t>
      </w:r>
      <w:r w:rsidRPr="008F55F4">
        <w:rPr>
          <w:rFonts w:ascii="Arial" w:hAnsi="Arial" w:cs="Arial"/>
          <w:lang w:val="es-ES_tradnl"/>
        </w:rPr>
        <w:t xml:space="preserve">s </w:t>
      </w:r>
      <w:r w:rsidR="00774124" w:rsidRPr="008F55F4">
        <w:rPr>
          <w:rFonts w:ascii="Arial" w:hAnsi="Arial" w:cs="Arial"/>
          <w:lang w:val="es-ES_tradnl"/>
        </w:rPr>
        <w:t>escuelas</w:t>
      </w:r>
      <w:r w:rsidRPr="008F55F4">
        <w:rPr>
          <w:rFonts w:ascii="Arial" w:hAnsi="Arial" w:cs="Arial"/>
          <w:lang w:val="es-ES_tradnl"/>
        </w:rPr>
        <w:t xml:space="preserve"> no daría un estimado de causalidad del impacto del programa. Por lo tanto, </w:t>
      </w:r>
      <w:r w:rsidR="00774124" w:rsidRPr="008F55F4">
        <w:rPr>
          <w:rFonts w:ascii="Arial" w:hAnsi="Arial" w:cs="Arial"/>
          <w:lang w:val="es-ES_tradnl"/>
        </w:rPr>
        <w:t>se</w:t>
      </w:r>
      <w:r w:rsidRPr="008F55F4">
        <w:rPr>
          <w:rFonts w:ascii="Arial" w:hAnsi="Arial" w:cs="Arial"/>
          <w:lang w:val="es-ES_tradnl"/>
        </w:rPr>
        <w:t xml:space="preserve"> asignar</w:t>
      </w:r>
      <w:r w:rsidR="00774124" w:rsidRPr="008F55F4">
        <w:rPr>
          <w:rFonts w:ascii="Arial" w:hAnsi="Arial" w:cs="Arial"/>
          <w:lang w:val="es-ES_tradnl"/>
        </w:rPr>
        <w:t>a a la</w:t>
      </w:r>
      <w:r w:rsidRPr="008F55F4">
        <w:rPr>
          <w:rFonts w:ascii="Arial" w:hAnsi="Arial" w:cs="Arial"/>
          <w:lang w:val="es-ES_tradnl"/>
        </w:rPr>
        <w:t xml:space="preserve"> azar </w:t>
      </w:r>
      <w:r w:rsidR="00774124" w:rsidRPr="008F55F4">
        <w:rPr>
          <w:rFonts w:ascii="Arial" w:hAnsi="Arial" w:cs="Arial"/>
          <w:lang w:val="es-ES_tradnl"/>
        </w:rPr>
        <w:t xml:space="preserve">escuelas que son parte del programa de JEE para conformar los </w:t>
      </w:r>
      <w:r w:rsidRPr="008F55F4">
        <w:rPr>
          <w:rFonts w:ascii="Arial" w:hAnsi="Arial" w:cs="Arial"/>
          <w:lang w:val="es-ES_tradnl"/>
        </w:rPr>
        <w:t xml:space="preserve">grupos de tratamiento y control. </w:t>
      </w:r>
      <w:r w:rsidR="00774124" w:rsidRPr="008F55F4">
        <w:rPr>
          <w:rFonts w:ascii="Arial" w:hAnsi="Arial" w:cs="Arial"/>
          <w:lang w:val="es-ES_tradnl"/>
        </w:rPr>
        <w:t xml:space="preserve">Esto se puede hacer ya </w:t>
      </w:r>
      <w:r w:rsidRPr="008F55F4">
        <w:rPr>
          <w:rFonts w:ascii="Arial" w:hAnsi="Arial" w:cs="Arial"/>
          <w:lang w:val="es-ES_tradnl"/>
        </w:rPr>
        <w:t xml:space="preserve">que la implementación del programa será </w:t>
      </w:r>
      <w:r w:rsidR="00774124" w:rsidRPr="008F55F4">
        <w:rPr>
          <w:rFonts w:ascii="Arial" w:hAnsi="Arial" w:cs="Arial"/>
          <w:lang w:val="es-ES_tradnl"/>
        </w:rPr>
        <w:t>escalonada</w:t>
      </w:r>
      <w:r w:rsidRPr="008F55F4">
        <w:rPr>
          <w:rFonts w:ascii="Arial" w:hAnsi="Arial" w:cs="Arial"/>
          <w:lang w:val="es-ES_tradnl"/>
        </w:rPr>
        <w:t xml:space="preserve">, </w:t>
      </w:r>
      <w:r w:rsidR="00774124" w:rsidRPr="008F55F4">
        <w:rPr>
          <w:rFonts w:ascii="Arial" w:hAnsi="Arial" w:cs="Arial"/>
          <w:lang w:val="es-ES_tradnl"/>
        </w:rPr>
        <w:t>permitiendo la asignación aleatoria de escuelas para el tratamiento en diferentes años</w:t>
      </w:r>
      <w:r w:rsidRPr="008F55F4">
        <w:rPr>
          <w:rFonts w:ascii="Arial" w:hAnsi="Arial" w:cs="Arial"/>
          <w:lang w:val="es-ES_tradnl"/>
        </w:rPr>
        <w:t>. De las 1,</w:t>
      </w:r>
      <w:r w:rsidR="009C5C6D" w:rsidRPr="008F55F4">
        <w:rPr>
          <w:rFonts w:ascii="Arial" w:hAnsi="Arial" w:cs="Arial"/>
          <w:lang w:val="es-ES_tradnl"/>
        </w:rPr>
        <w:t>195</w:t>
      </w:r>
      <w:r w:rsidRPr="008F55F4">
        <w:rPr>
          <w:rFonts w:ascii="Arial" w:hAnsi="Arial" w:cs="Arial"/>
          <w:lang w:val="es-ES_tradnl"/>
        </w:rPr>
        <w:t xml:space="preserve"> escuelas participantes en la evaluación de impacto se seleccionó alrededor de la mitad para el grupo de tratamiento y las restantes para el grupo de control. Se acordó con el MEC que el grupo de tratamiento no implementará la JEE hasta comienzos del 2018 para poder evaluar el impacto del proyecto.</w:t>
      </w:r>
    </w:p>
    <w:p w:rsidR="00546946" w:rsidRPr="00F0519E" w:rsidRDefault="00BA2BB3" w:rsidP="00F0519E">
      <w:pPr>
        <w:pStyle w:val="ListParagraph"/>
        <w:numPr>
          <w:ilvl w:val="0"/>
          <w:numId w:val="26"/>
        </w:numPr>
        <w:spacing w:before="120" w:after="120"/>
        <w:ind w:hanging="720"/>
        <w:contextualSpacing w:val="0"/>
        <w:jc w:val="both"/>
        <w:rPr>
          <w:rFonts w:ascii="Arial" w:hAnsi="Arial" w:cs="Arial"/>
        </w:rPr>
      </w:pPr>
      <w:r w:rsidRPr="008F55F4">
        <w:rPr>
          <w:rFonts w:ascii="Arial" w:hAnsi="Arial" w:cs="Arial"/>
          <w:lang w:val="es-ES_tradnl"/>
        </w:rPr>
        <w:lastRenderedPageBreak/>
        <w:t xml:space="preserve">Como </w:t>
      </w:r>
      <w:r w:rsidR="00D47CF6" w:rsidRPr="008F55F4">
        <w:rPr>
          <w:rFonts w:ascii="Arial" w:hAnsi="Arial" w:cs="Arial"/>
          <w:lang w:val="es-ES_tradnl"/>
        </w:rPr>
        <w:t>línea</w:t>
      </w:r>
      <w:r w:rsidRPr="008F55F4">
        <w:rPr>
          <w:rFonts w:ascii="Arial" w:hAnsi="Arial" w:cs="Arial"/>
          <w:lang w:val="es-ES_tradnl"/>
        </w:rPr>
        <w:t xml:space="preserve"> de base p</w:t>
      </w:r>
      <w:r w:rsidR="002A2B19" w:rsidRPr="008F55F4">
        <w:rPr>
          <w:rFonts w:ascii="Arial" w:hAnsi="Arial" w:cs="Arial"/>
          <w:lang w:val="es-ES_tradnl"/>
        </w:rPr>
        <w:t>ara medir el aprendizaje de los estudiantes</w:t>
      </w:r>
      <w:r w:rsidR="00546946" w:rsidRPr="008F55F4">
        <w:rPr>
          <w:rFonts w:ascii="Arial" w:hAnsi="Arial" w:cs="Arial"/>
          <w:lang w:val="es-ES_tradnl"/>
        </w:rPr>
        <w:t xml:space="preserve">, serán utilizados </w:t>
      </w:r>
      <w:r w:rsidR="006F24E9" w:rsidRPr="008F55F4">
        <w:rPr>
          <w:rFonts w:ascii="Arial" w:hAnsi="Arial" w:cs="Arial"/>
          <w:lang w:val="es-ES_tradnl"/>
        </w:rPr>
        <w:t xml:space="preserve">los resultados de las evaluaciones </w:t>
      </w:r>
      <w:r w:rsidRPr="008F55F4">
        <w:rPr>
          <w:rFonts w:ascii="Arial" w:hAnsi="Arial" w:cs="Arial"/>
          <w:lang w:val="es-ES_tradnl"/>
        </w:rPr>
        <w:t>de desempeño en lengua</w:t>
      </w:r>
      <w:r w:rsidR="00337009" w:rsidRPr="008F55F4">
        <w:rPr>
          <w:rFonts w:ascii="Arial" w:hAnsi="Arial" w:cs="Arial"/>
          <w:lang w:val="es-ES_tradnl"/>
        </w:rPr>
        <w:t xml:space="preserve">je y matemáticas </w:t>
      </w:r>
      <w:r w:rsidR="00F134F1" w:rsidRPr="008F55F4">
        <w:rPr>
          <w:rFonts w:ascii="Arial" w:hAnsi="Arial" w:cs="Arial"/>
          <w:lang w:val="es-ES_tradnl"/>
        </w:rPr>
        <w:t>implementadas</w:t>
      </w:r>
      <w:r w:rsidR="00337009" w:rsidRPr="008F55F4">
        <w:rPr>
          <w:rFonts w:ascii="Arial" w:hAnsi="Arial" w:cs="Arial"/>
          <w:lang w:val="es-ES_tradnl"/>
        </w:rPr>
        <w:t xml:space="preserve"> en octubre del</w:t>
      </w:r>
      <w:r w:rsidRPr="008F55F4">
        <w:rPr>
          <w:rFonts w:ascii="Arial" w:hAnsi="Arial" w:cs="Arial"/>
          <w:lang w:val="es-ES_tradnl"/>
        </w:rPr>
        <w:t xml:space="preserve"> 2017 con estudiantes del tercer grado. Se usara como instrumento de medición la evaluación </w:t>
      </w:r>
      <w:r w:rsidR="006F24E9" w:rsidRPr="008F55F4">
        <w:rPr>
          <w:rFonts w:ascii="Arial" w:hAnsi="Arial" w:cs="Arial"/>
          <w:lang w:val="es-ES_tradnl"/>
        </w:rPr>
        <w:t xml:space="preserve">del SNEPE </w:t>
      </w:r>
      <w:r w:rsidRPr="008F55F4">
        <w:rPr>
          <w:rFonts w:ascii="Arial" w:hAnsi="Arial" w:cs="Arial"/>
          <w:lang w:val="es-ES_tradnl"/>
        </w:rPr>
        <w:t>del 2015 para el tercer grado.</w:t>
      </w:r>
      <w:r w:rsidR="00F134F1" w:rsidRPr="008F55F4">
        <w:rPr>
          <w:rFonts w:ascii="Arial" w:hAnsi="Arial" w:cs="Arial"/>
          <w:lang w:val="es-ES_tradnl"/>
        </w:rPr>
        <w:t xml:space="preserve"> De este modo</w:t>
      </w:r>
      <w:r w:rsidR="00D75EF4" w:rsidRPr="008F55F4">
        <w:rPr>
          <w:rFonts w:ascii="Arial" w:hAnsi="Arial" w:cs="Arial"/>
          <w:lang w:val="es-ES_tradnl"/>
        </w:rPr>
        <w:t xml:space="preserve"> no</w:t>
      </w:r>
      <w:r w:rsidR="00576739" w:rsidRPr="008F55F4">
        <w:rPr>
          <w:rFonts w:ascii="Arial" w:hAnsi="Arial" w:cs="Arial"/>
          <w:lang w:val="es-ES_tradnl"/>
        </w:rPr>
        <w:t xml:space="preserve"> será necesario</w:t>
      </w:r>
      <w:r w:rsidR="00D75EF4" w:rsidRPr="008F55F4">
        <w:rPr>
          <w:rFonts w:ascii="Arial" w:hAnsi="Arial" w:cs="Arial"/>
          <w:lang w:val="es-ES_tradnl"/>
        </w:rPr>
        <w:t xml:space="preserve"> desarrollar un instrumento de medición.</w:t>
      </w:r>
      <w:r w:rsidRPr="008F55F4">
        <w:rPr>
          <w:rFonts w:ascii="Arial" w:hAnsi="Arial" w:cs="Arial"/>
          <w:lang w:val="es-ES_tradnl"/>
        </w:rPr>
        <w:t xml:space="preserve"> Estos resultados serán comparados 3 años después con los de la línea final que serán tomados en </w:t>
      </w:r>
      <w:r w:rsidR="009F1848" w:rsidRPr="008F55F4">
        <w:rPr>
          <w:rFonts w:ascii="Arial" w:hAnsi="Arial" w:cs="Arial"/>
          <w:lang w:val="es-ES_tradnl"/>
        </w:rPr>
        <w:t>octubre del</w:t>
      </w:r>
      <w:r w:rsidRPr="008F55F4">
        <w:rPr>
          <w:rFonts w:ascii="Arial" w:hAnsi="Arial" w:cs="Arial"/>
          <w:lang w:val="es-ES_tradnl"/>
        </w:rPr>
        <w:t xml:space="preserve"> 2020 con evaluaciones de desempeño en lenguaje y </w:t>
      </w:r>
      <w:r w:rsidR="00D75EF4" w:rsidRPr="008F55F4">
        <w:rPr>
          <w:rFonts w:ascii="Arial" w:hAnsi="Arial" w:cs="Arial"/>
          <w:lang w:val="es-ES_tradnl"/>
        </w:rPr>
        <w:t xml:space="preserve">matemáticas con estudiantes de </w:t>
      </w:r>
      <w:r w:rsidRPr="008F55F4">
        <w:rPr>
          <w:rFonts w:ascii="Arial" w:hAnsi="Arial" w:cs="Arial"/>
          <w:lang w:val="es-ES_tradnl"/>
        </w:rPr>
        <w:t>sexto grado. Se usara como instrumento de medición la evaluación del SNEPE del 2018 para sexto grado</w:t>
      </w:r>
      <w:r w:rsidR="006F24E9" w:rsidRPr="008F55F4">
        <w:rPr>
          <w:rFonts w:ascii="Arial" w:hAnsi="Arial" w:cs="Arial"/>
          <w:lang w:val="es-ES_tradnl"/>
        </w:rPr>
        <w:t xml:space="preserve">. </w:t>
      </w:r>
      <w:r w:rsidR="009F1848" w:rsidRPr="008F55F4">
        <w:rPr>
          <w:rFonts w:ascii="Arial" w:hAnsi="Arial" w:cs="Arial"/>
          <w:lang w:val="es-ES_tradnl"/>
        </w:rPr>
        <w:t>En octubre del 2018 y 2019</w:t>
      </w:r>
      <w:r w:rsidR="006F24E9" w:rsidRPr="008F55F4">
        <w:rPr>
          <w:rFonts w:ascii="Arial" w:hAnsi="Arial" w:cs="Arial"/>
          <w:lang w:val="es-ES_tradnl"/>
        </w:rPr>
        <w:t xml:space="preserve">, se administraran evaluaciones </w:t>
      </w:r>
      <w:r w:rsidR="00757FCB" w:rsidRPr="008F55F4">
        <w:rPr>
          <w:rFonts w:ascii="Arial" w:hAnsi="Arial" w:cs="Arial"/>
          <w:lang w:val="es-ES_tradnl"/>
        </w:rPr>
        <w:t xml:space="preserve">de </w:t>
      </w:r>
      <w:r w:rsidR="005B7BEF" w:rsidRPr="008F55F4">
        <w:rPr>
          <w:rFonts w:ascii="Arial" w:hAnsi="Arial" w:cs="Arial"/>
          <w:lang w:val="es-ES_tradnl"/>
        </w:rPr>
        <w:t>desempeño</w:t>
      </w:r>
      <w:r w:rsidR="006F24E9" w:rsidRPr="008F55F4">
        <w:rPr>
          <w:rFonts w:ascii="Arial" w:hAnsi="Arial" w:cs="Arial"/>
          <w:lang w:val="es-ES_tradnl"/>
        </w:rPr>
        <w:t xml:space="preserve"> en </w:t>
      </w:r>
      <w:r w:rsidR="00934915" w:rsidRPr="008F55F4">
        <w:rPr>
          <w:rFonts w:ascii="Arial" w:hAnsi="Arial" w:cs="Arial"/>
          <w:lang w:val="es-ES_tradnl"/>
        </w:rPr>
        <w:t xml:space="preserve">lenguaje y </w:t>
      </w:r>
      <w:r w:rsidR="006F24E9" w:rsidRPr="008F55F4">
        <w:rPr>
          <w:rFonts w:ascii="Arial" w:hAnsi="Arial" w:cs="Arial"/>
          <w:lang w:val="es-ES_tradnl"/>
        </w:rPr>
        <w:t>matemáticas</w:t>
      </w:r>
      <w:r w:rsidR="009F1848" w:rsidRPr="008F55F4">
        <w:rPr>
          <w:rFonts w:ascii="Arial" w:hAnsi="Arial" w:cs="Arial"/>
          <w:lang w:val="es-ES_tradnl"/>
        </w:rPr>
        <w:t xml:space="preserve"> para seguir a los estudiantes en el grupo de tratamiento</w:t>
      </w:r>
      <w:r w:rsidR="002D3D5F" w:rsidRPr="008F55F4">
        <w:rPr>
          <w:rFonts w:ascii="Arial" w:hAnsi="Arial" w:cs="Arial"/>
          <w:lang w:val="es-ES_tradnl"/>
        </w:rPr>
        <w:t>.</w:t>
      </w:r>
      <w:r w:rsidR="00BD6D3D" w:rsidRPr="00F0519E">
        <w:rPr>
          <w:rFonts w:ascii="Arial" w:hAnsi="Arial" w:cs="Arial"/>
        </w:rPr>
        <w:footnoteReference w:id="8"/>
      </w:r>
      <w:r w:rsidR="006F24E9" w:rsidRPr="008F55F4">
        <w:rPr>
          <w:rFonts w:ascii="Arial" w:hAnsi="Arial" w:cs="Arial"/>
          <w:lang w:val="es-ES_tradnl"/>
        </w:rPr>
        <w:t xml:space="preserve"> </w:t>
      </w:r>
      <w:r w:rsidRPr="008F55F4">
        <w:rPr>
          <w:rFonts w:ascii="Arial" w:hAnsi="Arial" w:cs="Arial"/>
          <w:lang w:val="es-ES_tradnl"/>
        </w:rPr>
        <w:t>Los instrumentos para e</w:t>
      </w:r>
      <w:r w:rsidR="006F24E9" w:rsidRPr="008F55F4">
        <w:rPr>
          <w:rFonts w:ascii="Arial" w:hAnsi="Arial" w:cs="Arial"/>
          <w:lang w:val="es-ES_tradnl"/>
        </w:rPr>
        <w:t xml:space="preserve">stas evaluaciones serán </w:t>
      </w:r>
      <w:r w:rsidRPr="008F55F4">
        <w:rPr>
          <w:rFonts w:ascii="Arial" w:hAnsi="Arial" w:cs="Arial"/>
          <w:lang w:val="es-ES_tradnl"/>
        </w:rPr>
        <w:t>dise</w:t>
      </w:r>
      <w:r w:rsidR="00D2397D" w:rsidRPr="008F55F4">
        <w:rPr>
          <w:rFonts w:ascii="Arial" w:hAnsi="Arial" w:cs="Arial"/>
          <w:lang w:val="es-ES_tradnl"/>
        </w:rPr>
        <w:t>ñado</w:t>
      </w:r>
      <w:r w:rsidRPr="008F55F4">
        <w:rPr>
          <w:rFonts w:ascii="Arial" w:hAnsi="Arial" w:cs="Arial"/>
          <w:lang w:val="es-ES_tradnl"/>
        </w:rPr>
        <w:t xml:space="preserve">s y </w:t>
      </w:r>
      <w:r w:rsidR="00D2397D" w:rsidRPr="008F55F4">
        <w:rPr>
          <w:rFonts w:ascii="Arial" w:hAnsi="Arial" w:cs="Arial"/>
          <w:lang w:val="es-ES_tradnl"/>
        </w:rPr>
        <w:t>administrado</w:t>
      </w:r>
      <w:r w:rsidR="006F24E9" w:rsidRPr="008F55F4">
        <w:rPr>
          <w:rFonts w:ascii="Arial" w:hAnsi="Arial" w:cs="Arial"/>
          <w:lang w:val="es-ES_tradnl"/>
        </w:rPr>
        <w:t xml:space="preserve">s por el BID y se </w:t>
      </w:r>
      <w:r w:rsidR="00757FCB" w:rsidRPr="008F55F4">
        <w:rPr>
          <w:rFonts w:ascii="Arial" w:hAnsi="Arial" w:cs="Arial"/>
          <w:lang w:val="es-ES_tradnl"/>
        </w:rPr>
        <w:t>implementaran a</w:t>
      </w:r>
      <w:r w:rsidRPr="008F55F4">
        <w:rPr>
          <w:rFonts w:ascii="Arial" w:hAnsi="Arial" w:cs="Arial"/>
          <w:lang w:val="es-ES_tradnl"/>
        </w:rPr>
        <w:t xml:space="preserve"> estudiantes del cuarto grado en el 2018 y para estudiantes del quinto grado en el 2019</w:t>
      </w:r>
      <w:r w:rsidR="006F24E9" w:rsidRPr="008F55F4">
        <w:rPr>
          <w:rFonts w:ascii="Arial" w:hAnsi="Arial" w:cs="Arial"/>
          <w:lang w:val="es-ES_tradnl"/>
        </w:rPr>
        <w:t>.</w:t>
      </w:r>
      <w:r w:rsidR="00576739" w:rsidRPr="00F0519E">
        <w:rPr>
          <w:rFonts w:ascii="Arial" w:hAnsi="Arial" w:cs="Arial"/>
        </w:rPr>
        <w:footnoteReference w:id="9"/>
      </w:r>
      <w:r w:rsidR="006F24E9" w:rsidRPr="008F55F4">
        <w:rPr>
          <w:rFonts w:ascii="Arial" w:hAnsi="Arial" w:cs="Arial"/>
          <w:lang w:val="es-ES_tradnl"/>
        </w:rPr>
        <w:t xml:space="preserve"> También se hará una prueba diagnostico a todas las escuelas en el grupo de tratamiento y control para verificar el progreso e implementación del programa. </w:t>
      </w:r>
      <w:r w:rsidR="006F24E9" w:rsidRPr="00F0519E">
        <w:rPr>
          <w:rFonts w:ascii="Arial" w:hAnsi="Arial" w:cs="Arial"/>
        </w:rPr>
        <w:t>Este seguimi</w:t>
      </w:r>
      <w:r w:rsidR="00B627CC" w:rsidRPr="00F0519E">
        <w:rPr>
          <w:rFonts w:ascii="Arial" w:hAnsi="Arial" w:cs="Arial"/>
        </w:rPr>
        <w:t xml:space="preserve">ento se </w:t>
      </w:r>
      <w:r w:rsidR="00803EFD" w:rsidRPr="00F0519E">
        <w:rPr>
          <w:rFonts w:ascii="Arial" w:hAnsi="Arial" w:cs="Arial"/>
        </w:rPr>
        <w:t xml:space="preserve">llevara a cabo anualmente (del </w:t>
      </w:r>
      <w:r w:rsidR="00B627CC" w:rsidRPr="00F0519E">
        <w:rPr>
          <w:rFonts w:ascii="Arial" w:hAnsi="Arial" w:cs="Arial"/>
        </w:rPr>
        <w:t>2017 al 2020</w:t>
      </w:r>
      <w:r w:rsidR="00803EFD" w:rsidRPr="00F0519E">
        <w:rPr>
          <w:rFonts w:ascii="Arial" w:hAnsi="Arial" w:cs="Arial"/>
        </w:rPr>
        <w:t>)</w:t>
      </w:r>
      <w:r w:rsidR="006F24E9" w:rsidRPr="00F0519E">
        <w:rPr>
          <w:rFonts w:ascii="Arial" w:hAnsi="Arial" w:cs="Arial"/>
        </w:rPr>
        <w:t xml:space="preserve">. </w:t>
      </w:r>
    </w:p>
    <w:p w:rsidR="00D6391C" w:rsidRPr="00F0519E" w:rsidRDefault="00D6391C" w:rsidP="00F0519E">
      <w:pPr>
        <w:pStyle w:val="ListParagraph"/>
        <w:numPr>
          <w:ilvl w:val="0"/>
          <w:numId w:val="26"/>
        </w:numPr>
        <w:spacing w:before="120" w:after="120"/>
        <w:ind w:hanging="720"/>
        <w:contextualSpacing w:val="0"/>
        <w:jc w:val="both"/>
        <w:rPr>
          <w:rFonts w:ascii="Arial" w:hAnsi="Arial" w:cs="Arial"/>
        </w:rPr>
      </w:pPr>
      <w:r w:rsidRPr="008F55F4">
        <w:rPr>
          <w:rFonts w:ascii="Arial" w:hAnsi="Arial" w:cs="Arial"/>
          <w:lang w:val="es-ES_tradnl"/>
        </w:rPr>
        <w:t xml:space="preserve">Adicionalmente, se dispondrá de recursos para </w:t>
      </w:r>
      <w:r w:rsidR="007602D1" w:rsidRPr="008F55F4">
        <w:rPr>
          <w:rFonts w:ascii="Arial" w:hAnsi="Arial" w:cs="Arial"/>
          <w:lang w:val="es-ES_tradnl"/>
        </w:rPr>
        <w:t>tratar con problemas de atrición, con los cuales se seguirán</w:t>
      </w:r>
      <w:r w:rsidRPr="008F55F4">
        <w:rPr>
          <w:rFonts w:ascii="Arial" w:hAnsi="Arial" w:cs="Arial"/>
          <w:lang w:val="es-ES_tradnl"/>
        </w:rPr>
        <w:t xml:space="preserve"> a los estudiantes del tercer grado que participaron en la línea de base del 2017. Este seguimiento se debe llevar a cabo para preservar la validación interna de la evaluación</w:t>
      </w:r>
      <w:r w:rsidR="007602D1" w:rsidRPr="008F55F4">
        <w:rPr>
          <w:rFonts w:ascii="Arial" w:hAnsi="Arial" w:cs="Arial"/>
          <w:lang w:val="es-ES_tradnl"/>
        </w:rPr>
        <w:t xml:space="preserve"> del efecto de tratamiento</w:t>
      </w:r>
      <w:r w:rsidRPr="008F55F4">
        <w:rPr>
          <w:rFonts w:ascii="Arial" w:hAnsi="Arial" w:cs="Arial"/>
          <w:lang w:val="es-ES_tradnl"/>
        </w:rPr>
        <w:t xml:space="preserve">. Todos los estudiantes que serán evaluados en el 2017 deben ser seguidos hasta la finalización de la evaluación en el 2020, esto incluye a los estudiantes que hayan repetido grados o que hayan abandonado la escuela. En el momento de la evaluación de línea de base se administrara un cuestionario con datos personales como: cedula de identidad, teléfonos de contacto del estudiante y familiares, dirección, etc. </w:t>
      </w:r>
      <w:r w:rsidR="007602D1" w:rsidRPr="00F0519E">
        <w:rPr>
          <w:rFonts w:ascii="Arial" w:hAnsi="Arial" w:cs="Arial"/>
        </w:rPr>
        <w:t xml:space="preserve">Estos datos se actualizaran anualmente con cada evaluación. </w:t>
      </w:r>
    </w:p>
    <w:p w:rsidR="00FD2A6D" w:rsidRPr="005C4A56" w:rsidRDefault="00FD2A6D" w:rsidP="00FF238F">
      <w:pPr>
        <w:pStyle w:val="FirstHeading"/>
        <w:ind w:left="0" w:firstLine="0"/>
        <w:rPr>
          <w:rStyle w:val="hps"/>
          <w:rFonts w:ascii="Arial" w:hAnsi="Arial" w:cs="Arial"/>
          <w:color w:val="222222"/>
          <w:sz w:val="22"/>
          <w:lang w:val="es-ES_tradnl"/>
        </w:rPr>
      </w:pPr>
      <w:r w:rsidRPr="005C4A56">
        <w:rPr>
          <w:rStyle w:val="hps"/>
          <w:rFonts w:ascii="Arial" w:hAnsi="Arial" w:cs="Arial"/>
          <w:color w:val="222222"/>
          <w:sz w:val="22"/>
          <w:lang w:val="es-ES_tradnl"/>
        </w:rPr>
        <w:fldChar w:fldCharType="begin"/>
      </w:r>
      <w:r w:rsidRPr="005C4A56">
        <w:rPr>
          <w:rStyle w:val="hps"/>
          <w:rFonts w:ascii="Arial" w:hAnsi="Arial" w:cs="Arial"/>
          <w:color w:val="222222"/>
          <w:sz w:val="22"/>
          <w:lang w:val="es-ES_tradnl"/>
        </w:rPr>
        <w:instrText xml:space="preserve"> SEQ "</w:instrText>
      </w:r>
      <w:r w:rsidRPr="005C4A56">
        <w:rPr>
          <w:rStyle w:val="hps"/>
          <w:rFonts w:ascii="Arial" w:hAnsi="Arial" w:cs="Arial"/>
          <w:color w:val="222222"/>
          <w:sz w:val="22"/>
          <w:lang w:val="es-ES_tradnl"/>
        </w:rPr>
        <w:fldChar w:fldCharType="begin"/>
      </w:r>
      <w:r w:rsidRPr="005C4A56">
        <w:rPr>
          <w:rStyle w:val="hps"/>
          <w:rFonts w:ascii="Arial" w:hAnsi="Arial" w:cs="Arial"/>
          <w:color w:val="222222"/>
          <w:sz w:val="22"/>
          <w:lang w:val="es-ES_tradnl"/>
        </w:rPr>
        <w:instrText xml:space="preserve"> SECTION  \* MERGEFORMAT </w:instrText>
      </w:r>
      <w:r w:rsidRPr="005C4A56">
        <w:rPr>
          <w:rStyle w:val="hps"/>
          <w:rFonts w:ascii="Arial" w:hAnsi="Arial" w:cs="Arial"/>
          <w:color w:val="222222"/>
          <w:sz w:val="22"/>
          <w:lang w:val="es-ES_tradnl"/>
        </w:rPr>
        <w:fldChar w:fldCharType="separate"/>
      </w:r>
      <w:r w:rsidR="00576739" w:rsidRPr="005C4A56">
        <w:rPr>
          <w:rStyle w:val="hps"/>
          <w:rFonts w:ascii="Arial" w:hAnsi="Arial" w:cs="Arial"/>
          <w:noProof/>
          <w:color w:val="222222"/>
          <w:sz w:val="22"/>
          <w:lang w:val="es-ES_tradnl"/>
        </w:rPr>
        <w:instrText>4</w:instrText>
      </w:r>
      <w:r w:rsidRPr="005C4A56">
        <w:rPr>
          <w:rStyle w:val="hps"/>
          <w:rFonts w:ascii="Arial" w:hAnsi="Arial" w:cs="Arial"/>
          <w:color w:val="222222"/>
          <w:sz w:val="22"/>
          <w:lang w:val="es-ES_tradnl"/>
        </w:rPr>
        <w:fldChar w:fldCharType="end"/>
      </w:r>
      <w:r w:rsidRPr="005C4A56">
        <w:rPr>
          <w:rStyle w:val="hps"/>
          <w:rFonts w:ascii="Arial" w:hAnsi="Arial" w:cs="Arial"/>
          <w:color w:val="222222"/>
          <w:sz w:val="22"/>
          <w:lang w:val="es-ES_tradnl"/>
        </w:rPr>
        <w:instrText xml:space="preserve">#"\* ALPHABETIC \* MERGEFORMAT </w:instrText>
      </w:r>
      <w:r w:rsidRPr="005C4A56">
        <w:rPr>
          <w:rStyle w:val="hps"/>
          <w:rFonts w:ascii="Arial" w:hAnsi="Arial" w:cs="Arial"/>
          <w:color w:val="222222"/>
          <w:sz w:val="22"/>
          <w:lang w:val="es-ES_tradnl"/>
        </w:rPr>
        <w:fldChar w:fldCharType="separate"/>
      </w:r>
      <w:bookmarkStart w:id="22" w:name="_Toc301033068"/>
      <w:bookmarkStart w:id="23" w:name="_Toc430268392"/>
      <w:r w:rsidR="00576739" w:rsidRPr="005C4A56">
        <w:rPr>
          <w:rStyle w:val="hps"/>
          <w:rFonts w:ascii="Arial" w:hAnsi="Arial" w:cs="Arial"/>
          <w:noProof/>
          <w:color w:val="222222"/>
          <w:sz w:val="22"/>
          <w:lang w:val="es-ES_tradnl"/>
        </w:rPr>
        <w:t>F</w:t>
      </w:r>
      <w:r w:rsidRPr="005C4A56">
        <w:rPr>
          <w:rStyle w:val="hps"/>
          <w:rFonts w:ascii="Arial" w:hAnsi="Arial" w:cs="Arial"/>
          <w:color w:val="222222"/>
          <w:sz w:val="22"/>
          <w:lang w:val="es-ES_tradnl"/>
        </w:rPr>
        <w:fldChar w:fldCharType="end"/>
      </w:r>
      <w:r w:rsidRPr="005C4A56">
        <w:rPr>
          <w:rStyle w:val="hps"/>
          <w:rFonts w:ascii="Arial" w:hAnsi="Arial" w:cs="Arial"/>
          <w:color w:val="222222"/>
          <w:sz w:val="22"/>
          <w:lang w:val="es-ES_tradnl"/>
        </w:rPr>
        <w:t>.</w:t>
      </w:r>
      <w:r w:rsidRPr="005C4A56">
        <w:rPr>
          <w:rStyle w:val="hps"/>
          <w:rFonts w:ascii="Arial" w:hAnsi="Arial" w:cs="Arial"/>
          <w:color w:val="222222"/>
          <w:sz w:val="22"/>
          <w:lang w:val="es-ES_tradnl"/>
        </w:rPr>
        <w:tab/>
      </w:r>
      <w:r w:rsidR="00754358" w:rsidRPr="005C4A56">
        <w:rPr>
          <w:rStyle w:val="hps"/>
          <w:rFonts w:ascii="Arial" w:hAnsi="Arial" w:cs="Arial"/>
          <w:color w:val="222222"/>
          <w:sz w:val="22"/>
          <w:lang w:val="es-ES_tradnl"/>
        </w:rPr>
        <w:t>Validez</w:t>
      </w:r>
      <w:r w:rsidR="004B1F4A" w:rsidRPr="005C4A56">
        <w:rPr>
          <w:rStyle w:val="hps"/>
          <w:rFonts w:ascii="Arial" w:hAnsi="Arial" w:cs="Arial"/>
          <w:color w:val="222222"/>
          <w:sz w:val="22"/>
          <w:lang w:val="es-ES_tradnl"/>
        </w:rPr>
        <w:t xml:space="preserve"> interna y externa</w:t>
      </w:r>
      <w:bookmarkEnd w:id="22"/>
      <w:bookmarkEnd w:id="23"/>
    </w:p>
    <w:p w:rsidR="00A76C7D" w:rsidRPr="008F55F4" w:rsidRDefault="00A76C7D" w:rsidP="00F0519E">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 xml:space="preserve">El diseño experimental que va a ser usado en esta evaluación tiene una fuerte validez interna porque permite estimar el impacto causal entre el programa de JEE y el desempeño estudiantil. Dado que los grupos de tratamiento y control son aleatoriamente seleccionados, en principio, </w:t>
      </w:r>
      <w:r w:rsidR="00DE2BE0" w:rsidRPr="008F55F4">
        <w:rPr>
          <w:rFonts w:ascii="Arial" w:hAnsi="Arial" w:cs="Arial"/>
          <w:lang w:val="es-ES_tradnl"/>
        </w:rPr>
        <w:t xml:space="preserve">se puede decir que </w:t>
      </w:r>
      <w:r w:rsidRPr="008F55F4">
        <w:rPr>
          <w:rFonts w:ascii="Arial" w:hAnsi="Arial" w:cs="Arial"/>
          <w:lang w:val="es-ES_tradnl"/>
        </w:rPr>
        <w:t xml:space="preserve">no hay diferencias sistemáticas entre las características de ambos grupos (en la línea de base), y </w:t>
      </w:r>
      <w:r w:rsidR="00DE2BE0" w:rsidRPr="008F55F4">
        <w:rPr>
          <w:rFonts w:ascii="Arial" w:hAnsi="Arial" w:cs="Arial"/>
          <w:lang w:val="es-ES_tradnl"/>
        </w:rPr>
        <w:t xml:space="preserve">alguna diferencia en los resultados entre los dos grupos puede ser atribuida a la influencia del programa. </w:t>
      </w:r>
    </w:p>
    <w:p w:rsidR="00A76C7D" w:rsidRPr="008F55F4" w:rsidRDefault="00DE2BE0" w:rsidP="00F0519E">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 xml:space="preserve">Los resultados </w:t>
      </w:r>
      <w:r w:rsidR="00397B76" w:rsidRPr="008F55F4">
        <w:rPr>
          <w:rFonts w:ascii="Arial" w:hAnsi="Arial" w:cs="Arial"/>
          <w:lang w:val="es-ES_tradnl"/>
        </w:rPr>
        <w:t xml:space="preserve">de esta evaluación van a </w:t>
      </w:r>
      <w:r w:rsidR="00B34031" w:rsidRPr="008F55F4">
        <w:rPr>
          <w:rFonts w:ascii="Arial" w:hAnsi="Arial" w:cs="Arial"/>
          <w:lang w:val="es-ES_tradnl"/>
        </w:rPr>
        <w:t>aportar información de gran utilidad sobre el impacto causal del programa de JEE para países similares que implementen programas similares</w:t>
      </w:r>
      <w:r w:rsidR="0090353B" w:rsidRPr="008F55F4">
        <w:rPr>
          <w:rFonts w:ascii="Arial" w:hAnsi="Arial" w:cs="Arial"/>
          <w:lang w:val="es-ES_tradnl"/>
        </w:rPr>
        <w:t>, particularmente para países pequeños en vías de desarrollo con poblaciones heterogéneas. Por lo tanto, la validez externa de los resultados es muy alta en los siguientes contextos:</w:t>
      </w:r>
    </w:p>
    <w:p w:rsidR="0090353B" w:rsidRPr="001169FD" w:rsidRDefault="0090353B" w:rsidP="00F0519E">
      <w:pPr>
        <w:pStyle w:val="ListParagraph"/>
        <w:numPr>
          <w:ilvl w:val="0"/>
          <w:numId w:val="20"/>
        </w:numPr>
        <w:ind w:left="1440" w:hanging="720"/>
        <w:jc w:val="both"/>
        <w:rPr>
          <w:rStyle w:val="hps"/>
          <w:rFonts w:ascii="Arial" w:hAnsi="Arial" w:cs="Arial"/>
          <w:color w:val="222222"/>
          <w:lang w:val="es-ES_tradnl"/>
        </w:rPr>
      </w:pPr>
      <w:r w:rsidRPr="001169FD">
        <w:rPr>
          <w:rStyle w:val="hps"/>
          <w:rFonts w:ascii="Arial" w:hAnsi="Arial" w:cs="Arial"/>
          <w:color w:val="222222"/>
          <w:lang w:val="es-ES_tradnl"/>
        </w:rPr>
        <w:lastRenderedPageBreak/>
        <w:t>Para Paraguay, ya que incluye un n</w:t>
      </w:r>
      <w:r w:rsidR="00B35657">
        <w:rPr>
          <w:rStyle w:val="hps"/>
          <w:rFonts w:ascii="Arial" w:hAnsi="Arial" w:cs="Arial"/>
          <w:color w:val="222222"/>
          <w:lang w:val="es-ES_tradnl"/>
        </w:rPr>
        <w:t>ú</w:t>
      </w:r>
      <w:r w:rsidRPr="001169FD">
        <w:rPr>
          <w:rStyle w:val="hps"/>
          <w:rFonts w:ascii="Arial" w:hAnsi="Arial" w:cs="Arial"/>
          <w:color w:val="222222"/>
          <w:lang w:val="es-ES_tradnl"/>
        </w:rPr>
        <w:t>mero grande de escuelas.</w:t>
      </w:r>
    </w:p>
    <w:p w:rsidR="0090353B" w:rsidRPr="001169FD" w:rsidRDefault="0090353B" w:rsidP="00F0519E">
      <w:pPr>
        <w:pStyle w:val="ListParagraph"/>
        <w:numPr>
          <w:ilvl w:val="0"/>
          <w:numId w:val="20"/>
        </w:numPr>
        <w:ind w:left="1440" w:hanging="720"/>
        <w:jc w:val="both"/>
        <w:rPr>
          <w:rStyle w:val="hps"/>
          <w:rFonts w:ascii="Arial" w:hAnsi="Arial" w:cs="Arial"/>
          <w:color w:val="222222"/>
          <w:lang w:val="es-ES_tradnl"/>
        </w:rPr>
      </w:pPr>
      <w:r w:rsidRPr="001169FD">
        <w:rPr>
          <w:rStyle w:val="hps"/>
          <w:rFonts w:ascii="Arial" w:hAnsi="Arial" w:cs="Arial"/>
          <w:color w:val="222222"/>
          <w:lang w:val="es-ES_tradnl"/>
        </w:rPr>
        <w:t xml:space="preserve">Para otros países en vías de desarrollo, ya que: </w:t>
      </w:r>
    </w:p>
    <w:p w:rsidR="0090353B" w:rsidRPr="001169FD" w:rsidRDefault="00290347" w:rsidP="00F0519E">
      <w:pPr>
        <w:pStyle w:val="ListParagraph"/>
        <w:numPr>
          <w:ilvl w:val="1"/>
          <w:numId w:val="20"/>
        </w:numPr>
        <w:ind w:left="1800"/>
        <w:jc w:val="both"/>
        <w:rPr>
          <w:rStyle w:val="hps"/>
          <w:rFonts w:ascii="Arial" w:hAnsi="Arial" w:cs="Arial"/>
          <w:color w:val="222222"/>
          <w:lang w:val="es-ES_tradnl"/>
        </w:rPr>
      </w:pPr>
      <w:r w:rsidRPr="001169FD">
        <w:rPr>
          <w:rStyle w:val="hps"/>
          <w:rFonts w:ascii="Arial" w:hAnsi="Arial" w:cs="Arial"/>
          <w:color w:val="222222"/>
          <w:lang w:val="es-ES_tradnl"/>
        </w:rPr>
        <w:t>La gran</w:t>
      </w:r>
      <w:r w:rsidR="0081219E" w:rsidRPr="001169FD">
        <w:rPr>
          <w:rStyle w:val="hps"/>
          <w:rFonts w:ascii="Arial" w:hAnsi="Arial" w:cs="Arial"/>
          <w:color w:val="222222"/>
          <w:lang w:val="es-ES_tradnl"/>
        </w:rPr>
        <w:t xml:space="preserve"> muestra de Paraguay indica que se pueden estimar efectos heterogéneos para </w:t>
      </w:r>
      <w:r w:rsidRPr="001169FD">
        <w:rPr>
          <w:rStyle w:val="hps"/>
          <w:rFonts w:ascii="Arial" w:hAnsi="Arial" w:cs="Arial"/>
          <w:color w:val="222222"/>
          <w:lang w:val="es-ES_tradnl"/>
        </w:rPr>
        <w:t xml:space="preserve">diferentes </w:t>
      </w:r>
      <w:r w:rsidR="0081219E" w:rsidRPr="001169FD">
        <w:rPr>
          <w:rStyle w:val="hps"/>
          <w:rFonts w:ascii="Arial" w:hAnsi="Arial" w:cs="Arial"/>
          <w:color w:val="222222"/>
          <w:lang w:val="es-ES_tradnl"/>
        </w:rPr>
        <w:t xml:space="preserve">estratos (e.g., rural). Estos efectos </w:t>
      </w:r>
      <w:r w:rsidRPr="001169FD">
        <w:rPr>
          <w:rStyle w:val="hps"/>
          <w:rFonts w:ascii="Arial" w:hAnsi="Arial" w:cs="Arial"/>
          <w:color w:val="222222"/>
          <w:lang w:val="es-ES_tradnl"/>
        </w:rPr>
        <w:t xml:space="preserve">pueden ser mas generalizables a subconjuntos de escuelas rurales en contextos similares de desarrollo. </w:t>
      </w:r>
    </w:p>
    <w:p w:rsidR="00290347" w:rsidRPr="001169FD" w:rsidRDefault="00290347" w:rsidP="00F0519E">
      <w:pPr>
        <w:pStyle w:val="ListParagraph"/>
        <w:numPr>
          <w:ilvl w:val="1"/>
          <w:numId w:val="20"/>
        </w:numPr>
        <w:ind w:left="1800"/>
        <w:jc w:val="both"/>
        <w:rPr>
          <w:rStyle w:val="hps"/>
          <w:rFonts w:ascii="Arial" w:hAnsi="Arial" w:cs="Arial"/>
          <w:color w:val="222222"/>
          <w:lang w:val="es-ES_tradnl"/>
        </w:rPr>
      </w:pPr>
      <w:r w:rsidRPr="001169FD">
        <w:rPr>
          <w:rStyle w:val="hps"/>
          <w:rFonts w:ascii="Arial" w:hAnsi="Arial" w:cs="Arial"/>
          <w:color w:val="222222"/>
          <w:lang w:val="es-ES_tradnl"/>
        </w:rPr>
        <w:t xml:space="preserve">El programa de JEE será implementado por el gobierno durante un real “scale-up.” Esto significa que el programa no esta estrechamente controlado por lo cual se presta a generalizarse a políticas del “mundo real.” </w:t>
      </w:r>
    </w:p>
    <w:p w:rsidR="00C50F25" w:rsidRPr="005C4A56" w:rsidRDefault="00AA7A29" w:rsidP="00AA7A29">
      <w:pPr>
        <w:pStyle w:val="FirstHeading"/>
        <w:rPr>
          <w:rStyle w:val="hps"/>
          <w:rFonts w:ascii="Arial" w:hAnsi="Arial" w:cs="Arial"/>
          <w:color w:val="222222"/>
          <w:sz w:val="22"/>
          <w:lang w:val="es-ES_tradnl"/>
        </w:rPr>
      </w:pPr>
      <w:r w:rsidRPr="005C4A56">
        <w:rPr>
          <w:rStyle w:val="hps"/>
          <w:rFonts w:ascii="Arial" w:hAnsi="Arial" w:cs="Arial"/>
          <w:color w:val="222222"/>
          <w:sz w:val="22"/>
          <w:lang w:val="es-ES_tradnl"/>
        </w:rPr>
        <w:fldChar w:fldCharType="begin"/>
      </w:r>
      <w:r w:rsidRPr="005C4A56">
        <w:rPr>
          <w:rStyle w:val="hps"/>
          <w:rFonts w:ascii="Arial" w:hAnsi="Arial" w:cs="Arial"/>
          <w:color w:val="222222"/>
          <w:sz w:val="22"/>
          <w:lang w:val="es-ES_tradnl"/>
        </w:rPr>
        <w:instrText xml:space="preserve"> SEQ "</w:instrText>
      </w:r>
      <w:r w:rsidRPr="005C4A56">
        <w:rPr>
          <w:rStyle w:val="hps"/>
          <w:rFonts w:ascii="Arial" w:hAnsi="Arial" w:cs="Arial"/>
          <w:color w:val="222222"/>
          <w:sz w:val="22"/>
          <w:lang w:val="es-ES_tradnl"/>
        </w:rPr>
        <w:fldChar w:fldCharType="begin"/>
      </w:r>
      <w:r w:rsidRPr="005C4A56">
        <w:rPr>
          <w:rStyle w:val="hps"/>
          <w:rFonts w:ascii="Arial" w:hAnsi="Arial" w:cs="Arial"/>
          <w:color w:val="222222"/>
          <w:sz w:val="22"/>
          <w:lang w:val="es-ES_tradnl"/>
        </w:rPr>
        <w:instrText xml:space="preserve"> SECTION  \* MERGEFORMAT </w:instrText>
      </w:r>
      <w:r w:rsidRPr="005C4A56">
        <w:rPr>
          <w:rStyle w:val="hps"/>
          <w:rFonts w:ascii="Arial" w:hAnsi="Arial" w:cs="Arial"/>
          <w:color w:val="222222"/>
          <w:sz w:val="22"/>
          <w:lang w:val="es-ES_tradnl"/>
        </w:rPr>
        <w:fldChar w:fldCharType="separate"/>
      </w:r>
      <w:r w:rsidR="00576739" w:rsidRPr="005C4A56">
        <w:rPr>
          <w:rStyle w:val="hps"/>
          <w:rFonts w:ascii="Arial" w:hAnsi="Arial" w:cs="Arial"/>
          <w:noProof/>
          <w:color w:val="222222"/>
          <w:sz w:val="22"/>
          <w:lang w:val="es-ES_tradnl"/>
        </w:rPr>
        <w:instrText>4</w:instrText>
      </w:r>
      <w:r w:rsidRPr="005C4A56">
        <w:rPr>
          <w:rStyle w:val="hps"/>
          <w:rFonts w:ascii="Arial" w:hAnsi="Arial" w:cs="Arial"/>
          <w:color w:val="222222"/>
          <w:sz w:val="22"/>
          <w:lang w:val="es-ES_tradnl"/>
        </w:rPr>
        <w:fldChar w:fldCharType="end"/>
      </w:r>
      <w:r w:rsidRPr="005C4A56">
        <w:rPr>
          <w:rStyle w:val="hps"/>
          <w:rFonts w:ascii="Arial" w:hAnsi="Arial" w:cs="Arial"/>
          <w:color w:val="222222"/>
          <w:sz w:val="22"/>
          <w:lang w:val="es-ES_tradnl"/>
        </w:rPr>
        <w:instrText xml:space="preserve">#"\* ALPHABETIC \* MERGEFORMAT </w:instrText>
      </w:r>
      <w:r w:rsidRPr="005C4A56">
        <w:rPr>
          <w:rStyle w:val="hps"/>
          <w:rFonts w:ascii="Arial" w:hAnsi="Arial" w:cs="Arial"/>
          <w:color w:val="222222"/>
          <w:sz w:val="22"/>
          <w:lang w:val="es-ES_tradnl"/>
        </w:rPr>
        <w:fldChar w:fldCharType="separate"/>
      </w:r>
      <w:bookmarkStart w:id="24" w:name="_Toc301033069"/>
      <w:bookmarkStart w:id="25" w:name="_Toc430268393"/>
      <w:r w:rsidR="00576739" w:rsidRPr="005C4A56">
        <w:rPr>
          <w:rStyle w:val="hps"/>
          <w:rFonts w:ascii="Arial" w:hAnsi="Arial" w:cs="Arial"/>
          <w:noProof/>
          <w:color w:val="222222"/>
          <w:sz w:val="22"/>
          <w:lang w:val="es-ES_tradnl"/>
        </w:rPr>
        <w:t>G</w:t>
      </w:r>
      <w:r w:rsidRPr="005C4A56">
        <w:rPr>
          <w:rStyle w:val="hps"/>
          <w:rFonts w:ascii="Arial" w:hAnsi="Arial" w:cs="Arial"/>
          <w:color w:val="222222"/>
          <w:sz w:val="22"/>
          <w:lang w:val="es-ES_tradnl"/>
        </w:rPr>
        <w:fldChar w:fldCharType="end"/>
      </w:r>
      <w:r w:rsidRPr="005C4A56">
        <w:rPr>
          <w:rStyle w:val="hps"/>
          <w:rFonts w:ascii="Arial" w:hAnsi="Arial" w:cs="Arial"/>
          <w:color w:val="222222"/>
          <w:sz w:val="22"/>
          <w:lang w:val="es-ES_tradnl"/>
        </w:rPr>
        <w:t>.</w:t>
      </w:r>
      <w:r w:rsidRPr="005C4A56">
        <w:rPr>
          <w:rStyle w:val="hps"/>
          <w:rFonts w:ascii="Arial" w:hAnsi="Arial" w:cs="Arial"/>
          <w:color w:val="222222"/>
          <w:sz w:val="22"/>
          <w:lang w:val="es-ES_tradnl"/>
        </w:rPr>
        <w:tab/>
        <w:t>Metodología de evaluación</w:t>
      </w:r>
      <w:bookmarkEnd w:id="24"/>
      <w:bookmarkEnd w:id="25"/>
    </w:p>
    <w:p w:rsidR="00C0054B" w:rsidRPr="00484DEA" w:rsidRDefault="00C0054B" w:rsidP="00484DEA">
      <w:pPr>
        <w:pStyle w:val="ListParagraph"/>
        <w:numPr>
          <w:ilvl w:val="0"/>
          <w:numId w:val="26"/>
        </w:numPr>
        <w:spacing w:before="120" w:after="120"/>
        <w:ind w:hanging="720"/>
        <w:contextualSpacing w:val="0"/>
        <w:jc w:val="both"/>
        <w:rPr>
          <w:rFonts w:ascii="Arial" w:hAnsi="Arial" w:cs="Arial"/>
        </w:rPr>
      </w:pPr>
      <w:r w:rsidRPr="008F55F4">
        <w:rPr>
          <w:rFonts w:ascii="Arial" w:hAnsi="Arial" w:cs="Arial"/>
          <w:lang w:val="es-ES_tradnl"/>
        </w:rPr>
        <w:t>El programa de JEE será evaluado aplicando un diseño experimental. Se hizo</w:t>
      </w:r>
      <w:r w:rsidR="007514C5" w:rsidRPr="008F55F4">
        <w:rPr>
          <w:rFonts w:ascii="Arial" w:hAnsi="Arial" w:cs="Arial"/>
          <w:lang w:val="es-ES_tradnl"/>
        </w:rPr>
        <w:t xml:space="preserve"> una aleatorización de las 1,</w:t>
      </w:r>
      <w:r w:rsidR="009C5C6D" w:rsidRPr="008F55F4">
        <w:rPr>
          <w:rFonts w:ascii="Arial" w:hAnsi="Arial" w:cs="Arial"/>
          <w:lang w:val="es-ES_tradnl"/>
        </w:rPr>
        <w:t>195</w:t>
      </w:r>
      <w:r w:rsidRPr="008F55F4">
        <w:rPr>
          <w:rFonts w:ascii="Arial" w:hAnsi="Arial" w:cs="Arial"/>
          <w:lang w:val="es-ES_tradnl"/>
        </w:rPr>
        <w:t xml:space="preserve"> escuelas participantes en la evaluación de impacto de las cuales se selecciona alrededor de la mitad para el grupo de tratamiento y las restantes para el grupo de control. Dentro del grupo de tratamiento, se aprovechará que la estrategia de implementación de la intervención se realizará de manera escalonada, con un tercio de las escuelas como “primer grupo” incorporándose al programa a comienzos de año escolar 2018 (mediados de febrero), otro tercio de escuelas (“segundo grupo”) se incorporara a comienzos del año escolar 2019 y el ultimo tercio de escuelas (“tercer grupo”) se incorporara a comienzos del año escolar 2020. </w:t>
      </w:r>
      <w:r w:rsidR="00D85D23" w:rsidRPr="00F0519E">
        <w:rPr>
          <w:rFonts w:ascii="Arial" w:hAnsi="Arial" w:cs="Arial"/>
        </w:rPr>
        <w:t>Cuadro</w:t>
      </w:r>
      <w:r w:rsidRPr="00F0519E">
        <w:rPr>
          <w:rFonts w:ascii="Arial" w:hAnsi="Arial" w:cs="Arial"/>
        </w:rPr>
        <w:t xml:space="preserve"> </w:t>
      </w:r>
      <w:r w:rsidR="000A4522" w:rsidRPr="00F0519E">
        <w:rPr>
          <w:rFonts w:ascii="Arial" w:hAnsi="Arial" w:cs="Arial"/>
        </w:rPr>
        <w:t>III-3</w:t>
      </w:r>
      <w:r w:rsidRPr="00F0519E">
        <w:rPr>
          <w:rFonts w:ascii="Arial" w:hAnsi="Arial" w:cs="Arial"/>
        </w:rPr>
        <w:t xml:space="preserve"> describe el tamaño de cada grupo. </w:t>
      </w:r>
    </w:p>
    <w:p w:rsidR="007F7DAA" w:rsidRPr="00484DEA" w:rsidRDefault="00D85D23" w:rsidP="00484DEA">
      <w:pPr>
        <w:spacing w:after="0"/>
        <w:jc w:val="center"/>
        <w:rPr>
          <w:rFonts w:ascii="Arial" w:hAnsi="Arial" w:cs="Arial"/>
          <w:b/>
          <w:color w:val="222222"/>
          <w:sz w:val="20"/>
          <w:szCs w:val="20"/>
          <w:lang w:val="es-ES_tradnl"/>
        </w:rPr>
      </w:pPr>
      <w:r w:rsidRPr="00484DEA">
        <w:rPr>
          <w:rFonts w:ascii="Arial" w:hAnsi="Arial" w:cs="Arial"/>
          <w:b/>
          <w:color w:val="222222"/>
          <w:sz w:val="20"/>
          <w:szCs w:val="20"/>
          <w:lang w:val="es-ES_tradnl"/>
        </w:rPr>
        <w:t>Cuadro</w:t>
      </w:r>
      <w:r w:rsidR="007F7DAA" w:rsidRPr="00484DEA">
        <w:rPr>
          <w:rFonts w:ascii="Arial" w:hAnsi="Arial" w:cs="Arial"/>
          <w:b/>
          <w:color w:val="222222"/>
          <w:sz w:val="20"/>
          <w:szCs w:val="20"/>
          <w:lang w:val="es-ES_tradnl"/>
        </w:rPr>
        <w:t xml:space="preserve"> </w:t>
      </w:r>
      <w:r w:rsidR="000A4522" w:rsidRPr="00484DEA">
        <w:rPr>
          <w:rFonts w:ascii="Arial" w:hAnsi="Arial" w:cs="Arial"/>
          <w:b/>
          <w:sz w:val="20"/>
          <w:szCs w:val="20"/>
          <w:lang w:val="es-ES_tradnl"/>
        </w:rPr>
        <w:t>III-3</w:t>
      </w:r>
      <w:r w:rsidR="00ED3862" w:rsidRPr="00484DEA">
        <w:rPr>
          <w:rFonts w:ascii="Arial" w:hAnsi="Arial" w:cs="Arial"/>
          <w:b/>
          <w:color w:val="222222"/>
          <w:sz w:val="20"/>
          <w:szCs w:val="20"/>
          <w:lang w:val="es-ES_tradnl"/>
        </w:rPr>
        <w:t>:</w:t>
      </w:r>
      <w:r w:rsidR="007F7DAA" w:rsidRPr="00484DEA">
        <w:rPr>
          <w:rFonts w:ascii="Arial" w:hAnsi="Arial" w:cs="Arial"/>
          <w:b/>
          <w:color w:val="222222"/>
          <w:sz w:val="20"/>
          <w:szCs w:val="20"/>
          <w:lang w:val="es-ES_tradnl"/>
        </w:rPr>
        <w:t xml:space="preserve"> Composición de los </w:t>
      </w:r>
      <w:r w:rsidR="00ED3862" w:rsidRPr="00484DEA">
        <w:rPr>
          <w:rFonts w:ascii="Arial" w:hAnsi="Arial" w:cs="Arial"/>
          <w:b/>
          <w:color w:val="222222"/>
          <w:sz w:val="20"/>
          <w:szCs w:val="20"/>
          <w:lang w:val="es-ES_tradnl"/>
        </w:rPr>
        <w:t>grupos de tratamiento y control</w:t>
      </w:r>
    </w:p>
    <w:tbl>
      <w:tblPr>
        <w:tblStyle w:val="TableGrid"/>
        <w:tblW w:w="0" w:type="auto"/>
        <w:tblInd w:w="108" w:type="dxa"/>
        <w:tblBorders>
          <w:left w:val="none" w:sz="0" w:space="0" w:color="auto"/>
          <w:right w:val="none" w:sz="0" w:space="0" w:color="auto"/>
        </w:tblBorders>
        <w:tblLook w:val="04A0" w:firstRow="1" w:lastRow="0" w:firstColumn="1" w:lastColumn="0" w:noHBand="0" w:noVBand="1"/>
      </w:tblPr>
      <w:tblGrid>
        <w:gridCol w:w="1380"/>
        <w:gridCol w:w="698"/>
        <w:gridCol w:w="1779"/>
        <w:gridCol w:w="1092"/>
        <w:gridCol w:w="1147"/>
        <w:gridCol w:w="1094"/>
        <w:gridCol w:w="1094"/>
        <w:gridCol w:w="1184"/>
      </w:tblGrid>
      <w:tr w:rsidR="00183E03" w:rsidRPr="004D595E" w:rsidTr="005C4A56">
        <w:trPr>
          <w:trHeight w:val="467"/>
        </w:trPr>
        <w:tc>
          <w:tcPr>
            <w:tcW w:w="1590" w:type="dxa"/>
            <w:shd w:val="clear" w:color="auto" w:fill="B8CCE4" w:themeFill="accent1" w:themeFillTint="66"/>
            <w:vAlign w:val="center"/>
          </w:tcPr>
          <w:p w:rsidR="00183E03" w:rsidRPr="004D595E" w:rsidRDefault="00183E03" w:rsidP="005C4A56">
            <w:pPr>
              <w:spacing w:line="276" w:lineRule="auto"/>
              <w:jc w:val="center"/>
              <w:rPr>
                <w:rFonts w:ascii="Arial" w:hAnsi="Arial" w:cs="Arial"/>
                <w:b/>
                <w:color w:val="222222"/>
                <w:sz w:val="20"/>
                <w:szCs w:val="20"/>
                <w:lang w:val="es-ES_tradnl"/>
              </w:rPr>
            </w:pPr>
            <w:r w:rsidRPr="004D595E">
              <w:rPr>
                <w:rFonts w:ascii="Arial" w:hAnsi="Arial" w:cs="Arial"/>
                <w:b/>
                <w:color w:val="222222"/>
                <w:sz w:val="20"/>
                <w:szCs w:val="20"/>
                <w:lang w:val="es-ES_tradnl"/>
              </w:rPr>
              <w:t>Grupos</w:t>
            </w:r>
          </w:p>
        </w:tc>
        <w:tc>
          <w:tcPr>
            <w:tcW w:w="750" w:type="dxa"/>
            <w:shd w:val="clear" w:color="auto" w:fill="B8CCE4" w:themeFill="accent1" w:themeFillTint="66"/>
            <w:vAlign w:val="center"/>
          </w:tcPr>
          <w:p w:rsidR="00183E03" w:rsidRPr="004D595E" w:rsidRDefault="00183E03" w:rsidP="005C4A56">
            <w:pPr>
              <w:spacing w:line="276" w:lineRule="auto"/>
              <w:jc w:val="center"/>
              <w:rPr>
                <w:rFonts w:ascii="Arial" w:hAnsi="Arial" w:cs="Arial"/>
                <w:b/>
                <w:color w:val="222222"/>
                <w:sz w:val="20"/>
                <w:szCs w:val="20"/>
                <w:lang w:val="es-ES_tradnl"/>
              </w:rPr>
            </w:pPr>
            <w:r w:rsidRPr="004D595E">
              <w:rPr>
                <w:rFonts w:ascii="Arial" w:hAnsi="Arial" w:cs="Arial"/>
                <w:b/>
                <w:color w:val="222222"/>
                <w:sz w:val="20"/>
                <w:szCs w:val="20"/>
                <w:lang w:val="es-ES_tradnl"/>
              </w:rPr>
              <w:t>Total</w:t>
            </w:r>
          </w:p>
        </w:tc>
        <w:tc>
          <w:tcPr>
            <w:tcW w:w="1853" w:type="dxa"/>
            <w:shd w:val="clear" w:color="auto" w:fill="B8CCE4" w:themeFill="accent1" w:themeFillTint="66"/>
            <w:vAlign w:val="center"/>
          </w:tcPr>
          <w:p w:rsidR="00183E03" w:rsidRPr="004D595E" w:rsidRDefault="00183E03" w:rsidP="005C4A56">
            <w:pPr>
              <w:spacing w:line="276" w:lineRule="auto"/>
              <w:jc w:val="center"/>
              <w:rPr>
                <w:rFonts w:ascii="Arial" w:hAnsi="Arial" w:cs="Arial"/>
                <w:b/>
                <w:color w:val="222222"/>
                <w:sz w:val="20"/>
                <w:szCs w:val="20"/>
                <w:lang w:val="es-ES_tradnl"/>
              </w:rPr>
            </w:pPr>
            <w:r w:rsidRPr="004D595E">
              <w:rPr>
                <w:rFonts w:ascii="Arial" w:hAnsi="Arial" w:cs="Arial"/>
                <w:b/>
                <w:color w:val="222222"/>
                <w:sz w:val="20"/>
                <w:szCs w:val="20"/>
                <w:lang w:val="es-ES_tradnl"/>
              </w:rPr>
              <w:t>Inversión Infraestructura</w:t>
            </w:r>
            <w:r w:rsidRPr="004D595E">
              <w:rPr>
                <w:rFonts w:ascii="Arial" w:hAnsi="Arial" w:cs="Arial"/>
                <w:b/>
                <w:color w:val="222222"/>
                <w:sz w:val="20"/>
                <w:szCs w:val="20"/>
                <w:vertAlign w:val="superscript"/>
                <w:lang w:val="es-ES_tradnl"/>
              </w:rPr>
              <w:footnoteReference w:id="10"/>
            </w:r>
          </w:p>
        </w:tc>
        <w:tc>
          <w:tcPr>
            <w:tcW w:w="1190" w:type="dxa"/>
            <w:shd w:val="clear" w:color="auto" w:fill="B8CCE4" w:themeFill="accent1" w:themeFillTint="66"/>
            <w:vAlign w:val="center"/>
          </w:tcPr>
          <w:p w:rsidR="00183E03" w:rsidRPr="004D595E" w:rsidRDefault="00183E03" w:rsidP="005C4A56">
            <w:pPr>
              <w:spacing w:line="276" w:lineRule="auto"/>
              <w:jc w:val="center"/>
              <w:rPr>
                <w:rFonts w:ascii="Arial" w:hAnsi="Arial" w:cs="Arial"/>
                <w:b/>
                <w:color w:val="222222"/>
                <w:sz w:val="20"/>
                <w:szCs w:val="20"/>
                <w:lang w:val="es-ES_tradnl"/>
              </w:rPr>
            </w:pPr>
            <w:r w:rsidRPr="004D595E">
              <w:rPr>
                <w:rFonts w:ascii="Arial" w:hAnsi="Arial" w:cs="Arial"/>
                <w:b/>
                <w:color w:val="222222"/>
                <w:sz w:val="20"/>
                <w:szCs w:val="20"/>
                <w:lang w:val="es-ES_tradnl"/>
              </w:rPr>
              <w:t>Escuelas Vivas</w:t>
            </w:r>
          </w:p>
        </w:tc>
        <w:tc>
          <w:tcPr>
            <w:tcW w:w="1244" w:type="dxa"/>
            <w:shd w:val="clear" w:color="auto" w:fill="B8CCE4" w:themeFill="accent1" w:themeFillTint="66"/>
            <w:vAlign w:val="center"/>
          </w:tcPr>
          <w:p w:rsidR="00183E03" w:rsidRPr="004D595E" w:rsidRDefault="00183E03" w:rsidP="005C4A56">
            <w:pPr>
              <w:spacing w:line="276" w:lineRule="auto"/>
              <w:jc w:val="center"/>
              <w:rPr>
                <w:rFonts w:ascii="Arial" w:hAnsi="Arial" w:cs="Arial"/>
                <w:b/>
                <w:color w:val="222222"/>
                <w:sz w:val="20"/>
                <w:szCs w:val="20"/>
                <w:lang w:val="es-ES_tradnl"/>
              </w:rPr>
            </w:pPr>
            <w:r w:rsidRPr="004D595E">
              <w:rPr>
                <w:rFonts w:ascii="Arial" w:hAnsi="Arial" w:cs="Arial"/>
                <w:b/>
                <w:color w:val="222222"/>
                <w:sz w:val="20"/>
                <w:szCs w:val="20"/>
                <w:lang w:val="es-ES_tradnl"/>
              </w:rPr>
              <w:t>Matricula Promedio</w:t>
            </w:r>
          </w:p>
        </w:tc>
        <w:tc>
          <w:tcPr>
            <w:tcW w:w="1213" w:type="dxa"/>
            <w:shd w:val="clear" w:color="auto" w:fill="B8CCE4" w:themeFill="accent1" w:themeFillTint="66"/>
            <w:vAlign w:val="center"/>
          </w:tcPr>
          <w:p w:rsidR="00183E03" w:rsidRPr="004D595E" w:rsidRDefault="00183E03" w:rsidP="005C4A56">
            <w:pPr>
              <w:spacing w:line="276" w:lineRule="auto"/>
              <w:jc w:val="center"/>
              <w:rPr>
                <w:rFonts w:ascii="Arial" w:hAnsi="Arial" w:cs="Arial"/>
                <w:b/>
                <w:color w:val="222222"/>
                <w:sz w:val="20"/>
                <w:szCs w:val="20"/>
                <w:lang w:val="es-ES_tradnl"/>
              </w:rPr>
            </w:pPr>
            <w:r w:rsidRPr="004D595E">
              <w:rPr>
                <w:rFonts w:ascii="Arial" w:hAnsi="Arial" w:cs="Arial"/>
                <w:b/>
                <w:color w:val="222222"/>
                <w:sz w:val="20"/>
                <w:szCs w:val="20"/>
                <w:lang w:val="es-ES_tradnl"/>
              </w:rPr>
              <w:t>Escuelas rurales</w:t>
            </w:r>
          </w:p>
        </w:tc>
        <w:tc>
          <w:tcPr>
            <w:tcW w:w="1207" w:type="dxa"/>
            <w:shd w:val="clear" w:color="auto" w:fill="B8CCE4" w:themeFill="accent1" w:themeFillTint="66"/>
            <w:vAlign w:val="center"/>
          </w:tcPr>
          <w:p w:rsidR="00183E03" w:rsidRPr="004D595E" w:rsidRDefault="00183E03" w:rsidP="005C4A56">
            <w:pPr>
              <w:spacing w:line="276" w:lineRule="auto"/>
              <w:jc w:val="center"/>
              <w:rPr>
                <w:rFonts w:ascii="Arial" w:hAnsi="Arial" w:cs="Arial"/>
                <w:b/>
                <w:color w:val="222222"/>
                <w:sz w:val="20"/>
                <w:szCs w:val="20"/>
                <w:lang w:val="es-ES_tradnl"/>
              </w:rPr>
            </w:pPr>
            <w:r w:rsidRPr="004D595E">
              <w:rPr>
                <w:rFonts w:ascii="Arial" w:hAnsi="Arial" w:cs="Arial"/>
                <w:b/>
                <w:color w:val="222222"/>
                <w:sz w:val="20"/>
                <w:szCs w:val="20"/>
                <w:lang w:val="es-ES_tradnl"/>
              </w:rPr>
              <w:t>Escuelas Urbanas</w:t>
            </w:r>
          </w:p>
        </w:tc>
        <w:tc>
          <w:tcPr>
            <w:tcW w:w="421" w:type="dxa"/>
            <w:shd w:val="clear" w:color="auto" w:fill="B8CCE4" w:themeFill="accent1" w:themeFillTint="66"/>
            <w:vAlign w:val="center"/>
          </w:tcPr>
          <w:p w:rsidR="00183E03" w:rsidRPr="004D595E" w:rsidRDefault="00D279CC" w:rsidP="005C4A56">
            <w:pPr>
              <w:spacing w:line="276" w:lineRule="auto"/>
              <w:jc w:val="center"/>
              <w:rPr>
                <w:rFonts w:ascii="Arial" w:hAnsi="Arial" w:cs="Arial"/>
                <w:b/>
                <w:color w:val="222222"/>
                <w:sz w:val="20"/>
                <w:szCs w:val="20"/>
                <w:lang w:val="es-ES_tradnl"/>
              </w:rPr>
            </w:pPr>
            <w:r w:rsidRPr="004D595E">
              <w:rPr>
                <w:rFonts w:ascii="Arial" w:hAnsi="Arial" w:cs="Arial"/>
                <w:b/>
                <w:color w:val="222222"/>
                <w:sz w:val="20"/>
                <w:szCs w:val="20"/>
                <w:lang w:val="es-ES_tradnl"/>
              </w:rPr>
              <w:t xml:space="preserve">Tendrá escuelas </w:t>
            </w:r>
            <w:r w:rsidR="00183E03" w:rsidRPr="004D595E">
              <w:rPr>
                <w:rFonts w:ascii="Arial" w:hAnsi="Arial" w:cs="Arial"/>
                <w:b/>
                <w:color w:val="222222"/>
                <w:sz w:val="20"/>
                <w:szCs w:val="20"/>
                <w:lang w:val="es-ES_tradnl"/>
              </w:rPr>
              <w:t>asocia</w:t>
            </w:r>
            <w:r w:rsidRPr="004D595E">
              <w:rPr>
                <w:rFonts w:ascii="Arial" w:hAnsi="Arial" w:cs="Arial"/>
                <w:b/>
                <w:color w:val="222222"/>
                <w:sz w:val="20"/>
                <w:szCs w:val="20"/>
                <w:lang w:val="es-ES_tradnl"/>
              </w:rPr>
              <w:t>das</w:t>
            </w:r>
          </w:p>
        </w:tc>
      </w:tr>
      <w:tr w:rsidR="00183E03" w:rsidRPr="004D595E" w:rsidTr="005C4A56">
        <w:trPr>
          <w:trHeight w:val="70"/>
        </w:trPr>
        <w:tc>
          <w:tcPr>
            <w:tcW w:w="1590" w:type="dxa"/>
            <w:vAlign w:val="center"/>
          </w:tcPr>
          <w:p w:rsidR="00183E03" w:rsidRPr="004D595E" w:rsidRDefault="00183E03" w:rsidP="005C4A56">
            <w:pPr>
              <w:spacing w:line="276" w:lineRule="auto"/>
              <w:rPr>
                <w:rFonts w:ascii="Arial" w:hAnsi="Arial" w:cs="Arial"/>
                <w:b/>
                <w:color w:val="222222"/>
                <w:sz w:val="20"/>
                <w:szCs w:val="20"/>
                <w:lang w:val="es-ES_tradnl"/>
              </w:rPr>
            </w:pPr>
            <w:r w:rsidRPr="004D595E">
              <w:rPr>
                <w:rFonts w:ascii="Arial" w:hAnsi="Arial" w:cs="Arial"/>
                <w:b/>
                <w:color w:val="222222"/>
                <w:sz w:val="20"/>
                <w:szCs w:val="20"/>
                <w:lang w:val="es-ES_tradnl"/>
              </w:rPr>
              <w:t>Tratamiento</w:t>
            </w:r>
          </w:p>
        </w:tc>
        <w:tc>
          <w:tcPr>
            <w:tcW w:w="750" w:type="dxa"/>
            <w:vAlign w:val="center"/>
          </w:tcPr>
          <w:p w:rsidR="00183E03" w:rsidRPr="004D595E" w:rsidRDefault="009C5C6D" w:rsidP="005C4A56">
            <w:pPr>
              <w:spacing w:line="276" w:lineRule="auto"/>
              <w:jc w:val="center"/>
              <w:rPr>
                <w:rFonts w:ascii="Arial" w:hAnsi="Arial" w:cs="Arial"/>
                <w:color w:val="222222"/>
                <w:sz w:val="20"/>
                <w:szCs w:val="20"/>
                <w:lang w:val="es-ES_tradnl"/>
              </w:rPr>
            </w:pPr>
            <w:r w:rsidRPr="004D595E">
              <w:rPr>
                <w:rFonts w:ascii="Arial" w:hAnsi="Arial" w:cs="Arial"/>
                <w:color w:val="222222"/>
                <w:sz w:val="20"/>
                <w:szCs w:val="20"/>
                <w:lang w:val="es-ES_tradnl"/>
              </w:rPr>
              <w:t>593</w:t>
            </w:r>
          </w:p>
        </w:tc>
        <w:tc>
          <w:tcPr>
            <w:tcW w:w="1853" w:type="dxa"/>
            <w:vAlign w:val="center"/>
          </w:tcPr>
          <w:p w:rsidR="00183E03" w:rsidRPr="004D595E" w:rsidRDefault="00C82091" w:rsidP="005C4A56">
            <w:pPr>
              <w:spacing w:line="276" w:lineRule="auto"/>
              <w:jc w:val="center"/>
              <w:rPr>
                <w:rFonts w:ascii="Arial" w:hAnsi="Arial" w:cs="Arial"/>
                <w:color w:val="222222"/>
                <w:sz w:val="20"/>
                <w:szCs w:val="20"/>
                <w:lang w:val="es-ES_tradnl"/>
              </w:rPr>
            </w:pPr>
            <w:r>
              <w:rPr>
                <w:rFonts w:ascii="Arial" w:hAnsi="Arial" w:cs="Arial"/>
                <w:color w:val="222222"/>
                <w:sz w:val="20"/>
                <w:szCs w:val="20"/>
                <w:lang w:val="es-ES_tradnl"/>
              </w:rPr>
              <w:t>124</w:t>
            </w:r>
          </w:p>
        </w:tc>
        <w:tc>
          <w:tcPr>
            <w:tcW w:w="1190" w:type="dxa"/>
            <w:vAlign w:val="center"/>
          </w:tcPr>
          <w:p w:rsidR="00183E03" w:rsidRPr="004D595E" w:rsidRDefault="00C82091" w:rsidP="005C4A56">
            <w:pPr>
              <w:spacing w:line="276" w:lineRule="auto"/>
              <w:jc w:val="center"/>
              <w:rPr>
                <w:rFonts w:ascii="Arial" w:hAnsi="Arial" w:cs="Arial"/>
                <w:color w:val="222222"/>
                <w:sz w:val="20"/>
                <w:szCs w:val="20"/>
                <w:lang w:val="es-ES_tradnl"/>
              </w:rPr>
            </w:pPr>
            <w:r>
              <w:rPr>
                <w:rFonts w:ascii="Arial" w:hAnsi="Arial" w:cs="Arial"/>
                <w:color w:val="222222"/>
                <w:sz w:val="20"/>
                <w:szCs w:val="20"/>
                <w:lang w:val="es-ES_tradnl"/>
              </w:rPr>
              <w:t>435</w:t>
            </w:r>
          </w:p>
        </w:tc>
        <w:tc>
          <w:tcPr>
            <w:tcW w:w="1244" w:type="dxa"/>
            <w:vAlign w:val="center"/>
          </w:tcPr>
          <w:p w:rsidR="00183E03" w:rsidRPr="004D595E" w:rsidRDefault="00183E03" w:rsidP="005C4A56">
            <w:pPr>
              <w:spacing w:line="276" w:lineRule="auto"/>
              <w:jc w:val="center"/>
              <w:rPr>
                <w:rFonts w:ascii="Arial" w:hAnsi="Arial" w:cs="Arial"/>
                <w:color w:val="222222"/>
                <w:sz w:val="20"/>
                <w:szCs w:val="20"/>
                <w:lang w:val="es-ES_tradnl"/>
              </w:rPr>
            </w:pPr>
            <w:r w:rsidRPr="004D595E">
              <w:rPr>
                <w:rFonts w:ascii="Arial" w:hAnsi="Arial" w:cs="Arial"/>
                <w:color w:val="222222"/>
                <w:sz w:val="20"/>
                <w:szCs w:val="20"/>
                <w:lang w:val="es-ES_tradnl"/>
              </w:rPr>
              <w:t>24</w:t>
            </w:r>
            <w:r w:rsidR="009C5C6D" w:rsidRPr="004D595E">
              <w:rPr>
                <w:rFonts w:ascii="Arial" w:hAnsi="Arial" w:cs="Arial"/>
                <w:color w:val="222222"/>
                <w:sz w:val="20"/>
                <w:szCs w:val="20"/>
                <w:lang w:val="es-ES_tradnl"/>
              </w:rPr>
              <w:t>1</w:t>
            </w:r>
          </w:p>
        </w:tc>
        <w:tc>
          <w:tcPr>
            <w:tcW w:w="1213" w:type="dxa"/>
            <w:vAlign w:val="center"/>
          </w:tcPr>
          <w:p w:rsidR="00183E03" w:rsidRPr="004D595E" w:rsidRDefault="00EE1FEC" w:rsidP="005C4A56">
            <w:pPr>
              <w:spacing w:line="276" w:lineRule="auto"/>
              <w:jc w:val="center"/>
              <w:rPr>
                <w:rFonts w:ascii="Arial" w:hAnsi="Arial" w:cs="Arial"/>
                <w:color w:val="222222"/>
                <w:sz w:val="20"/>
                <w:szCs w:val="20"/>
                <w:lang w:val="es-ES_tradnl"/>
              </w:rPr>
            </w:pPr>
            <w:r w:rsidRPr="004D595E">
              <w:rPr>
                <w:rFonts w:ascii="Arial" w:hAnsi="Arial" w:cs="Arial"/>
                <w:color w:val="222222"/>
                <w:sz w:val="20"/>
                <w:szCs w:val="20"/>
                <w:lang w:val="es-ES_tradnl"/>
              </w:rPr>
              <w:t>240</w:t>
            </w:r>
          </w:p>
        </w:tc>
        <w:tc>
          <w:tcPr>
            <w:tcW w:w="1207" w:type="dxa"/>
            <w:vAlign w:val="center"/>
          </w:tcPr>
          <w:p w:rsidR="00183E03" w:rsidRPr="004D595E" w:rsidRDefault="00183E03" w:rsidP="005C4A56">
            <w:pPr>
              <w:spacing w:line="276" w:lineRule="auto"/>
              <w:jc w:val="center"/>
              <w:rPr>
                <w:rFonts w:ascii="Arial" w:hAnsi="Arial" w:cs="Arial"/>
                <w:color w:val="222222"/>
                <w:sz w:val="20"/>
                <w:szCs w:val="20"/>
                <w:lang w:val="es-ES_tradnl"/>
              </w:rPr>
            </w:pPr>
            <w:r w:rsidRPr="004D595E">
              <w:rPr>
                <w:rFonts w:ascii="Arial" w:hAnsi="Arial" w:cs="Arial"/>
                <w:color w:val="222222"/>
                <w:sz w:val="20"/>
                <w:szCs w:val="20"/>
                <w:lang w:val="es-ES_tradnl"/>
              </w:rPr>
              <w:t>3</w:t>
            </w:r>
            <w:r w:rsidR="008148BC" w:rsidRPr="004D595E">
              <w:rPr>
                <w:rFonts w:ascii="Arial" w:hAnsi="Arial" w:cs="Arial"/>
                <w:color w:val="222222"/>
                <w:sz w:val="20"/>
                <w:szCs w:val="20"/>
                <w:lang w:val="es-ES_tradnl"/>
              </w:rPr>
              <w:t>5</w:t>
            </w:r>
            <w:r w:rsidR="00EE1FEC" w:rsidRPr="004D595E">
              <w:rPr>
                <w:rFonts w:ascii="Arial" w:hAnsi="Arial" w:cs="Arial"/>
                <w:color w:val="222222"/>
                <w:sz w:val="20"/>
                <w:szCs w:val="20"/>
                <w:lang w:val="es-ES_tradnl"/>
              </w:rPr>
              <w:t>3</w:t>
            </w:r>
          </w:p>
        </w:tc>
        <w:tc>
          <w:tcPr>
            <w:tcW w:w="421" w:type="dxa"/>
            <w:vAlign w:val="center"/>
          </w:tcPr>
          <w:p w:rsidR="00183E03" w:rsidRPr="004D595E" w:rsidRDefault="00183E03" w:rsidP="005C4A56">
            <w:pPr>
              <w:spacing w:line="276" w:lineRule="auto"/>
              <w:jc w:val="center"/>
              <w:rPr>
                <w:rFonts w:ascii="Arial" w:hAnsi="Arial" w:cs="Arial"/>
                <w:color w:val="222222"/>
                <w:sz w:val="20"/>
                <w:szCs w:val="20"/>
                <w:lang w:val="es-ES_tradnl"/>
              </w:rPr>
            </w:pPr>
            <w:r w:rsidRPr="004D595E">
              <w:rPr>
                <w:rFonts w:ascii="Arial" w:hAnsi="Arial" w:cs="Arial"/>
                <w:color w:val="222222"/>
                <w:sz w:val="20"/>
                <w:szCs w:val="20"/>
                <w:lang w:val="es-ES_tradnl"/>
              </w:rPr>
              <w:t>1</w:t>
            </w:r>
            <w:r w:rsidR="00AC48A6">
              <w:rPr>
                <w:rFonts w:ascii="Arial" w:hAnsi="Arial" w:cs="Arial"/>
                <w:color w:val="222222"/>
                <w:sz w:val="20"/>
                <w:szCs w:val="20"/>
                <w:lang w:val="es-ES_tradnl"/>
              </w:rPr>
              <w:t>34</w:t>
            </w:r>
          </w:p>
        </w:tc>
      </w:tr>
      <w:tr w:rsidR="00183E03" w:rsidRPr="004D595E" w:rsidTr="004D595E">
        <w:tc>
          <w:tcPr>
            <w:tcW w:w="1590" w:type="dxa"/>
            <w:vAlign w:val="center"/>
          </w:tcPr>
          <w:p w:rsidR="00183E03" w:rsidRPr="004D595E" w:rsidRDefault="00183E03" w:rsidP="005C4A56">
            <w:pPr>
              <w:spacing w:line="276" w:lineRule="auto"/>
              <w:rPr>
                <w:rFonts w:ascii="Arial" w:hAnsi="Arial" w:cs="Arial"/>
                <w:b/>
                <w:color w:val="222222"/>
                <w:sz w:val="20"/>
                <w:szCs w:val="20"/>
                <w:lang w:val="es-ES_tradnl"/>
              </w:rPr>
            </w:pPr>
            <w:r w:rsidRPr="004D595E">
              <w:rPr>
                <w:rFonts w:ascii="Arial" w:hAnsi="Arial" w:cs="Arial"/>
                <w:b/>
                <w:color w:val="222222"/>
                <w:sz w:val="20"/>
                <w:szCs w:val="20"/>
                <w:lang w:val="es-ES_tradnl"/>
              </w:rPr>
              <w:t xml:space="preserve">    Primer</w:t>
            </w:r>
          </w:p>
        </w:tc>
        <w:tc>
          <w:tcPr>
            <w:tcW w:w="750" w:type="dxa"/>
            <w:vAlign w:val="center"/>
          </w:tcPr>
          <w:p w:rsidR="00183E03" w:rsidRPr="004D595E" w:rsidRDefault="00183E03" w:rsidP="005C4A56">
            <w:pPr>
              <w:spacing w:line="276" w:lineRule="auto"/>
              <w:jc w:val="center"/>
              <w:rPr>
                <w:rFonts w:ascii="Arial" w:hAnsi="Arial" w:cs="Arial"/>
                <w:color w:val="222222"/>
                <w:sz w:val="20"/>
                <w:szCs w:val="20"/>
                <w:lang w:val="es-ES_tradnl"/>
              </w:rPr>
            </w:pPr>
            <w:r w:rsidRPr="004D595E">
              <w:rPr>
                <w:rFonts w:ascii="Arial" w:hAnsi="Arial" w:cs="Arial"/>
                <w:color w:val="222222"/>
                <w:sz w:val="20"/>
                <w:szCs w:val="20"/>
                <w:lang w:val="es-ES_tradnl"/>
              </w:rPr>
              <w:t>1</w:t>
            </w:r>
            <w:r w:rsidR="009C5C6D" w:rsidRPr="004D595E">
              <w:rPr>
                <w:rFonts w:ascii="Arial" w:hAnsi="Arial" w:cs="Arial"/>
                <w:color w:val="222222"/>
                <w:sz w:val="20"/>
                <w:szCs w:val="20"/>
                <w:lang w:val="es-ES_tradnl"/>
              </w:rPr>
              <w:t>98</w:t>
            </w:r>
          </w:p>
        </w:tc>
        <w:tc>
          <w:tcPr>
            <w:tcW w:w="1853" w:type="dxa"/>
            <w:vAlign w:val="center"/>
          </w:tcPr>
          <w:p w:rsidR="00183E03" w:rsidRPr="004D595E" w:rsidRDefault="00C82091" w:rsidP="005C4A56">
            <w:pPr>
              <w:spacing w:line="276" w:lineRule="auto"/>
              <w:jc w:val="center"/>
              <w:rPr>
                <w:rFonts w:ascii="Arial" w:hAnsi="Arial" w:cs="Arial"/>
                <w:color w:val="222222"/>
                <w:sz w:val="20"/>
                <w:szCs w:val="20"/>
                <w:lang w:val="es-ES_tradnl"/>
              </w:rPr>
            </w:pPr>
            <w:r>
              <w:rPr>
                <w:rFonts w:ascii="Arial" w:hAnsi="Arial" w:cs="Arial"/>
                <w:color w:val="222222"/>
                <w:sz w:val="20"/>
                <w:szCs w:val="20"/>
                <w:lang w:val="es-ES_tradnl"/>
              </w:rPr>
              <w:t>42</w:t>
            </w:r>
          </w:p>
        </w:tc>
        <w:tc>
          <w:tcPr>
            <w:tcW w:w="1190" w:type="dxa"/>
            <w:vAlign w:val="center"/>
          </w:tcPr>
          <w:p w:rsidR="00183E03" w:rsidRPr="004D595E" w:rsidRDefault="00C82091" w:rsidP="005C4A56">
            <w:pPr>
              <w:spacing w:line="276" w:lineRule="auto"/>
              <w:jc w:val="center"/>
              <w:rPr>
                <w:rFonts w:ascii="Arial" w:hAnsi="Arial" w:cs="Arial"/>
                <w:color w:val="222222"/>
                <w:sz w:val="20"/>
                <w:szCs w:val="20"/>
                <w:lang w:val="es-ES_tradnl"/>
              </w:rPr>
            </w:pPr>
            <w:r>
              <w:rPr>
                <w:rFonts w:ascii="Arial" w:hAnsi="Arial" w:cs="Arial"/>
                <w:color w:val="222222"/>
                <w:sz w:val="20"/>
                <w:szCs w:val="20"/>
                <w:lang w:val="es-ES_tradnl"/>
              </w:rPr>
              <w:t>141</w:t>
            </w:r>
          </w:p>
        </w:tc>
        <w:tc>
          <w:tcPr>
            <w:tcW w:w="1244" w:type="dxa"/>
            <w:vAlign w:val="center"/>
          </w:tcPr>
          <w:p w:rsidR="00183E03" w:rsidRPr="004D595E" w:rsidRDefault="009C5C6D" w:rsidP="005C4A56">
            <w:pPr>
              <w:spacing w:line="276" w:lineRule="auto"/>
              <w:jc w:val="center"/>
              <w:rPr>
                <w:rFonts w:ascii="Arial" w:hAnsi="Arial" w:cs="Arial"/>
                <w:color w:val="222222"/>
                <w:sz w:val="20"/>
                <w:szCs w:val="20"/>
                <w:lang w:val="es-ES_tradnl"/>
              </w:rPr>
            </w:pPr>
            <w:r w:rsidRPr="004D595E">
              <w:rPr>
                <w:rFonts w:ascii="Arial" w:hAnsi="Arial" w:cs="Arial"/>
                <w:color w:val="222222"/>
                <w:sz w:val="20"/>
                <w:szCs w:val="20"/>
                <w:lang w:val="es-ES_tradnl"/>
              </w:rPr>
              <w:t>242</w:t>
            </w:r>
          </w:p>
        </w:tc>
        <w:tc>
          <w:tcPr>
            <w:tcW w:w="1213" w:type="dxa"/>
            <w:vAlign w:val="center"/>
          </w:tcPr>
          <w:p w:rsidR="00183E03" w:rsidRPr="004D595E" w:rsidRDefault="00D407C0" w:rsidP="005C4A56">
            <w:pPr>
              <w:spacing w:line="276" w:lineRule="auto"/>
              <w:jc w:val="center"/>
              <w:rPr>
                <w:rFonts w:ascii="Arial" w:hAnsi="Arial" w:cs="Arial"/>
                <w:color w:val="222222"/>
                <w:sz w:val="20"/>
                <w:szCs w:val="20"/>
                <w:lang w:val="es-ES_tradnl"/>
              </w:rPr>
            </w:pPr>
            <w:r w:rsidRPr="004D595E">
              <w:rPr>
                <w:rFonts w:ascii="Arial" w:hAnsi="Arial" w:cs="Arial"/>
                <w:color w:val="222222"/>
                <w:sz w:val="20"/>
                <w:szCs w:val="20"/>
                <w:lang w:val="es-ES_tradnl"/>
              </w:rPr>
              <w:t>8</w:t>
            </w:r>
            <w:r w:rsidR="00EE1FEC" w:rsidRPr="004D595E">
              <w:rPr>
                <w:rFonts w:ascii="Arial" w:hAnsi="Arial" w:cs="Arial"/>
                <w:color w:val="222222"/>
                <w:sz w:val="20"/>
                <w:szCs w:val="20"/>
                <w:lang w:val="es-ES_tradnl"/>
              </w:rPr>
              <w:t>0</w:t>
            </w:r>
          </w:p>
        </w:tc>
        <w:tc>
          <w:tcPr>
            <w:tcW w:w="1207" w:type="dxa"/>
            <w:vAlign w:val="center"/>
          </w:tcPr>
          <w:p w:rsidR="00183E03" w:rsidRPr="004D595E" w:rsidRDefault="00D407C0" w:rsidP="005C4A56">
            <w:pPr>
              <w:spacing w:line="276" w:lineRule="auto"/>
              <w:jc w:val="center"/>
              <w:rPr>
                <w:rFonts w:ascii="Arial" w:hAnsi="Arial" w:cs="Arial"/>
                <w:color w:val="222222"/>
                <w:sz w:val="20"/>
                <w:szCs w:val="20"/>
                <w:lang w:val="es-ES_tradnl"/>
              </w:rPr>
            </w:pPr>
            <w:r w:rsidRPr="004D595E">
              <w:rPr>
                <w:rFonts w:ascii="Arial" w:hAnsi="Arial" w:cs="Arial"/>
                <w:color w:val="222222"/>
                <w:sz w:val="20"/>
                <w:szCs w:val="20"/>
                <w:lang w:val="es-ES_tradnl"/>
              </w:rPr>
              <w:t>11</w:t>
            </w:r>
            <w:r w:rsidR="00EE1FEC" w:rsidRPr="004D595E">
              <w:rPr>
                <w:rFonts w:ascii="Arial" w:hAnsi="Arial" w:cs="Arial"/>
                <w:color w:val="222222"/>
                <w:sz w:val="20"/>
                <w:szCs w:val="20"/>
                <w:lang w:val="es-ES_tradnl"/>
              </w:rPr>
              <w:t>8</w:t>
            </w:r>
          </w:p>
        </w:tc>
        <w:tc>
          <w:tcPr>
            <w:tcW w:w="421" w:type="dxa"/>
            <w:vAlign w:val="center"/>
          </w:tcPr>
          <w:p w:rsidR="00183E03" w:rsidRPr="004D595E" w:rsidRDefault="00AC48A6" w:rsidP="005C4A56">
            <w:pPr>
              <w:keepNext/>
              <w:keepLines/>
              <w:ind w:left="288" w:hanging="288"/>
              <w:jc w:val="center"/>
              <w:rPr>
                <w:rFonts w:ascii="Arial" w:hAnsi="Arial" w:cs="Arial"/>
                <w:color w:val="222222"/>
                <w:sz w:val="20"/>
                <w:szCs w:val="20"/>
                <w:lang w:val="es-ES_tradnl"/>
              </w:rPr>
            </w:pPr>
            <w:r>
              <w:rPr>
                <w:rFonts w:ascii="Arial" w:hAnsi="Arial" w:cs="Arial"/>
                <w:color w:val="222222"/>
                <w:sz w:val="20"/>
                <w:szCs w:val="20"/>
                <w:lang w:val="es-ES_tradnl"/>
              </w:rPr>
              <w:t>46</w:t>
            </w:r>
          </w:p>
        </w:tc>
      </w:tr>
      <w:tr w:rsidR="00183E03" w:rsidRPr="004D595E" w:rsidTr="004D595E">
        <w:tc>
          <w:tcPr>
            <w:tcW w:w="1590" w:type="dxa"/>
            <w:vAlign w:val="center"/>
          </w:tcPr>
          <w:p w:rsidR="00183E03" w:rsidRPr="004D595E" w:rsidRDefault="00183E03" w:rsidP="005C4A56">
            <w:pPr>
              <w:spacing w:line="276" w:lineRule="auto"/>
              <w:rPr>
                <w:rFonts w:ascii="Arial" w:hAnsi="Arial" w:cs="Arial"/>
                <w:b/>
                <w:color w:val="222222"/>
                <w:sz w:val="20"/>
                <w:szCs w:val="20"/>
                <w:lang w:val="es-ES_tradnl"/>
              </w:rPr>
            </w:pPr>
            <w:r w:rsidRPr="004D595E">
              <w:rPr>
                <w:rFonts w:ascii="Arial" w:hAnsi="Arial" w:cs="Arial"/>
                <w:b/>
                <w:color w:val="222222"/>
                <w:sz w:val="20"/>
                <w:szCs w:val="20"/>
                <w:lang w:val="es-ES_tradnl"/>
              </w:rPr>
              <w:t xml:space="preserve">    Segundo</w:t>
            </w:r>
          </w:p>
        </w:tc>
        <w:tc>
          <w:tcPr>
            <w:tcW w:w="750" w:type="dxa"/>
            <w:vAlign w:val="center"/>
          </w:tcPr>
          <w:p w:rsidR="00183E03" w:rsidRPr="004D595E" w:rsidRDefault="009C5C6D" w:rsidP="005C4A56">
            <w:pPr>
              <w:spacing w:line="276" w:lineRule="auto"/>
              <w:jc w:val="center"/>
              <w:rPr>
                <w:rFonts w:ascii="Arial" w:hAnsi="Arial" w:cs="Arial"/>
                <w:color w:val="222222"/>
                <w:sz w:val="20"/>
                <w:szCs w:val="20"/>
                <w:lang w:val="es-ES_tradnl"/>
              </w:rPr>
            </w:pPr>
            <w:r w:rsidRPr="004D595E">
              <w:rPr>
                <w:rFonts w:ascii="Arial" w:hAnsi="Arial" w:cs="Arial"/>
                <w:color w:val="222222"/>
                <w:sz w:val="20"/>
                <w:szCs w:val="20"/>
                <w:lang w:val="es-ES_tradnl"/>
              </w:rPr>
              <w:t>198</w:t>
            </w:r>
          </w:p>
        </w:tc>
        <w:tc>
          <w:tcPr>
            <w:tcW w:w="1853" w:type="dxa"/>
            <w:vAlign w:val="center"/>
          </w:tcPr>
          <w:p w:rsidR="00183E03" w:rsidRPr="004D595E" w:rsidRDefault="00C82091" w:rsidP="005C4A56">
            <w:pPr>
              <w:spacing w:line="276" w:lineRule="auto"/>
              <w:jc w:val="center"/>
              <w:rPr>
                <w:rFonts w:ascii="Arial" w:hAnsi="Arial" w:cs="Arial"/>
                <w:color w:val="222222"/>
                <w:sz w:val="20"/>
                <w:szCs w:val="20"/>
                <w:lang w:val="es-ES_tradnl"/>
              </w:rPr>
            </w:pPr>
            <w:r>
              <w:rPr>
                <w:rFonts w:ascii="Arial" w:hAnsi="Arial" w:cs="Arial"/>
                <w:color w:val="222222"/>
                <w:sz w:val="20"/>
                <w:szCs w:val="20"/>
                <w:lang w:val="es-ES_tradnl"/>
              </w:rPr>
              <w:t>40</w:t>
            </w:r>
          </w:p>
        </w:tc>
        <w:tc>
          <w:tcPr>
            <w:tcW w:w="1190" w:type="dxa"/>
            <w:vAlign w:val="center"/>
          </w:tcPr>
          <w:p w:rsidR="00183E03" w:rsidRPr="004D595E" w:rsidRDefault="00C82091" w:rsidP="005C4A56">
            <w:pPr>
              <w:spacing w:line="276" w:lineRule="auto"/>
              <w:jc w:val="center"/>
              <w:rPr>
                <w:rFonts w:ascii="Arial" w:hAnsi="Arial" w:cs="Arial"/>
                <w:color w:val="222222"/>
                <w:sz w:val="20"/>
                <w:szCs w:val="20"/>
                <w:lang w:val="es-ES_tradnl"/>
              </w:rPr>
            </w:pPr>
            <w:r>
              <w:rPr>
                <w:rFonts w:ascii="Arial" w:hAnsi="Arial" w:cs="Arial"/>
                <w:color w:val="222222"/>
                <w:sz w:val="20"/>
                <w:szCs w:val="20"/>
                <w:lang w:val="es-ES_tradnl"/>
              </w:rPr>
              <w:t>146</w:t>
            </w:r>
          </w:p>
        </w:tc>
        <w:tc>
          <w:tcPr>
            <w:tcW w:w="1244" w:type="dxa"/>
            <w:vAlign w:val="center"/>
          </w:tcPr>
          <w:p w:rsidR="00183E03" w:rsidRPr="004D595E" w:rsidRDefault="00183E03" w:rsidP="005C4A56">
            <w:pPr>
              <w:spacing w:line="276" w:lineRule="auto"/>
              <w:jc w:val="center"/>
              <w:rPr>
                <w:rFonts w:ascii="Arial" w:hAnsi="Arial" w:cs="Arial"/>
                <w:color w:val="222222"/>
                <w:sz w:val="20"/>
                <w:szCs w:val="20"/>
                <w:lang w:val="es-ES_tradnl"/>
              </w:rPr>
            </w:pPr>
            <w:r w:rsidRPr="004D595E">
              <w:rPr>
                <w:rFonts w:ascii="Arial" w:hAnsi="Arial" w:cs="Arial"/>
                <w:color w:val="222222"/>
                <w:sz w:val="20"/>
                <w:szCs w:val="20"/>
                <w:lang w:val="es-ES_tradnl"/>
              </w:rPr>
              <w:t>24</w:t>
            </w:r>
            <w:r w:rsidR="009C5C6D" w:rsidRPr="004D595E">
              <w:rPr>
                <w:rFonts w:ascii="Arial" w:hAnsi="Arial" w:cs="Arial"/>
                <w:color w:val="222222"/>
                <w:sz w:val="20"/>
                <w:szCs w:val="20"/>
                <w:lang w:val="es-ES_tradnl"/>
              </w:rPr>
              <w:t>1</w:t>
            </w:r>
          </w:p>
        </w:tc>
        <w:tc>
          <w:tcPr>
            <w:tcW w:w="1213" w:type="dxa"/>
            <w:vAlign w:val="center"/>
          </w:tcPr>
          <w:p w:rsidR="00183E03" w:rsidRPr="004D595E" w:rsidRDefault="00EE1FEC" w:rsidP="005C4A56">
            <w:pPr>
              <w:spacing w:line="276" w:lineRule="auto"/>
              <w:jc w:val="center"/>
              <w:rPr>
                <w:rFonts w:ascii="Arial" w:hAnsi="Arial" w:cs="Arial"/>
                <w:color w:val="222222"/>
                <w:sz w:val="20"/>
                <w:szCs w:val="20"/>
                <w:lang w:val="es-ES_tradnl"/>
              </w:rPr>
            </w:pPr>
            <w:r w:rsidRPr="004D595E">
              <w:rPr>
                <w:rFonts w:ascii="Arial" w:hAnsi="Arial" w:cs="Arial"/>
                <w:color w:val="222222"/>
                <w:sz w:val="20"/>
                <w:szCs w:val="20"/>
                <w:lang w:val="es-ES_tradnl"/>
              </w:rPr>
              <w:t>81</w:t>
            </w:r>
          </w:p>
        </w:tc>
        <w:tc>
          <w:tcPr>
            <w:tcW w:w="1207" w:type="dxa"/>
            <w:vAlign w:val="center"/>
          </w:tcPr>
          <w:p w:rsidR="00183E03" w:rsidRPr="004D595E" w:rsidRDefault="00183E03" w:rsidP="005C4A56">
            <w:pPr>
              <w:spacing w:line="276" w:lineRule="auto"/>
              <w:jc w:val="center"/>
              <w:rPr>
                <w:rFonts w:ascii="Arial" w:hAnsi="Arial" w:cs="Arial"/>
                <w:color w:val="222222"/>
                <w:sz w:val="20"/>
                <w:szCs w:val="20"/>
                <w:lang w:val="es-ES_tradnl"/>
              </w:rPr>
            </w:pPr>
            <w:r w:rsidRPr="004D595E">
              <w:rPr>
                <w:rFonts w:ascii="Arial" w:hAnsi="Arial" w:cs="Arial"/>
                <w:color w:val="222222"/>
                <w:sz w:val="20"/>
                <w:szCs w:val="20"/>
                <w:lang w:val="es-ES_tradnl"/>
              </w:rPr>
              <w:t>1</w:t>
            </w:r>
            <w:r w:rsidR="00EE1FEC" w:rsidRPr="004D595E">
              <w:rPr>
                <w:rFonts w:ascii="Arial" w:hAnsi="Arial" w:cs="Arial"/>
                <w:color w:val="222222"/>
                <w:sz w:val="20"/>
                <w:szCs w:val="20"/>
                <w:lang w:val="es-ES_tradnl"/>
              </w:rPr>
              <w:t>17</w:t>
            </w:r>
          </w:p>
        </w:tc>
        <w:tc>
          <w:tcPr>
            <w:tcW w:w="421" w:type="dxa"/>
            <w:vAlign w:val="center"/>
          </w:tcPr>
          <w:p w:rsidR="00183E03" w:rsidRPr="004D595E" w:rsidRDefault="00AC48A6" w:rsidP="005C4A56">
            <w:pPr>
              <w:keepNext/>
              <w:keepLines/>
              <w:ind w:left="288" w:hanging="288"/>
              <w:jc w:val="center"/>
              <w:rPr>
                <w:rFonts w:ascii="Arial" w:hAnsi="Arial" w:cs="Arial"/>
                <w:color w:val="222222"/>
                <w:sz w:val="20"/>
                <w:szCs w:val="20"/>
                <w:lang w:val="es-ES_tradnl"/>
              </w:rPr>
            </w:pPr>
            <w:r>
              <w:rPr>
                <w:rFonts w:ascii="Arial" w:hAnsi="Arial" w:cs="Arial"/>
                <w:color w:val="222222"/>
                <w:sz w:val="20"/>
                <w:szCs w:val="20"/>
                <w:lang w:val="es-ES_tradnl"/>
              </w:rPr>
              <w:t>45</w:t>
            </w:r>
          </w:p>
        </w:tc>
      </w:tr>
      <w:tr w:rsidR="00183E03" w:rsidRPr="004D595E" w:rsidTr="004D595E">
        <w:tc>
          <w:tcPr>
            <w:tcW w:w="1590" w:type="dxa"/>
            <w:vAlign w:val="center"/>
          </w:tcPr>
          <w:p w:rsidR="00183E03" w:rsidRPr="004D595E" w:rsidRDefault="00183E03" w:rsidP="005C4A56">
            <w:pPr>
              <w:spacing w:line="276" w:lineRule="auto"/>
              <w:rPr>
                <w:rFonts w:ascii="Arial" w:hAnsi="Arial" w:cs="Arial"/>
                <w:b/>
                <w:color w:val="222222"/>
                <w:sz w:val="20"/>
                <w:szCs w:val="20"/>
                <w:lang w:val="es-ES_tradnl"/>
              </w:rPr>
            </w:pPr>
            <w:r w:rsidRPr="004D595E">
              <w:rPr>
                <w:rFonts w:ascii="Arial" w:hAnsi="Arial" w:cs="Arial"/>
                <w:b/>
                <w:color w:val="222222"/>
                <w:sz w:val="20"/>
                <w:szCs w:val="20"/>
                <w:lang w:val="es-ES_tradnl"/>
              </w:rPr>
              <w:t xml:space="preserve">    Tercer</w:t>
            </w:r>
          </w:p>
        </w:tc>
        <w:tc>
          <w:tcPr>
            <w:tcW w:w="750" w:type="dxa"/>
            <w:vAlign w:val="center"/>
          </w:tcPr>
          <w:p w:rsidR="00183E03" w:rsidRPr="004D595E" w:rsidRDefault="009C5C6D" w:rsidP="005C4A56">
            <w:pPr>
              <w:spacing w:line="276" w:lineRule="auto"/>
              <w:jc w:val="center"/>
              <w:rPr>
                <w:rFonts w:ascii="Arial" w:hAnsi="Arial" w:cs="Arial"/>
                <w:color w:val="222222"/>
                <w:sz w:val="20"/>
                <w:szCs w:val="20"/>
                <w:lang w:val="es-ES_tradnl"/>
              </w:rPr>
            </w:pPr>
            <w:r w:rsidRPr="004D595E">
              <w:rPr>
                <w:rFonts w:ascii="Arial" w:hAnsi="Arial" w:cs="Arial"/>
                <w:color w:val="222222"/>
                <w:sz w:val="20"/>
                <w:szCs w:val="20"/>
                <w:lang w:val="es-ES_tradnl"/>
              </w:rPr>
              <w:t>197</w:t>
            </w:r>
          </w:p>
        </w:tc>
        <w:tc>
          <w:tcPr>
            <w:tcW w:w="1853" w:type="dxa"/>
            <w:vAlign w:val="center"/>
          </w:tcPr>
          <w:p w:rsidR="00183E03" w:rsidRPr="004D595E" w:rsidRDefault="00C82091" w:rsidP="005C4A56">
            <w:pPr>
              <w:spacing w:line="276" w:lineRule="auto"/>
              <w:jc w:val="center"/>
              <w:rPr>
                <w:rFonts w:ascii="Arial" w:hAnsi="Arial" w:cs="Arial"/>
                <w:color w:val="222222"/>
                <w:sz w:val="20"/>
                <w:szCs w:val="20"/>
                <w:lang w:val="es-ES_tradnl"/>
              </w:rPr>
            </w:pPr>
            <w:r>
              <w:rPr>
                <w:rFonts w:ascii="Arial" w:hAnsi="Arial" w:cs="Arial"/>
                <w:color w:val="222222"/>
                <w:sz w:val="20"/>
                <w:szCs w:val="20"/>
                <w:lang w:val="es-ES_tradnl"/>
              </w:rPr>
              <w:t>42</w:t>
            </w:r>
          </w:p>
        </w:tc>
        <w:tc>
          <w:tcPr>
            <w:tcW w:w="1190" w:type="dxa"/>
            <w:vAlign w:val="center"/>
          </w:tcPr>
          <w:p w:rsidR="00183E03" w:rsidRPr="004D595E" w:rsidRDefault="00C82091" w:rsidP="005C4A56">
            <w:pPr>
              <w:spacing w:line="276" w:lineRule="auto"/>
              <w:jc w:val="center"/>
              <w:rPr>
                <w:rFonts w:ascii="Arial" w:hAnsi="Arial" w:cs="Arial"/>
                <w:color w:val="222222"/>
                <w:sz w:val="20"/>
                <w:szCs w:val="20"/>
                <w:lang w:val="es-ES_tradnl"/>
              </w:rPr>
            </w:pPr>
            <w:r>
              <w:rPr>
                <w:rFonts w:ascii="Arial" w:hAnsi="Arial" w:cs="Arial"/>
                <w:color w:val="222222"/>
                <w:sz w:val="20"/>
                <w:szCs w:val="20"/>
                <w:lang w:val="es-ES_tradnl"/>
              </w:rPr>
              <w:t>148</w:t>
            </w:r>
          </w:p>
        </w:tc>
        <w:tc>
          <w:tcPr>
            <w:tcW w:w="1244" w:type="dxa"/>
            <w:vAlign w:val="center"/>
          </w:tcPr>
          <w:p w:rsidR="00183E03" w:rsidRPr="004D595E" w:rsidRDefault="00183E03" w:rsidP="005C4A56">
            <w:pPr>
              <w:spacing w:line="276" w:lineRule="auto"/>
              <w:jc w:val="center"/>
              <w:rPr>
                <w:rFonts w:ascii="Arial" w:hAnsi="Arial" w:cs="Arial"/>
                <w:color w:val="222222"/>
                <w:sz w:val="20"/>
                <w:szCs w:val="20"/>
                <w:lang w:val="es-ES_tradnl"/>
              </w:rPr>
            </w:pPr>
            <w:r w:rsidRPr="004D595E">
              <w:rPr>
                <w:rFonts w:ascii="Arial" w:hAnsi="Arial" w:cs="Arial"/>
                <w:color w:val="222222"/>
                <w:sz w:val="20"/>
                <w:szCs w:val="20"/>
                <w:lang w:val="es-ES_tradnl"/>
              </w:rPr>
              <w:t>2</w:t>
            </w:r>
            <w:r w:rsidR="009C5C6D" w:rsidRPr="004D595E">
              <w:rPr>
                <w:rFonts w:ascii="Arial" w:hAnsi="Arial" w:cs="Arial"/>
                <w:color w:val="222222"/>
                <w:sz w:val="20"/>
                <w:szCs w:val="20"/>
                <w:lang w:val="es-ES_tradnl"/>
              </w:rPr>
              <w:t>39</w:t>
            </w:r>
          </w:p>
        </w:tc>
        <w:tc>
          <w:tcPr>
            <w:tcW w:w="1213" w:type="dxa"/>
            <w:vAlign w:val="center"/>
          </w:tcPr>
          <w:p w:rsidR="00183E03" w:rsidRPr="004D595E" w:rsidRDefault="00D407C0" w:rsidP="005C4A56">
            <w:pPr>
              <w:spacing w:line="276" w:lineRule="auto"/>
              <w:jc w:val="center"/>
              <w:rPr>
                <w:rFonts w:ascii="Arial" w:hAnsi="Arial" w:cs="Arial"/>
                <w:color w:val="222222"/>
                <w:sz w:val="20"/>
                <w:szCs w:val="20"/>
                <w:lang w:val="es-ES_tradnl"/>
              </w:rPr>
            </w:pPr>
            <w:r w:rsidRPr="004D595E">
              <w:rPr>
                <w:rFonts w:ascii="Arial" w:hAnsi="Arial" w:cs="Arial"/>
                <w:color w:val="222222"/>
                <w:sz w:val="20"/>
                <w:szCs w:val="20"/>
                <w:lang w:val="es-ES_tradnl"/>
              </w:rPr>
              <w:t>7</w:t>
            </w:r>
            <w:r w:rsidR="00EE1FEC" w:rsidRPr="004D595E">
              <w:rPr>
                <w:rFonts w:ascii="Arial" w:hAnsi="Arial" w:cs="Arial"/>
                <w:color w:val="222222"/>
                <w:sz w:val="20"/>
                <w:szCs w:val="20"/>
                <w:lang w:val="es-ES_tradnl"/>
              </w:rPr>
              <w:t>9</w:t>
            </w:r>
          </w:p>
        </w:tc>
        <w:tc>
          <w:tcPr>
            <w:tcW w:w="1207" w:type="dxa"/>
            <w:vAlign w:val="center"/>
          </w:tcPr>
          <w:p w:rsidR="00183E03" w:rsidRPr="004D595E" w:rsidRDefault="00183E03" w:rsidP="005C4A56">
            <w:pPr>
              <w:spacing w:line="276" w:lineRule="auto"/>
              <w:jc w:val="center"/>
              <w:rPr>
                <w:rFonts w:ascii="Arial" w:hAnsi="Arial" w:cs="Arial"/>
                <w:color w:val="222222"/>
                <w:sz w:val="20"/>
                <w:szCs w:val="20"/>
                <w:lang w:val="es-ES_tradnl"/>
              </w:rPr>
            </w:pPr>
            <w:r w:rsidRPr="004D595E">
              <w:rPr>
                <w:rFonts w:ascii="Arial" w:hAnsi="Arial" w:cs="Arial"/>
                <w:color w:val="222222"/>
                <w:sz w:val="20"/>
                <w:szCs w:val="20"/>
                <w:lang w:val="es-ES_tradnl"/>
              </w:rPr>
              <w:t>1</w:t>
            </w:r>
            <w:r w:rsidR="00EE1FEC" w:rsidRPr="004D595E">
              <w:rPr>
                <w:rFonts w:ascii="Arial" w:hAnsi="Arial" w:cs="Arial"/>
                <w:color w:val="222222"/>
                <w:sz w:val="20"/>
                <w:szCs w:val="20"/>
                <w:lang w:val="es-ES_tradnl"/>
              </w:rPr>
              <w:t>18</w:t>
            </w:r>
          </w:p>
        </w:tc>
        <w:tc>
          <w:tcPr>
            <w:tcW w:w="421" w:type="dxa"/>
            <w:vAlign w:val="center"/>
          </w:tcPr>
          <w:p w:rsidR="00183E03" w:rsidRPr="004D595E" w:rsidRDefault="00AC48A6" w:rsidP="005C4A56">
            <w:pPr>
              <w:keepNext/>
              <w:keepLines/>
              <w:ind w:left="288" w:hanging="288"/>
              <w:jc w:val="center"/>
              <w:rPr>
                <w:rFonts w:ascii="Arial" w:hAnsi="Arial" w:cs="Arial"/>
                <w:color w:val="222222"/>
                <w:sz w:val="20"/>
                <w:szCs w:val="20"/>
                <w:lang w:val="es-ES_tradnl"/>
              </w:rPr>
            </w:pPr>
            <w:r>
              <w:rPr>
                <w:rFonts w:ascii="Arial" w:hAnsi="Arial" w:cs="Arial"/>
                <w:color w:val="222222"/>
                <w:sz w:val="20"/>
                <w:szCs w:val="20"/>
                <w:lang w:val="es-ES_tradnl"/>
              </w:rPr>
              <w:t>43</w:t>
            </w:r>
          </w:p>
        </w:tc>
      </w:tr>
      <w:tr w:rsidR="00183E03" w:rsidRPr="001169FD" w:rsidTr="004D595E">
        <w:tc>
          <w:tcPr>
            <w:tcW w:w="1590" w:type="dxa"/>
            <w:vAlign w:val="center"/>
          </w:tcPr>
          <w:p w:rsidR="00183E03" w:rsidRPr="004D595E" w:rsidRDefault="00183E03" w:rsidP="005C4A56">
            <w:pPr>
              <w:spacing w:line="276" w:lineRule="auto"/>
              <w:rPr>
                <w:rFonts w:ascii="Arial" w:hAnsi="Arial" w:cs="Arial"/>
                <w:b/>
                <w:color w:val="222222"/>
                <w:sz w:val="20"/>
                <w:szCs w:val="20"/>
                <w:lang w:val="es-ES_tradnl"/>
              </w:rPr>
            </w:pPr>
            <w:r w:rsidRPr="004D595E">
              <w:rPr>
                <w:rFonts w:ascii="Arial" w:hAnsi="Arial" w:cs="Arial"/>
                <w:b/>
                <w:color w:val="222222"/>
                <w:sz w:val="20"/>
                <w:szCs w:val="20"/>
                <w:lang w:val="es-ES_tradnl"/>
              </w:rPr>
              <w:t>Control</w:t>
            </w:r>
          </w:p>
        </w:tc>
        <w:tc>
          <w:tcPr>
            <w:tcW w:w="750" w:type="dxa"/>
            <w:vAlign w:val="center"/>
          </w:tcPr>
          <w:p w:rsidR="00183E03" w:rsidRPr="004D595E" w:rsidRDefault="00183E03" w:rsidP="005C4A56">
            <w:pPr>
              <w:spacing w:line="276" w:lineRule="auto"/>
              <w:jc w:val="center"/>
              <w:rPr>
                <w:rFonts w:ascii="Arial" w:hAnsi="Arial" w:cs="Arial"/>
                <w:color w:val="222222"/>
                <w:sz w:val="20"/>
                <w:szCs w:val="20"/>
                <w:lang w:val="es-ES_tradnl"/>
              </w:rPr>
            </w:pPr>
            <w:r w:rsidRPr="004D595E">
              <w:rPr>
                <w:rFonts w:ascii="Arial" w:hAnsi="Arial" w:cs="Arial"/>
                <w:color w:val="222222"/>
                <w:sz w:val="20"/>
                <w:szCs w:val="20"/>
                <w:lang w:val="es-ES_tradnl"/>
              </w:rPr>
              <w:t>6</w:t>
            </w:r>
            <w:r w:rsidR="00D407C0" w:rsidRPr="004D595E">
              <w:rPr>
                <w:rFonts w:ascii="Arial" w:hAnsi="Arial" w:cs="Arial"/>
                <w:color w:val="222222"/>
                <w:sz w:val="20"/>
                <w:szCs w:val="20"/>
                <w:lang w:val="es-ES_tradnl"/>
              </w:rPr>
              <w:t>0</w:t>
            </w:r>
            <w:r w:rsidR="009C5C6D" w:rsidRPr="004D595E">
              <w:rPr>
                <w:rFonts w:ascii="Arial" w:hAnsi="Arial" w:cs="Arial"/>
                <w:color w:val="222222"/>
                <w:sz w:val="20"/>
                <w:szCs w:val="20"/>
                <w:lang w:val="es-ES_tradnl"/>
              </w:rPr>
              <w:t>2</w:t>
            </w:r>
          </w:p>
        </w:tc>
        <w:tc>
          <w:tcPr>
            <w:tcW w:w="1853" w:type="dxa"/>
            <w:vAlign w:val="center"/>
          </w:tcPr>
          <w:p w:rsidR="00183E03" w:rsidRPr="004D595E" w:rsidRDefault="00C82091" w:rsidP="005C4A56">
            <w:pPr>
              <w:spacing w:line="276" w:lineRule="auto"/>
              <w:jc w:val="center"/>
              <w:rPr>
                <w:rFonts w:ascii="Arial" w:hAnsi="Arial" w:cs="Arial"/>
                <w:color w:val="222222"/>
                <w:sz w:val="20"/>
                <w:szCs w:val="20"/>
                <w:lang w:val="es-ES_tradnl"/>
              </w:rPr>
            </w:pPr>
            <w:r>
              <w:rPr>
                <w:rFonts w:ascii="Arial" w:hAnsi="Arial" w:cs="Arial"/>
                <w:color w:val="222222"/>
                <w:sz w:val="20"/>
                <w:szCs w:val="20"/>
                <w:lang w:val="es-ES_tradnl"/>
              </w:rPr>
              <w:t>113</w:t>
            </w:r>
          </w:p>
        </w:tc>
        <w:tc>
          <w:tcPr>
            <w:tcW w:w="1190" w:type="dxa"/>
            <w:vAlign w:val="center"/>
          </w:tcPr>
          <w:p w:rsidR="00183E03" w:rsidRPr="004D595E" w:rsidRDefault="00C82091" w:rsidP="005C4A56">
            <w:pPr>
              <w:spacing w:line="276" w:lineRule="auto"/>
              <w:jc w:val="center"/>
              <w:rPr>
                <w:rFonts w:ascii="Arial" w:hAnsi="Arial" w:cs="Arial"/>
                <w:color w:val="222222"/>
                <w:sz w:val="20"/>
                <w:szCs w:val="20"/>
                <w:lang w:val="es-ES_tradnl"/>
              </w:rPr>
            </w:pPr>
            <w:r>
              <w:rPr>
                <w:rFonts w:ascii="Arial" w:hAnsi="Arial" w:cs="Arial"/>
                <w:color w:val="222222"/>
                <w:sz w:val="20"/>
                <w:szCs w:val="20"/>
                <w:lang w:val="es-ES_tradnl"/>
              </w:rPr>
              <w:t>457</w:t>
            </w:r>
          </w:p>
        </w:tc>
        <w:tc>
          <w:tcPr>
            <w:tcW w:w="1244" w:type="dxa"/>
            <w:vAlign w:val="center"/>
          </w:tcPr>
          <w:p w:rsidR="00183E03" w:rsidRPr="004D595E" w:rsidRDefault="00183E03" w:rsidP="005C4A56">
            <w:pPr>
              <w:spacing w:line="276" w:lineRule="auto"/>
              <w:jc w:val="center"/>
              <w:rPr>
                <w:rFonts w:ascii="Arial" w:hAnsi="Arial" w:cs="Arial"/>
                <w:color w:val="222222"/>
                <w:sz w:val="20"/>
                <w:szCs w:val="20"/>
                <w:lang w:val="es-ES_tradnl"/>
              </w:rPr>
            </w:pPr>
            <w:r w:rsidRPr="004D595E">
              <w:rPr>
                <w:rFonts w:ascii="Arial" w:hAnsi="Arial" w:cs="Arial"/>
                <w:color w:val="222222"/>
                <w:sz w:val="20"/>
                <w:szCs w:val="20"/>
                <w:lang w:val="es-ES_tradnl"/>
              </w:rPr>
              <w:t>24</w:t>
            </w:r>
            <w:r w:rsidR="009C5C6D" w:rsidRPr="004D595E">
              <w:rPr>
                <w:rFonts w:ascii="Arial" w:hAnsi="Arial" w:cs="Arial"/>
                <w:color w:val="222222"/>
                <w:sz w:val="20"/>
                <w:szCs w:val="20"/>
                <w:lang w:val="es-ES_tradnl"/>
              </w:rPr>
              <w:t>9</w:t>
            </w:r>
          </w:p>
        </w:tc>
        <w:tc>
          <w:tcPr>
            <w:tcW w:w="1213" w:type="dxa"/>
            <w:vAlign w:val="center"/>
          </w:tcPr>
          <w:p w:rsidR="00183E03" w:rsidRPr="004D595E" w:rsidRDefault="00183E03" w:rsidP="005C4A56">
            <w:pPr>
              <w:spacing w:line="276" w:lineRule="auto"/>
              <w:jc w:val="center"/>
              <w:rPr>
                <w:rFonts w:ascii="Arial" w:hAnsi="Arial" w:cs="Arial"/>
                <w:color w:val="222222"/>
                <w:sz w:val="20"/>
                <w:szCs w:val="20"/>
                <w:lang w:val="es-ES_tradnl"/>
              </w:rPr>
            </w:pPr>
            <w:r w:rsidRPr="004D595E">
              <w:rPr>
                <w:rFonts w:ascii="Arial" w:hAnsi="Arial" w:cs="Arial"/>
                <w:color w:val="222222"/>
                <w:sz w:val="20"/>
                <w:szCs w:val="20"/>
                <w:lang w:val="es-ES_tradnl"/>
              </w:rPr>
              <w:t>2</w:t>
            </w:r>
            <w:r w:rsidR="00EE1FEC" w:rsidRPr="004D595E">
              <w:rPr>
                <w:rFonts w:ascii="Arial" w:hAnsi="Arial" w:cs="Arial"/>
                <w:color w:val="222222"/>
                <w:sz w:val="20"/>
                <w:szCs w:val="20"/>
                <w:lang w:val="es-ES_tradnl"/>
              </w:rPr>
              <w:t>42</w:t>
            </w:r>
          </w:p>
        </w:tc>
        <w:tc>
          <w:tcPr>
            <w:tcW w:w="1207" w:type="dxa"/>
            <w:vAlign w:val="center"/>
          </w:tcPr>
          <w:p w:rsidR="00183E03" w:rsidRPr="004D595E" w:rsidRDefault="00183E03" w:rsidP="005C4A56">
            <w:pPr>
              <w:spacing w:line="276" w:lineRule="auto"/>
              <w:jc w:val="center"/>
              <w:rPr>
                <w:rFonts w:ascii="Arial" w:hAnsi="Arial" w:cs="Arial"/>
                <w:color w:val="222222"/>
                <w:sz w:val="20"/>
                <w:szCs w:val="20"/>
                <w:lang w:val="es-ES_tradnl"/>
              </w:rPr>
            </w:pPr>
            <w:r w:rsidRPr="004D595E">
              <w:rPr>
                <w:rFonts w:ascii="Arial" w:hAnsi="Arial" w:cs="Arial"/>
                <w:color w:val="222222"/>
                <w:sz w:val="20"/>
                <w:szCs w:val="20"/>
                <w:lang w:val="es-ES_tradnl"/>
              </w:rPr>
              <w:t>3</w:t>
            </w:r>
            <w:r w:rsidR="00EE1FEC" w:rsidRPr="004D595E">
              <w:rPr>
                <w:rFonts w:ascii="Arial" w:hAnsi="Arial" w:cs="Arial"/>
                <w:color w:val="222222"/>
                <w:sz w:val="20"/>
                <w:szCs w:val="20"/>
                <w:lang w:val="es-ES_tradnl"/>
              </w:rPr>
              <w:t>60</w:t>
            </w:r>
          </w:p>
        </w:tc>
        <w:tc>
          <w:tcPr>
            <w:tcW w:w="421" w:type="dxa"/>
            <w:vAlign w:val="center"/>
          </w:tcPr>
          <w:p w:rsidR="00183E03" w:rsidRPr="004D595E" w:rsidRDefault="00AC48A6" w:rsidP="005C4A56">
            <w:pPr>
              <w:spacing w:line="276" w:lineRule="auto"/>
              <w:jc w:val="center"/>
              <w:rPr>
                <w:rFonts w:ascii="Arial" w:hAnsi="Arial" w:cs="Arial"/>
                <w:color w:val="222222"/>
                <w:sz w:val="20"/>
                <w:szCs w:val="20"/>
                <w:lang w:val="es-ES_tradnl"/>
              </w:rPr>
            </w:pPr>
            <w:r>
              <w:rPr>
                <w:rFonts w:ascii="Arial" w:hAnsi="Arial" w:cs="Arial"/>
                <w:color w:val="222222"/>
                <w:sz w:val="20"/>
                <w:szCs w:val="20"/>
                <w:lang w:val="es-ES_tradnl"/>
              </w:rPr>
              <w:t>157</w:t>
            </w:r>
          </w:p>
        </w:tc>
      </w:tr>
    </w:tbl>
    <w:p w:rsidR="007F7DAA" w:rsidRPr="001169FD" w:rsidRDefault="007F7DAA" w:rsidP="007F7DAA">
      <w:pPr>
        <w:jc w:val="both"/>
        <w:rPr>
          <w:rFonts w:ascii="Arial" w:hAnsi="Arial" w:cs="Arial"/>
          <w:color w:val="222222"/>
          <w:lang w:val="es-ES_tradnl"/>
        </w:rPr>
      </w:pPr>
    </w:p>
    <w:p w:rsidR="00FE236E" w:rsidRPr="008F55F4" w:rsidRDefault="007B14F4" w:rsidP="00484DEA">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 xml:space="preserve">El orden de ingreso </w:t>
      </w:r>
      <w:r w:rsidR="00F8513B" w:rsidRPr="008F55F4">
        <w:rPr>
          <w:rFonts w:ascii="Arial" w:hAnsi="Arial" w:cs="Arial"/>
          <w:lang w:val="es-ES_tradnl"/>
        </w:rPr>
        <w:t xml:space="preserve">(o grupo) </w:t>
      </w:r>
      <w:r w:rsidRPr="008F55F4">
        <w:rPr>
          <w:rFonts w:ascii="Arial" w:hAnsi="Arial" w:cs="Arial"/>
          <w:lang w:val="es-ES_tradnl"/>
        </w:rPr>
        <w:t xml:space="preserve">de las </w:t>
      </w:r>
      <w:r w:rsidR="00F8513B" w:rsidRPr="008F55F4">
        <w:rPr>
          <w:rFonts w:ascii="Arial" w:hAnsi="Arial" w:cs="Arial"/>
          <w:lang w:val="es-ES_tradnl"/>
        </w:rPr>
        <w:t>escuelas beneficiadas</w:t>
      </w:r>
      <w:r w:rsidRPr="008F55F4">
        <w:rPr>
          <w:rFonts w:ascii="Arial" w:hAnsi="Arial" w:cs="Arial"/>
          <w:lang w:val="es-ES_tradnl"/>
        </w:rPr>
        <w:t xml:space="preserve"> fue determinado en forma aleatoria.</w:t>
      </w:r>
      <w:r w:rsidR="003754BD" w:rsidRPr="008F55F4">
        <w:rPr>
          <w:rFonts w:ascii="Arial" w:hAnsi="Arial" w:cs="Arial"/>
          <w:lang w:val="es-ES_tradnl"/>
        </w:rPr>
        <w:t xml:space="preserve"> Bajo un aleatorización simple, la muestra completa se pudiera dividir aleatoriamente en cuatro grupos de aproximadamente 600, 200, 200 y 200 escuelas. Sin embargo, esto pudiera causar desbalances (aleatorios) en las variables que están asociadas con el desempeño estudiantil. </w:t>
      </w:r>
      <w:r w:rsidR="00FE236E" w:rsidRPr="008F55F4">
        <w:rPr>
          <w:rFonts w:ascii="Arial" w:hAnsi="Arial" w:cs="Arial"/>
          <w:lang w:val="es-ES_tradnl"/>
        </w:rPr>
        <w:t xml:space="preserve">Una manera parcial de superar este problema es a través de una aleatorización estratificada con tres variables categóricas: </w:t>
      </w:r>
      <w:r w:rsidRPr="008F55F4">
        <w:rPr>
          <w:rFonts w:ascii="Arial" w:hAnsi="Arial" w:cs="Arial"/>
          <w:lang w:val="es-ES_tradnl"/>
        </w:rPr>
        <w:t>zona geográfica, departamento y tamaño de la matricula de</w:t>
      </w:r>
      <w:r w:rsidR="00BB0FAE" w:rsidRPr="008F55F4">
        <w:rPr>
          <w:rFonts w:ascii="Arial" w:hAnsi="Arial" w:cs="Arial"/>
          <w:lang w:val="es-ES_tradnl"/>
        </w:rPr>
        <w:t xml:space="preserve"> EEB</w:t>
      </w:r>
      <w:r w:rsidRPr="008F55F4">
        <w:rPr>
          <w:rFonts w:ascii="Arial" w:hAnsi="Arial" w:cs="Arial"/>
          <w:lang w:val="es-ES_tradnl"/>
        </w:rPr>
        <w:t xml:space="preserve"> ciclo 1 y 2. </w:t>
      </w:r>
      <w:r w:rsidR="00FE236E" w:rsidRPr="008F55F4">
        <w:rPr>
          <w:rFonts w:ascii="Arial" w:hAnsi="Arial" w:cs="Arial"/>
          <w:lang w:val="es-ES_tradnl"/>
        </w:rPr>
        <w:t>Utilizando este método, se tienen 89</w:t>
      </w:r>
      <w:r w:rsidR="00140703" w:rsidRPr="008F55F4">
        <w:rPr>
          <w:rFonts w:ascii="Arial" w:hAnsi="Arial" w:cs="Arial"/>
          <w:lang w:val="es-ES_tradnl"/>
        </w:rPr>
        <w:t xml:space="preserve"> estratos en la muestra de 1,195</w:t>
      </w:r>
      <w:r w:rsidR="00FE236E" w:rsidRPr="008F55F4">
        <w:rPr>
          <w:rFonts w:ascii="Arial" w:hAnsi="Arial" w:cs="Arial"/>
          <w:lang w:val="es-ES_tradnl"/>
        </w:rPr>
        <w:t xml:space="preserve"> escuelas, es decir, hay 89 combinaciones únicas de las categorías en las tres variables estratificadas. Cada </w:t>
      </w:r>
      <w:r w:rsidR="00FE236E" w:rsidRPr="008F55F4">
        <w:rPr>
          <w:rFonts w:ascii="Arial" w:hAnsi="Arial" w:cs="Arial"/>
          <w:lang w:val="es-ES_tradnl"/>
        </w:rPr>
        <w:lastRenderedPageBreak/>
        <w:t xml:space="preserve">estrato contiene desde 1 a 149 escuelas. El estrato promedio (mediano) contiene 13 (7) escuelas. </w:t>
      </w:r>
    </w:p>
    <w:p w:rsidR="00FE236E" w:rsidRPr="008F55F4" w:rsidRDefault="00FE236E" w:rsidP="00484DEA">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 xml:space="preserve">Suponiendo que un estrato contiene 6 escuelas, 3 son asignadas aleatoriamente al grupo control, mientras que una única escuela es asignada aleatoriamente a cada uno de los tres grupos de tratamiento. Sin embargo, el método de aleatorización es complicado por el hecho de que algunos de los estratos contienen menos de 6 escuelas, mientras otros de los estratos mas grandes contienen desde 1 a 5 escuelas “restantes.” Para asignar aleatoriamente los escuelas “restantes,” se siguió </w:t>
      </w:r>
      <w:r w:rsidR="00A276A3" w:rsidRPr="008F55F4">
        <w:rPr>
          <w:rFonts w:ascii="Arial" w:hAnsi="Arial" w:cs="Arial"/>
          <w:lang w:val="es-ES_tradnl"/>
        </w:rPr>
        <w:t>el método descrito por Bruhn y McKenzie en blog de evaluación de impacto del Banco Mundial.</w:t>
      </w:r>
      <w:r w:rsidR="00A276A3" w:rsidRPr="00484DEA">
        <w:rPr>
          <w:rFonts w:ascii="Arial" w:hAnsi="Arial" w:cs="Arial"/>
        </w:rPr>
        <w:footnoteReference w:id="11"/>
      </w:r>
    </w:p>
    <w:p w:rsidR="006F52C6" w:rsidRPr="00484DEA" w:rsidRDefault="00267BBA" w:rsidP="007B14F4">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 xml:space="preserve">La aleatorización fue hecha el 23 de agosto del 2015 usando el paquete estadístico Stata. </w:t>
      </w:r>
      <w:r w:rsidR="00FE236E" w:rsidRPr="00484DEA">
        <w:rPr>
          <w:rFonts w:ascii="Arial" w:hAnsi="Arial" w:cs="Arial"/>
          <w:lang w:val="es-ES_tradnl"/>
        </w:rPr>
        <w:t xml:space="preserve">Los </w:t>
      </w:r>
      <w:r w:rsidR="007B14F4" w:rsidRPr="00484DEA">
        <w:rPr>
          <w:rFonts w:ascii="Arial" w:hAnsi="Arial" w:cs="Arial"/>
          <w:lang w:val="es-ES_tradnl"/>
        </w:rPr>
        <w:t>estratos usados para la aleatorización están compuestos de la siguiente manera:</w:t>
      </w:r>
    </w:p>
    <w:p w:rsidR="007B14F4" w:rsidRPr="001169FD" w:rsidRDefault="007B14F4" w:rsidP="00484DEA">
      <w:pPr>
        <w:numPr>
          <w:ilvl w:val="0"/>
          <w:numId w:val="15"/>
        </w:numPr>
        <w:tabs>
          <w:tab w:val="left" w:pos="1440"/>
        </w:tabs>
        <w:spacing w:after="0"/>
        <w:ind w:left="1440" w:hanging="720"/>
        <w:jc w:val="both"/>
        <w:rPr>
          <w:rFonts w:ascii="Arial" w:hAnsi="Arial" w:cs="Arial"/>
          <w:color w:val="222222"/>
          <w:lang w:val="es-ES_tradnl"/>
        </w:rPr>
      </w:pPr>
      <w:r w:rsidRPr="001169FD">
        <w:rPr>
          <w:rFonts w:ascii="Arial" w:hAnsi="Arial" w:cs="Arial"/>
          <w:color w:val="222222"/>
          <w:lang w:val="es-ES_tradnl"/>
        </w:rPr>
        <w:t>Zona geográfica</w:t>
      </w:r>
      <w:r w:rsidR="00FE236E">
        <w:rPr>
          <w:rFonts w:ascii="Arial" w:hAnsi="Arial" w:cs="Arial"/>
          <w:color w:val="222222"/>
          <w:lang w:val="es-ES_tradnl"/>
        </w:rPr>
        <w:t xml:space="preserve"> (2 categorías):</w:t>
      </w:r>
    </w:p>
    <w:p w:rsidR="007B14F4" w:rsidRPr="001169FD" w:rsidRDefault="007B14F4" w:rsidP="00484DEA">
      <w:pPr>
        <w:numPr>
          <w:ilvl w:val="2"/>
          <w:numId w:val="15"/>
        </w:numPr>
        <w:tabs>
          <w:tab w:val="left" w:pos="1440"/>
        </w:tabs>
        <w:spacing w:after="0"/>
        <w:jc w:val="both"/>
        <w:rPr>
          <w:rFonts w:ascii="Arial" w:hAnsi="Arial" w:cs="Arial"/>
          <w:color w:val="222222"/>
          <w:lang w:val="es-ES_tradnl"/>
        </w:rPr>
      </w:pPr>
      <w:r w:rsidRPr="001169FD">
        <w:rPr>
          <w:rFonts w:ascii="Arial" w:hAnsi="Arial" w:cs="Arial"/>
          <w:color w:val="222222"/>
          <w:lang w:val="es-ES_tradnl"/>
        </w:rPr>
        <w:t>Urbana: 71</w:t>
      </w:r>
      <w:r w:rsidR="00140703">
        <w:rPr>
          <w:rFonts w:ascii="Arial" w:hAnsi="Arial" w:cs="Arial"/>
          <w:color w:val="222222"/>
          <w:lang w:val="es-ES_tradnl"/>
        </w:rPr>
        <w:t>3</w:t>
      </w:r>
      <w:r w:rsidRPr="001169FD">
        <w:rPr>
          <w:rFonts w:ascii="Arial" w:hAnsi="Arial" w:cs="Arial"/>
          <w:color w:val="222222"/>
          <w:lang w:val="es-ES_tradnl"/>
        </w:rPr>
        <w:t xml:space="preserve"> escuelas</w:t>
      </w:r>
    </w:p>
    <w:p w:rsidR="007B14F4" w:rsidRPr="001169FD" w:rsidRDefault="007B14F4" w:rsidP="00484DEA">
      <w:pPr>
        <w:numPr>
          <w:ilvl w:val="2"/>
          <w:numId w:val="15"/>
        </w:numPr>
        <w:tabs>
          <w:tab w:val="left" w:pos="1440"/>
        </w:tabs>
        <w:spacing w:after="0"/>
        <w:jc w:val="both"/>
        <w:rPr>
          <w:rFonts w:ascii="Arial" w:hAnsi="Arial" w:cs="Arial"/>
          <w:color w:val="222222"/>
          <w:lang w:val="es-ES_tradnl"/>
        </w:rPr>
      </w:pPr>
      <w:r w:rsidRPr="001169FD">
        <w:rPr>
          <w:rFonts w:ascii="Arial" w:hAnsi="Arial" w:cs="Arial"/>
          <w:color w:val="222222"/>
          <w:lang w:val="es-ES_tradnl"/>
        </w:rPr>
        <w:t xml:space="preserve">Rural: 482 escuelas </w:t>
      </w:r>
    </w:p>
    <w:p w:rsidR="007B14F4" w:rsidRPr="001169FD" w:rsidRDefault="007B14F4" w:rsidP="00484DEA">
      <w:pPr>
        <w:numPr>
          <w:ilvl w:val="0"/>
          <w:numId w:val="15"/>
        </w:numPr>
        <w:tabs>
          <w:tab w:val="left" w:pos="1440"/>
        </w:tabs>
        <w:spacing w:after="0"/>
        <w:ind w:left="1440" w:hanging="720"/>
        <w:jc w:val="both"/>
        <w:rPr>
          <w:rFonts w:ascii="Arial" w:hAnsi="Arial" w:cs="Arial"/>
          <w:color w:val="222222"/>
          <w:lang w:val="es-ES_tradnl"/>
        </w:rPr>
      </w:pPr>
      <w:r w:rsidRPr="001169FD">
        <w:rPr>
          <w:rFonts w:ascii="Arial" w:hAnsi="Arial" w:cs="Arial"/>
          <w:color w:val="222222"/>
          <w:lang w:val="es-ES_tradnl"/>
        </w:rPr>
        <w:t>Tamaño de la matricula de ciclo 1 y 2 en EEB</w:t>
      </w:r>
      <w:r w:rsidR="00FE236E">
        <w:rPr>
          <w:rFonts w:ascii="Arial" w:hAnsi="Arial" w:cs="Arial"/>
          <w:color w:val="222222"/>
          <w:lang w:val="es-ES_tradnl"/>
        </w:rPr>
        <w:t xml:space="preserve"> (3 categorías): </w:t>
      </w:r>
    </w:p>
    <w:p w:rsidR="007B14F4" w:rsidRPr="001169FD" w:rsidRDefault="007B14F4" w:rsidP="00484DEA">
      <w:pPr>
        <w:numPr>
          <w:ilvl w:val="2"/>
          <w:numId w:val="15"/>
        </w:numPr>
        <w:tabs>
          <w:tab w:val="left" w:pos="1440"/>
        </w:tabs>
        <w:spacing w:after="0"/>
        <w:jc w:val="both"/>
        <w:rPr>
          <w:rFonts w:ascii="Arial" w:hAnsi="Arial" w:cs="Arial"/>
          <w:color w:val="222222"/>
          <w:lang w:val="es-ES_tradnl"/>
        </w:rPr>
      </w:pPr>
      <w:r w:rsidRPr="001169FD">
        <w:rPr>
          <w:rFonts w:ascii="Arial" w:hAnsi="Arial" w:cs="Arial"/>
          <w:color w:val="222222"/>
          <w:lang w:val="es-ES_tradnl"/>
        </w:rPr>
        <w:t>Pequeña</w:t>
      </w:r>
      <w:r w:rsidR="003B2D11">
        <w:rPr>
          <w:rFonts w:ascii="Arial" w:hAnsi="Arial" w:cs="Arial"/>
          <w:color w:val="222222"/>
          <w:lang w:val="es-ES_tradnl"/>
        </w:rPr>
        <w:t xml:space="preserve"> (</w:t>
      </w:r>
      <w:r w:rsidRPr="001169FD">
        <w:rPr>
          <w:rFonts w:ascii="Arial" w:hAnsi="Arial" w:cs="Arial"/>
          <w:color w:val="222222"/>
          <w:lang w:val="es-ES_tradnl"/>
        </w:rPr>
        <w:t>45-150 estudiantes</w:t>
      </w:r>
      <w:r w:rsidR="003B2D11">
        <w:rPr>
          <w:rFonts w:ascii="Arial" w:hAnsi="Arial" w:cs="Arial"/>
          <w:color w:val="222222"/>
          <w:lang w:val="es-ES_tradnl"/>
        </w:rPr>
        <w:t xml:space="preserve">): </w:t>
      </w:r>
      <w:r w:rsidR="00140703">
        <w:rPr>
          <w:rFonts w:ascii="Arial" w:hAnsi="Arial" w:cs="Arial"/>
          <w:color w:val="222222"/>
          <w:lang w:val="es-ES_tradnl"/>
        </w:rPr>
        <w:t>398</w:t>
      </w:r>
    </w:p>
    <w:p w:rsidR="007B14F4" w:rsidRPr="001169FD" w:rsidRDefault="007B14F4" w:rsidP="00484DEA">
      <w:pPr>
        <w:numPr>
          <w:ilvl w:val="2"/>
          <w:numId w:val="15"/>
        </w:numPr>
        <w:tabs>
          <w:tab w:val="left" w:pos="1440"/>
        </w:tabs>
        <w:spacing w:after="0"/>
        <w:jc w:val="both"/>
        <w:rPr>
          <w:rFonts w:ascii="Arial" w:hAnsi="Arial" w:cs="Arial"/>
          <w:color w:val="222222"/>
          <w:lang w:val="es-ES_tradnl"/>
        </w:rPr>
      </w:pPr>
      <w:r w:rsidRPr="001169FD">
        <w:rPr>
          <w:rFonts w:ascii="Arial" w:hAnsi="Arial" w:cs="Arial"/>
          <w:color w:val="222222"/>
          <w:lang w:val="es-ES_tradnl"/>
        </w:rPr>
        <w:t>Mediana</w:t>
      </w:r>
      <w:r w:rsidR="003B2D11">
        <w:rPr>
          <w:rFonts w:ascii="Arial" w:hAnsi="Arial" w:cs="Arial"/>
          <w:color w:val="222222"/>
          <w:lang w:val="es-ES_tradnl"/>
        </w:rPr>
        <w:t xml:space="preserve"> (</w:t>
      </w:r>
      <w:r w:rsidRPr="001169FD">
        <w:rPr>
          <w:rFonts w:ascii="Arial" w:hAnsi="Arial" w:cs="Arial"/>
          <w:color w:val="222222"/>
          <w:lang w:val="es-ES_tradnl"/>
        </w:rPr>
        <w:t>151-268 estudiantes</w:t>
      </w:r>
      <w:r w:rsidR="003B2D11">
        <w:rPr>
          <w:rFonts w:ascii="Arial" w:hAnsi="Arial" w:cs="Arial"/>
          <w:color w:val="222222"/>
          <w:lang w:val="es-ES_tradnl"/>
        </w:rPr>
        <w:t xml:space="preserve">): </w:t>
      </w:r>
      <w:r w:rsidR="00140703">
        <w:rPr>
          <w:rFonts w:ascii="Arial" w:hAnsi="Arial" w:cs="Arial"/>
          <w:color w:val="222222"/>
          <w:lang w:val="es-ES_tradnl"/>
        </w:rPr>
        <w:t>397</w:t>
      </w:r>
    </w:p>
    <w:p w:rsidR="007B14F4" w:rsidRPr="001169FD" w:rsidRDefault="007B14F4" w:rsidP="00484DEA">
      <w:pPr>
        <w:numPr>
          <w:ilvl w:val="2"/>
          <w:numId w:val="15"/>
        </w:numPr>
        <w:tabs>
          <w:tab w:val="left" w:pos="1440"/>
        </w:tabs>
        <w:spacing w:after="0"/>
        <w:jc w:val="both"/>
        <w:rPr>
          <w:rFonts w:ascii="Arial" w:hAnsi="Arial" w:cs="Arial"/>
          <w:color w:val="222222"/>
          <w:lang w:val="es-ES_tradnl"/>
        </w:rPr>
      </w:pPr>
      <w:r w:rsidRPr="001169FD">
        <w:rPr>
          <w:rFonts w:ascii="Arial" w:hAnsi="Arial" w:cs="Arial"/>
          <w:color w:val="222222"/>
          <w:lang w:val="es-ES_tradnl"/>
        </w:rPr>
        <w:t>Grande</w:t>
      </w:r>
      <w:r w:rsidR="003B2D11">
        <w:rPr>
          <w:rFonts w:ascii="Arial" w:hAnsi="Arial" w:cs="Arial"/>
          <w:color w:val="222222"/>
          <w:lang w:val="es-ES_tradnl"/>
        </w:rPr>
        <w:t xml:space="preserve"> (</w:t>
      </w:r>
      <w:r w:rsidRPr="001169FD">
        <w:rPr>
          <w:rFonts w:ascii="Arial" w:hAnsi="Arial" w:cs="Arial"/>
          <w:color w:val="222222"/>
          <w:lang w:val="es-ES_tradnl"/>
        </w:rPr>
        <w:t>269-1137 estudiantes</w:t>
      </w:r>
      <w:r w:rsidR="003B2D11">
        <w:rPr>
          <w:rFonts w:ascii="Arial" w:hAnsi="Arial" w:cs="Arial"/>
          <w:color w:val="222222"/>
          <w:lang w:val="es-ES_tradnl"/>
        </w:rPr>
        <w:t xml:space="preserve">): </w:t>
      </w:r>
      <w:r w:rsidR="00140703">
        <w:rPr>
          <w:rFonts w:ascii="Arial" w:hAnsi="Arial" w:cs="Arial"/>
          <w:color w:val="222222"/>
          <w:lang w:val="es-ES_tradnl"/>
        </w:rPr>
        <w:t>400</w:t>
      </w:r>
    </w:p>
    <w:p w:rsidR="00484DEA" w:rsidRPr="00484DEA" w:rsidRDefault="007B14F4" w:rsidP="00484DEA">
      <w:pPr>
        <w:numPr>
          <w:ilvl w:val="0"/>
          <w:numId w:val="15"/>
        </w:numPr>
        <w:tabs>
          <w:tab w:val="left" w:pos="1440"/>
        </w:tabs>
        <w:spacing w:after="0"/>
        <w:ind w:left="1440" w:hanging="720"/>
        <w:jc w:val="both"/>
        <w:rPr>
          <w:rFonts w:ascii="Arial" w:hAnsi="Arial" w:cs="Arial"/>
          <w:color w:val="222222"/>
          <w:lang w:val="es-ES_tradnl"/>
        </w:rPr>
      </w:pPr>
      <w:r w:rsidRPr="001169FD">
        <w:rPr>
          <w:rFonts w:ascii="Arial" w:hAnsi="Arial" w:cs="Arial"/>
          <w:color w:val="222222"/>
          <w:lang w:val="es-ES_tradnl"/>
        </w:rPr>
        <w:t>Departamento</w:t>
      </w:r>
      <w:r w:rsidR="00FE236E">
        <w:rPr>
          <w:rFonts w:ascii="Arial" w:hAnsi="Arial" w:cs="Arial"/>
          <w:color w:val="222222"/>
          <w:lang w:val="es-ES_tradnl"/>
        </w:rPr>
        <w:t xml:space="preserve"> (18 categorías): </w:t>
      </w:r>
    </w:p>
    <w:tbl>
      <w:tblPr>
        <w:tblStyle w:val="TableGrid"/>
        <w:tblW w:w="0" w:type="auto"/>
        <w:jc w:val="center"/>
        <w:tblLook w:val="0420" w:firstRow="1" w:lastRow="0" w:firstColumn="0" w:lastColumn="0" w:noHBand="0" w:noVBand="1"/>
      </w:tblPr>
      <w:tblGrid>
        <w:gridCol w:w="1795"/>
        <w:gridCol w:w="2162"/>
      </w:tblGrid>
      <w:tr w:rsidR="007B14F4" w:rsidRPr="00484DEA" w:rsidTr="00484DEA">
        <w:trPr>
          <w:trHeight w:val="70"/>
          <w:jc w:val="center"/>
        </w:trPr>
        <w:tc>
          <w:tcPr>
            <w:tcW w:w="0" w:type="auto"/>
            <w:hideMark/>
          </w:tcPr>
          <w:p w:rsidR="007B14F4" w:rsidRPr="00484DEA" w:rsidRDefault="007B14F4" w:rsidP="005C4A56">
            <w:pPr>
              <w:keepNext/>
              <w:spacing w:line="276" w:lineRule="auto"/>
              <w:jc w:val="both"/>
              <w:rPr>
                <w:rFonts w:ascii="Arial" w:hAnsi="Arial" w:cs="Arial"/>
                <w:b/>
                <w:bCs/>
                <w:color w:val="222222"/>
                <w:sz w:val="20"/>
                <w:szCs w:val="20"/>
                <w:lang w:val="es-ES_tradnl"/>
              </w:rPr>
            </w:pPr>
            <w:r w:rsidRPr="00484DEA">
              <w:rPr>
                <w:rFonts w:ascii="Arial" w:hAnsi="Arial" w:cs="Arial"/>
                <w:b/>
                <w:bCs/>
                <w:color w:val="222222"/>
                <w:sz w:val="20"/>
                <w:szCs w:val="20"/>
                <w:lang w:val="es-ES_tradnl"/>
              </w:rPr>
              <w:t>Departamento</w:t>
            </w:r>
          </w:p>
        </w:tc>
        <w:tc>
          <w:tcPr>
            <w:tcW w:w="0" w:type="auto"/>
            <w:hideMark/>
          </w:tcPr>
          <w:p w:rsidR="007B14F4" w:rsidRPr="00484DEA" w:rsidRDefault="007B14F4" w:rsidP="005C4A56">
            <w:pPr>
              <w:keepNext/>
              <w:spacing w:line="276" w:lineRule="auto"/>
              <w:jc w:val="both"/>
              <w:rPr>
                <w:rFonts w:ascii="Arial" w:hAnsi="Arial" w:cs="Arial"/>
                <w:b/>
                <w:bCs/>
                <w:color w:val="222222"/>
                <w:sz w:val="20"/>
                <w:szCs w:val="20"/>
                <w:lang w:val="es-ES_tradnl"/>
              </w:rPr>
            </w:pPr>
            <w:r w:rsidRPr="00484DEA">
              <w:rPr>
                <w:rFonts w:ascii="Arial" w:hAnsi="Arial" w:cs="Arial"/>
                <w:b/>
                <w:bCs/>
                <w:color w:val="222222"/>
                <w:sz w:val="20"/>
                <w:szCs w:val="20"/>
                <w:lang w:val="es-ES_tradnl"/>
              </w:rPr>
              <w:t>Número de escuelas</w:t>
            </w:r>
          </w:p>
        </w:tc>
      </w:tr>
      <w:tr w:rsidR="007B14F4" w:rsidRPr="00484DEA" w:rsidTr="00AC746A">
        <w:trPr>
          <w:trHeight w:val="359"/>
          <w:jc w:val="center"/>
        </w:trPr>
        <w:tc>
          <w:tcPr>
            <w:tcW w:w="0" w:type="auto"/>
            <w:hideMark/>
          </w:tcPr>
          <w:p w:rsidR="007B14F4" w:rsidRPr="00484DEA" w:rsidRDefault="007B14F4" w:rsidP="005C4A56">
            <w:pPr>
              <w:keepNext/>
              <w:spacing w:line="276" w:lineRule="auto"/>
              <w:jc w:val="both"/>
              <w:rPr>
                <w:rFonts w:ascii="Arial" w:hAnsi="Arial" w:cs="Arial"/>
                <w:color w:val="222222"/>
                <w:sz w:val="20"/>
                <w:szCs w:val="20"/>
                <w:lang w:val="es-ES_tradnl"/>
              </w:rPr>
            </w:pPr>
            <w:r w:rsidRPr="00484DEA">
              <w:rPr>
                <w:rFonts w:ascii="Arial" w:hAnsi="Arial" w:cs="Arial"/>
                <w:color w:val="222222"/>
                <w:sz w:val="20"/>
                <w:szCs w:val="20"/>
                <w:lang w:val="es-ES_tradnl"/>
              </w:rPr>
              <w:t>Asunci</w:t>
            </w:r>
            <w:r w:rsidR="000B6B94" w:rsidRPr="00484DEA">
              <w:rPr>
                <w:rFonts w:ascii="Arial" w:hAnsi="Arial" w:cs="Arial"/>
                <w:color w:val="222222"/>
                <w:sz w:val="20"/>
                <w:szCs w:val="20"/>
                <w:lang w:val="es-ES_tradnl"/>
              </w:rPr>
              <w:t>ó</w:t>
            </w:r>
            <w:r w:rsidRPr="00484DEA">
              <w:rPr>
                <w:rFonts w:ascii="Arial" w:hAnsi="Arial" w:cs="Arial"/>
                <w:color w:val="222222"/>
                <w:sz w:val="20"/>
                <w:szCs w:val="20"/>
                <w:lang w:val="es-ES_tradnl"/>
              </w:rPr>
              <w:t>n</w:t>
            </w:r>
          </w:p>
        </w:tc>
        <w:tc>
          <w:tcPr>
            <w:tcW w:w="0" w:type="auto"/>
            <w:hideMark/>
          </w:tcPr>
          <w:p w:rsidR="007B14F4" w:rsidRPr="00484DEA" w:rsidRDefault="007B14F4" w:rsidP="005C4A56">
            <w:pPr>
              <w:keepNext/>
              <w:spacing w:line="276" w:lineRule="auto"/>
              <w:jc w:val="both"/>
              <w:rPr>
                <w:rFonts w:ascii="Arial" w:hAnsi="Arial" w:cs="Arial"/>
                <w:color w:val="222222"/>
                <w:sz w:val="20"/>
                <w:szCs w:val="20"/>
                <w:lang w:val="es-ES_tradnl"/>
              </w:rPr>
            </w:pPr>
            <w:r w:rsidRPr="00484DEA">
              <w:rPr>
                <w:rFonts w:ascii="Arial" w:hAnsi="Arial" w:cs="Arial"/>
                <w:color w:val="222222"/>
                <w:sz w:val="20"/>
                <w:szCs w:val="20"/>
                <w:lang w:val="es-ES_tradnl"/>
              </w:rPr>
              <w:t>47</w:t>
            </w:r>
          </w:p>
        </w:tc>
      </w:tr>
      <w:tr w:rsidR="007B14F4" w:rsidRPr="00484DEA" w:rsidTr="00F8513B">
        <w:trPr>
          <w:trHeight w:val="340"/>
          <w:jc w:val="center"/>
        </w:trPr>
        <w:tc>
          <w:tcPr>
            <w:tcW w:w="0" w:type="auto"/>
            <w:hideMark/>
          </w:tcPr>
          <w:p w:rsidR="007B14F4" w:rsidRPr="00484DEA" w:rsidRDefault="007B14F4" w:rsidP="005C4A56">
            <w:pPr>
              <w:keepNext/>
              <w:spacing w:line="276" w:lineRule="auto"/>
              <w:jc w:val="both"/>
              <w:rPr>
                <w:rFonts w:ascii="Arial" w:hAnsi="Arial" w:cs="Arial"/>
                <w:color w:val="222222"/>
                <w:sz w:val="20"/>
                <w:szCs w:val="20"/>
                <w:lang w:val="es-ES_tradnl"/>
              </w:rPr>
            </w:pPr>
            <w:r w:rsidRPr="00484DEA">
              <w:rPr>
                <w:rFonts w:ascii="Arial" w:hAnsi="Arial" w:cs="Arial"/>
                <w:color w:val="222222"/>
                <w:sz w:val="20"/>
                <w:szCs w:val="20"/>
                <w:lang w:val="es-ES_tradnl"/>
              </w:rPr>
              <w:t>Concepci</w:t>
            </w:r>
            <w:r w:rsidR="000B6B94" w:rsidRPr="00484DEA">
              <w:rPr>
                <w:rFonts w:ascii="Arial" w:hAnsi="Arial" w:cs="Arial"/>
                <w:color w:val="222222"/>
                <w:sz w:val="20"/>
                <w:szCs w:val="20"/>
                <w:lang w:val="es-ES_tradnl"/>
              </w:rPr>
              <w:t>ó</w:t>
            </w:r>
            <w:r w:rsidRPr="00484DEA">
              <w:rPr>
                <w:rFonts w:ascii="Arial" w:hAnsi="Arial" w:cs="Arial"/>
                <w:color w:val="222222"/>
                <w:sz w:val="20"/>
                <w:szCs w:val="20"/>
                <w:lang w:val="es-ES_tradnl"/>
              </w:rPr>
              <w:t>n</w:t>
            </w:r>
          </w:p>
        </w:tc>
        <w:tc>
          <w:tcPr>
            <w:tcW w:w="0" w:type="auto"/>
            <w:hideMark/>
          </w:tcPr>
          <w:p w:rsidR="007B14F4" w:rsidRPr="00484DEA" w:rsidRDefault="007B14F4" w:rsidP="005C4A56">
            <w:pPr>
              <w:keepNext/>
              <w:spacing w:line="276" w:lineRule="auto"/>
              <w:jc w:val="both"/>
              <w:rPr>
                <w:rFonts w:ascii="Arial" w:hAnsi="Arial" w:cs="Arial"/>
                <w:color w:val="222222"/>
                <w:sz w:val="20"/>
                <w:szCs w:val="20"/>
                <w:highlight w:val="yellow"/>
                <w:lang w:val="es-ES_tradnl"/>
              </w:rPr>
            </w:pPr>
            <w:r w:rsidRPr="00484DEA">
              <w:rPr>
                <w:rFonts w:ascii="Arial" w:hAnsi="Arial" w:cs="Arial"/>
                <w:color w:val="222222"/>
                <w:sz w:val="20"/>
                <w:szCs w:val="20"/>
                <w:lang w:val="es-ES_tradnl"/>
              </w:rPr>
              <w:t>52</w:t>
            </w:r>
          </w:p>
        </w:tc>
      </w:tr>
      <w:tr w:rsidR="007B14F4" w:rsidRPr="00484DEA" w:rsidTr="00F8513B">
        <w:trPr>
          <w:trHeight w:val="340"/>
          <w:jc w:val="center"/>
        </w:trPr>
        <w:tc>
          <w:tcPr>
            <w:tcW w:w="0" w:type="auto"/>
            <w:hideMark/>
          </w:tcPr>
          <w:p w:rsidR="007B14F4" w:rsidRPr="00484DEA" w:rsidRDefault="007B14F4" w:rsidP="005C4A56">
            <w:pPr>
              <w:keepNext/>
              <w:spacing w:line="276" w:lineRule="auto"/>
              <w:jc w:val="both"/>
              <w:rPr>
                <w:rFonts w:ascii="Arial" w:hAnsi="Arial" w:cs="Arial"/>
                <w:color w:val="222222"/>
                <w:sz w:val="20"/>
                <w:szCs w:val="20"/>
                <w:lang w:val="es-ES_tradnl"/>
              </w:rPr>
            </w:pPr>
            <w:r w:rsidRPr="00484DEA">
              <w:rPr>
                <w:rFonts w:ascii="Arial" w:hAnsi="Arial" w:cs="Arial"/>
                <w:color w:val="222222"/>
                <w:sz w:val="20"/>
                <w:szCs w:val="20"/>
                <w:lang w:val="es-ES_tradnl"/>
              </w:rPr>
              <w:t>San Pedro</w:t>
            </w:r>
          </w:p>
        </w:tc>
        <w:tc>
          <w:tcPr>
            <w:tcW w:w="0" w:type="auto"/>
            <w:hideMark/>
          </w:tcPr>
          <w:p w:rsidR="007B14F4" w:rsidRPr="00484DEA" w:rsidRDefault="007B14F4" w:rsidP="005C4A56">
            <w:pPr>
              <w:keepNext/>
              <w:spacing w:line="276" w:lineRule="auto"/>
              <w:jc w:val="both"/>
              <w:rPr>
                <w:rFonts w:ascii="Arial" w:hAnsi="Arial" w:cs="Arial"/>
                <w:color w:val="222222"/>
                <w:sz w:val="20"/>
                <w:szCs w:val="20"/>
                <w:highlight w:val="yellow"/>
                <w:lang w:val="es-ES_tradnl"/>
              </w:rPr>
            </w:pPr>
            <w:r w:rsidRPr="00484DEA">
              <w:rPr>
                <w:rFonts w:ascii="Arial" w:hAnsi="Arial" w:cs="Arial"/>
                <w:color w:val="222222"/>
                <w:sz w:val="20"/>
                <w:szCs w:val="20"/>
                <w:lang w:val="es-ES_tradnl"/>
              </w:rPr>
              <w:t>112</w:t>
            </w:r>
          </w:p>
        </w:tc>
      </w:tr>
      <w:tr w:rsidR="007B14F4" w:rsidRPr="00484DEA" w:rsidTr="00F8513B">
        <w:trPr>
          <w:trHeight w:val="340"/>
          <w:jc w:val="center"/>
        </w:trPr>
        <w:tc>
          <w:tcPr>
            <w:tcW w:w="0" w:type="auto"/>
            <w:hideMark/>
          </w:tcPr>
          <w:p w:rsidR="007B14F4" w:rsidRPr="00484DEA" w:rsidRDefault="007B14F4" w:rsidP="005C4A56">
            <w:pPr>
              <w:keepNext/>
              <w:spacing w:line="276" w:lineRule="auto"/>
              <w:jc w:val="both"/>
              <w:rPr>
                <w:rFonts w:ascii="Arial" w:hAnsi="Arial" w:cs="Arial"/>
                <w:color w:val="222222"/>
                <w:sz w:val="20"/>
                <w:szCs w:val="20"/>
                <w:lang w:val="es-ES_tradnl"/>
              </w:rPr>
            </w:pPr>
            <w:r w:rsidRPr="00484DEA">
              <w:rPr>
                <w:rFonts w:ascii="Arial" w:hAnsi="Arial" w:cs="Arial"/>
                <w:color w:val="222222"/>
                <w:sz w:val="20"/>
                <w:szCs w:val="20"/>
                <w:lang w:val="es-ES_tradnl"/>
              </w:rPr>
              <w:t>Cordillera</w:t>
            </w:r>
          </w:p>
        </w:tc>
        <w:tc>
          <w:tcPr>
            <w:tcW w:w="0" w:type="auto"/>
            <w:hideMark/>
          </w:tcPr>
          <w:p w:rsidR="007B14F4" w:rsidRPr="00484DEA" w:rsidRDefault="007B14F4" w:rsidP="005C4A56">
            <w:pPr>
              <w:keepNext/>
              <w:spacing w:line="276" w:lineRule="auto"/>
              <w:jc w:val="both"/>
              <w:rPr>
                <w:rFonts w:ascii="Arial" w:hAnsi="Arial" w:cs="Arial"/>
                <w:color w:val="222222"/>
                <w:sz w:val="20"/>
                <w:szCs w:val="20"/>
                <w:highlight w:val="yellow"/>
                <w:lang w:val="es-ES_tradnl"/>
              </w:rPr>
            </w:pPr>
            <w:r w:rsidRPr="00484DEA">
              <w:rPr>
                <w:rFonts w:ascii="Arial" w:hAnsi="Arial" w:cs="Arial"/>
                <w:color w:val="222222"/>
                <w:sz w:val="20"/>
                <w:szCs w:val="20"/>
                <w:lang w:val="es-ES_tradnl"/>
              </w:rPr>
              <w:t>52</w:t>
            </w:r>
          </w:p>
        </w:tc>
      </w:tr>
      <w:tr w:rsidR="007B14F4" w:rsidRPr="00484DEA" w:rsidTr="00F8513B">
        <w:trPr>
          <w:trHeight w:val="340"/>
          <w:jc w:val="center"/>
        </w:trPr>
        <w:tc>
          <w:tcPr>
            <w:tcW w:w="0" w:type="auto"/>
            <w:hideMark/>
          </w:tcPr>
          <w:p w:rsidR="007B14F4" w:rsidRPr="00484DEA" w:rsidRDefault="007B14F4" w:rsidP="005C4A56">
            <w:pPr>
              <w:keepNext/>
              <w:spacing w:line="276" w:lineRule="auto"/>
              <w:jc w:val="both"/>
              <w:rPr>
                <w:rFonts w:ascii="Arial" w:hAnsi="Arial" w:cs="Arial"/>
                <w:color w:val="222222"/>
                <w:sz w:val="20"/>
                <w:szCs w:val="20"/>
                <w:lang w:val="es-ES_tradnl"/>
              </w:rPr>
            </w:pPr>
            <w:r w:rsidRPr="00484DEA">
              <w:rPr>
                <w:rFonts w:ascii="Arial" w:hAnsi="Arial" w:cs="Arial"/>
                <w:color w:val="222222"/>
                <w:sz w:val="20"/>
                <w:szCs w:val="20"/>
                <w:lang w:val="es-ES_tradnl"/>
              </w:rPr>
              <w:t>Guaira</w:t>
            </w:r>
          </w:p>
        </w:tc>
        <w:tc>
          <w:tcPr>
            <w:tcW w:w="0" w:type="auto"/>
            <w:hideMark/>
          </w:tcPr>
          <w:p w:rsidR="007B14F4" w:rsidRPr="00484DEA" w:rsidRDefault="007B14F4" w:rsidP="005C4A56">
            <w:pPr>
              <w:keepNext/>
              <w:spacing w:line="276" w:lineRule="auto"/>
              <w:jc w:val="both"/>
              <w:rPr>
                <w:rFonts w:ascii="Arial" w:hAnsi="Arial" w:cs="Arial"/>
                <w:color w:val="222222"/>
                <w:sz w:val="20"/>
                <w:szCs w:val="20"/>
                <w:highlight w:val="yellow"/>
                <w:lang w:val="es-ES_tradnl"/>
              </w:rPr>
            </w:pPr>
            <w:r w:rsidRPr="00484DEA">
              <w:rPr>
                <w:rFonts w:ascii="Arial" w:hAnsi="Arial" w:cs="Arial"/>
                <w:color w:val="222222"/>
                <w:sz w:val="20"/>
                <w:szCs w:val="20"/>
                <w:lang w:val="es-ES_tradnl"/>
              </w:rPr>
              <w:t>28</w:t>
            </w:r>
          </w:p>
        </w:tc>
      </w:tr>
      <w:tr w:rsidR="007B14F4" w:rsidRPr="00484DEA" w:rsidTr="00F8513B">
        <w:trPr>
          <w:trHeight w:val="340"/>
          <w:jc w:val="center"/>
        </w:trPr>
        <w:tc>
          <w:tcPr>
            <w:tcW w:w="0" w:type="auto"/>
            <w:hideMark/>
          </w:tcPr>
          <w:p w:rsidR="007B14F4" w:rsidRPr="00484DEA" w:rsidRDefault="007B14F4" w:rsidP="005C4A56">
            <w:pPr>
              <w:keepNext/>
              <w:spacing w:line="276" w:lineRule="auto"/>
              <w:jc w:val="both"/>
              <w:rPr>
                <w:rFonts w:ascii="Arial" w:hAnsi="Arial" w:cs="Arial"/>
                <w:color w:val="222222"/>
                <w:sz w:val="20"/>
                <w:szCs w:val="20"/>
                <w:lang w:val="es-ES_tradnl"/>
              </w:rPr>
            </w:pPr>
            <w:r w:rsidRPr="00484DEA">
              <w:rPr>
                <w:rFonts w:ascii="Arial" w:hAnsi="Arial" w:cs="Arial"/>
                <w:color w:val="222222"/>
                <w:sz w:val="20"/>
                <w:szCs w:val="20"/>
                <w:lang w:val="es-ES_tradnl"/>
              </w:rPr>
              <w:t>Caaguazu</w:t>
            </w:r>
          </w:p>
        </w:tc>
        <w:tc>
          <w:tcPr>
            <w:tcW w:w="0" w:type="auto"/>
            <w:hideMark/>
          </w:tcPr>
          <w:p w:rsidR="007B14F4" w:rsidRPr="00484DEA" w:rsidRDefault="007B14F4" w:rsidP="005C4A56">
            <w:pPr>
              <w:keepNext/>
              <w:spacing w:line="276" w:lineRule="auto"/>
              <w:jc w:val="both"/>
              <w:rPr>
                <w:rFonts w:ascii="Arial" w:hAnsi="Arial" w:cs="Arial"/>
                <w:color w:val="222222"/>
                <w:sz w:val="20"/>
                <w:szCs w:val="20"/>
                <w:highlight w:val="yellow"/>
                <w:lang w:val="es-ES_tradnl"/>
              </w:rPr>
            </w:pPr>
            <w:r w:rsidRPr="00484DEA">
              <w:rPr>
                <w:rFonts w:ascii="Arial" w:hAnsi="Arial" w:cs="Arial"/>
                <w:color w:val="222222"/>
                <w:sz w:val="20"/>
                <w:szCs w:val="20"/>
                <w:lang w:val="es-ES_tradnl"/>
              </w:rPr>
              <w:t>95</w:t>
            </w:r>
          </w:p>
        </w:tc>
      </w:tr>
      <w:tr w:rsidR="007B14F4" w:rsidRPr="00484DEA" w:rsidTr="00F8513B">
        <w:trPr>
          <w:trHeight w:val="340"/>
          <w:jc w:val="center"/>
        </w:trPr>
        <w:tc>
          <w:tcPr>
            <w:tcW w:w="0" w:type="auto"/>
            <w:hideMark/>
          </w:tcPr>
          <w:p w:rsidR="007B14F4" w:rsidRPr="00484DEA" w:rsidRDefault="007B14F4" w:rsidP="005C4A56">
            <w:pPr>
              <w:keepNext/>
              <w:spacing w:line="276" w:lineRule="auto"/>
              <w:jc w:val="both"/>
              <w:rPr>
                <w:rFonts w:ascii="Arial" w:hAnsi="Arial" w:cs="Arial"/>
                <w:color w:val="222222"/>
                <w:sz w:val="20"/>
                <w:szCs w:val="20"/>
                <w:lang w:val="es-ES_tradnl"/>
              </w:rPr>
            </w:pPr>
            <w:r w:rsidRPr="00484DEA">
              <w:rPr>
                <w:rFonts w:ascii="Arial" w:hAnsi="Arial" w:cs="Arial"/>
                <w:color w:val="222222"/>
                <w:sz w:val="20"/>
                <w:szCs w:val="20"/>
                <w:lang w:val="es-ES_tradnl"/>
              </w:rPr>
              <w:t>Caazapa</w:t>
            </w:r>
          </w:p>
        </w:tc>
        <w:tc>
          <w:tcPr>
            <w:tcW w:w="0" w:type="auto"/>
            <w:hideMark/>
          </w:tcPr>
          <w:p w:rsidR="007B14F4" w:rsidRPr="00484DEA" w:rsidRDefault="007B14F4" w:rsidP="005C4A56">
            <w:pPr>
              <w:keepNext/>
              <w:spacing w:line="276" w:lineRule="auto"/>
              <w:jc w:val="both"/>
              <w:rPr>
                <w:rFonts w:ascii="Arial" w:hAnsi="Arial" w:cs="Arial"/>
                <w:color w:val="222222"/>
                <w:sz w:val="20"/>
                <w:szCs w:val="20"/>
                <w:highlight w:val="yellow"/>
                <w:lang w:val="es-ES_tradnl"/>
              </w:rPr>
            </w:pPr>
            <w:r w:rsidRPr="00484DEA">
              <w:rPr>
                <w:rFonts w:ascii="Arial" w:hAnsi="Arial" w:cs="Arial"/>
                <w:color w:val="222222"/>
                <w:sz w:val="20"/>
                <w:szCs w:val="20"/>
                <w:lang w:val="es-ES_tradnl"/>
              </w:rPr>
              <w:t>37</w:t>
            </w:r>
          </w:p>
        </w:tc>
      </w:tr>
      <w:tr w:rsidR="007B14F4" w:rsidRPr="00484DEA" w:rsidTr="00F8513B">
        <w:trPr>
          <w:trHeight w:val="340"/>
          <w:jc w:val="center"/>
        </w:trPr>
        <w:tc>
          <w:tcPr>
            <w:tcW w:w="0" w:type="auto"/>
            <w:hideMark/>
          </w:tcPr>
          <w:p w:rsidR="007B14F4" w:rsidRPr="00484DEA" w:rsidRDefault="007B14F4" w:rsidP="005C4A56">
            <w:pPr>
              <w:keepNext/>
              <w:spacing w:line="276" w:lineRule="auto"/>
              <w:jc w:val="both"/>
              <w:rPr>
                <w:rFonts w:ascii="Arial" w:hAnsi="Arial" w:cs="Arial"/>
                <w:color w:val="222222"/>
                <w:sz w:val="20"/>
                <w:szCs w:val="20"/>
                <w:lang w:val="es-ES_tradnl"/>
              </w:rPr>
            </w:pPr>
            <w:r w:rsidRPr="00484DEA">
              <w:rPr>
                <w:rFonts w:ascii="Arial" w:hAnsi="Arial" w:cs="Arial"/>
                <w:color w:val="222222"/>
                <w:sz w:val="20"/>
                <w:szCs w:val="20"/>
                <w:lang w:val="es-ES_tradnl"/>
              </w:rPr>
              <w:t>Itapua</w:t>
            </w:r>
          </w:p>
        </w:tc>
        <w:tc>
          <w:tcPr>
            <w:tcW w:w="0" w:type="auto"/>
            <w:hideMark/>
          </w:tcPr>
          <w:p w:rsidR="007B14F4" w:rsidRPr="00484DEA" w:rsidRDefault="007B14F4" w:rsidP="005C4A56">
            <w:pPr>
              <w:keepNext/>
              <w:tabs>
                <w:tab w:val="center" w:pos="1167"/>
              </w:tabs>
              <w:spacing w:line="276" w:lineRule="auto"/>
              <w:jc w:val="both"/>
              <w:rPr>
                <w:rFonts w:ascii="Arial" w:hAnsi="Arial" w:cs="Arial"/>
                <w:color w:val="222222"/>
                <w:sz w:val="20"/>
                <w:szCs w:val="20"/>
                <w:highlight w:val="yellow"/>
                <w:lang w:val="es-ES_tradnl"/>
              </w:rPr>
            </w:pPr>
            <w:r w:rsidRPr="00484DEA">
              <w:rPr>
                <w:rFonts w:ascii="Arial" w:hAnsi="Arial" w:cs="Arial"/>
                <w:color w:val="222222"/>
                <w:sz w:val="20"/>
                <w:szCs w:val="20"/>
                <w:lang w:val="es-ES_tradnl"/>
              </w:rPr>
              <w:t>9</w:t>
            </w:r>
            <w:r w:rsidR="007C75E7" w:rsidRPr="00484DEA">
              <w:rPr>
                <w:rFonts w:ascii="Arial" w:hAnsi="Arial" w:cs="Arial"/>
                <w:color w:val="222222"/>
                <w:sz w:val="20"/>
                <w:szCs w:val="20"/>
                <w:lang w:val="es-ES_tradnl"/>
              </w:rPr>
              <w:t>3</w:t>
            </w:r>
            <w:r w:rsidR="007C75E7" w:rsidRPr="00484DEA">
              <w:rPr>
                <w:rFonts w:ascii="Arial" w:hAnsi="Arial" w:cs="Arial"/>
                <w:color w:val="222222"/>
                <w:sz w:val="20"/>
                <w:szCs w:val="20"/>
                <w:lang w:val="es-ES_tradnl"/>
              </w:rPr>
              <w:tab/>
            </w:r>
          </w:p>
        </w:tc>
      </w:tr>
      <w:tr w:rsidR="007B14F4" w:rsidRPr="00484DEA" w:rsidTr="00F8513B">
        <w:trPr>
          <w:trHeight w:val="340"/>
          <w:jc w:val="center"/>
        </w:trPr>
        <w:tc>
          <w:tcPr>
            <w:tcW w:w="0" w:type="auto"/>
            <w:hideMark/>
          </w:tcPr>
          <w:p w:rsidR="007B14F4" w:rsidRPr="00484DEA" w:rsidRDefault="007B14F4" w:rsidP="00484DEA">
            <w:pPr>
              <w:spacing w:line="276" w:lineRule="auto"/>
              <w:jc w:val="both"/>
              <w:rPr>
                <w:rFonts w:ascii="Arial" w:hAnsi="Arial" w:cs="Arial"/>
                <w:color w:val="222222"/>
                <w:sz w:val="20"/>
                <w:szCs w:val="20"/>
                <w:lang w:val="es-ES_tradnl"/>
              </w:rPr>
            </w:pPr>
            <w:r w:rsidRPr="00484DEA">
              <w:rPr>
                <w:rFonts w:ascii="Arial" w:hAnsi="Arial" w:cs="Arial"/>
                <w:color w:val="222222"/>
                <w:sz w:val="20"/>
                <w:szCs w:val="20"/>
                <w:lang w:val="es-ES_tradnl"/>
              </w:rPr>
              <w:t>Misiones</w:t>
            </w:r>
          </w:p>
        </w:tc>
        <w:tc>
          <w:tcPr>
            <w:tcW w:w="0" w:type="auto"/>
            <w:hideMark/>
          </w:tcPr>
          <w:p w:rsidR="007B14F4" w:rsidRPr="00484DEA" w:rsidRDefault="007B14F4" w:rsidP="00484DEA">
            <w:pPr>
              <w:spacing w:line="276" w:lineRule="auto"/>
              <w:jc w:val="both"/>
              <w:rPr>
                <w:rFonts w:ascii="Arial" w:hAnsi="Arial" w:cs="Arial"/>
                <w:color w:val="222222"/>
                <w:sz w:val="20"/>
                <w:szCs w:val="20"/>
                <w:highlight w:val="yellow"/>
                <w:lang w:val="es-ES_tradnl"/>
              </w:rPr>
            </w:pPr>
            <w:r w:rsidRPr="00484DEA">
              <w:rPr>
                <w:rFonts w:ascii="Arial" w:hAnsi="Arial" w:cs="Arial"/>
                <w:color w:val="222222"/>
                <w:sz w:val="20"/>
                <w:szCs w:val="20"/>
                <w:lang w:val="es-ES_tradnl"/>
              </w:rPr>
              <w:t>19</w:t>
            </w:r>
          </w:p>
        </w:tc>
      </w:tr>
      <w:tr w:rsidR="007B14F4" w:rsidRPr="00484DEA" w:rsidTr="00F8513B">
        <w:trPr>
          <w:trHeight w:val="340"/>
          <w:jc w:val="center"/>
        </w:trPr>
        <w:tc>
          <w:tcPr>
            <w:tcW w:w="0" w:type="auto"/>
            <w:hideMark/>
          </w:tcPr>
          <w:p w:rsidR="007B14F4" w:rsidRPr="00484DEA" w:rsidRDefault="007B14F4" w:rsidP="00484DEA">
            <w:pPr>
              <w:spacing w:line="276" w:lineRule="auto"/>
              <w:jc w:val="both"/>
              <w:rPr>
                <w:rFonts w:ascii="Arial" w:hAnsi="Arial" w:cs="Arial"/>
                <w:color w:val="222222"/>
                <w:sz w:val="20"/>
                <w:szCs w:val="20"/>
                <w:lang w:val="es-ES_tradnl"/>
              </w:rPr>
            </w:pPr>
            <w:r w:rsidRPr="00484DEA">
              <w:rPr>
                <w:rFonts w:ascii="Arial" w:hAnsi="Arial" w:cs="Arial"/>
                <w:color w:val="222222"/>
                <w:sz w:val="20"/>
                <w:szCs w:val="20"/>
                <w:lang w:val="es-ES_tradnl"/>
              </w:rPr>
              <w:t>Paraguari</w:t>
            </w:r>
          </w:p>
        </w:tc>
        <w:tc>
          <w:tcPr>
            <w:tcW w:w="0" w:type="auto"/>
            <w:hideMark/>
          </w:tcPr>
          <w:p w:rsidR="007B14F4" w:rsidRPr="00484DEA" w:rsidRDefault="007B14F4" w:rsidP="00484DEA">
            <w:pPr>
              <w:spacing w:line="276" w:lineRule="auto"/>
              <w:jc w:val="both"/>
              <w:rPr>
                <w:rFonts w:ascii="Arial" w:hAnsi="Arial" w:cs="Arial"/>
                <w:color w:val="222222"/>
                <w:sz w:val="20"/>
                <w:szCs w:val="20"/>
                <w:highlight w:val="yellow"/>
                <w:lang w:val="es-ES_tradnl"/>
              </w:rPr>
            </w:pPr>
            <w:r w:rsidRPr="00484DEA">
              <w:rPr>
                <w:rFonts w:ascii="Arial" w:hAnsi="Arial" w:cs="Arial"/>
                <w:color w:val="222222"/>
                <w:sz w:val="20"/>
                <w:szCs w:val="20"/>
                <w:lang w:val="es-ES_tradnl"/>
              </w:rPr>
              <w:t>35</w:t>
            </w:r>
          </w:p>
        </w:tc>
      </w:tr>
      <w:tr w:rsidR="007B14F4" w:rsidRPr="00484DEA" w:rsidTr="00F8513B">
        <w:trPr>
          <w:trHeight w:val="340"/>
          <w:jc w:val="center"/>
        </w:trPr>
        <w:tc>
          <w:tcPr>
            <w:tcW w:w="0" w:type="auto"/>
            <w:hideMark/>
          </w:tcPr>
          <w:p w:rsidR="007B14F4" w:rsidRPr="00484DEA" w:rsidRDefault="007B14F4" w:rsidP="00484DEA">
            <w:pPr>
              <w:spacing w:line="276" w:lineRule="auto"/>
              <w:jc w:val="both"/>
              <w:rPr>
                <w:rFonts w:ascii="Arial" w:hAnsi="Arial" w:cs="Arial"/>
                <w:color w:val="222222"/>
                <w:sz w:val="20"/>
                <w:szCs w:val="20"/>
                <w:lang w:val="es-ES_tradnl"/>
              </w:rPr>
            </w:pPr>
            <w:r w:rsidRPr="00484DEA">
              <w:rPr>
                <w:rFonts w:ascii="Arial" w:hAnsi="Arial" w:cs="Arial"/>
                <w:color w:val="222222"/>
                <w:sz w:val="20"/>
                <w:szCs w:val="20"/>
                <w:lang w:val="es-ES_tradnl"/>
              </w:rPr>
              <w:t>Alto Parana</w:t>
            </w:r>
          </w:p>
        </w:tc>
        <w:tc>
          <w:tcPr>
            <w:tcW w:w="0" w:type="auto"/>
            <w:hideMark/>
          </w:tcPr>
          <w:p w:rsidR="007B14F4" w:rsidRPr="00484DEA" w:rsidRDefault="007B14F4" w:rsidP="00484DEA">
            <w:pPr>
              <w:spacing w:line="276" w:lineRule="auto"/>
              <w:jc w:val="both"/>
              <w:rPr>
                <w:rFonts w:ascii="Arial" w:hAnsi="Arial" w:cs="Arial"/>
                <w:color w:val="222222"/>
                <w:sz w:val="20"/>
                <w:szCs w:val="20"/>
                <w:highlight w:val="yellow"/>
                <w:lang w:val="es-ES_tradnl"/>
              </w:rPr>
            </w:pPr>
            <w:r w:rsidRPr="00484DEA">
              <w:rPr>
                <w:rFonts w:ascii="Arial" w:hAnsi="Arial" w:cs="Arial"/>
                <w:color w:val="222222"/>
                <w:sz w:val="20"/>
                <w:szCs w:val="20"/>
                <w:lang w:val="es-ES_tradnl"/>
              </w:rPr>
              <w:t>1</w:t>
            </w:r>
            <w:r w:rsidR="007C75E7" w:rsidRPr="00484DEA">
              <w:rPr>
                <w:rFonts w:ascii="Arial" w:hAnsi="Arial" w:cs="Arial"/>
                <w:color w:val="222222"/>
                <w:sz w:val="20"/>
                <w:szCs w:val="20"/>
                <w:lang w:val="es-ES_tradnl"/>
              </w:rPr>
              <w:t>79</w:t>
            </w:r>
          </w:p>
        </w:tc>
      </w:tr>
      <w:tr w:rsidR="007B14F4" w:rsidRPr="00484DEA" w:rsidTr="00F8513B">
        <w:trPr>
          <w:trHeight w:val="340"/>
          <w:jc w:val="center"/>
        </w:trPr>
        <w:tc>
          <w:tcPr>
            <w:tcW w:w="0" w:type="auto"/>
            <w:hideMark/>
          </w:tcPr>
          <w:p w:rsidR="007B14F4" w:rsidRPr="00484DEA" w:rsidRDefault="007B14F4" w:rsidP="00484DEA">
            <w:pPr>
              <w:spacing w:line="276" w:lineRule="auto"/>
              <w:jc w:val="both"/>
              <w:rPr>
                <w:rFonts w:ascii="Arial" w:hAnsi="Arial" w:cs="Arial"/>
                <w:color w:val="222222"/>
                <w:sz w:val="20"/>
                <w:szCs w:val="20"/>
                <w:lang w:val="es-ES_tradnl"/>
              </w:rPr>
            </w:pPr>
            <w:r w:rsidRPr="00484DEA">
              <w:rPr>
                <w:rFonts w:ascii="Arial" w:hAnsi="Arial" w:cs="Arial"/>
                <w:color w:val="222222"/>
                <w:sz w:val="20"/>
                <w:szCs w:val="20"/>
                <w:lang w:val="es-ES_tradnl"/>
              </w:rPr>
              <w:t>Central</w:t>
            </w:r>
          </w:p>
        </w:tc>
        <w:tc>
          <w:tcPr>
            <w:tcW w:w="0" w:type="auto"/>
            <w:hideMark/>
          </w:tcPr>
          <w:p w:rsidR="007B14F4" w:rsidRPr="00484DEA" w:rsidRDefault="007B14F4" w:rsidP="00484DEA">
            <w:pPr>
              <w:tabs>
                <w:tab w:val="center" w:pos="1167"/>
              </w:tabs>
              <w:spacing w:line="276" w:lineRule="auto"/>
              <w:jc w:val="both"/>
              <w:rPr>
                <w:rFonts w:ascii="Arial" w:hAnsi="Arial" w:cs="Arial"/>
                <w:color w:val="222222"/>
                <w:sz w:val="20"/>
                <w:szCs w:val="20"/>
                <w:highlight w:val="yellow"/>
                <w:lang w:val="es-ES_tradnl"/>
              </w:rPr>
            </w:pPr>
            <w:r w:rsidRPr="00484DEA">
              <w:rPr>
                <w:rFonts w:ascii="Arial" w:hAnsi="Arial" w:cs="Arial"/>
                <w:color w:val="222222"/>
                <w:sz w:val="20"/>
                <w:szCs w:val="20"/>
                <w:lang w:val="es-ES_tradnl"/>
              </w:rPr>
              <w:t>35</w:t>
            </w:r>
            <w:r w:rsidR="007C75E7" w:rsidRPr="00484DEA">
              <w:rPr>
                <w:rFonts w:ascii="Arial" w:hAnsi="Arial" w:cs="Arial"/>
                <w:color w:val="222222"/>
                <w:sz w:val="20"/>
                <w:szCs w:val="20"/>
                <w:lang w:val="es-ES_tradnl"/>
              </w:rPr>
              <w:t>0</w:t>
            </w:r>
          </w:p>
        </w:tc>
      </w:tr>
      <w:tr w:rsidR="007B14F4" w:rsidRPr="00484DEA" w:rsidTr="00F8513B">
        <w:trPr>
          <w:trHeight w:val="340"/>
          <w:jc w:val="center"/>
        </w:trPr>
        <w:tc>
          <w:tcPr>
            <w:tcW w:w="0" w:type="auto"/>
            <w:hideMark/>
          </w:tcPr>
          <w:p w:rsidR="007B14F4" w:rsidRPr="00484DEA" w:rsidRDefault="007B14F4" w:rsidP="00484DEA">
            <w:pPr>
              <w:spacing w:line="276" w:lineRule="auto"/>
              <w:jc w:val="both"/>
              <w:rPr>
                <w:rFonts w:ascii="Arial" w:hAnsi="Arial" w:cs="Arial"/>
                <w:color w:val="222222"/>
                <w:sz w:val="20"/>
                <w:szCs w:val="20"/>
                <w:lang w:val="es-ES_tradnl"/>
              </w:rPr>
            </w:pPr>
            <w:r w:rsidRPr="00484DEA">
              <w:rPr>
                <w:rFonts w:ascii="Arial" w:hAnsi="Arial" w:cs="Arial"/>
                <w:color w:val="222222"/>
                <w:sz w:val="20"/>
                <w:szCs w:val="20"/>
                <w:lang w:val="es-ES_tradnl"/>
              </w:rPr>
              <w:t>Ñeembucu</w:t>
            </w:r>
          </w:p>
        </w:tc>
        <w:tc>
          <w:tcPr>
            <w:tcW w:w="0" w:type="auto"/>
            <w:hideMark/>
          </w:tcPr>
          <w:p w:rsidR="007B14F4" w:rsidRPr="00484DEA" w:rsidRDefault="007B14F4" w:rsidP="00484DEA">
            <w:pPr>
              <w:spacing w:line="276" w:lineRule="auto"/>
              <w:jc w:val="both"/>
              <w:rPr>
                <w:rFonts w:ascii="Arial" w:hAnsi="Arial" w:cs="Arial"/>
                <w:color w:val="222222"/>
                <w:sz w:val="20"/>
                <w:szCs w:val="20"/>
                <w:highlight w:val="yellow"/>
                <w:lang w:val="es-ES_tradnl"/>
              </w:rPr>
            </w:pPr>
            <w:r w:rsidRPr="00484DEA">
              <w:rPr>
                <w:rFonts w:ascii="Arial" w:hAnsi="Arial" w:cs="Arial"/>
                <w:color w:val="222222"/>
                <w:sz w:val="20"/>
                <w:szCs w:val="20"/>
                <w:lang w:val="es-ES_tradnl"/>
              </w:rPr>
              <w:t>6</w:t>
            </w:r>
          </w:p>
        </w:tc>
      </w:tr>
      <w:tr w:rsidR="007B14F4" w:rsidRPr="00484DEA" w:rsidTr="00F8513B">
        <w:trPr>
          <w:trHeight w:val="340"/>
          <w:jc w:val="center"/>
        </w:trPr>
        <w:tc>
          <w:tcPr>
            <w:tcW w:w="0" w:type="auto"/>
            <w:hideMark/>
          </w:tcPr>
          <w:p w:rsidR="007B14F4" w:rsidRPr="00484DEA" w:rsidRDefault="007B14F4" w:rsidP="00484DEA">
            <w:pPr>
              <w:spacing w:line="276" w:lineRule="auto"/>
              <w:jc w:val="both"/>
              <w:rPr>
                <w:rFonts w:ascii="Arial" w:hAnsi="Arial" w:cs="Arial"/>
                <w:color w:val="222222"/>
                <w:sz w:val="20"/>
                <w:szCs w:val="20"/>
                <w:lang w:val="es-ES_tradnl"/>
              </w:rPr>
            </w:pPr>
            <w:r w:rsidRPr="00484DEA">
              <w:rPr>
                <w:rFonts w:ascii="Arial" w:hAnsi="Arial" w:cs="Arial"/>
                <w:color w:val="222222"/>
                <w:sz w:val="20"/>
                <w:szCs w:val="20"/>
                <w:lang w:val="es-ES_tradnl"/>
              </w:rPr>
              <w:t>Amambay</w:t>
            </w:r>
          </w:p>
        </w:tc>
        <w:tc>
          <w:tcPr>
            <w:tcW w:w="0" w:type="auto"/>
            <w:hideMark/>
          </w:tcPr>
          <w:p w:rsidR="007B14F4" w:rsidRPr="00484DEA" w:rsidRDefault="007B14F4" w:rsidP="00484DEA">
            <w:pPr>
              <w:spacing w:line="276" w:lineRule="auto"/>
              <w:jc w:val="both"/>
              <w:rPr>
                <w:rFonts w:ascii="Arial" w:hAnsi="Arial" w:cs="Arial"/>
                <w:color w:val="222222"/>
                <w:sz w:val="20"/>
                <w:szCs w:val="20"/>
                <w:highlight w:val="yellow"/>
                <w:lang w:val="es-ES_tradnl"/>
              </w:rPr>
            </w:pPr>
            <w:r w:rsidRPr="00484DEA">
              <w:rPr>
                <w:rFonts w:ascii="Arial" w:hAnsi="Arial" w:cs="Arial"/>
                <w:color w:val="222222"/>
                <w:sz w:val="20"/>
                <w:szCs w:val="20"/>
                <w:lang w:val="es-ES_tradnl"/>
              </w:rPr>
              <w:t>18</w:t>
            </w:r>
          </w:p>
        </w:tc>
      </w:tr>
      <w:tr w:rsidR="007B14F4" w:rsidRPr="00484DEA" w:rsidTr="00F8513B">
        <w:trPr>
          <w:trHeight w:val="367"/>
          <w:jc w:val="center"/>
        </w:trPr>
        <w:tc>
          <w:tcPr>
            <w:tcW w:w="0" w:type="auto"/>
            <w:hideMark/>
          </w:tcPr>
          <w:p w:rsidR="007B14F4" w:rsidRPr="00484DEA" w:rsidRDefault="007B14F4" w:rsidP="00484DEA">
            <w:pPr>
              <w:spacing w:line="276" w:lineRule="auto"/>
              <w:jc w:val="both"/>
              <w:rPr>
                <w:rFonts w:ascii="Arial" w:hAnsi="Arial" w:cs="Arial"/>
                <w:color w:val="222222"/>
                <w:sz w:val="20"/>
                <w:szCs w:val="20"/>
                <w:lang w:val="es-ES_tradnl"/>
              </w:rPr>
            </w:pPr>
            <w:r w:rsidRPr="00484DEA">
              <w:rPr>
                <w:rFonts w:ascii="Arial" w:hAnsi="Arial" w:cs="Arial"/>
                <w:color w:val="222222"/>
                <w:sz w:val="20"/>
                <w:szCs w:val="20"/>
                <w:lang w:val="es-ES_tradnl"/>
              </w:rPr>
              <w:t>Canindeyu</w:t>
            </w:r>
          </w:p>
        </w:tc>
        <w:tc>
          <w:tcPr>
            <w:tcW w:w="0" w:type="auto"/>
            <w:hideMark/>
          </w:tcPr>
          <w:p w:rsidR="007B14F4" w:rsidRPr="00484DEA" w:rsidRDefault="007B14F4" w:rsidP="00484DEA">
            <w:pPr>
              <w:spacing w:line="276" w:lineRule="auto"/>
              <w:jc w:val="both"/>
              <w:rPr>
                <w:rFonts w:ascii="Arial" w:hAnsi="Arial" w:cs="Arial"/>
                <w:color w:val="222222"/>
                <w:sz w:val="20"/>
                <w:szCs w:val="20"/>
                <w:highlight w:val="yellow"/>
                <w:lang w:val="es-ES_tradnl"/>
              </w:rPr>
            </w:pPr>
            <w:r w:rsidRPr="00484DEA">
              <w:rPr>
                <w:rFonts w:ascii="Arial" w:hAnsi="Arial" w:cs="Arial"/>
                <w:color w:val="222222"/>
                <w:sz w:val="20"/>
                <w:szCs w:val="20"/>
                <w:lang w:val="es-ES_tradnl"/>
              </w:rPr>
              <w:t>52</w:t>
            </w:r>
          </w:p>
        </w:tc>
      </w:tr>
      <w:tr w:rsidR="007B14F4" w:rsidRPr="00484DEA" w:rsidTr="00F8513B">
        <w:trPr>
          <w:trHeight w:val="376"/>
          <w:jc w:val="center"/>
        </w:trPr>
        <w:tc>
          <w:tcPr>
            <w:tcW w:w="0" w:type="auto"/>
            <w:hideMark/>
          </w:tcPr>
          <w:p w:rsidR="007B14F4" w:rsidRPr="00484DEA" w:rsidRDefault="007B14F4" w:rsidP="00484DEA">
            <w:pPr>
              <w:spacing w:line="276" w:lineRule="auto"/>
              <w:jc w:val="both"/>
              <w:rPr>
                <w:rFonts w:ascii="Arial" w:hAnsi="Arial" w:cs="Arial"/>
                <w:color w:val="222222"/>
                <w:sz w:val="20"/>
                <w:szCs w:val="20"/>
                <w:lang w:val="es-ES_tradnl"/>
              </w:rPr>
            </w:pPr>
            <w:r w:rsidRPr="00484DEA">
              <w:rPr>
                <w:rFonts w:ascii="Arial" w:hAnsi="Arial" w:cs="Arial"/>
                <w:color w:val="222222"/>
                <w:sz w:val="20"/>
                <w:szCs w:val="20"/>
                <w:lang w:val="es-ES_tradnl"/>
              </w:rPr>
              <w:lastRenderedPageBreak/>
              <w:t>Presidente Hayes</w:t>
            </w:r>
          </w:p>
        </w:tc>
        <w:tc>
          <w:tcPr>
            <w:tcW w:w="0" w:type="auto"/>
            <w:hideMark/>
          </w:tcPr>
          <w:p w:rsidR="007B14F4" w:rsidRPr="00484DEA" w:rsidRDefault="007B14F4" w:rsidP="00484DEA">
            <w:pPr>
              <w:spacing w:line="276" w:lineRule="auto"/>
              <w:jc w:val="both"/>
              <w:rPr>
                <w:rFonts w:ascii="Arial" w:hAnsi="Arial" w:cs="Arial"/>
                <w:color w:val="222222"/>
                <w:sz w:val="20"/>
                <w:szCs w:val="20"/>
                <w:highlight w:val="yellow"/>
                <w:lang w:val="es-ES_tradnl"/>
              </w:rPr>
            </w:pPr>
            <w:r w:rsidRPr="00484DEA">
              <w:rPr>
                <w:rFonts w:ascii="Arial" w:hAnsi="Arial" w:cs="Arial"/>
                <w:color w:val="222222"/>
                <w:sz w:val="20"/>
                <w:szCs w:val="20"/>
                <w:lang w:val="es-ES_tradnl"/>
              </w:rPr>
              <w:t>14</w:t>
            </w:r>
          </w:p>
        </w:tc>
      </w:tr>
      <w:tr w:rsidR="007B14F4" w:rsidRPr="00484DEA" w:rsidTr="00F8513B">
        <w:trPr>
          <w:trHeight w:val="367"/>
          <w:jc w:val="center"/>
        </w:trPr>
        <w:tc>
          <w:tcPr>
            <w:tcW w:w="0" w:type="auto"/>
            <w:hideMark/>
          </w:tcPr>
          <w:p w:rsidR="007B14F4" w:rsidRPr="00484DEA" w:rsidRDefault="007B14F4" w:rsidP="00484DEA">
            <w:pPr>
              <w:spacing w:line="276" w:lineRule="auto"/>
              <w:jc w:val="both"/>
              <w:rPr>
                <w:rFonts w:ascii="Arial" w:hAnsi="Arial" w:cs="Arial"/>
                <w:color w:val="222222"/>
                <w:sz w:val="20"/>
                <w:szCs w:val="20"/>
                <w:lang w:val="es-ES_tradnl"/>
              </w:rPr>
            </w:pPr>
            <w:r w:rsidRPr="00484DEA">
              <w:rPr>
                <w:rFonts w:ascii="Arial" w:hAnsi="Arial" w:cs="Arial"/>
                <w:color w:val="222222"/>
                <w:sz w:val="20"/>
                <w:szCs w:val="20"/>
                <w:lang w:val="es-ES_tradnl"/>
              </w:rPr>
              <w:t>Boqueron</w:t>
            </w:r>
          </w:p>
        </w:tc>
        <w:tc>
          <w:tcPr>
            <w:tcW w:w="0" w:type="auto"/>
            <w:hideMark/>
          </w:tcPr>
          <w:p w:rsidR="007B14F4" w:rsidRPr="00484DEA" w:rsidRDefault="007B14F4" w:rsidP="00484DEA">
            <w:pPr>
              <w:spacing w:line="276" w:lineRule="auto"/>
              <w:jc w:val="both"/>
              <w:rPr>
                <w:rFonts w:ascii="Arial" w:hAnsi="Arial" w:cs="Arial"/>
                <w:color w:val="222222"/>
                <w:sz w:val="20"/>
                <w:szCs w:val="20"/>
                <w:highlight w:val="yellow"/>
                <w:lang w:val="es-ES_tradnl"/>
              </w:rPr>
            </w:pPr>
            <w:r w:rsidRPr="00484DEA">
              <w:rPr>
                <w:rFonts w:ascii="Arial" w:hAnsi="Arial" w:cs="Arial"/>
                <w:color w:val="222222"/>
                <w:sz w:val="20"/>
                <w:szCs w:val="20"/>
                <w:lang w:val="es-ES_tradnl"/>
              </w:rPr>
              <w:t>5</w:t>
            </w:r>
          </w:p>
        </w:tc>
      </w:tr>
      <w:tr w:rsidR="007B14F4" w:rsidRPr="00484DEA" w:rsidTr="00F8513B">
        <w:trPr>
          <w:trHeight w:val="349"/>
          <w:jc w:val="center"/>
        </w:trPr>
        <w:tc>
          <w:tcPr>
            <w:tcW w:w="0" w:type="auto"/>
            <w:hideMark/>
          </w:tcPr>
          <w:p w:rsidR="007B14F4" w:rsidRPr="00484DEA" w:rsidRDefault="007B14F4" w:rsidP="00484DEA">
            <w:pPr>
              <w:spacing w:line="276" w:lineRule="auto"/>
              <w:jc w:val="both"/>
              <w:rPr>
                <w:rFonts w:ascii="Arial" w:hAnsi="Arial" w:cs="Arial"/>
                <w:color w:val="222222"/>
                <w:sz w:val="20"/>
                <w:szCs w:val="20"/>
                <w:lang w:val="es-ES_tradnl"/>
              </w:rPr>
            </w:pPr>
            <w:r w:rsidRPr="00484DEA">
              <w:rPr>
                <w:rFonts w:ascii="Arial" w:hAnsi="Arial" w:cs="Arial"/>
                <w:color w:val="222222"/>
                <w:sz w:val="20"/>
                <w:szCs w:val="20"/>
                <w:lang w:val="es-ES_tradnl"/>
              </w:rPr>
              <w:t>Alto Paraguay</w:t>
            </w:r>
          </w:p>
        </w:tc>
        <w:tc>
          <w:tcPr>
            <w:tcW w:w="0" w:type="auto"/>
            <w:hideMark/>
          </w:tcPr>
          <w:p w:rsidR="007B14F4" w:rsidRPr="00484DEA" w:rsidRDefault="007B14F4" w:rsidP="00484DEA">
            <w:pPr>
              <w:spacing w:line="276" w:lineRule="auto"/>
              <w:jc w:val="both"/>
              <w:rPr>
                <w:rFonts w:ascii="Arial" w:hAnsi="Arial" w:cs="Arial"/>
                <w:color w:val="222222"/>
                <w:sz w:val="20"/>
                <w:szCs w:val="20"/>
                <w:highlight w:val="yellow"/>
                <w:lang w:val="es-ES_tradnl"/>
              </w:rPr>
            </w:pPr>
            <w:r w:rsidRPr="00484DEA">
              <w:rPr>
                <w:rFonts w:ascii="Arial" w:hAnsi="Arial" w:cs="Arial"/>
                <w:color w:val="222222"/>
                <w:sz w:val="20"/>
                <w:szCs w:val="20"/>
                <w:lang w:val="es-ES_tradnl"/>
              </w:rPr>
              <w:t>1</w:t>
            </w:r>
          </w:p>
        </w:tc>
      </w:tr>
      <w:tr w:rsidR="007B14F4" w:rsidRPr="00484DEA" w:rsidTr="00F8513B">
        <w:trPr>
          <w:trHeight w:val="331"/>
          <w:jc w:val="center"/>
        </w:trPr>
        <w:tc>
          <w:tcPr>
            <w:tcW w:w="0" w:type="auto"/>
            <w:hideMark/>
          </w:tcPr>
          <w:p w:rsidR="007B14F4" w:rsidRPr="00484DEA" w:rsidRDefault="007B14F4" w:rsidP="00484DEA">
            <w:pPr>
              <w:spacing w:line="276" w:lineRule="auto"/>
              <w:jc w:val="both"/>
              <w:rPr>
                <w:rFonts w:ascii="Arial" w:hAnsi="Arial" w:cs="Arial"/>
                <w:color w:val="222222"/>
                <w:sz w:val="20"/>
                <w:szCs w:val="20"/>
                <w:lang w:val="es-ES_tradnl"/>
              </w:rPr>
            </w:pPr>
            <w:r w:rsidRPr="00484DEA">
              <w:rPr>
                <w:rFonts w:ascii="Arial" w:hAnsi="Arial" w:cs="Arial"/>
                <w:color w:val="222222"/>
                <w:sz w:val="20"/>
                <w:szCs w:val="20"/>
                <w:lang w:val="es-ES_tradnl"/>
              </w:rPr>
              <w:t>Total</w:t>
            </w:r>
          </w:p>
        </w:tc>
        <w:tc>
          <w:tcPr>
            <w:tcW w:w="0" w:type="auto"/>
            <w:hideMark/>
          </w:tcPr>
          <w:p w:rsidR="007B14F4" w:rsidRPr="00484DEA" w:rsidRDefault="007B14F4" w:rsidP="00484DEA">
            <w:pPr>
              <w:spacing w:line="276" w:lineRule="auto"/>
              <w:jc w:val="both"/>
              <w:rPr>
                <w:rFonts w:ascii="Arial" w:hAnsi="Arial" w:cs="Arial"/>
                <w:color w:val="222222"/>
                <w:sz w:val="20"/>
                <w:szCs w:val="20"/>
                <w:lang w:val="es-ES_tradnl"/>
              </w:rPr>
            </w:pPr>
            <w:r w:rsidRPr="00484DEA">
              <w:rPr>
                <w:rFonts w:ascii="Arial" w:hAnsi="Arial" w:cs="Arial"/>
                <w:color w:val="222222"/>
                <w:sz w:val="20"/>
                <w:szCs w:val="20"/>
                <w:lang w:val="es-ES_tradnl"/>
              </w:rPr>
              <w:t>1</w:t>
            </w:r>
            <w:r w:rsidR="007C75E7" w:rsidRPr="00484DEA">
              <w:rPr>
                <w:rFonts w:ascii="Arial" w:hAnsi="Arial" w:cs="Arial"/>
                <w:color w:val="222222"/>
                <w:sz w:val="20"/>
                <w:szCs w:val="20"/>
                <w:lang w:val="es-ES_tradnl"/>
              </w:rPr>
              <w:t>195</w:t>
            </w:r>
          </w:p>
        </w:tc>
      </w:tr>
    </w:tbl>
    <w:p w:rsidR="00FA40C2" w:rsidRPr="008F55F4" w:rsidRDefault="002D3D5F" w:rsidP="00484DEA">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 xml:space="preserve">Como se describió anteriormente, se administraran evaluaciones de desempeño </w:t>
      </w:r>
      <w:r w:rsidR="00F27C1C" w:rsidRPr="008F55F4">
        <w:rPr>
          <w:rFonts w:ascii="Arial" w:hAnsi="Arial" w:cs="Arial"/>
          <w:lang w:val="es-ES_tradnl"/>
        </w:rPr>
        <w:t xml:space="preserve">en </w:t>
      </w:r>
      <w:r w:rsidR="00934915" w:rsidRPr="008F55F4">
        <w:rPr>
          <w:rFonts w:ascii="Arial" w:hAnsi="Arial" w:cs="Arial"/>
          <w:lang w:val="es-ES_tradnl"/>
        </w:rPr>
        <w:t xml:space="preserve">lenguaje y </w:t>
      </w:r>
      <w:r w:rsidR="00F27C1C" w:rsidRPr="008F55F4">
        <w:rPr>
          <w:rFonts w:ascii="Arial" w:hAnsi="Arial" w:cs="Arial"/>
          <w:lang w:val="es-ES_tradnl"/>
        </w:rPr>
        <w:t>matemática</w:t>
      </w:r>
      <w:r w:rsidR="00934915" w:rsidRPr="008F55F4">
        <w:rPr>
          <w:rFonts w:ascii="Arial" w:hAnsi="Arial" w:cs="Arial"/>
          <w:lang w:val="es-ES_tradnl"/>
        </w:rPr>
        <w:t xml:space="preserve">s </w:t>
      </w:r>
      <w:r w:rsidR="0077401C" w:rsidRPr="008F55F4">
        <w:rPr>
          <w:rFonts w:ascii="Arial" w:hAnsi="Arial" w:cs="Arial"/>
          <w:lang w:val="es-ES_tradnl"/>
        </w:rPr>
        <w:t>en octubre del 2018 y 2019</w:t>
      </w:r>
      <w:r w:rsidR="009139AD" w:rsidRPr="008F55F4">
        <w:rPr>
          <w:rFonts w:ascii="Arial" w:hAnsi="Arial" w:cs="Arial"/>
          <w:lang w:val="es-ES_tradnl"/>
        </w:rPr>
        <w:t xml:space="preserve">, antes del ingreso al programa del </w:t>
      </w:r>
      <w:r w:rsidR="008F79AF" w:rsidRPr="008F55F4">
        <w:rPr>
          <w:rFonts w:ascii="Arial" w:hAnsi="Arial" w:cs="Arial"/>
          <w:lang w:val="es-ES_tradnl"/>
        </w:rPr>
        <w:t>segundo y tercer</w:t>
      </w:r>
      <w:r w:rsidR="00F27C1C" w:rsidRPr="008F55F4">
        <w:rPr>
          <w:rFonts w:ascii="Arial" w:hAnsi="Arial" w:cs="Arial"/>
          <w:lang w:val="es-ES_tradnl"/>
        </w:rPr>
        <w:t xml:space="preserve"> </w:t>
      </w:r>
      <w:r w:rsidR="009139AD" w:rsidRPr="008F55F4">
        <w:rPr>
          <w:rFonts w:ascii="Arial" w:hAnsi="Arial" w:cs="Arial"/>
          <w:lang w:val="es-ES_tradnl"/>
        </w:rPr>
        <w:t xml:space="preserve">grupo de </w:t>
      </w:r>
      <w:r w:rsidR="008F79AF" w:rsidRPr="008F55F4">
        <w:rPr>
          <w:rFonts w:ascii="Arial" w:hAnsi="Arial" w:cs="Arial"/>
          <w:lang w:val="es-ES_tradnl"/>
        </w:rPr>
        <w:t>tratamiento</w:t>
      </w:r>
      <w:r w:rsidR="00F27C1C" w:rsidRPr="008F55F4">
        <w:rPr>
          <w:rFonts w:ascii="Arial" w:hAnsi="Arial" w:cs="Arial"/>
          <w:lang w:val="es-ES_tradnl"/>
        </w:rPr>
        <w:t>, respectivamente</w:t>
      </w:r>
      <w:r w:rsidR="007A44D0" w:rsidRPr="008F55F4">
        <w:rPr>
          <w:rFonts w:ascii="Arial" w:hAnsi="Arial" w:cs="Arial"/>
          <w:lang w:val="es-ES_tradnl"/>
        </w:rPr>
        <w:t xml:space="preserve"> (ver </w:t>
      </w:r>
      <w:r w:rsidR="00EA7412" w:rsidRPr="008F55F4">
        <w:rPr>
          <w:rFonts w:ascii="Arial" w:hAnsi="Arial" w:cs="Arial"/>
          <w:lang w:val="es-ES_tradnl"/>
        </w:rPr>
        <w:t>Figura</w:t>
      </w:r>
      <w:r w:rsidR="007A44D0" w:rsidRPr="008F55F4">
        <w:rPr>
          <w:rFonts w:ascii="Arial" w:hAnsi="Arial" w:cs="Arial"/>
          <w:lang w:val="es-ES_tradnl"/>
        </w:rPr>
        <w:t xml:space="preserve"> </w:t>
      </w:r>
      <w:r w:rsidR="00EA7412" w:rsidRPr="008F55F4">
        <w:rPr>
          <w:rFonts w:ascii="Arial" w:hAnsi="Arial" w:cs="Arial"/>
          <w:lang w:val="es-ES_tradnl"/>
        </w:rPr>
        <w:t>III-1</w:t>
      </w:r>
      <w:r w:rsidR="007A44D0" w:rsidRPr="008F55F4">
        <w:rPr>
          <w:rFonts w:ascii="Arial" w:hAnsi="Arial" w:cs="Arial"/>
          <w:lang w:val="es-ES_tradnl"/>
        </w:rPr>
        <w:t>)</w:t>
      </w:r>
      <w:r w:rsidR="009139AD" w:rsidRPr="008F55F4">
        <w:rPr>
          <w:rFonts w:ascii="Arial" w:hAnsi="Arial" w:cs="Arial"/>
          <w:lang w:val="es-ES_tradnl"/>
        </w:rPr>
        <w:t xml:space="preserve">. </w:t>
      </w:r>
      <w:r w:rsidR="00FA40C2" w:rsidRPr="008F55F4">
        <w:rPr>
          <w:rFonts w:ascii="Arial" w:hAnsi="Arial" w:cs="Arial"/>
          <w:lang w:val="es-ES_tradnl"/>
        </w:rPr>
        <w:t>La evaluación del 2018 tendrá como grupo de tratamiento a los estudiantes del “primer grupo” y a todos los estudiantes del grupo control. La evaluación del 2019 tendrá como grupo control a los estudiantes del “primer grupo” y “segundo grupo” y a todos los estudiantes del grupo control.</w:t>
      </w:r>
    </w:p>
    <w:p w:rsidR="00AC33B8" w:rsidRPr="008F55F4" w:rsidRDefault="009139AD" w:rsidP="00484DEA">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Para determinar los impactos del prog</w:t>
      </w:r>
      <w:r w:rsidR="00DA5880" w:rsidRPr="008F55F4">
        <w:rPr>
          <w:rFonts w:ascii="Arial" w:hAnsi="Arial" w:cs="Arial"/>
          <w:lang w:val="es-ES_tradnl"/>
        </w:rPr>
        <w:t>rama en el aprendizaje de los estudiantes</w:t>
      </w:r>
      <w:r w:rsidRPr="008F55F4">
        <w:rPr>
          <w:rFonts w:ascii="Arial" w:hAnsi="Arial" w:cs="Arial"/>
          <w:lang w:val="es-ES_tradnl"/>
        </w:rPr>
        <w:t xml:space="preserve"> se comparará el desempeño</w:t>
      </w:r>
      <w:r w:rsidR="008F79AF" w:rsidRPr="008F55F4">
        <w:rPr>
          <w:rFonts w:ascii="Arial" w:hAnsi="Arial" w:cs="Arial"/>
          <w:lang w:val="es-ES_tradnl"/>
        </w:rPr>
        <w:t xml:space="preserve"> promedio de los estudiantes de los tres</w:t>
      </w:r>
      <w:r w:rsidRPr="008F55F4">
        <w:rPr>
          <w:rFonts w:ascii="Arial" w:hAnsi="Arial" w:cs="Arial"/>
          <w:lang w:val="es-ES_tradnl"/>
        </w:rPr>
        <w:t xml:space="preserve"> grupo</w:t>
      </w:r>
      <w:r w:rsidR="008F79AF" w:rsidRPr="008F55F4">
        <w:rPr>
          <w:rFonts w:ascii="Arial" w:hAnsi="Arial" w:cs="Arial"/>
          <w:lang w:val="es-ES_tradnl"/>
        </w:rPr>
        <w:t>s</w:t>
      </w:r>
      <w:r w:rsidRPr="008F55F4">
        <w:rPr>
          <w:rFonts w:ascii="Arial" w:hAnsi="Arial" w:cs="Arial"/>
          <w:lang w:val="es-ES_tradnl"/>
        </w:rPr>
        <w:t xml:space="preserve"> </w:t>
      </w:r>
      <w:r w:rsidR="008F79AF" w:rsidRPr="008F55F4">
        <w:rPr>
          <w:rFonts w:ascii="Arial" w:hAnsi="Arial" w:cs="Arial"/>
          <w:lang w:val="es-ES_tradnl"/>
        </w:rPr>
        <w:t xml:space="preserve">de </w:t>
      </w:r>
      <w:r w:rsidRPr="008F55F4">
        <w:rPr>
          <w:rFonts w:ascii="Arial" w:hAnsi="Arial" w:cs="Arial"/>
          <w:lang w:val="es-ES_tradnl"/>
        </w:rPr>
        <w:t xml:space="preserve">tratamiento en la </w:t>
      </w:r>
      <w:r w:rsidR="00DA5880" w:rsidRPr="008F55F4">
        <w:rPr>
          <w:rFonts w:ascii="Arial" w:hAnsi="Arial" w:cs="Arial"/>
          <w:lang w:val="es-ES_tradnl"/>
        </w:rPr>
        <w:t xml:space="preserve">evaluación </w:t>
      </w:r>
      <w:r w:rsidR="0077401C" w:rsidRPr="008F55F4">
        <w:rPr>
          <w:rFonts w:ascii="Arial" w:hAnsi="Arial" w:cs="Arial"/>
          <w:lang w:val="es-ES_tradnl"/>
        </w:rPr>
        <w:t>de línea final del 2020</w:t>
      </w:r>
      <w:r w:rsidR="00DA5880" w:rsidRPr="008F55F4">
        <w:rPr>
          <w:rFonts w:ascii="Arial" w:hAnsi="Arial" w:cs="Arial"/>
          <w:lang w:val="es-ES_tradnl"/>
        </w:rPr>
        <w:t xml:space="preserve"> </w:t>
      </w:r>
      <w:r w:rsidRPr="008F55F4">
        <w:rPr>
          <w:rFonts w:ascii="Arial" w:hAnsi="Arial" w:cs="Arial"/>
          <w:lang w:val="es-ES_tradnl"/>
        </w:rPr>
        <w:t>relativo al de los</w:t>
      </w:r>
      <w:r w:rsidR="00127BBA" w:rsidRPr="008F55F4">
        <w:rPr>
          <w:rFonts w:ascii="Arial" w:hAnsi="Arial" w:cs="Arial"/>
          <w:lang w:val="es-ES_tradnl"/>
        </w:rPr>
        <w:t xml:space="preserve"> estudiantes en las escuelas del grupo de control</w:t>
      </w:r>
      <w:r w:rsidRPr="008F55F4">
        <w:rPr>
          <w:rFonts w:ascii="Arial" w:hAnsi="Arial" w:cs="Arial"/>
          <w:lang w:val="es-ES_tradnl"/>
        </w:rPr>
        <w:t>.</w:t>
      </w:r>
      <w:r w:rsidR="0020368F" w:rsidRPr="008F55F4">
        <w:rPr>
          <w:rFonts w:ascii="Arial" w:hAnsi="Arial" w:cs="Arial"/>
          <w:lang w:val="es-ES_tradnl"/>
        </w:rPr>
        <w:t xml:space="preserve"> También podremos comparar el nivel del impacto a través del tiempo comparando a los tres grupos de tratamiento. </w:t>
      </w:r>
    </w:p>
    <w:p w:rsidR="00A64A43" w:rsidRPr="00484DEA" w:rsidRDefault="00EA7412" w:rsidP="00ED3862">
      <w:pPr>
        <w:spacing w:after="0" w:line="240" w:lineRule="auto"/>
        <w:jc w:val="center"/>
        <w:rPr>
          <w:rStyle w:val="hps"/>
          <w:rFonts w:ascii="Arial" w:hAnsi="Arial" w:cs="Arial"/>
          <w:b/>
          <w:color w:val="222222"/>
          <w:sz w:val="20"/>
          <w:szCs w:val="20"/>
          <w:lang w:val="es-ES_tradnl"/>
        </w:rPr>
      </w:pPr>
      <w:r w:rsidRPr="00484DEA">
        <w:rPr>
          <w:rStyle w:val="hps"/>
          <w:rFonts w:ascii="Arial" w:hAnsi="Arial" w:cs="Arial"/>
          <w:b/>
          <w:color w:val="222222"/>
          <w:sz w:val="20"/>
          <w:szCs w:val="20"/>
          <w:lang w:val="es-ES_tradnl"/>
        </w:rPr>
        <w:t>Figura</w:t>
      </w:r>
      <w:r w:rsidR="00A64A43" w:rsidRPr="00484DEA">
        <w:rPr>
          <w:rStyle w:val="hps"/>
          <w:rFonts w:ascii="Arial" w:hAnsi="Arial" w:cs="Arial"/>
          <w:b/>
          <w:color w:val="222222"/>
          <w:sz w:val="20"/>
          <w:szCs w:val="20"/>
          <w:lang w:val="es-ES_tradnl"/>
        </w:rPr>
        <w:t xml:space="preserve"> </w:t>
      </w:r>
      <w:r w:rsidRPr="00484DEA">
        <w:rPr>
          <w:rFonts w:ascii="Arial" w:hAnsi="Arial" w:cs="Arial"/>
          <w:b/>
          <w:sz w:val="20"/>
          <w:szCs w:val="20"/>
          <w:lang w:val="es-ES_tradnl"/>
        </w:rPr>
        <w:t>III-1</w:t>
      </w:r>
      <w:r w:rsidR="00ED3862" w:rsidRPr="00484DEA">
        <w:rPr>
          <w:rStyle w:val="hps"/>
          <w:rFonts w:ascii="Arial" w:hAnsi="Arial" w:cs="Arial"/>
          <w:b/>
          <w:color w:val="222222"/>
          <w:sz w:val="20"/>
          <w:szCs w:val="20"/>
          <w:lang w:val="es-ES_tradnl"/>
        </w:rPr>
        <w:t>: Cronograma de Evaluaciones</w:t>
      </w:r>
    </w:p>
    <w:p w:rsidR="00CA3E70" w:rsidRDefault="00EA7412" w:rsidP="005C4A56">
      <w:pPr>
        <w:jc w:val="both"/>
        <w:rPr>
          <w:rStyle w:val="hps"/>
          <w:rFonts w:ascii="Arial" w:hAnsi="Arial" w:cs="Arial"/>
          <w:color w:val="222222"/>
          <w:lang w:val="es-ES_tradnl"/>
        </w:rPr>
      </w:pPr>
      <w:r>
        <w:rPr>
          <w:noProof/>
        </w:rPr>
        <w:drawing>
          <wp:inline distT="0" distB="0" distL="0" distR="0" wp14:anchorId="110AACA3" wp14:editId="618DAF7F">
            <wp:extent cx="5943600" cy="2869324"/>
            <wp:effectExtent l="38100" t="0" r="952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AA7A29" w:rsidRPr="00484DEA" w:rsidRDefault="003A6AB9" w:rsidP="003A6AB9">
      <w:pPr>
        <w:pStyle w:val="FirstHeading"/>
        <w:rPr>
          <w:rStyle w:val="hps"/>
          <w:rFonts w:ascii="Arial" w:hAnsi="Arial" w:cs="Arial"/>
          <w:color w:val="222222"/>
          <w:sz w:val="22"/>
          <w:lang w:val="es-ES_tradnl"/>
        </w:rPr>
      </w:pPr>
      <w:r w:rsidRPr="00484DEA">
        <w:rPr>
          <w:rStyle w:val="hps"/>
          <w:rFonts w:ascii="Arial" w:hAnsi="Arial" w:cs="Arial"/>
          <w:color w:val="222222"/>
          <w:sz w:val="22"/>
          <w:lang w:val="es-ES_tradnl"/>
        </w:rPr>
        <w:fldChar w:fldCharType="begin"/>
      </w:r>
      <w:r w:rsidRPr="00484DEA">
        <w:rPr>
          <w:rStyle w:val="hps"/>
          <w:rFonts w:ascii="Arial" w:hAnsi="Arial" w:cs="Arial"/>
          <w:color w:val="222222"/>
          <w:sz w:val="22"/>
          <w:lang w:val="es-ES_tradnl"/>
        </w:rPr>
        <w:instrText xml:space="preserve"> SEQ "</w:instrText>
      </w:r>
      <w:r w:rsidRPr="00484DEA">
        <w:rPr>
          <w:rStyle w:val="hps"/>
          <w:rFonts w:ascii="Arial" w:hAnsi="Arial" w:cs="Arial"/>
          <w:color w:val="222222"/>
          <w:sz w:val="22"/>
          <w:lang w:val="es-ES_tradnl"/>
        </w:rPr>
        <w:fldChar w:fldCharType="begin"/>
      </w:r>
      <w:r w:rsidRPr="00484DEA">
        <w:rPr>
          <w:rStyle w:val="hps"/>
          <w:rFonts w:ascii="Arial" w:hAnsi="Arial" w:cs="Arial"/>
          <w:color w:val="222222"/>
          <w:sz w:val="22"/>
          <w:lang w:val="es-ES_tradnl"/>
        </w:rPr>
        <w:instrText xml:space="preserve"> SECTION  \* MERGEFORMAT </w:instrText>
      </w:r>
      <w:r w:rsidRPr="00484DEA">
        <w:rPr>
          <w:rStyle w:val="hps"/>
          <w:rFonts w:ascii="Arial" w:hAnsi="Arial" w:cs="Arial"/>
          <w:color w:val="222222"/>
          <w:sz w:val="22"/>
          <w:lang w:val="es-ES_tradnl"/>
        </w:rPr>
        <w:fldChar w:fldCharType="separate"/>
      </w:r>
      <w:r w:rsidR="00576739" w:rsidRPr="00484DEA">
        <w:rPr>
          <w:rStyle w:val="hps"/>
          <w:rFonts w:ascii="Arial" w:hAnsi="Arial" w:cs="Arial"/>
          <w:noProof/>
          <w:color w:val="222222"/>
          <w:sz w:val="22"/>
          <w:lang w:val="es-ES_tradnl"/>
        </w:rPr>
        <w:instrText>4</w:instrText>
      </w:r>
      <w:r w:rsidRPr="00484DEA">
        <w:rPr>
          <w:rStyle w:val="hps"/>
          <w:rFonts w:ascii="Arial" w:hAnsi="Arial" w:cs="Arial"/>
          <w:color w:val="222222"/>
          <w:sz w:val="22"/>
          <w:lang w:val="es-ES_tradnl"/>
        </w:rPr>
        <w:fldChar w:fldCharType="end"/>
      </w:r>
      <w:r w:rsidRPr="00484DEA">
        <w:rPr>
          <w:rStyle w:val="hps"/>
          <w:rFonts w:ascii="Arial" w:hAnsi="Arial" w:cs="Arial"/>
          <w:color w:val="222222"/>
          <w:sz w:val="22"/>
          <w:lang w:val="es-ES_tradnl"/>
        </w:rPr>
        <w:instrText xml:space="preserve">#"\* ALPHABETIC \* MERGEFORMAT </w:instrText>
      </w:r>
      <w:r w:rsidRPr="00484DEA">
        <w:rPr>
          <w:rStyle w:val="hps"/>
          <w:rFonts w:ascii="Arial" w:hAnsi="Arial" w:cs="Arial"/>
          <w:color w:val="222222"/>
          <w:sz w:val="22"/>
          <w:lang w:val="es-ES_tradnl"/>
        </w:rPr>
        <w:fldChar w:fldCharType="separate"/>
      </w:r>
      <w:bookmarkStart w:id="26" w:name="_Toc301033070"/>
      <w:bookmarkStart w:id="27" w:name="_Toc430268394"/>
      <w:r w:rsidR="00576739" w:rsidRPr="00484DEA">
        <w:rPr>
          <w:rStyle w:val="hps"/>
          <w:rFonts w:ascii="Arial" w:hAnsi="Arial" w:cs="Arial"/>
          <w:noProof/>
          <w:color w:val="222222"/>
          <w:sz w:val="22"/>
          <w:lang w:val="es-ES_tradnl"/>
        </w:rPr>
        <w:t>H</w:t>
      </w:r>
      <w:r w:rsidRPr="00484DEA">
        <w:rPr>
          <w:rStyle w:val="hps"/>
          <w:rFonts w:ascii="Arial" w:hAnsi="Arial" w:cs="Arial"/>
          <w:color w:val="222222"/>
          <w:sz w:val="22"/>
          <w:lang w:val="es-ES_tradnl"/>
        </w:rPr>
        <w:fldChar w:fldCharType="end"/>
      </w:r>
      <w:r w:rsidRPr="00484DEA">
        <w:rPr>
          <w:rStyle w:val="hps"/>
          <w:rFonts w:ascii="Arial" w:hAnsi="Arial" w:cs="Arial"/>
          <w:color w:val="222222"/>
          <w:sz w:val="22"/>
          <w:lang w:val="es-ES_tradnl"/>
        </w:rPr>
        <w:t>.</w:t>
      </w:r>
      <w:r w:rsidRPr="00484DEA">
        <w:rPr>
          <w:rStyle w:val="hps"/>
          <w:rFonts w:ascii="Arial" w:hAnsi="Arial" w:cs="Arial"/>
          <w:color w:val="222222"/>
          <w:sz w:val="22"/>
          <w:lang w:val="es-ES_tradnl"/>
        </w:rPr>
        <w:tab/>
      </w:r>
      <w:r w:rsidR="00E11F44" w:rsidRPr="00484DEA">
        <w:rPr>
          <w:rStyle w:val="hps"/>
          <w:rFonts w:ascii="Arial" w:hAnsi="Arial" w:cs="Arial"/>
          <w:color w:val="222222"/>
          <w:sz w:val="22"/>
          <w:lang w:val="es-ES_tradnl"/>
        </w:rPr>
        <w:t>Tamaño de muestra</w:t>
      </w:r>
      <w:bookmarkEnd w:id="26"/>
      <w:bookmarkEnd w:id="27"/>
    </w:p>
    <w:p w:rsidR="00E11F44" w:rsidRPr="00484DEA" w:rsidRDefault="006B71F2" w:rsidP="00484DEA">
      <w:pPr>
        <w:pStyle w:val="ListParagraph"/>
        <w:numPr>
          <w:ilvl w:val="0"/>
          <w:numId w:val="26"/>
        </w:numPr>
        <w:spacing w:before="120" w:after="120"/>
        <w:ind w:hanging="720"/>
        <w:contextualSpacing w:val="0"/>
        <w:jc w:val="both"/>
        <w:rPr>
          <w:rFonts w:ascii="Arial" w:hAnsi="Arial" w:cs="Arial"/>
        </w:rPr>
      </w:pPr>
      <w:r w:rsidRPr="005C4A56">
        <w:rPr>
          <w:rFonts w:ascii="Arial" w:hAnsi="Arial" w:cs="Arial"/>
          <w:lang w:val="es-ES_tradnl"/>
        </w:rPr>
        <w:t>Las es</w:t>
      </w:r>
      <w:r w:rsidR="0077401C" w:rsidRPr="005C4A56">
        <w:rPr>
          <w:rFonts w:ascii="Arial" w:hAnsi="Arial" w:cs="Arial"/>
          <w:lang w:val="es-ES_tradnl"/>
        </w:rPr>
        <w:t>cuelas elegibles a participar en</w:t>
      </w:r>
      <w:r w:rsidRPr="005C4A56">
        <w:rPr>
          <w:rFonts w:ascii="Arial" w:hAnsi="Arial" w:cs="Arial"/>
          <w:lang w:val="es-ES_tradnl"/>
        </w:rPr>
        <w:t xml:space="preserve"> la evalua</w:t>
      </w:r>
      <w:r w:rsidR="00D7257C" w:rsidRPr="005C4A56">
        <w:rPr>
          <w:rFonts w:ascii="Arial" w:hAnsi="Arial" w:cs="Arial"/>
          <w:lang w:val="es-ES_tradnl"/>
        </w:rPr>
        <w:t xml:space="preserve">ción son aquellas que cumplen los </w:t>
      </w:r>
      <w:r w:rsidR="0077401C" w:rsidRPr="005C4A56">
        <w:rPr>
          <w:rFonts w:ascii="Arial" w:hAnsi="Arial" w:cs="Arial"/>
          <w:lang w:val="es-ES_tradnl"/>
        </w:rPr>
        <w:t>criterios</w:t>
      </w:r>
      <w:r w:rsidR="00ED3862" w:rsidRPr="005C4A56">
        <w:rPr>
          <w:rFonts w:ascii="Arial" w:hAnsi="Arial" w:cs="Arial"/>
          <w:lang w:val="es-ES_tradnl"/>
        </w:rPr>
        <w:t xml:space="preserve"> especificados en el</w:t>
      </w:r>
      <w:r w:rsidR="00D7257C" w:rsidRPr="005C4A56">
        <w:rPr>
          <w:rFonts w:ascii="Arial" w:hAnsi="Arial" w:cs="Arial"/>
          <w:lang w:val="es-ES_tradnl"/>
        </w:rPr>
        <w:t xml:space="preserve"> </w:t>
      </w:r>
      <w:r w:rsidR="008E3A51" w:rsidRPr="005C4A56">
        <w:rPr>
          <w:rFonts w:ascii="Arial" w:hAnsi="Arial" w:cs="Arial"/>
          <w:lang w:val="es-ES_tradnl"/>
        </w:rPr>
        <w:t>Cuadro</w:t>
      </w:r>
      <w:r w:rsidR="00D7257C" w:rsidRPr="005C4A56">
        <w:rPr>
          <w:rFonts w:ascii="Arial" w:hAnsi="Arial" w:cs="Arial"/>
          <w:lang w:val="es-ES_tradnl"/>
        </w:rPr>
        <w:t xml:space="preserve"> </w:t>
      </w:r>
      <w:r w:rsidR="000A4522" w:rsidRPr="005C4A56">
        <w:rPr>
          <w:rFonts w:ascii="Arial" w:hAnsi="Arial" w:cs="Arial"/>
          <w:lang w:val="es-ES_tradnl"/>
        </w:rPr>
        <w:t>III-5</w:t>
      </w:r>
      <w:r w:rsidRPr="005C4A56">
        <w:rPr>
          <w:rFonts w:ascii="Arial" w:hAnsi="Arial" w:cs="Arial"/>
          <w:lang w:val="es-ES_tradnl"/>
        </w:rPr>
        <w:t xml:space="preserve">. </w:t>
      </w:r>
      <w:r w:rsidRPr="00484DEA">
        <w:rPr>
          <w:rFonts w:ascii="Arial" w:hAnsi="Arial" w:cs="Arial"/>
        </w:rPr>
        <w:t>Aplicando estas restric</w:t>
      </w:r>
      <w:r w:rsidR="004A0B0B" w:rsidRPr="00484DEA">
        <w:rPr>
          <w:rFonts w:ascii="Arial" w:hAnsi="Arial" w:cs="Arial"/>
        </w:rPr>
        <w:t xml:space="preserve">ciones, quedan </w:t>
      </w:r>
      <w:r w:rsidR="000E6D5B" w:rsidRPr="00484DEA">
        <w:rPr>
          <w:rFonts w:ascii="Arial" w:hAnsi="Arial" w:cs="Arial"/>
        </w:rPr>
        <w:t>1,200</w:t>
      </w:r>
      <w:r w:rsidRPr="00484DEA">
        <w:rPr>
          <w:rFonts w:ascii="Arial" w:hAnsi="Arial" w:cs="Arial"/>
        </w:rPr>
        <w:t xml:space="preserve"> escuelas elegibles para la evaluación. </w:t>
      </w:r>
    </w:p>
    <w:p w:rsidR="00543713" w:rsidRPr="00484DEA" w:rsidRDefault="00A02A7F" w:rsidP="00484DEA">
      <w:pPr>
        <w:spacing w:after="0" w:line="360" w:lineRule="auto"/>
        <w:jc w:val="center"/>
        <w:rPr>
          <w:rStyle w:val="hps"/>
          <w:rFonts w:ascii="Arial" w:hAnsi="Arial" w:cs="Arial"/>
          <w:b/>
          <w:color w:val="222222"/>
          <w:sz w:val="20"/>
          <w:szCs w:val="20"/>
          <w:lang w:val="es-ES_tradnl"/>
        </w:rPr>
      </w:pPr>
      <w:r w:rsidRPr="00484DEA">
        <w:rPr>
          <w:rStyle w:val="hps"/>
          <w:rFonts w:ascii="Arial" w:hAnsi="Arial" w:cs="Arial"/>
          <w:b/>
          <w:color w:val="222222"/>
          <w:sz w:val="20"/>
          <w:szCs w:val="20"/>
          <w:lang w:val="es-ES_tradnl"/>
        </w:rPr>
        <w:t>Cuadro</w:t>
      </w:r>
      <w:r w:rsidR="00D7257C" w:rsidRPr="00484DEA">
        <w:rPr>
          <w:rStyle w:val="hps"/>
          <w:rFonts w:ascii="Arial" w:hAnsi="Arial" w:cs="Arial"/>
          <w:b/>
          <w:color w:val="222222"/>
          <w:sz w:val="20"/>
          <w:szCs w:val="20"/>
          <w:lang w:val="es-ES_tradnl"/>
        </w:rPr>
        <w:t xml:space="preserve"> </w:t>
      </w:r>
      <w:r w:rsidR="000A4522" w:rsidRPr="00484DEA">
        <w:rPr>
          <w:rFonts w:ascii="Arial" w:hAnsi="Arial" w:cs="Arial"/>
          <w:b/>
          <w:sz w:val="20"/>
          <w:szCs w:val="20"/>
          <w:lang w:val="es-ES_tradnl"/>
        </w:rPr>
        <w:t>III-5</w:t>
      </w:r>
      <w:r w:rsidR="00ED3862" w:rsidRPr="00484DEA">
        <w:rPr>
          <w:rStyle w:val="hps"/>
          <w:rFonts w:ascii="Arial" w:hAnsi="Arial" w:cs="Arial"/>
          <w:b/>
          <w:color w:val="222222"/>
          <w:sz w:val="20"/>
          <w:szCs w:val="20"/>
          <w:lang w:val="es-ES_tradnl"/>
        </w:rPr>
        <w:t>:</w:t>
      </w:r>
      <w:r w:rsidR="00D7257C" w:rsidRPr="00484DEA">
        <w:rPr>
          <w:rStyle w:val="hps"/>
          <w:rFonts w:ascii="Arial" w:hAnsi="Arial" w:cs="Arial"/>
          <w:b/>
          <w:color w:val="222222"/>
          <w:sz w:val="20"/>
          <w:szCs w:val="20"/>
          <w:lang w:val="es-ES_tradnl"/>
        </w:rPr>
        <w:t xml:space="preserve"> Criterios de selección para la lista d</w:t>
      </w:r>
      <w:r w:rsidR="00ED3862" w:rsidRPr="00484DEA">
        <w:rPr>
          <w:rStyle w:val="hps"/>
          <w:rFonts w:ascii="Arial" w:hAnsi="Arial" w:cs="Arial"/>
          <w:b/>
          <w:color w:val="222222"/>
          <w:sz w:val="20"/>
          <w:szCs w:val="20"/>
          <w:lang w:val="es-ES_tradnl"/>
        </w:rPr>
        <w:t>e escuelas en el universo total</w:t>
      </w:r>
    </w:p>
    <w:tbl>
      <w:tblPr>
        <w:tblStyle w:val="TableGrid"/>
        <w:tblW w:w="0" w:type="auto"/>
        <w:tblLook w:val="0420" w:firstRow="1" w:lastRow="0" w:firstColumn="0" w:lastColumn="0" w:noHBand="0" w:noVBand="1"/>
      </w:tblPr>
      <w:tblGrid>
        <w:gridCol w:w="8882"/>
        <w:gridCol w:w="694"/>
      </w:tblGrid>
      <w:tr w:rsidR="00E07938" w:rsidRPr="00484DEA" w:rsidTr="007448EA">
        <w:trPr>
          <w:trHeight w:val="529"/>
        </w:trPr>
        <w:tc>
          <w:tcPr>
            <w:tcW w:w="0" w:type="auto"/>
            <w:vAlign w:val="center"/>
            <w:hideMark/>
          </w:tcPr>
          <w:p w:rsidR="00E07938" w:rsidRPr="00484DEA" w:rsidRDefault="00E07938" w:rsidP="00484DEA">
            <w:pPr>
              <w:spacing w:line="276" w:lineRule="auto"/>
              <w:rPr>
                <w:rFonts w:ascii="Arial" w:hAnsi="Arial" w:cs="Arial"/>
                <w:sz w:val="20"/>
                <w:szCs w:val="20"/>
                <w:lang w:val="es-ES_tradnl"/>
              </w:rPr>
            </w:pPr>
            <w:r w:rsidRPr="00484DEA">
              <w:rPr>
                <w:rFonts w:ascii="Arial" w:hAnsi="Arial" w:cs="Arial"/>
                <w:b/>
                <w:bCs/>
                <w:sz w:val="20"/>
                <w:szCs w:val="20"/>
                <w:lang w:val="es-ES_tradnl"/>
              </w:rPr>
              <w:t>CRITERIOS</w:t>
            </w:r>
          </w:p>
        </w:tc>
        <w:tc>
          <w:tcPr>
            <w:tcW w:w="0" w:type="auto"/>
            <w:vAlign w:val="center"/>
            <w:hideMark/>
          </w:tcPr>
          <w:p w:rsidR="00E07938" w:rsidRPr="00484DEA" w:rsidRDefault="00E07938" w:rsidP="00484DEA">
            <w:pPr>
              <w:spacing w:line="276" w:lineRule="auto"/>
              <w:rPr>
                <w:rFonts w:ascii="Arial" w:hAnsi="Arial" w:cs="Arial"/>
                <w:sz w:val="20"/>
                <w:szCs w:val="20"/>
                <w:lang w:val="es-ES_tradnl"/>
              </w:rPr>
            </w:pPr>
            <w:r w:rsidRPr="00484DEA">
              <w:rPr>
                <w:rFonts w:ascii="Arial" w:hAnsi="Arial" w:cs="Arial"/>
                <w:b/>
                <w:bCs/>
                <w:sz w:val="20"/>
                <w:szCs w:val="20"/>
                <w:lang w:val="es-ES_tradnl"/>
              </w:rPr>
              <w:t>Total</w:t>
            </w:r>
          </w:p>
        </w:tc>
      </w:tr>
      <w:tr w:rsidR="00E07938" w:rsidRPr="00484DEA" w:rsidTr="007448EA">
        <w:trPr>
          <w:trHeight w:val="908"/>
        </w:trPr>
        <w:tc>
          <w:tcPr>
            <w:tcW w:w="0" w:type="auto"/>
            <w:hideMark/>
          </w:tcPr>
          <w:p w:rsidR="00E07938" w:rsidRPr="00484DEA" w:rsidRDefault="00E07938" w:rsidP="00484DEA">
            <w:pPr>
              <w:spacing w:line="276" w:lineRule="auto"/>
              <w:rPr>
                <w:rFonts w:ascii="Arial" w:hAnsi="Arial" w:cs="Arial"/>
                <w:sz w:val="20"/>
                <w:szCs w:val="20"/>
                <w:lang w:val="es-ES_tradnl"/>
              </w:rPr>
            </w:pPr>
            <w:r w:rsidRPr="00484DEA">
              <w:rPr>
                <w:rFonts w:ascii="Arial" w:hAnsi="Arial" w:cs="Arial"/>
                <w:sz w:val="20"/>
                <w:szCs w:val="20"/>
                <w:lang w:val="es-ES_tradnl"/>
              </w:rPr>
              <w:lastRenderedPageBreak/>
              <w:t>De selección (de acuerdo a Resolución Nº 2557/14</w:t>
            </w:r>
            <w:r w:rsidR="00A64A43" w:rsidRPr="00484DEA">
              <w:rPr>
                <w:rFonts w:ascii="Arial" w:hAnsi="Arial" w:cs="Arial"/>
                <w:sz w:val="20"/>
                <w:szCs w:val="20"/>
                <w:lang w:val="es-ES_tradnl"/>
              </w:rPr>
              <w:t>)</w:t>
            </w:r>
            <w:r w:rsidRPr="00484DEA">
              <w:rPr>
                <w:rFonts w:ascii="Arial" w:hAnsi="Arial" w:cs="Arial"/>
                <w:sz w:val="20"/>
                <w:szCs w:val="20"/>
                <w:lang w:val="es-ES_tradnl"/>
              </w:rPr>
              <w:t>:</w:t>
            </w:r>
          </w:p>
          <w:p w:rsidR="00E07938" w:rsidRPr="00484DEA" w:rsidRDefault="00E07938" w:rsidP="00484DEA">
            <w:pPr>
              <w:numPr>
                <w:ilvl w:val="0"/>
                <w:numId w:val="12"/>
              </w:numPr>
              <w:spacing w:line="276" w:lineRule="auto"/>
              <w:rPr>
                <w:rFonts w:ascii="Arial" w:hAnsi="Arial" w:cs="Arial"/>
                <w:sz w:val="20"/>
                <w:szCs w:val="20"/>
                <w:lang w:val="es-ES_tradnl"/>
              </w:rPr>
            </w:pPr>
            <w:r w:rsidRPr="00484DEA">
              <w:rPr>
                <w:rFonts w:ascii="Arial" w:hAnsi="Arial" w:cs="Arial"/>
                <w:sz w:val="20"/>
                <w:szCs w:val="20"/>
                <w:lang w:val="es-ES_tradnl"/>
              </w:rPr>
              <w:t>Escuelas oficiales (se excluye la escuela Experimental Paraguay-Brasil propiedad de la UNA)</w:t>
            </w:r>
          </w:p>
          <w:p w:rsidR="00E07938" w:rsidRPr="00484DEA" w:rsidRDefault="00E07938" w:rsidP="00484DEA">
            <w:pPr>
              <w:numPr>
                <w:ilvl w:val="0"/>
                <w:numId w:val="12"/>
              </w:numPr>
              <w:spacing w:line="276" w:lineRule="auto"/>
              <w:rPr>
                <w:rFonts w:ascii="Arial" w:hAnsi="Arial" w:cs="Arial"/>
                <w:sz w:val="20"/>
                <w:szCs w:val="20"/>
                <w:lang w:val="es-ES_tradnl"/>
              </w:rPr>
            </w:pPr>
            <w:r w:rsidRPr="00484DEA">
              <w:rPr>
                <w:rFonts w:ascii="Arial" w:hAnsi="Arial" w:cs="Arial"/>
                <w:sz w:val="20"/>
                <w:szCs w:val="20"/>
                <w:lang w:val="es-ES_tradnl"/>
              </w:rPr>
              <w:t>Que ofrezca al menos un grado de EI</w:t>
            </w:r>
          </w:p>
          <w:p w:rsidR="00E07938" w:rsidRPr="00484DEA" w:rsidRDefault="00E07938" w:rsidP="00484DEA">
            <w:pPr>
              <w:numPr>
                <w:ilvl w:val="0"/>
                <w:numId w:val="12"/>
              </w:numPr>
              <w:spacing w:line="276" w:lineRule="auto"/>
              <w:rPr>
                <w:rFonts w:ascii="Arial" w:hAnsi="Arial" w:cs="Arial"/>
                <w:sz w:val="20"/>
                <w:szCs w:val="20"/>
                <w:lang w:val="es-ES_tradnl"/>
              </w:rPr>
            </w:pPr>
            <w:r w:rsidRPr="00484DEA">
              <w:rPr>
                <w:rFonts w:ascii="Arial" w:hAnsi="Arial" w:cs="Arial"/>
                <w:sz w:val="20"/>
                <w:szCs w:val="20"/>
                <w:lang w:val="es-ES_tradnl"/>
              </w:rPr>
              <w:t>Que ofrezca al menos un grado de tercer ciclo de EEB</w:t>
            </w:r>
          </w:p>
          <w:p w:rsidR="00E07938" w:rsidRPr="00484DEA" w:rsidRDefault="00E07938" w:rsidP="00484DEA">
            <w:pPr>
              <w:numPr>
                <w:ilvl w:val="0"/>
                <w:numId w:val="12"/>
              </w:numPr>
              <w:spacing w:line="276" w:lineRule="auto"/>
              <w:rPr>
                <w:rFonts w:ascii="Arial" w:hAnsi="Arial" w:cs="Arial"/>
                <w:sz w:val="20"/>
                <w:szCs w:val="20"/>
                <w:lang w:val="es-ES_tradnl"/>
              </w:rPr>
            </w:pPr>
            <w:r w:rsidRPr="00484DEA">
              <w:rPr>
                <w:rFonts w:ascii="Arial" w:hAnsi="Arial" w:cs="Arial"/>
                <w:sz w:val="20"/>
                <w:szCs w:val="20"/>
                <w:lang w:val="es-ES_tradnl"/>
              </w:rPr>
              <w:t xml:space="preserve">Que la matrícula total </w:t>
            </w:r>
            <w:r w:rsidR="00F27DA4" w:rsidRPr="00484DEA">
              <w:rPr>
                <w:rFonts w:ascii="Arial" w:hAnsi="Arial" w:cs="Arial"/>
                <w:sz w:val="20"/>
                <w:szCs w:val="20"/>
                <w:lang w:val="es-ES_tradnl"/>
              </w:rPr>
              <w:t>sea de 182 alumno</w:t>
            </w:r>
            <w:r w:rsidRPr="00484DEA">
              <w:rPr>
                <w:rFonts w:ascii="Arial" w:hAnsi="Arial" w:cs="Arial"/>
                <w:sz w:val="20"/>
                <w:szCs w:val="20"/>
                <w:lang w:val="es-ES_tradnl"/>
              </w:rPr>
              <w:t>s o más</w:t>
            </w:r>
          </w:p>
          <w:p w:rsidR="00E07938" w:rsidRPr="00484DEA" w:rsidRDefault="00E07938" w:rsidP="00484DEA">
            <w:pPr>
              <w:numPr>
                <w:ilvl w:val="0"/>
                <w:numId w:val="12"/>
              </w:numPr>
              <w:spacing w:line="276" w:lineRule="auto"/>
              <w:rPr>
                <w:rFonts w:ascii="Arial" w:hAnsi="Arial" w:cs="Arial"/>
                <w:sz w:val="20"/>
                <w:szCs w:val="20"/>
                <w:lang w:val="es-ES_tradnl"/>
              </w:rPr>
            </w:pPr>
            <w:r w:rsidRPr="00484DEA">
              <w:rPr>
                <w:rFonts w:ascii="Arial" w:hAnsi="Arial" w:cs="Arial"/>
                <w:sz w:val="20"/>
                <w:szCs w:val="20"/>
                <w:lang w:val="es-ES_tradnl"/>
              </w:rPr>
              <w:t>Que la escuela tenga todos los grados del primer y segundo ciclo</w:t>
            </w:r>
          </w:p>
        </w:tc>
        <w:tc>
          <w:tcPr>
            <w:tcW w:w="0" w:type="auto"/>
            <w:hideMark/>
          </w:tcPr>
          <w:p w:rsidR="00E07938" w:rsidRPr="00484DEA" w:rsidRDefault="004A15F4" w:rsidP="00484DEA">
            <w:pPr>
              <w:spacing w:line="276" w:lineRule="auto"/>
              <w:rPr>
                <w:rFonts w:ascii="Arial" w:hAnsi="Arial" w:cs="Arial"/>
                <w:sz w:val="20"/>
                <w:szCs w:val="20"/>
                <w:lang w:val="es-ES_tradnl"/>
              </w:rPr>
            </w:pPr>
            <w:r w:rsidRPr="00484DEA">
              <w:rPr>
                <w:rFonts w:ascii="Arial" w:hAnsi="Arial" w:cs="Arial"/>
                <w:sz w:val="20"/>
                <w:szCs w:val="20"/>
                <w:lang w:val="es-ES_tradnl"/>
              </w:rPr>
              <w:t>129</w:t>
            </w:r>
            <w:r w:rsidR="007C75E7" w:rsidRPr="00484DEA">
              <w:rPr>
                <w:rFonts w:ascii="Arial" w:hAnsi="Arial" w:cs="Arial"/>
                <w:sz w:val="20"/>
                <w:szCs w:val="20"/>
                <w:lang w:val="es-ES_tradnl"/>
              </w:rPr>
              <w:t>2</w:t>
            </w:r>
          </w:p>
        </w:tc>
      </w:tr>
      <w:tr w:rsidR="00E07938" w:rsidRPr="00484DEA" w:rsidTr="007448EA">
        <w:trPr>
          <w:trHeight w:val="908"/>
        </w:trPr>
        <w:tc>
          <w:tcPr>
            <w:tcW w:w="0" w:type="auto"/>
            <w:hideMark/>
          </w:tcPr>
          <w:p w:rsidR="00E07938" w:rsidRPr="00484DEA" w:rsidRDefault="00E07938" w:rsidP="00484DEA">
            <w:pPr>
              <w:spacing w:line="276" w:lineRule="auto"/>
              <w:rPr>
                <w:rFonts w:ascii="Arial" w:hAnsi="Arial" w:cs="Arial"/>
                <w:sz w:val="20"/>
                <w:szCs w:val="20"/>
                <w:lang w:val="es-ES_tradnl"/>
              </w:rPr>
            </w:pPr>
            <w:r w:rsidRPr="00484DEA">
              <w:rPr>
                <w:rFonts w:ascii="Arial" w:hAnsi="Arial" w:cs="Arial"/>
                <w:sz w:val="20"/>
                <w:szCs w:val="20"/>
                <w:lang w:val="es-ES_tradnl"/>
              </w:rPr>
              <w:t>De exclusión:</w:t>
            </w:r>
          </w:p>
          <w:p w:rsidR="00E07938" w:rsidRPr="00484DEA" w:rsidRDefault="00E07938" w:rsidP="00484DEA">
            <w:pPr>
              <w:numPr>
                <w:ilvl w:val="0"/>
                <w:numId w:val="13"/>
              </w:numPr>
              <w:spacing w:line="276" w:lineRule="auto"/>
              <w:rPr>
                <w:rFonts w:ascii="Arial" w:hAnsi="Arial" w:cs="Arial"/>
                <w:sz w:val="20"/>
                <w:szCs w:val="20"/>
                <w:lang w:val="es-ES_tradnl"/>
              </w:rPr>
            </w:pPr>
            <w:r w:rsidRPr="00484DEA">
              <w:rPr>
                <w:rFonts w:ascii="Arial" w:hAnsi="Arial" w:cs="Arial"/>
                <w:sz w:val="20"/>
                <w:szCs w:val="20"/>
                <w:lang w:val="es-ES_tradnl"/>
              </w:rPr>
              <w:t>No se considerarán escuelas indígenas</w:t>
            </w:r>
          </w:p>
          <w:p w:rsidR="00E07938" w:rsidRPr="00484DEA" w:rsidRDefault="00E07938" w:rsidP="00484DEA">
            <w:pPr>
              <w:numPr>
                <w:ilvl w:val="0"/>
                <w:numId w:val="13"/>
              </w:numPr>
              <w:spacing w:line="276" w:lineRule="auto"/>
              <w:rPr>
                <w:rFonts w:ascii="Arial" w:hAnsi="Arial" w:cs="Arial"/>
                <w:sz w:val="20"/>
                <w:szCs w:val="20"/>
                <w:lang w:val="es-ES_tradnl"/>
              </w:rPr>
            </w:pPr>
            <w:r w:rsidRPr="00484DEA">
              <w:rPr>
                <w:rFonts w:ascii="Arial" w:hAnsi="Arial" w:cs="Arial"/>
                <w:sz w:val="20"/>
                <w:szCs w:val="20"/>
                <w:lang w:val="es-ES_tradnl"/>
              </w:rPr>
              <w:t>No se considerarán las escuelas que a 2015 fueron reportadas como clausuradas o cerradas</w:t>
            </w:r>
          </w:p>
          <w:p w:rsidR="00E07938" w:rsidRPr="00484DEA" w:rsidRDefault="00E07938" w:rsidP="00484DEA">
            <w:pPr>
              <w:numPr>
                <w:ilvl w:val="0"/>
                <w:numId w:val="13"/>
              </w:numPr>
              <w:spacing w:line="276" w:lineRule="auto"/>
              <w:rPr>
                <w:rFonts w:ascii="Arial" w:hAnsi="Arial" w:cs="Arial"/>
                <w:sz w:val="20"/>
                <w:szCs w:val="20"/>
                <w:lang w:val="es-ES_tradnl"/>
              </w:rPr>
            </w:pPr>
            <w:r w:rsidRPr="00484DEA">
              <w:rPr>
                <w:rFonts w:ascii="Arial" w:hAnsi="Arial" w:cs="Arial"/>
                <w:sz w:val="20"/>
                <w:szCs w:val="20"/>
                <w:lang w:val="es-ES_tradnl"/>
              </w:rPr>
              <w:t>No se considerarán las escuelas que no sean de potenciación</w:t>
            </w:r>
          </w:p>
          <w:p w:rsidR="00E07938" w:rsidRPr="00484DEA" w:rsidRDefault="00E07938" w:rsidP="00484DEA">
            <w:pPr>
              <w:numPr>
                <w:ilvl w:val="0"/>
                <w:numId w:val="13"/>
              </w:numPr>
              <w:spacing w:line="276" w:lineRule="auto"/>
              <w:rPr>
                <w:rFonts w:ascii="Arial" w:hAnsi="Arial" w:cs="Arial"/>
                <w:sz w:val="20"/>
                <w:szCs w:val="20"/>
                <w:lang w:val="es-ES_tradnl"/>
              </w:rPr>
            </w:pPr>
            <w:r w:rsidRPr="00484DEA">
              <w:rPr>
                <w:rFonts w:ascii="Arial" w:hAnsi="Arial" w:cs="Arial"/>
                <w:sz w:val="20"/>
                <w:szCs w:val="20"/>
                <w:lang w:val="es-ES_tradnl"/>
              </w:rPr>
              <w:t>No se consideran las escuelas que ya tengan JE (declarada o habilitada por resolución)</w:t>
            </w:r>
          </w:p>
        </w:tc>
        <w:tc>
          <w:tcPr>
            <w:tcW w:w="0" w:type="auto"/>
            <w:hideMark/>
          </w:tcPr>
          <w:p w:rsidR="00E07938" w:rsidRPr="00484DEA" w:rsidRDefault="00E07938" w:rsidP="00484DEA">
            <w:pPr>
              <w:spacing w:line="276" w:lineRule="auto"/>
              <w:rPr>
                <w:rFonts w:ascii="Arial" w:hAnsi="Arial" w:cs="Arial"/>
                <w:sz w:val="20"/>
                <w:szCs w:val="20"/>
                <w:lang w:val="es-ES_tradnl"/>
              </w:rPr>
            </w:pPr>
            <w:r w:rsidRPr="00484DEA">
              <w:rPr>
                <w:rFonts w:ascii="Arial" w:hAnsi="Arial" w:cs="Arial"/>
                <w:sz w:val="20"/>
                <w:szCs w:val="20"/>
                <w:lang w:val="es-ES_tradnl"/>
              </w:rPr>
              <w:t>122</w:t>
            </w:r>
            <w:r w:rsidR="007C75E7" w:rsidRPr="00484DEA">
              <w:rPr>
                <w:rFonts w:ascii="Arial" w:hAnsi="Arial" w:cs="Arial"/>
                <w:sz w:val="20"/>
                <w:szCs w:val="20"/>
                <w:lang w:val="es-ES_tradnl"/>
              </w:rPr>
              <w:t>0</w:t>
            </w:r>
          </w:p>
        </w:tc>
      </w:tr>
      <w:tr w:rsidR="00E07938" w:rsidRPr="00484DEA" w:rsidTr="007448EA">
        <w:trPr>
          <w:trHeight w:val="908"/>
        </w:trPr>
        <w:tc>
          <w:tcPr>
            <w:tcW w:w="0" w:type="auto"/>
            <w:hideMark/>
          </w:tcPr>
          <w:p w:rsidR="00E07938" w:rsidRPr="00484DEA" w:rsidRDefault="00E07938" w:rsidP="00484DEA">
            <w:pPr>
              <w:spacing w:line="276" w:lineRule="auto"/>
              <w:rPr>
                <w:rFonts w:ascii="Arial" w:hAnsi="Arial" w:cs="Arial"/>
                <w:sz w:val="20"/>
                <w:szCs w:val="20"/>
                <w:lang w:val="es-ES_tradnl"/>
              </w:rPr>
            </w:pPr>
            <w:r w:rsidRPr="00484DEA">
              <w:rPr>
                <w:rFonts w:ascii="Arial" w:hAnsi="Arial" w:cs="Arial"/>
                <w:sz w:val="20"/>
                <w:szCs w:val="20"/>
                <w:lang w:val="es-ES_tradnl"/>
              </w:rPr>
              <w:t>De preferencia:</w:t>
            </w:r>
          </w:p>
          <w:p w:rsidR="00E07938" w:rsidRPr="00484DEA" w:rsidRDefault="00E07938" w:rsidP="00484DEA">
            <w:pPr>
              <w:numPr>
                <w:ilvl w:val="0"/>
                <w:numId w:val="14"/>
              </w:numPr>
              <w:spacing w:line="276" w:lineRule="auto"/>
              <w:rPr>
                <w:rFonts w:ascii="Arial" w:hAnsi="Arial" w:cs="Arial"/>
                <w:sz w:val="20"/>
                <w:szCs w:val="20"/>
                <w:lang w:val="es-ES_tradnl"/>
              </w:rPr>
            </w:pPr>
            <w:r w:rsidRPr="00484DEA">
              <w:rPr>
                <w:rFonts w:ascii="Arial" w:hAnsi="Arial" w:cs="Arial"/>
                <w:sz w:val="20"/>
                <w:szCs w:val="20"/>
                <w:lang w:val="es-ES_tradnl"/>
              </w:rPr>
              <w:t>Se preferirán las escuelas con programas de EVII que satisfagan los criterios previos</w:t>
            </w:r>
          </w:p>
          <w:p w:rsidR="00E07938" w:rsidRPr="00484DEA" w:rsidRDefault="00E07938" w:rsidP="00484DEA">
            <w:pPr>
              <w:numPr>
                <w:ilvl w:val="0"/>
                <w:numId w:val="14"/>
              </w:numPr>
              <w:spacing w:line="276" w:lineRule="auto"/>
              <w:rPr>
                <w:rFonts w:ascii="Arial" w:hAnsi="Arial" w:cs="Arial"/>
                <w:sz w:val="20"/>
                <w:szCs w:val="20"/>
                <w:lang w:val="es-ES_tradnl"/>
              </w:rPr>
            </w:pPr>
            <w:r w:rsidRPr="00484DEA">
              <w:rPr>
                <w:rFonts w:ascii="Arial" w:hAnsi="Arial" w:cs="Arial"/>
                <w:sz w:val="20"/>
                <w:szCs w:val="20"/>
                <w:lang w:val="es-ES_tradnl"/>
              </w:rPr>
              <w:t xml:space="preserve">Escuelas con obras de infra FONACIDE (822 Y 111) que tengan EVII y matricula mas de 100 </w:t>
            </w:r>
          </w:p>
        </w:tc>
        <w:tc>
          <w:tcPr>
            <w:tcW w:w="0" w:type="auto"/>
            <w:hideMark/>
          </w:tcPr>
          <w:p w:rsidR="00E07938" w:rsidRPr="00484DEA" w:rsidRDefault="004A15F4" w:rsidP="00484DEA">
            <w:pPr>
              <w:spacing w:line="276" w:lineRule="auto"/>
              <w:rPr>
                <w:rFonts w:ascii="Arial" w:hAnsi="Arial" w:cs="Arial"/>
                <w:sz w:val="20"/>
                <w:szCs w:val="20"/>
                <w:lang w:val="es-ES_tradnl"/>
              </w:rPr>
            </w:pPr>
            <w:r w:rsidRPr="00484DEA">
              <w:rPr>
                <w:rFonts w:ascii="Arial" w:hAnsi="Arial" w:cs="Arial"/>
                <w:sz w:val="20"/>
                <w:szCs w:val="20"/>
                <w:lang w:val="es-ES_tradnl"/>
              </w:rPr>
              <w:t>1</w:t>
            </w:r>
            <w:r w:rsidR="007C75E7" w:rsidRPr="00484DEA">
              <w:rPr>
                <w:rFonts w:ascii="Arial" w:hAnsi="Arial" w:cs="Arial"/>
                <w:sz w:val="20"/>
                <w:szCs w:val="20"/>
                <w:lang w:val="es-ES_tradnl"/>
              </w:rPr>
              <w:t>195</w:t>
            </w:r>
          </w:p>
        </w:tc>
      </w:tr>
    </w:tbl>
    <w:p w:rsidR="00543713" w:rsidRPr="001169FD" w:rsidRDefault="00543713" w:rsidP="00BC7B99">
      <w:pPr>
        <w:jc w:val="both"/>
        <w:rPr>
          <w:rStyle w:val="hps"/>
          <w:rFonts w:ascii="Arial" w:hAnsi="Arial" w:cs="Arial"/>
          <w:color w:val="222222"/>
          <w:lang w:val="es-ES_tradnl"/>
        </w:rPr>
      </w:pPr>
    </w:p>
    <w:p w:rsidR="00300342" w:rsidRPr="008F55F4" w:rsidRDefault="00300342" w:rsidP="00484DEA">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En el caso d</w:t>
      </w:r>
      <w:r w:rsidR="004848A4" w:rsidRPr="008F55F4">
        <w:rPr>
          <w:rFonts w:ascii="Arial" w:hAnsi="Arial" w:cs="Arial"/>
          <w:lang w:val="es-ES_tradnl"/>
        </w:rPr>
        <w:t>e los datos de la evaluación de línea</w:t>
      </w:r>
      <w:r w:rsidR="008C0C45" w:rsidRPr="008F55F4">
        <w:rPr>
          <w:rFonts w:ascii="Arial" w:hAnsi="Arial" w:cs="Arial"/>
          <w:lang w:val="es-ES_tradnl"/>
        </w:rPr>
        <w:t xml:space="preserve"> de</w:t>
      </w:r>
      <w:r w:rsidR="004848A4" w:rsidRPr="008F55F4">
        <w:rPr>
          <w:rFonts w:ascii="Arial" w:hAnsi="Arial" w:cs="Arial"/>
          <w:lang w:val="es-ES_tradnl"/>
        </w:rPr>
        <w:t xml:space="preserve"> base y línea final</w:t>
      </w:r>
      <w:r w:rsidRPr="008F55F4">
        <w:rPr>
          <w:rFonts w:ascii="Arial" w:hAnsi="Arial" w:cs="Arial"/>
          <w:lang w:val="es-ES_tradnl"/>
        </w:rPr>
        <w:t xml:space="preserve">, se espera contar con información de la totalidad de estudiantes </w:t>
      </w:r>
      <w:r w:rsidR="00A20801" w:rsidRPr="008F55F4">
        <w:rPr>
          <w:rFonts w:ascii="Arial" w:hAnsi="Arial" w:cs="Arial"/>
          <w:lang w:val="es-ES_tradnl"/>
        </w:rPr>
        <w:t>en el universo total de escuelas</w:t>
      </w:r>
      <w:r w:rsidRPr="008F55F4">
        <w:rPr>
          <w:rFonts w:ascii="Arial" w:hAnsi="Arial" w:cs="Arial"/>
          <w:lang w:val="es-ES_tradnl"/>
        </w:rPr>
        <w:t xml:space="preserve">. </w:t>
      </w:r>
      <w:r w:rsidR="00AA5EB0" w:rsidRPr="008F55F4">
        <w:rPr>
          <w:rFonts w:ascii="Arial" w:hAnsi="Arial" w:cs="Arial"/>
          <w:lang w:val="es-ES_tradnl"/>
        </w:rPr>
        <w:t>Se evaluara</w:t>
      </w:r>
      <w:r w:rsidRPr="008F55F4">
        <w:rPr>
          <w:rFonts w:ascii="Arial" w:hAnsi="Arial" w:cs="Arial"/>
          <w:lang w:val="es-ES_tradnl"/>
        </w:rPr>
        <w:t xml:space="preserve"> </w:t>
      </w:r>
      <w:r w:rsidR="00AA5EB0" w:rsidRPr="008F55F4">
        <w:rPr>
          <w:rFonts w:ascii="Arial" w:hAnsi="Arial" w:cs="Arial"/>
          <w:lang w:val="es-ES_tradnl"/>
        </w:rPr>
        <w:t xml:space="preserve">1 grado </w:t>
      </w:r>
      <w:r w:rsidR="00FD7C37" w:rsidRPr="008F55F4">
        <w:rPr>
          <w:rFonts w:ascii="Arial" w:hAnsi="Arial" w:cs="Arial"/>
          <w:lang w:val="es-ES_tradnl"/>
        </w:rPr>
        <w:t xml:space="preserve">por año </w:t>
      </w:r>
      <w:r w:rsidR="00AA5EB0" w:rsidRPr="008F55F4">
        <w:rPr>
          <w:rFonts w:ascii="Arial" w:hAnsi="Arial" w:cs="Arial"/>
          <w:lang w:val="es-ES_tradnl"/>
        </w:rPr>
        <w:t>con un promedio de 6</w:t>
      </w:r>
      <w:r w:rsidR="00E255D4" w:rsidRPr="008F55F4">
        <w:rPr>
          <w:rFonts w:ascii="Arial" w:hAnsi="Arial" w:cs="Arial"/>
          <w:lang w:val="es-ES_tradnl"/>
        </w:rPr>
        <w:t xml:space="preserve"> secciones por grado</w:t>
      </w:r>
      <w:r w:rsidR="00AA5EB0" w:rsidRPr="008F55F4">
        <w:rPr>
          <w:rFonts w:ascii="Arial" w:hAnsi="Arial" w:cs="Arial"/>
          <w:lang w:val="es-ES_tradnl"/>
        </w:rPr>
        <w:t xml:space="preserve"> en EEB ci</w:t>
      </w:r>
      <w:r w:rsidR="00FD7C37" w:rsidRPr="008F55F4">
        <w:rPr>
          <w:rFonts w:ascii="Arial" w:hAnsi="Arial" w:cs="Arial"/>
          <w:lang w:val="es-ES_tradnl"/>
        </w:rPr>
        <w:t>c</w:t>
      </w:r>
      <w:r w:rsidR="00AA5EB0" w:rsidRPr="008F55F4">
        <w:rPr>
          <w:rFonts w:ascii="Arial" w:hAnsi="Arial" w:cs="Arial"/>
          <w:lang w:val="es-ES_tradnl"/>
        </w:rPr>
        <w:t>lo 1 y 2</w:t>
      </w:r>
      <w:r w:rsidR="00573865" w:rsidRPr="008F55F4">
        <w:rPr>
          <w:rFonts w:ascii="Arial" w:hAnsi="Arial" w:cs="Arial"/>
          <w:lang w:val="es-ES_tradnl"/>
        </w:rPr>
        <w:t xml:space="preserve"> </w:t>
      </w:r>
      <w:r w:rsidR="004848A4" w:rsidRPr="008F55F4">
        <w:rPr>
          <w:rFonts w:ascii="Arial" w:hAnsi="Arial" w:cs="Arial"/>
          <w:lang w:val="es-ES_tradnl"/>
        </w:rPr>
        <w:t>y</w:t>
      </w:r>
      <w:r w:rsidR="00AA5EB0" w:rsidRPr="008F55F4">
        <w:rPr>
          <w:rFonts w:ascii="Arial" w:hAnsi="Arial" w:cs="Arial"/>
          <w:lang w:val="es-ES_tradnl"/>
        </w:rPr>
        <w:t xml:space="preserve"> 21</w:t>
      </w:r>
      <w:r w:rsidRPr="008F55F4">
        <w:rPr>
          <w:rFonts w:ascii="Arial" w:hAnsi="Arial" w:cs="Arial"/>
          <w:lang w:val="es-ES_tradnl"/>
        </w:rPr>
        <w:t xml:space="preserve"> estudiantes por </w:t>
      </w:r>
      <w:r w:rsidR="00FD7C37" w:rsidRPr="008F55F4">
        <w:rPr>
          <w:rFonts w:ascii="Arial" w:hAnsi="Arial" w:cs="Arial"/>
          <w:lang w:val="es-ES_tradnl"/>
        </w:rPr>
        <w:t>sección. Se espera contar con 126</w:t>
      </w:r>
      <w:r w:rsidRPr="008F55F4">
        <w:rPr>
          <w:rFonts w:ascii="Arial" w:hAnsi="Arial" w:cs="Arial"/>
          <w:lang w:val="es-ES_tradnl"/>
        </w:rPr>
        <w:t xml:space="preserve"> estudiantes por escuela </w:t>
      </w:r>
      <w:r w:rsidR="00FD7C37" w:rsidRPr="008F55F4">
        <w:rPr>
          <w:rFonts w:ascii="Arial" w:hAnsi="Arial" w:cs="Arial"/>
          <w:lang w:val="es-ES_tradnl"/>
        </w:rPr>
        <w:t xml:space="preserve">por año </w:t>
      </w:r>
      <w:r w:rsidRPr="008F55F4">
        <w:rPr>
          <w:rFonts w:ascii="Arial" w:hAnsi="Arial" w:cs="Arial"/>
          <w:lang w:val="es-ES_tradnl"/>
        </w:rPr>
        <w:t>incluida en el análisis.</w:t>
      </w:r>
    </w:p>
    <w:p w:rsidR="00A0527F" w:rsidRPr="008F55F4" w:rsidRDefault="006E1A1C" w:rsidP="00484DEA">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 xml:space="preserve">En el caso </w:t>
      </w:r>
      <w:r w:rsidR="00A20801" w:rsidRPr="008F55F4">
        <w:rPr>
          <w:rFonts w:ascii="Arial" w:hAnsi="Arial" w:cs="Arial"/>
          <w:lang w:val="es-ES_tradnl"/>
        </w:rPr>
        <w:t>de los datos de las evaluaciones del 2018 y 2019,</w:t>
      </w:r>
      <w:r w:rsidR="00A0527F" w:rsidRPr="008F55F4">
        <w:rPr>
          <w:rFonts w:ascii="Arial" w:hAnsi="Arial" w:cs="Arial"/>
          <w:lang w:val="es-ES_tradnl"/>
        </w:rPr>
        <w:t xml:space="preserve"> se</w:t>
      </w:r>
      <w:r w:rsidR="00EA5D17" w:rsidRPr="008F55F4">
        <w:rPr>
          <w:rFonts w:ascii="Arial" w:hAnsi="Arial" w:cs="Arial"/>
          <w:lang w:val="es-ES_tradnl"/>
        </w:rPr>
        <w:t xml:space="preserve"> </w:t>
      </w:r>
      <w:r w:rsidR="00A20801" w:rsidRPr="008F55F4">
        <w:rPr>
          <w:rFonts w:ascii="Arial" w:hAnsi="Arial" w:cs="Arial"/>
          <w:lang w:val="es-ES_tradnl"/>
        </w:rPr>
        <w:t>espera contar con la información de los estudiantes en el “primer grupo”, “segundo grupo” y grupo control. Se evaluará un grado por año</w:t>
      </w:r>
      <w:r w:rsidR="00A0527F" w:rsidRPr="008F55F4">
        <w:rPr>
          <w:rFonts w:ascii="Arial" w:hAnsi="Arial" w:cs="Arial"/>
          <w:lang w:val="es-ES_tradnl"/>
        </w:rPr>
        <w:t xml:space="preserve"> </w:t>
      </w:r>
      <w:r w:rsidR="00A20801" w:rsidRPr="008F55F4">
        <w:rPr>
          <w:rFonts w:ascii="Arial" w:hAnsi="Arial" w:cs="Arial"/>
          <w:lang w:val="es-ES_tradnl"/>
        </w:rPr>
        <w:t xml:space="preserve">pero se recolectaran </w:t>
      </w:r>
      <w:r w:rsidR="00A0527F" w:rsidRPr="008F55F4">
        <w:rPr>
          <w:rFonts w:ascii="Arial" w:hAnsi="Arial" w:cs="Arial"/>
          <w:lang w:val="es-ES_tradnl"/>
        </w:rPr>
        <w:t xml:space="preserve">datos de </w:t>
      </w:r>
      <w:r w:rsidR="00A62CAC" w:rsidRPr="008F55F4">
        <w:rPr>
          <w:rFonts w:ascii="Arial" w:hAnsi="Arial" w:cs="Arial"/>
          <w:lang w:val="es-ES_tradnl"/>
        </w:rPr>
        <w:t>1</w:t>
      </w:r>
      <w:r w:rsidR="006E658D" w:rsidRPr="008F55F4">
        <w:rPr>
          <w:rFonts w:ascii="Arial" w:hAnsi="Arial" w:cs="Arial"/>
          <w:lang w:val="es-ES_tradnl"/>
        </w:rPr>
        <w:t xml:space="preserve"> sección</w:t>
      </w:r>
      <w:r w:rsidR="00A20801" w:rsidRPr="008F55F4">
        <w:rPr>
          <w:rFonts w:ascii="Arial" w:hAnsi="Arial" w:cs="Arial"/>
          <w:lang w:val="es-ES_tradnl"/>
        </w:rPr>
        <w:t xml:space="preserve"> por escuela con un promedio de 21 estudiantes por sección</w:t>
      </w:r>
      <w:r w:rsidR="00A62CAC" w:rsidRPr="008F55F4">
        <w:rPr>
          <w:rFonts w:ascii="Arial" w:hAnsi="Arial" w:cs="Arial"/>
          <w:lang w:val="es-ES_tradnl"/>
        </w:rPr>
        <w:t xml:space="preserve"> </w:t>
      </w:r>
      <w:r w:rsidR="00EA5D17" w:rsidRPr="008F55F4">
        <w:rPr>
          <w:rFonts w:ascii="Arial" w:hAnsi="Arial" w:cs="Arial"/>
          <w:lang w:val="es-ES_tradnl"/>
        </w:rPr>
        <w:t xml:space="preserve">ya que el número de </w:t>
      </w:r>
      <w:r w:rsidR="00A20801" w:rsidRPr="008F55F4">
        <w:rPr>
          <w:rFonts w:ascii="Arial" w:hAnsi="Arial" w:cs="Arial"/>
          <w:lang w:val="es-ES_tradnl"/>
        </w:rPr>
        <w:t>estudiantes</w:t>
      </w:r>
      <w:r w:rsidR="00EA5D17" w:rsidRPr="008F55F4">
        <w:rPr>
          <w:rFonts w:ascii="Arial" w:hAnsi="Arial" w:cs="Arial"/>
          <w:lang w:val="es-ES_tradnl"/>
        </w:rPr>
        <w:t xml:space="preserve"> en la muestra no afecta la potencia estadística de la evaluación. </w:t>
      </w:r>
    </w:p>
    <w:p w:rsidR="00E11F44" w:rsidRPr="005C4A56" w:rsidRDefault="003A6AB9" w:rsidP="003A6AB9">
      <w:pPr>
        <w:pStyle w:val="FirstHeading"/>
        <w:rPr>
          <w:rStyle w:val="hps"/>
          <w:rFonts w:ascii="Arial" w:hAnsi="Arial" w:cs="Arial"/>
          <w:color w:val="222222"/>
          <w:sz w:val="22"/>
          <w:lang w:val="es-ES_tradnl"/>
        </w:rPr>
      </w:pPr>
      <w:r w:rsidRPr="005C4A56">
        <w:rPr>
          <w:rStyle w:val="hps"/>
          <w:rFonts w:ascii="Arial" w:hAnsi="Arial" w:cs="Arial"/>
          <w:color w:val="222222"/>
          <w:sz w:val="22"/>
          <w:lang w:val="es-ES_tradnl"/>
        </w:rPr>
        <w:fldChar w:fldCharType="begin"/>
      </w:r>
      <w:r w:rsidRPr="005C4A56">
        <w:rPr>
          <w:rStyle w:val="hps"/>
          <w:rFonts w:ascii="Arial" w:hAnsi="Arial" w:cs="Arial"/>
          <w:color w:val="222222"/>
          <w:sz w:val="22"/>
          <w:lang w:val="es-ES_tradnl"/>
        </w:rPr>
        <w:instrText xml:space="preserve"> SEQ "</w:instrText>
      </w:r>
      <w:r w:rsidRPr="005C4A56">
        <w:rPr>
          <w:rStyle w:val="hps"/>
          <w:rFonts w:ascii="Arial" w:hAnsi="Arial" w:cs="Arial"/>
          <w:color w:val="222222"/>
          <w:sz w:val="22"/>
          <w:lang w:val="es-ES_tradnl"/>
        </w:rPr>
        <w:fldChar w:fldCharType="begin"/>
      </w:r>
      <w:r w:rsidRPr="005C4A56">
        <w:rPr>
          <w:rStyle w:val="hps"/>
          <w:rFonts w:ascii="Arial" w:hAnsi="Arial" w:cs="Arial"/>
          <w:color w:val="222222"/>
          <w:sz w:val="22"/>
          <w:lang w:val="es-ES_tradnl"/>
        </w:rPr>
        <w:instrText xml:space="preserve"> SECTION  \* MERGEFORMAT </w:instrText>
      </w:r>
      <w:r w:rsidRPr="005C4A56">
        <w:rPr>
          <w:rStyle w:val="hps"/>
          <w:rFonts w:ascii="Arial" w:hAnsi="Arial" w:cs="Arial"/>
          <w:color w:val="222222"/>
          <w:sz w:val="22"/>
          <w:lang w:val="es-ES_tradnl"/>
        </w:rPr>
        <w:fldChar w:fldCharType="separate"/>
      </w:r>
      <w:r w:rsidR="00576739" w:rsidRPr="005C4A56">
        <w:rPr>
          <w:rStyle w:val="hps"/>
          <w:rFonts w:ascii="Arial" w:hAnsi="Arial" w:cs="Arial"/>
          <w:noProof/>
          <w:color w:val="222222"/>
          <w:sz w:val="22"/>
          <w:lang w:val="es-ES_tradnl"/>
        </w:rPr>
        <w:instrText>4</w:instrText>
      </w:r>
      <w:r w:rsidRPr="005C4A56">
        <w:rPr>
          <w:rStyle w:val="hps"/>
          <w:rFonts w:ascii="Arial" w:hAnsi="Arial" w:cs="Arial"/>
          <w:color w:val="222222"/>
          <w:sz w:val="22"/>
          <w:lang w:val="es-ES_tradnl"/>
        </w:rPr>
        <w:fldChar w:fldCharType="end"/>
      </w:r>
      <w:r w:rsidRPr="005C4A56">
        <w:rPr>
          <w:rStyle w:val="hps"/>
          <w:rFonts w:ascii="Arial" w:hAnsi="Arial" w:cs="Arial"/>
          <w:color w:val="222222"/>
          <w:sz w:val="22"/>
          <w:lang w:val="es-ES_tradnl"/>
        </w:rPr>
        <w:instrText xml:space="preserve">#"\* ALPHABETIC \* MERGEFORMAT </w:instrText>
      </w:r>
      <w:r w:rsidRPr="005C4A56">
        <w:rPr>
          <w:rStyle w:val="hps"/>
          <w:rFonts w:ascii="Arial" w:hAnsi="Arial" w:cs="Arial"/>
          <w:color w:val="222222"/>
          <w:sz w:val="22"/>
          <w:lang w:val="es-ES_tradnl"/>
        </w:rPr>
        <w:fldChar w:fldCharType="separate"/>
      </w:r>
      <w:bookmarkStart w:id="28" w:name="_Toc301033071"/>
      <w:bookmarkStart w:id="29" w:name="_Toc430268395"/>
      <w:r w:rsidR="00576739" w:rsidRPr="005C4A56">
        <w:rPr>
          <w:rStyle w:val="hps"/>
          <w:rFonts w:ascii="Arial" w:hAnsi="Arial" w:cs="Arial"/>
          <w:noProof/>
          <w:color w:val="222222"/>
          <w:sz w:val="22"/>
          <w:lang w:val="es-ES_tradnl"/>
        </w:rPr>
        <w:t>I</w:t>
      </w:r>
      <w:r w:rsidRPr="005C4A56">
        <w:rPr>
          <w:rStyle w:val="hps"/>
          <w:rFonts w:ascii="Arial" w:hAnsi="Arial" w:cs="Arial"/>
          <w:color w:val="222222"/>
          <w:sz w:val="22"/>
          <w:lang w:val="es-ES_tradnl"/>
        </w:rPr>
        <w:fldChar w:fldCharType="end"/>
      </w:r>
      <w:r w:rsidRPr="005C4A56">
        <w:rPr>
          <w:rStyle w:val="hps"/>
          <w:rFonts w:ascii="Arial" w:hAnsi="Arial" w:cs="Arial"/>
          <w:color w:val="222222"/>
          <w:sz w:val="22"/>
          <w:lang w:val="es-ES_tradnl"/>
        </w:rPr>
        <w:t>.</w:t>
      </w:r>
      <w:r w:rsidRPr="005C4A56">
        <w:rPr>
          <w:rStyle w:val="hps"/>
          <w:rFonts w:ascii="Arial" w:hAnsi="Arial" w:cs="Arial"/>
          <w:color w:val="222222"/>
          <w:sz w:val="22"/>
          <w:lang w:val="es-ES_tradnl"/>
        </w:rPr>
        <w:tab/>
      </w:r>
      <w:r w:rsidR="00E11F44" w:rsidRPr="005C4A56">
        <w:rPr>
          <w:rStyle w:val="hps"/>
          <w:rFonts w:ascii="Arial" w:hAnsi="Arial" w:cs="Arial"/>
          <w:color w:val="222222"/>
          <w:sz w:val="22"/>
          <w:lang w:val="es-ES_tradnl"/>
        </w:rPr>
        <w:t>Potencia estadística</w:t>
      </w:r>
      <w:bookmarkEnd w:id="28"/>
      <w:bookmarkEnd w:id="29"/>
    </w:p>
    <w:p w:rsidR="00540408" w:rsidRPr="008F55F4" w:rsidRDefault="00240E5E" w:rsidP="00484DEA">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El experimento es un diseño estratificado de grupos (escuelas) aleatorios.</w:t>
      </w:r>
      <w:r w:rsidRPr="00484DEA">
        <w:rPr>
          <w:rFonts w:ascii="Arial" w:hAnsi="Arial" w:cs="Arial"/>
        </w:rPr>
        <w:footnoteReference w:id="12"/>
      </w:r>
      <w:r w:rsidRPr="008F55F4">
        <w:rPr>
          <w:rFonts w:ascii="Arial" w:hAnsi="Arial" w:cs="Arial"/>
          <w:lang w:val="es-ES_tradnl"/>
        </w:rPr>
        <w:t xml:space="preserve"> Esto quiere decir que primero las escuelas están agrupadas dentro de 89 estratos. Las escuelas (también denominadas “grupos”) dentro de cada estrato son aleatoriamente asignadas a los grupos de tratamiento y control, de la manera descrita arriba. Finalmente, los estudiantes dentro de cada grupo reciben la condición de tratamiento o control. </w:t>
      </w:r>
      <w:r w:rsidR="00265880" w:rsidRPr="008F55F4">
        <w:rPr>
          <w:rFonts w:ascii="Arial" w:hAnsi="Arial" w:cs="Arial"/>
          <w:lang w:val="es-ES_tradnl"/>
        </w:rPr>
        <w:t xml:space="preserve">Se realizaron cálculos de potencia para determinar cuál es el mínimo tamaño de impacto </w:t>
      </w:r>
      <w:r w:rsidR="00FD4DAE" w:rsidRPr="008F55F4">
        <w:rPr>
          <w:rFonts w:ascii="Arial" w:hAnsi="Arial" w:cs="Arial"/>
          <w:lang w:val="es-ES_tradnl"/>
        </w:rPr>
        <w:t>o MDES</w:t>
      </w:r>
      <w:r w:rsidR="00FD4DAE" w:rsidRPr="00484DEA">
        <w:rPr>
          <w:rFonts w:ascii="Arial" w:hAnsi="Arial" w:cs="Arial"/>
        </w:rPr>
        <w:footnoteReference w:id="13"/>
      </w:r>
      <w:r w:rsidR="00FD4DAE" w:rsidRPr="008F55F4">
        <w:rPr>
          <w:rFonts w:ascii="Arial" w:hAnsi="Arial" w:cs="Arial"/>
          <w:lang w:val="es-ES_tradnl"/>
        </w:rPr>
        <w:t xml:space="preserve"> </w:t>
      </w:r>
      <w:r w:rsidR="00265880" w:rsidRPr="008F55F4">
        <w:rPr>
          <w:rFonts w:ascii="Arial" w:hAnsi="Arial" w:cs="Arial"/>
          <w:lang w:val="es-ES_tradnl"/>
        </w:rPr>
        <w:t xml:space="preserve">que podrá detectarse dado que la intervención se realiza a nivel de escuela y bajo los supuestos que se detallan a continuación. </w:t>
      </w:r>
      <w:r w:rsidR="00FD4DAE" w:rsidRPr="008F55F4">
        <w:rPr>
          <w:rFonts w:ascii="Arial" w:hAnsi="Arial" w:cs="Arial"/>
          <w:lang w:val="es-ES_tradnl"/>
        </w:rPr>
        <w:t xml:space="preserve">La estimación del diseño fue realizada utilizando los métodos descritos en Dong and Maynard (2013). </w:t>
      </w:r>
    </w:p>
    <w:p w:rsidR="005061E8" w:rsidRPr="00484DEA" w:rsidRDefault="001670BE" w:rsidP="00484DEA">
      <w:pPr>
        <w:pStyle w:val="ListParagraph"/>
        <w:numPr>
          <w:ilvl w:val="0"/>
          <w:numId w:val="26"/>
        </w:numPr>
        <w:spacing w:before="120" w:after="120"/>
        <w:ind w:hanging="720"/>
        <w:contextualSpacing w:val="0"/>
        <w:jc w:val="both"/>
        <w:rPr>
          <w:rFonts w:ascii="Arial" w:hAnsi="Arial" w:cs="Arial"/>
        </w:rPr>
      </w:pPr>
      <w:r w:rsidRPr="008F55F4">
        <w:rPr>
          <w:rFonts w:ascii="Arial" w:hAnsi="Arial" w:cs="Arial"/>
          <w:lang w:val="es-ES_tradnl"/>
        </w:rPr>
        <w:lastRenderedPageBreak/>
        <w:t>Inicialmente se estimó</w:t>
      </w:r>
      <w:r w:rsidR="005061E8" w:rsidRPr="008F55F4">
        <w:rPr>
          <w:rFonts w:ascii="Arial" w:hAnsi="Arial" w:cs="Arial"/>
          <w:lang w:val="es-ES_tradnl"/>
        </w:rPr>
        <w:t xml:space="preserve"> el MDES en una simple comparación de los desempeños estudiantiles entre las 600 escuelas en el grupo de control y las 600 escuelas que recibieron cualquier tratamiento (sea en el año 1, 2 o 3). </w:t>
      </w:r>
      <w:r w:rsidR="005061E8" w:rsidRPr="00484DEA">
        <w:rPr>
          <w:rFonts w:ascii="Arial" w:hAnsi="Arial" w:cs="Arial"/>
        </w:rPr>
        <w:t xml:space="preserve">Se hizo la siguiente estimación: </w:t>
      </w:r>
    </w:p>
    <w:p w:rsidR="008611BD" w:rsidRPr="008F55F4" w:rsidRDefault="00CA4941" w:rsidP="00484DEA">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Suposición 1</w:t>
      </w:r>
      <w:r w:rsidR="00E25574" w:rsidRPr="008F55F4">
        <w:rPr>
          <w:rFonts w:ascii="Arial" w:hAnsi="Arial" w:cs="Arial"/>
          <w:lang w:val="es-ES_tradnl"/>
        </w:rPr>
        <w:t xml:space="preserve">: </w:t>
      </w:r>
      <w:r w:rsidR="001670BE" w:rsidRPr="008F55F4">
        <w:rPr>
          <w:rFonts w:ascii="Arial" w:hAnsi="Arial" w:cs="Arial"/>
          <w:lang w:val="es-ES_tradnl"/>
        </w:rPr>
        <w:t xml:space="preserve">un nivel </w:t>
      </w:r>
      <w:r w:rsidR="006568E5" w:rsidRPr="008F55F4">
        <w:rPr>
          <w:rFonts w:ascii="Arial" w:hAnsi="Arial" w:cs="Arial"/>
          <w:lang w:val="es-ES_tradnl"/>
        </w:rPr>
        <w:t>alpha</w:t>
      </w:r>
      <w:r w:rsidR="001670BE" w:rsidRPr="008F55F4">
        <w:rPr>
          <w:rFonts w:ascii="Arial" w:hAnsi="Arial" w:cs="Arial"/>
          <w:lang w:val="es-ES_tradnl"/>
        </w:rPr>
        <w:t xml:space="preserve"> de </w:t>
      </w:r>
      <w:r w:rsidR="006568E5" w:rsidRPr="008F55F4">
        <w:rPr>
          <w:rFonts w:ascii="Arial" w:hAnsi="Arial" w:cs="Arial"/>
          <w:lang w:val="es-ES_tradnl"/>
        </w:rPr>
        <w:t>0.05</w:t>
      </w:r>
      <w:r w:rsidR="006F701A" w:rsidRPr="008F55F4">
        <w:rPr>
          <w:rFonts w:ascii="Arial" w:hAnsi="Arial" w:cs="Arial"/>
          <w:lang w:val="es-ES_tradnl"/>
        </w:rPr>
        <w:t xml:space="preserve"> (i.e., la probabilidad de un error de Tipo I);</w:t>
      </w:r>
      <w:r w:rsidR="006568E5" w:rsidRPr="008F55F4">
        <w:rPr>
          <w:rFonts w:ascii="Arial" w:hAnsi="Arial" w:cs="Arial"/>
          <w:lang w:val="es-ES_tradnl"/>
        </w:rPr>
        <w:t xml:space="preserve"> dos colas prueba de hipótesis</w:t>
      </w:r>
      <w:r w:rsidR="006F701A" w:rsidRPr="008F55F4">
        <w:rPr>
          <w:rFonts w:ascii="Arial" w:hAnsi="Arial" w:cs="Arial"/>
          <w:lang w:val="es-ES_tradnl"/>
        </w:rPr>
        <w:t>;</w:t>
      </w:r>
      <w:r w:rsidR="006568E5" w:rsidRPr="008F55F4">
        <w:rPr>
          <w:rFonts w:ascii="Arial" w:hAnsi="Arial" w:cs="Arial"/>
          <w:lang w:val="es-ES_tradnl"/>
        </w:rPr>
        <w:t xml:space="preserve"> </w:t>
      </w:r>
      <w:r w:rsidR="006F701A" w:rsidRPr="008F55F4">
        <w:rPr>
          <w:rFonts w:ascii="Arial" w:hAnsi="Arial" w:cs="Arial"/>
          <w:lang w:val="es-ES_tradnl"/>
        </w:rPr>
        <w:t xml:space="preserve">una </w:t>
      </w:r>
      <w:r w:rsidR="006568E5" w:rsidRPr="008F55F4">
        <w:rPr>
          <w:rFonts w:ascii="Arial" w:hAnsi="Arial" w:cs="Arial"/>
          <w:lang w:val="es-ES_tradnl"/>
        </w:rPr>
        <w:t>potencia</w:t>
      </w:r>
      <w:r w:rsidR="006F701A" w:rsidRPr="008F55F4">
        <w:rPr>
          <w:rFonts w:ascii="Arial" w:hAnsi="Arial" w:cs="Arial"/>
          <w:lang w:val="es-ES_tradnl"/>
        </w:rPr>
        <w:t xml:space="preserve"> de </w:t>
      </w:r>
      <w:r w:rsidR="006568E5" w:rsidRPr="008F55F4">
        <w:rPr>
          <w:rFonts w:ascii="Arial" w:hAnsi="Arial" w:cs="Arial"/>
          <w:lang w:val="es-ES_tradnl"/>
        </w:rPr>
        <w:t>0.8</w:t>
      </w:r>
      <w:r w:rsidR="006F701A" w:rsidRPr="008F55F4">
        <w:rPr>
          <w:rFonts w:ascii="Arial" w:hAnsi="Arial" w:cs="Arial"/>
          <w:lang w:val="es-ES_tradnl"/>
        </w:rPr>
        <w:t xml:space="preserve"> (i.e., la probabilidad de un error de Tipo II);</w:t>
      </w:r>
      <w:r w:rsidR="006568E5" w:rsidRPr="008F55F4">
        <w:rPr>
          <w:rFonts w:ascii="Arial" w:hAnsi="Arial" w:cs="Arial"/>
          <w:lang w:val="es-ES_tradnl"/>
        </w:rPr>
        <w:t xml:space="preserve"> </w:t>
      </w:r>
      <w:r w:rsidR="006F701A" w:rsidRPr="008F55F4">
        <w:rPr>
          <w:rFonts w:ascii="Arial" w:hAnsi="Arial" w:cs="Arial"/>
          <w:lang w:val="es-ES_tradnl"/>
        </w:rPr>
        <w:t xml:space="preserve">y efectos fijos de los estratos. En un escenario de línea de base, asumimos adicionalmente una </w:t>
      </w:r>
      <w:r w:rsidR="006568E5" w:rsidRPr="008F55F4">
        <w:rPr>
          <w:rFonts w:ascii="Arial" w:hAnsi="Arial" w:cs="Arial"/>
          <w:lang w:val="es-ES_tradnl"/>
        </w:rPr>
        <w:t>correlación intra-cluster</w:t>
      </w:r>
      <w:r w:rsidR="006F701A" w:rsidRPr="008F55F4">
        <w:rPr>
          <w:rFonts w:ascii="Arial" w:hAnsi="Arial" w:cs="Arial"/>
          <w:lang w:val="es-ES_tradnl"/>
        </w:rPr>
        <w:t xml:space="preserve"> (ICC) de 0.35 (i.e., la proporción de variación en la variable de resultado que existe entre las escuelas)</w:t>
      </w:r>
      <w:r w:rsidR="008D43EB" w:rsidRPr="00484DEA">
        <w:rPr>
          <w:rFonts w:ascii="Arial" w:hAnsi="Arial" w:cs="Arial"/>
        </w:rPr>
        <w:footnoteReference w:id="14"/>
      </w:r>
      <w:r w:rsidR="006568E5" w:rsidRPr="008F55F4">
        <w:rPr>
          <w:rFonts w:ascii="Arial" w:hAnsi="Arial" w:cs="Arial"/>
          <w:lang w:val="es-ES_tradnl"/>
        </w:rPr>
        <w:t xml:space="preserve">, </w:t>
      </w:r>
      <w:r w:rsidR="000F2AEA" w:rsidRPr="008F55F4">
        <w:rPr>
          <w:rFonts w:ascii="Arial" w:hAnsi="Arial" w:cs="Arial"/>
          <w:lang w:val="es-ES_tradnl"/>
        </w:rPr>
        <w:t xml:space="preserve">una muestra de 30 estudiantes por escuela y </w:t>
      </w:r>
      <w:r w:rsidR="00B66AB2" w:rsidRPr="008F55F4">
        <w:rPr>
          <w:rFonts w:ascii="Arial" w:hAnsi="Arial" w:cs="Arial"/>
          <w:lang w:val="es-ES_tradnl"/>
        </w:rPr>
        <w:t xml:space="preserve">un R2 de 0.35 (i.e., 35% de la variación en los resultados estudiantiles del seguimiento pueden ser explicados por covariables como la pre-evaluación recolectada en la línea de base). Bajo estas suposiciones </w:t>
      </w:r>
      <w:r w:rsidR="006568E5" w:rsidRPr="008F55F4">
        <w:rPr>
          <w:rFonts w:ascii="Arial" w:hAnsi="Arial" w:cs="Arial"/>
          <w:lang w:val="es-ES_tradnl"/>
        </w:rPr>
        <w:t xml:space="preserve"> el </w:t>
      </w:r>
      <w:r w:rsidR="00B66AB2" w:rsidRPr="008F55F4">
        <w:rPr>
          <w:rFonts w:ascii="Arial" w:hAnsi="Arial" w:cs="Arial"/>
          <w:lang w:val="es-ES_tradnl"/>
        </w:rPr>
        <w:t xml:space="preserve">MDES es </w:t>
      </w:r>
      <w:r w:rsidR="006568E5" w:rsidRPr="008F55F4">
        <w:rPr>
          <w:rFonts w:ascii="Arial" w:hAnsi="Arial" w:cs="Arial"/>
          <w:lang w:val="es-ES_tradnl"/>
        </w:rPr>
        <w:t>de 0.0</w:t>
      </w:r>
      <w:r w:rsidR="00B66AB2" w:rsidRPr="008F55F4">
        <w:rPr>
          <w:rFonts w:ascii="Arial" w:hAnsi="Arial" w:cs="Arial"/>
          <w:lang w:val="es-ES_tradnl"/>
        </w:rPr>
        <w:t>8 desviaciones estándares</w:t>
      </w:r>
      <w:r w:rsidR="006568E5" w:rsidRPr="008F55F4">
        <w:rPr>
          <w:rFonts w:ascii="Arial" w:hAnsi="Arial" w:cs="Arial"/>
          <w:lang w:val="es-ES_tradnl"/>
        </w:rPr>
        <w:t xml:space="preserve"> (i.e., 8% de una desviación estándar de la calificación de las </w:t>
      </w:r>
      <w:r w:rsidR="006A51F4" w:rsidRPr="008F55F4">
        <w:rPr>
          <w:rFonts w:ascii="Arial" w:hAnsi="Arial" w:cs="Arial"/>
          <w:lang w:val="es-ES_tradnl"/>
        </w:rPr>
        <w:t>evaluaciones</w:t>
      </w:r>
      <w:r w:rsidR="006568E5" w:rsidRPr="008F55F4">
        <w:rPr>
          <w:rFonts w:ascii="Arial" w:hAnsi="Arial" w:cs="Arial"/>
          <w:lang w:val="es-ES_tradnl"/>
        </w:rPr>
        <w:t xml:space="preserve">). </w:t>
      </w:r>
    </w:p>
    <w:p w:rsidR="00DE6126" w:rsidRPr="008F55F4" w:rsidRDefault="00DE6126" w:rsidP="00484DEA">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Este efecto es extremadamente bajo</w:t>
      </w:r>
      <w:r w:rsidR="006A51F4" w:rsidRPr="008F55F4">
        <w:rPr>
          <w:rFonts w:ascii="Arial" w:hAnsi="Arial" w:cs="Arial"/>
          <w:lang w:val="es-ES_tradnl"/>
        </w:rPr>
        <w:t xml:space="preserve"> dados</w:t>
      </w:r>
      <w:r w:rsidRPr="008F55F4">
        <w:rPr>
          <w:rFonts w:ascii="Arial" w:hAnsi="Arial" w:cs="Arial"/>
          <w:lang w:val="es-ES_tradnl"/>
        </w:rPr>
        <w:t xml:space="preserve"> los estándares de </w:t>
      </w:r>
      <w:r w:rsidR="008611BD" w:rsidRPr="008F55F4">
        <w:rPr>
          <w:rFonts w:ascii="Arial" w:hAnsi="Arial" w:cs="Arial"/>
          <w:lang w:val="es-ES_tradnl"/>
        </w:rPr>
        <w:t>otros</w:t>
      </w:r>
      <w:r w:rsidRPr="008F55F4">
        <w:rPr>
          <w:rFonts w:ascii="Arial" w:hAnsi="Arial" w:cs="Arial"/>
          <w:lang w:val="es-ES_tradnl"/>
        </w:rPr>
        <w:t xml:space="preserve"> experimentos basados en escuelas en países en vías</w:t>
      </w:r>
      <w:r w:rsidR="006A51F4" w:rsidRPr="008F55F4">
        <w:rPr>
          <w:rFonts w:ascii="Arial" w:hAnsi="Arial" w:cs="Arial"/>
          <w:lang w:val="es-ES_tradnl"/>
        </w:rPr>
        <w:t xml:space="preserve"> de desarrollo. Estos experimentos </w:t>
      </w:r>
      <w:r w:rsidRPr="008F55F4">
        <w:rPr>
          <w:rFonts w:ascii="Arial" w:hAnsi="Arial" w:cs="Arial"/>
          <w:lang w:val="es-ES_tradnl"/>
        </w:rPr>
        <w:t xml:space="preserve">generalmente incluyen una muestra </w:t>
      </w:r>
      <w:r w:rsidR="008611BD" w:rsidRPr="008F55F4">
        <w:rPr>
          <w:rFonts w:ascii="Arial" w:hAnsi="Arial" w:cs="Arial"/>
          <w:lang w:val="es-ES_tradnl"/>
        </w:rPr>
        <w:t xml:space="preserve">de escuelas </w:t>
      </w:r>
      <w:r w:rsidRPr="008F55F4">
        <w:rPr>
          <w:rFonts w:ascii="Arial" w:hAnsi="Arial" w:cs="Arial"/>
          <w:lang w:val="es-ES_tradnl"/>
        </w:rPr>
        <w:t xml:space="preserve">considerablemente </w:t>
      </w:r>
      <w:r w:rsidR="0096390F" w:rsidRPr="008F55F4">
        <w:rPr>
          <w:rFonts w:ascii="Arial" w:hAnsi="Arial" w:cs="Arial"/>
          <w:lang w:val="es-ES_tradnl"/>
        </w:rPr>
        <w:t>más</w:t>
      </w:r>
      <w:r w:rsidRPr="008F55F4">
        <w:rPr>
          <w:rFonts w:ascii="Arial" w:hAnsi="Arial" w:cs="Arial"/>
          <w:lang w:val="es-ES_tradnl"/>
        </w:rPr>
        <w:t xml:space="preserve"> pequeña (McEwan, 2015). </w:t>
      </w:r>
      <w:r w:rsidR="006A51F4" w:rsidRPr="008F55F4">
        <w:rPr>
          <w:rFonts w:ascii="Arial" w:hAnsi="Arial" w:cs="Arial"/>
          <w:lang w:val="es-ES_tradnl"/>
        </w:rPr>
        <w:t xml:space="preserve">Dado que los efectos del programa de JEE pueden ser pequeños (e.g., 0.1 en estudios previos), el bajo MDES es deseable en este caso. </w:t>
      </w:r>
      <w:r w:rsidR="008611BD" w:rsidRPr="008F55F4">
        <w:rPr>
          <w:rFonts w:ascii="Arial" w:hAnsi="Arial" w:cs="Arial"/>
          <w:lang w:val="es-ES_tradnl"/>
        </w:rPr>
        <w:t>Esta evaluación tiene un poder estadístico alto dado que la evidencia existente sobre el programa indicaría un impacto de 0.1 desviaciones estándares. Contar con una alta potencia estadística en relación al impacto promedio esperado incrementará el chance de identificar efectos heterogéneos en la dimensiones a ser analizadas.</w:t>
      </w:r>
    </w:p>
    <w:p w:rsidR="00C631D2" w:rsidRPr="008F55F4" w:rsidRDefault="00C554F6" w:rsidP="00484DEA">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 xml:space="preserve">Adicionalmente, se </w:t>
      </w:r>
      <w:r w:rsidR="00566015" w:rsidRPr="008F55F4">
        <w:rPr>
          <w:rFonts w:ascii="Arial" w:hAnsi="Arial" w:cs="Arial"/>
          <w:lang w:val="es-ES_tradnl"/>
        </w:rPr>
        <w:t>calcula</w:t>
      </w:r>
      <w:r w:rsidRPr="008F55F4">
        <w:rPr>
          <w:rFonts w:ascii="Arial" w:hAnsi="Arial" w:cs="Arial"/>
          <w:lang w:val="es-ES_tradnl"/>
        </w:rPr>
        <w:t xml:space="preserve"> el MDES bajo suposiciones mas conservadoras,</w:t>
      </w:r>
      <w:r w:rsidR="00C631D2" w:rsidRPr="008F55F4">
        <w:rPr>
          <w:rFonts w:ascii="Arial" w:hAnsi="Arial" w:cs="Arial"/>
          <w:lang w:val="es-ES_tradnl"/>
        </w:rPr>
        <w:t>:</w:t>
      </w:r>
    </w:p>
    <w:p w:rsidR="00C554F6" w:rsidRPr="008F55F4" w:rsidRDefault="00C631D2" w:rsidP="00484DEA">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 xml:space="preserve">Suposición 2: </w:t>
      </w:r>
      <w:r w:rsidR="00C554F6" w:rsidRPr="008F55F4">
        <w:rPr>
          <w:rFonts w:ascii="Arial" w:hAnsi="Arial" w:cs="Arial"/>
          <w:lang w:val="es-ES_tradnl"/>
        </w:rPr>
        <w:t>un ICC mas alto de 0.45, un R2 mas bajo de 0.15 y una atrición estudiantil del 20%</w:t>
      </w:r>
      <w:r w:rsidR="00541CFB" w:rsidRPr="008F55F4">
        <w:rPr>
          <w:rFonts w:ascii="Arial" w:hAnsi="Arial" w:cs="Arial"/>
          <w:lang w:val="es-ES_tradnl"/>
        </w:rPr>
        <w:t xml:space="preserve"> (i.e., 24 de 30 estudiantes son localizados)</w:t>
      </w:r>
      <w:r w:rsidR="00C554F6" w:rsidRPr="008F55F4">
        <w:rPr>
          <w:rFonts w:ascii="Arial" w:hAnsi="Arial" w:cs="Arial"/>
          <w:lang w:val="es-ES_tradnl"/>
        </w:rPr>
        <w:t xml:space="preserve">. Al modificar estas tres suposiciones, el MDES sube a 0.103. Sin embargo, se debe notar que el MDES no es casi </w:t>
      </w:r>
      <w:r w:rsidR="005E5C66" w:rsidRPr="008F55F4">
        <w:rPr>
          <w:rFonts w:ascii="Arial" w:hAnsi="Arial" w:cs="Arial"/>
          <w:lang w:val="es-ES_tradnl"/>
        </w:rPr>
        <w:t>susceptible al nú</w:t>
      </w:r>
      <w:r w:rsidR="00C554F6" w:rsidRPr="008F55F4">
        <w:rPr>
          <w:rFonts w:ascii="Arial" w:hAnsi="Arial" w:cs="Arial"/>
          <w:lang w:val="es-ES_tradnl"/>
        </w:rPr>
        <w:t>mero de estudiantes por escuela.</w:t>
      </w:r>
      <w:r w:rsidR="00B5684A" w:rsidRPr="00484DEA">
        <w:rPr>
          <w:rFonts w:ascii="Arial" w:hAnsi="Arial" w:cs="Arial"/>
        </w:rPr>
        <w:footnoteReference w:id="15"/>
      </w:r>
      <w:r w:rsidR="00C554F6" w:rsidRPr="008F55F4">
        <w:rPr>
          <w:rFonts w:ascii="Arial" w:hAnsi="Arial" w:cs="Arial"/>
          <w:lang w:val="es-ES_tradnl"/>
        </w:rPr>
        <w:t xml:space="preserve"> </w:t>
      </w:r>
    </w:p>
    <w:p w:rsidR="006A51F4" w:rsidRPr="008F55F4" w:rsidRDefault="00C631D2" w:rsidP="00484DEA">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También, se calcula el MDES de la comparación entre un grupo individual de tratamiento de 200 escuelas (i.e., las escuelas tratadas en los años 1, 2 o 3) y las 600 escuelas del grupo control. Bajo las suposiciones de línea de base descritas anteriormente (Suposición 1), el MDES es 0.113. Bajo las suposiciones mas conservadoras (Suposición 2), el MDES es 0.145. El MDES un poco mas alto refleja el peque</w:t>
      </w:r>
      <w:r w:rsidR="005E5C66" w:rsidRPr="008F55F4">
        <w:rPr>
          <w:rFonts w:ascii="Arial" w:hAnsi="Arial" w:cs="Arial"/>
          <w:lang w:val="es-ES_tradnl"/>
        </w:rPr>
        <w:t>ño nú</w:t>
      </w:r>
      <w:r w:rsidRPr="008F55F4">
        <w:rPr>
          <w:rFonts w:ascii="Arial" w:hAnsi="Arial" w:cs="Arial"/>
          <w:lang w:val="es-ES_tradnl"/>
        </w:rPr>
        <w:t xml:space="preserve">mero de grupos (escuelas) usado para la estimación del efecto de tratamiento. </w:t>
      </w:r>
    </w:p>
    <w:p w:rsidR="00566015" w:rsidRPr="008F55F4" w:rsidRDefault="00566015" w:rsidP="00484DEA">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lastRenderedPageBreak/>
        <w:t>Finalmente</w:t>
      </w:r>
      <w:r w:rsidR="00CA4941" w:rsidRPr="008F55F4">
        <w:rPr>
          <w:rFonts w:ascii="Arial" w:hAnsi="Arial" w:cs="Arial"/>
          <w:lang w:val="es-ES_tradnl"/>
        </w:rPr>
        <w:t xml:space="preserve">, </w:t>
      </w:r>
      <w:r w:rsidRPr="008F55F4">
        <w:rPr>
          <w:rFonts w:ascii="Arial" w:hAnsi="Arial" w:cs="Arial"/>
          <w:lang w:val="es-ES_tradnl"/>
        </w:rPr>
        <w:t>se calcula el MDES de la comparación entre un grupo individual de tratamiento de 200 escuelas y un grupo aleatorio de la mitad de las escuelas del grupo control (300). Bajo las suposiciones de línea de base descritas anteriormente (Suposición 1), el MDES es 0.126. Bajo las suposiciones mas conservadoras (Suposición 2), el MDES es 0.163. Otra vez, los resultados reflejan que el MDES es sensible al</w:t>
      </w:r>
      <w:r w:rsidR="005E5C66" w:rsidRPr="008F55F4">
        <w:rPr>
          <w:rFonts w:ascii="Arial" w:hAnsi="Arial" w:cs="Arial"/>
          <w:lang w:val="es-ES_tradnl"/>
        </w:rPr>
        <w:t xml:space="preserve"> nú</w:t>
      </w:r>
      <w:r w:rsidRPr="008F55F4">
        <w:rPr>
          <w:rFonts w:ascii="Arial" w:hAnsi="Arial" w:cs="Arial"/>
          <w:lang w:val="es-ES_tradnl"/>
        </w:rPr>
        <w:t xml:space="preserve">mero de grupos (escuelas) usado para la estimación del efecto de tratamiento. </w:t>
      </w:r>
    </w:p>
    <w:p w:rsidR="0004299F" w:rsidRPr="008F55F4" w:rsidRDefault="0004299F" w:rsidP="00484DEA">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Es posible asumir que el efecto promedio de la intervención va a aumentar en proporción</w:t>
      </w:r>
      <w:r w:rsidR="005E5C66" w:rsidRPr="008F55F4">
        <w:rPr>
          <w:rFonts w:ascii="Arial" w:hAnsi="Arial" w:cs="Arial"/>
          <w:lang w:val="es-ES_tradnl"/>
        </w:rPr>
        <w:t xml:space="preserve"> al nú</w:t>
      </w:r>
      <w:r w:rsidRPr="008F55F4">
        <w:rPr>
          <w:rFonts w:ascii="Arial" w:hAnsi="Arial" w:cs="Arial"/>
          <w:lang w:val="es-ES_tradnl"/>
        </w:rPr>
        <w:t xml:space="preserve">mero de estudiantes expuestos a este. Se pueden esperar efectos mas grandes en el grupo de tratamiento de escuelas asignado al primer grupo de intervención. Por ende, las preocupaciones respecto a un MDES mas grande son mas pertinentes en los casos donde la intervención puede tener un efecto mas pequeño (e.g., en el año 3). </w:t>
      </w:r>
    </w:p>
    <w:p w:rsidR="00C8019A" w:rsidRPr="008F55F4" w:rsidRDefault="0004299F" w:rsidP="00484DEA">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 xml:space="preserve">Adicionalmente, se debe notar </w:t>
      </w:r>
      <w:r w:rsidR="005E5C66" w:rsidRPr="008F55F4">
        <w:rPr>
          <w:rFonts w:ascii="Arial" w:hAnsi="Arial" w:cs="Arial"/>
          <w:lang w:val="es-ES_tradnl"/>
        </w:rPr>
        <w:t>que el MDES no es sensible al nú</w:t>
      </w:r>
      <w:r w:rsidRPr="008F55F4">
        <w:rPr>
          <w:rFonts w:ascii="Arial" w:hAnsi="Arial" w:cs="Arial"/>
          <w:lang w:val="es-ES_tradnl"/>
        </w:rPr>
        <w:t>mero de estudiantes evaluados por escuelas. Bajo las suposiciones de línea de base (comparando 600 escuelas de tratamiento y 600 escuelas de control), el MDES es 0.084 (0.079) si 10 (50) estudiantes por escuela son evaluados por escuela, en vez de 30.</w:t>
      </w:r>
      <w:r w:rsidR="00A6280E" w:rsidRPr="00484DEA">
        <w:rPr>
          <w:rFonts w:ascii="Arial" w:hAnsi="Arial" w:cs="Arial"/>
        </w:rPr>
        <w:footnoteReference w:id="16"/>
      </w:r>
    </w:p>
    <w:p w:rsidR="00265880" w:rsidRPr="008F55F4" w:rsidRDefault="000A4522" w:rsidP="00484DEA">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El Cuadro III-6</w:t>
      </w:r>
      <w:r w:rsidR="00265880" w:rsidRPr="008F55F4">
        <w:rPr>
          <w:rFonts w:ascii="Arial" w:hAnsi="Arial" w:cs="Arial"/>
          <w:lang w:val="es-ES_tradnl"/>
        </w:rPr>
        <w:t xml:space="preserve"> resume los resultados de los cálculos de potencia realizados.</w:t>
      </w:r>
    </w:p>
    <w:p w:rsidR="007E0B26" w:rsidRPr="00484DEA" w:rsidRDefault="000C6301" w:rsidP="00484DEA">
      <w:pPr>
        <w:pStyle w:val="Paragraph"/>
        <w:keepNext/>
        <w:tabs>
          <w:tab w:val="clear" w:pos="720"/>
        </w:tabs>
        <w:spacing w:before="0" w:after="0" w:line="360" w:lineRule="auto"/>
        <w:jc w:val="center"/>
        <w:rPr>
          <w:rFonts w:ascii="Arial" w:hAnsi="Arial" w:cs="Arial"/>
          <w:sz w:val="20"/>
          <w:szCs w:val="20"/>
          <w:lang w:val="es-ES_tradnl"/>
        </w:rPr>
      </w:pPr>
      <w:r w:rsidRPr="00484DEA">
        <w:rPr>
          <w:rFonts w:ascii="Arial" w:hAnsi="Arial" w:cs="Arial"/>
          <w:b/>
          <w:sz w:val="20"/>
          <w:szCs w:val="20"/>
          <w:lang w:val="es-ES_tradnl"/>
        </w:rPr>
        <w:t>Cuadro</w:t>
      </w:r>
      <w:r w:rsidR="00265880" w:rsidRPr="00484DEA">
        <w:rPr>
          <w:rFonts w:ascii="Arial" w:hAnsi="Arial" w:cs="Arial"/>
          <w:b/>
          <w:sz w:val="20"/>
          <w:szCs w:val="20"/>
          <w:lang w:val="es-ES_tradnl"/>
        </w:rPr>
        <w:t xml:space="preserve"> </w:t>
      </w:r>
      <w:r w:rsidR="000A4522" w:rsidRPr="00484DEA">
        <w:rPr>
          <w:rFonts w:ascii="Arial" w:hAnsi="Arial" w:cs="Arial"/>
          <w:b/>
          <w:sz w:val="20"/>
          <w:szCs w:val="20"/>
          <w:lang w:val="es-ES_tradnl"/>
        </w:rPr>
        <w:t>III-6</w:t>
      </w:r>
      <w:r w:rsidR="00ED3862" w:rsidRPr="00484DEA">
        <w:rPr>
          <w:rFonts w:ascii="Arial" w:hAnsi="Arial" w:cs="Arial"/>
          <w:b/>
          <w:sz w:val="20"/>
          <w:szCs w:val="20"/>
          <w:lang w:val="es-ES_tradnl"/>
        </w:rPr>
        <w:t>:</w:t>
      </w:r>
      <w:r w:rsidR="007E0B26" w:rsidRPr="00484DEA">
        <w:rPr>
          <w:rFonts w:ascii="Arial" w:hAnsi="Arial" w:cs="Arial"/>
          <w:b/>
          <w:sz w:val="20"/>
          <w:szCs w:val="20"/>
          <w:lang w:val="es-ES_tradnl"/>
        </w:rPr>
        <w:t xml:space="preserve"> Potencia estadística</w:t>
      </w:r>
    </w:p>
    <w:tbl>
      <w:tblPr>
        <w:tblStyle w:val="TableGrid"/>
        <w:tblW w:w="9360" w:type="dxa"/>
        <w:tblBorders>
          <w:left w:val="none" w:sz="0" w:space="0" w:color="auto"/>
          <w:right w:val="none" w:sz="0" w:space="0" w:color="auto"/>
        </w:tblBorders>
        <w:tblLayout w:type="fixed"/>
        <w:tblLook w:val="04A0" w:firstRow="1" w:lastRow="0" w:firstColumn="1" w:lastColumn="0" w:noHBand="0" w:noVBand="1"/>
      </w:tblPr>
      <w:tblGrid>
        <w:gridCol w:w="2160"/>
        <w:gridCol w:w="2160"/>
        <w:gridCol w:w="2430"/>
        <w:gridCol w:w="2610"/>
      </w:tblGrid>
      <w:tr w:rsidR="007E0B26" w:rsidRPr="001169FD" w:rsidTr="00CA3E70">
        <w:trPr>
          <w:trHeight w:val="62"/>
        </w:trPr>
        <w:tc>
          <w:tcPr>
            <w:tcW w:w="4320" w:type="dxa"/>
            <w:gridSpan w:val="2"/>
            <w:shd w:val="clear" w:color="auto" w:fill="B8CCE4" w:themeFill="accent1" w:themeFillTint="66"/>
            <w:vAlign w:val="center"/>
          </w:tcPr>
          <w:p w:rsidR="007E0B26" w:rsidRPr="001169FD" w:rsidRDefault="007E0B26" w:rsidP="00484DEA">
            <w:pPr>
              <w:keepNext/>
              <w:spacing w:line="276" w:lineRule="auto"/>
              <w:jc w:val="center"/>
              <w:rPr>
                <w:rFonts w:ascii="Arial" w:hAnsi="Arial" w:cs="Arial"/>
                <w:b/>
                <w:bCs/>
                <w:color w:val="000000"/>
                <w:sz w:val="22"/>
                <w:szCs w:val="22"/>
                <w:lang w:val="es-ES_tradnl"/>
              </w:rPr>
            </w:pPr>
            <w:r w:rsidRPr="001169FD">
              <w:rPr>
                <w:rFonts w:ascii="Arial" w:hAnsi="Arial" w:cs="Arial"/>
                <w:b/>
                <w:bCs/>
                <w:color w:val="000000"/>
                <w:sz w:val="22"/>
                <w:szCs w:val="22"/>
                <w:lang w:val="es-ES_tradnl"/>
              </w:rPr>
              <w:t>Número de escuelas</w:t>
            </w:r>
          </w:p>
        </w:tc>
        <w:tc>
          <w:tcPr>
            <w:tcW w:w="5040" w:type="dxa"/>
            <w:gridSpan w:val="2"/>
            <w:shd w:val="clear" w:color="auto" w:fill="B8CCE4" w:themeFill="accent1" w:themeFillTint="66"/>
            <w:vAlign w:val="center"/>
          </w:tcPr>
          <w:p w:rsidR="007E0B26" w:rsidRPr="001169FD" w:rsidRDefault="007E0B26" w:rsidP="00484DEA">
            <w:pPr>
              <w:keepNext/>
              <w:spacing w:line="276" w:lineRule="auto"/>
              <w:jc w:val="center"/>
              <w:rPr>
                <w:rFonts w:ascii="Arial" w:hAnsi="Arial" w:cs="Arial"/>
                <w:b/>
                <w:bCs/>
                <w:color w:val="000000"/>
                <w:sz w:val="22"/>
                <w:szCs w:val="22"/>
                <w:lang w:val="es-ES_tradnl"/>
              </w:rPr>
            </w:pPr>
            <w:r w:rsidRPr="001169FD">
              <w:rPr>
                <w:rFonts w:ascii="Arial" w:hAnsi="Arial" w:cs="Arial"/>
                <w:b/>
                <w:bCs/>
                <w:color w:val="000000"/>
                <w:sz w:val="22"/>
                <w:szCs w:val="22"/>
                <w:lang w:val="es-ES_tradnl"/>
              </w:rPr>
              <w:t>Efecto mínimo detectable</w:t>
            </w:r>
          </w:p>
        </w:tc>
      </w:tr>
      <w:tr w:rsidR="006423C8" w:rsidRPr="001169FD" w:rsidTr="00CA3E70">
        <w:trPr>
          <w:trHeight w:val="548"/>
        </w:trPr>
        <w:tc>
          <w:tcPr>
            <w:tcW w:w="2160" w:type="dxa"/>
            <w:shd w:val="clear" w:color="auto" w:fill="B8CCE4" w:themeFill="accent1" w:themeFillTint="66"/>
            <w:vAlign w:val="center"/>
            <w:hideMark/>
          </w:tcPr>
          <w:p w:rsidR="007E0B26" w:rsidRPr="001169FD" w:rsidRDefault="007E0B26" w:rsidP="00484DEA">
            <w:pPr>
              <w:keepNext/>
              <w:spacing w:line="276" w:lineRule="auto"/>
              <w:jc w:val="center"/>
              <w:rPr>
                <w:rFonts w:ascii="Arial" w:hAnsi="Arial" w:cs="Arial"/>
                <w:b/>
                <w:bCs/>
                <w:color w:val="000000"/>
                <w:sz w:val="22"/>
                <w:szCs w:val="22"/>
                <w:lang w:val="es-ES_tradnl"/>
              </w:rPr>
            </w:pPr>
            <w:r w:rsidRPr="001169FD">
              <w:rPr>
                <w:rFonts w:ascii="Arial" w:hAnsi="Arial" w:cs="Arial"/>
                <w:b/>
                <w:bCs/>
                <w:color w:val="000000"/>
                <w:sz w:val="22"/>
                <w:szCs w:val="22"/>
                <w:lang w:val="es-ES_tradnl"/>
              </w:rPr>
              <w:t>Grupo Tratamiento</w:t>
            </w:r>
          </w:p>
        </w:tc>
        <w:tc>
          <w:tcPr>
            <w:tcW w:w="2160" w:type="dxa"/>
            <w:shd w:val="clear" w:color="auto" w:fill="B8CCE4" w:themeFill="accent1" w:themeFillTint="66"/>
            <w:vAlign w:val="center"/>
            <w:hideMark/>
          </w:tcPr>
          <w:p w:rsidR="007E0B26" w:rsidRPr="001169FD" w:rsidRDefault="007E0B26" w:rsidP="00484DEA">
            <w:pPr>
              <w:keepNext/>
              <w:spacing w:line="276" w:lineRule="auto"/>
              <w:jc w:val="center"/>
              <w:rPr>
                <w:rFonts w:ascii="Arial" w:hAnsi="Arial" w:cs="Arial"/>
                <w:b/>
                <w:bCs/>
                <w:color w:val="000000"/>
                <w:sz w:val="22"/>
                <w:szCs w:val="22"/>
                <w:lang w:val="es-ES_tradnl"/>
              </w:rPr>
            </w:pPr>
            <w:r w:rsidRPr="001169FD">
              <w:rPr>
                <w:rFonts w:ascii="Arial" w:hAnsi="Arial" w:cs="Arial"/>
                <w:b/>
                <w:bCs/>
                <w:color w:val="000000"/>
                <w:sz w:val="22"/>
                <w:szCs w:val="22"/>
                <w:lang w:val="es-ES_tradnl"/>
              </w:rPr>
              <w:t>Grupo Comparación</w:t>
            </w:r>
          </w:p>
        </w:tc>
        <w:tc>
          <w:tcPr>
            <w:tcW w:w="2430" w:type="dxa"/>
            <w:shd w:val="clear" w:color="auto" w:fill="B8CCE4" w:themeFill="accent1" w:themeFillTint="66"/>
            <w:vAlign w:val="center"/>
            <w:hideMark/>
          </w:tcPr>
          <w:p w:rsidR="007E0B26" w:rsidRPr="001169FD" w:rsidRDefault="005E555A" w:rsidP="00484DEA">
            <w:pPr>
              <w:keepNext/>
              <w:spacing w:line="276" w:lineRule="auto"/>
              <w:jc w:val="center"/>
              <w:rPr>
                <w:rFonts w:ascii="Arial" w:hAnsi="Arial" w:cs="Arial"/>
                <w:b/>
                <w:bCs/>
                <w:color w:val="000000"/>
                <w:sz w:val="22"/>
                <w:szCs w:val="22"/>
                <w:lang w:val="es-ES_tradnl"/>
              </w:rPr>
            </w:pPr>
            <w:r>
              <w:rPr>
                <w:rFonts w:ascii="Arial" w:hAnsi="Arial" w:cs="Arial"/>
                <w:b/>
                <w:bCs/>
                <w:color w:val="000000"/>
                <w:sz w:val="22"/>
                <w:szCs w:val="22"/>
                <w:lang w:val="es-ES_tradnl"/>
              </w:rPr>
              <w:t>Suposición 1</w:t>
            </w:r>
          </w:p>
        </w:tc>
        <w:tc>
          <w:tcPr>
            <w:tcW w:w="2610" w:type="dxa"/>
            <w:shd w:val="clear" w:color="auto" w:fill="B8CCE4" w:themeFill="accent1" w:themeFillTint="66"/>
            <w:vAlign w:val="center"/>
            <w:hideMark/>
          </w:tcPr>
          <w:p w:rsidR="007E0B26" w:rsidRPr="001169FD" w:rsidRDefault="005E555A" w:rsidP="00484DEA">
            <w:pPr>
              <w:keepNext/>
              <w:spacing w:line="276" w:lineRule="auto"/>
              <w:jc w:val="center"/>
              <w:rPr>
                <w:rFonts w:ascii="Arial" w:hAnsi="Arial" w:cs="Arial"/>
                <w:b/>
                <w:bCs/>
                <w:color w:val="000000"/>
                <w:sz w:val="22"/>
                <w:szCs w:val="22"/>
                <w:lang w:val="es-ES_tradnl"/>
              </w:rPr>
            </w:pPr>
            <w:r>
              <w:rPr>
                <w:rFonts w:ascii="Arial" w:hAnsi="Arial" w:cs="Arial"/>
                <w:b/>
                <w:bCs/>
                <w:color w:val="000000"/>
                <w:sz w:val="22"/>
                <w:szCs w:val="22"/>
                <w:lang w:val="es-ES_tradnl"/>
              </w:rPr>
              <w:t>Suposición 2</w:t>
            </w:r>
          </w:p>
        </w:tc>
      </w:tr>
      <w:tr w:rsidR="006423C8" w:rsidRPr="001169FD" w:rsidTr="00CA3E70">
        <w:trPr>
          <w:trHeight w:val="62"/>
        </w:trPr>
        <w:tc>
          <w:tcPr>
            <w:tcW w:w="2160" w:type="dxa"/>
            <w:noWrap/>
          </w:tcPr>
          <w:p w:rsidR="007E0B26" w:rsidRPr="001169FD" w:rsidRDefault="005E555A" w:rsidP="00484DEA">
            <w:pPr>
              <w:jc w:val="center"/>
              <w:rPr>
                <w:rFonts w:ascii="Arial" w:hAnsi="Arial" w:cs="Arial"/>
                <w:color w:val="000000"/>
                <w:sz w:val="22"/>
                <w:szCs w:val="22"/>
                <w:lang w:val="es-ES_tradnl"/>
              </w:rPr>
            </w:pPr>
            <w:r>
              <w:rPr>
                <w:rFonts w:ascii="Arial" w:hAnsi="Arial" w:cs="Arial"/>
                <w:color w:val="000000"/>
                <w:sz w:val="22"/>
                <w:szCs w:val="22"/>
                <w:lang w:val="es-ES_tradnl"/>
              </w:rPr>
              <w:t>59</w:t>
            </w:r>
            <w:r w:rsidR="000D20CC">
              <w:rPr>
                <w:rFonts w:ascii="Arial" w:hAnsi="Arial" w:cs="Arial"/>
                <w:color w:val="000000"/>
                <w:sz w:val="22"/>
                <w:szCs w:val="22"/>
                <w:lang w:val="es-ES_tradnl"/>
              </w:rPr>
              <w:t>3</w:t>
            </w:r>
          </w:p>
        </w:tc>
        <w:tc>
          <w:tcPr>
            <w:tcW w:w="2160" w:type="dxa"/>
            <w:noWrap/>
          </w:tcPr>
          <w:p w:rsidR="007E0B26" w:rsidRPr="001169FD" w:rsidRDefault="00A55621" w:rsidP="00484DEA">
            <w:pPr>
              <w:keepNext/>
              <w:keepLines/>
              <w:ind w:left="288" w:hanging="288"/>
              <w:jc w:val="center"/>
              <w:rPr>
                <w:rFonts w:ascii="Arial" w:hAnsi="Arial" w:cs="Arial"/>
                <w:color w:val="000000"/>
                <w:sz w:val="22"/>
                <w:szCs w:val="22"/>
                <w:lang w:val="es-ES_tradnl"/>
              </w:rPr>
            </w:pPr>
            <w:r w:rsidRPr="001169FD">
              <w:rPr>
                <w:rFonts w:ascii="Arial" w:hAnsi="Arial" w:cs="Arial"/>
                <w:color w:val="000000"/>
                <w:sz w:val="22"/>
                <w:szCs w:val="22"/>
                <w:lang w:val="es-ES_tradnl"/>
              </w:rPr>
              <w:t>6</w:t>
            </w:r>
            <w:r w:rsidR="000D20CC">
              <w:rPr>
                <w:rFonts w:ascii="Arial" w:hAnsi="Arial" w:cs="Arial"/>
                <w:color w:val="000000"/>
                <w:sz w:val="22"/>
                <w:szCs w:val="22"/>
                <w:lang w:val="es-ES_tradnl"/>
              </w:rPr>
              <w:t>02</w:t>
            </w:r>
          </w:p>
        </w:tc>
        <w:tc>
          <w:tcPr>
            <w:tcW w:w="2430" w:type="dxa"/>
            <w:noWrap/>
          </w:tcPr>
          <w:p w:rsidR="007E0B26" w:rsidRPr="001169FD" w:rsidRDefault="00CA4941" w:rsidP="00484DEA">
            <w:pPr>
              <w:keepNext/>
              <w:keepLines/>
              <w:ind w:left="288" w:hanging="288"/>
              <w:jc w:val="center"/>
              <w:rPr>
                <w:rFonts w:ascii="Arial" w:hAnsi="Arial" w:cs="Arial"/>
                <w:color w:val="000000"/>
                <w:sz w:val="22"/>
                <w:szCs w:val="22"/>
                <w:lang w:val="es-ES_tradnl"/>
              </w:rPr>
            </w:pPr>
            <w:r w:rsidRPr="001169FD">
              <w:rPr>
                <w:rFonts w:ascii="Arial" w:hAnsi="Arial" w:cs="Arial"/>
                <w:color w:val="000000"/>
                <w:sz w:val="22"/>
                <w:szCs w:val="22"/>
                <w:lang w:val="es-ES_tradnl"/>
              </w:rPr>
              <w:t>0.0</w:t>
            </w:r>
            <w:r w:rsidR="008C45C8">
              <w:rPr>
                <w:rFonts w:ascii="Arial" w:hAnsi="Arial" w:cs="Arial"/>
                <w:color w:val="000000"/>
                <w:sz w:val="22"/>
                <w:szCs w:val="22"/>
                <w:lang w:val="es-ES_tradnl"/>
              </w:rPr>
              <w:t>8</w:t>
            </w:r>
          </w:p>
        </w:tc>
        <w:tc>
          <w:tcPr>
            <w:tcW w:w="2610" w:type="dxa"/>
            <w:noWrap/>
          </w:tcPr>
          <w:p w:rsidR="007E0B26" w:rsidRPr="001169FD" w:rsidRDefault="00353AE1" w:rsidP="00484DEA">
            <w:pPr>
              <w:keepNext/>
              <w:keepLines/>
              <w:ind w:left="288" w:hanging="288"/>
              <w:jc w:val="center"/>
              <w:rPr>
                <w:rFonts w:ascii="Arial" w:hAnsi="Arial" w:cs="Arial"/>
                <w:color w:val="000000"/>
                <w:sz w:val="22"/>
                <w:szCs w:val="22"/>
                <w:lang w:val="es-ES_tradnl"/>
              </w:rPr>
            </w:pPr>
            <w:r w:rsidRPr="001169FD">
              <w:rPr>
                <w:rFonts w:ascii="Arial" w:hAnsi="Arial" w:cs="Arial"/>
                <w:color w:val="000000"/>
                <w:sz w:val="22"/>
                <w:szCs w:val="22"/>
                <w:lang w:val="es-ES_tradnl"/>
              </w:rPr>
              <w:t>0.</w:t>
            </w:r>
            <w:r w:rsidR="008C45C8">
              <w:rPr>
                <w:rFonts w:ascii="Arial" w:hAnsi="Arial" w:cs="Arial"/>
                <w:color w:val="000000"/>
                <w:sz w:val="22"/>
                <w:szCs w:val="22"/>
                <w:lang w:val="es-ES_tradnl"/>
              </w:rPr>
              <w:t>103</w:t>
            </w:r>
          </w:p>
        </w:tc>
      </w:tr>
      <w:tr w:rsidR="006423C8" w:rsidRPr="001169FD" w:rsidTr="00CA3E70">
        <w:trPr>
          <w:trHeight w:val="62"/>
        </w:trPr>
        <w:tc>
          <w:tcPr>
            <w:tcW w:w="2160" w:type="dxa"/>
            <w:noWrap/>
          </w:tcPr>
          <w:p w:rsidR="007614B5" w:rsidRPr="001169FD" w:rsidRDefault="008C45C8" w:rsidP="00484DEA">
            <w:pPr>
              <w:jc w:val="center"/>
              <w:rPr>
                <w:rFonts w:ascii="Arial" w:hAnsi="Arial" w:cs="Arial"/>
                <w:color w:val="000000"/>
                <w:sz w:val="22"/>
                <w:szCs w:val="22"/>
                <w:lang w:val="es-ES_tradnl"/>
              </w:rPr>
            </w:pPr>
            <w:r>
              <w:rPr>
                <w:rFonts w:ascii="Arial" w:hAnsi="Arial" w:cs="Arial"/>
                <w:color w:val="000000"/>
                <w:sz w:val="22"/>
                <w:szCs w:val="22"/>
                <w:lang w:val="es-ES_tradnl"/>
              </w:rPr>
              <w:t>200</w:t>
            </w:r>
          </w:p>
        </w:tc>
        <w:tc>
          <w:tcPr>
            <w:tcW w:w="2160" w:type="dxa"/>
            <w:noWrap/>
          </w:tcPr>
          <w:p w:rsidR="007614B5" w:rsidRPr="001169FD" w:rsidRDefault="008C45C8" w:rsidP="00484DEA">
            <w:pPr>
              <w:keepNext/>
              <w:keepLines/>
              <w:ind w:left="288" w:hanging="288"/>
              <w:jc w:val="center"/>
              <w:rPr>
                <w:rFonts w:ascii="Arial" w:hAnsi="Arial" w:cs="Arial"/>
                <w:color w:val="000000"/>
                <w:sz w:val="22"/>
                <w:szCs w:val="22"/>
                <w:lang w:val="es-ES_tradnl"/>
              </w:rPr>
            </w:pPr>
            <w:r>
              <w:rPr>
                <w:rFonts w:ascii="Arial" w:hAnsi="Arial" w:cs="Arial"/>
                <w:color w:val="000000"/>
                <w:sz w:val="22"/>
                <w:szCs w:val="22"/>
                <w:lang w:val="es-ES_tradnl"/>
              </w:rPr>
              <w:t>60</w:t>
            </w:r>
            <w:r w:rsidR="000D20CC">
              <w:rPr>
                <w:rFonts w:ascii="Arial" w:hAnsi="Arial" w:cs="Arial"/>
                <w:color w:val="000000"/>
                <w:sz w:val="22"/>
                <w:szCs w:val="22"/>
                <w:lang w:val="es-ES_tradnl"/>
              </w:rPr>
              <w:t>2</w:t>
            </w:r>
          </w:p>
        </w:tc>
        <w:tc>
          <w:tcPr>
            <w:tcW w:w="2430" w:type="dxa"/>
            <w:noWrap/>
          </w:tcPr>
          <w:p w:rsidR="007614B5" w:rsidRPr="001169FD" w:rsidRDefault="008C45C8" w:rsidP="00484DEA">
            <w:pPr>
              <w:keepNext/>
              <w:keepLines/>
              <w:ind w:left="288" w:hanging="288"/>
              <w:jc w:val="center"/>
              <w:rPr>
                <w:rFonts w:ascii="Arial" w:hAnsi="Arial" w:cs="Arial"/>
                <w:color w:val="000000"/>
                <w:sz w:val="22"/>
                <w:szCs w:val="22"/>
                <w:lang w:val="es-ES_tradnl"/>
              </w:rPr>
            </w:pPr>
            <w:r>
              <w:rPr>
                <w:rFonts w:ascii="Arial" w:hAnsi="Arial" w:cs="Arial"/>
                <w:color w:val="000000"/>
                <w:sz w:val="22"/>
                <w:szCs w:val="22"/>
                <w:lang w:val="es-ES_tradnl"/>
              </w:rPr>
              <w:t>0.113</w:t>
            </w:r>
          </w:p>
        </w:tc>
        <w:tc>
          <w:tcPr>
            <w:tcW w:w="2610" w:type="dxa"/>
            <w:noWrap/>
          </w:tcPr>
          <w:p w:rsidR="007614B5" w:rsidRPr="001169FD" w:rsidRDefault="009B7ED9" w:rsidP="00484DEA">
            <w:pPr>
              <w:keepNext/>
              <w:keepLines/>
              <w:ind w:left="288" w:hanging="288"/>
              <w:jc w:val="center"/>
              <w:rPr>
                <w:rFonts w:ascii="Arial" w:hAnsi="Arial" w:cs="Arial"/>
                <w:color w:val="000000"/>
                <w:sz w:val="22"/>
                <w:szCs w:val="22"/>
                <w:lang w:val="es-ES_tradnl"/>
              </w:rPr>
            </w:pPr>
            <w:r w:rsidRPr="001169FD">
              <w:rPr>
                <w:rFonts w:ascii="Arial" w:hAnsi="Arial" w:cs="Arial"/>
                <w:color w:val="000000"/>
                <w:sz w:val="22"/>
                <w:szCs w:val="22"/>
                <w:lang w:val="es-ES_tradnl"/>
              </w:rPr>
              <w:t>0.1</w:t>
            </w:r>
            <w:r w:rsidR="008C45C8">
              <w:rPr>
                <w:rFonts w:ascii="Arial" w:hAnsi="Arial" w:cs="Arial"/>
                <w:color w:val="000000"/>
                <w:sz w:val="22"/>
                <w:szCs w:val="22"/>
                <w:lang w:val="es-ES_tradnl"/>
              </w:rPr>
              <w:t>45</w:t>
            </w:r>
          </w:p>
        </w:tc>
      </w:tr>
      <w:tr w:rsidR="006423C8" w:rsidRPr="001169FD" w:rsidTr="00CA3E70">
        <w:trPr>
          <w:trHeight w:val="62"/>
        </w:trPr>
        <w:tc>
          <w:tcPr>
            <w:tcW w:w="2160" w:type="dxa"/>
            <w:noWrap/>
          </w:tcPr>
          <w:p w:rsidR="007614B5" w:rsidRPr="001169FD" w:rsidRDefault="008C45C8" w:rsidP="00484DEA">
            <w:pPr>
              <w:jc w:val="center"/>
              <w:rPr>
                <w:rFonts w:ascii="Arial" w:hAnsi="Arial" w:cs="Arial"/>
                <w:color w:val="000000"/>
                <w:sz w:val="22"/>
                <w:szCs w:val="22"/>
                <w:lang w:val="es-ES_tradnl"/>
              </w:rPr>
            </w:pPr>
            <w:r>
              <w:rPr>
                <w:rFonts w:ascii="Arial" w:hAnsi="Arial" w:cs="Arial"/>
                <w:color w:val="000000"/>
                <w:sz w:val="22"/>
                <w:szCs w:val="22"/>
                <w:lang w:val="es-ES_tradnl"/>
              </w:rPr>
              <w:t>200</w:t>
            </w:r>
          </w:p>
        </w:tc>
        <w:tc>
          <w:tcPr>
            <w:tcW w:w="2160" w:type="dxa"/>
            <w:noWrap/>
          </w:tcPr>
          <w:p w:rsidR="007614B5" w:rsidRPr="001169FD" w:rsidRDefault="008C45C8" w:rsidP="00484DEA">
            <w:pPr>
              <w:keepNext/>
              <w:keepLines/>
              <w:ind w:left="288" w:hanging="288"/>
              <w:jc w:val="center"/>
              <w:rPr>
                <w:rFonts w:ascii="Arial" w:hAnsi="Arial" w:cs="Arial"/>
                <w:color w:val="000000"/>
                <w:sz w:val="22"/>
                <w:szCs w:val="22"/>
                <w:lang w:val="es-ES_tradnl"/>
              </w:rPr>
            </w:pPr>
            <w:r>
              <w:rPr>
                <w:rFonts w:ascii="Arial" w:hAnsi="Arial" w:cs="Arial"/>
                <w:color w:val="000000"/>
                <w:sz w:val="22"/>
                <w:szCs w:val="22"/>
                <w:lang w:val="es-ES_tradnl"/>
              </w:rPr>
              <w:t>3</w:t>
            </w:r>
            <w:r w:rsidR="00353AE1" w:rsidRPr="001169FD">
              <w:rPr>
                <w:rFonts w:ascii="Arial" w:hAnsi="Arial" w:cs="Arial"/>
                <w:color w:val="000000"/>
                <w:sz w:val="22"/>
                <w:szCs w:val="22"/>
                <w:lang w:val="es-ES_tradnl"/>
              </w:rPr>
              <w:t>00</w:t>
            </w:r>
          </w:p>
        </w:tc>
        <w:tc>
          <w:tcPr>
            <w:tcW w:w="2430" w:type="dxa"/>
            <w:noWrap/>
          </w:tcPr>
          <w:p w:rsidR="007614B5" w:rsidRPr="001169FD" w:rsidRDefault="008C45C8" w:rsidP="00484DEA">
            <w:pPr>
              <w:keepNext/>
              <w:keepLines/>
              <w:ind w:left="288" w:hanging="288"/>
              <w:jc w:val="center"/>
              <w:rPr>
                <w:rFonts w:ascii="Arial" w:hAnsi="Arial" w:cs="Arial"/>
                <w:color w:val="000000"/>
                <w:sz w:val="22"/>
                <w:szCs w:val="22"/>
                <w:lang w:val="es-ES_tradnl"/>
              </w:rPr>
            </w:pPr>
            <w:r>
              <w:rPr>
                <w:rFonts w:ascii="Arial" w:hAnsi="Arial" w:cs="Arial"/>
                <w:color w:val="000000"/>
                <w:sz w:val="22"/>
                <w:szCs w:val="22"/>
                <w:lang w:val="es-ES_tradnl"/>
              </w:rPr>
              <w:t>0.126</w:t>
            </w:r>
          </w:p>
        </w:tc>
        <w:tc>
          <w:tcPr>
            <w:tcW w:w="2610" w:type="dxa"/>
            <w:noWrap/>
          </w:tcPr>
          <w:p w:rsidR="007614B5" w:rsidRPr="001169FD" w:rsidRDefault="009B7ED9" w:rsidP="00484DEA">
            <w:pPr>
              <w:keepNext/>
              <w:keepLines/>
              <w:ind w:left="288" w:hanging="288"/>
              <w:jc w:val="center"/>
              <w:rPr>
                <w:rFonts w:ascii="Arial" w:hAnsi="Arial" w:cs="Arial"/>
                <w:color w:val="000000"/>
                <w:sz w:val="22"/>
                <w:szCs w:val="22"/>
                <w:lang w:val="es-ES_tradnl"/>
              </w:rPr>
            </w:pPr>
            <w:r w:rsidRPr="001169FD">
              <w:rPr>
                <w:rFonts w:ascii="Arial" w:hAnsi="Arial" w:cs="Arial"/>
                <w:color w:val="000000"/>
                <w:sz w:val="22"/>
                <w:szCs w:val="22"/>
                <w:lang w:val="es-ES_tradnl"/>
              </w:rPr>
              <w:t>0.1</w:t>
            </w:r>
            <w:r w:rsidR="008C45C8">
              <w:rPr>
                <w:rFonts w:ascii="Arial" w:hAnsi="Arial" w:cs="Arial"/>
                <w:color w:val="000000"/>
                <w:sz w:val="22"/>
                <w:szCs w:val="22"/>
                <w:lang w:val="es-ES_tradnl"/>
              </w:rPr>
              <w:t>63</w:t>
            </w:r>
          </w:p>
        </w:tc>
      </w:tr>
    </w:tbl>
    <w:p w:rsidR="00E11F44" w:rsidRPr="005C4A56" w:rsidRDefault="003A6AB9" w:rsidP="003A6AB9">
      <w:pPr>
        <w:pStyle w:val="FirstHeading"/>
        <w:rPr>
          <w:rStyle w:val="hps"/>
          <w:rFonts w:ascii="Arial" w:hAnsi="Arial" w:cs="Arial"/>
          <w:color w:val="222222"/>
          <w:sz w:val="22"/>
          <w:lang w:val="es-ES_tradnl"/>
        </w:rPr>
      </w:pPr>
      <w:r w:rsidRPr="005C4A56">
        <w:rPr>
          <w:rStyle w:val="hps"/>
          <w:rFonts w:ascii="Arial" w:hAnsi="Arial" w:cs="Arial"/>
          <w:color w:val="222222"/>
          <w:sz w:val="22"/>
          <w:lang w:val="es-ES_tradnl"/>
        </w:rPr>
        <w:fldChar w:fldCharType="begin"/>
      </w:r>
      <w:r w:rsidRPr="005C4A56">
        <w:rPr>
          <w:rStyle w:val="hps"/>
          <w:rFonts w:ascii="Arial" w:hAnsi="Arial" w:cs="Arial"/>
          <w:color w:val="222222"/>
          <w:sz w:val="22"/>
          <w:lang w:val="es-ES_tradnl"/>
        </w:rPr>
        <w:instrText xml:space="preserve"> SEQ "</w:instrText>
      </w:r>
      <w:r w:rsidRPr="005C4A56">
        <w:rPr>
          <w:rStyle w:val="hps"/>
          <w:rFonts w:ascii="Arial" w:hAnsi="Arial" w:cs="Arial"/>
          <w:color w:val="222222"/>
          <w:sz w:val="22"/>
          <w:lang w:val="es-ES_tradnl"/>
        </w:rPr>
        <w:fldChar w:fldCharType="begin"/>
      </w:r>
      <w:r w:rsidRPr="005C4A56">
        <w:rPr>
          <w:rStyle w:val="hps"/>
          <w:rFonts w:ascii="Arial" w:hAnsi="Arial" w:cs="Arial"/>
          <w:color w:val="222222"/>
          <w:sz w:val="22"/>
          <w:lang w:val="es-ES_tradnl"/>
        </w:rPr>
        <w:instrText xml:space="preserve"> SECTION  \* MERGEFORMAT </w:instrText>
      </w:r>
      <w:r w:rsidRPr="005C4A56">
        <w:rPr>
          <w:rStyle w:val="hps"/>
          <w:rFonts w:ascii="Arial" w:hAnsi="Arial" w:cs="Arial"/>
          <w:color w:val="222222"/>
          <w:sz w:val="22"/>
          <w:lang w:val="es-ES_tradnl"/>
        </w:rPr>
        <w:fldChar w:fldCharType="separate"/>
      </w:r>
      <w:r w:rsidR="00576739" w:rsidRPr="005C4A56">
        <w:rPr>
          <w:rStyle w:val="hps"/>
          <w:rFonts w:ascii="Arial" w:hAnsi="Arial" w:cs="Arial"/>
          <w:noProof/>
          <w:color w:val="222222"/>
          <w:sz w:val="22"/>
          <w:lang w:val="es-ES_tradnl"/>
        </w:rPr>
        <w:instrText>4</w:instrText>
      </w:r>
      <w:r w:rsidRPr="005C4A56">
        <w:rPr>
          <w:rStyle w:val="hps"/>
          <w:rFonts w:ascii="Arial" w:hAnsi="Arial" w:cs="Arial"/>
          <w:color w:val="222222"/>
          <w:sz w:val="22"/>
          <w:lang w:val="es-ES_tradnl"/>
        </w:rPr>
        <w:fldChar w:fldCharType="end"/>
      </w:r>
      <w:r w:rsidRPr="005C4A56">
        <w:rPr>
          <w:rStyle w:val="hps"/>
          <w:rFonts w:ascii="Arial" w:hAnsi="Arial" w:cs="Arial"/>
          <w:color w:val="222222"/>
          <w:sz w:val="22"/>
          <w:lang w:val="es-ES_tradnl"/>
        </w:rPr>
        <w:instrText xml:space="preserve">#"\* ALPHABETIC \* MERGEFORMAT </w:instrText>
      </w:r>
      <w:r w:rsidRPr="005C4A56">
        <w:rPr>
          <w:rStyle w:val="hps"/>
          <w:rFonts w:ascii="Arial" w:hAnsi="Arial" w:cs="Arial"/>
          <w:color w:val="222222"/>
          <w:sz w:val="22"/>
          <w:lang w:val="es-ES_tradnl"/>
        </w:rPr>
        <w:fldChar w:fldCharType="separate"/>
      </w:r>
      <w:bookmarkStart w:id="30" w:name="_Toc301033072"/>
      <w:bookmarkStart w:id="31" w:name="_Toc430268396"/>
      <w:r w:rsidR="00576739" w:rsidRPr="005C4A56">
        <w:rPr>
          <w:rStyle w:val="hps"/>
          <w:rFonts w:ascii="Arial" w:hAnsi="Arial" w:cs="Arial"/>
          <w:noProof/>
          <w:color w:val="222222"/>
          <w:sz w:val="22"/>
          <w:lang w:val="es-ES_tradnl"/>
        </w:rPr>
        <w:t>J</w:t>
      </w:r>
      <w:r w:rsidRPr="005C4A56">
        <w:rPr>
          <w:rStyle w:val="hps"/>
          <w:rFonts w:ascii="Arial" w:hAnsi="Arial" w:cs="Arial"/>
          <w:color w:val="222222"/>
          <w:sz w:val="22"/>
          <w:lang w:val="es-ES_tradnl"/>
        </w:rPr>
        <w:fldChar w:fldCharType="end"/>
      </w:r>
      <w:r w:rsidRPr="005C4A56">
        <w:rPr>
          <w:rStyle w:val="hps"/>
          <w:rFonts w:ascii="Arial" w:hAnsi="Arial" w:cs="Arial"/>
          <w:color w:val="222222"/>
          <w:sz w:val="22"/>
          <w:lang w:val="es-ES_tradnl"/>
        </w:rPr>
        <w:t>.</w:t>
      </w:r>
      <w:r w:rsidRPr="005C4A56">
        <w:rPr>
          <w:rStyle w:val="hps"/>
          <w:rFonts w:ascii="Arial" w:hAnsi="Arial" w:cs="Arial"/>
          <w:color w:val="222222"/>
          <w:sz w:val="22"/>
          <w:lang w:val="es-ES_tradnl"/>
        </w:rPr>
        <w:tab/>
      </w:r>
      <w:r w:rsidR="00E11F44" w:rsidRPr="005C4A56">
        <w:rPr>
          <w:rStyle w:val="hps"/>
          <w:rFonts w:ascii="Arial" w:hAnsi="Arial" w:cs="Arial"/>
          <w:color w:val="222222"/>
          <w:sz w:val="22"/>
          <w:lang w:val="es-ES_tradnl"/>
        </w:rPr>
        <w:t>Instrumentos y fuentes de datos</w:t>
      </w:r>
      <w:bookmarkEnd w:id="30"/>
      <w:bookmarkEnd w:id="31"/>
    </w:p>
    <w:p w:rsidR="00B86190" w:rsidRPr="008F55F4" w:rsidRDefault="00934915" w:rsidP="00484DEA">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 xml:space="preserve">Se utilizarán datos administrativos para el proceso de selección de la muestra de escuelas participantes en el estudio y para caracterizarlas en relación con la totalidad de las escuelas del país y aquellas elegibles al programa. Se recolectarán datos primarios en las escuelas participantes del estudio para medir el desempeño de los estudiantes en </w:t>
      </w:r>
      <w:r w:rsidR="00C773E7" w:rsidRPr="008F55F4">
        <w:rPr>
          <w:rFonts w:ascii="Arial" w:hAnsi="Arial" w:cs="Arial"/>
          <w:lang w:val="es-ES_tradnl"/>
        </w:rPr>
        <w:t xml:space="preserve">lenguaje y </w:t>
      </w:r>
      <w:r w:rsidRPr="008F55F4">
        <w:rPr>
          <w:rFonts w:ascii="Arial" w:hAnsi="Arial" w:cs="Arial"/>
          <w:lang w:val="es-ES_tradnl"/>
        </w:rPr>
        <w:t xml:space="preserve">matemáticas. Respecto a la medición de los aprendizajes, se prevé utilizar </w:t>
      </w:r>
      <w:r w:rsidR="00C773E7" w:rsidRPr="008F55F4">
        <w:rPr>
          <w:rFonts w:ascii="Arial" w:hAnsi="Arial" w:cs="Arial"/>
          <w:lang w:val="es-ES_tradnl"/>
        </w:rPr>
        <w:t xml:space="preserve">las </w:t>
      </w:r>
      <w:r w:rsidRPr="008F55F4">
        <w:rPr>
          <w:rFonts w:ascii="Arial" w:hAnsi="Arial" w:cs="Arial"/>
          <w:lang w:val="es-ES_tradnl"/>
        </w:rPr>
        <w:t>evaluaciones</w:t>
      </w:r>
      <w:r w:rsidR="00C773E7" w:rsidRPr="008F55F4">
        <w:rPr>
          <w:rFonts w:ascii="Arial" w:hAnsi="Arial" w:cs="Arial"/>
          <w:lang w:val="es-ES_tradnl"/>
        </w:rPr>
        <w:t xml:space="preserve"> del SNEPE como instrumento para la</w:t>
      </w:r>
      <w:r w:rsidRPr="008F55F4">
        <w:rPr>
          <w:rFonts w:ascii="Arial" w:hAnsi="Arial" w:cs="Arial"/>
          <w:lang w:val="es-ES_tradnl"/>
        </w:rPr>
        <w:t xml:space="preserve"> línea </w:t>
      </w:r>
      <w:r w:rsidR="00C773E7" w:rsidRPr="008F55F4">
        <w:rPr>
          <w:rFonts w:ascii="Arial" w:hAnsi="Arial" w:cs="Arial"/>
          <w:lang w:val="es-ES_tradnl"/>
        </w:rPr>
        <w:t>de base y la línea final para reducir costos</w:t>
      </w:r>
      <w:r w:rsidRPr="008F55F4">
        <w:rPr>
          <w:rFonts w:ascii="Arial" w:hAnsi="Arial" w:cs="Arial"/>
          <w:lang w:val="es-ES_tradnl"/>
        </w:rPr>
        <w:t xml:space="preserve">. Adicionalmente se recolectarán datos sobre variables que podrían afectar el aprendizaje de </w:t>
      </w:r>
      <w:r w:rsidR="00C773E7" w:rsidRPr="008F55F4">
        <w:rPr>
          <w:rFonts w:ascii="Arial" w:hAnsi="Arial" w:cs="Arial"/>
          <w:lang w:val="es-ES_tradnl"/>
        </w:rPr>
        <w:t>los estudiantes</w:t>
      </w:r>
      <w:r w:rsidRPr="008F55F4">
        <w:rPr>
          <w:rFonts w:ascii="Arial" w:hAnsi="Arial" w:cs="Arial"/>
          <w:lang w:val="es-ES_tradnl"/>
        </w:rPr>
        <w:t xml:space="preserve">, como la </w:t>
      </w:r>
      <w:r w:rsidR="00B86190" w:rsidRPr="008F55F4">
        <w:rPr>
          <w:rFonts w:ascii="Arial" w:hAnsi="Arial" w:cs="Arial"/>
          <w:lang w:val="es-ES_tradnl"/>
        </w:rPr>
        <w:t>implementación de otros componentes del programa de JEE</w:t>
      </w:r>
      <w:r w:rsidRPr="008F55F4">
        <w:rPr>
          <w:rFonts w:ascii="Arial" w:hAnsi="Arial" w:cs="Arial"/>
          <w:lang w:val="es-ES_tradnl"/>
        </w:rPr>
        <w:t xml:space="preserve">, y datos sobre </w:t>
      </w:r>
      <w:r w:rsidR="00B86190" w:rsidRPr="008F55F4">
        <w:rPr>
          <w:rFonts w:ascii="Arial" w:hAnsi="Arial" w:cs="Arial"/>
          <w:lang w:val="es-ES_tradnl"/>
        </w:rPr>
        <w:t>las escuelas en el estudio</w:t>
      </w:r>
      <w:r w:rsidRPr="008F55F4">
        <w:rPr>
          <w:rFonts w:ascii="Arial" w:hAnsi="Arial" w:cs="Arial"/>
          <w:lang w:val="es-ES_tradnl"/>
        </w:rPr>
        <w:t xml:space="preserve">. También se recolectara información </w:t>
      </w:r>
      <w:r w:rsidR="00B86190" w:rsidRPr="008F55F4">
        <w:rPr>
          <w:rFonts w:ascii="Arial" w:hAnsi="Arial" w:cs="Arial"/>
          <w:lang w:val="es-ES_tradnl"/>
        </w:rPr>
        <w:t xml:space="preserve">sobre si una escuela recibiendo la intervención tendrá una escuela asociada y lo mas importante será recolectar información sobre la modalidad de </w:t>
      </w:r>
      <w:r w:rsidR="00B86190" w:rsidRPr="008F55F4">
        <w:rPr>
          <w:rFonts w:ascii="Arial" w:hAnsi="Arial" w:cs="Arial"/>
          <w:lang w:val="es-ES_tradnl"/>
        </w:rPr>
        <w:lastRenderedPageBreak/>
        <w:t xml:space="preserve">JEE siendo implementada para garantizar de que las escuelas en el grupo de tratamiento están recibiendo la misma intervención. </w:t>
      </w:r>
    </w:p>
    <w:p w:rsidR="00E11F44" w:rsidRPr="005C4A56" w:rsidRDefault="003A6AB9" w:rsidP="003A6AB9">
      <w:pPr>
        <w:pStyle w:val="FirstHeading"/>
        <w:rPr>
          <w:rStyle w:val="hps"/>
          <w:rFonts w:ascii="Arial" w:hAnsi="Arial" w:cs="Arial"/>
          <w:color w:val="222222"/>
          <w:sz w:val="22"/>
          <w:lang w:val="es-ES_tradnl"/>
        </w:rPr>
      </w:pPr>
      <w:r w:rsidRPr="005C4A56">
        <w:rPr>
          <w:rStyle w:val="hps"/>
          <w:rFonts w:ascii="Arial" w:hAnsi="Arial" w:cs="Arial"/>
          <w:color w:val="222222"/>
          <w:sz w:val="22"/>
          <w:lang w:val="es-ES_tradnl"/>
        </w:rPr>
        <w:fldChar w:fldCharType="begin"/>
      </w:r>
      <w:r w:rsidRPr="005C4A56">
        <w:rPr>
          <w:rStyle w:val="hps"/>
          <w:rFonts w:ascii="Arial" w:hAnsi="Arial" w:cs="Arial"/>
          <w:color w:val="222222"/>
          <w:sz w:val="22"/>
          <w:lang w:val="es-ES_tradnl"/>
        </w:rPr>
        <w:instrText xml:space="preserve"> SEQ "</w:instrText>
      </w:r>
      <w:r w:rsidRPr="005C4A56">
        <w:rPr>
          <w:rStyle w:val="hps"/>
          <w:rFonts w:ascii="Arial" w:hAnsi="Arial" w:cs="Arial"/>
          <w:color w:val="222222"/>
          <w:sz w:val="22"/>
          <w:lang w:val="es-ES_tradnl"/>
        </w:rPr>
        <w:fldChar w:fldCharType="begin"/>
      </w:r>
      <w:r w:rsidRPr="005C4A56">
        <w:rPr>
          <w:rStyle w:val="hps"/>
          <w:rFonts w:ascii="Arial" w:hAnsi="Arial" w:cs="Arial"/>
          <w:color w:val="222222"/>
          <w:sz w:val="22"/>
          <w:lang w:val="es-ES_tradnl"/>
        </w:rPr>
        <w:instrText xml:space="preserve"> SECTION  \* MERGEFORMAT </w:instrText>
      </w:r>
      <w:r w:rsidRPr="005C4A56">
        <w:rPr>
          <w:rStyle w:val="hps"/>
          <w:rFonts w:ascii="Arial" w:hAnsi="Arial" w:cs="Arial"/>
          <w:color w:val="222222"/>
          <w:sz w:val="22"/>
          <w:lang w:val="es-ES_tradnl"/>
        </w:rPr>
        <w:fldChar w:fldCharType="separate"/>
      </w:r>
      <w:r w:rsidR="00576739" w:rsidRPr="005C4A56">
        <w:rPr>
          <w:rStyle w:val="hps"/>
          <w:rFonts w:ascii="Arial" w:hAnsi="Arial" w:cs="Arial"/>
          <w:noProof/>
          <w:color w:val="222222"/>
          <w:sz w:val="22"/>
          <w:lang w:val="es-ES_tradnl"/>
        </w:rPr>
        <w:instrText>4</w:instrText>
      </w:r>
      <w:r w:rsidRPr="005C4A56">
        <w:rPr>
          <w:rStyle w:val="hps"/>
          <w:rFonts w:ascii="Arial" w:hAnsi="Arial" w:cs="Arial"/>
          <w:color w:val="222222"/>
          <w:sz w:val="22"/>
          <w:lang w:val="es-ES_tradnl"/>
        </w:rPr>
        <w:fldChar w:fldCharType="end"/>
      </w:r>
      <w:r w:rsidRPr="005C4A56">
        <w:rPr>
          <w:rStyle w:val="hps"/>
          <w:rFonts w:ascii="Arial" w:hAnsi="Arial" w:cs="Arial"/>
          <w:color w:val="222222"/>
          <w:sz w:val="22"/>
          <w:lang w:val="es-ES_tradnl"/>
        </w:rPr>
        <w:instrText xml:space="preserve">#"\* ALPHABETIC \* MERGEFORMAT </w:instrText>
      </w:r>
      <w:r w:rsidRPr="005C4A56">
        <w:rPr>
          <w:rStyle w:val="hps"/>
          <w:rFonts w:ascii="Arial" w:hAnsi="Arial" w:cs="Arial"/>
          <w:color w:val="222222"/>
          <w:sz w:val="22"/>
          <w:lang w:val="es-ES_tradnl"/>
        </w:rPr>
        <w:fldChar w:fldCharType="separate"/>
      </w:r>
      <w:bookmarkStart w:id="32" w:name="_Toc301033073"/>
      <w:bookmarkStart w:id="33" w:name="_Toc430268397"/>
      <w:r w:rsidR="00576739" w:rsidRPr="005C4A56">
        <w:rPr>
          <w:rStyle w:val="hps"/>
          <w:rFonts w:ascii="Arial" w:hAnsi="Arial" w:cs="Arial"/>
          <w:noProof/>
          <w:color w:val="222222"/>
          <w:sz w:val="22"/>
          <w:lang w:val="es-ES_tradnl"/>
        </w:rPr>
        <w:t>K</w:t>
      </w:r>
      <w:r w:rsidRPr="005C4A56">
        <w:rPr>
          <w:rStyle w:val="hps"/>
          <w:rFonts w:ascii="Arial" w:hAnsi="Arial" w:cs="Arial"/>
          <w:color w:val="222222"/>
          <w:sz w:val="22"/>
          <w:lang w:val="es-ES_tradnl"/>
        </w:rPr>
        <w:fldChar w:fldCharType="end"/>
      </w:r>
      <w:r w:rsidRPr="005C4A56">
        <w:rPr>
          <w:rStyle w:val="hps"/>
          <w:rFonts w:ascii="Arial" w:hAnsi="Arial" w:cs="Arial"/>
          <w:color w:val="222222"/>
          <w:sz w:val="22"/>
          <w:lang w:val="es-ES_tradnl"/>
        </w:rPr>
        <w:t>.</w:t>
      </w:r>
      <w:r w:rsidRPr="005C4A56">
        <w:rPr>
          <w:rStyle w:val="hps"/>
          <w:rFonts w:ascii="Arial" w:hAnsi="Arial" w:cs="Arial"/>
          <w:color w:val="222222"/>
          <w:sz w:val="22"/>
          <w:lang w:val="es-ES_tradnl"/>
        </w:rPr>
        <w:tab/>
      </w:r>
      <w:r w:rsidR="007361B8" w:rsidRPr="005C4A56">
        <w:rPr>
          <w:rStyle w:val="hps"/>
          <w:rFonts w:ascii="Arial" w:hAnsi="Arial" w:cs="Arial"/>
          <w:color w:val="222222"/>
          <w:sz w:val="22"/>
          <w:lang w:val="es-ES_tradnl"/>
        </w:rPr>
        <w:t>Estrategia de análisis</w:t>
      </w:r>
      <w:bookmarkEnd w:id="32"/>
      <w:bookmarkEnd w:id="33"/>
    </w:p>
    <w:p w:rsidR="003E09ED" w:rsidRPr="008F55F4" w:rsidRDefault="003E09ED" w:rsidP="00484DEA">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Para estimar los impactos del programa, se  utilizarán los datos recolectados en las es</w:t>
      </w:r>
      <w:r w:rsidR="002B4AF6" w:rsidRPr="008F55F4">
        <w:rPr>
          <w:rFonts w:ascii="Arial" w:hAnsi="Arial" w:cs="Arial"/>
          <w:lang w:val="es-ES_tradnl"/>
        </w:rPr>
        <w:t>cuelas participantes del programa</w:t>
      </w:r>
      <w:r w:rsidRPr="008F55F4">
        <w:rPr>
          <w:rFonts w:ascii="Arial" w:hAnsi="Arial" w:cs="Arial"/>
          <w:lang w:val="es-ES_tradnl"/>
        </w:rPr>
        <w:t xml:space="preserve"> y se comparará el desempeño en </w:t>
      </w:r>
      <w:r w:rsidR="002B4AF6" w:rsidRPr="008F55F4">
        <w:rPr>
          <w:rFonts w:ascii="Arial" w:hAnsi="Arial" w:cs="Arial"/>
          <w:lang w:val="es-ES_tradnl"/>
        </w:rPr>
        <w:t xml:space="preserve">las evaluaciones </w:t>
      </w:r>
      <w:r w:rsidR="001C2545" w:rsidRPr="008F55F4">
        <w:rPr>
          <w:rFonts w:ascii="Arial" w:hAnsi="Arial" w:cs="Arial"/>
          <w:lang w:val="es-ES_tradnl"/>
        </w:rPr>
        <w:t>de la línea final</w:t>
      </w:r>
      <w:r w:rsidRPr="008F55F4">
        <w:rPr>
          <w:rFonts w:ascii="Arial" w:hAnsi="Arial" w:cs="Arial"/>
          <w:lang w:val="es-ES_tradnl"/>
        </w:rPr>
        <w:t xml:space="preserve"> promedio de estudiantes beneficiarios con el correspondiente a los no beneficiarios de la intervención. Debido a que la asignación al programa será realizada de forma aleatoria, es posible obtener estimaciones no sesgadas de los impactos por medio de esta estrategia de análisis. En particular, se estimarán regresiones en base a la siguiente ecuación:</w:t>
      </w:r>
    </w:p>
    <w:p w:rsidR="003E09ED" w:rsidRPr="001169FD" w:rsidRDefault="003E09ED" w:rsidP="003E09ED">
      <w:pPr>
        <w:pStyle w:val="Paragraph"/>
        <w:tabs>
          <w:tab w:val="clear" w:pos="720"/>
        </w:tabs>
        <w:jc w:val="center"/>
        <w:rPr>
          <w:rFonts w:ascii="Arial" w:hAnsi="Arial" w:cs="Arial"/>
          <w:sz w:val="22"/>
        </w:rPr>
      </w:pPr>
      <w:r w:rsidRPr="001169FD">
        <w:rPr>
          <w:rFonts w:ascii="Arial" w:hAnsi="Arial" w:cs="Arial"/>
          <w:sz w:val="22"/>
        </w:rPr>
        <w:t xml:space="preserve">(1) </w:t>
      </w:r>
      <w:r w:rsidRPr="001169FD">
        <w:rPr>
          <w:rFonts w:ascii="Arial" w:hAnsi="Arial" w:cs="Arial"/>
          <w:sz w:val="22"/>
        </w:rPr>
        <w:tab/>
        <w:t>Y</w:t>
      </w:r>
      <w:r w:rsidRPr="001169FD">
        <w:rPr>
          <w:rFonts w:ascii="Arial" w:hAnsi="Arial" w:cs="Arial"/>
          <w:sz w:val="22"/>
          <w:vertAlign w:val="subscript"/>
        </w:rPr>
        <w:t xml:space="preserve">i,s </w:t>
      </w:r>
      <w:r w:rsidRPr="001169FD">
        <w:rPr>
          <w:rFonts w:ascii="Arial" w:hAnsi="Arial" w:cs="Arial"/>
          <w:sz w:val="22"/>
        </w:rPr>
        <w:t xml:space="preserve">= </w:t>
      </w:r>
      <w:r w:rsidRPr="001169FD">
        <w:rPr>
          <w:rFonts w:ascii="Arial" w:hAnsi="Arial" w:cs="Arial"/>
          <w:sz w:val="22"/>
          <w:lang w:val="es-ES_tradnl"/>
        </w:rPr>
        <w:t>α</w:t>
      </w:r>
      <w:r w:rsidRPr="001169FD">
        <w:rPr>
          <w:rFonts w:ascii="Arial" w:hAnsi="Arial" w:cs="Arial"/>
          <w:sz w:val="22"/>
        </w:rPr>
        <w:t xml:space="preserve"> + </w:t>
      </w:r>
      <w:r w:rsidRPr="001169FD">
        <w:rPr>
          <w:rFonts w:ascii="Arial" w:hAnsi="Arial" w:cs="Arial"/>
          <w:sz w:val="22"/>
          <w:lang w:val="es-ES_tradnl"/>
        </w:rPr>
        <w:t>β</w:t>
      </w:r>
      <w:r w:rsidRPr="001169FD">
        <w:rPr>
          <w:rFonts w:ascii="Arial" w:hAnsi="Arial" w:cs="Arial"/>
          <w:sz w:val="22"/>
        </w:rPr>
        <w:t xml:space="preserve"> T</w:t>
      </w:r>
      <w:r w:rsidRPr="001169FD">
        <w:rPr>
          <w:rFonts w:ascii="Arial" w:hAnsi="Arial" w:cs="Arial"/>
          <w:sz w:val="22"/>
          <w:vertAlign w:val="subscript"/>
        </w:rPr>
        <w:t xml:space="preserve">s </w:t>
      </w:r>
      <w:r w:rsidRPr="001169FD">
        <w:rPr>
          <w:rFonts w:ascii="Arial" w:hAnsi="Arial" w:cs="Arial"/>
          <w:sz w:val="22"/>
        </w:rPr>
        <w:t xml:space="preserve">+ </w:t>
      </w:r>
      <w:r w:rsidRPr="001169FD">
        <w:rPr>
          <w:rFonts w:ascii="Arial" w:hAnsi="Arial" w:cs="Arial"/>
          <w:sz w:val="22"/>
          <w:lang w:val="es-ES_tradnl"/>
        </w:rPr>
        <w:t>γ</w:t>
      </w:r>
      <w:r w:rsidRPr="001169FD">
        <w:rPr>
          <w:rFonts w:ascii="Arial" w:hAnsi="Arial" w:cs="Arial"/>
          <w:sz w:val="22"/>
        </w:rPr>
        <w:t xml:space="preserve"> X</w:t>
      </w:r>
      <w:r w:rsidRPr="001169FD">
        <w:rPr>
          <w:rFonts w:ascii="Arial" w:hAnsi="Arial" w:cs="Arial"/>
          <w:sz w:val="22"/>
          <w:vertAlign w:val="subscript"/>
        </w:rPr>
        <w:t xml:space="preserve">i,s </w:t>
      </w:r>
      <w:r w:rsidRPr="001169FD">
        <w:rPr>
          <w:rFonts w:ascii="Arial" w:hAnsi="Arial" w:cs="Arial"/>
          <w:sz w:val="22"/>
        </w:rPr>
        <w:t xml:space="preserve">+ </w:t>
      </w:r>
      <w:r w:rsidRPr="001169FD">
        <w:rPr>
          <w:rFonts w:ascii="Arial" w:hAnsi="Arial" w:cs="Arial"/>
          <w:color w:val="000000"/>
          <w:sz w:val="22"/>
          <w:lang w:val="es-ES_tradnl"/>
        </w:rPr>
        <w:t>δ</w:t>
      </w:r>
      <w:r w:rsidRPr="001169FD">
        <w:rPr>
          <w:rFonts w:ascii="Arial" w:hAnsi="Arial" w:cs="Arial"/>
          <w:color w:val="000000"/>
          <w:sz w:val="22"/>
        </w:rPr>
        <w:t xml:space="preserve"> W</w:t>
      </w:r>
      <w:r w:rsidRPr="001169FD">
        <w:rPr>
          <w:rFonts w:ascii="Arial" w:hAnsi="Arial" w:cs="Arial"/>
          <w:color w:val="000000"/>
          <w:sz w:val="22"/>
          <w:vertAlign w:val="subscript"/>
        </w:rPr>
        <w:t xml:space="preserve">s </w:t>
      </w:r>
      <w:r w:rsidRPr="001169FD">
        <w:rPr>
          <w:rFonts w:ascii="Arial" w:hAnsi="Arial" w:cs="Arial"/>
          <w:color w:val="000000"/>
          <w:sz w:val="22"/>
        </w:rPr>
        <w:t xml:space="preserve">+ </w:t>
      </w:r>
      <w:r w:rsidRPr="001169FD">
        <w:rPr>
          <w:rFonts w:ascii="Arial" w:hAnsi="Arial" w:cs="Arial"/>
          <w:color w:val="000000"/>
          <w:sz w:val="22"/>
          <w:lang w:val="es-ES_tradnl"/>
        </w:rPr>
        <w:t>μ</w:t>
      </w:r>
      <w:r w:rsidRPr="001169FD">
        <w:rPr>
          <w:rFonts w:ascii="Arial" w:hAnsi="Arial" w:cs="Arial"/>
          <w:sz w:val="22"/>
          <w:vertAlign w:val="subscript"/>
        </w:rPr>
        <w:t xml:space="preserve">d </w:t>
      </w:r>
      <w:r w:rsidRPr="001169FD">
        <w:rPr>
          <w:rFonts w:ascii="Arial" w:hAnsi="Arial" w:cs="Arial"/>
          <w:sz w:val="22"/>
        </w:rPr>
        <w:t xml:space="preserve">+ </w:t>
      </w:r>
      <w:r w:rsidRPr="001169FD">
        <w:rPr>
          <w:rFonts w:ascii="Arial" w:hAnsi="Arial" w:cs="Arial"/>
          <w:sz w:val="22"/>
          <w:lang w:val="es-ES_tradnl"/>
        </w:rPr>
        <w:t>ε</w:t>
      </w:r>
      <w:r w:rsidRPr="001169FD">
        <w:rPr>
          <w:rFonts w:ascii="Arial" w:hAnsi="Arial" w:cs="Arial"/>
          <w:sz w:val="22"/>
          <w:vertAlign w:val="subscript"/>
        </w:rPr>
        <w:t>i</w:t>
      </w:r>
    </w:p>
    <w:p w:rsidR="007361B8" w:rsidRPr="008F55F4" w:rsidRDefault="003E09ED" w:rsidP="00484DEA">
      <w:pPr>
        <w:pStyle w:val="Paragraph"/>
        <w:tabs>
          <w:tab w:val="clear" w:pos="720"/>
        </w:tabs>
        <w:ind w:firstLine="0"/>
        <w:rPr>
          <w:rFonts w:eastAsiaTheme="minorHAnsi"/>
          <w:lang w:val="es-ES_tradnl"/>
        </w:rPr>
      </w:pPr>
      <w:r w:rsidRPr="008F55F4">
        <w:rPr>
          <w:rFonts w:ascii="Arial" w:eastAsiaTheme="minorHAnsi" w:hAnsi="Arial" w:cs="Arial"/>
          <w:sz w:val="22"/>
          <w:lang w:val="es-ES_tradnl"/>
        </w:rPr>
        <w:t xml:space="preserve">donde Y es el puntaje en </w:t>
      </w:r>
      <w:r w:rsidR="00D848C7" w:rsidRPr="008F55F4">
        <w:rPr>
          <w:rFonts w:ascii="Arial" w:eastAsiaTheme="minorHAnsi" w:hAnsi="Arial" w:cs="Arial"/>
          <w:sz w:val="22"/>
          <w:lang w:val="es-ES_tradnl"/>
        </w:rPr>
        <w:t xml:space="preserve">las evaluaciones </w:t>
      </w:r>
      <w:r w:rsidR="009A4B34" w:rsidRPr="008F55F4">
        <w:rPr>
          <w:rFonts w:ascii="Arial" w:eastAsiaTheme="minorHAnsi" w:hAnsi="Arial" w:cs="Arial"/>
          <w:sz w:val="22"/>
          <w:lang w:val="es-ES_tradnl"/>
        </w:rPr>
        <w:t>de línea final en el 2020</w:t>
      </w:r>
      <w:r w:rsidRPr="008F55F4">
        <w:rPr>
          <w:rFonts w:ascii="Arial" w:eastAsiaTheme="minorHAnsi" w:hAnsi="Arial" w:cs="Arial"/>
          <w:sz w:val="22"/>
          <w:lang w:val="es-ES_tradnl"/>
        </w:rPr>
        <w:t>, T es una dummy que indica si la escuela fue beneficiaria del programa, X es un vector de características del alumno</w:t>
      </w:r>
      <w:r w:rsidR="00AE7DC2" w:rsidRPr="008F55F4">
        <w:rPr>
          <w:rFonts w:ascii="Arial" w:eastAsiaTheme="minorHAnsi" w:hAnsi="Arial" w:cs="Arial"/>
          <w:sz w:val="22"/>
          <w:lang w:val="es-ES_tradnl"/>
        </w:rPr>
        <w:t xml:space="preserve"> al momento de la línea de base</w:t>
      </w:r>
      <w:r w:rsidRPr="008F55F4">
        <w:rPr>
          <w:rFonts w:ascii="Arial" w:eastAsiaTheme="minorHAnsi" w:hAnsi="Arial" w:cs="Arial"/>
          <w:sz w:val="22"/>
          <w:lang w:val="es-ES_tradnl"/>
        </w:rPr>
        <w:t>, W es un vector de las características de la escuela</w:t>
      </w:r>
      <w:r w:rsidR="00AE7DC2" w:rsidRPr="008F55F4">
        <w:rPr>
          <w:rFonts w:ascii="Arial" w:eastAsiaTheme="minorHAnsi" w:hAnsi="Arial" w:cs="Arial"/>
          <w:sz w:val="22"/>
          <w:lang w:val="es-ES_tradnl"/>
        </w:rPr>
        <w:t xml:space="preserve"> al momento de la línea de base</w:t>
      </w:r>
      <w:r w:rsidRPr="008F55F4">
        <w:rPr>
          <w:rFonts w:ascii="Arial" w:eastAsiaTheme="minorHAnsi" w:hAnsi="Arial" w:cs="Arial"/>
          <w:sz w:val="22"/>
          <w:lang w:val="es-ES_tradnl"/>
        </w:rPr>
        <w:t xml:space="preserve"> y </w:t>
      </w:r>
      <w:r w:rsidRPr="00484DEA">
        <w:rPr>
          <w:rFonts w:ascii="Arial" w:eastAsiaTheme="minorHAnsi" w:hAnsi="Arial" w:cs="Arial"/>
          <w:sz w:val="22"/>
        </w:rPr>
        <w:t>μ</w:t>
      </w:r>
      <w:r w:rsidRPr="008F55F4">
        <w:rPr>
          <w:rFonts w:ascii="Arial" w:eastAsiaTheme="minorHAnsi" w:hAnsi="Arial" w:cs="Arial"/>
          <w:sz w:val="22"/>
          <w:lang w:val="es-ES_tradnl"/>
        </w:rPr>
        <w:t xml:space="preserve"> corresponde a un indicador para el </w:t>
      </w:r>
      <w:r w:rsidR="00364A33" w:rsidRPr="008F55F4">
        <w:rPr>
          <w:rFonts w:ascii="Arial" w:eastAsiaTheme="minorHAnsi" w:hAnsi="Arial" w:cs="Arial"/>
          <w:sz w:val="22"/>
          <w:lang w:val="es-ES_tradnl"/>
        </w:rPr>
        <w:t>grupo de tratamiento</w:t>
      </w:r>
      <w:r w:rsidRPr="008F55F4">
        <w:rPr>
          <w:rFonts w:ascii="Arial" w:eastAsiaTheme="minorHAnsi" w:hAnsi="Arial" w:cs="Arial"/>
          <w:sz w:val="22"/>
          <w:lang w:val="es-ES_tradnl"/>
        </w:rPr>
        <w:t xml:space="preserve"> al cual pertenece la escuela;</w:t>
      </w:r>
      <w:r w:rsidR="00F01783" w:rsidRPr="00484DEA">
        <w:rPr>
          <w:rFonts w:eastAsiaTheme="minorHAnsi"/>
          <w:vertAlign w:val="superscript"/>
        </w:rPr>
        <w:footnoteReference w:id="17"/>
      </w:r>
      <w:r w:rsidRPr="008F55F4">
        <w:rPr>
          <w:rFonts w:ascii="Arial" w:eastAsiaTheme="minorHAnsi" w:hAnsi="Arial" w:cs="Arial"/>
          <w:sz w:val="22"/>
          <w:lang w:val="es-ES_tradnl"/>
        </w:rPr>
        <w:t xml:space="preserve"> i, s y d indexan los individuos, escuelas y </w:t>
      </w:r>
      <w:r w:rsidR="00364A33" w:rsidRPr="008F55F4">
        <w:rPr>
          <w:rFonts w:ascii="Arial" w:eastAsiaTheme="minorHAnsi" w:hAnsi="Arial" w:cs="Arial"/>
          <w:sz w:val="22"/>
          <w:lang w:val="es-ES_tradnl"/>
        </w:rPr>
        <w:t>grupos</w:t>
      </w:r>
      <w:r w:rsidRPr="008F55F4">
        <w:rPr>
          <w:rFonts w:ascii="Arial" w:eastAsiaTheme="minorHAnsi" w:hAnsi="Arial" w:cs="Arial"/>
          <w:sz w:val="22"/>
          <w:lang w:val="es-ES_tradnl"/>
        </w:rPr>
        <w:t>, respectivamente.</w:t>
      </w:r>
    </w:p>
    <w:p w:rsidR="007361B8" w:rsidRPr="005C4A56" w:rsidRDefault="00490D31" w:rsidP="00490D31">
      <w:pPr>
        <w:pStyle w:val="FirstHeading"/>
        <w:rPr>
          <w:rStyle w:val="hps"/>
          <w:rFonts w:ascii="Arial" w:hAnsi="Arial" w:cs="Arial"/>
          <w:color w:val="222222"/>
          <w:sz w:val="22"/>
          <w:lang w:val="es-ES_tradnl"/>
        </w:rPr>
      </w:pPr>
      <w:r w:rsidRPr="005C4A56">
        <w:rPr>
          <w:rStyle w:val="hps"/>
          <w:rFonts w:ascii="Arial" w:hAnsi="Arial" w:cs="Arial"/>
          <w:color w:val="222222"/>
          <w:sz w:val="22"/>
          <w:lang w:val="es-ES_tradnl"/>
        </w:rPr>
        <w:fldChar w:fldCharType="begin"/>
      </w:r>
      <w:r w:rsidRPr="005C4A56">
        <w:rPr>
          <w:rStyle w:val="hps"/>
          <w:rFonts w:ascii="Arial" w:hAnsi="Arial" w:cs="Arial"/>
          <w:color w:val="222222"/>
          <w:sz w:val="22"/>
          <w:lang w:val="es-ES_tradnl"/>
        </w:rPr>
        <w:instrText xml:space="preserve"> SEQ "</w:instrText>
      </w:r>
      <w:r w:rsidRPr="005C4A56">
        <w:rPr>
          <w:rStyle w:val="hps"/>
          <w:rFonts w:ascii="Arial" w:hAnsi="Arial" w:cs="Arial"/>
          <w:color w:val="222222"/>
          <w:sz w:val="22"/>
          <w:lang w:val="es-ES_tradnl"/>
        </w:rPr>
        <w:fldChar w:fldCharType="begin"/>
      </w:r>
      <w:r w:rsidRPr="005C4A56">
        <w:rPr>
          <w:rStyle w:val="hps"/>
          <w:rFonts w:ascii="Arial" w:hAnsi="Arial" w:cs="Arial"/>
          <w:color w:val="222222"/>
          <w:sz w:val="22"/>
          <w:lang w:val="es-ES_tradnl"/>
        </w:rPr>
        <w:instrText xml:space="preserve"> SECTION  \* MERGEFORMAT </w:instrText>
      </w:r>
      <w:r w:rsidRPr="005C4A56">
        <w:rPr>
          <w:rStyle w:val="hps"/>
          <w:rFonts w:ascii="Arial" w:hAnsi="Arial" w:cs="Arial"/>
          <w:color w:val="222222"/>
          <w:sz w:val="22"/>
          <w:lang w:val="es-ES_tradnl"/>
        </w:rPr>
        <w:fldChar w:fldCharType="separate"/>
      </w:r>
      <w:r w:rsidR="00576739" w:rsidRPr="005C4A56">
        <w:rPr>
          <w:rStyle w:val="hps"/>
          <w:rFonts w:ascii="Arial" w:hAnsi="Arial" w:cs="Arial"/>
          <w:noProof/>
          <w:color w:val="222222"/>
          <w:sz w:val="22"/>
          <w:lang w:val="es-ES_tradnl"/>
        </w:rPr>
        <w:instrText>4</w:instrText>
      </w:r>
      <w:r w:rsidRPr="005C4A56">
        <w:rPr>
          <w:rStyle w:val="hps"/>
          <w:rFonts w:ascii="Arial" w:hAnsi="Arial" w:cs="Arial"/>
          <w:color w:val="222222"/>
          <w:sz w:val="22"/>
          <w:lang w:val="es-ES_tradnl"/>
        </w:rPr>
        <w:fldChar w:fldCharType="end"/>
      </w:r>
      <w:r w:rsidRPr="005C4A56">
        <w:rPr>
          <w:rStyle w:val="hps"/>
          <w:rFonts w:ascii="Arial" w:hAnsi="Arial" w:cs="Arial"/>
          <w:color w:val="222222"/>
          <w:sz w:val="22"/>
          <w:lang w:val="es-ES_tradnl"/>
        </w:rPr>
        <w:instrText xml:space="preserve">#"\* ALPHABETIC \* MERGEFORMAT </w:instrText>
      </w:r>
      <w:r w:rsidRPr="005C4A56">
        <w:rPr>
          <w:rStyle w:val="hps"/>
          <w:rFonts w:ascii="Arial" w:hAnsi="Arial" w:cs="Arial"/>
          <w:color w:val="222222"/>
          <w:sz w:val="22"/>
          <w:lang w:val="es-ES_tradnl"/>
        </w:rPr>
        <w:fldChar w:fldCharType="separate"/>
      </w:r>
      <w:bookmarkStart w:id="34" w:name="_Toc301033074"/>
      <w:bookmarkStart w:id="35" w:name="_Toc430268398"/>
      <w:r w:rsidR="00576739" w:rsidRPr="005C4A56">
        <w:rPr>
          <w:rStyle w:val="hps"/>
          <w:rFonts w:ascii="Arial" w:hAnsi="Arial" w:cs="Arial"/>
          <w:noProof/>
          <w:color w:val="222222"/>
          <w:sz w:val="22"/>
          <w:lang w:val="es-ES_tradnl"/>
        </w:rPr>
        <w:t>L</w:t>
      </w:r>
      <w:r w:rsidRPr="005C4A56">
        <w:rPr>
          <w:rStyle w:val="hps"/>
          <w:rFonts w:ascii="Arial" w:hAnsi="Arial" w:cs="Arial"/>
          <w:color w:val="222222"/>
          <w:sz w:val="22"/>
          <w:lang w:val="es-ES_tradnl"/>
        </w:rPr>
        <w:fldChar w:fldCharType="end"/>
      </w:r>
      <w:r w:rsidRPr="005C4A56">
        <w:rPr>
          <w:rStyle w:val="hps"/>
          <w:rFonts w:ascii="Arial" w:hAnsi="Arial" w:cs="Arial"/>
          <w:color w:val="222222"/>
          <w:sz w:val="22"/>
          <w:lang w:val="es-ES_tradnl"/>
        </w:rPr>
        <w:t>.</w:t>
      </w:r>
      <w:r w:rsidRPr="005C4A56">
        <w:rPr>
          <w:rStyle w:val="hps"/>
          <w:rFonts w:ascii="Arial" w:hAnsi="Arial" w:cs="Arial"/>
          <w:color w:val="222222"/>
          <w:sz w:val="22"/>
          <w:lang w:val="es-ES_tradnl"/>
        </w:rPr>
        <w:tab/>
      </w:r>
      <w:r w:rsidR="00E76A82" w:rsidRPr="005C4A56">
        <w:rPr>
          <w:rStyle w:val="hps"/>
          <w:rFonts w:ascii="Arial" w:hAnsi="Arial" w:cs="Arial"/>
          <w:color w:val="222222"/>
          <w:sz w:val="22"/>
          <w:lang w:val="es-ES_tradnl"/>
        </w:rPr>
        <w:t>Cronograma de actividades</w:t>
      </w:r>
      <w:bookmarkEnd w:id="34"/>
      <w:bookmarkEnd w:id="35"/>
    </w:p>
    <w:p w:rsidR="00484DEA" w:rsidRPr="008F55F4" w:rsidRDefault="000C6301" w:rsidP="00484DEA">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El Cuadro</w:t>
      </w:r>
      <w:r w:rsidR="00B21E1C" w:rsidRPr="008F55F4">
        <w:rPr>
          <w:rFonts w:ascii="Arial" w:hAnsi="Arial" w:cs="Arial"/>
          <w:lang w:val="es-ES_tradnl"/>
        </w:rPr>
        <w:t xml:space="preserve"> </w:t>
      </w:r>
      <w:r w:rsidR="000A4522" w:rsidRPr="008F55F4">
        <w:rPr>
          <w:rFonts w:ascii="Arial" w:hAnsi="Arial" w:cs="Arial"/>
          <w:lang w:val="es-ES_tradnl"/>
        </w:rPr>
        <w:t>III-7</w:t>
      </w:r>
      <w:r w:rsidR="00B21E1C" w:rsidRPr="008F55F4">
        <w:rPr>
          <w:rFonts w:ascii="Arial" w:hAnsi="Arial" w:cs="Arial"/>
          <w:lang w:val="es-ES_tradnl"/>
        </w:rPr>
        <w:t xml:space="preserve"> presenta un calendario indicativo de las actividades de evaluación.</w:t>
      </w:r>
    </w:p>
    <w:p w:rsidR="00484DEA" w:rsidRPr="008F55F4" w:rsidRDefault="00484DEA" w:rsidP="00484DEA">
      <w:pPr>
        <w:pStyle w:val="ListParagraph"/>
        <w:numPr>
          <w:ilvl w:val="0"/>
          <w:numId w:val="26"/>
        </w:numPr>
        <w:spacing w:before="120" w:after="120"/>
        <w:ind w:hanging="720"/>
        <w:contextualSpacing w:val="0"/>
        <w:jc w:val="both"/>
        <w:rPr>
          <w:rFonts w:ascii="Arial" w:hAnsi="Arial" w:cs="Arial"/>
          <w:lang w:val="es-ES_tradnl"/>
        </w:rPr>
        <w:sectPr w:rsidR="00484DEA" w:rsidRPr="008F55F4" w:rsidSect="00156B10">
          <w:pgSz w:w="12240" w:h="15840"/>
          <w:pgMar w:top="1440" w:right="1440" w:bottom="1440" w:left="1440" w:header="720" w:footer="720" w:gutter="0"/>
          <w:cols w:space="720"/>
          <w:docGrid w:linePitch="360"/>
        </w:sectPr>
      </w:pPr>
    </w:p>
    <w:p w:rsidR="00416425" w:rsidRPr="00484DEA" w:rsidRDefault="000C6301" w:rsidP="00484DEA">
      <w:pPr>
        <w:keepNext/>
        <w:spacing w:after="0" w:line="360" w:lineRule="auto"/>
        <w:jc w:val="center"/>
        <w:rPr>
          <w:rStyle w:val="hps"/>
          <w:rFonts w:ascii="Arial" w:hAnsi="Arial" w:cs="Arial"/>
          <w:color w:val="222222"/>
          <w:lang w:val="pt-BR"/>
        </w:rPr>
      </w:pPr>
      <w:r w:rsidRPr="00484DEA">
        <w:rPr>
          <w:rFonts w:ascii="Arial" w:hAnsi="Arial" w:cs="Arial"/>
          <w:b/>
          <w:lang w:val="pt-BR"/>
        </w:rPr>
        <w:lastRenderedPageBreak/>
        <w:t>Cuadro</w:t>
      </w:r>
      <w:r w:rsidR="00416425" w:rsidRPr="00484DEA">
        <w:rPr>
          <w:rFonts w:ascii="Arial" w:hAnsi="Arial" w:cs="Arial"/>
          <w:b/>
          <w:lang w:val="pt-BR"/>
        </w:rPr>
        <w:t xml:space="preserve"> </w:t>
      </w:r>
      <w:r w:rsidR="000A4522" w:rsidRPr="00484DEA">
        <w:rPr>
          <w:rFonts w:ascii="Arial" w:hAnsi="Arial" w:cs="Arial"/>
          <w:b/>
          <w:lang w:val="pt-BR"/>
        </w:rPr>
        <w:t>III-7</w:t>
      </w:r>
      <w:r w:rsidR="00ED3862" w:rsidRPr="00484DEA">
        <w:rPr>
          <w:rFonts w:ascii="Arial" w:hAnsi="Arial" w:cs="Arial"/>
          <w:b/>
          <w:lang w:val="pt-BR"/>
        </w:rPr>
        <w:t>:</w:t>
      </w:r>
      <w:r w:rsidR="00416425" w:rsidRPr="00484DEA">
        <w:rPr>
          <w:rFonts w:ascii="Arial" w:hAnsi="Arial" w:cs="Arial"/>
          <w:b/>
          <w:lang w:val="pt-BR"/>
        </w:rPr>
        <w:t xml:space="preserve"> Cronograma de Actividades</w:t>
      </w:r>
    </w:p>
    <w:tbl>
      <w:tblPr>
        <w:tblW w:w="50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2"/>
        <w:gridCol w:w="322"/>
        <w:gridCol w:w="432"/>
        <w:gridCol w:w="379"/>
        <w:gridCol w:w="397"/>
        <w:gridCol w:w="395"/>
        <w:gridCol w:w="395"/>
        <w:gridCol w:w="488"/>
        <w:gridCol w:w="395"/>
        <w:gridCol w:w="395"/>
        <w:gridCol w:w="395"/>
        <w:gridCol w:w="392"/>
        <w:gridCol w:w="397"/>
        <w:gridCol w:w="379"/>
        <w:gridCol w:w="379"/>
        <w:gridCol w:w="379"/>
        <w:gridCol w:w="395"/>
        <w:gridCol w:w="323"/>
        <w:gridCol w:w="323"/>
        <w:gridCol w:w="323"/>
        <w:gridCol w:w="355"/>
        <w:gridCol w:w="1619"/>
        <w:gridCol w:w="1294"/>
        <w:gridCol w:w="1504"/>
      </w:tblGrid>
      <w:tr w:rsidR="00484DEA" w:rsidRPr="00484DEA" w:rsidTr="00484DEA">
        <w:trPr>
          <w:trHeight w:val="228"/>
          <w:jc w:val="center"/>
        </w:trPr>
        <w:tc>
          <w:tcPr>
            <w:tcW w:w="481" w:type="pct"/>
            <w:vMerge w:val="restart"/>
            <w:tcBorders>
              <w:top w:val="single" w:sz="4" w:space="0" w:color="auto"/>
            </w:tcBorders>
            <w:shd w:val="clear" w:color="auto" w:fill="B6DDE8"/>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Principales actividades de evaluación</w:t>
            </w:r>
          </w:p>
        </w:tc>
        <w:tc>
          <w:tcPr>
            <w:tcW w:w="574" w:type="pct"/>
            <w:gridSpan w:val="4"/>
            <w:tcBorders>
              <w:top w:val="single" w:sz="4" w:space="0" w:color="auto"/>
              <w:bottom w:val="single" w:sz="4" w:space="0" w:color="000000"/>
            </w:tcBorders>
            <w:shd w:val="clear" w:color="auto" w:fill="B6DDE8"/>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2017</w:t>
            </w:r>
          </w:p>
        </w:tc>
        <w:tc>
          <w:tcPr>
            <w:tcW w:w="627" w:type="pct"/>
            <w:gridSpan w:val="4"/>
            <w:tcBorders>
              <w:top w:val="single" w:sz="4" w:space="0" w:color="auto"/>
              <w:bottom w:val="single" w:sz="4" w:space="0" w:color="000000"/>
            </w:tcBorders>
            <w:shd w:val="clear" w:color="auto" w:fill="B6DDE8"/>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2018</w:t>
            </w:r>
          </w:p>
        </w:tc>
        <w:tc>
          <w:tcPr>
            <w:tcW w:w="592" w:type="pct"/>
            <w:gridSpan w:val="4"/>
            <w:tcBorders>
              <w:top w:val="single" w:sz="4" w:space="0" w:color="auto"/>
              <w:bottom w:val="single" w:sz="4" w:space="0" w:color="000000"/>
            </w:tcBorders>
            <w:shd w:val="clear" w:color="auto" w:fill="B6DDE8"/>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2019</w:t>
            </w:r>
          </w:p>
        </w:tc>
        <w:tc>
          <w:tcPr>
            <w:tcW w:w="574" w:type="pct"/>
            <w:gridSpan w:val="4"/>
            <w:tcBorders>
              <w:top w:val="single" w:sz="4" w:space="0" w:color="auto"/>
            </w:tcBorders>
            <w:shd w:val="clear" w:color="auto" w:fill="B6DDE8"/>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2020</w:t>
            </w:r>
          </w:p>
        </w:tc>
        <w:tc>
          <w:tcPr>
            <w:tcW w:w="496" w:type="pct"/>
            <w:gridSpan w:val="4"/>
            <w:tcBorders>
              <w:top w:val="single" w:sz="4" w:space="0" w:color="auto"/>
            </w:tcBorders>
            <w:shd w:val="clear" w:color="auto" w:fill="B6DDE8"/>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2021</w:t>
            </w:r>
          </w:p>
        </w:tc>
        <w:tc>
          <w:tcPr>
            <w:tcW w:w="607" w:type="pct"/>
            <w:tcBorders>
              <w:top w:val="single" w:sz="4" w:space="0" w:color="auto"/>
            </w:tcBorders>
            <w:shd w:val="clear" w:color="auto" w:fill="B6DDE8"/>
            <w:vAlign w:val="center"/>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Responsable</w:t>
            </w:r>
          </w:p>
        </w:tc>
        <w:tc>
          <w:tcPr>
            <w:tcW w:w="485" w:type="pct"/>
            <w:tcBorders>
              <w:top w:val="single" w:sz="4" w:space="0" w:color="auto"/>
            </w:tcBorders>
            <w:shd w:val="clear" w:color="auto" w:fill="B6DDE8"/>
            <w:vAlign w:val="center"/>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Costo US$</w:t>
            </w:r>
          </w:p>
        </w:tc>
        <w:tc>
          <w:tcPr>
            <w:tcW w:w="564" w:type="pct"/>
            <w:tcBorders>
              <w:top w:val="single" w:sz="4" w:space="0" w:color="auto"/>
            </w:tcBorders>
            <w:shd w:val="clear" w:color="auto" w:fill="B6DDE8"/>
            <w:vAlign w:val="center"/>
          </w:tcPr>
          <w:p w:rsidR="005E2988" w:rsidRPr="00484DEA" w:rsidRDefault="005E2988" w:rsidP="00484DEA">
            <w:pPr>
              <w:keepNext/>
              <w:spacing w:after="0"/>
              <w:ind w:right="-100"/>
              <w:jc w:val="center"/>
              <w:rPr>
                <w:rFonts w:ascii="Arial" w:hAnsi="Arial" w:cs="Arial"/>
                <w:b/>
                <w:sz w:val="18"/>
                <w:szCs w:val="18"/>
                <w:lang w:val="es-ES_tradnl"/>
              </w:rPr>
            </w:pPr>
            <w:r w:rsidRPr="00484DEA">
              <w:rPr>
                <w:rFonts w:ascii="Arial" w:hAnsi="Arial" w:cs="Arial"/>
                <w:b/>
                <w:sz w:val="18"/>
                <w:szCs w:val="18"/>
                <w:lang w:val="es-ES_tradnl"/>
              </w:rPr>
              <w:t>Financiamiento</w:t>
            </w:r>
          </w:p>
        </w:tc>
      </w:tr>
      <w:tr w:rsidR="00484DEA" w:rsidRPr="00484DEA" w:rsidTr="00484DEA">
        <w:trPr>
          <w:trHeight w:val="146"/>
          <w:jc w:val="center"/>
        </w:trPr>
        <w:tc>
          <w:tcPr>
            <w:tcW w:w="481" w:type="pct"/>
            <w:vMerge/>
            <w:tcBorders>
              <w:bottom w:val="single" w:sz="4" w:space="0" w:color="000000"/>
            </w:tcBorders>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Borders>
              <w:bottom w:val="single" w:sz="4" w:space="0" w:color="000000"/>
            </w:tcBorders>
            <w:shd w:val="clear" w:color="auto" w:fill="B6DDE8"/>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1</w:t>
            </w:r>
          </w:p>
        </w:tc>
        <w:tc>
          <w:tcPr>
            <w:tcW w:w="162" w:type="pct"/>
            <w:tcBorders>
              <w:bottom w:val="single" w:sz="4" w:space="0" w:color="000000"/>
            </w:tcBorders>
            <w:shd w:val="clear" w:color="auto" w:fill="B6DDE8"/>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2</w:t>
            </w:r>
          </w:p>
        </w:tc>
        <w:tc>
          <w:tcPr>
            <w:tcW w:w="142" w:type="pct"/>
            <w:tcBorders>
              <w:bottom w:val="single" w:sz="4" w:space="0" w:color="000000"/>
            </w:tcBorders>
            <w:shd w:val="clear" w:color="auto" w:fill="B6DDE8"/>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3</w:t>
            </w:r>
          </w:p>
        </w:tc>
        <w:tc>
          <w:tcPr>
            <w:tcW w:w="149" w:type="pct"/>
            <w:tcBorders>
              <w:bottom w:val="single" w:sz="4" w:space="0" w:color="000000"/>
            </w:tcBorders>
            <w:shd w:val="clear" w:color="auto" w:fill="B6DDE8"/>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4</w:t>
            </w:r>
          </w:p>
        </w:tc>
        <w:tc>
          <w:tcPr>
            <w:tcW w:w="148" w:type="pct"/>
            <w:tcBorders>
              <w:bottom w:val="single" w:sz="4" w:space="0" w:color="000000"/>
            </w:tcBorders>
            <w:shd w:val="clear" w:color="auto" w:fill="B6DDE8"/>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1</w:t>
            </w:r>
          </w:p>
        </w:tc>
        <w:tc>
          <w:tcPr>
            <w:tcW w:w="148" w:type="pct"/>
            <w:tcBorders>
              <w:bottom w:val="single" w:sz="4" w:space="0" w:color="000000"/>
            </w:tcBorders>
            <w:shd w:val="clear" w:color="auto" w:fill="B6DDE8"/>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2</w:t>
            </w:r>
          </w:p>
        </w:tc>
        <w:tc>
          <w:tcPr>
            <w:tcW w:w="183" w:type="pct"/>
            <w:tcBorders>
              <w:bottom w:val="single" w:sz="4" w:space="0" w:color="000000"/>
            </w:tcBorders>
            <w:shd w:val="clear" w:color="auto" w:fill="B6DDE8"/>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3</w:t>
            </w:r>
          </w:p>
        </w:tc>
        <w:tc>
          <w:tcPr>
            <w:tcW w:w="148" w:type="pct"/>
            <w:tcBorders>
              <w:bottom w:val="single" w:sz="4" w:space="0" w:color="000000"/>
            </w:tcBorders>
            <w:shd w:val="clear" w:color="auto" w:fill="B6DDE8"/>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4</w:t>
            </w:r>
          </w:p>
        </w:tc>
        <w:tc>
          <w:tcPr>
            <w:tcW w:w="148" w:type="pct"/>
            <w:tcBorders>
              <w:bottom w:val="single" w:sz="4" w:space="0" w:color="000000"/>
            </w:tcBorders>
            <w:shd w:val="clear" w:color="auto" w:fill="B6DDE8"/>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1</w:t>
            </w:r>
          </w:p>
        </w:tc>
        <w:tc>
          <w:tcPr>
            <w:tcW w:w="148" w:type="pct"/>
            <w:tcBorders>
              <w:bottom w:val="single" w:sz="4" w:space="0" w:color="000000"/>
            </w:tcBorders>
            <w:shd w:val="clear" w:color="auto" w:fill="B6DDE8"/>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2</w:t>
            </w:r>
          </w:p>
        </w:tc>
        <w:tc>
          <w:tcPr>
            <w:tcW w:w="147" w:type="pct"/>
            <w:tcBorders>
              <w:bottom w:val="single" w:sz="4" w:space="0" w:color="000000"/>
            </w:tcBorders>
            <w:shd w:val="clear" w:color="auto" w:fill="B6DDE8"/>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3</w:t>
            </w:r>
          </w:p>
        </w:tc>
        <w:tc>
          <w:tcPr>
            <w:tcW w:w="149" w:type="pct"/>
            <w:tcBorders>
              <w:bottom w:val="single" w:sz="4" w:space="0" w:color="000000"/>
            </w:tcBorders>
            <w:shd w:val="clear" w:color="auto" w:fill="B6DDE8"/>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4</w:t>
            </w:r>
          </w:p>
        </w:tc>
        <w:tc>
          <w:tcPr>
            <w:tcW w:w="142" w:type="pct"/>
            <w:tcBorders>
              <w:bottom w:val="single" w:sz="4" w:space="0" w:color="000000"/>
            </w:tcBorders>
            <w:shd w:val="clear" w:color="auto" w:fill="B6DDE8"/>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1</w:t>
            </w:r>
          </w:p>
        </w:tc>
        <w:tc>
          <w:tcPr>
            <w:tcW w:w="142" w:type="pct"/>
            <w:tcBorders>
              <w:bottom w:val="single" w:sz="4" w:space="0" w:color="000000"/>
            </w:tcBorders>
            <w:shd w:val="clear" w:color="auto" w:fill="B6DDE8"/>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2</w:t>
            </w:r>
          </w:p>
        </w:tc>
        <w:tc>
          <w:tcPr>
            <w:tcW w:w="142" w:type="pct"/>
            <w:tcBorders>
              <w:bottom w:val="single" w:sz="4" w:space="0" w:color="000000"/>
            </w:tcBorders>
            <w:shd w:val="clear" w:color="auto" w:fill="B6DDE8"/>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3</w:t>
            </w:r>
          </w:p>
        </w:tc>
        <w:tc>
          <w:tcPr>
            <w:tcW w:w="148" w:type="pct"/>
            <w:tcBorders>
              <w:bottom w:val="single" w:sz="4" w:space="0" w:color="000000"/>
            </w:tcBorders>
            <w:shd w:val="clear" w:color="auto" w:fill="B6DDE8"/>
          </w:tcPr>
          <w:p w:rsidR="005E2988" w:rsidRPr="00484DEA" w:rsidRDefault="005E2988" w:rsidP="00484DEA">
            <w:pPr>
              <w:keepNext/>
              <w:spacing w:after="0"/>
              <w:jc w:val="center"/>
              <w:rPr>
                <w:rFonts w:ascii="Arial" w:hAnsi="Arial" w:cs="Arial"/>
                <w:b/>
                <w:sz w:val="18"/>
                <w:szCs w:val="18"/>
                <w:lang w:val="es-ES_tradnl"/>
              </w:rPr>
            </w:pPr>
            <w:r w:rsidRPr="00484DEA">
              <w:rPr>
                <w:rFonts w:ascii="Arial" w:hAnsi="Arial" w:cs="Arial"/>
                <w:b/>
                <w:sz w:val="18"/>
                <w:szCs w:val="18"/>
                <w:lang w:val="es-ES_tradnl"/>
              </w:rPr>
              <w:t>4</w:t>
            </w:r>
          </w:p>
        </w:tc>
        <w:tc>
          <w:tcPr>
            <w:tcW w:w="121" w:type="pct"/>
            <w:tcBorders>
              <w:bottom w:val="single" w:sz="4" w:space="0" w:color="000000"/>
            </w:tcBorders>
            <w:shd w:val="clear" w:color="auto" w:fill="B6DDE8"/>
          </w:tcPr>
          <w:p w:rsidR="005E2988" w:rsidRPr="00484DEA" w:rsidRDefault="005E2988" w:rsidP="00484DEA">
            <w:pPr>
              <w:keepNext/>
              <w:spacing w:after="0"/>
              <w:jc w:val="center"/>
              <w:rPr>
                <w:rFonts w:ascii="Arial" w:hAnsi="Arial" w:cs="Arial"/>
                <w:sz w:val="18"/>
                <w:szCs w:val="18"/>
                <w:lang w:val="es-ES_tradnl"/>
              </w:rPr>
            </w:pPr>
            <w:r w:rsidRPr="00484DEA">
              <w:rPr>
                <w:rFonts w:ascii="Arial" w:hAnsi="Arial" w:cs="Arial"/>
                <w:b/>
                <w:sz w:val="18"/>
                <w:szCs w:val="18"/>
                <w:lang w:val="es-ES_tradnl"/>
              </w:rPr>
              <w:t>1</w:t>
            </w:r>
          </w:p>
        </w:tc>
        <w:tc>
          <w:tcPr>
            <w:tcW w:w="121" w:type="pct"/>
            <w:tcBorders>
              <w:bottom w:val="single" w:sz="4" w:space="0" w:color="000000"/>
            </w:tcBorders>
            <w:shd w:val="clear" w:color="auto" w:fill="B6DDE8"/>
          </w:tcPr>
          <w:p w:rsidR="005E2988" w:rsidRPr="00484DEA" w:rsidRDefault="005E2988" w:rsidP="00484DEA">
            <w:pPr>
              <w:keepNext/>
              <w:spacing w:after="0"/>
              <w:jc w:val="center"/>
              <w:rPr>
                <w:rFonts w:ascii="Arial" w:hAnsi="Arial" w:cs="Arial"/>
                <w:sz w:val="18"/>
                <w:szCs w:val="18"/>
                <w:lang w:val="es-ES_tradnl"/>
              </w:rPr>
            </w:pPr>
            <w:r w:rsidRPr="00484DEA">
              <w:rPr>
                <w:rFonts w:ascii="Arial" w:hAnsi="Arial" w:cs="Arial"/>
                <w:b/>
                <w:sz w:val="18"/>
                <w:szCs w:val="18"/>
                <w:lang w:val="es-ES_tradnl"/>
              </w:rPr>
              <w:t>2</w:t>
            </w:r>
          </w:p>
        </w:tc>
        <w:tc>
          <w:tcPr>
            <w:tcW w:w="121" w:type="pct"/>
            <w:tcBorders>
              <w:bottom w:val="single" w:sz="4" w:space="0" w:color="000000"/>
            </w:tcBorders>
            <w:shd w:val="clear" w:color="auto" w:fill="B6DDE8"/>
          </w:tcPr>
          <w:p w:rsidR="005E2988" w:rsidRPr="00484DEA" w:rsidRDefault="005E2988" w:rsidP="00484DEA">
            <w:pPr>
              <w:keepNext/>
              <w:spacing w:after="0"/>
              <w:jc w:val="center"/>
              <w:rPr>
                <w:rFonts w:ascii="Arial" w:hAnsi="Arial" w:cs="Arial"/>
                <w:sz w:val="18"/>
                <w:szCs w:val="18"/>
                <w:lang w:val="es-ES_tradnl"/>
              </w:rPr>
            </w:pPr>
            <w:r w:rsidRPr="00484DEA">
              <w:rPr>
                <w:rFonts w:ascii="Arial" w:hAnsi="Arial" w:cs="Arial"/>
                <w:b/>
                <w:sz w:val="18"/>
                <w:szCs w:val="18"/>
                <w:lang w:val="es-ES_tradnl"/>
              </w:rPr>
              <w:t>3</w:t>
            </w:r>
          </w:p>
        </w:tc>
        <w:tc>
          <w:tcPr>
            <w:tcW w:w="133" w:type="pct"/>
            <w:tcBorders>
              <w:bottom w:val="single" w:sz="4" w:space="0" w:color="000000"/>
            </w:tcBorders>
            <w:shd w:val="clear" w:color="auto" w:fill="B6DDE8"/>
          </w:tcPr>
          <w:p w:rsidR="005E2988" w:rsidRPr="00484DEA" w:rsidRDefault="005E2988" w:rsidP="00484DEA">
            <w:pPr>
              <w:keepNext/>
              <w:spacing w:after="0"/>
              <w:jc w:val="center"/>
              <w:rPr>
                <w:rFonts w:ascii="Arial" w:hAnsi="Arial" w:cs="Arial"/>
                <w:sz w:val="18"/>
                <w:szCs w:val="18"/>
                <w:lang w:val="es-ES_tradnl"/>
              </w:rPr>
            </w:pPr>
            <w:r w:rsidRPr="00484DEA">
              <w:rPr>
                <w:rFonts w:ascii="Arial" w:hAnsi="Arial" w:cs="Arial"/>
                <w:b/>
                <w:sz w:val="18"/>
                <w:szCs w:val="18"/>
                <w:lang w:val="es-ES_tradnl"/>
              </w:rPr>
              <w:t>4</w:t>
            </w:r>
          </w:p>
        </w:tc>
        <w:tc>
          <w:tcPr>
            <w:tcW w:w="607" w:type="pct"/>
            <w:tcBorders>
              <w:bottom w:val="single" w:sz="4" w:space="0" w:color="000000"/>
            </w:tcBorders>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485" w:type="pct"/>
            <w:tcBorders>
              <w:bottom w:val="single" w:sz="4" w:space="0" w:color="000000"/>
            </w:tcBorders>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564" w:type="pct"/>
            <w:tcBorders>
              <w:bottom w:val="single" w:sz="4" w:space="0" w:color="000000"/>
            </w:tcBorders>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r>
      <w:tr w:rsidR="00484DEA" w:rsidRPr="00484DEA" w:rsidTr="00484DEA">
        <w:trPr>
          <w:trHeight w:val="260"/>
          <w:jc w:val="center"/>
        </w:trPr>
        <w:tc>
          <w:tcPr>
            <w:tcW w:w="481" w:type="pct"/>
          </w:tcPr>
          <w:p w:rsidR="005E2988" w:rsidRPr="00484DEA" w:rsidRDefault="005E2988" w:rsidP="00484DEA">
            <w:pPr>
              <w:keepNext/>
              <w:spacing w:after="0"/>
              <w:rPr>
                <w:rFonts w:ascii="Arial" w:hAnsi="Arial" w:cs="Arial"/>
                <w:sz w:val="18"/>
                <w:szCs w:val="18"/>
                <w:highlight w:val="yellow"/>
                <w:lang w:val="es-ES_tradnl"/>
              </w:rPr>
            </w:pPr>
            <w:r w:rsidRPr="00484DEA">
              <w:rPr>
                <w:rFonts w:ascii="Arial" w:hAnsi="Arial" w:cs="Arial"/>
                <w:sz w:val="18"/>
                <w:szCs w:val="18"/>
                <w:lang w:val="es-ES_tradnl"/>
              </w:rPr>
              <w:t>Levantamiento de línea de base</w:t>
            </w:r>
          </w:p>
        </w:tc>
        <w:tc>
          <w:tcPr>
            <w:tcW w:w="121"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62"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2"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9" w:type="pct"/>
            <w:shd w:val="clear" w:color="auto" w:fill="auto"/>
            <w:vAlign w:val="center"/>
          </w:tcPr>
          <w:p w:rsidR="005E2988" w:rsidRPr="00484DEA" w:rsidRDefault="005E2988" w:rsidP="00484DEA">
            <w:pPr>
              <w:keepNext/>
              <w:spacing w:after="0"/>
              <w:jc w:val="center"/>
              <w:rPr>
                <w:rFonts w:ascii="Arial" w:hAnsi="Arial" w:cs="Arial"/>
                <w:sz w:val="18"/>
                <w:szCs w:val="18"/>
                <w:highlight w:val="yellow"/>
                <w:lang w:val="es-ES_tradnl"/>
              </w:rPr>
            </w:pPr>
            <w:r w:rsidRPr="00484DEA">
              <w:rPr>
                <w:rFonts w:ascii="Arial" w:hAnsi="Arial" w:cs="Arial"/>
                <w:sz w:val="18"/>
                <w:szCs w:val="18"/>
                <w:lang w:val="es-ES_tradnl"/>
              </w:rPr>
              <w:t>X</w:t>
            </w: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83"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7"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9"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8"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33"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607" w:type="pct"/>
            <w:vAlign w:val="center"/>
          </w:tcPr>
          <w:p w:rsidR="005E2988" w:rsidRPr="00484DEA" w:rsidRDefault="005E2988" w:rsidP="00484DEA">
            <w:pPr>
              <w:keepNext/>
              <w:spacing w:after="0"/>
              <w:jc w:val="center"/>
              <w:rPr>
                <w:rFonts w:ascii="Arial" w:hAnsi="Arial" w:cs="Arial"/>
                <w:sz w:val="18"/>
                <w:szCs w:val="18"/>
                <w:lang w:val="es-ES_tradnl"/>
              </w:rPr>
            </w:pPr>
            <w:r w:rsidRPr="00484DEA">
              <w:rPr>
                <w:rFonts w:ascii="Arial" w:hAnsi="Arial" w:cs="Arial"/>
                <w:sz w:val="18"/>
                <w:szCs w:val="18"/>
                <w:lang w:val="es-ES_tradnl"/>
              </w:rPr>
              <w:t>Equipo técnico del MEC y BID</w:t>
            </w:r>
          </w:p>
        </w:tc>
        <w:tc>
          <w:tcPr>
            <w:tcW w:w="485" w:type="pct"/>
            <w:vMerge w:val="restart"/>
            <w:vAlign w:val="center"/>
          </w:tcPr>
          <w:p w:rsidR="005E2988" w:rsidRPr="00484DEA" w:rsidRDefault="005E2988" w:rsidP="00484DEA">
            <w:pPr>
              <w:keepNext/>
              <w:spacing w:after="0"/>
              <w:jc w:val="center"/>
              <w:rPr>
                <w:rFonts w:ascii="Arial" w:hAnsi="Arial" w:cs="Arial"/>
                <w:sz w:val="18"/>
                <w:szCs w:val="18"/>
                <w:lang w:val="es-ES_tradnl"/>
              </w:rPr>
            </w:pPr>
            <w:r w:rsidRPr="00484DEA">
              <w:rPr>
                <w:rFonts w:ascii="Arial" w:hAnsi="Arial" w:cs="Arial"/>
                <w:sz w:val="18"/>
                <w:szCs w:val="18"/>
                <w:lang w:val="es-ES_tradnl"/>
              </w:rPr>
              <w:t>US$740.000</w:t>
            </w:r>
          </w:p>
        </w:tc>
        <w:tc>
          <w:tcPr>
            <w:tcW w:w="564" w:type="pct"/>
            <w:vMerge w:val="restart"/>
            <w:vAlign w:val="center"/>
          </w:tcPr>
          <w:p w:rsidR="005E2988" w:rsidRPr="00484DEA" w:rsidRDefault="005E2988" w:rsidP="00484DEA">
            <w:pPr>
              <w:keepNext/>
              <w:spacing w:after="0"/>
              <w:jc w:val="center"/>
              <w:rPr>
                <w:rFonts w:ascii="Arial" w:hAnsi="Arial" w:cs="Arial"/>
                <w:sz w:val="18"/>
                <w:szCs w:val="18"/>
                <w:lang w:val="es-ES_tradnl"/>
              </w:rPr>
            </w:pPr>
            <w:r w:rsidRPr="00484DEA">
              <w:rPr>
                <w:rFonts w:ascii="Arial" w:hAnsi="Arial" w:cs="Arial"/>
                <w:sz w:val="18"/>
                <w:szCs w:val="18"/>
                <w:lang w:val="es-ES_tradnl"/>
              </w:rPr>
              <w:t>Préstamo y TC</w:t>
            </w:r>
          </w:p>
        </w:tc>
      </w:tr>
      <w:tr w:rsidR="00484DEA" w:rsidRPr="008F55F4" w:rsidTr="00484DEA">
        <w:trPr>
          <w:trHeight w:val="228"/>
          <w:jc w:val="center"/>
        </w:trPr>
        <w:tc>
          <w:tcPr>
            <w:tcW w:w="481" w:type="pct"/>
          </w:tcPr>
          <w:p w:rsidR="005E2988" w:rsidRPr="00484DEA" w:rsidRDefault="005E2988" w:rsidP="00484DEA">
            <w:pPr>
              <w:keepNext/>
              <w:spacing w:after="0"/>
              <w:rPr>
                <w:rFonts w:ascii="Arial" w:hAnsi="Arial" w:cs="Arial"/>
                <w:sz w:val="18"/>
                <w:szCs w:val="18"/>
                <w:highlight w:val="yellow"/>
                <w:lang w:val="es-ES_tradnl"/>
              </w:rPr>
            </w:pPr>
            <w:r w:rsidRPr="00484DEA">
              <w:rPr>
                <w:rFonts w:ascii="Arial" w:hAnsi="Arial" w:cs="Arial"/>
                <w:sz w:val="18"/>
                <w:szCs w:val="18"/>
                <w:lang w:val="es-ES_tradnl"/>
              </w:rPr>
              <w:t>Contratación de consultor para diseño de instrumentos</w:t>
            </w:r>
          </w:p>
        </w:tc>
        <w:tc>
          <w:tcPr>
            <w:tcW w:w="121"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62"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2"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9" w:type="pct"/>
            <w:shd w:val="clear" w:color="auto" w:fill="auto"/>
            <w:vAlign w:val="center"/>
          </w:tcPr>
          <w:p w:rsidR="005E2988" w:rsidRPr="00484DEA" w:rsidRDefault="005E2988" w:rsidP="00484DEA">
            <w:pPr>
              <w:keepNext/>
              <w:spacing w:after="0"/>
              <w:jc w:val="center"/>
              <w:rPr>
                <w:rFonts w:ascii="Arial" w:hAnsi="Arial" w:cs="Arial"/>
                <w:sz w:val="18"/>
                <w:szCs w:val="18"/>
                <w:highlight w:val="yellow"/>
                <w:lang w:val="es-ES_tradnl"/>
              </w:rPr>
            </w:pPr>
            <w:r w:rsidRPr="00484DEA">
              <w:rPr>
                <w:rFonts w:ascii="Arial" w:hAnsi="Arial" w:cs="Arial"/>
                <w:sz w:val="18"/>
                <w:szCs w:val="18"/>
                <w:lang w:val="es-ES_tradnl"/>
              </w:rPr>
              <w:t>X</w:t>
            </w:r>
          </w:p>
        </w:tc>
        <w:tc>
          <w:tcPr>
            <w:tcW w:w="148" w:type="pct"/>
            <w:shd w:val="clear" w:color="auto" w:fill="auto"/>
            <w:vAlign w:val="center"/>
          </w:tcPr>
          <w:p w:rsidR="005E2988" w:rsidRPr="00484DEA" w:rsidRDefault="005E2988" w:rsidP="00484DEA">
            <w:pPr>
              <w:keepNext/>
              <w:spacing w:after="0"/>
              <w:jc w:val="center"/>
              <w:rPr>
                <w:rFonts w:ascii="Arial" w:hAnsi="Arial" w:cs="Arial"/>
                <w:sz w:val="18"/>
                <w:szCs w:val="18"/>
                <w:highlight w:val="yellow"/>
                <w:lang w:val="es-ES_tradnl"/>
              </w:rPr>
            </w:pPr>
            <w:r w:rsidRPr="00484DEA">
              <w:rPr>
                <w:rFonts w:ascii="Arial" w:hAnsi="Arial" w:cs="Arial"/>
                <w:sz w:val="18"/>
                <w:szCs w:val="18"/>
                <w:lang w:val="es-ES_tradnl"/>
              </w:rPr>
              <w:t>X</w:t>
            </w: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83"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7"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9"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8"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33"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607" w:type="pct"/>
            <w:vMerge w:val="restart"/>
            <w:vAlign w:val="center"/>
          </w:tcPr>
          <w:p w:rsidR="005E2988" w:rsidRPr="00484DEA" w:rsidRDefault="005E2988" w:rsidP="00484DEA">
            <w:pPr>
              <w:keepNext/>
              <w:spacing w:after="0"/>
              <w:jc w:val="center"/>
              <w:rPr>
                <w:rFonts w:ascii="Arial" w:hAnsi="Arial" w:cs="Arial"/>
                <w:sz w:val="18"/>
                <w:szCs w:val="18"/>
                <w:lang w:val="es-ES_tradnl"/>
              </w:rPr>
            </w:pPr>
            <w:r w:rsidRPr="00484DEA">
              <w:rPr>
                <w:rFonts w:ascii="Arial" w:hAnsi="Arial" w:cs="Arial"/>
                <w:sz w:val="18"/>
                <w:szCs w:val="18"/>
                <w:lang w:val="es-ES_tradnl"/>
              </w:rPr>
              <w:t>Equipo técnico del MEC, BID,  Consultores o firma consultora</w:t>
            </w:r>
          </w:p>
        </w:tc>
        <w:tc>
          <w:tcPr>
            <w:tcW w:w="485" w:type="pct"/>
            <w:vMerge/>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564" w:type="pct"/>
            <w:vMerge/>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r>
      <w:tr w:rsidR="00484DEA" w:rsidRPr="00484DEA" w:rsidTr="00484DEA">
        <w:trPr>
          <w:trHeight w:val="228"/>
          <w:jc w:val="center"/>
        </w:trPr>
        <w:tc>
          <w:tcPr>
            <w:tcW w:w="481" w:type="pct"/>
          </w:tcPr>
          <w:p w:rsidR="005E2988" w:rsidRPr="00484DEA" w:rsidRDefault="005E2988" w:rsidP="00484DEA">
            <w:pPr>
              <w:spacing w:after="0"/>
              <w:rPr>
                <w:rFonts w:ascii="Arial" w:hAnsi="Arial" w:cs="Arial"/>
                <w:sz w:val="18"/>
                <w:szCs w:val="18"/>
                <w:highlight w:val="yellow"/>
                <w:lang w:val="es-ES_tradnl"/>
              </w:rPr>
            </w:pPr>
            <w:r w:rsidRPr="00484DEA">
              <w:rPr>
                <w:rFonts w:ascii="Arial" w:hAnsi="Arial" w:cs="Arial"/>
                <w:sz w:val="18"/>
                <w:szCs w:val="18"/>
                <w:lang w:val="es-ES_tradnl"/>
              </w:rPr>
              <w:t>Diseño de instrumento 2018</w:t>
            </w:r>
          </w:p>
        </w:tc>
        <w:tc>
          <w:tcPr>
            <w:tcW w:w="121"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62"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2"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9"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spacing w:after="0"/>
              <w:jc w:val="center"/>
              <w:rPr>
                <w:rFonts w:ascii="Arial" w:hAnsi="Arial" w:cs="Arial"/>
                <w:sz w:val="18"/>
                <w:szCs w:val="18"/>
                <w:lang w:val="es-ES_tradnl"/>
              </w:rPr>
            </w:pPr>
            <w:r w:rsidRPr="00484DEA">
              <w:rPr>
                <w:rFonts w:ascii="Arial" w:hAnsi="Arial" w:cs="Arial"/>
                <w:sz w:val="18"/>
                <w:szCs w:val="18"/>
                <w:lang w:val="es-ES_tradnl"/>
              </w:rPr>
              <w:t>X</w:t>
            </w:r>
          </w:p>
        </w:tc>
        <w:tc>
          <w:tcPr>
            <w:tcW w:w="148" w:type="pct"/>
            <w:shd w:val="clear" w:color="auto" w:fill="auto"/>
            <w:vAlign w:val="center"/>
          </w:tcPr>
          <w:p w:rsidR="005E2988" w:rsidRPr="00484DEA" w:rsidRDefault="005E2988" w:rsidP="00484DEA">
            <w:pPr>
              <w:spacing w:after="0"/>
              <w:jc w:val="center"/>
              <w:rPr>
                <w:rFonts w:ascii="Arial" w:hAnsi="Arial" w:cs="Arial"/>
                <w:sz w:val="18"/>
                <w:szCs w:val="18"/>
                <w:lang w:val="es-ES_tradnl"/>
              </w:rPr>
            </w:pPr>
            <w:r w:rsidRPr="00484DEA">
              <w:rPr>
                <w:rFonts w:ascii="Arial" w:hAnsi="Arial" w:cs="Arial"/>
                <w:sz w:val="18"/>
                <w:szCs w:val="18"/>
                <w:lang w:val="es-ES_tradnl"/>
              </w:rPr>
              <w:t>X</w:t>
            </w:r>
          </w:p>
        </w:tc>
        <w:tc>
          <w:tcPr>
            <w:tcW w:w="183" w:type="pct"/>
            <w:shd w:val="clear" w:color="auto" w:fill="auto"/>
            <w:vAlign w:val="center"/>
          </w:tcPr>
          <w:p w:rsidR="005E2988" w:rsidRPr="00484DEA" w:rsidRDefault="005E2988" w:rsidP="00484DEA">
            <w:pPr>
              <w:spacing w:after="0"/>
              <w:jc w:val="center"/>
              <w:rPr>
                <w:rFonts w:ascii="Arial" w:hAnsi="Arial" w:cs="Arial"/>
                <w:sz w:val="18"/>
                <w:szCs w:val="18"/>
                <w:highlight w:val="yellow"/>
                <w:lang w:val="es-ES_tradnl"/>
              </w:rPr>
            </w:pPr>
            <w:r w:rsidRPr="00484DEA">
              <w:rPr>
                <w:rFonts w:ascii="Arial" w:hAnsi="Arial" w:cs="Arial"/>
                <w:sz w:val="18"/>
                <w:szCs w:val="18"/>
                <w:lang w:val="es-ES_tradnl"/>
              </w:rPr>
              <w:t>X</w:t>
            </w: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7"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9"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8"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33"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607" w:type="pct"/>
            <w:vMerge/>
            <w:vAlign w:val="center"/>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485" w:type="pct"/>
            <w:vMerge/>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564" w:type="pct"/>
            <w:vMerge/>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r>
      <w:tr w:rsidR="00484DEA" w:rsidRPr="00484DEA" w:rsidTr="00484DEA">
        <w:trPr>
          <w:trHeight w:val="228"/>
          <w:jc w:val="center"/>
        </w:trPr>
        <w:tc>
          <w:tcPr>
            <w:tcW w:w="481" w:type="pct"/>
          </w:tcPr>
          <w:p w:rsidR="005E2988" w:rsidRPr="00484DEA" w:rsidRDefault="005E2988" w:rsidP="00484DEA">
            <w:pPr>
              <w:spacing w:after="0"/>
              <w:rPr>
                <w:rFonts w:ascii="Arial" w:hAnsi="Arial" w:cs="Arial"/>
                <w:sz w:val="18"/>
                <w:szCs w:val="18"/>
                <w:highlight w:val="yellow"/>
                <w:lang w:val="es-ES_tradnl"/>
              </w:rPr>
            </w:pPr>
            <w:r w:rsidRPr="00484DEA">
              <w:rPr>
                <w:rFonts w:ascii="Arial" w:hAnsi="Arial" w:cs="Arial"/>
                <w:sz w:val="18"/>
                <w:szCs w:val="18"/>
                <w:lang w:val="es-ES_tradnl"/>
              </w:rPr>
              <w:t>Levantamiento evaluaciones del 2018</w:t>
            </w:r>
          </w:p>
        </w:tc>
        <w:tc>
          <w:tcPr>
            <w:tcW w:w="121"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62"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2"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9"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83"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spacing w:after="0"/>
              <w:jc w:val="center"/>
              <w:rPr>
                <w:rFonts w:ascii="Arial" w:hAnsi="Arial" w:cs="Arial"/>
                <w:sz w:val="18"/>
                <w:szCs w:val="18"/>
                <w:highlight w:val="yellow"/>
                <w:lang w:val="es-ES_tradnl"/>
              </w:rPr>
            </w:pPr>
            <w:r w:rsidRPr="00484DEA">
              <w:rPr>
                <w:rFonts w:ascii="Arial" w:hAnsi="Arial" w:cs="Arial"/>
                <w:sz w:val="18"/>
                <w:szCs w:val="18"/>
                <w:lang w:val="es-ES_tradnl"/>
              </w:rPr>
              <w:t>X</w:t>
            </w: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7"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9"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spacing w:after="0"/>
              <w:jc w:val="center"/>
              <w:rPr>
                <w:rFonts w:ascii="Arial" w:hAnsi="Arial" w:cs="Arial"/>
                <w:sz w:val="18"/>
                <w:szCs w:val="18"/>
                <w:lang w:val="es-ES_tradnl"/>
              </w:rPr>
            </w:pPr>
          </w:p>
        </w:tc>
        <w:tc>
          <w:tcPr>
            <w:tcW w:w="148"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33"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607" w:type="pct"/>
            <w:vMerge/>
            <w:vAlign w:val="center"/>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485" w:type="pct"/>
            <w:vMerge/>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564" w:type="pct"/>
            <w:vMerge/>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r>
      <w:tr w:rsidR="00484DEA" w:rsidRPr="00484DEA" w:rsidTr="00484DEA">
        <w:trPr>
          <w:trHeight w:val="228"/>
          <w:jc w:val="center"/>
        </w:trPr>
        <w:tc>
          <w:tcPr>
            <w:tcW w:w="481" w:type="pct"/>
          </w:tcPr>
          <w:p w:rsidR="005E2988" w:rsidRPr="00484DEA" w:rsidRDefault="005E2988" w:rsidP="00484DEA">
            <w:pPr>
              <w:spacing w:after="0"/>
              <w:rPr>
                <w:rFonts w:ascii="Arial" w:hAnsi="Arial" w:cs="Arial"/>
                <w:sz w:val="18"/>
                <w:szCs w:val="18"/>
                <w:highlight w:val="yellow"/>
                <w:lang w:val="es-ES_tradnl"/>
              </w:rPr>
            </w:pPr>
            <w:r w:rsidRPr="00484DEA">
              <w:rPr>
                <w:rFonts w:ascii="Arial" w:hAnsi="Arial" w:cs="Arial"/>
                <w:sz w:val="18"/>
                <w:szCs w:val="18"/>
                <w:lang w:val="es-ES_tradnl"/>
              </w:rPr>
              <w:t>Diseño de instrumento 2019</w:t>
            </w:r>
          </w:p>
        </w:tc>
        <w:tc>
          <w:tcPr>
            <w:tcW w:w="121"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62"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2"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9"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83"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spacing w:after="0"/>
              <w:jc w:val="center"/>
              <w:rPr>
                <w:rFonts w:ascii="Arial" w:hAnsi="Arial" w:cs="Arial"/>
                <w:sz w:val="18"/>
                <w:szCs w:val="18"/>
                <w:lang w:val="es-ES_tradnl"/>
              </w:rPr>
            </w:pPr>
            <w:r w:rsidRPr="00484DEA">
              <w:rPr>
                <w:rFonts w:ascii="Arial" w:hAnsi="Arial" w:cs="Arial"/>
                <w:sz w:val="18"/>
                <w:szCs w:val="18"/>
                <w:lang w:val="es-ES_tradnl"/>
              </w:rPr>
              <w:t>X</w:t>
            </w:r>
          </w:p>
        </w:tc>
        <w:tc>
          <w:tcPr>
            <w:tcW w:w="148" w:type="pct"/>
            <w:shd w:val="clear" w:color="auto" w:fill="auto"/>
            <w:vAlign w:val="center"/>
          </w:tcPr>
          <w:p w:rsidR="005E2988" w:rsidRPr="00484DEA" w:rsidRDefault="005E2988" w:rsidP="00484DEA">
            <w:pPr>
              <w:spacing w:after="0"/>
              <w:jc w:val="center"/>
              <w:rPr>
                <w:rFonts w:ascii="Arial" w:hAnsi="Arial" w:cs="Arial"/>
                <w:sz w:val="18"/>
                <w:szCs w:val="18"/>
                <w:lang w:val="es-ES_tradnl"/>
              </w:rPr>
            </w:pPr>
            <w:r w:rsidRPr="00484DEA">
              <w:rPr>
                <w:rFonts w:ascii="Arial" w:hAnsi="Arial" w:cs="Arial"/>
                <w:sz w:val="18"/>
                <w:szCs w:val="18"/>
                <w:lang w:val="es-ES_tradnl"/>
              </w:rPr>
              <w:t>X</w:t>
            </w:r>
          </w:p>
        </w:tc>
        <w:tc>
          <w:tcPr>
            <w:tcW w:w="147" w:type="pct"/>
            <w:shd w:val="clear" w:color="auto" w:fill="auto"/>
            <w:vAlign w:val="center"/>
          </w:tcPr>
          <w:p w:rsidR="005E2988" w:rsidRPr="00484DEA" w:rsidRDefault="005E2988" w:rsidP="00484DEA">
            <w:pPr>
              <w:spacing w:after="0"/>
              <w:jc w:val="center"/>
              <w:rPr>
                <w:rFonts w:ascii="Arial" w:hAnsi="Arial" w:cs="Arial"/>
                <w:sz w:val="18"/>
                <w:szCs w:val="18"/>
                <w:lang w:val="es-ES_tradnl"/>
              </w:rPr>
            </w:pPr>
            <w:r w:rsidRPr="00484DEA">
              <w:rPr>
                <w:rFonts w:ascii="Arial" w:hAnsi="Arial" w:cs="Arial"/>
                <w:sz w:val="18"/>
                <w:szCs w:val="18"/>
                <w:lang w:val="es-ES_tradnl"/>
              </w:rPr>
              <w:t>X</w:t>
            </w:r>
          </w:p>
        </w:tc>
        <w:tc>
          <w:tcPr>
            <w:tcW w:w="149"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8"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33"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607" w:type="pct"/>
            <w:vMerge/>
            <w:vAlign w:val="center"/>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485" w:type="pct"/>
            <w:vMerge/>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564" w:type="pct"/>
            <w:vMerge/>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r>
      <w:tr w:rsidR="00484DEA" w:rsidRPr="00484DEA" w:rsidTr="00484DEA">
        <w:trPr>
          <w:trHeight w:val="228"/>
          <w:jc w:val="center"/>
        </w:trPr>
        <w:tc>
          <w:tcPr>
            <w:tcW w:w="481" w:type="pct"/>
          </w:tcPr>
          <w:p w:rsidR="005E2988" w:rsidRPr="00484DEA" w:rsidRDefault="005E2988" w:rsidP="00484DEA">
            <w:pPr>
              <w:spacing w:after="0"/>
              <w:rPr>
                <w:rFonts w:ascii="Arial" w:hAnsi="Arial" w:cs="Arial"/>
                <w:sz w:val="18"/>
                <w:szCs w:val="18"/>
                <w:highlight w:val="yellow"/>
                <w:lang w:val="es-ES_tradnl"/>
              </w:rPr>
            </w:pPr>
            <w:r w:rsidRPr="00484DEA">
              <w:rPr>
                <w:rFonts w:ascii="Arial" w:hAnsi="Arial" w:cs="Arial"/>
                <w:sz w:val="18"/>
                <w:szCs w:val="18"/>
                <w:lang w:val="es-ES_tradnl"/>
              </w:rPr>
              <w:t xml:space="preserve">Levantamiento evaluaciones del 2019 </w:t>
            </w:r>
          </w:p>
        </w:tc>
        <w:tc>
          <w:tcPr>
            <w:tcW w:w="121"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62"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2"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9"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83"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7"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9" w:type="pct"/>
            <w:shd w:val="clear" w:color="auto" w:fill="auto"/>
            <w:vAlign w:val="center"/>
          </w:tcPr>
          <w:p w:rsidR="005E2988" w:rsidRPr="00484DEA" w:rsidRDefault="005E2988" w:rsidP="00484DEA">
            <w:pPr>
              <w:spacing w:after="0"/>
              <w:jc w:val="center"/>
              <w:rPr>
                <w:rFonts w:ascii="Arial" w:hAnsi="Arial" w:cs="Arial"/>
                <w:sz w:val="18"/>
                <w:szCs w:val="18"/>
                <w:lang w:val="es-ES_tradnl"/>
              </w:rPr>
            </w:pPr>
            <w:r w:rsidRPr="00484DEA">
              <w:rPr>
                <w:rFonts w:ascii="Arial" w:hAnsi="Arial" w:cs="Arial"/>
                <w:sz w:val="18"/>
                <w:szCs w:val="18"/>
                <w:lang w:val="es-ES_tradnl"/>
              </w:rPr>
              <w:t>X</w:t>
            </w: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8"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33"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607" w:type="pct"/>
            <w:vMerge/>
            <w:vAlign w:val="center"/>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485" w:type="pct"/>
            <w:vMerge/>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564" w:type="pct"/>
            <w:vMerge/>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r>
      <w:tr w:rsidR="00484DEA" w:rsidRPr="00484DEA" w:rsidTr="00484DEA">
        <w:trPr>
          <w:trHeight w:val="228"/>
          <w:jc w:val="center"/>
        </w:trPr>
        <w:tc>
          <w:tcPr>
            <w:tcW w:w="481" w:type="pct"/>
          </w:tcPr>
          <w:p w:rsidR="005E2988" w:rsidRPr="00484DEA" w:rsidRDefault="005E2988" w:rsidP="00484DEA">
            <w:pPr>
              <w:spacing w:after="0"/>
              <w:rPr>
                <w:rFonts w:ascii="Arial" w:hAnsi="Arial" w:cs="Arial"/>
                <w:sz w:val="18"/>
                <w:szCs w:val="18"/>
                <w:highlight w:val="yellow"/>
                <w:lang w:val="es-ES_tradnl"/>
              </w:rPr>
            </w:pPr>
            <w:r w:rsidRPr="00484DEA">
              <w:rPr>
                <w:rFonts w:ascii="Arial" w:hAnsi="Arial" w:cs="Arial"/>
                <w:sz w:val="18"/>
                <w:szCs w:val="18"/>
                <w:lang w:val="es-ES_tradnl"/>
              </w:rPr>
              <w:t>Levantamiento de línea final</w:t>
            </w:r>
          </w:p>
        </w:tc>
        <w:tc>
          <w:tcPr>
            <w:tcW w:w="121"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62"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2"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9"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83"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7"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9"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8" w:type="pct"/>
          </w:tcPr>
          <w:p w:rsidR="005E2988" w:rsidRPr="00484DEA" w:rsidRDefault="005E2988" w:rsidP="00484DEA">
            <w:pPr>
              <w:spacing w:after="0"/>
              <w:jc w:val="center"/>
              <w:rPr>
                <w:rFonts w:ascii="Arial" w:hAnsi="Arial" w:cs="Arial"/>
                <w:sz w:val="18"/>
                <w:szCs w:val="18"/>
                <w:lang w:val="es-ES_tradnl"/>
              </w:rPr>
            </w:pPr>
            <w:r w:rsidRPr="00484DEA">
              <w:rPr>
                <w:rFonts w:ascii="Arial" w:hAnsi="Arial" w:cs="Arial"/>
                <w:sz w:val="18"/>
                <w:szCs w:val="18"/>
                <w:lang w:val="es-ES_tradnl"/>
              </w:rPr>
              <w:t>X</w:t>
            </w: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33"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607" w:type="pct"/>
            <w:vMerge/>
            <w:vAlign w:val="center"/>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485" w:type="pct"/>
            <w:vMerge/>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564" w:type="pct"/>
            <w:vMerge/>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r>
      <w:tr w:rsidR="00484DEA" w:rsidRPr="00484DEA" w:rsidTr="00484DEA">
        <w:trPr>
          <w:trHeight w:val="228"/>
          <w:jc w:val="center"/>
        </w:trPr>
        <w:tc>
          <w:tcPr>
            <w:tcW w:w="481" w:type="pct"/>
          </w:tcPr>
          <w:p w:rsidR="005E2988" w:rsidRPr="00484DEA" w:rsidRDefault="005E2988" w:rsidP="00484DEA">
            <w:pPr>
              <w:spacing w:after="0"/>
              <w:rPr>
                <w:rFonts w:ascii="Arial" w:hAnsi="Arial" w:cs="Arial"/>
                <w:sz w:val="18"/>
                <w:szCs w:val="18"/>
                <w:lang w:val="es-ES_tradnl"/>
              </w:rPr>
            </w:pPr>
            <w:r w:rsidRPr="00484DEA">
              <w:rPr>
                <w:rFonts w:ascii="Arial" w:hAnsi="Arial" w:cs="Arial"/>
                <w:sz w:val="18"/>
                <w:szCs w:val="18"/>
                <w:lang w:val="es-ES_tradnl"/>
              </w:rPr>
              <w:t>Análisis de datos</w:t>
            </w:r>
          </w:p>
        </w:tc>
        <w:tc>
          <w:tcPr>
            <w:tcW w:w="121"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62"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2"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9"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83"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7"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9"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8"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8D1569" w:rsidP="00484DEA">
            <w:pPr>
              <w:spacing w:after="0"/>
              <w:jc w:val="center"/>
              <w:rPr>
                <w:rFonts w:ascii="Arial" w:hAnsi="Arial" w:cs="Arial"/>
                <w:sz w:val="18"/>
                <w:szCs w:val="18"/>
                <w:lang w:val="es-ES_tradnl"/>
              </w:rPr>
            </w:pPr>
            <w:r w:rsidRPr="00484DEA">
              <w:rPr>
                <w:rFonts w:ascii="Arial" w:hAnsi="Arial" w:cs="Arial"/>
                <w:sz w:val="18"/>
                <w:szCs w:val="18"/>
                <w:lang w:val="es-ES_tradnl"/>
              </w:rPr>
              <w:t>X</w:t>
            </w:r>
          </w:p>
        </w:tc>
        <w:tc>
          <w:tcPr>
            <w:tcW w:w="121" w:type="pct"/>
          </w:tcPr>
          <w:p w:rsidR="005E2988" w:rsidRPr="00484DEA" w:rsidRDefault="008D1569" w:rsidP="00484DEA">
            <w:pPr>
              <w:spacing w:after="0"/>
              <w:jc w:val="center"/>
              <w:rPr>
                <w:rFonts w:ascii="Arial" w:hAnsi="Arial" w:cs="Arial"/>
                <w:sz w:val="18"/>
                <w:szCs w:val="18"/>
                <w:lang w:val="es-ES_tradnl"/>
              </w:rPr>
            </w:pPr>
            <w:r w:rsidRPr="00484DEA">
              <w:rPr>
                <w:rFonts w:ascii="Arial" w:hAnsi="Arial" w:cs="Arial"/>
                <w:sz w:val="18"/>
                <w:szCs w:val="18"/>
                <w:lang w:val="es-ES_tradnl"/>
              </w:rPr>
              <w:t>X</w:t>
            </w: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33"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607" w:type="pct"/>
            <w:vMerge/>
            <w:vAlign w:val="center"/>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485" w:type="pct"/>
            <w:vMerge/>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564" w:type="pct"/>
            <w:vMerge/>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r>
      <w:tr w:rsidR="00484DEA" w:rsidRPr="00484DEA" w:rsidTr="00484DEA">
        <w:trPr>
          <w:trHeight w:val="228"/>
          <w:jc w:val="center"/>
        </w:trPr>
        <w:tc>
          <w:tcPr>
            <w:tcW w:w="481" w:type="pct"/>
          </w:tcPr>
          <w:p w:rsidR="005E2988" w:rsidRPr="00484DEA" w:rsidRDefault="005E2988" w:rsidP="00484DEA">
            <w:pPr>
              <w:spacing w:after="0"/>
              <w:rPr>
                <w:rFonts w:ascii="Arial" w:hAnsi="Arial" w:cs="Arial"/>
                <w:sz w:val="18"/>
                <w:szCs w:val="18"/>
                <w:lang w:val="es-ES_tradnl"/>
              </w:rPr>
            </w:pPr>
            <w:r w:rsidRPr="00484DEA">
              <w:rPr>
                <w:rFonts w:ascii="Arial" w:hAnsi="Arial" w:cs="Arial"/>
                <w:sz w:val="18"/>
                <w:szCs w:val="18"/>
                <w:lang w:val="es-ES_tradnl"/>
              </w:rPr>
              <w:t>Informe preliminar de evaluación</w:t>
            </w:r>
          </w:p>
        </w:tc>
        <w:tc>
          <w:tcPr>
            <w:tcW w:w="121"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62"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2"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9"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83"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7"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9"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8"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8D1569" w:rsidP="00484DEA">
            <w:pPr>
              <w:spacing w:after="0"/>
              <w:jc w:val="center"/>
              <w:rPr>
                <w:rFonts w:ascii="Arial" w:hAnsi="Arial" w:cs="Arial"/>
                <w:sz w:val="18"/>
                <w:szCs w:val="18"/>
                <w:lang w:val="es-ES_tradnl"/>
              </w:rPr>
            </w:pPr>
            <w:r w:rsidRPr="00484DEA">
              <w:rPr>
                <w:rFonts w:ascii="Arial" w:hAnsi="Arial" w:cs="Arial"/>
                <w:sz w:val="18"/>
                <w:szCs w:val="18"/>
                <w:lang w:val="es-ES_tradnl"/>
              </w:rPr>
              <w:t>X</w:t>
            </w:r>
          </w:p>
        </w:tc>
        <w:tc>
          <w:tcPr>
            <w:tcW w:w="133"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607" w:type="pct"/>
            <w:vMerge/>
            <w:vAlign w:val="center"/>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485" w:type="pct"/>
            <w:vMerge/>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564" w:type="pct"/>
            <w:vMerge/>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r>
      <w:tr w:rsidR="00484DEA" w:rsidRPr="00484DEA" w:rsidTr="00484DEA">
        <w:trPr>
          <w:trHeight w:val="512"/>
          <w:jc w:val="center"/>
        </w:trPr>
        <w:tc>
          <w:tcPr>
            <w:tcW w:w="481" w:type="pct"/>
          </w:tcPr>
          <w:p w:rsidR="005E2988" w:rsidRPr="00484DEA" w:rsidRDefault="005E2988" w:rsidP="00484DEA">
            <w:pPr>
              <w:spacing w:after="0"/>
              <w:rPr>
                <w:rFonts w:ascii="Arial" w:hAnsi="Arial" w:cs="Arial"/>
                <w:sz w:val="18"/>
                <w:szCs w:val="18"/>
                <w:lang w:val="es-ES_tradnl"/>
              </w:rPr>
            </w:pPr>
            <w:r w:rsidRPr="00484DEA">
              <w:rPr>
                <w:rFonts w:ascii="Arial" w:hAnsi="Arial" w:cs="Arial"/>
                <w:sz w:val="18"/>
                <w:szCs w:val="18"/>
                <w:lang w:val="es-ES_tradnl"/>
              </w:rPr>
              <w:t xml:space="preserve">Informe final de evaluación </w:t>
            </w:r>
          </w:p>
        </w:tc>
        <w:tc>
          <w:tcPr>
            <w:tcW w:w="121"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62"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2"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9"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83"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8"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7"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highlight w:val="yellow"/>
                <w:lang w:val="es-ES_tradnl"/>
              </w:rPr>
            </w:pPr>
          </w:p>
        </w:tc>
        <w:tc>
          <w:tcPr>
            <w:tcW w:w="149" w:type="pct"/>
            <w:shd w:val="clear" w:color="auto" w:fill="auto"/>
            <w:vAlign w:val="center"/>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2"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48"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21" w:type="pct"/>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133" w:type="pct"/>
          </w:tcPr>
          <w:p w:rsidR="005E2988" w:rsidRPr="00484DEA" w:rsidRDefault="008D1569" w:rsidP="00484DEA">
            <w:pPr>
              <w:spacing w:after="0"/>
              <w:jc w:val="center"/>
              <w:rPr>
                <w:rFonts w:ascii="Arial" w:hAnsi="Arial" w:cs="Arial"/>
                <w:sz w:val="18"/>
                <w:szCs w:val="18"/>
                <w:lang w:val="es-ES_tradnl"/>
              </w:rPr>
            </w:pPr>
            <w:r w:rsidRPr="00484DEA">
              <w:rPr>
                <w:rFonts w:ascii="Arial" w:hAnsi="Arial" w:cs="Arial"/>
                <w:sz w:val="18"/>
                <w:szCs w:val="18"/>
                <w:lang w:val="es-ES_tradnl"/>
              </w:rPr>
              <w:t>X</w:t>
            </w:r>
          </w:p>
        </w:tc>
        <w:tc>
          <w:tcPr>
            <w:tcW w:w="607" w:type="pct"/>
            <w:vMerge/>
            <w:vAlign w:val="center"/>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485" w:type="pct"/>
            <w:vMerge/>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c>
          <w:tcPr>
            <w:tcW w:w="564" w:type="pct"/>
            <w:vMerge/>
          </w:tcPr>
          <w:p w:rsidR="005E2988" w:rsidRPr="00484DEA" w:rsidRDefault="005E2988" w:rsidP="00484DEA">
            <w:pPr>
              <w:keepNext/>
              <w:keepLines/>
              <w:spacing w:after="0" w:line="240" w:lineRule="auto"/>
              <w:ind w:left="288" w:hanging="288"/>
              <w:jc w:val="center"/>
              <w:rPr>
                <w:rFonts w:ascii="Arial" w:hAnsi="Arial" w:cs="Arial"/>
                <w:sz w:val="18"/>
                <w:szCs w:val="18"/>
                <w:lang w:val="es-ES_tradnl"/>
              </w:rPr>
            </w:pPr>
          </w:p>
        </w:tc>
      </w:tr>
    </w:tbl>
    <w:p w:rsidR="00484DEA" w:rsidRDefault="00484DEA" w:rsidP="0084276C">
      <w:pPr>
        <w:rPr>
          <w:rFonts w:ascii="Arial" w:hAnsi="Arial" w:cs="Arial"/>
          <w:lang w:val="es-ES_tradnl"/>
        </w:rPr>
        <w:sectPr w:rsidR="00484DEA" w:rsidSect="00484DEA">
          <w:pgSz w:w="15840" w:h="12240" w:orient="landscape"/>
          <w:pgMar w:top="1440" w:right="1440" w:bottom="1440" w:left="1440" w:header="720" w:footer="720" w:gutter="0"/>
          <w:cols w:space="720"/>
          <w:docGrid w:linePitch="360"/>
        </w:sectPr>
      </w:pPr>
    </w:p>
    <w:p w:rsidR="0084276C" w:rsidRPr="001169FD" w:rsidRDefault="0084276C" w:rsidP="0084276C">
      <w:pPr>
        <w:rPr>
          <w:rFonts w:ascii="Arial" w:hAnsi="Arial" w:cs="Arial"/>
          <w:lang w:val="es-ES_tradnl"/>
        </w:rPr>
      </w:pPr>
    </w:p>
    <w:p w:rsidR="00E76A82" w:rsidRPr="005C4A56" w:rsidRDefault="004B1F4A" w:rsidP="004B1F4A">
      <w:pPr>
        <w:rPr>
          <w:rStyle w:val="hps"/>
          <w:rFonts w:ascii="Arial" w:hAnsi="Arial" w:cs="Arial"/>
          <w:b/>
          <w:lang w:val="es-ES_tradnl"/>
        </w:rPr>
      </w:pPr>
      <w:r w:rsidRPr="005C4A56">
        <w:rPr>
          <w:rStyle w:val="hps"/>
          <w:rFonts w:ascii="Arial" w:hAnsi="Arial" w:cs="Arial"/>
          <w:b/>
          <w:color w:val="222222"/>
          <w:lang w:val="es-ES_tradnl"/>
        </w:rPr>
        <w:t>M.</w:t>
      </w:r>
      <w:r w:rsidRPr="005C4A56">
        <w:rPr>
          <w:rStyle w:val="hps"/>
          <w:rFonts w:ascii="Arial" w:hAnsi="Arial" w:cs="Arial"/>
          <w:b/>
          <w:color w:val="222222"/>
          <w:lang w:val="es-ES_tradnl"/>
        </w:rPr>
        <w:tab/>
      </w:r>
      <w:r w:rsidR="00E76A82" w:rsidRPr="005C4A56">
        <w:rPr>
          <w:rStyle w:val="hps"/>
          <w:rFonts w:ascii="Arial" w:hAnsi="Arial" w:cs="Arial"/>
          <w:b/>
          <w:color w:val="222222"/>
          <w:lang w:val="es-ES_tradnl"/>
        </w:rPr>
        <w:t>Seguimiento</w:t>
      </w:r>
    </w:p>
    <w:p w:rsidR="00E76A82" w:rsidRPr="008F55F4" w:rsidRDefault="00C5616E" w:rsidP="00484DEA">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El equipo técnico del MEC, conjuntamente con el especialista en evaluación del BID, realizarán un seguimiento estrecho a las actividades previstas en el calendario de actividades. A lo largo del proceso, se validarán los principales productos de las evaluaciones (plan de evaluación, informes preliminares) con expertos en áreas de evaluación de impacto.</w:t>
      </w:r>
    </w:p>
    <w:p w:rsidR="00E76A82" w:rsidRPr="005C4A56" w:rsidRDefault="00490D31" w:rsidP="00C5616E">
      <w:pPr>
        <w:pStyle w:val="FirstHeading"/>
        <w:rPr>
          <w:rStyle w:val="hps"/>
          <w:rFonts w:ascii="Arial" w:hAnsi="Arial" w:cs="Arial"/>
          <w:color w:val="222222"/>
          <w:sz w:val="22"/>
          <w:lang w:val="es-ES_tradnl"/>
        </w:rPr>
      </w:pPr>
      <w:r w:rsidRPr="005C4A56">
        <w:rPr>
          <w:rStyle w:val="hps"/>
          <w:rFonts w:ascii="Arial" w:hAnsi="Arial" w:cs="Arial"/>
          <w:color w:val="222222"/>
          <w:sz w:val="22"/>
          <w:lang w:val="es-ES_tradnl"/>
        </w:rPr>
        <w:fldChar w:fldCharType="begin"/>
      </w:r>
      <w:r w:rsidRPr="005C4A56">
        <w:rPr>
          <w:rStyle w:val="hps"/>
          <w:rFonts w:ascii="Arial" w:hAnsi="Arial" w:cs="Arial"/>
          <w:color w:val="222222"/>
          <w:sz w:val="22"/>
          <w:lang w:val="es-ES_tradnl"/>
        </w:rPr>
        <w:instrText xml:space="preserve"> SEQ "</w:instrText>
      </w:r>
      <w:r w:rsidRPr="005C4A56">
        <w:rPr>
          <w:rStyle w:val="hps"/>
          <w:rFonts w:ascii="Arial" w:hAnsi="Arial" w:cs="Arial"/>
          <w:color w:val="222222"/>
          <w:sz w:val="22"/>
          <w:lang w:val="es-ES_tradnl"/>
        </w:rPr>
        <w:fldChar w:fldCharType="begin"/>
      </w:r>
      <w:r w:rsidRPr="005C4A56">
        <w:rPr>
          <w:rStyle w:val="hps"/>
          <w:rFonts w:ascii="Arial" w:hAnsi="Arial" w:cs="Arial"/>
          <w:color w:val="222222"/>
          <w:sz w:val="22"/>
          <w:lang w:val="es-ES_tradnl"/>
        </w:rPr>
        <w:instrText xml:space="preserve"> SECTION  \* MERGEFORMAT </w:instrText>
      </w:r>
      <w:r w:rsidRPr="005C4A56">
        <w:rPr>
          <w:rStyle w:val="hps"/>
          <w:rFonts w:ascii="Arial" w:hAnsi="Arial" w:cs="Arial"/>
          <w:color w:val="222222"/>
          <w:sz w:val="22"/>
          <w:lang w:val="es-ES_tradnl"/>
        </w:rPr>
        <w:fldChar w:fldCharType="separate"/>
      </w:r>
      <w:r w:rsidR="00576739" w:rsidRPr="005C4A56">
        <w:rPr>
          <w:rStyle w:val="hps"/>
          <w:rFonts w:ascii="Arial" w:hAnsi="Arial" w:cs="Arial"/>
          <w:noProof/>
          <w:color w:val="222222"/>
          <w:sz w:val="22"/>
          <w:lang w:val="es-ES_tradnl"/>
        </w:rPr>
        <w:instrText>4</w:instrText>
      </w:r>
      <w:r w:rsidRPr="005C4A56">
        <w:rPr>
          <w:rStyle w:val="hps"/>
          <w:rFonts w:ascii="Arial" w:hAnsi="Arial" w:cs="Arial"/>
          <w:color w:val="222222"/>
          <w:sz w:val="22"/>
          <w:lang w:val="es-ES_tradnl"/>
        </w:rPr>
        <w:fldChar w:fldCharType="end"/>
      </w:r>
      <w:r w:rsidRPr="005C4A56">
        <w:rPr>
          <w:rStyle w:val="hps"/>
          <w:rFonts w:ascii="Arial" w:hAnsi="Arial" w:cs="Arial"/>
          <w:color w:val="222222"/>
          <w:sz w:val="22"/>
          <w:lang w:val="es-ES_tradnl"/>
        </w:rPr>
        <w:instrText xml:space="preserve">#"\* ALPHABETIC \* MERGEFORMAT </w:instrText>
      </w:r>
      <w:r w:rsidRPr="005C4A56">
        <w:rPr>
          <w:rStyle w:val="hps"/>
          <w:rFonts w:ascii="Arial" w:hAnsi="Arial" w:cs="Arial"/>
          <w:color w:val="222222"/>
          <w:sz w:val="22"/>
          <w:lang w:val="es-ES_tradnl"/>
        </w:rPr>
        <w:fldChar w:fldCharType="separate"/>
      </w:r>
      <w:bookmarkStart w:id="36" w:name="_Toc301033075"/>
      <w:bookmarkStart w:id="37" w:name="_Toc430268399"/>
      <w:r w:rsidR="00576739" w:rsidRPr="005C4A56">
        <w:rPr>
          <w:rStyle w:val="hps"/>
          <w:rFonts w:ascii="Arial" w:hAnsi="Arial" w:cs="Arial"/>
          <w:noProof/>
          <w:color w:val="222222"/>
          <w:sz w:val="22"/>
          <w:lang w:val="es-ES_tradnl"/>
        </w:rPr>
        <w:t>M</w:t>
      </w:r>
      <w:r w:rsidRPr="005C4A56">
        <w:rPr>
          <w:rStyle w:val="hps"/>
          <w:rFonts w:ascii="Arial" w:hAnsi="Arial" w:cs="Arial"/>
          <w:color w:val="222222"/>
          <w:sz w:val="22"/>
          <w:lang w:val="es-ES_tradnl"/>
        </w:rPr>
        <w:fldChar w:fldCharType="end"/>
      </w:r>
      <w:r w:rsidRPr="005C4A56">
        <w:rPr>
          <w:rStyle w:val="hps"/>
          <w:rFonts w:ascii="Arial" w:hAnsi="Arial" w:cs="Arial"/>
          <w:color w:val="222222"/>
          <w:sz w:val="22"/>
          <w:lang w:val="es-ES_tradnl"/>
        </w:rPr>
        <w:t>.</w:t>
      </w:r>
      <w:r w:rsidRPr="005C4A56">
        <w:rPr>
          <w:rStyle w:val="hps"/>
          <w:rFonts w:ascii="Arial" w:hAnsi="Arial" w:cs="Arial"/>
          <w:color w:val="222222"/>
          <w:sz w:val="22"/>
          <w:lang w:val="es-ES_tradnl"/>
        </w:rPr>
        <w:tab/>
      </w:r>
      <w:r w:rsidR="00E76A82" w:rsidRPr="005C4A56">
        <w:rPr>
          <w:rStyle w:val="hps"/>
          <w:rFonts w:ascii="Arial" w:hAnsi="Arial" w:cs="Arial"/>
          <w:color w:val="222222"/>
          <w:sz w:val="22"/>
          <w:lang w:val="es-ES_tradnl"/>
        </w:rPr>
        <w:t>Presupuesto</w:t>
      </w:r>
      <w:bookmarkEnd w:id="36"/>
      <w:bookmarkEnd w:id="37"/>
    </w:p>
    <w:p w:rsidR="00407C7D" w:rsidRPr="008F55F4" w:rsidRDefault="00407C7D" w:rsidP="00484DEA">
      <w:pPr>
        <w:pStyle w:val="ListParagraph"/>
        <w:numPr>
          <w:ilvl w:val="0"/>
          <w:numId w:val="26"/>
        </w:numPr>
        <w:spacing w:before="120" w:after="120"/>
        <w:ind w:hanging="720"/>
        <w:contextualSpacing w:val="0"/>
        <w:jc w:val="both"/>
        <w:rPr>
          <w:rFonts w:ascii="Arial" w:hAnsi="Arial" w:cs="Arial"/>
          <w:lang w:val="es-ES_tradnl"/>
        </w:rPr>
      </w:pPr>
      <w:r w:rsidRPr="008F55F4">
        <w:rPr>
          <w:rFonts w:ascii="Arial" w:hAnsi="Arial" w:cs="Arial"/>
          <w:lang w:val="es-ES_tradnl"/>
        </w:rPr>
        <w:t>El presu</w:t>
      </w:r>
      <w:r w:rsidR="00233210" w:rsidRPr="008F55F4">
        <w:rPr>
          <w:rFonts w:ascii="Arial" w:hAnsi="Arial" w:cs="Arial"/>
          <w:lang w:val="es-ES_tradnl"/>
        </w:rPr>
        <w:t xml:space="preserve">puesto para </w:t>
      </w:r>
      <w:r w:rsidRPr="008F55F4">
        <w:rPr>
          <w:rFonts w:ascii="Arial" w:hAnsi="Arial" w:cs="Arial"/>
          <w:lang w:val="es-ES_tradnl"/>
        </w:rPr>
        <w:t>las evaluaciones es de US$</w:t>
      </w:r>
      <w:r w:rsidR="0023599A" w:rsidRPr="008F55F4">
        <w:rPr>
          <w:rFonts w:ascii="Arial" w:hAnsi="Arial" w:cs="Arial"/>
          <w:lang w:val="es-ES_tradnl"/>
        </w:rPr>
        <w:t>74</w:t>
      </w:r>
      <w:r w:rsidR="00233210" w:rsidRPr="008F55F4">
        <w:rPr>
          <w:rFonts w:ascii="Arial" w:hAnsi="Arial" w:cs="Arial"/>
          <w:lang w:val="es-ES_tradnl"/>
        </w:rPr>
        <w:t>0.000</w:t>
      </w:r>
      <w:r w:rsidRPr="008F55F4">
        <w:rPr>
          <w:rFonts w:ascii="Arial" w:hAnsi="Arial" w:cs="Arial"/>
          <w:lang w:val="es-ES_tradnl"/>
        </w:rPr>
        <w:t xml:space="preserve"> y será financiado </w:t>
      </w:r>
      <w:r w:rsidR="00F40331" w:rsidRPr="008F55F4">
        <w:rPr>
          <w:rFonts w:ascii="Arial" w:hAnsi="Arial" w:cs="Arial"/>
          <w:lang w:val="es-ES_tradnl"/>
        </w:rPr>
        <w:t>con</w:t>
      </w:r>
      <w:r w:rsidRPr="008F55F4">
        <w:rPr>
          <w:rFonts w:ascii="Arial" w:hAnsi="Arial" w:cs="Arial"/>
          <w:lang w:val="es-ES_tradnl"/>
        </w:rPr>
        <w:t xml:space="preserve"> recursos de la operación de préstamo</w:t>
      </w:r>
      <w:r w:rsidR="00F40331" w:rsidRPr="008F55F4">
        <w:rPr>
          <w:rFonts w:ascii="Arial" w:hAnsi="Arial" w:cs="Arial"/>
          <w:lang w:val="es-ES_tradnl"/>
        </w:rPr>
        <w:t xml:space="preserve"> </w:t>
      </w:r>
      <w:r w:rsidR="00233210" w:rsidRPr="008F55F4">
        <w:rPr>
          <w:rFonts w:ascii="Arial" w:hAnsi="Arial" w:cs="Arial"/>
          <w:lang w:val="es-ES_tradnl"/>
        </w:rPr>
        <w:t>(US</w:t>
      </w:r>
      <w:r w:rsidR="0023599A" w:rsidRPr="008F55F4">
        <w:rPr>
          <w:rFonts w:ascii="Arial" w:hAnsi="Arial" w:cs="Arial"/>
          <w:lang w:val="es-ES_tradnl"/>
        </w:rPr>
        <w:t>$5</w:t>
      </w:r>
      <w:r w:rsidR="00233210" w:rsidRPr="008F55F4">
        <w:rPr>
          <w:rFonts w:ascii="Arial" w:hAnsi="Arial" w:cs="Arial"/>
          <w:lang w:val="es-ES_tradnl"/>
        </w:rPr>
        <w:t xml:space="preserve">00.000) </w:t>
      </w:r>
      <w:r w:rsidR="00F40331" w:rsidRPr="008F55F4">
        <w:rPr>
          <w:rFonts w:ascii="Arial" w:hAnsi="Arial" w:cs="Arial"/>
          <w:lang w:val="es-ES_tradnl"/>
        </w:rPr>
        <w:t xml:space="preserve">y de la Cooperación Técnica </w:t>
      </w:r>
      <w:r w:rsidR="00C90234" w:rsidRPr="008F55F4">
        <w:rPr>
          <w:rFonts w:ascii="Arial" w:hAnsi="Arial" w:cs="Arial"/>
          <w:lang w:val="es-ES_tradnl"/>
        </w:rPr>
        <w:t>PR-T1195-Alianzas Público Privadas para la Innovación Educativa en Paraguay</w:t>
      </w:r>
      <w:r w:rsidR="00F45D6C" w:rsidRPr="008F55F4">
        <w:rPr>
          <w:rFonts w:ascii="Arial" w:hAnsi="Arial" w:cs="Arial"/>
          <w:lang w:val="es-ES_tradnl"/>
        </w:rPr>
        <w:t xml:space="preserve"> (US$240.000)</w:t>
      </w:r>
      <w:r w:rsidRPr="008F55F4">
        <w:rPr>
          <w:rFonts w:ascii="Arial" w:hAnsi="Arial" w:cs="Arial"/>
          <w:lang w:val="es-ES_tradnl"/>
        </w:rPr>
        <w:t>.</w:t>
      </w:r>
    </w:p>
    <w:p w:rsidR="00CF6AF4" w:rsidRDefault="00CF6AF4">
      <w:pPr>
        <w:rPr>
          <w:rStyle w:val="hps"/>
          <w:rFonts w:ascii="Arial" w:hAnsi="Arial" w:cs="Arial"/>
          <w:color w:val="222222"/>
          <w:lang w:val="es-ES_tradnl"/>
        </w:rPr>
      </w:pPr>
      <w:r>
        <w:rPr>
          <w:rStyle w:val="hps"/>
          <w:rFonts w:ascii="Arial" w:hAnsi="Arial" w:cs="Arial"/>
          <w:color w:val="222222"/>
          <w:lang w:val="es-ES_tradnl"/>
        </w:rPr>
        <w:br w:type="page"/>
      </w:r>
    </w:p>
    <w:p w:rsidR="00E76A82" w:rsidRPr="004B743D" w:rsidRDefault="00A069DF" w:rsidP="00BC7B99">
      <w:pPr>
        <w:jc w:val="both"/>
        <w:rPr>
          <w:rStyle w:val="hps"/>
          <w:rFonts w:ascii="Arial" w:hAnsi="Arial" w:cs="Arial"/>
          <w:color w:val="222222"/>
          <w:sz w:val="24"/>
          <w:szCs w:val="24"/>
        </w:rPr>
      </w:pPr>
      <w:r w:rsidRPr="004B743D">
        <w:rPr>
          <w:rStyle w:val="hps"/>
          <w:rFonts w:ascii="Arial" w:hAnsi="Arial" w:cs="Arial"/>
          <w:b/>
          <w:color w:val="222222"/>
          <w:sz w:val="24"/>
          <w:szCs w:val="24"/>
        </w:rPr>
        <w:lastRenderedPageBreak/>
        <w:t>Referencias</w:t>
      </w:r>
    </w:p>
    <w:p w:rsidR="00FA4460" w:rsidRPr="004B743D" w:rsidRDefault="00FA4460" w:rsidP="00FA4460">
      <w:pPr>
        <w:ind w:firstLine="720"/>
        <w:jc w:val="both"/>
        <w:rPr>
          <w:rStyle w:val="hps"/>
          <w:rFonts w:ascii="Arial" w:hAnsi="Arial" w:cs="Arial"/>
          <w:color w:val="222222"/>
        </w:rPr>
      </w:pPr>
      <w:r w:rsidRPr="004B743D">
        <w:rPr>
          <w:rStyle w:val="hps"/>
          <w:rFonts w:ascii="Arial" w:hAnsi="Arial" w:cs="Arial"/>
          <w:color w:val="222222"/>
        </w:rPr>
        <w:t xml:space="preserve">Araujo, </w:t>
      </w:r>
      <w:r>
        <w:rPr>
          <w:rFonts w:ascii="Arial" w:hAnsi="Arial" w:cs="Arial"/>
          <w:color w:val="222222"/>
        </w:rPr>
        <w:t xml:space="preserve">Maria Caridad, et al. </w:t>
      </w:r>
      <w:r w:rsidRPr="004B743D">
        <w:rPr>
          <w:rStyle w:val="hps"/>
          <w:rFonts w:ascii="Arial" w:hAnsi="Arial" w:cs="Arial"/>
          <w:color w:val="222222"/>
        </w:rPr>
        <w:t>(2014). A helping hand? Teacher quality and learning outcomes in Kindergaten. Retrieved from Yale University: http://economics.yale.edu/sites/default/files/carneiropedroahelpinghand_final.pdf</w:t>
      </w:r>
    </w:p>
    <w:p w:rsidR="0038540F" w:rsidRPr="001169FD" w:rsidRDefault="0038540F" w:rsidP="007A6527">
      <w:pPr>
        <w:ind w:firstLine="720"/>
        <w:jc w:val="both"/>
        <w:rPr>
          <w:rFonts w:ascii="Arial" w:hAnsi="Arial" w:cs="Arial"/>
          <w:color w:val="222222"/>
          <w:lang w:val="es-ES_tradnl"/>
        </w:rPr>
      </w:pPr>
      <w:r w:rsidRPr="001169FD">
        <w:rPr>
          <w:rStyle w:val="hps"/>
          <w:rFonts w:ascii="Arial" w:hAnsi="Arial" w:cs="Arial"/>
          <w:color w:val="222222"/>
          <w:lang w:val="es-ES_tradnl"/>
        </w:rPr>
        <w:t>Arzola</w:t>
      </w:r>
      <w:r w:rsidR="00C9065E" w:rsidRPr="001169FD">
        <w:rPr>
          <w:rStyle w:val="hps"/>
          <w:rFonts w:ascii="Arial" w:hAnsi="Arial" w:cs="Arial"/>
          <w:color w:val="222222"/>
          <w:lang w:val="es-ES_tradnl"/>
        </w:rPr>
        <w:t xml:space="preserve"> G., María Paz (2011). Impacto de la Jornada Escolar Completa en la Evolución del SIMCE. </w:t>
      </w:r>
      <w:r w:rsidR="007A6527" w:rsidRPr="001169FD">
        <w:rPr>
          <w:rStyle w:val="hps"/>
          <w:rFonts w:ascii="Arial" w:hAnsi="Arial" w:cs="Arial"/>
          <w:color w:val="222222"/>
          <w:lang w:val="es-ES_tradnl"/>
        </w:rPr>
        <w:t xml:space="preserve">(Tesis, Magíster en Economía). Retrieved from la </w:t>
      </w:r>
      <w:r w:rsidR="007A6527" w:rsidRPr="001169FD">
        <w:rPr>
          <w:rFonts w:ascii="Arial" w:hAnsi="Arial" w:cs="Arial"/>
          <w:color w:val="222222"/>
          <w:lang w:val="es-ES_tradnl"/>
        </w:rPr>
        <w:t>Pontificia Universidad Católica de Chile.</w:t>
      </w:r>
    </w:p>
    <w:p w:rsidR="007A6527" w:rsidRPr="001169FD" w:rsidRDefault="007A6527" w:rsidP="007A6527">
      <w:pPr>
        <w:ind w:firstLine="720"/>
        <w:jc w:val="both"/>
        <w:rPr>
          <w:rStyle w:val="hps"/>
          <w:rFonts w:ascii="Arial" w:hAnsi="Arial" w:cs="Arial"/>
          <w:color w:val="222222"/>
        </w:rPr>
      </w:pPr>
      <w:r w:rsidRPr="001169FD">
        <w:rPr>
          <w:rStyle w:val="hps"/>
          <w:rFonts w:ascii="Arial" w:hAnsi="Arial" w:cs="Arial"/>
          <w:color w:val="222222"/>
        </w:rPr>
        <w:t>Bellei, C. (2009). Does Lengthening the School Day Increase Students' Academic Achievement?  Results from a Natural Experiment in Chile. Economics of Education Review, 28(5), 29-40.</w:t>
      </w:r>
    </w:p>
    <w:p w:rsidR="0038540F" w:rsidRPr="004B743D" w:rsidRDefault="0038540F" w:rsidP="007A6527">
      <w:pPr>
        <w:ind w:firstLine="720"/>
        <w:jc w:val="both"/>
        <w:rPr>
          <w:rStyle w:val="hps"/>
          <w:rFonts w:ascii="Arial" w:hAnsi="Arial" w:cs="Arial"/>
          <w:color w:val="222222"/>
        </w:rPr>
      </w:pPr>
      <w:r w:rsidRPr="001169FD">
        <w:rPr>
          <w:rStyle w:val="hps"/>
          <w:rFonts w:ascii="Arial" w:hAnsi="Arial" w:cs="Arial"/>
          <w:color w:val="222222"/>
          <w:lang w:val="es-ES_tradnl"/>
        </w:rPr>
        <w:t xml:space="preserve">Bonilla-Mejia, L. (2011). Doble jornada escolar y calidad de la educación in Colombia.     </w:t>
      </w:r>
      <w:r w:rsidRPr="004B743D">
        <w:rPr>
          <w:rStyle w:val="hps"/>
          <w:rFonts w:ascii="Arial" w:hAnsi="Arial" w:cs="Arial"/>
          <w:color w:val="222222"/>
        </w:rPr>
        <w:t>Documentos de trabajo sobre Economía Regional, No. 143.</w:t>
      </w:r>
    </w:p>
    <w:p w:rsidR="003678FF" w:rsidRPr="004B743D" w:rsidRDefault="003678FF" w:rsidP="003678FF">
      <w:pPr>
        <w:ind w:firstLine="720"/>
        <w:jc w:val="both"/>
        <w:rPr>
          <w:rStyle w:val="hps"/>
          <w:rFonts w:ascii="Arial" w:hAnsi="Arial" w:cs="Arial"/>
          <w:color w:val="222222"/>
        </w:rPr>
      </w:pPr>
      <w:r w:rsidRPr="004B743D">
        <w:rPr>
          <w:rStyle w:val="hps"/>
          <w:rFonts w:ascii="Arial" w:hAnsi="Arial" w:cs="Arial"/>
          <w:color w:val="222222"/>
        </w:rPr>
        <w:t xml:space="preserve">Bruns, Barbara </w:t>
      </w:r>
      <w:r w:rsidR="00FA4460" w:rsidRPr="004B743D">
        <w:rPr>
          <w:rStyle w:val="hps"/>
          <w:rFonts w:ascii="Arial" w:hAnsi="Arial" w:cs="Arial"/>
          <w:color w:val="222222"/>
        </w:rPr>
        <w:t>&amp;</w:t>
      </w:r>
      <w:r w:rsidRPr="004B743D">
        <w:rPr>
          <w:rStyle w:val="hps"/>
          <w:rFonts w:ascii="Arial" w:hAnsi="Arial" w:cs="Arial"/>
          <w:color w:val="222222"/>
        </w:rPr>
        <w:t xml:space="preserve"> Javier Luque (2014). Great Teachers: How to Raise Student Learning In Latin America and the Caribbean. </w:t>
      </w:r>
      <w:r>
        <w:rPr>
          <w:rStyle w:val="hps"/>
          <w:rFonts w:ascii="Arial" w:hAnsi="Arial" w:cs="Arial"/>
          <w:color w:val="222222"/>
        </w:rPr>
        <w:t xml:space="preserve">Retrieved from </w:t>
      </w:r>
      <w:r w:rsidRPr="001169FD">
        <w:rPr>
          <w:rStyle w:val="hps"/>
          <w:rFonts w:ascii="Arial" w:hAnsi="Arial" w:cs="Arial"/>
          <w:color w:val="222222"/>
        </w:rPr>
        <w:t>The World Bank website:</w:t>
      </w:r>
      <w:r>
        <w:rPr>
          <w:rStyle w:val="hps"/>
          <w:rFonts w:ascii="Arial" w:hAnsi="Arial" w:cs="Arial"/>
          <w:color w:val="222222"/>
        </w:rPr>
        <w:t xml:space="preserve"> </w:t>
      </w:r>
      <w:r w:rsidRPr="003678FF">
        <w:rPr>
          <w:rStyle w:val="hps"/>
          <w:rFonts w:ascii="Arial" w:hAnsi="Arial" w:cs="Arial"/>
          <w:color w:val="222222"/>
        </w:rPr>
        <w:t>http://www.worldbank.org/content/dam/Worldbank/document/LAC/Great_Teachers-How_to_Raise_Student_Learning-Barbara-Bruns-Advance%20Edition.pdf</w:t>
      </w:r>
    </w:p>
    <w:p w:rsidR="00727D60" w:rsidRPr="001169FD" w:rsidRDefault="00727D60" w:rsidP="00727D60">
      <w:pPr>
        <w:ind w:firstLine="720"/>
        <w:jc w:val="both"/>
        <w:rPr>
          <w:rStyle w:val="hps"/>
          <w:rFonts w:ascii="Arial" w:hAnsi="Arial" w:cs="Arial"/>
          <w:color w:val="222222"/>
        </w:rPr>
      </w:pPr>
      <w:r w:rsidRPr="004B743D">
        <w:rPr>
          <w:rFonts w:ascii="Arial" w:hAnsi="Arial" w:cs="Arial"/>
          <w:color w:val="222222"/>
        </w:rPr>
        <w:t>Cabrera-Hernandez</w:t>
      </w:r>
      <w:r w:rsidR="00E50412" w:rsidRPr="004B743D">
        <w:rPr>
          <w:rFonts w:ascii="Arial" w:hAnsi="Arial" w:cs="Arial"/>
          <w:color w:val="222222"/>
        </w:rPr>
        <w:t xml:space="preserve">, </w:t>
      </w:r>
      <w:r w:rsidRPr="004B743D">
        <w:rPr>
          <w:rFonts w:ascii="Arial" w:hAnsi="Arial" w:cs="Arial"/>
          <w:color w:val="222222"/>
        </w:rPr>
        <w:t xml:space="preserve">Francisco (2015). Does lengthening the school day increase students’ academic achievement? Evidence from a natural experiment. </w:t>
      </w:r>
      <w:r w:rsidRPr="001169FD">
        <w:rPr>
          <w:rFonts w:ascii="Arial" w:hAnsi="Arial" w:cs="Arial"/>
          <w:color w:val="222222"/>
        </w:rPr>
        <w:t xml:space="preserve">Working Paper Series No. 74-2015 in revision at the Department of Economics of the University of Sussex. </w:t>
      </w:r>
    </w:p>
    <w:p w:rsidR="00C17C60" w:rsidRPr="001169FD" w:rsidRDefault="00C17C60" w:rsidP="00C17C60">
      <w:pPr>
        <w:ind w:firstLine="720"/>
        <w:jc w:val="both"/>
        <w:rPr>
          <w:rStyle w:val="hps"/>
          <w:rFonts w:ascii="Arial" w:hAnsi="Arial" w:cs="Arial"/>
          <w:color w:val="222222"/>
        </w:rPr>
      </w:pPr>
      <w:r w:rsidRPr="001169FD">
        <w:rPr>
          <w:rStyle w:val="hps"/>
          <w:rFonts w:ascii="Arial" w:hAnsi="Arial" w:cs="Arial"/>
          <w:color w:val="222222"/>
        </w:rPr>
        <w:t>Cerdan-Infantes, P., &amp; Vermeersch, C. (2007). More time is better: An evaluation of the  full-time school program in Uruguay (Policy Research Working Papers No. 4167). Retrieved from</w:t>
      </w:r>
      <w:r w:rsidR="003678FF">
        <w:rPr>
          <w:rStyle w:val="hps"/>
          <w:rFonts w:ascii="Arial" w:hAnsi="Arial" w:cs="Arial"/>
          <w:color w:val="222222"/>
        </w:rPr>
        <w:t xml:space="preserve"> </w:t>
      </w:r>
      <w:r w:rsidRPr="001169FD">
        <w:rPr>
          <w:rStyle w:val="hps"/>
          <w:rFonts w:ascii="Arial" w:hAnsi="Arial" w:cs="Arial"/>
          <w:color w:val="222222"/>
        </w:rPr>
        <w:t>The World Bank website:</w:t>
      </w:r>
      <w:r w:rsidR="003678FF">
        <w:rPr>
          <w:rStyle w:val="hps"/>
          <w:rFonts w:ascii="Arial" w:hAnsi="Arial" w:cs="Arial"/>
          <w:color w:val="222222"/>
        </w:rPr>
        <w:t xml:space="preserve"> </w:t>
      </w:r>
      <w:r w:rsidRPr="001169FD">
        <w:rPr>
          <w:rStyle w:val="hps"/>
          <w:rFonts w:ascii="Arial" w:hAnsi="Arial" w:cs="Arial"/>
          <w:color w:val="222222"/>
        </w:rPr>
        <w:t>http://elibrary.worldbank.org/doi/book/10.1596/1813-9450-4167</w:t>
      </w:r>
    </w:p>
    <w:p w:rsidR="003A2A7D" w:rsidRPr="00156B10" w:rsidRDefault="003A2A7D" w:rsidP="00BD2EFD">
      <w:pPr>
        <w:ind w:firstLine="720"/>
        <w:jc w:val="both"/>
        <w:rPr>
          <w:rStyle w:val="hps"/>
          <w:rFonts w:ascii="Arial" w:hAnsi="Arial" w:cs="Arial"/>
          <w:color w:val="222222"/>
        </w:rPr>
      </w:pPr>
      <w:r>
        <w:rPr>
          <w:rFonts w:ascii="Arial" w:hAnsi="Arial" w:cs="Arial"/>
          <w:color w:val="222222"/>
        </w:rPr>
        <w:t>Chetty Raj et al. (</w:t>
      </w:r>
      <w:r w:rsidRPr="003A2A7D">
        <w:rPr>
          <w:rFonts w:ascii="Arial" w:hAnsi="Arial" w:cs="Arial"/>
          <w:color w:val="222222"/>
        </w:rPr>
        <w:t>2014</w:t>
      </w:r>
      <w:r>
        <w:rPr>
          <w:rFonts w:ascii="Arial" w:hAnsi="Arial" w:cs="Arial"/>
          <w:color w:val="222222"/>
        </w:rPr>
        <w:t>).</w:t>
      </w:r>
      <w:r w:rsidRPr="003A2A7D">
        <w:rPr>
          <w:rFonts w:ascii="Arial" w:hAnsi="Arial" w:cs="Arial"/>
          <w:color w:val="222222"/>
        </w:rPr>
        <w:t xml:space="preserve"> Measuring the Impacts of Teachers II: Teacher Value-Added and Student Outcomes in Adulthood</w:t>
      </w:r>
      <w:r>
        <w:rPr>
          <w:rFonts w:ascii="Arial" w:hAnsi="Arial" w:cs="Arial"/>
          <w:color w:val="222222"/>
        </w:rPr>
        <w:t>.</w:t>
      </w:r>
      <w:r w:rsidR="000B0CD7">
        <w:rPr>
          <w:rFonts w:ascii="Arial" w:hAnsi="Arial" w:cs="Arial"/>
          <w:color w:val="222222"/>
        </w:rPr>
        <w:t xml:space="preserve"> </w:t>
      </w:r>
      <w:r w:rsidR="000B0CD7" w:rsidRPr="004B743D">
        <w:rPr>
          <w:rFonts w:ascii="Arial" w:hAnsi="Arial" w:cs="Arial"/>
          <w:iCs/>
          <w:color w:val="222222"/>
        </w:rPr>
        <w:t>American Economic Review</w:t>
      </w:r>
      <w:r w:rsidR="000B0CD7" w:rsidRPr="000B0CD7">
        <w:rPr>
          <w:rFonts w:ascii="Arial" w:hAnsi="Arial" w:cs="Arial"/>
          <w:color w:val="222222"/>
        </w:rPr>
        <w:t>, 104(9): 2633-79.</w:t>
      </w:r>
    </w:p>
    <w:p w:rsidR="00BD2EFD" w:rsidRPr="001169FD" w:rsidRDefault="00BD2EFD" w:rsidP="00BD2EFD">
      <w:pPr>
        <w:ind w:firstLine="720"/>
        <w:jc w:val="both"/>
        <w:rPr>
          <w:rFonts w:ascii="Arial" w:hAnsi="Arial" w:cs="Arial"/>
          <w:color w:val="222222"/>
        </w:rPr>
      </w:pPr>
      <w:r w:rsidRPr="00156B10">
        <w:rPr>
          <w:rStyle w:val="hps"/>
          <w:rFonts w:ascii="Arial" w:hAnsi="Arial" w:cs="Arial"/>
          <w:color w:val="222222"/>
        </w:rPr>
        <w:t>Cortes, Kalena, Goodman, J.</w:t>
      </w:r>
      <w:r w:rsidR="00B906C0" w:rsidRPr="00156B10">
        <w:rPr>
          <w:rStyle w:val="hps"/>
          <w:rFonts w:ascii="Arial" w:hAnsi="Arial" w:cs="Arial"/>
          <w:color w:val="222222"/>
        </w:rPr>
        <w:t xml:space="preserve"> &amp; Nomi, T.</w:t>
      </w:r>
      <w:r w:rsidRPr="00156B10">
        <w:rPr>
          <w:rStyle w:val="hps"/>
          <w:rFonts w:ascii="Arial" w:hAnsi="Arial" w:cs="Arial"/>
          <w:color w:val="222222"/>
        </w:rPr>
        <w:t xml:space="preserve"> (2013). </w:t>
      </w:r>
      <w:r w:rsidRPr="001169FD">
        <w:rPr>
          <w:rFonts w:ascii="Arial" w:hAnsi="Arial" w:cs="Arial"/>
          <w:color w:val="222222"/>
        </w:rPr>
        <w:t xml:space="preserve">A Double Dose of Algebra: Intensive math instruction has long-term benefits. </w:t>
      </w:r>
      <w:r w:rsidR="004F4C96" w:rsidRPr="001169FD">
        <w:rPr>
          <w:rFonts w:ascii="Arial" w:hAnsi="Arial" w:cs="Arial"/>
          <w:color w:val="222222"/>
        </w:rPr>
        <w:t>Education Next, Vol. 13, No. 1.</w:t>
      </w:r>
    </w:p>
    <w:p w:rsidR="00B906C0" w:rsidRDefault="00B906C0" w:rsidP="00B906C0">
      <w:pPr>
        <w:ind w:firstLine="720"/>
        <w:jc w:val="both"/>
        <w:rPr>
          <w:rStyle w:val="hps"/>
          <w:rFonts w:ascii="Arial" w:hAnsi="Arial" w:cs="Arial"/>
          <w:color w:val="222222"/>
        </w:rPr>
      </w:pPr>
      <w:r w:rsidRPr="001169FD">
        <w:rPr>
          <w:rStyle w:val="hps"/>
          <w:rFonts w:ascii="Arial" w:hAnsi="Arial" w:cs="Arial"/>
          <w:color w:val="222222"/>
        </w:rPr>
        <w:t>Cortes, Kalena, Goodman, J. &amp; Nomi, T. (2015). "Intensive Math Instruction and Educational Attainment: Long-Run Impacts of Double-Dose Algebra," Journal of Human Resources, University of Wisconsin Press, vol. 50(1), pages 108-158.</w:t>
      </w:r>
    </w:p>
    <w:p w:rsidR="00813211" w:rsidRPr="001169FD" w:rsidRDefault="00FA4460" w:rsidP="00B906C0">
      <w:pPr>
        <w:ind w:firstLine="720"/>
        <w:jc w:val="both"/>
        <w:rPr>
          <w:rFonts w:ascii="Arial" w:hAnsi="Arial" w:cs="Arial"/>
          <w:color w:val="222222"/>
        </w:rPr>
      </w:pPr>
      <w:r>
        <w:rPr>
          <w:rFonts w:ascii="Arial" w:hAnsi="Arial" w:cs="Arial"/>
          <w:color w:val="222222"/>
        </w:rPr>
        <w:t>Dong, N. &amp;</w:t>
      </w:r>
      <w:r w:rsidR="00813211" w:rsidRPr="00813211">
        <w:rPr>
          <w:rFonts w:ascii="Arial" w:hAnsi="Arial" w:cs="Arial"/>
          <w:color w:val="222222"/>
        </w:rPr>
        <w:t xml:space="preserve"> Maynard, R. A. (2013). PowerUp!: A tool for calculating minimum detectable effect sizes and sample size requirements for experimental and quasi-experimental designs. </w:t>
      </w:r>
      <w:r w:rsidR="00813211" w:rsidRPr="004B743D">
        <w:rPr>
          <w:rFonts w:ascii="Arial" w:hAnsi="Arial" w:cs="Arial"/>
          <w:iCs/>
          <w:color w:val="222222"/>
        </w:rPr>
        <w:t>Journal of Research on Educational Effectiveness, 6</w:t>
      </w:r>
      <w:r w:rsidR="00813211" w:rsidRPr="00813211">
        <w:rPr>
          <w:rFonts w:ascii="Arial" w:hAnsi="Arial" w:cs="Arial"/>
          <w:color w:val="222222"/>
        </w:rPr>
        <w:t>(1), 24-67.</w:t>
      </w:r>
    </w:p>
    <w:p w:rsidR="004F4C96" w:rsidRPr="001169FD" w:rsidRDefault="004F4C96" w:rsidP="004F4C96">
      <w:pPr>
        <w:ind w:firstLine="720"/>
        <w:jc w:val="both"/>
        <w:rPr>
          <w:rStyle w:val="hps"/>
          <w:rFonts w:ascii="Arial" w:hAnsi="Arial" w:cs="Arial"/>
          <w:color w:val="222222"/>
        </w:rPr>
      </w:pPr>
      <w:r w:rsidRPr="001169FD">
        <w:rPr>
          <w:rStyle w:val="hps"/>
          <w:rFonts w:ascii="Arial" w:hAnsi="Arial" w:cs="Arial"/>
          <w:color w:val="222222"/>
        </w:rPr>
        <w:t xml:space="preserve">Dougherty, Shaun M. (2015). Bridging the Discontinuity In Adolescent Literacy: Evidence of an Effective Middle Grades Intervention. </w:t>
      </w:r>
      <w:r w:rsidR="006B5273" w:rsidRPr="001169FD">
        <w:rPr>
          <w:rStyle w:val="hps"/>
          <w:rFonts w:ascii="Arial" w:hAnsi="Arial" w:cs="Arial"/>
          <w:color w:val="222222"/>
        </w:rPr>
        <w:t xml:space="preserve">Association for Education Finance and Policy. </w:t>
      </w:r>
    </w:p>
    <w:p w:rsidR="007A6527" w:rsidRPr="001169FD" w:rsidRDefault="007A6527" w:rsidP="007A6527">
      <w:pPr>
        <w:ind w:firstLine="720"/>
        <w:jc w:val="both"/>
        <w:rPr>
          <w:rStyle w:val="hps"/>
          <w:rFonts w:ascii="Arial" w:hAnsi="Arial" w:cs="Arial"/>
          <w:color w:val="222222"/>
        </w:rPr>
      </w:pPr>
      <w:r w:rsidRPr="00B64295">
        <w:rPr>
          <w:rStyle w:val="hps"/>
          <w:rFonts w:ascii="Arial" w:hAnsi="Arial" w:cs="Arial"/>
          <w:color w:val="222222"/>
        </w:rPr>
        <w:lastRenderedPageBreak/>
        <w:t>Garcia, Sandra</w:t>
      </w:r>
      <w:r w:rsidR="00FA4460" w:rsidRPr="00B64295">
        <w:rPr>
          <w:rStyle w:val="hps"/>
          <w:rFonts w:ascii="Arial" w:hAnsi="Arial" w:cs="Arial"/>
          <w:color w:val="222222"/>
        </w:rPr>
        <w:t>,</w:t>
      </w:r>
      <w:r w:rsidRPr="00B64295">
        <w:rPr>
          <w:rStyle w:val="hps"/>
          <w:rFonts w:ascii="Arial" w:hAnsi="Arial" w:cs="Arial"/>
          <w:color w:val="222222"/>
        </w:rPr>
        <w:t xml:space="preserve"> Fernandez, </w:t>
      </w:r>
      <w:r w:rsidR="00BD2EFD" w:rsidRPr="00B64295">
        <w:rPr>
          <w:rStyle w:val="hps"/>
          <w:rFonts w:ascii="Arial" w:hAnsi="Arial" w:cs="Arial"/>
          <w:color w:val="222222"/>
        </w:rPr>
        <w:t xml:space="preserve">Camila </w:t>
      </w:r>
      <w:r w:rsidR="00FA4460" w:rsidRPr="00B64295">
        <w:rPr>
          <w:rStyle w:val="hps"/>
          <w:rFonts w:ascii="Arial" w:hAnsi="Arial" w:cs="Arial"/>
          <w:color w:val="222222"/>
        </w:rPr>
        <w:t>&amp;</w:t>
      </w:r>
      <w:r w:rsidRPr="00B64295">
        <w:rPr>
          <w:rStyle w:val="hps"/>
          <w:rFonts w:ascii="Arial" w:hAnsi="Arial" w:cs="Arial"/>
          <w:color w:val="222222"/>
        </w:rPr>
        <w:t xml:space="preserve"> Weiss, Christopher C. (2013</w:t>
      </w:r>
      <w:r w:rsidR="00C17C60" w:rsidRPr="00B64295">
        <w:rPr>
          <w:rStyle w:val="hps"/>
          <w:rFonts w:ascii="Arial" w:hAnsi="Arial" w:cs="Arial"/>
          <w:color w:val="222222"/>
        </w:rPr>
        <w:t>)</w:t>
      </w:r>
      <w:r w:rsidRPr="00B64295">
        <w:rPr>
          <w:rStyle w:val="hps"/>
          <w:rFonts w:ascii="Arial" w:hAnsi="Arial" w:cs="Arial"/>
          <w:color w:val="222222"/>
        </w:rPr>
        <w:t xml:space="preserve">. </w:t>
      </w:r>
      <w:r w:rsidRPr="001169FD">
        <w:rPr>
          <w:rStyle w:val="hps"/>
          <w:rFonts w:ascii="Arial" w:hAnsi="Arial" w:cs="Arial"/>
          <w:color w:val="222222"/>
        </w:rPr>
        <w:t xml:space="preserve">Does Lengthening the School Day Reduce the Likelihood of Early School Dropout and Grade Repetition: Evidence from Colombia. Retrieved from SSRN: http://ssrn.com/abstract=2356438 or http://dx.doi.org/10.2139/ssrn.2356438 </w:t>
      </w:r>
    </w:p>
    <w:p w:rsidR="004F4C96" w:rsidRPr="001169FD" w:rsidRDefault="004F4C96" w:rsidP="004F4C96">
      <w:pPr>
        <w:ind w:firstLine="720"/>
        <w:jc w:val="both"/>
        <w:rPr>
          <w:rStyle w:val="hps"/>
          <w:rFonts w:ascii="Arial" w:hAnsi="Arial" w:cs="Arial"/>
          <w:color w:val="222222"/>
          <w:lang w:val="es-ES_tradnl"/>
        </w:rPr>
      </w:pPr>
      <w:r w:rsidRPr="001169FD">
        <w:rPr>
          <w:rStyle w:val="hps"/>
          <w:rFonts w:ascii="Arial" w:hAnsi="Arial" w:cs="Arial"/>
          <w:color w:val="222222"/>
          <w:lang w:val="es-ES_tradnl"/>
        </w:rPr>
        <w:t xml:space="preserve">García-Huidobro, Juan Eduardo &amp; Concha, Carlos (2009). Jornada Escolar Completa: la Experiencia Chilena. (Working Paper). </w:t>
      </w:r>
    </w:p>
    <w:p w:rsidR="00C17C60" w:rsidRPr="001169FD" w:rsidRDefault="00C17C60" w:rsidP="00C17C60">
      <w:pPr>
        <w:ind w:firstLine="720"/>
        <w:jc w:val="both"/>
        <w:rPr>
          <w:rStyle w:val="hps"/>
          <w:rFonts w:ascii="Arial" w:hAnsi="Arial" w:cs="Arial"/>
          <w:color w:val="222222"/>
        </w:rPr>
      </w:pPr>
      <w:r w:rsidRPr="001169FD">
        <w:rPr>
          <w:rFonts w:ascii="Arial" w:hAnsi="Arial" w:cs="Arial"/>
          <w:color w:val="222222"/>
          <w:lang w:val="es-ES_tradnl"/>
        </w:rPr>
        <w:t>Garcia Marin, Alvaro</w:t>
      </w:r>
      <w:r w:rsidRPr="001169FD">
        <w:rPr>
          <w:rStyle w:val="hps"/>
          <w:rFonts w:ascii="Arial" w:hAnsi="Arial" w:cs="Arial"/>
          <w:color w:val="222222"/>
          <w:lang w:val="es-ES_tradnl"/>
        </w:rPr>
        <w:t xml:space="preserve"> (2006). </w:t>
      </w:r>
      <w:r w:rsidRPr="001169FD">
        <w:rPr>
          <w:rFonts w:ascii="Arial" w:hAnsi="Arial" w:cs="Arial"/>
          <w:color w:val="222222"/>
          <w:lang w:val="es-ES_tradnl"/>
        </w:rPr>
        <w:t xml:space="preserve">Evaluación del Impacto de la Jornada Escolar Completa. </w:t>
      </w:r>
      <w:r w:rsidRPr="001169FD">
        <w:rPr>
          <w:rFonts w:ascii="Arial" w:hAnsi="Arial" w:cs="Arial"/>
          <w:color w:val="222222"/>
        </w:rPr>
        <w:t>Retrieved from personal website: https://sites.google.com/site/afgarciama/research</w:t>
      </w:r>
    </w:p>
    <w:p w:rsidR="003A2A7D" w:rsidRDefault="003A2A7D" w:rsidP="003A2A7D">
      <w:pPr>
        <w:ind w:firstLine="720"/>
        <w:jc w:val="both"/>
        <w:rPr>
          <w:rFonts w:ascii="Arial" w:hAnsi="Arial" w:cs="Arial"/>
          <w:color w:val="222222"/>
        </w:rPr>
      </w:pPr>
      <w:r>
        <w:rPr>
          <w:rFonts w:ascii="Arial" w:hAnsi="Arial" w:cs="Arial"/>
          <w:color w:val="222222"/>
        </w:rPr>
        <w:t xml:space="preserve">Hanushek, </w:t>
      </w:r>
      <w:r w:rsidRPr="003A2A7D">
        <w:rPr>
          <w:rFonts w:ascii="Arial" w:hAnsi="Arial" w:cs="Arial"/>
          <w:color w:val="222222"/>
        </w:rPr>
        <w:t xml:space="preserve">Eric A. </w:t>
      </w:r>
      <w:r>
        <w:rPr>
          <w:rFonts w:ascii="Arial" w:hAnsi="Arial" w:cs="Arial"/>
          <w:color w:val="222222"/>
        </w:rPr>
        <w:t xml:space="preserve">(2011). </w:t>
      </w:r>
      <w:r w:rsidRPr="003A2A7D">
        <w:rPr>
          <w:rFonts w:ascii="Arial" w:hAnsi="Arial" w:cs="Arial"/>
          <w:color w:val="222222"/>
        </w:rPr>
        <w:t>The economic value of higher teacher quality</w:t>
      </w:r>
      <w:r>
        <w:rPr>
          <w:rFonts w:ascii="Arial" w:hAnsi="Arial" w:cs="Arial"/>
          <w:color w:val="222222"/>
        </w:rPr>
        <w:t xml:space="preserve">. </w:t>
      </w:r>
      <w:r w:rsidRPr="003A2A7D">
        <w:rPr>
          <w:rFonts w:ascii="Arial" w:hAnsi="Arial" w:cs="Arial"/>
          <w:color w:val="222222"/>
        </w:rPr>
        <w:t>Economics of Education Review 30 (2011) 466–479</w:t>
      </w:r>
      <w:r>
        <w:rPr>
          <w:rFonts w:ascii="Arial" w:hAnsi="Arial" w:cs="Arial"/>
          <w:color w:val="222222"/>
        </w:rPr>
        <w:t>.</w:t>
      </w:r>
    </w:p>
    <w:p w:rsidR="00727D60" w:rsidRPr="001169FD" w:rsidRDefault="00727D60" w:rsidP="0061477A">
      <w:pPr>
        <w:ind w:firstLine="720"/>
        <w:jc w:val="both"/>
        <w:rPr>
          <w:rStyle w:val="hps"/>
          <w:rFonts w:ascii="Arial" w:hAnsi="Arial" w:cs="Arial"/>
          <w:color w:val="222222"/>
        </w:rPr>
      </w:pPr>
      <w:r w:rsidRPr="001169FD">
        <w:rPr>
          <w:rFonts w:ascii="Arial" w:hAnsi="Arial" w:cs="Arial"/>
          <w:color w:val="222222"/>
        </w:rPr>
        <w:t xml:space="preserve">Hincapie, Diana (2014). Essays on Education Policy and Student Achievement in Colombia. </w:t>
      </w:r>
      <w:r w:rsidRPr="001169FD">
        <w:rPr>
          <w:rStyle w:val="hps"/>
          <w:rFonts w:ascii="Arial" w:hAnsi="Arial" w:cs="Arial"/>
          <w:color w:val="222222"/>
        </w:rPr>
        <w:t>(Doctoral dissertation).</w:t>
      </w:r>
    </w:p>
    <w:p w:rsidR="0061477A" w:rsidRPr="001169FD" w:rsidRDefault="0061477A" w:rsidP="0061477A">
      <w:pPr>
        <w:ind w:firstLine="720"/>
        <w:jc w:val="both"/>
        <w:rPr>
          <w:rStyle w:val="hps"/>
          <w:rFonts w:ascii="Arial" w:hAnsi="Arial" w:cs="Arial"/>
          <w:color w:val="222222"/>
        </w:rPr>
      </w:pPr>
      <w:r w:rsidRPr="001169FD">
        <w:rPr>
          <w:rStyle w:val="hps"/>
          <w:rFonts w:ascii="Arial" w:hAnsi="Arial" w:cs="Arial"/>
          <w:color w:val="222222"/>
        </w:rPr>
        <w:t>Kruger, D. I., &amp; Berthelon, M. (2009). Delaying the bell: The effects of longer school days on adolescent motherhood in Chile. Institute for the Study of Labor Discussion Paper, 4553.</w:t>
      </w:r>
    </w:p>
    <w:p w:rsidR="0061477A" w:rsidRPr="001169FD" w:rsidRDefault="0061477A" w:rsidP="0061477A">
      <w:pPr>
        <w:ind w:firstLine="720"/>
        <w:jc w:val="both"/>
        <w:rPr>
          <w:rStyle w:val="hps"/>
          <w:rFonts w:ascii="Arial" w:hAnsi="Arial" w:cs="Arial"/>
          <w:color w:val="222222"/>
          <w:lang w:val="es-ES_tradnl"/>
        </w:rPr>
      </w:pPr>
      <w:r w:rsidRPr="001169FD">
        <w:rPr>
          <w:rStyle w:val="hps"/>
          <w:rFonts w:ascii="Arial" w:hAnsi="Arial" w:cs="Arial"/>
          <w:color w:val="222222"/>
        </w:rPr>
        <w:t xml:space="preserve">Llach, J., Adrogue, C., &amp; Gigaglia, M. (2009).  Do Longer School Days Have Enduring Educational, Occupational, or Income Effects? </w:t>
      </w:r>
      <w:r w:rsidRPr="001169FD">
        <w:rPr>
          <w:rStyle w:val="hps"/>
          <w:rFonts w:ascii="Arial" w:hAnsi="Arial" w:cs="Arial"/>
          <w:color w:val="222222"/>
          <w:lang w:val="es-ES_tradnl"/>
        </w:rPr>
        <w:t xml:space="preserve">A Natural Experiment in Buenos            Aires, Argentina. Economía, 10 (1), 1-43. </w:t>
      </w:r>
    </w:p>
    <w:p w:rsidR="00062E4E" w:rsidRPr="004B743D" w:rsidRDefault="00062E4E" w:rsidP="00813211">
      <w:pPr>
        <w:ind w:firstLine="720"/>
        <w:jc w:val="both"/>
        <w:rPr>
          <w:rStyle w:val="hps"/>
          <w:rFonts w:ascii="Arial" w:hAnsi="Arial" w:cs="Arial"/>
          <w:color w:val="312A2A"/>
          <w:sz w:val="24"/>
          <w:szCs w:val="24"/>
        </w:rPr>
      </w:pPr>
      <w:r w:rsidRPr="00B64295">
        <w:rPr>
          <w:rStyle w:val="hps"/>
          <w:rFonts w:ascii="Arial" w:hAnsi="Arial" w:cs="Arial"/>
          <w:color w:val="222222"/>
          <w:lang w:val="es-ES_tradnl"/>
        </w:rPr>
        <w:t xml:space="preserve">McEwan, Patrick J. (2015). </w:t>
      </w:r>
      <w:r w:rsidRPr="001169FD">
        <w:rPr>
          <w:rStyle w:val="hps"/>
          <w:rFonts w:ascii="Arial" w:hAnsi="Arial" w:cs="Arial"/>
          <w:color w:val="222222"/>
        </w:rPr>
        <w:t>Improving Learning in Primary Schools of Developing Countries</w:t>
      </w:r>
      <w:r w:rsidR="00813211">
        <w:rPr>
          <w:rStyle w:val="hps"/>
          <w:rFonts w:ascii="Arial" w:hAnsi="Arial" w:cs="Arial"/>
          <w:color w:val="222222"/>
        </w:rPr>
        <w:t>:</w:t>
      </w:r>
      <w:r w:rsidRPr="001169FD">
        <w:rPr>
          <w:rStyle w:val="hps"/>
          <w:rFonts w:ascii="Arial" w:hAnsi="Arial" w:cs="Arial"/>
          <w:color w:val="222222"/>
        </w:rPr>
        <w:t xml:space="preserve"> A Meta-Analysis of Randomized Experiments. </w:t>
      </w:r>
      <w:r w:rsidR="00813211" w:rsidRPr="004B743D">
        <w:rPr>
          <w:rFonts w:ascii="Arial" w:hAnsi="Arial" w:cs="Arial"/>
          <w:color w:val="312A2A"/>
          <w:sz w:val="24"/>
          <w:szCs w:val="24"/>
        </w:rPr>
        <w:t>Review of Educational Research, 85</w:t>
      </w:r>
      <w:r w:rsidR="00813211" w:rsidRPr="00813211">
        <w:rPr>
          <w:rFonts w:ascii="Arial" w:hAnsi="Arial" w:cs="Arial"/>
          <w:color w:val="312A2A"/>
          <w:sz w:val="24"/>
          <w:szCs w:val="24"/>
        </w:rPr>
        <w:t>(3), 353-394.</w:t>
      </w:r>
    </w:p>
    <w:p w:rsidR="00BD2EFD" w:rsidRPr="001169FD" w:rsidRDefault="00BD2EFD" w:rsidP="00BD2EFD">
      <w:pPr>
        <w:ind w:firstLine="720"/>
        <w:jc w:val="both"/>
        <w:rPr>
          <w:rStyle w:val="hps"/>
          <w:rFonts w:ascii="Arial" w:hAnsi="Arial" w:cs="Arial"/>
          <w:color w:val="222222"/>
        </w:rPr>
      </w:pPr>
      <w:r w:rsidRPr="001169FD">
        <w:rPr>
          <w:rStyle w:val="hps"/>
          <w:rFonts w:ascii="Arial" w:hAnsi="Arial" w:cs="Arial"/>
          <w:color w:val="222222"/>
        </w:rPr>
        <w:t xml:space="preserve">Nomi, Takako &amp; Allensworth, Elaine M. (2010). </w:t>
      </w:r>
      <w:r w:rsidRPr="001169FD">
        <w:rPr>
          <w:rFonts w:ascii="Arial" w:hAnsi="Arial" w:cs="Arial"/>
          <w:color w:val="222222"/>
        </w:rPr>
        <w:t>The Effects of Tracking with Supports on Instructional Climate and Student Outcomes in High School Algebra. Consortium on Chicago School Research University of Chicago. (Working Paper).</w:t>
      </w:r>
    </w:p>
    <w:p w:rsidR="0061477A" w:rsidRPr="00156B10" w:rsidRDefault="0061477A" w:rsidP="0061477A">
      <w:pPr>
        <w:ind w:firstLine="720"/>
        <w:jc w:val="both"/>
        <w:rPr>
          <w:rStyle w:val="hps"/>
          <w:rFonts w:ascii="Arial" w:hAnsi="Arial" w:cs="Arial"/>
          <w:color w:val="222222"/>
        </w:rPr>
      </w:pPr>
      <w:r w:rsidRPr="001169FD">
        <w:rPr>
          <w:rStyle w:val="hps"/>
          <w:rFonts w:ascii="Arial" w:hAnsi="Arial" w:cs="Arial"/>
          <w:color w:val="222222"/>
        </w:rPr>
        <w:t xml:space="preserve">Pires, T., &amp; Urzua, S. (2014). Longer schools days, better outcomes? </w:t>
      </w:r>
      <w:r w:rsidRPr="00156B10">
        <w:rPr>
          <w:rStyle w:val="hps"/>
          <w:rFonts w:ascii="Arial" w:hAnsi="Arial" w:cs="Arial"/>
          <w:color w:val="222222"/>
        </w:rPr>
        <w:t>Northwestern University.</w:t>
      </w:r>
    </w:p>
    <w:p w:rsidR="0048358D" w:rsidRPr="004B743D" w:rsidRDefault="0048358D" w:rsidP="0061477A">
      <w:pPr>
        <w:ind w:firstLine="720"/>
        <w:jc w:val="both"/>
        <w:rPr>
          <w:rFonts w:ascii="Arial" w:hAnsi="Arial" w:cs="Arial"/>
          <w:color w:val="222222"/>
        </w:rPr>
      </w:pPr>
      <w:r>
        <w:rPr>
          <w:rFonts w:ascii="Arial" w:hAnsi="Arial" w:cs="Arial"/>
          <w:color w:val="222222"/>
        </w:rPr>
        <w:t xml:space="preserve">Rivkin, </w:t>
      </w:r>
      <w:r w:rsidRPr="0048358D">
        <w:rPr>
          <w:rFonts w:ascii="Arial" w:hAnsi="Arial" w:cs="Arial"/>
          <w:color w:val="222222"/>
        </w:rPr>
        <w:t>Steven G.</w:t>
      </w:r>
      <w:r>
        <w:rPr>
          <w:rFonts w:ascii="Arial" w:hAnsi="Arial" w:cs="Arial"/>
          <w:color w:val="222222"/>
        </w:rPr>
        <w:t>, Eric A. Hanushek, &amp;</w:t>
      </w:r>
      <w:r w:rsidRPr="0048358D">
        <w:rPr>
          <w:rFonts w:ascii="Arial" w:hAnsi="Arial" w:cs="Arial"/>
          <w:color w:val="222222"/>
        </w:rPr>
        <w:t xml:space="preserve"> John F. Kain</w:t>
      </w:r>
      <w:r>
        <w:rPr>
          <w:rFonts w:ascii="Arial" w:hAnsi="Arial" w:cs="Arial"/>
          <w:color w:val="222222"/>
        </w:rPr>
        <w:t xml:space="preserve"> (2005).</w:t>
      </w:r>
      <w:r w:rsidRPr="0048358D">
        <w:rPr>
          <w:rFonts w:ascii="Arial" w:hAnsi="Arial" w:cs="Arial"/>
          <w:color w:val="222222"/>
        </w:rPr>
        <w:t xml:space="preserve"> </w:t>
      </w:r>
      <w:hyperlink r:id="rId16" w:history="1">
        <w:r w:rsidRPr="0048358D">
          <w:rPr>
            <w:rStyle w:val="Hyperlink"/>
            <w:rFonts w:ascii="Arial" w:hAnsi="Arial" w:cs="Arial"/>
          </w:rPr>
          <w:t>Teachers, schools, and academic achievement</w:t>
        </w:r>
      </w:hyperlink>
      <w:r w:rsidRPr="004B743D">
        <w:rPr>
          <w:rFonts w:ascii="Arial" w:hAnsi="Arial" w:cs="Arial"/>
          <w:color w:val="222222"/>
        </w:rPr>
        <w:t>. Econometrica, Vol. 73, No. 2 (March, 2005), 417–458.</w:t>
      </w:r>
    </w:p>
    <w:p w:rsidR="0048358D" w:rsidRPr="004B743D" w:rsidRDefault="0048358D" w:rsidP="0048358D">
      <w:pPr>
        <w:ind w:firstLine="720"/>
        <w:jc w:val="both"/>
        <w:rPr>
          <w:rStyle w:val="hps"/>
          <w:rFonts w:ascii="Arial" w:hAnsi="Arial" w:cs="Arial"/>
          <w:color w:val="222222"/>
        </w:rPr>
      </w:pPr>
      <w:r w:rsidRPr="004B743D">
        <w:rPr>
          <w:rStyle w:val="hps"/>
          <w:rFonts w:ascii="Arial" w:hAnsi="Arial" w:cs="Arial"/>
          <w:color w:val="222222"/>
        </w:rPr>
        <w:t xml:space="preserve">Rockoff, Jonah E. (2004). </w:t>
      </w:r>
      <w:r w:rsidRPr="0048358D">
        <w:rPr>
          <w:rFonts w:ascii="Arial" w:hAnsi="Arial" w:cs="Arial"/>
          <w:color w:val="222222"/>
        </w:rPr>
        <w:t>The Impact of Individual Teachers on Student Achievement: Evidence from Panel Data</w:t>
      </w:r>
      <w:r w:rsidRPr="004B743D">
        <w:rPr>
          <w:rFonts w:ascii="Arial" w:hAnsi="Arial" w:cs="Arial"/>
          <w:color w:val="222222"/>
        </w:rPr>
        <w:t xml:space="preserve">. </w:t>
      </w:r>
      <w:r w:rsidRPr="004B743D">
        <w:rPr>
          <w:rStyle w:val="hps"/>
          <w:rFonts w:ascii="Arial" w:hAnsi="Arial" w:cs="Arial"/>
          <w:color w:val="222222"/>
        </w:rPr>
        <w:t>The American Economic Review, Vol. 94, No. 2, Papers and Proceedings of the One Hundred Sixteenth Annual Meeting of the American Economic Association San Diego, CA, January 3-5, 2004, pp. 247-252</w:t>
      </w:r>
    </w:p>
    <w:p w:rsidR="0061477A" w:rsidRPr="001169FD" w:rsidRDefault="005F307D" w:rsidP="0061477A">
      <w:pPr>
        <w:ind w:firstLine="720"/>
        <w:jc w:val="both"/>
        <w:rPr>
          <w:rStyle w:val="hps"/>
          <w:rFonts w:ascii="Arial" w:hAnsi="Arial" w:cs="Arial"/>
          <w:color w:val="222222"/>
          <w:lang w:val="es-ES_tradnl"/>
        </w:rPr>
      </w:pPr>
      <w:r w:rsidRPr="001169FD">
        <w:rPr>
          <w:rStyle w:val="hps"/>
          <w:rFonts w:ascii="Arial" w:hAnsi="Arial" w:cs="Arial"/>
          <w:color w:val="222222"/>
          <w:lang w:val="es-ES_tradnl"/>
        </w:rPr>
        <w:t>Toledo</w:t>
      </w:r>
      <w:r w:rsidR="0061477A" w:rsidRPr="001169FD">
        <w:rPr>
          <w:rStyle w:val="hps"/>
          <w:rFonts w:ascii="Arial" w:hAnsi="Arial" w:cs="Arial"/>
          <w:color w:val="222222"/>
          <w:lang w:val="es-ES_tradnl"/>
        </w:rPr>
        <w:t xml:space="preserve"> Badilla, María Fernanda (2008). Efecto de la Jornada Escolar Completa en la Calidad Educacional: Evidencia del Panel Data Simce 2004-2006. </w:t>
      </w:r>
      <w:r w:rsidR="0061477A" w:rsidRPr="001169FD">
        <w:rPr>
          <w:rFonts w:ascii="Arial" w:hAnsi="Arial" w:cs="Arial"/>
          <w:color w:val="222222"/>
          <w:lang w:val="es-ES_tradnl"/>
        </w:rPr>
        <w:t xml:space="preserve">Tesis (Magíster en Economía) - Pontificia Universidad Católica de Chile, 2008. Retrieved from WorldCat. </w:t>
      </w:r>
    </w:p>
    <w:p w:rsidR="00DF0720" w:rsidRPr="001169FD" w:rsidRDefault="0061477A" w:rsidP="0061477A">
      <w:pPr>
        <w:ind w:firstLine="720"/>
        <w:jc w:val="both"/>
        <w:rPr>
          <w:rStyle w:val="hps"/>
          <w:rFonts w:ascii="Arial" w:hAnsi="Arial" w:cs="Arial"/>
          <w:color w:val="222222"/>
        </w:rPr>
      </w:pPr>
      <w:r w:rsidRPr="001169FD">
        <w:rPr>
          <w:rStyle w:val="hps"/>
          <w:rFonts w:ascii="Arial" w:hAnsi="Arial" w:cs="Arial"/>
          <w:color w:val="222222"/>
        </w:rPr>
        <w:lastRenderedPageBreak/>
        <w:t>Valenzuela, J.P. (2005). Essays in economics of education. (Doctoral dissertation). Retrieved from ProQuest Dissertations and Theses.</w:t>
      </w:r>
    </w:p>
    <w:sectPr w:rsidR="00DF0720" w:rsidRPr="001169FD" w:rsidSect="00484DE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3B3" w:rsidRDefault="000E63B3" w:rsidP="003D1EBD">
      <w:pPr>
        <w:spacing w:after="0" w:line="240" w:lineRule="auto"/>
      </w:pPr>
      <w:r>
        <w:separator/>
      </w:r>
    </w:p>
  </w:endnote>
  <w:endnote w:type="continuationSeparator" w:id="0">
    <w:p w:rsidR="000E63B3" w:rsidRDefault="000E63B3" w:rsidP="003D1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14B" w:rsidRDefault="00D4014B">
    <w:pPr>
      <w:pStyle w:val="Footer"/>
      <w:jc w:val="right"/>
    </w:pPr>
  </w:p>
  <w:p w:rsidR="00D4014B" w:rsidRDefault="00D401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3B3" w:rsidRDefault="000E63B3" w:rsidP="003D1EBD">
      <w:pPr>
        <w:spacing w:after="0" w:line="240" w:lineRule="auto"/>
      </w:pPr>
      <w:r>
        <w:separator/>
      </w:r>
    </w:p>
  </w:footnote>
  <w:footnote w:type="continuationSeparator" w:id="0">
    <w:p w:rsidR="000E63B3" w:rsidRDefault="000E63B3" w:rsidP="003D1EBD">
      <w:pPr>
        <w:spacing w:after="0" w:line="240" w:lineRule="auto"/>
      </w:pPr>
      <w:r>
        <w:continuationSeparator/>
      </w:r>
    </w:p>
  </w:footnote>
  <w:footnote w:id="1">
    <w:p w:rsidR="00D4014B" w:rsidRPr="00156B10" w:rsidRDefault="00D4014B" w:rsidP="00F0519E">
      <w:pPr>
        <w:pStyle w:val="FootnoteText"/>
        <w:spacing w:after="0"/>
        <w:ind w:left="360" w:hanging="360"/>
        <w:rPr>
          <w:rFonts w:ascii="Arial" w:hAnsi="Arial" w:cs="Arial"/>
          <w:sz w:val="18"/>
          <w:szCs w:val="18"/>
          <w:lang w:val="es-ES_tradnl"/>
        </w:rPr>
      </w:pPr>
      <w:r w:rsidRPr="00156B10">
        <w:rPr>
          <w:rStyle w:val="FootnoteReference"/>
          <w:rFonts w:ascii="Arial" w:hAnsi="Arial" w:cs="Arial"/>
          <w:sz w:val="18"/>
          <w:szCs w:val="18"/>
        </w:rPr>
        <w:footnoteRef/>
      </w:r>
      <w:r w:rsidRPr="00156B10">
        <w:rPr>
          <w:rFonts w:ascii="Arial" w:hAnsi="Arial" w:cs="Arial"/>
          <w:sz w:val="18"/>
          <w:szCs w:val="18"/>
          <w:lang w:val="es-ES_tradnl"/>
        </w:rPr>
        <w:t xml:space="preserve"> </w:t>
      </w:r>
      <w:r>
        <w:rPr>
          <w:rFonts w:ascii="Arial" w:hAnsi="Arial" w:cs="Arial"/>
          <w:sz w:val="18"/>
          <w:szCs w:val="18"/>
          <w:lang w:val="es-ES_tradnl"/>
        </w:rPr>
        <w:tab/>
      </w:r>
      <w:r w:rsidRPr="00156B10">
        <w:rPr>
          <w:rFonts w:ascii="Arial" w:hAnsi="Arial" w:cs="Arial"/>
          <w:sz w:val="18"/>
          <w:szCs w:val="18"/>
          <w:lang w:val="es-ES_tradnl"/>
        </w:rPr>
        <w:t>El paquete de materiales incluye en promedio por escuela: 10 guías didácticas para el maestro, 234 cuadernillos de ejercicios, 1 biblioteca de aulas, 2 sets de materiales didácticos (cuentos, ábaco, rompecabezas, audiovisuales, CD), 2 equipos de sonido.</w:t>
      </w:r>
    </w:p>
  </w:footnote>
  <w:footnote w:id="2">
    <w:p w:rsidR="00D4014B" w:rsidRPr="00156B10" w:rsidRDefault="00D4014B" w:rsidP="00156B10">
      <w:pPr>
        <w:pStyle w:val="FootnoteText"/>
        <w:ind w:left="360" w:hanging="360"/>
        <w:rPr>
          <w:rFonts w:ascii="Arial" w:hAnsi="Arial" w:cs="Arial"/>
          <w:sz w:val="18"/>
          <w:szCs w:val="18"/>
          <w:lang w:val="es-PY"/>
        </w:rPr>
      </w:pPr>
      <w:r w:rsidRPr="00156B10">
        <w:rPr>
          <w:rStyle w:val="FootnoteReference"/>
          <w:rFonts w:ascii="Arial" w:hAnsi="Arial" w:cs="Arial"/>
          <w:sz w:val="18"/>
          <w:szCs w:val="18"/>
        </w:rPr>
        <w:footnoteRef/>
      </w:r>
      <w:r w:rsidRPr="00156B10">
        <w:rPr>
          <w:rFonts w:ascii="Arial" w:hAnsi="Arial" w:cs="Arial"/>
          <w:sz w:val="18"/>
          <w:szCs w:val="18"/>
          <w:lang w:val="es-ES_tradnl"/>
        </w:rPr>
        <w:t xml:space="preserve"> </w:t>
      </w:r>
      <w:r>
        <w:rPr>
          <w:rFonts w:ascii="Arial" w:hAnsi="Arial" w:cs="Arial"/>
          <w:sz w:val="18"/>
          <w:szCs w:val="18"/>
          <w:lang w:val="es-ES_tradnl"/>
        </w:rPr>
        <w:tab/>
      </w:r>
      <w:r w:rsidRPr="00156B10">
        <w:rPr>
          <w:rFonts w:ascii="Arial" w:hAnsi="Arial" w:cs="Arial"/>
          <w:sz w:val="18"/>
          <w:szCs w:val="18"/>
          <w:lang w:val="es-PY"/>
        </w:rPr>
        <w:t>Consejos Escolares son integrados por los alumnos de las escuelas.</w:t>
      </w:r>
    </w:p>
  </w:footnote>
  <w:footnote w:id="3">
    <w:p w:rsidR="00D4014B" w:rsidRPr="00156B10" w:rsidRDefault="00D4014B" w:rsidP="00156B10">
      <w:pPr>
        <w:pStyle w:val="FootnoteText"/>
        <w:spacing w:after="0"/>
        <w:ind w:left="360" w:hanging="360"/>
        <w:rPr>
          <w:rFonts w:ascii="Arial" w:hAnsi="Arial" w:cs="Arial"/>
          <w:sz w:val="18"/>
          <w:szCs w:val="18"/>
          <w:lang w:val="es-ES_tradnl"/>
        </w:rPr>
      </w:pPr>
      <w:r w:rsidRPr="00156B10">
        <w:rPr>
          <w:rStyle w:val="FootnoteReference"/>
          <w:rFonts w:ascii="Arial" w:hAnsi="Arial" w:cs="Arial"/>
          <w:sz w:val="18"/>
          <w:szCs w:val="18"/>
          <w:lang w:val="es-ES_tradnl"/>
        </w:rPr>
        <w:footnoteRef/>
      </w:r>
      <w:r w:rsidRPr="00156B10">
        <w:rPr>
          <w:rFonts w:ascii="Arial" w:hAnsi="Arial" w:cs="Arial"/>
          <w:sz w:val="18"/>
          <w:szCs w:val="18"/>
          <w:lang w:val="es-ES_tradnl"/>
        </w:rPr>
        <w:t xml:space="preserve"> </w:t>
      </w:r>
      <w:r>
        <w:rPr>
          <w:rFonts w:ascii="Arial" w:hAnsi="Arial" w:cs="Arial"/>
          <w:sz w:val="18"/>
          <w:szCs w:val="18"/>
          <w:lang w:val="es-ES_tradnl"/>
        </w:rPr>
        <w:tab/>
      </w:r>
      <w:r w:rsidRPr="00156B10">
        <w:rPr>
          <w:rFonts w:ascii="Arial" w:hAnsi="Arial" w:cs="Arial"/>
          <w:sz w:val="18"/>
          <w:szCs w:val="18"/>
          <w:lang w:val="es-ES_tradnl"/>
        </w:rPr>
        <w:t>La rendición de cuentas implica informes de gestión pedagógica y administrativa que las escuelas presentan anualmente.</w:t>
      </w:r>
    </w:p>
  </w:footnote>
  <w:footnote w:id="4">
    <w:p w:rsidR="00D4014B" w:rsidRPr="00156B10" w:rsidRDefault="00D4014B" w:rsidP="00156B10">
      <w:pPr>
        <w:pStyle w:val="FootnoteText"/>
        <w:ind w:left="360" w:hanging="360"/>
        <w:rPr>
          <w:rFonts w:ascii="Arial" w:hAnsi="Arial" w:cs="Arial"/>
          <w:sz w:val="18"/>
          <w:szCs w:val="18"/>
          <w:lang w:val="es-ES_tradnl"/>
        </w:rPr>
      </w:pPr>
      <w:r w:rsidRPr="00156B10">
        <w:rPr>
          <w:rStyle w:val="FootnoteReference"/>
          <w:rFonts w:ascii="Arial" w:hAnsi="Arial" w:cs="Arial"/>
          <w:sz w:val="18"/>
          <w:szCs w:val="18"/>
        </w:rPr>
        <w:footnoteRef/>
      </w:r>
      <w:r w:rsidRPr="00156B10">
        <w:rPr>
          <w:rFonts w:ascii="Arial" w:hAnsi="Arial" w:cs="Arial"/>
          <w:sz w:val="18"/>
          <w:szCs w:val="18"/>
          <w:lang w:val="es-ES_tradnl"/>
        </w:rPr>
        <w:t xml:space="preserve"> </w:t>
      </w:r>
      <w:r>
        <w:rPr>
          <w:rFonts w:ascii="Arial" w:hAnsi="Arial" w:cs="Arial"/>
          <w:sz w:val="18"/>
          <w:szCs w:val="18"/>
          <w:lang w:val="es-ES_tradnl"/>
        </w:rPr>
        <w:tab/>
      </w:r>
      <w:r w:rsidRPr="00156B10">
        <w:rPr>
          <w:rFonts w:ascii="Arial" w:hAnsi="Arial" w:cs="Arial"/>
          <w:sz w:val="18"/>
          <w:szCs w:val="18"/>
          <w:lang w:val="es-ES_tradnl"/>
        </w:rPr>
        <w:t>Esto equivale al indicador sectorial “Estudiantes beneficiados por proyectos de educación”.</w:t>
      </w:r>
    </w:p>
  </w:footnote>
  <w:footnote w:id="5">
    <w:p w:rsidR="00D4014B" w:rsidRPr="00156B10" w:rsidRDefault="00D4014B" w:rsidP="00156B10">
      <w:pPr>
        <w:pStyle w:val="FootnoteText"/>
        <w:spacing w:after="0"/>
        <w:ind w:left="360" w:hanging="360"/>
        <w:rPr>
          <w:rFonts w:ascii="Arial" w:hAnsi="Arial" w:cs="Arial"/>
          <w:sz w:val="18"/>
          <w:szCs w:val="18"/>
          <w:lang w:val="es-ES_tradnl"/>
        </w:rPr>
      </w:pPr>
      <w:r w:rsidRPr="00156B10">
        <w:rPr>
          <w:rStyle w:val="FootnoteReference"/>
          <w:rFonts w:ascii="Arial" w:hAnsi="Arial" w:cs="Arial"/>
          <w:sz w:val="18"/>
          <w:szCs w:val="18"/>
          <w:lang w:val="es-ES_tradnl"/>
        </w:rPr>
        <w:footnoteRef/>
      </w:r>
      <w:r w:rsidRPr="00156B10">
        <w:rPr>
          <w:rFonts w:ascii="Arial" w:hAnsi="Arial" w:cs="Arial"/>
          <w:sz w:val="18"/>
          <w:szCs w:val="18"/>
          <w:lang w:val="es-ES_tradnl"/>
        </w:rPr>
        <w:t xml:space="preserve"> </w:t>
      </w:r>
      <w:r>
        <w:rPr>
          <w:rFonts w:ascii="Arial" w:hAnsi="Arial" w:cs="Arial"/>
          <w:sz w:val="18"/>
          <w:szCs w:val="18"/>
          <w:lang w:val="es-ES_tradnl"/>
        </w:rPr>
        <w:tab/>
      </w:r>
      <w:r w:rsidRPr="00156B10">
        <w:rPr>
          <w:rFonts w:ascii="Arial" w:hAnsi="Arial" w:cs="Arial"/>
          <w:sz w:val="18"/>
          <w:szCs w:val="18"/>
          <w:lang w:val="es-ES_tradnl"/>
        </w:rPr>
        <w:t>Ver para prácticas pedagógicas Bruns y Luque (2014), Araujo, Carneiro, Cruz-Aguayo, &amp; Schady (2014); sobre maestros Rivkin, Hanushek, &amp; Kain (2005), Rockoff (2004), Hanushek (2011), Chetty (2014).</w:t>
      </w:r>
    </w:p>
  </w:footnote>
  <w:footnote w:id="6">
    <w:p w:rsidR="00D4014B" w:rsidRPr="00156B10" w:rsidRDefault="00D4014B" w:rsidP="00156B10">
      <w:pPr>
        <w:pStyle w:val="FootnoteText"/>
        <w:spacing w:after="0"/>
        <w:ind w:left="360" w:hanging="360"/>
        <w:rPr>
          <w:rFonts w:ascii="Arial" w:hAnsi="Arial" w:cs="Arial"/>
          <w:sz w:val="18"/>
          <w:szCs w:val="18"/>
          <w:lang w:val="es-ES_tradnl"/>
        </w:rPr>
      </w:pPr>
      <w:r w:rsidRPr="00156B10">
        <w:rPr>
          <w:rStyle w:val="FootnoteReference"/>
          <w:rFonts w:ascii="Arial" w:hAnsi="Arial" w:cs="Arial"/>
          <w:sz w:val="18"/>
          <w:szCs w:val="18"/>
          <w:lang w:val="es-ES_tradnl"/>
        </w:rPr>
        <w:footnoteRef/>
      </w:r>
      <w:r w:rsidRPr="00156B10">
        <w:rPr>
          <w:rFonts w:ascii="Arial" w:hAnsi="Arial" w:cs="Arial"/>
          <w:sz w:val="18"/>
          <w:szCs w:val="18"/>
          <w:lang w:val="es-ES_tradnl"/>
        </w:rPr>
        <w:t xml:space="preserve"> </w:t>
      </w:r>
      <w:r>
        <w:rPr>
          <w:rFonts w:ascii="Arial" w:hAnsi="Arial" w:cs="Arial"/>
          <w:sz w:val="18"/>
          <w:szCs w:val="18"/>
          <w:lang w:val="es-ES_tradnl"/>
        </w:rPr>
        <w:tab/>
      </w:r>
      <w:r w:rsidRPr="00156B10">
        <w:rPr>
          <w:rFonts w:ascii="Arial" w:hAnsi="Arial" w:cs="Arial"/>
          <w:sz w:val="18"/>
          <w:szCs w:val="18"/>
          <w:lang w:val="es-ES_tradnl"/>
        </w:rPr>
        <w:t>Una extensión en el número de semanas no ha sido considerada.</w:t>
      </w:r>
    </w:p>
  </w:footnote>
  <w:footnote w:id="7">
    <w:p w:rsidR="00D4014B" w:rsidRPr="00156B10" w:rsidRDefault="00D4014B" w:rsidP="00156B10">
      <w:pPr>
        <w:pStyle w:val="FootnoteText"/>
        <w:spacing w:after="0"/>
        <w:ind w:left="360" w:hanging="360"/>
        <w:rPr>
          <w:rFonts w:ascii="Arial" w:hAnsi="Arial" w:cs="Arial"/>
          <w:sz w:val="18"/>
          <w:szCs w:val="18"/>
          <w:lang w:val="es-ES_tradnl"/>
        </w:rPr>
      </w:pPr>
      <w:r w:rsidRPr="00156B10">
        <w:rPr>
          <w:rStyle w:val="FootnoteReference"/>
          <w:rFonts w:ascii="Arial" w:hAnsi="Arial" w:cs="Arial"/>
          <w:sz w:val="18"/>
          <w:szCs w:val="18"/>
          <w:lang w:val="es-ES_tradnl"/>
        </w:rPr>
        <w:footnoteRef/>
      </w:r>
      <w:r w:rsidRPr="00156B10">
        <w:rPr>
          <w:rFonts w:ascii="Arial" w:hAnsi="Arial" w:cs="Arial"/>
          <w:sz w:val="18"/>
          <w:szCs w:val="18"/>
          <w:lang w:val="es-ES_tradnl"/>
        </w:rPr>
        <w:t xml:space="preserve"> </w:t>
      </w:r>
      <w:r>
        <w:rPr>
          <w:rFonts w:ascii="Arial" w:hAnsi="Arial" w:cs="Arial"/>
          <w:sz w:val="18"/>
          <w:szCs w:val="18"/>
          <w:lang w:val="es-ES_tradnl"/>
        </w:rPr>
        <w:tab/>
      </w:r>
      <w:r w:rsidRPr="00156B10">
        <w:rPr>
          <w:rFonts w:ascii="Arial" w:hAnsi="Arial" w:cs="Arial"/>
          <w:sz w:val="18"/>
          <w:szCs w:val="18"/>
          <w:lang w:val="es-ES_tradnl"/>
        </w:rPr>
        <w:t xml:space="preserve">Estas 71 escuelas no formaran parte de la muestra de escuelas para la evaluación de impacto. </w:t>
      </w:r>
    </w:p>
  </w:footnote>
  <w:footnote w:id="8">
    <w:p w:rsidR="00D4014B" w:rsidRPr="00156B10" w:rsidRDefault="00D4014B" w:rsidP="00156B10">
      <w:pPr>
        <w:pStyle w:val="FootnoteText"/>
        <w:spacing w:after="0"/>
        <w:ind w:left="360" w:hanging="360"/>
        <w:rPr>
          <w:rFonts w:ascii="Arial" w:hAnsi="Arial" w:cs="Arial"/>
          <w:sz w:val="18"/>
          <w:szCs w:val="18"/>
          <w:lang w:val="es-ES_tradnl"/>
        </w:rPr>
      </w:pPr>
      <w:r w:rsidRPr="00156B10">
        <w:rPr>
          <w:rStyle w:val="FootnoteReference"/>
          <w:rFonts w:ascii="Arial" w:hAnsi="Arial" w:cs="Arial"/>
          <w:sz w:val="18"/>
          <w:szCs w:val="18"/>
          <w:lang w:val="es-ES_tradnl"/>
        </w:rPr>
        <w:footnoteRef/>
      </w:r>
      <w:r w:rsidRPr="00156B10">
        <w:rPr>
          <w:rFonts w:ascii="Arial" w:hAnsi="Arial" w:cs="Arial"/>
          <w:sz w:val="18"/>
          <w:szCs w:val="18"/>
          <w:lang w:val="es-ES_tradnl"/>
        </w:rPr>
        <w:t xml:space="preserve"> </w:t>
      </w:r>
      <w:r>
        <w:rPr>
          <w:rFonts w:ascii="Arial" w:hAnsi="Arial" w:cs="Arial"/>
          <w:sz w:val="18"/>
          <w:szCs w:val="18"/>
          <w:lang w:val="es-ES_tradnl"/>
        </w:rPr>
        <w:tab/>
      </w:r>
      <w:r w:rsidRPr="00156B10">
        <w:rPr>
          <w:rFonts w:ascii="Arial" w:hAnsi="Arial" w:cs="Arial"/>
          <w:sz w:val="18"/>
          <w:szCs w:val="18"/>
          <w:lang w:val="es-ES_tradnl"/>
        </w:rPr>
        <w:t xml:space="preserve">Mas detalles sobre las evaluaciones de seguimiento del 2018 y 2019 en la sección G. </w:t>
      </w:r>
    </w:p>
  </w:footnote>
  <w:footnote w:id="9">
    <w:p w:rsidR="00D4014B" w:rsidRPr="00156B10" w:rsidRDefault="00D4014B" w:rsidP="00156B10">
      <w:pPr>
        <w:pStyle w:val="FootnoteText"/>
        <w:spacing w:after="0"/>
        <w:ind w:left="360" w:hanging="360"/>
        <w:rPr>
          <w:rFonts w:ascii="Arial" w:hAnsi="Arial" w:cs="Arial"/>
          <w:b/>
          <w:sz w:val="18"/>
          <w:szCs w:val="18"/>
          <w:lang w:val="es-ES_tradnl"/>
        </w:rPr>
      </w:pPr>
      <w:r w:rsidRPr="00156B10">
        <w:rPr>
          <w:rStyle w:val="FootnoteReference"/>
          <w:rFonts w:ascii="Arial" w:hAnsi="Arial" w:cs="Arial"/>
          <w:sz w:val="18"/>
          <w:szCs w:val="18"/>
          <w:lang w:val="es-ES_tradnl"/>
        </w:rPr>
        <w:footnoteRef/>
      </w:r>
      <w:r w:rsidRPr="00156B10">
        <w:rPr>
          <w:rFonts w:ascii="Arial" w:hAnsi="Arial" w:cs="Arial"/>
          <w:sz w:val="18"/>
          <w:szCs w:val="18"/>
          <w:lang w:val="es-ES_tradnl"/>
        </w:rPr>
        <w:t xml:space="preserve"> </w:t>
      </w:r>
      <w:r>
        <w:rPr>
          <w:rFonts w:ascii="Arial" w:hAnsi="Arial" w:cs="Arial"/>
          <w:sz w:val="18"/>
          <w:szCs w:val="18"/>
          <w:lang w:val="es-ES_tradnl"/>
        </w:rPr>
        <w:tab/>
      </w:r>
      <w:r w:rsidRPr="00156B10">
        <w:rPr>
          <w:rFonts w:ascii="Arial" w:hAnsi="Arial" w:cs="Arial"/>
          <w:sz w:val="18"/>
          <w:szCs w:val="18"/>
          <w:lang w:val="es-ES_tradnl"/>
        </w:rPr>
        <w:t xml:space="preserve">En caso de que sea posible, el SNEPE 2015 y 2018 serán utilizados. </w:t>
      </w:r>
    </w:p>
  </w:footnote>
  <w:footnote w:id="10">
    <w:p w:rsidR="00D4014B" w:rsidRPr="00156B10" w:rsidRDefault="00D4014B" w:rsidP="00156B10">
      <w:pPr>
        <w:pStyle w:val="FootnoteText"/>
        <w:spacing w:after="0"/>
        <w:ind w:left="360" w:hanging="360"/>
        <w:rPr>
          <w:rFonts w:ascii="Arial" w:hAnsi="Arial" w:cs="Arial"/>
          <w:sz w:val="18"/>
          <w:szCs w:val="18"/>
          <w:lang w:val="es-ES_tradnl"/>
        </w:rPr>
      </w:pPr>
      <w:r w:rsidRPr="00156B10">
        <w:rPr>
          <w:rStyle w:val="FootnoteReference"/>
          <w:rFonts w:ascii="Arial" w:hAnsi="Arial" w:cs="Arial"/>
          <w:sz w:val="18"/>
          <w:szCs w:val="18"/>
          <w:lang w:val="es-ES_tradnl"/>
        </w:rPr>
        <w:footnoteRef/>
      </w:r>
      <w:r w:rsidRPr="00156B10">
        <w:rPr>
          <w:rFonts w:ascii="Arial" w:hAnsi="Arial" w:cs="Arial"/>
          <w:sz w:val="18"/>
          <w:szCs w:val="18"/>
          <w:lang w:val="es-ES_tradnl"/>
        </w:rPr>
        <w:t xml:space="preserve"> </w:t>
      </w:r>
      <w:r>
        <w:rPr>
          <w:rFonts w:ascii="Arial" w:hAnsi="Arial" w:cs="Arial"/>
          <w:sz w:val="18"/>
          <w:szCs w:val="18"/>
          <w:lang w:val="es-ES_tradnl"/>
        </w:rPr>
        <w:tab/>
      </w:r>
      <w:r w:rsidRPr="00156B10">
        <w:rPr>
          <w:rFonts w:ascii="Arial" w:hAnsi="Arial" w:cs="Arial"/>
          <w:sz w:val="18"/>
          <w:szCs w:val="18"/>
          <w:lang w:val="es-ES_tradnl"/>
        </w:rPr>
        <w:t>Escuelas seleccionadas para inversión para los fondos de excelencia FONACIDE que corresponden a 822 escuelas (VUIP-F78) y 111 escuelas (VUIP-F68).</w:t>
      </w:r>
    </w:p>
  </w:footnote>
  <w:footnote w:id="11">
    <w:p w:rsidR="00D4014B" w:rsidRPr="00156B10" w:rsidRDefault="00D4014B" w:rsidP="00156B10">
      <w:pPr>
        <w:pStyle w:val="FootnoteText"/>
        <w:spacing w:after="0"/>
        <w:ind w:left="360" w:hanging="360"/>
        <w:rPr>
          <w:rFonts w:ascii="Arial" w:hAnsi="Arial" w:cs="Arial"/>
          <w:sz w:val="18"/>
          <w:szCs w:val="18"/>
          <w:lang w:val="es-ES_tradnl"/>
        </w:rPr>
      </w:pPr>
      <w:r w:rsidRPr="00156B10">
        <w:rPr>
          <w:rStyle w:val="FootnoteReference"/>
          <w:rFonts w:ascii="Arial" w:hAnsi="Arial" w:cs="Arial"/>
          <w:sz w:val="18"/>
          <w:szCs w:val="18"/>
          <w:lang w:val="es-ES_tradnl"/>
        </w:rPr>
        <w:footnoteRef/>
      </w:r>
      <w:r w:rsidRPr="00156B10">
        <w:rPr>
          <w:rFonts w:ascii="Arial" w:hAnsi="Arial" w:cs="Arial"/>
          <w:sz w:val="18"/>
          <w:szCs w:val="18"/>
          <w:lang w:val="es-ES_tradnl"/>
        </w:rPr>
        <w:t xml:space="preserve"> </w:t>
      </w:r>
      <w:r>
        <w:rPr>
          <w:rFonts w:ascii="Arial" w:hAnsi="Arial" w:cs="Arial"/>
          <w:sz w:val="18"/>
          <w:szCs w:val="18"/>
          <w:lang w:val="es-ES_tradnl"/>
        </w:rPr>
        <w:tab/>
      </w:r>
      <w:r w:rsidRPr="00156B10">
        <w:rPr>
          <w:rFonts w:ascii="Arial" w:hAnsi="Arial" w:cs="Arial"/>
          <w:sz w:val="18"/>
          <w:szCs w:val="18"/>
          <w:lang w:val="es-ES_tradnl"/>
        </w:rPr>
        <w:t>http://blogs.worldbank.org/impactevaluations/tools-of-the-trade-doing-stratified-randomization-with-uneven-numbers-in-some-strata</w:t>
      </w:r>
    </w:p>
  </w:footnote>
  <w:footnote w:id="12">
    <w:p w:rsidR="00D4014B" w:rsidRPr="00156B10" w:rsidRDefault="00D4014B" w:rsidP="00156B10">
      <w:pPr>
        <w:pStyle w:val="FootnoteText"/>
        <w:spacing w:after="0"/>
        <w:ind w:left="360" w:hanging="360"/>
        <w:rPr>
          <w:rFonts w:ascii="Arial" w:hAnsi="Arial" w:cs="Arial"/>
          <w:sz w:val="18"/>
          <w:szCs w:val="18"/>
          <w:lang w:val="es-ES"/>
        </w:rPr>
      </w:pPr>
      <w:r w:rsidRPr="00156B10">
        <w:rPr>
          <w:rStyle w:val="FootnoteReference"/>
          <w:rFonts w:ascii="Arial" w:hAnsi="Arial" w:cs="Arial"/>
          <w:sz w:val="18"/>
          <w:szCs w:val="18"/>
          <w:lang w:val="es-ES"/>
        </w:rPr>
        <w:footnoteRef/>
      </w:r>
      <w:r w:rsidRPr="00156B10">
        <w:rPr>
          <w:rFonts w:ascii="Arial" w:hAnsi="Arial" w:cs="Arial"/>
          <w:sz w:val="18"/>
          <w:szCs w:val="18"/>
          <w:lang w:val="es-ES"/>
        </w:rPr>
        <w:t xml:space="preserve"> </w:t>
      </w:r>
      <w:r>
        <w:rPr>
          <w:rFonts w:ascii="Arial" w:hAnsi="Arial" w:cs="Arial"/>
          <w:sz w:val="18"/>
          <w:szCs w:val="18"/>
          <w:lang w:val="es-ES"/>
        </w:rPr>
        <w:tab/>
      </w:r>
      <w:r w:rsidRPr="00156B10">
        <w:rPr>
          <w:rFonts w:ascii="Arial" w:hAnsi="Arial" w:cs="Arial"/>
          <w:sz w:val="18"/>
          <w:szCs w:val="18"/>
          <w:lang w:val="es-ES"/>
        </w:rPr>
        <w:t>Nombre en inglés es: blocked (stratified), cluster-randomized design.</w:t>
      </w:r>
    </w:p>
  </w:footnote>
  <w:footnote w:id="13">
    <w:p w:rsidR="00D4014B" w:rsidRPr="00156B10" w:rsidRDefault="00D4014B" w:rsidP="00156B10">
      <w:pPr>
        <w:pStyle w:val="FootnoteText"/>
        <w:spacing w:after="0"/>
        <w:ind w:left="360" w:hanging="360"/>
        <w:rPr>
          <w:rFonts w:ascii="Arial" w:hAnsi="Arial" w:cs="Arial"/>
          <w:sz w:val="18"/>
          <w:szCs w:val="18"/>
          <w:lang w:val="es-ES_tradnl"/>
        </w:rPr>
      </w:pPr>
      <w:r w:rsidRPr="00156B10">
        <w:rPr>
          <w:rStyle w:val="FootnoteReference"/>
          <w:rFonts w:ascii="Arial" w:hAnsi="Arial" w:cs="Arial"/>
          <w:sz w:val="18"/>
          <w:szCs w:val="18"/>
          <w:lang w:val="es-ES"/>
        </w:rPr>
        <w:footnoteRef/>
      </w:r>
      <w:r w:rsidRPr="00156B10">
        <w:rPr>
          <w:rFonts w:ascii="Arial" w:hAnsi="Arial" w:cs="Arial"/>
          <w:sz w:val="18"/>
          <w:szCs w:val="18"/>
          <w:lang w:val="es-ES"/>
        </w:rPr>
        <w:t xml:space="preserve"> </w:t>
      </w:r>
      <w:r>
        <w:rPr>
          <w:rFonts w:ascii="Arial" w:hAnsi="Arial" w:cs="Arial"/>
          <w:sz w:val="18"/>
          <w:szCs w:val="18"/>
          <w:lang w:val="es-ES"/>
        </w:rPr>
        <w:tab/>
      </w:r>
      <w:r w:rsidRPr="00156B10">
        <w:rPr>
          <w:rFonts w:ascii="Arial" w:hAnsi="Arial" w:cs="Arial"/>
          <w:sz w:val="18"/>
          <w:szCs w:val="18"/>
          <w:lang w:val="es-ES"/>
        </w:rPr>
        <w:t>Por su nombre en inglés: Minimum Detectable Effect Size (MDES).</w:t>
      </w:r>
    </w:p>
  </w:footnote>
  <w:footnote w:id="14">
    <w:p w:rsidR="00D4014B" w:rsidRPr="00156B10" w:rsidRDefault="00D4014B" w:rsidP="00156B10">
      <w:pPr>
        <w:pStyle w:val="FootnoteText"/>
        <w:spacing w:after="0"/>
        <w:ind w:left="360" w:hanging="360"/>
        <w:rPr>
          <w:rFonts w:ascii="Arial" w:hAnsi="Arial" w:cs="Arial"/>
          <w:sz w:val="18"/>
          <w:szCs w:val="18"/>
          <w:lang w:val="es-ES_tradnl"/>
        </w:rPr>
      </w:pPr>
      <w:r w:rsidRPr="00156B10">
        <w:rPr>
          <w:rStyle w:val="FootnoteReference"/>
          <w:rFonts w:ascii="Arial" w:hAnsi="Arial" w:cs="Arial"/>
          <w:sz w:val="18"/>
          <w:szCs w:val="18"/>
          <w:lang w:val="es-ES_tradnl"/>
        </w:rPr>
        <w:footnoteRef/>
      </w:r>
      <w:r w:rsidRPr="00156B10">
        <w:rPr>
          <w:rFonts w:ascii="Arial" w:hAnsi="Arial" w:cs="Arial"/>
          <w:sz w:val="18"/>
          <w:szCs w:val="18"/>
          <w:lang w:val="es-ES_tradnl"/>
        </w:rPr>
        <w:t xml:space="preserve"> </w:t>
      </w:r>
      <w:r>
        <w:rPr>
          <w:rFonts w:ascii="Arial" w:hAnsi="Arial" w:cs="Arial"/>
          <w:sz w:val="18"/>
          <w:szCs w:val="18"/>
          <w:lang w:val="es-ES_tradnl"/>
        </w:rPr>
        <w:tab/>
      </w:r>
      <w:r w:rsidRPr="00156B10">
        <w:rPr>
          <w:rFonts w:ascii="Arial" w:hAnsi="Arial" w:cs="Arial"/>
          <w:sz w:val="18"/>
          <w:szCs w:val="18"/>
          <w:lang w:val="es-ES_tradnl"/>
        </w:rPr>
        <w:t>En los Estados Unidos es común asumir un ICC de 0.2. Sin embargo, McEwan (2015) calcula el ICC de las escuelas de 0.35 para Honduras y de 0.44 para Colombia usando las evaluaciones del PIRLS 2011 para lectura de estudiantes en el cuarto grado. No se puede calcular el ICC para los resultados de SNEPE de lenguaje y matemáticas para estudiantes de EEB en Paraguay. Por lo tanto, se utiliza un ICC mas conservador  de 0.35 para la línea de base.</w:t>
      </w:r>
    </w:p>
  </w:footnote>
  <w:footnote w:id="15">
    <w:p w:rsidR="00D4014B" w:rsidRPr="00156B10" w:rsidRDefault="00D4014B" w:rsidP="00156B10">
      <w:pPr>
        <w:pStyle w:val="FootnoteText"/>
        <w:spacing w:after="0"/>
        <w:ind w:left="360" w:hanging="360"/>
        <w:rPr>
          <w:rFonts w:ascii="Arial" w:hAnsi="Arial" w:cs="Arial"/>
          <w:sz w:val="18"/>
          <w:szCs w:val="18"/>
          <w:lang w:val="es-ES_tradnl"/>
        </w:rPr>
      </w:pPr>
      <w:r w:rsidRPr="00156B10">
        <w:rPr>
          <w:rStyle w:val="FootnoteReference"/>
          <w:rFonts w:ascii="Arial" w:hAnsi="Arial" w:cs="Arial"/>
          <w:sz w:val="18"/>
          <w:szCs w:val="18"/>
          <w:lang w:val="es-ES_tradnl"/>
        </w:rPr>
        <w:footnoteRef/>
      </w:r>
      <w:r w:rsidRPr="00156B10">
        <w:rPr>
          <w:rFonts w:ascii="Arial" w:hAnsi="Arial" w:cs="Arial"/>
          <w:sz w:val="18"/>
          <w:szCs w:val="18"/>
          <w:lang w:val="es-ES_tradnl"/>
        </w:rPr>
        <w:t xml:space="preserve"> </w:t>
      </w:r>
      <w:r>
        <w:rPr>
          <w:rFonts w:ascii="Arial" w:hAnsi="Arial" w:cs="Arial"/>
          <w:sz w:val="18"/>
          <w:szCs w:val="18"/>
          <w:lang w:val="es-ES_tradnl"/>
        </w:rPr>
        <w:tab/>
      </w:r>
      <w:r w:rsidRPr="00156B10">
        <w:rPr>
          <w:rFonts w:ascii="Arial" w:hAnsi="Arial" w:cs="Arial"/>
          <w:sz w:val="18"/>
          <w:szCs w:val="18"/>
          <w:lang w:val="es-ES_tradnl"/>
        </w:rPr>
        <w:t xml:space="preserve">A pesar de esto la atrición estudiantil no aleatoria puede tener implicaciones importantes para la validez interna de los efectos de tratamiento. </w:t>
      </w:r>
    </w:p>
  </w:footnote>
  <w:footnote w:id="16">
    <w:p w:rsidR="00D4014B" w:rsidRPr="00156B10" w:rsidRDefault="00D4014B" w:rsidP="00156B10">
      <w:pPr>
        <w:pStyle w:val="FootnoteText"/>
        <w:spacing w:after="0"/>
        <w:ind w:left="360" w:hanging="360"/>
        <w:rPr>
          <w:rFonts w:ascii="Arial" w:hAnsi="Arial" w:cs="Arial"/>
          <w:sz w:val="18"/>
          <w:szCs w:val="18"/>
          <w:lang w:val="es-ES_tradnl"/>
        </w:rPr>
      </w:pPr>
      <w:r w:rsidRPr="00156B10">
        <w:rPr>
          <w:rStyle w:val="FootnoteReference"/>
          <w:rFonts w:ascii="Arial" w:hAnsi="Arial" w:cs="Arial"/>
          <w:sz w:val="18"/>
          <w:szCs w:val="18"/>
          <w:lang w:val="es-ES_tradnl"/>
        </w:rPr>
        <w:footnoteRef/>
      </w:r>
      <w:r w:rsidRPr="00156B10">
        <w:rPr>
          <w:rFonts w:ascii="Arial" w:hAnsi="Arial" w:cs="Arial"/>
          <w:sz w:val="18"/>
          <w:szCs w:val="18"/>
          <w:lang w:val="es-ES_tradnl"/>
        </w:rPr>
        <w:t xml:space="preserve"> </w:t>
      </w:r>
      <w:r>
        <w:rPr>
          <w:rFonts w:ascii="Arial" w:hAnsi="Arial" w:cs="Arial"/>
          <w:sz w:val="18"/>
          <w:szCs w:val="18"/>
          <w:lang w:val="es-ES_tradnl"/>
        </w:rPr>
        <w:tab/>
      </w:r>
      <w:r w:rsidRPr="00156B10">
        <w:rPr>
          <w:rFonts w:ascii="Arial" w:hAnsi="Arial" w:cs="Arial"/>
          <w:sz w:val="18"/>
          <w:szCs w:val="18"/>
          <w:lang w:val="es-ES_tradnl"/>
        </w:rPr>
        <w:t xml:space="preserve">Desde la perspectiva de la validez interna, es de gran importancia que la muestra de estudiantes del tercer grado sea tomada en la línea de base (cualquiera sea el número de estudiantes evaluados) y que los mismos estudiantes sean seguidos durante los tres años del estudio. </w:t>
      </w:r>
    </w:p>
  </w:footnote>
  <w:footnote w:id="17">
    <w:p w:rsidR="00D4014B" w:rsidRPr="00156B10" w:rsidRDefault="00D4014B" w:rsidP="00156B10">
      <w:pPr>
        <w:pStyle w:val="FootnoteText"/>
        <w:spacing w:after="0"/>
        <w:ind w:left="360" w:hanging="360"/>
        <w:rPr>
          <w:rFonts w:ascii="Arial" w:hAnsi="Arial" w:cs="Arial"/>
          <w:sz w:val="18"/>
          <w:szCs w:val="18"/>
          <w:lang w:val="es-ES_tradnl"/>
        </w:rPr>
      </w:pPr>
      <w:r w:rsidRPr="00156B10">
        <w:rPr>
          <w:rStyle w:val="FootnoteReference"/>
          <w:rFonts w:ascii="Arial" w:hAnsi="Arial" w:cs="Arial"/>
          <w:sz w:val="18"/>
          <w:szCs w:val="18"/>
          <w:lang w:val="es-ES_tradnl"/>
        </w:rPr>
        <w:footnoteRef/>
      </w:r>
      <w:r w:rsidRPr="00156B10">
        <w:rPr>
          <w:rFonts w:ascii="Arial" w:hAnsi="Arial" w:cs="Arial"/>
          <w:sz w:val="18"/>
          <w:szCs w:val="18"/>
          <w:lang w:val="es-ES_tradnl"/>
        </w:rPr>
        <w:t xml:space="preserve"> </w:t>
      </w:r>
      <w:r>
        <w:rPr>
          <w:rFonts w:ascii="Arial" w:hAnsi="Arial" w:cs="Arial"/>
          <w:sz w:val="18"/>
          <w:szCs w:val="18"/>
          <w:lang w:val="es-ES_tradnl"/>
        </w:rPr>
        <w:tab/>
      </w:r>
      <w:r w:rsidRPr="00156B10">
        <w:rPr>
          <w:rFonts w:ascii="Arial" w:hAnsi="Arial" w:cs="Arial"/>
          <w:sz w:val="18"/>
          <w:szCs w:val="18"/>
          <w:lang w:val="es-ES_tradnl"/>
        </w:rPr>
        <w:t xml:space="preserve">Primer, Segundo o Tercer grupo.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429200590"/>
      <w:docPartObj>
        <w:docPartGallery w:val="Page Numbers (Top of Page)"/>
        <w:docPartUnique/>
      </w:docPartObj>
    </w:sdtPr>
    <w:sdtEndPr>
      <w:rPr>
        <w:noProof/>
      </w:rPr>
    </w:sdtEndPr>
    <w:sdtContent>
      <w:p w:rsidR="00D4014B" w:rsidRPr="00484DEA" w:rsidRDefault="00D4014B" w:rsidP="00484DEA">
        <w:pPr>
          <w:pStyle w:val="Header"/>
          <w:jc w:val="center"/>
          <w:rPr>
            <w:rFonts w:ascii="Arial" w:hAnsi="Arial" w:cs="Arial"/>
            <w:sz w:val="18"/>
            <w:szCs w:val="18"/>
          </w:rPr>
        </w:pPr>
        <w:r w:rsidRPr="00484DEA">
          <w:rPr>
            <w:rFonts w:ascii="Arial" w:hAnsi="Arial" w:cs="Arial"/>
            <w:sz w:val="18"/>
            <w:szCs w:val="18"/>
          </w:rPr>
          <w:t>-</w:t>
        </w:r>
        <w:r>
          <w:rPr>
            <w:rFonts w:ascii="Arial" w:hAnsi="Arial" w:cs="Arial"/>
            <w:sz w:val="18"/>
            <w:szCs w:val="18"/>
          </w:rPr>
          <w:t xml:space="preserve"> </w:t>
        </w:r>
        <w:r w:rsidRPr="00484DEA">
          <w:rPr>
            <w:rFonts w:ascii="Arial" w:hAnsi="Arial" w:cs="Arial"/>
            <w:sz w:val="18"/>
            <w:szCs w:val="18"/>
          </w:rPr>
          <w:fldChar w:fldCharType="begin"/>
        </w:r>
        <w:r w:rsidRPr="00484DEA">
          <w:rPr>
            <w:rFonts w:ascii="Arial" w:hAnsi="Arial" w:cs="Arial"/>
            <w:sz w:val="18"/>
            <w:szCs w:val="18"/>
          </w:rPr>
          <w:instrText xml:space="preserve"> PAGE   \* MERGEFORMAT </w:instrText>
        </w:r>
        <w:r w:rsidRPr="00484DEA">
          <w:rPr>
            <w:rFonts w:ascii="Arial" w:hAnsi="Arial" w:cs="Arial"/>
            <w:sz w:val="18"/>
            <w:szCs w:val="18"/>
          </w:rPr>
          <w:fldChar w:fldCharType="separate"/>
        </w:r>
        <w:r w:rsidR="00953825">
          <w:rPr>
            <w:rFonts w:ascii="Arial" w:hAnsi="Arial" w:cs="Arial"/>
            <w:noProof/>
            <w:sz w:val="18"/>
            <w:szCs w:val="18"/>
          </w:rPr>
          <w:t>14</w:t>
        </w:r>
        <w:r w:rsidRPr="00484DEA">
          <w:rPr>
            <w:rFonts w:ascii="Arial" w:hAnsi="Arial" w:cs="Arial"/>
            <w:noProof/>
            <w:sz w:val="18"/>
            <w:szCs w:val="18"/>
          </w:rPr>
          <w:fldChar w:fldCharType="end"/>
        </w:r>
        <w:r>
          <w:rPr>
            <w:rFonts w:ascii="Arial" w:hAnsi="Arial" w:cs="Arial"/>
            <w:noProof/>
            <w:sz w:val="18"/>
            <w:szCs w:val="18"/>
          </w:rPr>
          <w:t xml:space="preserve"> -</w:t>
        </w:r>
      </w:p>
    </w:sdtContent>
  </w:sdt>
  <w:p w:rsidR="00D4014B" w:rsidRPr="00484DEA" w:rsidRDefault="00D4014B">
    <w:pPr>
      <w:pStyle w:val="Header"/>
      <w:rPr>
        <w:rFonts w:ascii="Arial" w:hAnsi="Arial" w:cs="Arial"/>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D7F"/>
    <w:multiLevelType w:val="hybridMultilevel"/>
    <w:tmpl w:val="2A5669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6279BB"/>
    <w:multiLevelType w:val="hybridMultilevel"/>
    <w:tmpl w:val="4A20402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AB7FC9"/>
    <w:multiLevelType w:val="multilevel"/>
    <w:tmpl w:val="09186220"/>
    <w:lvl w:ilvl="0">
      <w:start w:val="1"/>
      <w:numFmt w:val="upperRoman"/>
      <w:lvlText w:val="%1."/>
      <w:lvlJc w:val="center"/>
      <w:pPr>
        <w:tabs>
          <w:tab w:val="num" w:pos="648"/>
        </w:tabs>
        <w:ind w:left="0" w:firstLine="288"/>
      </w:pPr>
      <w:rPr>
        <w:rFonts w:ascii="Times New Roman" w:eastAsia="Times New Roman" w:hAnsi="Times New Roman" w:cs="Times New Roman" w:hint="default"/>
        <w:b/>
        <w:i w:val="0"/>
      </w:rPr>
    </w:lvl>
    <w:lvl w:ilvl="1">
      <w:start w:val="4"/>
      <w:numFmt w:val="decimal"/>
      <w:isLgl/>
      <w:lvlText w:val="%1.%2"/>
      <w:lvlJc w:val="left"/>
      <w:pPr>
        <w:tabs>
          <w:tab w:val="num" w:pos="900"/>
        </w:tabs>
        <w:ind w:left="900" w:hanging="720"/>
      </w:pPr>
      <w:rPr>
        <w:rFonts w:hint="default"/>
        <w:b w:val="0"/>
      </w:rPr>
    </w:lvl>
    <w:lvl w:ilvl="2">
      <w:start w:val="1"/>
      <w:numFmt w:val="lowerLetter"/>
      <w:lvlText w:val="%3."/>
      <w:lvlJc w:val="left"/>
      <w:pPr>
        <w:tabs>
          <w:tab w:val="num" w:pos="1242"/>
        </w:tabs>
        <w:ind w:left="124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nsid w:val="138C162D"/>
    <w:multiLevelType w:val="hybridMultilevel"/>
    <w:tmpl w:val="CD3028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A67B8C"/>
    <w:multiLevelType w:val="hybridMultilevel"/>
    <w:tmpl w:val="DE108902"/>
    <w:lvl w:ilvl="0" w:tplc="93162B48">
      <w:start w:val="1"/>
      <w:numFmt w:val="decimal"/>
      <w:lvlText w:val="%1."/>
      <w:lvlJc w:val="left"/>
      <w:pPr>
        <w:tabs>
          <w:tab w:val="num" w:pos="720"/>
        </w:tabs>
        <w:ind w:left="720" w:hanging="360"/>
      </w:pPr>
    </w:lvl>
    <w:lvl w:ilvl="1" w:tplc="CE204EBA" w:tentative="1">
      <w:start w:val="1"/>
      <w:numFmt w:val="decimal"/>
      <w:lvlText w:val="%2."/>
      <w:lvlJc w:val="left"/>
      <w:pPr>
        <w:tabs>
          <w:tab w:val="num" w:pos="1440"/>
        </w:tabs>
        <w:ind w:left="1440" w:hanging="360"/>
      </w:pPr>
    </w:lvl>
    <w:lvl w:ilvl="2" w:tplc="8D6CE0EA" w:tentative="1">
      <w:start w:val="1"/>
      <w:numFmt w:val="decimal"/>
      <w:lvlText w:val="%3."/>
      <w:lvlJc w:val="left"/>
      <w:pPr>
        <w:tabs>
          <w:tab w:val="num" w:pos="2160"/>
        </w:tabs>
        <w:ind w:left="2160" w:hanging="360"/>
      </w:pPr>
    </w:lvl>
    <w:lvl w:ilvl="3" w:tplc="0C0454A8" w:tentative="1">
      <w:start w:val="1"/>
      <w:numFmt w:val="decimal"/>
      <w:lvlText w:val="%4."/>
      <w:lvlJc w:val="left"/>
      <w:pPr>
        <w:tabs>
          <w:tab w:val="num" w:pos="2880"/>
        </w:tabs>
        <w:ind w:left="2880" w:hanging="360"/>
      </w:pPr>
    </w:lvl>
    <w:lvl w:ilvl="4" w:tplc="328C6AB0" w:tentative="1">
      <w:start w:val="1"/>
      <w:numFmt w:val="decimal"/>
      <w:lvlText w:val="%5."/>
      <w:lvlJc w:val="left"/>
      <w:pPr>
        <w:tabs>
          <w:tab w:val="num" w:pos="3600"/>
        </w:tabs>
        <w:ind w:left="3600" w:hanging="360"/>
      </w:pPr>
    </w:lvl>
    <w:lvl w:ilvl="5" w:tplc="462A20F8" w:tentative="1">
      <w:start w:val="1"/>
      <w:numFmt w:val="decimal"/>
      <w:lvlText w:val="%6."/>
      <w:lvlJc w:val="left"/>
      <w:pPr>
        <w:tabs>
          <w:tab w:val="num" w:pos="4320"/>
        </w:tabs>
        <w:ind w:left="4320" w:hanging="360"/>
      </w:pPr>
    </w:lvl>
    <w:lvl w:ilvl="6" w:tplc="1AB4B08C" w:tentative="1">
      <w:start w:val="1"/>
      <w:numFmt w:val="decimal"/>
      <w:lvlText w:val="%7."/>
      <w:lvlJc w:val="left"/>
      <w:pPr>
        <w:tabs>
          <w:tab w:val="num" w:pos="5040"/>
        </w:tabs>
        <w:ind w:left="5040" w:hanging="360"/>
      </w:pPr>
    </w:lvl>
    <w:lvl w:ilvl="7" w:tplc="61F0C322" w:tentative="1">
      <w:start w:val="1"/>
      <w:numFmt w:val="decimal"/>
      <w:lvlText w:val="%8."/>
      <w:lvlJc w:val="left"/>
      <w:pPr>
        <w:tabs>
          <w:tab w:val="num" w:pos="5760"/>
        </w:tabs>
        <w:ind w:left="5760" w:hanging="360"/>
      </w:pPr>
    </w:lvl>
    <w:lvl w:ilvl="8" w:tplc="7C9C0CE8" w:tentative="1">
      <w:start w:val="1"/>
      <w:numFmt w:val="decimal"/>
      <w:lvlText w:val="%9."/>
      <w:lvlJc w:val="left"/>
      <w:pPr>
        <w:tabs>
          <w:tab w:val="num" w:pos="6480"/>
        </w:tabs>
        <w:ind w:left="6480" w:hanging="360"/>
      </w:pPr>
    </w:lvl>
  </w:abstractNum>
  <w:abstractNum w:abstractNumId="5">
    <w:nsid w:val="23C02E58"/>
    <w:multiLevelType w:val="multilevel"/>
    <w:tmpl w:val="C85E55F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260D0D23"/>
    <w:multiLevelType w:val="hybridMultilevel"/>
    <w:tmpl w:val="6576DAC4"/>
    <w:lvl w:ilvl="0" w:tplc="3A08B7C8">
      <w:start w:val="1"/>
      <w:numFmt w:val="decimal"/>
      <w:lvlText w:val="%1."/>
      <w:lvlJc w:val="left"/>
      <w:pPr>
        <w:tabs>
          <w:tab w:val="num" w:pos="720"/>
        </w:tabs>
        <w:ind w:left="720" w:hanging="360"/>
      </w:pPr>
    </w:lvl>
    <w:lvl w:ilvl="1" w:tplc="F6D4E7EA" w:tentative="1">
      <w:start w:val="1"/>
      <w:numFmt w:val="decimal"/>
      <w:lvlText w:val="%2."/>
      <w:lvlJc w:val="left"/>
      <w:pPr>
        <w:tabs>
          <w:tab w:val="num" w:pos="1440"/>
        </w:tabs>
        <w:ind w:left="1440" w:hanging="360"/>
      </w:pPr>
    </w:lvl>
    <w:lvl w:ilvl="2" w:tplc="AB72D53C" w:tentative="1">
      <w:start w:val="1"/>
      <w:numFmt w:val="decimal"/>
      <w:lvlText w:val="%3."/>
      <w:lvlJc w:val="left"/>
      <w:pPr>
        <w:tabs>
          <w:tab w:val="num" w:pos="2160"/>
        </w:tabs>
        <w:ind w:left="2160" w:hanging="360"/>
      </w:pPr>
    </w:lvl>
    <w:lvl w:ilvl="3" w:tplc="0A36F984" w:tentative="1">
      <w:start w:val="1"/>
      <w:numFmt w:val="decimal"/>
      <w:lvlText w:val="%4."/>
      <w:lvlJc w:val="left"/>
      <w:pPr>
        <w:tabs>
          <w:tab w:val="num" w:pos="2880"/>
        </w:tabs>
        <w:ind w:left="2880" w:hanging="360"/>
      </w:pPr>
    </w:lvl>
    <w:lvl w:ilvl="4" w:tplc="F72268DA" w:tentative="1">
      <w:start w:val="1"/>
      <w:numFmt w:val="decimal"/>
      <w:lvlText w:val="%5."/>
      <w:lvlJc w:val="left"/>
      <w:pPr>
        <w:tabs>
          <w:tab w:val="num" w:pos="3600"/>
        </w:tabs>
        <w:ind w:left="3600" w:hanging="360"/>
      </w:pPr>
    </w:lvl>
    <w:lvl w:ilvl="5" w:tplc="C92C344E" w:tentative="1">
      <w:start w:val="1"/>
      <w:numFmt w:val="decimal"/>
      <w:lvlText w:val="%6."/>
      <w:lvlJc w:val="left"/>
      <w:pPr>
        <w:tabs>
          <w:tab w:val="num" w:pos="4320"/>
        </w:tabs>
        <w:ind w:left="4320" w:hanging="360"/>
      </w:pPr>
    </w:lvl>
    <w:lvl w:ilvl="6" w:tplc="E66EA582" w:tentative="1">
      <w:start w:val="1"/>
      <w:numFmt w:val="decimal"/>
      <w:lvlText w:val="%7."/>
      <w:lvlJc w:val="left"/>
      <w:pPr>
        <w:tabs>
          <w:tab w:val="num" w:pos="5040"/>
        </w:tabs>
        <w:ind w:left="5040" w:hanging="360"/>
      </w:pPr>
    </w:lvl>
    <w:lvl w:ilvl="7" w:tplc="E2BAA1F8" w:tentative="1">
      <w:start w:val="1"/>
      <w:numFmt w:val="decimal"/>
      <w:lvlText w:val="%8."/>
      <w:lvlJc w:val="left"/>
      <w:pPr>
        <w:tabs>
          <w:tab w:val="num" w:pos="5760"/>
        </w:tabs>
        <w:ind w:left="5760" w:hanging="360"/>
      </w:pPr>
    </w:lvl>
    <w:lvl w:ilvl="8" w:tplc="365CBDD4" w:tentative="1">
      <w:start w:val="1"/>
      <w:numFmt w:val="decimal"/>
      <w:lvlText w:val="%9."/>
      <w:lvlJc w:val="left"/>
      <w:pPr>
        <w:tabs>
          <w:tab w:val="num" w:pos="6480"/>
        </w:tabs>
        <w:ind w:left="6480" w:hanging="360"/>
      </w:pPr>
    </w:lvl>
  </w:abstractNum>
  <w:abstractNum w:abstractNumId="7">
    <w:nsid w:val="2B301CE6"/>
    <w:multiLevelType w:val="hybridMultilevel"/>
    <w:tmpl w:val="B308AC68"/>
    <w:lvl w:ilvl="0" w:tplc="7F184820">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2661CB"/>
    <w:multiLevelType w:val="hybridMultilevel"/>
    <w:tmpl w:val="CC463D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2911470"/>
    <w:multiLevelType w:val="multilevel"/>
    <w:tmpl w:val="AE9E8E4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nsid w:val="42FF6B10"/>
    <w:multiLevelType w:val="multilevel"/>
    <w:tmpl w:val="28AE20B8"/>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92012F7"/>
    <w:multiLevelType w:val="hybridMultilevel"/>
    <w:tmpl w:val="8CC85EBE"/>
    <w:lvl w:ilvl="0" w:tplc="6B7E2F0E">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385D5B"/>
    <w:multiLevelType w:val="hybridMultilevel"/>
    <w:tmpl w:val="BF5EF1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D34537"/>
    <w:multiLevelType w:val="multilevel"/>
    <w:tmpl w:val="F6A0EF30"/>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54016521"/>
    <w:multiLevelType w:val="multilevel"/>
    <w:tmpl w:val="5834537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5A8A2E73"/>
    <w:multiLevelType w:val="hybridMultilevel"/>
    <w:tmpl w:val="0B2E5EB4"/>
    <w:lvl w:ilvl="0" w:tplc="E24E8B78">
      <w:start w:val="1"/>
      <w:numFmt w:val="lowerRoman"/>
      <w:lvlText w:val="(%1)"/>
      <w:lvlJc w:val="left"/>
      <w:pPr>
        <w:ind w:left="720" w:hanging="360"/>
      </w:pPr>
      <w:rPr>
        <w:rFonts w:ascii="Arial" w:eastAsia="Times New Roma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1D1C52"/>
    <w:multiLevelType w:val="multilevel"/>
    <w:tmpl w:val="781EA44C"/>
    <w:lvl w:ilvl="0">
      <w:start w:val="1"/>
      <w:numFmt w:val="decimal"/>
      <w:pStyle w:val="Chapter"/>
      <w:lvlText w:val="%1"/>
      <w:lvlJc w:val="left"/>
      <w:pPr>
        <w:ind w:left="720" w:hanging="432"/>
      </w:pPr>
      <w:rPr>
        <w:b/>
        <w:i w:val="0"/>
      </w:rPr>
    </w:lvl>
    <w:lvl w:ilvl="1">
      <w:start w:val="1"/>
      <w:numFmt w:val="decimal"/>
      <w:pStyle w:val="Heading2"/>
      <w:lvlText w:val="%1.%2"/>
      <w:lvlJc w:val="left"/>
      <w:pPr>
        <w:ind w:left="864" w:hanging="576"/>
      </w:pPr>
    </w:lvl>
    <w:lvl w:ilvl="2">
      <w:start w:val="1"/>
      <w:numFmt w:val="decimal"/>
      <w:pStyle w:val="Heading3"/>
      <w:lvlText w:val="%1.%2.%3"/>
      <w:lvlJc w:val="left"/>
      <w:pPr>
        <w:ind w:left="1008" w:hanging="720"/>
      </w:pPr>
    </w:lvl>
    <w:lvl w:ilvl="3">
      <w:start w:val="1"/>
      <w:numFmt w:val="decimal"/>
      <w:pStyle w:val="Heading4"/>
      <w:lvlText w:val="%1.%2.%3.%4"/>
      <w:lvlJc w:val="left"/>
      <w:pPr>
        <w:ind w:left="1152" w:hanging="864"/>
      </w:pPr>
    </w:lvl>
    <w:lvl w:ilvl="4">
      <w:start w:val="1"/>
      <w:numFmt w:val="decimal"/>
      <w:pStyle w:val="Heading5"/>
      <w:lvlText w:val="%1.%2.%3.%4.%5"/>
      <w:lvlJc w:val="left"/>
      <w:pPr>
        <w:ind w:left="1296" w:hanging="1008"/>
      </w:pPr>
    </w:lvl>
    <w:lvl w:ilvl="5">
      <w:start w:val="1"/>
      <w:numFmt w:val="decimal"/>
      <w:pStyle w:val="Heading6"/>
      <w:lvlText w:val="%1.%2.%3.%4.%5.%6"/>
      <w:lvlJc w:val="left"/>
      <w:pPr>
        <w:ind w:left="1440" w:hanging="1152"/>
      </w:pPr>
    </w:lvl>
    <w:lvl w:ilvl="6">
      <w:start w:val="1"/>
      <w:numFmt w:val="decimal"/>
      <w:pStyle w:val="Heading7"/>
      <w:lvlText w:val="%1.%2.%3.%4.%5.%6.%7"/>
      <w:lvlJc w:val="left"/>
      <w:pPr>
        <w:ind w:left="1584" w:hanging="1296"/>
      </w:pPr>
    </w:lvl>
    <w:lvl w:ilvl="7">
      <w:start w:val="1"/>
      <w:numFmt w:val="decimal"/>
      <w:pStyle w:val="Heading8"/>
      <w:lvlText w:val="%1.%2.%3.%4.%5.%6.%7.%8"/>
      <w:lvlJc w:val="left"/>
      <w:pPr>
        <w:ind w:left="1728" w:hanging="1440"/>
      </w:pPr>
    </w:lvl>
    <w:lvl w:ilvl="8">
      <w:start w:val="1"/>
      <w:numFmt w:val="decimal"/>
      <w:pStyle w:val="Heading9"/>
      <w:lvlText w:val="%1.%2.%3.%4.%5.%6.%7.%8.%9"/>
      <w:lvlJc w:val="left"/>
      <w:pPr>
        <w:ind w:left="1872" w:hanging="1584"/>
      </w:pPr>
    </w:lvl>
  </w:abstractNum>
  <w:abstractNum w:abstractNumId="18">
    <w:nsid w:val="5D0423FE"/>
    <w:multiLevelType w:val="hybridMultilevel"/>
    <w:tmpl w:val="DC8EB2C4"/>
    <w:lvl w:ilvl="0" w:tplc="D4E845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1C1259"/>
    <w:multiLevelType w:val="hybridMultilevel"/>
    <w:tmpl w:val="46300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2812FD6"/>
    <w:multiLevelType w:val="hybridMultilevel"/>
    <w:tmpl w:val="D6C4AE86"/>
    <w:lvl w:ilvl="0" w:tplc="E4D0C6C4">
      <w:start w:val="1"/>
      <w:numFmt w:val="decimal"/>
      <w:lvlText w:val="%1."/>
      <w:lvlJc w:val="left"/>
      <w:pPr>
        <w:tabs>
          <w:tab w:val="num" w:pos="720"/>
        </w:tabs>
        <w:ind w:left="720" w:hanging="360"/>
      </w:pPr>
    </w:lvl>
    <w:lvl w:ilvl="1" w:tplc="F2E4C31C" w:tentative="1">
      <w:start w:val="1"/>
      <w:numFmt w:val="decimal"/>
      <w:lvlText w:val="%2."/>
      <w:lvlJc w:val="left"/>
      <w:pPr>
        <w:tabs>
          <w:tab w:val="num" w:pos="1440"/>
        </w:tabs>
        <w:ind w:left="1440" w:hanging="360"/>
      </w:pPr>
    </w:lvl>
    <w:lvl w:ilvl="2" w:tplc="8D626B0E" w:tentative="1">
      <w:start w:val="1"/>
      <w:numFmt w:val="decimal"/>
      <w:lvlText w:val="%3."/>
      <w:lvlJc w:val="left"/>
      <w:pPr>
        <w:tabs>
          <w:tab w:val="num" w:pos="2160"/>
        </w:tabs>
        <w:ind w:left="2160" w:hanging="360"/>
      </w:pPr>
    </w:lvl>
    <w:lvl w:ilvl="3" w:tplc="9922179A" w:tentative="1">
      <w:start w:val="1"/>
      <w:numFmt w:val="decimal"/>
      <w:lvlText w:val="%4."/>
      <w:lvlJc w:val="left"/>
      <w:pPr>
        <w:tabs>
          <w:tab w:val="num" w:pos="2880"/>
        </w:tabs>
        <w:ind w:left="2880" w:hanging="360"/>
      </w:pPr>
    </w:lvl>
    <w:lvl w:ilvl="4" w:tplc="F4D05FC8" w:tentative="1">
      <w:start w:val="1"/>
      <w:numFmt w:val="decimal"/>
      <w:lvlText w:val="%5."/>
      <w:lvlJc w:val="left"/>
      <w:pPr>
        <w:tabs>
          <w:tab w:val="num" w:pos="3600"/>
        </w:tabs>
        <w:ind w:left="3600" w:hanging="360"/>
      </w:pPr>
    </w:lvl>
    <w:lvl w:ilvl="5" w:tplc="E56AA73A" w:tentative="1">
      <w:start w:val="1"/>
      <w:numFmt w:val="decimal"/>
      <w:lvlText w:val="%6."/>
      <w:lvlJc w:val="left"/>
      <w:pPr>
        <w:tabs>
          <w:tab w:val="num" w:pos="4320"/>
        </w:tabs>
        <w:ind w:left="4320" w:hanging="360"/>
      </w:pPr>
    </w:lvl>
    <w:lvl w:ilvl="6" w:tplc="F034A5B0" w:tentative="1">
      <w:start w:val="1"/>
      <w:numFmt w:val="decimal"/>
      <w:lvlText w:val="%7."/>
      <w:lvlJc w:val="left"/>
      <w:pPr>
        <w:tabs>
          <w:tab w:val="num" w:pos="5040"/>
        </w:tabs>
        <w:ind w:left="5040" w:hanging="360"/>
      </w:pPr>
    </w:lvl>
    <w:lvl w:ilvl="7" w:tplc="F30EEBD6" w:tentative="1">
      <w:start w:val="1"/>
      <w:numFmt w:val="decimal"/>
      <w:lvlText w:val="%8."/>
      <w:lvlJc w:val="left"/>
      <w:pPr>
        <w:tabs>
          <w:tab w:val="num" w:pos="5760"/>
        </w:tabs>
        <w:ind w:left="5760" w:hanging="360"/>
      </w:pPr>
    </w:lvl>
    <w:lvl w:ilvl="8" w:tplc="F94C7234" w:tentative="1">
      <w:start w:val="1"/>
      <w:numFmt w:val="decimal"/>
      <w:lvlText w:val="%9."/>
      <w:lvlJc w:val="left"/>
      <w:pPr>
        <w:tabs>
          <w:tab w:val="num" w:pos="6480"/>
        </w:tabs>
        <w:ind w:left="6480" w:hanging="360"/>
      </w:pPr>
    </w:lvl>
  </w:abstractNum>
  <w:abstractNum w:abstractNumId="21">
    <w:nsid w:val="63B312F8"/>
    <w:multiLevelType w:val="multilevel"/>
    <w:tmpl w:val="097C17BC"/>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63BF7556"/>
    <w:multiLevelType w:val="hybridMultilevel"/>
    <w:tmpl w:val="73D2A9CC"/>
    <w:lvl w:ilvl="0" w:tplc="CC488CFC">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7072CE"/>
    <w:multiLevelType w:val="hybridMultilevel"/>
    <w:tmpl w:val="146841AE"/>
    <w:lvl w:ilvl="0" w:tplc="70F28DD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B413FD"/>
    <w:multiLevelType w:val="hybridMultilevel"/>
    <w:tmpl w:val="94C25F90"/>
    <w:lvl w:ilvl="0" w:tplc="F7DEA7A2">
      <w:start w:val="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092AD0"/>
    <w:multiLevelType w:val="hybridMultilevel"/>
    <w:tmpl w:val="97784B7E"/>
    <w:lvl w:ilvl="0" w:tplc="0FF0BCE2">
      <w:start w:val="1"/>
      <w:numFmt w:val="decimal"/>
      <w:lvlText w:val="3.%1"/>
      <w:lvlJc w:val="left"/>
      <w:pPr>
        <w:ind w:left="900" w:hanging="360"/>
      </w:pPr>
      <w:rPr>
        <w:rFonts w:hint="default"/>
      </w:rPr>
    </w:lvl>
    <w:lvl w:ilvl="1" w:tplc="0C0A0019" w:tentative="1">
      <w:start w:val="1"/>
      <w:numFmt w:val="lowerLetter"/>
      <w:lvlText w:val="%2."/>
      <w:lvlJc w:val="left"/>
      <w:pPr>
        <w:ind w:left="1620" w:hanging="360"/>
      </w:pPr>
    </w:lvl>
    <w:lvl w:ilvl="2" w:tplc="0C0A001B" w:tentative="1">
      <w:start w:val="1"/>
      <w:numFmt w:val="lowerRoman"/>
      <w:lvlText w:val="%3."/>
      <w:lvlJc w:val="right"/>
      <w:pPr>
        <w:ind w:left="2340" w:hanging="180"/>
      </w:pPr>
    </w:lvl>
    <w:lvl w:ilvl="3" w:tplc="0C0A000F" w:tentative="1">
      <w:start w:val="1"/>
      <w:numFmt w:val="decimal"/>
      <w:lvlText w:val="%4."/>
      <w:lvlJc w:val="left"/>
      <w:pPr>
        <w:ind w:left="3060" w:hanging="360"/>
      </w:pPr>
    </w:lvl>
    <w:lvl w:ilvl="4" w:tplc="0C0A0019" w:tentative="1">
      <w:start w:val="1"/>
      <w:numFmt w:val="lowerLetter"/>
      <w:lvlText w:val="%5."/>
      <w:lvlJc w:val="left"/>
      <w:pPr>
        <w:ind w:left="3780" w:hanging="360"/>
      </w:pPr>
    </w:lvl>
    <w:lvl w:ilvl="5" w:tplc="0C0A001B" w:tentative="1">
      <w:start w:val="1"/>
      <w:numFmt w:val="lowerRoman"/>
      <w:lvlText w:val="%6."/>
      <w:lvlJc w:val="right"/>
      <w:pPr>
        <w:ind w:left="4500" w:hanging="180"/>
      </w:pPr>
    </w:lvl>
    <w:lvl w:ilvl="6" w:tplc="0C0A000F" w:tentative="1">
      <w:start w:val="1"/>
      <w:numFmt w:val="decimal"/>
      <w:lvlText w:val="%7."/>
      <w:lvlJc w:val="left"/>
      <w:pPr>
        <w:ind w:left="5220" w:hanging="360"/>
      </w:pPr>
    </w:lvl>
    <w:lvl w:ilvl="7" w:tplc="0C0A0019" w:tentative="1">
      <w:start w:val="1"/>
      <w:numFmt w:val="lowerLetter"/>
      <w:lvlText w:val="%8."/>
      <w:lvlJc w:val="left"/>
      <w:pPr>
        <w:ind w:left="5940" w:hanging="360"/>
      </w:pPr>
    </w:lvl>
    <w:lvl w:ilvl="8" w:tplc="0C0A001B" w:tentative="1">
      <w:start w:val="1"/>
      <w:numFmt w:val="lowerRoman"/>
      <w:lvlText w:val="%9."/>
      <w:lvlJc w:val="right"/>
      <w:pPr>
        <w:ind w:left="6660" w:hanging="180"/>
      </w:pPr>
    </w:lvl>
  </w:abstractNum>
  <w:abstractNum w:abstractNumId="26">
    <w:nsid w:val="6E9340FB"/>
    <w:multiLevelType w:val="hybridMultilevel"/>
    <w:tmpl w:val="06ECE770"/>
    <w:lvl w:ilvl="0" w:tplc="52D2A166">
      <w:start w:val="1"/>
      <w:numFmt w:val="decimal"/>
      <w:lvlText w:val="2.%1"/>
      <w:lvlJc w:val="left"/>
      <w:pPr>
        <w:ind w:left="1440" w:hanging="360"/>
      </w:pPr>
      <w:rPr>
        <w:rFonts w:ascii="Times New Roman" w:hAnsi="Times New Roman" w:cs="Times New Roman" w:hint="default"/>
        <w:b w:val="0"/>
      </w:rPr>
    </w:lvl>
    <w:lvl w:ilvl="1" w:tplc="0C0A0019">
      <w:start w:val="1"/>
      <w:numFmt w:val="lowerLetter"/>
      <w:lvlText w:val="%2."/>
      <w:lvlJc w:val="left"/>
      <w:pPr>
        <w:ind w:left="2160" w:hanging="360"/>
      </w:pPr>
    </w:lvl>
    <w:lvl w:ilvl="2" w:tplc="0C0A001B">
      <w:start w:val="1"/>
      <w:numFmt w:val="lowerRoman"/>
      <w:lvlText w:val="%3."/>
      <w:lvlJc w:val="right"/>
      <w:pPr>
        <w:ind w:left="2880" w:hanging="180"/>
      </w:pPr>
    </w:lvl>
    <w:lvl w:ilvl="3" w:tplc="0C0A000F">
      <w:start w:val="1"/>
      <w:numFmt w:val="decimal"/>
      <w:lvlText w:val="%4."/>
      <w:lvlJc w:val="left"/>
      <w:pPr>
        <w:ind w:left="3600" w:hanging="360"/>
      </w:pPr>
    </w:lvl>
    <w:lvl w:ilvl="4" w:tplc="0C0A0019">
      <w:start w:val="1"/>
      <w:numFmt w:val="lowerLetter"/>
      <w:lvlText w:val="%5."/>
      <w:lvlJc w:val="left"/>
      <w:pPr>
        <w:ind w:left="4320" w:hanging="360"/>
      </w:pPr>
    </w:lvl>
    <w:lvl w:ilvl="5" w:tplc="0C0A001B">
      <w:start w:val="1"/>
      <w:numFmt w:val="lowerRoman"/>
      <w:lvlText w:val="%6."/>
      <w:lvlJc w:val="right"/>
      <w:pPr>
        <w:ind w:left="5040" w:hanging="180"/>
      </w:pPr>
    </w:lvl>
    <w:lvl w:ilvl="6" w:tplc="0C0A000F">
      <w:start w:val="1"/>
      <w:numFmt w:val="decimal"/>
      <w:lvlText w:val="%7."/>
      <w:lvlJc w:val="left"/>
      <w:pPr>
        <w:ind w:left="5760" w:hanging="360"/>
      </w:pPr>
    </w:lvl>
    <w:lvl w:ilvl="7" w:tplc="0C0A0019">
      <w:start w:val="1"/>
      <w:numFmt w:val="lowerLetter"/>
      <w:lvlText w:val="%8."/>
      <w:lvlJc w:val="left"/>
      <w:pPr>
        <w:ind w:left="6480" w:hanging="360"/>
      </w:pPr>
    </w:lvl>
    <w:lvl w:ilvl="8" w:tplc="0C0A001B">
      <w:start w:val="1"/>
      <w:numFmt w:val="lowerRoman"/>
      <w:lvlText w:val="%9."/>
      <w:lvlJc w:val="right"/>
      <w:pPr>
        <w:ind w:left="7200" w:hanging="180"/>
      </w:pPr>
    </w:lvl>
  </w:abstractNum>
  <w:abstractNum w:abstractNumId="27">
    <w:nsid w:val="72DA59B6"/>
    <w:multiLevelType w:val="multilevel"/>
    <w:tmpl w:val="A33A8EE8"/>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74C74592"/>
    <w:multiLevelType w:val="multilevel"/>
    <w:tmpl w:val="151E851A"/>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17"/>
  </w:num>
  <w:num w:numId="2">
    <w:abstractNumId w:val="21"/>
  </w:num>
  <w:num w:numId="3">
    <w:abstractNumId w:val="9"/>
  </w:num>
  <w:num w:numId="4">
    <w:abstractNumId w:val="15"/>
  </w:num>
  <w:num w:numId="5">
    <w:abstractNumId w:val="5"/>
  </w:num>
  <w:num w:numId="6">
    <w:abstractNumId w:val="14"/>
  </w:num>
  <w:num w:numId="7">
    <w:abstractNumId w:val="27"/>
  </w:num>
  <w:num w:numId="8">
    <w:abstractNumId w:val="11"/>
  </w:num>
  <w:num w:numId="9">
    <w:abstractNumId w:val="2"/>
  </w:num>
  <w:num w:numId="10">
    <w:abstractNumId w:val="25"/>
  </w:num>
  <w:num w:numId="11">
    <w:abstractNumId w:val="28"/>
  </w:num>
  <w:num w:numId="12">
    <w:abstractNumId w:val="4"/>
  </w:num>
  <w:num w:numId="13">
    <w:abstractNumId w:val="6"/>
  </w:num>
  <w:num w:numId="14">
    <w:abstractNumId w:val="20"/>
  </w:num>
  <w:num w:numId="15">
    <w:abstractNumId w:val="8"/>
  </w:num>
  <w:num w:numId="16">
    <w:abstractNumId w:val="22"/>
  </w:num>
  <w:num w:numId="17">
    <w:abstractNumId w:val="18"/>
  </w:num>
  <w:num w:numId="18">
    <w:abstractNumId w:val="1"/>
  </w:num>
  <w:num w:numId="19">
    <w:abstractNumId w:val="0"/>
  </w:num>
  <w:num w:numId="20">
    <w:abstractNumId w:val="16"/>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3"/>
  </w:num>
  <w:num w:numId="24">
    <w:abstractNumId w:val="12"/>
  </w:num>
  <w:num w:numId="25">
    <w:abstractNumId w:val="13"/>
  </w:num>
  <w:num w:numId="26">
    <w:abstractNumId w:val="7"/>
  </w:num>
  <w:num w:numId="27">
    <w:abstractNumId w:val="10"/>
  </w:num>
  <w:num w:numId="28">
    <w:abstractNumId w:val="24"/>
  </w:num>
  <w:num w:numId="29">
    <w:abstractNumId w:val="17"/>
  </w:num>
  <w:num w:numId="30">
    <w:abstractNumId w:val="17"/>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TrackMoves/>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726"/>
    <w:rsid w:val="000024B8"/>
    <w:rsid w:val="0001007B"/>
    <w:rsid w:val="00015355"/>
    <w:rsid w:val="00016011"/>
    <w:rsid w:val="00017202"/>
    <w:rsid w:val="00021925"/>
    <w:rsid w:val="0002651A"/>
    <w:rsid w:val="00031A3F"/>
    <w:rsid w:val="0004299F"/>
    <w:rsid w:val="00044B44"/>
    <w:rsid w:val="0005000B"/>
    <w:rsid w:val="0005176D"/>
    <w:rsid w:val="0005180A"/>
    <w:rsid w:val="00056A9D"/>
    <w:rsid w:val="00062E4E"/>
    <w:rsid w:val="00064AF7"/>
    <w:rsid w:val="000660EC"/>
    <w:rsid w:val="00077FF4"/>
    <w:rsid w:val="00081DA2"/>
    <w:rsid w:val="00087A84"/>
    <w:rsid w:val="00092332"/>
    <w:rsid w:val="000966BA"/>
    <w:rsid w:val="000A4522"/>
    <w:rsid w:val="000A702D"/>
    <w:rsid w:val="000B0CD7"/>
    <w:rsid w:val="000B6B94"/>
    <w:rsid w:val="000C057E"/>
    <w:rsid w:val="000C2D7B"/>
    <w:rsid w:val="000C6301"/>
    <w:rsid w:val="000C6827"/>
    <w:rsid w:val="000D0709"/>
    <w:rsid w:val="000D0CAF"/>
    <w:rsid w:val="000D20CC"/>
    <w:rsid w:val="000D7301"/>
    <w:rsid w:val="000E171D"/>
    <w:rsid w:val="000E17F2"/>
    <w:rsid w:val="000E57FE"/>
    <w:rsid w:val="000E5A95"/>
    <w:rsid w:val="000E63B3"/>
    <w:rsid w:val="000E690C"/>
    <w:rsid w:val="000E6D5B"/>
    <w:rsid w:val="000F2AEA"/>
    <w:rsid w:val="000F4A55"/>
    <w:rsid w:val="000F5E3F"/>
    <w:rsid w:val="00101ADC"/>
    <w:rsid w:val="00105A63"/>
    <w:rsid w:val="001169FD"/>
    <w:rsid w:val="0012222F"/>
    <w:rsid w:val="00122521"/>
    <w:rsid w:val="0012361B"/>
    <w:rsid w:val="0012782C"/>
    <w:rsid w:val="00127BBA"/>
    <w:rsid w:val="00131050"/>
    <w:rsid w:val="00140703"/>
    <w:rsid w:val="001433BF"/>
    <w:rsid w:val="0015148F"/>
    <w:rsid w:val="00156B10"/>
    <w:rsid w:val="00161C7A"/>
    <w:rsid w:val="00163D67"/>
    <w:rsid w:val="001670BE"/>
    <w:rsid w:val="0017397D"/>
    <w:rsid w:val="00180427"/>
    <w:rsid w:val="00183E03"/>
    <w:rsid w:val="0018594F"/>
    <w:rsid w:val="001874A9"/>
    <w:rsid w:val="0019234A"/>
    <w:rsid w:val="00193DBA"/>
    <w:rsid w:val="001950C8"/>
    <w:rsid w:val="00195B1D"/>
    <w:rsid w:val="001C2545"/>
    <w:rsid w:val="001D0A6E"/>
    <w:rsid w:val="001E4543"/>
    <w:rsid w:val="001E7C97"/>
    <w:rsid w:val="001F1EB9"/>
    <w:rsid w:val="001F2EF6"/>
    <w:rsid w:val="001F411A"/>
    <w:rsid w:val="001F755E"/>
    <w:rsid w:val="0020368F"/>
    <w:rsid w:val="002118CE"/>
    <w:rsid w:val="00231014"/>
    <w:rsid w:val="00233210"/>
    <w:rsid w:val="00233610"/>
    <w:rsid w:val="0023599A"/>
    <w:rsid w:val="00240E5E"/>
    <w:rsid w:val="00247C38"/>
    <w:rsid w:val="0025450C"/>
    <w:rsid w:val="0025452A"/>
    <w:rsid w:val="00260A32"/>
    <w:rsid w:val="00265880"/>
    <w:rsid w:val="0026609C"/>
    <w:rsid w:val="00267728"/>
    <w:rsid w:val="00267BBA"/>
    <w:rsid w:val="00272F01"/>
    <w:rsid w:val="00273E8B"/>
    <w:rsid w:val="00277012"/>
    <w:rsid w:val="00290347"/>
    <w:rsid w:val="002A0897"/>
    <w:rsid w:val="002A2B19"/>
    <w:rsid w:val="002A4F56"/>
    <w:rsid w:val="002A6D30"/>
    <w:rsid w:val="002B3583"/>
    <w:rsid w:val="002B462C"/>
    <w:rsid w:val="002B4AF6"/>
    <w:rsid w:val="002D0C36"/>
    <w:rsid w:val="002D0D40"/>
    <w:rsid w:val="002D3D5F"/>
    <w:rsid w:val="002D6C04"/>
    <w:rsid w:val="002E4ADE"/>
    <w:rsid w:val="002F14B9"/>
    <w:rsid w:val="002F3D35"/>
    <w:rsid w:val="00300342"/>
    <w:rsid w:val="00303A7B"/>
    <w:rsid w:val="0030776F"/>
    <w:rsid w:val="00310B48"/>
    <w:rsid w:val="00312915"/>
    <w:rsid w:val="003131BE"/>
    <w:rsid w:val="00315A6D"/>
    <w:rsid w:val="00321499"/>
    <w:rsid w:val="003322AC"/>
    <w:rsid w:val="003327A1"/>
    <w:rsid w:val="00337009"/>
    <w:rsid w:val="00342C71"/>
    <w:rsid w:val="00344C44"/>
    <w:rsid w:val="0035098A"/>
    <w:rsid w:val="00353AE1"/>
    <w:rsid w:val="00360A0A"/>
    <w:rsid w:val="00361ABB"/>
    <w:rsid w:val="00364A33"/>
    <w:rsid w:val="003663DF"/>
    <w:rsid w:val="003678FF"/>
    <w:rsid w:val="00372D20"/>
    <w:rsid w:val="003754BD"/>
    <w:rsid w:val="0038540F"/>
    <w:rsid w:val="003921E7"/>
    <w:rsid w:val="00394A0E"/>
    <w:rsid w:val="003952C8"/>
    <w:rsid w:val="00395FB5"/>
    <w:rsid w:val="00397B76"/>
    <w:rsid w:val="003A2A7D"/>
    <w:rsid w:val="003A6AB9"/>
    <w:rsid w:val="003B11F9"/>
    <w:rsid w:val="003B2D11"/>
    <w:rsid w:val="003B3598"/>
    <w:rsid w:val="003B6936"/>
    <w:rsid w:val="003C1746"/>
    <w:rsid w:val="003C1A8F"/>
    <w:rsid w:val="003C4A65"/>
    <w:rsid w:val="003D1EBD"/>
    <w:rsid w:val="003D2929"/>
    <w:rsid w:val="003D67F6"/>
    <w:rsid w:val="003E09ED"/>
    <w:rsid w:val="003E2325"/>
    <w:rsid w:val="003E3B82"/>
    <w:rsid w:val="003E58B6"/>
    <w:rsid w:val="003F188C"/>
    <w:rsid w:val="0040606B"/>
    <w:rsid w:val="0040609E"/>
    <w:rsid w:val="00407C7D"/>
    <w:rsid w:val="00411A1E"/>
    <w:rsid w:val="00416425"/>
    <w:rsid w:val="00430617"/>
    <w:rsid w:val="0043455F"/>
    <w:rsid w:val="0043510E"/>
    <w:rsid w:val="0044234A"/>
    <w:rsid w:val="00442D0B"/>
    <w:rsid w:val="0044356F"/>
    <w:rsid w:val="00446B6A"/>
    <w:rsid w:val="00447159"/>
    <w:rsid w:val="00447975"/>
    <w:rsid w:val="004505E6"/>
    <w:rsid w:val="00450627"/>
    <w:rsid w:val="00452198"/>
    <w:rsid w:val="00477990"/>
    <w:rsid w:val="0048358D"/>
    <w:rsid w:val="004848A4"/>
    <w:rsid w:val="00484DEA"/>
    <w:rsid w:val="00490D31"/>
    <w:rsid w:val="00490D3E"/>
    <w:rsid w:val="00492EAD"/>
    <w:rsid w:val="00494E6C"/>
    <w:rsid w:val="004A0B0B"/>
    <w:rsid w:val="004A0D8C"/>
    <w:rsid w:val="004A15F4"/>
    <w:rsid w:val="004A2A1B"/>
    <w:rsid w:val="004B1F4A"/>
    <w:rsid w:val="004B2A81"/>
    <w:rsid w:val="004B42F7"/>
    <w:rsid w:val="004B743D"/>
    <w:rsid w:val="004B7FAE"/>
    <w:rsid w:val="004C59A2"/>
    <w:rsid w:val="004D2CAF"/>
    <w:rsid w:val="004D53EF"/>
    <w:rsid w:val="004D595E"/>
    <w:rsid w:val="004E2EED"/>
    <w:rsid w:val="004E64E0"/>
    <w:rsid w:val="004F4C96"/>
    <w:rsid w:val="004F4F1D"/>
    <w:rsid w:val="004F6A04"/>
    <w:rsid w:val="00502E1E"/>
    <w:rsid w:val="0050441A"/>
    <w:rsid w:val="005061E8"/>
    <w:rsid w:val="00506487"/>
    <w:rsid w:val="005079C7"/>
    <w:rsid w:val="0051149B"/>
    <w:rsid w:val="00516451"/>
    <w:rsid w:val="00520064"/>
    <w:rsid w:val="00521C27"/>
    <w:rsid w:val="005277AC"/>
    <w:rsid w:val="005279DE"/>
    <w:rsid w:val="00532EFE"/>
    <w:rsid w:val="00535D9B"/>
    <w:rsid w:val="00540408"/>
    <w:rsid w:val="0054106F"/>
    <w:rsid w:val="00541CFB"/>
    <w:rsid w:val="00543713"/>
    <w:rsid w:val="00546946"/>
    <w:rsid w:val="00554D7B"/>
    <w:rsid w:val="005567F2"/>
    <w:rsid w:val="005647A8"/>
    <w:rsid w:val="00566015"/>
    <w:rsid w:val="00572848"/>
    <w:rsid w:val="00573241"/>
    <w:rsid w:val="00573865"/>
    <w:rsid w:val="00576739"/>
    <w:rsid w:val="005833F1"/>
    <w:rsid w:val="00592B79"/>
    <w:rsid w:val="00597D3E"/>
    <w:rsid w:val="005A699C"/>
    <w:rsid w:val="005B3945"/>
    <w:rsid w:val="005B3A12"/>
    <w:rsid w:val="005B3DFC"/>
    <w:rsid w:val="005B5FC0"/>
    <w:rsid w:val="005B7BEF"/>
    <w:rsid w:val="005C1955"/>
    <w:rsid w:val="005C4A56"/>
    <w:rsid w:val="005C66ED"/>
    <w:rsid w:val="005E1851"/>
    <w:rsid w:val="005E257E"/>
    <w:rsid w:val="005E2988"/>
    <w:rsid w:val="005E450A"/>
    <w:rsid w:val="005E555A"/>
    <w:rsid w:val="005E5C66"/>
    <w:rsid w:val="005E624E"/>
    <w:rsid w:val="005F074A"/>
    <w:rsid w:val="005F0C70"/>
    <w:rsid w:val="005F221F"/>
    <w:rsid w:val="005F2364"/>
    <w:rsid w:val="005F307D"/>
    <w:rsid w:val="005F3D95"/>
    <w:rsid w:val="00600E5C"/>
    <w:rsid w:val="00601FC5"/>
    <w:rsid w:val="0061477A"/>
    <w:rsid w:val="00615624"/>
    <w:rsid w:val="00620327"/>
    <w:rsid w:val="00627E13"/>
    <w:rsid w:val="00640A3D"/>
    <w:rsid w:val="006423C8"/>
    <w:rsid w:val="006463C5"/>
    <w:rsid w:val="006568E5"/>
    <w:rsid w:val="00667DEC"/>
    <w:rsid w:val="006733BB"/>
    <w:rsid w:val="006808E7"/>
    <w:rsid w:val="00683FE2"/>
    <w:rsid w:val="00687664"/>
    <w:rsid w:val="00694765"/>
    <w:rsid w:val="00697104"/>
    <w:rsid w:val="006A51F4"/>
    <w:rsid w:val="006A627C"/>
    <w:rsid w:val="006B5273"/>
    <w:rsid w:val="006B71F2"/>
    <w:rsid w:val="006D5246"/>
    <w:rsid w:val="006D64E3"/>
    <w:rsid w:val="006E0314"/>
    <w:rsid w:val="006E1A1C"/>
    <w:rsid w:val="006E658D"/>
    <w:rsid w:val="006F24E9"/>
    <w:rsid w:val="006F52C6"/>
    <w:rsid w:val="006F701A"/>
    <w:rsid w:val="007017A1"/>
    <w:rsid w:val="00716BA8"/>
    <w:rsid w:val="00721E82"/>
    <w:rsid w:val="0072756E"/>
    <w:rsid w:val="00727D60"/>
    <w:rsid w:val="0073136C"/>
    <w:rsid w:val="0073546D"/>
    <w:rsid w:val="007361B8"/>
    <w:rsid w:val="007425F2"/>
    <w:rsid w:val="007448EA"/>
    <w:rsid w:val="00744CF4"/>
    <w:rsid w:val="0075088E"/>
    <w:rsid w:val="007514C5"/>
    <w:rsid w:val="00754358"/>
    <w:rsid w:val="007576EA"/>
    <w:rsid w:val="00757FCB"/>
    <w:rsid w:val="007602D1"/>
    <w:rsid w:val="007614B5"/>
    <w:rsid w:val="00761A94"/>
    <w:rsid w:val="007678C5"/>
    <w:rsid w:val="0077401C"/>
    <w:rsid w:val="00774124"/>
    <w:rsid w:val="007742E9"/>
    <w:rsid w:val="007755FD"/>
    <w:rsid w:val="00784B24"/>
    <w:rsid w:val="007850E5"/>
    <w:rsid w:val="0078568D"/>
    <w:rsid w:val="00786C01"/>
    <w:rsid w:val="00795A06"/>
    <w:rsid w:val="0079600E"/>
    <w:rsid w:val="007A44D0"/>
    <w:rsid w:val="007A6527"/>
    <w:rsid w:val="007A678D"/>
    <w:rsid w:val="007A7F0D"/>
    <w:rsid w:val="007B14F4"/>
    <w:rsid w:val="007B61D9"/>
    <w:rsid w:val="007B7D67"/>
    <w:rsid w:val="007C7202"/>
    <w:rsid w:val="007C75E7"/>
    <w:rsid w:val="007D58BF"/>
    <w:rsid w:val="007E0B26"/>
    <w:rsid w:val="007E11C5"/>
    <w:rsid w:val="007E4D72"/>
    <w:rsid w:val="007E4E6A"/>
    <w:rsid w:val="007E4F5F"/>
    <w:rsid w:val="007E5B89"/>
    <w:rsid w:val="007F2FB0"/>
    <w:rsid w:val="007F3383"/>
    <w:rsid w:val="007F3EE1"/>
    <w:rsid w:val="007F7DAA"/>
    <w:rsid w:val="00801FCD"/>
    <w:rsid w:val="00803EFD"/>
    <w:rsid w:val="0081219E"/>
    <w:rsid w:val="00813211"/>
    <w:rsid w:val="008148BC"/>
    <w:rsid w:val="00821F24"/>
    <w:rsid w:val="00827DDC"/>
    <w:rsid w:val="00841975"/>
    <w:rsid w:val="0084276C"/>
    <w:rsid w:val="00843CFC"/>
    <w:rsid w:val="00845475"/>
    <w:rsid w:val="00855C5B"/>
    <w:rsid w:val="00856E22"/>
    <w:rsid w:val="008605DC"/>
    <w:rsid w:val="008611BD"/>
    <w:rsid w:val="008661AA"/>
    <w:rsid w:val="00870929"/>
    <w:rsid w:val="00873A37"/>
    <w:rsid w:val="00881667"/>
    <w:rsid w:val="008838E1"/>
    <w:rsid w:val="00884B59"/>
    <w:rsid w:val="00892D96"/>
    <w:rsid w:val="0089412C"/>
    <w:rsid w:val="008968CE"/>
    <w:rsid w:val="008A1AB9"/>
    <w:rsid w:val="008B69CC"/>
    <w:rsid w:val="008C0C45"/>
    <w:rsid w:val="008C45C8"/>
    <w:rsid w:val="008C5CE7"/>
    <w:rsid w:val="008C66E5"/>
    <w:rsid w:val="008D1463"/>
    <w:rsid w:val="008D1569"/>
    <w:rsid w:val="008D257D"/>
    <w:rsid w:val="008D3C7C"/>
    <w:rsid w:val="008D43EB"/>
    <w:rsid w:val="008E3A51"/>
    <w:rsid w:val="008F3220"/>
    <w:rsid w:val="008F55F4"/>
    <w:rsid w:val="008F77B1"/>
    <w:rsid w:val="008F77B5"/>
    <w:rsid w:val="008F79AF"/>
    <w:rsid w:val="009025D5"/>
    <w:rsid w:val="0090353B"/>
    <w:rsid w:val="00903CF1"/>
    <w:rsid w:val="00903E9E"/>
    <w:rsid w:val="00906F2B"/>
    <w:rsid w:val="009139AD"/>
    <w:rsid w:val="00920027"/>
    <w:rsid w:val="0092326A"/>
    <w:rsid w:val="00923A8F"/>
    <w:rsid w:val="00924C34"/>
    <w:rsid w:val="00925447"/>
    <w:rsid w:val="0092641D"/>
    <w:rsid w:val="00927FE0"/>
    <w:rsid w:val="0093106A"/>
    <w:rsid w:val="00931C75"/>
    <w:rsid w:val="00934915"/>
    <w:rsid w:val="00946786"/>
    <w:rsid w:val="00947793"/>
    <w:rsid w:val="009501AD"/>
    <w:rsid w:val="00953825"/>
    <w:rsid w:val="00961844"/>
    <w:rsid w:val="00963648"/>
    <w:rsid w:val="0096390F"/>
    <w:rsid w:val="009641DC"/>
    <w:rsid w:val="00965E7E"/>
    <w:rsid w:val="00971720"/>
    <w:rsid w:val="0097278D"/>
    <w:rsid w:val="00980335"/>
    <w:rsid w:val="009912C3"/>
    <w:rsid w:val="009A4B34"/>
    <w:rsid w:val="009B7DE3"/>
    <w:rsid w:val="009B7ED9"/>
    <w:rsid w:val="009C5C6D"/>
    <w:rsid w:val="009D30EF"/>
    <w:rsid w:val="009D65C4"/>
    <w:rsid w:val="009D6690"/>
    <w:rsid w:val="009D6F32"/>
    <w:rsid w:val="009D72AA"/>
    <w:rsid w:val="009E10CE"/>
    <w:rsid w:val="009E2A9A"/>
    <w:rsid w:val="009E500C"/>
    <w:rsid w:val="009E6AE1"/>
    <w:rsid w:val="009F1848"/>
    <w:rsid w:val="009F385C"/>
    <w:rsid w:val="009F747A"/>
    <w:rsid w:val="00A0220F"/>
    <w:rsid w:val="00A02A7F"/>
    <w:rsid w:val="00A04F70"/>
    <w:rsid w:val="00A0527F"/>
    <w:rsid w:val="00A069DF"/>
    <w:rsid w:val="00A11871"/>
    <w:rsid w:val="00A13805"/>
    <w:rsid w:val="00A14726"/>
    <w:rsid w:val="00A20801"/>
    <w:rsid w:val="00A276A3"/>
    <w:rsid w:val="00A443FA"/>
    <w:rsid w:val="00A46A98"/>
    <w:rsid w:val="00A476AD"/>
    <w:rsid w:val="00A55621"/>
    <w:rsid w:val="00A561E6"/>
    <w:rsid w:val="00A567AD"/>
    <w:rsid w:val="00A62041"/>
    <w:rsid w:val="00A6280E"/>
    <w:rsid w:val="00A62CAC"/>
    <w:rsid w:val="00A64A43"/>
    <w:rsid w:val="00A662E1"/>
    <w:rsid w:val="00A70E3C"/>
    <w:rsid w:val="00A7158D"/>
    <w:rsid w:val="00A72F63"/>
    <w:rsid w:val="00A76C7D"/>
    <w:rsid w:val="00A8093A"/>
    <w:rsid w:val="00A85B9B"/>
    <w:rsid w:val="00A92017"/>
    <w:rsid w:val="00A944EC"/>
    <w:rsid w:val="00A94D68"/>
    <w:rsid w:val="00A95F58"/>
    <w:rsid w:val="00AA5B97"/>
    <w:rsid w:val="00AA5DDB"/>
    <w:rsid w:val="00AA5EB0"/>
    <w:rsid w:val="00AA614A"/>
    <w:rsid w:val="00AA6414"/>
    <w:rsid w:val="00AA65F1"/>
    <w:rsid w:val="00AA7A29"/>
    <w:rsid w:val="00AB66EA"/>
    <w:rsid w:val="00AB6F55"/>
    <w:rsid w:val="00AC33B8"/>
    <w:rsid w:val="00AC48A6"/>
    <w:rsid w:val="00AC69DA"/>
    <w:rsid w:val="00AC746A"/>
    <w:rsid w:val="00AD0BB6"/>
    <w:rsid w:val="00AD4ED7"/>
    <w:rsid w:val="00AD4EDE"/>
    <w:rsid w:val="00AE4C79"/>
    <w:rsid w:val="00AE7DC2"/>
    <w:rsid w:val="00AF7326"/>
    <w:rsid w:val="00B12A69"/>
    <w:rsid w:val="00B12DB6"/>
    <w:rsid w:val="00B13A25"/>
    <w:rsid w:val="00B219B4"/>
    <w:rsid w:val="00B21E1C"/>
    <w:rsid w:val="00B34031"/>
    <w:rsid w:val="00B35657"/>
    <w:rsid w:val="00B44EED"/>
    <w:rsid w:val="00B473CC"/>
    <w:rsid w:val="00B505ED"/>
    <w:rsid w:val="00B54EFD"/>
    <w:rsid w:val="00B562D7"/>
    <w:rsid w:val="00B5684A"/>
    <w:rsid w:val="00B627CC"/>
    <w:rsid w:val="00B633EB"/>
    <w:rsid w:val="00B64295"/>
    <w:rsid w:val="00B66AB2"/>
    <w:rsid w:val="00B6771E"/>
    <w:rsid w:val="00B778F3"/>
    <w:rsid w:val="00B77F7D"/>
    <w:rsid w:val="00B81551"/>
    <w:rsid w:val="00B82880"/>
    <w:rsid w:val="00B86190"/>
    <w:rsid w:val="00B86EEE"/>
    <w:rsid w:val="00B906C0"/>
    <w:rsid w:val="00B9298F"/>
    <w:rsid w:val="00B94DEC"/>
    <w:rsid w:val="00B97261"/>
    <w:rsid w:val="00BA2BB3"/>
    <w:rsid w:val="00BA4B9A"/>
    <w:rsid w:val="00BB0FAE"/>
    <w:rsid w:val="00BB4522"/>
    <w:rsid w:val="00BB5934"/>
    <w:rsid w:val="00BC0C94"/>
    <w:rsid w:val="00BC7B99"/>
    <w:rsid w:val="00BD2EDC"/>
    <w:rsid w:val="00BD2EFD"/>
    <w:rsid w:val="00BD3324"/>
    <w:rsid w:val="00BD3BC0"/>
    <w:rsid w:val="00BD6D3D"/>
    <w:rsid w:val="00BE507A"/>
    <w:rsid w:val="00C0054B"/>
    <w:rsid w:val="00C007A1"/>
    <w:rsid w:val="00C03508"/>
    <w:rsid w:val="00C07B0C"/>
    <w:rsid w:val="00C13852"/>
    <w:rsid w:val="00C15793"/>
    <w:rsid w:val="00C1633D"/>
    <w:rsid w:val="00C17C60"/>
    <w:rsid w:val="00C20DB2"/>
    <w:rsid w:val="00C27280"/>
    <w:rsid w:val="00C31361"/>
    <w:rsid w:val="00C40F67"/>
    <w:rsid w:val="00C4508E"/>
    <w:rsid w:val="00C50F25"/>
    <w:rsid w:val="00C521C1"/>
    <w:rsid w:val="00C55354"/>
    <w:rsid w:val="00C554F6"/>
    <w:rsid w:val="00C5616E"/>
    <w:rsid w:val="00C631D2"/>
    <w:rsid w:val="00C64EA9"/>
    <w:rsid w:val="00C67333"/>
    <w:rsid w:val="00C71D3F"/>
    <w:rsid w:val="00C7609F"/>
    <w:rsid w:val="00C773E7"/>
    <w:rsid w:val="00C8019A"/>
    <w:rsid w:val="00C82091"/>
    <w:rsid w:val="00C86989"/>
    <w:rsid w:val="00C90234"/>
    <w:rsid w:val="00C9065E"/>
    <w:rsid w:val="00C95323"/>
    <w:rsid w:val="00CA0B54"/>
    <w:rsid w:val="00CA1176"/>
    <w:rsid w:val="00CA3E1C"/>
    <w:rsid w:val="00CA3E70"/>
    <w:rsid w:val="00CA4941"/>
    <w:rsid w:val="00CB58BF"/>
    <w:rsid w:val="00CB7A46"/>
    <w:rsid w:val="00CC79E1"/>
    <w:rsid w:val="00CC7AB8"/>
    <w:rsid w:val="00CD20BB"/>
    <w:rsid w:val="00CD4CE0"/>
    <w:rsid w:val="00CD5B01"/>
    <w:rsid w:val="00CD7B7F"/>
    <w:rsid w:val="00CE0FE4"/>
    <w:rsid w:val="00CE4232"/>
    <w:rsid w:val="00CE5B5B"/>
    <w:rsid w:val="00CF6AF4"/>
    <w:rsid w:val="00D01859"/>
    <w:rsid w:val="00D03884"/>
    <w:rsid w:val="00D13157"/>
    <w:rsid w:val="00D200B1"/>
    <w:rsid w:val="00D211D2"/>
    <w:rsid w:val="00D2397D"/>
    <w:rsid w:val="00D23D89"/>
    <w:rsid w:val="00D26189"/>
    <w:rsid w:val="00D269DA"/>
    <w:rsid w:val="00D279CC"/>
    <w:rsid w:val="00D4014B"/>
    <w:rsid w:val="00D407C0"/>
    <w:rsid w:val="00D47CF6"/>
    <w:rsid w:val="00D50E18"/>
    <w:rsid w:val="00D53B95"/>
    <w:rsid w:val="00D540DF"/>
    <w:rsid w:val="00D62DC3"/>
    <w:rsid w:val="00D6391C"/>
    <w:rsid w:val="00D647CD"/>
    <w:rsid w:val="00D65114"/>
    <w:rsid w:val="00D71E34"/>
    <w:rsid w:val="00D7257C"/>
    <w:rsid w:val="00D75EF4"/>
    <w:rsid w:val="00D84559"/>
    <w:rsid w:val="00D846F3"/>
    <w:rsid w:val="00D848C7"/>
    <w:rsid w:val="00D85D23"/>
    <w:rsid w:val="00D86A0A"/>
    <w:rsid w:val="00D971CC"/>
    <w:rsid w:val="00DA4ECF"/>
    <w:rsid w:val="00DA5880"/>
    <w:rsid w:val="00DB06F3"/>
    <w:rsid w:val="00DB3475"/>
    <w:rsid w:val="00DB404A"/>
    <w:rsid w:val="00DB4125"/>
    <w:rsid w:val="00DB53A1"/>
    <w:rsid w:val="00DD142F"/>
    <w:rsid w:val="00DE1432"/>
    <w:rsid w:val="00DE2127"/>
    <w:rsid w:val="00DE2BE0"/>
    <w:rsid w:val="00DE3EFC"/>
    <w:rsid w:val="00DE6126"/>
    <w:rsid w:val="00DE6CDD"/>
    <w:rsid w:val="00DF0720"/>
    <w:rsid w:val="00DF3504"/>
    <w:rsid w:val="00E01D19"/>
    <w:rsid w:val="00E037CB"/>
    <w:rsid w:val="00E05557"/>
    <w:rsid w:val="00E07938"/>
    <w:rsid w:val="00E11F44"/>
    <w:rsid w:val="00E16943"/>
    <w:rsid w:val="00E2343B"/>
    <w:rsid w:val="00E25574"/>
    <w:rsid w:val="00E255D4"/>
    <w:rsid w:val="00E25CA9"/>
    <w:rsid w:val="00E25FC5"/>
    <w:rsid w:val="00E43659"/>
    <w:rsid w:val="00E50412"/>
    <w:rsid w:val="00E52A7C"/>
    <w:rsid w:val="00E55C09"/>
    <w:rsid w:val="00E56032"/>
    <w:rsid w:val="00E57057"/>
    <w:rsid w:val="00E60A52"/>
    <w:rsid w:val="00E6318C"/>
    <w:rsid w:val="00E7040F"/>
    <w:rsid w:val="00E71126"/>
    <w:rsid w:val="00E72CE6"/>
    <w:rsid w:val="00E762A9"/>
    <w:rsid w:val="00E762B6"/>
    <w:rsid w:val="00E76A82"/>
    <w:rsid w:val="00E831ED"/>
    <w:rsid w:val="00E86088"/>
    <w:rsid w:val="00E87D07"/>
    <w:rsid w:val="00EA33B7"/>
    <w:rsid w:val="00EA505F"/>
    <w:rsid w:val="00EA5D17"/>
    <w:rsid w:val="00EA7412"/>
    <w:rsid w:val="00EB30A9"/>
    <w:rsid w:val="00EB60A6"/>
    <w:rsid w:val="00EC202B"/>
    <w:rsid w:val="00ED2178"/>
    <w:rsid w:val="00ED2693"/>
    <w:rsid w:val="00ED3862"/>
    <w:rsid w:val="00EE1FEC"/>
    <w:rsid w:val="00EE559D"/>
    <w:rsid w:val="00EE7547"/>
    <w:rsid w:val="00EE76E6"/>
    <w:rsid w:val="00EF2E9A"/>
    <w:rsid w:val="00EF3377"/>
    <w:rsid w:val="00F01783"/>
    <w:rsid w:val="00F0519E"/>
    <w:rsid w:val="00F0670D"/>
    <w:rsid w:val="00F10DA7"/>
    <w:rsid w:val="00F134F1"/>
    <w:rsid w:val="00F169E5"/>
    <w:rsid w:val="00F23DA0"/>
    <w:rsid w:val="00F26493"/>
    <w:rsid w:val="00F277BA"/>
    <w:rsid w:val="00F27C1C"/>
    <w:rsid w:val="00F27D81"/>
    <w:rsid w:val="00F27DA4"/>
    <w:rsid w:val="00F3150F"/>
    <w:rsid w:val="00F40331"/>
    <w:rsid w:val="00F40C2B"/>
    <w:rsid w:val="00F45D6C"/>
    <w:rsid w:val="00F51B19"/>
    <w:rsid w:val="00F542E7"/>
    <w:rsid w:val="00F57008"/>
    <w:rsid w:val="00F736F0"/>
    <w:rsid w:val="00F83596"/>
    <w:rsid w:val="00F83A8B"/>
    <w:rsid w:val="00F8513B"/>
    <w:rsid w:val="00FA09AB"/>
    <w:rsid w:val="00FA3EE7"/>
    <w:rsid w:val="00FA40C2"/>
    <w:rsid w:val="00FA4460"/>
    <w:rsid w:val="00FA7E41"/>
    <w:rsid w:val="00FB12FE"/>
    <w:rsid w:val="00FB18BC"/>
    <w:rsid w:val="00FB3EB7"/>
    <w:rsid w:val="00FB42B7"/>
    <w:rsid w:val="00FB5505"/>
    <w:rsid w:val="00FB5FAE"/>
    <w:rsid w:val="00FB6A7B"/>
    <w:rsid w:val="00FB78D5"/>
    <w:rsid w:val="00FC2875"/>
    <w:rsid w:val="00FC2A57"/>
    <w:rsid w:val="00FC3F66"/>
    <w:rsid w:val="00FC5599"/>
    <w:rsid w:val="00FD2A6D"/>
    <w:rsid w:val="00FD4DAE"/>
    <w:rsid w:val="00FD7C37"/>
    <w:rsid w:val="00FE17B5"/>
    <w:rsid w:val="00FE236E"/>
    <w:rsid w:val="00FE2452"/>
    <w:rsid w:val="00FE4230"/>
    <w:rsid w:val="00FE4A06"/>
    <w:rsid w:val="00FF1056"/>
    <w:rsid w:val="00FF238F"/>
    <w:rsid w:val="00FF36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I"/>
    <w:basedOn w:val="Normal"/>
    <w:next w:val="Normal"/>
    <w:link w:val="Heading1Char"/>
    <w:qFormat/>
    <w:rsid w:val="00344C44"/>
    <w:pPr>
      <w:keepNext/>
      <w:tabs>
        <w:tab w:val="num" w:pos="360"/>
      </w:tabs>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unhideWhenUsed/>
    <w:qFormat/>
    <w:rsid w:val="00E762B6"/>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E762B6"/>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a"/>
    <w:basedOn w:val="Normal"/>
    <w:next w:val="Normal"/>
    <w:link w:val="Heading4Char"/>
    <w:unhideWhenUsed/>
    <w:qFormat/>
    <w:rsid w:val="00E762B6"/>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Heading 5.(i)"/>
    <w:basedOn w:val="Normal"/>
    <w:next w:val="Normal"/>
    <w:link w:val="Heading5Char"/>
    <w:unhideWhenUsed/>
    <w:qFormat/>
    <w:rsid w:val="00E762B6"/>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E762B6"/>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E762B6"/>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762B6"/>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E762B6"/>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02651A"/>
  </w:style>
  <w:style w:type="paragraph" w:styleId="FootnoteText">
    <w:name w:val="footnote text"/>
    <w:aliases w:val="fn,texto de nota al pie,NOTA AL PIE TESIS PUCP,FA Fu,Footnote Text Char Char Char Char Char,Footnote Text Char Char Char Char,Footnote reference,Footnote Text Char Char Char,Footnote Text Cha,FA Fußnotentext,FA Fuﬂnotentext,footnote,ADB,f"/>
    <w:basedOn w:val="Normal"/>
    <w:link w:val="FootnoteTextChar"/>
    <w:unhideWhenUsed/>
    <w:rsid w:val="003D1EBD"/>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de nota al pie Char,NOTA AL PIE TESIS PUCP Char,FA Fu Char,Footnote Text Char Char Char Char Char Char,Footnote Text Char Char Char Char Char1,Footnote reference Char,Footnote Text Char Char Char Char1,footnote Char"/>
    <w:basedOn w:val="DefaultParagraphFont"/>
    <w:link w:val="FootnoteText"/>
    <w:rsid w:val="003D1EBD"/>
    <w:rPr>
      <w:rFonts w:ascii="Times New Roman" w:hAnsi="Times New Roman" w:cs="Times New Roman"/>
      <w:spacing w:val="-3"/>
      <w:sz w:val="20"/>
      <w:szCs w:val="20"/>
    </w:rPr>
  </w:style>
  <w:style w:type="character" w:styleId="FootnoteReference">
    <w:name w:val="footnote reference"/>
    <w:aliases w:val="titulo 2"/>
    <w:basedOn w:val="DefaultParagraphFont"/>
    <w:uiPriority w:val="99"/>
    <w:unhideWhenUsed/>
    <w:rsid w:val="003D1EBD"/>
    <w:rPr>
      <w:vertAlign w:val="superscript"/>
    </w:rPr>
  </w:style>
  <w:style w:type="paragraph" w:customStyle="1" w:styleId="Chapter">
    <w:name w:val="Chapter"/>
    <w:basedOn w:val="Normal"/>
    <w:next w:val="Normal"/>
    <w:rsid w:val="00E762B6"/>
    <w:pPr>
      <w:keepNext/>
      <w:numPr>
        <w:numId w:val="1"/>
      </w:numPr>
      <w:tabs>
        <w:tab w:val="left" w:pos="1440"/>
      </w:tabs>
      <w:spacing w:before="240" w:after="240" w:line="240" w:lineRule="auto"/>
      <w:jc w:val="center"/>
    </w:pPr>
    <w:rPr>
      <w:rFonts w:ascii="Times New Roman" w:eastAsiaTheme="minorEastAsia" w:hAnsi="Times New Roman" w:cs="Times New Roman"/>
      <w:b/>
      <w:smallCaps/>
      <w:sz w:val="24"/>
    </w:rPr>
  </w:style>
  <w:style w:type="paragraph" w:customStyle="1" w:styleId="Paragraph">
    <w:name w:val="Paragraph"/>
    <w:aliases w:val="paragraph,p,PARAGRAPH,PG,pa,at"/>
    <w:basedOn w:val="BodyTextIndent"/>
    <w:link w:val="ParagraphChar"/>
    <w:rsid w:val="00E762B6"/>
    <w:pPr>
      <w:tabs>
        <w:tab w:val="num" w:pos="720"/>
      </w:tabs>
      <w:spacing w:before="120"/>
      <w:ind w:left="720" w:hanging="720"/>
      <w:jc w:val="both"/>
      <w:outlineLvl w:val="1"/>
    </w:pPr>
    <w:rPr>
      <w:rFonts w:eastAsiaTheme="minorEastAsia"/>
    </w:rPr>
  </w:style>
  <w:style w:type="character" w:customStyle="1" w:styleId="ParagraphChar">
    <w:name w:val="Paragraph Char"/>
    <w:basedOn w:val="DefaultParagraphFont"/>
    <w:link w:val="Paragraph"/>
    <w:rsid w:val="000E171D"/>
    <w:rPr>
      <w:rFonts w:ascii="Times New Roman" w:eastAsiaTheme="minorEastAsia" w:hAnsi="Times New Roman" w:cs="Times New Roman"/>
      <w:sz w:val="24"/>
    </w:rPr>
  </w:style>
  <w:style w:type="paragraph" w:customStyle="1" w:styleId="subpar">
    <w:name w:val="subpar"/>
    <w:basedOn w:val="BodyTextIndent3"/>
    <w:rsid w:val="00E762B6"/>
    <w:pPr>
      <w:tabs>
        <w:tab w:val="num" w:pos="1152"/>
      </w:tabs>
      <w:spacing w:before="120"/>
      <w:ind w:left="1152" w:hanging="432"/>
      <w:jc w:val="both"/>
      <w:outlineLvl w:val="2"/>
    </w:pPr>
    <w:rPr>
      <w:rFonts w:eastAsiaTheme="minorEastAsia"/>
    </w:rPr>
  </w:style>
  <w:style w:type="paragraph" w:customStyle="1" w:styleId="SubSubPar">
    <w:name w:val="SubSubPar"/>
    <w:basedOn w:val="subpar"/>
    <w:rsid w:val="00E762B6"/>
    <w:pPr>
      <w:tabs>
        <w:tab w:val="clear" w:pos="1152"/>
        <w:tab w:val="left" w:pos="0"/>
        <w:tab w:val="num" w:pos="1296"/>
      </w:tabs>
      <w:ind w:left="1296" w:hanging="288"/>
    </w:pPr>
  </w:style>
  <w:style w:type="paragraph" w:styleId="BodyTextIndent">
    <w:name w:val="Body Text Indent"/>
    <w:basedOn w:val="Normal"/>
    <w:link w:val="BodyTextIndentChar"/>
    <w:uiPriority w:val="99"/>
    <w:semiHidden/>
    <w:unhideWhenUsed/>
    <w:rsid w:val="000E171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E171D"/>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0E171D"/>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0E171D"/>
    <w:rPr>
      <w:rFonts w:ascii="Times New Roman" w:hAnsi="Times New Roman" w:cs="Times New Roman"/>
      <w:sz w:val="24"/>
      <w:szCs w:val="16"/>
    </w:rPr>
  </w:style>
  <w:style w:type="paragraph" w:styleId="Header">
    <w:name w:val="header"/>
    <w:basedOn w:val="Normal"/>
    <w:link w:val="HeaderChar"/>
    <w:uiPriority w:val="99"/>
    <w:unhideWhenUsed/>
    <w:rsid w:val="00D131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3157"/>
  </w:style>
  <w:style w:type="paragraph" w:styleId="Footer">
    <w:name w:val="footer"/>
    <w:basedOn w:val="Normal"/>
    <w:link w:val="FooterChar"/>
    <w:uiPriority w:val="99"/>
    <w:unhideWhenUsed/>
    <w:rsid w:val="00D131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3157"/>
  </w:style>
  <w:style w:type="paragraph" w:styleId="Title">
    <w:name w:val="Title"/>
    <w:basedOn w:val="Normal"/>
    <w:next w:val="Normal"/>
    <w:link w:val="TitleChar"/>
    <w:uiPriority w:val="10"/>
    <w:qFormat/>
    <w:rsid w:val="007C72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7202"/>
    <w:rPr>
      <w:rFonts w:asciiTheme="majorHAnsi" w:eastAsiaTheme="majorEastAsia" w:hAnsiTheme="majorHAnsi" w:cstheme="majorBidi"/>
      <w:color w:val="17365D" w:themeColor="text2" w:themeShade="BF"/>
      <w:spacing w:val="5"/>
      <w:kern w:val="28"/>
      <w:sz w:val="52"/>
      <w:szCs w:val="52"/>
    </w:rPr>
  </w:style>
  <w:style w:type="paragraph" w:customStyle="1" w:styleId="FirstHeading">
    <w:name w:val="FirstHeading"/>
    <w:basedOn w:val="Normal"/>
    <w:next w:val="Normal"/>
    <w:link w:val="FirstHeadingChar"/>
    <w:rsid w:val="00E762B6"/>
    <w:pPr>
      <w:keepNext/>
      <w:tabs>
        <w:tab w:val="left" w:pos="0"/>
        <w:tab w:val="left" w:pos="86"/>
      </w:tabs>
      <w:spacing w:before="120" w:after="120" w:line="240" w:lineRule="auto"/>
      <w:ind w:left="720" w:hanging="720"/>
    </w:pPr>
    <w:rPr>
      <w:rFonts w:ascii="Times New Roman" w:hAnsi="Times New Roman" w:cs="Times New Roman"/>
      <w:b/>
      <w:sz w:val="24"/>
    </w:rPr>
  </w:style>
  <w:style w:type="character" w:customStyle="1" w:styleId="FirstHeadingChar">
    <w:name w:val="FirstHeading Char"/>
    <w:basedOn w:val="DefaultParagraphFont"/>
    <w:link w:val="FirstHeading"/>
    <w:rsid w:val="00E762B6"/>
    <w:rPr>
      <w:rFonts w:ascii="Times New Roman" w:hAnsi="Times New Roman" w:cs="Times New Roman"/>
      <w:b/>
      <w:sz w:val="24"/>
    </w:rPr>
  </w:style>
  <w:style w:type="paragraph" w:customStyle="1" w:styleId="SecHeading">
    <w:name w:val="SecHeading"/>
    <w:basedOn w:val="Normal"/>
    <w:next w:val="Paragraph"/>
    <w:link w:val="SecHeadingChar"/>
    <w:rsid w:val="00E762B6"/>
    <w:pPr>
      <w:keepNext/>
      <w:tabs>
        <w:tab w:val="num" w:pos="1296"/>
      </w:tabs>
      <w:spacing w:before="120" w:after="120" w:line="240" w:lineRule="auto"/>
      <w:ind w:left="1296" w:hanging="576"/>
    </w:pPr>
    <w:rPr>
      <w:rFonts w:ascii="Times New Roman" w:hAnsi="Times New Roman" w:cs="Times New Roman"/>
      <w:b/>
      <w:sz w:val="24"/>
    </w:rPr>
  </w:style>
  <w:style w:type="character" w:customStyle="1" w:styleId="SecHeadingChar">
    <w:name w:val="SecHeading Char"/>
    <w:basedOn w:val="DefaultParagraphFont"/>
    <w:link w:val="SecHeading"/>
    <w:rsid w:val="00E762B6"/>
    <w:rPr>
      <w:rFonts w:ascii="Times New Roman" w:hAnsi="Times New Roman" w:cs="Times New Roman"/>
      <w:b/>
      <w:sz w:val="24"/>
    </w:rPr>
  </w:style>
  <w:style w:type="paragraph" w:customStyle="1" w:styleId="SubHeading1">
    <w:name w:val="SubHeading1"/>
    <w:basedOn w:val="SecHeading"/>
    <w:link w:val="SubHeading1Char"/>
    <w:rsid w:val="00E762B6"/>
    <w:pPr>
      <w:tabs>
        <w:tab w:val="clear" w:pos="1296"/>
        <w:tab w:val="num" w:pos="1872"/>
      </w:tabs>
      <w:ind w:left="1872"/>
    </w:pPr>
  </w:style>
  <w:style w:type="character" w:customStyle="1" w:styleId="SubHeading1Char">
    <w:name w:val="SubHeading1 Char"/>
    <w:basedOn w:val="DefaultParagraphFont"/>
    <w:link w:val="SubHeading1"/>
    <w:rsid w:val="00E762B6"/>
    <w:rPr>
      <w:rFonts w:ascii="Times New Roman" w:hAnsi="Times New Roman" w:cs="Times New Roman"/>
      <w:b/>
      <w:sz w:val="24"/>
    </w:rPr>
  </w:style>
  <w:style w:type="paragraph" w:customStyle="1" w:styleId="Subheading2">
    <w:name w:val="Subheading2"/>
    <w:basedOn w:val="SecHeading"/>
    <w:link w:val="Subheading2Char"/>
    <w:rsid w:val="00E762B6"/>
    <w:pPr>
      <w:tabs>
        <w:tab w:val="clear" w:pos="1296"/>
        <w:tab w:val="num" w:pos="2376"/>
      </w:tabs>
      <w:ind w:left="2376" w:hanging="288"/>
    </w:pPr>
  </w:style>
  <w:style w:type="character" w:customStyle="1" w:styleId="Subheading2Char">
    <w:name w:val="Subheading2 Char"/>
    <w:basedOn w:val="DefaultParagraphFont"/>
    <w:link w:val="Subheading2"/>
    <w:rsid w:val="00E762B6"/>
    <w:rPr>
      <w:rFonts w:ascii="Times New Roman" w:hAnsi="Times New Roman" w:cs="Times New Roman"/>
      <w:b/>
      <w:sz w:val="24"/>
    </w:rPr>
  </w:style>
  <w:style w:type="paragraph" w:customStyle="1" w:styleId="Regtable">
    <w:name w:val="Regtable"/>
    <w:basedOn w:val="Normal"/>
    <w:link w:val="RegtableChar"/>
    <w:rsid w:val="00E762B6"/>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E762B6"/>
    <w:rPr>
      <w:rFonts w:ascii="Times New Roman" w:hAnsi="Times New Roman" w:cs="Times New Roman"/>
      <w:sz w:val="20"/>
    </w:rPr>
  </w:style>
  <w:style w:type="paragraph" w:customStyle="1" w:styleId="TableTitle">
    <w:name w:val="TableTitle"/>
    <w:basedOn w:val="Normal"/>
    <w:link w:val="TableTitleChar"/>
    <w:rsid w:val="00E762B6"/>
    <w:pPr>
      <w:keepNext/>
      <w:framePr w:wrap="around" w:vAnchor="text" w:hAnchor="text" w:y="1"/>
      <w:spacing w:before="20" w:after="20" w:line="240" w:lineRule="auto"/>
      <w:jc w:val="center"/>
    </w:pPr>
    <w:rPr>
      <w:rFonts w:ascii="Times New Roman Bold" w:hAnsi="Times New Roman Bold" w:cs="Times New Roman Bold"/>
      <w:b/>
      <w:spacing w:val="-3"/>
      <w:sz w:val="20"/>
    </w:rPr>
  </w:style>
  <w:style w:type="character" w:customStyle="1" w:styleId="TableTitleChar">
    <w:name w:val="TableTitle Char"/>
    <w:basedOn w:val="DefaultParagraphFont"/>
    <w:link w:val="TableTitle"/>
    <w:rsid w:val="00E762B6"/>
    <w:rPr>
      <w:rFonts w:ascii="Times New Roman Bold" w:hAnsi="Times New Roman Bold" w:cs="Times New Roman Bold"/>
      <w:b/>
      <w:spacing w:val="-3"/>
      <w:sz w:val="20"/>
    </w:rPr>
  </w:style>
  <w:style w:type="character" w:customStyle="1" w:styleId="Heading2Char">
    <w:name w:val="Heading 2 Char"/>
    <w:basedOn w:val="DefaultParagraphFont"/>
    <w:link w:val="Heading2"/>
    <w:uiPriority w:val="9"/>
    <w:semiHidden/>
    <w:rsid w:val="00E762B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762B6"/>
    <w:rPr>
      <w:rFonts w:asciiTheme="majorHAnsi" w:eastAsiaTheme="majorEastAsia" w:hAnsiTheme="majorHAnsi" w:cstheme="majorBidi"/>
      <w:b/>
      <w:bCs/>
      <w:color w:val="4F81BD" w:themeColor="accent1"/>
    </w:rPr>
  </w:style>
  <w:style w:type="character" w:customStyle="1" w:styleId="Heading4Char">
    <w:name w:val="Heading 4 Char"/>
    <w:aliases w:val="Heading 4.a Char"/>
    <w:basedOn w:val="DefaultParagraphFont"/>
    <w:link w:val="Heading4"/>
    <w:uiPriority w:val="9"/>
    <w:semiHidden/>
    <w:rsid w:val="00E762B6"/>
    <w:rPr>
      <w:rFonts w:asciiTheme="majorHAnsi" w:eastAsiaTheme="majorEastAsia" w:hAnsiTheme="majorHAnsi" w:cstheme="majorBidi"/>
      <w:b/>
      <w:bCs/>
      <w:i/>
      <w:iCs/>
      <w:color w:val="4F81BD" w:themeColor="accent1"/>
    </w:rPr>
  </w:style>
  <w:style w:type="character" w:customStyle="1" w:styleId="Heading5Char">
    <w:name w:val="Heading 5 Char"/>
    <w:aliases w:val="Heading 5.(i) Char"/>
    <w:basedOn w:val="DefaultParagraphFont"/>
    <w:link w:val="Heading5"/>
    <w:uiPriority w:val="9"/>
    <w:semiHidden/>
    <w:rsid w:val="00E762B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762B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762B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762B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762B6"/>
    <w:rPr>
      <w:rFonts w:asciiTheme="majorHAnsi" w:eastAsiaTheme="majorEastAsia" w:hAnsiTheme="majorHAnsi"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601FC5"/>
    <w:rPr>
      <w:sz w:val="16"/>
      <w:szCs w:val="16"/>
    </w:rPr>
  </w:style>
  <w:style w:type="paragraph" w:styleId="CommentText">
    <w:name w:val="annotation text"/>
    <w:basedOn w:val="Normal"/>
    <w:link w:val="CommentTextChar"/>
    <w:uiPriority w:val="99"/>
    <w:semiHidden/>
    <w:unhideWhenUsed/>
    <w:rsid w:val="00601FC5"/>
    <w:pPr>
      <w:spacing w:line="240" w:lineRule="auto"/>
    </w:pPr>
    <w:rPr>
      <w:sz w:val="20"/>
      <w:szCs w:val="20"/>
    </w:rPr>
  </w:style>
  <w:style w:type="character" w:customStyle="1" w:styleId="CommentTextChar">
    <w:name w:val="Comment Text Char"/>
    <w:basedOn w:val="DefaultParagraphFont"/>
    <w:link w:val="CommentText"/>
    <w:uiPriority w:val="99"/>
    <w:semiHidden/>
    <w:rsid w:val="00601FC5"/>
    <w:rPr>
      <w:sz w:val="20"/>
      <w:szCs w:val="20"/>
    </w:rPr>
  </w:style>
  <w:style w:type="paragraph" w:styleId="CommentSubject">
    <w:name w:val="annotation subject"/>
    <w:basedOn w:val="CommentText"/>
    <w:next w:val="CommentText"/>
    <w:link w:val="CommentSubjectChar"/>
    <w:uiPriority w:val="99"/>
    <w:semiHidden/>
    <w:unhideWhenUsed/>
    <w:rsid w:val="00601FC5"/>
    <w:rPr>
      <w:b/>
      <w:bCs/>
    </w:rPr>
  </w:style>
  <w:style w:type="character" w:customStyle="1" w:styleId="CommentSubjectChar">
    <w:name w:val="Comment Subject Char"/>
    <w:basedOn w:val="CommentTextChar"/>
    <w:link w:val="CommentSubject"/>
    <w:uiPriority w:val="99"/>
    <w:semiHidden/>
    <w:rsid w:val="00601FC5"/>
    <w:rPr>
      <w:b/>
      <w:bCs/>
      <w:sz w:val="20"/>
      <w:szCs w:val="20"/>
    </w:rPr>
  </w:style>
  <w:style w:type="paragraph" w:styleId="BalloonText">
    <w:name w:val="Balloon Text"/>
    <w:basedOn w:val="Normal"/>
    <w:link w:val="BalloonTextChar"/>
    <w:uiPriority w:val="99"/>
    <w:semiHidden/>
    <w:unhideWhenUsed/>
    <w:rsid w:val="00601F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1FC5"/>
    <w:rPr>
      <w:rFonts w:ascii="Tahoma" w:hAnsi="Tahoma" w:cs="Tahoma"/>
      <w:sz w:val="16"/>
      <w:szCs w:val="16"/>
    </w:rPr>
  </w:style>
  <w:style w:type="paragraph" w:styleId="ListParagraph">
    <w:name w:val="List Paragraph"/>
    <w:basedOn w:val="Normal"/>
    <w:link w:val="ListParagraphChar"/>
    <w:uiPriority w:val="34"/>
    <w:qFormat/>
    <w:rsid w:val="0084276C"/>
    <w:pPr>
      <w:ind w:left="720"/>
      <w:contextualSpacing/>
    </w:pPr>
  </w:style>
  <w:style w:type="character" w:customStyle="1" w:styleId="Heading1Char">
    <w:name w:val="Heading 1 Char"/>
    <w:aliases w:val="Heading 1.I Char"/>
    <w:basedOn w:val="DefaultParagraphFont"/>
    <w:link w:val="Heading1"/>
    <w:rsid w:val="00344C44"/>
    <w:rPr>
      <w:rFonts w:ascii="Arial" w:eastAsia="Times New Roman" w:hAnsi="Arial" w:cs="Times New Roman"/>
      <w:b/>
      <w:kern w:val="28"/>
      <w:sz w:val="28"/>
      <w:szCs w:val="20"/>
    </w:rPr>
  </w:style>
  <w:style w:type="paragraph" w:styleId="TOC1">
    <w:name w:val="toc 1"/>
    <w:basedOn w:val="Normal"/>
    <w:next w:val="Normal"/>
    <w:autoRedefine/>
    <w:uiPriority w:val="39"/>
    <w:unhideWhenUsed/>
    <w:rsid w:val="00344C44"/>
    <w:pPr>
      <w:spacing w:after="100"/>
    </w:pPr>
  </w:style>
  <w:style w:type="paragraph" w:styleId="TOC2">
    <w:name w:val="toc 2"/>
    <w:basedOn w:val="Normal"/>
    <w:next w:val="Normal"/>
    <w:autoRedefine/>
    <w:uiPriority w:val="39"/>
    <w:unhideWhenUsed/>
    <w:rsid w:val="00344C44"/>
    <w:pPr>
      <w:spacing w:after="100"/>
      <w:ind w:left="220"/>
    </w:pPr>
  </w:style>
  <w:style w:type="table" w:styleId="MediumShading1-Accent1">
    <w:name w:val="Medium Shading 1 Accent 1"/>
    <w:basedOn w:val="TableNormal"/>
    <w:uiPriority w:val="63"/>
    <w:rsid w:val="007F7DAA"/>
    <w:pPr>
      <w:spacing w:after="0" w:line="240" w:lineRule="auto"/>
    </w:pPr>
    <w:rPr>
      <w:rFonts w:ascii="Times New Roman" w:eastAsiaTheme="minorEastAsia" w:hAnsi="Times New Roman"/>
      <w:sz w:val="24"/>
      <w:szCs w:val="24"/>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ableGrid">
    <w:name w:val="Table Grid"/>
    <w:basedOn w:val="TableNormal"/>
    <w:uiPriority w:val="59"/>
    <w:rsid w:val="008F77B5"/>
    <w:pPr>
      <w:spacing w:after="0" w:line="240" w:lineRule="auto"/>
    </w:pPr>
    <w:rPr>
      <w:rFonts w:ascii="Times New Roman" w:eastAsiaTheme="minorEastAsia"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17C60"/>
    <w:rPr>
      <w:color w:val="0000FF" w:themeColor="hyperlink"/>
      <w:u w:val="single"/>
    </w:rPr>
  </w:style>
  <w:style w:type="character" w:styleId="FollowedHyperlink">
    <w:name w:val="FollowedHyperlink"/>
    <w:basedOn w:val="DefaultParagraphFont"/>
    <w:uiPriority w:val="99"/>
    <w:semiHidden/>
    <w:unhideWhenUsed/>
    <w:rsid w:val="00044B44"/>
    <w:rPr>
      <w:color w:val="800080" w:themeColor="followedHyperlink"/>
      <w:u w:val="single"/>
    </w:rPr>
  </w:style>
  <w:style w:type="character" w:customStyle="1" w:styleId="ListParagraphChar">
    <w:name w:val="List Paragraph Char"/>
    <w:link w:val="ListParagraph"/>
    <w:uiPriority w:val="34"/>
    <w:locked/>
    <w:rsid w:val="00452198"/>
  </w:style>
  <w:style w:type="paragraph" w:styleId="NoSpacing">
    <w:name w:val="No Spacing"/>
    <w:uiPriority w:val="1"/>
    <w:qFormat/>
    <w:rsid w:val="00452198"/>
    <w:pPr>
      <w:spacing w:after="0" w:line="240" w:lineRule="auto"/>
    </w:pPr>
    <w:rPr>
      <w:rFonts w:ascii="Calibri" w:eastAsia="Calibri" w:hAnsi="Calibri" w:cs="Times New Roman"/>
    </w:rPr>
  </w:style>
  <w:style w:type="paragraph" w:styleId="NormalWeb">
    <w:name w:val="Normal (Web)"/>
    <w:basedOn w:val="Normal"/>
    <w:uiPriority w:val="99"/>
    <w:semiHidden/>
    <w:unhideWhenUsed/>
    <w:rsid w:val="00FA4460"/>
    <w:rPr>
      <w:rFonts w:ascii="Times New Roman" w:hAnsi="Times New Roman" w:cs="Times New Roman"/>
      <w:sz w:val="24"/>
      <w:szCs w:val="24"/>
    </w:rPr>
  </w:style>
  <w:style w:type="paragraph" w:customStyle="1" w:styleId="Newpage">
    <w:name w:val="Newpage"/>
    <w:basedOn w:val="Chapter"/>
    <w:rsid w:val="00484DEA"/>
    <w:pPr>
      <w:numPr>
        <w:numId w:val="0"/>
      </w:numPr>
      <w:tabs>
        <w:tab w:val="clear" w:pos="1440"/>
        <w:tab w:val="left" w:pos="3060"/>
      </w:tabs>
      <w:spacing w:after="0"/>
    </w:pPr>
    <w:rPr>
      <w:rFonts w:eastAsia="Times New Roman"/>
      <w:szCs w:val="20"/>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I"/>
    <w:basedOn w:val="Normal"/>
    <w:next w:val="Normal"/>
    <w:link w:val="Heading1Char"/>
    <w:qFormat/>
    <w:rsid w:val="00344C44"/>
    <w:pPr>
      <w:keepNext/>
      <w:tabs>
        <w:tab w:val="num" w:pos="360"/>
      </w:tabs>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unhideWhenUsed/>
    <w:qFormat/>
    <w:rsid w:val="00E762B6"/>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E762B6"/>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a"/>
    <w:basedOn w:val="Normal"/>
    <w:next w:val="Normal"/>
    <w:link w:val="Heading4Char"/>
    <w:unhideWhenUsed/>
    <w:qFormat/>
    <w:rsid w:val="00E762B6"/>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Heading 5.(i)"/>
    <w:basedOn w:val="Normal"/>
    <w:next w:val="Normal"/>
    <w:link w:val="Heading5Char"/>
    <w:unhideWhenUsed/>
    <w:qFormat/>
    <w:rsid w:val="00E762B6"/>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E762B6"/>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E762B6"/>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762B6"/>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E762B6"/>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02651A"/>
  </w:style>
  <w:style w:type="paragraph" w:styleId="FootnoteText">
    <w:name w:val="footnote text"/>
    <w:aliases w:val="fn,texto de nota al pie,NOTA AL PIE TESIS PUCP,FA Fu,Footnote Text Char Char Char Char Char,Footnote Text Char Char Char Char,Footnote reference,Footnote Text Char Char Char,Footnote Text Cha,FA Fußnotentext,FA Fuﬂnotentext,footnote,ADB,f"/>
    <w:basedOn w:val="Normal"/>
    <w:link w:val="FootnoteTextChar"/>
    <w:unhideWhenUsed/>
    <w:rsid w:val="003D1EBD"/>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de nota al pie Char,NOTA AL PIE TESIS PUCP Char,FA Fu Char,Footnote Text Char Char Char Char Char Char,Footnote Text Char Char Char Char Char1,Footnote reference Char,Footnote Text Char Char Char Char1,footnote Char"/>
    <w:basedOn w:val="DefaultParagraphFont"/>
    <w:link w:val="FootnoteText"/>
    <w:rsid w:val="003D1EBD"/>
    <w:rPr>
      <w:rFonts w:ascii="Times New Roman" w:hAnsi="Times New Roman" w:cs="Times New Roman"/>
      <w:spacing w:val="-3"/>
      <w:sz w:val="20"/>
      <w:szCs w:val="20"/>
    </w:rPr>
  </w:style>
  <w:style w:type="character" w:styleId="FootnoteReference">
    <w:name w:val="footnote reference"/>
    <w:aliases w:val="titulo 2"/>
    <w:basedOn w:val="DefaultParagraphFont"/>
    <w:uiPriority w:val="99"/>
    <w:unhideWhenUsed/>
    <w:rsid w:val="003D1EBD"/>
    <w:rPr>
      <w:vertAlign w:val="superscript"/>
    </w:rPr>
  </w:style>
  <w:style w:type="paragraph" w:customStyle="1" w:styleId="Chapter">
    <w:name w:val="Chapter"/>
    <w:basedOn w:val="Normal"/>
    <w:next w:val="Normal"/>
    <w:rsid w:val="00E762B6"/>
    <w:pPr>
      <w:keepNext/>
      <w:numPr>
        <w:numId w:val="1"/>
      </w:numPr>
      <w:tabs>
        <w:tab w:val="left" w:pos="1440"/>
      </w:tabs>
      <w:spacing w:before="240" w:after="240" w:line="240" w:lineRule="auto"/>
      <w:jc w:val="center"/>
    </w:pPr>
    <w:rPr>
      <w:rFonts w:ascii="Times New Roman" w:eastAsiaTheme="minorEastAsia" w:hAnsi="Times New Roman" w:cs="Times New Roman"/>
      <w:b/>
      <w:smallCaps/>
      <w:sz w:val="24"/>
    </w:rPr>
  </w:style>
  <w:style w:type="paragraph" w:customStyle="1" w:styleId="Paragraph">
    <w:name w:val="Paragraph"/>
    <w:aliases w:val="paragraph,p,PARAGRAPH,PG,pa,at"/>
    <w:basedOn w:val="BodyTextIndent"/>
    <w:link w:val="ParagraphChar"/>
    <w:rsid w:val="00E762B6"/>
    <w:pPr>
      <w:tabs>
        <w:tab w:val="num" w:pos="720"/>
      </w:tabs>
      <w:spacing w:before="120"/>
      <w:ind w:left="720" w:hanging="720"/>
      <w:jc w:val="both"/>
      <w:outlineLvl w:val="1"/>
    </w:pPr>
    <w:rPr>
      <w:rFonts w:eastAsiaTheme="minorEastAsia"/>
    </w:rPr>
  </w:style>
  <w:style w:type="character" w:customStyle="1" w:styleId="ParagraphChar">
    <w:name w:val="Paragraph Char"/>
    <w:basedOn w:val="DefaultParagraphFont"/>
    <w:link w:val="Paragraph"/>
    <w:rsid w:val="000E171D"/>
    <w:rPr>
      <w:rFonts w:ascii="Times New Roman" w:eastAsiaTheme="minorEastAsia" w:hAnsi="Times New Roman" w:cs="Times New Roman"/>
      <w:sz w:val="24"/>
    </w:rPr>
  </w:style>
  <w:style w:type="paragraph" w:customStyle="1" w:styleId="subpar">
    <w:name w:val="subpar"/>
    <w:basedOn w:val="BodyTextIndent3"/>
    <w:rsid w:val="00E762B6"/>
    <w:pPr>
      <w:tabs>
        <w:tab w:val="num" w:pos="1152"/>
      </w:tabs>
      <w:spacing w:before="120"/>
      <w:ind w:left="1152" w:hanging="432"/>
      <w:jc w:val="both"/>
      <w:outlineLvl w:val="2"/>
    </w:pPr>
    <w:rPr>
      <w:rFonts w:eastAsiaTheme="minorEastAsia"/>
    </w:rPr>
  </w:style>
  <w:style w:type="paragraph" w:customStyle="1" w:styleId="SubSubPar">
    <w:name w:val="SubSubPar"/>
    <w:basedOn w:val="subpar"/>
    <w:rsid w:val="00E762B6"/>
    <w:pPr>
      <w:tabs>
        <w:tab w:val="clear" w:pos="1152"/>
        <w:tab w:val="left" w:pos="0"/>
        <w:tab w:val="num" w:pos="1296"/>
      </w:tabs>
      <w:ind w:left="1296" w:hanging="288"/>
    </w:pPr>
  </w:style>
  <w:style w:type="paragraph" w:styleId="BodyTextIndent">
    <w:name w:val="Body Text Indent"/>
    <w:basedOn w:val="Normal"/>
    <w:link w:val="BodyTextIndentChar"/>
    <w:uiPriority w:val="99"/>
    <w:semiHidden/>
    <w:unhideWhenUsed/>
    <w:rsid w:val="000E171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E171D"/>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0E171D"/>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0E171D"/>
    <w:rPr>
      <w:rFonts w:ascii="Times New Roman" w:hAnsi="Times New Roman" w:cs="Times New Roman"/>
      <w:sz w:val="24"/>
      <w:szCs w:val="16"/>
    </w:rPr>
  </w:style>
  <w:style w:type="paragraph" w:styleId="Header">
    <w:name w:val="header"/>
    <w:basedOn w:val="Normal"/>
    <w:link w:val="HeaderChar"/>
    <w:uiPriority w:val="99"/>
    <w:unhideWhenUsed/>
    <w:rsid w:val="00D131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3157"/>
  </w:style>
  <w:style w:type="paragraph" w:styleId="Footer">
    <w:name w:val="footer"/>
    <w:basedOn w:val="Normal"/>
    <w:link w:val="FooterChar"/>
    <w:uiPriority w:val="99"/>
    <w:unhideWhenUsed/>
    <w:rsid w:val="00D131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3157"/>
  </w:style>
  <w:style w:type="paragraph" w:styleId="Title">
    <w:name w:val="Title"/>
    <w:basedOn w:val="Normal"/>
    <w:next w:val="Normal"/>
    <w:link w:val="TitleChar"/>
    <w:uiPriority w:val="10"/>
    <w:qFormat/>
    <w:rsid w:val="007C72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7202"/>
    <w:rPr>
      <w:rFonts w:asciiTheme="majorHAnsi" w:eastAsiaTheme="majorEastAsia" w:hAnsiTheme="majorHAnsi" w:cstheme="majorBidi"/>
      <w:color w:val="17365D" w:themeColor="text2" w:themeShade="BF"/>
      <w:spacing w:val="5"/>
      <w:kern w:val="28"/>
      <w:sz w:val="52"/>
      <w:szCs w:val="52"/>
    </w:rPr>
  </w:style>
  <w:style w:type="paragraph" w:customStyle="1" w:styleId="FirstHeading">
    <w:name w:val="FirstHeading"/>
    <w:basedOn w:val="Normal"/>
    <w:next w:val="Normal"/>
    <w:link w:val="FirstHeadingChar"/>
    <w:rsid w:val="00E762B6"/>
    <w:pPr>
      <w:keepNext/>
      <w:tabs>
        <w:tab w:val="left" w:pos="0"/>
        <w:tab w:val="left" w:pos="86"/>
      </w:tabs>
      <w:spacing w:before="120" w:after="120" w:line="240" w:lineRule="auto"/>
      <w:ind w:left="720" w:hanging="720"/>
    </w:pPr>
    <w:rPr>
      <w:rFonts w:ascii="Times New Roman" w:hAnsi="Times New Roman" w:cs="Times New Roman"/>
      <w:b/>
      <w:sz w:val="24"/>
    </w:rPr>
  </w:style>
  <w:style w:type="character" w:customStyle="1" w:styleId="FirstHeadingChar">
    <w:name w:val="FirstHeading Char"/>
    <w:basedOn w:val="DefaultParagraphFont"/>
    <w:link w:val="FirstHeading"/>
    <w:rsid w:val="00E762B6"/>
    <w:rPr>
      <w:rFonts w:ascii="Times New Roman" w:hAnsi="Times New Roman" w:cs="Times New Roman"/>
      <w:b/>
      <w:sz w:val="24"/>
    </w:rPr>
  </w:style>
  <w:style w:type="paragraph" w:customStyle="1" w:styleId="SecHeading">
    <w:name w:val="SecHeading"/>
    <w:basedOn w:val="Normal"/>
    <w:next w:val="Paragraph"/>
    <w:link w:val="SecHeadingChar"/>
    <w:rsid w:val="00E762B6"/>
    <w:pPr>
      <w:keepNext/>
      <w:tabs>
        <w:tab w:val="num" w:pos="1296"/>
      </w:tabs>
      <w:spacing w:before="120" w:after="120" w:line="240" w:lineRule="auto"/>
      <w:ind w:left="1296" w:hanging="576"/>
    </w:pPr>
    <w:rPr>
      <w:rFonts w:ascii="Times New Roman" w:hAnsi="Times New Roman" w:cs="Times New Roman"/>
      <w:b/>
      <w:sz w:val="24"/>
    </w:rPr>
  </w:style>
  <w:style w:type="character" w:customStyle="1" w:styleId="SecHeadingChar">
    <w:name w:val="SecHeading Char"/>
    <w:basedOn w:val="DefaultParagraphFont"/>
    <w:link w:val="SecHeading"/>
    <w:rsid w:val="00E762B6"/>
    <w:rPr>
      <w:rFonts w:ascii="Times New Roman" w:hAnsi="Times New Roman" w:cs="Times New Roman"/>
      <w:b/>
      <w:sz w:val="24"/>
    </w:rPr>
  </w:style>
  <w:style w:type="paragraph" w:customStyle="1" w:styleId="SubHeading1">
    <w:name w:val="SubHeading1"/>
    <w:basedOn w:val="SecHeading"/>
    <w:link w:val="SubHeading1Char"/>
    <w:rsid w:val="00E762B6"/>
    <w:pPr>
      <w:tabs>
        <w:tab w:val="clear" w:pos="1296"/>
        <w:tab w:val="num" w:pos="1872"/>
      </w:tabs>
      <w:ind w:left="1872"/>
    </w:pPr>
  </w:style>
  <w:style w:type="character" w:customStyle="1" w:styleId="SubHeading1Char">
    <w:name w:val="SubHeading1 Char"/>
    <w:basedOn w:val="DefaultParagraphFont"/>
    <w:link w:val="SubHeading1"/>
    <w:rsid w:val="00E762B6"/>
    <w:rPr>
      <w:rFonts w:ascii="Times New Roman" w:hAnsi="Times New Roman" w:cs="Times New Roman"/>
      <w:b/>
      <w:sz w:val="24"/>
    </w:rPr>
  </w:style>
  <w:style w:type="paragraph" w:customStyle="1" w:styleId="Subheading2">
    <w:name w:val="Subheading2"/>
    <w:basedOn w:val="SecHeading"/>
    <w:link w:val="Subheading2Char"/>
    <w:rsid w:val="00E762B6"/>
    <w:pPr>
      <w:tabs>
        <w:tab w:val="clear" w:pos="1296"/>
        <w:tab w:val="num" w:pos="2376"/>
      </w:tabs>
      <w:ind w:left="2376" w:hanging="288"/>
    </w:pPr>
  </w:style>
  <w:style w:type="character" w:customStyle="1" w:styleId="Subheading2Char">
    <w:name w:val="Subheading2 Char"/>
    <w:basedOn w:val="DefaultParagraphFont"/>
    <w:link w:val="Subheading2"/>
    <w:rsid w:val="00E762B6"/>
    <w:rPr>
      <w:rFonts w:ascii="Times New Roman" w:hAnsi="Times New Roman" w:cs="Times New Roman"/>
      <w:b/>
      <w:sz w:val="24"/>
    </w:rPr>
  </w:style>
  <w:style w:type="paragraph" w:customStyle="1" w:styleId="Regtable">
    <w:name w:val="Regtable"/>
    <w:basedOn w:val="Normal"/>
    <w:link w:val="RegtableChar"/>
    <w:rsid w:val="00E762B6"/>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E762B6"/>
    <w:rPr>
      <w:rFonts w:ascii="Times New Roman" w:hAnsi="Times New Roman" w:cs="Times New Roman"/>
      <w:sz w:val="20"/>
    </w:rPr>
  </w:style>
  <w:style w:type="paragraph" w:customStyle="1" w:styleId="TableTitle">
    <w:name w:val="TableTitle"/>
    <w:basedOn w:val="Normal"/>
    <w:link w:val="TableTitleChar"/>
    <w:rsid w:val="00E762B6"/>
    <w:pPr>
      <w:keepNext/>
      <w:framePr w:wrap="around" w:vAnchor="text" w:hAnchor="text" w:y="1"/>
      <w:spacing w:before="20" w:after="20" w:line="240" w:lineRule="auto"/>
      <w:jc w:val="center"/>
    </w:pPr>
    <w:rPr>
      <w:rFonts w:ascii="Times New Roman Bold" w:hAnsi="Times New Roman Bold" w:cs="Times New Roman Bold"/>
      <w:b/>
      <w:spacing w:val="-3"/>
      <w:sz w:val="20"/>
    </w:rPr>
  </w:style>
  <w:style w:type="character" w:customStyle="1" w:styleId="TableTitleChar">
    <w:name w:val="TableTitle Char"/>
    <w:basedOn w:val="DefaultParagraphFont"/>
    <w:link w:val="TableTitle"/>
    <w:rsid w:val="00E762B6"/>
    <w:rPr>
      <w:rFonts w:ascii="Times New Roman Bold" w:hAnsi="Times New Roman Bold" w:cs="Times New Roman Bold"/>
      <w:b/>
      <w:spacing w:val="-3"/>
      <w:sz w:val="20"/>
    </w:rPr>
  </w:style>
  <w:style w:type="character" w:customStyle="1" w:styleId="Heading2Char">
    <w:name w:val="Heading 2 Char"/>
    <w:basedOn w:val="DefaultParagraphFont"/>
    <w:link w:val="Heading2"/>
    <w:uiPriority w:val="9"/>
    <w:semiHidden/>
    <w:rsid w:val="00E762B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762B6"/>
    <w:rPr>
      <w:rFonts w:asciiTheme="majorHAnsi" w:eastAsiaTheme="majorEastAsia" w:hAnsiTheme="majorHAnsi" w:cstheme="majorBidi"/>
      <w:b/>
      <w:bCs/>
      <w:color w:val="4F81BD" w:themeColor="accent1"/>
    </w:rPr>
  </w:style>
  <w:style w:type="character" w:customStyle="1" w:styleId="Heading4Char">
    <w:name w:val="Heading 4 Char"/>
    <w:aliases w:val="Heading 4.a Char"/>
    <w:basedOn w:val="DefaultParagraphFont"/>
    <w:link w:val="Heading4"/>
    <w:uiPriority w:val="9"/>
    <w:semiHidden/>
    <w:rsid w:val="00E762B6"/>
    <w:rPr>
      <w:rFonts w:asciiTheme="majorHAnsi" w:eastAsiaTheme="majorEastAsia" w:hAnsiTheme="majorHAnsi" w:cstheme="majorBidi"/>
      <w:b/>
      <w:bCs/>
      <w:i/>
      <w:iCs/>
      <w:color w:val="4F81BD" w:themeColor="accent1"/>
    </w:rPr>
  </w:style>
  <w:style w:type="character" w:customStyle="1" w:styleId="Heading5Char">
    <w:name w:val="Heading 5 Char"/>
    <w:aliases w:val="Heading 5.(i) Char"/>
    <w:basedOn w:val="DefaultParagraphFont"/>
    <w:link w:val="Heading5"/>
    <w:uiPriority w:val="9"/>
    <w:semiHidden/>
    <w:rsid w:val="00E762B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762B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762B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762B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762B6"/>
    <w:rPr>
      <w:rFonts w:asciiTheme="majorHAnsi" w:eastAsiaTheme="majorEastAsia" w:hAnsiTheme="majorHAnsi"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601FC5"/>
    <w:rPr>
      <w:sz w:val="16"/>
      <w:szCs w:val="16"/>
    </w:rPr>
  </w:style>
  <w:style w:type="paragraph" w:styleId="CommentText">
    <w:name w:val="annotation text"/>
    <w:basedOn w:val="Normal"/>
    <w:link w:val="CommentTextChar"/>
    <w:uiPriority w:val="99"/>
    <w:semiHidden/>
    <w:unhideWhenUsed/>
    <w:rsid w:val="00601FC5"/>
    <w:pPr>
      <w:spacing w:line="240" w:lineRule="auto"/>
    </w:pPr>
    <w:rPr>
      <w:sz w:val="20"/>
      <w:szCs w:val="20"/>
    </w:rPr>
  </w:style>
  <w:style w:type="character" w:customStyle="1" w:styleId="CommentTextChar">
    <w:name w:val="Comment Text Char"/>
    <w:basedOn w:val="DefaultParagraphFont"/>
    <w:link w:val="CommentText"/>
    <w:uiPriority w:val="99"/>
    <w:semiHidden/>
    <w:rsid w:val="00601FC5"/>
    <w:rPr>
      <w:sz w:val="20"/>
      <w:szCs w:val="20"/>
    </w:rPr>
  </w:style>
  <w:style w:type="paragraph" w:styleId="CommentSubject">
    <w:name w:val="annotation subject"/>
    <w:basedOn w:val="CommentText"/>
    <w:next w:val="CommentText"/>
    <w:link w:val="CommentSubjectChar"/>
    <w:uiPriority w:val="99"/>
    <w:semiHidden/>
    <w:unhideWhenUsed/>
    <w:rsid w:val="00601FC5"/>
    <w:rPr>
      <w:b/>
      <w:bCs/>
    </w:rPr>
  </w:style>
  <w:style w:type="character" w:customStyle="1" w:styleId="CommentSubjectChar">
    <w:name w:val="Comment Subject Char"/>
    <w:basedOn w:val="CommentTextChar"/>
    <w:link w:val="CommentSubject"/>
    <w:uiPriority w:val="99"/>
    <w:semiHidden/>
    <w:rsid w:val="00601FC5"/>
    <w:rPr>
      <w:b/>
      <w:bCs/>
      <w:sz w:val="20"/>
      <w:szCs w:val="20"/>
    </w:rPr>
  </w:style>
  <w:style w:type="paragraph" w:styleId="BalloonText">
    <w:name w:val="Balloon Text"/>
    <w:basedOn w:val="Normal"/>
    <w:link w:val="BalloonTextChar"/>
    <w:uiPriority w:val="99"/>
    <w:semiHidden/>
    <w:unhideWhenUsed/>
    <w:rsid w:val="00601F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1FC5"/>
    <w:rPr>
      <w:rFonts w:ascii="Tahoma" w:hAnsi="Tahoma" w:cs="Tahoma"/>
      <w:sz w:val="16"/>
      <w:szCs w:val="16"/>
    </w:rPr>
  </w:style>
  <w:style w:type="paragraph" w:styleId="ListParagraph">
    <w:name w:val="List Paragraph"/>
    <w:basedOn w:val="Normal"/>
    <w:link w:val="ListParagraphChar"/>
    <w:uiPriority w:val="34"/>
    <w:qFormat/>
    <w:rsid w:val="0084276C"/>
    <w:pPr>
      <w:ind w:left="720"/>
      <w:contextualSpacing/>
    </w:pPr>
  </w:style>
  <w:style w:type="character" w:customStyle="1" w:styleId="Heading1Char">
    <w:name w:val="Heading 1 Char"/>
    <w:aliases w:val="Heading 1.I Char"/>
    <w:basedOn w:val="DefaultParagraphFont"/>
    <w:link w:val="Heading1"/>
    <w:rsid w:val="00344C44"/>
    <w:rPr>
      <w:rFonts w:ascii="Arial" w:eastAsia="Times New Roman" w:hAnsi="Arial" w:cs="Times New Roman"/>
      <w:b/>
      <w:kern w:val="28"/>
      <w:sz w:val="28"/>
      <w:szCs w:val="20"/>
    </w:rPr>
  </w:style>
  <w:style w:type="paragraph" w:styleId="TOC1">
    <w:name w:val="toc 1"/>
    <w:basedOn w:val="Normal"/>
    <w:next w:val="Normal"/>
    <w:autoRedefine/>
    <w:uiPriority w:val="39"/>
    <w:unhideWhenUsed/>
    <w:rsid w:val="00344C44"/>
    <w:pPr>
      <w:spacing w:after="100"/>
    </w:pPr>
  </w:style>
  <w:style w:type="paragraph" w:styleId="TOC2">
    <w:name w:val="toc 2"/>
    <w:basedOn w:val="Normal"/>
    <w:next w:val="Normal"/>
    <w:autoRedefine/>
    <w:uiPriority w:val="39"/>
    <w:unhideWhenUsed/>
    <w:rsid w:val="00344C44"/>
    <w:pPr>
      <w:spacing w:after="100"/>
      <w:ind w:left="220"/>
    </w:pPr>
  </w:style>
  <w:style w:type="table" w:styleId="MediumShading1-Accent1">
    <w:name w:val="Medium Shading 1 Accent 1"/>
    <w:basedOn w:val="TableNormal"/>
    <w:uiPriority w:val="63"/>
    <w:rsid w:val="007F7DAA"/>
    <w:pPr>
      <w:spacing w:after="0" w:line="240" w:lineRule="auto"/>
    </w:pPr>
    <w:rPr>
      <w:rFonts w:ascii="Times New Roman" w:eastAsiaTheme="minorEastAsia" w:hAnsi="Times New Roman"/>
      <w:sz w:val="24"/>
      <w:szCs w:val="24"/>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ableGrid">
    <w:name w:val="Table Grid"/>
    <w:basedOn w:val="TableNormal"/>
    <w:uiPriority w:val="59"/>
    <w:rsid w:val="008F77B5"/>
    <w:pPr>
      <w:spacing w:after="0" w:line="240" w:lineRule="auto"/>
    </w:pPr>
    <w:rPr>
      <w:rFonts w:ascii="Times New Roman" w:eastAsiaTheme="minorEastAsia"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17C60"/>
    <w:rPr>
      <w:color w:val="0000FF" w:themeColor="hyperlink"/>
      <w:u w:val="single"/>
    </w:rPr>
  </w:style>
  <w:style w:type="character" w:styleId="FollowedHyperlink">
    <w:name w:val="FollowedHyperlink"/>
    <w:basedOn w:val="DefaultParagraphFont"/>
    <w:uiPriority w:val="99"/>
    <w:semiHidden/>
    <w:unhideWhenUsed/>
    <w:rsid w:val="00044B44"/>
    <w:rPr>
      <w:color w:val="800080" w:themeColor="followedHyperlink"/>
      <w:u w:val="single"/>
    </w:rPr>
  </w:style>
  <w:style w:type="character" w:customStyle="1" w:styleId="ListParagraphChar">
    <w:name w:val="List Paragraph Char"/>
    <w:link w:val="ListParagraph"/>
    <w:uiPriority w:val="34"/>
    <w:locked/>
    <w:rsid w:val="00452198"/>
  </w:style>
  <w:style w:type="paragraph" w:styleId="NoSpacing">
    <w:name w:val="No Spacing"/>
    <w:uiPriority w:val="1"/>
    <w:qFormat/>
    <w:rsid w:val="00452198"/>
    <w:pPr>
      <w:spacing w:after="0" w:line="240" w:lineRule="auto"/>
    </w:pPr>
    <w:rPr>
      <w:rFonts w:ascii="Calibri" w:eastAsia="Calibri" w:hAnsi="Calibri" w:cs="Times New Roman"/>
    </w:rPr>
  </w:style>
  <w:style w:type="paragraph" w:styleId="NormalWeb">
    <w:name w:val="Normal (Web)"/>
    <w:basedOn w:val="Normal"/>
    <w:uiPriority w:val="99"/>
    <w:semiHidden/>
    <w:unhideWhenUsed/>
    <w:rsid w:val="00FA4460"/>
    <w:rPr>
      <w:rFonts w:ascii="Times New Roman" w:hAnsi="Times New Roman" w:cs="Times New Roman"/>
      <w:sz w:val="24"/>
      <w:szCs w:val="24"/>
    </w:rPr>
  </w:style>
  <w:style w:type="paragraph" w:customStyle="1" w:styleId="Newpage">
    <w:name w:val="Newpage"/>
    <w:basedOn w:val="Chapter"/>
    <w:rsid w:val="00484DEA"/>
    <w:pPr>
      <w:numPr>
        <w:numId w:val="0"/>
      </w:numPr>
      <w:tabs>
        <w:tab w:val="clear" w:pos="1440"/>
        <w:tab w:val="left" w:pos="3060"/>
      </w:tabs>
      <w:spacing w:after="0"/>
    </w:pPr>
    <w:rPr>
      <w:rFonts w:eastAsia="Times New Roman"/>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1738">
      <w:bodyDiv w:val="1"/>
      <w:marLeft w:val="0"/>
      <w:marRight w:val="0"/>
      <w:marTop w:val="0"/>
      <w:marBottom w:val="0"/>
      <w:divBdr>
        <w:top w:val="none" w:sz="0" w:space="0" w:color="auto"/>
        <w:left w:val="none" w:sz="0" w:space="0" w:color="auto"/>
        <w:bottom w:val="none" w:sz="0" w:space="0" w:color="auto"/>
        <w:right w:val="none" w:sz="0" w:space="0" w:color="auto"/>
      </w:divBdr>
    </w:div>
    <w:div w:id="17707579">
      <w:bodyDiv w:val="1"/>
      <w:marLeft w:val="0"/>
      <w:marRight w:val="0"/>
      <w:marTop w:val="0"/>
      <w:marBottom w:val="0"/>
      <w:divBdr>
        <w:top w:val="none" w:sz="0" w:space="0" w:color="auto"/>
        <w:left w:val="none" w:sz="0" w:space="0" w:color="auto"/>
        <w:bottom w:val="none" w:sz="0" w:space="0" w:color="auto"/>
        <w:right w:val="none" w:sz="0" w:space="0" w:color="auto"/>
      </w:divBdr>
    </w:div>
    <w:div w:id="39864357">
      <w:bodyDiv w:val="1"/>
      <w:marLeft w:val="0"/>
      <w:marRight w:val="0"/>
      <w:marTop w:val="0"/>
      <w:marBottom w:val="0"/>
      <w:divBdr>
        <w:top w:val="none" w:sz="0" w:space="0" w:color="auto"/>
        <w:left w:val="none" w:sz="0" w:space="0" w:color="auto"/>
        <w:bottom w:val="none" w:sz="0" w:space="0" w:color="auto"/>
        <w:right w:val="none" w:sz="0" w:space="0" w:color="auto"/>
      </w:divBdr>
    </w:div>
    <w:div w:id="71125723">
      <w:bodyDiv w:val="1"/>
      <w:marLeft w:val="0"/>
      <w:marRight w:val="0"/>
      <w:marTop w:val="0"/>
      <w:marBottom w:val="0"/>
      <w:divBdr>
        <w:top w:val="none" w:sz="0" w:space="0" w:color="auto"/>
        <w:left w:val="none" w:sz="0" w:space="0" w:color="auto"/>
        <w:bottom w:val="none" w:sz="0" w:space="0" w:color="auto"/>
        <w:right w:val="none" w:sz="0" w:space="0" w:color="auto"/>
      </w:divBdr>
      <w:divsChild>
        <w:div w:id="549079751">
          <w:marLeft w:val="547"/>
          <w:marRight w:val="0"/>
          <w:marTop w:val="0"/>
          <w:marBottom w:val="0"/>
          <w:divBdr>
            <w:top w:val="none" w:sz="0" w:space="0" w:color="auto"/>
            <w:left w:val="none" w:sz="0" w:space="0" w:color="auto"/>
            <w:bottom w:val="none" w:sz="0" w:space="0" w:color="auto"/>
            <w:right w:val="none" w:sz="0" w:space="0" w:color="auto"/>
          </w:divBdr>
        </w:div>
        <w:div w:id="1670214842">
          <w:marLeft w:val="547"/>
          <w:marRight w:val="0"/>
          <w:marTop w:val="0"/>
          <w:marBottom w:val="0"/>
          <w:divBdr>
            <w:top w:val="none" w:sz="0" w:space="0" w:color="auto"/>
            <w:left w:val="none" w:sz="0" w:space="0" w:color="auto"/>
            <w:bottom w:val="none" w:sz="0" w:space="0" w:color="auto"/>
            <w:right w:val="none" w:sz="0" w:space="0" w:color="auto"/>
          </w:divBdr>
        </w:div>
        <w:div w:id="1926913952">
          <w:marLeft w:val="547"/>
          <w:marRight w:val="0"/>
          <w:marTop w:val="0"/>
          <w:marBottom w:val="0"/>
          <w:divBdr>
            <w:top w:val="none" w:sz="0" w:space="0" w:color="auto"/>
            <w:left w:val="none" w:sz="0" w:space="0" w:color="auto"/>
            <w:bottom w:val="none" w:sz="0" w:space="0" w:color="auto"/>
            <w:right w:val="none" w:sz="0" w:space="0" w:color="auto"/>
          </w:divBdr>
        </w:div>
        <w:div w:id="1911692761">
          <w:marLeft w:val="547"/>
          <w:marRight w:val="0"/>
          <w:marTop w:val="0"/>
          <w:marBottom w:val="0"/>
          <w:divBdr>
            <w:top w:val="none" w:sz="0" w:space="0" w:color="auto"/>
            <w:left w:val="none" w:sz="0" w:space="0" w:color="auto"/>
            <w:bottom w:val="none" w:sz="0" w:space="0" w:color="auto"/>
            <w:right w:val="none" w:sz="0" w:space="0" w:color="auto"/>
          </w:divBdr>
        </w:div>
        <w:div w:id="475150997">
          <w:marLeft w:val="547"/>
          <w:marRight w:val="0"/>
          <w:marTop w:val="0"/>
          <w:marBottom w:val="0"/>
          <w:divBdr>
            <w:top w:val="none" w:sz="0" w:space="0" w:color="auto"/>
            <w:left w:val="none" w:sz="0" w:space="0" w:color="auto"/>
            <w:bottom w:val="none" w:sz="0" w:space="0" w:color="auto"/>
            <w:right w:val="none" w:sz="0" w:space="0" w:color="auto"/>
          </w:divBdr>
        </w:div>
        <w:div w:id="1122114115">
          <w:marLeft w:val="547"/>
          <w:marRight w:val="0"/>
          <w:marTop w:val="0"/>
          <w:marBottom w:val="0"/>
          <w:divBdr>
            <w:top w:val="none" w:sz="0" w:space="0" w:color="auto"/>
            <w:left w:val="none" w:sz="0" w:space="0" w:color="auto"/>
            <w:bottom w:val="none" w:sz="0" w:space="0" w:color="auto"/>
            <w:right w:val="none" w:sz="0" w:space="0" w:color="auto"/>
          </w:divBdr>
        </w:div>
        <w:div w:id="1566408682">
          <w:marLeft w:val="547"/>
          <w:marRight w:val="0"/>
          <w:marTop w:val="0"/>
          <w:marBottom w:val="0"/>
          <w:divBdr>
            <w:top w:val="none" w:sz="0" w:space="0" w:color="auto"/>
            <w:left w:val="none" w:sz="0" w:space="0" w:color="auto"/>
            <w:bottom w:val="none" w:sz="0" w:space="0" w:color="auto"/>
            <w:right w:val="none" w:sz="0" w:space="0" w:color="auto"/>
          </w:divBdr>
        </w:div>
        <w:div w:id="736631740">
          <w:marLeft w:val="547"/>
          <w:marRight w:val="0"/>
          <w:marTop w:val="0"/>
          <w:marBottom w:val="0"/>
          <w:divBdr>
            <w:top w:val="none" w:sz="0" w:space="0" w:color="auto"/>
            <w:left w:val="none" w:sz="0" w:space="0" w:color="auto"/>
            <w:bottom w:val="none" w:sz="0" w:space="0" w:color="auto"/>
            <w:right w:val="none" w:sz="0" w:space="0" w:color="auto"/>
          </w:divBdr>
        </w:div>
        <w:div w:id="675034951">
          <w:marLeft w:val="547"/>
          <w:marRight w:val="0"/>
          <w:marTop w:val="0"/>
          <w:marBottom w:val="0"/>
          <w:divBdr>
            <w:top w:val="none" w:sz="0" w:space="0" w:color="auto"/>
            <w:left w:val="none" w:sz="0" w:space="0" w:color="auto"/>
            <w:bottom w:val="none" w:sz="0" w:space="0" w:color="auto"/>
            <w:right w:val="none" w:sz="0" w:space="0" w:color="auto"/>
          </w:divBdr>
        </w:div>
        <w:div w:id="1859612812">
          <w:marLeft w:val="547"/>
          <w:marRight w:val="0"/>
          <w:marTop w:val="0"/>
          <w:marBottom w:val="0"/>
          <w:divBdr>
            <w:top w:val="none" w:sz="0" w:space="0" w:color="auto"/>
            <w:left w:val="none" w:sz="0" w:space="0" w:color="auto"/>
            <w:bottom w:val="none" w:sz="0" w:space="0" w:color="auto"/>
            <w:right w:val="none" w:sz="0" w:space="0" w:color="auto"/>
          </w:divBdr>
        </w:div>
      </w:divsChild>
    </w:div>
    <w:div w:id="84155975">
      <w:bodyDiv w:val="1"/>
      <w:marLeft w:val="0"/>
      <w:marRight w:val="0"/>
      <w:marTop w:val="0"/>
      <w:marBottom w:val="0"/>
      <w:divBdr>
        <w:top w:val="none" w:sz="0" w:space="0" w:color="auto"/>
        <w:left w:val="none" w:sz="0" w:space="0" w:color="auto"/>
        <w:bottom w:val="none" w:sz="0" w:space="0" w:color="auto"/>
        <w:right w:val="none" w:sz="0" w:space="0" w:color="auto"/>
      </w:divBdr>
      <w:divsChild>
        <w:div w:id="183401434">
          <w:marLeft w:val="0"/>
          <w:marRight w:val="0"/>
          <w:marTop w:val="0"/>
          <w:marBottom w:val="0"/>
          <w:divBdr>
            <w:top w:val="none" w:sz="0" w:space="0" w:color="auto"/>
            <w:left w:val="none" w:sz="0" w:space="0" w:color="auto"/>
            <w:bottom w:val="none" w:sz="0" w:space="0" w:color="auto"/>
            <w:right w:val="none" w:sz="0" w:space="0" w:color="auto"/>
          </w:divBdr>
          <w:divsChild>
            <w:div w:id="758021349">
              <w:marLeft w:val="0"/>
              <w:marRight w:val="0"/>
              <w:marTop w:val="0"/>
              <w:marBottom w:val="0"/>
              <w:divBdr>
                <w:top w:val="none" w:sz="0" w:space="0" w:color="auto"/>
                <w:left w:val="none" w:sz="0" w:space="0" w:color="auto"/>
                <w:bottom w:val="none" w:sz="0" w:space="0" w:color="auto"/>
                <w:right w:val="none" w:sz="0" w:space="0" w:color="auto"/>
              </w:divBdr>
              <w:divsChild>
                <w:div w:id="977994523">
                  <w:marLeft w:val="0"/>
                  <w:marRight w:val="0"/>
                  <w:marTop w:val="0"/>
                  <w:marBottom w:val="0"/>
                  <w:divBdr>
                    <w:top w:val="none" w:sz="0" w:space="0" w:color="auto"/>
                    <w:left w:val="none" w:sz="0" w:space="0" w:color="auto"/>
                    <w:bottom w:val="none" w:sz="0" w:space="0" w:color="auto"/>
                    <w:right w:val="none" w:sz="0" w:space="0" w:color="auto"/>
                  </w:divBdr>
                  <w:divsChild>
                    <w:div w:id="170860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62049">
      <w:bodyDiv w:val="1"/>
      <w:marLeft w:val="0"/>
      <w:marRight w:val="0"/>
      <w:marTop w:val="0"/>
      <w:marBottom w:val="0"/>
      <w:divBdr>
        <w:top w:val="none" w:sz="0" w:space="0" w:color="auto"/>
        <w:left w:val="none" w:sz="0" w:space="0" w:color="auto"/>
        <w:bottom w:val="none" w:sz="0" w:space="0" w:color="auto"/>
        <w:right w:val="none" w:sz="0" w:space="0" w:color="auto"/>
      </w:divBdr>
      <w:divsChild>
        <w:div w:id="2047019295">
          <w:marLeft w:val="547"/>
          <w:marRight w:val="0"/>
          <w:marTop w:val="0"/>
          <w:marBottom w:val="0"/>
          <w:divBdr>
            <w:top w:val="none" w:sz="0" w:space="0" w:color="auto"/>
            <w:left w:val="none" w:sz="0" w:space="0" w:color="auto"/>
            <w:bottom w:val="none" w:sz="0" w:space="0" w:color="auto"/>
            <w:right w:val="none" w:sz="0" w:space="0" w:color="auto"/>
          </w:divBdr>
        </w:div>
        <w:div w:id="1261985696">
          <w:marLeft w:val="547"/>
          <w:marRight w:val="0"/>
          <w:marTop w:val="0"/>
          <w:marBottom w:val="0"/>
          <w:divBdr>
            <w:top w:val="none" w:sz="0" w:space="0" w:color="auto"/>
            <w:left w:val="none" w:sz="0" w:space="0" w:color="auto"/>
            <w:bottom w:val="none" w:sz="0" w:space="0" w:color="auto"/>
            <w:right w:val="none" w:sz="0" w:space="0" w:color="auto"/>
          </w:divBdr>
        </w:div>
        <w:div w:id="433673230">
          <w:marLeft w:val="547"/>
          <w:marRight w:val="0"/>
          <w:marTop w:val="0"/>
          <w:marBottom w:val="0"/>
          <w:divBdr>
            <w:top w:val="none" w:sz="0" w:space="0" w:color="auto"/>
            <w:left w:val="none" w:sz="0" w:space="0" w:color="auto"/>
            <w:bottom w:val="none" w:sz="0" w:space="0" w:color="auto"/>
            <w:right w:val="none" w:sz="0" w:space="0" w:color="auto"/>
          </w:divBdr>
        </w:div>
        <w:div w:id="2063364735">
          <w:marLeft w:val="547"/>
          <w:marRight w:val="0"/>
          <w:marTop w:val="0"/>
          <w:marBottom w:val="0"/>
          <w:divBdr>
            <w:top w:val="none" w:sz="0" w:space="0" w:color="auto"/>
            <w:left w:val="none" w:sz="0" w:space="0" w:color="auto"/>
            <w:bottom w:val="none" w:sz="0" w:space="0" w:color="auto"/>
            <w:right w:val="none" w:sz="0" w:space="0" w:color="auto"/>
          </w:divBdr>
        </w:div>
        <w:div w:id="1406948151">
          <w:marLeft w:val="547"/>
          <w:marRight w:val="0"/>
          <w:marTop w:val="0"/>
          <w:marBottom w:val="0"/>
          <w:divBdr>
            <w:top w:val="none" w:sz="0" w:space="0" w:color="auto"/>
            <w:left w:val="none" w:sz="0" w:space="0" w:color="auto"/>
            <w:bottom w:val="none" w:sz="0" w:space="0" w:color="auto"/>
            <w:right w:val="none" w:sz="0" w:space="0" w:color="auto"/>
          </w:divBdr>
        </w:div>
        <w:div w:id="531068094">
          <w:marLeft w:val="547"/>
          <w:marRight w:val="0"/>
          <w:marTop w:val="0"/>
          <w:marBottom w:val="0"/>
          <w:divBdr>
            <w:top w:val="none" w:sz="0" w:space="0" w:color="auto"/>
            <w:left w:val="none" w:sz="0" w:space="0" w:color="auto"/>
            <w:bottom w:val="none" w:sz="0" w:space="0" w:color="auto"/>
            <w:right w:val="none" w:sz="0" w:space="0" w:color="auto"/>
          </w:divBdr>
        </w:div>
        <w:div w:id="1973441222">
          <w:marLeft w:val="547"/>
          <w:marRight w:val="0"/>
          <w:marTop w:val="0"/>
          <w:marBottom w:val="0"/>
          <w:divBdr>
            <w:top w:val="none" w:sz="0" w:space="0" w:color="auto"/>
            <w:left w:val="none" w:sz="0" w:space="0" w:color="auto"/>
            <w:bottom w:val="none" w:sz="0" w:space="0" w:color="auto"/>
            <w:right w:val="none" w:sz="0" w:space="0" w:color="auto"/>
          </w:divBdr>
        </w:div>
        <w:div w:id="13193233">
          <w:marLeft w:val="547"/>
          <w:marRight w:val="0"/>
          <w:marTop w:val="0"/>
          <w:marBottom w:val="0"/>
          <w:divBdr>
            <w:top w:val="none" w:sz="0" w:space="0" w:color="auto"/>
            <w:left w:val="none" w:sz="0" w:space="0" w:color="auto"/>
            <w:bottom w:val="none" w:sz="0" w:space="0" w:color="auto"/>
            <w:right w:val="none" w:sz="0" w:space="0" w:color="auto"/>
          </w:divBdr>
        </w:div>
        <w:div w:id="647369242">
          <w:marLeft w:val="547"/>
          <w:marRight w:val="0"/>
          <w:marTop w:val="0"/>
          <w:marBottom w:val="0"/>
          <w:divBdr>
            <w:top w:val="none" w:sz="0" w:space="0" w:color="auto"/>
            <w:left w:val="none" w:sz="0" w:space="0" w:color="auto"/>
            <w:bottom w:val="none" w:sz="0" w:space="0" w:color="auto"/>
            <w:right w:val="none" w:sz="0" w:space="0" w:color="auto"/>
          </w:divBdr>
        </w:div>
        <w:div w:id="1553542850">
          <w:marLeft w:val="547"/>
          <w:marRight w:val="0"/>
          <w:marTop w:val="0"/>
          <w:marBottom w:val="0"/>
          <w:divBdr>
            <w:top w:val="none" w:sz="0" w:space="0" w:color="auto"/>
            <w:left w:val="none" w:sz="0" w:space="0" w:color="auto"/>
            <w:bottom w:val="none" w:sz="0" w:space="0" w:color="auto"/>
            <w:right w:val="none" w:sz="0" w:space="0" w:color="auto"/>
          </w:divBdr>
        </w:div>
        <w:div w:id="1893729698">
          <w:marLeft w:val="547"/>
          <w:marRight w:val="0"/>
          <w:marTop w:val="0"/>
          <w:marBottom w:val="0"/>
          <w:divBdr>
            <w:top w:val="none" w:sz="0" w:space="0" w:color="auto"/>
            <w:left w:val="none" w:sz="0" w:space="0" w:color="auto"/>
            <w:bottom w:val="none" w:sz="0" w:space="0" w:color="auto"/>
            <w:right w:val="none" w:sz="0" w:space="0" w:color="auto"/>
          </w:divBdr>
        </w:div>
      </w:divsChild>
    </w:div>
    <w:div w:id="189874640">
      <w:bodyDiv w:val="1"/>
      <w:marLeft w:val="0"/>
      <w:marRight w:val="0"/>
      <w:marTop w:val="0"/>
      <w:marBottom w:val="0"/>
      <w:divBdr>
        <w:top w:val="none" w:sz="0" w:space="0" w:color="auto"/>
        <w:left w:val="none" w:sz="0" w:space="0" w:color="auto"/>
        <w:bottom w:val="none" w:sz="0" w:space="0" w:color="auto"/>
        <w:right w:val="none" w:sz="0" w:space="0" w:color="auto"/>
      </w:divBdr>
      <w:divsChild>
        <w:div w:id="67578036">
          <w:marLeft w:val="0"/>
          <w:marRight w:val="0"/>
          <w:marTop w:val="0"/>
          <w:marBottom w:val="0"/>
          <w:divBdr>
            <w:top w:val="none" w:sz="0" w:space="0" w:color="auto"/>
            <w:left w:val="none" w:sz="0" w:space="0" w:color="auto"/>
            <w:bottom w:val="none" w:sz="0" w:space="0" w:color="auto"/>
            <w:right w:val="none" w:sz="0" w:space="0" w:color="auto"/>
          </w:divBdr>
          <w:divsChild>
            <w:div w:id="1753743770">
              <w:marLeft w:val="0"/>
              <w:marRight w:val="0"/>
              <w:marTop w:val="0"/>
              <w:marBottom w:val="0"/>
              <w:divBdr>
                <w:top w:val="none" w:sz="0" w:space="0" w:color="auto"/>
                <w:left w:val="none" w:sz="0" w:space="0" w:color="auto"/>
                <w:bottom w:val="none" w:sz="0" w:space="0" w:color="auto"/>
                <w:right w:val="none" w:sz="0" w:space="0" w:color="auto"/>
              </w:divBdr>
              <w:divsChild>
                <w:div w:id="99807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304423">
      <w:bodyDiv w:val="1"/>
      <w:marLeft w:val="0"/>
      <w:marRight w:val="0"/>
      <w:marTop w:val="0"/>
      <w:marBottom w:val="0"/>
      <w:divBdr>
        <w:top w:val="none" w:sz="0" w:space="0" w:color="auto"/>
        <w:left w:val="none" w:sz="0" w:space="0" w:color="auto"/>
        <w:bottom w:val="none" w:sz="0" w:space="0" w:color="auto"/>
        <w:right w:val="none" w:sz="0" w:space="0" w:color="auto"/>
      </w:divBdr>
      <w:divsChild>
        <w:div w:id="50924936">
          <w:marLeft w:val="0"/>
          <w:marRight w:val="0"/>
          <w:marTop w:val="0"/>
          <w:marBottom w:val="0"/>
          <w:divBdr>
            <w:top w:val="none" w:sz="0" w:space="0" w:color="auto"/>
            <w:left w:val="none" w:sz="0" w:space="0" w:color="auto"/>
            <w:bottom w:val="none" w:sz="0" w:space="0" w:color="auto"/>
            <w:right w:val="none" w:sz="0" w:space="0" w:color="auto"/>
          </w:divBdr>
          <w:divsChild>
            <w:div w:id="2072576300">
              <w:marLeft w:val="0"/>
              <w:marRight w:val="0"/>
              <w:marTop w:val="0"/>
              <w:marBottom w:val="0"/>
              <w:divBdr>
                <w:top w:val="none" w:sz="0" w:space="0" w:color="auto"/>
                <w:left w:val="none" w:sz="0" w:space="0" w:color="auto"/>
                <w:bottom w:val="none" w:sz="0" w:space="0" w:color="auto"/>
                <w:right w:val="none" w:sz="0" w:space="0" w:color="auto"/>
              </w:divBdr>
              <w:divsChild>
                <w:div w:id="38476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306329">
      <w:bodyDiv w:val="1"/>
      <w:marLeft w:val="0"/>
      <w:marRight w:val="0"/>
      <w:marTop w:val="0"/>
      <w:marBottom w:val="0"/>
      <w:divBdr>
        <w:top w:val="none" w:sz="0" w:space="0" w:color="auto"/>
        <w:left w:val="none" w:sz="0" w:space="0" w:color="auto"/>
        <w:bottom w:val="none" w:sz="0" w:space="0" w:color="auto"/>
        <w:right w:val="none" w:sz="0" w:space="0" w:color="auto"/>
      </w:divBdr>
    </w:div>
    <w:div w:id="450786933">
      <w:bodyDiv w:val="1"/>
      <w:marLeft w:val="0"/>
      <w:marRight w:val="0"/>
      <w:marTop w:val="0"/>
      <w:marBottom w:val="0"/>
      <w:divBdr>
        <w:top w:val="none" w:sz="0" w:space="0" w:color="auto"/>
        <w:left w:val="none" w:sz="0" w:space="0" w:color="auto"/>
        <w:bottom w:val="none" w:sz="0" w:space="0" w:color="auto"/>
        <w:right w:val="none" w:sz="0" w:space="0" w:color="auto"/>
      </w:divBdr>
      <w:divsChild>
        <w:div w:id="5980739">
          <w:marLeft w:val="0"/>
          <w:marRight w:val="0"/>
          <w:marTop w:val="0"/>
          <w:marBottom w:val="0"/>
          <w:divBdr>
            <w:top w:val="none" w:sz="0" w:space="0" w:color="auto"/>
            <w:left w:val="none" w:sz="0" w:space="0" w:color="auto"/>
            <w:bottom w:val="none" w:sz="0" w:space="0" w:color="auto"/>
            <w:right w:val="none" w:sz="0" w:space="0" w:color="auto"/>
          </w:divBdr>
          <w:divsChild>
            <w:div w:id="1980769266">
              <w:marLeft w:val="0"/>
              <w:marRight w:val="0"/>
              <w:marTop w:val="0"/>
              <w:marBottom w:val="0"/>
              <w:divBdr>
                <w:top w:val="none" w:sz="0" w:space="0" w:color="auto"/>
                <w:left w:val="none" w:sz="0" w:space="0" w:color="auto"/>
                <w:bottom w:val="none" w:sz="0" w:space="0" w:color="auto"/>
                <w:right w:val="none" w:sz="0" w:space="0" w:color="auto"/>
              </w:divBdr>
              <w:divsChild>
                <w:div w:id="82694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385419">
      <w:bodyDiv w:val="1"/>
      <w:marLeft w:val="0"/>
      <w:marRight w:val="0"/>
      <w:marTop w:val="0"/>
      <w:marBottom w:val="0"/>
      <w:divBdr>
        <w:top w:val="none" w:sz="0" w:space="0" w:color="auto"/>
        <w:left w:val="none" w:sz="0" w:space="0" w:color="auto"/>
        <w:bottom w:val="none" w:sz="0" w:space="0" w:color="auto"/>
        <w:right w:val="none" w:sz="0" w:space="0" w:color="auto"/>
      </w:divBdr>
    </w:div>
    <w:div w:id="711736132">
      <w:bodyDiv w:val="1"/>
      <w:marLeft w:val="0"/>
      <w:marRight w:val="0"/>
      <w:marTop w:val="0"/>
      <w:marBottom w:val="0"/>
      <w:divBdr>
        <w:top w:val="none" w:sz="0" w:space="0" w:color="auto"/>
        <w:left w:val="none" w:sz="0" w:space="0" w:color="auto"/>
        <w:bottom w:val="none" w:sz="0" w:space="0" w:color="auto"/>
        <w:right w:val="none" w:sz="0" w:space="0" w:color="auto"/>
      </w:divBdr>
      <w:divsChild>
        <w:div w:id="570165383">
          <w:marLeft w:val="0"/>
          <w:marRight w:val="0"/>
          <w:marTop w:val="0"/>
          <w:marBottom w:val="0"/>
          <w:divBdr>
            <w:top w:val="none" w:sz="0" w:space="0" w:color="auto"/>
            <w:left w:val="none" w:sz="0" w:space="0" w:color="auto"/>
            <w:bottom w:val="none" w:sz="0" w:space="0" w:color="auto"/>
            <w:right w:val="none" w:sz="0" w:space="0" w:color="auto"/>
          </w:divBdr>
          <w:divsChild>
            <w:div w:id="78065868">
              <w:marLeft w:val="0"/>
              <w:marRight w:val="0"/>
              <w:marTop w:val="0"/>
              <w:marBottom w:val="0"/>
              <w:divBdr>
                <w:top w:val="none" w:sz="0" w:space="0" w:color="auto"/>
                <w:left w:val="none" w:sz="0" w:space="0" w:color="auto"/>
                <w:bottom w:val="none" w:sz="0" w:space="0" w:color="auto"/>
                <w:right w:val="none" w:sz="0" w:space="0" w:color="auto"/>
              </w:divBdr>
              <w:divsChild>
                <w:div w:id="653267185">
                  <w:marLeft w:val="0"/>
                  <w:marRight w:val="0"/>
                  <w:marTop w:val="0"/>
                  <w:marBottom w:val="0"/>
                  <w:divBdr>
                    <w:top w:val="none" w:sz="0" w:space="0" w:color="auto"/>
                    <w:left w:val="none" w:sz="0" w:space="0" w:color="auto"/>
                    <w:bottom w:val="none" w:sz="0" w:space="0" w:color="auto"/>
                    <w:right w:val="none" w:sz="0" w:space="0" w:color="auto"/>
                  </w:divBdr>
                  <w:divsChild>
                    <w:div w:id="35238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773768">
      <w:bodyDiv w:val="1"/>
      <w:marLeft w:val="0"/>
      <w:marRight w:val="0"/>
      <w:marTop w:val="0"/>
      <w:marBottom w:val="0"/>
      <w:divBdr>
        <w:top w:val="none" w:sz="0" w:space="0" w:color="auto"/>
        <w:left w:val="none" w:sz="0" w:space="0" w:color="auto"/>
        <w:bottom w:val="none" w:sz="0" w:space="0" w:color="auto"/>
        <w:right w:val="none" w:sz="0" w:space="0" w:color="auto"/>
      </w:divBdr>
    </w:div>
    <w:div w:id="855114653">
      <w:bodyDiv w:val="1"/>
      <w:marLeft w:val="0"/>
      <w:marRight w:val="0"/>
      <w:marTop w:val="0"/>
      <w:marBottom w:val="0"/>
      <w:divBdr>
        <w:top w:val="none" w:sz="0" w:space="0" w:color="auto"/>
        <w:left w:val="none" w:sz="0" w:space="0" w:color="auto"/>
        <w:bottom w:val="none" w:sz="0" w:space="0" w:color="auto"/>
        <w:right w:val="none" w:sz="0" w:space="0" w:color="auto"/>
      </w:divBdr>
      <w:divsChild>
        <w:div w:id="24210971">
          <w:marLeft w:val="0"/>
          <w:marRight w:val="0"/>
          <w:marTop w:val="0"/>
          <w:marBottom w:val="0"/>
          <w:divBdr>
            <w:top w:val="none" w:sz="0" w:space="0" w:color="auto"/>
            <w:left w:val="none" w:sz="0" w:space="0" w:color="auto"/>
            <w:bottom w:val="none" w:sz="0" w:space="0" w:color="auto"/>
            <w:right w:val="none" w:sz="0" w:space="0" w:color="auto"/>
          </w:divBdr>
          <w:divsChild>
            <w:div w:id="551770228">
              <w:marLeft w:val="0"/>
              <w:marRight w:val="0"/>
              <w:marTop w:val="0"/>
              <w:marBottom w:val="0"/>
              <w:divBdr>
                <w:top w:val="none" w:sz="0" w:space="0" w:color="auto"/>
                <w:left w:val="none" w:sz="0" w:space="0" w:color="auto"/>
                <w:bottom w:val="none" w:sz="0" w:space="0" w:color="auto"/>
                <w:right w:val="none" w:sz="0" w:space="0" w:color="auto"/>
              </w:divBdr>
              <w:divsChild>
                <w:div w:id="138525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095515208">
          <w:marLeft w:val="0"/>
          <w:marRight w:val="0"/>
          <w:marTop w:val="0"/>
          <w:marBottom w:val="0"/>
          <w:divBdr>
            <w:top w:val="none" w:sz="0" w:space="0" w:color="auto"/>
            <w:left w:val="none" w:sz="0" w:space="0" w:color="auto"/>
            <w:bottom w:val="none" w:sz="0" w:space="0" w:color="auto"/>
            <w:right w:val="none" w:sz="0" w:space="0" w:color="auto"/>
          </w:divBdr>
          <w:divsChild>
            <w:div w:id="1887645984">
              <w:marLeft w:val="0"/>
              <w:marRight w:val="0"/>
              <w:marTop w:val="0"/>
              <w:marBottom w:val="0"/>
              <w:divBdr>
                <w:top w:val="none" w:sz="0" w:space="0" w:color="auto"/>
                <w:left w:val="none" w:sz="0" w:space="0" w:color="auto"/>
                <w:bottom w:val="none" w:sz="0" w:space="0" w:color="auto"/>
                <w:right w:val="none" w:sz="0" w:space="0" w:color="auto"/>
              </w:divBdr>
              <w:divsChild>
                <w:div w:id="40653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707658">
      <w:bodyDiv w:val="1"/>
      <w:marLeft w:val="0"/>
      <w:marRight w:val="0"/>
      <w:marTop w:val="0"/>
      <w:marBottom w:val="0"/>
      <w:divBdr>
        <w:top w:val="none" w:sz="0" w:space="0" w:color="auto"/>
        <w:left w:val="none" w:sz="0" w:space="0" w:color="auto"/>
        <w:bottom w:val="none" w:sz="0" w:space="0" w:color="auto"/>
        <w:right w:val="none" w:sz="0" w:space="0" w:color="auto"/>
      </w:divBdr>
      <w:divsChild>
        <w:div w:id="699553746">
          <w:marLeft w:val="0"/>
          <w:marRight w:val="0"/>
          <w:marTop w:val="0"/>
          <w:marBottom w:val="0"/>
          <w:divBdr>
            <w:top w:val="none" w:sz="0" w:space="0" w:color="auto"/>
            <w:left w:val="none" w:sz="0" w:space="0" w:color="auto"/>
            <w:bottom w:val="none" w:sz="0" w:space="0" w:color="auto"/>
            <w:right w:val="none" w:sz="0" w:space="0" w:color="auto"/>
          </w:divBdr>
          <w:divsChild>
            <w:div w:id="1662660075">
              <w:marLeft w:val="0"/>
              <w:marRight w:val="0"/>
              <w:marTop w:val="0"/>
              <w:marBottom w:val="0"/>
              <w:divBdr>
                <w:top w:val="none" w:sz="0" w:space="0" w:color="auto"/>
                <w:left w:val="none" w:sz="0" w:space="0" w:color="auto"/>
                <w:bottom w:val="none" w:sz="0" w:space="0" w:color="auto"/>
                <w:right w:val="none" w:sz="0" w:space="0" w:color="auto"/>
              </w:divBdr>
              <w:divsChild>
                <w:div w:id="2673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998509">
      <w:bodyDiv w:val="1"/>
      <w:marLeft w:val="0"/>
      <w:marRight w:val="0"/>
      <w:marTop w:val="0"/>
      <w:marBottom w:val="0"/>
      <w:divBdr>
        <w:top w:val="none" w:sz="0" w:space="0" w:color="auto"/>
        <w:left w:val="none" w:sz="0" w:space="0" w:color="auto"/>
        <w:bottom w:val="none" w:sz="0" w:space="0" w:color="auto"/>
        <w:right w:val="none" w:sz="0" w:space="0" w:color="auto"/>
      </w:divBdr>
      <w:divsChild>
        <w:div w:id="710374880">
          <w:marLeft w:val="0"/>
          <w:marRight w:val="0"/>
          <w:marTop w:val="0"/>
          <w:marBottom w:val="0"/>
          <w:divBdr>
            <w:top w:val="none" w:sz="0" w:space="0" w:color="auto"/>
            <w:left w:val="none" w:sz="0" w:space="0" w:color="auto"/>
            <w:bottom w:val="none" w:sz="0" w:space="0" w:color="auto"/>
            <w:right w:val="none" w:sz="0" w:space="0" w:color="auto"/>
          </w:divBdr>
          <w:divsChild>
            <w:div w:id="228805255">
              <w:marLeft w:val="0"/>
              <w:marRight w:val="0"/>
              <w:marTop w:val="0"/>
              <w:marBottom w:val="0"/>
              <w:divBdr>
                <w:top w:val="none" w:sz="0" w:space="0" w:color="auto"/>
                <w:left w:val="none" w:sz="0" w:space="0" w:color="auto"/>
                <w:bottom w:val="none" w:sz="0" w:space="0" w:color="auto"/>
                <w:right w:val="none" w:sz="0" w:space="0" w:color="auto"/>
              </w:divBdr>
              <w:divsChild>
                <w:div w:id="190727637">
                  <w:marLeft w:val="0"/>
                  <w:marRight w:val="0"/>
                  <w:marTop w:val="0"/>
                  <w:marBottom w:val="0"/>
                  <w:divBdr>
                    <w:top w:val="none" w:sz="0" w:space="0" w:color="auto"/>
                    <w:left w:val="none" w:sz="0" w:space="0" w:color="auto"/>
                    <w:bottom w:val="none" w:sz="0" w:space="0" w:color="auto"/>
                    <w:right w:val="none" w:sz="0" w:space="0" w:color="auto"/>
                  </w:divBdr>
                  <w:divsChild>
                    <w:div w:id="31761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947">
      <w:bodyDiv w:val="1"/>
      <w:marLeft w:val="0"/>
      <w:marRight w:val="0"/>
      <w:marTop w:val="0"/>
      <w:marBottom w:val="0"/>
      <w:divBdr>
        <w:top w:val="none" w:sz="0" w:space="0" w:color="auto"/>
        <w:left w:val="none" w:sz="0" w:space="0" w:color="auto"/>
        <w:bottom w:val="none" w:sz="0" w:space="0" w:color="auto"/>
        <w:right w:val="none" w:sz="0" w:space="0" w:color="auto"/>
      </w:divBdr>
      <w:divsChild>
        <w:div w:id="1248463747">
          <w:marLeft w:val="0"/>
          <w:marRight w:val="0"/>
          <w:marTop w:val="0"/>
          <w:marBottom w:val="0"/>
          <w:divBdr>
            <w:top w:val="none" w:sz="0" w:space="0" w:color="auto"/>
            <w:left w:val="none" w:sz="0" w:space="0" w:color="auto"/>
            <w:bottom w:val="none" w:sz="0" w:space="0" w:color="auto"/>
            <w:right w:val="none" w:sz="0" w:space="0" w:color="auto"/>
          </w:divBdr>
          <w:divsChild>
            <w:div w:id="1527326664">
              <w:marLeft w:val="0"/>
              <w:marRight w:val="0"/>
              <w:marTop w:val="0"/>
              <w:marBottom w:val="0"/>
              <w:divBdr>
                <w:top w:val="none" w:sz="0" w:space="0" w:color="auto"/>
                <w:left w:val="none" w:sz="0" w:space="0" w:color="auto"/>
                <w:bottom w:val="none" w:sz="0" w:space="0" w:color="auto"/>
                <w:right w:val="none" w:sz="0" w:space="0" w:color="auto"/>
              </w:divBdr>
              <w:divsChild>
                <w:div w:id="118713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619976">
      <w:bodyDiv w:val="1"/>
      <w:marLeft w:val="0"/>
      <w:marRight w:val="0"/>
      <w:marTop w:val="0"/>
      <w:marBottom w:val="0"/>
      <w:divBdr>
        <w:top w:val="none" w:sz="0" w:space="0" w:color="auto"/>
        <w:left w:val="none" w:sz="0" w:space="0" w:color="auto"/>
        <w:bottom w:val="none" w:sz="0" w:space="0" w:color="auto"/>
        <w:right w:val="none" w:sz="0" w:space="0" w:color="auto"/>
      </w:divBdr>
      <w:divsChild>
        <w:div w:id="547231878">
          <w:marLeft w:val="0"/>
          <w:marRight w:val="0"/>
          <w:marTop w:val="0"/>
          <w:marBottom w:val="0"/>
          <w:divBdr>
            <w:top w:val="none" w:sz="0" w:space="0" w:color="auto"/>
            <w:left w:val="none" w:sz="0" w:space="0" w:color="auto"/>
            <w:bottom w:val="none" w:sz="0" w:space="0" w:color="auto"/>
            <w:right w:val="none" w:sz="0" w:space="0" w:color="auto"/>
          </w:divBdr>
          <w:divsChild>
            <w:div w:id="311105779">
              <w:marLeft w:val="0"/>
              <w:marRight w:val="0"/>
              <w:marTop w:val="0"/>
              <w:marBottom w:val="0"/>
              <w:divBdr>
                <w:top w:val="none" w:sz="0" w:space="0" w:color="auto"/>
                <w:left w:val="none" w:sz="0" w:space="0" w:color="auto"/>
                <w:bottom w:val="none" w:sz="0" w:space="0" w:color="auto"/>
                <w:right w:val="none" w:sz="0" w:space="0" w:color="auto"/>
              </w:divBdr>
              <w:divsChild>
                <w:div w:id="205569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712282">
      <w:bodyDiv w:val="1"/>
      <w:marLeft w:val="0"/>
      <w:marRight w:val="0"/>
      <w:marTop w:val="0"/>
      <w:marBottom w:val="0"/>
      <w:divBdr>
        <w:top w:val="none" w:sz="0" w:space="0" w:color="auto"/>
        <w:left w:val="none" w:sz="0" w:space="0" w:color="auto"/>
        <w:bottom w:val="none" w:sz="0" w:space="0" w:color="auto"/>
        <w:right w:val="none" w:sz="0" w:space="0" w:color="auto"/>
      </w:divBdr>
    </w:div>
    <w:div w:id="1552183943">
      <w:bodyDiv w:val="1"/>
      <w:marLeft w:val="0"/>
      <w:marRight w:val="0"/>
      <w:marTop w:val="0"/>
      <w:marBottom w:val="0"/>
      <w:divBdr>
        <w:top w:val="none" w:sz="0" w:space="0" w:color="auto"/>
        <w:left w:val="none" w:sz="0" w:space="0" w:color="auto"/>
        <w:bottom w:val="none" w:sz="0" w:space="0" w:color="auto"/>
        <w:right w:val="none" w:sz="0" w:space="0" w:color="auto"/>
      </w:divBdr>
    </w:div>
    <w:div w:id="1572233321">
      <w:bodyDiv w:val="1"/>
      <w:marLeft w:val="0"/>
      <w:marRight w:val="0"/>
      <w:marTop w:val="0"/>
      <w:marBottom w:val="0"/>
      <w:divBdr>
        <w:top w:val="none" w:sz="0" w:space="0" w:color="auto"/>
        <w:left w:val="none" w:sz="0" w:space="0" w:color="auto"/>
        <w:bottom w:val="none" w:sz="0" w:space="0" w:color="auto"/>
        <w:right w:val="none" w:sz="0" w:space="0" w:color="auto"/>
      </w:divBdr>
    </w:div>
    <w:div w:id="1822312308">
      <w:bodyDiv w:val="1"/>
      <w:marLeft w:val="0"/>
      <w:marRight w:val="0"/>
      <w:marTop w:val="0"/>
      <w:marBottom w:val="0"/>
      <w:divBdr>
        <w:top w:val="none" w:sz="0" w:space="0" w:color="auto"/>
        <w:left w:val="none" w:sz="0" w:space="0" w:color="auto"/>
        <w:bottom w:val="none" w:sz="0" w:space="0" w:color="auto"/>
        <w:right w:val="none" w:sz="0" w:space="0" w:color="auto"/>
      </w:divBdr>
    </w:div>
    <w:div w:id="1896820517">
      <w:bodyDiv w:val="1"/>
      <w:marLeft w:val="0"/>
      <w:marRight w:val="0"/>
      <w:marTop w:val="0"/>
      <w:marBottom w:val="0"/>
      <w:divBdr>
        <w:top w:val="none" w:sz="0" w:space="0" w:color="auto"/>
        <w:left w:val="none" w:sz="0" w:space="0" w:color="auto"/>
        <w:bottom w:val="none" w:sz="0" w:space="0" w:color="auto"/>
        <w:right w:val="none" w:sz="0" w:space="0" w:color="auto"/>
      </w:divBdr>
      <w:divsChild>
        <w:div w:id="944120980">
          <w:marLeft w:val="547"/>
          <w:marRight w:val="0"/>
          <w:marTop w:val="0"/>
          <w:marBottom w:val="0"/>
          <w:divBdr>
            <w:top w:val="none" w:sz="0" w:space="0" w:color="auto"/>
            <w:left w:val="none" w:sz="0" w:space="0" w:color="auto"/>
            <w:bottom w:val="none" w:sz="0" w:space="0" w:color="auto"/>
            <w:right w:val="none" w:sz="0" w:space="0" w:color="auto"/>
          </w:divBdr>
        </w:div>
        <w:div w:id="1178737208">
          <w:marLeft w:val="547"/>
          <w:marRight w:val="0"/>
          <w:marTop w:val="0"/>
          <w:marBottom w:val="0"/>
          <w:divBdr>
            <w:top w:val="none" w:sz="0" w:space="0" w:color="auto"/>
            <w:left w:val="none" w:sz="0" w:space="0" w:color="auto"/>
            <w:bottom w:val="none" w:sz="0" w:space="0" w:color="auto"/>
            <w:right w:val="none" w:sz="0" w:space="0" w:color="auto"/>
          </w:divBdr>
        </w:div>
        <w:div w:id="1663584125">
          <w:marLeft w:val="547"/>
          <w:marRight w:val="0"/>
          <w:marTop w:val="0"/>
          <w:marBottom w:val="0"/>
          <w:divBdr>
            <w:top w:val="none" w:sz="0" w:space="0" w:color="auto"/>
            <w:left w:val="none" w:sz="0" w:space="0" w:color="auto"/>
            <w:bottom w:val="none" w:sz="0" w:space="0" w:color="auto"/>
            <w:right w:val="none" w:sz="0" w:space="0" w:color="auto"/>
          </w:divBdr>
        </w:div>
        <w:div w:id="2123375151">
          <w:marLeft w:val="547"/>
          <w:marRight w:val="0"/>
          <w:marTop w:val="0"/>
          <w:marBottom w:val="0"/>
          <w:divBdr>
            <w:top w:val="none" w:sz="0" w:space="0" w:color="auto"/>
            <w:left w:val="none" w:sz="0" w:space="0" w:color="auto"/>
            <w:bottom w:val="none" w:sz="0" w:space="0" w:color="auto"/>
            <w:right w:val="none" w:sz="0" w:space="0" w:color="auto"/>
          </w:divBdr>
        </w:div>
        <w:div w:id="549341766">
          <w:marLeft w:val="547"/>
          <w:marRight w:val="0"/>
          <w:marTop w:val="0"/>
          <w:marBottom w:val="0"/>
          <w:divBdr>
            <w:top w:val="none" w:sz="0" w:space="0" w:color="auto"/>
            <w:left w:val="none" w:sz="0" w:space="0" w:color="auto"/>
            <w:bottom w:val="none" w:sz="0" w:space="0" w:color="auto"/>
            <w:right w:val="none" w:sz="0" w:space="0" w:color="auto"/>
          </w:divBdr>
        </w:div>
        <w:div w:id="748038938">
          <w:marLeft w:val="547"/>
          <w:marRight w:val="0"/>
          <w:marTop w:val="0"/>
          <w:marBottom w:val="0"/>
          <w:divBdr>
            <w:top w:val="none" w:sz="0" w:space="0" w:color="auto"/>
            <w:left w:val="none" w:sz="0" w:space="0" w:color="auto"/>
            <w:bottom w:val="none" w:sz="0" w:space="0" w:color="auto"/>
            <w:right w:val="none" w:sz="0" w:space="0" w:color="auto"/>
          </w:divBdr>
        </w:div>
        <w:div w:id="793214878">
          <w:marLeft w:val="547"/>
          <w:marRight w:val="0"/>
          <w:marTop w:val="0"/>
          <w:marBottom w:val="0"/>
          <w:divBdr>
            <w:top w:val="none" w:sz="0" w:space="0" w:color="auto"/>
            <w:left w:val="none" w:sz="0" w:space="0" w:color="auto"/>
            <w:bottom w:val="none" w:sz="0" w:space="0" w:color="auto"/>
            <w:right w:val="none" w:sz="0" w:space="0" w:color="auto"/>
          </w:divBdr>
        </w:div>
        <w:div w:id="310863489">
          <w:marLeft w:val="547"/>
          <w:marRight w:val="0"/>
          <w:marTop w:val="0"/>
          <w:marBottom w:val="0"/>
          <w:divBdr>
            <w:top w:val="none" w:sz="0" w:space="0" w:color="auto"/>
            <w:left w:val="none" w:sz="0" w:space="0" w:color="auto"/>
            <w:bottom w:val="none" w:sz="0" w:space="0" w:color="auto"/>
            <w:right w:val="none" w:sz="0" w:space="0" w:color="auto"/>
          </w:divBdr>
        </w:div>
        <w:div w:id="2050570522">
          <w:marLeft w:val="547"/>
          <w:marRight w:val="0"/>
          <w:marTop w:val="0"/>
          <w:marBottom w:val="0"/>
          <w:divBdr>
            <w:top w:val="none" w:sz="0" w:space="0" w:color="auto"/>
            <w:left w:val="none" w:sz="0" w:space="0" w:color="auto"/>
            <w:bottom w:val="none" w:sz="0" w:space="0" w:color="auto"/>
            <w:right w:val="none" w:sz="0" w:space="0" w:color="auto"/>
          </w:divBdr>
        </w:div>
        <w:div w:id="420838661">
          <w:marLeft w:val="547"/>
          <w:marRight w:val="0"/>
          <w:marTop w:val="0"/>
          <w:marBottom w:val="0"/>
          <w:divBdr>
            <w:top w:val="none" w:sz="0" w:space="0" w:color="auto"/>
            <w:left w:val="none" w:sz="0" w:space="0" w:color="auto"/>
            <w:bottom w:val="none" w:sz="0" w:space="0" w:color="auto"/>
            <w:right w:val="none" w:sz="0" w:space="0" w:color="auto"/>
          </w:divBdr>
        </w:div>
      </w:divsChild>
    </w:div>
    <w:div w:id="2057848055">
      <w:bodyDiv w:val="1"/>
      <w:marLeft w:val="0"/>
      <w:marRight w:val="0"/>
      <w:marTop w:val="0"/>
      <w:marBottom w:val="0"/>
      <w:divBdr>
        <w:top w:val="none" w:sz="0" w:space="0" w:color="auto"/>
        <w:left w:val="none" w:sz="0" w:space="0" w:color="auto"/>
        <w:bottom w:val="none" w:sz="0" w:space="0" w:color="auto"/>
        <w:right w:val="none" w:sz="0" w:space="0" w:color="auto"/>
      </w:divBdr>
      <w:divsChild>
        <w:div w:id="254365541">
          <w:marLeft w:val="0"/>
          <w:marRight w:val="0"/>
          <w:marTop w:val="0"/>
          <w:marBottom w:val="0"/>
          <w:divBdr>
            <w:top w:val="none" w:sz="0" w:space="0" w:color="auto"/>
            <w:left w:val="none" w:sz="0" w:space="0" w:color="auto"/>
            <w:bottom w:val="none" w:sz="0" w:space="0" w:color="auto"/>
            <w:right w:val="none" w:sz="0" w:space="0" w:color="auto"/>
          </w:divBdr>
          <w:divsChild>
            <w:div w:id="1454398477">
              <w:marLeft w:val="0"/>
              <w:marRight w:val="0"/>
              <w:marTop w:val="0"/>
              <w:marBottom w:val="0"/>
              <w:divBdr>
                <w:top w:val="none" w:sz="0" w:space="0" w:color="auto"/>
                <w:left w:val="none" w:sz="0" w:space="0" w:color="auto"/>
                <w:bottom w:val="none" w:sz="0" w:space="0" w:color="auto"/>
                <w:right w:val="none" w:sz="0" w:space="0" w:color="auto"/>
              </w:divBdr>
              <w:divsChild>
                <w:div w:id="208387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mail.iadb.org/owa/redir.aspx?C=w1MT4_adK0i0N3mVJADUvqHCowUcs9IIAOn39-VAK-aGW4YgVFj5ttRUp-h_S94JN0m3Jhdogdk.&amp;URL=http%3a%2f%2fwww.jstor.org%2fstable%2f3598793" TargetMode="Externa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customXml" Target="../customXml/item6.xml"/><Relationship Id="rId10" Type="http://schemas.openxmlformats.org/officeDocument/2006/relationships/header" Target="header1.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diagramColors" Target="diagrams/colors1.xml"/><Relationship Id="rId22" Type="http://schemas.openxmlformats.org/officeDocument/2006/relationships/customXml" Target="../customXml/item5.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20CA9C3-022C-4E13-9511-BAFCE21F2D1C}" type="doc">
      <dgm:prSet loTypeId="urn:microsoft.com/office/officeart/2005/8/layout/hProcess4" loCatId="process" qsTypeId="urn:microsoft.com/office/officeart/2005/8/quickstyle/simple1" qsCatId="simple" csTypeId="urn:microsoft.com/office/officeart/2005/8/colors/accent1_2" csCatId="accent1" phldr="1"/>
      <dgm:spPr/>
      <dgm:t>
        <a:bodyPr/>
        <a:lstStyle/>
        <a:p>
          <a:endParaRPr lang="en-US"/>
        </a:p>
      </dgm:t>
    </dgm:pt>
    <dgm:pt modelId="{76B9960F-D10B-4217-A688-4FE1A6D40932}">
      <dgm:prSet phldrT="[Text]" custT="1"/>
      <dgm:spPr/>
      <dgm:t>
        <a:bodyPr/>
        <a:lstStyle/>
        <a:p>
          <a:r>
            <a:rPr lang="en-US" sz="1900" b="0"/>
            <a:t>Oct. 2017</a:t>
          </a:r>
        </a:p>
      </dgm:t>
    </dgm:pt>
    <dgm:pt modelId="{5BCAB79C-D371-408D-9487-0CF5FCCD866B}" type="parTrans" cxnId="{BA10A854-16D5-49D1-BA0E-72F6AE1A64D9}">
      <dgm:prSet/>
      <dgm:spPr/>
      <dgm:t>
        <a:bodyPr/>
        <a:lstStyle/>
        <a:p>
          <a:endParaRPr lang="en-US"/>
        </a:p>
      </dgm:t>
    </dgm:pt>
    <dgm:pt modelId="{6C5866B2-8F1B-4DEC-9B20-05B32D984450}" type="sibTrans" cxnId="{BA10A854-16D5-49D1-BA0E-72F6AE1A64D9}">
      <dgm:prSet/>
      <dgm:spPr/>
      <dgm:t>
        <a:bodyPr/>
        <a:lstStyle/>
        <a:p>
          <a:endParaRPr lang="en-US"/>
        </a:p>
      </dgm:t>
    </dgm:pt>
    <dgm:pt modelId="{934823E0-C8AA-4E10-9AA0-60EE6D2F1E65}">
      <dgm:prSet phldrT="[Text]" custT="1"/>
      <dgm:spPr/>
      <dgm:t>
        <a:bodyPr/>
        <a:lstStyle/>
        <a:p>
          <a:r>
            <a:rPr lang="en-US" sz="1000" b="1"/>
            <a:t>Línea de base</a:t>
          </a:r>
        </a:p>
      </dgm:t>
    </dgm:pt>
    <dgm:pt modelId="{25BBFF31-E8F7-47AC-B78F-43214E6274C5}" type="parTrans" cxnId="{88BABAF5-9F51-4DD4-B426-0E6936ED291B}">
      <dgm:prSet/>
      <dgm:spPr/>
      <dgm:t>
        <a:bodyPr/>
        <a:lstStyle/>
        <a:p>
          <a:endParaRPr lang="en-US"/>
        </a:p>
      </dgm:t>
    </dgm:pt>
    <dgm:pt modelId="{C3ABE876-BC3E-4F6C-84E3-25C8E6DBD570}" type="sibTrans" cxnId="{88BABAF5-9F51-4DD4-B426-0E6936ED291B}">
      <dgm:prSet/>
      <dgm:spPr/>
      <dgm:t>
        <a:bodyPr/>
        <a:lstStyle/>
        <a:p>
          <a:endParaRPr lang="en-US"/>
        </a:p>
      </dgm:t>
    </dgm:pt>
    <dgm:pt modelId="{73227809-096C-4A87-A431-5BF5615BB581}">
      <dgm:prSet phldrT="[Text]"/>
      <dgm:spPr/>
      <dgm:t>
        <a:bodyPr/>
        <a:lstStyle/>
        <a:p>
          <a:r>
            <a:rPr lang="en-US"/>
            <a:t>Oct. 2018</a:t>
          </a:r>
        </a:p>
      </dgm:t>
    </dgm:pt>
    <dgm:pt modelId="{1D3D81D6-69F8-4958-838D-DE559E61A523}" type="parTrans" cxnId="{89C01B1C-ABFD-4D6C-9490-F634C0B844D8}">
      <dgm:prSet/>
      <dgm:spPr/>
      <dgm:t>
        <a:bodyPr/>
        <a:lstStyle/>
        <a:p>
          <a:endParaRPr lang="en-US"/>
        </a:p>
      </dgm:t>
    </dgm:pt>
    <dgm:pt modelId="{D2C2747C-A9EF-40BF-B678-2F04A114CB69}" type="sibTrans" cxnId="{89C01B1C-ABFD-4D6C-9490-F634C0B844D8}">
      <dgm:prSet/>
      <dgm:spPr/>
      <dgm:t>
        <a:bodyPr/>
        <a:lstStyle/>
        <a:p>
          <a:endParaRPr lang="en-US"/>
        </a:p>
      </dgm:t>
    </dgm:pt>
    <dgm:pt modelId="{0F848E45-60CB-4B8F-8A3C-ECF94368BCD2}">
      <dgm:prSet phldrT="[Text]"/>
      <dgm:spPr/>
      <dgm:t>
        <a:bodyPr/>
        <a:lstStyle/>
        <a:p>
          <a:r>
            <a:rPr lang="en-US" b="1"/>
            <a:t>Seguimiento 1</a:t>
          </a:r>
        </a:p>
      </dgm:t>
    </dgm:pt>
    <dgm:pt modelId="{00930492-0FCC-4CDA-A9DD-B91C57F5EC6B}" type="parTrans" cxnId="{FF10AB56-D350-4005-A620-BE34E46898EB}">
      <dgm:prSet/>
      <dgm:spPr/>
      <dgm:t>
        <a:bodyPr/>
        <a:lstStyle/>
        <a:p>
          <a:endParaRPr lang="en-US"/>
        </a:p>
      </dgm:t>
    </dgm:pt>
    <dgm:pt modelId="{DEB83784-90E6-4A24-B760-63BE1ACC3117}" type="sibTrans" cxnId="{FF10AB56-D350-4005-A620-BE34E46898EB}">
      <dgm:prSet/>
      <dgm:spPr/>
      <dgm:t>
        <a:bodyPr/>
        <a:lstStyle/>
        <a:p>
          <a:endParaRPr lang="en-US"/>
        </a:p>
      </dgm:t>
    </dgm:pt>
    <dgm:pt modelId="{1E2A77CB-B549-4A92-8F9C-C52F2C8F70AD}">
      <dgm:prSet phldrT="[Text]"/>
      <dgm:spPr/>
      <dgm:t>
        <a:bodyPr/>
        <a:lstStyle/>
        <a:p>
          <a:r>
            <a:rPr lang="en-US"/>
            <a:t>Grado: Cuarto</a:t>
          </a:r>
        </a:p>
      </dgm:t>
    </dgm:pt>
    <dgm:pt modelId="{A9679C99-2158-49E5-98CE-94D0B6913094}" type="parTrans" cxnId="{AD23E632-F9DF-4C27-98F7-48D28C9D1B51}">
      <dgm:prSet/>
      <dgm:spPr/>
      <dgm:t>
        <a:bodyPr/>
        <a:lstStyle/>
        <a:p>
          <a:endParaRPr lang="en-US"/>
        </a:p>
      </dgm:t>
    </dgm:pt>
    <dgm:pt modelId="{C8004FBB-0DDF-4585-B273-C80348A0C43F}" type="sibTrans" cxnId="{AD23E632-F9DF-4C27-98F7-48D28C9D1B51}">
      <dgm:prSet/>
      <dgm:spPr/>
      <dgm:t>
        <a:bodyPr/>
        <a:lstStyle/>
        <a:p>
          <a:endParaRPr lang="en-US"/>
        </a:p>
      </dgm:t>
    </dgm:pt>
    <dgm:pt modelId="{DA0E5033-1F3D-47E4-B609-95FCB12A62FF}">
      <dgm:prSet phldrT="[Text]"/>
      <dgm:spPr/>
      <dgm:t>
        <a:bodyPr/>
        <a:lstStyle/>
        <a:p>
          <a:r>
            <a:rPr lang="en-US"/>
            <a:t>Oct. 2019</a:t>
          </a:r>
        </a:p>
      </dgm:t>
    </dgm:pt>
    <dgm:pt modelId="{EF4A7E3F-54BE-431A-90EE-975303F20F71}" type="parTrans" cxnId="{D34064B6-0624-4351-B815-F1B6AC732830}">
      <dgm:prSet/>
      <dgm:spPr/>
      <dgm:t>
        <a:bodyPr/>
        <a:lstStyle/>
        <a:p>
          <a:endParaRPr lang="en-US"/>
        </a:p>
      </dgm:t>
    </dgm:pt>
    <dgm:pt modelId="{7676564A-496D-4579-ADDB-B7C77C5B016D}" type="sibTrans" cxnId="{D34064B6-0624-4351-B815-F1B6AC732830}">
      <dgm:prSet/>
      <dgm:spPr/>
      <dgm:t>
        <a:bodyPr/>
        <a:lstStyle/>
        <a:p>
          <a:endParaRPr lang="en-US"/>
        </a:p>
      </dgm:t>
    </dgm:pt>
    <dgm:pt modelId="{3C1E343A-86F9-416E-BC13-943455BA2C66}">
      <dgm:prSet phldrT="[Text]"/>
      <dgm:spPr/>
      <dgm:t>
        <a:bodyPr/>
        <a:lstStyle/>
        <a:p>
          <a:r>
            <a:rPr lang="en-US" b="1"/>
            <a:t>Seguimiento 2</a:t>
          </a:r>
        </a:p>
      </dgm:t>
    </dgm:pt>
    <dgm:pt modelId="{5CEF0859-6D51-4666-83F4-648CFF7CD44B}" type="parTrans" cxnId="{ED30747D-CE3C-4254-8B50-C3FD646AEE21}">
      <dgm:prSet/>
      <dgm:spPr/>
      <dgm:t>
        <a:bodyPr/>
        <a:lstStyle/>
        <a:p>
          <a:endParaRPr lang="en-US"/>
        </a:p>
      </dgm:t>
    </dgm:pt>
    <dgm:pt modelId="{CDA23554-F15A-4E71-BC43-5AF1E09ED083}" type="sibTrans" cxnId="{ED30747D-CE3C-4254-8B50-C3FD646AEE21}">
      <dgm:prSet/>
      <dgm:spPr/>
      <dgm:t>
        <a:bodyPr/>
        <a:lstStyle/>
        <a:p>
          <a:endParaRPr lang="en-US"/>
        </a:p>
      </dgm:t>
    </dgm:pt>
    <dgm:pt modelId="{F7AF4A4C-FB38-4FC1-B937-5BC66A966C0D}">
      <dgm:prSet phldrT="[Text]"/>
      <dgm:spPr/>
      <dgm:t>
        <a:bodyPr/>
        <a:lstStyle/>
        <a:p>
          <a:r>
            <a:rPr lang="en-US"/>
            <a:t>Grado: Quinto</a:t>
          </a:r>
        </a:p>
      </dgm:t>
    </dgm:pt>
    <dgm:pt modelId="{0633BB7F-805F-4E04-B906-D841AFD60ABE}" type="parTrans" cxnId="{B661230E-881D-4BF2-8F5F-B742616A7C3F}">
      <dgm:prSet/>
      <dgm:spPr/>
      <dgm:t>
        <a:bodyPr/>
        <a:lstStyle/>
        <a:p>
          <a:endParaRPr lang="en-US"/>
        </a:p>
      </dgm:t>
    </dgm:pt>
    <dgm:pt modelId="{EEF59BBE-B3C1-424A-9585-F46F4093D64A}" type="sibTrans" cxnId="{B661230E-881D-4BF2-8F5F-B742616A7C3F}">
      <dgm:prSet/>
      <dgm:spPr/>
      <dgm:t>
        <a:bodyPr/>
        <a:lstStyle/>
        <a:p>
          <a:endParaRPr lang="en-US"/>
        </a:p>
      </dgm:t>
    </dgm:pt>
    <dgm:pt modelId="{FF1D4842-7CAD-49C5-A212-556E40DECD33}">
      <dgm:prSet phldrT="[Text]" custT="1"/>
      <dgm:spPr/>
      <dgm:t>
        <a:bodyPr/>
        <a:lstStyle/>
        <a:p>
          <a:r>
            <a:rPr lang="en-US" sz="1000"/>
            <a:t>Grado: Tercero</a:t>
          </a:r>
        </a:p>
      </dgm:t>
    </dgm:pt>
    <dgm:pt modelId="{EB02792A-D334-42D8-A25F-0ACD34617DF0}" type="parTrans" cxnId="{56E6F1C7-3896-42EA-8A48-4F1C7C81EDF5}">
      <dgm:prSet/>
      <dgm:spPr/>
      <dgm:t>
        <a:bodyPr/>
        <a:lstStyle/>
        <a:p>
          <a:endParaRPr lang="en-US"/>
        </a:p>
      </dgm:t>
    </dgm:pt>
    <dgm:pt modelId="{7BC7CB78-C26E-4980-ABF9-3132300A901E}" type="sibTrans" cxnId="{56E6F1C7-3896-42EA-8A48-4F1C7C81EDF5}">
      <dgm:prSet/>
      <dgm:spPr/>
      <dgm:t>
        <a:bodyPr/>
        <a:lstStyle/>
        <a:p>
          <a:endParaRPr lang="en-US"/>
        </a:p>
      </dgm:t>
    </dgm:pt>
    <dgm:pt modelId="{E75A4C31-751F-4EE2-869E-F4F53814A47F}">
      <dgm:prSet phldrT="[Text]" custT="1"/>
      <dgm:spPr/>
      <dgm:t>
        <a:bodyPr/>
        <a:lstStyle/>
        <a:p>
          <a:r>
            <a:rPr lang="en-US" sz="1000"/>
            <a:t>Grupo total Tratamiento y Control</a:t>
          </a:r>
        </a:p>
      </dgm:t>
    </dgm:pt>
    <dgm:pt modelId="{4D75D373-867D-4997-A326-D5C7C2BA5400}" type="parTrans" cxnId="{1DE21894-3EE1-432E-AC76-0DBEFD4FEF27}">
      <dgm:prSet/>
      <dgm:spPr/>
      <dgm:t>
        <a:bodyPr/>
        <a:lstStyle/>
        <a:p>
          <a:endParaRPr lang="en-US"/>
        </a:p>
      </dgm:t>
    </dgm:pt>
    <dgm:pt modelId="{AFEC66BC-18B7-40D5-B09A-61F59B60D1E1}" type="sibTrans" cxnId="{1DE21894-3EE1-432E-AC76-0DBEFD4FEF27}">
      <dgm:prSet/>
      <dgm:spPr/>
      <dgm:t>
        <a:bodyPr/>
        <a:lstStyle/>
        <a:p>
          <a:endParaRPr lang="en-US"/>
        </a:p>
      </dgm:t>
    </dgm:pt>
    <dgm:pt modelId="{B7E11D24-8A0F-420C-B1CC-0C55BABD42B6}">
      <dgm:prSet phldrT="[Text]"/>
      <dgm:spPr/>
      <dgm:t>
        <a:bodyPr/>
        <a:lstStyle/>
        <a:p>
          <a:r>
            <a:rPr lang="en-US"/>
            <a:t>Tratamiento: Primer grupo Tratamiento</a:t>
          </a:r>
        </a:p>
      </dgm:t>
    </dgm:pt>
    <dgm:pt modelId="{E22F43C7-CEF3-4498-B9DC-2D4620AB3AD3}" type="parTrans" cxnId="{D510C2C4-79BA-42F7-B786-0367996BA59A}">
      <dgm:prSet/>
      <dgm:spPr/>
      <dgm:t>
        <a:bodyPr/>
        <a:lstStyle/>
        <a:p>
          <a:endParaRPr lang="en-US"/>
        </a:p>
      </dgm:t>
    </dgm:pt>
    <dgm:pt modelId="{ADEF2C88-97FB-4547-9EC1-2C7AF2B2EDCC}" type="sibTrans" cxnId="{D510C2C4-79BA-42F7-B786-0367996BA59A}">
      <dgm:prSet/>
      <dgm:spPr/>
      <dgm:t>
        <a:bodyPr/>
        <a:lstStyle/>
        <a:p>
          <a:endParaRPr lang="en-US"/>
        </a:p>
      </dgm:t>
    </dgm:pt>
    <dgm:pt modelId="{AA80F0EF-2979-4C52-BC9C-63A6D6B64E13}">
      <dgm:prSet phldrT="[Text]"/>
      <dgm:spPr/>
      <dgm:t>
        <a:bodyPr/>
        <a:lstStyle/>
        <a:p>
          <a:r>
            <a:rPr lang="en-US"/>
            <a:t>Tratamiento: Primer y segundo grupo</a:t>
          </a:r>
        </a:p>
      </dgm:t>
    </dgm:pt>
    <dgm:pt modelId="{6B553417-1044-40ED-AB13-5ACF2BCA578D}" type="parTrans" cxnId="{F6A72E98-8DFC-44C1-8AEB-779B932FDC6A}">
      <dgm:prSet/>
      <dgm:spPr/>
      <dgm:t>
        <a:bodyPr/>
        <a:lstStyle/>
        <a:p>
          <a:endParaRPr lang="en-US"/>
        </a:p>
      </dgm:t>
    </dgm:pt>
    <dgm:pt modelId="{F489FAEE-D12F-40D6-9571-7A13DD58F542}" type="sibTrans" cxnId="{F6A72E98-8DFC-44C1-8AEB-779B932FDC6A}">
      <dgm:prSet/>
      <dgm:spPr/>
      <dgm:t>
        <a:bodyPr/>
        <a:lstStyle/>
        <a:p>
          <a:endParaRPr lang="en-US"/>
        </a:p>
      </dgm:t>
    </dgm:pt>
    <dgm:pt modelId="{15D5EAF8-6A09-440B-9BB8-07A9B4E0AC4F}">
      <dgm:prSet phldrT="[Text]"/>
      <dgm:spPr/>
      <dgm:t>
        <a:bodyPr/>
        <a:lstStyle/>
        <a:p>
          <a:r>
            <a:rPr lang="en-US"/>
            <a:t>Control: Total</a:t>
          </a:r>
        </a:p>
      </dgm:t>
    </dgm:pt>
    <dgm:pt modelId="{16421A2C-FADB-458A-914C-45F16DB81250}" type="parTrans" cxnId="{5A01C1ED-3D1C-4F07-BCB2-C86473BACD15}">
      <dgm:prSet/>
      <dgm:spPr/>
      <dgm:t>
        <a:bodyPr/>
        <a:lstStyle/>
        <a:p>
          <a:endParaRPr lang="en-US"/>
        </a:p>
      </dgm:t>
    </dgm:pt>
    <dgm:pt modelId="{65E5F7F7-D3E1-488D-9523-B63E308512CB}" type="sibTrans" cxnId="{5A01C1ED-3D1C-4F07-BCB2-C86473BACD15}">
      <dgm:prSet/>
      <dgm:spPr/>
      <dgm:t>
        <a:bodyPr/>
        <a:lstStyle/>
        <a:p>
          <a:endParaRPr lang="en-US"/>
        </a:p>
      </dgm:t>
    </dgm:pt>
    <dgm:pt modelId="{4BF9166D-FE41-4425-83FB-8470C423AFB6}">
      <dgm:prSet phldrT="[Text]"/>
      <dgm:spPr/>
      <dgm:t>
        <a:bodyPr/>
        <a:lstStyle/>
        <a:p>
          <a:r>
            <a:rPr lang="en-US"/>
            <a:t>Control: Total</a:t>
          </a:r>
        </a:p>
      </dgm:t>
    </dgm:pt>
    <dgm:pt modelId="{7CB3A404-EC9B-46E7-B3E3-CAB3A21243D2}" type="parTrans" cxnId="{0486AED2-37AB-47B7-978E-47B42B4125D9}">
      <dgm:prSet/>
      <dgm:spPr/>
      <dgm:t>
        <a:bodyPr/>
        <a:lstStyle/>
        <a:p>
          <a:endParaRPr lang="en-US"/>
        </a:p>
      </dgm:t>
    </dgm:pt>
    <dgm:pt modelId="{56EDDE8D-7F16-4C08-A947-B828DD993128}" type="sibTrans" cxnId="{0486AED2-37AB-47B7-978E-47B42B4125D9}">
      <dgm:prSet/>
      <dgm:spPr/>
      <dgm:t>
        <a:bodyPr/>
        <a:lstStyle/>
        <a:p>
          <a:endParaRPr lang="en-US"/>
        </a:p>
      </dgm:t>
    </dgm:pt>
    <dgm:pt modelId="{D555073F-8B89-4D8C-8333-9105D69A3C0B}">
      <dgm:prSet/>
      <dgm:spPr/>
      <dgm:t>
        <a:bodyPr/>
        <a:lstStyle/>
        <a:p>
          <a:r>
            <a:rPr lang="en-US"/>
            <a:t>Oct. 2020</a:t>
          </a:r>
        </a:p>
      </dgm:t>
    </dgm:pt>
    <dgm:pt modelId="{E96F52FC-31C9-49B9-8C0C-758E20926A1F}" type="parTrans" cxnId="{C0AA2DB3-BA29-485B-A5AF-7B4BDE7D21C1}">
      <dgm:prSet/>
      <dgm:spPr/>
      <dgm:t>
        <a:bodyPr/>
        <a:lstStyle/>
        <a:p>
          <a:endParaRPr lang="en-US"/>
        </a:p>
      </dgm:t>
    </dgm:pt>
    <dgm:pt modelId="{AEE89D37-0F84-470D-BE1D-8F3DFF931F77}" type="sibTrans" cxnId="{C0AA2DB3-BA29-485B-A5AF-7B4BDE7D21C1}">
      <dgm:prSet/>
      <dgm:spPr/>
      <dgm:t>
        <a:bodyPr/>
        <a:lstStyle/>
        <a:p>
          <a:endParaRPr lang="en-US"/>
        </a:p>
      </dgm:t>
    </dgm:pt>
    <dgm:pt modelId="{4840450A-002A-44CE-BC0D-5661A266E67C}">
      <dgm:prSet/>
      <dgm:spPr/>
      <dgm:t>
        <a:bodyPr/>
        <a:lstStyle/>
        <a:p>
          <a:r>
            <a:rPr lang="en-US" b="1"/>
            <a:t>Línea final</a:t>
          </a:r>
        </a:p>
      </dgm:t>
    </dgm:pt>
    <dgm:pt modelId="{33C72BD1-57FE-4132-9A2D-77092CBD848F}" type="parTrans" cxnId="{363F6105-76CD-4227-B46B-05B5E6DFAFAE}">
      <dgm:prSet/>
      <dgm:spPr/>
      <dgm:t>
        <a:bodyPr/>
        <a:lstStyle/>
        <a:p>
          <a:endParaRPr lang="en-US"/>
        </a:p>
      </dgm:t>
    </dgm:pt>
    <dgm:pt modelId="{6B1DD247-55D0-401F-8B1F-8C4B2F36647B}" type="sibTrans" cxnId="{363F6105-76CD-4227-B46B-05B5E6DFAFAE}">
      <dgm:prSet/>
      <dgm:spPr/>
      <dgm:t>
        <a:bodyPr/>
        <a:lstStyle/>
        <a:p>
          <a:endParaRPr lang="en-US"/>
        </a:p>
      </dgm:t>
    </dgm:pt>
    <dgm:pt modelId="{FFB46C3B-DFF3-4AA6-BB40-C87336BFEB12}">
      <dgm:prSet/>
      <dgm:spPr/>
      <dgm:t>
        <a:bodyPr/>
        <a:lstStyle/>
        <a:p>
          <a:r>
            <a:rPr lang="en-US"/>
            <a:t>Grado: Sexto</a:t>
          </a:r>
        </a:p>
      </dgm:t>
    </dgm:pt>
    <dgm:pt modelId="{20D2DCC1-9114-4CF9-8B1F-007990167C61}" type="parTrans" cxnId="{403604E8-7427-47B6-9AF2-7E992D918005}">
      <dgm:prSet/>
      <dgm:spPr/>
      <dgm:t>
        <a:bodyPr/>
        <a:lstStyle/>
        <a:p>
          <a:endParaRPr lang="en-US"/>
        </a:p>
      </dgm:t>
    </dgm:pt>
    <dgm:pt modelId="{C7740727-B968-403D-99FB-437C3FCBA778}" type="sibTrans" cxnId="{403604E8-7427-47B6-9AF2-7E992D918005}">
      <dgm:prSet/>
      <dgm:spPr/>
      <dgm:t>
        <a:bodyPr/>
        <a:lstStyle/>
        <a:p>
          <a:endParaRPr lang="en-US"/>
        </a:p>
      </dgm:t>
    </dgm:pt>
    <dgm:pt modelId="{B0C15F42-5AD7-4078-A1AE-9402629CD2A0}">
      <dgm:prSet/>
      <dgm:spPr/>
      <dgm:t>
        <a:bodyPr/>
        <a:lstStyle/>
        <a:p>
          <a:r>
            <a:rPr lang="en-US"/>
            <a:t>Grupo total Tratamiento y Control</a:t>
          </a:r>
        </a:p>
      </dgm:t>
    </dgm:pt>
    <dgm:pt modelId="{48FCA474-8122-4458-BE03-D77F362C8969}" type="parTrans" cxnId="{67092DEF-4CA0-4C88-84C9-9DF6618B9D0B}">
      <dgm:prSet/>
      <dgm:spPr/>
      <dgm:t>
        <a:bodyPr/>
        <a:lstStyle/>
        <a:p>
          <a:endParaRPr lang="en-US"/>
        </a:p>
      </dgm:t>
    </dgm:pt>
    <dgm:pt modelId="{FE1A94BF-C451-4D3E-8E46-D2DD3B2B20BD}" type="sibTrans" cxnId="{67092DEF-4CA0-4C88-84C9-9DF6618B9D0B}">
      <dgm:prSet/>
      <dgm:spPr/>
      <dgm:t>
        <a:bodyPr/>
        <a:lstStyle/>
        <a:p>
          <a:endParaRPr lang="en-US"/>
        </a:p>
      </dgm:t>
    </dgm:pt>
    <dgm:pt modelId="{8010DEBA-8AB5-4052-B3CD-5CE7BFE2B708}" type="pres">
      <dgm:prSet presAssocID="{820CA9C3-022C-4E13-9511-BAFCE21F2D1C}" presName="Name0" presStyleCnt="0">
        <dgm:presLayoutVars>
          <dgm:dir/>
          <dgm:animLvl val="lvl"/>
          <dgm:resizeHandles val="exact"/>
        </dgm:presLayoutVars>
      </dgm:prSet>
      <dgm:spPr/>
      <dgm:t>
        <a:bodyPr/>
        <a:lstStyle/>
        <a:p>
          <a:endParaRPr lang="en-US"/>
        </a:p>
      </dgm:t>
    </dgm:pt>
    <dgm:pt modelId="{47AC3BBA-1B73-4FC9-8010-9C76912AE15D}" type="pres">
      <dgm:prSet presAssocID="{820CA9C3-022C-4E13-9511-BAFCE21F2D1C}" presName="tSp" presStyleCnt="0"/>
      <dgm:spPr/>
    </dgm:pt>
    <dgm:pt modelId="{E72A77B7-0760-4BFC-918D-4513F3341D55}" type="pres">
      <dgm:prSet presAssocID="{820CA9C3-022C-4E13-9511-BAFCE21F2D1C}" presName="bSp" presStyleCnt="0"/>
      <dgm:spPr/>
    </dgm:pt>
    <dgm:pt modelId="{EFF1A60E-3490-4A35-8A84-9331196D9F38}" type="pres">
      <dgm:prSet presAssocID="{820CA9C3-022C-4E13-9511-BAFCE21F2D1C}" presName="process" presStyleCnt="0"/>
      <dgm:spPr/>
    </dgm:pt>
    <dgm:pt modelId="{385743EF-8798-463E-86DA-294FAC581385}" type="pres">
      <dgm:prSet presAssocID="{76B9960F-D10B-4217-A688-4FE1A6D40932}" presName="composite1" presStyleCnt="0"/>
      <dgm:spPr/>
    </dgm:pt>
    <dgm:pt modelId="{5CF9DDFB-7D18-4592-AF52-5FA9083BC3A2}" type="pres">
      <dgm:prSet presAssocID="{76B9960F-D10B-4217-A688-4FE1A6D40932}" presName="dummyNode1" presStyleLbl="node1" presStyleIdx="0" presStyleCnt="4"/>
      <dgm:spPr/>
    </dgm:pt>
    <dgm:pt modelId="{73D144FD-09B0-40A9-8D0C-2DD8115EA8BF}" type="pres">
      <dgm:prSet presAssocID="{76B9960F-D10B-4217-A688-4FE1A6D40932}" presName="childNode1" presStyleLbl="bgAcc1" presStyleIdx="0" presStyleCnt="4">
        <dgm:presLayoutVars>
          <dgm:bulletEnabled val="1"/>
        </dgm:presLayoutVars>
      </dgm:prSet>
      <dgm:spPr/>
      <dgm:t>
        <a:bodyPr/>
        <a:lstStyle/>
        <a:p>
          <a:endParaRPr lang="en-US"/>
        </a:p>
      </dgm:t>
    </dgm:pt>
    <dgm:pt modelId="{D6F1022A-D5DF-4E65-AD44-EC22973430E3}" type="pres">
      <dgm:prSet presAssocID="{76B9960F-D10B-4217-A688-4FE1A6D40932}" presName="childNode1tx" presStyleLbl="bgAcc1" presStyleIdx="0" presStyleCnt="4">
        <dgm:presLayoutVars>
          <dgm:bulletEnabled val="1"/>
        </dgm:presLayoutVars>
      </dgm:prSet>
      <dgm:spPr/>
      <dgm:t>
        <a:bodyPr/>
        <a:lstStyle/>
        <a:p>
          <a:endParaRPr lang="en-US"/>
        </a:p>
      </dgm:t>
    </dgm:pt>
    <dgm:pt modelId="{3D388015-1984-439A-A508-AA66235ABD76}" type="pres">
      <dgm:prSet presAssocID="{76B9960F-D10B-4217-A688-4FE1A6D40932}" presName="parentNode1" presStyleLbl="node1" presStyleIdx="0" presStyleCnt="4">
        <dgm:presLayoutVars>
          <dgm:chMax val="1"/>
          <dgm:bulletEnabled val="1"/>
        </dgm:presLayoutVars>
      </dgm:prSet>
      <dgm:spPr/>
      <dgm:t>
        <a:bodyPr/>
        <a:lstStyle/>
        <a:p>
          <a:endParaRPr lang="en-US"/>
        </a:p>
      </dgm:t>
    </dgm:pt>
    <dgm:pt modelId="{931C51EE-8693-4FFC-AC4C-442CAC724378}" type="pres">
      <dgm:prSet presAssocID="{76B9960F-D10B-4217-A688-4FE1A6D40932}" presName="connSite1" presStyleCnt="0"/>
      <dgm:spPr/>
    </dgm:pt>
    <dgm:pt modelId="{C526AFA9-8FAC-45A2-85F4-4242D087AD53}" type="pres">
      <dgm:prSet presAssocID="{6C5866B2-8F1B-4DEC-9B20-05B32D984450}" presName="Name9" presStyleLbl="sibTrans2D1" presStyleIdx="0" presStyleCnt="3"/>
      <dgm:spPr/>
      <dgm:t>
        <a:bodyPr/>
        <a:lstStyle/>
        <a:p>
          <a:endParaRPr lang="en-US"/>
        </a:p>
      </dgm:t>
    </dgm:pt>
    <dgm:pt modelId="{239694DE-7127-48BF-BF4E-20C54DEF0BB6}" type="pres">
      <dgm:prSet presAssocID="{73227809-096C-4A87-A431-5BF5615BB581}" presName="composite2" presStyleCnt="0"/>
      <dgm:spPr/>
    </dgm:pt>
    <dgm:pt modelId="{BE7C410B-B572-4870-8454-77995308E98D}" type="pres">
      <dgm:prSet presAssocID="{73227809-096C-4A87-A431-5BF5615BB581}" presName="dummyNode2" presStyleLbl="node1" presStyleIdx="0" presStyleCnt="4"/>
      <dgm:spPr/>
    </dgm:pt>
    <dgm:pt modelId="{D45B7772-6060-4D95-AEBF-AE5E22AB3843}" type="pres">
      <dgm:prSet presAssocID="{73227809-096C-4A87-A431-5BF5615BB581}" presName="childNode2" presStyleLbl="bgAcc1" presStyleIdx="1" presStyleCnt="4">
        <dgm:presLayoutVars>
          <dgm:bulletEnabled val="1"/>
        </dgm:presLayoutVars>
      </dgm:prSet>
      <dgm:spPr/>
      <dgm:t>
        <a:bodyPr/>
        <a:lstStyle/>
        <a:p>
          <a:endParaRPr lang="en-US"/>
        </a:p>
      </dgm:t>
    </dgm:pt>
    <dgm:pt modelId="{A9BF2680-1B6D-4BDF-8E18-87E2B3924317}" type="pres">
      <dgm:prSet presAssocID="{73227809-096C-4A87-A431-5BF5615BB581}" presName="childNode2tx" presStyleLbl="bgAcc1" presStyleIdx="1" presStyleCnt="4">
        <dgm:presLayoutVars>
          <dgm:bulletEnabled val="1"/>
        </dgm:presLayoutVars>
      </dgm:prSet>
      <dgm:spPr/>
      <dgm:t>
        <a:bodyPr/>
        <a:lstStyle/>
        <a:p>
          <a:endParaRPr lang="en-US"/>
        </a:p>
      </dgm:t>
    </dgm:pt>
    <dgm:pt modelId="{97B3894D-459D-4C46-8153-C7A22C656FB1}" type="pres">
      <dgm:prSet presAssocID="{73227809-096C-4A87-A431-5BF5615BB581}" presName="parentNode2" presStyleLbl="node1" presStyleIdx="1" presStyleCnt="4">
        <dgm:presLayoutVars>
          <dgm:chMax val="0"/>
          <dgm:bulletEnabled val="1"/>
        </dgm:presLayoutVars>
      </dgm:prSet>
      <dgm:spPr/>
      <dgm:t>
        <a:bodyPr/>
        <a:lstStyle/>
        <a:p>
          <a:endParaRPr lang="en-US"/>
        </a:p>
      </dgm:t>
    </dgm:pt>
    <dgm:pt modelId="{E9E8606C-4248-4957-B337-B2B7C618CA2B}" type="pres">
      <dgm:prSet presAssocID="{73227809-096C-4A87-A431-5BF5615BB581}" presName="connSite2" presStyleCnt="0"/>
      <dgm:spPr/>
    </dgm:pt>
    <dgm:pt modelId="{653A1998-1532-400F-B234-CD6117C0E310}" type="pres">
      <dgm:prSet presAssocID="{D2C2747C-A9EF-40BF-B678-2F04A114CB69}" presName="Name18" presStyleLbl="sibTrans2D1" presStyleIdx="1" presStyleCnt="3"/>
      <dgm:spPr/>
      <dgm:t>
        <a:bodyPr/>
        <a:lstStyle/>
        <a:p>
          <a:endParaRPr lang="en-US"/>
        </a:p>
      </dgm:t>
    </dgm:pt>
    <dgm:pt modelId="{B09C765B-1B47-4DB5-8ECA-CDFFDCA5B07E}" type="pres">
      <dgm:prSet presAssocID="{DA0E5033-1F3D-47E4-B609-95FCB12A62FF}" presName="composite1" presStyleCnt="0"/>
      <dgm:spPr/>
    </dgm:pt>
    <dgm:pt modelId="{F7954E9B-E3BB-443A-B3E2-7E42AD63CE4E}" type="pres">
      <dgm:prSet presAssocID="{DA0E5033-1F3D-47E4-B609-95FCB12A62FF}" presName="dummyNode1" presStyleLbl="node1" presStyleIdx="1" presStyleCnt="4"/>
      <dgm:spPr/>
    </dgm:pt>
    <dgm:pt modelId="{EDF8D152-AC36-48FD-AD72-0BFE2D718AC8}" type="pres">
      <dgm:prSet presAssocID="{DA0E5033-1F3D-47E4-B609-95FCB12A62FF}" presName="childNode1" presStyleLbl="bgAcc1" presStyleIdx="2" presStyleCnt="4">
        <dgm:presLayoutVars>
          <dgm:bulletEnabled val="1"/>
        </dgm:presLayoutVars>
      </dgm:prSet>
      <dgm:spPr/>
      <dgm:t>
        <a:bodyPr/>
        <a:lstStyle/>
        <a:p>
          <a:endParaRPr lang="en-US"/>
        </a:p>
      </dgm:t>
    </dgm:pt>
    <dgm:pt modelId="{865B5708-040D-47CC-8420-12A031E4FEC4}" type="pres">
      <dgm:prSet presAssocID="{DA0E5033-1F3D-47E4-B609-95FCB12A62FF}" presName="childNode1tx" presStyleLbl="bgAcc1" presStyleIdx="2" presStyleCnt="4">
        <dgm:presLayoutVars>
          <dgm:bulletEnabled val="1"/>
        </dgm:presLayoutVars>
      </dgm:prSet>
      <dgm:spPr/>
      <dgm:t>
        <a:bodyPr/>
        <a:lstStyle/>
        <a:p>
          <a:endParaRPr lang="en-US"/>
        </a:p>
      </dgm:t>
    </dgm:pt>
    <dgm:pt modelId="{3CA25048-200E-4600-B475-F56167630836}" type="pres">
      <dgm:prSet presAssocID="{DA0E5033-1F3D-47E4-B609-95FCB12A62FF}" presName="parentNode1" presStyleLbl="node1" presStyleIdx="2" presStyleCnt="4">
        <dgm:presLayoutVars>
          <dgm:chMax val="1"/>
          <dgm:bulletEnabled val="1"/>
        </dgm:presLayoutVars>
      </dgm:prSet>
      <dgm:spPr/>
      <dgm:t>
        <a:bodyPr/>
        <a:lstStyle/>
        <a:p>
          <a:endParaRPr lang="en-US"/>
        </a:p>
      </dgm:t>
    </dgm:pt>
    <dgm:pt modelId="{2BAB87BD-92A8-49F0-949E-D733E79E927E}" type="pres">
      <dgm:prSet presAssocID="{DA0E5033-1F3D-47E4-B609-95FCB12A62FF}" presName="connSite1" presStyleCnt="0"/>
      <dgm:spPr/>
    </dgm:pt>
    <dgm:pt modelId="{EA8C8DF7-2904-4A43-A619-DB77F9014C01}" type="pres">
      <dgm:prSet presAssocID="{7676564A-496D-4579-ADDB-B7C77C5B016D}" presName="Name9" presStyleLbl="sibTrans2D1" presStyleIdx="2" presStyleCnt="3"/>
      <dgm:spPr/>
      <dgm:t>
        <a:bodyPr/>
        <a:lstStyle/>
        <a:p>
          <a:endParaRPr lang="en-US"/>
        </a:p>
      </dgm:t>
    </dgm:pt>
    <dgm:pt modelId="{115823F7-0392-4318-BCE2-77E522967B25}" type="pres">
      <dgm:prSet presAssocID="{D555073F-8B89-4D8C-8333-9105D69A3C0B}" presName="composite2" presStyleCnt="0"/>
      <dgm:spPr/>
    </dgm:pt>
    <dgm:pt modelId="{E4FDD3FD-F6D1-4514-B18C-F136C6467249}" type="pres">
      <dgm:prSet presAssocID="{D555073F-8B89-4D8C-8333-9105D69A3C0B}" presName="dummyNode2" presStyleLbl="node1" presStyleIdx="2" presStyleCnt="4"/>
      <dgm:spPr/>
    </dgm:pt>
    <dgm:pt modelId="{7B61AA8F-631A-4301-B54E-C05E45545112}" type="pres">
      <dgm:prSet presAssocID="{D555073F-8B89-4D8C-8333-9105D69A3C0B}" presName="childNode2" presStyleLbl="bgAcc1" presStyleIdx="3" presStyleCnt="4">
        <dgm:presLayoutVars>
          <dgm:bulletEnabled val="1"/>
        </dgm:presLayoutVars>
      </dgm:prSet>
      <dgm:spPr/>
      <dgm:t>
        <a:bodyPr/>
        <a:lstStyle/>
        <a:p>
          <a:endParaRPr lang="en-US"/>
        </a:p>
      </dgm:t>
    </dgm:pt>
    <dgm:pt modelId="{2CBBF48A-70FD-4F10-9ED5-C46E65BF87AD}" type="pres">
      <dgm:prSet presAssocID="{D555073F-8B89-4D8C-8333-9105D69A3C0B}" presName="childNode2tx" presStyleLbl="bgAcc1" presStyleIdx="3" presStyleCnt="4">
        <dgm:presLayoutVars>
          <dgm:bulletEnabled val="1"/>
        </dgm:presLayoutVars>
      </dgm:prSet>
      <dgm:spPr/>
      <dgm:t>
        <a:bodyPr/>
        <a:lstStyle/>
        <a:p>
          <a:endParaRPr lang="en-US"/>
        </a:p>
      </dgm:t>
    </dgm:pt>
    <dgm:pt modelId="{11DB780E-3850-47B0-8CAF-4BF165223152}" type="pres">
      <dgm:prSet presAssocID="{D555073F-8B89-4D8C-8333-9105D69A3C0B}" presName="parentNode2" presStyleLbl="node1" presStyleIdx="3" presStyleCnt="4">
        <dgm:presLayoutVars>
          <dgm:chMax val="0"/>
          <dgm:bulletEnabled val="1"/>
        </dgm:presLayoutVars>
      </dgm:prSet>
      <dgm:spPr/>
      <dgm:t>
        <a:bodyPr/>
        <a:lstStyle/>
        <a:p>
          <a:endParaRPr lang="en-US"/>
        </a:p>
      </dgm:t>
    </dgm:pt>
    <dgm:pt modelId="{81614EF3-1887-49D2-A464-07D740731494}" type="pres">
      <dgm:prSet presAssocID="{D555073F-8B89-4D8C-8333-9105D69A3C0B}" presName="connSite2" presStyleCnt="0"/>
      <dgm:spPr/>
    </dgm:pt>
  </dgm:ptLst>
  <dgm:cxnLst>
    <dgm:cxn modelId="{C68C170E-2103-460F-A481-4CE88811C088}" type="presOf" srcId="{B0C15F42-5AD7-4078-A1AE-9402629CD2A0}" destId="{7B61AA8F-631A-4301-B54E-C05E45545112}" srcOrd="0" destOrd="2" presId="urn:microsoft.com/office/officeart/2005/8/layout/hProcess4"/>
    <dgm:cxn modelId="{4C7C7341-5FAD-44CD-B99E-BE8CCA53A211}" type="presOf" srcId="{FFB46C3B-DFF3-4AA6-BB40-C87336BFEB12}" destId="{7B61AA8F-631A-4301-B54E-C05E45545112}" srcOrd="0" destOrd="1" presId="urn:microsoft.com/office/officeart/2005/8/layout/hProcess4"/>
    <dgm:cxn modelId="{D20ACAC6-E628-42DE-BD57-76628535B3D2}" type="presOf" srcId="{E75A4C31-751F-4EE2-869E-F4F53814A47F}" destId="{D6F1022A-D5DF-4E65-AD44-EC22973430E3}" srcOrd="1" destOrd="2" presId="urn:microsoft.com/office/officeart/2005/8/layout/hProcess4"/>
    <dgm:cxn modelId="{0486AED2-37AB-47B7-978E-47B42B4125D9}" srcId="{DA0E5033-1F3D-47E4-B609-95FCB12A62FF}" destId="{4BF9166D-FE41-4425-83FB-8470C423AFB6}" srcOrd="3" destOrd="0" parTransId="{7CB3A404-EC9B-46E7-B3E3-CAB3A21243D2}" sibTransId="{56EDDE8D-7F16-4C08-A947-B828DD993128}"/>
    <dgm:cxn modelId="{D3AB6A0A-BFDA-4390-9214-F827BD0302DD}" type="presOf" srcId="{7676564A-496D-4579-ADDB-B7C77C5B016D}" destId="{EA8C8DF7-2904-4A43-A619-DB77F9014C01}" srcOrd="0" destOrd="0" presId="urn:microsoft.com/office/officeart/2005/8/layout/hProcess4"/>
    <dgm:cxn modelId="{89C01B1C-ABFD-4D6C-9490-F634C0B844D8}" srcId="{820CA9C3-022C-4E13-9511-BAFCE21F2D1C}" destId="{73227809-096C-4A87-A431-5BF5615BB581}" srcOrd="1" destOrd="0" parTransId="{1D3D81D6-69F8-4958-838D-DE559E61A523}" sibTransId="{D2C2747C-A9EF-40BF-B678-2F04A114CB69}"/>
    <dgm:cxn modelId="{910A1D5E-C81F-42D9-A930-F049C6EC4C32}" type="presOf" srcId="{E75A4C31-751F-4EE2-869E-F4F53814A47F}" destId="{73D144FD-09B0-40A9-8D0C-2DD8115EA8BF}" srcOrd="0" destOrd="2" presId="urn:microsoft.com/office/officeart/2005/8/layout/hProcess4"/>
    <dgm:cxn modelId="{F7A24333-EE9F-49AD-ACEC-FC34F41EF077}" type="presOf" srcId="{4BF9166D-FE41-4425-83FB-8470C423AFB6}" destId="{EDF8D152-AC36-48FD-AD72-0BFE2D718AC8}" srcOrd="0" destOrd="3" presId="urn:microsoft.com/office/officeart/2005/8/layout/hProcess4"/>
    <dgm:cxn modelId="{363F6105-76CD-4227-B46B-05B5E6DFAFAE}" srcId="{D555073F-8B89-4D8C-8333-9105D69A3C0B}" destId="{4840450A-002A-44CE-BC0D-5661A266E67C}" srcOrd="0" destOrd="0" parTransId="{33C72BD1-57FE-4132-9A2D-77092CBD848F}" sibTransId="{6B1DD247-55D0-401F-8B1F-8C4B2F36647B}"/>
    <dgm:cxn modelId="{403604E8-7427-47B6-9AF2-7E992D918005}" srcId="{D555073F-8B89-4D8C-8333-9105D69A3C0B}" destId="{FFB46C3B-DFF3-4AA6-BB40-C87336BFEB12}" srcOrd="1" destOrd="0" parTransId="{20D2DCC1-9114-4CF9-8B1F-007990167C61}" sibTransId="{C7740727-B968-403D-99FB-437C3FCBA778}"/>
    <dgm:cxn modelId="{BA10A854-16D5-49D1-BA0E-72F6AE1A64D9}" srcId="{820CA9C3-022C-4E13-9511-BAFCE21F2D1C}" destId="{76B9960F-D10B-4217-A688-4FE1A6D40932}" srcOrd="0" destOrd="0" parTransId="{5BCAB79C-D371-408D-9487-0CF5FCCD866B}" sibTransId="{6C5866B2-8F1B-4DEC-9B20-05B32D984450}"/>
    <dgm:cxn modelId="{56E6F1C7-3896-42EA-8A48-4F1C7C81EDF5}" srcId="{76B9960F-D10B-4217-A688-4FE1A6D40932}" destId="{FF1D4842-7CAD-49C5-A212-556E40DECD33}" srcOrd="1" destOrd="0" parTransId="{EB02792A-D334-42D8-A25F-0ACD34617DF0}" sibTransId="{7BC7CB78-C26E-4980-ABF9-3132300A901E}"/>
    <dgm:cxn modelId="{FC0B9472-F2BA-4A90-9E7B-6E10FAC0124E}" type="presOf" srcId="{3C1E343A-86F9-416E-BC13-943455BA2C66}" destId="{EDF8D152-AC36-48FD-AD72-0BFE2D718AC8}" srcOrd="0" destOrd="0" presId="urn:microsoft.com/office/officeart/2005/8/layout/hProcess4"/>
    <dgm:cxn modelId="{C336B9F6-A224-4A21-8892-B9D68F907CCB}" type="presOf" srcId="{1E2A77CB-B549-4A92-8F9C-C52F2C8F70AD}" destId="{D45B7772-6060-4D95-AEBF-AE5E22AB3843}" srcOrd="0" destOrd="1" presId="urn:microsoft.com/office/officeart/2005/8/layout/hProcess4"/>
    <dgm:cxn modelId="{A7C5420C-93DB-4C38-A742-2CFB68114CAD}" type="presOf" srcId="{B7E11D24-8A0F-420C-B1CC-0C55BABD42B6}" destId="{D45B7772-6060-4D95-AEBF-AE5E22AB3843}" srcOrd="0" destOrd="2" presId="urn:microsoft.com/office/officeart/2005/8/layout/hProcess4"/>
    <dgm:cxn modelId="{8FF2C4C5-DB82-4B01-865A-5DE7EFC641B6}" type="presOf" srcId="{D555073F-8B89-4D8C-8333-9105D69A3C0B}" destId="{11DB780E-3850-47B0-8CAF-4BF165223152}" srcOrd="0" destOrd="0" presId="urn:microsoft.com/office/officeart/2005/8/layout/hProcess4"/>
    <dgm:cxn modelId="{67092DEF-4CA0-4C88-84C9-9DF6618B9D0B}" srcId="{D555073F-8B89-4D8C-8333-9105D69A3C0B}" destId="{B0C15F42-5AD7-4078-A1AE-9402629CD2A0}" srcOrd="2" destOrd="0" parTransId="{48FCA474-8122-4458-BE03-D77F362C8969}" sibTransId="{FE1A94BF-C451-4D3E-8E46-D2DD3B2B20BD}"/>
    <dgm:cxn modelId="{58C165D0-1CBB-4C94-B0B8-80019BFCD140}" type="presOf" srcId="{F7AF4A4C-FB38-4FC1-B937-5BC66A966C0D}" destId="{865B5708-040D-47CC-8420-12A031E4FEC4}" srcOrd="1" destOrd="1" presId="urn:microsoft.com/office/officeart/2005/8/layout/hProcess4"/>
    <dgm:cxn modelId="{09EEFC35-220F-471E-AC41-1F9F3E507BF3}" type="presOf" srcId="{4840450A-002A-44CE-BC0D-5661A266E67C}" destId="{7B61AA8F-631A-4301-B54E-C05E45545112}" srcOrd="0" destOrd="0" presId="urn:microsoft.com/office/officeart/2005/8/layout/hProcess4"/>
    <dgm:cxn modelId="{F6A72E98-8DFC-44C1-8AEB-779B932FDC6A}" srcId="{DA0E5033-1F3D-47E4-B609-95FCB12A62FF}" destId="{AA80F0EF-2979-4C52-BC9C-63A6D6B64E13}" srcOrd="2" destOrd="0" parTransId="{6B553417-1044-40ED-AB13-5ACF2BCA578D}" sibTransId="{F489FAEE-D12F-40D6-9571-7A13DD58F542}"/>
    <dgm:cxn modelId="{A8F0CC83-38AD-4F89-89E4-8DDBDD4EB5CD}" type="presOf" srcId="{0F848E45-60CB-4B8F-8A3C-ECF94368BCD2}" destId="{A9BF2680-1B6D-4BDF-8E18-87E2B3924317}" srcOrd="1" destOrd="0" presId="urn:microsoft.com/office/officeart/2005/8/layout/hProcess4"/>
    <dgm:cxn modelId="{D510C2C4-79BA-42F7-B786-0367996BA59A}" srcId="{73227809-096C-4A87-A431-5BF5615BB581}" destId="{B7E11D24-8A0F-420C-B1CC-0C55BABD42B6}" srcOrd="2" destOrd="0" parTransId="{E22F43C7-CEF3-4498-B9DC-2D4620AB3AD3}" sibTransId="{ADEF2C88-97FB-4547-9EC1-2C7AF2B2EDCC}"/>
    <dgm:cxn modelId="{10147117-04AE-4BC6-8BE2-440CF8B62741}" type="presOf" srcId="{AA80F0EF-2979-4C52-BC9C-63A6D6B64E13}" destId="{EDF8D152-AC36-48FD-AD72-0BFE2D718AC8}" srcOrd="0" destOrd="2" presId="urn:microsoft.com/office/officeart/2005/8/layout/hProcess4"/>
    <dgm:cxn modelId="{ED30747D-CE3C-4254-8B50-C3FD646AEE21}" srcId="{DA0E5033-1F3D-47E4-B609-95FCB12A62FF}" destId="{3C1E343A-86F9-416E-BC13-943455BA2C66}" srcOrd="0" destOrd="0" parTransId="{5CEF0859-6D51-4666-83F4-648CFF7CD44B}" sibTransId="{CDA23554-F15A-4E71-BC43-5AF1E09ED083}"/>
    <dgm:cxn modelId="{52FDCBBD-1BAD-4ACE-8513-15266EE45F15}" type="presOf" srcId="{934823E0-C8AA-4E10-9AA0-60EE6D2F1E65}" destId="{73D144FD-09B0-40A9-8D0C-2DD8115EA8BF}" srcOrd="0" destOrd="0" presId="urn:microsoft.com/office/officeart/2005/8/layout/hProcess4"/>
    <dgm:cxn modelId="{88BABAF5-9F51-4DD4-B426-0E6936ED291B}" srcId="{76B9960F-D10B-4217-A688-4FE1A6D40932}" destId="{934823E0-C8AA-4E10-9AA0-60EE6D2F1E65}" srcOrd="0" destOrd="0" parTransId="{25BBFF31-E8F7-47AC-B78F-43214E6274C5}" sibTransId="{C3ABE876-BC3E-4F6C-84E3-25C8E6DBD570}"/>
    <dgm:cxn modelId="{AD23E632-F9DF-4C27-98F7-48D28C9D1B51}" srcId="{73227809-096C-4A87-A431-5BF5615BB581}" destId="{1E2A77CB-B549-4A92-8F9C-C52F2C8F70AD}" srcOrd="1" destOrd="0" parTransId="{A9679C99-2158-49E5-98CE-94D0B6913094}" sibTransId="{C8004FBB-0DDF-4585-B273-C80348A0C43F}"/>
    <dgm:cxn modelId="{C0AA2DB3-BA29-485B-A5AF-7B4BDE7D21C1}" srcId="{820CA9C3-022C-4E13-9511-BAFCE21F2D1C}" destId="{D555073F-8B89-4D8C-8333-9105D69A3C0B}" srcOrd="3" destOrd="0" parTransId="{E96F52FC-31C9-49B9-8C0C-758E20926A1F}" sibTransId="{AEE89D37-0F84-470D-BE1D-8F3DFF931F77}"/>
    <dgm:cxn modelId="{25EE2E80-21A4-4999-87C6-DEC4074BC59A}" type="presOf" srcId="{820CA9C3-022C-4E13-9511-BAFCE21F2D1C}" destId="{8010DEBA-8AB5-4052-B3CD-5CE7BFE2B708}" srcOrd="0" destOrd="0" presId="urn:microsoft.com/office/officeart/2005/8/layout/hProcess4"/>
    <dgm:cxn modelId="{72141BFC-0AF2-459F-843A-34D05D572AD4}" type="presOf" srcId="{D2C2747C-A9EF-40BF-B678-2F04A114CB69}" destId="{653A1998-1532-400F-B234-CD6117C0E310}" srcOrd="0" destOrd="0" presId="urn:microsoft.com/office/officeart/2005/8/layout/hProcess4"/>
    <dgm:cxn modelId="{ED5CC521-4B89-456E-AF85-4131D17BF2CA}" type="presOf" srcId="{4840450A-002A-44CE-BC0D-5661A266E67C}" destId="{2CBBF48A-70FD-4F10-9ED5-C46E65BF87AD}" srcOrd="1" destOrd="0" presId="urn:microsoft.com/office/officeart/2005/8/layout/hProcess4"/>
    <dgm:cxn modelId="{593DEAF9-F0E1-4D91-B2F0-B53BC14F1BB6}" type="presOf" srcId="{1E2A77CB-B549-4A92-8F9C-C52F2C8F70AD}" destId="{A9BF2680-1B6D-4BDF-8E18-87E2B3924317}" srcOrd="1" destOrd="1" presId="urn:microsoft.com/office/officeart/2005/8/layout/hProcess4"/>
    <dgm:cxn modelId="{B1D02435-FC93-4BE0-B3E4-41818497BD75}" type="presOf" srcId="{15D5EAF8-6A09-440B-9BB8-07A9B4E0AC4F}" destId="{D45B7772-6060-4D95-AEBF-AE5E22AB3843}" srcOrd="0" destOrd="3" presId="urn:microsoft.com/office/officeart/2005/8/layout/hProcess4"/>
    <dgm:cxn modelId="{C7C127AB-5517-4B01-B060-BC2DE818E663}" type="presOf" srcId="{934823E0-C8AA-4E10-9AA0-60EE6D2F1E65}" destId="{D6F1022A-D5DF-4E65-AD44-EC22973430E3}" srcOrd="1" destOrd="0" presId="urn:microsoft.com/office/officeart/2005/8/layout/hProcess4"/>
    <dgm:cxn modelId="{B661230E-881D-4BF2-8F5F-B742616A7C3F}" srcId="{DA0E5033-1F3D-47E4-B609-95FCB12A62FF}" destId="{F7AF4A4C-FB38-4FC1-B937-5BC66A966C0D}" srcOrd="1" destOrd="0" parTransId="{0633BB7F-805F-4E04-B906-D841AFD60ABE}" sibTransId="{EEF59BBE-B3C1-424A-9585-F46F4093D64A}"/>
    <dgm:cxn modelId="{5A01C1ED-3D1C-4F07-BCB2-C86473BACD15}" srcId="{73227809-096C-4A87-A431-5BF5615BB581}" destId="{15D5EAF8-6A09-440B-9BB8-07A9B4E0AC4F}" srcOrd="3" destOrd="0" parTransId="{16421A2C-FADB-458A-914C-45F16DB81250}" sibTransId="{65E5F7F7-D3E1-488D-9523-B63E308512CB}"/>
    <dgm:cxn modelId="{F7F29658-41B7-4D90-A44F-8B8F5DBC7FD8}" type="presOf" srcId="{6C5866B2-8F1B-4DEC-9B20-05B32D984450}" destId="{C526AFA9-8FAC-45A2-85F4-4242D087AD53}" srcOrd="0" destOrd="0" presId="urn:microsoft.com/office/officeart/2005/8/layout/hProcess4"/>
    <dgm:cxn modelId="{3BE7776F-1BDA-416C-AA76-7431C29FE288}" type="presOf" srcId="{FFB46C3B-DFF3-4AA6-BB40-C87336BFEB12}" destId="{2CBBF48A-70FD-4F10-9ED5-C46E65BF87AD}" srcOrd="1" destOrd="1" presId="urn:microsoft.com/office/officeart/2005/8/layout/hProcess4"/>
    <dgm:cxn modelId="{94B0E446-A1C1-4FAD-9AE4-C5DD45C74DCF}" type="presOf" srcId="{B0C15F42-5AD7-4078-A1AE-9402629CD2A0}" destId="{2CBBF48A-70FD-4F10-9ED5-C46E65BF87AD}" srcOrd="1" destOrd="2" presId="urn:microsoft.com/office/officeart/2005/8/layout/hProcess4"/>
    <dgm:cxn modelId="{5B45A575-F93E-4866-88FC-72757426653D}" type="presOf" srcId="{4BF9166D-FE41-4425-83FB-8470C423AFB6}" destId="{865B5708-040D-47CC-8420-12A031E4FEC4}" srcOrd="1" destOrd="3" presId="urn:microsoft.com/office/officeart/2005/8/layout/hProcess4"/>
    <dgm:cxn modelId="{F29CBD80-5648-4CE6-BE90-BF0DAD534022}" type="presOf" srcId="{15D5EAF8-6A09-440B-9BB8-07A9B4E0AC4F}" destId="{A9BF2680-1B6D-4BDF-8E18-87E2B3924317}" srcOrd="1" destOrd="3" presId="urn:microsoft.com/office/officeart/2005/8/layout/hProcess4"/>
    <dgm:cxn modelId="{FF10AB56-D350-4005-A620-BE34E46898EB}" srcId="{73227809-096C-4A87-A431-5BF5615BB581}" destId="{0F848E45-60CB-4B8F-8A3C-ECF94368BCD2}" srcOrd="0" destOrd="0" parTransId="{00930492-0FCC-4CDA-A9DD-B91C57F5EC6B}" sibTransId="{DEB83784-90E6-4A24-B760-63BE1ACC3117}"/>
    <dgm:cxn modelId="{5A7384A0-ECE8-4058-9AB6-791D7346649A}" type="presOf" srcId="{0F848E45-60CB-4B8F-8A3C-ECF94368BCD2}" destId="{D45B7772-6060-4D95-AEBF-AE5E22AB3843}" srcOrd="0" destOrd="0" presId="urn:microsoft.com/office/officeart/2005/8/layout/hProcess4"/>
    <dgm:cxn modelId="{D34064B6-0624-4351-B815-F1B6AC732830}" srcId="{820CA9C3-022C-4E13-9511-BAFCE21F2D1C}" destId="{DA0E5033-1F3D-47E4-B609-95FCB12A62FF}" srcOrd="2" destOrd="0" parTransId="{EF4A7E3F-54BE-431A-90EE-975303F20F71}" sibTransId="{7676564A-496D-4579-ADDB-B7C77C5B016D}"/>
    <dgm:cxn modelId="{62BD4B4E-5507-4783-87EB-59246C6929AC}" type="presOf" srcId="{AA80F0EF-2979-4C52-BC9C-63A6D6B64E13}" destId="{865B5708-040D-47CC-8420-12A031E4FEC4}" srcOrd="1" destOrd="2" presId="urn:microsoft.com/office/officeart/2005/8/layout/hProcess4"/>
    <dgm:cxn modelId="{6698E15C-C37B-4F1C-8A0D-22FF0605342E}" type="presOf" srcId="{76B9960F-D10B-4217-A688-4FE1A6D40932}" destId="{3D388015-1984-439A-A508-AA66235ABD76}" srcOrd="0" destOrd="0" presId="urn:microsoft.com/office/officeart/2005/8/layout/hProcess4"/>
    <dgm:cxn modelId="{4B430063-5485-4AB7-AF1C-D02000D3C2D9}" type="presOf" srcId="{B7E11D24-8A0F-420C-B1CC-0C55BABD42B6}" destId="{A9BF2680-1B6D-4BDF-8E18-87E2B3924317}" srcOrd="1" destOrd="2" presId="urn:microsoft.com/office/officeart/2005/8/layout/hProcess4"/>
    <dgm:cxn modelId="{1DE21894-3EE1-432E-AC76-0DBEFD4FEF27}" srcId="{76B9960F-D10B-4217-A688-4FE1A6D40932}" destId="{E75A4C31-751F-4EE2-869E-F4F53814A47F}" srcOrd="2" destOrd="0" parTransId="{4D75D373-867D-4997-A326-D5C7C2BA5400}" sibTransId="{AFEC66BC-18B7-40D5-B09A-61F59B60D1E1}"/>
    <dgm:cxn modelId="{35F0EDC6-BCD4-4004-A0AA-FA92CF257321}" type="presOf" srcId="{73227809-096C-4A87-A431-5BF5615BB581}" destId="{97B3894D-459D-4C46-8153-C7A22C656FB1}" srcOrd="0" destOrd="0" presId="urn:microsoft.com/office/officeart/2005/8/layout/hProcess4"/>
    <dgm:cxn modelId="{313F45D2-6668-4FC5-A3EC-844F8204D8A0}" type="presOf" srcId="{DA0E5033-1F3D-47E4-B609-95FCB12A62FF}" destId="{3CA25048-200E-4600-B475-F56167630836}" srcOrd="0" destOrd="0" presId="urn:microsoft.com/office/officeart/2005/8/layout/hProcess4"/>
    <dgm:cxn modelId="{2B80AE69-A7E9-46E6-BA46-4CC37E6F1152}" type="presOf" srcId="{3C1E343A-86F9-416E-BC13-943455BA2C66}" destId="{865B5708-040D-47CC-8420-12A031E4FEC4}" srcOrd="1" destOrd="0" presId="urn:microsoft.com/office/officeart/2005/8/layout/hProcess4"/>
    <dgm:cxn modelId="{624ED8A2-1CB9-475F-B131-3D289A176ED8}" type="presOf" srcId="{FF1D4842-7CAD-49C5-A212-556E40DECD33}" destId="{73D144FD-09B0-40A9-8D0C-2DD8115EA8BF}" srcOrd="0" destOrd="1" presId="urn:microsoft.com/office/officeart/2005/8/layout/hProcess4"/>
    <dgm:cxn modelId="{505D08EC-929E-42B3-B131-67097BA3BEB2}" type="presOf" srcId="{F7AF4A4C-FB38-4FC1-B937-5BC66A966C0D}" destId="{EDF8D152-AC36-48FD-AD72-0BFE2D718AC8}" srcOrd="0" destOrd="1" presId="urn:microsoft.com/office/officeart/2005/8/layout/hProcess4"/>
    <dgm:cxn modelId="{9B04BE1E-C1BB-4B3E-A1CD-2A2A6CC9FAA7}" type="presOf" srcId="{FF1D4842-7CAD-49C5-A212-556E40DECD33}" destId="{D6F1022A-D5DF-4E65-AD44-EC22973430E3}" srcOrd="1" destOrd="1" presId="urn:microsoft.com/office/officeart/2005/8/layout/hProcess4"/>
    <dgm:cxn modelId="{A0029715-4F34-4695-A2EC-087E079CC967}" type="presParOf" srcId="{8010DEBA-8AB5-4052-B3CD-5CE7BFE2B708}" destId="{47AC3BBA-1B73-4FC9-8010-9C76912AE15D}" srcOrd="0" destOrd="0" presId="urn:microsoft.com/office/officeart/2005/8/layout/hProcess4"/>
    <dgm:cxn modelId="{A16ABC81-6E83-4AB9-BB63-5CA37B01F6AA}" type="presParOf" srcId="{8010DEBA-8AB5-4052-B3CD-5CE7BFE2B708}" destId="{E72A77B7-0760-4BFC-918D-4513F3341D55}" srcOrd="1" destOrd="0" presId="urn:microsoft.com/office/officeart/2005/8/layout/hProcess4"/>
    <dgm:cxn modelId="{2EAA0B9F-1675-42D6-B22F-788ED09C480D}" type="presParOf" srcId="{8010DEBA-8AB5-4052-B3CD-5CE7BFE2B708}" destId="{EFF1A60E-3490-4A35-8A84-9331196D9F38}" srcOrd="2" destOrd="0" presId="urn:microsoft.com/office/officeart/2005/8/layout/hProcess4"/>
    <dgm:cxn modelId="{974FBD98-5126-4382-AF1A-6D785452DC9F}" type="presParOf" srcId="{EFF1A60E-3490-4A35-8A84-9331196D9F38}" destId="{385743EF-8798-463E-86DA-294FAC581385}" srcOrd="0" destOrd="0" presId="urn:microsoft.com/office/officeart/2005/8/layout/hProcess4"/>
    <dgm:cxn modelId="{F05B7750-1B23-4D1E-A50D-754585F64BA2}" type="presParOf" srcId="{385743EF-8798-463E-86DA-294FAC581385}" destId="{5CF9DDFB-7D18-4592-AF52-5FA9083BC3A2}" srcOrd="0" destOrd="0" presId="urn:microsoft.com/office/officeart/2005/8/layout/hProcess4"/>
    <dgm:cxn modelId="{7F7791CF-A084-42CE-8F21-471ABAC40847}" type="presParOf" srcId="{385743EF-8798-463E-86DA-294FAC581385}" destId="{73D144FD-09B0-40A9-8D0C-2DD8115EA8BF}" srcOrd="1" destOrd="0" presId="urn:microsoft.com/office/officeart/2005/8/layout/hProcess4"/>
    <dgm:cxn modelId="{18E93A38-32A8-4705-9B10-166AA02461B5}" type="presParOf" srcId="{385743EF-8798-463E-86DA-294FAC581385}" destId="{D6F1022A-D5DF-4E65-AD44-EC22973430E3}" srcOrd="2" destOrd="0" presId="urn:microsoft.com/office/officeart/2005/8/layout/hProcess4"/>
    <dgm:cxn modelId="{9D2E1409-1987-4217-9CAA-5A0E30E751B4}" type="presParOf" srcId="{385743EF-8798-463E-86DA-294FAC581385}" destId="{3D388015-1984-439A-A508-AA66235ABD76}" srcOrd="3" destOrd="0" presId="urn:microsoft.com/office/officeart/2005/8/layout/hProcess4"/>
    <dgm:cxn modelId="{AAA420EC-C54B-4F1E-822F-60FD4254B081}" type="presParOf" srcId="{385743EF-8798-463E-86DA-294FAC581385}" destId="{931C51EE-8693-4FFC-AC4C-442CAC724378}" srcOrd="4" destOrd="0" presId="urn:microsoft.com/office/officeart/2005/8/layout/hProcess4"/>
    <dgm:cxn modelId="{77E02A62-CC72-46DE-AC2C-BED60FC080B3}" type="presParOf" srcId="{EFF1A60E-3490-4A35-8A84-9331196D9F38}" destId="{C526AFA9-8FAC-45A2-85F4-4242D087AD53}" srcOrd="1" destOrd="0" presId="urn:microsoft.com/office/officeart/2005/8/layout/hProcess4"/>
    <dgm:cxn modelId="{0D3421C3-691E-41E6-A9C7-2161A1EE5465}" type="presParOf" srcId="{EFF1A60E-3490-4A35-8A84-9331196D9F38}" destId="{239694DE-7127-48BF-BF4E-20C54DEF0BB6}" srcOrd="2" destOrd="0" presId="urn:microsoft.com/office/officeart/2005/8/layout/hProcess4"/>
    <dgm:cxn modelId="{C009642C-0ACF-4666-9FA4-4C1B22877346}" type="presParOf" srcId="{239694DE-7127-48BF-BF4E-20C54DEF0BB6}" destId="{BE7C410B-B572-4870-8454-77995308E98D}" srcOrd="0" destOrd="0" presId="urn:microsoft.com/office/officeart/2005/8/layout/hProcess4"/>
    <dgm:cxn modelId="{68317E40-382C-41DB-8138-44A68E818553}" type="presParOf" srcId="{239694DE-7127-48BF-BF4E-20C54DEF0BB6}" destId="{D45B7772-6060-4D95-AEBF-AE5E22AB3843}" srcOrd="1" destOrd="0" presId="urn:microsoft.com/office/officeart/2005/8/layout/hProcess4"/>
    <dgm:cxn modelId="{7BFB982F-7628-4D32-94A3-A58D0054EF1E}" type="presParOf" srcId="{239694DE-7127-48BF-BF4E-20C54DEF0BB6}" destId="{A9BF2680-1B6D-4BDF-8E18-87E2B3924317}" srcOrd="2" destOrd="0" presId="urn:microsoft.com/office/officeart/2005/8/layout/hProcess4"/>
    <dgm:cxn modelId="{83DC2A4F-4456-4897-B44B-1F8C78C98258}" type="presParOf" srcId="{239694DE-7127-48BF-BF4E-20C54DEF0BB6}" destId="{97B3894D-459D-4C46-8153-C7A22C656FB1}" srcOrd="3" destOrd="0" presId="urn:microsoft.com/office/officeart/2005/8/layout/hProcess4"/>
    <dgm:cxn modelId="{135DA1AC-3DF3-40BB-BB86-BAEB1FC6C866}" type="presParOf" srcId="{239694DE-7127-48BF-BF4E-20C54DEF0BB6}" destId="{E9E8606C-4248-4957-B337-B2B7C618CA2B}" srcOrd="4" destOrd="0" presId="urn:microsoft.com/office/officeart/2005/8/layout/hProcess4"/>
    <dgm:cxn modelId="{5662CAB7-788A-4F18-934C-39FC04A90A0A}" type="presParOf" srcId="{EFF1A60E-3490-4A35-8A84-9331196D9F38}" destId="{653A1998-1532-400F-B234-CD6117C0E310}" srcOrd="3" destOrd="0" presId="urn:microsoft.com/office/officeart/2005/8/layout/hProcess4"/>
    <dgm:cxn modelId="{867A0366-22C6-4480-81F3-3763E51CCD82}" type="presParOf" srcId="{EFF1A60E-3490-4A35-8A84-9331196D9F38}" destId="{B09C765B-1B47-4DB5-8ECA-CDFFDCA5B07E}" srcOrd="4" destOrd="0" presId="urn:microsoft.com/office/officeart/2005/8/layout/hProcess4"/>
    <dgm:cxn modelId="{C49BF095-E0B4-489E-8E32-CEA737E145A1}" type="presParOf" srcId="{B09C765B-1B47-4DB5-8ECA-CDFFDCA5B07E}" destId="{F7954E9B-E3BB-443A-B3E2-7E42AD63CE4E}" srcOrd="0" destOrd="0" presId="urn:microsoft.com/office/officeart/2005/8/layout/hProcess4"/>
    <dgm:cxn modelId="{CE1E21AC-DF22-46DE-ACD1-AE2055E3C218}" type="presParOf" srcId="{B09C765B-1B47-4DB5-8ECA-CDFFDCA5B07E}" destId="{EDF8D152-AC36-48FD-AD72-0BFE2D718AC8}" srcOrd="1" destOrd="0" presId="urn:microsoft.com/office/officeart/2005/8/layout/hProcess4"/>
    <dgm:cxn modelId="{8D929A3C-F66A-4BB9-B8D1-D2990E7CB5CC}" type="presParOf" srcId="{B09C765B-1B47-4DB5-8ECA-CDFFDCA5B07E}" destId="{865B5708-040D-47CC-8420-12A031E4FEC4}" srcOrd="2" destOrd="0" presId="urn:microsoft.com/office/officeart/2005/8/layout/hProcess4"/>
    <dgm:cxn modelId="{932F79F8-38F7-49AA-825F-3D82370DFE9D}" type="presParOf" srcId="{B09C765B-1B47-4DB5-8ECA-CDFFDCA5B07E}" destId="{3CA25048-200E-4600-B475-F56167630836}" srcOrd="3" destOrd="0" presId="urn:microsoft.com/office/officeart/2005/8/layout/hProcess4"/>
    <dgm:cxn modelId="{09A9DFD7-11EB-4195-AF6C-6C1B35EBC510}" type="presParOf" srcId="{B09C765B-1B47-4DB5-8ECA-CDFFDCA5B07E}" destId="{2BAB87BD-92A8-49F0-949E-D733E79E927E}" srcOrd="4" destOrd="0" presId="urn:microsoft.com/office/officeart/2005/8/layout/hProcess4"/>
    <dgm:cxn modelId="{8E18C6ED-4526-4E79-96AF-BB0694CACCEA}" type="presParOf" srcId="{EFF1A60E-3490-4A35-8A84-9331196D9F38}" destId="{EA8C8DF7-2904-4A43-A619-DB77F9014C01}" srcOrd="5" destOrd="0" presId="urn:microsoft.com/office/officeart/2005/8/layout/hProcess4"/>
    <dgm:cxn modelId="{8FD89EC0-A33F-4BC1-9B08-0EEACE32AD63}" type="presParOf" srcId="{EFF1A60E-3490-4A35-8A84-9331196D9F38}" destId="{115823F7-0392-4318-BCE2-77E522967B25}" srcOrd="6" destOrd="0" presId="urn:microsoft.com/office/officeart/2005/8/layout/hProcess4"/>
    <dgm:cxn modelId="{F3AA2DD6-A180-425D-BD0E-90316832E91F}" type="presParOf" srcId="{115823F7-0392-4318-BCE2-77E522967B25}" destId="{E4FDD3FD-F6D1-4514-B18C-F136C6467249}" srcOrd="0" destOrd="0" presId="urn:microsoft.com/office/officeart/2005/8/layout/hProcess4"/>
    <dgm:cxn modelId="{D8B43C04-8B15-4ADB-9FD1-A68230AC83E9}" type="presParOf" srcId="{115823F7-0392-4318-BCE2-77E522967B25}" destId="{7B61AA8F-631A-4301-B54E-C05E45545112}" srcOrd="1" destOrd="0" presId="urn:microsoft.com/office/officeart/2005/8/layout/hProcess4"/>
    <dgm:cxn modelId="{8CD6683F-AFBD-48E7-8EB9-7BC33F594627}" type="presParOf" srcId="{115823F7-0392-4318-BCE2-77E522967B25}" destId="{2CBBF48A-70FD-4F10-9ED5-C46E65BF87AD}" srcOrd="2" destOrd="0" presId="urn:microsoft.com/office/officeart/2005/8/layout/hProcess4"/>
    <dgm:cxn modelId="{EB3D5D60-5DA9-4AE2-AA74-7773DD6E104C}" type="presParOf" srcId="{115823F7-0392-4318-BCE2-77E522967B25}" destId="{11DB780E-3850-47B0-8CAF-4BF165223152}" srcOrd="3" destOrd="0" presId="urn:microsoft.com/office/officeart/2005/8/layout/hProcess4"/>
    <dgm:cxn modelId="{B4A3FD42-BE39-4B35-A5CA-254DE60FD485}" type="presParOf" srcId="{115823F7-0392-4318-BCE2-77E522967B25}" destId="{81614EF3-1887-49D2-A464-07D740731494}" srcOrd="4" destOrd="0" presId="urn:microsoft.com/office/officeart/2005/8/layout/hProcess4"/>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3D144FD-09B0-40A9-8D0C-2DD8115EA8BF}">
      <dsp:nvSpPr>
        <dsp:cNvPr id="0" name=""/>
        <dsp:cNvSpPr/>
      </dsp:nvSpPr>
      <dsp:spPr>
        <a:xfrm>
          <a:off x="3142" y="941749"/>
          <a:ext cx="1195243" cy="98582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7145" rIns="17145" bIns="17145" numCol="1" spcCol="1270" anchor="t" anchorCtr="0">
          <a:noAutofit/>
        </a:bodyPr>
        <a:lstStyle/>
        <a:p>
          <a:pPr marL="57150" lvl="1" indent="-57150" algn="l" defTabSz="444500">
            <a:lnSpc>
              <a:spcPct val="90000"/>
            </a:lnSpc>
            <a:spcBef>
              <a:spcPct val="0"/>
            </a:spcBef>
            <a:spcAft>
              <a:spcPct val="15000"/>
            </a:spcAft>
            <a:buChar char="••"/>
          </a:pPr>
          <a:r>
            <a:rPr lang="en-US" sz="1000" b="1" kern="1200"/>
            <a:t>Línea de base</a:t>
          </a:r>
        </a:p>
        <a:p>
          <a:pPr marL="57150" lvl="1" indent="-57150" algn="l" defTabSz="444500">
            <a:lnSpc>
              <a:spcPct val="90000"/>
            </a:lnSpc>
            <a:spcBef>
              <a:spcPct val="0"/>
            </a:spcBef>
            <a:spcAft>
              <a:spcPct val="15000"/>
            </a:spcAft>
            <a:buChar char="••"/>
          </a:pPr>
          <a:r>
            <a:rPr lang="en-US" sz="1000" kern="1200"/>
            <a:t>Grado: Tercero</a:t>
          </a:r>
        </a:p>
        <a:p>
          <a:pPr marL="57150" lvl="1" indent="-57150" algn="l" defTabSz="444500">
            <a:lnSpc>
              <a:spcPct val="90000"/>
            </a:lnSpc>
            <a:spcBef>
              <a:spcPct val="0"/>
            </a:spcBef>
            <a:spcAft>
              <a:spcPct val="15000"/>
            </a:spcAft>
            <a:buChar char="••"/>
          </a:pPr>
          <a:r>
            <a:rPr lang="en-US" sz="1000" kern="1200"/>
            <a:t>Grupo total Tratamiento y Control</a:t>
          </a:r>
        </a:p>
      </dsp:txBody>
      <dsp:txXfrm>
        <a:off x="25829" y="964436"/>
        <a:ext cx="1149869" cy="729203"/>
      </dsp:txXfrm>
    </dsp:sp>
    <dsp:sp modelId="{C526AFA9-8FAC-45A2-85F4-4242D087AD53}">
      <dsp:nvSpPr>
        <dsp:cNvPr id="0" name=""/>
        <dsp:cNvSpPr/>
      </dsp:nvSpPr>
      <dsp:spPr>
        <a:xfrm>
          <a:off x="671697" y="1165263"/>
          <a:ext cx="1334792" cy="1334792"/>
        </a:xfrm>
        <a:prstGeom prst="leftCircularArrow">
          <a:avLst>
            <a:gd name="adj1" fmla="val 3278"/>
            <a:gd name="adj2" fmla="val 404623"/>
            <a:gd name="adj3" fmla="val 2180134"/>
            <a:gd name="adj4" fmla="val 9024489"/>
            <a:gd name="adj5" fmla="val 3825"/>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D388015-1984-439A-A508-AA66235ABD76}">
      <dsp:nvSpPr>
        <dsp:cNvPr id="0" name=""/>
        <dsp:cNvSpPr/>
      </dsp:nvSpPr>
      <dsp:spPr>
        <a:xfrm>
          <a:off x="268751" y="1716326"/>
          <a:ext cx="1062438" cy="42249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195" tIns="24130" rIns="36195" bIns="24130" numCol="1" spcCol="1270" anchor="ctr" anchorCtr="0">
          <a:noAutofit/>
        </a:bodyPr>
        <a:lstStyle/>
        <a:p>
          <a:pPr lvl="0" algn="ctr" defTabSz="844550">
            <a:lnSpc>
              <a:spcPct val="90000"/>
            </a:lnSpc>
            <a:spcBef>
              <a:spcPct val="0"/>
            </a:spcBef>
            <a:spcAft>
              <a:spcPct val="35000"/>
            </a:spcAft>
          </a:pPr>
          <a:r>
            <a:rPr lang="en-US" sz="1900" b="0" kern="1200"/>
            <a:t>Oct. 2017</a:t>
          </a:r>
        </a:p>
      </dsp:txBody>
      <dsp:txXfrm>
        <a:off x="281125" y="1728700"/>
        <a:ext cx="1037690" cy="397748"/>
      </dsp:txXfrm>
    </dsp:sp>
    <dsp:sp modelId="{D45B7772-6060-4D95-AEBF-AE5E22AB3843}">
      <dsp:nvSpPr>
        <dsp:cNvPr id="0" name=""/>
        <dsp:cNvSpPr/>
      </dsp:nvSpPr>
      <dsp:spPr>
        <a:xfrm>
          <a:off x="1539564" y="941749"/>
          <a:ext cx="1195243" cy="98582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7145" rIns="17145" bIns="17145" numCol="1" spcCol="1270" anchor="t" anchorCtr="0">
          <a:noAutofit/>
        </a:bodyPr>
        <a:lstStyle/>
        <a:p>
          <a:pPr marL="57150" lvl="1" indent="-57150" algn="l" defTabSz="400050">
            <a:lnSpc>
              <a:spcPct val="90000"/>
            </a:lnSpc>
            <a:spcBef>
              <a:spcPct val="0"/>
            </a:spcBef>
            <a:spcAft>
              <a:spcPct val="15000"/>
            </a:spcAft>
            <a:buChar char="••"/>
          </a:pPr>
          <a:r>
            <a:rPr lang="en-US" sz="900" b="1" kern="1200"/>
            <a:t>Seguimiento 1</a:t>
          </a:r>
        </a:p>
        <a:p>
          <a:pPr marL="57150" lvl="1" indent="-57150" algn="l" defTabSz="400050">
            <a:lnSpc>
              <a:spcPct val="90000"/>
            </a:lnSpc>
            <a:spcBef>
              <a:spcPct val="0"/>
            </a:spcBef>
            <a:spcAft>
              <a:spcPct val="15000"/>
            </a:spcAft>
            <a:buChar char="••"/>
          </a:pPr>
          <a:r>
            <a:rPr lang="en-US" sz="900" kern="1200"/>
            <a:t>Grado: Cuarto</a:t>
          </a:r>
        </a:p>
        <a:p>
          <a:pPr marL="57150" lvl="1" indent="-57150" algn="l" defTabSz="400050">
            <a:lnSpc>
              <a:spcPct val="90000"/>
            </a:lnSpc>
            <a:spcBef>
              <a:spcPct val="0"/>
            </a:spcBef>
            <a:spcAft>
              <a:spcPct val="15000"/>
            </a:spcAft>
            <a:buChar char="••"/>
          </a:pPr>
          <a:r>
            <a:rPr lang="en-US" sz="900" kern="1200"/>
            <a:t>Tratamiento: Primer grupo Tratamiento</a:t>
          </a:r>
        </a:p>
        <a:p>
          <a:pPr marL="57150" lvl="1" indent="-57150" algn="l" defTabSz="400050">
            <a:lnSpc>
              <a:spcPct val="90000"/>
            </a:lnSpc>
            <a:spcBef>
              <a:spcPct val="0"/>
            </a:spcBef>
            <a:spcAft>
              <a:spcPct val="15000"/>
            </a:spcAft>
            <a:buChar char="••"/>
          </a:pPr>
          <a:r>
            <a:rPr lang="en-US" sz="900" kern="1200"/>
            <a:t>Control: Total</a:t>
          </a:r>
        </a:p>
      </dsp:txBody>
      <dsp:txXfrm>
        <a:off x="1562251" y="1175684"/>
        <a:ext cx="1149869" cy="729203"/>
      </dsp:txXfrm>
    </dsp:sp>
    <dsp:sp modelId="{653A1998-1532-400F-B234-CD6117C0E310}">
      <dsp:nvSpPr>
        <dsp:cNvPr id="0" name=""/>
        <dsp:cNvSpPr/>
      </dsp:nvSpPr>
      <dsp:spPr>
        <a:xfrm>
          <a:off x="2198159" y="330613"/>
          <a:ext cx="1487518" cy="1487518"/>
        </a:xfrm>
        <a:prstGeom prst="circularArrow">
          <a:avLst>
            <a:gd name="adj1" fmla="val 2942"/>
            <a:gd name="adj2" fmla="val 360209"/>
            <a:gd name="adj3" fmla="val 19464280"/>
            <a:gd name="adj4" fmla="val 12575511"/>
            <a:gd name="adj5" fmla="val 34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7B3894D-459D-4C46-8153-C7A22C656FB1}">
      <dsp:nvSpPr>
        <dsp:cNvPr id="0" name=""/>
        <dsp:cNvSpPr/>
      </dsp:nvSpPr>
      <dsp:spPr>
        <a:xfrm>
          <a:off x="1805174" y="730500"/>
          <a:ext cx="1062438" cy="42249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195" tIns="24130" rIns="36195" bIns="24130" numCol="1" spcCol="1270" anchor="ctr" anchorCtr="0">
          <a:noAutofit/>
        </a:bodyPr>
        <a:lstStyle/>
        <a:p>
          <a:pPr lvl="0" algn="ctr" defTabSz="844550">
            <a:lnSpc>
              <a:spcPct val="90000"/>
            </a:lnSpc>
            <a:spcBef>
              <a:spcPct val="0"/>
            </a:spcBef>
            <a:spcAft>
              <a:spcPct val="35000"/>
            </a:spcAft>
          </a:pPr>
          <a:r>
            <a:rPr lang="en-US" sz="1900" kern="1200"/>
            <a:t>Oct. 2018</a:t>
          </a:r>
        </a:p>
      </dsp:txBody>
      <dsp:txXfrm>
        <a:off x="1817548" y="742874"/>
        <a:ext cx="1037690" cy="397748"/>
      </dsp:txXfrm>
    </dsp:sp>
    <dsp:sp modelId="{EDF8D152-AC36-48FD-AD72-0BFE2D718AC8}">
      <dsp:nvSpPr>
        <dsp:cNvPr id="0" name=""/>
        <dsp:cNvSpPr/>
      </dsp:nvSpPr>
      <dsp:spPr>
        <a:xfrm>
          <a:off x="3075987" y="941749"/>
          <a:ext cx="1195243" cy="98582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7145" rIns="17145" bIns="17145" numCol="1" spcCol="1270" anchor="t" anchorCtr="0">
          <a:noAutofit/>
        </a:bodyPr>
        <a:lstStyle/>
        <a:p>
          <a:pPr marL="57150" lvl="1" indent="-57150" algn="l" defTabSz="400050">
            <a:lnSpc>
              <a:spcPct val="90000"/>
            </a:lnSpc>
            <a:spcBef>
              <a:spcPct val="0"/>
            </a:spcBef>
            <a:spcAft>
              <a:spcPct val="15000"/>
            </a:spcAft>
            <a:buChar char="••"/>
          </a:pPr>
          <a:r>
            <a:rPr lang="en-US" sz="900" b="1" kern="1200"/>
            <a:t>Seguimiento 2</a:t>
          </a:r>
        </a:p>
        <a:p>
          <a:pPr marL="57150" lvl="1" indent="-57150" algn="l" defTabSz="400050">
            <a:lnSpc>
              <a:spcPct val="90000"/>
            </a:lnSpc>
            <a:spcBef>
              <a:spcPct val="0"/>
            </a:spcBef>
            <a:spcAft>
              <a:spcPct val="15000"/>
            </a:spcAft>
            <a:buChar char="••"/>
          </a:pPr>
          <a:r>
            <a:rPr lang="en-US" sz="900" kern="1200"/>
            <a:t>Grado: Quinto</a:t>
          </a:r>
        </a:p>
        <a:p>
          <a:pPr marL="57150" lvl="1" indent="-57150" algn="l" defTabSz="400050">
            <a:lnSpc>
              <a:spcPct val="90000"/>
            </a:lnSpc>
            <a:spcBef>
              <a:spcPct val="0"/>
            </a:spcBef>
            <a:spcAft>
              <a:spcPct val="15000"/>
            </a:spcAft>
            <a:buChar char="••"/>
          </a:pPr>
          <a:r>
            <a:rPr lang="en-US" sz="900" kern="1200"/>
            <a:t>Tratamiento: Primer y segundo grupo</a:t>
          </a:r>
        </a:p>
        <a:p>
          <a:pPr marL="57150" lvl="1" indent="-57150" algn="l" defTabSz="400050">
            <a:lnSpc>
              <a:spcPct val="90000"/>
            </a:lnSpc>
            <a:spcBef>
              <a:spcPct val="0"/>
            </a:spcBef>
            <a:spcAft>
              <a:spcPct val="15000"/>
            </a:spcAft>
            <a:buChar char="••"/>
          </a:pPr>
          <a:r>
            <a:rPr lang="en-US" sz="900" kern="1200"/>
            <a:t>Control: Total</a:t>
          </a:r>
        </a:p>
      </dsp:txBody>
      <dsp:txXfrm>
        <a:off x="3098674" y="964436"/>
        <a:ext cx="1149869" cy="729203"/>
      </dsp:txXfrm>
    </dsp:sp>
    <dsp:sp modelId="{EA8C8DF7-2904-4A43-A619-DB77F9014C01}">
      <dsp:nvSpPr>
        <dsp:cNvPr id="0" name=""/>
        <dsp:cNvSpPr/>
      </dsp:nvSpPr>
      <dsp:spPr>
        <a:xfrm>
          <a:off x="3744542" y="1165263"/>
          <a:ext cx="1334792" cy="1334792"/>
        </a:xfrm>
        <a:prstGeom prst="leftCircularArrow">
          <a:avLst>
            <a:gd name="adj1" fmla="val 3278"/>
            <a:gd name="adj2" fmla="val 404623"/>
            <a:gd name="adj3" fmla="val 2180134"/>
            <a:gd name="adj4" fmla="val 9024489"/>
            <a:gd name="adj5" fmla="val 3825"/>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CA25048-200E-4600-B475-F56167630836}">
      <dsp:nvSpPr>
        <dsp:cNvPr id="0" name=""/>
        <dsp:cNvSpPr/>
      </dsp:nvSpPr>
      <dsp:spPr>
        <a:xfrm>
          <a:off x="3341596" y="1716326"/>
          <a:ext cx="1062438" cy="42249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195" tIns="24130" rIns="36195" bIns="24130" numCol="1" spcCol="1270" anchor="ctr" anchorCtr="0">
          <a:noAutofit/>
        </a:bodyPr>
        <a:lstStyle/>
        <a:p>
          <a:pPr lvl="0" algn="ctr" defTabSz="844550">
            <a:lnSpc>
              <a:spcPct val="90000"/>
            </a:lnSpc>
            <a:spcBef>
              <a:spcPct val="0"/>
            </a:spcBef>
            <a:spcAft>
              <a:spcPct val="35000"/>
            </a:spcAft>
          </a:pPr>
          <a:r>
            <a:rPr lang="en-US" sz="1900" kern="1200"/>
            <a:t>Oct. 2019</a:t>
          </a:r>
        </a:p>
      </dsp:txBody>
      <dsp:txXfrm>
        <a:off x="3353970" y="1728700"/>
        <a:ext cx="1037690" cy="397748"/>
      </dsp:txXfrm>
    </dsp:sp>
    <dsp:sp modelId="{7B61AA8F-631A-4301-B54E-C05E45545112}">
      <dsp:nvSpPr>
        <dsp:cNvPr id="0" name=""/>
        <dsp:cNvSpPr/>
      </dsp:nvSpPr>
      <dsp:spPr>
        <a:xfrm>
          <a:off x="4612409" y="941749"/>
          <a:ext cx="1195243" cy="98582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7145" rIns="17145" bIns="17145" numCol="1" spcCol="1270" anchor="t" anchorCtr="0">
          <a:noAutofit/>
        </a:bodyPr>
        <a:lstStyle/>
        <a:p>
          <a:pPr marL="57150" lvl="1" indent="-57150" algn="l" defTabSz="400050">
            <a:lnSpc>
              <a:spcPct val="90000"/>
            </a:lnSpc>
            <a:spcBef>
              <a:spcPct val="0"/>
            </a:spcBef>
            <a:spcAft>
              <a:spcPct val="15000"/>
            </a:spcAft>
            <a:buChar char="••"/>
          </a:pPr>
          <a:r>
            <a:rPr lang="en-US" sz="900" b="1" kern="1200"/>
            <a:t>Línea final</a:t>
          </a:r>
        </a:p>
        <a:p>
          <a:pPr marL="57150" lvl="1" indent="-57150" algn="l" defTabSz="400050">
            <a:lnSpc>
              <a:spcPct val="90000"/>
            </a:lnSpc>
            <a:spcBef>
              <a:spcPct val="0"/>
            </a:spcBef>
            <a:spcAft>
              <a:spcPct val="15000"/>
            </a:spcAft>
            <a:buChar char="••"/>
          </a:pPr>
          <a:r>
            <a:rPr lang="en-US" sz="900" kern="1200"/>
            <a:t>Grado: Sexto</a:t>
          </a:r>
        </a:p>
        <a:p>
          <a:pPr marL="57150" lvl="1" indent="-57150" algn="l" defTabSz="400050">
            <a:lnSpc>
              <a:spcPct val="90000"/>
            </a:lnSpc>
            <a:spcBef>
              <a:spcPct val="0"/>
            </a:spcBef>
            <a:spcAft>
              <a:spcPct val="15000"/>
            </a:spcAft>
            <a:buChar char="••"/>
          </a:pPr>
          <a:r>
            <a:rPr lang="en-US" sz="900" kern="1200"/>
            <a:t>Grupo total Tratamiento y Control</a:t>
          </a:r>
        </a:p>
      </dsp:txBody>
      <dsp:txXfrm>
        <a:off x="4635096" y="1175684"/>
        <a:ext cx="1149869" cy="729203"/>
      </dsp:txXfrm>
    </dsp:sp>
    <dsp:sp modelId="{11DB780E-3850-47B0-8CAF-4BF165223152}">
      <dsp:nvSpPr>
        <dsp:cNvPr id="0" name=""/>
        <dsp:cNvSpPr/>
      </dsp:nvSpPr>
      <dsp:spPr>
        <a:xfrm>
          <a:off x="4878019" y="730500"/>
          <a:ext cx="1062438" cy="42249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195" tIns="24130" rIns="36195" bIns="24130" numCol="1" spcCol="1270" anchor="ctr" anchorCtr="0">
          <a:noAutofit/>
        </a:bodyPr>
        <a:lstStyle/>
        <a:p>
          <a:pPr lvl="0" algn="ctr" defTabSz="844550">
            <a:lnSpc>
              <a:spcPct val="90000"/>
            </a:lnSpc>
            <a:spcBef>
              <a:spcPct val="0"/>
            </a:spcBef>
            <a:spcAft>
              <a:spcPct val="35000"/>
            </a:spcAft>
          </a:pPr>
          <a:r>
            <a:rPr lang="en-US" sz="1900" kern="1200"/>
            <a:t>Oct. 2020</a:t>
          </a:r>
        </a:p>
      </dsp:txBody>
      <dsp:txXfrm>
        <a:off x="4890393" y="742874"/>
        <a:ext cx="1037690" cy="397748"/>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tru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784A7833D17614D83FBEA63C452E225" ma:contentTypeVersion="0" ma:contentTypeDescription="A content type to manage public (operations) IDB documents" ma:contentTypeScope="" ma:versionID="1f41186b0cd578c9423233d7f505700f">
  <xsd:schema xmlns:xsd="http://www.w3.org/2001/XMLSchema" xmlns:xs="http://www.w3.org/2001/XMLSchema" xmlns:p="http://schemas.microsoft.com/office/2006/metadata/properties" xmlns:ns2="9c571b2f-e523-4ab2-ba2e-09e151a03ef4" targetNamespace="http://schemas.microsoft.com/office/2006/metadata/properties" ma:root="true" ma:fieldsID="00f02d04dbffc8223ab87bb0dcc9c1e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af76994-b145-4aa5-bae9-5834c8e755c3}" ma:internalName="TaxCatchAll" ma:showField="CatchAllData"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af76994-b145-4aa5-bae9-5834c8e755c3}" ma:internalName="TaxCatchAllLabel" ma:readOnly="true" ma:showField="CatchAllDataLabel"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SCL/EDU</Division_x0020_or_x0020_Unit>
    <Other_x0020_Author xmlns="9c571b2f-e523-4ab2-ba2e-09e151a03ef4" xsi:nil="true"/>
    <Region xmlns="9c571b2f-e523-4ab2-ba2e-09e151a03ef4" xsi:nil="true"/>
    <IDBDocs_x0020_Number xmlns="9c571b2f-e523-4ab2-ba2e-09e151a03ef4">39813596</IDBDocs_x0020_Number>
    <Document_x0020_Author xmlns="9c571b2f-e523-4ab2-ba2e-09e151a03ef4">Mateo-Berganza Diaz, Maria Mercedes</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PR-L1097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ED-EDU</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570DD561-6812-4EED-B336-D366513E3280}"/>
</file>

<file path=customXml/itemProps2.xml><?xml version="1.0" encoding="utf-8"?>
<ds:datastoreItem xmlns:ds="http://schemas.openxmlformats.org/officeDocument/2006/customXml" ds:itemID="{CD69AD01-698F-4901-8493-E49717C8D284}"/>
</file>

<file path=customXml/itemProps3.xml><?xml version="1.0" encoding="utf-8"?>
<ds:datastoreItem xmlns:ds="http://schemas.openxmlformats.org/officeDocument/2006/customXml" ds:itemID="{B2806CD8-4FE7-4FAE-95FD-1BF23627D64A}"/>
</file>

<file path=customXml/itemProps4.xml><?xml version="1.0" encoding="utf-8"?>
<ds:datastoreItem xmlns:ds="http://schemas.openxmlformats.org/officeDocument/2006/customXml" ds:itemID="{DD366A45-BA5F-4B8F-A5FC-780A5A2C818E}"/>
</file>

<file path=customXml/itemProps5.xml><?xml version="1.0" encoding="utf-8"?>
<ds:datastoreItem xmlns:ds="http://schemas.openxmlformats.org/officeDocument/2006/customXml" ds:itemID="{54D799DC-4CE6-4DDE-92D1-164A8A80B6F9}"/>
</file>

<file path=customXml/itemProps6.xml><?xml version="1.0" encoding="utf-8"?>
<ds:datastoreItem xmlns:ds="http://schemas.openxmlformats.org/officeDocument/2006/customXml" ds:itemID="{05204A4A-4D37-43E9-8E5B-C5A58DC89B27}"/>
</file>

<file path=docProps/app.xml><?xml version="1.0" encoding="utf-8"?>
<Properties xmlns="http://schemas.openxmlformats.org/officeDocument/2006/extended-properties" xmlns:vt="http://schemas.openxmlformats.org/officeDocument/2006/docPropsVTypes">
  <Template>Normal.dotm</Template>
  <TotalTime>1</TotalTime>
  <Pages>25</Pages>
  <Words>7361</Words>
  <Characters>41962</Characters>
  <Application>Microsoft Office Word</Application>
  <DocSecurity>4</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49225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EER4 Plan de Monitoreo y Evaluacion</dc:title>
  <dc:creator>Test</dc:creator>
  <cp:lastModifiedBy>IADB</cp:lastModifiedBy>
  <cp:revision>2</cp:revision>
  <cp:lastPrinted>2015-08-19T17:45:00Z</cp:lastPrinted>
  <dcterms:created xsi:type="dcterms:W3CDTF">2015-12-15T22:50:00Z</dcterms:created>
  <dcterms:modified xsi:type="dcterms:W3CDTF">2015-12-15T22:50:00Z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0x01010046CF21643EE8D14686A648AA6DAD0892002784A7833D17614D83FBEA63C452E225</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