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370" w:rsidRPr="007E53D4" w:rsidRDefault="00B13370" w:rsidP="00B13370">
      <w:pPr>
        <w:pStyle w:val="Newpage"/>
        <w:spacing w:before="120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E53D4">
        <w:rPr>
          <w:rFonts w:ascii="Arial" w:hAnsi="Arial" w:cs="Arial"/>
          <w:sz w:val="22"/>
          <w:szCs w:val="22"/>
        </w:rPr>
        <w:t xml:space="preserve">CUADRO DE COSTOS </w:t>
      </w:r>
    </w:p>
    <w:p w:rsidR="00B13370" w:rsidRPr="00CA79BA" w:rsidRDefault="00B13370" w:rsidP="00B13370">
      <w:pPr>
        <w:spacing w:before="120"/>
        <w:jc w:val="center"/>
        <w:rPr>
          <w:rFonts w:ascii="Arial" w:hAnsi="Arial" w:cs="Arial"/>
          <w:sz w:val="18"/>
          <w:szCs w:val="18"/>
          <w:lang w:val="es-ES_tradnl"/>
        </w:rPr>
      </w:pPr>
      <w:r w:rsidRPr="00CA79BA">
        <w:rPr>
          <w:rFonts w:ascii="Arial" w:hAnsi="Arial" w:cs="Arial"/>
          <w:sz w:val="18"/>
          <w:szCs w:val="18"/>
          <w:lang w:val="es-ES_tradnl"/>
        </w:rPr>
        <w:t>Cuadro I.1 - Por Componente  (En US$)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6004"/>
        <w:gridCol w:w="1354"/>
        <w:gridCol w:w="1085"/>
      </w:tblGrid>
      <w:tr w:rsidR="00B13370" w:rsidRPr="007E53D4" w:rsidTr="00B13370">
        <w:trPr>
          <w:trHeight w:val="255"/>
        </w:trPr>
        <w:tc>
          <w:tcPr>
            <w:tcW w:w="3642" w:type="pct"/>
            <w:gridSpan w:val="2"/>
            <w:tcBorders>
              <w:top w:val="single" w:sz="4" w:space="0" w:color="538ED5"/>
              <w:left w:val="single" w:sz="4" w:space="0" w:color="538ED5"/>
              <w:bottom w:val="single" w:sz="4" w:space="0" w:color="538ED5"/>
              <w:right w:val="nil"/>
            </w:tcBorders>
            <w:shd w:val="clear" w:color="000000" w:fill="000000"/>
            <w:noWrap/>
            <w:vAlign w:val="center"/>
            <w:hideMark/>
          </w:tcPr>
          <w:p w:rsidR="00B13370" w:rsidRPr="00CA79BA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 w:eastAsia="es-PY"/>
              </w:rPr>
              <w:t>Cuadro de Costos a nivel de Componentes</w:t>
            </w:r>
          </w:p>
        </w:tc>
        <w:tc>
          <w:tcPr>
            <w:tcW w:w="754" w:type="pct"/>
            <w:tcBorders>
              <w:top w:val="single" w:sz="4" w:space="0" w:color="538ED5"/>
              <w:left w:val="nil"/>
              <w:bottom w:val="single" w:sz="4" w:space="0" w:color="538ED5"/>
              <w:right w:val="nil"/>
            </w:tcBorders>
            <w:shd w:val="clear" w:color="000000" w:fill="000000"/>
            <w:noWrap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BID</w:t>
            </w:r>
          </w:p>
        </w:tc>
        <w:tc>
          <w:tcPr>
            <w:tcW w:w="604" w:type="pct"/>
            <w:tcBorders>
              <w:top w:val="single" w:sz="4" w:space="0" w:color="538ED5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000000"/>
            <w:noWrap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%</w:t>
            </w:r>
          </w:p>
        </w:tc>
      </w:tr>
      <w:tr w:rsidR="00B13370" w:rsidRPr="007E53D4" w:rsidTr="00B13370">
        <w:trPr>
          <w:trHeight w:val="255"/>
        </w:trPr>
        <w:tc>
          <w:tcPr>
            <w:tcW w:w="3642" w:type="pct"/>
            <w:gridSpan w:val="2"/>
            <w:tcBorders>
              <w:top w:val="nil"/>
              <w:left w:val="single" w:sz="4" w:space="0" w:color="538ED5"/>
              <w:bottom w:val="single" w:sz="4" w:space="0" w:color="538ED5"/>
              <w:right w:val="single" w:sz="4" w:space="0" w:color="538ED5"/>
            </w:tcBorders>
            <w:shd w:val="clear" w:color="000000" w:fill="C5D9F1"/>
            <w:vAlign w:val="center"/>
            <w:hideMark/>
          </w:tcPr>
          <w:p w:rsidR="00B13370" w:rsidRPr="00CA79BA" w:rsidRDefault="00B13370" w:rsidP="00C054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 w:eastAsia="es-PY"/>
              </w:rPr>
              <w:t>Programa de Apoyo a la Ampliación de la Jornada Escolar</w:t>
            </w:r>
            <w:r w:rsidR="009906E1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 w:eastAsia="es-PY"/>
              </w:rPr>
              <w:t xml:space="preserve"> y Mejoramiento de las Condiciones de Transporte de Estudiantes de Escuelas Oficiales del Area Rural</w:t>
            </w:r>
            <w:r w:rsidRPr="00CA79B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 w:eastAsia="es-PY"/>
              </w:rPr>
              <w:t xml:space="preserve"> - PR-L1097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C5D9F1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CA79B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 w:eastAsia="es-PY"/>
              </w:rPr>
              <w:t xml:space="preserve">   </w:t>
            </w: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 xml:space="preserve">20.000.000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C5D9F1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100,00%</w:t>
            </w:r>
          </w:p>
        </w:tc>
      </w:tr>
      <w:tr w:rsidR="00B13370" w:rsidRPr="007E53D4" w:rsidTr="00B13370">
        <w:trPr>
          <w:trHeight w:val="465"/>
        </w:trPr>
        <w:tc>
          <w:tcPr>
            <w:tcW w:w="298" w:type="pct"/>
            <w:tcBorders>
              <w:top w:val="nil"/>
              <w:left w:val="single" w:sz="4" w:space="0" w:color="538ED5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334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CA79BA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Componente I:  Desarrollo e implementación de innovaciones pedagógicas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4F63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13.</w:t>
            </w:r>
            <w:r w:rsidR="00131D3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</w:t>
            </w:r>
            <w:r w:rsidR="004F63B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</w:t>
            </w:r>
            <w:r w:rsidR="00131D3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.</w:t>
            </w:r>
            <w:r w:rsidR="00131D3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279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131D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6</w:t>
            </w:r>
            <w:r w:rsidR="00131D3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7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%</w:t>
            </w:r>
          </w:p>
        </w:tc>
      </w:tr>
      <w:tr w:rsidR="00B13370" w:rsidRPr="007E53D4" w:rsidTr="00B13370">
        <w:trPr>
          <w:trHeight w:val="465"/>
        </w:trPr>
        <w:tc>
          <w:tcPr>
            <w:tcW w:w="298" w:type="pct"/>
            <w:tcBorders>
              <w:top w:val="nil"/>
              <w:left w:val="single" w:sz="4" w:space="0" w:color="538ED5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334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CA79BA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Componente II: </w:t>
            </w:r>
            <w:r w:rsidR="00131D30" w:rsidRPr="00EE60C4">
              <w:rPr>
                <w:rFonts w:ascii="Arial" w:hAnsi="Arial" w:cs="Arial"/>
                <w:sz w:val="18"/>
                <w:szCs w:val="18"/>
                <w:lang w:val="es-PY" w:eastAsia="es-PY"/>
              </w:rPr>
              <w:t>Fortalecimiento de la autonomía de las instituciones educativas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131D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1.</w:t>
            </w:r>
            <w:r w:rsidR="00131D3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841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.</w:t>
            </w:r>
            <w:r w:rsidR="00131D3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122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131D30" w:rsidP="00131D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9</w:t>
            </w:r>
            <w:r w:rsidR="00B13370"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,</w:t>
            </w:r>
            <w:r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21</w:t>
            </w:r>
            <w:r w:rsidR="00B13370"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%</w:t>
            </w:r>
          </w:p>
        </w:tc>
      </w:tr>
      <w:tr w:rsidR="00B13370" w:rsidRPr="007E53D4" w:rsidTr="00B13370">
        <w:trPr>
          <w:trHeight w:val="465"/>
        </w:trPr>
        <w:tc>
          <w:tcPr>
            <w:tcW w:w="298" w:type="pct"/>
            <w:tcBorders>
              <w:top w:val="nil"/>
              <w:left w:val="single" w:sz="4" w:space="0" w:color="538ED5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334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131D30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131D30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Componente III: </w:t>
            </w:r>
            <w:r w:rsidR="00131D30" w:rsidRPr="00131D30">
              <w:rPr>
                <w:rFonts w:ascii="Arial" w:hAnsi="Arial" w:cs="Arial"/>
                <w:sz w:val="18"/>
                <w:szCs w:val="18"/>
                <w:lang w:val="es-ES_tradnl" w:eastAsia="es-PY"/>
              </w:rPr>
              <w:t>Mejoramiento de las condiciones de transporte de estudiantes de escuelas oficiales del área rural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131D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131D30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3.</w:t>
            </w:r>
            <w:r w:rsidR="00131D3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074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.800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131D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15,</w:t>
            </w:r>
            <w:r w:rsidR="00131D3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37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%</w:t>
            </w:r>
          </w:p>
        </w:tc>
      </w:tr>
      <w:tr w:rsidR="00B13370" w:rsidRPr="007E53D4" w:rsidTr="00B13370">
        <w:trPr>
          <w:trHeight w:val="270"/>
        </w:trPr>
        <w:tc>
          <w:tcPr>
            <w:tcW w:w="298" w:type="pct"/>
            <w:tcBorders>
              <w:top w:val="nil"/>
              <w:left w:val="single" w:sz="4" w:space="0" w:color="538ED5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334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CA79BA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Componente IV: Seguimiento y Evaluación de los Resultados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    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590.000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2,95%</w:t>
            </w:r>
          </w:p>
        </w:tc>
      </w:tr>
      <w:tr w:rsidR="00B13370" w:rsidRPr="007E53D4" w:rsidTr="00B13370">
        <w:trPr>
          <w:trHeight w:val="270"/>
        </w:trPr>
        <w:tc>
          <w:tcPr>
            <w:tcW w:w="298" w:type="pct"/>
            <w:tcBorders>
              <w:top w:val="nil"/>
              <w:left w:val="single" w:sz="4" w:space="0" w:color="538ED5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334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Administración del Programa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131D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962.79</w:t>
            </w:r>
            <w:r w:rsidR="00131D3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8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4,81%</w:t>
            </w:r>
          </w:p>
        </w:tc>
      </w:tr>
      <w:tr w:rsidR="00B13370" w:rsidRPr="007E53D4" w:rsidTr="00B13370">
        <w:trPr>
          <w:trHeight w:val="270"/>
        </w:trPr>
        <w:tc>
          <w:tcPr>
            <w:tcW w:w="298" w:type="pct"/>
            <w:tcBorders>
              <w:top w:val="nil"/>
              <w:left w:val="single" w:sz="4" w:space="0" w:color="538ED5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334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Auditoría Externa del Programa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120.000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538ED5"/>
              <w:right w:val="single" w:sz="4" w:space="0" w:color="538ED5"/>
            </w:tcBorders>
            <w:shd w:val="clear" w:color="000000" w:fill="FFFFFF"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0,60%</w:t>
            </w:r>
          </w:p>
        </w:tc>
      </w:tr>
    </w:tbl>
    <w:p w:rsidR="00B13370" w:rsidRPr="007E53D4" w:rsidRDefault="00B13370" w:rsidP="00B13370">
      <w:pPr>
        <w:rPr>
          <w:rFonts w:ascii="Arial" w:hAnsi="Arial" w:cs="Arial"/>
          <w:sz w:val="18"/>
          <w:szCs w:val="18"/>
        </w:rPr>
      </w:pPr>
    </w:p>
    <w:p w:rsidR="00B13370" w:rsidRPr="007E53D4" w:rsidRDefault="00B13370" w:rsidP="00B13370">
      <w:pPr>
        <w:rPr>
          <w:rFonts w:ascii="Arial" w:hAnsi="Arial" w:cs="Arial"/>
          <w:i/>
          <w:sz w:val="18"/>
          <w:szCs w:val="18"/>
        </w:rPr>
      </w:pPr>
      <w:r w:rsidRPr="007E53D4">
        <w:rPr>
          <w:rFonts w:ascii="Arial" w:hAnsi="Arial" w:cs="Arial"/>
          <w:i/>
          <w:sz w:val="18"/>
          <w:szCs w:val="18"/>
        </w:rPr>
        <w:t>*Esta operación no contempla contrapartida local</w:t>
      </w: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  <w:lang w:val="es-PY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Default="00B13370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Pr="007E53D4" w:rsidRDefault="007E53D4" w:rsidP="007F6C8E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F6C8E" w:rsidRPr="007E53D4" w:rsidRDefault="007F6C8E" w:rsidP="00B13370">
      <w:pPr>
        <w:pStyle w:val="Newpage"/>
        <w:spacing w:before="120"/>
        <w:rPr>
          <w:rFonts w:ascii="Arial" w:hAnsi="Arial" w:cs="Arial"/>
          <w:sz w:val="22"/>
          <w:szCs w:val="22"/>
        </w:rPr>
      </w:pPr>
      <w:r w:rsidRPr="007E53D4">
        <w:rPr>
          <w:rFonts w:ascii="Arial" w:hAnsi="Arial" w:cs="Arial"/>
          <w:sz w:val="22"/>
          <w:szCs w:val="22"/>
        </w:rPr>
        <w:t>Presupuesto Detallado</w:t>
      </w:r>
    </w:p>
    <w:p w:rsidR="004C0308" w:rsidRDefault="007F6C8E" w:rsidP="00B13370">
      <w:pPr>
        <w:spacing w:before="120"/>
        <w:jc w:val="center"/>
        <w:rPr>
          <w:rFonts w:ascii="Arial" w:hAnsi="Arial" w:cs="Arial"/>
          <w:sz w:val="18"/>
          <w:szCs w:val="18"/>
          <w:lang w:val="es-ES_tradnl"/>
        </w:rPr>
      </w:pPr>
      <w:r w:rsidRPr="00CA79BA">
        <w:rPr>
          <w:rFonts w:ascii="Arial" w:hAnsi="Arial" w:cs="Arial"/>
          <w:sz w:val="18"/>
          <w:szCs w:val="18"/>
          <w:lang w:val="es-ES_tradnl"/>
        </w:rPr>
        <w:t xml:space="preserve">Cuadro I.2 - Por Componente detallado a nivel de productos (En </w:t>
      </w:r>
      <w:r w:rsidR="00B13370" w:rsidRPr="00CA79BA">
        <w:rPr>
          <w:rFonts w:ascii="Arial" w:hAnsi="Arial" w:cs="Arial"/>
          <w:sz w:val="18"/>
          <w:szCs w:val="18"/>
          <w:lang w:val="es-ES_tradnl"/>
        </w:rPr>
        <w:t>U</w:t>
      </w:r>
      <w:r w:rsidRPr="00CA79BA">
        <w:rPr>
          <w:rFonts w:ascii="Arial" w:hAnsi="Arial" w:cs="Arial"/>
          <w:sz w:val="18"/>
          <w:szCs w:val="18"/>
          <w:lang w:val="es-ES_tradnl"/>
        </w:rPr>
        <w:t>S$)</w:t>
      </w:r>
    </w:p>
    <w:tbl>
      <w:tblPr>
        <w:tblW w:w="8746" w:type="dxa"/>
        <w:jc w:val="center"/>
        <w:tblInd w:w="-358" w:type="dxa"/>
        <w:tblLook w:val="04A0" w:firstRow="1" w:lastRow="0" w:firstColumn="1" w:lastColumn="0" w:noHBand="0" w:noVBand="1"/>
      </w:tblPr>
      <w:tblGrid>
        <w:gridCol w:w="584"/>
        <w:gridCol w:w="5947"/>
        <w:gridCol w:w="1222"/>
        <w:gridCol w:w="993"/>
      </w:tblGrid>
      <w:tr w:rsidR="00BF0CEC" w:rsidRPr="00BF0CEC" w:rsidTr="00BF0CEC">
        <w:trPr>
          <w:trHeight w:val="390"/>
          <w:jc w:val="center"/>
        </w:trPr>
        <w:tc>
          <w:tcPr>
            <w:tcW w:w="653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333399"/>
              <w:right w:val="nil"/>
            </w:tcBorders>
            <w:shd w:val="clear" w:color="000000" w:fill="000000"/>
            <w:noWrap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Cs w:val="20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color w:val="FFFFFF"/>
                <w:szCs w:val="20"/>
                <w:lang w:val="es-ES_tradnl"/>
              </w:rPr>
              <w:t>Cuadro de Costos a nivel de Productos</w:t>
            </w:r>
          </w:p>
        </w:tc>
        <w:tc>
          <w:tcPr>
            <w:tcW w:w="1222" w:type="dxa"/>
            <w:tcBorders>
              <w:top w:val="single" w:sz="4" w:space="0" w:color="538DD5"/>
              <w:left w:val="nil"/>
              <w:bottom w:val="single" w:sz="4" w:space="0" w:color="538DD5"/>
              <w:right w:val="nil"/>
            </w:tcBorders>
            <w:shd w:val="clear" w:color="000000" w:fill="000000"/>
            <w:noWrap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Cs w:val="20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color w:val="FFFFFF"/>
                <w:szCs w:val="20"/>
              </w:rPr>
              <w:t>USD</w:t>
            </w:r>
          </w:p>
        </w:tc>
        <w:tc>
          <w:tcPr>
            <w:tcW w:w="993" w:type="dxa"/>
            <w:tcBorders>
              <w:top w:val="single" w:sz="4" w:space="0" w:color="538DD5"/>
              <w:left w:val="nil"/>
              <w:bottom w:val="single" w:sz="4" w:space="0" w:color="538DD5"/>
              <w:right w:val="single" w:sz="4" w:space="0" w:color="538DD5"/>
            </w:tcBorders>
            <w:shd w:val="clear" w:color="000000" w:fill="000000"/>
            <w:noWrap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Cs w:val="20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color w:val="FFFFFF"/>
                <w:szCs w:val="20"/>
              </w:rPr>
              <w:t>%</w:t>
            </w:r>
          </w:p>
        </w:tc>
      </w:tr>
      <w:tr w:rsidR="00BF0CEC" w:rsidRPr="00BF0CEC" w:rsidTr="00BF0CEC">
        <w:trPr>
          <w:trHeight w:val="570"/>
          <w:jc w:val="center"/>
        </w:trPr>
        <w:tc>
          <w:tcPr>
            <w:tcW w:w="6531" w:type="dxa"/>
            <w:gridSpan w:val="2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000000" w:fill="538DD5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FFFF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color w:val="FFFFFF"/>
                <w:szCs w:val="16"/>
                <w:lang w:val="es-ES_tradnl"/>
              </w:rPr>
              <w:t>Proyecto de Apoyo a la Ampliación de la Jornada Escolar y Mejoramiento de las condiciones de transporte de estudiantes de escuelas oficiales del área rural - PR-L1097</w:t>
            </w:r>
          </w:p>
        </w:tc>
        <w:tc>
          <w:tcPr>
            <w:tcW w:w="1222" w:type="dxa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538DD5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FFFFFF"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color w:val="FFFFFF"/>
                <w:szCs w:val="16"/>
                <w:lang w:val="es-ES_tradnl"/>
              </w:rPr>
              <w:t xml:space="preserve">        </w:t>
            </w:r>
            <w:r w:rsidRPr="00BF0CEC">
              <w:rPr>
                <w:rFonts w:ascii="Calibri" w:eastAsia="Times New Roman" w:hAnsi="Calibri" w:cs="Arial"/>
                <w:b/>
                <w:bCs/>
                <w:color w:val="FFFFFF"/>
                <w:szCs w:val="16"/>
              </w:rPr>
              <w:t xml:space="preserve">20,000,000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000000" w:fill="538DD5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FFFFFF"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color w:val="FFFFFF"/>
                <w:szCs w:val="16"/>
              </w:rPr>
              <w:t>100.00%</w:t>
            </w:r>
          </w:p>
        </w:tc>
      </w:tr>
      <w:tr w:rsidR="00BF0CEC" w:rsidRPr="00BF0CEC" w:rsidTr="00BF0CEC">
        <w:trPr>
          <w:trHeight w:val="37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1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  <w:lang w:val="es-ES_tradnl"/>
              </w:rPr>
              <w:t>Componente I: Desarrollo e implementación de innovaciones pedagógicas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>
              <w:rPr>
                <w:rFonts w:ascii="Calibri" w:eastAsia="Times New Roman" w:hAnsi="Calibri" w:cs="Arial"/>
                <w:b/>
                <w:bCs/>
                <w:szCs w:val="16"/>
              </w:rPr>
              <w:t>1</w:t>
            </w: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 xml:space="preserve">3,411,279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67.06%</w:t>
            </w:r>
          </w:p>
        </w:tc>
      </w:tr>
      <w:tr w:rsidR="00BF0CEC" w:rsidRPr="00BF0CEC" w:rsidTr="00BF0CEC">
        <w:trPr>
          <w:trHeight w:val="300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1.1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1: Estudio para el desarrollo de innovaciones pedagógicas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169,200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300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1.2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Producto 2: Paquetes de materiales para innovaciones pedagógicas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13,242,079 </w:t>
            </w:r>
          </w:p>
        </w:tc>
        <w:tc>
          <w:tcPr>
            <w:tcW w:w="993" w:type="dxa"/>
            <w:tcBorders>
              <w:top w:val="nil"/>
              <w:left w:val="single" w:sz="4" w:space="0" w:color="333399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37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2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  <w:lang w:val="es-ES_tradnl"/>
              </w:rPr>
              <w:t>Componente II: Fortalecimiento de la autonomía de las instituciones educativas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 xml:space="preserve">1,841,122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9.21%</w:t>
            </w:r>
          </w:p>
        </w:tc>
      </w:tr>
      <w:tr w:rsidR="00BF0CEC" w:rsidRPr="00BF0CEC" w:rsidTr="00BF0CEC">
        <w:trPr>
          <w:trHeight w:val="300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2.1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3: Talleres de intercambio de experiencias docentes entre escuelas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165,511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450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2.2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4: Talleres en escuelas de apoyo al vínculo entre la escuela, la comunidad y la familia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258,400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450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2.3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5: Paquetes para Oficinas de Coordinación Departamental de Supervisión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561,701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450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2.4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6: Talleres de formación y asesoría para los Equipos de Gestión de Instituciones Educativas Escolares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330,001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25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2.5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7: Talleres de formación para Consejos Escolares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111,292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25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2.6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 xml:space="preserve">Producto 8: Sistema software para el monitoreo de la gestión escolar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414,216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450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3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  <w:lang w:val="es-ES_tradnl"/>
              </w:rPr>
              <w:t>Componente III: Mejoramiento de las condiciones de transporte de estudiantes de escuelas oficiales del área rural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 xml:space="preserve">3,074,800 </w:t>
            </w:r>
          </w:p>
        </w:tc>
        <w:tc>
          <w:tcPr>
            <w:tcW w:w="993" w:type="dxa"/>
            <w:tcBorders>
              <w:top w:val="nil"/>
              <w:left w:val="single" w:sz="4" w:space="0" w:color="333399"/>
              <w:bottom w:val="single" w:sz="4" w:space="0" w:color="333399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15.37%</w:t>
            </w:r>
          </w:p>
        </w:tc>
      </w:tr>
      <w:tr w:rsidR="00BF0CEC" w:rsidRPr="00BF0CEC" w:rsidTr="00BF0CEC">
        <w:trPr>
          <w:trHeight w:val="25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3.1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9:  Estudio de soluciones de transporte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 xml:space="preserve">       </w:t>
            </w:r>
            <w:r w:rsidRPr="00BF0CEC">
              <w:rPr>
                <w:rFonts w:ascii="Calibri" w:eastAsia="Times New Roman" w:hAnsi="Calibri" w:cs="Arial"/>
                <w:szCs w:val="16"/>
              </w:rPr>
              <w:t xml:space="preserve">30,400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25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3.2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Producto 10: Bicicletas para pilotos de transporte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    663,960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28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3.3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Producto 11: Transferencias a las municipalidades para pilotos de transporte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 xml:space="preserve">2,354,040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28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3.4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12: Estudio de evaluación  económica de las opciones de transporte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 xml:space="preserve">       </w:t>
            </w:r>
            <w:r w:rsidRPr="00BF0CEC">
              <w:rPr>
                <w:rFonts w:ascii="Calibri" w:eastAsia="Times New Roman" w:hAnsi="Calibri" w:cs="Arial"/>
                <w:szCs w:val="16"/>
              </w:rPr>
              <w:t xml:space="preserve">26,400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37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4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  <w:lang w:val="es-ES_tradnl"/>
              </w:rPr>
              <w:t>Componente IV: Seguimiento y Evaluación de los Resultados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  <w:lang w:val="es-ES_tradnl"/>
              </w:rPr>
              <w:t xml:space="preserve">  </w:t>
            </w: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 xml:space="preserve">590,000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2.95%</w:t>
            </w:r>
          </w:p>
        </w:tc>
      </w:tr>
      <w:tr w:rsidR="00BF0CEC" w:rsidRPr="00BF0CEC" w:rsidTr="00BF0CEC">
        <w:trPr>
          <w:trHeight w:val="25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4.1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13: Estudio de valuación de procesos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 xml:space="preserve">       </w:t>
            </w:r>
            <w:r w:rsidRPr="00BF0CEC">
              <w:rPr>
                <w:rFonts w:ascii="Calibri" w:eastAsia="Times New Roman" w:hAnsi="Calibri" w:cs="Arial"/>
                <w:szCs w:val="16"/>
              </w:rPr>
              <w:t xml:space="preserve">90,000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25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4.2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Producto 14: Estudio de evaluación de impacto del Proyecto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 xml:space="preserve">     </w:t>
            </w:r>
            <w:r w:rsidRPr="00BF0CEC">
              <w:rPr>
                <w:rFonts w:ascii="Calibri" w:eastAsia="Times New Roman" w:hAnsi="Calibri" w:cs="Arial"/>
                <w:szCs w:val="16"/>
              </w:rPr>
              <w:t xml:space="preserve">500,000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37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5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Administración del Proyecto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 xml:space="preserve">    962,799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4.81%</w:t>
            </w:r>
          </w:p>
        </w:tc>
      </w:tr>
      <w:tr w:rsidR="00BF0CEC" w:rsidRPr="00BF0CEC" w:rsidTr="00BF0CEC">
        <w:trPr>
          <w:trHeight w:val="300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5.1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szCs w:val="16"/>
                <w:lang w:val="es-ES_tradnl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>Gastos de ejecución del Proyecto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  <w:lang w:val="es-ES_tradnl"/>
              </w:rPr>
              <w:t xml:space="preserve">   </w:t>
            </w:r>
            <w:r w:rsidRPr="00BF0CEC">
              <w:rPr>
                <w:rFonts w:ascii="Calibri" w:eastAsia="Times New Roman" w:hAnsi="Calibri" w:cs="Arial"/>
                <w:szCs w:val="16"/>
              </w:rPr>
              <w:t xml:space="preserve">962,799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16"/>
              </w:rPr>
            </w:pPr>
            <w:r w:rsidRPr="00BF0CEC">
              <w:rPr>
                <w:rFonts w:ascii="Calibri" w:eastAsia="Times New Roman" w:hAnsi="Calibri" w:cs="Arial"/>
                <w:szCs w:val="16"/>
              </w:rPr>
              <w:t> </w:t>
            </w:r>
          </w:p>
        </w:tc>
      </w:tr>
      <w:tr w:rsidR="00BF0CEC" w:rsidRPr="00BF0CEC" w:rsidTr="00BF0CEC">
        <w:trPr>
          <w:trHeight w:val="375"/>
          <w:jc w:val="center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6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Auditoría Externa del Proyecto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 xml:space="preserve">120,000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33399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F0CEC" w:rsidRPr="00BF0CEC" w:rsidRDefault="00BF0CEC" w:rsidP="00BF0CE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Cs w:val="16"/>
              </w:rPr>
            </w:pPr>
            <w:r w:rsidRPr="00BF0CEC">
              <w:rPr>
                <w:rFonts w:ascii="Calibri" w:eastAsia="Times New Roman" w:hAnsi="Calibri" w:cs="Arial"/>
                <w:b/>
                <w:bCs/>
                <w:szCs w:val="16"/>
              </w:rPr>
              <w:t>0.60%</w:t>
            </w:r>
          </w:p>
        </w:tc>
      </w:tr>
    </w:tbl>
    <w:p w:rsidR="00BF0CEC" w:rsidRDefault="00BF0CEC">
      <w:pPr>
        <w:rPr>
          <w:rFonts w:ascii="Arial" w:hAnsi="Arial" w:cs="Arial"/>
          <w:i/>
          <w:sz w:val="18"/>
          <w:szCs w:val="18"/>
          <w:lang w:val="es-ES_tradnl"/>
        </w:rPr>
      </w:pPr>
    </w:p>
    <w:p w:rsidR="00C85F85" w:rsidRPr="00BF0CEC" w:rsidRDefault="00CF4F36">
      <w:pPr>
        <w:rPr>
          <w:rFonts w:ascii="Arial" w:hAnsi="Arial" w:cs="Arial"/>
          <w:i/>
          <w:sz w:val="18"/>
          <w:szCs w:val="18"/>
          <w:lang w:val="es-ES_tradnl"/>
        </w:rPr>
      </w:pPr>
      <w:r w:rsidRPr="00BF0CEC">
        <w:rPr>
          <w:rFonts w:ascii="Arial" w:hAnsi="Arial" w:cs="Arial"/>
          <w:i/>
          <w:sz w:val="18"/>
          <w:szCs w:val="18"/>
          <w:lang w:val="es-ES_tradnl"/>
        </w:rPr>
        <w:t>*</w:t>
      </w:r>
      <w:r w:rsidR="007F6C8E" w:rsidRPr="00BF0CEC">
        <w:rPr>
          <w:rFonts w:ascii="Arial" w:hAnsi="Arial" w:cs="Arial"/>
          <w:i/>
          <w:sz w:val="18"/>
          <w:szCs w:val="18"/>
          <w:lang w:val="es-ES_tradnl"/>
        </w:rPr>
        <w:t>Esta operación no contempla contrapartida local</w:t>
      </w:r>
    </w:p>
    <w:p w:rsidR="007F6C8E" w:rsidRPr="00BF0CEC" w:rsidRDefault="007F6C8E">
      <w:pPr>
        <w:rPr>
          <w:rFonts w:ascii="Arial" w:hAnsi="Arial" w:cs="Arial"/>
          <w:lang w:val="es-ES_tradnl"/>
        </w:rPr>
      </w:pPr>
    </w:p>
    <w:p w:rsidR="007F6C8E" w:rsidRPr="00BF0CEC" w:rsidRDefault="007F6C8E">
      <w:pPr>
        <w:rPr>
          <w:rFonts w:ascii="Arial" w:hAnsi="Arial" w:cs="Arial"/>
          <w:lang w:val="es-ES_tradnl"/>
        </w:rPr>
      </w:pPr>
    </w:p>
    <w:p w:rsidR="007F6C8E" w:rsidRPr="00BF0CEC" w:rsidRDefault="007F6C8E">
      <w:pPr>
        <w:rPr>
          <w:rFonts w:ascii="Arial" w:hAnsi="Arial" w:cs="Arial"/>
          <w:lang w:val="es-ES_tradnl"/>
        </w:rPr>
      </w:pPr>
    </w:p>
    <w:p w:rsidR="00B13370" w:rsidRPr="007E53D4" w:rsidRDefault="00B13370" w:rsidP="00B13370">
      <w:pPr>
        <w:pStyle w:val="Newpage"/>
        <w:spacing w:before="120"/>
        <w:rPr>
          <w:rFonts w:ascii="Arial" w:hAnsi="Arial" w:cs="Arial"/>
          <w:sz w:val="22"/>
          <w:szCs w:val="22"/>
        </w:rPr>
      </w:pPr>
      <w:r w:rsidRPr="007E53D4">
        <w:rPr>
          <w:rFonts w:ascii="Arial" w:hAnsi="Arial" w:cs="Arial"/>
          <w:sz w:val="22"/>
          <w:szCs w:val="22"/>
        </w:rPr>
        <w:t>PLAN FINANCIERO MULTIANUAL</w:t>
      </w:r>
    </w:p>
    <w:p w:rsidR="00B13370" w:rsidRPr="007E53D4" w:rsidRDefault="00B13370" w:rsidP="00B13370">
      <w:pPr>
        <w:pStyle w:val="Newpage"/>
        <w:keepNext/>
        <w:spacing w:before="120"/>
        <w:rPr>
          <w:rFonts w:ascii="Arial" w:hAnsi="Arial" w:cs="Arial"/>
          <w:sz w:val="18"/>
          <w:szCs w:val="18"/>
        </w:rPr>
      </w:pPr>
      <w:r w:rsidRPr="007E53D4">
        <w:rPr>
          <w:rFonts w:ascii="Arial" w:hAnsi="Arial" w:cs="Arial"/>
          <w:sz w:val="18"/>
          <w:szCs w:val="18"/>
        </w:rPr>
        <w:t>Cuadro I.3 - Por Componente (En US$)</w:t>
      </w:r>
    </w:p>
    <w:p w:rsidR="00B13370" w:rsidRPr="007E53D4" w:rsidRDefault="00B13370" w:rsidP="00B13370">
      <w:pPr>
        <w:pStyle w:val="Newpage"/>
        <w:keepNext/>
        <w:spacing w:before="0"/>
        <w:rPr>
          <w:rFonts w:ascii="Arial" w:hAnsi="Arial" w:cs="Arial"/>
          <w:sz w:val="18"/>
          <w:szCs w:val="18"/>
        </w:rPr>
      </w:pPr>
    </w:p>
    <w:tbl>
      <w:tblPr>
        <w:tblW w:w="86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1100"/>
        <w:gridCol w:w="1203"/>
        <w:gridCol w:w="1203"/>
        <w:gridCol w:w="1152"/>
        <w:gridCol w:w="1100"/>
        <w:gridCol w:w="1267"/>
        <w:gridCol w:w="601"/>
      </w:tblGrid>
      <w:tr w:rsidR="00B13370" w:rsidRPr="004F63B4" w:rsidTr="00B13370">
        <w:trPr>
          <w:trHeight w:val="12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70" w:rsidRPr="00CA79BA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PY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70" w:rsidRPr="00CA79BA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PY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70" w:rsidRPr="00CA79BA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PY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70" w:rsidRPr="00CA79BA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PY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70" w:rsidRPr="00CA79BA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PY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70" w:rsidRPr="00CA79BA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PY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70" w:rsidRPr="00CA79BA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70" w:rsidRPr="00CA79BA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</w:p>
        </w:tc>
      </w:tr>
      <w:tr w:rsidR="00B13370" w:rsidRPr="007E53D4" w:rsidTr="00B13370">
        <w:trPr>
          <w:trHeight w:val="25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0080"/>
            <w:noWrap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FUENTE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Año 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Año 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Año 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Año 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Año 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0080"/>
            <w:noWrap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Total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0080"/>
            <w:noWrap/>
            <w:vAlign w:val="center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%</w:t>
            </w:r>
          </w:p>
        </w:tc>
      </w:tr>
      <w:tr w:rsidR="00B13370" w:rsidRPr="007E53D4" w:rsidTr="00B13370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BID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2.127.725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7.379.701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7.318.356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2.056.495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1.117.723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 xml:space="preserve">    20.000.000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100%</w:t>
            </w:r>
          </w:p>
        </w:tc>
      </w:tr>
      <w:tr w:rsidR="00B13370" w:rsidRPr="007E53D4" w:rsidTr="00B13370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Total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 xml:space="preserve">   2.127.725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 xml:space="preserve">     7.379.701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 xml:space="preserve">     7.318.356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 xml:space="preserve">    2.056.495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 xml:space="preserve">   1.117.723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 xml:space="preserve">    20.000.000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Y"/>
              </w:rPr>
              <w:t> </w:t>
            </w:r>
          </w:p>
        </w:tc>
      </w:tr>
      <w:tr w:rsidR="00B13370" w:rsidRPr="007E53D4" w:rsidTr="00B13370">
        <w:trPr>
          <w:trHeight w:val="255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  <w:t>11%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  <w:t>37%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  <w:t>37%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  <w:t>10%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  <w:t>6%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  <w:t>100%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70" w:rsidRPr="007E53D4" w:rsidRDefault="00B13370" w:rsidP="00B13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Y"/>
              </w:rPr>
              <w:t> </w:t>
            </w:r>
          </w:p>
        </w:tc>
      </w:tr>
    </w:tbl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B13370" w:rsidRDefault="00B13370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7E53D4" w:rsidRDefault="007E53D4" w:rsidP="00B13370">
      <w:pPr>
        <w:pStyle w:val="Newpage"/>
        <w:spacing w:before="0"/>
        <w:rPr>
          <w:rFonts w:ascii="Arial" w:hAnsi="Arial" w:cs="Arial"/>
          <w:sz w:val="22"/>
          <w:szCs w:val="22"/>
        </w:rPr>
      </w:pPr>
    </w:p>
    <w:p w:rsidR="00C13EFD" w:rsidRDefault="00C13EFD" w:rsidP="00B13370">
      <w:pPr>
        <w:pStyle w:val="Newpage"/>
        <w:spacing w:before="120"/>
        <w:rPr>
          <w:rFonts w:ascii="Arial" w:hAnsi="Arial" w:cs="Arial"/>
          <w:sz w:val="22"/>
          <w:szCs w:val="22"/>
        </w:rPr>
      </w:pPr>
    </w:p>
    <w:p w:rsidR="00C13EFD" w:rsidRDefault="00C13EFD" w:rsidP="00B13370">
      <w:pPr>
        <w:pStyle w:val="Newpage"/>
        <w:spacing w:before="120"/>
        <w:rPr>
          <w:rFonts w:ascii="Arial" w:hAnsi="Arial" w:cs="Arial"/>
          <w:sz w:val="22"/>
          <w:szCs w:val="22"/>
        </w:rPr>
      </w:pPr>
    </w:p>
    <w:p w:rsidR="00B13370" w:rsidRPr="007E53D4" w:rsidRDefault="00B13370" w:rsidP="00B13370">
      <w:pPr>
        <w:pStyle w:val="Newpage"/>
        <w:spacing w:before="120"/>
        <w:rPr>
          <w:rFonts w:ascii="Arial" w:hAnsi="Arial" w:cs="Arial"/>
          <w:sz w:val="22"/>
          <w:szCs w:val="22"/>
        </w:rPr>
      </w:pPr>
      <w:r w:rsidRPr="007E53D4">
        <w:rPr>
          <w:rFonts w:ascii="Arial" w:hAnsi="Arial" w:cs="Arial"/>
          <w:sz w:val="22"/>
          <w:szCs w:val="22"/>
        </w:rPr>
        <w:t>PLAN FINANCIERO MULTIANUAL</w:t>
      </w:r>
    </w:p>
    <w:p w:rsidR="007F6C8E" w:rsidRPr="007E53D4" w:rsidRDefault="00B13370" w:rsidP="00B13370">
      <w:pPr>
        <w:pStyle w:val="Newpage"/>
        <w:keepNext/>
        <w:spacing w:before="120"/>
        <w:rPr>
          <w:rFonts w:ascii="Arial" w:hAnsi="Arial" w:cs="Arial"/>
          <w:sz w:val="18"/>
          <w:szCs w:val="18"/>
        </w:rPr>
      </w:pPr>
      <w:r w:rsidRPr="007E53D4">
        <w:rPr>
          <w:rFonts w:ascii="Arial" w:hAnsi="Arial" w:cs="Arial"/>
          <w:sz w:val="18"/>
          <w:szCs w:val="18"/>
        </w:rPr>
        <w:t>Cuadro I.4 - Por Componente detallado a nivel de Productos (En</w:t>
      </w:r>
      <w:r w:rsidR="007F6C8E" w:rsidRPr="007E53D4">
        <w:rPr>
          <w:rFonts w:ascii="Arial" w:hAnsi="Arial" w:cs="Arial"/>
          <w:sz w:val="18"/>
          <w:szCs w:val="18"/>
        </w:rPr>
        <w:t xml:space="preserve"> US$)</w:t>
      </w:r>
    </w:p>
    <w:p w:rsidR="00CF4F36" w:rsidRPr="007E53D4" w:rsidRDefault="00CF4F36" w:rsidP="007F6C8E">
      <w:pPr>
        <w:pStyle w:val="Newpage"/>
        <w:keepNext/>
        <w:spacing w:before="0"/>
        <w:rPr>
          <w:rFonts w:ascii="Arial" w:hAnsi="Arial" w:cs="Arial"/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2550"/>
        <w:gridCol w:w="991"/>
        <w:gridCol w:w="991"/>
        <w:gridCol w:w="287"/>
        <w:gridCol w:w="707"/>
        <w:gridCol w:w="993"/>
        <w:gridCol w:w="991"/>
        <w:gridCol w:w="970"/>
      </w:tblGrid>
      <w:tr w:rsidR="00220A8B" w:rsidRPr="007E53D4" w:rsidTr="00220A8B">
        <w:trPr>
          <w:trHeight w:val="255"/>
        </w:trPr>
        <w:tc>
          <w:tcPr>
            <w:tcW w:w="1697" w:type="pct"/>
            <w:gridSpan w:val="2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333399"/>
            <w:vAlign w:val="center"/>
            <w:hideMark/>
          </w:tcPr>
          <w:p w:rsidR="007F6C8E" w:rsidRPr="00CA79BA" w:rsidRDefault="007F6C8E" w:rsidP="007F6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 w:eastAsia="es-PY"/>
              </w:rPr>
            </w:pPr>
          </w:p>
        </w:tc>
        <w:tc>
          <w:tcPr>
            <w:tcW w:w="552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333399"/>
            <w:vAlign w:val="center"/>
            <w:hideMark/>
          </w:tcPr>
          <w:p w:rsidR="007F6C8E" w:rsidRPr="007E53D4" w:rsidRDefault="007F6C8E" w:rsidP="007F6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CA79B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 w:eastAsia="es-PY"/>
              </w:rPr>
              <w:t xml:space="preserve"> </w:t>
            </w: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 xml:space="preserve">Total USD </w:t>
            </w:r>
          </w:p>
        </w:tc>
        <w:tc>
          <w:tcPr>
            <w:tcW w:w="712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F6C8E" w:rsidRPr="007E53D4" w:rsidRDefault="007F6C8E" w:rsidP="007F6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394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F6C8E" w:rsidRPr="007E53D4" w:rsidRDefault="007F6C8E" w:rsidP="007F6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553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F6C8E" w:rsidRPr="007E53D4" w:rsidRDefault="007F6C8E" w:rsidP="007F6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552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F6C8E" w:rsidRPr="007E53D4" w:rsidRDefault="007F6C8E" w:rsidP="007F6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540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F6C8E" w:rsidRPr="007E53D4" w:rsidRDefault="007F6C8E" w:rsidP="007F6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5</w:t>
            </w:r>
          </w:p>
        </w:tc>
      </w:tr>
      <w:tr w:rsidR="00220A8B" w:rsidRPr="007E53D4" w:rsidTr="00220A8B">
        <w:trPr>
          <w:trHeight w:val="750"/>
        </w:trPr>
        <w:tc>
          <w:tcPr>
            <w:tcW w:w="277" w:type="pct"/>
            <w:tcBorders>
              <w:top w:val="nil"/>
              <w:left w:val="single" w:sz="4" w:space="0" w:color="333399"/>
              <w:bottom w:val="single" w:sz="4" w:space="0" w:color="333399"/>
              <w:right w:val="nil"/>
            </w:tcBorders>
            <w:shd w:val="clear" w:color="000000" w:fill="0000FF"/>
            <w:vAlign w:val="center"/>
            <w:hideMark/>
          </w:tcPr>
          <w:p w:rsidR="007F6C8E" w:rsidRPr="007E53D4" w:rsidRDefault="007F6C8E" w:rsidP="00220A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</w:p>
        </w:tc>
        <w:tc>
          <w:tcPr>
            <w:tcW w:w="1420" w:type="pct"/>
            <w:tcBorders>
              <w:top w:val="nil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0000FF"/>
            <w:vAlign w:val="center"/>
            <w:hideMark/>
          </w:tcPr>
          <w:p w:rsidR="007F6C8E" w:rsidRPr="00CA79BA" w:rsidRDefault="007F6C8E" w:rsidP="00220A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s-ES_tradnl" w:eastAsia="es-PY"/>
              </w:rPr>
              <w:t>Programa de Apoyo a la Ampliación de la Jornada Escolar - PR-L1097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0000FF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20.000.000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0000FF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2.127.725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0000FF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7.379.701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0000FF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7.318.356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0000FF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2.056.495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0000FF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1.117.723</w:t>
            </w:r>
          </w:p>
        </w:tc>
      </w:tr>
      <w:tr w:rsidR="002E0970" w:rsidRPr="007E53D4" w:rsidTr="00CF4F36">
        <w:trPr>
          <w:trHeight w:val="285"/>
        </w:trPr>
        <w:tc>
          <w:tcPr>
            <w:tcW w:w="277" w:type="pct"/>
            <w:tcBorders>
              <w:top w:val="single" w:sz="4" w:space="0" w:color="376091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000000" w:fill="969696"/>
            <w:vAlign w:val="center"/>
            <w:hideMark/>
          </w:tcPr>
          <w:p w:rsidR="002E0970" w:rsidRPr="007E53D4" w:rsidRDefault="002E0970" w:rsidP="00CF4F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1420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000000" w:fill="969696"/>
            <w:vAlign w:val="center"/>
            <w:hideMark/>
          </w:tcPr>
          <w:p w:rsidR="002E0970" w:rsidRPr="00CA79BA" w:rsidRDefault="002E0970" w:rsidP="00CF4F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Componente I:  Desarrollo e implementación de innovaciones pedagógicas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000000" w:fill="969696"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13,411,279 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000000" w:fill="969696"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1,726,428 </w:t>
            </w:r>
          </w:p>
        </w:tc>
        <w:tc>
          <w:tcPr>
            <w:tcW w:w="554" w:type="pct"/>
            <w:gridSpan w:val="2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000000" w:fill="969696"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5,664,355 </w:t>
            </w:r>
          </w:p>
        </w:tc>
        <w:tc>
          <w:tcPr>
            <w:tcW w:w="553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000000" w:fill="969696"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5,632,168 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000000" w:fill="969696"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358,535 </w:t>
            </w:r>
          </w:p>
        </w:tc>
        <w:tc>
          <w:tcPr>
            <w:tcW w:w="540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000000" w:fill="969696"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29,793 </w:t>
            </w:r>
          </w:p>
        </w:tc>
      </w:tr>
      <w:tr w:rsidR="00220A8B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1.1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7F6C8E" w:rsidRPr="00CA79BA" w:rsidRDefault="007F6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1: Estudio para el desarrollo de innovaciones pedagógicas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169.200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169.200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</w:tr>
      <w:tr w:rsidR="002E0970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7E53D4" w:rsidRDefault="002E097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1.2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7E53D4" w:rsidRDefault="002E09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Producto 2: Paquetes de materiales para innovaciones pedagógicas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13,242,079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1,557,228 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5,664,355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5,632,168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358,535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29,793 </w:t>
            </w:r>
          </w:p>
        </w:tc>
      </w:tr>
      <w:tr w:rsidR="002E0970" w:rsidRPr="007E53D4" w:rsidTr="00CF4F36">
        <w:trPr>
          <w:trHeight w:val="285"/>
        </w:trPr>
        <w:tc>
          <w:tcPr>
            <w:tcW w:w="277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2E0970" w:rsidRPr="007E53D4" w:rsidRDefault="002E097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142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2E0970" w:rsidRPr="00CA79BA" w:rsidRDefault="002E097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Componente II: Apoyo al desarrollo de la autonomía de las instituciones educativas</w:t>
            </w:r>
          </w:p>
        </w:tc>
        <w:tc>
          <w:tcPr>
            <w:tcW w:w="552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2E0970" w:rsidRPr="002E0970" w:rsidRDefault="002E0970" w:rsidP="006D3A6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1,841,122 </w:t>
            </w:r>
          </w:p>
        </w:tc>
        <w:tc>
          <w:tcPr>
            <w:tcW w:w="552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2E0970" w:rsidRPr="002E0970" w:rsidRDefault="002E0970" w:rsidP="006D3A6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13,789 </w:t>
            </w:r>
          </w:p>
        </w:tc>
        <w:tc>
          <w:tcPr>
            <w:tcW w:w="554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2E0970" w:rsidRPr="002E0970" w:rsidRDefault="002E0970" w:rsidP="006D3A6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502,851 </w:t>
            </w:r>
          </w:p>
        </w:tc>
        <w:tc>
          <w:tcPr>
            <w:tcW w:w="553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2E0970" w:rsidRPr="002E0970" w:rsidRDefault="002E0970" w:rsidP="006D3A6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480,312 </w:t>
            </w:r>
          </w:p>
        </w:tc>
        <w:tc>
          <w:tcPr>
            <w:tcW w:w="552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2E0970" w:rsidRPr="002E0970" w:rsidRDefault="002E0970" w:rsidP="006D3A6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422,085 </w:t>
            </w:r>
          </w:p>
        </w:tc>
        <w:tc>
          <w:tcPr>
            <w:tcW w:w="54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2E0970" w:rsidRPr="002E0970" w:rsidRDefault="002E0970" w:rsidP="006D3A6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422,085 </w:t>
            </w:r>
          </w:p>
        </w:tc>
      </w:tr>
      <w:tr w:rsidR="002E0970" w:rsidRPr="007E53D4" w:rsidTr="00CF4F36">
        <w:trPr>
          <w:trHeight w:val="285"/>
        </w:trPr>
        <w:tc>
          <w:tcPr>
            <w:tcW w:w="277" w:type="pct"/>
            <w:tcBorders>
              <w:top w:val="single" w:sz="4" w:space="0" w:color="376091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7E53D4" w:rsidRDefault="002E097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2.1</w:t>
            </w:r>
          </w:p>
        </w:tc>
        <w:tc>
          <w:tcPr>
            <w:tcW w:w="1420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CA79BA" w:rsidRDefault="002E09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3: Talleres de intercambio de experiencias docentes entre escuelas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  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165,511 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       -   </w:t>
            </w:r>
          </w:p>
        </w:tc>
        <w:tc>
          <w:tcPr>
            <w:tcW w:w="554" w:type="pct"/>
            <w:gridSpan w:val="2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-   </w:t>
            </w:r>
          </w:p>
        </w:tc>
        <w:tc>
          <w:tcPr>
            <w:tcW w:w="553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55,170 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55,170 </w:t>
            </w:r>
          </w:p>
        </w:tc>
        <w:tc>
          <w:tcPr>
            <w:tcW w:w="540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55,170 </w:t>
            </w:r>
          </w:p>
        </w:tc>
      </w:tr>
      <w:tr w:rsidR="002E0970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7E53D4" w:rsidRDefault="002E097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2.2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CA79BA" w:rsidRDefault="002E09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4: Talleres en escuelas de apoyo al vínculo entre la escuela, la comunidad y la familia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  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258,400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       -   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-  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86,133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86,133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86,133 </w:t>
            </w:r>
          </w:p>
        </w:tc>
      </w:tr>
      <w:tr w:rsidR="002E0970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7E53D4" w:rsidRDefault="002E097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2.3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CA79BA" w:rsidRDefault="002E09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5: Paquetes para Oficinas de Coordinación Departamental de Supervisión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  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561,701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11,463 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137,559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137,559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137,559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137,559 </w:t>
            </w:r>
          </w:p>
        </w:tc>
      </w:tr>
      <w:tr w:rsidR="002E0970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7E53D4" w:rsidRDefault="002E097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2.4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CA79BA" w:rsidRDefault="002E09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6: Talleres de formación y asesoría para los Equipos de Gestión de Instituciones Educativas Escolares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  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330,001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1,550 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4,134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109,484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107,416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107,416 </w:t>
            </w:r>
          </w:p>
        </w:tc>
      </w:tr>
      <w:tr w:rsidR="002E0970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7E53D4" w:rsidRDefault="002E097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2.5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CA79BA" w:rsidRDefault="002E09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7: Talleres de formación para Consejos Escolares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  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111,292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  775 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2,067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36,839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35,805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35,805 </w:t>
            </w:r>
          </w:p>
        </w:tc>
      </w:tr>
      <w:tr w:rsidR="002E0970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7E53D4" w:rsidRDefault="002E0970" w:rsidP="00CF4F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2.6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2E0970" w:rsidRPr="00CA79BA" w:rsidRDefault="002E09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8: Sistema software para el monitoreo de la gestión escolar (incluye DIGIPASS)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  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414,216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       -   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359,090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55,127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- 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2E0970" w:rsidRPr="002E0970" w:rsidRDefault="002E0970" w:rsidP="002E09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-   </w:t>
            </w:r>
          </w:p>
        </w:tc>
      </w:tr>
      <w:tr w:rsidR="00220A8B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Componente III: Facilidades de traslado a las instituciones educativas</w:t>
            </w:r>
          </w:p>
        </w:tc>
        <w:tc>
          <w:tcPr>
            <w:tcW w:w="552" w:type="pct"/>
            <w:tcBorders>
              <w:top w:val="nil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172B4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3.</w:t>
            </w:r>
            <w:r w:rsidR="00172B45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074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.800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FD2EF4" w:rsidP="00FD2EF4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30</w:t>
            </w:r>
            <w:r w:rsidR="007F6C8E"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400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415B8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1.0</w:t>
            </w:r>
            <w:r w:rsidR="00415B87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06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.</w:t>
            </w:r>
            <w:r w:rsidR="00415B87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415B8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1.0</w:t>
            </w:r>
            <w:r w:rsidR="00415B87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06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.</w:t>
            </w:r>
            <w:r w:rsidR="00415B87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415B8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1.0</w:t>
            </w:r>
            <w:r w:rsidR="00415B87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06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.</w:t>
            </w:r>
            <w:r w:rsidR="00415B87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000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25044F" w:rsidP="0025044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26</w:t>
            </w:r>
            <w:r w:rsidR="007F6C8E"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400</w:t>
            </w:r>
          </w:p>
        </w:tc>
      </w:tr>
      <w:tr w:rsidR="005E7210" w:rsidRPr="007E53D4" w:rsidTr="00CF4F36">
        <w:trPr>
          <w:trHeight w:val="285"/>
        </w:trPr>
        <w:tc>
          <w:tcPr>
            <w:tcW w:w="277" w:type="pct"/>
            <w:tcBorders>
              <w:top w:val="single" w:sz="4" w:space="0" w:color="376091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5E7210" w:rsidRPr="007E53D4" w:rsidRDefault="005E721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3.1</w:t>
            </w:r>
          </w:p>
        </w:tc>
        <w:tc>
          <w:tcPr>
            <w:tcW w:w="1420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5E7210" w:rsidRPr="00CA79BA" w:rsidRDefault="005E721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9: Estudio de soluciones de transporte, elaborado</w:t>
            </w:r>
          </w:p>
        </w:tc>
        <w:tc>
          <w:tcPr>
            <w:tcW w:w="552" w:type="pct"/>
            <w:tcBorders>
              <w:top w:val="single" w:sz="4" w:space="0" w:color="376091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           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30,400 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30,400 </w:t>
            </w:r>
          </w:p>
        </w:tc>
        <w:tc>
          <w:tcPr>
            <w:tcW w:w="554" w:type="pct"/>
            <w:gridSpan w:val="2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-   </w:t>
            </w:r>
          </w:p>
        </w:tc>
        <w:tc>
          <w:tcPr>
            <w:tcW w:w="553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-   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-   </w:t>
            </w:r>
          </w:p>
        </w:tc>
        <w:tc>
          <w:tcPr>
            <w:tcW w:w="540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-   </w:t>
            </w:r>
          </w:p>
        </w:tc>
      </w:tr>
      <w:tr w:rsidR="005E7210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5E7210" w:rsidRPr="007E53D4" w:rsidRDefault="005E721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3.2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5E7210" w:rsidRPr="007E53D4" w:rsidRDefault="005E721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Producto 10: Bicicletas para pilotos de trasporte</w:t>
            </w:r>
          </w:p>
        </w:tc>
        <w:tc>
          <w:tcPr>
            <w:tcW w:w="552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663,960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       -   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221,320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221,320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221,320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-   </w:t>
            </w:r>
          </w:p>
        </w:tc>
      </w:tr>
      <w:tr w:rsidR="005E7210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</w:tcPr>
          <w:p w:rsidR="005E7210" w:rsidRPr="007E53D4" w:rsidRDefault="005E7210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3.4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</w:tcPr>
          <w:p w:rsidR="005E7210" w:rsidRPr="007E53D4" w:rsidRDefault="005E7210" w:rsidP="00457EB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Producto 1</w:t>
            </w:r>
            <w:r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</w:t>
            </w: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: Transferencias a las municipalidades para pilotos de transporte</w:t>
            </w:r>
          </w:p>
        </w:tc>
        <w:tc>
          <w:tcPr>
            <w:tcW w:w="552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2,354,040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       -   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784,680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784,680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784,680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-   </w:t>
            </w:r>
          </w:p>
        </w:tc>
      </w:tr>
      <w:tr w:rsidR="005E7210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5E7210" w:rsidRPr="007E53D4" w:rsidRDefault="005E721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3.5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5E7210" w:rsidRPr="00CA79BA" w:rsidRDefault="005E7210" w:rsidP="00457EB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1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2</w:t>
            </w: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 xml:space="preserve">: Estudio de evaluación económica de las </w:t>
            </w: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lastRenderedPageBreak/>
              <w:t>opciones de transporte</w:t>
            </w:r>
          </w:p>
        </w:tc>
        <w:tc>
          <w:tcPr>
            <w:tcW w:w="552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4F63B4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lastRenderedPageBreak/>
              <w:t xml:space="preserve">                 </w:t>
            </w: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26,400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       -   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      -  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-  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             - 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5E7210" w:rsidRPr="002E0970" w:rsidRDefault="005E7210" w:rsidP="005E72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2E0970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 xml:space="preserve">               26,400 </w:t>
            </w:r>
          </w:p>
        </w:tc>
      </w:tr>
      <w:tr w:rsidR="007E53D4" w:rsidRPr="007E53D4" w:rsidTr="008F0761">
        <w:trPr>
          <w:trHeight w:val="255"/>
        </w:trPr>
        <w:tc>
          <w:tcPr>
            <w:tcW w:w="1697" w:type="pct"/>
            <w:gridSpan w:val="2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333399"/>
            <w:vAlign w:val="center"/>
            <w:hideMark/>
          </w:tcPr>
          <w:p w:rsidR="007E53D4" w:rsidRPr="007E53D4" w:rsidRDefault="007E53D4" w:rsidP="008F0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</w:p>
        </w:tc>
        <w:tc>
          <w:tcPr>
            <w:tcW w:w="552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333399"/>
            <w:vAlign w:val="center"/>
            <w:hideMark/>
          </w:tcPr>
          <w:p w:rsidR="007E53D4" w:rsidRPr="007E53D4" w:rsidRDefault="007E53D4" w:rsidP="008F0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 xml:space="preserve"> Total USD </w:t>
            </w:r>
          </w:p>
        </w:tc>
        <w:tc>
          <w:tcPr>
            <w:tcW w:w="712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E53D4" w:rsidRPr="007E53D4" w:rsidRDefault="007E53D4" w:rsidP="008F0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394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E53D4" w:rsidRPr="007E53D4" w:rsidRDefault="007E53D4" w:rsidP="008F0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553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E53D4" w:rsidRPr="007E53D4" w:rsidRDefault="007E53D4" w:rsidP="008F0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552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E53D4" w:rsidRPr="007E53D4" w:rsidRDefault="007E53D4" w:rsidP="008F0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540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000000" w:fill="333399"/>
            <w:vAlign w:val="center"/>
            <w:hideMark/>
          </w:tcPr>
          <w:p w:rsidR="007E53D4" w:rsidRPr="007E53D4" w:rsidRDefault="007E53D4" w:rsidP="008F0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PY"/>
              </w:rPr>
              <w:t>5</w:t>
            </w:r>
          </w:p>
        </w:tc>
      </w:tr>
      <w:tr w:rsidR="00220A8B" w:rsidRPr="007E53D4" w:rsidTr="00CF4F36">
        <w:trPr>
          <w:trHeight w:val="285"/>
        </w:trPr>
        <w:tc>
          <w:tcPr>
            <w:tcW w:w="277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142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CA79BA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Componente IV: Seguimiento y Evaluación de los Resultados</w:t>
            </w:r>
          </w:p>
        </w:tc>
        <w:tc>
          <w:tcPr>
            <w:tcW w:w="552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590.000</w:t>
            </w:r>
          </w:p>
        </w:tc>
        <w:tc>
          <w:tcPr>
            <w:tcW w:w="552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132.000</w:t>
            </w:r>
          </w:p>
        </w:tc>
        <w:tc>
          <w:tcPr>
            <w:tcW w:w="554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20.000</w:t>
            </w:r>
          </w:p>
        </w:tc>
        <w:tc>
          <w:tcPr>
            <w:tcW w:w="553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20.000</w:t>
            </w:r>
          </w:p>
        </w:tc>
        <w:tc>
          <w:tcPr>
            <w:tcW w:w="552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4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418.000</w:t>
            </w:r>
          </w:p>
        </w:tc>
      </w:tr>
      <w:tr w:rsidR="00220A8B" w:rsidRPr="007E53D4" w:rsidTr="00CF4F36">
        <w:trPr>
          <w:trHeight w:val="285"/>
        </w:trPr>
        <w:tc>
          <w:tcPr>
            <w:tcW w:w="277" w:type="pct"/>
            <w:tcBorders>
              <w:top w:val="single" w:sz="4" w:space="0" w:color="376091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4.1</w:t>
            </w:r>
          </w:p>
        </w:tc>
        <w:tc>
          <w:tcPr>
            <w:tcW w:w="1420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7F6C8E" w:rsidRPr="00CA79BA" w:rsidRDefault="007F6C8E" w:rsidP="00457EB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1</w:t>
            </w:r>
            <w:r w:rsidR="00457EBC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3</w:t>
            </w: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: E</w:t>
            </w:r>
            <w:r w:rsidR="000B6C07"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studio de e</w:t>
            </w: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valuaciones de proceso</w:t>
            </w:r>
          </w:p>
        </w:tc>
        <w:tc>
          <w:tcPr>
            <w:tcW w:w="552" w:type="pct"/>
            <w:tcBorders>
              <w:top w:val="single" w:sz="4" w:space="0" w:color="376091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90.000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54" w:type="pct"/>
            <w:gridSpan w:val="2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20.000</w:t>
            </w:r>
          </w:p>
        </w:tc>
        <w:tc>
          <w:tcPr>
            <w:tcW w:w="553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20.000</w:t>
            </w:r>
          </w:p>
        </w:tc>
        <w:tc>
          <w:tcPr>
            <w:tcW w:w="552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40" w:type="pct"/>
            <w:tcBorders>
              <w:top w:val="single" w:sz="4" w:space="0" w:color="376091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50.000</w:t>
            </w:r>
          </w:p>
        </w:tc>
      </w:tr>
      <w:tr w:rsidR="00220A8B" w:rsidRPr="007E53D4" w:rsidTr="00CF4F36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4.2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vAlign w:val="center"/>
            <w:hideMark/>
          </w:tcPr>
          <w:p w:rsidR="007F6C8E" w:rsidRPr="00CA79BA" w:rsidRDefault="007F6C8E" w:rsidP="00457EB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</w:pP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Producto 1</w:t>
            </w:r>
            <w:r w:rsidR="00457EBC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4</w:t>
            </w: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: E</w:t>
            </w:r>
            <w:r w:rsidR="000B6C07"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studio de e</w:t>
            </w:r>
            <w:r w:rsidRPr="00CA79BA">
              <w:rPr>
                <w:rFonts w:ascii="Arial" w:eastAsia="Times New Roman" w:hAnsi="Arial" w:cs="Arial"/>
                <w:sz w:val="18"/>
                <w:szCs w:val="18"/>
                <w:lang w:val="es-ES_tradnl" w:eastAsia="es-PY"/>
              </w:rPr>
              <w:t>valuación de impacto del programa</w:t>
            </w:r>
          </w:p>
        </w:tc>
        <w:tc>
          <w:tcPr>
            <w:tcW w:w="552" w:type="pct"/>
            <w:tcBorders>
              <w:top w:val="nil"/>
              <w:left w:val="single" w:sz="4" w:space="0" w:color="376091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500.000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132.000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auto" w:fill="auto"/>
            <w:noWrap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368.000</w:t>
            </w:r>
          </w:p>
        </w:tc>
      </w:tr>
      <w:tr w:rsidR="00220A8B" w:rsidRPr="007E53D4" w:rsidTr="00CF4F36">
        <w:trPr>
          <w:trHeight w:val="285"/>
        </w:trPr>
        <w:tc>
          <w:tcPr>
            <w:tcW w:w="277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142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Administración del Programa</w:t>
            </w:r>
          </w:p>
        </w:tc>
        <w:tc>
          <w:tcPr>
            <w:tcW w:w="552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962.799</w:t>
            </w:r>
          </w:p>
        </w:tc>
        <w:tc>
          <w:tcPr>
            <w:tcW w:w="552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166.000</w:t>
            </w:r>
          </w:p>
        </w:tc>
        <w:tc>
          <w:tcPr>
            <w:tcW w:w="554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199.200</w:t>
            </w:r>
          </w:p>
        </w:tc>
        <w:tc>
          <w:tcPr>
            <w:tcW w:w="553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199.200</w:t>
            </w:r>
          </w:p>
        </w:tc>
        <w:tc>
          <w:tcPr>
            <w:tcW w:w="552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199.200</w:t>
            </w:r>
          </w:p>
        </w:tc>
        <w:tc>
          <w:tcPr>
            <w:tcW w:w="54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199.200</w:t>
            </w:r>
          </w:p>
        </w:tc>
      </w:tr>
      <w:tr w:rsidR="00220A8B" w:rsidRPr="007E53D4" w:rsidTr="00CF4F36">
        <w:trPr>
          <w:trHeight w:val="285"/>
        </w:trPr>
        <w:tc>
          <w:tcPr>
            <w:tcW w:w="277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142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CF4F3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Auditoría Externa del Programa</w:t>
            </w:r>
          </w:p>
        </w:tc>
        <w:tc>
          <w:tcPr>
            <w:tcW w:w="552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120.000</w:t>
            </w:r>
          </w:p>
        </w:tc>
        <w:tc>
          <w:tcPr>
            <w:tcW w:w="552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-</w:t>
            </w:r>
          </w:p>
        </w:tc>
        <w:tc>
          <w:tcPr>
            <w:tcW w:w="554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24.000</w:t>
            </w:r>
          </w:p>
        </w:tc>
        <w:tc>
          <w:tcPr>
            <w:tcW w:w="553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24.000</w:t>
            </w:r>
          </w:p>
        </w:tc>
        <w:tc>
          <w:tcPr>
            <w:tcW w:w="552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24.000</w:t>
            </w:r>
          </w:p>
        </w:tc>
        <w:tc>
          <w:tcPr>
            <w:tcW w:w="54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000000" w:fill="969696"/>
            <w:vAlign w:val="center"/>
            <w:hideMark/>
          </w:tcPr>
          <w:p w:rsidR="007F6C8E" w:rsidRPr="007E53D4" w:rsidRDefault="007F6C8E" w:rsidP="00DB670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es-PY"/>
              </w:rPr>
            </w:pPr>
            <w:r w:rsidRPr="007E53D4">
              <w:rPr>
                <w:rFonts w:ascii="Arial" w:eastAsia="Times New Roman" w:hAnsi="Arial" w:cs="Arial"/>
                <w:sz w:val="18"/>
                <w:szCs w:val="18"/>
                <w:lang w:eastAsia="es-PY"/>
              </w:rPr>
              <w:t>48.000</w:t>
            </w:r>
          </w:p>
        </w:tc>
      </w:tr>
    </w:tbl>
    <w:p w:rsidR="00B13370" w:rsidRDefault="00B13370" w:rsidP="00C71247">
      <w:pPr>
        <w:pStyle w:val="Newpage"/>
        <w:spacing w:before="120"/>
        <w:rPr>
          <w:rFonts w:ascii="Arial" w:hAnsi="Arial" w:cs="Arial"/>
          <w:sz w:val="22"/>
          <w:szCs w:val="22"/>
        </w:rPr>
      </w:pPr>
    </w:p>
    <w:sectPr w:rsidR="00B13370" w:rsidSect="000D32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85"/>
    <w:rsid w:val="000138E3"/>
    <w:rsid w:val="00022FC5"/>
    <w:rsid w:val="000800C3"/>
    <w:rsid w:val="000B6C07"/>
    <w:rsid w:val="000B7C1A"/>
    <w:rsid w:val="000D325A"/>
    <w:rsid w:val="000F5F78"/>
    <w:rsid w:val="00131D30"/>
    <w:rsid w:val="00172B45"/>
    <w:rsid w:val="00220A8B"/>
    <w:rsid w:val="00230201"/>
    <w:rsid w:val="002330DD"/>
    <w:rsid w:val="0025044F"/>
    <w:rsid w:val="0026702A"/>
    <w:rsid w:val="002872AF"/>
    <w:rsid w:val="002922D0"/>
    <w:rsid w:val="002E0970"/>
    <w:rsid w:val="002E2AC2"/>
    <w:rsid w:val="00382142"/>
    <w:rsid w:val="003B7F49"/>
    <w:rsid w:val="003F4679"/>
    <w:rsid w:val="00412748"/>
    <w:rsid w:val="00413901"/>
    <w:rsid w:val="00415392"/>
    <w:rsid w:val="00415B87"/>
    <w:rsid w:val="00457EBC"/>
    <w:rsid w:val="00494AEB"/>
    <w:rsid w:val="004965DF"/>
    <w:rsid w:val="004A72CA"/>
    <w:rsid w:val="004E4892"/>
    <w:rsid w:val="004F63B4"/>
    <w:rsid w:val="005E7210"/>
    <w:rsid w:val="0062147C"/>
    <w:rsid w:val="0068070D"/>
    <w:rsid w:val="006B0DAB"/>
    <w:rsid w:val="00722F7A"/>
    <w:rsid w:val="007331F1"/>
    <w:rsid w:val="00767264"/>
    <w:rsid w:val="007E53D4"/>
    <w:rsid w:val="007F66A3"/>
    <w:rsid w:val="007F6C8E"/>
    <w:rsid w:val="00816E5D"/>
    <w:rsid w:val="00820DEC"/>
    <w:rsid w:val="008438E4"/>
    <w:rsid w:val="008A42DE"/>
    <w:rsid w:val="008F2F58"/>
    <w:rsid w:val="00915EE7"/>
    <w:rsid w:val="00937043"/>
    <w:rsid w:val="00947E59"/>
    <w:rsid w:val="00957FBE"/>
    <w:rsid w:val="0096358D"/>
    <w:rsid w:val="009906E1"/>
    <w:rsid w:val="009B3268"/>
    <w:rsid w:val="009E0453"/>
    <w:rsid w:val="00A24234"/>
    <w:rsid w:val="00A34F20"/>
    <w:rsid w:val="00A7162B"/>
    <w:rsid w:val="00A74BB9"/>
    <w:rsid w:val="00A96435"/>
    <w:rsid w:val="00AA38E2"/>
    <w:rsid w:val="00AC389E"/>
    <w:rsid w:val="00B11C83"/>
    <w:rsid w:val="00B13370"/>
    <w:rsid w:val="00B422EA"/>
    <w:rsid w:val="00B43960"/>
    <w:rsid w:val="00B63649"/>
    <w:rsid w:val="00BF0CEC"/>
    <w:rsid w:val="00C05450"/>
    <w:rsid w:val="00C1007B"/>
    <w:rsid w:val="00C13EFD"/>
    <w:rsid w:val="00C1573B"/>
    <w:rsid w:val="00C21CE1"/>
    <w:rsid w:val="00C46743"/>
    <w:rsid w:val="00C576C1"/>
    <w:rsid w:val="00C71247"/>
    <w:rsid w:val="00C85F85"/>
    <w:rsid w:val="00CA27FC"/>
    <w:rsid w:val="00CA79BA"/>
    <w:rsid w:val="00CC1176"/>
    <w:rsid w:val="00CD4769"/>
    <w:rsid w:val="00CF4F36"/>
    <w:rsid w:val="00D37571"/>
    <w:rsid w:val="00D5137B"/>
    <w:rsid w:val="00D54697"/>
    <w:rsid w:val="00D75CB4"/>
    <w:rsid w:val="00DB6701"/>
    <w:rsid w:val="00DD2DF9"/>
    <w:rsid w:val="00E34CAA"/>
    <w:rsid w:val="00E60861"/>
    <w:rsid w:val="00E72F1E"/>
    <w:rsid w:val="00E92894"/>
    <w:rsid w:val="00EA49F8"/>
    <w:rsid w:val="00EF2D12"/>
    <w:rsid w:val="00EF635F"/>
    <w:rsid w:val="00F247C4"/>
    <w:rsid w:val="00F72137"/>
    <w:rsid w:val="00F82957"/>
    <w:rsid w:val="00FC7C6B"/>
    <w:rsid w:val="00FD2EF4"/>
    <w:rsid w:val="00FD2FAD"/>
    <w:rsid w:val="00FE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7F6C8E"/>
    <w:pPr>
      <w:tabs>
        <w:tab w:val="left" w:pos="3060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7F6C8E"/>
    <w:pPr>
      <w:tabs>
        <w:tab w:val="left" w:pos="3060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784A7833D17614D83FBEA63C452E225" ma:contentTypeVersion="0" ma:contentTypeDescription="A content type to manage public (operations) IDB documents" ma:contentTypeScope="" ma:versionID="1f41186b0cd578c9423233d7f505700f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00f02d04dbffc8223ab87bb0dcc9c1e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af76994-b145-4aa5-bae9-5834c8e755c3}" ma:internalName="TaxCatchAll" ma:showField="CatchAllData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af76994-b145-4aa5-bae9-5834c8e755c3}" ma:internalName="TaxCatchAllLabel" ma:readOnly="true" ma:showField="CatchAllDataLabel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tru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SCL/EDU</Division_x0020_or_x0020_Unit>
    <Other_x0020_Author xmlns="9c571b2f-e523-4ab2-ba2e-09e151a03ef4" xsi:nil="true"/>
    <Region xmlns="9c571b2f-e523-4ab2-ba2e-09e151a03ef4" xsi:nil="true"/>
    <IDBDocs_x0020_Number xmlns="9c571b2f-e523-4ab2-ba2e-09e151a03ef4">39856278</IDBDocs_x0020_Number>
    <Document_x0020_Author xmlns="9c571b2f-e523-4ab2-ba2e-09e151a03ef4">Mateo-Berganza Diaz, Maria Mercedes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PR-L1097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ED-EDU</Webtopic>
    <Identifier xmlns="9c571b2f-e523-4ab2-ba2e-09e151a03ef4">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22E7A6F6-560C-45B1-AE58-6EED93C29282}"/>
</file>

<file path=customXml/itemProps2.xml><?xml version="1.0" encoding="utf-8"?>
<ds:datastoreItem xmlns:ds="http://schemas.openxmlformats.org/officeDocument/2006/customXml" ds:itemID="{8A60D2EC-D1C6-4913-9661-2AA9AD6A86C9}"/>
</file>

<file path=customXml/itemProps3.xml><?xml version="1.0" encoding="utf-8"?>
<ds:datastoreItem xmlns:ds="http://schemas.openxmlformats.org/officeDocument/2006/customXml" ds:itemID="{DC175AB5-EAE0-4D47-8784-42822F0BC991}"/>
</file>

<file path=customXml/itemProps4.xml><?xml version="1.0" encoding="utf-8"?>
<ds:datastoreItem xmlns:ds="http://schemas.openxmlformats.org/officeDocument/2006/customXml" ds:itemID="{075CFAD6-AC94-45F0-ACD5-C03C74C3070F}"/>
</file>

<file path=customXml/itemProps5.xml><?xml version="1.0" encoding="utf-8"?>
<ds:datastoreItem xmlns:ds="http://schemas.openxmlformats.org/officeDocument/2006/customXml" ds:itemID="{6DC0F690-4DC8-4DCD-8B9F-2581FB1A3ABA}"/>
</file>

<file path=customXml/itemProps6.xml><?xml version="1.0" encoding="utf-8"?>
<ds:datastoreItem xmlns:ds="http://schemas.openxmlformats.org/officeDocument/2006/customXml" ds:itemID="{7233BD40-38B4-4194-8954-5C657F3975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1138</Words>
  <Characters>6493</Characters>
  <Application>Microsoft Office Word</Application>
  <DocSecurity>4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EEO2 Presupuesto Detallado post-QRR</dc:title>
  <dc:creator>Grace  von Bargen</dc:creator>
  <cp:lastModifiedBy>IADB</cp:lastModifiedBy>
  <cp:revision>2</cp:revision>
  <cp:lastPrinted>2015-09-16T17:57:00Z</cp:lastPrinted>
  <dcterms:created xsi:type="dcterms:W3CDTF">2016-01-13T19:52:00Z</dcterms:created>
  <dcterms:modified xsi:type="dcterms:W3CDTF">2016-01-13T19:52:00Z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0x01010046CF21643EE8D14686A648AA6DAD0892002784A7833D17614D83FBEA63C452E225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