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C2FB2" w14:textId="77777777" w:rsidR="00A55FB1" w:rsidRPr="00EA7B23" w:rsidRDefault="00A55FB1" w:rsidP="007C2D0B">
      <w:pPr>
        <w:spacing w:line="240" w:lineRule="auto"/>
        <w:ind w:left="90"/>
        <w:jc w:val="both"/>
        <w:rPr>
          <w:sz w:val="20"/>
          <w:lang w:val="fr-CA"/>
        </w:rPr>
      </w:pPr>
      <w:bookmarkStart w:id="0" w:name="_Toc339820514"/>
      <w:bookmarkStart w:id="1" w:name="_GoBack"/>
      <w:bookmarkEnd w:id="1"/>
      <w:r w:rsidRPr="00EA7B23">
        <w:rPr>
          <w:noProof/>
        </w:rPr>
        <mc:AlternateContent>
          <mc:Choice Requires="wpg">
            <w:drawing>
              <wp:anchor distT="0" distB="0" distL="114300" distR="114300" simplePos="0" relativeHeight="251656192" behindDoc="0" locked="0" layoutInCell="1" allowOverlap="1" wp14:anchorId="3BCB1C61" wp14:editId="7A0C991D">
                <wp:simplePos x="0" y="0"/>
                <wp:positionH relativeFrom="page">
                  <wp:posOffset>381663</wp:posOffset>
                </wp:positionH>
                <wp:positionV relativeFrom="page">
                  <wp:posOffset>445273</wp:posOffset>
                </wp:positionV>
                <wp:extent cx="7095490" cy="6553200"/>
                <wp:effectExtent l="0" t="0" r="10160" b="19050"/>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5490" cy="6553200"/>
                          <a:chOff x="600" y="713"/>
                          <a:chExt cx="11174" cy="10320"/>
                        </a:xfrm>
                      </wpg:grpSpPr>
                      <wpg:grpSp>
                        <wpg:cNvPr id="31" name="Group 83"/>
                        <wpg:cNvGrpSpPr>
                          <a:grpSpLocks/>
                        </wpg:cNvGrpSpPr>
                        <wpg:grpSpPr bwMode="auto">
                          <a:xfrm>
                            <a:off x="600" y="713"/>
                            <a:ext cx="2137" cy="1372"/>
                            <a:chOff x="600" y="713"/>
                            <a:chExt cx="2137" cy="1372"/>
                          </a:xfrm>
                        </wpg:grpSpPr>
                        <wps:wsp>
                          <wps:cNvPr id="32" name="Freeform 84"/>
                          <wps:cNvSpPr>
                            <a:spLocks/>
                          </wps:cNvSpPr>
                          <wps:spPr bwMode="auto">
                            <a:xfrm>
                              <a:off x="600" y="713"/>
                              <a:ext cx="2137" cy="1372"/>
                            </a:xfrm>
                            <a:custGeom>
                              <a:avLst/>
                              <a:gdLst>
                                <a:gd name="T0" fmla="+- 0 2737 600"/>
                                <a:gd name="T1" fmla="*/ T0 w 2137"/>
                                <a:gd name="T2" fmla="+- 0 713 713"/>
                                <a:gd name="T3" fmla="*/ 713 h 1372"/>
                                <a:gd name="T4" fmla="+- 0 600 600"/>
                                <a:gd name="T5" fmla="*/ T4 w 2137"/>
                                <a:gd name="T6" fmla="+- 0 713 713"/>
                                <a:gd name="T7" fmla="*/ 713 h 1372"/>
                                <a:gd name="T8" fmla="+- 0 600 600"/>
                                <a:gd name="T9" fmla="*/ T8 w 2137"/>
                                <a:gd name="T10" fmla="+- 0 2084 713"/>
                                <a:gd name="T11" fmla="*/ 2084 h 1372"/>
                                <a:gd name="T12" fmla="+- 0 2737 600"/>
                                <a:gd name="T13" fmla="*/ T12 w 2137"/>
                                <a:gd name="T14" fmla="+- 0 2084 713"/>
                                <a:gd name="T15" fmla="*/ 2084 h 1372"/>
                                <a:gd name="T16" fmla="+- 0 2737 600"/>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81"/>
                        <wpg:cNvGrpSpPr>
                          <a:grpSpLocks/>
                        </wpg:cNvGrpSpPr>
                        <wpg:grpSpPr bwMode="auto">
                          <a:xfrm>
                            <a:off x="2857" y="713"/>
                            <a:ext cx="2137" cy="1372"/>
                            <a:chOff x="2857" y="713"/>
                            <a:chExt cx="2137" cy="1372"/>
                          </a:xfrm>
                        </wpg:grpSpPr>
                        <wps:wsp>
                          <wps:cNvPr id="34" name="Freeform 82"/>
                          <wps:cNvSpPr>
                            <a:spLocks/>
                          </wps:cNvSpPr>
                          <wps:spPr bwMode="auto">
                            <a:xfrm>
                              <a:off x="2857" y="713"/>
                              <a:ext cx="2137" cy="1372"/>
                            </a:xfrm>
                            <a:custGeom>
                              <a:avLst/>
                              <a:gdLst>
                                <a:gd name="T0" fmla="+- 0 4994 2857"/>
                                <a:gd name="T1" fmla="*/ T0 w 2137"/>
                                <a:gd name="T2" fmla="+- 0 713 713"/>
                                <a:gd name="T3" fmla="*/ 713 h 1372"/>
                                <a:gd name="T4" fmla="+- 0 2857 2857"/>
                                <a:gd name="T5" fmla="*/ T4 w 2137"/>
                                <a:gd name="T6" fmla="+- 0 713 713"/>
                                <a:gd name="T7" fmla="*/ 713 h 1372"/>
                                <a:gd name="T8" fmla="+- 0 2857 2857"/>
                                <a:gd name="T9" fmla="*/ T8 w 2137"/>
                                <a:gd name="T10" fmla="+- 0 2084 713"/>
                                <a:gd name="T11" fmla="*/ 2084 h 1372"/>
                                <a:gd name="T12" fmla="+- 0 4994 2857"/>
                                <a:gd name="T13" fmla="*/ T12 w 2137"/>
                                <a:gd name="T14" fmla="+- 0 2084 713"/>
                                <a:gd name="T15" fmla="*/ 2084 h 1372"/>
                                <a:gd name="T16" fmla="+- 0 4994 2857"/>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79"/>
                        <wpg:cNvGrpSpPr>
                          <a:grpSpLocks/>
                        </wpg:cNvGrpSpPr>
                        <wpg:grpSpPr bwMode="auto">
                          <a:xfrm>
                            <a:off x="5118" y="713"/>
                            <a:ext cx="2137" cy="1372"/>
                            <a:chOff x="5118" y="713"/>
                            <a:chExt cx="2137" cy="1372"/>
                          </a:xfrm>
                        </wpg:grpSpPr>
                        <wps:wsp>
                          <wps:cNvPr id="36" name="Freeform 80"/>
                          <wps:cNvSpPr>
                            <a:spLocks/>
                          </wps:cNvSpPr>
                          <wps:spPr bwMode="auto">
                            <a:xfrm>
                              <a:off x="5118" y="713"/>
                              <a:ext cx="2137" cy="1372"/>
                            </a:xfrm>
                            <a:custGeom>
                              <a:avLst/>
                              <a:gdLst>
                                <a:gd name="T0" fmla="+- 0 7255 5118"/>
                                <a:gd name="T1" fmla="*/ T0 w 2137"/>
                                <a:gd name="T2" fmla="+- 0 713 713"/>
                                <a:gd name="T3" fmla="*/ 713 h 1372"/>
                                <a:gd name="T4" fmla="+- 0 5118 5118"/>
                                <a:gd name="T5" fmla="*/ T4 w 2137"/>
                                <a:gd name="T6" fmla="+- 0 713 713"/>
                                <a:gd name="T7" fmla="*/ 713 h 1372"/>
                                <a:gd name="T8" fmla="+- 0 5118 5118"/>
                                <a:gd name="T9" fmla="*/ T8 w 2137"/>
                                <a:gd name="T10" fmla="+- 0 2084 713"/>
                                <a:gd name="T11" fmla="*/ 2084 h 1372"/>
                                <a:gd name="T12" fmla="+- 0 7255 5118"/>
                                <a:gd name="T13" fmla="*/ T12 w 2137"/>
                                <a:gd name="T14" fmla="+- 0 2084 713"/>
                                <a:gd name="T15" fmla="*/ 2084 h 1372"/>
                                <a:gd name="T16" fmla="+- 0 7255 5118"/>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77"/>
                        <wpg:cNvGrpSpPr>
                          <a:grpSpLocks/>
                        </wpg:cNvGrpSpPr>
                        <wpg:grpSpPr bwMode="auto">
                          <a:xfrm>
                            <a:off x="7378" y="713"/>
                            <a:ext cx="2137" cy="1372"/>
                            <a:chOff x="7378" y="713"/>
                            <a:chExt cx="2137" cy="1372"/>
                          </a:xfrm>
                        </wpg:grpSpPr>
                        <wps:wsp>
                          <wps:cNvPr id="38" name="Freeform 78"/>
                          <wps:cNvSpPr>
                            <a:spLocks/>
                          </wps:cNvSpPr>
                          <wps:spPr bwMode="auto">
                            <a:xfrm>
                              <a:off x="7378" y="713"/>
                              <a:ext cx="2137" cy="1372"/>
                            </a:xfrm>
                            <a:custGeom>
                              <a:avLst/>
                              <a:gdLst>
                                <a:gd name="T0" fmla="+- 0 9515 7378"/>
                                <a:gd name="T1" fmla="*/ T0 w 2137"/>
                                <a:gd name="T2" fmla="+- 0 713 713"/>
                                <a:gd name="T3" fmla="*/ 713 h 1372"/>
                                <a:gd name="T4" fmla="+- 0 7378 7378"/>
                                <a:gd name="T5" fmla="*/ T4 w 2137"/>
                                <a:gd name="T6" fmla="+- 0 713 713"/>
                                <a:gd name="T7" fmla="*/ 713 h 1372"/>
                                <a:gd name="T8" fmla="+- 0 7378 7378"/>
                                <a:gd name="T9" fmla="*/ T8 w 2137"/>
                                <a:gd name="T10" fmla="+- 0 2084 713"/>
                                <a:gd name="T11" fmla="*/ 2084 h 1372"/>
                                <a:gd name="T12" fmla="+- 0 9515 7378"/>
                                <a:gd name="T13" fmla="*/ T12 w 2137"/>
                                <a:gd name="T14" fmla="+- 0 2084 713"/>
                                <a:gd name="T15" fmla="*/ 2084 h 1372"/>
                                <a:gd name="T16" fmla="+- 0 9515 7378"/>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75"/>
                        <wpg:cNvGrpSpPr>
                          <a:grpSpLocks/>
                        </wpg:cNvGrpSpPr>
                        <wpg:grpSpPr bwMode="auto">
                          <a:xfrm>
                            <a:off x="9637" y="713"/>
                            <a:ext cx="2137" cy="1372"/>
                            <a:chOff x="9637" y="713"/>
                            <a:chExt cx="2137" cy="1372"/>
                          </a:xfrm>
                        </wpg:grpSpPr>
                        <wps:wsp>
                          <wps:cNvPr id="40" name="Freeform 76"/>
                          <wps:cNvSpPr>
                            <a:spLocks/>
                          </wps:cNvSpPr>
                          <wps:spPr bwMode="auto">
                            <a:xfrm>
                              <a:off x="9637" y="713"/>
                              <a:ext cx="2137" cy="1372"/>
                            </a:xfrm>
                            <a:custGeom>
                              <a:avLst/>
                              <a:gdLst>
                                <a:gd name="T0" fmla="+- 0 11774 9637"/>
                                <a:gd name="T1" fmla="*/ T0 w 2137"/>
                                <a:gd name="T2" fmla="+- 0 713 713"/>
                                <a:gd name="T3" fmla="*/ 713 h 1372"/>
                                <a:gd name="T4" fmla="+- 0 9637 9637"/>
                                <a:gd name="T5" fmla="*/ T4 w 2137"/>
                                <a:gd name="T6" fmla="+- 0 713 713"/>
                                <a:gd name="T7" fmla="*/ 713 h 1372"/>
                                <a:gd name="T8" fmla="+- 0 9637 9637"/>
                                <a:gd name="T9" fmla="*/ T8 w 2137"/>
                                <a:gd name="T10" fmla="+- 0 2084 713"/>
                                <a:gd name="T11" fmla="*/ 2084 h 1372"/>
                                <a:gd name="T12" fmla="+- 0 11774 9637"/>
                                <a:gd name="T13" fmla="*/ T12 w 2137"/>
                                <a:gd name="T14" fmla="+- 0 2084 713"/>
                                <a:gd name="T15" fmla="*/ 2084 h 1372"/>
                                <a:gd name="T16" fmla="+- 0 11774 9637"/>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73"/>
                        <wpg:cNvGrpSpPr>
                          <a:grpSpLocks/>
                        </wpg:cNvGrpSpPr>
                        <wpg:grpSpPr bwMode="auto">
                          <a:xfrm>
                            <a:off x="600" y="2204"/>
                            <a:ext cx="2137" cy="1370"/>
                            <a:chOff x="600" y="2204"/>
                            <a:chExt cx="2137" cy="1370"/>
                          </a:xfrm>
                        </wpg:grpSpPr>
                        <wps:wsp>
                          <wps:cNvPr id="42" name="Freeform 74"/>
                          <wps:cNvSpPr>
                            <a:spLocks/>
                          </wps:cNvSpPr>
                          <wps:spPr bwMode="auto">
                            <a:xfrm>
                              <a:off x="600" y="2204"/>
                              <a:ext cx="2137" cy="1370"/>
                            </a:xfrm>
                            <a:custGeom>
                              <a:avLst/>
                              <a:gdLst>
                                <a:gd name="T0" fmla="+- 0 2737 600"/>
                                <a:gd name="T1" fmla="*/ T0 w 2137"/>
                                <a:gd name="T2" fmla="+- 0 2204 2204"/>
                                <a:gd name="T3" fmla="*/ 2204 h 1370"/>
                                <a:gd name="T4" fmla="+- 0 600 600"/>
                                <a:gd name="T5" fmla="*/ T4 w 2137"/>
                                <a:gd name="T6" fmla="+- 0 2204 2204"/>
                                <a:gd name="T7" fmla="*/ 2204 h 1370"/>
                                <a:gd name="T8" fmla="+- 0 600 600"/>
                                <a:gd name="T9" fmla="*/ T8 w 2137"/>
                                <a:gd name="T10" fmla="+- 0 3575 2204"/>
                                <a:gd name="T11" fmla="*/ 3575 h 1370"/>
                                <a:gd name="T12" fmla="+- 0 2737 600"/>
                                <a:gd name="T13" fmla="*/ T12 w 2137"/>
                                <a:gd name="T14" fmla="+- 0 3575 2204"/>
                                <a:gd name="T15" fmla="*/ 3575 h 1370"/>
                                <a:gd name="T16" fmla="+- 0 2737 600"/>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71"/>
                        <wpg:cNvGrpSpPr>
                          <a:grpSpLocks/>
                        </wpg:cNvGrpSpPr>
                        <wpg:grpSpPr bwMode="auto">
                          <a:xfrm>
                            <a:off x="2857" y="2204"/>
                            <a:ext cx="2137" cy="1370"/>
                            <a:chOff x="2857" y="2204"/>
                            <a:chExt cx="2137" cy="1370"/>
                          </a:xfrm>
                        </wpg:grpSpPr>
                        <wps:wsp>
                          <wps:cNvPr id="44" name="Freeform 72"/>
                          <wps:cNvSpPr>
                            <a:spLocks/>
                          </wps:cNvSpPr>
                          <wps:spPr bwMode="auto">
                            <a:xfrm>
                              <a:off x="2857" y="2204"/>
                              <a:ext cx="2137" cy="1370"/>
                            </a:xfrm>
                            <a:custGeom>
                              <a:avLst/>
                              <a:gdLst>
                                <a:gd name="T0" fmla="+- 0 4994 2857"/>
                                <a:gd name="T1" fmla="*/ T0 w 2137"/>
                                <a:gd name="T2" fmla="+- 0 2204 2204"/>
                                <a:gd name="T3" fmla="*/ 2204 h 1370"/>
                                <a:gd name="T4" fmla="+- 0 2857 2857"/>
                                <a:gd name="T5" fmla="*/ T4 w 2137"/>
                                <a:gd name="T6" fmla="+- 0 2204 2204"/>
                                <a:gd name="T7" fmla="*/ 2204 h 1370"/>
                                <a:gd name="T8" fmla="+- 0 2857 2857"/>
                                <a:gd name="T9" fmla="*/ T8 w 2137"/>
                                <a:gd name="T10" fmla="+- 0 3575 2204"/>
                                <a:gd name="T11" fmla="*/ 3575 h 1370"/>
                                <a:gd name="T12" fmla="+- 0 4994 2857"/>
                                <a:gd name="T13" fmla="*/ T12 w 2137"/>
                                <a:gd name="T14" fmla="+- 0 3575 2204"/>
                                <a:gd name="T15" fmla="*/ 3575 h 1370"/>
                                <a:gd name="T16" fmla="+- 0 4994 2857"/>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69"/>
                        <wpg:cNvGrpSpPr>
                          <a:grpSpLocks/>
                        </wpg:cNvGrpSpPr>
                        <wpg:grpSpPr bwMode="auto">
                          <a:xfrm>
                            <a:off x="5118" y="2204"/>
                            <a:ext cx="2137" cy="1370"/>
                            <a:chOff x="5118" y="2204"/>
                            <a:chExt cx="2137" cy="1370"/>
                          </a:xfrm>
                        </wpg:grpSpPr>
                        <wps:wsp>
                          <wps:cNvPr id="46" name="Freeform 70"/>
                          <wps:cNvSpPr>
                            <a:spLocks/>
                          </wps:cNvSpPr>
                          <wps:spPr bwMode="auto">
                            <a:xfrm>
                              <a:off x="5118" y="2204"/>
                              <a:ext cx="2137" cy="1370"/>
                            </a:xfrm>
                            <a:custGeom>
                              <a:avLst/>
                              <a:gdLst>
                                <a:gd name="T0" fmla="+- 0 7255 5118"/>
                                <a:gd name="T1" fmla="*/ T0 w 2137"/>
                                <a:gd name="T2" fmla="+- 0 2204 2204"/>
                                <a:gd name="T3" fmla="*/ 2204 h 1370"/>
                                <a:gd name="T4" fmla="+- 0 5118 5118"/>
                                <a:gd name="T5" fmla="*/ T4 w 2137"/>
                                <a:gd name="T6" fmla="+- 0 2204 2204"/>
                                <a:gd name="T7" fmla="*/ 2204 h 1370"/>
                                <a:gd name="T8" fmla="+- 0 5118 5118"/>
                                <a:gd name="T9" fmla="*/ T8 w 2137"/>
                                <a:gd name="T10" fmla="+- 0 3575 2204"/>
                                <a:gd name="T11" fmla="*/ 3575 h 1370"/>
                                <a:gd name="T12" fmla="+- 0 7255 5118"/>
                                <a:gd name="T13" fmla="*/ T12 w 2137"/>
                                <a:gd name="T14" fmla="+- 0 3575 2204"/>
                                <a:gd name="T15" fmla="*/ 3575 h 1370"/>
                                <a:gd name="T16" fmla="+- 0 7255 5118"/>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67"/>
                        <wpg:cNvGrpSpPr>
                          <a:grpSpLocks/>
                        </wpg:cNvGrpSpPr>
                        <wpg:grpSpPr bwMode="auto">
                          <a:xfrm>
                            <a:off x="7378" y="2204"/>
                            <a:ext cx="2137" cy="1370"/>
                            <a:chOff x="7378" y="2204"/>
                            <a:chExt cx="2137" cy="1370"/>
                          </a:xfrm>
                        </wpg:grpSpPr>
                        <wps:wsp>
                          <wps:cNvPr id="48" name="Freeform 68"/>
                          <wps:cNvSpPr>
                            <a:spLocks/>
                          </wps:cNvSpPr>
                          <wps:spPr bwMode="auto">
                            <a:xfrm>
                              <a:off x="7378" y="2204"/>
                              <a:ext cx="2137" cy="1370"/>
                            </a:xfrm>
                            <a:custGeom>
                              <a:avLst/>
                              <a:gdLst>
                                <a:gd name="T0" fmla="+- 0 9515 7378"/>
                                <a:gd name="T1" fmla="*/ T0 w 2137"/>
                                <a:gd name="T2" fmla="+- 0 2204 2204"/>
                                <a:gd name="T3" fmla="*/ 2204 h 1370"/>
                                <a:gd name="T4" fmla="+- 0 7378 7378"/>
                                <a:gd name="T5" fmla="*/ T4 w 2137"/>
                                <a:gd name="T6" fmla="+- 0 2204 2204"/>
                                <a:gd name="T7" fmla="*/ 2204 h 1370"/>
                                <a:gd name="T8" fmla="+- 0 7378 7378"/>
                                <a:gd name="T9" fmla="*/ T8 w 2137"/>
                                <a:gd name="T10" fmla="+- 0 3575 2204"/>
                                <a:gd name="T11" fmla="*/ 3575 h 1370"/>
                                <a:gd name="T12" fmla="+- 0 9515 7378"/>
                                <a:gd name="T13" fmla="*/ T12 w 2137"/>
                                <a:gd name="T14" fmla="+- 0 3575 2204"/>
                                <a:gd name="T15" fmla="*/ 3575 h 1370"/>
                                <a:gd name="T16" fmla="+- 0 9515 7378"/>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65"/>
                        <wpg:cNvGrpSpPr>
                          <a:grpSpLocks/>
                        </wpg:cNvGrpSpPr>
                        <wpg:grpSpPr bwMode="auto">
                          <a:xfrm>
                            <a:off x="9637" y="2204"/>
                            <a:ext cx="2137" cy="1370"/>
                            <a:chOff x="9637" y="2204"/>
                            <a:chExt cx="2137" cy="1370"/>
                          </a:xfrm>
                        </wpg:grpSpPr>
                        <wps:wsp>
                          <wps:cNvPr id="50" name="Freeform 66"/>
                          <wps:cNvSpPr>
                            <a:spLocks/>
                          </wps:cNvSpPr>
                          <wps:spPr bwMode="auto">
                            <a:xfrm>
                              <a:off x="9637" y="2204"/>
                              <a:ext cx="2137" cy="1370"/>
                            </a:xfrm>
                            <a:custGeom>
                              <a:avLst/>
                              <a:gdLst>
                                <a:gd name="T0" fmla="+- 0 11774 9637"/>
                                <a:gd name="T1" fmla="*/ T0 w 2137"/>
                                <a:gd name="T2" fmla="+- 0 2204 2204"/>
                                <a:gd name="T3" fmla="*/ 2204 h 1370"/>
                                <a:gd name="T4" fmla="+- 0 9637 9637"/>
                                <a:gd name="T5" fmla="*/ T4 w 2137"/>
                                <a:gd name="T6" fmla="+- 0 2204 2204"/>
                                <a:gd name="T7" fmla="*/ 2204 h 1370"/>
                                <a:gd name="T8" fmla="+- 0 9637 9637"/>
                                <a:gd name="T9" fmla="*/ T8 w 2137"/>
                                <a:gd name="T10" fmla="+- 0 3575 2204"/>
                                <a:gd name="T11" fmla="*/ 3575 h 1370"/>
                                <a:gd name="T12" fmla="+- 0 11774 9637"/>
                                <a:gd name="T13" fmla="*/ T12 w 2137"/>
                                <a:gd name="T14" fmla="+- 0 3575 2204"/>
                                <a:gd name="T15" fmla="*/ 3575 h 1370"/>
                                <a:gd name="T16" fmla="+- 0 11774 9637"/>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63"/>
                        <wpg:cNvGrpSpPr>
                          <a:grpSpLocks/>
                        </wpg:cNvGrpSpPr>
                        <wpg:grpSpPr bwMode="auto">
                          <a:xfrm>
                            <a:off x="600" y="3695"/>
                            <a:ext cx="2137" cy="1373"/>
                            <a:chOff x="600" y="3695"/>
                            <a:chExt cx="2137" cy="1373"/>
                          </a:xfrm>
                        </wpg:grpSpPr>
                        <wps:wsp>
                          <wps:cNvPr id="52" name="Freeform 64"/>
                          <wps:cNvSpPr>
                            <a:spLocks/>
                          </wps:cNvSpPr>
                          <wps:spPr bwMode="auto">
                            <a:xfrm>
                              <a:off x="600" y="3695"/>
                              <a:ext cx="2137" cy="1373"/>
                            </a:xfrm>
                            <a:custGeom>
                              <a:avLst/>
                              <a:gdLst>
                                <a:gd name="T0" fmla="+- 0 2737 600"/>
                                <a:gd name="T1" fmla="*/ T0 w 2137"/>
                                <a:gd name="T2" fmla="+- 0 3695 3695"/>
                                <a:gd name="T3" fmla="*/ 3695 h 1373"/>
                                <a:gd name="T4" fmla="+- 0 600 600"/>
                                <a:gd name="T5" fmla="*/ T4 w 2137"/>
                                <a:gd name="T6" fmla="+- 0 3695 3695"/>
                                <a:gd name="T7" fmla="*/ 3695 h 1373"/>
                                <a:gd name="T8" fmla="+- 0 600 600"/>
                                <a:gd name="T9" fmla="*/ T8 w 2137"/>
                                <a:gd name="T10" fmla="+- 0 5068 3695"/>
                                <a:gd name="T11" fmla="*/ 5068 h 1373"/>
                                <a:gd name="T12" fmla="+- 0 2737 600"/>
                                <a:gd name="T13" fmla="*/ T12 w 2137"/>
                                <a:gd name="T14" fmla="+- 0 5068 3695"/>
                                <a:gd name="T15" fmla="*/ 5068 h 1373"/>
                                <a:gd name="T16" fmla="+- 0 2737 600"/>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61"/>
                        <wpg:cNvGrpSpPr>
                          <a:grpSpLocks/>
                        </wpg:cNvGrpSpPr>
                        <wpg:grpSpPr bwMode="auto">
                          <a:xfrm>
                            <a:off x="2857" y="3695"/>
                            <a:ext cx="2137" cy="1373"/>
                            <a:chOff x="2857" y="3695"/>
                            <a:chExt cx="2137" cy="1373"/>
                          </a:xfrm>
                        </wpg:grpSpPr>
                        <wps:wsp>
                          <wps:cNvPr id="54" name="Freeform 62"/>
                          <wps:cNvSpPr>
                            <a:spLocks/>
                          </wps:cNvSpPr>
                          <wps:spPr bwMode="auto">
                            <a:xfrm>
                              <a:off x="2857" y="3695"/>
                              <a:ext cx="2137" cy="1373"/>
                            </a:xfrm>
                            <a:custGeom>
                              <a:avLst/>
                              <a:gdLst>
                                <a:gd name="T0" fmla="+- 0 4994 2857"/>
                                <a:gd name="T1" fmla="*/ T0 w 2137"/>
                                <a:gd name="T2" fmla="+- 0 3695 3695"/>
                                <a:gd name="T3" fmla="*/ 3695 h 1373"/>
                                <a:gd name="T4" fmla="+- 0 2857 2857"/>
                                <a:gd name="T5" fmla="*/ T4 w 2137"/>
                                <a:gd name="T6" fmla="+- 0 3695 3695"/>
                                <a:gd name="T7" fmla="*/ 3695 h 1373"/>
                                <a:gd name="T8" fmla="+- 0 2857 2857"/>
                                <a:gd name="T9" fmla="*/ T8 w 2137"/>
                                <a:gd name="T10" fmla="+- 0 5068 3695"/>
                                <a:gd name="T11" fmla="*/ 5068 h 1373"/>
                                <a:gd name="T12" fmla="+- 0 4994 2857"/>
                                <a:gd name="T13" fmla="*/ T12 w 2137"/>
                                <a:gd name="T14" fmla="+- 0 5068 3695"/>
                                <a:gd name="T15" fmla="*/ 5068 h 1373"/>
                                <a:gd name="T16" fmla="+- 0 4994 2857"/>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9"/>
                        <wpg:cNvGrpSpPr>
                          <a:grpSpLocks/>
                        </wpg:cNvGrpSpPr>
                        <wpg:grpSpPr bwMode="auto">
                          <a:xfrm>
                            <a:off x="5118" y="3695"/>
                            <a:ext cx="2137" cy="1373"/>
                            <a:chOff x="5118" y="3695"/>
                            <a:chExt cx="2137" cy="1373"/>
                          </a:xfrm>
                        </wpg:grpSpPr>
                        <wps:wsp>
                          <wps:cNvPr id="56" name="Freeform 60"/>
                          <wps:cNvSpPr>
                            <a:spLocks/>
                          </wps:cNvSpPr>
                          <wps:spPr bwMode="auto">
                            <a:xfrm>
                              <a:off x="5118" y="3695"/>
                              <a:ext cx="2137" cy="1373"/>
                            </a:xfrm>
                            <a:custGeom>
                              <a:avLst/>
                              <a:gdLst>
                                <a:gd name="T0" fmla="+- 0 7255 5118"/>
                                <a:gd name="T1" fmla="*/ T0 w 2137"/>
                                <a:gd name="T2" fmla="+- 0 3695 3695"/>
                                <a:gd name="T3" fmla="*/ 3695 h 1373"/>
                                <a:gd name="T4" fmla="+- 0 5118 5118"/>
                                <a:gd name="T5" fmla="*/ T4 w 2137"/>
                                <a:gd name="T6" fmla="+- 0 3695 3695"/>
                                <a:gd name="T7" fmla="*/ 3695 h 1373"/>
                                <a:gd name="T8" fmla="+- 0 5118 5118"/>
                                <a:gd name="T9" fmla="*/ T8 w 2137"/>
                                <a:gd name="T10" fmla="+- 0 5068 3695"/>
                                <a:gd name="T11" fmla="*/ 5068 h 1373"/>
                                <a:gd name="T12" fmla="+- 0 7255 5118"/>
                                <a:gd name="T13" fmla="*/ T12 w 2137"/>
                                <a:gd name="T14" fmla="+- 0 5068 3695"/>
                                <a:gd name="T15" fmla="*/ 5068 h 1373"/>
                                <a:gd name="T16" fmla="+- 0 7255 5118"/>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7"/>
                        <wpg:cNvGrpSpPr>
                          <a:grpSpLocks/>
                        </wpg:cNvGrpSpPr>
                        <wpg:grpSpPr bwMode="auto">
                          <a:xfrm>
                            <a:off x="7378" y="3695"/>
                            <a:ext cx="2137" cy="1373"/>
                            <a:chOff x="7378" y="3695"/>
                            <a:chExt cx="2137" cy="1373"/>
                          </a:xfrm>
                        </wpg:grpSpPr>
                        <wps:wsp>
                          <wps:cNvPr id="58" name="Freeform 58"/>
                          <wps:cNvSpPr>
                            <a:spLocks/>
                          </wps:cNvSpPr>
                          <wps:spPr bwMode="auto">
                            <a:xfrm>
                              <a:off x="7378" y="3695"/>
                              <a:ext cx="2137" cy="1373"/>
                            </a:xfrm>
                            <a:custGeom>
                              <a:avLst/>
                              <a:gdLst>
                                <a:gd name="T0" fmla="+- 0 9515 7378"/>
                                <a:gd name="T1" fmla="*/ T0 w 2137"/>
                                <a:gd name="T2" fmla="+- 0 3695 3695"/>
                                <a:gd name="T3" fmla="*/ 3695 h 1373"/>
                                <a:gd name="T4" fmla="+- 0 7378 7378"/>
                                <a:gd name="T5" fmla="*/ T4 w 2137"/>
                                <a:gd name="T6" fmla="+- 0 3695 3695"/>
                                <a:gd name="T7" fmla="*/ 3695 h 1373"/>
                                <a:gd name="T8" fmla="+- 0 7378 7378"/>
                                <a:gd name="T9" fmla="*/ T8 w 2137"/>
                                <a:gd name="T10" fmla="+- 0 5068 3695"/>
                                <a:gd name="T11" fmla="*/ 5068 h 1373"/>
                                <a:gd name="T12" fmla="+- 0 9515 7378"/>
                                <a:gd name="T13" fmla="*/ T12 w 2137"/>
                                <a:gd name="T14" fmla="+- 0 5068 3695"/>
                                <a:gd name="T15" fmla="*/ 5068 h 1373"/>
                                <a:gd name="T16" fmla="+- 0 9515 7378"/>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55"/>
                        <wpg:cNvGrpSpPr>
                          <a:grpSpLocks/>
                        </wpg:cNvGrpSpPr>
                        <wpg:grpSpPr bwMode="auto">
                          <a:xfrm>
                            <a:off x="9637" y="3695"/>
                            <a:ext cx="2137" cy="1373"/>
                            <a:chOff x="9637" y="3695"/>
                            <a:chExt cx="2137" cy="1373"/>
                          </a:xfrm>
                        </wpg:grpSpPr>
                        <wps:wsp>
                          <wps:cNvPr id="60" name="Freeform 56"/>
                          <wps:cNvSpPr>
                            <a:spLocks/>
                          </wps:cNvSpPr>
                          <wps:spPr bwMode="auto">
                            <a:xfrm>
                              <a:off x="9637" y="3695"/>
                              <a:ext cx="2137" cy="1373"/>
                            </a:xfrm>
                            <a:custGeom>
                              <a:avLst/>
                              <a:gdLst>
                                <a:gd name="T0" fmla="+- 0 11774 9637"/>
                                <a:gd name="T1" fmla="*/ T0 w 2137"/>
                                <a:gd name="T2" fmla="+- 0 3695 3695"/>
                                <a:gd name="T3" fmla="*/ 3695 h 1373"/>
                                <a:gd name="T4" fmla="+- 0 9637 9637"/>
                                <a:gd name="T5" fmla="*/ T4 w 2137"/>
                                <a:gd name="T6" fmla="+- 0 3695 3695"/>
                                <a:gd name="T7" fmla="*/ 3695 h 1373"/>
                                <a:gd name="T8" fmla="+- 0 9637 9637"/>
                                <a:gd name="T9" fmla="*/ T8 w 2137"/>
                                <a:gd name="T10" fmla="+- 0 5068 3695"/>
                                <a:gd name="T11" fmla="*/ 5068 h 1373"/>
                                <a:gd name="T12" fmla="+- 0 11774 9637"/>
                                <a:gd name="T13" fmla="*/ T12 w 2137"/>
                                <a:gd name="T14" fmla="+- 0 5068 3695"/>
                                <a:gd name="T15" fmla="*/ 5068 h 1373"/>
                                <a:gd name="T16" fmla="+- 0 11774 9637"/>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53"/>
                        <wpg:cNvGrpSpPr>
                          <a:grpSpLocks/>
                        </wpg:cNvGrpSpPr>
                        <wpg:grpSpPr bwMode="auto">
                          <a:xfrm>
                            <a:off x="600" y="5188"/>
                            <a:ext cx="2137" cy="1370"/>
                            <a:chOff x="600" y="5188"/>
                            <a:chExt cx="2137" cy="1370"/>
                          </a:xfrm>
                        </wpg:grpSpPr>
                        <wps:wsp>
                          <wps:cNvPr id="62" name="Freeform 54"/>
                          <wps:cNvSpPr>
                            <a:spLocks/>
                          </wps:cNvSpPr>
                          <wps:spPr bwMode="auto">
                            <a:xfrm>
                              <a:off x="600" y="5188"/>
                              <a:ext cx="2137" cy="1370"/>
                            </a:xfrm>
                            <a:custGeom>
                              <a:avLst/>
                              <a:gdLst>
                                <a:gd name="T0" fmla="+- 0 2737 600"/>
                                <a:gd name="T1" fmla="*/ T0 w 2137"/>
                                <a:gd name="T2" fmla="+- 0 5188 5188"/>
                                <a:gd name="T3" fmla="*/ 5188 h 1370"/>
                                <a:gd name="T4" fmla="+- 0 600 600"/>
                                <a:gd name="T5" fmla="*/ T4 w 2137"/>
                                <a:gd name="T6" fmla="+- 0 5188 5188"/>
                                <a:gd name="T7" fmla="*/ 5188 h 1370"/>
                                <a:gd name="T8" fmla="+- 0 600 600"/>
                                <a:gd name="T9" fmla="*/ T8 w 2137"/>
                                <a:gd name="T10" fmla="+- 0 6558 5188"/>
                                <a:gd name="T11" fmla="*/ 6558 h 1370"/>
                                <a:gd name="T12" fmla="+- 0 2737 600"/>
                                <a:gd name="T13" fmla="*/ T12 w 2137"/>
                                <a:gd name="T14" fmla="+- 0 6558 5188"/>
                                <a:gd name="T15" fmla="*/ 6558 h 1370"/>
                                <a:gd name="T16" fmla="+- 0 2737 600"/>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51"/>
                        <wpg:cNvGrpSpPr>
                          <a:grpSpLocks/>
                        </wpg:cNvGrpSpPr>
                        <wpg:grpSpPr bwMode="auto">
                          <a:xfrm>
                            <a:off x="2857" y="5188"/>
                            <a:ext cx="2137" cy="1370"/>
                            <a:chOff x="2857" y="5188"/>
                            <a:chExt cx="2137" cy="1370"/>
                          </a:xfrm>
                        </wpg:grpSpPr>
                        <wps:wsp>
                          <wps:cNvPr id="64" name="Freeform 52"/>
                          <wps:cNvSpPr>
                            <a:spLocks/>
                          </wps:cNvSpPr>
                          <wps:spPr bwMode="auto">
                            <a:xfrm>
                              <a:off x="2857" y="5188"/>
                              <a:ext cx="2137" cy="1370"/>
                            </a:xfrm>
                            <a:custGeom>
                              <a:avLst/>
                              <a:gdLst>
                                <a:gd name="T0" fmla="+- 0 4994 2857"/>
                                <a:gd name="T1" fmla="*/ T0 w 2137"/>
                                <a:gd name="T2" fmla="+- 0 5188 5188"/>
                                <a:gd name="T3" fmla="*/ 5188 h 1370"/>
                                <a:gd name="T4" fmla="+- 0 2857 2857"/>
                                <a:gd name="T5" fmla="*/ T4 w 2137"/>
                                <a:gd name="T6" fmla="+- 0 5188 5188"/>
                                <a:gd name="T7" fmla="*/ 5188 h 1370"/>
                                <a:gd name="T8" fmla="+- 0 2857 2857"/>
                                <a:gd name="T9" fmla="*/ T8 w 2137"/>
                                <a:gd name="T10" fmla="+- 0 6558 5188"/>
                                <a:gd name="T11" fmla="*/ 6558 h 1370"/>
                                <a:gd name="T12" fmla="+- 0 4994 2857"/>
                                <a:gd name="T13" fmla="*/ T12 w 2137"/>
                                <a:gd name="T14" fmla="+- 0 6558 5188"/>
                                <a:gd name="T15" fmla="*/ 6558 h 1370"/>
                                <a:gd name="T16" fmla="+- 0 4994 2857"/>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49"/>
                        <wpg:cNvGrpSpPr>
                          <a:grpSpLocks/>
                        </wpg:cNvGrpSpPr>
                        <wpg:grpSpPr bwMode="auto">
                          <a:xfrm>
                            <a:off x="5118" y="5188"/>
                            <a:ext cx="2137" cy="1370"/>
                            <a:chOff x="5118" y="5188"/>
                            <a:chExt cx="2137" cy="1370"/>
                          </a:xfrm>
                        </wpg:grpSpPr>
                        <wps:wsp>
                          <wps:cNvPr id="66" name="Freeform 50"/>
                          <wps:cNvSpPr>
                            <a:spLocks/>
                          </wps:cNvSpPr>
                          <wps:spPr bwMode="auto">
                            <a:xfrm>
                              <a:off x="5118" y="5188"/>
                              <a:ext cx="2137" cy="1370"/>
                            </a:xfrm>
                            <a:custGeom>
                              <a:avLst/>
                              <a:gdLst>
                                <a:gd name="T0" fmla="+- 0 7255 5118"/>
                                <a:gd name="T1" fmla="*/ T0 w 2137"/>
                                <a:gd name="T2" fmla="+- 0 5188 5188"/>
                                <a:gd name="T3" fmla="*/ 5188 h 1370"/>
                                <a:gd name="T4" fmla="+- 0 5118 5118"/>
                                <a:gd name="T5" fmla="*/ T4 w 2137"/>
                                <a:gd name="T6" fmla="+- 0 5188 5188"/>
                                <a:gd name="T7" fmla="*/ 5188 h 1370"/>
                                <a:gd name="T8" fmla="+- 0 5118 5118"/>
                                <a:gd name="T9" fmla="*/ T8 w 2137"/>
                                <a:gd name="T10" fmla="+- 0 6558 5188"/>
                                <a:gd name="T11" fmla="*/ 6558 h 1370"/>
                                <a:gd name="T12" fmla="+- 0 7255 5118"/>
                                <a:gd name="T13" fmla="*/ T12 w 2137"/>
                                <a:gd name="T14" fmla="+- 0 6558 5188"/>
                                <a:gd name="T15" fmla="*/ 6558 h 1370"/>
                                <a:gd name="T16" fmla="+- 0 7255 5118"/>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47"/>
                        <wpg:cNvGrpSpPr>
                          <a:grpSpLocks/>
                        </wpg:cNvGrpSpPr>
                        <wpg:grpSpPr bwMode="auto">
                          <a:xfrm>
                            <a:off x="7378" y="5188"/>
                            <a:ext cx="2137" cy="1370"/>
                            <a:chOff x="7378" y="5188"/>
                            <a:chExt cx="2137" cy="1370"/>
                          </a:xfrm>
                        </wpg:grpSpPr>
                        <wps:wsp>
                          <wps:cNvPr id="68" name="Freeform 48"/>
                          <wps:cNvSpPr>
                            <a:spLocks/>
                          </wps:cNvSpPr>
                          <wps:spPr bwMode="auto">
                            <a:xfrm>
                              <a:off x="7378" y="5188"/>
                              <a:ext cx="2137" cy="1370"/>
                            </a:xfrm>
                            <a:custGeom>
                              <a:avLst/>
                              <a:gdLst>
                                <a:gd name="T0" fmla="+- 0 9515 7378"/>
                                <a:gd name="T1" fmla="*/ T0 w 2137"/>
                                <a:gd name="T2" fmla="+- 0 5188 5188"/>
                                <a:gd name="T3" fmla="*/ 5188 h 1370"/>
                                <a:gd name="T4" fmla="+- 0 7378 7378"/>
                                <a:gd name="T5" fmla="*/ T4 w 2137"/>
                                <a:gd name="T6" fmla="+- 0 5188 5188"/>
                                <a:gd name="T7" fmla="*/ 5188 h 1370"/>
                                <a:gd name="T8" fmla="+- 0 7378 7378"/>
                                <a:gd name="T9" fmla="*/ T8 w 2137"/>
                                <a:gd name="T10" fmla="+- 0 6558 5188"/>
                                <a:gd name="T11" fmla="*/ 6558 h 1370"/>
                                <a:gd name="T12" fmla="+- 0 9515 7378"/>
                                <a:gd name="T13" fmla="*/ T12 w 2137"/>
                                <a:gd name="T14" fmla="+- 0 6558 5188"/>
                                <a:gd name="T15" fmla="*/ 6558 h 1370"/>
                                <a:gd name="T16" fmla="+- 0 9515 7378"/>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45"/>
                        <wpg:cNvGrpSpPr>
                          <a:grpSpLocks/>
                        </wpg:cNvGrpSpPr>
                        <wpg:grpSpPr bwMode="auto">
                          <a:xfrm>
                            <a:off x="9637" y="5188"/>
                            <a:ext cx="2137" cy="1370"/>
                            <a:chOff x="9637" y="5188"/>
                            <a:chExt cx="2137" cy="1370"/>
                          </a:xfrm>
                        </wpg:grpSpPr>
                        <wps:wsp>
                          <wps:cNvPr id="70" name="Freeform 46"/>
                          <wps:cNvSpPr>
                            <a:spLocks/>
                          </wps:cNvSpPr>
                          <wps:spPr bwMode="auto">
                            <a:xfrm>
                              <a:off x="9637" y="5188"/>
                              <a:ext cx="2137" cy="1370"/>
                            </a:xfrm>
                            <a:custGeom>
                              <a:avLst/>
                              <a:gdLst>
                                <a:gd name="T0" fmla="+- 0 11774 9637"/>
                                <a:gd name="T1" fmla="*/ T0 w 2137"/>
                                <a:gd name="T2" fmla="+- 0 5188 5188"/>
                                <a:gd name="T3" fmla="*/ 5188 h 1370"/>
                                <a:gd name="T4" fmla="+- 0 9637 9637"/>
                                <a:gd name="T5" fmla="*/ T4 w 2137"/>
                                <a:gd name="T6" fmla="+- 0 5188 5188"/>
                                <a:gd name="T7" fmla="*/ 5188 h 1370"/>
                                <a:gd name="T8" fmla="+- 0 9637 9637"/>
                                <a:gd name="T9" fmla="*/ T8 w 2137"/>
                                <a:gd name="T10" fmla="+- 0 6558 5188"/>
                                <a:gd name="T11" fmla="*/ 6558 h 1370"/>
                                <a:gd name="T12" fmla="+- 0 11774 9637"/>
                                <a:gd name="T13" fmla="*/ T12 w 2137"/>
                                <a:gd name="T14" fmla="+- 0 6558 5188"/>
                                <a:gd name="T15" fmla="*/ 6558 h 1370"/>
                                <a:gd name="T16" fmla="+- 0 11774 9637"/>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43"/>
                        <wpg:cNvGrpSpPr>
                          <a:grpSpLocks/>
                        </wpg:cNvGrpSpPr>
                        <wpg:grpSpPr bwMode="auto">
                          <a:xfrm>
                            <a:off x="600" y="6678"/>
                            <a:ext cx="2137" cy="1372"/>
                            <a:chOff x="600" y="6678"/>
                            <a:chExt cx="2137" cy="1372"/>
                          </a:xfrm>
                        </wpg:grpSpPr>
                        <wps:wsp>
                          <wps:cNvPr id="72" name="Freeform 44"/>
                          <wps:cNvSpPr>
                            <a:spLocks/>
                          </wps:cNvSpPr>
                          <wps:spPr bwMode="auto">
                            <a:xfrm>
                              <a:off x="600" y="6678"/>
                              <a:ext cx="2137" cy="1372"/>
                            </a:xfrm>
                            <a:custGeom>
                              <a:avLst/>
                              <a:gdLst>
                                <a:gd name="T0" fmla="+- 0 2737 600"/>
                                <a:gd name="T1" fmla="*/ T0 w 2137"/>
                                <a:gd name="T2" fmla="+- 0 6678 6678"/>
                                <a:gd name="T3" fmla="*/ 6678 h 1372"/>
                                <a:gd name="T4" fmla="+- 0 600 600"/>
                                <a:gd name="T5" fmla="*/ T4 w 2137"/>
                                <a:gd name="T6" fmla="+- 0 6678 6678"/>
                                <a:gd name="T7" fmla="*/ 6678 h 1372"/>
                                <a:gd name="T8" fmla="+- 0 600 600"/>
                                <a:gd name="T9" fmla="*/ T8 w 2137"/>
                                <a:gd name="T10" fmla="+- 0 8050 6678"/>
                                <a:gd name="T11" fmla="*/ 8050 h 1372"/>
                                <a:gd name="T12" fmla="+- 0 2737 600"/>
                                <a:gd name="T13" fmla="*/ T12 w 2137"/>
                                <a:gd name="T14" fmla="+- 0 8050 6678"/>
                                <a:gd name="T15" fmla="*/ 8050 h 1372"/>
                                <a:gd name="T16" fmla="+- 0 2737 600"/>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41"/>
                        <wpg:cNvGrpSpPr>
                          <a:grpSpLocks/>
                        </wpg:cNvGrpSpPr>
                        <wpg:grpSpPr bwMode="auto">
                          <a:xfrm>
                            <a:off x="2857" y="6678"/>
                            <a:ext cx="2137" cy="1372"/>
                            <a:chOff x="2857" y="6678"/>
                            <a:chExt cx="2137" cy="1372"/>
                          </a:xfrm>
                        </wpg:grpSpPr>
                        <wps:wsp>
                          <wps:cNvPr id="74" name="Freeform 42"/>
                          <wps:cNvSpPr>
                            <a:spLocks/>
                          </wps:cNvSpPr>
                          <wps:spPr bwMode="auto">
                            <a:xfrm>
                              <a:off x="2857" y="6678"/>
                              <a:ext cx="2137" cy="1372"/>
                            </a:xfrm>
                            <a:custGeom>
                              <a:avLst/>
                              <a:gdLst>
                                <a:gd name="T0" fmla="+- 0 4994 2857"/>
                                <a:gd name="T1" fmla="*/ T0 w 2137"/>
                                <a:gd name="T2" fmla="+- 0 6678 6678"/>
                                <a:gd name="T3" fmla="*/ 6678 h 1372"/>
                                <a:gd name="T4" fmla="+- 0 2857 2857"/>
                                <a:gd name="T5" fmla="*/ T4 w 2137"/>
                                <a:gd name="T6" fmla="+- 0 6678 6678"/>
                                <a:gd name="T7" fmla="*/ 6678 h 1372"/>
                                <a:gd name="T8" fmla="+- 0 2857 2857"/>
                                <a:gd name="T9" fmla="*/ T8 w 2137"/>
                                <a:gd name="T10" fmla="+- 0 8050 6678"/>
                                <a:gd name="T11" fmla="*/ 8050 h 1372"/>
                                <a:gd name="T12" fmla="+- 0 4994 2857"/>
                                <a:gd name="T13" fmla="*/ T12 w 2137"/>
                                <a:gd name="T14" fmla="+- 0 8050 6678"/>
                                <a:gd name="T15" fmla="*/ 8050 h 1372"/>
                                <a:gd name="T16" fmla="+- 0 4994 2857"/>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39"/>
                        <wpg:cNvGrpSpPr>
                          <a:grpSpLocks/>
                        </wpg:cNvGrpSpPr>
                        <wpg:grpSpPr bwMode="auto">
                          <a:xfrm>
                            <a:off x="5118" y="6678"/>
                            <a:ext cx="2137" cy="1372"/>
                            <a:chOff x="5118" y="6678"/>
                            <a:chExt cx="2137" cy="1372"/>
                          </a:xfrm>
                        </wpg:grpSpPr>
                        <wps:wsp>
                          <wps:cNvPr id="76" name="Freeform 40"/>
                          <wps:cNvSpPr>
                            <a:spLocks/>
                          </wps:cNvSpPr>
                          <wps:spPr bwMode="auto">
                            <a:xfrm>
                              <a:off x="5118" y="6678"/>
                              <a:ext cx="2137" cy="1372"/>
                            </a:xfrm>
                            <a:custGeom>
                              <a:avLst/>
                              <a:gdLst>
                                <a:gd name="T0" fmla="+- 0 7255 5118"/>
                                <a:gd name="T1" fmla="*/ T0 w 2137"/>
                                <a:gd name="T2" fmla="+- 0 6678 6678"/>
                                <a:gd name="T3" fmla="*/ 6678 h 1372"/>
                                <a:gd name="T4" fmla="+- 0 5118 5118"/>
                                <a:gd name="T5" fmla="*/ T4 w 2137"/>
                                <a:gd name="T6" fmla="+- 0 6678 6678"/>
                                <a:gd name="T7" fmla="*/ 6678 h 1372"/>
                                <a:gd name="T8" fmla="+- 0 5118 5118"/>
                                <a:gd name="T9" fmla="*/ T8 w 2137"/>
                                <a:gd name="T10" fmla="+- 0 8050 6678"/>
                                <a:gd name="T11" fmla="*/ 8050 h 1372"/>
                                <a:gd name="T12" fmla="+- 0 7255 5118"/>
                                <a:gd name="T13" fmla="*/ T12 w 2137"/>
                                <a:gd name="T14" fmla="+- 0 8050 6678"/>
                                <a:gd name="T15" fmla="*/ 8050 h 1372"/>
                                <a:gd name="T16" fmla="+- 0 7255 5118"/>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37"/>
                        <wpg:cNvGrpSpPr>
                          <a:grpSpLocks/>
                        </wpg:cNvGrpSpPr>
                        <wpg:grpSpPr bwMode="auto">
                          <a:xfrm>
                            <a:off x="7378" y="6678"/>
                            <a:ext cx="2137" cy="1372"/>
                            <a:chOff x="7378" y="6678"/>
                            <a:chExt cx="2137" cy="1372"/>
                          </a:xfrm>
                        </wpg:grpSpPr>
                        <wps:wsp>
                          <wps:cNvPr id="78" name="Freeform 38"/>
                          <wps:cNvSpPr>
                            <a:spLocks/>
                          </wps:cNvSpPr>
                          <wps:spPr bwMode="auto">
                            <a:xfrm>
                              <a:off x="7378" y="6678"/>
                              <a:ext cx="2137" cy="1372"/>
                            </a:xfrm>
                            <a:custGeom>
                              <a:avLst/>
                              <a:gdLst>
                                <a:gd name="T0" fmla="+- 0 9515 7378"/>
                                <a:gd name="T1" fmla="*/ T0 w 2137"/>
                                <a:gd name="T2" fmla="+- 0 6678 6678"/>
                                <a:gd name="T3" fmla="*/ 6678 h 1372"/>
                                <a:gd name="T4" fmla="+- 0 7378 7378"/>
                                <a:gd name="T5" fmla="*/ T4 w 2137"/>
                                <a:gd name="T6" fmla="+- 0 6678 6678"/>
                                <a:gd name="T7" fmla="*/ 6678 h 1372"/>
                                <a:gd name="T8" fmla="+- 0 7378 7378"/>
                                <a:gd name="T9" fmla="*/ T8 w 2137"/>
                                <a:gd name="T10" fmla="+- 0 8050 6678"/>
                                <a:gd name="T11" fmla="*/ 8050 h 1372"/>
                                <a:gd name="T12" fmla="+- 0 9515 7378"/>
                                <a:gd name="T13" fmla="*/ T12 w 2137"/>
                                <a:gd name="T14" fmla="+- 0 8050 6678"/>
                                <a:gd name="T15" fmla="*/ 8050 h 1372"/>
                                <a:gd name="T16" fmla="+- 0 9515 7378"/>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35"/>
                        <wpg:cNvGrpSpPr>
                          <a:grpSpLocks/>
                        </wpg:cNvGrpSpPr>
                        <wpg:grpSpPr bwMode="auto">
                          <a:xfrm>
                            <a:off x="9637" y="6678"/>
                            <a:ext cx="2137" cy="1372"/>
                            <a:chOff x="9637" y="6678"/>
                            <a:chExt cx="2137" cy="1372"/>
                          </a:xfrm>
                        </wpg:grpSpPr>
                        <wps:wsp>
                          <wps:cNvPr id="80" name="Freeform 36"/>
                          <wps:cNvSpPr>
                            <a:spLocks/>
                          </wps:cNvSpPr>
                          <wps:spPr bwMode="auto">
                            <a:xfrm>
                              <a:off x="9637" y="6678"/>
                              <a:ext cx="2137" cy="1372"/>
                            </a:xfrm>
                            <a:custGeom>
                              <a:avLst/>
                              <a:gdLst>
                                <a:gd name="T0" fmla="+- 0 11774 9637"/>
                                <a:gd name="T1" fmla="*/ T0 w 2137"/>
                                <a:gd name="T2" fmla="+- 0 6678 6678"/>
                                <a:gd name="T3" fmla="*/ 6678 h 1372"/>
                                <a:gd name="T4" fmla="+- 0 9637 9637"/>
                                <a:gd name="T5" fmla="*/ T4 w 2137"/>
                                <a:gd name="T6" fmla="+- 0 6678 6678"/>
                                <a:gd name="T7" fmla="*/ 6678 h 1372"/>
                                <a:gd name="T8" fmla="+- 0 9637 9637"/>
                                <a:gd name="T9" fmla="*/ T8 w 2137"/>
                                <a:gd name="T10" fmla="+- 0 8050 6678"/>
                                <a:gd name="T11" fmla="*/ 8050 h 1372"/>
                                <a:gd name="T12" fmla="+- 0 11774 9637"/>
                                <a:gd name="T13" fmla="*/ T12 w 2137"/>
                                <a:gd name="T14" fmla="+- 0 8050 6678"/>
                                <a:gd name="T15" fmla="*/ 8050 h 1372"/>
                                <a:gd name="T16" fmla="+- 0 11774 9637"/>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3"/>
                        <wpg:cNvGrpSpPr>
                          <a:grpSpLocks/>
                        </wpg:cNvGrpSpPr>
                        <wpg:grpSpPr bwMode="auto">
                          <a:xfrm>
                            <a:off x="600" y="8170"/>
                            <a:ext cx="2137" cy="1370"/>
                            <a:chOff x="600" y="8170"/>
                            <a:chExt cx="2137" cy="1370"/>
                          </a:xfrm>
                        </wpg:grpSpPr>
                        <wps:wsp>
                          <wps:cNvPr id="82" name="Freeform 34"/>
                          <wps:cNvSpPr>
                            <a:spLocks/>
                          </wps:cNvSpPr>
                          <wps:spPr bwMode="auto">
                            <a:xfrm>
                              <a:off x="600" y="8170"/>
                              <a:ext cx="2137" cy="1370"/>
                            </a:xfrm>
                            <a:custGeom>
                              <a:avLst/>
                              <a:gdLst>
                                <a:gd name="T0" fmla="+- 0 2737 600"/>
                                <a:gd name="T1" fmla="*/ T0 w 2137"/>
                                <a:gd name="T2" fmla="+- 0 8170 8170"/>
                                <a:gd name="T3" fmla="*/ 8170 h 1370"/>
                                <a:gd name="T4" fmla="+- 0 600 600"/>
                                <a:gd name="T5" fmla="*/ T4 w 2137"/>
                                <a:gd name="T6" fmla="+- 0 8170 8170"/>
                                <a:gd name="T7" fmla="*/ 8170 h 1370"/>
                                <a:gd name="T8" fmla="+- 0 600 600"/>
                                <a:gd name="T9" fmla="*/ T8 w 2137"/>
                                <a:gd name="T10" fmla="+- 0 9540 8170"/>
                                <a:gd name="T11" fmla="*/ 9540 h 1370"/>
                                <a:gd name="T12" fmla="+- 0 2737 600"/>
                                <a:gd name="T13" fmla="*/ T12 w 2137"/>
                                <a:gd name="T14" fmla="+- 0 9540 8170"/>
                                <a:gd name="T15" fmla="*/ 9540 h 1370"/>
                                <a:gd name="T16" fmla="+- 0 2737 600"/>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31"/>
                        <wpg:cNvGrpSpPr>
                          <a:grpSpLocks/>
                        </wpg:cNvGrpSpPr>
                        <wpg:grpSpPr bwMode="auto">
                          <a:xfrm>
                            <a:off x="2857" y="8170"/>
                            <a:ext cx="2137" cy="1370"/>
                            <a:chOff x="2857" y="8170"/>
                            <a:chExt cx="2137" cy="1370"/>
                          </a:xfrm>
                        </wpg:grpSpPr>
                        <wps:wsp>
                          <wps:cNvPr id="84" name="Freeform 32"/>
                          <wps:cNvSpPr>
                            <a:spLocks/>
                          </wps:cNvSpPr>
                          <wps:spPr bwMode="auto">
                            <a:xfrm>
                              <a:off x="2857" y="8170"/>
                              <a:ext cx="2137" cy="1370"/>
                            </a:xfrm>
                            <a:custGeom>
                              <a:avLst/>
                              <a:gdLst>
                                <a:gd name="T0" fmla="+- 0 4994 2857"/>
                                <a:gd name="T1" fmla="*/ T0 w 2137"/>
                                <a:gd name="T2" fmla="+- 0 8170 8170"/>
                                <a:gd name="T3" fmla="*/ 8170 h 1370"/>
                                <a:gd name="T4" fmla="+- 0 2857 2857"/>
                                <a:gd name="T5" fmla="*/ T4 w 2137"/>
                                <a:gd name="T6" fmla="+- 0 8170 8170"/>
                                <a:gd name="T7" fmla="*/ 8170 h 1370"/>
                                <a:gd name="T8" fmla="+- 0 2857 2857"/>
                                <a:gd name="T9" fmla="*/ T8 w 2137"/>
                                <a:gd name="T10" fmla="+- 0 9540 8170"/>
                                <a:gd name="T11" fmla="*/ 9540 h 1370"/>
                                <a:gd name="T12" fmla="+- 0 4994 2857"/>
                                <a:gd name="T13" fmla="*/ T12 w 2137"/>
                                <a:gd name="T14" fmla="+- 0 9540 8170"/>
                                <a:gd name="T15" fmla="*/ 9540 h 1370"/>
                                <a:gd name="T16" fmla="+- 0 4994 2857"/>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29"/>
                        <wpg:cNvGrpSpPr>
                          <a:grpSpLocks/>
                        </wpg:cNvGrpSpPr>
                        <wpg:grpSpPr bwMode="auto">
                          <a:xfrm>
                            <a:off x="5118" y="8170"/>
                            <a:ext cx="2137" cy="1370"/>
                            <a:chOff x="5118" y="8170"/>
                            <a:chExt cx="2137" cy="1370"/>
                          </a:xfrm>
                        </wpg:grpSpPr>
                        <wps:wsp>
                          <wps:cNvPr id="86" name="Freeform 30"/>
                          <wps:cNvSpPr>
                            <a:spLocks/>
                          </wps:cNvSpPr>
                          <wps:spPr bwMode="auto">
                            <a:xfrm>
                              <a:off x="5118" y="8170"/>
                              <a:ext cx="2137" cy="1370"/>
                            </a:xfrm>
                            <a:custGeom>
                              <a:avLst/>
                              <a:gdLst>
                                <a:gd name="T0" fmla="+- 0 7255 5118"/>
                                <a:gd name="T1" fmla="*/ T0 w 2137"/>
                                <a:gd name="T2" fmla="+- 0 8170 8170"/>
                                <a:gd name="T3" fmla="*/ 8170 h 1370"/>
                                <a:gd name="T4" fmla="+- 0 5118 5118"/>
                                <a:gd name="T5" fmla="*/ T4 w 2137"/>
                                <a:gd name="T6" fmla="+- 0 8170 8170"/>
                                <a:gd name="T7" fmla="*/ 8170 h 1370"/>
                                <a:gd name="T8" fmla="+- 0 5118 5118"/>
                                <a:gd name="T9" fmla="*/ T8 w 2137"/>
                                <a:gd name="T10" fmla="+- 0 9540 8170"/>
                                <a:gd name="T11" fmla="*/ 9540 h 1370"/>
                                <a:gd name="T12" fmla="+- 0 7255 5118"/>
                                <a:gd name="T13" fmla="*/ T12 w 2137"/>
                                <a:gd name="T14" fmla="+- 0 9540 8170"/>
                                <a:gd name="T15" fmla="*/ 9540 h 1370"/>
                                <a:gd name="T16" fmla="+- 0 7255 5118"/>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27"/>
                        <wpg:cNvGrpSpPr>
                          <a:grpSpLocks/>
                        </wpg:cNvGrpSpPr>
                        <wpg:grpSpPr bwMode="auto">
                          <a:xfrm>
                            <a:off x="7378" y="8170"/>
                            <a:ext cx="2137" cy="1370"/>
                            <a:chOff x="7378" y="8170"/>
                            <a:chExt cx="2137" cy="1370"/>
                          </a:xfrm>
                        </wpg:grpSpPr>
                        <wps:wsp>
                          <wps:cNvPr id="88" name="Freeform 28"/>
                          <wps:cNvSpPr>
                            <a:spLocks/>
                          </wps:cNvSpPr>
                          <wps:spPr bwMode="auto">
                            <a:xfrm>
                              <a:off x="7378" y="8170"/>
                              <a:ext cx="2137" cy="1370"/>
                            </a:xfrm>
                            <a:custGeom>
                              <a:avLst/>
                              <a:gdLst>
                                <a:gd name="T0" fmla="+- 0 9515 7378"/>
                                <a:gd name="T1" fmla="*/ T0 w 2137"/>
                                <a:gd name="T2" fmla="+- 0 8170 8170"/>
                                <a:gd name="T3" fmla="*/ 8170 h 1370"/>
                                <a:gd name="T4" fmla="+- 0 7378 7378"/>
                                <a:gd name="T5" fmla="*/ T4 w 2137"/>
                                <a:gd name="T6" fmla="+- 0 8170 8170"/>
                                <a:gd name="T7" fmla="*/ 8170 h 1370"/>
                                <a:gd name="T8" fmla="+- 0 7378 7378"/>
                                <a:gd name="T9" fmla="*/ T8 w 2137"/>
                                <a:gd name="T10" fmla="+- 0 9540 8170"/>
                                <a:gd name="T11" fmla="*/ 9540 h 1370"/>
                                <a:gd name="T12" fmla="+- 0 9515 7378"/>
                                <a:gd name="T13" fmla="*/ T12 w 2137"/>
                                <a:gd name="T14" fmla="+- 0 9540 8170"/>
                                <a:gd name="T15" fmla="*/ 9540 h 1370"/>
                                <a:gd name="T16" fmla="+- 0 9515 7378"/>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25"/>
                        <wpg:cNvGrpSpPr>
                          <a:grpSpLocks/>
                        </wpg:cNvGrpSpPr>
                        <wpg:grpSpPr bwMode="auto">
                          <a:xfrm>
                            <a:off x="9637" y="8170"/>
                            <a:ext cx="2137" cy="1370"/>
                            <a:chOff x="9637" y="8170"/>
                            <a:chExt cx="2137" cy="1370"/>
                          </a:xfrm>
                        </wpg:grpSpPr>
                        <wps:wsp>
                          <wps:cNvPr id="90" name="Freeform 26"/>
                          <wps:cNvSpPr>
                            <a:spLocks/>
                          </wps:cNvSpPr>
                          <wps:spPr bwMode="auto">
                            <a:xfrm>
                              <a:off x="9637" y="8170"/>
                              <a:ext cx="2137" cy="1370"/>
                            </a:xfrm>
                            <a:custGeom>
                              <a:avLst/>
                              <a:gdLst>
                                <a:gd name="T0" fmla="+- 0 11774 9637"/>
                                <a:gd name="T1" fmla="*/ T0 w 2137"/>
                                <a:gd name="T2" fmla="+- 0 8170 8170"/>
                                <a:gd name="T3" fmla="*/ 8170 h 1370"/>
                                <a:gd name="T4" fmla="+- 0 9637 9637"/>
                                <a:gd name="T5" fmla="*/ T4 w 2137"/>
                                <a:gd name="T6" fmla="+- 0 8170 8170"/>
                                <a:gd name="T7" fmla="*/ 8170 h 1370"/>
                                <a:gd name="T8" fmla="+- 0 9637 9637"/>
                                <a:gd name="T9" fmla="*/ T8 w 2137"/>
                                <a:gd name="T10" fmla="+- 0 9540 8170"/>
                                <a:gd name="T11" fmla="*/ 9540 h 1370"/>
                                <a:gd name="T12" fmla="+- 0 11774 9637"/>
                                <a:gd name="T13" fmla="*/ T12 w 2137"/>
                                <a:gd name="T14" fmla="+- 0 9540 8170"/>
                                <a:gd name="T15" fmla="*/ 9540 h 1370"/>
                                <a:gd name="T16" fmla="+- 0 11774 9637"/>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23"/>
                        <wpg:cNvGrpSpPr>
                          <a:grpSpLocks/>
                        </wpg:cNvGrpSpPr>
                        <wpg:grpSpPr bwMode="auto">
                          <a:xfrm>
                            <a:off x="600" y="9660"/>
                            <a:ext cx="2137" cy="1373"/>
                            <a:chOff x="600" y="9660"/>
                            <a:chExt cx="2137" cy="1373"/>
                          </a:xfrm>
                        </wpg:grpSpPr>
                        <wps:wsp>
                          <wps:cNvPr id="92" name="Freeform 24"/>
                          <wps:cNvSpPr>
                            <a:spLocks/>
                          </wps:cNvSpPr>
                          <wps:spPr bwMode="auto">
                            <a:xfrm>
                              <a:off x="600" y="9660"/>
                              <a:ext cx="2137" cy="1373"/>
                            </a:xfrm>
                            <a:custGeom>
                              <a:avLst/>
                              <a:gdLst>
                                <a:gd name="T0" fmla="+- 0 2737 600"/>
                                <a:gd name="T1" fmla="*/ T0 w 2137"/>
                                <a:gd name="T2" fmla="+- 0 9660 9660"/>
                                <a:gd name="T3" fmla="*/ 9660 h 1373"/>
                                <a:gd name="T4" fmla="+- 0 600 600"/>
                                <a:gd name="T5" fmla="*/ T4 w 2137"/>
                                <a:gd name="T6" fmla="+- 0 9660 9660"/>
                                <a:gd name="T7" fmla="*/ 9660 h 1373"/>
                                <a:gd name="T8" fmla="+- 0 600 600"/>
                                <a:gd name="T9" fmla="*/ T8 w 2137"/>
                                <a:gd name="T10" fmla="+- 0 11033 9660"/>
                                <a:gd name="T11" fmla="*/ 11033 h 1373"/>
                                <a:gd name="T12" fmla="+- 0 2737 600"/>
                                <a:gd name="T13" fmla="*/ T12 w 2137"/>
                                <a:gd name="T14" fmla="+- 0 11033 9660"/>
                                <a:gd name="T15" fmla="*/ 11033 h 1373"/>
                                <a:gd name="T16" fmla="+- 0 2737 600"/>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21"/>
                        <wpg:cNvGrpSpPr>
                          <a:grpSpLocks/>
                        </wpg:cNvGrpSpPr>
                        <wpg:grpSpPr bwMode="auto">
                          <a:xfrm>
                            <a:off x="2857" y="9660"/>
                            <a:ext cx="2137" cy="1373"/>
                            <a:chOff x="2857" y="9660"/>
                            <a:chExt cx="2137" cy="1373"/>
                          </a:xfrm>
                        </wpg:grpSpPr>
                        <wps:wsp>
                          <wps:cNvPr id="94" name="Freeform 22"/>
                          <wps:cNvSpPr>
                            <a:spLocks/>
                          </wps:cNvSpPr>
                          <wps:spPr bwMode="auto">
                            <a:xfrm>
                              <a:off x="2857" y="9660"/>
                              <a:ext cx="2137" cy="1373"/>
                            </a:xfrm>
                            <a:custGeom>
                              <a:avLst/>
                              <a:gdLst>
                                <a:gd name="T0" fmla="+- 0 4994 2857"/>
                                <a:gd name="T1" fmla="*/ T0 w 2137"/>
                                <a:gd name="T2" fmla="+- 0 9660 9660"/>
                                <a:gd name="T3" fmla="*/ 9660 h 1373"/>
                                <a:gd name="T4" fmla="+- 0 2857 2857"/>
                                <a:gd name="T5" fmla="*/ T4 w 2137"/>
                                <a:gd name="T6" fmla="+- 0 9660 9660"/>
                                <a:gd name="T7" fmla="*/ 9660 h 1373"/>
                                <a:gd name="T8" fmla="+- 0 2857 2857"/>
                                <a:gd name="T9" fmla="*/ T8 w 2137"/>
                                <a:gd name="T10" fmla="+- 0 11033 9660"/>
                                <a:gd name="T11" fmla="*/ 11033 h 1373"/>
                                <a:gd name="T12" fmla="+- 0 4994 2857"/>
                                <a:gd name="T13" fmla="*/ T12 w 2137"/>
                                <a:gd name="T14" fmla="+- 0 11033 9660"/>
                                <a:gd name="T15" fmla="*/ 11033 h 1373"/>
                                <a:gd name="T16" fmla="+- 0 4994 2857"/>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19"/>
                        <wpg:cNvGrpSpPr>
                          <a:grpSpLocks/>
                        </wpg:cNvGrpSpPr>
                        <wpg:grpSpPr bwMode="auto">
                          <a:xfrm>
                            <a:off x="5118" y="9660"/>
                            <a:ext cx="2137" cy="1373"/>
                            <a:chOff x="5118" y="9660"/>
                            <a:chExt cx="2137" cy="1373"/>
                          </a:xfrm>
                        </wpg:grpSpPr>
                        <wps:wsp>
                          <wps:cNvPr id="96" name="Freeform 20"/>
                          <wps:cNvSpPr>
                            <a:spLocks/>
                          </wps:cNvSpPr>
                          <wps:spPr bwMode="auto">
                            <a:xfrm>
                              <a:off x="5118" y="9660"/>
                              <a:ext cx="2137" cy="1373"/>
                            </a:xfrm>
                            <a:custGeom>
                              <a:avLst/>
                              <a:gdLst>
                                <a:gd name="T0" fmla="+- 0 7255 5118"/>
                                <a:gd name="T1" fmla="*/ T0 w 2137"/>
                                <a:gd name="T2" fmla="+- 0 9660 9660"/>
                                <a:gd name="T3" fmla="*/ 9660 h 1373"/>
                                <a:gd name="T4" fmla="+- 0 5118 5118"/>
                                <a:gd name="T5" fmla="*/ T4 w 2137"/>
                                <a:gd name="T6" fmla="+- 0 9660 9660"/>
                                <a:gd name="T7" fmla="*/ 9660 h 1373"/>
                                <a:gd name="T8" fmla="+- 0 5118 5118"/>
                                <a:gd name="T9" fmla="*/ T8 w 2137"/>
                                <a:gd name="T10" fmla="+- 0 11033 9660"/>
                                <a:gd name="T11" fmla="*/ 11033 h 1373"/>
                                <a:gd name="T12" fmla="+- 0 7255 5118"/>
                                <a:gd name="T13" fmla="*/ T12 w 2137"/>
                                <a:gd name="T14" fmla="+- 0 11033 9660"/>
                                <a:gd name="T15" fmla="*/ 11033 h 1373"/>
                                <a:gd name="T16" fmla="+- 0 7255 5118"/>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17"/>
                        <wpg:cNvGrpSpPr>
                          <a:grpSpLocks/>
                        </wpg:cNvGrpSpPr>
                        <wpg:grpSpPr bwMode="auto">
                          <a:xfrm>
                            <a:off x="7378" y="9660"/>
                            <a:ext cx="2137" cy="1373"/>
                            <a:chOff x="7378" y="9660"/>
                            <a:chExt cx="2137" cy="1373"/>
                          </a:xfrm>
                        </wpg:grpSpPr>
                        <wps:wsp>
                          <wps:cNvPr id="98" name="Freeform 18"/>
                          <wps:cNvSpPr>
                            <a:spLocks/>
                          </wps:cNvSpPr>
                          <wps:spPr bwMode="auto">
                            <a:xfrm>
                              <a:off x="7378" y="9660"/>
                              <a:ext cx="2137" cy="1373"/>
                            </a:xfrm>
                            <a:custGeom>
                              <a:avLst/>
                              <a:gdLst>
                                <a:gd name="T0" fmla="+- 0 9515 7378"/>
                                <a:gd name="T1" fmla="*/ T0 w 2137"/>
                                <a:gd name="T2" fmla="+- 0 9660 9660"/>
                                <a:gd name="T3" fmla="*/ 9660 h 1373"/>
                                <a:gd name="T4" fmla="+- 0 7378 7378"/>
                                <a:gd name="T5" fmla="*/ T4 w 2137"/>
                                <a:gd name="T6" fmla="+- 0 9660 9660"/>
                                <a:gd name="T7" fmla="*/ 9660 h 1373"/>
                                <a:gd name="T8" fmla="+- 0 7378 7378"/>
                                <a:gd name="T9" fmla="*/ T8 w 2137"/>
                                <a:gd name="T10" fmla="+- 0 11033 9660"/>
                                <a:gd name="T11" fmla="*/ 11033 h 1373"/>
                                <a:gd name="T12" fmla="+- 0 9515 7378"/>
                                <a:gd name="T13" fmla="*/ T12 w 2137"/>
                                <a:gd name="T14" fmla="+- 0 11033 9660"/>
                                <a:gd name="T15" fmla="*/ 11033 h 1373"/>
                                <a:gd name="T16" fmla="+- 0 9515 7378"/>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15"/>
                        <wpg:cNvGrpSpPr>
                          <a:grpSpLocks/>
                        </wpg:cNvGrpSpPr>
                        <wpg:grpSpPr bwMode="auto">
                          <a:xfrm>
                            <a:off x="9637" y="9660"/>
                            <a:ext cx="2137" cy="1373"/>
                            <a:chOff x="9637" y="9660"/>
                            <a:chExt cx="2137" cy="1373"/>
                          </a:xfrm>
                        </wpg:grpSpPr>
                        <wps:wsp>
                          <wps:cNvPr id="100" name="Freeform 16"/>
                          <wps:cNvSpPr>
                            <a:spLocks/>
                          </wps:cNvSpPr>
                          <wps:spPr bwMode="auto">
                            <a:xfrm>
                              <a:off x="9637" y="9660"/>
                              <a:ext cx="2137" cy="1373"/>
                            </a:xfrm>
                            <a:custGeom>
                              <a:avLst/>
                              <a:gdLst>
                                <a:gd name="T0" fmla="+- 0 11774 9637"/>
                                <a:gd name="T1" fmla="*/ T0 w 2137"/>
                                <a:gd name="T2" fmla="+- 0 9660 9660"/>
                                <a:gd name="T3" fmla="*/ 9660 h 1373"/>
                                <a:gd name="T4" fmla="+- 0 9637 9637"/>
                                <a:gd name="T5" fmla="*/ T4 w 2137"/>
                                <a:gd name="T6" fmla="+- 0 9660 9660"/>
                                <a:gd name="T7" fmla="*/ 9660 h 1373"/>
                                <a:gd name="T8" fmla="+- 0 9637 9637"/>
                                <a:gd name="T9" fmla="*/ T8 w 2137"/>
                                <a:gd name="T10" fmla="+- 0 11033 9660"/>
                                <a:gd name="T11" fmla="*/ 11033 h 1373"/>
                                <a:gd name="T12" fmla="+- 0 11774 9637"/>
                                <a:gd name="T13" fmla="*/ T12 w 2137"/>
                                <a:gd name="T14" fmla="+- 0 11033 9660"/>
                                <a:gd name="T15" fmla="*/ 11033 h 1373"/>
                                <a:gd name="T16" fmla="+- 0 11774 9637"/>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E0B5EF" id="Group 14" o:spid="_x0000_s1026" style="position:absolute;margin-left:30.05pt;margin-top:35.05pt;width:558.7pt;height:516pt;z-index:251656192;mso-position-horizontal-relative:page;mso-position-vertical-relative:page" coordorigin="600,713" coordsize="11174,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">
                <v:group id="Group 83" o:spid="_x0000_s1027" style="position:absolute;left:600;top:713;width:2137;height:1372" coordorigin="600,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84" o:spid="_x0000_s1028" style="position:absolute;left:600;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81" o:spid="_x0000_s1029" style="position:absolute;left:2857;top:713;width:2137;height:1372" coordorigin="2857,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82" o:spid="_x0000_s1030" style="position:absolute;left:2857;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79" o:spid="_x0000_s1031" style="position:absolute;left:5118;top:713;width:2137;height:1372" coordorigin="5118,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80" o:spid="_x0000_s1032" style="position:absolute;left:5118;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77" o:spid="_x0000_s1033" style="position:absolute;left:7378;top:713;width:2137;height:1372" coordorigin="7378,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78" o:spid="_x0000_s1034" style="position:absolute;left:7378;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" path="m2137,l,,,1371r2137,l2137,xe" filled="f" strokecolor="#969696" strokeweight=".5pt">
                    <v:path arrowok="t" o:connecttype="custom" o:connectlocs="2137,713;0,713;0,2084;2137,2084;2137,713" o:connectangles="0,0,0,0,0"/>
                  </v:shape>
                </v:group>
                <v:group id="Group 75" o:spid="_x0000_s1035" style="position:absolute;left:9637;top:713;width:2137;height:1372" coordorigin="9637,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76" o:spid="_x0000_s1036" style="position:absolute;left:9637;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" path="m2137,l,,,1371r2137,l2137,xe" filled="f" strokecolor="#969696" strokeweight=".5pt">
                    <v:path arrowok="t" o:connecttype="custom" o:connectlocs="2137,713;0,713;0,2084;2137,2084;2137,713" o:connectangles="0,0,0,0,0"/>
                  </v:shape>
                </v:group>
                <v:group id="Group 73" o:spid="_x0000_s1037" style="position:absolute;left:600;top:2204;width:2137;height:1370" coordorigin="600,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74" o:spid="_x0000_s1038" style="position:absolute;left:600;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" path="m2137,l,,,1371r2137,l2137,xe" filled="f" strokecolor="#969696" strokeweight=".5pt">
                    <v:path arrowok="t" o:connecttype="custom" o:connectlocs="2137,2204;0,2204;0,3575;2137,3575;2137,2204" o:connectangles="0,0,0,0,0"/>
                  </v:shape>
                </v:group>
                <v:group id="Group 71" o:spid="_x0000_s1039" style="position:absolute;left:2857;top:2204;width:2137;height:1370" coordorigin="2857,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72" o:spid="_x0000_s1040" style="position:absolute;left:2857;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" path="m2137,l,,,1371r2137,l2137,xe" filled="f" strokecolor="#969696" strokeweight=".5pt">
                    <v:path arrowok="t" o:connecttype="custom" o:connectlocs="2137,2204;0,2204;0,3575;2137,3575;2137,2204" o:connectangles="0,0,0,0,0"/>
                  </v:shape>
                </v:group>
                <v:group id="Group 69" o:spid="_x0000_s1041" style="position:absolute;left:5118;top:2204;width:2137;height:1370" coordorigin="5118,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70" o:spid="_x0000_s1042" style="position:absolute;left:5118;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" path="m2137,l,,,1371r2137,l2137,xe" filled="f" strokecolor="#969696" strokeweight=".5pt">
                    <v:path arrowok="t" o:connecttype="custom" o:connectlocs="2137,2204;0,2204;0,3575;2137,3575;2137,2204" o:connectangles="0,0,0,0,0"/>
                  </v:shape>
                </v:group>
                <v:group id="Group 67" o:spid="_x0000_s1043" style="position:absolute;left:7378;top:2204;width:2137;height:1370" coordorigin="7378,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68" o:spid="_x0000_s1044" style="position:absolute;left:7378;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" path="m2137,l,,,1371r2137,l2137,xe" filled="f" strokecolor="#969696" strokeweight=".5pt">
                    <v:path arrowok="t" o:connecttype="custom" o:connectlocs="2137,2204;0,2204;0,3575;2137,3575;2137,2204" o:connectangles="0,0,0,0,0"/>
                  </v:shape>
                </v:group>
                <v:group id="Group 65" o:spid="_x0000_s1045" style="position:absolute;left:9637;top:2204;width:2137;height:1370" coordorigin="9637,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66" o:spid="_x0000_s1046" style="position:absolute;left:9637;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" path="m2137,l,,,1371r2137,l2137,xe" filled="f" strokecolor="#969696" strokeweight=".5pt">
                    <v:path arrowok="t" o:connecttype="custom" o:connectlocs="2137,2204;0,2204;0,3575;2137,3575;2137,2204" o:connectangles="0,0,0,0,0"/>
                  </v:shape>
                </v:group>
                <v:group id="Group 63" o:spid="_x0000_s1047" style="position:absolute;left:600;top:3695;width:2137;height:1373" coordorigin="600,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64" o:spid="_x0000_s1048" style="position:absolute;left:600;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" path="m2137,l,,,1373r2137,l2137,xe" filled="f" strokecolor="#969696" strokeweight=".5pt">
                    <v:path arrowok="t" o:connecttype="custom" o:connectlocs="2137,3695;0,3695;0,5068;2137,5068;2137,3695" o:connectangles="0,0,0,0,0"/>
                  </v:shape>
                </v:group>
                <v:group id="Group 61" o:spid="_x0000_s1049" style="position:absolute;left:2857;top:3695;width:2137;height:1373" coordorigin="2857,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62" o:spid="_x0000_s1050" style="position:absolute;left:2857;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" path="m2137,l,,,1373r2137,l2137,xe" filled="f" strokecolor="#969696" strokeweight=".5pt">
                    <v:path arrowok="t" o:connecttype="custom" o:connectlocs="2137,3695;0,3695;0,5068;2137,5068;2137,3695" o:connectangles="0,0,0,0,0"/>
                  </v:shape>
                </v:group>
                <v:group id="Group 59" o:spid="_x0000_s1051" style="position:absolute;left:5118;top:3695;width:2137;height:1373" coordorigin="5118,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60" o:spid="_x0000_s1052" style="position:absolute;left:5118;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" path="m2137,l,,,1373r2137,l2137,xe" filled="f" strokecolor="#969696" strokeweight=".5pt">
                    <v:path arrowok="t" o:connecttype="custom" o:connectlocs="2137,3695;0,3695;0,5068;2137,5068;2137,3695" o:connectangles="0,0,0,0,0"/>
                  </v:shape>
                </v:group>
                <v:group id="Group 57" o:spid="_x0000_s1053" style="position:absolute;left:7378;top:3695;width:2137;height:1373" coordorigin="7378,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58" o:spid="_x0000_s1054" style="position:absolute;left:7378;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" path="m2137,l,,,1373r2137,l2137,xe" filled="f" strokecolor="#969696" strokeweight=".5pt">
                    <v:path arrowok="t" o:connecttype="custom" o:connectlocs="2137,3695;0,3695;0,5068;2137,5068;2137,3695" o:connectangles="0,0,0,0,0"/>
                  </v:shape>
                </v:group>
                <v:group id="Group 55" o:spid="_x0000_s1055" style="position:absolute;left:9637;top:3695;width:2137;height:1373" coordorigin="9637,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56" o:spid="_x0000_s1056" style="position:absolute;left:9637;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" path="m2137,l,,,1373r2137,l2137,xe" filled="f" strokecolor="#969696" strokeweight=".5pt">
                    <v:path arrowok="t" o:connecttype="custom" o:connectlocs="2137,3695;0,3695;0,5068;2137,5068;2137,3695" o:connectangles="0,0,0,0,0"/>
                  </v:shape>
                </v:group>
                <v:group id="Group 53" o:spid="_x0000_s1057" style="position:absolute;left:600;top:5188;width:2137;height:1370" coordorigin="600,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54" o:spid="_x0000_s1058" style="position:absolute;left:600;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" path="m2137,l,,,1370r2137,l2137,xe" filled="f" strokecolor="#969696" strokeweight=".5pt">
                    <v:path arrowok="t" o:connecttype="custom" o:connectlocs="2137,5188;0,5188;0,6558;2137,6558;2137,5188" o:connectangles="0,0,0,0,0"/>
                  </v:shape>
                </v:group>
                <v:group id="Group 51" o:spid="_x0000_s1059" style="position:absolute;left:2857;top:5188;width:2137;height:1370" coordorigin="2857,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52" o:spid="_x0000_s1060" style="position:absolute;left:2857;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" path="m2137,l,,,1370r2137,l2137,xe" filled="f" strokecolor="#969696" strokeweight=".5pt">
                    <v:path arrowok="t" o:connecttype="custom" o:connectlocs="2137,5188;0,5188;0,6558;2137,6558;2137,5188" o:connectangles="0,0,0,0,0"/>
                  </v:shape>
                </v:group>
                <v:group id="Group 49" o:spid="_x0000_s1061" style="position:absolute;left:5118;top:5188;width:2137;height:1370" coordorigin="5118,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50" o:spid="_x0000_s1062" style="position:absolute;left:5118;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" path="m2137,l,,,1370r2137,l2137,xe" filled="f" strokecolor="#969696" strokeweight=".5pt">
                    <v:path arrowok="t" o:connecttype="custom" o:connectlocs="2137,5188;0,5188;0,6558;2137,6558;2137,5188" o:connectangles="0,0,0,0,0"/>
                  </v:shape>
                </v:group>
                <v:group id="Group 47" o:spid="_x0000_s1063" style="position:absolute;left:7378;top:5188;width:2137;height:1370" coordorigin="7378,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48" o:spid="_x0000_s1064" style="position:absolute;left:7378;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" path="m2137,l,,,1370r2137,l2137,xe" filled="f" strokecolor="#969696" strokeweight=".5pt">
                    <v:path arrowok="t" o:connecttype="custom" o:connectlocs="2137,5188;0,5188;0,6558;2137,6558;2137,5188" o:connectangles="0,0,0,0,0"/>
                  </v:shape>
                </v:group>
                <v:group id="Group 45" o:spid="_x0000_s1065" style="position:absolute;left:9637;top:5188;width:2137;height:1370" coordorigin="9637,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46" o:spid="_x0000_s1066" style="position:absolute;left:9637;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" path="m2137,l,,,1370r2137,l2137,xe" filled="f" strokecolor="#969696" strokeweight=".5pt">
                    <v:path arrowok="t" o:connecttype="custom" o:connectlocs="2137,5188;0,5188;0,6558;2137,6558;2137,5188" o:connectangles="0,0,0,0,0"/>
                  </v:shape>
                </v:group>
                <v:group id="Group 43" o:spid="_x0000_s1067" style="position:absolute;left:600;top:6678;width:2137;height:1372" coordorigin="600,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44" o:spid="_x0000_s1068" style="position:absolute;left:600;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41" o:spid="_x0000_s1069" style="position:absolute;left:2857;top:6678;width:2137;height:1372" coordorigin="2857,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42" o:spid="_x0000_s1070" style="position:absolute;left:2857;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39" o:spid="_x0000_s1071" style="position:absolute;left:5118;top:6678;width:2137;height:1372" coordorigin="5118,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40" o:spid="_x0000_s1072" style="position:absolute;left:5118;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37" o:spid="_x0000_s1073" style="position:absolute;left:7378;top:6678;width:2137;height:1372" coordorigin="7378,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38" o:spid="_x0000_s1074" style="position:absolute;left:7378;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" path="m2137,l,,,1372r2137,l2137,xe" filled="f" strokecolor="#969696" strokeweight=".5pt">
                    <v:path arrowok="t" o:connecttype="custom" o:connectlocs="2137,6678;0,6678;0,8050;2137,8050;2137,6678" o:connectangles="0,0,0,0,0"/>
                  </v:shape>
                </v:group>
                <v:group id="Group 35" o:spid="_x0000_s1075" style="position:absolute;left:9637;top:6678;width:2137;height:1372" coordorigin="9637,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36" o:spid="_x0000_s1076" style="position:absolute;left:9637;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" path="m2137,l,,,1372r2137,l2137,xe" filled="f" strokecolor="#969696" strokeweight=".5pt">
                    <v:path arrowok="t" o:connecttype="custom" o:connectlocs="2137,6678;0,6678;0,8050;2137,8050;2137,6678" o:connectangles="0,0,0,0,0"/>
                  </v:shape>
                </v:group>
                <v:group id="Group 33" o:spid="_x0000_s1077" style="position:absolute;left:600;top:8170;width:2137;height:1370" coordorigin="600,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34" o:spid="_x0000_s1078" style="position:absolute;left:600;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" path="m2137,l,,,1370r2137,l2137,xe" filled="f" strokecolor="#969696" strokeweight=".5pt">
                    <v:path arrowok="t" o:connecttype="custom" o:connectlocs="2137,8170;0,8170;0,9540;2137,9540;2137,8170" o:connectangles="0,0,0,0,0"/>
                  </v:shape>
                </v:group>
                <v:group id="Group 31" o:spid="_x0000_s1079" style="position:absolute;left:2857;top:8170;width:2137;height:1370" coordorigin="2857,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32" o:spid="_x0000_s1080" style="position:absolute;left:2857;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" path="m2137,l,,,1370r2137,l2137,xe" filled="f" strokecolor="#969696" strokeweight=".5pt">
                    <v:path arrowok="t" o:connecttype="custom" o:connectlocs="2137,8170;0,8170;0,9540;2137,9540;2137,8170" o:connectangles="0,0,0,0,0"/>
                  </v:shape>
                </v:group>
                <v:group id="Group 29" o:spid="_x0000_s1081" style="position:absolute;left:5118;top:8170;width:2137;height:1370" coordorigin="5118,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30" o:spid="_x0000_s1082" style="position:absolute;left:5118;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" path="m2137,l,,,1370r2137,l2137,xe" filled="f" strokecolor="#969696" strokeweight=".5pt">
                    <v:path arrowok="t" o:connecttype="custom" o:connectlocs="2137,8170;0,8170;0,9540;2137,9540;2137,8170" o:connectangles="0,0,0,0,0"/>
                  </v:shape>
                </v:group>
                <v:group id="Group 27" o:spid="_x0000_s1083" style="position:absolute;left:7378;top:8170;width:2137;height:1370" coordorigin="7378,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28" o:spid="_x0000_s1084" style="position:absolute;left:7378;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" path="m2137,l,,,1370r2137,l2137,xe" filled="f" strokecolor="#969696" strokeweight=".5pt">
                    <v:path arrowok="t" o:connecttype="custom" o:connectlocs="2137,8170;0,8170;0,9540;2137,9540;2137,8170" o:connectangles="0,0,0,0,0"/>
                  </v:shape>
                </v:group>
                <v:group id="Group 25" o:spid="_x0000_s1085" style="position:absolute;left:9637;top:8170;width:2137;height:1370" coordorigin="9637,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26" o:spid="_x0000_s1086" style="position:absolute;left:9637;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" path="m2137,l,,,1370r2137,l2137,xe" filled="f" strokecolor="#969696" strokeweight=".5pt">
                    <v:path arrowok="t" o:connecttype="custom" o:connectlocs="2137,8170;0,8170;0,9540;2137,9540;2137,8170" o:connectangles="0,0,0,0,0"/>
                  </v:shape>
                </v:group>
                <v:group id="Group 23" o:spid="_x0000_s1087" style="position:absolute;left:600;top:9660;width:2137;height:1373" coordorigin="600,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24" o:spid="_x0000_s1088" style="position:absolute;left:600;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" path="m2137,l,,,1373r2137,l2137,xe" filled="f" strokecolor="#969696" strokeweight=".5pt">
                    <v:path arrowok="t" o:connecttype="custom" o:connectlocs="2137,9660;0,9660;0,11033;2137,11033;2137,9660" o:connectangles="0,0,0,0,0"/>
                  </v:shape>
                </v:group>
                <v:group id="Group 21" o:spid="_x0000_s1089" style="position:absolute;left:2857;top:9660;width:2137;height:1373" coordorigin="2857,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22" o:spid="_x0000_s1090" style="position:absolute;left:2857;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" path="m2137,l,,,1373r2137,l2137,xe" filled="f" strokecolor="#969696" strokeweight=".5pt">
                    <v:path arrowok="t" o:connecttype="custom" o:connectlocs="2137,9660;0,9660;0,11033;2137,11033;2137,9660" o:connectangles="0,0,0,0,0"/>
                  </v:shape>
                </v:group>
                <v:group id="Group 19" o:spid="_x0000_s1091" style="position:absolute;left:5118;top:9660;width:2137;height:1373" coordorigin="5118,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20" o:spid="_x0000_s1092" style="position:absolute;left:5118;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" path="m2137,l,,,1373r2137,l2137,xe" filled="f" strokecolor="#969696" strokeweight=".5pt">
                    <v:path arrowok="t" o:connecttype="custom" o:connectlocs="2137,9660;0,9660;0,11033;2137,11033;2137,9660" o:connectangles="0,0,0,0,0"/>
                  </v:shape>
                </v:group>
                <v:group id="Group 17" o:spid="_x0000_s1093" style="position:absolute;left:7378;top:9660;width:2137;height:1373" coordorigin="7378,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18" o:spid="_x0000_s1094" style="position:absolute;left:7378;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" path="m2137,l,,,1373r2137,l2137,xe" filled="f" strokecolor="#969696" strokeweight=".5pt">
                    <v:path arrowok="t" o:connecttype="custom" o:connectlocs="2137,9660;0,9660;0,11033;2137,11033;2137,9660" o:connectangles="0,0,0,0,0"/>
                  </v:shape>
                </v:group>
                <v:group id="Group 15" o:spid="_x0000_s1095" style="position:absolute;left:9637;top:9660;width:2137;height:1373" coordorigin="9637,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16" o:spid="_x0000_s1096" style="position:absolute;left:9637;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" path="m2137,l,,,1373r2137,l2137,xe" filled="f" strokecolor="#969696" strokeweight=".5pt">
                    <v:path arrowok="t" o:connecttype="custom" o:connectlocs="2137,9660;0,9660;0,11033;2137,11033;2137,9660" o:connectangles="0,0,0,0,0"/>
                  </v:shape>
                </v:group>
                <w10:wrap anchorx="page" anchory="page"/>
              </v:group>
            </w:pict>
          </mc:Fallback>
        </mc:AlternateContent>
      </w:r>
    </w:p>
    <w:p w14:paraId="0F8E77F0" w14:textId="77777777" w:rsidR="00A55FB1" w:rsidRPr="00EA7B23" w:rsidRDefault="00A55FB1" w:rsidP="007C2D0B">
      <w:pPr>
        <w:spacing w:line="200" w:lineRule="exact"/>
        <w:ind w:left="90"/>
        <w:jc w:val="both"/>
        <w:rPr>
          <w:sz w:val="20"/>
          <w:lang w:val="fr-CA"/>
        </w:rPr>
      </w:pPr>
    </w:p>
    <w:p w14:paraId="679BF579" w14:textId="77777777" w:rsidR="00A55FB1" w:rsidRPr="00EA7B23" w:rsidRDefault="00A55FB1" w:rsidP="007C2D0B">
      <w:pPr>
        <w:spacing w:line="200" w:lineRule="exact"/>
        <w:ind w:left="90"/>
        <w:jc w:val="both"/>
        <w:rPr>
          <w:sz w:val="20"/>
          <w:lang w:val="fr-CA"/>
        </w:rPr>
      </w:pPr>
    </w:p>
    <w:p w14:paraId="65250124" w14:textId="77777777" w:rsidR="00A55FB1" w:rsidRPr="00EA7B23" w:rsidRDefault="00A55FB1" w:rsidP="007C2D0B">
      <w:pPr>
        <w:spacing w:line="200" w:lineRule="exact"/>
        <w:ind w:left="90"/>
        <w:jc w:val="both"/>
        <w:rPr>
          <w:sz w:val="20"/>
          <w:lang w:val="fr-CA"/>
        </w:rPr>
      </w:pPr>
    </w:p>
    <w:p w14:paraId="57A9A847" w14:textId="77777777" w:rsidR="00A55FB1" w:rsidRPr="00EA7B23" w:rsidRDefault="00A55FB1" w:rsidP="007C2D0B">
      <w:pPr>
        <w:spacing w:line="200" w:lineRule="exact"/>
        <w:ind w:left="90"/>
        <w:jc w:val="both"/>
        <w:rPr>
          <w:sz w:val="20"/>
          <w:lang w:val="fr-CA"/>
        </w:rPr>
      </w:pPr>
    </w:p>
    <w:p w14:paraId="22A9A2B5" w14:textId="77777777" w:rsidR="00A55FB1" w:rsidRPr="00EA7B23" w:rsidRDefault="00A55FB1" w:rsidP="007C2D0B">
      <w:pPr>
        <w:spacing w:line="200" w:lineRule="exact"/>
        <w:ind w:left="90"/>
        <w:jc w:val="both"/>
        <w:rPr>
          <w:sz w:val="20"/>
          <w:lang w:val="fr-CA"/>
        </w:rPr>
      </w:pPr>
    </w:p>
    <w:p w14:paraId="60D3B758" w14:textId="77777777" w:rsidR="00A55FB1" w:rsidRPr="00EA7B23" w:rsidRDefault="00A55FB1" w:rsidP="007C2D0B">
      <w:pPr>
        <w:spacing w:line="200" w:lineRule="exact"/>
        <w:ind w:left="90"/>
        <w:jc w:val="both"/>
        <w:rPr>
          <w:sz w:val="20"/>
          <w:lang w:val="fr-CA"/>
        </w:rPr>
      </w:pPr>
    </w:p>
    <w:p w14:paraId="352D90A6" w14:textId="77777777" w:rsidR="00A55FB1" w:rsidRPr="00EA7B23" w:rsidRDefault="00A55FB1" w:rsidP="007C2D0B">
      <w:pPr>
        <w:spacing w:line="200" w:lineRule="exact"/>
        <w:ind w:left="90"/>
        <w:jc w:val="both"/>
        <w:rPr>
          <w:sz w:val="20"/>
          <w:lang w:val="fr-CA"/>
        </w:rPr>
      </w:pPr>
    </w:p>
    <w:p w14:paraId="3012F670" w14:textId="77777777" w:rsidR="00A55FB1" w:rsidRPr="00EA7B23" w:rsidRDefault="00A55FB1" w:rsidP="007C2D0B">
      <w:pPr>
        <w:spacing w:line="200" w:lineRule="exact"/>
        <w:ind w:left="90"/>
        <w:jc w:val="both"/>
        <w:rPr>
          <w:sz w:val="20"/>
          <w:lang w:val="fr-CA"/>
        </w:rPr>
      </w:pPr>
    </w:p>
    <w:p w14:paraId="62850120" w14:textId="77777777" w:rsidR="00A55FB1" w:rsidRPr="00EA7B23" w:rsidRDefault="00A55FB1" w:rsidP="007C2D0B">
      <w:pPr>
        <w:spacing w:line="200" w:lineRule="exact"/>
        <w:ind w:left="90"/>
        <w:jc w:val="both"/>
        <w:rPr>
          <w:sz w:val="20"/>
          <w:lang w:val="fr-CA"/>
        </w:rPr>
      </w:pPr>
    </w:p>
    <w:p w14:paraId="23890BAF" w14:textId="77777777" w:rsidR="00A55FB1" w:rsidRPr="00EA7B23" w:rsidRDefault="00A55FB1" w:rsidP="007C2D0B">
      <w:pPr>
        <w:spacing w:line="200" w:lineRule="exact"/>
        <w:ind w:left="90"/>
        <w:jc w:val="both"/>
        <w:rPr>
          <w:sz w:val="20"/>
          <w:lang w:val="fr-CA"/>
        </w:rPr>
      </w:pPr>
    </w:p>
    <w:p w14:paraId="5B91F0FE" w14:textId="77777777" w:rsidR="00A55FB1" w:rsidRPr="00EA7B23" w:rsidRDefault="00052B2C" w:rsidP="007C2D0B">
      <w:pPr>
        <w:spacing w:line="200" w:lineRule="exact"/>
        <w:ind w:left="90"/>
        <w:jc w:val="both"/>
        <w:rPr>
          <w:sz w:val="20"/>
          <w:lang w:val="fr-CA"/>
        </w:rPr>
      </w:pPr>
      <w:r w:rsidRPr="00EA7B23">
        <w:rPr>
          <w:noProof/>
          <w:sz w:val="20"/>
        </w:rPr>
        <w:drawing>
          <wp:anchor distT="0" distB="0" distL="114300" distR="114300" simplePos="0" relativeHeight="251662336" behindDoc="1" locked="0" layoutInCell="1" allowOverlap="1" wp14:anchorId="505AF29B" wp14:editId="4C1A14ED">
            <wp:simplePos x="0" y="0"/>
            <wp:positionH relativeFrom="column">
              <wp:posOffset>-1270</wp:posOffset>
            </wp:positionH>
            <wp:positionV relativeFrom="paragraph">
              <wp:posOffset>25400</wp:posOffset>
            </wp:positionV>
            <wp:extent cx="7088505" cy="25920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3670" b="13275"/>
                    <a:stretch/>
                  </pic:blipFill>
                  <pic:spPr bwMode="auto">
                    <a:xfrm>
                      <a:off x="0" y="0"/>
                      <a:ext cx="7088505" cy="2592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D737DD" w14:textId="77777777" w:rsidR="00A55FB1" w:rsidRPr="00EA7B23" w:rsidRDefault="00A55FB1" w:rsidP="007C2D0B">
      <w:pPr>
        <w:spacing w:line="200" w:lineRule="exact"/>
        <w:ind w:left="90"/>
        <w:jc w:val="both"/>
        <w:rPr>
          <w:sz w:val="20"/>
          <w:lang w:val="fr-CA"/>
        </w:rPr>
      </w:pPr>
    </w:p>
    <w:p w14:paraId="4386C8DD" w14:textId="77777777" w:rsidR="00A55FB1" w:rsidRPr="00EA7B23" w:rsidRDefault="00A55FB1" w:rsidP="007C2D0B">
      <w:pPr>
        <w:spacing w:line="200" w:lineRule="exact"/>
        <w:ind w:left="90"/>
        <w:jc w:val="both"/>
        <w:rPr>
          <w:sz w:val="20"/>
          <w:lang w:val="fr-CA"/>
        </w:rPr>
      </w:pPr>
    </w:p>
    <w:p w14:paraId="24D4AD3D" w14:textId="77777777" w:rsidR="00A55FB1" w:rsidRPr="00EA7B23" w:rsidRDefault="00A55FB1" w:rsidP="007C2D0B">
      <w:pPr>
        <w:spacing w:line="200" w:lineRule="exact"/>
        <w:ind w:left="90"/>
        <w:jc w:val="both"/>
        <w:rPr>
          <w:sz w:val="20"/>
          <w:lang w:val="fr-CA"/>
        </w:rPr>
      </w:pPr>
    </w:p>
    <w:p w14:paraId="0E06C6AB" w14:textId="77777777" w:rsidR="00A55FB1" w:rsidRPr="00EA7B23" w:rsidRDefault="00A55FB1" w:rsidP="007C2D0B">
      <w:pPr>
        <w:spacing w:line="200" w:lineRule="exact"/>
        <w:ind w:left="90"/>
        <w:jc w:val="both"/>
        <w:rPr>
          <w:sz w:val="20"/>
          <w:lang w:val="fr-CA"/>
        </w:rPr>
      </w:pPr>
    </w:p>
    <w:p w14:paraId="350048DE" w14:textId="77777777" w:rsidR="00A55FB1" w:rsidRPr="00EA7B23" w:rsidRDefault="00A55FB1" w:rsidP="007C2D0B">
      <w:pPr>
        <w:spacing w:line="200" w:lineRule="exact"/>
        <w:ind w:left="90"/>
        <w:jc w:val="both"/>
        <w:rPr>
          <w:sz w:val="20"/>
          <w:lang w:val="fr-CA"/>
        </w:rPr>
      </w:pPr>
    </w:p>
    <w:p w14:paraId="66F82FB5" w14:textId="77777777" w:rsidR="00A55FB1" w:rsidRPr="00EA7B23" w:rsidRDefault="00A55FB1" w:rsidP="007C2D0B">
      <w:pPr>
        <w:spacing w:line="200" w:lineRule="exact"/>
        <w:ind w:left="90"/>
        <w:jc w:val="both"/>
        <w:rPr>
          <w:sz w:val="20"/>
          <w:lang w:val="fr-CA"/>
        </w:rPr>
      </w:pPr>
    </w:p>
    <w:p w14:paraId="5A4B2265" w14:textId="77777777" w:rsidR="00A55FB1" w:rsidRPr="00EA7B23" w:rsidRDefault="00A55FB1" w:rsidP="007C2D0B">
      <w:pPr>
        <w:spacing w:line="200" w:lineRule="exact"/>
        <w:ind w:left="90"/>
        <w:jc w:val="both"/>
        <w:rPr>
          <w:sz w:val="20"/>
          <w:lang w:val="fr-CA"/>
        </w:rPr>
      </w:pPr>
    </w:p>
    <w:p w14:paraId="0F736F43" w14:textId="77777777" w:rsidR="00F352BB" w:rsidRPr="00EA7B23" w:rsidRDefault="00F352BB" w:rsidP="007C2D0B">
      <w:pPr>
        <w:spacing w:before="240" w:line="431" w:lineRule="exact"/>
        <w:ind w:left="720" w:right="-20"/>
        <w:jc w:val="both"/>
        <w:rPr>
          <w:rFonts w:eastAsia="Book Antiqua" w:cs="Book Antiqua"/>
          <w:b/>
          <w:bCs/>
          <w:position w:val="1"/>
          <w:sz w:val="36"/>
          <w:szCs w:val="36"/>
          <w:lang w:val="fr-CA"/>
        </w:rPr>
      </w:pPr>
    </w:p>
    <w:p w14:paraId="5A800666" w14:textId="557F5DC6" w:rsidR="009A4660" w:rsidRPr="00EA7B23" w:rsidRDefault="00F1171E" w:rsidP="001C3ECB">
      <w:pPr>
        <w:spacing w:before="240" w:line="431" w:lineRule="exact"/>
        <w:ind w:left="720" w:right="-20"/>
        <w:jc w:val="both"/>
        <w:rPr>
          <w:rFonts w:eastAsia="Book Antiqua" w:cs="Book Antiqua"/>
          <w:b/>
          <w:bCs/>
          <w:position w:val="1"/>
          <w:sz w:val="36"/>
          <w:szCs w:val="36"/>
          <w:lang w:val="fr-CA"/>
        </w:rPr>
      </w:pPr>
      <w:r w:rsidRPr="00EA7B23">
        <w:rPr>
          <w:rFonts w:eastAsia="Book Antiqua" w:cs="Book Antiqua"/>
          <w:b/>
          <w:bCs/>
          <w:position w:val="1"/>
          <w:sz w:val="36"/>
          <w:szCs w:val="36"/>
          <w:lang w:val="fr-CA"/>
        </w:rPr>
        <w:t>A</w:t>
      </w:r>
      <w:r w:rsidR="00285334" w:rsidRPr="00EA7B23">
        <w:rPr>
          <w:rFonts w:eastAsia="Book Antiqua" w:cs="Book Antiqua"/>
          <w:b/>
          <w:bCs/>
          <w:position w:val="1"/>
          <w:sz w:val="36"/>
          <w:szCs w:val="36"/>
          <w:lang w:val="fr-CA"/>
        </w:rPr>
        <w:t xml:space="preserve">NNEXE </w:t>
      </w:r>
      <w:r w:rsidR="00586F45" w:rsidRPr="00EA7B23">
        <w:rPr>
          <w:rFonts w:eastAsia="Book Antiqua" w:cs="Book Antiqua"/>
          <w:b/>
          <w:bCs/>
          <w:position w:val="1"/>
          <w:sz w:val="36"/>
          <w:szCs w:val="36"/>
          <w:lang w:val="fr-CA"/>
        </w:rPr>
        <w:t>A</w:t>
      </w:r>
      <w:r w:rsidR="0002764D" w:rsidRPr="00EA7B23">
        <w:rPr>
          <w:rFonts w:eastAsia="Book Antiqua" w:cs="Book Antiqua"/>
          <w:b/>
          <w:bCs/>
          <w:position w:val="1"/>
          <w:sz w:val="36"/>
          <w:szCs w:val="36"/>
          <w:lang w:val="fr-CA"/>
        </w:rPr>
        <w:t> </w:t>
      </w:r>
      <w:r w:rsidRPr="00EA7B23">
        <w:rPr>
          <w:rFonts w:eastAsia="Book Antiqua" w:cs="Book Antiqua"/>
          <w:b/>
          <w:bCs/>
          <w:position w:val="1"/>
          <w:sz w:val="36"/>
          <w:szCs w:val="36"/>
          <w:lang w:val="fr-CA"/>
        </w:rPr>
        <w:t xml:space="preserve">: </w:t>
      </w:r>
      <w:r w:rsidR="009A4660" w:rsidRPr="00EA7B23">
        <w:rPr>
          <w:rFonts w:eastAsia="Book Antiqua" w:cs="Book Antiqua"/>
          <w:b/>
          <w:bCs/>
          <w:position w:val="1"/>
          <w:sz w:val="36"/>
          <w:szCs w:val="36"/>
          <w:lang w:val="fr-CA"/>
        </w:rPr>
        <w:t xml:space="preserve">Plan directeur préliminaire de réinstallation </w:t>
      </w:r>
      <w:r w:rsidR="00415106">
        <w:rPr>
          <w:rFonts w:eastAsia="Book Antiqua" w:cs="Book Antiqua"/>
          <w:b/>
          <w:bCs/>
          <w:position w:val="1"/>
          <w:sz w:val="36"/>
          <w:szCs w:val="36"/>
          <w:lang w:val="fr-CA"/>
        </w:rPr>
        <w:t>et de restauration de moyens de subsistance</w:t>
      </w:r>
    </w:p>
    <w:p w14:paraId="7C826592" w14:textId="3195DB02" w:rsidR="00A55FB1" w:rsidRPr="00EA7B23" w:rsidRDefault="001C3ECB" w:rsidP="00EE3F0A">
      <w:pPr>
        <w:spacing w:before="5" w:line="240" w:lineRule="auto"/>
        <w:ind w:left="720"/>
        <w:jc w:val="both"/>
        <w:rPr>
          <w:rFonts w:eastAsia="Book Antiqua" w:cs="Book Antiqua"/>
          <w:position w:val="1"/>
          <w:sz w:val="28"/>
          <w:szCs w:val="28"/>
          <w:lang w:val="fr-CA"/>
        </w:rPr>
      </w:pPr>
      <w:r w:rsidRPr="00EA7B23">
        <w:rPr>
          <w:rFonts w:eastAsia="Book Antiqua" w:cs="Book Antiqua"/>
          <w:position w:val="1"/>
          <w:sz w:val="28"/>
          <w:szCs w:val="28"/>
          <w:lang w:val="fr-CA"/>
        </w:rPr>
        <w:t>Port-au-Prince – Projet III d</w:t>
      </w:r>
      <w:r w:rsidR="00BA1E35">
        <w:rPr>
          <w:rFonts w:eastAsia="Book Antiqua" w:cs="Book Antiqua"/>
          <w:position w:val="1"/>
          <w:sz w:val="28"/>
          <w:szCs w:val="28"/>
          <w:lang w:val="fr-CA"/>
        </w:rPr>
        <w:t>’</w:t>
      </w:r>
      <w:r w:rsidRPr="00EA7B23">
        <w:rPr>
          <w:rFonts w:eastAsia="Book Antiqua" w:cs="Book Antiqua"/>
          <w:position w:val="1"/>
          <w:sz w:val="28"/>
          <w:szCs w:val="28"/>
          <w:lang w:val="fr-CA"/>
        </w:rPr>
        <w:t>approvisionnement en eau et d</w:t>
      </w:r>
      <w:r w:rsidR="00BA1E35">
        <w:rPr>
          <w:rFonts w:eastAsia="Book Antiqua" w:cs="Book Antiqua"/>
          <w:position w:val="1"/>
          <w:sz w:val="28"/>
          <w:szCs w:val="28"/>
          <w:lang w:val="fr-CA"/>
        </w:rPr>
        <w:t>’</w:t>
      </w:r>
      <w:r w:rsidRPr="00EA7B23">
        <w:rPr>
          <w:rFonts w:eastAsia="Book Antiqua" w:cs="Book Antiqua"/>
          <w:position w:val="1"/>
          <w:sz w:val="28"/>
          <w:szCs w:val="28"/>
          <w:lang w:val="fr-CA"/>
        </w:rPr>
        <w:t xml:space="preserve">assainissement </w:t>
      </w:r>
    </w:p>
    <w:p w14:paraId="043F7310" w14:textId="1C0FE971" w:rsidR="00BC4BD7" w:rsidRPr="00905A87" w:rsidRDefault="001C3ECB" w:rsidP="00905A87">
      <w:pPr>
        <w:spacing w:before="5" w:line="240" w:lineRule="auto"/>
        <w:ind w:left="720"/>
        <w:jc w:val="both"/>
        <w:rPr>
          <w:rFonts w:ascii="Arial" w:eastAsia="Arial" w:hAnsi="Arial" w:cs="Arial"/>
          <w:sz w:val="32"/>
          <w:szCs w:val="32"/>
          <w:lang w:val="fr-CA"/>
        </w:rPr>
      </w:pPr>
      <w:r w:rsidRPr="00EA7B23">
        <w:rPr>
          <w:rFonts w:ascii="Arial" w:eastAsia="Arial" w:hAnsi="Arial" w:cs="Arial"/>
          <w:sz w:val="32"/>
          <w:szCs w:val="32"/>
          <w:lang w:val="fr-CA"/>
        </w:rPr>
        <w:t>Haïti</w:t>
      </w:r>
    </w:p>
    <w:p w14:paraId="05A44BA7" w14:textId="06609E70" w:rsidR="00A55FB1" w:rsidRPr="00EA7B23" w:rsidRDefault="004F058A" w:rsidP="00EE3F0A">
      <w:pPr>
        <w:spacing w:before="5" w:line="240" w:lineRule="auto"/>
        <w:ind w:left="720" w:right="1530"/>
        <w:jc w:val="both"/>
        <w:rPr>
          <w:rFonts w:ascii="Arial" w:eastAsia="Arial" w:hAnsi="Arial" w:cs="Arial"/>
          <w:sz w:val="18"/>
          <w:szCs w:val="18"/>
          <w:lang w:val="fr-CA"/>
        </w:rPr>
      </w:pPr>
      <w:r>
        <w:rPr>
          <w:rFonts w:ascii="Arial" w:eastAsia="Arial" w:hAnsi="Arial" w:cs="Arial"/>
          <w:sz w:val="18"/>
          <w:szCs w:val="18"/>
          <w:lang w:val="fr-CA"/>
        </w:rPr>
        <w:t>D</w:t>
      </w:r>
      <w:r w:rsidR="00415106">
        <w:rPr>
          <w:rFonts w:ascii="Arial" w:eastAsia="Arial" w:hAnsi="Arial" w:cs="Arial"/>
          <w:sz w:val="18"/>
          <w:szCs w:val="18"/>
          <w:lang w:val="fr-CA"/>
        </w:rPr>
        <w:t>écembre</w:t>
      </w:r>
      <w:r w:rsidR="00A55FB1" w:rsidRPr="00BC4BD7">
        <w:rPr>
          <w:rFonts w:ascii="Arial" w:eastAsia="Arial" w:hAnsi="Arial" w:cs="Arial"/>
          <w:sz w:val="18"/>
          <w:szCs w:val="18"/>
          <w:lang w:val="fr-CA"/>
        </w:rPr>
        <w:t xml:space="preserve"> 2016</w:t>
      </w:r>
    </w:p>
    <w:p w14:paraId="0AF6EFC8" w14:textId="77777777" w:rsidR="00F73C32" w:rsidRPr="00EA7B23" w:rsidRDefault="00F73C32" w:rsidP="00EE3F0A">
      <w:pPr>
        <w:spacing w:before="5" w:line="240" w:lineRule="auto"/>
        <w:ind w:left="720" w:right="1530"/>
        <w:jc w:val="both"/>
        <w:rPr>
          <w:rFonts w:ascii="Arial" w:eastAsia="Arial" w:hAnsi="Arial" w:cs="Arial"/>
          <w:sz w:val="18"/>
          <w:szCs w:val="18"/>
          <w:lang w:val="fr-CA"/>
        </w:rPr>
      </w:pPr>
    </w:p>
    <w:p w14:paraId="3E598248" w14:textId="2E5024E0" w:rsidR="00F73C32" w:rsidRPr="00EA7B23" w:rsidRDefault="001C3ECB" w:rsidP="00EE3F0A">
      <w:pPr>
        <w:spacing w:before="5" w:line="240" w:lineRule="auto"/>
        <w:ind w:left="720" w:right="1530"/>
        <w:jc w:val="both"/>
        <w:rPr>
          <w:rFonts w:ascii="Arial" w:eastAsia="Arial" w:hAnsi="Arial" w:cs="Arial"/>
          <w:i/>
          <w:sz w:val="18"/>
          <w:szCs w:val="18"/>
          <w:lang w:val="fr-CA"/>
        </w:rPr>
      </w:pPr>
      <w:r w:rsidRPr="00EA7B23">
        <w:rPr>
          <w:rFonts w:ascii="Arial" w:eastAsia="Arial" w:hAnsi="Arial" w:cs="Arial"/>
          <w:i/>
          <w:sz w:val="18"/>
          <w:szCs w:val="18"/>
          <w:lang w:val="fr-CA" w:eastAsia="fr-CA"/>
        </w:rPr>
        <w:t>Préparé pour</w:t>
      </w:r>
    </w:p>
    <w:p w14:paraId="0AE7C798" w14:textId="3CDCCC6E" w:rsidR="00F73C32" w:rsidRPr="00EA7B23" w:rsidRDefault="00285334" w:rsidP="00EE3F0A">
      <w:pPr>
        <w:spacing w:before="5" w:line="240" w:lineRule="auto"/>
        <w:ind w:left="720" w:right="1530"/>
        <w:jc w:val="both"/>
        <w:rPr>
          <w:rFonts w:ascii="Arial" w:eastAsia="Arial" w:hAnsi="Arial" w:cs="Arial"/>
          <w:sz w:val="18"/>
          <w:szCs w:val="18"/>
          <w:lang w:val="fr-CA"/>
        </w:rPr>
      </w:pPr>
      <w:r w:rsidRPr="00EA7B23">
        <w:rPr>
          <w:rFonts w:ascii="Arial" w:eastAsia="Arial" w:hAnsi="Arial" w:cs="Arial"/>
          <w:i/>
          <w:noProof/>
          <w:sz w:val="18"/>
          <w:szCs w:val="18"/>
        </w:rPr>
        <mc:AlternateContent>
          <mc:Choice Requires="wps">
            <w:drawing>
              <wp:anchor distT="0" distB="0" distL="114300" distR="114300" simplePos="0" relativeHeight="251657728" behindDoc="0" locked="0" layoutInCell="1" allowOverlap="1" wp14:anchorId="1FA1A22A" wp14:editId="099DB463">
                <wp:simplePos x="0" y="0"/>
                <wp:positionH relativeFrom="column">
                  <wp:posOffset>3943350</wp:posOffset>
                </wp:positionH>
                <wp:positionV relativeFrom="paragraph">
                  <wp:posOffset>11430</wp:posOffset>
                </wp:positionV>
                <wp:extent cx="2035175" cy="14763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175" cy="1476375"/>
                        </a:xfrm>
                        <a:prstGeom prst="rect">
                          <a:avLst/>
                        </a:prstGeom>
                        <a:noFill/>
                        <a:ln w="9525">
                          <a:noFill/>
                          <a:miter lim="800000"/>
                          <a:headEnd/>
                          <a:tailEnd/>
                        </a:ln>
                      </wps:spPr>
                      <wps:txbx>
                        <w:txbxContent>
                          <w:p w14:paraId="5A2CE29B" w14:textId="77777777" w:rsidR="00415106" w:rsidRPr="00074934" w:rsidRDefault="00415106" w:rsidP="00F73C32">
                            <w:pPr>
                              <w:spacing w:before="0" w:line="240" w:lineRule="auto"/>
                              <w:rPr>
                                <w:b/>
                                <w:sz w:val="20"/>
                              </w:rPr>
                            </w:pPr>
                            <w:r w:rsidRPr="00074934">
                              <w:rPr>
                                <w:b/>
                                <w:sz w:val="20"/>
                              </w:rPr>
                              <w:t>Environmental Resources Management</w:t>
                            </w:r>
                          </w:p>
                          <w:p w14:paraId="06FE454E" w14:textId="77777777" w:rsidR="00415106" w:rsidRDefault="00415106" w:rsidP="00EE3F0A">
                            <w:pPr>
                              <w:rPr>
                                <w:sz w:val="20"/>
                              </w:rPr>
                            </w:pPr>
                            <w:r>
                              <w:rPr>
                                <w:sz w:val="20"/>
                              </w:rPr>
                              <w:t>1776 I St. NW Suite 200 Washington, DC 20006</w:t>
                            </w:r>
                          </w:p>
                          <w:p w14:paraId="63B57183" w14:textId="77777777" w:rsidR="00415106" w:rsidRPr="00EE3F0A" w:rsidRDefault="00415106" w:rsidP="00EE3F0A">
                            <w:pPr>
                              <w:rPr>
                                <w:sz w:val="20"/>
                              </w:rPr>
                            </w:pPr>
                            <w:r>
                              <w:rPr>
                                <w:sz w:val="20"/>
                              </w:rPr>
                              <w:t>+1 202 466 9090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A1A22A" id="_x0000_t202" coordsize="21600,21600" o:spt="202" path="m,l,21600r21600,l21600,xe">
                <v:stroke joinstyle="miter"/>
                <v:path gradientshapeok="t" o:connecttype="rect"/>
              </v:shapetype>
              <v:shape id="Text Box 2" o:spid="_x0000_s1026" type="#_x0000_t202" style="position:absolute;left:0;text-align:left;margin-left:310.5pt;margin-top:.9pt;width:160.25pt;height:11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" filled="f" stroked="f">
                <v:textbox>
                  <w:txbxContent>
                    <w:p w14:paraId="5A2CE29B" w14:textId="77777777" w:rsidR="00415106" w:rsidRPr="00074934" w:rsidRDefault="00415106" w:rsidP="00F73C32">
                      <w:pPr>
                        <w:spacing w:before="0" w:line="240" w:lineRule="auto"/>
                        <w:rPr>
                          <w:b/>
                          <w:sz w:val="20"/>
                        </w:rPr>
                      </w:pPr>
                      <w:r w:rsidRPr="00074934">
                        <w:rPr>
                          <w:b/>
                          <w:sz w:val="20"/>
                        </w:rPr>
                        <w:t>Environmental Resources Management</w:t>
                      </w:r>
                    </w:p>
                    <w:p w14:paraId="06FE454E" w14:textId="77777777" w:rsidR="00415106" w:rsidRDefault="00415106" w:rsidP="00EE3F0A">
                      <w:pPr>
                        <w:rPr>
                          <w:sz w:val="20"/>
                        </w:rPr>
                      </w:pPr>
                      <w:r>
                        <w:rPr>
                          <w:sz w:val="20"/>
                        </w:rPr>
                        <w:t>1776 I St. NW Suite 200 Washington, DC 20006</w:t>
                      </w:r>
                    </w:p>
                    <w:p w14:paraId="63B57183" w14:textId="77777777" w:rsidR="00415106" w:rsidRPr="00EE3F0A" w:rsidRDefault="00415106" w:rsidP="00EE3F0A">
                      <w:pPr>
                        <w:rPr>
                          <w:sz w:val="20"/>
                        </w:rPr>
                      </w:pPr>
                      <w:r>
                        <w:rPr>
                          <w:sz w:val="20"/>
                        </w:rPr>
                        <w:t>+1 202 466 9090</w:t>
                      </w:r>
                    </w:p>
                  </w:txbxContent>
                </v:textbox>
              </v:shape>
            </w:pict>
          </mc:Fallback>
        </mc:AlternateContent>
      </w:r>
    </w:p>
    <w:p w14:paraId="28D78EAA" w14:textId="7D9B7D09" w:rsidR="00955CDB" w:rsidRPr="00EA7B23" w:rsidRDefault="00285334" w:rsidP="00EE3F0A">
      <w:pPr>
        <w:spacing w:before="5" w:line="240" w:lineRule="auto"/>
        <w:ind w:left="720" w:right="1530"/>
        <w:jc w:val="both"/>
        <w:rPr>
          <w:rFonts w:ascii="Arial" w:eastAsia="Arial" w:hAnsi="Arial" w:cs="Arial"/>
          <w:sz w:val="18"/>
          <w:szCs w:val="18"/>
          <w:lang w:val="fr-CA"/>
        </w:rPr>
      </w:pPr>
      <w:r w:rsidRPr="00EA7B23">
        <w:rPr>
          <w:rFonts w:eastAsia="Book Antiqua" w:cs="Book Antiqua"/>
          <w:noProof/>
          <w:position w:val="1"/>
          <w:sz w:val="16"/>
          <w:szCs w:val="16"/>
        </w:rPr>
        <w:drawing>
          <wp:anchor distT="0" distB="0" distL="114300" distR="114300" simplePos="0" relativeHeight="251656704" behindDoc="0" locked="0" layoutInCell="1" allowOverlap="1" wp14:anchorId="4D2E1FFC" wp14:editId="5028255C">
            <wp:simplePos x="0" y="0"/>
            <wp:positionH relativeFrom="column">
              <wp:posOffset>6022975</wp:posOffset>
            </wp:positionH>
            <wp:positionV relativeFrom="paragraph">
              <wp:posOffset>15240</wp:posOffset>
            </wp:positionV>
            <wp:extent cx="676910" cy="908685"/>
            <wp:effectExtent l="0" t="0" r="889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910" cy="908685"/>
                    </a:xfrm>
                    <a:prstGeom prst="rect">
                      <a:avLst/>
                    </a:prstGeom>
                    <a:noFill/>
                  </pic:spPr>
                </pic:pic>
              </a:graphicData>
            </a:graphic>
            <wp14:sizeRelH relativeFrom="page">
              <wp14:pctWidth>0</wp14:pctWidth>
            </wp14:sizeRelH>
            <wp14:sizeRelV relativeFrom="page">
              <wp14:pctHeight>0</wp14:pctHeight>
            </wp14:sizeRelV>
          </wp:anchor>
        </w:drawing>
      </w:r>
      <w:r w:rsidR="00955CDB" w:rsidRPr="00EA7B23">
        <w:rPr>
          <w:rFonts w:ascii="Arial" w:eastAsia="Arial" w:hAnsi="Arial" w:cs="Arial"/>
          <w:sz w:val="18"/>
          <w:szCs w:val="18"/>
          <w:lang w:val="fr-CA"/>
        </w:rPr>
        <w:t>Unité de sauvegarde environnementale</w:t>
      </w:r>
    </w:p>
    <w:p w14:paraId="78E0D7F9" w14:textId="3AC89FA3" w:rsidR="00F73C32" w:rsidRPr="00EA7B23" w:rsidRDefault="001C3ECB" w:rsidP="00EE3F0A">
      <w:pPr>
        <w:spacing w:before="5" w:line="240" w:lineRule="auto"/>
        <w:ind w:left="720" w:right="1530"/>
        <w:jc w:val="both"/>
        <w:rPr>
          <w:rFonts w:ascii="Arial" w:eastAsia="Arial" w:hAnsi="Arial" w:cs="Arial"/>
          <w:sz w:val="18"/>
          <w:szCs w:val="18"/>
          <w:lang w:val="fr-CA"/>
        </w:rPr>
      </w:pPr>
      <w:r w:rsidRPr="00EA7B23">
        <w:rPr>
          <w:rFonts w:ascii="Arial" w:eastAsia="Arial" w:hAnsi="Arial" w:cs="Arial"/>
          <w:sz w:val="18"/>
          <w:szCs w:val="18"/>
          <w:lang w:val="fr-CA"/>
        </w:rPr>
        <w:t xml:space="preserve">Banque </w:t>
      </w:r>
      <w:r w:rsidR="001A5859" w:rsidRPr="00EA7B23">
        <w:rPr>
          <w:rFonts w:ascii="Arial" w:eastAsia="Arial" w:hAnsi="Arial" w:cs="Arial"/>
          <w:sz w:val="18"/>
          <w:szCs w:val="18"/>
          <w:lang w:val="fr-CA"/>
        </w:rPr>
        <w:t>i</w:t>
      </w:r>
      <w:r w:rsidRPr="00EA7B23">
        <w:rPr>
          <w:rFonts w:ascii="Arial" w:eastAsia="Arial" w:hAnsi="Arial" w:cs="Arial"/>
          <w:sz w:val="18"/>
          <w:szCs w:val="18"/>
          <w:lang w:val="fr-CA"/>
        </w:rPr>
        <w:t xml:space="preserve">nteraméricaine de </w:t>
      </w:r>
      <w:r w:rsidR="001A5859" w:rsidRPr="00EA7B23">
        <w:rPr>
          <w:rFonts w:ascii="Arial" w:eastAsia="Arial" w:hAnsi="Arial" w:cs="Arial"/>
          <w:sz w:val="18"/>
          <w:szCs w:val="18"/>
          <w:lang w:val="fr-CA"/>
        </w:rPr>
        <w:t>d</w:t>
      </w:r>
      <w:r w:rsidRPr="00EA7B23">
        <w:rPr>
          <w:rFonts w:ascii="Arial" w:eastAsia="Arial" w:hAnsi="Arial" w:cs="Arial"/>
          <w:sz w:val="18"/>
          <w:szCs w:val="18"/>
          <w:lang w:val="fr-CA"/>
        </w:rPr>
        <w:t>éveloppement</w:t>
      </w:r>
    </w:p>
    <w:p w14:paraId="64CA6FC7" w14:textId="77777777" w:rsidR="00F73C32" w:rsidRPr="00EA7B23" w:rsidRDefault="00F73C32" w:rsidP="00EE3F0A">
      <w:pPr>
        <w:spacing w:before="5" w:line="240" w:lineRule="auto"/>
        <w:ind w:left="720" w:right="1530"/>
        <w:jc w:val="both"/>
        <w:rPr>
          <w:rFonts w:ascii="Arial" w:eastAsia="Arial" w:hAnsi="Arial" w:cs="Arial"/>
          <w:sz w:val="18"/>
          <w:szCs w:val="18"/>
          <w:lang w:val="fr-CA"/>
        </w:rPr>
      </w:pPr>
      <w:r w:rsidRPr="00EA7B23">
        <w:rPr>
          <w:rFonts w:ascii="Arial" w:eastAsia="Arial" w:hAnsi="Arial" w:cs="Arial"/>
          <w:sz w:val="18"/>
          <w:szCs w:val="18"/>
          <w:lang w:val="fr-CA"/>
        </w:rPr>
        <w:t>1300 New York Av., N.W., Washington, D.C., 20577</w:t>
      </w:r>
    </w:p>
    <w:p w14:paraId="452F1D1A" w14:textId="77777777" w:rsidR="00F73C32" w:rsidRPr="00EA7B23" w:rsidRDefault="00F73C32" w:rsidP="00EE3F0A">
      <w:pPr>
        <w:spacing w:before="5" w:line="240" w:lineRule="auto"/>
        <w:ind w:left="720" w:right="1530"/>
        <w:jc w:val="both"/>
        <w:rPr>
          <w:rFonts w:ascii="Arial" w:eastAsia="Arial" w:hAnsi="Arial" w:cs="Arial"/>
          <w:sz w:val="18"/>
          <w:szCs w:val="18"/>
          <w:lang w:val="fr-CA"/>
        </w:rPr>
      </w:pPr>
    </w:p>
    <w:p w14:paraId="3B7C594B" w14:textId="77777777" w:rsidR="00F73C32" w:rsidRPr="00EA7B23" w:rsidRDefault="00F73C32" w:rsidP="00EE3F0A">
      <w:pPr>
        <w:spacing w:before="5" w:line="240" w:lineRule="auto"/>
        <w:ind w:left="720" w:right="1530"/>
        <w:jc w:val="both"/>
        <w:rPr>
          <w:rFonts w:ascii="Arial" w:eastAsia="Arial" w:hAnsi="Arial" w:cs="Arial"/>
          <w:sz w:val="18"/>
          <w:szCs w:val="18"/>
          <w:lang w:val="fr-CA"/>
        </w:rPr>
      </w:pPr>
      <w:r w:rsidRPr="00EA7B23">
        <w:rPr>
          <w:rFonts w:ascii="Arial" w:hAnsi="Arial" w:cs="Arial"/>
          <w:noProof/>
          <w:color w:val="1A0DAB"/>
          <w:sz w:val="20"/>
        </w:rPr>
        <w:drawing>
          <wp:inline distT="0" distB="0" distL="0" distR="0" wp14:anchorId="209FA103" wp14:editId="26F0A810">
            <wp:extent cx="819150" cy="325755"/>
            <wp:effectExtent l="0" t="0" r="0" b="0"/>
            <wp:docPr id="4" name="Picture 4" descr="Image result for inter american development bank">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inter american development bank">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25755"/>
                    </a:xfrm>
                    <a:prstGeom prst="rect">
                      <a:avLst/>
                    </a:prstGeom>
                    <a:noFill/>
                    <a:ln>
                      <a:noFill/>
                    </a:ln>
                  </pic:spPr>
                </pic:pic>
              </a:graphicData>
            </a:graphic>
          </wp:inline>
        </w:drawing>
      </w:r>
    </w:p>
    <w:p w14:paraId="2C7A6CD6" w14:textId="77777777" w:rsidR="00A55FB1" w:rsidRPr="00EA7B23" w:rsidRDefault="00A55FB1" w:rsidP="00EE3F0A">
      <w:pPr>
        <w:spacing w:line="240" w:lineRule="auto"/>
        <w:ind w:left="6480" w:right="810"/>
        <w:jc w:val="both"/>
        <w:rPr>
          <w:sz w:val="16"/>
          <w:szCs w:val="16"/>
          <w:lang w:val="fr-CA"/>
        </w:rPr>
      </w:pPr>
    </w:p>
    <w:p w14:paraId="6FAE185E" w14:textId="77777777" w:rsidR="002E549A" w:rsidRPr="00EA7B23" w:rsidRDefault="002E549A" w:rsidP="00EE3F0A">
      <w:pPr>
        <w:jc w:val="both"/>
        <w:rPr>
          <w:b/>
          <w:i/>
          <w:caps/>
          <w:lang w:val="fr-CA"/>
        </w:rPr>
        <w:sectPr w:rsidR="002E549A" w:rsidRPr="00EA7B23" w:rsidSect="00052B2C">
          <w:headerReference w:type="default" r:id="rId12"/>
          <w:footerReference w:type="default" r:id="rId13"/>
          <w:footnotePr>
            <w:numFmt w:val="lowerRoman"/>
          </w:footnotePr>
          <w:endnotePr>
            <w:numFmt w:val="decimal"/>
            <w:numRestart w:val="eachSect"/>
          </w:endnotePr>
          <w:type w:val="continuous"/>
          <w:pgSz w:w="11907" w:h="16839" w:code="9"/>
          <w:pgMar w:top="990" w:right="1107" w:bottom="1200" w:left="540" w:header="720" w:footer="680" w:gutter="0"/>
          <w:pgNumType w:fmt="lowerRoman" w:start="1"/>
          <w:cols w:space="0"/>
        </w:sectPr>
      </w:pPr>
    </w:p>
    <w:p w14:paraId="04E9CB0F" w14:textId="77777777" w:rsidR="00F01C7E" w:rsidRPr="00EA7B23" w:rsidRDefault="00F01C7E" w:rsidP="007C2D0B">
      <w:pPr>
        <w:ind w:left="-1440"/>
        <w:jc w:val="both"/>
        <w:rPr>
          <w:b/>
          <w:i/>
          <w:caps/>
          <w:lang w:val="fr-CA"/>
        </w:rPr>
      </w:pPr>
      <w:r w:rsidRPr="00EA7B23">
        <w:rPr>
          <w:b/>
          <w:i/>
          <w:caps/>
          <w:lang w:val="fr-CA"/>
        </w:rPr>
        <w:lastRenderedPageBreak/>
        <w:t xml:space="preserve">Table </w:t>
      </w:r>
      <w:bookmarkEnd w:id="0"/>
      <w:r w:rsidR="002D793E" w:rsidRPr="00EA7B23">
        <w:rPr>
          <w:b/>
          <w:i/>
          <w:caps/>
          <w:lang w:val="fr-CA"/>
        </w:rPr>
        <w:t>des matières</w:t>
      </w:r>
    </w:p>
    <w:p w14:paraId="181FAA23" w14:textId="77777777" w:rsidR="007C2D0B" w:rsidRPr="00EA7B23" w:rsidRDefault="005E4D3C">
      <w:pPr>
        <w:pStyle w:val="TOC1"/>
        <w:rPr>
          <w:rFonts w:asciiTheme="minorHAnsi" w:eastAsiaTheme="minorEastAsia" w:hAnsiTheme="minorHAnsi" w:cstheme="minorBidi"/>
          <w:b w:val="0"/>
          <w:i w:val="0"/>
          <w:caps w:val="0"/>
          <w:color w:val="auto"/>
          <w:szCs w:val="22"/>
          <w:lang w:val="fr-CA"/>
        </w:rPr>
      </w:pPr>
      <w:r w:rsidRPr="00EA7B23">
        <w:rPr>
          <w:b w:val="0"/>
          <w:i w:val="0"/>
          <w:caps w:val="0"/>
          <w:lang w:val="fr-CA"/>
        </w:rPr>
        <w:fldChar w:fldCharType="begin"/>
      </w:r>
      <w:r w:rsidRPr="00EA7B23">
        <w:rPr>
          <w:b w:val="0"/>
          <w:i w:val="0"/>
          <w:caps w:val="0"/>
          <w:lang w:val="fr-CA"/>
        </w:rPr>
        <w:instrText xml:space="preserve"> TOC \o "1-4" \h \z \u </w:instrText>
      </w:r>
      <w:r w:rsidRPr="00EA7B23">
        <w:rPr>
          <w:b w:val="0"/>
          <w:i w:val="0"/>
          <w:caps w:val="0"/>
          <w:lang w:val="fr-CA"/>
        </w:rPr>
        <w:fldChar w:fldCharType="separate"/>
      </w:r>
      <w:hyperlink w:anchor="_Toc447637066" w:history="1">
        <w:r w:rsidR="007C2D0B" w:rsidRPr="00EA7B23">
          <w:rPr>
            <w:rStyle w:val="Hyperlink"/>
            <w:lang w:val="fr-CA"/>
          </w:rPr>
          <w:t>1</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Annexe</w:t>
        </w:r>
        <w:r w:rsidR="007C2D0B" w:rsidRPr="00EA7B23">
          <w:rPr>
            <w:rStyle w:val="Hyperlink"/>
            <w:lang w:val="fr-CA"/>
          </w:rPr>
          <w:t xml:space="preserve"> A</w:t>
        </w:r>
        <w:r w:rsidR="002D793E" w:rsidRPr="00EA7B23">
          <w:rPr>
            <w:rStyle w:val="Hyperlink"/>
            <w:lang w:val="fr-CA"/>
          </w:rPr>
          <w:t> </w:t>
        </w:r>
        <w:r w:rsidR="007C2D0B" w:rsidRPr="00EA7B23">
          <w:rPr>
            <w:rStyle w:val="Hyperlink"/>
            <w:lang w:val="fr-CA"/>
          </w:rPr>
          <w:t>: plan</w:t>
        </w:r>
        <w:r w:rsidR="002D793E" w:rsidRPr="00EA7B23">
          <w:rPr>
            <w:rStyle w:val="Hyperlink"/>
            <w:lang w:val="fr-CA"/>
          </w:rPr>
          <w:t xml:space="preserve"> DIRECTEUR PRÉLIMINAIRE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_Toc447637066 \h </w:instrText>
        </w:r>
        <w:r w:rsidR="007C2D0B" w:rsidRPr="00EA7B23">
          <w:rPr>
            <w:webHidden/>
            <w:lang w:val="fr-CA"/>
          </w:rPr>
        </w:r>
        <w:r w:rsidR="007C2D0B" w:rsidRPr="00EA7B23">
          <w:rPr>
            <w:webHidden/>
            <w:lang w:val="fr-CA"/>
          </w:rPr>
          <w:fldChar w:fldCharType="separate"/>
        </w:r>
        <w:r w:rsidR="007C2D0B" w:rsidRPr="00EA7B23">
          <w:rPr>
            <w:webHidden/>
            <w:lang w:val="fr-CA"/>
          </w:rPr>
          <w:t>1</w:t>
        </w:r>
        <w:r w:rsidR="007C2D0B" w:rsidRPr="00EA7B23">
          <w:rPr>
            <w:webHidden/>
            <w:lang w:val="fr-CA"/>
          </w:rPr>
          <w:fldChar w:fldCharType="end"/>
        </w:r>
      </w:hyperlink>
    </w:p>
    <w:p w14:paraId="11CEB039" w14:textId="49CD3701" w:rsidR="007C2D0B" w:rsidRPr="00EA7B23" w:rsidRDefault="00CA06F5">
      <w:pPr>
        <w:pStyle w:val="TOC2"/>
        <w:rPr>
          <w:rFonts w:asciiTheme="minorHAnsi" w:eastAsiaTheme="minorEastAsia" w:hAnsiTheme="minorHAnsi" w:cstheme="minorBidi"/>
          <w:b w:val="0"/>
          <w:i w:val="0"/>
          <w:caps w:val="0"/>
          <w:color w:val="auto"/>
          <w:szCs w:val="22"/>
          <w:lang w:val="fr-CA"/>
        </w:rPr>
      </w:pPr>
      <w:hyperlink w:anchor="_Toc447637067" w:history="1">
        <w:r w:rsidR="007C2D0B" w:rsidRPr="00EA7B23">
          <w:rPr>
            <w:rStyle w:val="Hyperlink"/>
            <w:lang w:val="fr-CA"/>
          </w:rPr>
          <w:t>1.1</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OBJECTIF DU PLAN DIRECTEUR PRÉLIMINAIRE DE RÉINSTALLATION</w:t>
        </w:r>
        <w:r w:rsidR="007C2D0B" w:rsidRPr="00EA7B23">
          <w:rPr>
            <w:webHidden/>
            <w:lang w:val="fr-CA"/>
          </w:rPr>
          <w:tab/>
        </w:r>
      </w:hyperlink>
    </w:p>
    <w:p w14:paraId="414B3454" w14:textId="60C3F55B" w:rsidR="007C2D0B" w:rsidRPr="00EA7B23" w:rsidRDefault="00CA06F5">
      <w:pPr>
        <w:pStyle w:val="TOC2"/>
        <w:rPr>
          <w:rFonts w:asciiTheme="minorHAnsi" w:eastAsiaTheme="minorEastAsia" w:hAnsiTheme="minorHAnsi" w:cstheme="minorBidi"/>
          <w:b w:val="0"/>
          <w:i w:val="0"/>
          <w:caps w:val="0"/>
          <w:color w:val="auto"/>
          <w:szCs w:val="22"/>
          <w:lang w:val="fr-CA"/>
        </w:rPr>
      </w:pPr>
      <w:hyperlink w:anchor="_Toc447637068" w:history="1">
        <w:r w:rsidR="007C2D0B" w:rsidRPr="00EA7B23">
          <w:rPr>
            <w:rStyle w:val="Hyperlink"/>
            <w:lang w:val="fr-CA"/>
          </w:rPr>
          <w:t>1.2</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PORTÉe</w:t>
        </w:r>
        <w:r w:rsidR="00BA1E35">
          <w:rPr>
            <w:rStyle w:val="Hyperlink"/>
            <w:lang w:val="fr-CA"/>
          </w:rPr>
          <w:t xml:space="preserve"> </w:t>
        </w:r>
        <w:r w:rsidR="002D793E" w:rsidRPr="00EA7B23">
          <w:rPr>
            <w:rStyle w:val="Hyperlink"/>
            <w:lang w:val="fr-CA"/>
          </w:rPr>
          <w:t>DU PLAN DIRECTEUR PRÉLIMINAIRE DE RÉINSTALLATION</w:t>
        </w:r>
        <w:r w:rsidR="007C2D0B" w:rsidRPr="00EA7B23">
          <w:rPr>
            <w:webHidden/>
            <w:lang w:val="fr-CA"/>
          </w:rPr>
          <w:tab/>
        </w:r>
      </w:hyperlink>
    </w:p>
    <w:p w14:paraId="7D234823" w14:textId="58A895A6" w:rsidR="007C2D0B" w:rsidRPr="00EA7B23" w:rsidRDefault="00CA06F5">
      <w:pPr>
        <w:pStyle w:val="TOC2"/>
        <w:rPr>
          <w:rFonts w:asciiTheme="minorHAnsi" w:eastAsiaTheme="minorEastAsia" w:hAnsiTheme="minorHAnsi" w:cstheme="minorBidi"/>
          <w:b w:val="0"/>
          <w:i w:val="0"/>
          <w:caps w:val="0"/>
          <w:color w:val="auto"/>
          <w:szCs w:val="22"/>
          <w:lang w:val="fr-CA"/>
        </w:rPr>
      </w:pPr>
      <w:hyperlink w:anchor="_Toc447637069" w:history="1">
        <w:r w:rsidR="007C2D0B" w:rsidRPr="00EA7B23">
          <w:rPr>
            <w:rStyle w:val="Hyperlink"/>
            <w:lang w:val="fr-CA"/>
          </w:rPr>
          <w:t>1.3</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PLAN DIRECTEUR PRÉLIMINAIRE DE RÉINSTALLATION</w:t>
        </w:r>
        <w:r w:rsidR="007C2D0B" w:rsidRPr="00EA7B23">
          <w:rPr>
            <w:webHidden/>
            <w:lang w:val="fr-CA"/>
          </w:rPr>
          <w:tab/>
        </w:r>
      </w:hyperlink>
    </w:p>
    <w:p w14:paraId="4D936DCF" w14:textId="5681E93B" w:rsidR="007C2D0B" w:rsidRPr="00EA7B23" w:rsidRDefault="00CA06F5">
      <w:pPr>
        <w:pStyle w:val="TOC3"/>
        <w:rPr>
          <w:rFonts w:asciiTheme="minorHAnsi" w:eastAsiaTheme="minorEastAsia" w:hAnsiTheme="minorHAnsi" w:cstheme="minorBidi"/>
          <w:i w:val="0"/>
          <w:color w:val="auto"/>
          <w:szCs w:val="22"/>
          <w:lang w:val="fr-CA"/>
        </w:rPr>
      </w:pPr>
      <w:hyperlink w:anchor="_Toc447637070" w:history="1">
        <w:r w:rsidR="007C2D0B" w:rsidRPr="00EA7B23">
          <w:rPr>
            <w:rStyle w:val="Hyperlink"/>
            <w:lang w:val="fr-CA"/>
          </w:rPr>
          <w:t>1.3.1</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Dé</w:t>
        </w:r>
        <w:r w:rsidR="007C2D0B" w:rsidRPr="00EA7B23">
          <w:rPr>
            <w:rStyle w:val="Hyperlink"/>
            <w:lang w:val="fr-CA"/>
          </w:rPr>
          <w:t>finitions</w:t>
        </w:r>
        <w:r w:rsidR="007C2D0B" w:rsidRPr="00EA7B23">
          <w:rPr>
            <w:webHidden/>
            <w:lang w:val="fr-CA"/>
          </w:rPr>
          <w:tab/>
        </w:r>
      </w:hyperlink>
    </w:p>
    <w:p w14:paraId="2BE88B39" w14:textId="55E4B15E" w:rsidR="007C2D0B" w:rsidRPr="00EA7B23" w:rsidRDefault="00CA06F5">
      <w:pPr>
        <w:pStyle w:val="TOC3"/>
        <w:rPr>
          <w:rFonts w:asciiTheme="minorHAnsi" w:eastAsiaTheme="minorEastAsia" w:hAnsiTheme="minorHAnsi" w:cstheme="minorBidi"/>
          <w:i w:val="0"/>
          <w:color w:val="auto"/>
          <w:szCs w:val="22"/>
          <w:lang w:val="fr-CA"/>
        </w:rPr>
      </w:pPr>
      <w:hyperlink w:anchor="_Toc447637071" w:history="1">
        <w:r w:rsidR="007C2D0B" w:rsidRPr="00EA7B23">
          <w:rPr>
            <w:rStyle w:val="Hyperlink"/>
            <w:lang w:val="fr-CA"/>
          </w:rPr>
          <w:t>1.3.2</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Cadre juridique et institutionnel</w:t>
        </w:r>
        <w:r w:rsidR="007C2D0B" w:rsidRPr="00EA7B23">
          <w:rPr>
            <w:webHidden/>
            <w:lang w:val="fr-CA"/>
          </w:rPr>
          <w:tab/>
        </w:r>
      </w:hyperlink>
    </w:p>
    <w:p w14:paraId="1331C833" w14:textId="50DD53CD"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72" w:history="1">
        <w:r w:rsidR="007C2D0B" w:rsidRPr="00EA7B23">
          <w:rPr>
            <w:rStyle w:val="Hyperlink"/>
            <w:lang w:val="fr-CA"/>
          </w:rPr>
          <w:t>1.3.2.1</w:t>
        </w:r>
        <w:r w:rsidR="007C2D0B" w:rsidRPr="00EA7B23">
          <w:rPr>
            <w:rFonts w:asciiTheme="minorHAnsi" w:eastAsiaTheme="minorEastAsia" w:hAnsiTheme="minorHAnsi" w:cstheme="minorBidi"/>
            <w:i w:val="0"/>
            <w:color w:val="auto"/>
            <w:szCs w:val="22"/>
            <w:lang w:val="fr-CA"/>
          </w:rPr>
          <w:tab/>
        </w:r>
        <w:r w:rsidR="007C2D0B" w:rsidRPr="00EA7B23">
          <w:rPr>
            <w:rStyle w:val="Hyperlink"/>
            <w:lang w:val="fr-CA"/>
          </w:rPr>
          <w:t>Princip</w:t>
        </w:r>
        <w:r w:rsidR="002D793E" w:rsidRPr="00EA7B23">
          <w:rPr>
            <w:rStyle w:val="Hyperlink"/>
            <w:lang w:val="fr-CA"/>
          </w:rPr>
          <w:t>es fondamentaux</w:t>
        </w:r>
        <w:r w:rsidR="007C2D0B" w:rsidRPr="00EA7B23">
          <w:rPr>
            <w:webHidden/>
            <w:lang w:val="fr-CA"/>
          </w:rPr>
          <w:tab/>
        </w:r>
      </w:hyperlink>
    </w:p>
    <w:p w14:paraId="77DA12BB" w14:textId="41755171"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73" w:history="1">
        <w:r w:rsidR="007C2D0B" w:rsidRPr="00EA7B23">
          <w:rPr>
            <w:rStyle w:val="Hyperlink"/>
            <w:lang w:val="fr-CA"/>
          </w:rPr>
          <w:t>1.3.2.2</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Cadre juridique national</w:t>
        </w:r>
        <w:r w:rsidR="007C2D0B" w:rsidRPr="00EA7B23">
          <w:rPr>
            <w:webHidden/>
            <w:lang w:val="fr-CA"/>
          </w:rPr>
          <w:tab/>
        </w:r>
      </w:hyperlink>
    </w:p>
    <w:p w14:paraId="040D97B5" w14:textId="4CC24447"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74" w:history="1">
        <w:r w:rsidR="007C2D0B" w:rsidRPr="00EA7B23">
          <w:rPr>
            <w:rStyle w:val="Hyperlink"/>
            <w:lang w:val="fr-CA"/>
          </w:rPr>
          <w:t>1.3.2.3</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Normes et lignes directrices internatioanles</w:t>
        </w:r>
        <w:r w:rsidR="007C2D0B" w:rsidRPr="00EA7B23">
          <w:rPr>
            <w:webHidden/>
            <w:lang w:val="fr-CA"/>
          </w:rPr>
          <w:tab/>
        </w:r>
      </w:hyperlink>
    </w:p>
    <w:p w14:paraId="1881B354" w14:textId="53C224AB" w:rsidR="007C2D0B" w:rsidRPr="00EA7B23" w:rsidRDefault="00CA06F5">
      <w:pPr>
        <w:pStyle w:val="TOC3"/>
        <w:rPr>
          <w:rFonts w:asciiTheme="minorHAnsi" w:eastAsiaTheme="minorEastAsia" w:hAnsiTheme="minorHAnsi" w:cstheme="minorBidi"/>
          <w:i w:val="0"/>
          <w:color w:val="auto"/>
          <w:szCs w:val="22"/>
          <w:lang w:val="fr-CA"/>
        </w:rPr>
      </w:pPr>
      <w:hyperlink w:anchor="_Toc447637075" w:history="1">
        <w:r w:rsidR="007C2D0B" w:rsidRPr="00EA7B23">
          <w:rPr>
            <w:rStyle w:val="Hyperlink"/>
            <w:lang w:val="fr-CA"/>
          </w:rPr>
          <w:t>1.3.3</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Critères de vulnérabilité</w:t>
        </w:r>
        <w:r w:rsidR="007C2D0B" w:rsidRPr="00EA7B23">
          <w:rPr>
            <w:webHidden/>
            <w:lang w:val="fr-CA"/>
          </w:rPr>
          <w:tab/>
        </w:r>
      </w:hyperlink>
    </w:p>
    <w:p w14:paraId="42C95650" w14:textId="5A059BE5" w:rsidR="007C2D0B" w:rsidRPr="00EA7B23" w:rsidRDefault="00CA06F5">
      <w:pPr>
        <w:pStyle w:val="TOC3"/>
        <w:rPr>
          <w:rFonts w:asciiTheme="minorHAnsi" w:eastAsiaTheme="minorEastAsia" w:hAnsiTheme="minorHAnsi" w:cstheme="minorBidi"/>
          <w:i w:val="0"/>
          <w:color w:val="auto"/>
          <w:szCs w:val="22"/>
          <w:lang w:val="fr-CA"/>
        </w:rPr>
      </w:pPr>
      <w:hyperlink w:anchor="_Toc447637076" w:history="1">
        <w:r w:rsidR="007C2D0B" w:rsidRPr="00EA7B23">
          <w:rPr>
            <w:rStyle w:val="Hyperlink"/>
            <w:lang w:val="fr-CA"/>
          </w:rPr>
          <w:t>1.3.4</w:t>
        </w:r>
        <w:r w:rsidR="007C2D0B" w:rsidRPr="00EA7B23">
          <w:rPr>
            <w:rFonts w:asciiTheme="minorHAnsi" w:eastAsiaTheme="minorEastAsia" w:hAnsiTheme="minorHAnsi" w:cstheme="minorBidi"/>
            <w:i w:val="0"/>
            <w:color w:val="auto"/>
            <w:szCs w:val="22"/>
            <w:lang w:val="fr-CA"/>
          </w:rPr>
          <w:tab/>
        </w:r>
        <w:r w:rsidR="00816136" w:rsidRPr="00EA7B23">
          <w:rPr>
            <w:rStyle w:val="Hyperlink"/>
            <w:lang w:val="fr-CA"/>
          </w:rPr>
          <w:t>Critères d</w:t>
        </w:r>
        <w:r w:rsidR="00BA1E35">
          <w:rPr>
            <w:rStyle w:val="Hyperlink"/>
            <w:lang w:val="fr-CA"/>
          </w:rPr>
          <w:t>’</w:t>
        </w:r>
        <w:r w:rsidR="00816136" w:rsidRPr="00EA7B23">
          <w:rPr>
            <w:rStyle w:val="Hyperlink"/>
            <w:lang w:val="fr-CA"/>
          </w:rPr>
          <w:t>élaboration d</w:t>
        </w:r>
        <w:r w:rsidR="00BA1E35">
          <w:rPr>
            <w:rStyle w:val="Hyperlink"/>
            <w:lang w:val="fr-CA"/>
          </w:rPr>
          <w:t>’</w:t>
        </w:r>
        <w:r w:rsidR="00816136" w:rsidRPr="00EA7B23">
          <w:rPr>
            <w:rStyle w:val="Hyperlink"/>
            <w:lang w:val="fr-CA"/>
          </w:rPr>
          <w:t>un plan directeur de réinstallation</w:t>
        </w:r>
        <w:r w:rsidR="007C2D0B" w:rsidRPr="00EA7B23">
          <w:rPr>
            <w:webHidden/>
            <w:lang w:val="fr-CA"/>
          </w:rPr>
          <w:tab/>
        </w:r>
      </w:hyperlink>
    </w:p>
    <w:p w14:paraId="410108C3" w14:textId="243A8FFD" w:rsidR="007C2D0B" w:rsidRPr="00EA7B23" w:rsidRDefault="00CA06F5">
      <w:pPr>
        <w:pStyle w:val="TOC3"/>
        <w:rPr>
          <w:rFonts w:asciiTheme="minorHAnsi" w:eastAsiaTheme="minorEastAsia" w:hAnsiTheme="minorHAnsi" w:cstheme="minorBidi"/>
          <w:i w:val="0"/>
          <w:color w:val="auto"/>
          <w:szCs w:val="22"/>
          <w:lang w:val="fr-CA"/>
        </w:rPr>
      </w:pPr>
      <w:hyperlink w:anchor="_Toc447637077" w:history="1">
        <w:r w:rsidR="007C2D0B" w:rsidRPr="00EA7B23">
          <w:rPr>
            <w:rStyle w:val="Hyperlink"/>
            <w:lang w:val="fr-CA"/>
          </w:rPr>
          <w:t>1.3.5</w:t>
        </w:r>
        <w:r w:rsidR="007C2D0B" w:rsidRPr="00EA7B23">
          <w:rPr>
            <w:rFonts w:asciiTheme="minorHAnsi" w:eastAsiaTheme="minorEastAsia" w:hAnsiTheme="minorHAnsi" w:cstheme="minorBidi"/>
            <w:i w:val="0"/>
            <w:color w:val="auto"/>
            <w:szCs w:val="22"/>
            <w:lang w:val="fr-CA"/>
          </w:rPr>
          <w:tab/>
        </w:r>
        <w:r w:rsidR="00816136" w:rsidRPr="00EA7B23">
          <w:rPr>
            <w:rStyle w:val="Hyperlink"/>
            <w:lang w:val="fr-CA"/>
          </w:rPr>
          <w:t xml:space="preserve">Mise en </w:t>
        </w:r>
        <w:r w:rsidR="000321E6" w:rsidRPr="00EA7B23">
          <w:rPr>
            <w:rStyle w:val="Hyperlink"/>
            <w:lang w:val="fr-CA"/>
          </w:rPr>
          <w:t>œ</w:t>
        </w:r>
        <w:r w:rsidR="00816136" w:rsidRPr="00EA7B23">
          <w:rPr>
            <w:rStyle w:val="Hyperlink"/>
            <w:lang w:val="fr-CA"/>
          </w:rPr>
          <w:t>uvre du plan de réinstallation</w:t>
        </w:r>
        <w:r w:rsidR="007C2D0B" w:rsidRPr="00EA7B23">
          <w:rPr>
            <w:webHidden/>
            <w:lang w:val="fr-CA"/>
          </w:rPr>
          <w:tab/>
        </w:r>
      </w:hyperlink>
    </w:p>
    <w:p w14:paraId="5FBA088A" w14:textId="5E65771E"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78" w:history="1">
        <w:r w:rsidR="007C2D0B" w:rsidRPr="00EA7B23">
          <w:rPr>
            <w:rStyle w:val="Hyperlink"/>
            <w:lang w:val="fr-CA"/>
          </w:rPr>
          <w:t>1.3.5.1</w:t>
        </w:r>
        <w:r w:rsidR="007C2D0B" w:rsidRPr="00EA7B23">
          <w:rPr>
            <w:rFonts w:asciiTheme="minorHAnsi" w:eastAsiaTheme="minorEastAsia" w:hAnsiTheme="minorHAnsi" w:cstheme="minorBidi"/>
            <w:i w:val="0"/>
            <w:color w:val="auto"/>
            <w:szCs w:val="22"/>
            <w:lang w:val="fr-CA"/>
          </w:rPr>
          <w:tab/>
        </w:r>
        <w:r w:rsidR="001C3ECB" w:rsidRPr="00EA7B23">
          <w:rPr>
            <w:rStyle w:val="Hyperlink"/>
            <w:lang w:val="fr-CA"/>
          </w:rPr>
          <w:t>Critère d</w:t>
        </w:r>
        <w:r w:rsidR="00BA1E35">
          <w:rPr>
            <w:rStyle w:val="Hyperlink"/>
            <w:lang w:val="fr-CA"/>
          </w:rPr>
          <w:t>’</w:t>
        </w:r>
        <w:r w:rsidR="001C3ECB" w:rsidRPr="00EA7B23">
          <w:rPr>
            <w:rStyle w:val="Hyperlink"/>
            <w:lang w:val="fr-CA"/>
          </w:rPr>
          <w:t>admissibilité à la réinstallation</w:t>
        </w:r>
        <w:r w:rsidR="007C2D0B" w:rsidRPr="00EA7B23">
          <w:rPr>
            <w:webHidden/>
            <w:lang w:val="fr-CA"/>
          </w:rPr>
          <w:tab/>
        </w:r>
      </w:hyperlink>
    </w:p>
    <w:p w14:paraId="7EE67EF4" w14:textId="75B290AF"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79" w:history="1">
        <w:r w:rsidR="007C2D0B" w:rsidRPr="00EA7B23">
          <w:rPr>
            <w:rStyle w:val="Hyperlink"/>
            <w:lang w:val="fr-CA"/>
          </w:rPr>
          <w:t>1.3.5.2</w:t>
        </w:r>
        <w:r w:rsidR="007C2D0B" w:rsidRPr="00EA7B23">
          <w:rPr>
            <w:rFonts w:asciiTheme="minorHAnsi" w:eastAsiaTheme="minorEastAsia" w:hAnsiTheme="minorHAnsi" w:cstheme="minorBidi"/>
            <w:i w:val="0"/>
            <w:color w:val="auto"/>
            <w:szCs w:val="22"/>
            <w:lang w:val="fr-CA"/>
          </w:rPr>
          <w:tab/>
        </w:r>
        <w:r w:rsidR="00816136" w:rsidRPr="00EA7B23">
          <w:rPr>
            <w:rStyle w:val="Hyperlink"/>
            <w:lang w:val="fr-CA"/>
          </w:rPr>
          <w:t>Recomma</w:t>
        </w:r>
        <w:r w:rsidR="007C2D0B" w:rsidRPr="00EA7B23">
          <w:rPr>
            <w:rStyle w:val="Hyperlink"/>
            <w:lang w:val="fr-CA"/>
          </w:rPr>
          <w:t>ndations</w:t>
        </w:r>
        <w:r w:rsidR="00245CDC" w:rsidRPr="00EA7B23">
          <w:rPr>
            <w:rStyle w:val="Hyperlink"/>
            <w:lang w:val="fr-CA"/>
          </w:rPr>
          <w:t xml:space="preserve"> en matière d</w:t>
        </w:r>
        <w:r w:rsidR="00BA1E35">
          <w:rPr>
            <w:rStyle w:val="Hyperlink"/>
            <w:lang w:val="fr-CA"/>
          </w:rPr>
          <w:t>’</w:t>
        </w:r>
        <w:r w:rsidR="004A0962">
          <w:rPr>
            <w:rStyle w:val="Hyperlink"/>
            <w:lang w:val="fr-CA"/>
          </w:rPr>
          <w:t>in</w:t>
        </w:r>
        <w:r w:rsidR="00245CDC" w:rsidRPr="00EA7B23">
          <w:rPr>
            <w:rStyle w:val="Hyperlink"/>
            <w:lang w:val="fr-CA"/>
          </w:rPr>
          <w:t>demnisation</w:t>
        </w:r>
        <w:r w:rsidR="007C2D0B" w:rsidRPr="00EA7B23">
          <w:rPr>
            <w:webHidden/>
            <w:lang w:val="fr-CA"/>
          </w:rPr>
          <w:tab/>
        </w:r>
      </w:hyperlink>
    </w:p>
    <w:p w14:paraId="6BA15B43" w14:textId="7597A92A" w:rsidR="007C2D0B" w:rsidRPr="00EA7B23" w:rsidRDefault="00CA06F5">
      <w:pPr>
        <w:pStyle w:val="TOC3"/>
        <w:rPr>
          <w:rFonts w:asciiTheme="minorHAnsi" w:eastAsiaTheme="minorEastAsia" w:hAnsiTheme="minorHAnsi" w:cstheme="minorBidi"/>
          <w:i w:val="0"/>
          <w:color w:val="auto"/>
          <w:szCs w:val="22"/>
          <w:lang w:val="fr-CA"/>
        </w:rPr>
      </w:pPr>
      <w:hyperlink w:anchor="_Toc447637080" w:history="1">
        <w:r w:rsidR="007C2D0B" w:rsidRPr="0004752F">
          <w:rPr>
            <w:rStyle w:val="Hyperlink"/>
            <w:lang w:val="fr-CA"/>
          </w:rPr>
          <w:t>1.3.6</w:t>
        </w:r>
        <w:r w:rsidR="007C2D0B" w:rsidRPr="0004752F">
          <w:rPr>
            <w:rFonts w:asciiTheme="minorHAnsi" w:eastAsiaTheme="minorEastAsia" w:hAnsiTheme="minorHAnsi" w:cstheme="minorBidi"/>
            <w:i w:val="0"/>
            <w:color w:val="auto"/>
            <w:szCs w:val="22"/>
            <w:lang w:val="fr-CA"/>
          </w:rPr>
          <w:tab/>
        </w:r>
        <w:r w:rsidR="0004752F" w:rsidRPr="0004752F">
          <w:rPr>
            <w:rStyle w:val="Hyperlink"/>
            <w:lang w:val="fr-CA"/>
          </w:rPr>
          <w:t>Mécanisme et activités de consultation sur la réinstallation</w:t>
        </w:r>
        <w:r w:rsidR="007C2D0B" w:rsidRPr="0004752F">
          <w:rPr>
            <w:webHidden/>
            <w:lang w:val="fr-CA"/>
          </w:rPr>
          <w:tab/>
        </w:r>
      </w:hyperlink>
    </w:p>
    <w:p w14:paraId="283706A9" w14:textId="5641A658"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81" w:history="1">
        <w:r w:rsidR="007C2D0B" w:rsidRPr="00EA7B23">
          <w:rPr>
            <w:rStyle w:val="Hyperlink"/>
            <w:lang w:val="fr-CA"/>
          </w:rPr>
          <w:t>1.3.6.1</w:t>
        </w:r>
        <w:r w:rsidR="007C2D0B" w:rsidRPr="00EA7B23">
          <w:rPr>
            <w:rFonts w:asciiTheme="minorHAnsi" w:eastAsiaTheme="minorEastAsia" w:hAnsiTheme="minorHAnsi" w:cstheme="minorBidi"/>
            <w:i w:val="0"/>
            <w:color w:val="auto"/>
            <w:szCs w:val="22"/>
            <w:lang w:val="fr-CA"/>
          </w:rPr>
          <w:tab/>
        </w:r>
        <w:r w:rsidR="007C2D0B" w:rsidRPr="00EA7B23">
          <w:rPr>
            <w:rStyle w:val="Hyperlink"/>
            <w:lang w:val="fr-CA"/>
          </w:rPr>
          <w:t>Identification</w:t>
        </w:r>
        <w:r w:rsidR="00A72E41" w:rsidRPr="00EA7B23">
          <w:rPr>
            <w:rStyle w:val="Hyperlink"/>
            <w:lang w:val="fr-CA"/>
          </w:rPr>
          <w:t xml:space="preserve"> des </w:t>
        </w:r>
        <w:r w:rsidR="0004752F">
          <w:rPr>
            <w:rStyle w:val="Hyperlink"/>
            <w:lang w:val="fr-CA"/>
          </w:rPr>
          <w:t>communautés</w:t>
        </w:r>
        <w:r w:rsidR="00A72E41" w:rsidRPr="00EA7B23">
          <w:rPr>
            <w:rStyle w:val="Hyperlink"/>
            <w:lang w:val="fr-CA"/>
          </w:rPr>
          <w:t xml:space="preserve"> touchées par le projet</w:t>
        </w:r>
        <w:r w:rsidR="007C2D0B" w:rsidRPr="00EA7B23">
          <w:rPr>
            <w:webHidden/>
            <w:lang w:val="fr-CA"/>
          </w:rPr>
          <w:tab/>
        </w:r>
      </w:hyperlink>
    </w:p>
    <w:p w14:paraId="62075BD5" w14:textId="6E7B7BB2"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82" w:history="1">
        <w:r w:rsidR="007C2D0B" w:rsidRPr="00EA7B23">
          <w:rPr>
            <w:rStyle w:val="Hyperlink"/>
            <w:lang w:val="fr-CA"/>
          </w:rPr>
          <w:t>1.3.6.2</w:t>
        </w:r>
        <w:r w:rsidR="007C2D0B" w:rsidRPr="00EA7B23">
          <w:rPr>
            <w:rFonts w:asciiTheme="minorHAnsi" w:eastAsiaTheme="minorEastAsia" w:hAnsiTheme="minorHAnsi" w:cstheme="minorBidi"/>
            <w:i w:val="0"/>
            <w:color w:val="auto"/>
            <w:szCs w:val="22"/>
            <w:lang w:val="fr-CA"/>
          </w:rPr>
          <w:tab/>
        </w:r>
        <w:r w:rsidR="00656945" w:rsidRPr="00EA7B23">
          <w:rPr>
            <w:rStyle w:val="Hyperlink"/>
            <w:lang w:val="fr-CA"/>
          </w:rPr>
          <w:t>Plan de diffusion de l</w:t>
        </w:r>
        <w:r w:rsidR="00BA1E35">
          <w:rPr>
            <w:rStyle w:val="Hyperlink"/>
            <w:lang w:val="fr-CA"/>
          </w:rPr>
          <w:t>’</w:t>
        </w:r>
        <w:r w:rsidR="00656945" w:rsidRPr="00EA7B23">
          <w:rPr>
            <w:rStyle w:val="Hyperlink"/>
            <w:lang w:val="fr-CA"/>
          </w:rPr>
          <w:t>information relative au plan de réinstallation</w:t>
        </w:r>
        <w:r w:rsidR="007C2D0B" w:rsidRPr="00EA7B23">
          <w:rPr>
            <w:webHidden/>
            <w:lang w:val="fr-CA"/>
          </w:rPr>
          <w:tab/>
        </w:r>
      </w:hyperlink>
    </w:p>
    <w:p w14:paraId="4F5ADD6F" w14:textId="62DDB527"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83" w:history="1">
        <w:r w:rsidR="007C2D0B" w:rsidRPr="00EA7B23">
          <w:rPr>
            <w:rStyle w:val="Hyperlink"/>
            <w:lang w:val="fr-CA"/>
          </w:rPr>
          <w:t>1.3.6.3</w:t>
        </w:r>
        <w:r w:rsidR="007C2D0B" w:rsidRPr="00EA7B23">
          <w:rPr>
            <w:rFonts w:asciiTheme="minorHAnsi" w:eastAsiaTheme="minorEastAsia" w:hAnsiTheme="minorHAnsi" w:cstheme="minorBidi"/>
            <w:i w:val="0"/>
            <w:color w:val="auto"/>
            <w:szCs w:val="22"/>
            <w:lang w:val="fr-CA"/>
          </w:rPr>
          <w:tab/>
        </w:r>
        <w:r w:rsidR="007C2D0B" w:rsidRPr="00EA7B23">
          <w:rPr>
            <w:rStyle w:val="Hyperlink"/>
            <w:lang w:val="fr-CA"/>
          </w:rPr>
          <w:t>Process</w:t>
        </w:r>
        <w:r w:rsidR="00A72E41" w:rsidRPr="00EA7B23">
          <w:rPr>
            <w:rStyle w:val="Hyperlink"/>
            <w:lang w:val="fr-CA"/>
          </w:rPr>
          <w:t>us de réinstallation</w:t>
        </w:r>
        <w:r w:rsidR="007C2D0B" w:rsidRPr="00EA7B23">
          <w:rPr>
            <w:webHidden/>
            <w:lang w:val="fr-CA"/>
          </w:rPr>
          <w:tab/>
        </w:r>
      </w:hyperlink>
    </w:p>
    <w:p w14:paraId="6BEDCA1B" w14:textId="7E38C4AA" w:rsidR="007C2D0B" w:rsidRPr="00FB2A6B" w:rsidRDefault="00CA06F5">
      <w:pPr>
        <w:pStyle w:val="TOC4"/>
        <w:tabs>
          <w:tab w:val="left" w:pos="2160"/>
        </w:tabs>
        <w:rPr>
          <w:rStyle w:val="Hyperlink"/>
        </w:rPr>
      </w:pPr>
      <w:hyperlink w:anchor="_Toc447637084" w:history="1">
        <w:r w:rsidR="007C2D0B" w:rsidRPr="00EA7B23">
          <w:rPr>
            <w:rStyle w:val="Hyperlink"/>
            <w:lang w:val="fr-CA"/>
          </w:rPr>
          <w:t>1.3.6.4</w:t>
        </w:r>
        <w:r w:rsidR="007C2D0B" w:rsidRPr="00FB2A6B">
          <w:rPr>
            <w:rStyle w:val="Hyperlink"/>
          </w:rPr>
          <w:tab/>
        </w:r>
        <w:r w:rsidR="00FB2A6B" w:rsidRPr="00FB2A6B">
          <w:rPr>
            <w:rStyle w:val="Hyperlink"/>
          </w:rPr>
          <w:t>Conception d</w:t>
        </w:r>
        <w:r w:rsidR="00BA1E35">
          <w:rPr>
            <w:rStyle w:val="Hyperlink"/>
          </w:rPr>
          <w:t>’</w:t>
        </w:r>
        <w:r w:rsidR="00FB2A6B" w:rsidRPr="00FB2A6B">
          <w:rPr>
            <w:rStyle w:val="Hyperlink"/>
          </w:rPr>
          <w:t xml:space="preserve">initiatives de </w:t>
        </w:r>
        <w:r w:rsidR="00FB2A6B">
          <w:rPr>
            <w:rStyle w:val="Hyperlink"/>
            <w:lang w:val="fr-CA"/>
          </w:rPr>
          <w:t>r</w:t>
        </w:r>
        <w:r w:rsidR="001A5859" w:rsidRPr="00EA7B23">
          <w:rPr>
            <w:rStyle w:val="Hyperlink"/>
            <w:lang w:val="fr-CA"/>
          </w:rPr>
          <w:t>établissement des revenus et de développement</w:t>
        </w:r>
        <w:r w:rsidR="007C2D0B" w:rsidRPr="00FB2A6B">
          <w:rPr>
            <w:rStyle w:val="Hyperlink"/>
            <w:webHidden/>
          </w:rPr>
          <w:tab/>
        </w:r>
      </w:hyperlink>
    </w:p>
    <w:p w14:paraId="1C6F6566" w14:textId="7880BF53"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85" w:history="1">
        <w:r w:rsidR="007C2D0B" w:rsidRPr="00EA7B23">
          <w:rPr>
            <w:rStyle w:val="Hyperlink"/>
            <w:lang w:val="fr-CA"/>
          </w:rPr>
          <w:t>1.3.6.5</w:t>
        </w:r>
        <w:r w:rsidR="007C2D0B" w:rsidRPr="00EA7B23">
          <w:rPr>
            <w:rFonts w:asciiTheme="minorHAnsi" w:eastAsiaTheme="minorEastAsia" w:hAnsiTheme="minorHAnsi" w:cstheme="minorBidi"/>
            <w:i w:val="0"/>
            <w:color w:val="auto"/>
            <w:szCs w:val="22"/>
            <w:lang w:val="fr-CA"/>
          </w:rPr>
          <w:tab/>
        </w:r>
        <w:r w:rsidR="008E60BA">
          <w:rPr>
            <w:rStyle w:val="Hyperlink"/>
            <w:lang w:val="fr-CA"/>
          </w:rPr>
          <w:t>Responsabilités</w:t>
        </w:r>
        <w:r w:rsidR="007C2D0B" w:rsidRPr="00EA7B23">
          <w:rPr>
            <w:webHidden/>
            <w:lang w:val="fr-CA"/>
          </w:rPr>
          <w:tab/>
        </w:r>
      </w:hyperlink>
    </w:p>
    <w:p w14:paraId="7891A9A2" w14:textId="43A3A86A" w:rsidR="007C2D0B" w:rsidRPr="00EA7B23" w:rsidRDefault="00CA06F5">
      <w:pPr>
        <w:pStyle w:val="TOC4"/>
        <w:tabs>
          <w:tab w:val="left" w:pos="2160"/>
        </w:tabs>
        <w:rPr>
          <w:rFonts w:asciiTheme="minorHAnsi" w:eastAsiaTheme="minorEastAsia" w:hAnsiTheme="minorHAnsi" w:cstheme="minorBidi"/>
          <w:i w:val="0"/>
          <w:color w:val="auto"/>
          <w:szCs w:val="22"/>
          <w:lang w:val="fr-CA"/>
        </w:rPr>
      </w:pPr>
      <w:hyperlink w:anchor="_Toc447637086" w:history="1">
        <w:r w:rsidR="007C2D0B" w:rsidRPr="00EA7B23">
          <w:rPr>
            <w:rStyle w:val="Hyperlink"/>
            <w:lang w:val="fr-CA"/>
          </w:rPr>
          <w:t>1.3.6.6</w:t>
        </w:r>
        <w:r w:rsidR="007C2D0B" w:rsidRPr="00EA7B23">
          <w:rPr>
            <w:rFonts w:asciiTheme="minorHAnsi" w:eastAsiaTheme="minorEastAsia" w:hAnsiTheme="minorHAnsi" w:cstheme="minorBidi"/>
            <w:i w:val="0"/>
            <w:color w:val="auto"/>
            <w:szCs w:val="22"/>
            <w:lang w:val="fr-CA"/>
          </w:rPr>
          <w:tab/>
        </w:r>
        <w:r w:rsidR="008E60BA" w:rsidRPr="008E60BA">
          <w:rPr>
            <w:rStyle w:val="Hyperlink"/>
          </w:rPr>
          <w:t>Budg</w:t>
        </w:r>
        <w:r w:rsidR="008E60BA" w:rsidRPr="008E60BA">
          <w:rPr>
            <w:rStyle w:val="Hyperlink"/>
            <w:lang w:val="fr-CA"/>
          </w:rPr>
          <w:t>et</w:t>
        </w:r>
        <w:r w:rsidR="004A0962">
          <w:rPr>
            <w:rStyle w:val="Hyperlink"/>
            <w:lang w:val="fr-CA"/>
          </w:rPr>
          <w:t xml:space="preserve"> et échéancier</w:t>
        </w:r>
        <w:r w:rsidR="007C2D0B" w:rsidRPr="00EA7B23">
          <w:rPr>
            <w:webHidden/>
            <w:lang w:val="fr-CA"/>
          </w:rPr>
          <w:tab/>
        </w:r>
      </w:hyperlink>
    </w:p>
    <w:p w14:paraId="3C355474" w14:textId="77777777" w:rsidR="00255F51" w:rsidRPr="00EA7B23" w:rsidRDefault="005E4D3C" w:rsidP="00EE3F0A">
      <w:pPr>
        <w:jc w:val="both"/>
        <w:rPr>
          <w:lang w:val="fr-CA"/>
        </w:rPr>
      </w:pPr>
      <w:r w:rsidRPr="00EA7B23">
        <w:rPr>
          <w:lang w:val="fr-CA"/>
        </w:rPr>
        <w:fldChar w:fldCharType="end"/>
      </w:r>
    </w:p>
    <w:p w14:paraId="64F5C752" w14:textId="77777777" w:rsidR="00CC7315" w:rsidRPr="00EA7B23" w:rsidRDefault="00CC7315" w:rsidP="00EE3F0A">
      <w:pPr>
        <w:spacing w:before="0" w:line="240" w:lineRule="auto"/>
        <w:jc w:val="both"/>
        <w:rPr>
          <w:b/>
          <w:i/>
          <w:lang w:val="fr-CA"/>
        </w:rPr>
      </w:pPr>
      <w:r w:rsidRPr="00EA7B23">
        <w:rPr>
          <w:b/>
          <w:i/>
          <w:lang w:val="fr-CA"/>
        </w:rPr>
        <w:br w:type="page"/>
      </w:r>
    </w:p>
    <w:p w14:paraId="43EC852E" w14:textId="77777777" w:rsidR="008524CD" w:rsidRPr="00EA7B23" w:rsidRDefault="008524CD" w:rsidP="00EE3F0A">
      <w:pPr>
        <w:jc w:val="both"/>
        <w:rPr>
          <w:lang w:val="fr-CA"/>
        </w:rPr>
        <w:sectPr w:rsidR="008524CD" w:rsidRPr="00EA7B23" w:rsidSect="002E549A">
          <w:footerReference w:type="default" r:id="rId14"/>
          <w:footnotePr>
            <w:numFmt w:val="lowerRoman"/>
          </w:footnotePr>
          <w:endnotePr>
            <w:numFmt w:val="decimal"/>
            <w:numRestart w:val="eachSect"/>
          </w:endnotePr>
          <w:pgSz w:w="11907" w:h="16839" w:code="9"/>
          <w:pgMar w:top="990" w:right="1440" w:bottom="1200" w:left="2880" w:header="720" w:footer="680" w:gutter="0"/>
          <w:pgNumType w:fmt="lowerRoman" w:start="1"/>
          <w:cols w:space="0"/>
        </w:sectPr>
      </w:pPr>
    </w:p>
    <w:p w14:paraId="63BE213B" w14:textId="77777777" w:rsidR="00F05F32" w:rsidRPr="00EA7B23" w:rsidRDefault="00A72E41" w:rsidP="006F0172">
      <w:pPr>
        <w:pStyle w:val="Heading1"/>
        <w:jc w:val="both"/>
        <w:rPr>
          <w:lang w:val="fr-CA"/>
        </w:rPr>
      </w:pPr>
      <w:bookmarkStart w:id="2" w:name="_Toc447637066"/>
      <w:r w:rsidRPr="00EA7B23">
        <w:rPr>
          <w:lang w:val="fr-CA"/>
        </w:rPr>
        <w:lastRenderedPageBreak/>
        <w:t>Annexe</w:t>
      </w:r>
      <w:r w:rsidR="00F05F32" w:rsidRPr="00EA7B23">
        <w:rPr>
          <w:lang w:val="fr-CA"/>
        </w:rPr>
        <w:t xml:space="preserve"> </w:t>
      </w:r>
      <w:r w:rsidR="00586F45" w:rsidRPr="00EA7B23">
        <w:rPr>
          <w:lang w:val="fr-CA"/>
        </w:rPr>
        <w:t>A</w:t>
      </w:r>
      <w:r w:rsidRPr="00EA7B23">
        <w:rPr>
          <w:lang w:val="fr-CA"/>
        </w:rPr>
        <w:t> </w:t>
      </w:r>
      <w:r w:rsidR="00F05F32" w:rsidRPr="00EA7B23">
        <w:rPr>
          <w:lang w:val="fr-CA"/>
        </w:rPr>
        <w:t xml:space="preserve">: </w:t>
      </w:r>
      <w:bookmarkEnd w:id="2"/>
      <w:r w:rsidRPr="00EA7B23">
        <w:rPr>
          <w:lang w:val="fr-CA"/>
        </w:rPr>
        <w:t>PLAN DIRECTEUR PRÉLIMINAIRE DE RÉINSTALLATION</w:t>
      </w:r>
    </w:p>
    <w:p w14:paraId="7BA679C6" w14:textId="01516BAF" w:rsidR="009A4660" w:rsidRPr="00EA7B23" w:rsidRDefault="009A4660" w:rsidP="00DC2FC0">
      <w:pPr>
        <w:jc w:val="both"/>
        <w:rPr>
          <w:lang w:val="fr-CA"/>
        </w:rPr>
      </w:pPr>
      <w:r w:rsidRPr="00EA7B23">
        <w:rPr>
          <w:lang w:val="fr-CA"/>
        </w:rPr>
        <w:t xml:space="preserve">Ce projet </w:t>
      </w:r>
      <w:r w:rsidR="00A72E41" w:rsidRPr="00EA7B23">
        <w:rPr>
          <w:lang w:val="fr-CA"/>
        </w:rPr>
        <w:t>peut</w:t>
      </w:r>
      <w:r w:rsidRPr="00EA7B23">
        <w:rPr>
          <w:lang w:val="fr-CA"/>
        </w:rPr>
        <w:t xml:space="preserve"> </w:t>
      </w:r>
      <w:r w:rsidR="00656945" w:rsidRPr="00EA7B23">
        <w:rPr>
          <w:lang w:val="fr-CA"/>
        </w:rPr>
        <w:t>nécessiter</w:t>
      </w:r>
      <w:r w:rsidRPr="00EA7B23">
        <w:rPr>
          <w:lang w:val="fr-CA"/>
        </w:rPr>
        <w:t xml:space="preserve"> le déplacement</w:t>
      </w:r>
      <w:r w:rsidR="00415106">
        <w:rPr>
          <w:lang w:val="fr-CA"/>
        </w:rPr>
        <w:t xml:space="preserve"> physique</w:t>
      </w:r>
      <w:r w:rsidRPr="00EA7B23">
        <w:rPr>
          <w:lang w:val="fr-CA"/>
        </w:rPr>
        <w:t xml:space="preserve"> et la réinstallation d</w:t>
      </w:r>
      <w:r w:rsidR="00BA1E35">
        <w:rPr>
          <w:lang w:val="fr-CA"/>
        </w:rPr>
        <w:t>’</w:t>
      </w:r>
      <w:r w:rsidRPr="00EA7B23">
        <w:rPr>
          <w:lang w:val="fr-CA"/>
        </w:rPr>
        <w:t>un nombre</w:t>
      </w:r>
      <w:r w:rsidR="00415106">
        <w:rPr>
          <w:lang w:val="fr-CA"/>
        </w:rPr>
        <w:t xml:space="preserve"> minimale</w:t>
      </w:r>
      <w:r w:rsidRPr="00EA7B23">
        <w:rPr>
          <w:lang w:val="fr-CA"/>
        </w:rPr>
        <w:t xml:space="preserve"> de </w:t>
      </w:r>
      <w:r w:rsidR="00A72E41" w:rsidRPr="00EA7B23">
        <w:rPr>
          <w:lang w:val="fr-CA"/>
        </w:rPr>
        <w:t>ménages</w:t>
      </w:r>
      <w:r w:rsidR="00415106">
        <w:rPr>
          <w:lang w:val="fr-CA"/>
        </w:rPr>
        <w:t>, ainsi que le déplacement économique d’un nombre potentiellement important d’entrepreneurs ou marchands formels et informels</w:t>
      </w:r>
      <w:r w:rsidR="006718D5" w:rsidRPr="00EA7B23">
        <w:rPr>
          <w:lang w:val="fr-CA"/>
        </w:rPr>
        <w:t xml:space="preserve">. Toutefois, en </w:t>
      </w:r>
      <w:r w:rsidRPr="00EA7B23">
        <w:rPr>
          <w:lang w:val="fr-CA"/>
        </w:rPr>
        <w:t xml:space="preserve">raison </w:t>
      </w:r>
      <w:r w:rsidR="00A72E41" w:rsidRPr="00EA7B23">
        <w:rPr>
          <w:lang w:val="fr-CA"/>
        </w:rPr>
        <w:t>du</w:t>
      </w:r>
      <w:r w:rsidRPr="00EA7B23">
        <w:rPr>
          <w:lang w:val="fr-CA"/>
        </w:rPr>
        <w:t xml:space="preserve"> manque </w:t>
      </w:r>
      <w:r w:rsidR="006718D5" w:rsidRPr="00EA7B23">
        <w:rPr>
          <w:lang w:val="fr-CA"/>
        </w:rPr>
        <w:t>de renseignements</w:t>
      </w:r>
      <w:r w:rsidRPr="00EA7B23">
        <w:rPr>
          <w:lang w:val="fr-CA"/>
        </w:rPr>
        <w:t xml:space="preserve"> disponibles au moment de </w:t>
      </w:r>
      <w:r w:rsidR="006718D5" w:rsidRPr="00EA7B23">
        <w:rPr>
          <w:lang w:val="fr-CA"/>
        </w:rPr>
        <w:t>la rédaction</w:t>
      </w:r>
      <w:r w:rsidRPr="00EA7B23">
        <w:rPr>
          <w:lang w:val="fr-CA"/>
        </w:rPr>
        <w:t>, l</w:t>
      </w:r>
      <w:r w:rsidR="00BA1E35">
        <w:rPr>
          <w:lang w:val="fr-CA"/>
        </w:rPr>
        <w:t>’</w:t>
      </w:r>
      <w:r w:rsidRPr="00EA7B23">
        <w:rPr>
          <w:lang w:val="fr-CA"/>
        </w:rPr>
        <w:t>ampleur de cette réinstallation</w:t>
      </w:r>
      <w:r w:rsidR="00415106">
        <w:rPr>
          <w:lang w:val="fr-CA"/>
        </w:rPr>
        <w:t xml:space="preserve"> et/ou déplacement</w:t>
      </w:r>
      <w:r w:rsidRPr="00EA7B23">
        <w:rPr>
          <w:lang w:val="fr-CA"/>
        </w:rPr>
        <w:t xml:space="preserve"> est pour l</w:t>
      </w:r>
      <w:r w:rsidR="00BA1E35">
        <w:rPr>
          <w:lang w:val="fr-CA"/>
        </w:rPr>
        <w:t>’</w:t>
      </w:r>
      <w:r w:rsidRPr="00EA7B23">
        <w:rPr>
          <w:lang w:val="fr-CA"/>
        </w:rPr>
        <w:t xml:space="preserve">instant inconnue. </w:t>
      </w:r>
      <w:r w:rsidR="00656945" w:rsidRPr="00EA7B23">
        <w:rPr>
          <w:lang w:val="fr-CA"/>
        </w:rPr>
        <w:t>Le présent</w:t>
      </w:r>
      <w:r w:rsidRPr="00EA7B23">
        <w:rPr>
          <w:lang w:val="fr-CA"/>
        </w:rPr>
        <w:t xml:space="preserve"> document présente un plan </w:t>
      </w:r>
      <w:r w:rsidR="006718D5" w:rsidRPr="00EA7B23">
        <w:rPr>
          <w:lang w:val="fr-CA"/>
        </w:rPr>
        <w:t xml:space="preserve">directeur </w:t>
      </w:r>
      <w:r w:rsidR="00973DD7" w:rsidRPr="00EA7B23">
        <w:rPr>
          <w:lang w:val="fr-CA"/>
        </w:rPr>
        <w:t>préliminaire de réinstallation</w:t>
      </w:r>
      <w:r w:rsidRPr="00EA7B23">
        <w:rPr>
          <w:lang w:val="fr-CA"/>
        </w:rPr>
        <w:t xml:space="preserve"> (</w:t>
      </w:r>
      <w:r w:rsidR="00A72E41" w:rsidRPr="00EA7B23">
        <w:rPr>
          <w:lang w:val="fr-CA"/>
        </w:rPr>
        <w:t>ci-après « PDPR »</w:t>
      </w:r>
      <w:r w:rsidR="003F0600" w:rsidRPr="00EA7B23">
        <w:rPr>
          <w:lang w:val="fr-CA"/>
        </w:rPr>
        <w:t xml:space="preserve">; </w:t>
      </w:r>
      <w:r w:rsidR="0026381C" w:rsidRPr="00EA7B23">
        <w:rPr>
          <w:lang w:val="fr-CA"/>
        </w:rPr>
        <w:t>aussi appelé</w:t>
      </w:r>
      <w:r w:rsidR="00184340" w:rsidRPr="00EA7B23">
        <w:rPr>
          <w:lang w:val="fr-CA"/>
        </w:rPr>
        <w:t xml:space="preserve"> plus couramment</w:t>
      </w:r>
      <w:r w:rsidR="0026381C" w:rsidRPr="00EA7B23">
        <w:rPr>
          <w:lang w:val="fr-CA"/>
        </w:rPr>
        <w:t xml:space="preserve"> </w:t>
      </w:r>
      <w:r w:rsidRPr="00EA7B23">
        <w:rPr>
          <w:i/>
          <w:lang w:val="fr-CA"/>
        </w:rPr>
        <w:t>cadre de réinstallation</w:t>
      </w:r>
      <w:r w:rsidRPr="00EA7B23">
        <w:rPr>
          <w:lang w:val="fr-CA"/>
        </w:rPr>
        <w:t xml:space="preserve">) </w:t>
      </w:r>
      <w:r w:rsidR="00656945" w:rsidRPr="00EA7B23">
        <w:rPr>
          <w:lang w:val="fr-CA"/>
        </w:rPr>
        <w:t>au moyen duquel</w:t>
      </w:r>
      <w:r w:rsidRPr="00EA7B23">
        <w:rPr>
          <w:lang w:val="fr-CA"/>
        </w:rPr>
        <w:t xml:space="preserve"> la BID peut évaluer et classer la réinstallation </w:t>
      </w:r>
      <w:r w:rsidR="00415106">
        <w:rPr>
          <w:lang w:val="fr-CA"/>
        </w:rPr>
        <w:t xml:space="preserve">et déplacement </w:t>
      </w:r>
      <w:r w:rsidRPr="00EA7B23">
        <w:rPr>
          <w:lang w:val="fr-CA"/>
        </w:rPr>
        <w:t>potentielle associée à ce projet. Le P</w:t>
      </w:r>
      <w:r w:rsidR="003F0600" w:rsidRPr="00EA7B23">
        <w:rPr>
          <w:lang w:val="fr-CA"/>
        </w:rPr>
        <w:t>DPR</w:t>
      </w:r>
      <w:r w:rsidRPr="00EA7B23">
        <w:rPr>
          <w:lang w:val="fr-CA"/>
        </w:rPr>
        <w:t xml:space="preserve"> a été conçu </w:t>
      </w:r>
      <w:r w:rsidR="0026381C" w:rsidRPr="00EA7B23">
        <w:rPr>
          <w:lang w:val="fr-CA"/>
        </w:rPr>
        <w:t>de façon à procurer</w:t>
      </w:r>
      <w:r w:rsidRPr="00EA7B23">
        <w:rPr>
          <w:lang w:val="fr-CA"/>
        </w:rPr>
        <w:t xml:space="preserve"> </w:t>
      </w:r>
      <w:r w:rsidR="00656945" w:rsidRPr="00EA7B23">
        <w:rPr>
          <w:lang w:val="fr-CA"/>
        </w:rPr>
        <w:t>un</w:t>
      </w:r>
      <w:r w:rsidRPr="00EA7B23">
        <w:rPr>
          <w:lang w:val="fr-CA"/>
        </w:rPr>
        <w:t xml:space="preserve"> cadre </w:t>
      </w:r>
      <w:r w:rsidR="00656945" w:rsidRPr="00EA7B23">
        <w:rPr>
          <w:lang w:val="fr-CA"/>
        </w:rPr>
        <w:t>visant à</w:t>
      </w:r>
      <w:r w:rsidRPr="00EA7B23">
        <w:rPr>
          <w:lang w:val="fr-CA"/>
        </w:rPr>
        <w:t xml:space="preserve"> </w:t>
      </w:r>
      <w:r w:rsidR="0026381C" w:rsidRPr="00EA7B23">
        <w:rPr>
          <w:lang w:val="fr-CA"/>
        </w:rPr>
        <w:t>assurer</w:t>
      </w:r>
      <w:r w:rsidRPr="00EA7B23">
        <w:rPr>
          <w:lang w:val="fr-CA"/>
        </w:rPr>
        <w:t xml:space="preserve"> le réta</w:t>
      </w:r>
      <w:r w:rsidR="003F0600" w:rsidRPr="00EA7B23">
        <w:rPr>
          <w:lang w:val="fr-CA"/>
        </w:rPr>
        <w:t>blissement des conditions socio</w:t>
      </w:r>
      <w:r w:rsidRPr="00EA7B23">
        <w:rPr>
          <w:lang w:val="fr-CA"/>
        </w:rPr>
        <w:t xml:space="preserve">économiques </w:t>
      </w:r>
      <w:r w:rsidR="003F0600" w:rsidRPr="00EA7B23">
        <w:rPr>
          <w:lang w:val="fr-CA"/>
        </w:rPr>
        <w:t>des</w:t>
      </w:r>
      <w:r w:rsidRPr="00EA7B23">
        <w:rPr>
          <w:lang w:val="fr-CA"/>
        </w:rPr>
        <w:t xml:space="preserve"> personnes déplacées ou réinstallées </w:t>
      </w:r>
      <w:r w:rsidR="002C7589" w:rsidRPr="00EA7B23">
        <w:rPr>
          <w:lang w:val="fr-CA"/>
        </w:rPr>
        <w:t>par</w:t>
      </w:r>
      <w:r w:rsidRPr="00EA7B23">
        <w:rPr>
          <w:lang w:val="fr-CA"/>
        </w:rPr>
        <w:t xml:space="preserve"> suite du projet, </w:t>
      </w:r>
      <w:r w:rsidR="00656945" w:rsidRPr="00EA7B23">
        <w:rPr>
          <w:lang w:val="fr-CA"/>
        </w:rPr>
        <w:t>dans</w:t>
      </w:r>
      <w:r w:rsidRPr="00EA7B23">
        <w:rPr>
          <w:lang w:val="fr-CA"/>
        </w:rPr>
        <w:t xml:space="preserve"> le contexte le plus précis que possible</w:t>
      </w:r>
      <w:r w:rsidR="0026381C" w:rsidRPr="00EA7B23">
        <w:rPr>
          <w:lang w:val="fr-CA"/>
        </w:rPr>
        <w:t>.</w:t>
      </w:r>
    </w:p>
    <w:p w14:paraId="132746E6" w14:textId="2E53A410" w:rsidR="003F0600" w:rsidRPr="00EA7B23" w:rsidRDefault="00F91D45" w:rsidP="00DC2FC0">
      <w:pPr>
        <w:jc w:val="both"/>
        <w:rPr>
          <w:lang w:val="fr-CA"/>
        </w:rPr>
      </w:pPr>
      <w:r w:rsidRPr="00EA7B23">
        <w:rPr>
          <w:lang w:val="fr-CA"/>
        </w:rPr>
        <w:t xml:space="preserve">Lorsque </w:t>
      </w:r>
      <w:r w:rsidR="003F0600" w:rsidRPr="00EA7B23">
        <w:rPr>
          <w:lang w:val="fr-CA"/>
        </w:rPr>
        <w:t xml:space="preserve">la conception finale </w:t>
      </w:r>
      <w:r w:rsidRPr="00EA7B23">
        <w:rPr>
          <w:lang w:val="fr-CA"/>
        </w:rPr>
        <w:t>sera</w:t>
      </w:r>
      <w:r w:rsidR="00656945" w:rsidRPr="00EA7B23">
        <w:rPr>
          <w:lang w:val="fr-CA"/>
        </w:rPr>
        <w:t xml:space="preserve"> </w:t>
      </w:r>
      <w:r w:rsidR="003F0600" w:rsidRPr="00EA7B23">
        <w:rPr>
          <w:lang w:val="fr-CA"/>
        </w:rPr>
        <w:t xml:space="preserve">achevée et </w:t>
      </w:r>
      <w:r w:rsidR="00586C84" w:rsidRPr="00EA7B23">
        <w:rPr>
          <w:lang w:val="fr-CA"/>
        </w:rPr>
        <w:t xml:space="preserve">que </w:t>
      </w:r>
      <w:r w:rsidR="00656945" w:rsidRPr="00EA7B23">
        <w:rPr>
          <w:lang w:val="fr-CA"/>
        </w:rPr>
        <w:t>le dialogue avec</w:t>
      </w:r>
      <w:r w:rsidR="003F0600" w:rsidRPr="00EA7B23">
        <w:rPr>
          <w:lang w:val="fr-CA"/>
        </w:rPr>
        <w:t xml:space="preserve"> les </w:t>
      </w:r>
      <w:r w:rsidR="00586C84" w:rsidRPr="00EA7B23">
        <w:rPr>
          <w:lang w:val="fr-CA"/>
        </w:rPr>
        <w:t>collectivités</w:t>
      </w:r>
      <w:r w:rsidR="003F0600" w:rsidRPr="00EA7B23">
        <w:rPr>
          <w:lang w:val="fr-CA"/>
        </w:rPr>
        <w:t xml:space="preserve"> touchées </w:t>
      </w:r>
      <w:r w:rsidRPr="00EA7B23">
        <w:rPr>
          <w:lang w:val="fr-CA"/>
        </w:rPr>
        <w:t xml:space="preserve">et le recensement </w:t>
      </w:r>
      <w:r w:rsidR="00DD2284" w:rsidRPr="00EA7B23">
        <w:rPr>
          <w:lang w:val="fr-CA"/>
        </w:rPr>
        <w:t xml:space="preserve">visant à évaluer le nombre de </w:t>
      </w:r>
      <w:r w:rsidR="00586C84" w:rsidRPr="00EA7B23">
        <w:rPr>
          <w:lang w:val="fr-CA"/>
        </w:rPr>
        <w:t>ménages</w:t>
      </w:r>
      <w:r w:rsidR="00415106">
        <w:rPr>
          <w:lang w:val="fr-CA"/>
        </w:rPr>
        <w:t xml:space="preserve"> et entreprises</w:t>
      </w:r>
      <w:r w:rsidR="00DD2284" w:rsidRPr="00EA7B23">
        <w:rPr>
          <w:lang w:val="fr-CA"/>
        </w:rPr>
        <w:t xml:space="preserve"> </w:t>
      </w:r>
      <w:r w:rsidR="00656945" w:rsidRPr="00EA7B23">
        <w:rPr>
          <w:lang w:val="fr-CA"/>
        </w:rPr>
        <w:t>concernés</w:t>
      </w:r>
      <w:r w:rsidR="00DD2284" w:rsidRPr="00EA7B23">
        <w:rPr>
          <w:lang w:val="fr-CA"/>
        </w:rPr>
        <w:t xml:space="preserve"> </w:t>
      </w:r>
      <w:r w:rsidRPr="00EA7B23">
        <w:rPr>
          <w:lang w:val="fr-CA"/>
        </w:rPr>
        <w:t>par la réinstallation seront</w:t>
      </w:r>
      <w:r w:rsidR="00656945" w:rsidRPr="00EA7B23">
        <w:rPr>
          <w:lang w:val="fr-CA"/>
        </w:rPr>
        <w:t xml:space="preserve"> terminés</w:t>
      </w:r>
      <w:r w:rsidR="003F0600" w:rsidRPr="00EA7B23">
        <w:rPr>
          <w:lang w:val="fr-CA"/>
        </w:rPr>
        <w:t>, il sera nécessaire de complé</w:t>
      </w:r>
      <w:r w:rsidR="00586C84" w:rsidRPr="00EA7B23">
        <w:rPr>
          <w:lang w:val="fr-CA"/>
        </w:rPr>
        <w:t>t</w:t>
      </w:r>
      <w:r w:rsidR="003F0600" w:rsidRPr="00EA7B23">
        <w:rPr>
          <w:lang w:val="fr-CA"/>
        </w:rPr>
        <w:t>er et d</w:t>
      </w:r>
      <w:r w:rsidR="00BA1E35">
        <w:rPr>
          <w:lang w:val="fr-CA"/>
        </w:rPr>
        <w:t>’</w:t>
      </w:r>
      <w:r w:rsidR="003F0600" w:rsidRPr="00EA7B23">
        <w:rPr>
          <w:lang w:val="fr-CA"/>
        </w:rPr>
        <w:t xml:space="preserve">adapter </w:t>
      </w:r>
      <w:r w:rsidR="00586C84" w:rsidRPr="00EA7B23">
        <w:rPr>
          <w:lang w:val="fr-CA"/>
        </w:rPr>
        <w:t>le présent</w:t>
      </w:r>
      <w:r w:rsidR="003F0600" w:rsidRPr="00EA7B23">
        <w:rPr>
          <w:lang w:val="fr-CA"/>
        </w:rPr>
        <w:t xml:space="preserve"> plan afin d</w:t>
      </w:r>
      <w:r w:rsidR="00BA1E35">
        <w:rPr>
          <w:lang w:val="fr-CA"/>
        </w:rPr>
        <w:t>’</w:t>
      </w:r>
      <w:r w:rsidR="003F0600" w:rsidRPr="00EA7B23">
        <w:rPr>
          <w:lang w:val="fr-CA"/>
        </w:rPr>
        <w:t xml:space="preserve">assurer la validité et la pertinence </w:t>
      </w:r>
      <w:r w:rsidR="00586C84" w:rsidRPr="00EA7B23">
        <w:rPr>
          <w:lang w:val="fr-CA"/>
        </w:rPr>
        <w:t>de son</w:t>
      </w:r>
      <w:r w:rsidR="003F0600" w:rsidRPr="00EA7B23">
        <w:rPr>
          <w:lang w:val="fr-CA"/>
        </w:rPr>
        <w:t xml:space="preserve"> contenu.</w:t>
      </w:r>
    </w:p>
    <w:p w14:paraId="58689044" w14:textId="5965712C" w:rsidR="0020745D" w:rsidRPr="00EA7B23" w:rsidRDefault="00F91D45" w:rsidP="00F91D45">
      <w:pPr>
        <w:pStyle w:val="Heading2"/>
        <w:rPr>
          <w:rFonts w:ascii="Book Antiqua" w:hAnsi="Book Antiqua"/>
          <w:lang w:val="fr-CA"/>
        </w:rPr>
      </w:pPr>
      <w:r w:rsidRPr="00EA7B23">
        <w:rPr>
          <w:lang w:val="fr-CA"/>
        </w:rPr>
        <w:t>Objectif du plan directeur préliminaire de réinstallation</w:t>
      </w:r>
    </w:p>
    <w:p w14:paraId="3B12F162" w14:textId="0645A437" w:rsidR="009F6325" w:rsidRDefault="00DD2284" w:rsidP="009F6325">
      <w:pPr>
        <w:jc w:val="both"/>
        <w:rPr>
          <w:lang w:val="fr-CA"/>
        </w:rPr>
      </w:pPr>
      <w:r w:rsidRPr="00EA7B23">
        <w:rPr>
          <w:lang w:val="fr-CA"/>
        </w:rPr>
        <w:t xml:space="preserve">Certains des impacts les plus profondément ressentis </w:t>
      </w:r>
      <w:r w:rsidR="0020745D" w:rsidRPr="00EA7B23">
        <w:rPr>
          <w:lang w:val="fr-CA"/>
        </w:rPr>
        <w:t>qu</w:t>
      </w:r>
      <w:r w:rsidR="00BA1E35">
        <w:rPr>
          <w:lang w:val="fr-CA"/>
        </w:rPr>
        <w:t>’</w:t>
      </w:r>
      <w:r w:rsidR="0020745D" w:rsidRPr="00EA7B23">
        <w:rPr>
          <w:lang w:val="fr-CA"/>
        </w:rPr>
        <w:t>engendre</w:t>
      </w:r>
      <w:r w:rsidRPr="00EA7B23">
        <w:rPr>
          <w:lang w:val="fr-CA"/>
        </w:rPr>
        <w:t xml:space="preserve"> un projet peuvent être ceux associés à un déplacement et à une réinstallation. L</w:t>
      </w:r>
      <w:r w:rsidR="00185AEF" w:rsidRPr="00EA7B23">
        <w:rPr>
          <w:lang w:val="fr-CA"/>
        </w:rPr>
        <w:t>a notion de</w:t>
      </w:r>
      <w:r w:rsidRPr="00EA7B23">
        <w:rPr>
          <w:lang w:val="fr-CA"/>
        </w:rPr>
        <w:t xml:space="preserve"> déplacement </w:t>
      </w:r>
      <w:r w:rsidR="00185AEF" w:rsidRPr="00EA7B23">
        <w:rPr>
          <w:lang w:val="fr-CA"/>
        </w:rPr>
        <w:t>se</w:t>
      </w:r>
      <w:r w:rsidRPr="00EA7B23">
        <w:rPr>
          <w:lang w:val="fr-CA"/>
        </w:rPr>
        <w:t xml:space="preserve"> divis</w:t>
      </w:r>
      <w:r w:rsidR="00185AEF" w:rsidRPr="00EA7B23">
        <w:rPr>
          <w:lang w:val="fr-CA"/>
        </w:rPr>
        <w:t>e</w:t>
      </w:r>
      <w:r w:rsidRPr="00EA7B23">
        <w:rPr>
          <w:lang w:val="fr-CA"/>
        </w:rPr>
        <w:t xml:space="preserve"> en deux </w:t>
      </w:r>
      <w:r w:rsidR="004D1571" w:rsidRPr="00EA7B23">
        <w:rPr>
          <w:lang w:val="fr-CA"/>
        </w:rPr>
        <w:t>volets</w:t>
      </w:r>
      <w:r w:rsidR="0020745D" w:rsidRPr="00EA7B23">
        <w:rPr>
          <w:lang w:val="fr-CA"/>
        </w:rPr>
        <w:t> : le déplacement économique (</w:t>
      </w:r>
      <w:r w:rsidRPr="00EA7B23">
        <w:rPr>
          <w:lang w:val="fr-CA"/>
        </w:rPr>
        <w:t>« perte de flux de revenus ou de moyens de subsistance résultant de</w:t>
      </w:r>
      <w:r w:rsidR="00654F8E" w:rsidRPr="00EA7B23">
        <w:rPr>
          <w:lang w:val="fr-CA"/>
        </w:rPr>
        <w:t xml:space="preserve">s acquisitions </w:t>
      </w:r>
      <w:r w:rsidRPr="00EA7B23">
        <w:rPr>
          <w:lang w:val="fr-CA"/>
        </w:rPr>
        <w:t xml:space="preserve">de </w:t>
      </w:r>
      <w:r w:rsidR="007A64F7" w:rsidRPr="00EA7B23">
        <w:rPr>
          <w:lang w:val="fr-CA"/>
        </w:rPr>
        <w:t>terrains</w:t>
      </w:r>
      <w:r w:rsidRPr="00EA7B23">
        <w:rPr>
          <w:lang w:val="fr-CA"/>
        </w:rPr>
        <w:t xml:space="preserve"> ou </w:t>
      </w:r>
      <w:r w:rsidR="007A64F7" w:rsidRPr="00EA7B23">
        <w:rPr>
          <w:lang w:val="fr-CA"/>
        </w:rPr>
        <w:t>perte d</w:t>
      </w:r>
      <w:r w:rsidR="00BA1E35">
        <w:rPr>
          <w:lang w:val="fr-CA"/>
        </w:rPr>
        <w:t>’</w:t>
      </w:r>
      <w:r w:rsidR="0020745D" w:rsidRPr="00EA7B23">
        <w:rPr>
          <w:lang w:val="fr-CA"/>
        </w:rPr>
        <w:t xml:space="preserve">accès </w:t>
      </w:r>
      <w:r w:rsidRPr="00EA7B23">
        <w:rPr>
          <w:lang w:val="fr-CA"/>
        </w:rPr>
        <w:t xml:space="preserve">aux ressources </w:t>
      </w:r>
      <w:r w:rsidR="007A64F7" w:rsidRPr="00EA7B23">
        <w:rPr>
          <w:lang w:val="fr-CA"/>
        </w:rPr>
        <w:t>résultant […] d</w:t>
      </w:r>
      <w:r w:rsidR="00BA1E35">
        <w:rPr>
          <w:lang w:val="fr-CA"/>
        </w:rPr>
        <w:t>’</w:t>
      </w:r>
      <w:r w:rsidR="0005729F" w:rsidRPr="00EA7B23">
        <w:rPr>
          <w:lang w:val="fr-CA"/>
        </w:rPr>
        <w:t>un projet</w:t>
      </w:r>
      <w:r w:rsidR="007A64F7" w:rsidRPr="00EA7B23">
        <w:rPr>
          <w:rStyle w:val="FootnoteReference"/>
          <w:lang w:val="fr-CA"/>
        </w:rPr>
        <w:footnoteReference w:id="1"/>
      </w:r>
      <w:r w:rsidR="007A64F7" w:rsidRPr="00EA7B23">
        <w:rPr>
          <w:lang w:val="fr-CA"/>
        </w:rPr>
        <w:t> </w:t>
      </w:r>
      <w:r w:rsidRPr="00EA7B23">
        <w:rPr>
          <w:lang w:val="fr-CA"/>
        </w:rPr>
        <w:t>») et le d</w:t>
      </w:r>
      <w:r w:rsidR="007A64F7" w:rsidRPr="00EA7B23">
        <w:rPr>
          <w:lang w:val="fr-CA"/>
        </w:rPr>
        <w:t>éplacement physique (« </w:t>
      </w:r>
      <w:r w:rsidR="00185AEF" w:rsidRPr="00EA7B23">
        <w:rPr>
          <w:lang w:val="fr-CA"/>
        </w:rPr>
        <w:t xml:space="preserve">perte </w:t>
      </w:r>
      <w:r w:rsidR="007A64F7" w:rsidRPr="00EA7B23">
        <w:rPr>
          <w:lang w:val="fr-CA"/>
        </w:rPr>
        <w:t>de</w:t>
      </w:r>
      <w:r w:rsidR="00185AEF" w:rsidRPr="00EA7B23">
        <w:rPr>
          <w:lang w:val="fr-CA"/>
        </w:rPr>
        <w:t xml:space="preserve"> </w:t>
      </w:r>
      <w:r w:rsidR="007A64F7" w:rsidRPr="00EA7B23">
        <w:rPr>
          <w:lang w:val="fr-CA"/>
        </w:rPr>
        <w:t>logement</w:t>
      </w:r>
      <w:r w:rsidR="00185AEF" w:rsidRPr="00EA7B23">
        <w:rPr>
          <w:lang w:val="fr-CA"/>
        </w:rPr>
        <w:t xml:space="preserve"> </w:t>
      </w:r>
      <w:r w:rsidR="007A64F7" w:rsidRPr="00EA7B23">
        <w:rPr>
          <w:lang w:val="fr-CA"/>
        </w:rPr>
        <w:t>et</w:t>
      </w:r>
      <w:r w:rsidRPr="00EA7B23">
        <w:rPr>
          <w:lang w:val="fr-CA"/>
        </w:rPr>
        <w:t xml:space="preserve"> </w:t>
      </w:r>
      <w:r w:rsidR="0005729F" w:rsidRPr="00EA7B23">
        <w:rPr>
          <w:lang w:val="fr-CA"/>
        </w:rPr>
        <w:t>de biens</w:t>
      </w:r>
      <w:r w:rsidRPr="00EA7B23">
        <w:rPr>
          <w:lang w:val="fr-CA"/>
        </w:rPr>
        <w:t xml:space="preserve"> résultant de l</w:t>
      </w:r>
      <w:r w:rsidR="00BA1E35">
        <w:rPr>
          <w:lang w:val="fr-CA"/>
        </w:rPr>
        <w:t>’</w:t>
      </w:r>
      <w:r w:rsidRPr="00EA7B23">
        <w:rPr>
          <w:lang w:val="fr-CA"/>
        </w:rPr>
        <w:t xml:space="preserve">acquisition de terres </w:t>
      </w:r>
      <w:r w:rsidR="0005729F" w:rsidRPr="00EA7B23">
        <w:rPr>
          <w:lang w:val="fr-CA"/>
        </w:rPr>
        <w:t>occasionné</w:t>
      </w:r>
      <w:r w:rsidR="007A64F7" w:rsidRPr="00EA7B23">
        <w:rPr>
          <w:lang w:val="fr-CA"/>
        </w:rPr>
        <w:t>e</w:t>
      </w:r>
      <w:r w:rsidR="0005729F" w:rsidRPr="00EA7B23">
        <w:rPr>
          <w:lang w:val="fr-CA"/>
        </w:rPr>
        <w:t xml:space="preserve"> par</w:t>
      </w:r>
      <w:r w:rsidRPr="00EA7B23">
        <w:rPr>
          <w:lang w:val="fr-CA"/>
        </w:rPr>
        <w:t xml:space="preserve"> un projet qui nécessite que la ou les personnes </w:t>
      </w:r>
      <w:r w:rsidR="007A64F7" w:rsidRPr="00EA7B23">
        <w:rPr>
          <w:lang w:val="fr-CA"/>
        </w:rPr>
        <w:t>affectées</w:t>
      </w:r>
      <w:r w:rsidRPr="00EA7B23">
        <w:rPr>
          <w:lang w:val="fr-CA"/>
        </w:rPr>
        <w:t xml:space="preserve"> </w:t>
      </w:r>
      <w:r w:rsidR="007A64F7" w:rsidRPr="00EA7B23">
        <w:rPr>
          <w:lang w:val="fr-CA"/>
        </w:rPr>
        <w:t>déménagent ailleurs</w:t>
      </w:r>
      <w:r w:rsidR="007A64F7" w:rsidRPr="00EA7B23">
        <w:rPr>
          <w:rStyle w:val="FootnoteReference"/>
          <w:lang w:val="fr-CA"/>
        </w:rPr>
        <w:footnoteReference w:id="2"/>
      </w:r>
      <w:r w:rsidR="007A64F7" w:rsidRPr="00EA7B23">
        <w:rPr>
          <w:lang w:val="fr-CA"/>
        </w:rPr>
        <w:t> </w:t>
      </w:r>
      <w:r w:rsidRPr="00EA7B23">
        <w:rPr>
          <w:lang w:val="fr-CA"/>
        </w:rPr>
        <w:t xml:space="preserve">»). La réinstallation </w:t>
      </w:r>
      <w:r w:rsidR="0005729F" w:rsidRPr="00EA7B23">
        <w:rPr>
          <w:lang w:val="fr-CA"/>
        </w:rPr>
        <w:t xml:space="preserve">proprement dite </w:t>
      </w:r>
      <w:r w:rsidRPr="00EA7B23">
        <w:rPr>
          <w:lang w:val="fr-CA"/>
        </w:rPr>
        <w:t>est le mouvement des personnes d</w:t>
      </w:r>
      <w:r w:rsidR="00BA1E35">
        <w:rPr>
          <w:lang w:val="fr-CA"/>
        </w:rPr>
        <w:t>’</w:t>
      </w:r>
      <w:r w:rsidRPr="00EA7B23">
        <w:rPr>
          <w:lang w:val="fr-CA"/>
        </w:rPr>
        <w:t xml:space="preserve">un endroit à un autre, alors que la réinstallation involontaire </w:t>
      </w:r>
      <w:r w:rsidR="009F6325" w:rsidRPr="00EA7B23">
        <w:rPr>
          <w:lang w:val="fr-CA"/>
        </w:rPr>
        <w:t>intervient</w:t>
      </w:r>
      <w:r w:rsidRPr="00EA7B23">
        <w:rPr>
          <w:lang w:val="fr-CA"/>
        </w:rPr>
        <w:t xml:space="preserve"> « </w:t>
      </w:r>
      <w:r w:rsidR="009F6325" w:rsidRPr="00EA7B23">
        <w:rPr>
          <w:lang w:val="fr-CA"/>
        </w:rPr>
        <w:t>sans le consentement éclairé des personnes déplacées ou sans que ces personnes, à supposer qu</w:t>
      </w:r>
      <w:r w:rsidR="00BA1E35">
        <w:rPr>
          <w:lang w:val="fr-CA"/>
        </w:rPr>
        <w:t>’</w:t>
      </w:r>
      <w:r w:rsidR="009F6325" w:rsidRPr="00EA7B23">
        <w:rPr>
          <w:lang w:val="fr-CA"/>
        </w:rPr>
        <w:t xml:space="preserve">elles donnent leur consentement, aient la </w:t>
      </w:r>
      <w:r w:rsidR="009F6325" w:rsidRPr="004A0962">
        <w:rPr>
          <w:lang w:val="fr-CA"/>
        </w:rPr>
        <w:t>possibilité de refuser d</w:t>
      </w:r>
      <w:r w:rsidR="00BA1E35" w:rsidRPr="004A0962">
        <w:rPr>
          <w:lang w:val="fr-CA"/>
        </w:rPr>
        <w:t>’</w:t>
      </w:r>
      <w:r w:rsidR="009F6325" w:rsidRPr="004A0962">
        <w:rPr>
          <w:lang w:val="fr-CA"/>
        </w:rPr>
        <w:t>être réinstallées</w:t>
      </w:r>
      <w:r w:rsidR="0005729F" w:rsidRPr="004A0962">
        <w:rPr>
          <w:rStyle w:val="FootnoteReference"/>
          <w:lang w:val="fr-CA"/>
        </w:rPr>
        <w:footnoteReference w:id="3"/>
      </w:r>
      <w:r w:rsidR="007A64F7" w:rsidRPr="004A0962">
        <w:rPr>
          <w:lang w:val="fr-CA"/>
        </w:rPr>
        <w:t> </w:t>
      </w:r>
      <w:r w:rsidR="009F6325" w:rsidRPr="004A0962">
        <w:rPr>
          <w:lang w:val="fr-CA"/>
        </w:rPr>
        <w:t>»</w:t>
      </w:r>
      <w:r w:rsidR="007A64F7" w:rsidRPr="004A0962">
        <w:rPr>
          <w:lang w:val="fr-CA"/>
        </w:rPr>
        <w:t>.</w:t>
      </w:r>
    </w:p>
    <w:p w14:paraId="59C9D67F" w14:textId="11846F39" w:rsidR="00415106" w:rsidRPr="00EA7B23" w:rsidRDefault="00415106" w:rsidP="009F6325">
      <w:pPr>
        <w:jc w:val="both"/>
        <w:rPr>
          <w:lang w:val="fr-CA"/>
        </w:rPr>
      </w:pPr>
      <w:r>
        <w:rPr>
          <w:lang w:val="fr-CA"/>
        </w:rPr>
        <w:t xml:space="preserve">Il faut souligner qu’à ce moment, l’équipe du Projet du BID ne prévoit pas que le déplacement physique ou la réinstallation soient nécessaires pour réaliser les activités du Projet. Cependant, il devrait se considérer comme possible jusqu’à </w:t>
      </w:r>
      <w:r>
        <w:rPr>
          <w:lang w:val="fr-CA"/>
        </w:rPr>
        <w:lastRenderedPageBreak/>
        <w:t xml:space="preserve">ce que les informations finales sur la conception et le routage soient connues. A ce moment il est prévu que le Projet provoquera le déplacement économique, compte tenu de la grande prévalence d’activités commerciales (formelles et informelles) qui ont lieu dans plusieurs endroits tout au long de la zone du Projet.  </w:t>
      </w:r>
    </w:p>
    <w:p w14:paraId="117AC353" w14:textId="1FD84B69" w:rsidR="00DE3899" w:rsidRPr="00EA7B23" w:rsidRDefault="007A64F7" w:rsidP="00641184">
      <w:pPr>
        <w:jc w:val="both"/>
        <w:rPr>
          <w:lang w:val="fr-CA"/>
        </w:rPr>
      </w:pPr>
      <w:r w:rsidRPr="00EA7B23">
        <w:rPr>
          <w:lang w:val="fr-CA"/>
        </w:rPr>
        <w:t>L</w:t>
      </w:r>
      <w:r w:rsidR="00BA1E35">
        <w:rPr>
          <w:lang w:val="fr-CA"/>
        </w:rPr>
        <w:t>’</w:t>
      </w:r>
      <w:r w:rsidRPr="00EA7B23">
        <w:rPr>
          <w:lang w:val="fr-CA"/>
        </w:rPr>
        <w:t xml:space="preserve">objectif </w:t>
      </w:r>
      <w:r w:rsidR="00DE3899" w:rsidRPr="00EA7B23">
        <w:rPr>
          <w:lang w:val="fr-CA"/>
        </w:rPr>
        <w:t>d</w:t>
      </w:r>
      <w:r w:rsidR="00BA1E35">
        <w:rPr>
          <w:lang w:val="fr-CA"/>
        </w:rPr>
        <w:t>’</w:t>
      </w:r>
      <w:r w:rsidR="00DE3899" w:rsidRPr="00EA7B23">
        <w:rPr>
          <w:lang w:val="fr-CA"/>
        </w:rPr>
        <w:t xml:space="preserve">un </w:t>
      </w:r>
      <w:r w:rsidR="000E5252" w:rsidRPr="00EA7B23">
        <w:rPr>
          <w:lang w:val="fr-CA"/>
        </w:rPr>
        <w:t>PDPR est</w:t>
      </w:r>
      <w:r w:rsidR="00DE3899" w:rsidRPr="00EA7B23">
        <w:rPr>
          <w:lang w:val="fr-CA"/>
        </w:rPr>
        <w:t xml:space="preserve"> de fournir un cadre pour guid</w:t>
      </w:r>
      <w:r w:rsidR="000E5252" w:rsidRPr="00EA7B23">
        <w:rPr>
          <w:lang w:val="fr-CA"/>
        </w:rPr>
        <w:t>er la gestion des impacts d</w:t>
      </w:r>
      <w:r w:rsidR="00184340" w:rsidRPr="00EA7B23">
        <w:rPr>
          <w:lang w:val="fr-CA"/>
        </w:rPr>
        <w:t>es</w:t>
      </w:r>
      <w:r w:rsidR="000E5252" w:rsidRPr="00EA7B23">
        <w:rPr>
          <w:lang w:val="fr-CA"/>
        </w:rPr>
        <w:t xml:space="preserve"> </w:t>
      </w:r>
      <w:r w:rsidR="00DE3899" w:rsidRPr="00EA7B23">
        <w:rPr>
          <w:lang w:val="fr-CA"/>
        </w:rPr>
        <w:t>réinstallation</w:t>
      </w:r>
      <w:r w:rsidR="00184340" w:rsidRPr="00EA7B23">
        <w:rPr>
          <w:lang w:val="fr-CA"/>
        </w:rPr>
        <w:t>s</w:t>
      </w:r>
      <w:r w:rsidR="00DE3899" w:rsidRPr="00EA7B23">
        <w:rPr>
          <w:lang w:val="fr-CA"/>
        </w:rPr>
        <w:t xml:space="preserve"> ou </w:t>
      </w:r>
      <w:r w:rsidR="00184340" w:rsidRPr="00EA7B23">
        <w:rPr>
          <w:lang w:val="fr-CA"/>
        </w:rPr>
        <w:t>des</w:t>
      </w:r>
      <w:r w:rsidR="00DE3899" w:rsidRPr="00EA7B23">
        <w:rPr>
          <w:lang w:val="fr-CA"/>
        </w:rPr>
        <w:t xml:space="preserve"> déplacement</w:t>
      </w:r>
      <w:r w:rsidR="00184340" w:rsidRPr="00EA7B23">
        <w:rPr>
          <w:lang w:val="fr-CA"/>
        </w:rPr>
        <w:t>s</w:t>
      </w:r>
      <w:r w:rsidR="000E5252" w:rsidRPr="00EA7B23">
        <w:rPr>
          <w:lang w:val="fr-CA"/>
        </w:rPr>
        <w:t xml:space="preserve"> potentiel</w:t>
      </w:r>
      <w:r w:rsidR="00184340" w:rsidRPr="00EA7B23">
        <w:rPr>
          <w:lang w:val="fr-CA"/>
        </w:rPr>
        <w:t>s</w:t>
      </w:r>
      <w:r w:rsidR="00DE3899" w:rsidRPr="00EA7B23">
        <w:rPr>
          <w:lang w:val="fr-CA"/>
        </w:rPr>
        <w:t xml:space="preserve"> (économique</w:t>
      </w:r>
      <w:r w:rsidR="00184340" w:rsidRPr="00EA7B23">
        <w:rPr>
          <w:lang w:val="fr-CA"/>
        </w:rPr>
        <w:t>s</w:t>
      </w:r>
      <w:r w:rsidR="00DE3899" w:rsidRPr="00EA7B23">
        <w:rPr>
          <w:lang w:val="fr-CA"/>
        </w:rPr>
        <w:t xml:space="preserve"> </w:t>
      </w:r>
      <w:r w:rsidR="001E502D" w:rsidRPr="00EA7B23">
        <w:rPr>
          <w:lang w:val="fr-CA"/>
        </w:rPr>
        <w:t>ou</w:t>
      </w:r>
      <w:r w:rsidR="00DE3899" w:rsidRPr="00EA7B23">
        <w:rPr>
          <w:lang w:val="fr-CA"/>
        </w:rPr>
        <w:t xml:space="preserve"> physique</w:t>
      </w:r>
      <w:r w:rsidR="00184340" w:rsidRPr="00EA7B23">
        <w:rPr>
          <w:lang w:val="fr-CA"/>
        </w:rPr>
        <w:t>s</w:t>
      </w:r>
      <w:r w:rsidR="00DE3899" w:rsidRPr="00EA7B23">
        <w:rPr>
          <w:lang w:val="fr-CA"/>
        </w:rPr>
        <w:t xml:space="preserve">) résultant des activités du projet. Les </w:t>
      </w:r>
      <w:r w:rsidR="004D1571" w:rsidRPr="00EA7B23">
        <w:rPr>
          <w:lang w:val="fr-CA"/>
        </w:rPr>
        <w:t>renseignements</w:t>
      </w:r>
      <w:r w:rsidR="00DE3899" w:rsidRPr="00EA7B23">
        <w:rPr>
          <w:lang w:val="fr-CA"/>
        </w:rPr>
        <w:t xml:space="preserve"> disponibles, y compris les principes, </w:t>
      </w:r>
      <w:r w:rsidR="001E502D" w:rsidRPr="00EA7B23">
        <w:rPr>
          <w:lang w:val="fr-CA"/>
        </w:rPr>
        <w:t xml:space="preserve">les </w:t>
      </w:r>
      <w:r w:rsidR="00DE3899" w:rsidRPr="00EA7B23">
        <w:rPr>
          <w:lang w:val="fr-CA"/>
        </w:rPr>
        <w:t xml:space="preserve">lignes directrices et </w:t>
      </w:r>
      <w:r w:rsidR="001E502D" w:rsidRPr="00EA7B23">
        <w:rPr>
          <w:lang w:val="fr-CA"/>
        </w:rPr>
        <w:t xml:space="preserve">les </w:t>
      </w:r>
      <w:r w:rsidR="00DE3899" w:rsidRPr="00EA7B23">
        <w:rPr>
          <w:lang w:val="fr-CA"/>
        </w:rPr>
        <w:t>procédures</w:t>
      </w:r>
      <w:r w:rsidR="00184340" w:rsidRPr="00EA7B23">
        <w:rPr>
          <w:lang w:val="fr-CA"/>
        </w:rPr>
        <w:t>,</w:t>
      </w:r>
      <w:r w:rsidR="00DE3899" w:rsidRPr="00EA7B23">
        <w:rPr>
          <w:lang w:val="fr-CA"/>
        </w:rPr>
        <w:t xml:space="preserve"> </w:t>
      </w:r>
      <w:r w:rsidR="004D1571" w:rsidRPr="00EA7B23">
        <w:rPr>
          <w:lang w:val="fr-CA"/>
        </w:rPr>
        <w:t>figurent</w:t>
      </w:r>
      <w:r w:rsidR="00DE3899" w:rsidRPr="00EA7B23">
        <w:rPr>
          <w:lang w:val="fr-CA"/>
        </w:rPr>
        <w:t xml:space="preserve"> dans ce cadre et peu</w:t>
      </w:r>
      <w:r w:rsidR="004D1571" w:rsidRPr="00EA7B23">
        <w:rPr>
          <w:lang w:val="fr-CA"/>
        </w:rPr>
        <w:t>ven</w:t>
      </w:r>
      <w:r w:rsidR="00DE3899" w:rsidRPr="00EA7B23">
        <w:rPr>
          <w:lang w:val="fr-CA"/>
        </w:rPr>
        <w:t xml:space="preserve">t </w:t>
      </w:r>
      <w:r w:rsidR="00184340" w:rsidRPr="00EA7B23">
        <w:rPr>
          <w:lang w:val="fr-CA"/>
        </w:rPr>
        <w:t>aider</w:t>
      </w:r>
      <w:r w:rsidR="00DE3899" w:rsidRPr="00EA7B23">
        <w:rPr>
          <w:lang w:val="fr-CA"/>
        </w:rPr>
        <w:t xml:space="preserve"> le Conseil de la BID </w:t>
      </w:r>
      <w:r w:rsidR="00184340" w:rsidRPr="00EA7B23">
        <w:rPr>
          <w:lang w:val="fr-CA"/>
        </w:rPr>
        <w:t>à</w:t>
      </w:r>
      <w:r w:rsidR="00DE3899" w:rsidRPr="00EA7B23">
        <w:rPr>
          <w:lang w:val="fr-CA"/>
        </w:rPr>
        <w:t xml:space="preserve"> déterminer si un plan </w:t>
      </w:r>
      <w:r w:rsidR="00654F8E" w:rsidRPr="00EA7B23">
        <w:rPr>
          <w:lang w:val="fr-CA"/>
        </w:rPr>
        <w:t xml:space="preserve">directeur </w:t>
      </w:r>
      <w:r w:rsidR="00DE3899" w:rsidRPr="00EA7B23">
        <w:rPr>
          <w:lang w:val="fr-CA"/>
        </w:rPr>
        <w:t xml:space="preserve">de réinstallation (communément appelé </w:t>
      </w:r>
      <w:r w:rsidR="00DE3899" w:rsidRPr="00EA7B23">
        <w:rPr>
          <w:i/>
          <w:lang w:val="fr-CA"/>
        </w:rPr>
        <w:t>plan d</w:t>
      </w:r>
      <w:r w:rsidR="00BA1E35">
        <w:rPr>
          <w:i/>
          <w:lang w:val="fr-CA"/>
        </w:rPr>
        <w:t>’</w:t>
      </w:r>
      <w:r w:rsidR="00DE3899" w:rsidRPr="00EA7B23">
        <w:rPr>
          <w:i/>
          <w:lang w:val="fr-CA"/>
        </w:rPr>
        <w:t xml:space="preserve">action </w:t>
      </w:r>
      <w:r w:rsidR="00654F8E" w:rsidRPr="00EA7B23">
        <w:rPr>
          <w:i/>
          <w:lang w:val="fr-CA"/>
        </w:rPr>
        <w:t>de</w:t>
      </w:r>
      <w:r w:rsidR="00DE3899" w:rsidRPr="00EA7B23">
        <w:rPr>
          <w:i/>
          <w:lang w:val="fr-CA"/>
        </w:rPr>
        <w:t xml:space="preserve"> réinstallation </w:t>
      </w:r>
      <w:r w:rsidR="00DE3899" w:rsidRPr="00EA7B23">
        <w:rPr>
          <w:lang w:val="fr-CA"/>
        </w:rPr>
        <w:t xml:space="preserve">ou PAR) plus détaillé est nécessaire, et si </w:t>
      </w:r>
      <w:r w:rsidR="004D1571" w:rsidRPr="00EA7B23">
        <w:rPr>
          <w:lang w:val="fr-CA"/>
        </w:rPr>
        <w:t>oui,</w:t>
      </w:r>
      <w:r w:rsidR="00DE3899" w:rsidRPr="00EA7B23">
        <w:rPr>
          <w:lang w:val="fr-CA"/>
        </w:rPr>
        <w:t xml:space="preserve"> ce qu</w:t>
      </w:r>
      <w:r w:rsidR="00BA1E35">
        <w:rPr>
          <w:lang w:val="fr-CA"/>
        </w:rPr>
        <w:t>’</w:t>
      </w:r>
      <w:r w:rsidR="00DE3899" w:rsidRPr="00EA7B23">
        <w:rPr>
          <w:lang w:val="fr-CA"/>
        </w:rPr>
        <w:t>il doit contenir.</w:t>
      </w:r>
    </w:p>
    <w:p w14:paraId="2B952938" w14:textId="4001E830" w:rsidR="00665BC2" w:rsidRPr="00EA7B23" w:rsidRDefault="00665BC2" w:rsidP="00665BC2">
      <w:pPr>
        <w:pStyle w:val="Heading2"/>
        <w:jc w:val="both"/>
        <w:rPr>
          <w:lang w:val="fr-CA"/>
        </w:rPr>
      </w:pPr>
      <w:r w:rsidRPr="00EA7B23">
        <w:rPr>
          <w:lang w:val="fr-CA"/>
        </w:rPr>
        <w:t>Portée du plan directeur préliminaire de réinstallation</w:t>
      </w:r>
    </w:p>
    <w:p w14:paraId="35753CC5" w14:textId="70553099" w:rsidR="00DE3899" w:rsidRPr="00EA7B23" w:rsidRDefault="00DE3899" w:rsidP="00641184">
      <w:pPr>
        <w:jc w:val="both"/>
        <w:rPr>
          <w:lang w:val="fr-CA"/>
        </w:rPr>
      </w:pPr>
      <w:r w:rsidRPr="00EA7B23">
        <w:rPr>
          <w:lang w:val="fr-CA"/>
        </w:rPr>
        <w:t xml:space="preserve">Le </w:t>
      </w:r>
      <w:r w:rsidR="00654F8E" w:rsidRPr="00EA7B23">
        <w:rPr>
          <w:lang w:val="fr-CA"/>
        </w:rPr>
        <w:t>PDPR est</w:t>
      </w:r>
      <w:r w:rsidRPr="00EA7B23">
        <w:rPr>
          <w:lang w:val="fr-CA"/>
        </w:rPr>
        <w:t xml:space="preserve"> conçu </w:t>
      </w:r>
      <w:r w:rsidR="00654F8E" w:rsidRPr="00EA7B23">
        <w:rPr>
          <w:lang w:val="fr-CA"/>
        </w:rPr>
        <w:t>de façon à</w:t>
      </w:r>
      <w:r w:rsidRPr="00EA7B23">
        <w:rPr>
          <w:lang w:val="fr-CA"/>
        </w:rPr>
        <w:t xml:space="preserve"> maximiser la probabilité que toutes les personnes réinstallées ou déplacées par les activités du projet </w:t>
      </w:r>
      <w:r w:rsidR="00654F8E" w:rsidRPr="00EA7B23">
        <w:rPr>
          <w:lang w:val="fr-CA"/>
        </w:rPr>
        <w:t>verront</w:t>
      </w:r>
      <w:r w:rsidRPr="00EA7B23">
        <w:rPr>
          <w:lang w:val="fr-CA"/>
        </w:rPr>
        <w:t xml:space="preserve"> leurs conditions socioéconomiques rétablies ou améliorées. L</w:t>
      </w:r>
      <w:r w:rsidR="00BA1E35">
        <w:rPr>
          <w:lang w:val="fr-CA"/>
        </w:rPr>
        <w:t>’</w:t>
      </w:r>
      <w:r w:rsidRPr="00EA7B23">
        <w:rPr>
          <w:lang w:val="fr-CA"/>
        </w:rPr>
        <w:t xml:space="preserve">outil est conçu pour déterminer </w:t>
      </w:r>
      <w:r w:rsidR="00654F8E" w:rsidRPr="00EA7B23">
        <w:rPr>
          <w:lang w:val="fr-CA"/>
        </w:rPr>
        <w:t>la meilleure voie à suivre</w:t>
      </w:r>
      <w:r w:rsidRPr="00EA7B23">
        <w:rPr>
          <w:lang w:val="fr-CA"/>
        </w:rPr>
        <w:t xml:space="preserve"> pour l</w:t>
      </w:r>
      <w:r w:rsidR="00BA1E35">
        <w:rPr>
          <w:lang w:val="fr-CA"/>
        </w:rPr>
        <w:t>’</w:t>
      </w:r>
      <w:r w:rsidRPr="00EA7B23">
        <w:rPr>
          <w:lang w:val="fr-CA"/>
        </w:rPr>
        <w:t>analyse et l</w:t>
      </w:r>
      <w:r w:rsidR="00BA1E35">
        <w:rPr>
          <w:lang w:val="fr-CA"/>
        </w:rPr>
        <w:t>’</w:t>
      </w:r>
      <w:r w:rsidRPr="00EA7B23">
        <w:rPr>
          <w:lang w:val="fr-CA"/>
        </w:rPr>
        <w:t xml:space="preserve">atténuation des risques </w:t>
      </w:r>
      <w:r w:rsidR="00654F8E" w:rsidRPr="00EA7B23">
        <w:rPr>
          <w:lang w:val="fr-CA"/>
        </w:rPr>
        <w:t xml:space="preserve">ou des impacts potentiels, et pour </w:t>
      </w:r>
      <w:r w:rsidRPr="00EA7B23">
        <w:rPr>
          <w:lang w:val="fr-CA"/>
        </w:rPr>
        <w:t>améliorer l</w:t>
      </w:r>
      <w:r w:rsidR="00BA1E35">
        <w:rPr>
          <w:lang w:val="fr-CA"/>
        </w:rPr>
        <w:t>’</w:t>
      </w:r>
      <w:r w:rsidRPr="00EA7B23">
        <w:rPr>
          <w:lang w:val="fr-CA"/>
        </w:rPr>
        <w:t xml:space="preserve">accès </w:t>
      </w:r>
      <w:r w:rsidR="00654F8E" w:rsidRPr="00EA7B23">
        <w:rPr>
          <w:lang w:val="fr-CA"/>
        </w:rPr>
        <w:t>aux indemnités</w:t>
      </w:r>
      <w:r w:rsidRPr="00EA7B23">
        <w:rPr>
          <w:lang w:val="fr-CA"/>
        </w:rPr>
        <w:t xml:space="preserve"> de réinstallation </w:t>
      </w:r>
      <w:r w:rsidR="00184340" w:rsidRPr="00EA7B23">
        <w:rPr>
          <w:lang w:val="fr-CA"/>
        </w:rPr>
        <w:t>en se fondant sur les</w:t>
      </w:r>
      <w:r w:rsidRPr="00EA7B23">
        <w:rPr>
          <w:lang w:val="fr-CA"/>
        </w:rPr>
        <w:t xml:space="preserve"> meilleures informations disponibles. Au moment de </w:t>
      </w:r>
      <w:r w:rsidR="009378FB" w:rsidRPr="00EA7B23">
        <w:rPr>
          <w:lang w:val="fr-CA"/>
        </w:rPr>
        <w:t>la rédaction, l</w:t>
      </w:r>
      <w:r w:rsidRPr="00EA7B23">
        <w:rPr>
          <w:lang w:val="fr-CA"/>
        </w:rPr>
        <w:t xml:space="preserve">es activités de consultation et de </w:t>
      </w:r>
      <w:r w:rsidR="001E502D" w:rsidRPr="00EA7B23">
        <w:rPr>
          <w:lang w:val="fr-CA"/>
        </w:rPr>
        <w:t>dialogue</w:t>
      </w:r>
      <w:r w:rsidRPr="00EA7B23">
        <w:rPr>
          <w:lang w:val="fr-CA"/>
        </w:rPr>
        <w:t xml:space="preserve"> pertinentes </w:t>
      </w:r>
      <w:r w:rsidR="009378FB" w:rsidRPr="00EA7B23">
        <w:rPr>
          <w:lang w:val="fr-CA"/>
        </w:rPr>
        <w:t>n</w:t>
      </w:r>
      <w:r w:rsidR="00BA1E35">
        <w:rPr>
          <w:lang w:val="fr-CA"/>
        </w:rPr>
        <w:t>’</w:t>
      </w:r>
      <w:r w:rsidR="009378FB" w:rsidRPr="00EA7B23">
        <w:rPr>
          <w:lang w:val="fr-CA"/>
        </w:rPr>
        <w:t>avaient pas encore</w:t>
      </w:r>
      <w:r w:rsidRPr="00EA7B23">
        <w:rPr>
          <w:lang w:val="fr-CA"/>
        </w:rPr>
        <w:t xml:space="preserve"> eu lieu, ce qui signifie </w:t>
      </w:r>
      <w:r w:rsidR="009378FB" w:rsidRPr="00EA7B23">
        <w:rPr>
          <w:lang w:val="fr-CA"/>
        </w:rPr>
        <w:t>que la</w:t>
      </w:r>
      <w:r w:rsidRPr="00EA7B23">
        <w:rPr>
          <w:lang w:val="fr-CA"/>
        </w:rPr>
        <w:t xml:space="preserve"> pleine compréhension de la portée des activités de réinstallation </w:t>
      </w:r>
      <w:r w:rsidR="001E502D" w:rsidRPr="00EA7B23">
        <w:rPr>
          <w:lang w:val="fr-CA"/>
        </w:rPr>
        <w:t>n</w:t>
      </w:r>
      <w:r w:rsidR="00BA1E35">
        <w:rPr>
          <w:lang w:val="fr-CA"/>
        </w:rPr>
        <w:t>’</w:t>
      </w:r>
      <w:r w:rsidR="009378FB" w:rsidRPr="00EA7B23">
        <w:rPr>
          <w:lang w:val="fr-CA"/>
        </w:rPr>
        <w:t>est</w:t>
      </w:r>
      <w:r w:rsidRPr="00EA7B23">
        <w:rPr>
          <w:lang w:val="fr-CA"/>
        </w:rPr>
        <w:t xml:space="preserve"> </w:t>
      </w:r>
      <w:r w:rsidR="001E502D" w:rsidRPr="00EA7B23">
        <w:rPr>
          <w:lang w:val="fr-CA"/>
        </w:rPr>
        <w:t xml:space="preserve">pas atteinte </w:t>
      </w:r>
      <w:r w:rsidRPr="00EA7B23">
        <w:rPr>
          <w:lang w:val="fr-CA"/>
        </w:rPr>
        <w:t>pour l</w:t>
      </w:r>
      <w:r w:rsidR="00BA1E35">
        <w:rPr>
          <w:lang w:val="fr-CA"/>
        </w:rPr>
        <w:t>’</w:t>
      </w:r>
      <w:r w:rsidRPr="00EA7B23">
        <w:rPr>
          <w:lang w:val="fr-CA"/>
        </w:rPr>
        <w:t xml:space="preserve">instant. </w:t>
      </w:r>
      <w:r w:rsidR="009378FB" w:rsidRPr="00EA7B23">
        <w:rPr>
          <w:lang w:val="fr-CA"/>
        </w:rPr>
        <w:t>Par conséquent</w:t>
      </w:r>
      <w:r w:rsidRPr="00EA7B23">
        <w:rPr>
          <w:lang w:val="fr-CA"/>
        </w:rPr>
        <w:t xml:space="preserve">, </w:t>
      </w:r>
      <w:r w:rsidR="009378FB" w:rsidRPr="00EA7B23">
        <w:rPr>
          <w:lang w:val="fr-CA"/>
        </w:rPr>
        <w:t>le présent</w:t>
      </w:r>
      <w:r w:rsidRPr="00EA7B23">
        <w:rPr>
          <w:lang w:val="fr-CA"/>
        </w:rPr>
        <w:t xml:space="preserve"> document est destiné à déterminer</w:t>
      </w:r>
      <w:r w:rsidR="00415106">
        <w:rPr>
          <w:lang w:val="fr-CA"/>
        </w:rPr>
        <w:t xml:space="preserve"> de façon préliminaire</w:t>
      </w:r>
      <w:r w:rsidRPr="00EA7B23">
        <w:rPr>
          <w:lang w:val="fr-CA"/>
        </w:rPr>
        <w:t xml:space="preserve"> les risques et les impacts</w:t>
      </w:r>
      <w:r w:rsidR="009378FB" w:rsidRPr="00EA7B23">
        <w:rPr>
          <w:lang w:val="fr-CA"/>
        </w:rPr>
        <w:t xml:space="preserve"> probables</w:t>
      </w:r>
      <w:r w:rsidRPr="00EA7B23">
        <w:rPr>
          <w:lang w:val="fr-CA"/>
        </w:rPr>
        <w:t>, l</w:t>
      </w:r>
      <w:r w:rsidR="00BA1E35">
        <w:rPr>
          <w:lang w:val="fr-CA"/>
        </w:rPr>
        <w:t>’</w:t>
      </w:r>
      <w:r w:rsidRPr="00EA7B23">
        <w:rPr>
          <w:lang w:val="fr-CA"/>
        </w:rPr>
        <w:t>ampleur potentielle de</w:t>
      </w:r>
      <w:r w:rsidR="009378FB" w:rsidRPr="00EA7B23">
        <w:rPr>
          <w:lang w:val="fr-CA"/>
        </w:rPr>
        <w:t>s</w:t>
      </w:r>
      <w:r w:rsidRPr="00EA7B23">
        <w:rPr>
          <w:lang w:val="fr-CA"/>
        </w:rPr>
        <w:t xml:space="preserve"> réinstallation</w:t>
      </w:r>
      <w:r w:rsidR="009378FB" w:rsidRPr="00EA7B23">
        <w:rPr>
          <w:lang w:val="fr-CA"/>
        </w:rPr>
        <w:t>s</w:t>
      </w:r>
      <w:r w:rsidRPr="00EA7B23">
        <w:rPr>
          <w:lang w:val="fr-CA"/>
        </w:rPr>
        <w:t xml:space="preserve">, </w:t>
      </w:r>
      <w:r w:rsidR="009378FB" w:rsidRPr="00EA7B23">
        <w:rPr>
          <w:lang w:val="fr-CA"/>
        </w:rPr>
        <w:t>ainsi que</w:t>
      </w:r>
      <w:r w:rsidRPr="00EA7B23">
        <w:rPr>
          <w:lang w:val="fr-CA"/>
        </w:rPr>
        <w:t xml:space="preserve"> les procédures </w:t>
      </w:r>
      <w:r w:rsidR="009378FB" w:rsidRPr="00EA7B23">
        <w:rPr>
          <w:lang w:val="fr-CA"/>
        </w:rPr>
        <w:t>probables au moyen desquels</w:t>
      </w:r>
      <w:r w:rsidRPr="00EA7B23">
        <w:rPr>
          <w:lang w:val="fr-CA"/>
        </w:rPr>
        <w:t xml:space="preserve"> l</w:t>
      </w:r>
      <w:r w:rsidR="009378FB" w:rsidRPr="00EA7B23">
        <w:rPr>
          <w:lang w:val="fr-CA"/>
        </w:rPr>
        <w:t>es</w:t>
      </w:r>
      <w:r w:rsidRPr="00EA7B23">
        <w:rPr>
          <w:lang w:val="fr-CA"/>
        </w:rPr>
        <w:t xml:space="preserve"> </w:t>
      </w:r>
      <w:r w:rsidR="00245CDC" w:rsidRPr="00EA7B23">
        <w:rPr>
          <w:lang w:val="fr-CA"/>
        </w:rPr>
        <w:t>indemnisations</w:t>
      </w:r>
      <w:r w:rsidRPr="00EA7B23">
        <w:rPr>
          <w:lang w:val="fr-CA"/>
        </w:rPr>
        <w:t xml:space="preserve"> </w:t>
      </w:r>
      <w:r w:rsidR="009378FB" w:rsidRPr="00EA7B23">
        <w:rPr>
          <w:lang w:val="fr-CA"/>
        </w:rPr>
        <w:t>devraient</w:t>
      </w:r>
      <w:r w:rsidRPr="00EA7B23">
        <w:rPr>
          <w:lang w:val="fr-CA"/>
        </w:rPr>
        <w:t xml:space="preserve"> être gérée</w:t>
      </w:r>
      <w:r w:rsidR="009378FB" w:rsidRPr="00EA7B23">
        <w:rPr>
          <w:lang w:val="fr-CA"/>
        </w:rPr>
        <w:t>s</w:t>
      </w:r>
      <w:r w:rsidRPr="00EA7B23">
        <w:rPr>
          <w:lang w:val="fr-CA"/>
        </w:rPr>
        <w:t>.</w:t>
      </w:r>
    </w:p>
    <w:p w14:paraId="09E83504" w14:textId="5872AFD6" w:rsidR="00DE3899" w:rsidRPr="00EA7B23" w:rsidRDefault="00DE3899" w:rsidP="006215BA">
      <w:pPr>
        <w:jc w:val="both"/>
        <w:rPr>
          <w:lang w:val="fr-CA"/>
        </w:rPr>
      </w:pPr>
      <w:r w:rsidRPr="00EA7B23">
        <w:rPr>
          <w:lang w:val="fr-CA"/>
        </w:rPr>
        <w:t xml:space="preserve">Compte tenu </w:t>
      </w:r>
      <w:r w:rsidR="00CE7F0A" w:rsidRPr="00EA7B23">
        <w:rPr>
          <w:lang w:val="fr-CA"/>
        </w:rPr>
        <w:t xml:space="preserve">du peu </w:t>
      </w:r>
      <w:r w:rsidR="00E53C85" w:rsidRPr="00EA7B23">
        <w:rPr>
          <w:lang w:val="fr-CA"/>
        </w:rPr>
        <w:t>de renseignements</w:t>
      </w:r>
      <w:r w:rsidRPr="00EA7B23">
        <w:rPr>
          <w:lang w:val="fr-CA"/>
        </w:rPr>
        <w:t xml:space="preserve"> disponible</w:t>
      </w:r>
      <w:r w:rsidR="00E53C85" w:rsidRPr="00EA7B23">
        <w:rPr>
          <w:lang w:val="fr-CA"/>
        </w:rPr>
        <w:t>s</w:t>
      </w:r>
      <w:r w:rsidRPr="00EA7B23">
        <w:rPr>
          <w:lang w:val="fr-CA"/>
        </w:rPr>
        <w:t xml:space="preserve"> concernant les caractéristiques de </w:t>
      </w:r>
      <w:r w:rsidR="00785D22" w:rsidRPr="00EA7B23">
        <w:rPr>
          <w:lang w:val="fr-CA"/>
        </w:rPr>
        <w:t>référence</w:t>
      </w:r>
      <w:r w:rsidRPr="00EA7B23">
        <w:rPr>
          <w:lang w:val="fr-CA"/>
        </w:rPr>
        <w:t xml:space="preserve"> de la zone du projet, la population susceptible d</w:t>
      </w:r>
      <w:r w:rsidR="00BA1E35">
        <w:rPr>
          <w:lang w:val="fr-CA"/>
        </w:rPr>
        <w:t>’</w:t>
      </w:r>
      <w:r w:rsidRPr="00EA7B23">
        <w:rPr>
          <w:lang w:val="fr-CA"/>
        </w:rPr>
        <w:t xml:space="preserve">être </w:t>
      </w:r>
      <w:r w:rsidR="00CE7F0A" w:rsidRPr="00EA7B23">
        <w:rPr>
          <w:lang w:val="fr-CA"/>
        </w:rPr>
        <w:t>touchée</w:t>
      </w:r>
      <w:r w:rsidRPr="00EA7B23">
        <w:rPr>
          <w:lang w:val="fr-CA"/>
        </w:rPr>
        <w:t xml:space="preserve"> a été déterminée en utilisant la technologie SIG, qui </w:t>
      </w:r>
      <w:r w:rsidR="00785D22" w:rsidRPr="00EA7B23">
        <w:rPr>
          <w:lang w:val="fr-CA"/>
        </w:rPr>
        <w:t>procure</w:t>
      </w:r>
      <w:r w:rsidRPr="00EA7B23">
        <w:rPr>
          <w:lang w:val="fr-CA"/>
        </w:rPr>
        <w:t xml:space="preserve"> une estimation des ménages à réinstaller</w:t>
      </w:r>
      <w:r w:rsidR="00CE7F0A" w:rsidRPr="00EA7B23">
        <w:rPr>
          <w:lang w:val="fr-CA"/>
        </w:rPr>
        <w:t xml:space="preserve"> dans la zone</w:t>
      </w:r>
      <w:r w:rsidRPr="00EA7B23">
        <w:rPr>
          <w:lang w:val="fr-CA"/>
        </w:rPr>
        <w:t xml:space="preserve">, </w:t>
      </w:r>
      <w:r w:rsidR="00CE7F0A" w:rsidRPr="00EA7B23">
        <w:rPr>
          <w:lang w:val="fr-CA"/>
        </w:rPr>
        <w:t xml:space="preserve">de </w:t>
      </w:r>
      <w:r w:rsidRPr="00EA7B23">
        <w:rPr>
          <w:lang w:val="fr-CA"/>
        </w:rPr>
        <w:t xml:space="preserve">la densité de </w:t>
      </w:r>
      <w:r w:rsidR="00AD541D" w:rsidRPr="00EA7B23">
        <w:rPr>
          <w:lang w:val="fr-CA"/>
        </w:rPr>
        <w:t xml:space="preserve">la </w:t>
      </w:r>
      <w:r w:rsidRPr="00EA7B23">
        <w:rPr>
          <w:lang w:val="fr-CA"/>
        </w:rPr>
        <w:t xml:space="preserve">population dans </w:t>
      </w:r>
      <w:r w:rsidR="00CE7F0A" w:rsidRPr="00EA7B23">
        <w:rPr>
          <w:lang w:val="fr-CA"/>
        </w:rPr>
        <w:t>cette même zone</w:t>
      </w:r>
      <w:r w:rsidRPr="00EA7B23">
        <w:rPr>
          <w:lang w:val="fr-CA"/>
        </w:rPr>
        <w:t xml:space="preserve"> et </w:t>
      </w:r>
      <w:r w:rsidR="00CE7F0A" w:rsidRPr="00EA7B23">
        <w:rPr>
          <w:lang w:val="fr-CA"/>
        </w:rPr>
        <w:t xml:space="preserve">de </w:t>
      </w:r>
      <w:r w:rsidRPr="00EA7B23">
        <w:rPr>
          <w:lang w:val="fr-CA"/>
        </w:rPr>
        <w:t>l</w:t>
      </w:r>
      <w:r w:rsidR="00BA1E35">
        <w:rPr>
          <w:lang w:val="fr-CA"/>
        </w:rPr>
        <w:t>’</w:t>
      </w:r>
      <w:r w:rsidRPr="00EA7B23">
        <w:rPr>
          <w:lang w:val="fr-CA"/>
        </w:rPr>
        <w:t>emplacement des infrastructures et des services cibl</w:t>
      </w:r>
      <w:r w:rsidR="00CE7F0A" w:rsidRPr="00EA7B23">
        <w:rPr>
          <w:lang w:val="fr-CA"/>
        </w:rPr>
        <w:t>és</w:t>
      </w:r>
      <w:r w:rsidRPr="00EA7B23">
        <w:rPr>
          <w:lang w:val="fr-CA"/>
        </w:rPr>
        <w:t xml:space="preserve">, y compris les hôpitaux et les écoles, ce qui pourrait </w:t>
      </w:r>
      <w:r w:rsidR="00CE7F0A" w:rsidRPr="00EA7B23">
        <w:rPr>
          <w:lang w:val="fr-CA"/>
        </w:rPr>
        <w:t>contribuer</w:t>
      </w:r>
      <w:r w:rsidRPr="00EA7B23">
        <w:rPr>
          <w:lang w:val="fr-CA"/>
        </w:rPr>
        <w:t xml:space="preserve"> à déterminer la probabilité </w:t>
      </w:r>
      <w:r w:rsidR="00CE7F0A" w:rsidRPr="00EA7B23">
        <w:rPr>
          <w:lang w:val="fr-CA"/>
        </w:rPr>
        <w:t>des</w:t>
      </w:r>
      <w:r w:rsidRPr="00EA7B23">
        <w:rPr>
          <w:lang w:val="fr-CA"/>
        </w:rPr>
        <w:t xml:space="preserve"> déplacement</w:t>
      </w:r>
      <w:r w:rsidR="00CE7F0A" w:rsidRPr="00EA7B23">
        <w:rPr>
          <w:lang w:val="fr-CA"/>
        </w:rPr>
        <w:t>s</w:t>
      </w:r>
      <w:r w:rsidRPr="00EA7B23">
        <w:rPr>
          <w:lang w:val="fr-CA"/>
        </w:rPr>
        <w:t xml:space="preserve"> </w:t>
      </w:r>
      <w:r w:rsidR="00CE7F0A" w:rsidRPr="00EA7B23">
        <w:rPr>
          <w:lang w:val="fr-CA"/>
        </w:rPr>
        <w:t>résultant</w:t>
      </w:r>
      <w:r w:rsidRPr="00EA7B23">
        <w:rPr>
          <w:lang w:val="fr-CA"/>
        </w:rPr>
        <w:t xml:space="preserve"> de la perte d</w:t>
      </w:r>
      <w:r w:rsidR="00BA1E35">
        <w:rPr>
          <w:lang w:val="fr-CA"/>
        </w:rPr>
        <w:t>’</w:t>
      </w:r>
      <w:r w:rsidRPr="00EA7B23">
        <w:rPr>
          <w:lang w:val="fr-CA"/>
        </w:rPr>
        <w:t>accès.</w:t>
      </w:r>
    </w:p>
    <w:p w14:paraId="23458D8D" w14:textId="527298DD" w:rsidR="00DE3899" w:rsidRPr="00EA7B23" w:rsidRDefault="00DE3899" w:rsidP="00641184">
      <w:pPr>
        <w:jc w:val="both"/>
        <w:rPr>
          <w:lang w:val="fr-CA"/>
        </w:rPr>
      </w:pPr>
      <w:r w:rsidRPr="00EA7B23">
        <w:rPr>
          <w:lang w:val="fr-CA"/>
        </w:rPr>
        <w:t xml:space="preserve">Toutes les hypothèses contenues dans </w:t>
      </w:r>
      <w:r w:rsidR="00CE7F0A" w:rsidRPr="00EA7B23">
        <w:rPr>
          <w:lang w:val="fr-CA"/>
        </w:rPr>
        <w:t>le présent</w:t>
      </w:r>
      <w:r w:rsidRPr="00EA7B23">
        <w:rPr>
          <w:lang w:val="fr-CA"/>
        </w:rPr>
        <w:t xml:space="preserve"> document seront explicitement </w:t>
      </w:r>
      <w:r w:rsidR="00CE7F0A" w:rsidRPr="00EA7B23">
        <w:rPr>
          <w:lang w:val="fr-CA"/>
        </w:rPr>
        <w:t>définies</w:t>
      </w:r>
      <w:r w:rsidRPr="00EA7B23">
        <w:rPr>
          <w:lang w:val="fr-CA"/>
        </w:rPr>
        <w:t xml:space="preserve">, mais </w:t>
      </w:r>
      <w:r w:rsidR="0052603A" w:rsidRPr="00EA7B23">
        <w:rPr>
          <w:lang w:val="fr-CA"/>
        </w:rPr>
        <w:t>elles</w:t>
      </w:r>
      <w:r w:rsidRPr="00EA7B23">
        <w:rPr>
          <w:lang w:val="fr-CA"/>
        </w:rPr>
        <w:t xml:space="preserve"> </w:t>
      </w:r>
      <w:r w:rsidR="0052603A" w:rsidRPr="00EA7B23">
        <w:rPr>
          <w:lang w:val="fr-CA"/>
        </w:rPr>
        <w:t>devront</w:t>
      </w:r>
      <w:r w:rsidRPr="00EA7B23">
        <w:rPr>
          <w:lang w:val="fr-CA"/>
        </w:rPr>
        <w:t xml:space="preserve"> être vérifiées sur le terrain</w:t>
      </w:r>
      <w:r w:rsidR="00AD541D" w:rsidRPr="00EA7B23">
        <w:rPr>
          <w:lang w:val="fr-CA"/>
        </w:rPr>
        <w:t>,</w:t>
      </w:r>
      <w:r w:rsidRPr="00EA7B23">
        <w:rPr>
          <w:lang w:val="fr-CA"/>
        </w:rPr>
        <w:t xml:space="preserve"> et le contenu </w:t>
      </w:r>
      <w:r w:rsidR="00CE7F0A" w:rsidRPr="00EA7B23">
        <w:rPr>
          <w:lang w:val="fr-CA"/>
        </w:rPr>
        <w:t>du</w:t>
      </w:r>
      <w:r w:rsidRPr="00EA7B23">
        <w:rPr>
          <w:lang w:val="fr-CA"/>
        </w:rPr>
        <w:t xml:space="preserve"> </w:t>
      </w:r>
      <w:r w:rsidR="00785D22" w:rsidRPr="00EA7B23">
        <w:rPr>
          <w:lang w:val="fr-CA"/>
        </w:rPr>
        <w:t xml:space="preserve">présent </w:t>
      </w:r>
      <w:r w:rsidRPr="00EA7B23">
        <w:rPr>
          <w:lang w:val="fr-CA"/>
        </w:rPr>
        <w:t xml:space="preserve">document </w:t>
      </w:r>
      <w:r w:rsidR="00AD541D" w:rsidRPr="00EA7B23">
        <w:rPr>
          <w:lang w:val="fr-CA"/>
        </w:rPr>
        <w:t>devra</w:t>
      </w:r>
      <w:r w:rsidRPr="00EA7B23">
        <w:rPr>
          <w:lang w:val="fr-CA"/>
        </w:rPr>
        <w:t xml:space="preserve"> être modifié </w:t>
      </w:r>
      <w:r w:rsidR="004002A1" w:rsidRPr="00EA7B23">
        <w:rPr>
          <w:lang w:val="fr-CA"/>
        </w:rPr>
        <w:t>lors</w:t>
      </w:r>
      <w:r w:rsidR="00CE7F0A" w:rsidRPr="00EA7B23">
        <w:rPr>
          <w:lang w:val="fr-CA"/>
        </w:rPr>
        <w:t>que de</w:t>
      </w:r>
      <w:r w:rsidR="00AD541D" w:rsidRPr="00EA7B23">
        <w:rPr>
          <w:lang w:val="fr-CA"/>
        </w:rPr>
        <w:t xml:space="preserve">s renseignements </w:t>
      </w:r>
      <w:r w:rsidRPr="00EA7B23">
        <w:rPr>
          <w:lang w:val="fr-CA"/>
        </w:rPr>
        <w:t>pertinent</w:t>
      </w:r>
      <w:r w:rsidR="00AD541D" w:rsidRPr="00EA7B23">
        <w:rPr>
          <w:lang w:val="fr-CA"/>
        </w:rPr>
        <w:t>s</w:t>
      </w:r>
      <w:r w:rsidRPr="00EA7B23">
        <w:rPr>
          <w:lang w:val="fr-CA"/>
        </w:rPr>
        <w:t xml:space="preserve"> </w:t>
      </w:r>
      <w:r w:rsidR="00AD541D" w:rsidRPr="00EA7B23">
        <w:rPr>
          <w:lang w:val="fr-CA"/>
        </w:rPr>
        <w:t>seront</w:t>
      </w:r>
      <w:r w:rsidR="004002A1" w:rsidRPr="00EA7B23">
        <w:rPr>
          <w:lang w:val="fr-CA"/>
        </w:rPr>
        <w:t xml:space="preserve"> </w:t>
      </w:r>
      <w:r w:rsidR="00AD541D" w:rsidRPr="00EA7B23">
        <w:rPr>
          <w:lang w:val="fr-CA"/>
        </w:rPr>
        <w:t>obtenus</w:t>
      </w:r>
      <w:r w:rsidR="004002A1" w:rsidRPr="00EA7B23">
        <w:rPr>
          <w:lang w:val="fr-CA"/>
        </w:rPr>
        <w:t xml:space="preserve"> et analysé</w:t>
      </w:r>
      <w:r w:rsidR="00AD541D" w:rsidRPr="00EA7B23">
        <w:rPr>
          <w:lang w:val="fr-CA"/>
        </w:rPr>
        <w:t>s</w:t>
      </w:r>
      <w:r w:rsidR="004002A1" w:rsidRPr="00EA7B23">
        <w:rPr>
          <w:lang w:val="fr-CA"/>
        </w:rPr>
        <w:t xml:space="preserve">. </w:t>
      </w:r>
      <w:r w:rsidR="00785D22" w:rsidRPr="00EA7B23">
        <w:rPr>
          <w:lang w:val="fr-CA"/>
        </w:rPr>
        <w:t>Le document devrai</w:t>
      </w:r>
      <w:r w:rsidR="004002A1" w:rsidRPr="00EA7B23">
        <w:rPr>
          <w:lang w:val="fr-CA"/>
        </w:rPr>
        <w:t>t</w:t>
      </w:r>
      <w:r w:rsidRPr="00EA7B23">
        <w:rPr>
          <w:lang w:val="fr-CA"/>
        </w:rPr>
        <w:t xml:space="preserve"> </w:t>
      </w:r>
      <w:r w:rsidR="004002A1" w:rsidRPr="00EA7B23">
        <w:rPr>
          <w:lang w:val="fr-CA"/>
        </w:rPr>
        <w:t xml:space="preserve">également </w:t>
      </w:r>
      <w:r w:rsidRPr="00EA7B23">
        <w:rPr>
          <w:lang w:val="fr-CA"/>
        </w:rPr>
        <w:t xml:space="preserve">servir de guide pour déterminer </w:t>
      </w:r>
      <w:r w:rsidR="004002A1" w:rsidRPr="00EA7B23">
        <w:rPr>
          <w:lang w:val="fr-CA"/>
        </w:rPr>
        <w:t xml:space="preserve">le classement des </w:t>
      </w:r>
      <w:r w:rsidRPr="00EA7B23">
        <w:rPr>
          <w:lang w:val="fr-CA"/>
        </w:rPr>
        <w:t>impact</w:t>
      </w:r>
      <w:r w:rsidR="004002A1" w:rsidRPr="00EA7B23">
        <w:rPr>
          <w:lang w:val="fr-CA"/>
        </w:rPr>
        <w:t>s</w:t>
      </w:r>
      <w:r w:rsidRPr="00EA7B23">
        <w:rPr>
          <w:lang w:val="fr-CA"/>
        </w:rPr>
        <w:t xml:space="preserve"> ainsi que l</w:t>
      </w:r>
      <w:r w:rsidR="00BA1E35">
        <w:rPr>
          <w:lang w:val="fr-CA"/>
        </w:rPr>
        <w:t>’</w:t>
      </w:r>
      <w:r w:rsidRPr="00EA7B23">
        <w:rPr>
          <w:lang w:val="fr-CA"/>
        </w:rPr>
        <w:t xml:space="preserve">ampleur du plan de réinstallation qui devrait être </w:t>
      </w:r>
      <w:r w:rsidR="004002A1" w:rsidRPr="00EA7B23">
        <w:rPr>
          <w:lang w:val="fr-CA"/>
        </w:rPr>
        <w:t>élaboré</w:t>
      </w:r>
      <w:r w:rsidRPr="00EA7B23">
        <w:rPr>
          <w:lang w:val="fr-CA"/>
        </w:rPr>
        <w:t>.</w:t>
      </w:r>
    </w:p>
    <w:p w14:paraId="04BD29ED" w14:textId="366B5165" w:rsidR="00DE3899" w:rsidRPr="00EA7B23" w:rsidRDefault="00522AD4" w:rsidP="008123AE">
      <w:pPr>
        <w:jc w:val="both"/>
        <w:rPr>
          <w:lang w:val="fr-CA"/>
        </w:rPr>
      </w:pPr>
      <w:r w:rsidRPr="00EA7B23">
        <w:rPr>
          <w:lang w:val="fr-CA"/>
        </w:rPr>
        <w:lastRenderedPageBreak/>
        <w:t>Les précisions</w:t>
      </w:r>
      <w:r w:rsidR="00DE3899" w:rsidRPr="00EA7B23">
        <w:rPr>
          <w:lang w:val="fr-CA"/>
        </w:rPr>
        <w:t xml:space="preserve"> </w:t>
      </w:r>
      <w:r w:rsidR="004002A1" w:rsidRPr="00EA7B23">
        <w:rPr>
          <w:lang w:val="fr-CA"/>
        </w:rPr>
        <w:t>concernant</w:t>
      </w:r>
      <w:r w:rsidR="00DE3899" w:rsidRPr="00EA7B23">
        <w:rPr>
          <w:lang w:val="fr-CA"/>
        </w:rPr>
        <w:t xml:space="preserve"> la description du projet, les activités du projet, l</w:t>
      </w:r>
      <w:r w:rsidR="00BA1E35">
        <w:rPr>
          <w:lang w:val="fr-CA"/>
        </w:rPr>
        <w:t>’</w:t>
      </w:r>
      <w:r w:rsidR="00DE3899" w:rsidRPr="00EA7B23">
        <w:rPr>
          <w:lang w:val="fr-CA"/>
        </w:rPr>
        <w:t>analyse des solutions de rechange, les impacts potentiel</w:t>
      </w:r>
      <w:r w:rsidR="004002A1" w:rsidRPr="00EA7B23">
        <w:rPr>
          <w:lang w:val="fr-CA"/>
        </w:rPr>
        <w:t>s et les mesures d</w:t>
      </w:r>
      <w:r w:rsidR="00BA1E35">
        <w:rPr>
          <w:lang w:val="fr-CA"/>
        </w:rPr>
        <w:t>’</w:t>
      </w:r>
      <w:r w:rsidR="004002A1" w:rsidRPr="00EA7B23">
        <w:rPr>
          <w:lang w:val="fr-CA"/>
        </w:rPr>
        <w:t>atténuation ou</w:t>
      </w:r>
      <w:r w:rsidR="00DE3899" w:rsidRPr="00EA7B23">
        <w:rPr>
          <w:lang w:val="fr-CA"/>
        </w:rPr>
        <w:t xml:space="preserve"> de gestion </w:t>
      </w:r>
      <w:r w:rsidR="00785D22" w:rsidRPr="00EA7B23">
        <w:rPr>
          <w:lang w:val="fr-CA"/>
        </w:rPr>
        <w:t>se trouvent</w:t>
      </w:r>
      <w:r w:rsidR="00DE3899" w:rsidRPr="00EA7B23">
        <w:rPr>
          <w:lang w:val="fr-CA"/>
        </w:rPr>
        <w:t xml:space="preserve"> dans le corps de </w:t>
      </w:r>
      <w:r w:rsidR="00785D22" w:rsidRPr="00EA7B23">
        <w:rPr>
          <w:lang w:val="fr-CA"/>
        </w:rPr>
        <w:t>l</w:t>
      </w:r>
      <w:r w:rsidR="00BA1E35">
        <w:rPr>
          <w:lang w:val="fr-CA"/>
        </w:rPr>
        <w:t>’</w:t>
      </w:r>
      <w:r w:rsidR="00DE3899" w:rsidRPr="00EA7B23">
        <w:rPr>
          <w:lang w:val="fr-CA"/>
        </w:rPr>
        <w:t>évaluation sociale</w:t>
      </w:r>
      <w:r w:rsidR="004002A1" w:rsidRPr="00EA7B23">
        <w:rPr>
          <w:lang w:val="fr-CA"/>
        </w:rPr>
        <w:t xml:space="preserve"> et environnementale préliminaire</w:t>
      </w:r>
      <w:r w:rsidR="00DE3899" w:rsidRPr="00EA7B23">
        <w:rPr>
          <w:lang w:val="fr-CA"/>
        </w:rPr>
        <w:t>.</w:t>
      </w:r>
    </w:p>
    <w:p w14:paraId="62BE579A" w14:textId="45271F2F" w:rsidR="0052603A" w:rsidRPr="00EA7B23" w:rsidRDefault="0052603A" w:rsidP="0052603A">
      <w:pPr>
        <w:pStyle w:val="Heading2"/>
        <w:jc w:val="both"/>
        <w:rPr>
          <w:lang w:val="fr-CA"/>
        </w:rPr>
      </w:pPr>
      <w:r w:rsidRPr="00EA7B23">
        <w:rPr>
          <w:lang w:val="fr-CA"/>
        </w:rPr>
        <w:t>Plan directeur préliminaire de réinstallation</w:t>
      </w:r>
    </w:p>
    <w:p w14:paraId="198151C0" w14:textId="0D64441C" w:rsidR="00F05F32" w:rsidRPr="00EA7B23" w:rsidRDefault="009F6325" w:rsidP="006215BA">
      <w:pPr>
        <w:pStyle w:val="Heading3"/>
        <w:jc w:val="both"/>
        <w:rPr>
          <w:lang w:val="fr-CA"/>
        </w:rPr>
      </w:pPr>
      <w:bookmarkStart w:id="3" w:name="_Ref447617787"/>
      <w:bookmarkStart w:id="4" w:name="_Toc447637070"/>
      <w:r w:rsidRPr="00EA7B23">
        <w:rPr>
          <w:lang w:val="fr-CA"/>
        </w:rPr>
        <w:t>Dé</w:t>
      </w:r>
      <w:r w:rsidR="00F05F32" w:rsidRPr="00EA7B23">
        <w:rPr>
          <w:lang w:val="fr-CA"/>
        </w:rPr>
        <w:t>finitions</w:t>
      </w:r>
      <w:bookmarkEnd w:id="3"/>
      <w:bookmarkEnd w:id="4"/>
      <w:r w:rsidR="00F05F32" w:rsidRPr="00EA7B23">
        <w:rPr>
          <w:lang w:val="fr-CA"/>
        </w:rPr>
        <w:t xml:space="preserve"> </w:t>
      </w:r>
    </w:p>
    <w:p w14:paraId="1268EE9A" w14:textId="0083EF6B" w:rsidR="00F05F32" w:rsidRPr="00EA7B23" w:rsidRDefault="00DE3899" w:rsidP="006215BA">
      <w:pPr>
        <w:jc w:val="both"/>
        <w:rPr>
          <w:lang w:val="fr-CA"/>
        </w:rPr>
      </w:pPr>
      <w:r w:rsidRPr="00EA7B23">
        <w:rPr>
          <w:lang w:val="fr-CA"/>
        </w:rPr>
        <w:t xml:space="preserve">Le tableau 1-2 répertorie les termes techniques les plus importants utilisés dans </w:t>
      </w:r>
      <w:r w:rsidR="0052603A" w:rsidRPr="00EA7B23">
        <w:rPr>
          <w:lang w:val="fr-CA"/>
        </w:rPr>
        <w:t>le présent</w:t>
      </w:r>
      <w:r w:rsidRPr="00EA7B23">
        <w:rPr>
          <w:lang w:val="fr-CA"/>
        </w:rPr>
        <w:t xml:space="preserve"> docume</w:t>
      </w:r>
      <w:r w:rsidR="004002A1" w:rsidRPr="00EA7B23">
        <w:rPr>
          <w:lang w:val="fr-CA"/>
        </w:rPr>
        <w:t xml:space="preserve">nt. Alors que dans </w:t>
      </w:r>
      <w:r w:rsidR="0052603A" w:rsidRPr="00EA7B23">
        <w:rPr>
          <w:lang w:val="fr-CA"/>
        </w:rPr>
        <w:t>d</w:t>
      </w:r>
      <w:r w:rsidR="00BA1E35">
        <w:rPr>
          <w:lang w:val="fr-CA"/>
        </w:rPr>
        <w:t>’</w:t>
      </w:r>
      <w:r w:rsidR="0052603A" w:rsidRPr="00EA7B23">
        <w:rPr>
          <w:lang w:val="fr-CA"/>
        </w:rPr>
        <w:t>autres contextes</w:t>
      </w:r>
      <w:r w:rsidRPr="00EA7B23">
        <w:rPr>
          <w:lang w:val="fr-CA"/>
        </w:rPr>
        <w:t xml:space="preserve"> </w:t>
      </w:r>
      <w:r w:rsidR="00736693" w:rsidRPr="00EA7B23">
        <w:rPr>
          <w:lang w:val="fr-CA"/>
        </w:rPr>
        <w:t>ce</w:t>
      </w:r>
      <w:r w:rsidR="0052603A" w:rsidRPr="00EA7B23">
        <w:rPr>
          <w:lang w:val="fr-CA"/>
        </w:rPr>
        <w:t>s termes peuvent revêtir diver</w:t>
      </w:r>
      <w:r w:rsidR="00736693" w:rsidRPr="00EA7B23">
        <w:rPr>
          <w:lang w:val="fr-CA"/>
        </w:rPr>
        <w:t xml:space="preserve">s </w:t>
      </w:r>
      <w:r w:rsidR="0052603A" w:rsidRPr="00EA7B23">
        <w:rPr>
          <w:lang w:val="fr-CA"/>
        </w:rPr>
        <w:t>sens</w:t>
      </w:r>
      <w:r w:rsidRPr="00EA7B23">
        <w:rPr>
          <w:lang w:val="fr-CA"/>
        </w:rPr>
        <w:t xml:space="preserve">, ce tableau </w:t>
      </w:r>
      <w:r w:rsidR="00736693" w:rsidRPr="00EA7B23">
        <w:rPr>
          <w:lang w:val="fr-CA"/>
        </w:rPr>
        <w:t>précise</w:t>
      </w:r>
      <w:r w:rsidRPr="00EA7B23">
        <w:rPr>
          <w:lang w:val="fr-CA"/>
        </w:rPr>
        <w:t xml:space="preserve"> </w:t>
      </w:r>
      <w:r w:rsidR="0052603A" w:rsidRPr="00EA7B23">
        <w:rPr>
          <w:lang w:val="fr-CA"/>
        </w:rPr>
        <w:t>la façon dont</w:t>
      </w:r>
      <w:r w:rsidRPr="00EA7B23">
        <w:rPr>
          <w:lang w:val="fr-CA"/>
        </w:rPr>
        <w:t xml:space="preserve"> </w:t>
      </w:r>
      <w:r w:rsidR="00736693" w:rsidRPr="00EA7B23">
        <w:rPr>
          <w:lang w:val="fr-CA"/>
        </w:rPr>
        <w:t>ils</w:t>
      </w:r>
      <w:r w:rsidR="0052603A" w:rsidRPr="00EA7B23">
        <w:rPr>
          <w:lang w:val="fr-CA"/>
        </w:rPr>
        <w:t xml:space="preserve"> doivent être compris </w:t>
      </w:r>
      <w:r w:rsidRPr="00EA7B23">
        <w:rPr>
          <w:lang w:val="fr-CA"/>
        </w:rPr>
        <w:t>dans le présent document.</w:t>
      </w:r>
    </w:p>
    <w:p w14:paraId="5E96558C" w14:textId="05BD20E5" w:rsidR="00F05F32" w:rsidRPr="00EA7B23" w:rsidRDefault="006215BA" w:rsidP="006215BA">
      <w:pPr>
        <w:pStyle w:val="Caption"/>
        <w:jc w:val="both"/>
        <w:rPr>
          <w:bCs w:val="0"/>
          <w:i w:val="0"/>
          <w:szCs w:val="20"/>
          <w:lang w:val="fr-CA"/>
        </w:rPr>
      </w:pPr>
      <w:bookmarkStart w:id="5" w:name="_Ref447260412"/>
      <w:r w:rsidRPr="00EA7B23">
        <w:rPr>
          <w:lang w:val="fr-CA"/>
        </w:rPr>
        <w:t>Table</w:t>
      </w:r>
      <w:r w:rsidR="0052603A" w:rsidRPr="00EA7B23">
        <w:rPr>
          <w:lang w:val="fr-CA"/>
        </w:rPr>
        <w:t>au</w:t>
      </w:r>
      <w:r w:rsidRPr="00EA7B23">
        <w:rPr>
          <w:lang w:val="fr-CA"/>
        </w:rPr>
        <w:t xml:space="preserve"> 1-</w:t>
      </w:r>
      <w:bookmarkEnd w:id="5"/>
      <w:r w:rsidR="00AD4824">
        <w:rPr>
          <w:lang w:val="fr-CA"/>
        </w:rPr>
        <w:t>1</w:t>
      </w:r>
      <w:r w:rsidR="0052603A" w:rsidRPr="00EA7B23">
        <w:rPr>
          <w:lang w:val="fr-CA"/>
        </w:rPr>
        <w:tab/>
        <w:t>Dé</w:t>
      </w:r>
      <w:r w:rsidR="00F05F32" w:rsidRPr="00EA7B23">
        <w:rPr>
          <w:lang w:val="fr-CA"/>
        </w:rPr>
        <w:t xml:space="preserve">finitions </w:t>
      </w:r>
      <w:r w:rsidR="0052603A" w:rsidRPr="00EA7B23">
        <w:rPr>
          <w:lang w:val="fr-CA"/>
        </w:rPr>
        <w:t>utilisées dans le plan directeur préliminaire de réinstallation</w:t>
      </w:r>
    </w:p>
    <w:tbl>
      <w:tblPr>
        <w:tblStyle w:val="TableGrid"/>
        <w:tblW w:w="0" w:type="auto"/>
        <w:tblLook w:val="04A0" w:firstRow="1" w:lastRow="0" w:firstColumn="1" w:lastColumn="0" w:noHBand="0" w:noVBand="1"/>
      </w:tblPr>
      <w:tblGrid>
        <w:gridCol w:w="1832"/>
        <w:gridCol w:w="6151"/>
      </w:tblGrid>
      <w:tr w:rsidR="00F05F32" w:rsidRPr="00415106" w14:paraId="6519B000" w14:textId="77777777" w:rsidTr="00D93B73">
        <w:tc>
          <w:tcPr>
            <w:tcW w:w="1832" w:type="dxa"/>
          </w:tcPr>
          <w:p w14:paraId="485CC043" w14:textId="77777777" w:rsidR="00736693" w:rsidRPr="00EA7B23" w:rsidRDefault="00736693" w:rsidP="003A5FAC">
            <w:pPr>
              <w:spacing w:before="0" w:after="0" w:line="240" w:lineRule="auto"/>
              <w:jc w:val="left"/>
              <w:rPr>
                <w:i/>
                <w:sz w:val="20"/>
                <w:lang w:val="fr-CA"/>
              </w:rPr>
            </w:pPr>
            <w:r w:rsidRPr="00EA7B23">
              <w:rPr>
                <w:i/>
                <w:sz w:val="20"/>
                <w:lang w:val="fr-CA"/>
              </w:rPr>
              <w:t>Personne / groupe / communauté touché(e)</w:t>
            </w:r>
          </w:p>
        </w:tc>
        <w:tc>
          <w:tcPr>
            <w:tcW w:w="6151" w:type="dxa"/>
          </w:tcPr>
          <w:p w14:paraId="2948B377" w14:textId="3BEED6DB" w:rsidR="00C945E6" w:rsidRPr="00EA7B23" w:rsidRDefault="00C945E6" w:rsidP="009F6325">
            <w:pPr>
              <w:spacing w:before="0" w:after="0" w:line="240" w:lineRule="auto"/>
              <w:rPr>
                <w:sz w:val="20"/>
                <w:lang w:val="fr-CA"/>
              </w:rPr>
            </w:pPr>
            <w:r w:rsidRPr="00EA7B23">
              <w:rPr>
                <w:sz w:val="20"/>
                <w:lang w:val="fr-CA"/>
              </w:rPr>
              <w:t xml:space="preserve">Les personnes ou les groupes qui </w:t>
            </w:r>
            <w:r w:rsidR="009F6325" w:rsidRPr="00EA7B23">
              <w:rPr>
                <w:sz w:val="20"/>
                <w:lang w:val="fr-CA"/>
              </w:rPr>
              <w:t>sont</w:t>
            </w:r>
            <w:r w:rsidRPr="00EA7B23">
              <w:rPr>
                <w:sz w:val="20"/>
                <w:lang w:val="fr-CA"/>
              </w:rPr>
              <w:t xml:space="preserve"> directement touchés par les ac</w:t>
            </w:r>
            <w:r w:rsidR="00736693" w:rsidRPr="00EA7B23">
              <w:rPr>
                <w:sz w:val="20"/>
                <w:lang w:val="fr-CA"/>
              </w:rPr>
              <w:t xml:space="preserve">tivités associées à un projet, généralement en raison </w:t>
            </w:r>
            <w:r w:rsidRPr="00EA7B23">
              <w:rPr>
                <w:sz w:val="20"/>
                <w:lang w:val="fr-CA"/>
              </w:rPr>
              <w:t>de la perte d</w:t>
            </w:r>
            <w:r w:rsidR="00BA1E35">
              <w:rPr>
                <w:sz w:val="20"/>
                <w:lang w:val="fr-CA"/>
              </w:rPr>
              <w:t>’</w:t>
            </w:r>
            <w:r w:rsidRPr="00EA7B23">
              <w:rPr>
                <w:sz w:val="20"/>
                <w:lang w:val="fr-CA"/>
              </w:rPr>
              <w:t xml:space="preserve">emploi, des moyens de subsistance, </w:t>
            </w:r>
            <w:r w:rsidR="00736693" w:rsidRPr="00EA7B23">
              <w:rPr>
                <w:sz w:val="20"/>
                <w:lang w:val="fr-CA"/>
              </w:rPr>
              <w:t>de</w:t>
            </w:r>
            <w:r w:rsidRPr="00EA7B23">
              <w:rPr>
                <w:sz w:val="20"/>
                <w:lang w:val="fr-CA"/>
              </w:rPr>
              <w:t xml:space="preserve"> terres, </w:t>
            </w:r>
            <w:r w:rsidR="00736693" w:rsidRPr="00EA7B23">
              <w:rPr>
                <w:sz w:val="20"/>
                <w:lang w:val="fr-CA"/>
              </w:rPr>
              <w:t>de</w:t>
            </w:r>
            <w:r w:rsidRPr="00EA7B23">
              <w:rPr>
                <w:sz w:val="20"/>
                <w:lang w:val="fr-CA"/>
              </w:rPr>
              <w:t xml:space="preserve"> biens immobiliers ou d</w:t>
            </w:r>
            <w:r w:rsidR="00BA1E35">
              <w:rPr>
                <w:sz w:val="20"/>
                <w:lang w:val="fr-CA"/>
              </w:rPr>
              <w:t>’</w:t>
            </w:r>
            <w:r w:rsidRPr="00EA7B23">
              <w:rPr>
                <w:sz w:val="20"/>
                <w:lang w:val="fr-CA"/>
              </w:rPr>
              <w:t>autres actifs</w:t>
            </w:r>
            <w:r w:rsidR="00437A30" w:rsidRPr="00EA7B23">
              <w:rPr>
                <w:sz w:val="20"/>
                <w:lang w:val="fr-CA"/>
              </w:rPr>
              <w:t>.</w:t>
            </w:r>
          </w:p>
        </w:tc>
      </w:tr>
      <w:tr w:rsidR="00F05F32" w:rsidRPr="00415106" w14:paraId="41C2701E" w14:textId="77777777" w:rsidTr="00D93B73">
        <w:tc>
          <w:tcPr>
            <w:tcW w:w="1832" w:type="dxa"/>
          </w:tcPr>
          <w:p w14:paraId="2581CCB0" w14:textId="4EB5FE6F" w:rsidR="006775C1" w:rsidRPr="00EA7B23" w:rsidRDefault="006775C1" w:rsidP="003A5FAC">
            <w:pPr>
              <w:spacing w:before="0" w:after="0" w:line="240" w:lineRule="auto"/>
              <w:jc w:val="left"/>
              <w:rPr>
                <w:i/>
                <w:sz w:val="20"/>
                <w:lang w:val="fr-CA"/>
              </w:rPr>
            </w:pPr>
            <w:r w:rsidRPr="00EA7B23">
              <w:rPr>
                <w:i/>
                <w:sz w:val="20"/>
                <w:lang w:val="fr-CA"/>
              </w:rPr>
              <w:t>Zone d</w:t>
            </w:r>
            <w:r w:rsidR="00BA1E35">
              <w:rPr>
                <w:i/>
                <w:sz w:val="20"/>
                <w:lang w:val="fr-CA"/>
              </w:rPr>
              <w:t>’</w:t>
            </w:r>
            <w:r w:rsidRPr="00EA7B23">
              <w:rPr>
                <w:i/>
                <w:sz w:val="20"/>
                <w:lang w:val="fr-CA"/>
              </w:rPr>
              <w:t>influence ou zone du projet</w:t>
            </w:r>
          </w:p>
          <w:p w14:paraId="439C7987" w14:textId="2E41CA0F" w:rsidR="00736693" w:rsidRPr="00EA7B23" w:rsidRDefault="00736693" w:rsidP="003A5FAC">
            <w:pPr>
              <w:spacing w:before="0" w:after="0" w:line="240" w:lineRule="auto"/>
              <w:jc w:val="left"/>
              <w:rPr>
                <w:i/>
                <w:sz w:val="20"/>
                <w:lang w:val="fr-CA"/>
              </w:rPr>
            </w:pPr>
          </w:p>
        </w:tc>
        <w:tc>
          <w:tcPr>
            <w:tcW w:w="6151" w:type="dxa"/>
          </w:tcPr>
          <w:p w14:paraId="64EF0C94" w14:textId="001D1CA0" w:rsidR="00C945E6" w:rsidRPr="00EA7B23" w:rsidRDefault="00C945E6" w:rsidP="00886237">
            <w:pPr>
              <w:spacing w:before="0" w:after="0" w:line="240" w:lineRule="auto"/>
              <w:rPr>
                <w:sz w:val="20"/>
                <w:lang w:val="fr-CA"/>
              </w:rPr>
            </w:pPr>
            <w:r w:rsidRPr="00EA7B23">
              <w:rPr>
                <w:sz w:val="20"/>
                <w:lang w:val="fr-CA"/>
              </w:rPr>
              <w:t>La zone susceptible d</w:t>
            </w:r>
            <w:r w:rsidR="00BA1E35">
              <w:rPr>
                <w:sz w:val="20"/>
                <w:lang w:val="fr-CA"/>
              </w:rPr>
              <w:t>’</w:t>
            </w:r>
            <w:r w:rsidRPr="00EA7B23">
              <w:rPr>
                <w:sz w:val="20"/>
                <w:lang w:val="fr-CA"/>
              </w:rPr>
              <w:t xml:space="preserve">être </w:t>
            </w:r>
            <w:r w:rsidR="006775C1" w:rsidRPr="00EA7B23">
              <w:rPr>
                <w:sz w:val="20"/>
                <w:lang w:val="fr-CA"/>
              </w:rPr>
              <w:t>touché</w:t>
            </w:r>
            <w:r w:rsidR="00522AD4" w:rsidRPr="00EA7B23">
              <w:rPr>
                <w:sz w:val="20"/>
                <w:lang w:val="fr-CA"/>
              </w:rPr>
              <w:t>e</w:t>
            </w:r>
            <w:r w:rsidRPr="00EA7B23">
              <w:rPr>
                <w:sz w:val="20"/>
                <w:lang w:val="fr-CA"/>
              </w:rPr>
              <w:t xml:space="preserve"> par le projet, y compris </w:t>
            </w:r>
            <w:r w:rsidR="00886237" w:rsidRPr="00EA7B23">
              <w:rPr>
                <w:sz w:val="20"/>
                <w:lang w:val="fr-CA"/>
              </w:rPr>
              <w:t xml:space="preserve">toutes </w:t>
            </w:r>
            <w:r w:rsidRPr="00EA7B23">
              <w:rPr>
                <w:sz w:val="20"/>
                <w:lang w:val="fr-CA"/>
              </w:rPr>
              <w:t xml:space="preserve">les </w:t>
            </w:r>
            <w:r w:rsidR="006775C1" w:rsidRPr="00EA7B23">
              <w:rPr>
                <w:sz w:val="20"/>
                <w:lang w:val="fr-CA"/>
              </w:rPr>
              <w:t xml:space="preserve">zones </w:t>
            </w:r>
            <w:r w:rsidR="00886237" w:rsidRPr="00EA7B23">
              <w:rPr>
                <w:sz w:val="20"/>
                <w:lang w:val="fr-CA"/>
              </w:rPr>
              <w:t xml:space="preserve">de travaux connexes, de même que les zones où ont lieu </w:t>
            </w:r>
            <w:r w:rsidR="006775C1" w:rsidRPr="00EA7B23">
              <w:rPr>
                <w:sz w:val="20"/>
                <w:lang w:val="fr-CA"/>
              </w:rPr>
              <w:t xml:space="preserve">des </w:t>
            </w:r>
            <w:r w:rsidRPr="00EA7B23">
              <w:rPr>
                <w:sz w:val="20"/>
                <w:lang w:val="fr-CA"/>
              </w:rPr>
              <w:t xml:space="preserve">impacts imprévus </w:t>
            </w:r>
            <w:r w:rsidR="006775C1" w:rsidRPr="00EA7B23">
              <w:rPr>
                <w:sz w:val="20"/>
                <w:lang w:val="fr-CA"/>
              </w:rPr>
              <w:t>engendrés</w:t>
            </w:r>
            <w:r w:rsidRPr="00EA7B23">
              <w:rPr>
                <w:sz w:val="20"/>
                <w:lang w:val="fr-CA"/>
              </w:rPr>
              <w:t xml:space="preserve"> par le projet</w:t>
            </w:r>
            <w:r w:rsidR="00437A30" w:rsidRPr="00EA7B23">
              <w:rPr>
                <w:sz w:val="20"/>
                <w:lang w:val="fr-CA"/>
              </w:rPr>
              <w:t>.</w:t>
            </w:r>
          </w:p>
        </w:tc>
      </w:tr>
      <w:tr w:rsidR="00F05F32" w:rsidRPr="00415106" w14:paraId="21E77BDD" w14:textId="77777777" w:rsidTr="00D93B73">
        <w:tc>
          <w:tcPr>
            <w:tcW w:w="1832" w:type="dxa"/>
          </w:tcPr>
          <w:p w14:paraId="5B540D62" w14:textId="77777777" w:rsidR="00F05F32" w:rsidRPr="00EA7B23" w:rsidRDefault="00245CDC" w:rsidP="003A5FAC">
            <w:pPr>
              <w:spacing w:before="0" w:after="0" w:line="240" w:lineRule="auto"/>
              <w:jc w:val="left"/>
              <w:rPr>
                <w:i/>
                <w:sz w:val="20"/>
                <w:lang w:val="fr-CA"/>
              </w:rPr>
            </w:pPr>
            <w:r w:rsidRPr="00EA7B23">
              <w:rPr>
                <w:i/>
                <w:sz w:val="20"/>
                <w:lang w:val="fr-CA"/>
              </w:rPr>
              <w:t>Indemnisation</w:t>
            </w:r>
          </w:p>
        </w:tc>
        <w:tc>
          <w:tcPr>
            <w:tcW w:w="6151" w:type="dxa"/>
          </w:tcPr>
          <w:p w14:paraId="0053977E" w14:textId="6C2DA5E2" w:rsidR="00C945E6" w:rsidRPr="00EA7B23" w:rsidRDefault="00886237" w:rsidP="004E5A4A">
            <w:pPr>
              <w:spacing w:before="0" w:after="0" w:line="240" w:lineRule="auto"/>
              <w:rPr>
                <w:sz w:val="20"/>
                <w:lang w:val="fr-CA"/>
              </w:rPr>
            </w:pPr>
            <w:r w:rsidRPr="00EA7B23">
              <w:rPr>
                <w:sz w:val="20"/>
                <w:lang w:val="fr-CA"/>
              </w:rPr>
              <w:t>Un p</w:t>
            </w:r>
            <w:r w:rsidR="00C945E6" w:rsidRPr="00EA7B23">
              <w:rPr>
                <w:sz w:val="20"/>
                <w:lang w:val="fr-CA"/>
              </w:rPr>
              <w:t>ai</w:t>
            </w:r>
            <w:r w:rsidR="009B3DB5" w:rsidRPr="00EA7B23">
              <w:rPr>
                <w:sz w:val="20"/>
                <w:lang w:val="fr-CA"/>
              </w:rPr>
              <w:t xml:space="preserve">ement </w:t>
            </w:r>
            <w:r w:rsidR="009F6325" w:rsidRPr="00EA7B23">
              <w:rPr>
                <w:sz w:val="20"/>
                <w:lang w:val="fr-CA"/>
              </w:rPr>
              <w:t xml:space="preserve">en espèces ou en nature </w:t>
            </w:r>
            <w:r w:rsidR="009B3DB5" w:rsidRPr="00EA7B23">
              <w:rPr>
                <w:sz w:val="20"/>
                <w:lang w:val="fr-CA"/>
              </w:rPr>
              <w:t xml:space="preserve">auquel a droit </w:t>
            </w:r>
            <w:r w:rsidR="00C945E6" w:rsidRPr="00EA7B23">
              <w:rPr>
                <w:sz w:val="20"/>
                <w:lang w:val="fr-CA"/>
              </w:rPr>
              <w:t>un</w:t>
            </w:r>
            <w:r w:rsidR="009B3DB5" w:rsidRPr="00EA7B23">
              <w:rPr>
                <w:sz w:val="20"/>
                <w:lang w:val="fr-CA"/>
              </w:rPr>
              <w:t>e</w:t>
            </w:r>
            <w:r w:rsidR="00C945E6" w:rsidRPr="00EA7B23">
              <w:rPr>
                <w:sz w:val="20"/>
                <w:lang w:val="fr-CA"/>
              </w:rPr>
              <w:t xml:space="preserve"> </w:t>
            </w:r>
            <w:r w:rsidR="009B3DB5" w:rsidRPr="00EA7B23">
              <w:rPr>
                <w:sz w:val="20"/>
                <w:lang w:val="fr-CA"/>
              </w:rPr>
              <w:t>personne ou une famille touchée</w:t>
            </w:r>
            <w:r w:rsidR="00437A30" w:rsidRPr="00EA7B23">
              <w:rPr>
                <w:sz w:val="20"/>
                <w:lang w:val="fr-CA"/>
              </w:rPr>
              <w:t>.</w:t>
            </w:r>
          </w:p>
        </w:tc>
      </w:tr>
      <w:tr w:rsidR="00F05F32" w:rsidRPr="00415106" w14:paraId="4CA28426" w14:textId="77777777" w:rsidTr="00D93B73">
        <w:tc>
          <w:tcPr>
            <w:tcW w:w="1832" w:type="dxa"/>
          </w:tcPr>
          <w:p w14:paraId="4887A4E1" w14:textId="77777777" w:rsidR="00F05F32" w:rsidRPr="00EA7B23" w:rsidRDefault="006775C1" w:rsidP="003A5FAC">
            <w:pPr>
              <w:spacing w:before="0" w:after="0" w:line="240" w:lineRule="auto"/>
              <w:jc w:val="left"/>
              <w:rPr>
                <w:i/>
                <w:sz w:val="20"/>
                <w:lang w:val="fr-CA"/>
              </w:rPr>
            </w:pPr>
            <w:r w:rsidRPr="00EA7B23">
              <w:rPr>
                <w:i/>
                <w:sz w:val="20"/>
                <w:lang w:val="fr-CA"/>
              </w:rPr>
              <w:t>Usage coutumier</w:t>
            </w:r>
          </w:p>
        </w:tc>
        <w:tc>
          <w:tcPr>
            <w:tcW w:w="6151" w:type="dxa"/>
          </w:tcPr>
          <w:p w14:paraId="16CD1A91" w14:textId="421CF52C" w:rsidR="00C945E6" w:rsidRPr="00EA7B23" w:rsidRDefault="00C945E6" w:rsidP="00D93B73">
            <w:pPr>
              <w:spacing w:before="0" w:after="0" w:line="240" w:lineRule="auto"/>
              <w:rPr>
                <w:sz w:val="20"/>
                <w:lang w:val="fr-CA"/>
              </w:rPr>
            </w:pPr>
            <w:r w:rsidRPr="00EA7B23">
              <w:rPr>
                <w:sz w:val="20"/>
                <w:lang w:val="fr-CA"/>
              </w:rPr>
              <w:t xml:space="preserve">Un droit </w:t>
            </w:r>
            <w:r w:rsidR="009B3DB5" w:rsidRPr="00EA7B23">
              <w:rPr>
                <w:sz w:val="20"/>
                <w:lang w:val="fr-CA"/>
              </w:rPr>
              <w:t>d</w:t>
            </w:r>
            <w:r w:rsidR="00BA1E35">
              <w:rPr>
                <w:sz w:val="20"/>
                <w:lang w:val="fr-CA"/>
              </w:rPr>
              <w:t>’</w:t>
            </w:r>
            <w:r w:rsidR="009B3DB5" w:rsidRPr="00EA7B23">
              <w:rPr>
                <w:sz w:val="20"/>
                <w:lang w:val="fr-CA"/>
              </w:rPr>
              <w:t>usage établi</w:t>
            </w:r>
            <w:r w:rsidRPr="00EA7B23">
              <w:rPr>
                <w:sz w:val="20"/>
                <w:lang w:val="fr-CA"/>
              </w:rPr>
              <w:t xml:space="preserve"> par </w:t>
            </w:r>
            <w:r w:rsidR="009B3DB5" w:rsidRPr="00EA7B23">
              <w:rPr>
                <w:sz w:val="20"/>
                <w:lang w:val="fr-CA"/>
              </w:rPr>
              <w:t>coutume</w:t>
            </w:r>
            <w:r w:rsidRPr="00EA7B23">
              <w:rPr>
                <w:sz w:val="20"/>
                <w:lang w:val="fr-CA"/>
              </w:rPr>
              <w:t xml:space="preserve"> (pratiques </w:t>
            </w:r>
            <w:r w:rsidR="006775C1" w:rsidRPr="00EA7B23">
              <w:rPr>
                <w:sz w:val="20"/>
                <w:lang w:val="fr-CA"/>
              </w:rPr>
              <w:t>continues et de longue durée</w:t>
            </w:r>
            <w:r w:rsidRPr="00EA7B23">
              <w:rPr>
                <w:sz w:val="20"/>
                <w:lang w:val="fr-CA"/>
              </w:rPr>
              <w:t>) plutôt q</w:t>
            </w:r>
            <w:r w:rsidR="006775C1" w:rsidRPr="00EA7B23">
              <w:rPr>
                <w:sz w:val="20"/>
                <w:lang w:val="fr-CA"/>
              </w:rPr>
              <w:t xml:space="preserve">ue par la loi; </w:t>
            </w:r>
            <w:r w:rsidR="009B3DB5" w:rsidRPr="00EA7B23">
              <w:rPr>
                <w:sz w:val="20"/>
                <w:lang w:val="fr-CA"/>
              </w:rPr>
              <w:t>souvent associé</w:t>
            </w:r>
            <w:r w:rsidRPr="00EA7B23">
              <w:rPr>
                <w:sz w:val="20"/>
                <w:lang w:val="fr-CA"/>
              </w:rPr>
              <w:t xml:space="preserve"> à des groupes autochtones et </w:t>
            </w:r>
            <w:r w:rsidR="006775C1" w:rsidRPr="00EA7B23">
              <w:rPr>
                <w:sz w:val="20"/>
                <w:lang w:val="fr-CA"/>
              </w:rPr>
              <w:t xml:space="preserve">à </w:t>
            </w:r>
            <w:r w:rsidRPr="00EA7B23">
              <w:rPr>
                <w:sz w:val="20"/>
                <w:lang w:val="fr-CA"/>
              </w:rPr>
              <w:t xml:space="preserve">leur </w:t>
            </w:r>
            <w:r w:rsidR="00C978EE" w:rsidRPr="00EA7B23">
              <w:rPr>
                <w:sz w:val="20"/>
                <w:lang w:val="fr-CA"/>
              </w:rPr>
              <w:t>usage</w:t>
            </w:r>
            <w:r w:rsidRPr="00EA7B23">
              <w:rPr>
                <w:sz w:val="20"/>
                <w:lang w:val="fr-CA"/>
              </w:rPr>
              <w:t xml:space="preserve"> des terres, des routes ou des espac</w:t>
            </w:r>
            <w:r w:rsidR="009B3DB5" w:rsidRPr="00EA7B23">
              <w:rPr>
                <w:sz w:val="20"/>
                <w:lang w:val="fr-CA"/>
              </w:rPr>
              <w:t xml:space="preserve">es </w:t>
            </w:r>
            <w:r w:rsidR="00886237" w:rsidRPr="00EA7B23">
              <w:rPr>
                <w:sz w:val="20"/>
                <w:lang w:val="fr-CA"/>
              </w:rPr>
              <w:t>particuliers</w:t>
            </w:r>
            <w:r w:rsidR="009B3DB5" w:rsidRPr="00EA7B23">
              <w:rPr>
                <w:sz w:val="20"/>
                <w:lang w:val="fr-CA"/>
              </w:rPr>
              <w:t xml:space="preserve">. </w:t>
            </w:r>
            <w:r w:rsidR="00C978EE" w:rsidRPr="00EA7B23">
              <w:rPr>
                <w:sz w:val="20"/>
                <w:lang w:val="fr-CA"/>
              </w:rPr>
              <w:t>L</w:t>
            </w:r>
            <w:r w:rsidR="009B3DB5" w:rsidRPr="00EA7B23">
              <w:rPr>
                <w:sz w:val="20"/>
                <w:lang w:val="fr-CA"/>
              </w:rPr>
              <w:t xml:space="preserve">es droits </w:t>
            </w:r>
            <w:r w:rsidR="00C978EE" w:rsidRPr="00EA7B23">
              <w:rPr>
                <w:sz w:val="20"/>
                <w:lang w:val="fr-CA"/>
              </w:rPr>
              <w:t xml:space="preserve">fonciers </w:t>
            </w:r>
            <w:r w:rsidR="009B3DB5" w:rsidRPr="00EA7B23">
              <w:rPr>
                <w:sz w:val="20"/>
                <w:lang w:val="fr-CA"/>
              </w:rPr>
              <w:t>des s</w:t>
            </w:r>
            <w:r w:rsidRPr="00EA7B23">
              <w:rPr>
                <w:sz w:val="20"/>
                <w:lang w:val="fr-CA"/>
              </w:rPr>
              <w:t>quatte</w:t>
            </w:r>
            <w:r w:rsidR="00C978EE" w:rsidRPr="00EA7B23">
              <w:rPr>
                <w:sz w:val="20"/>
                <w:lang w:val="fr-CA"/>
              </w:rPr>
              <w:t xml:space="preserve">urs </w:t>
            </w:r>
            <w:r w:rsidRPr="00EA7B23">
              <w:rPr>
                <w:sz w:val="20"/>
                <w:lang w:val="fr-CA"/>
              </w:rPr>
              <w:t xml:space="preserve">sont souvent considérés comme une conséquence de </w:t>
            </w:r>
            <w:r w:rsidR="00C978EE" w:rsidRPr="00EA7B23">
              <w:rPr>
                <w:sz w:val="20"/>
                <w:lang w:val="fr-CA"/>
              </w:rPr>
              <w:t>l</w:t>
            </w:r>
            <w:r w:rsidR="00BA1E35">
              <w:rPr>
                <w:sz w:val="20"/>
                <w:lang w:val="fr-CA"/>
              </w:rPr>
              <w:t>’</w:t>
            </w:r>
            <w:r w:rsidR="009B3DB5" w:rsidRPr="00EA7B23">
              <w:rPr>
                <w:sz w:val="20"/>
                <w:lang w:val="fr-CA"/>
              </w:rPr>
              <w:t>usage coutumier</w:t>
            </w:r>
            <w:r w:rsidRPr="00EA7B23">
              <w:rPr>
                <w:sz w:val="20"/>
                <w:lang w:val="fr-CA"/>
              </w:rPr>
              <w:t>.</w:t>
            </w:r>
          </w:p>
          <w:p w14:paraId="5580E373" w14:textId="77777777" w:rsidR="00C945E6" w:rsidRPr="00EA7B23" w:rsidRDefault="00C945E6" w:rsidP="00D93B73">
            <w:pPr>
              <w:spacing w:before="0" w:after="0" w:line="240" w:lineRule="auto"/>
              <w:rPr>
                <w:sz w:val="20"/>
                <w:lang w:val="fr-CA"/>
              </w:rPr>
            </w:pPr>
          </w:p>
        </w:tc>
      </w:tr>
      <w:tr w:rsidR="00F05F32" w:rsidRPr="00415106" w14:paraId="2CC003C6" w14:textId="77777777" w:rsidTr="00D93B73">
        <w:tc>
          <w:tcPr>
            <w:tcW w:w="1832" w:type="dxa"/>
          </w:tcPr>
          <w:p w14:paraId="11B489B0" w14:textId="77777777" w:rsidR="00F05F32" w:rsidRPr="00EA7B23" w:rsidRDefault="00F05F32" w:rsidP="00437A30">
            <w:pPr>
              <w:spacing w:before="0" w:after="0" w:line="240" w:lineRule="auto"/>
              <w:jc w:val="left"/>
              <w:rPr>
                <w:i/>
                <w:sz w:val="20"/>
                <w:lang w:val="fr-CA"/>
              </w:rPr>
            </w:pPr>
            <w:r w:rsidRPr="00EA7B23">
              <w:rPr>
                <w:i/>
                <w:sz w:val="20"/>
                <w:lang w:val="fr-CA"/>
              </w:rPr>
              <w:t>Date</w:t>
            </w:r>
            <w:r w:rsidR="00C978EE" w:rsidRPr="00EA7B23">
              <w:rPr>
                <w:i/>
                <w:sz w:val="20"/>
                <w:lang w:val="fr-CA"/>
              </w:rPr>
              <w:t xml:space="preserve"> </w:t>
            </w:r>
            <w:r w:rsidR="00437A30" w:rsidRPr="00EA7B23">
              <w:rPr>
                <w:i/>
                <w:sz w:val="20"/>
                <w:lang w:val="fr-CA"/>
              </w:rPr>
              <w:t>butoir</w:t>
            </w:r>
          </w:p>
        </w:tc>
        <w:tc>
          <w:tcPr>
            <w:tcW w:w="6151" w:type="dxa"/>
          </w:tcPr>
          <w:p w14:paraId="5612DD48" w14:textId="6AFB7F2A" w:rsidR="00C945E6" w:rsidRPr="00EA7B23" w:rsidRDefault="00C945E6" w:rsidP="00437A30">
            <w:pPr>
              <w:spacing w:before="0" w:after="0" w:line="240" w:lineRule="auto"/>
              <w:rPr>
                <w:sz w:val="20"/>
                <w:lang w:val="fr-CA"/>
              </w:rPr>
            </w:pPr>
            <w:r w:rsidRPr="00EA7B23">
              <w:rPr>
                <w:sz w:val="20"/>
                <w:lang w:val="fr-CA"/>
              </w:rPr>
              <w:t xml:space="preserve">La date à laquelle </w:t>
            </w:r>
            <w:r w:rsidR="009B3DB5" w:rsidRPr="00EA7B23">
              <w:rPr>
                <w:sz w:val="20"/>
                <w:lang w:val="fr-CA"/>
              </w:rPr>
              <w:t xml:space="preserve">les </w:t>
            </w:r>
            <w:r w:rsidR="00437A30" w:rsidRPr="00EA7B23">
              <w:rPr>
                <w:sz w:val="20"/>
                <w:lang w:val="fr-CA"/>
              </w:rPr>
              <w:t>personnes</w:t>
            </w:r>
            <w:r w:rsidR="009B3DB5" w:rsidRPr="00EA7B23">
              <w:rPr>
                <w:sz w:val="20"/>
                <w:lang w:val="fr-CA"/>
              </w:rPr>
              <w:t xml:space="preserve"> ou les groupes </w:t>
            </w:r>
            <w:r w:rsidRPr="00EA7B23">
              <w:rPr>
                <w:sz w:val="20"/>
                <w:lang w:val="fr-CA"/>
              </w:rPr>
              <w:t xml:space="preserve">qui sont arrivés dans une zone </w:t>
            </w:r>
            <w:r w:rsidR="00C978EE" w:rsidRPr="00EA7B23">
              <w:rPr>
                <w:sz w:val="20"/>
                <w:lang w:val="fr-CA"/>
              </w:rPr>
              <w:t>faisant l</w:t>
            </w:r>
            <w:r w:rsidR="00BA1E35">
              <w:rPr>
                <w:sz w:val="20"/>
                <w:lang w:val="fr-CA"/>
              </w:rPr>
              <w:t>’</w:t>
            </w:r>
            <w:r w:rsidR="00C978EE" w:rsidRPr="00EA7B23">
              <w:rPr>
                <w:sz w:val="20"/>
                <w:lang w:val="fr-CA"/>
              </w:rPr>
              <w:t>objet de réinstallations</w:t>
            </w:r>
            <w:r w:rsidRPr="00EA7B23">
              <w:rPr>
                <w:sz w:val="20"/>
                <w:lang w:val="fr-CA"/>
              </w:rPr>
              <w:t xml:space="preserve"> ne seront plus considérés </w:t>
            </w:r>
            <w:r w:rsidR="00C978EE" w:rsidRPr="00EA7B23">
              <w:rPr>
                <w:sz w:val="20"/>
                <w:lang w:val="fr-CA"/>
              </w:rPr>
              <w:t>admissibles</w:t>
            </w:r>
            <w:r w:rsidRPr="00EA7B23">
              <w:rPr>
                <w:sz w:val="20"/>
                <w:lang w:val="fr-CA"/>
              </w:rPr>
              <w:t xml:space="preserve"> à </w:t>
            </w:r>
            <w:r w:rsidR="00C978EE" w:rsidRPr="00EA7B23">
              <w:rPr>
                <w:sz w:val="20"/>
                <w:lang w:val="fr-CA"/>
              </w:rPr>
              <w:t>une</w:t>
            </w:r>
            <w:r w:rsidRPr="00EA7B23">
              <w:rPr>
                <w:sz w:val="20"/>
                <w:lang w:val="fr-CA"/>
              </w:rPr>
              <w:t xml:space="preserve"> réinstallation. Cette date coïncide généralement avec la date </w:t>
            </w:r>
            <w:r w:rsidR="00C978EE" w:rsidRPr="00EA7B23">
              <w:rPr>
                <w:sz w:val="20"/>
                <w:lang w:val="fr-CA"/>
              </w:rPr>
              <w:t>à laquelle</w:t>
            </w:r>
            <w:r w:rsidRPr="00EA7B23">
              <w:rPr>
                <w:sz w:val="20"/>
                <w:lang w:val="fr-CA"/>
              </w:rPr>
              <w:t xml:space="preserve"> le recensement </w:t>
            </w:r>
            <w:r w:rsidR="00C978EE" w:rsidRPr="00EA7B23">
              <w:rPr>
                <w:sz w:val="20"/>
                <w:lang w:val="fr-CA"/>
              </w:rPr>
              <w:t>de réinstallation est entrepris</w:t>
            </w:r>
            <w:r w:rsidRPr="00EA7B23">
              <w:rPr>
                <w:sz w:val="20"/>
                <w:lang w:val="fr-CA"/>
              </w:rPr>
              <w:t>.</w:t>
            </w:r>
          </w:p>
        </w:tc>
      </w:tr>
      <w:tr w:rsidR="00F05F32" w:rsidRPr="00415106" w14:paraId="47BF240E" w14:textId="77777777" w:rsidTr="00D93B73">
        <w:tc>
          <w:tcPr>
            <w:tcW w:w="1832" w:type="dxa"/>
          </w:tcPr>
          <w:p w14:paraId="5D5D9CFE" w14:textId="77777777" w:rsidR="00F05F32" w:rsidRPr="00EA7B23" w:rsidRDefault="00F05F32" w:rsidP="0055051A">
            <w:pPr>
              <w:spacing w:before="0" w:after="0" w:line="240" w:lineRule="auto"/>
              <w:jc w:val="left"/>
              <w:rPr>
                <w:i/>
                <w:sz w:val="20"/>
                <w:lang w:val="fr-CA"/>
              </w:rPr>
            </w:pPr>
            <w:r w:rsidRPr="00EA7B23">
              <w:rPr>
                <w:i/>
                <w:sz w:val="20"/>
                <w:lang w:val="fr-CA"/>
              </w:rPr>
              <w:t>D</w:t>
            </w:r>
            <w:r w:rsidR="0055051A" w:rsidRPr="00EA7B23">
              <w:rPr>
                <w:i/>
                <w:sz w:val="20"/>
                <w:lang w:val="fr-CA"/>
              </w:rPr>
              <w:t>éplacement économique</w:t>
            </w:r>
          </w:p>
        </w:tc>
        <w:tc>
          <w:tcPr>
            <w:tcW w:w="6151" w:type="dxa"/>
          </w:tcPr>
          <w:p w14:paraId="5BE05238" w14:textId="38351C61" w:rsidR="00C945E6" w:rsidRPr="00EA7B23" w:rsidRDefault="00C945E6" w:rsidP="0078094B">
            <w:pPr>
              <w:spacing w:before="0" w:after="0" w:line="240" w:lineRule="auto"/>
              <w:rPr>
                <w:sz w:val="20"/>
                <w:lang w:val="fr-CA"/>
              </w:rPr>
            </w:pPr>
            <w:r w:rsidRPr="00EA7B23">
              <w:rPr>
                <w:sz w:val="20"/>
                <w:lang w:val="fr-CA"/>
              </w:rPr>
              <w:t xml:space="preserve">Un processus par lequel des </w:t>
            </w:r>
            <w:r w:rsidR="0055051A" w:rsidRPr="00EA7B23">
              <w:rPr>
                <w:sz w:val="20"/>
                <w:lang w:val="fr-CA"/>
              </w:rPr>
              <w:t>personnes</w:t>
            </w:r>
            <w:r w:rsidRPr="00EA7B23">
              <w:rPr>
                <w:sz w:val="20"/>
                <w:lang w:val="fr-CA"/>
              </w:rPr>
              <w:t xml:space="preserve"> ou des groupes perdent l</w:t>
            </w:r>
            <w:r w:rsidR="00BA1E35">
              <w:rPr>
                <w:sz w:val="20"/>
                <w:lang w:val="fr-CA"/>
              </w:rPr>
              <w:t>’</w:t>
            </w:r>
            <w:r w:rsidRPr="00EA7B23">
              <w:rPr>
                <w:sz w:val="20"/>
                <w:lang w:val="fr-CA"/>
              </w:rPr>
              <w:t xml:space="preserve">accès à leur source de revenus et de subsistance </w:t>
            </w:r>
            <w:r w:rsidR="0055051A" w:rsidRPr="00EA7B23">
              <w:rPr>
                <w:sz w:val="20"/>
                <w:lang w:val="fr-CA"/>
              </w:rPr>
              <w:t>par</w:t>
            </w:r>
            <w:r w:rsidRPr="00EA7B23">
              <w:rPr>
                <w:sz w:val="20"/>
                <w:lang w:val="fr-CA"/>
              </w:rPr>
              <w:t xml:space="preserve"> suite des activités du projet.</w:t>
            </w:r>
          </w:p>
        </w:tc>
      </w:tr>
      <w:tr w:rsidR="00F05F32" w:rsidRPr="00415106" w14:paraId="36ADDB56" w14:textId="77777777" w:rsidTr="00D93B73">
        <w:tc>
          <w:tcPr>
            <w:tcW w:w="1832" w:type="dxa"/>
          </w:tcPr>
          <w:p w14:paraId="0AD714A4" w14:textId="77777777" w:rsidR="00F05F32" w:rsidRPr="00EA7B23" w:rsidRDefault="0055051A" w:rsidP="0055051A">
            <w:pPr>
              <w:spacing w:before="0" w:after="0" w:line="240" w:lineRule="auto"/>
              <w:jc w:val="left"/>
              <w:rPr>
                <w:i/>
                <w:sz w:val="20"/>
                <w:lang w:val="fr-CA"/>
              </w:rPr>
            </w:pPr>
            <w:r w:rsidRPr="00EA7B23">
              <w:rPr>
                <w:i/>
                <w:sz w:val="20"/>
                <w:lang w:val="fr-CA"/>
              </w:rPr>
              <w:t>Déplacement physique</w:t>
            </w:r>
          </w:p>
        </w:tc>
        <w:tc>
          <w:tcPr>
            <w:tcW w:w="6151" w:type="dxa"/>
          </w:tcPr>
          <w:p w14:paraId="38EEA7F3" w14:textId="0BB30401" w:rsidR="00C945E6" w:rsidRPr="00EA7B23" w:rsidRDefault="00C945E6" w:rsidP="003A5FAC">
            <w:pPr>
              <w:spacing w:before="0" w:after="0" w:line="240" w:lineRule="auto"/>
              <w:rPr>
                <w:sz w:val="20"/>
                <w:lang w:val="fr-CA"/>
              </w:rPr>
            </w:pPr>
            <w:r w:rsidRPr="00EA7B23">
              <w:rPr>
                <w:sz w:val="20"/>
                <w:lang w:val="fr-CA"/>
              </w:rPr>
              <w:t xml:space="preserve">Un processus par lequel </w:t>
            </w:r>
            <w:r w:rsidR="0055051A" w:rsidRPr="00EA7B23">
              <w:rPr>
                <w:sz w:val="20"/>
                <w:lang w:val="fr-CA"/>
              </w:rPr>
              <w:t>d</w:t>
            </w:r>
            <w:r w:rsidRPr="00EA7B23">
              <w:rPr>
                <w:sz w:val="20"/>
                <w:lang w:val="fr-CA"/>
              </w:rPr>
              <w:t xml:space="preserve">es </w:t>
            </w:r>
            <w:r w:rsidR="0055051A" w:rsidRPr="00EA7B23">
              <w:rPr>
                <w:sz w:val="20"/>
                <w:lang w:val="fr-CA"/>
              </w:rPr>
              <w:t>personnes</w:t>
            </w:r>
            <w:r w:rsidRPr="00EA7B23">
              <w:rPr>
                <w:sz w:val="20"/>
                <w:lang w:val="fr-CA"/>
              </w:rPr>
              <w:t xml:space="preserve"> </w:t>
            </w:r>
            <w:r w:rsidR="0055051A" w:rsidRPr="00EA7B23">
              <w:rPr>
                <w:sz w:val="20"/>
                <w:lang w:val="fr-CA"/>
              </w:rPr>
              <w:t>ou</w:t>
            </w:r>
            <w:r w:rsidRPr="00EA7B23">
              <w:rPr>
                <w:sz w:val="20"/>
                <w:lang w:val="fr-CA"/>
              </w:rPr>
              <w:t xml:space="preserve"> </w:t>
            </w:r>
            <w:r w:rsidR="0055051A" w:rsidRPr="00EA7B23">
              <w:rPr>
                <w:sz w:val="20"/>
                <w:lang w:val="fr-CA"/>
              </w:rPr>
              <w:t>d</w:t>
            </w:r>
            <w:r w:rsidRPr="00EA7B23">
              <w:rPr>
                <w:sz w:val="20"/>
                <w:lang w:val="fr-CA"/>
              </w:rPr>
              <w:t xml:space="preserve">es groupes perdent leur </w:t>
            </w:r>
            <w:r w:rsidR="009F6325" w:rsidRPr="00EA7B23">
              <w:rPr>
                <w:sz w:val="20"/>
                <w:lang w:val="fr-CA"/>
              </w:rPr>
              <w:t>logement</w:t>
            </w:r>
            <w:r w:rsidRPr="00EA7B23">
              <w:rPr>
                <w:sz w:val="20"/>
                <w:lang w:val="fr-CA"/>
              </w:rPr>
              <w:t xml:space="preserve"> ou </w:t>
            </w:r>
            <w:r w:rsidR="0055051A" w:rsidRPr="00EA7B23">
              <w:rPr>
                <w:sz w:val="20"/>
                <w:lang w:val="fr-CA"/>
              </w:rPr>
              <w:t xml:space="preserve">leur </w:t>
            </w:r>
            <w:r w:rsidRPr="00EA7B23">
              <w:rPr>
                <w:sz w:val="20"/>
                <w:lang w:val="fr-CA"/>
              </w:rPr>
              <w:t xml:space="preserve">parcelle de terrain </w:t>
            </w:r>
            <w:r w:rsidR="0055051A" w:rsidRPr="00EA7B23">
              <w:rPr>
                <w:sz w:val="20"/>
                <w:lang w:val="fr-CA"/>
              </w:rPr>
              <w:t>par</w:t>
            </w:r>
            <w:r w:rsidRPr="00EA7B23">
              <w:rPr>
                <w:sz w:val="20"/>
                <w:lang w:val="fr-CA"/>
              </w:rPr>
              <w:t xml:space="preserve"> suite des activités du projet.</w:t>
            </w:r>
          </w:p>
        </w:tc>
      </w:tr>
      <w:tr w:rsidR="00F05F32" w:rsidRPr="00415106" w14:paraId="2C6B7EC7" w14:textId="77777777" w:rsidTr="00D93B73">
        <w:tc>
          <w:tcPr>
            <w:tcW w:w="1832" w:type="dxa"/>
          </w:tcPr>
          <w:p w14:paraId="46C445B6" w14:textId="77777777" w:rsidR="00F05F32" w:rsidRPr="00EA7B23" w:rsidRDefault="00F05F32" w:rsidP="003A5FAC">
            <w:pPr>
              <w:spacing w:before="0" w:after="0" w:line="240" w:lineRule="auto"/>
              <w:jc w:val="left"/>
              <w:rPr>
                <w:i/>
                <w:sz w:val="20"/>
                <w:lang w:val="fr-CA"/>
              </w:rPr>
            </w:pPr>
            <w:r w:rsidRPr="00EA7B23">
              <w:rPr>
                <w:i/>
                <w:sz w:val="20"/>
                <w:lang w:val="fr-CA"/>
              </w:rPr>
              <w:t>Population</w:t>
            </w:r>
            <w:r w:rsidR="0055051A" w:rsidRPr="00EA7B23">
              <w:rPr>
                <w:i/>
                <w:sz w:val="20"/>
                <w:lang w:val="fr-CA"/>
              </w:rPr>
              <w:t xml:space="preserve"> admissible</w:t>
            </w:r>
          </w:p>
        </w:tc>
        <w:tc>
          <w:tcPr>
            <w:tcW w:w="6151" w:type="dxa"/>
          </w:tcPr>
          <w:p w14:paraId="6169A1A7" w14:textId="4780D2A4" w:rsidR="00C945E6" w:rsidRPr="00EA7B23" w:rsidRDefault="0055051A" w:rsidP="0078094B">
            <w:pPr>
              <w:spacing w:before="0" w:after="0" w:line="240" w:lineRule="auto"/>
              <w:rPr>
                <w:sz w:val="20"/>
                <w:lang w:val="fr-CA"/>
              </w:rPr>
            </w:pPr>
            <w:r w:rsidRPr="00EA7B23">
              <w:rPr>
                <w:sz w:val="20"/>
                <w:lang w:val="fr-CA"/>
              </w:rPr>
              <w:t>La population</w:t>
            </w:r>
            <w:r w:rsidR="00C945E6" w:rsidRPr="00EA7B23">
              <w:rPr>
                <w:sz w:val="20"/>
                <w:lang w:val="fr-CA"/>
              </w:rPr>
              <w:t xml:space="preserve"> (</w:t>
            </w:r>
            <w:r w:rsidRPr="00EA7B23">
              <w:rPr>
                <w:sz w:val="20"/>
                <w:lang w:val="fr-CA"/>
              </w:rPr>
              <w:t>personnes</w:t>
            </w:r>
            <w:r w:rsidR="00C945E6" w:rsidRPr="00EA7B23">
              <w:rPr>
                <w:sz w:val="20"/>
                <w:lang w:val="fr-CA"/>
              </w:rPr>
              <w:t xml:space="preserve"> ou groupes) </w:t>
            </w:r>
            <w:r w:rsidRPr="00EA7B23">
              <w:rPr>
                <w:sz w:val="20"/>
                <w:lang w:val="fr-CA"/>
              </w:rPr>
              <w:t>appartenant aux</w:t>
            </w:r>
            <w:r w:rsidR="00C945E6" w:rsidRPr="00EA7B23">
              <w:rPr>
                <w:sz w:val="20"/>
                <w:lang w:val="fr-CA"/>
              </w:rPr>
              <w:t xml:space="preserve"> catégories précédemment définies</w:t>
            </w:r>
            <w:r w:rsidRPr="00EA7B23">
              <w:rPr>
                <w:sz w:val="20"/>
                <w:lang w:val="fr-CA"/>
              </w:rPr>
              <w:t>,</w:t>
            </w:r>
            <w:r w:rsidR="00C945E6" w:rsidRPr="00EA7B23">
              <w:rPr>
                <w:sz w:val="20"/>
                <w:lang w:val="fr-CA"/>
              </w:rPr>
              <w:t xml:space="preserve"> </w:t>
            </w:r>
            <w:r w:rsidRPr="00EA7B23">
              <w:rPr>
                <w:sz w:val="20"/>
                <w:lang w:val="fr-CA"/>
              </w:rPr>
              <w:t>qui</w:t>
            </w:r>
            <w:r w:rsidR="00C945E6" w:rsidRPr="00EA7B23">
              <w:rPr>
                <w:sz w:val="20"/>
                <w:lang w:val="fr-CA"/>
              </w:rPr>
              <w:t xml:space="preserve"> </w:t>
            </w:r>
            <w:r w:rsidR="00090D44" w:rsidRPr="00EA7B23">
              <w:rPr>
                <w:sz w:val="20"/>
                <w:lang w:val="fr-CA"/>
              </w:rPr>
              <w:t>nécessitent</w:t>
            </w:r>
            <w:r w:rsidRPr="00EA7B23">
              <w:rPr>
                <w:sz w:val="20"/>
                <w:lang w:val="fr-CA"/>
              </w:rPr>
              <w:t xml:space="preserve"> une réinstallation et/</w:t>
            </w:r>
            <w:r w:rsidR="00C945E6" w:rsidRPr="00EA7B23">
              <w:rPr>
                <w:sz w:val="20"/>
                <w:lang w:val="fr-CA"/>
              </w:rPr>
              <w:t xml:space="preserve">ou </w:t>
            </w:r>
            <w:r w:rsidRPr="00EA7B23">
              <w:rPr>
                <w:sz w:val="20"/>
                <w:lang w:val="fr-CA"/>
              </w:rPr>
              <w:t>une</w:t>
            </w:r>
            <w:r w:rsidR="00C945E6" w:rsidRPr="00EA7B23">
              <w:rPr>
                <w:sz w:val="20"/>
                <w:lang w:val="fr-CA"/>
              </w:rPr>
              <w:t xml:space="preserve"> </w:t>
            </w:r>
            <w:r w:rsidR="00245CDC" w:rsidRPr="00EA7B23">
              <w:rPr>
                <w:sz w:val="20"/>
                <w:lang w:val="fr-CA"/>
              </w:rPr>
              <w:t>indemnisation</w:t>
            </w:r>
            <w:r w:rsidR="00C945E6" w:rsidRPr="00EA7B23">
              <w:rPr>
                <w:sz w:val="20"/>
                <w:lang w:val="fr-CA"/>
              </w:rPr>
              <w:t xml:space="preserve"> en raison des impacts </w:t>
            </w:r>
            <w:r w:rsidR="00090D44" w:rsidRPr="00EA7B23">
              <w:rPr>
                <w:sz w:val="20"/>
                <w:lang w:val="fr-CA"/>
              </w:rPr>
              <w:t>engendrés par les activités du projet. Les c</w:t>
            </w:r>
            <w:r w:rsidR="00C945E6" w:rsidRPr="00EA7B23">
              <w:rPr>
                <w:sz w:val="20"/>
                <w:lang w:val="fr-CA"/>
              </w:rPr>
              <w:t xml:space="preserve">atégories </w:t>
            </w:r>
            <w:r w:rsidR="00090D44" w:rsidRPr="00EA7B23">
              <w:rPr>
                <w:sz w:val="20"/>
                <w:lang w:val="fr-CA"/>
              </w:rPr>
              <w:t>dépendront</w:t>
            </w:r>
            <w:r w:rsidR="00C945E6" w:rsidRPr="00EA7B23">
              <w:rPr>
                <w:sz w:val="20"/>
                <w:lang w:val="fr-CA"/>
              </w:rPr>
              <w:t xml:space="preserve"> de la législation applicable ou </w:t>
            </w:r>
            <w:r w:rsidR="00090D44" w:rsidRPr="00EA7B23">
              <w:rPr>
                <w:sz w:val="20"/>
                <w:lang w:val="fr-CA"/>
              </w:rPr>
              <w:t xml:space="preserve">des normes </w:t>
            </w:r>
            <w:r w:rsidR="009D362B" w:rsidRPr="00EA7B23">
              <w:rPr>
                <w:sz w:val="20"/>
                <w:lang w:val="fr-CA"/>
              </w:rPr>
              <w:t>et des orientations internationales</w:t>
            </w:r>
            <w:r w:rsidR="00C945E6" w:rsidRPr="00EA7B23">
              <w:rPr>
                <w:sz w:val="20"/>
                <w:lang w:val="fr-CA"/>
              </w:rPr>
              <w:t>.</w:t>
            </w:r>
          </w:p>
        </w:tc>
      </w:tr>
      <w:tr w:rsidR="00F05F32" w:rsidRPr="00415106" w14:paraId="36D07BAA" w14:textId="77777777" w:rsidTr="00D93B73">
        <w:tc>
          <w:tcPr>
            <w:tcW w:w="1832" w:type="dxa"/>
          </w:tcPr>
          <w:p w14:paraId="32EB5C7B" w14:textId="77777777" w:rsidR="00F05F32" w:rsidRPr="00EA7B23" w:rsidRDefault="00F05F32" w:rsidP="003A5FAC">
            <w:pPr>
              <w:spacing w:before="0" w:after="0" w:line="240" w:lineRule="auto"/>
              <w:jc w:val="left"/>
              <w:rPr>
                <w:i/>
                <w:sz w:val="20"/>
                <w:lang w:val="fr-CA"/>
              </w:rPr>
            </w:pPr>
            <w:r w:rsidRPr="00EA7B23">
              <w:rPr>
                <w:i/>
                <w:sz w:val="20"/>
                <w:lang w:val="fr-CA"/>
              </w:rPr>
              <w:t>Expropriation</w:t>
            </w:r>
          </w:p>
        </w:tc>
        <w:tc>
          <w:tcPr>
            <w:tcW w:w="6151" w:type="dxa"/>
          </w:tcPr>
          <w:p w14:paraId="77D4B92A" w14:textId="557EC134" w:rsidR="00C945E6" w:rsidRPr="00EA7B23" w:rsidRDefault="00C945E6" w:rsidP="0078094B">
            <w:pPr>
              <w:spacing w:before="0" w:after="0" w:line="240" w:lineRule="auto"/>
              <w:rPr>
                <w:sz w:val="20"/>
                <w:lang w:val="fr-CA"/>
              </w:rPr>
            </w:pPr>
            <w:r w:rsidRPr="00EA7B23">
              <w:rPr>
                <w:sz w:val="20"/>
                <w:lang w:val="fr-CA"/>
              </w:rPr>
              <w:t>L</w:t>
            </w:r>
            <w:r w:rsidR="00BA1E35">
              <w:rPr>
                <w:sz w:val="20"/>
                <w:lang w:val="fr-CA"/>
              </w:rPr>
              <w:t>’</w:t>
            </w:r>
            <w:r w:rsidRPr="00EA7B23">
              <w:rPr>
                <w:sz w:val="20"/>
                <w:lang w:val="fr-CA"/>
              </w:rPr>
              <w:t>action par laquelle un gouve</w:t>
            </w:r>
            <w:r w:rsidR="003D1A5F" w:rsidRPr="00EA7B23">
              <w:rPr>
                <w:sz w:val="20"/>
                <w:lang w:val="fr-CA"/>
              </w:rPr>
              <w:t>rnement exerce sa souveraineté et s</w:t>
            </w:r>
            <w:r w:rsidR="00BA1E35">
              <w:rPr>
                <w:sz w:val="20"/>
                <w:lang w:val="fr-CA"/>
              </w:rPr>
              <w:t>’</w:t>
            </w:r>
            <w:r w:rsidR="003D1A5F" w:rsidRPr="00EA7B23">
              <w:rPr>
                <w:sz w:val="20"/>
                <w:lang w:val="fr-CA"/>
              </w:rPr>
              <w:t>approprie</w:t>
            </w:r>
            <w:r w:rsidRPr="00EA7B23">
              <w:rPr>
                <w:sz w:val="20"/>
                <w:lang w:val="fr-CA"/>
              </w:rPr>
              <w:t xml:space="preserve"> </w:t>
            </w:r>
            <w:r w:rsidR="003D1A5F" w:rsidRPr="00EA7B23">
              <w:rPr>
                <w:sz w:val="20"/>
                <w:lang w:val="fr-CA"/>
              </w:rPr>
              <w:t>les droits de propriété d</w:t>
            </w:r>
            <w:r w:rsidR="00BA1E35">
              <w:rPr>
                <w:sz w:val="20"/>
                <w:lang w:val="fr-CA"/>
              </w:rPr>
              <w:t>’</w:t>
            </w:r>
            <w:r w:rsidR="003D1A5F" w:rsidRPr="00EA7B23">
              <w:rPr>
                <w:sz w:val="20"/>
                <w:lang w:val="fr-CA"/>
              </w:rPr>
              <w:t>une personne</w:t>
            </w:r>
            <w:r w:rsidRPr="00EA7B23">
              <w:rPr>
                <w:sz w:val="20"/>
                <w:lang w:val="fr-CA"/>
              </w:rPr>
              <w:t>,</w:t>
            </w:r>
            <w:r w:rsidR="003D1A5F" w:rsidRPr="00EA7B23">
              <w:rPr>
                <w:sz w:val="20"/>
                <w:lang w:val="fr-CA"/>
              </w:rPr>
              <w:t xml:space="preserve"> d</w:t>
            </w:r>
            <w:r w:rsidR="00BA1E35">
              <w:rPr>
                <w:sz w:val="20"/>
                <w:lang w:val="fr-CA"/>
              </w:rPr>
              <w:t>’</w:t>
            </w:r>
            <w:r w:rsidR="003D1A5F" w:rsidRPr="00EA7B23">
              <w:rPr>
                <w:sz w:val="20"/>
                <w:lang w:val="fr-CA"/>
              </w:rPr>
              <w:t>une</w:t>
            </w:r>
            <w:r w:rsidRPr="00EA7B23">
              <w:rPr>
                <w:sz w:val="20"/>
                <w:lang w:val="fr-CA"/>
              </w:rPr>
              <w:t xml:space="preserve"> famille ou </w:t>
            </w:r>
            <w:r w:rsidR="003D1A5F" w:rsidRPr="00EA7B23">
              <w:rPr>
                <w:sz w:val="20"/>
                <w:lang w:val="fr-CA"/>
              </w:rPr>
              <w:t>d</w:t>
            </w:r>
            <w:r w:rsidR="00BA1E35">
              <w:rPr>
                <w:sz w:val="20"/>
                <w:lang w:val="fr-CA"/>
              </w:rPr>
              <w:t>’</w:t>
            </w:r>
            <w:r w:rsidR="003D1A5F" w:rsidRPr="00EA7B23">
              <w:rPr>
                <w:sz w:val="20"/>
                <w:lang w:val="fr-CA"/>
              </w:rPr>
              <w:t xml:space="preserve">un </w:t>
            </w:r>
            <w:r w:rsidRPr="00EA7B23">
              <w:rPr>
                <w:sz w:val="20"/>
                <w:lang w:val="fr-CA"/>
              </w:rPr>
              <w:t>groupe.</w:t>
            </w:r>
          </w:p>
        </w:tc>
      </w:tr>
      <w:tr w:rsidR="00F05F32" w:rsidRPr="00415106" w14:paraId="7918E15C" w14:textId="77777777" w:rsidTr="00D93B73">
        <w:tc>
          <w:tcPr>
            <w:tcW w:w="1832" w:type="dxa"/>
          </w:tcPr>
          <w:p w14:paraId="772508E3" w14:textId="77777777" w:rsidR="00F05F32" w:rsidRPr="00EA7B23" w:rsidRDefault="003D1A5F" w:rsidP="003D1A5F">
            <w:pPr>
              <w:spacing w:before="0" w:after="0" w:line="240" w:lineRule="auto"/>
              <w:jc w:val="left"/>
              <w:rPr>
                <w:i/>
                <w:sz w:val="20"/>
                <w:lang w:val="fr-CA"/>
              </w:rPr>
            </w:pPr>
            <w:r w:rsidRPr="00EA7B23">
              <w:rPr>
                <w:i/>
                <w:sz w:val="20"/>
                <w:lang w:val="fr-CA"/>
              </w:rPr>
              <w:t>Impacts du projet</w:t>
            </w:r>
          </w:p>
        </w:tc>
        <w:tc>
          <w:tcPr>
            <w:tcW w:w="6151" w:type="dxa"/>
          </w:tcPr>
          <w:p w14:paraId="51104AF8" w14:textId="356D7B55" w:rsidR="00C945E6" w:rsidRPr="00EA7B23" w:rsidRDefault="00C945E6" w:rsidP="009D362B">
            <w:pPr>
              <w:spacing w:before="0" w:after="0" w:line="240" w:lineRule="auto"/>
              <w:rPr>
                <w:sz w:val="20"/>
                <w:lang w:val="fr-CA"/>
              </w:rPr>
            </w:pPr>
            <w:r w:rsidRPr="00EA7B23">
              <w:rPr>
                <w:sz w:val="20"/>
                <w:lang w:val="fr-CA"/>
              </w:rPr>
              <w:t xml:space="preserve">Les </w:t>
            </w:r>
            <w:r w:rsidR="003D1A5F" w:rsidRPr="00EA7B23">
              <w:rPr>
                <w:sz w:val="20"/>
                <w:lang w:val="fr-CA"/>
              </w:rPr>
              <w:t>répercussions</w:t>
            </w:r>
            <w:r w:rsidRPr="00EA7B23">
              <w:rPr>
                <w:sz w:val="20"/>
                <w:lang w:val="fr-CA"/>
              </w:rPr>
              <w:t xml:space="preserve"> </w:t>
            </w:r>
            <w:r w:rsidR="003D1A5F" w:rsidRPr="00EA7B23">
              <w:rPr>
                <w:sz w:val="20"/>
                <w:lang w:val="fr-CA"/>
              </w:rPr>
              <w:t>socio</w:t>
            </w:r>
            <w:r w:rsidRPr="00EA7B23">
              <w:rPr>
                <w:sz w:val="20"/>
                <w:lang w:val="fr-CA"/>
              </w:rPr>
              <w:t>économiques, environnementa</w:t>
            </w:r>
            <w:r w:rsidR="003D1A5F" w:rsidRPr="00EA7B23">
              <w:rPr>
                <w:sz w:val="20"/>
                <w:lang w:val="fr-CA"/>
              </w:rPr>
              <w:t>les</w:t>
            </w:r>
            <w:r w:rsidRPr="00EA7B23">
              <w:rPr>
                <w:sz w:val="20"/>
                <w:lang w:val="fr-CA"/>
              </w:rPr>
              <w:t xml:space="preserve"> et </w:t>
            </w:r>
            <w:r w:rsidRPr="00EA7B23">
              <w:rPr>
                <w:sz w:val="20"/>
                <w:lang w:val="fr-CA"/>
              </w:rPr>
              <w:lastRenderedPageBreak/>
              <w:t>matériel</w:t>
            </w:r>
            <w:r w:rsidR="003D1A5F" w:rsidRPr="00EA7B23">
              <w:rPr>
                <w:sz w:val="20"/>
                <w:lang w:val="fr-CA"/>
              </w:rPr>
              <w:t>le</w:t>
            </w:r>
            <w:r w:rsidRPr="00EA7B23">
              <w:rPr>
                <w:sz w:val="20"/>
                <w:lang w:val="fr-CA"/>
              </w:rPr>
              <w:t xml:space="preserve">s directement ou indirectement </w:t>
            </w:r>
            <w:r w:rsidR="003D1A5F" w:rsidRPr="00EA7B23">
              <w:rPr>
                <w:sz w:val="20"/>
                <w:lang w:val="fr-CA"/>
              </w:rPr>
              <w:t>liées à la présence et aux</w:t>
            </w:r>
            <w:r w:rsidRPr="00EA7B23">
              <w:rPr>
                <w:sz w:val="20"/>
                <w:lang w:val="fr-CA"/>
              </w:rPr>
              <w:t xml:space="preserve"> </w:t>
            </w:r>
            <w:r w:rsidR="003D1A5F" w:rsidRPr="00EA7B23">
              <w:rPr>
                <w:sz w:val="20"/>
                <w:lang w:val="fr-CA"/>
              </w:rPr>
              <w:t>mesures</w:t>
            </w:r>
            <w:r w:rsidRPr="00EA7B23">
              <w:rPr>
                <w:sz w:val="20"/>
                <w:lang w:val="fr-CA"/>
              </w:rPr>
              <w:t xml:space="preserve"> d</w:t>
            </w:r>
            <w:r w:rsidR="00BA1E35">
              <w:rPr>
                <w:sz w:val="20"/>
                <w:lang w:val="fr-CA"/>
              </w:rPr>
              <w:t>’</w:t>
            </w:r>
            <w:r w:rsidRPr="00EA7B23">
              <w:rPr>
                <w:sz w:val="20"/>
                <w:lang w:val="fr-CA"/>
              </w:rPr>
              <w:t>un</w:t>
            </w:r>
            <w:r w:rsidR="009D362B" w:rsidRPr="00EA7B23">
              <w:rPr>
                <w:sz w:val="20"/>
                <w:lang w:val="fr-CA"/>
              </w:rPr>
              <w:t xml:space="preserve"> processus</w:t>
            </w:r>
            <w:r w:rsidRPr="00EA7B23">
              <w:rPr>
                <w:sz w:val="20"/>
                <w:lang w:val="fr-CA"/>
              </w:rPr>
              <w:t>.</w:t>
            </w:r>
          </w:p>
        </w:tc>
      </w:tr>
      <w:tr w:rsidR="00F05F32" w:rsidRPr="00415106" w14:paraId="161D34C6" w14:textId="77777777" w:rsidTr="00D93B73">
        <w:tc>
          <w:tcPr>
            <w:tcW w:w="1832" w:type="dxa"/>
          </w:tcPr>
          <w:p w14:paraId="4A8A7B62" w14:textId="77777777" w:rsidR="00F05F32" w:rsidRPr="00EA7B23" w:rsidRDefault="003D1A5F" w:rsidP="003D1A5F">
            <w:pPr>
              <w:spacing w:before="0" w:after="0" w:line="240" w:lineRule="auto"/>
              <w:jc w:val="left"/>
              <w:rPr>
                <w:i/>
                <w:sz w:val="20"/>
                <w:lang w:val="fr-CA"/>
              </w:rPr>
            </w:pPr>
            <w:r w:rsidRPr="00EA7B23">
              <w:rPr>
                <w:i/>
                <w:sz w:val="20"/>
                <w:lang w:val="fr-CA"/>
              </w:rPr>
              <w:lastRenderedPageBreak/>
              <w:t>Impacts de la réinstallation</w:t>
            </w:r>
          </w:p>
        </w:tc>
        <w:tc>
          <w:tcPr>
            <w:tcW w:w="6151" w:type="dxa"/>
          </w:tcPr>
          <w:p w14:paraId="3DAC4D45" w14:textId="778FAC65" w:rsidR="00C945E6" w:rsidRPr="00EA7B23" w:rsidRDefault="00C945E6" w:rsidP="000B7DCC">
            <w:pPr>
              <w:spacing w:before="0" w:after="0" w:line="240" w:lineRule="auto"/>
              <w:rPr>
                <w:sz w:val="20"/>
                <w:lang w:val="fr-CA"/>
              </w:rPr>
            </w:pPr>
            <w:r w:rsidRPr="00EA7B23">
              <w:rPr>
                <w:sz w:val="20"/>
                <w:lang w:val="fr-CA"/>
              </w:rPr>
              <w:t xml:space="preserve">Les </w:t>
            </w:r>
            <w:r w:rsidR="003D1A5F" w:rsidRPr="00EA7B23">
              <w:rPr>
                <w:sz w:val="20"/>
                <w:lang w:val="fr-CA"/>
              </w:rPr>
              <w:t>répercussions</w:t>
            </w:r>
            <w:r w:rsidRPr="00EA7B23">
              <w:rPr>
                <w:sz w:val="20"/>
                <w:lang w:val="fr-CA"/>
              </w:rPr>
              <w:t xml:space="preserve"> socioéconomiques, environnementa</w:t>
            </w:r>
            <w:r w:rsidR="003D1A5F" w:rsidRPr="00EA7B23">
              <w:rPr>
                <w:sz w:val="20"/>
                <w:lang w:val="fr-CA"/>
              </w:rPr>
              <w:t>les</w:t>
            </w:r>
            <w:r w:rsidRPr="00EA7B23">
              <w:rPr>
                <w:sz w:val="20"/>
                <w:lang w:val="fr-CA"/>
              </w:rPr>
              <w:t xml:space="preserve"> et matériel</w:t>
            </w:r>
            <w:r w:rsidR="003D1A5F" w:rsidRPr="00EA7B23">
              <w:rPr>
                <w:sz w:val="20"/>
                <w:lang w:val="fr-CA"/>
              </w:rPr>
              <w:t>le</w:t>
            </w:r>
            <w:r w:rsidRPr="00EA7B23">
              <w:rPr>
                <w:sz w:val="20"/>
                <w:lang w:val="fr-CA"/>
              </w:rPr>
              <w:t>s directement lié</w:t>
            </w:r>
            <w:r w:rsidR="003D1A5F" w:rsidRPr="00EA7B23">
              <w:rPr>
                <w:sz w:val="20"/>
                <w:lang w:val="fr-CA"/>
              </w:rPr>
              <w:t>e</w:t>
            </w:r>
            <w:r w:rsidRPr="00EA7B23">
              <w:rPr>
                <w:sz w:val="20"/>
                <w:lang w:val="fr-CA"/>
              </w:rPr>
              <w:t xml:space="preserve">s au processus de réinstallation dans les zones </w:t>
            </w:r>
            <w:r w:rsidR="000B7DCC" w:rsidRPr="00EA7B23">
              <w:rPr>
                <w:sz w:val="20"/>
                <w:lang w:val="fr-CA"/>
              </w:rPr>
              <w:t>faisant l</w:t>
            </w:r>
            <w:r w:rsidR="00BA1E35">
              <w:rPr>
                <w:sz w:val="20"/>
                <w:lang w:val="fr-CA"/>
              </w:rPr>
              <w:t>’</w:t>
            </w:r>
            <w:r w:rsidR="000B7DCC" w:rsidRPr="00EA7B23">
              <w:rPr>
                <w:sz w:val="20"/>
                <w:lang w:val="fr-CA"/>
              </w:rPr>
              <w:t>objet d</w:t>
            </w:r>
            <w:r w:rsidR="00BA1E35">
              <w:rPr>
                <w:sz w:val="20"/>
                <w:lang w:val="fr-CA"/>
              </w:rPr>
              <w:t>’</w:t>
            </w:r>
            <w:r w:rsidR="000B7DCC" w:rsidRPr="00EA7B23">
              <w:rPr>
                <w:sz w:val="20"/>
                <w:lang w:val="fr-CA"/>
              </w:rPr>
              <w:t>une réinstallation et dans les zones où les personnes sont réinstallées.</w:t>
            </w:r>
            <w:r w:rsidRPr="00EA7B23">
              <w:rPr>
                <w:sz w:val="20"/>
                <w:lang w:val="fr-CA"/>
              </w:rPr>
              <w:t xml:space="preserve"> </w:t>
            </w:r>
          </w:p>
        </w:tc>
      </w:tr>
      <w:tr w:rsidR="00F05F32" w:rsidRPr="00415106" w14:paraId="034DB9E0" w14:textId="77777777" w:rsidTr="00D93B73">
        <w:tc>
          <w:tcPr>
            <w:tcW w:w="1832" w:type="dxa"/>
          </w:tcPr>
          <w:p w14:paraId="77D5477A" w14:textId="3A4527EB" w:rsidR="00522AD4" w:rsidRPr="00EA7B23" w:rsidRDefault="00522AD4" w:rsidP="003A5FAC">
            <w:pPr>
              <w:spacing w:before="0" w:after="0" w:line="240" w:lineRule="auto"/>
              <w:jc w:val="left"/>
              <w:rPr>
                <w:i/>
                <w:sz w:val="20"/>
                <w:lang w:val="fr-CA"/>
              </w:rPr>
            </w:pPr>
            <w:r w:rsidRPr="00EA7B23">
              <w:rPr>
                <w:i/>
                <w:sz w:val="20"/>
                <w:lang w:val="fr-CA"/>
              </w:rPr>
              <w:t xml:space="preserve">Implantation </w:t>
            </w:r>
            <w:r w:rsidR="004A0962">
              <w:rPr>
                <w:i/>
                <w:sz w:val="20"/>
                <w:lang w:val="fr-CA"/>
              </w:rPr>
              <w:t>informelle</w:t>
            </w:r>
          </w:p>
          <w:p w14:paraId="7CA4B62C" w14:textId="689B03E6" w:rsidR="000B7DCC" w:rsidRPr="00EA7B23" w:rsidRDefault="000B7DCC" w:rsidP="003A5FAC">
            <w:pPr>
              <w:spacing w:before="0" w:after="0" w:line="240" w:lineRule="auto"/>
              <w:jc w:val="left"/>
              <w:rPr>
                <w:i/>
                <w:sz w:val="20"/>
                <w:lang w:val="fr-CA"/>
              </w:rPr>
            </w:pPr>
          </w:p>
        </w:tc>
        <w:tc>
          <w:tcPr>
            <w:tcW w:w="6151" w:type="dxa"/>
          </w:tcPr>
          <w:p w14:paraId="1C1F996D" w14:textId="39D6F033" w:rsidR="00C945E6" w:rsidRPr="00EA7B23" w:rsidRDefault="000B7DCC" w:rsidP="003A5FAC">
            <w:pPr>
              <w:spacing w:before="0" w:after="0" w:line="240" w:lineRule="auto"/>
              <w:rPr>
                <w:sz w:val="20"/>
                <w:lang w:val="fr-CA"/>
              </w:rPr>
            </w:pPr>
            <w:r w:rsidRPr="00EA7B23">
              <w:rPr>
                <w:sz w:val="20"/>
                <w:lang w:val="fr-CA"/>
              </w:rPr>
              <w:t>Terme</w:t>
            </w:r>
            <w:r w:rsidR="00C945E6" w:rsidRPr="00EA7B23">
              <w:rPr>
                <w:sz w:val="20"/>
                <w:lang w:val="fr-CA"/>
              </w:rPr>
              <w:t xml:space="preserve"> </w:t>
            </w:r>
            <w:r w:rsidRPr="00EA7B23">
              <w:rPr>
                <w:sz w:val="20"/>
                <w:lang w:val="fr-CA"/>
              </w:rPr>
              <w:t xml:space="preserve">utilisé pour décrire </w:t>
            </w:r>
            <w:r w:rsidR="00C945E6" w:rsidRPr="00EA7B23">
              <w:rPr>
                <w:sz w:val="20"/>
                <w:lang w:val="fr-CA"/>
              </w:rPr>
              <w:t xml:space="preserve">un </w:t>
            </w:r>
            <w:r w:rsidRPr="00EA7B23">
              <w:rPr>
                <w:sz w:val="20"/>
                <w:lang w:val="fr-CA"/>
              </w:rPr>
              <w:t xml:space="preserve">lieu occupé </w:t>
            </w:r>
            <w:r w:rsidR="00C945E6" w:rsidRPr="00EA7B23">
              <w:rPr>
                <w:sz w:val="20"/>
                <w:lang w:val="fr-CA"/>
              </w:rPr>
              <w:t xml:space="preserve">par des </w:t>
            </w:r>
            <w:r w:rsidRPr="00EA7B23">
              <w:rPr>
                <w:sz w:val="20"/>
                <w:lang w:val="fr-CA"/>
              </w:rPr>
              <w:t>personnes</w:t>
            </w:r>
            <w:r w:rsidR="00C945E6" w:rsidRPr="00EA7B23">
              <w:rPr>
                <w:sz w:val="20"/>
                <w:lang w:val="fr-CA"/>
              </w:rPr>
              <w:t>, des familles ou des groupes sans l</w:t>
            </w:r>
            <w:r w:rsidR="00BA1E35">
              <w:rPr>
                <w:sz w:val="20"/>
                <w:lang w:val="fr-CA"/>
              </w:rPr>
              <w:t>’</w:t>
            </w:r>
            <w:r w:rsidR="00C945E6" w:rsidRPr="00EA7B23">
              <w:rPr>
                <w:sz w:val="20"/>
                <w:lang w:val="fr-CA"/>
              </w:rPr>
              <w:t>autorisation des parti</w:t>
            </w:r>
            <w:r w:rsidRPr="00EA7B23">
              <w:rPr>
                <w:sz w:val="20"/>
                <w:lang w:val="fr-CA"/>
              </w:rPr>
              <w:t>es concernées. Étant donné que c</w:t>
            </w:r>
            <w:r w:rsidR="00C945E6" w:rsidRPr="00EA7B23">
              <w:rPr>
                <w:sz w:val="20"/>
                <w:lang w:val="fr-CA"/>
              </w:rPr>
              <w:t xml:space="preserve">es </w:t>
            </w:r>
            <w:r w:rsidRPr="00EA7B23">
              <w:rPr>
                <w:sz w:val="20"/>
                <w:lang w:val="fr-CA"/>
              </w:rPr>
              <w:t>personnes</w:t>
            </w:r>
            <w:r w:rsidR="00C945E6" w:rsidRPr="00EA7B23">
              <w:rPr>
                <w:sz w:val="20"/>
                <w:lang w:val="fr-CA"/>
              </w:rPr>
              <w:t xml:space="preserve"> ne </w:t>
            </w:r>
            <w:r w:rsidRPr="00EA7B23">
              <w:rPr>
                <w:sz w:val="20"/>
                <w:lang w:val="fr-CA"/>
              </w:rPr>
              <w:t>disposent</w:t>
            </w:r>
            <w:r w:rsidR="00C945E6" w:rsidRPr="00EA7B23">
              <w:rPr>
                <w:sz w:val="20"/>
                <w:lang w:val="fr-CA"/>
              </w:rPr>
              <w:t xml:space="preserve"> d</w:t>
            </w:r>
            <w:r w:rsidR="00BA1E35">
              <w:rPr>
                <w:sz w:val="20"/>
                <w:lang w:val="fr-CA"/>
              </w:rPr>
              <w:t>’</w:t>
            </w:r>
            <w:r w:rsidRPr="00EA7B23">
              <w:rPr>
                <w:sz w:val="20"/>
                <w:lang w:val="fr-CA"/>
              </w:rPr>
              <w:t>aucune</w:t>
            </w:r>
            <w:r w:rsidR="00C945E6" w:rsidRPr="00EA7B23">
              <w:rPr>
                <w:sz w:val="20"/>
                <w:lang w:val="fr-CA"/>
              </w:rPr>
              <w:t xml:space="preserve"> documentation </w:t>
            </w:r>
            <w:r w:rsidRPr="00EA7B23">
              <w:rPr>
                <w:sz w:val="20"/>
                <w:lang w:val="fr-CA"/>
              </w:rPr>
              <w:t>pour fournir</w:t>
            </w:r>
            <w:r w:rsidR="00C945E6" w:rsidRPr="00EA7B23">
              <w:rPr>
                <w:sz w:val="20"/>
                <w:lang w:val="fr-CA"/>
              </w:rPr>
              <w:t xml:space="preserve"> la preuve de leur </w:t>
            </w:r>
            <w:r w:rsidR="00EA7B23" w:rsidRPr="00EA7B23">
              <w:rPr>
                <w:sz w:val="20"/>
                <w:lang w:val="fr-CA"/>
              </w:rPr>
              <w:t>appartenance</w:t>
            </w:r>
            <w:r w:rsidR="00C945E6" w:rsidRPr="00EA7B23">
              <w:rPr>
                <w:sz w:val="20"/>
                <w:lang w:val="fr-CA"/>
              </w:rPr>
              <w:t xml:space="preserve"> et de </w:t>
            </w:r>
            <w:r w:rsidRPr="00EA7B23">
              <w:rPr>
                <w:sz w:val="20"/>
                <w:lang w:val="fr-CA"/>
              </w:rPr>
              <w:t>leur</w:t>
            </w:r>
            <w:r w:rsidR="00C945E6" w:rsidRPr="00EA7B23">
              <w:rPr>
                <w:sz w:val="20"/>
                <w:lang w:val="fr-CA"/>
              </w:rPr>
              <w:t xml:space="preserve"> dépendance </w:t>
            </w:r>
            <w:r w:rsidRPr="00EA7B23">
              <w:rPr>
                <w:sz w:val="20"/>
                <w:lang w:val="fr-CA"/>
              </w:rPr>
              <w:t>aux</w:t>
            </w:r>
            <w:r w:rsidR="00C945E6" w:rsidRPr="00EA7B23">
              <w:rPr>
                <w:sz w:val="20"/>
                <w:lang w:val="fr-CA"/>
              </w:rPr>
              <w:t xml:space="preserve"> terres ou </w:t>
            </w:r>
            <w:r w:rsidRPr="00EA7B23">
              <w:rPr>
                <w:sz w:val="20"/>
                <w:lang w:val="fr-CA"/>
              </w:rPr>
              <w:t>aux</w:t>
            </w:r>
            <w:r w:rsidR="00C945E6" w:rsidRPr="00EA7B23">
              <w:rPr>
                <w:sz w:val="20"/>
                <w:lang w:val="fr-CA"/>
              </w:rPr>
              <w:t xml:space="preserve"> actifs, </w:t>
            </w:r>
            <w:r w:rsidRPr="00EA7B23">
              <w:rPr>
                <w:sz w:val="20"/>
                <w:lang w:val="fr-CA"/>
              </w:rPr>
              <w:t>elles font partie d</w:t>
            </w:r>
            <w:r w:rsidR="00BA1E35">
              <w:rPr>
                <w:sz w:val="20"/>
                <w:lang w:val="fr-CA"/>
              </w:rPr>
              <w:t>’</w:t>
            </w:r>
            <w:r w:rsidRPr="00EA7B23">
              <w:rPr>
                <w:sz w:val="20"/>
                <w:lang w:val="fr-CA"/>
              </w:rPr>
              <w:t>un</w:t>
            </w:r>
            <w:r w:rsidR="00C945E6" w:rsidRPr="00EA7B23">
              <w:rPr>
                <w:sz w:val="20"/>
                <w:lang w:val="fr-CA"/>
              </w:rPr>
              <w:t xml:space="preserve"> groupe particulièrement vulnérable.</w:t>
            </w:r>
          </w:p>
        </w:tc>
      </w:tr>
      <w:tr w:rsidR="00F05F32" w:rsidRPr="00415106" w14:paraId="7F717C32" w14:textId="77777777" w:rsidTr="00D93B73">
        <w:tc>
          <w:tcPr>
            <w:tcW w:w="1832" w:type="dxa"/>
          </w:tcPr>
          <w:p w14:paraId="57E08098" w14:textId="77777777" w:rsidR="00F05F32" w:rsidRPr="00EA7B23" w:rsidRDefault="00422A6B" w:rsidP="003A5FAC">
            <w:pPr>
              <w:spacing w:before="0" w:after="0" w:line="240" w:lineRule="auto"/>
              <w:jc w:val="left"/>
              <w:rPr>
                <w:i/>
                <w:sz w:val="20"/>
                <w:lang w:val="fr-CA"/>
              </w:rPr>
            </w:pPr>
            <w:r w:rsidRPr="00EA7B23">
              <w:rPr>
                <w:i/>
                <w:sz w:val="20"/>
                <w:lang w:val="fr-CA"/>
              </w:rPr>
              <w:t>Moyen de subsistance</w:t>
            </w:r>
          </w:p>
        </w:tc>
        <w:tc>
          <w:tcPr>
            <w:tcW w:w="6151" w:type="dxa"/>
          </w:tcPr>
          <w:p w14:paraId="5AB2263B" w14:textId="77777777" w:rsidR="00C945E6" w:rsidRPr="00EA7B23" w:rsidRDefault="00C945E6" w:rsidP="00422A6B">
            <w:pPr>
              <w:spacing w:before="0" w:after="0" w:line="240" w:lineRule="auto"/>
              <w:rPr>
                <w:sz w:val="20"/>
                <w:lang w:val="fr-CA"/>
              </w:rPr>
            </w:pPr>
            <w:r w:rsidRPr="00EA7B23">
              <w:rPr>
                <w:sz w:val="20"/>
                <w:lang w:val="fr-CA"/>
              </w:rPr>
              <w:t xml:space="preserve">Le moyen par lequel une personne, une famille ou un groupe obtient et </w:t>
            </w:r>
            <w:r w:rsidR="00422A6B" w:rsidRPr="00EA7B23">
              <w:rPr>
                <w:sz w:val="20"/>
                <w:lang w:val="fr-CA"/>
              </w:rPr>
              <w:t>conserve</w:t>
            </w:r>
            <w:r w:rsidRPr="00EA7B23">
              <w:rPr>
                <w:sz w:val="20"/>
                <w:lang w:val="fr-CA"/>
              </w:rPr>
              <w:t xml:space="preserve"> ce dont </w:t>
            </w:r>
            <w:r w:rsidR="00422A6B" w:rsidRPr="00EA7B23">
              <w:rPr>
                <w:sz w:val="20"/>
                <w:lang w:val="fr-CA"/>
              </w:rPr>
              <w:t xml:space="preserve">elle ou il a </w:t>
            </w:r>
            <w:r w:rsidRPr="00EA7B23">
              <w:rPr>
                <w:sz w:val="20"/>
                <w:lang w:val="fr-CA"/>
              </w:rPr>
              <w:t>besoin pour subsister (nourriture, logement, etc.).</w:t>
            </w:r>
          </w:p>
        </w:tc>
      </w:tr>
      <w:tr w:rsidR="00F05F32" w:rsidRPr="00415106" w14:paraId="264F6F87" w14:textId="77777777" w:rsidTr="00D93B73">
        <w:tc>
          <w:tcPr>
            <w:tcW w:w="1832" w:type="dxa"/>
          </w:tcPr>
          <w:p w14:paraId="3FB69767" w14:textId="77777777" w:rsidR="00F05F32" w:rsidRPr="00EA7B23" w:rsidRDefault="00422A6B" w:rsidP="003A5FAC">
            <w:pPr>
              <w:spacing w:before="0" w:after="0" w:line="240" w:lineRule="auto"/>
              <w:jc w:val="left"/>
              <w:rPr>
                <w:i/>
                <w:sz w:val="20"/>
                <w:lang w:val="fr-CA"/>
              </w:rPr>
            </w:pPr>
            <w:r w:rsidRPr="00EA7B23">
              <w:rPr>
                <w:i/>
                <w:sz w:val="20"/>
                <w:lang w:val="fr-CA"/>
              </w:rPr>
              <w:t>Parcelle</w:t>
            </w:r>
          </w:p>
        </w:tc>
        <w:tc>
          <w:tcPr>
            <w:tcW w:w="6151" w:type="dxa"/>
          </w:tcPr>
          <w:p w14:paraId="5ADB3364" w14:textId="77777777" w:rsidR="009B3DB5" w:rsidRPr="00EA7B23" w:rsidRDefault="009B3DB5" w:rsidP="001C3ECB">
            <w:pPr>
              <w:spacing w:before="0" w:after="0" w:line="240" w:lineRule="auto"/>
              <w:rPr>
                <w:sz w:val="20"/>
                <w:lang w:val="fr-CA"/>
              </w:rPr>
            </w:pPr>
            <w:r w:rsidRPr="00EA7B23">
              <w:rPr>
                <w:sz w:val="20"/>
                <w:lang w:val="fr-CA"/>
              </w:rPr>
              <w:t xml:space="preserve">Une zone </w:t>
            </w:r>
            <w:r w:rsidR="001C3ECB" w:rsidRPr="00EA7B23">
              <w:rPr>
                <w:sz w:val="20"/>
                <w:lang w:val="fr-CA"/>
              </w:rPr>
              <w:t>déterminée</w:t>
            </w:r>
            <w:r w:rsidRPr="00EA7B23">
              <w:rPr>
                <w:sz w:val="20"/>
                <w:lang w:val="fr-CA"/>
              </w:rPr>
              <w:t xml:space="preserve"> de </w:t>
            </w:r>
            <w:r w:rsidR="001C3ECB" w:rsidRPr="00EA7B23">
              <w:rPr>
                <w:sz w:val="20"/>
                <w:lang w:val="fr-CA"/>
              </w:rPr>
              <w:t>terrain</w:t>
            </w:r>
            <w:r w:rsidRPr="00EA7B23">
              <w:rPr>
                <w:sz w:val="20"/>
                <w:lang w:val="fr-CA"/>
              </w:rPr>
              <w:t xml:space="preserve"> appartenant </w:t>
            </w:r>
            <w:r w:rsidR="001C3ECB" w:rsidRPr="00EA7B23">
              <w:rPr>
                <w:sz w:val="20"/>
                <w:lang w:val="fr-CA"/>
              </w:rPr>
              <w:t>ou destinée à appartenir à une personne ou à un groupe</w:t>
            </w:r>
            <w:r w:rsidRPr="00EA7B23">
              <w:rPr>
                <w:sz w:val="20"/>
                <w:lang w:val="fr-CA"/>
              </w:rPr>
              <w:t>.</w:t>
            </w:r>
          </w:p>
        </w:tc>
      </w:tr>
      <w:tr w:rsidR="00F05F32" w:rsidRPr="00415106" w14:paraId="0CFD671F" w14:textId="77777777" w:rsidTr="00D93B73">
        <w:tc>
          <w:tcPr>
            <w:tcW w:w="1832" w:type="dxa"/>
          </w:tcPr>
          <w:p w14:paraId="50764C9B" w14:textId="77777777" w:rsidR="00F05F32" w:rsidRPr="00EA7B23" w:rsidRDefault="00422A6B" w:rsidP="003A5FAC">
            <w:pPr>
              <w:spacing w:before="0" w:after="0" w:line="240" w:lineRule="auto"/>
              <w:jc w:val="left"/>
              <w:rPr>
                <w:i/>
                <w:sz w:val="20"/>
                <w:lang w:val="fr-CA"/>
              </w:rPr>
            </w:pPr>
            <w:r w:rsidRPr="00EA7B23">
              <w:rPr>
                <w:i/>
                <w:sz w:val="20"/>
                <w:lang w:val="fr-CA"/>
              </w:rPr>
              <w:t>Propriétaire</w:t>
            </w:r>
          </w:p>
        </w:tc>
        <w:tc>
          <w:tcPr>
            <w:tcW w:w="6151" w:type="dxa"/>
          </w:tcPr>
          <w:p w14:paraId="6565C9D9" w14:textId="38CDD440" w:rsidR="009B3DB5" w:rsidRPr="00EA7B23" w:rsidRDefault="00EA7B23" w:rsidP="0078094B">
            <w:pPr>
              <w:spacing w:before="0" w:after="0" w:line="240" w:lineRule="auto"/>
              <w:rPr>
                <w:sz w:val="20"/>
                <w:lang w:val="fr-CA"/>
              </w:rPr>
            </w:pPr>
            <w:r w:rsidRPr="00EA7B23">
              <w:rPr>
                <w:sz w:val="20"/>
                <w:lang w:val="fr-CA"/>
              </w:rPr>
              <w:t>La p</w:t>
            </w:r>
            <w:r w:rsidR="00422A6B" w:rsidRPr="00EA7B23">
              <w:rPr>
                <w:sz w:val="20"/>
                <w:lang w:val="fr-CA"/>
              </w:rPr>
              <w:t>ersonne qui détient les titres légaux de propriété.</w:t>
            </w:r>
          </w:p>
        </w:tc>
      </w:tr>
      <w:tr w:rsidR="00F05F32" w:rsidRPr="00415106" w14:paraId="4AB674F7" w14:textId="77777777" w:rsidTr="00D93B73">
        <w:tc>
          <w:tcPr>
            <w:tcW w:w="1832" w:type="dxa"/>
          </w:tcPr>
          <w:p w14:paraId="7069C934" w14:textId="77777777" w:rsidR="00F05F32" w:rsidRPr="00EA7B23" w:rsidRDefault="00422A6B" w:rsidP="003A5FAC">
            <w:pPr>
              <w:spacing w:before="0" w:after="0" w:line="240" w:lineRule="auto"/>
              <w:jc w:val="left"/>
              <w:rPr>
                <w:i/>
                <w:sz w:val="20"/>
                <w:lang w:val="fr-CA"/>
              </w:rPr>
            </w:pPr>
            <w:r w:rsidRPr="00EA7B23">
              <w:rPr>
                <w:i/>
                <w:sz w:val="20"/>
                <w:lang w:val="fr-CA"/>
              </w:rPr>
              <w:t>Locateur</w:t>
            </w:r>
          </w:p>
        </w:tc>
        <w:tc>
          <w:tcPr>
            <w:tcW w:w="6151" w:type="dxa"/>
          </w:tcPr>
          <w:p w14:paraId="5B78F75C" w14:textId="4F9E416D" w:rsidR="009B3DB5" w:rsidRPr="00EA7B23" w:rsidRDefault="009B3DB5" w:rsidP="0078094B">
            <w:pPr>
              <w:spacing w:before="0" w:after="0" w:line="240" w:lineRule="auto"/>
              <w:rPr>
                <w:sz w:val="20"/>
                <w:lang w:val="fr-CA"/>
              </w:rPr>
            </w:pPr>
            <w:r w:rsidRPr="00EA7B23">
              <w:rPr>
                <w:sz w:val="20"/>
                <w:lang w:val="fr-CA"/>
              </w:rPr>
              <w:t xml:space="preserve">Une personne ou une famille qui paie </w:t>
            </w:r>
            <w:r w:rsidR="00D61035" w:rsidRPr="00EA7B23">
              <w:rPr>
                <w:sz w:val="20"/>
                <w:lang w:val="fr-CA"/>
              </w:rPr>
              <w:t>un</w:t>
            </w:r>
            <w:r w:rsidRPr="00EA7B23">
              <w:rPr>
                <w:sz w:val="20"/>
                <w:lang w:val="fr-CA"/>
              </w:rPr>
              <w:t xml:space="preserve"> propriétaire pour l</w:t>
            </w:r>
            <w:r w:rsidR="00BA1E35">
              <w:rPr>
                <w:sz w:val="20"/>
                <w:lang w:val="fr-CA"/>
              </w:rPr>
              <w:t>’</w:t>
            </w:r>
            <w:r w:rsidRPr="00EA7B23">
              <w:rPr>
                <w:sz w:val="20"/>
                <w:lang w:val="fr-CA"/>
              </w:rPr>
              <w:t>utilisation d</w:t>
            </w:r>
            <w:r w:rsidR="00BA1E35">
              <w:rPr>
                <w:sz w:val="20"/>
                <w:lang w:val="fr-CA"/>
              </w:rPr>
              <w:t>’</w:t>
            </w:r>
            <w:r w:rsidRPr="00EA7B23">
              <w:rPr>
                <w:sz w:val="20"/>
                <w:lang w:val="fr-CA"/>
              </w:rPr>
              <w:t>u</w:t>
            </w:r>
            <w:r w:rsidR="00422A6B" w:rsidRPr="00EA7B23">
              <w:rPr>
                <w:sz w:val="20"/>
                <w:lang w:val="fr-CA"/>
              </w:rPr>
              <w:t>ne ressource ou d</w:t>
            </w:r>
            <w:r w:rsidR="00BA1E35">
              <w:rPr>
                <w:sz w:val="20"/>
                <w:lang w:val="fr-CA"/>
              </w:rPr>
              <w:t>’</w:t>
            </w:r>
            <w:r w:rsidR="00422A6B" w:rsidRPr="00EA7B23">
              <w:rPr>
                <w:sz w:val="20"/>
                <w:lang w:val="fr-CA"/>
              </w:rPr>
              <w:t>un bien donné, ou qui a un autre type d</w:t>
            </w:r>
            <w:r w:rsidR="00BA1E35">
              <w:rPr>
                <w:sz w:val="20"/>
                <w:lang w:val="fr-CA"/>
              </w:rPr>
              <w:t>’</w:t>
            </w:r>
            <w:r w:rsidR="00422A6B" w:rsidRPr="00EA7B23">
              <w:rPr>
                <w:sz w:val="20"/>
                <w:lang w:val="fr-CA"/>
              </w:rPr>
              <w:t>accord ou un contrat avec celui-ci</w:t>
            </w:r>
            <w:r w:rsidR="00F1769B" w:rsidRPr="00EA7B23">
              <w:rPr>
                <w:sz w:val="20"/>
                <w:lang w:val="fr-CA"/>
              </w:rPr>
              <w:t>.</w:t>
            </w:r>
          </w:p>
        </w:tc>
      </w:tr>
      <w:tr w:rsidR="00F05F32" w:rsidRPr="00415106" w14:paraId="3AFD9DB0" w14:textId="77777777" w:rsidTr="00D93B73">
        <w:tc>
          <w:tcPr>
            <w:tcW w:w="1832" w:type="dxa"/>
          </w:tcPr>
          <w:p w14:paraId="54B1FAD3" w14:textId="01555211" w:rsidR="00F05F32" w:rsidRPr="00EA7B23" w:rsidRDefault="00EA7B23" w:rsidP="003A5FAC">
            <w:pPr>
              <w:spacing w:before="0" w:after="0" w:line="240" w:lineRule="auto"/>
              <w:jc w:val="left"/>
              <w:rPr>
                <w:i/>
                <w:sz w:val="20"/>
                <w:lang w:val="fr-CA"/>
              </w:rPr>
            </w:pPr>
            <w:r w:rsidRPr="00EA7B23">
              <w:rPr>
                <w:i/>
                <w:sz w:val="20"/>
                <w:lang w:val="fr-CA"/>
              </w:rPr>
              <w:t>Rétablissement</w:t>
            </w:r>
          </w:p>
          <w:p w14:paraId="01ED585A" w14:textId="05968746" w:rsidR="00D61035" w:rsidRPr="00EA7B23" w:rsidRDefault="00D61035" w:rsidP="003A5FAC">
            <w:pPr>
              <w:spacing w:before="0" w:after="0" w:line="240" w:lineRule="auto"/>
              <w:jc w:val="left"/>
              <w:rPr>
                <w:i/>
                <w:sz w:val="20"/>
                <w:lang w:val="fr-CA"/>
              </w:rPr>
            </w:pPr>
          </w:p>
        </w:tc>
        <w:tc>
          <w:tcPr>
            <w:tcW w:w="6151" w:type="dxa"/>
          </w:tcPr>
          <w:p w14:paraId="09632135" w14:textId="76A0D3BD" w:rsidR="009B3DB5" w:rsidRPr="00EA7B23" w:rsidRDefault="00EA7B23" w:rsidP="00EA7B23">
            <w:pPr>
              <w:spacing w:before="0" w:after="0" w:line="240" w:lineRule="auto"/>
              <w:rPr>
                <w:sz w:val="20"/>
                <w:lang w:val="fr-CA"/>
              </w:rPr>
            </w:pPr>
            <w:r w:rsidRPr="00EA7B23">
              <w:rPr>
                <w:sz w:val="20"/>
                <w:lang w:val="fr-CA"/>
              </w:rPr>
              <w:t>Le retour des moyens de subsistance</w:t>
            </w:r>
            <w:r w:rsidR="009B3DB5" w:rsidRPr="00EA7B23">
              <w:rPr>
                <w:sz w:val="20"/>
                <w:lang w:val="fr-CA"/>
              </w:rPr>
              <w:t xml:space="preserve">, </w:t>
            </w:r>
            <w:r w:rsidR="00D61035" w:rsidRPr="00EA7B23">
              <w:rPr>
                <w:sz w:val="20"/>
                <w:lang w:val="fr-CA"/>
              </w:rPr>
              <w:t>des conditions de vie</w:t>
            </w:r>
            <w:r w:rsidR="009B3DB5" w:rsidRPr="00EA7B23">
              <w:rPr>
                <w:sz w:val="20"/>
                <w:lang w:val="fr-CA"/>
              </w:rPr>
              <w:t xml:space="preserve"> ou </w:t>
            </w:r>
            <w:r w:rsidR="00D61035" w:rsidRPr="00EA7B23">
              <w:rPr>
                <w:sz w:val="20"/>
                <w:lang w:val="fr-CA"/>
              </w:rPr>
              <w:t>d</w:t>
            </w:r>
            <w:r w:rsidR="009B3DB5" w:rsidRPr="00EA7B23">
              <w:rPr>
                <w:sz w:val="20"/>
                <w:lang w:val="fr-CA"/>
              </w:rPr>
              <w:t>es systèmes sociaux, entre autres, généralem</w:t>
            </w:r>
            <w:r w:rsidR="00D61035" w:rsidRPr="00EA7B23">
              <w:rPr>
                <w:sz w:val="20"/>
                <w:lang w:val="fr-CA"/>
              </w:rPr>
              <w:t>ent par l</w:t>
            </w:r>
            <w:r w:rsidR="00BA1E35">
              <w:rPr>
                <w:sz w:val="20"/>
                <w:lang w:val="fr-CA"/>
              </w:rPr>
              <w:t>’</w:t>
            </w:r>
            <w:r w:rsidR="00D61035" w:rsidRPr="00EA7B23">
              <w:rPr>
                <w:sz w:val="20"/>
                <w:lang w:val="fr-CA"/>
              </w:rPr>
              <w:t xml:space="preserve">intermédiaire </w:t>
            </w:r>
            <w:r w:rsidR="009B3DB5" w:rsidRPr="00EA7B23">
              <w:rPr>
                <w:sz w:val="20"/>
                <w:lang w:val="fr-CA"/>
              </w:rPr>
              <w:t>d</w:t>
            </w:r>
            <w:r w:rsidR="00BA1E35">
              <w:rPr>
                <w:sz w:val="20"/>
                <w:lang w:val="fr-CA"/>
              </w:rPr>
              <w:t>’</w:t>
            </w:r>
            <w:r w:rsidR="009B3DB5" w:rsidRPr="00EA7B23">
              <w:rPr>
                <w:sz w:val="20"/>
                <w:lang w:val="fr-CA"/>
              </w:rPr>
              <w:t>un programme de soutien à la réinstallation.</w:t>
            </w:r>
          </w:p>
        </w:tc>
      </w:tr>
      <w:tr w:rsidR="00F05F32" w:rsidRPr="00EA7B23" w14:paraId="332AAC8D" w14:textId="77777777" w:rsidTr="00D93B73">
        <w:tc>
          <w:tcPr>
            <w:tcW w:w="1832" w:type="dxa"/>
          </w:tcPr>
          <w:p w14:paraId="2E973296" w14:textId="77777777" w:rsidR="00F05F32" w:rsidRPr="00EA7B23" w:rsidRDefault="00F1769B" w:rsidP="003A5FAC">
            <w:pPr>
              <w:spacing w:before="0" w:after="0" w:line="240" w:lineRule="auto"/>
              <w:jc w:val="left"/>
              <w:rPr>
                <w:i/>
                <w:sz w:val="20"/>
                <w:lang w:val="fr-CA"/>
              </w:rPr>
            </w:pPr>
            <w:r w:rsidRPr="00EA7B23">
              <w:rPr>
                <w:i/>
                <w:sz w:val="20"/>
                <w:lang w:val="fr-CA"/>
              </w:rPr>
              <w:t>Réinstallation c</w:t>
            </w:r>
            <w:r w:rsidR="00F05F32" w:rsidRPr="00EA7B23">
              <w:rPr>
                <w:i/>
                <w:sz w:val="20"/>
                <w:lang w:val="fr-CA"/>
              </w:rPr>
              <w:t>ollective</w:t>
            </w:r>
          </w:p>
        </w:tc>
        <w:tc>
          <w:tcPr>
            <w:tcW w:w="6151" w:type="dxa"/>
          </w:tcPr>
          <w:p w14:paraId="797C5DE2" w14:textId="33FB184E" w:rsidR="00F1769B" w:rsidRPr="00EA7B23" w:rsidRDefault="009B3DB5" w:rsidP="00D61035">
            <w:pPr>
              <w:spacing w:before="0" w:after="0" w:line="240" w:lineRule="auto"/>
              <w:rPr>
                <w:lang w:val="fr-CA"/>
              </w:rPr>
            </w:pPr>
            <w:r w:rsidRPr="00EA7B23">
              <w:rPr>
                <w:sz w:val="20"/>
                <w:lang w:val="fr-CA"/>
              </w:rPr>
              <w:t xml:space="preserve">La négociation </w:t>
            </w:r>
            <w:r w:rsidR="00D61035" w:rsidRPr="00EA7B23">
              <w:rPr>
                <w:sz w:val="20"/>
                <w:lang w:val="fr-CA"/>
              </w:rPr>
              <w:t xml:space="preserve">avec un groupe ou </w:t>
            </w:r>
            <w:r w:rsidRPr="00EA7B23">
              <w:rPr>
                <w:sz w:val="20"/>
                <w:lang w:val="fr-CA"/>
              </w:rPr>
              <w:t>une communauté</w:t>
            </w:r>
            <w:r w:rsidR="00F1769B" w:rsidRPr="00EA7B23">
              <w:rPr>
                <w:sz w:val="20"/>
                <w:lang w:val="fr-CA"/>
              </w:rPr>
              <w:t xml:space="preserve"> en tant qu</w:t>
            </w:r>
            <w:r w:rsidR="00BA1E35">
              <w:rPr>
                <w:sz w:val="20"/>
                <w:lang w:val="fr-CA"/>
              </w:rPr>
              <w:t>’</w:t>
            </w:r>
            <w:r w:rsidR="00F1769B" w:rsidRPr="00EA7B23">
              <w:rPr>
                <w:sz w:val="20"/>
                <w:lang w:val="fr-CA"/>
              </w:rPr>
              <w:t>unité,</w:t>
            </w:r>
            <w:r w:rsidRPr="00EA7B23">
              <w:rPr>
                <w:sz w:val="20"/>
                <w:lang w:val="fr-CA"/>
              </w:rPr>
              <w:t xml:space="preserve"> </w:t>
            </w:r>
            <w:r w:rsidR="00D61035" w:rsidRPr="00EA7B23">
              <w:rPr>
                <w:sz w:val="20"/>
                <w:lang w:val="fr-CA"/>
              </w:rPr>
              <w:t xml:space="preserve">et sa réinstallation </w:t>
            </w:r>
            <w:r w:rsidRPr="00EA7B23">
              <w:rPr>
                <w:sz w:val="20"/>
                <w:lang w:val="fr-CA"/>
              </w:rPr>
              <w:t>d</w:t>
            </w:r>
            <w:r w:rsidR="00BA1E35">
              <w:rPr>
                <w:sz w:val="20"/>
                <w:lang w:val="fr-CA"/>
              </w:rPr>
              <w:t>’</w:t>
            </w:r>
            <w:r w:rsidRPr="00EA7B23">
              <w:rPr>
                <w:sz w:val="20"/>
                <w:lang w:val="fr-CA"/>
              </w:rPr>
              <w:t xml:space="preserve">un </w:t>
            </w:r>
            <w:r w:rsidR="00F1769B" w:rsidRPr="00EA7B23">
              <w:rPr>
                <w:sz w:val="20"/>
                <w:lang w:val="fr-CA"/>
              </w:rPr>
              <w:t>lieu</w:t>
            </w:r>
            <w:r w:rsidRPr="00EA7B23">
              <w:rPr>
                <w:sz w:val="20"/>
                <w:lang w:val="fr-CA"/>
              </w:rPr>
              <w:t xml:space="preserve"> </w:t>
            </w:r>
            <w:r w:rsidR="00F1769B" w:rsidRPr="00EA7B23">
              <w:rPr>
                <w:sz w:val="20"/>
                <w:lang w:val="fr-CA"/>
              </w:rPr>
              <w:t xml:space="preserve">à un </w:t>
            </w:r>
            <w:r w:rsidRPr="00EA7B23">
              <w:rPr>
                <w:sz w:val="20"/>
                <w:lang w:val="fr-CA"/>
              </w:rPr>
              <w:t xml:space="preserve">autre. </w:t>
            </w:r>
            <w:r w:rsidR="003636B2" w:rsidRPr="00EA7B23">
              <w:rPr>
                <w:sz w:val="20"/>
                <w:lang w:val="fr-CA"/>
              </w:rPr>
              <w:t>Fait souvent l</w:t>
            </w:r>
            <w:r w:rsidR="00BA1E35">
              <w:rPr>
                <w:sz w:val="20"/>
                <w:lang w:val="fr-CA"/>
              </w:rPr>
              <w:t>’</w:t>
            </w:r>
            <w:r w:rsidR="003636B2" w:rsidRPr="00EA7B23">
              <w:rPr>
                <w:sz w:val="20"/>
                <w:lang w:val="fr-CA"/>
              </w:rPr>
              <w:t>objet d</w:t>
            </w:r>
            <w:r w:rsidR="00BA1E35">
              <w:rPr>
                <w:sz w:val="20"/>
                <w:lang w:val="fr-CA"/>
              </w:rPr>
              <w:t>’</w:t>
            </w:r>
            <w:r w:rsidR="003636B2" w:rsidRPr="00EA7B23">
              <w:rPr>
                <w:sz w:val="20"/>
                <w:lang w:val="fr-CA"/>
              </w:rPr>
              <w:t xml:space="preserve">un </w:t>
            </w:r>
            <w:r w:rsidRPr="00EA7B23">
              <w:rPr>
                <w:sz w:val="20"/>
                <w:lang w:val="fr-CA"/>
              </w:rPr>
              <w:t xml:space="preserve">appui </w:t>
            </w:r>
            <w:r w:rsidR="00F1769B" w:rsidRPr="00EA7B23">
              <w:rPr>
                <w:sz w:val="20"/>
                <w:lang w:val="fr-CA"/>
              </w:rPr>
              <w:t xml:space="preserve">dédié </w:t>
            </w:r>
            <w:r w:rsidRPr="00EA7B23">
              <w:rPr>
                <w:sz w:val="20"/>
                <w:lang w:val="fr-CA"/>
              </w:rPr>
              <w:t>à la réinstallation</w:t>
            </w:r>
            <w:r w:rsidR="00F1769B" w:rsidRPr="00EA7B23">
              <w:rPr>
                <w:sz w:val="20"/>
                <w:lang w:val="fr-CA"/>
              </w:rPr>
              <w:t>.</w:t>
            </w:r>
          </w:p>
        </w:tc>
      </w:tr>
      <w:tr w:rsidR="00F05F32" w:rsidRPr="00EA7B23" w14:paraId="0B25C836" w14:textId="77777777" w:rsidTr="00D93B73">
        <w:tc>
          <w:tcPr>
            <w:tcW w:w="1832" w:type="dxa"/>
          </w:tcPr>
          <w:p w14:paraId="072A6409" w14:textId="77777777" w:rsidR="00F05F32" w:rsidRPr="00EA7B23" w:rsidRDefault="00F1769B" w:rsidP="00F1769B">
            <w:pPr>
              <w:spacing w:before="0" w:after="0" w:line="240" w:lineRule="auto"/>
              <w:jc w:val="left"/>
              <w:rPr>
                <w:i/>
                <w:sz w:val="20"/>
                <w:lang w:val="fr-CA"/>
              </w:rPr>
            </w:pPr>
            <w:r w:rsidRPr="00EA7B23">
              <w:rPr>
                <w:i/>
                <w:sz w:val="20"/>
                <w:lang w:val="fr-CA"/>
              </w:rPr>
              <w:t>Réinstallation individuelle</w:t>
            </w:r>
          </w:p>
        </w:tc>
        <w:tc>
          <w:tcPr>
            <w:tcW w:w="6151" w:type="dxa"/>
          </w:tcPr>
          <w:p w14:paraId="004C5356" w14:textId="4E13FC87" w:rsidR="009B3DB5" w:rsidRPr="00EA7B23" w:rsidRDefault="009B3DB5" w:rsidP="00D61035">
            <w:pPr>
              <w:spacing w:before="0" w:after="0" w:line="240" w:lineRule="auto"/>
              <w:rPr>
                <w:sz w:val="20"/>
                <w:lang w:val="fr-CA"/>
              </w:rPr>
            </w:pPr>
            <w:r w:rsidRPr="00EA7B23">
              <w:rPr>
                <w:sz w:val="20"/>
                <w:lang w:val="fr-CA"/>
              </w:rPr>
              <w:t>La négoci</w:t>
            </w:r>
            <w:r w:rsidR="00F1769B" w:rsidRPr="00EA7B23">
              <w:rPr>
                <w:sz w:val="20"/>
                <w:lang w:val="fr-CA"/>
              </w:rPr>
              <w:t xml:space="preserve">ation </w:t>
            </w:r>
            <w:r w:rsidR="00D61035" w:rsidRPr="00EA7B23">
              <w:rPr>
                <w:sz w:val="20"/>
                <w:lang w:val="fr-CA"/>
              </w:rPr>
              <w:t xml:space="preserve">avec </w:t>
            </w:r>
            <w:r w:rsidR="00F1769B" w:rsidRPr="00EA7B23">
              <w:rPr>
                <w:sz w:val="20"/>
                <w:lang w:val="fr-CA"/>
              </w:rPr>
              <w:t xml:space="preserve">une personne </w:t>
            </w:r>
            <w:r w:rsidR="00D61035" w:rsidRPr="00EA7B23">
              <w:rPr>
                <w:sz w:val="20"/>
                <w:lang w:val="fr-CA"/>
              </w:rPr>
              <w:t xml:space="preserve">ou </w:t>
            </w:r>
            <w:r w:rsidRPr="00EA7B23">
              <w:rPr>
                <w:sz w:val="20"/>
                <w:lang w:val="fr-CA"/>
              </w:rPr>
              <w:t xml:space="preserve">une famille </w:t>
            </w:r>
            <w:r w:rsidR="00D61035" w:rsidRPr="00EA7B23">
              <w:rPr>
                <w:sz w:val="20"/>
                <w:lang w:val="fr-CA"/>
              </w:rPr>
              <w:t xml:space="preserve">et sa réinstallation </w:t>
            </w:r>
            <w:r w:rsidRPr="00EA7B23">
              <w:rPr>
                <w:sz w:val="20"/>
                <w:lang w:val="fr-CA"/>
              </w:rPr>
              <w:t>d</w:t>
            </w:r>
            <w:r w:rsidR="00BA1E35">
              <w:rPr>
                <w:sz w:val="20"/>
                <w:lang w:val="fr-CA"/>
              </w:rPr>
              <w:t>’</w:t>
            </w:r>
            <w:r w:rsidRPr="00EA7B23">
              <w:rPr>
                <w:sz w:val="20"/>
                <w:lang w:val="fr-CA"/>
              </w:rPr>
              <w:t xml:space="preserve">un </w:t>
            </w:r>
            <w:r w:rsidR="00F1769B" w:rsidRPr="00EA7B23">
              <w:rPr>
                <w:sz w:val="20"/>
                <w:lang w:val="fr-CA"/>
              </w:rPr>
              <w:t>lieu</w:t>
            </w:r>
            <w:r w:rsidRPr="00EA7B23">
              <w:rPr>
                <w:sz w:val="20"/>
                <w:lang w:val="fr-CA"/>
              </w:rPr>
              <w:t xml:space="preserve"> à un autre. </w:t>
            </w:r>
            <w:r w:rsidR="003636B2" w:rsidRPr="00EA7B23">
              <w:rPr>
                <w:sz w:val="20"/>
                <w:lang w:val="fr-CA"/>
              </w:rPr>
              <w:t>Fait souvent l</w:t>
            </w:r>
            <w:r w:rsidR="00BA1E35">
              <w:rPr>
                <w:sz w:val="20"/>
                <w:lang w:val="fr-CA"/>
              </w:rPr>
              <w:t>’</w:t>
            </w:r>
            <w:r w:rsidR="003636B2" w:rsidRPr="00EA7B23">
              <w:rPr>
                <w:sz w:val="20"/>
                <w:lang w:val="fr-CA"/>
              </w:rPr>
              <w:t>objet d</w:t>
            </w:r>
            <w:r w:rsidR="00BA1E35">
              <w:rPr>
                <w:sz w:val="20"/>
                <w:lang w:val="fr-CA"/>
              </w:rPr>
              <w:t>’</w:t>
            </w:r>
            <w:r w:rsidR="003636B2" w:rsidRPr="00EA7B23">
              <w:rPr>
                <w:sz w:val="20"/>
                <w:lang w:val="fr-CA"/>
              </w:rPr>
              <w:t xml:space="preserve">un appui partagé à la </w:t>
            </w:r>
            <w:r w:rsidR="00EA7B23" w:rsidRPr="00EA7B23">
              <w:rPr>
                <w:sz w:val="20"/>
                <w:lang w:val="fr-CA"/>
              </w:rPr>
              <w:t>réinstallatio</w:t>
            </w:r>
            <w:r w:rsidR="00EA7B23">
              <w:rPr>
                <w:sz w:val="20"/>
                <w:lang w:val="fr-CA"/>
              </w:rPr>
              <w:t>n</w:t>
            </w:r>
            <w:r w:rsidR="003636B2" w:rsidRPr="00EA7B23">
              <w:rPr>
                <w:sz w:val="20"/>
                <w:lang w:val="fr-CA"/>
              </w:rPr>
              <w:t>.</w:t>
            </w:r>
          </w:p>
        </w:tc>
      </w:tr>
      <w:tr w:rsidR="00F05F32" w:rsidRPr="00415106" w14:paraId="58AD17BD" w14:textId="77777777" w:rsidTr="00D93B73">
        <w:tc>
          <w:tcPr>
            <w:tcW w:w="1832" w:type="dxa"/>
          </w:tcPr>
          <w:p w14:paraId="437E7B69" w14:textId="77777777" w:rsidR="003636B2" w:rsidRPr="00EA7B23" w:rsidRDefault="003636B2" w:rsidP="003A5FAC">
            <w:pPr>
              <w:spacing w:before="0" w:after="0" w:line="240" w:lineRule="auto"/>
              <w:jc w:val="left"/>
              <w:rPr>
                <w:i/>
                <w:sz w:val="20"/>
                <w:lang w:val="fr-CA"/>
              </w:rPr>
            </w:pPr>
            <w:r w:rsidRPr="00EA7B23">
              <w:rPr>
                <w:i/>
                <w:sz w:val="20"/>
                <w:lang w:val="fr-CA"/>
              </w:rPr>
              <w:t>Réinstallation involontaire</w:t>
            </w:r>
          </w:p>
        </w:tc>
        <w:tc>
          <w:tcPr>
            <w:tcW w:w="6151" w:type="dxa"/>
          </w:tcPr>
          <w:p w14:paraId="66515169" w14:textId="17DC87D1" w:rsidR="009B3DB5" w:rsidRPr="00EA7B23" w:rsidRDefault="00D61035" w:rsidP="00D61035">
            <w:pPr>
              <w:spacing w:before="0" w:after="0" w:line="240" w:lineRule="auto"/>
              <w:rPr>
                <w:sz w:val="20"/>
                <w:lang w:val="fr-CA"/>
              </w:rPr>
            </w:pPr>
            <w:r w:rsidRPr="00EA7B23">
              <w:rPr>
                <w:sz w:val="20"/>
                <w:lang w:val="fr-CA"/>
              </w:rPr>
              <w:t>L</w:t>
            </w:r>
            <w:r w:rsidR="00BA1E35">
              <w:rPr>
                <w:sz w:val="20"/>
                <w:lang w:val="fr-CA"/>
              </w:rPr>
              <w:t>’</w:t>
            </w:r>
            <w:r w:rsidRPr="00EA7B23">
              <w:rPr>
                <w:sz w:val="20"/>
                <w:lang w:val="fr-CA"/>
              </w:rPr>
              <w:t>impact subi par une personne</w:t>
            </w:r>
            <w:r w:rsidR="009B3DB5" w:rsidRPr="00EA7B23">
              <w:rPr>
                <w:sz w:val="20"/>
                <w:lang w:val="fr-CA"/>
              </w:rPr>
              <w:t xml:space="preserve">, </w:t>
            </w:r>
            <w:r w:rsidRPr="00EA7B23">
              <w:rPr>
                <w:sz w:val="20"/>
                <w:lang w:val="fr-CA"/>
              </w:rPr>
              <w:t xml:space="preserve">une </w:t>
            </w:r>
            <w:r w:rsidR="009B3DB5" w:rsidRPr="00EA7B23">
              <w:rPr>
                <w:sz w:val="20"/>
                <w:lang w:val="fr-CA"/>
              </w:rPr>
              <w:t xml:space="preserve">famille, </w:t>
            </w:r>
            <w:r w:rsidRPr="00EA7B23">
              <w:rPr>
                <w:sz w:val="20"/>
                <w:lang w:val="fr-CA"/>
              </w:rPr>
              <w:t xml:space="preserve">un </w:t>
            </w:r>
            <w:r w:rsidR="009B3DB5" w:rsidRPr="00EA7B23">
              <w:rPr>
                <w:sz w:val="20"/>
                <w:lang w:val="fr-CA"/>
              </w:rPr>
              <w:t xml:space="preserve">groupe ou </w:t>
            </w:r>
            <w:r w:rsidRPr="00EA7B23">
              <w:rPr>
                <w:sz w:val="20"/>
                <w:lang w:val="fr-CA"/>
              </w:rPr>
              <w:t xml:space="preserve">une </w:t>
            </w:r>
            <w:r w:rsidR="009B3DB5" w:rsidRPr="00EA7B23">
              <w:rPr>
                <w:sz w:val="20"/>
                <w:lang w:val="fr-CA"/>
              </w:rPr>
              <w:t xml:space="preserve">communauté </w:t>
            </w:r>
            <w:r w:rsidRPr="00EA7B23">
              <w:rPr>
                <w:sz w:val="20"/>
                <w:lang w:val="fr-CA"/>
              </w:rPr>
              <w:t>qui doit</w:t>
            </w:r>
            <w:r w:rsidR="009B3DB5" w:rsidRPr="00EA7B23">
              <w:rPr>
                <w:sz w:val="20"/>
                <w:lang w:val="fr-CA"/>
              </w:rPr>
              <w:t xml:space="preserve"> se déplacer </w:t>
            </w:r>
            <w:r w:rsidRPr="00EA7B23">
              <w:rPr>
                <w:sz w:val="20"/>
                <w:lang w:val="fr-CA"/>
              </w:rPr>
              <w:t>vers</w:t>
            </w:r>
            <w:r w:rsidR="009B3DB5" w:rsidRPr="00EA7B23">
              <w:rPr>
                <w:sz w:val="20"/>
                <w:lang w:val="fr-CA"/>
              </w:rPr>
              <w:t xml:space="preserve"> un autre </w:t>
            </w:r>
            <w:r w:rsidRPr="00EA7B23">
              <w:rPr>
                <w:sz w:val="20"/>
                <w:lang w:val="fr-CA"/>
              </w:rPr>
              <w:t>lieu</w:t>
            </w:r>
            <w:r w:rsidR="009B3DB5" w:rsidRPr="00EA7B23">
              <w:rPr>
                <w:sz w:val="20"/>
                <w:lang w:val="fr-CA"/>
              </w:rPr>
              <w:t xml:space="preserve"> à la suite d</w:t>
            </w:r>
            <w:r w:rsidR="00BA1E35">
              <w:rPr>
                <w:sz w:val="20"/>
                <w:lang w:val="fr-CA"/>
              </w:rPr>
              <w:t>’</w:t>
            </w:r>
            <w:r w:rsidR="009B3DB5" w:rsidRPr="00EA7B23">
              <w:rPr>
                <w:sz w:val="20"/>
                <w:lang w:val="fr-CA"/>
              </w:rPr>
              <w:t xml:space="preserve">une décision </w:t>
            </w:r>
            <w:r w:rsidRPr="00EA7B23">
              <w:rPr>
                <w:sz w:val="20"/>
                <w:lang w:val="fr-CA"/>
              </w:rPr>
              <w:t>à laquelle elle ou il n</w:t>
            </w:r>
            <w:r w:rsidR="00BA1E35">
              <w:rPr>
                <w:sz w:val="20"/>
                <w:lang w:val="fr-CA"/>
              </w:rPr>
              <w:t>’</w:t>
            </w:r>
            <w:r w:rsidRPr="00EA7B23">
              <w:rPr>
                <w:sz w:val="20"/>
                <w:lang w:val="fr-CA"/>
              </w:rPr>
              <w:t>a pas pris part</w:t>
            </w:r>
            <w:r w:rsidR="009B3DB5" w:rsidRPr="00EA7B23">
              <w:rPr>
                <w:sz w:val="20"/>
                <w:lang w:val="fr-CA"/>
              </w:rPr>
              <w:t>, où il n</w:t>
            </w:r>
            <w:r w:rsidR="00BA1E35">
              <w:rPr>
                <w:sz w:val="20"/>
                <w:lang w:val="fr-CA"/>
              </w:rPr>
              <w:t>’</w:t>
            </w:r>
            <w:r w:rsidR="009B3DB5" w:rsidRPr="00EA7B23">
              <w:rPr>
                <w:sz w:val="20"/>
                <w:lang w:val="fr-CA"/>
              </w:rPr>
              <w:t xml:space="preserve">y a aucune possibilité de rester et de continuer à utiliser la propriété, </w:t>
            </w:r>
            <w:r w:rsidRPr="00EA7B23">
              <w:rPr>
                <w:sz w:val="20"/>
                <w:lang w:val="fr-CA"/>
              </w:rPr>
              <w:t>l</w:t>
            </w:r>
            <w:r w:rsidR="009B3DB5" w:rsidRPr="00EA7B23">
              <w:rPr>
                <w:sz w:val="20"/>
                <w:lang w:val="fr-CA"/>
              </w:rPr>
              <w:t xml:space="preserve">es ressources et </w:t>
            </w:r>
            <w:r w:rsidRPr="00EA7B23">
              <w:rPr>
                <w:sz w:val="20"/>
                <w:lang w:val="fr-CA"/>
              </w:rPr>
              <w:t xml:space="preserve">les </w:t>
            </w:r>
            <w:r w:rsidR="009B3DB5" w:rsidRPr="00EA7B23">
              <w:rPr>
                <w:sz w:val="20"/>
                <w:lang w:val="fr-CA"/>
              </w:rPr>
              <w:t>moyens de subsistance actuellement</w:t>
            </w:r>
            <w:r w:rsidRPr="00EA7B23">
              <w:rPr>
                <w:sz w:val="20"/>
                <w:lang w:val="fr-CA"/>
              </w:rPr>
              <w:t xml:space="preserve"> utilisés.</w:t>
            </w:r>
          </w:p>
        </w:tc>
      </w:tr>
      <w:tr w:rsidR="00F05F32" w:rsidRPr="00415106" w14:paraId="1329F2B1" w14:textId="77777777" w:rsidTr="00D93B73">
        <w:tc>
          <w:tcPr>
            <w:tcW w:w="1832" w:type="dxa"/>
          </w:tcPr>
          <w:p w14:paraId="03748B66" w14:textId="77777777" w:rsidR="00F05F32" w:rsidRPr="00EA7B23" w:rsidRDefault="00C332F7" w:rsidP="003A5FAC">
            <w:pPr>
              <w:spacing w:before="0" w:after="0" w:line="240" w:lineRule="auto"/>
              <w:rPr>
                <w:i/>
                <w:sz w:val="20"/>
                <w:lang w:val="fr-CA"/>
              </w:rPr>
            </w:pPr>
            <w:r w:rsidRPr="00EA7B23">
              <w:rPr>
                <w:i/>
                <w:sz w:val="20"/>
                <w:lang w:val="fr-CA"/>
              </w:rPr>
              <w:t>Droit de passage</w:t>
            </w:r>
          </w:p>
        </w:tc>
        <w:tc>
          <w:tcPr>
            <w:tcW w:w="6151" w:type="dxa"/>
          </w:tcPr>
          <w:p w14:paraId="29148473" w14:textId="3A0C925C" w:rsidR="009B3DB5" w:rsidRPr="00EA7B23" w:rsidRDefault="009B3DB5" w:rsidP="00EA7B23">
            <w:pPr>
              <w:spacing w:before="0" w:after="0" w:line="240" w:lineRule="auto"/>
              <w:rPr>
                <w:sz w:val="20"/>
                <w:lang w:val="fr-CA"/>
              </w:rPr>
            </w:pPr>
            <w:r w:rsidRPr="00EA7B23">
              <w:rPr>
                <w:sz w:val="20"/>
                <w:lang w:val="fr-CA"/>
              </w:rPr>
              <w:t xml:space="preserve">Un droit de passer </w:t>
            </w:r>
            <w:r w:rsidR="00C332F7" w:rsidRPr="00EA7B23">
              <w:rPr>
                <w:sz w:val="20"/>
                <w:lang w:val="fr-CA"/>
              </w:rPr>
              <w:t>sur une</w:t>
            </w:r>
            <w:r w:rsidRPr="00EA7B23">
              <w:rPr>
                <w:sz w:val="20"/>
                <w:lang w:val="fr-CA"/>
              </w:rPr>
              <w:t xml:space="preserve"> terre (</w:t>
            </w:r>
            <w:r w:rsidR="0089259C" w:rsidRPr="00EA7B23">
              <w:rPr>
                <w:sz w:val="20"/>
                <w:lang w:val="fr-CA"/>
              </w:rPr>
              <w:t>terrain</w:t>
            </w:r>
            <w:r w:rsidRPr="00EA7B23">
              <w:rPr>
                <w:sz w:val="20"/>
                <w:lang w:val="fr-CA"/>
              </w:rPr>
              <w:t xml:space="preserve"> ou propriété) </w:t>
            </w:r>
            <w:r w:rsidR="00EA7B23">
              <w:rPr>
                <w:sz w:val="20"/>
                <w:lang w:val="fr-CA"/>
              </w:rPr>
              <w:t>qui appartient</w:t>
            </w:r>
            <w:r w:rsidRPr="00EA7B23">
              <w:rPr>
                <w:sz w:val="20"/>
                <w:lang w:val="fr-CA"/>
              </w:rPr>
              <w:t xml:space="preserve"> à autrui.</w:t>
            </w:r>
          </w:p>
        </w:tc>
      </w:tr>
      <w:tr w:rsidR="00F05F32" w:rsidRPr="00415106" w14:paraId="7184FDA3" w14:textId="77777777" w:rsidTr="00D93B73">
        <w:tc>
          <w:tcPr>
            <w:tcW w:w="1832" w:type="dxa"/>
          </w:tcPr>
          <w:p w14:paraId="4B502BA5" w14:textId="77777777" w:rsidR="00F05F32" w:rsidRPr="00EA7B23" w:rsidRDefault="003636B2" w:rsidP="003A5FAC">
            <w:pPr>
              <w:spacing w:before="0" w:after="0" w:line="240" w:lineRule="auto"/>
              <w:rPr>
                <w:i/>
                <w:sz w:val="20"/>
                <w:lang w:val="fr-CA"/>
              </w:rPr>
            </w:pPr>
            <w:r w:rsidRPr="00EA7B23">
              <w:rPr>
                <w:i/>
                <w:sz w:val="20"/>
                <w:lang w:val="fr-CA"/>
              </w:rPr>
              <w:t>Parties prenantes</w:t>
            </w:r>
          </w:p>
        </w:tc>
        <w:tc>
          <w:tcPr>
            <w:tcW w:w="6151" w:type="dxa"/>
          </w:tcPr>
          <w:p w14:paraId="5DA72D62" w14:textId="53FA23DD" w:rsidR="009B3DB5" w:rsidRPr="00EA7B23" w:rsidRDefault="009B3DB5" w:rsidP="005D0755">
            <w:pPr>
              <w:spacing w:before="0" w:after="0" w:line="240" w:lineRule="auto"/>
              <w:rPr>
                <w:sz w:val="20"/>
                <w:lang w:val="fr-CA"/>
              </w:rPr>
            </w:pPr>
            <w:r w:rsidRPr="00EA7B23">
              <w:rPr>
                <w:sz w:val="20"/>
                <w:lang w:val="fr-CA"/>
              </w:rPr>
              <w:t xml:space="preserve">Les </w:t>
            </w:r>
            <w:r w:rsidR="0089259C" w:rsidRPr="00EA7B23">
              <w:rPr>
                <w:sz w:val="20"/>
                <w:lang w:val="fr-CA"/>
              </w:rPr>
              <w:t>personnes</w:t>
            </w:r>
            <w:r w:rsidRPr="00EA7B23">
              <w:rPr>
                <w:sz w:val="20"/>
                <w:lang w:val="fr-CA"/>
              </w:rPr>
              <w:t xml:space="preserve"> ou les groupes qui </w:t>
            </w:r>
            <w:r w:rsidR="0089259C" w:rsidRPr="00EA7B23">
              <w:rPr>
                <w:sz w:val="20"/>
                <w:lang w:val="fr-CA"/>
              </w:rPr>
              <w:t>seront touchés</w:t>
            </w:r>
            <w:r w:rsidRPr="00EA7B23">
              <w:rPr>
                <w:sz w:val="20"/>
                <w:lang w:val="fr-CA"/>
              </w:rPr>
              <w:t xml:space="preserve"> pour le meilleur ou </w:t>
            </w:r>
            <w:r w:rsidR="0089259C" w:rsidRPr="00EA7B23">
              <w:rPr>
                <w:sz w:val="20"/>
                <w:lang w:val="fr-CA"/>
              </w:rPr>
              <w:t xml:space="preserve">pour le </w:t>
            </w:r>
            <w:r w:rsidRPr="00EA7B23">
              <w:rPr>
                <w:sz w:val="20"/>
                <w:lang w:val="fr-CA"/>
              </w:rPr>
              <w:t>pire par l</w:t>
            </w:r>
            <w:r w:rsidR="00BA1E35">
              <w:rPr>
                <w:sz w:val="20"/>
                <w:lang w:val="fr-CA"/>
              </w:rPr>
              <w:t>’</w:t>
            </w:r>
            <w:r w:rsidRPr="00EA7B23">
              <w:rPr>
                <w:sz w:val="20"/>
                <w:lang w:val="fr-CA"/>
              </w:rPr>
              <w:t>existence ou l</w:t>
            </w:r>
            <w:r w:rsidR="00BA1E35">
              <w:rPr>
                <w:sz w:val="20"/>
                <w:lang w:val="fr-CA"/>
              </w:rPr>
              <w:t>’</w:t>
            </w:r>
            <w:r w:rsidRPr="00EA7B23">
              <w:rPr>
                <w:sz w:val="20"/>
                <w:lang w:val="fr-CA"/>
              </w:rPr>
              <w:t>absence d</w:t>
            </w:r>
            <w:r w:rsidR="00BA1E35">
              <w:rPr>
                <w:sz w:val="20"/>
                <w:lang w:val="fr-CA"/>
              </w:rPr>
              <w:t>’</w:t>
            </w:r>
            <w:r w:rsidRPr="00EA7B23">
              <w:rPr>
                <w:sz w:val="20"/>
                <w:lang w:val="fr-CA"/>
              </w:rPr>
              <w:t xml:space="preserve">un projet. Les </w:t>
            </w:r>
            <w:r w:rsidR="0089259C" w:rsidRPr="00EA7B23">
              <w:rPr>
                <w:sz w:val="20"/>
                <w:lang w:val="fr-CA"/>
              </w:rPr>
              <w:t>parties prenantes</w:t>
            </w:r>
            <w:r w:rsidRPr="00EA7B23">
              <w:rPr>
                <w:sz w:val="20"/>
                <w:lang w:val="fr-CA"/>
              </w:rPr>
              <w:t xml:space="preserve"> internes comprennent </w:t>
            </w:r>
            <w:r w:rsidR="005D0755">
              <w:rPr>
                <w:sz w:val="20"/>
                <w:lang w:val="fr-CA"/>
              </w:rPr>
              <w:t xml:space="preserve">entre autres </w:t>
            </w:r>
            <w:r w:rsidRPr="00EA7B23">
              <w:rPr>
                <w:sz w:val="20"/>
                <w:lang w:val="fr-CA"/>
              </w:rPr>
              <w:t>les employ</w:t>
            </w:r>
            <w:r w:rsidR="005D0755">
              <w:rPr>
                <w:sz w:val="20"/>
                <w:lang w:val="fr-CA"/>
              </w:rPr>
              <w:t>és et les partenaires</w:t>
            </w:r>
            <w:r w:rsidRPr="00EA7B23">
              <w:rPr>
                <w:sz w:val="20"/>
                <w:lang w:val="fr-CA"/>
              </w:rPr>
              <w:t xml:space="preserve">, </w:t>
            </w:r>
            <w:r w:rsidR="005D0755">
              <w:rPr>
                <w:sz w:val="20"/>
                <w:lang w:val="fr-CA"/>
              </w:rPr>
              <w:t>alors que</w:t>
            </w:r>
            <w:r w:rsidRPr="00EA7B23">
              <w:rPr>
                <w:sz w:val="20"/>
                <w:lang w:val="fr-CA"/>
              </w:rPr>
              <w:t xml:space="preserve"> les </w:t>
            </w:r>
            <w:r w:rsidR="0089259C" w:rsidRPr="00EA7B23">
              <w:rPr>
                <w:sz w:val="20"/>
                <w:lang w:val="fr-CA"/>
              </w:rPr>
              <w:t xml:space="preserve">parties prenantes </w:t>
            </w:r>
            <w:r w:rsidRPr="00EA7B23">
              <w:rPr>
                <w:sz w:val="20"/>
                <w:lang w:val="fr-CA"/>
              </w:rPr>
              <w:t xml:space="preserve">externes comprennent </w:t>
            </w:r>
            <w:r w:rsidR="0089259C" w:rsidRPr="00EA7B23">
              <w:rPr>
                <w:sz w:val="20"/>
                <w:lang w:val="fr-CA"/>
              </w:rPr>
              <w:t>l</w:t>
            </w:r>
            <w:r w:rsidRPr="00EA7B23">
              <w:rPr>
                <w:sz w:val="20"/>
                <w:lang w:val="fr-CA"/>
              </w:rPr>
              <w:t xml:space="preserve">es </w:t>
            </w:r>
            <w:r w:rsidR="0089259C" w:rsidRPr="00EA7B23">
              <w:rPr>
                <w:sz w:val="20"/>
                <w:lang w:val="fr-CA"/>
              </w:rPr>
              <w:t>personnes</w:t>
            </w:r>
            <w:r w:rsidRPr="00EA7B23">
              <w:rPr>
                <w:sz w:val="20"/>
                <w:lang w:val="fr-CA"/>
              </w:rPr>
              <w:t xml:space="preserve"> ou </w:t>
            </w:r>
            <w:r w:rsidR="0089259C" w:rsidRPr="00EA7B23">
              <w:rPr>
                <w:sz w:val="20"/>
                <w:lang w:val="fr-CA"/>
              </w:rPr>
              <w:t>l</w:t>
            </w:r>
            <w:r w:rsidRPr="00EA7B23">
              <w:rPr>
                <w:sz w:val="20"/>
                <w:lang w:val="fr-CA"/>
              </w:rPr>
              <w:t xml:space="preserve">es communautés </w:t>
            </w:r>
            <w:r w:rsidR="005D0755">
              <w:rPr>
                <w:sz w:val="20"/>
                <w:lang w:val="fr-CA"/>
              </w:rPr>
              <w:t xml:space="preserve">se trouvant </w:t>
            </w:r>
            <w:r w:rsidRPr="00EA7B23">
              <w:rPr>
                <w:sz w:val="20"/>
                <w:lang w:val="fr-CA"/>
              </w:rPr>
              <w:t>dans la zone d</w:t>
            </w:r>
            <w:r w:rsidR="00BA1E35">
              <w:rPr>
                <w:sz w:val="20"/>
                <w:lang w:val="fr-CA"/>
              </w:rPr>
              <w:t>’</w:t>
            </w:r>
            <w:r w:rsidRPr="00EA7B23">
              <w:rPr>
                <w:sz w:val="20"/>
                <w:lang w:val="fr-CA"/>
              </w:rPr>
              <w:t>influence</w:t>
            </w:r>
            <w:r w:rsidR="0089259C" w:rsidRPr="00EA7B23">
              <w:rPr>
                <w:sz w:val="20"/>
                <w:lang w:val="fr-CA"/>
              </w:rPr>
              <w:t xml:space="preserve"> du projet</w:t>
            </w:r>
            <w:r w:rsidRPr="00EA7B23">
              <w:rPr>
                <w:sz w:val="20"/>
                <w:lang w:val="fr-CA"/>
              </w:rPr>
              <w:t xml:space="preserve">, </w:t>
            </w:r>
            <w:r w:rsidR="0089259C" w:rsidRPr="00EA7B23">
              <w:rPr>
                <w:sz w:val="20"/>
                <w:lang w:val="fr-CA"/>
              </w:rPr>
              <w:t>notamment</w:t>
            </w:r>
            <w:r w:rsidRPr="00EA7B23">
              <w:rPr>
                <w:sz w:val="20"/>
                <w:lang w:val="fr-CA"/>
              </w:rPr>
              <w:t xml:space="preserve"> </w:t>
            </w:r>
            <w:r w:rsidR="0089259C" w:rsidRPr="00EA7B23">
              <w:rPr>
                <w:sz w:val="20"/>
                <w:lang w:val="fr-CA"/>
              </w:rPr>
              <w:t>celles</w:t>
            </w:r>
            <w:r w:rsidRPr="00EA7B23">
              <w:rPr>
                <w:sz w:val="20"/>
                <w:lang w:val="fr-CA"/>
              </w:rPr>
              <w:t xml:space="preserve"> </w:t>
            </w:r>
            <w:r w:rsidR="005D0755">
              <w:rPr>
                <w:sz w:val="20"/>
                <w:lang w:val="fr-CA"/>
              </w:rPr>
              <w:t>susceptibles d</w:t>
            </w:r>
            <w:r w:rsidR="00BA1E35">
              <w:rPr>
                <w:sz w:val="20"/>
                <w:lang w:val="fr-CA"/>
              </w:rPr>
              <w:t>’</w:t>
            </w:r>
            <w:r w:rsidRPr="00EA7B23">
              <w:rPr>
                <w:sz w:val="20"/>
                <w:lang w:val="fr-CA"/>
              </w:rPr>
              <w:t>être réinstallé</w:t>
            </w:r>
            <w:r w:rsidR="0089259C" w:rsidRPr="00EA7B23">
              <w:rPr>
                <w:sz w:val="20"/>
                <w:lang w:val="fr-CA"/>
              </w:rPr>
              <w:t>e</w:t>
            </w:r>
            <w:r w:rsidRPr="00EA7B23">
              <w:rPr>
                <w:sz w:val="20"/>
                <w:lang w:val="fr-CA"/>
              </w:rPr>
              <w:t>s.</w:t>
            </w:r>
          </w:p>
        </w:tc>
      </w:tr>
      <w:tr w:rsidR="00F05F32" w:rsidRPr="00415106" w14:paraId="7B098947" w14:textId="77777777" w:rsidTr="00D93B73">
        <w:tc>
          <w:tcPr>
            <w:tcW w:w="1832" w:type="dxa"/>
          </w:tcPr>
          <w:p w14:paraId="16034BC8" w14:textId="77777777" w:rsidR="00F05F32" w:rsidRPr="00EA7B23" w:rsidRDefault="00F05F32" w:rsidP="003A5FAC">
            <w:pPr>
              <w:spacing w:before="0" w:after="0" w:line="240" w:lineRule="auto"/>
              <w:rPr>
                <w:i/>
                <w:sz w:val="20"/>
                <w:lang w:val="fr-CA"/>
              </w:rPr>
            </w:pPr>
            <w:r w:rsidRPr="00EA7B23">
              <w:rPr>
                <w:i/>
                <w:sz w:val="20"/>
                <w:lang w:val="fr-CA"/>
              </w:rPr>
              <w:t>Squatte</w:t>
            </w:r>
            <w:r w:rsidR="0089259C" w:rsidRPr="00EA7B23">
              <w:rPr>
                <w:i/>
                <w:sz w:val="20"/>
                <w:lang w:val="fr-CA"/>
              </w:rPr>
              <w:t>u</w:t>
            </w:r>
            <w:r w:rsidRPr="00EA7B23">
              <w:rPr>
                <w:i/>
                <w:sz w:val="20"/>
                <w:lang w:val="fr-CA"/>
              </w:rPr>
              <w:t>rs</w:t>
            </w:r>
          </w:p>
        </w:tc>
        <w:tc>
          <w:tcPr>
            <w:tcW w:w="6151" w:type="dxa"/>
          </w:tcPr>
          <w:p w14:paraId="177EEAFC" w14:textId="07411FBF" w:rsidR="009B3DB5" w:rsidRPr="00EA7B23" w:rsidRDefault="005D0755" w:rsidP="00D93B73">
            <w:pPr>
              <w:spacing w:before="0" w:after="0" w:line="240" w:lineRule="auto"/>
              <w:rPr>
                <w:sz w:val="20"/>
                <w:lang w:val="fr-CA"/>
              </w:rPr>
            </w:pPr>
            <w:r>
              <w:rPr>
                <w:sz w:val="20"/>
                <w:lang w:val="fr-CA"/>
              </w:rPr>
              <w:t>Les individus</w:t>
            </w:r>
            <w:r w:rsidR="009B3DB5" w:rsidRPr="00EA7B23">
              <w:rPr>
                <w:sz w:val="20"/>
                <w:lang w:val="fr-CA"/>
              </w:rPr>
              <w:t xml:space="preserve"> qui occupent des </w:t>
            </w:r>
            <w:r w:rsidR="0089259C" w:rsidRPr="00EA7B23">
              <w:rPr>
                <w:sz w:val="20"/>
                <w:lang w:val="fr-CA"/>
              </w:rPr>
              <w:t>propriétés</w:t>
            </w:r>
            <w:r w:rsidR="009B3DB5" w:rsidRPr="00EA7B23">
              <w:rPr>
                <w:sz w:val="20"/>
                <w:lang w:val="fr-CA"/>
              </w:rPr>
              <w:t xml:space="preserve"> ou des terres qui ne leur appartien</w:t>
            </w:r>
            <w:r w:rsidR="0089259C" w:rsidRPr="00EA7B23">
              <w:rPr>
                <w:sz w:val="20"/>
                <w:lang w:val="fr-CA"/>
              </w:rPr>
              <w:t>nen</w:t>
            </w:r>
            <w:r w:rsidR="009B3DB5" w:rsidRPr="00EA7B23">
              <w:rPr>
                <w:sz w:val="20"/>
                <w:lang w:val="fr-CA"/>
              </w:rPr>
              <w:t xml:space="preserve">t pas et </w:t>
            </w:r>
            <w:r w:rsidR="0089259C" w:rsidRPr="00EA7B23">
              <w:rPr>
                <w:sz w:val="20"/>
                <w:lang w:val="fr-CA"/>
              </w:rPr>
              <w:t>pour lesquelles</w:t>
            </w:r>
            <w:r w:rsidR="009B3DB5" w:rsidRPr="00EA7B23">
              <w:rPr>
                <w:sz w:val="20"/>
                <w:lang w:val="fr-CA"/>
              </w:rPr>
              <w:t xml:space="preserve"> ils </w:t>
            </w:r>
            <w:r w:rsidR="0089259C" w:rsidRPr="00EA7B23">
              <w:rPr>
                <w:sz w:val="20"/>
                <w:lang w:val="fr-CA"/>
              </w:rPr>
              <w:t>n</w:t>
            </w:r>
            <w:r w:rsidR="00BA1E35">
              <w:rPr>
                <w:sz w:val="20"/>
                <w:lang w:val="fr-CA"/>
              </w:rPr>
              <w:t>’</w:t>
            </w:r>
            <w:r w:rsidR="009B3DB5" w:rsidRPr="00EA7B23">
              <w:rPr>
                <w:sz w:val="20"/>
                <w:lang w:val="fr-CA"/>
              </w:rPr>
              <w:t>ont aucun droit</w:t>
            </w:r>
            <w:r w:rsidR="0089259C" w:rsidRPr="00EA7B23">
              <w:rPr>
                <w:sz w:val="20"/>
                <w:lang w:val="fr-CA"/>
              </w:rPr>
              <w:t xml:space="preserve"> juridique</w:t>
            </w:r>
            <w:r w:rsidR="009B3DB5" w:rsidRPr="00EA7B23">
              <w:rPr>
                <w:sz w:val="20"/>
                <w:lang w:val="fr-CA"/>
              </w:rPr>
              <w:t>. Cependant, leurs droits à la terre sont souvent considérés comme des droits coutumiers.</w:t>
            </w:r>
          </w:p>
        </w:tc>
      </w:tr>
      <w:tr w:rsidR="00F05F32" w:rsidRPr="00415106" w14:paraId="656D5296" w14:textId="77777777" w:rsidTr="00D93B73">
        <w:tc>
          <w:tcPr>
            <w:tcW w:w="1832" w:type="dxa"/>
          </w:tcPr>
          <w:p w14:paraId="37E470CA" w14:textId="77777777" w:rsidR="00F05F32" w:rsidRPr="00EA7B23" w:rsidRDefault="00F05F32" w:rsidP="003A5FAC">
            <w:pPr>
              <w:spacing w:before="0" w:after="0" w:line="240" w:lineRule="auto"/>
              <w:rPr>
                <w:i/>
                <w:sz w:val="20"/>
                <w:lang w:val="fr-CA"/>
              </w:rPr>
            </w:pPr>
            <w:r w:rsidRPr="00EA7B23">
              <w:rPr>
                <w:i/>
                <w:sz w:val="20"/>
                <w:lang w:val="fr-CA"/>
              </w:rPr>
              <w:t>Group</w:t>
            </w:r>
            <w:r w:rsidR="0089259C" w:rsidRPr="00EA7B23">
              <w:rPr>
                <w:i/>
                <w:sz w:val="20"/>
                <w:lang w:val="fr-CA"/>
              </w:rPr>
              <w:t>e</w:t>
            </w:r>
            <w:r w:rsidRPr="00EA7B23">
              <w:rPr>
                <w:i/>
                <w:sz w:val="20"/>
                <w:lang w:val="fr-CA"/>
              </w:rPr>
              <w:t>s</w:t>
            </w:r>
            <w:r w:rsidR="0089259C" w:rsidRPr="00EA7B23">
              <w:rPr>
                <w:i/>
                <w:sz w:val="20"/>
                <w:lang w:val="fr-CA"/>
              </w:rPr>
              <w:t xml:space="preserve"> vulnérables</w:t>
            </w:r>
          </w:p>
        </w:tc>
        <w:tc>
          <w:tcPr>
            <w:tcW w:w="6151" w:type="dxa"/>
          </w:tcPr>
          <w:p w14:paraId="64106E88" w14:textId="3E6CB166" w:rsidR="009B3DB5" w:rsidRPr="00EA7B23" w:rsidRDefault="005D0755" w:rsidP="00E13404">
            <w:pPr>
              <w:spacing w:before="0" w:after="0" w:line="240" w:lineRule="auto"/>
              <w:rPr>
                <w:sz w:val="20"/>
                <w:lang w:val="fr-CA"/>
              </w:rPr>
            </w:pPr>
            <w:r>
              <w:rPr>
                <w:sz w:val="20"/>
                <w:lang w:val="fr-CA"/>
              </w:rPr>
              <w:t>Les g</w:t>
            </w:r>
            <w:r w:rsidR="009B3DB5" w:rsidRPr="00EA7B23">
              <w:rPr>
                <w:sz w:val="20"/>
                <w:lang w:val="fr-CA"/>
              </w:rPr>
              <w:t xml:space="preserve">roupes de personnes dont les conditions de vie </w:t>
            </w:r>
            <w:r w:rsidR="0089259C" w:rsidRPr="00EA7B23">
              <w:rPr>
                <w:sz w:val="20"/>
                <w:lang w:val="fr-CA"/>
              </w:rPr>
              <w:t>font en sorte que l</w:t>
            </w:r>
            <w:r w:rsidR="00BA1E35">
              <w:rPr>
                <w:sz w:val="20"/>
                <w:lang w:val="fr-CA"/>
              </w:rPr>
              <w:t>’</w:t>
            </w:r>
            <w:r w:rsidR="0089259C" w:rsidRPr="00EA7B23">
              <w:rPr>
                <w:sz w:val="20"/>
                <w:lang w:val="fr-CA"/>
              </w:rPr>
              <w:t xml:space="preserve">ampleur des </w:t>
            </w:r>
            <w:r w:rsidR="009B3DB5" w:rsidRPr="00EA7B23">
              <w:rPr>
                <w:sz w:val="20"/>
                <w:lang w:val="fr-CA"/>
              </w:rPr>
              <w:t xml:space="preserve">effets négatifs </w:t>
            </w:r>
            <w:r w:rsidR="0089259C" w:rsidRPr="00EA7B23">
              <w:rPr>
                <w:sz w:val="20"/>
                <w:lang w:val="fr-CA"/>
              </w:rPr>
              <w:t>qu</w:t>
            </w:r>
            <w:r w:rsidR="00BA1E35">
              <w:rPr>
                <w:sz w:val="20"/>
                <w:lang w:val="fr-CA"/>
              </w:rPr>
              <w:t>’</w:t>
            </w:r>
            <w:r w:rsidR="0089259C" w:rsidRPr="00EA7B23">
              <w:rPr>
                <w:sz w:val="20"/>
                <w:lang w:val="fr-CA"/>
              </w:rPr>
              <w:t>elles ressentiront</w:t>
            </w:r>
            <w:r w:rsidR="009B3DB5" w:rsidRPr="00EA7B23">
              <w:rPr>
                <w:sz w:val="20"/>
                <w:lang w:val="fr-CA"/>
              </w:rPr>
              <w:t xml:space="preserve"> </w:t>
            </w:r>
            <w:r w:rsidR="00245CDC" w:rsidRPr="00EA7B23">
              <w:rPr>
                <w:sz w:val="20"/>
                <w:lang w:val="fr-CA"/>
              </w:rPr>
              <w:t>sera</w:t>
            </w:r>
            <w:r w:rsidR="0089259C" w:rsidRPr="00EA7B23">
              <w:rPr>
                <w:sz w:val="20"/>
                <w:lang w:val="fr-CA"/>
              </w:rPr>
              <w:t xml:space="preserve"> plus impor</w:t>
            </w:r>
            <w:r w:rsidR="00245CDC" w:rsidRPr="00EA7B23">
              <w:rPr>
                <w:sz w:val="20"/>
                <w:lang w:val="fr-CA"/>
              </w:rPr>
              <w:t>tante</w:t>
            </w:r>
            <w:r w:rsidR="009B3DB5" w:rsidRPr="00EA7B23">
              <w:rPr>
                <w:sz w:val="20"/>
                <w:lang w:val="fr-CA"/>
              </w:rPr>
              <w:t xml:space="preserve"> </w:t>
            </w:r>
            <w:r w:rsidR="00245CDC" w:rsidRPr="00EA7B23">
              <w:rPr>
                <w:sz w:val="20"/>
                <w:lang w:val="fr-CA"/>
              </w:rPr>
              <w:t>qu</w:t>
            </w:r>
            <w:r w:rsidR="00BA1E35">
              <w:rPr>
                <w:sz w:val="20"/>
                <w:lang w:val="fr-CA"/>
              </w:rPr>
              <w:t>’</w:t>
            </w:r>
            <w:r w:rsidR="00245CDC" w:rsidRPr="00EA7B23">
              <w:rPr>
                <w:sz w:val="20"/>
                <w:lang w:val="fr-CA"/>
              </w:rPr>
              <w:t>elle ne l</w:t>
            </w:r>
            <w:r w:rsidR="00BA1E35">
              <w:rPr>
                <w:sz w:val="20"/>
                <w:lang w:val="fr-CA"/>
              </w:rPr>
              <w:t>’</w:t>
            </w:r>
            <w:r w:rsidR="00245CDC" w:rsidRPr="00EA7B23">
              <w:rPr>
                <w:sz w:val="20"/>
                <w:lang w:val="fr-CA"/>
              </w:rPr>
              <w:t>est pour</w:t>
            </w:r>
            <w:r w:rsidR="009B3DB5" w:rsidRPr="00EA7B23">
              <w:rPr>
                <w:sz w:val="20"/>
                <w:lang w:val="fr-CA"/>
              </w:rPr>
              <w:t xml:space="preserve"> la population générale, ou dont l</w:t>
            </w:r>
            <w:r w:rsidR="00BA1E35">
              <w:rPr>
                <w:sz w:val="20"/>
                <w:lang w:val="fr-CA"/>
              </w:rPr>
              <w:t>’</w:t>
            </w:r>
            <w:r w:rsidR="009B3DB5" w:rsidRPr="00EA7B23">
              <w:rPr>
                <w:sz w:val="20"/>
                <w:lang w:val="fr-CA"/>
              </w:rPr>
              <w:t xml:space="preserve">accès </w:t>
            </w:r>
            <w:r w:rsidR="00245CDC" w:rsidRPr="00EA7B23">
              <w:rPr>
                <w:sz w:val="20"/>
                <w:lang w:val="fr-CA"/>
              </w:rPr>
              <w:t>aux retombées favorables</w:t>
            </w:r>
            <w:r w:rsidR="009B3DB5" w:rsidRPr="00EA7B23">
              <w:rPr>
                <w:sz w:val="20"/>
                <w:lang w:val="fr-CA"/>
              </w:rPr>
              <w:t xml:space="preserve"> </w:t>
            </w:r>
            <w:r w:rsidR="00245CDC" w:rsidRPr="00EA7B23">
              <w:rPr>
                <w:sz w:val="20"/>
                <w:lang w:val="fr-CA"/>
              </w:rPr>
              <w:t>est</w:t>
            </w:r>
            <w:r w:rsidR="009B3DB5" w:rsidRPr="00EA7B23">
              <w:rPr>
                <w:sz w:val="20"/>
                <w:lang w:val="fr-CA"/>
              </w:rPr>
              <w:t xml:space="preserve"> limité. Ce</w:t>
            </w:r>
            <w:r w:rsidR="00245CDC" w:rsidRPr="00EA7B23">
              <w:rPr>
                <w:sz w:val="20"/>
                <w:lang w:val="fr-CA"/>
              </w:rPr>
              <w:t>s</w:t>
            </w:r>
            <w:r w:rsidR="009B3DB5" w:rsidRPr="00EA7B23">
              <w:rPr>
                <w:sz w:val="20"/>
                <w:lang w:val="fr-CA"/>
              </w:rPr>
              <w:t xml:space="preserve"> groupe</w:t>
            </w:r>
            <w:r w:rsidR="00245CDC" w:rsidRPr="00EA7B23">
              <w:rPr>
                <w:sz w:val="20"/>
                <w:lang w:val="fr-CA"/>
              </w:rPr>
              <w:t>s</w:t>
            </w:r>
            <w:r w:rsidR="009B3DB5" w:rsidRPr="00EA7B23">
              <w:rPr>
                <w:sz w:val="20"/>
                <w:lang w:val="fr-CA"/>
              </w:rPr>
              <w:t xml:space="preserve"> </w:t>
            </w:r>
            <w:r w:rsidR="00245CDC" w:rsidRPr="00EA7B23">
              <w:rPr>
                <w:sz w:val="20"/>
                <w:lang w:val="fr-CA"/>
              </w:rPr>
              <w:t>comprennent</w:t>
            </w:r>
            <w:r w:rsidR="009B3DB5" w:rsidRPr="00EA7B23">
              <w:rPr>
                <w:sz w:val="20"/>
                <w:lang w:val="fr-CA"/>
              </w:rPr>
              <w:t xml:space="preserve"> souvent </w:t>
            </w:r>
            <w:r w:rsidR="00245CDC" w:rsidRPr="00EA7B23">
              <w:rPr>
                <w:sz w:val="20"/>
                <w:lang w:val="fr-CA"/>
              </w:rPr>
              <w:t>l</w:t>
            </w:r>
            <w:r w:rsidR="009B3DB5" w:rsidRPr="00EA7B23">
              <w:rPr>
                <w:sz w:val="20"/>
                <w:lang w:val="fr-CA"/>
              </w:rPr>
              <w:t xml:space="preserve">es foyers monoparentaux, les communautés autochtones, les personnes handicapées, les personnes </w:t>
            </w:r>
            <w:r w:rsidR="00245CDC" w:rsidRPr="00EA7B23">
              <w:rPr>
                <w:sz w:val="20"/>
                <w:lang w:val="fr-CA"/>
              </w:rPr>
              <w:t>dépourvues de</w:t>
            </w:r>
            <w:r w:rsidR="009B3DB5" w:rsidRPr="00EA7B23">
              <w:rPr>
                <w:sz w:val="20"/>
                <w:lang w:val="fr-CA"/>
              </w:rPr>
              <w:t xml:space="preserve"> droits </w:t>
            </w:r>
            <w:r w:rsidR="00245CDC" w:rsidRPr="00EA7B23">
              <w:rPr>
                <w:sz w:val="20"/>
                <w:lang w:val="fr-CA"/>
              </w:rPr>
              <w:t>fonciers, les personnes âgées et</w:t>
            </w:r>
            <w:r w:rsidR="009B3DB5" w:rsidRPr="00EA7B23">
              <w:rPr>
                <w:sz w:val="20"/>
                <w:lang w:val="fr-CA"/>
              </w:rPr>
              <w:t xml:space="preserve"> les personnes qui </w:t>
            </w:r>
            <w:r w:rsidR="009B3DB5" w:rsidRPr="00EA7B23">
              <w:rPr>
                <w:sz w:val="20"/>
                <w:lang w:val="fr-CA"/>
              </w:rPr>
              <w:lastRenderedPageBreak/>
              <w:t>dépendent de leur emplacement pour l</w:t>
            </w:r>
            <w:r w:rsidR="00245CDC" w:rsidRPr="00EA7B23">
              <w:rPr>
                <w:sz w:val="20"/>
                <w:lang w:val="fr-CA"/>
              </w:rPr>
              <w:t>eur subsistance</w:t>
            </w:r>
            <w:r w:rsidR="009B3DB5" w:rsidRPr="00EA7B23">
              <w:rPr>
                <w:sz w:val="20"/>
                <w:lang w:val="fr-CA"/>
              </w:rPr>
              <w:t>.</w:t>
            </w:r>
          </w:p>
        </w:tc>
      </w:tr>
    </w:tbl>
    <w:p w14:paraId="3F52CBAF" w14:textId="77777777" w:rsidR="00F05F32" w:rsidRPr="00EA7B23" w:rsidRDefault="0087022B" w:rsidP="003A5FAC">
      <w:pPr>
        <w:pStyle w:val="Heading3"/>
        <w:jc w:val="both"/>
        <w:rPr>
          <w:rFonts w:ascii="Book Antiqua" w:hAnsi="Book Antiqua"/>
          <w:lang w:val="fr-CA"/>
        </w:rPr>
      </w:pPr>
      <w:r w:rsidRPr="00EA7B23">
        <w:rPr>
          <w:rStyle w:val="shorttext"/>
          <w:lang w:val="fr-CA"/>
        </w:rPr>
        <w:lastRenderedPageBreak/>
        <w:t>Cadre juridique et institutionnel</w:t>
      </w:r>
    </w:p>
    <w:p w14:paraId="665CD40F" w14:textId="77777777" w:rsidR="00F05F32" w:rsidRPr="00EA7B23" w:rsidRDefault="0087022B" w:rsidP="003A5FAC">
      <w:pPr>
        <w:pStyle w:val="Heading4"/>
        <w:jc w:val="both"/>
        <w:rPr>
          <w:lang w:val="fr-CA"/>
        </w:rPr>
      </w:pPr>
      <w:r w:rsidRPr="00EA7B23">
        <w:rPr>
          <w:lang w:val="fr-CA"/>
        </w:rPr>
        <w:t>Principes fondamentaux</w:t>
      </w:r>
    </w:p>
    <w:p w14:paraId="12403B56" w14:textId="77777777" w:rsidR="00F05F32" w:rsidRPr="00EA7B23" w:rsidRDefault="0087022B" w:rsidP="003A5FAC">
      <w:pPr>
        <w:jc w:val="both"/>
        <w:rPr>
          <w:lang w:val="fr-CA"/>
        </w:rPr>
      </w:pPr>
      <w:r w:rsidRPr="00EA7B23">
        <w:rPr>
          <w:rStyle w:val="shorttext"/>
          <w:lang w:val="fr-CA"/>
        </w:rPr>
        <w:t xml:space="preserve">Les principes suivants guident </w:t>
      </w:r>
      <w:r w:rsidR="00245CDC" w:rsidRPr="00EA7B23">
        <w:rPr>
          <w:rStyle w:val="shorttext"/>
          <w:lang w:val="fr-CA"/>
        </w:rPr>
        <w:t>le</w:t>
      </w:r>
      <w:r w:rsidRPr="00EA7B23">
        <w:rPr>
          <w:rStyle w:val="shorttext"/>
          <w:lang w:val="fr-CA"/>
        </w:rPr>
        <w:t xml:space="preserve"> </w:t>
      </w:r>
      <w:r w:rsidR="00245CDC" w:rsidRPr="00EA7B23">
        <w:rPr>
          <w:lang w:val="fr-CA"/>
        </w:rPr>
        <w:t>PDPR </w:t>
      </w:r>
      <w:r w:rsidRPr="00EA7B23">
        <w:rPr>
          <w:rStyle w:val="shorttext"/>
          <w:lang w:val="fr-CA"/>
        </w:rPr>
        <w:t>:</w:t>
      </w:r>
    </w:p>
    <w:p w14:paraId="45311DB2" w14:textId="54B0A6EC" w:rsidR="00F05F32" w:rsidRPr="00EA7B23" w:rsidRDefault="0087022B" w:rsidP="003A5FAC">
      <w:pPr>
        <w:pStyle w:val="ListParagraph"/>
        <w:numPr>
          <w:ilvl w:val="0"/>
          <w:numId w:val="19"/>
        </w:numPr>
        <w:spacing w:before="0" w:line="240" w:lineRule="auto"/>
        <w:jc w:val="both"/>
        <w:rPr>
          <w:lang w:val="fr-CA"/>
        </w:rPr>
      </w:pPr>
      <w:r w:rsidRPr="00EA7B23">
        <w:rPr>
          <w:lang w:val="fr-CA"/>
        </w:rPr>
        <w:t>L</w:t>
      </w:r>
      <w:r w:rsidR="00165466" w:rsidRPr="00EA7B23">
        <w:rPr>
          <w:lang w:val="fr-CA"/>
        </w:rPr>
        <w:t>es</w:t>
      </w:r>
      <w:r w:rsidRPr="00EA7B23">
        <w:rPr>
          <w:lang w:val="fr-CA"/>
        </w:rPr>
        <w:t xml:space="preserve"> réinstallation</w:t>
      </w:r>
      <w:r w:rsidR="00165466" w:rsidRPr="00EA7B23">
        <w:rPr>
          <w:lang w:val="fr-CA"/>
        </w:rPr>
        <w:t>s involontaires</w:t>
      </w:r>
      <w:r w:rsidRPr="00EA7B23">
        <w:rPr>
          <w:lang w:val="fr-CA"/>
        </w:rPr>
        <w:t xml:space="preserve"> doi</w:t>
      </w:r>
      <w:r w:rsidR="00165466" w:rsidRPr="00EA7B23">
        <w:rPr>
          <w:lang w:val="fr-CA"/>
        </w:rPr>
        <w:t>ven</w:t>
      </w:r>
      <w:r w:rsidRPr="00EA7B23">
        <w:rPr>
          <w:lang w:val="fr-CA"/>
        </w:rPr>
        <w:t>t être évitée</w:t>
      </w:r>
      <w:r w:rsidR="00165466" w:rsidRPr="00EA7B23">
        <w:rPr>
          <w:lang w:val="fr-CA"/>
        </w:rPr>
        <w:t>s.</w:t>
      </w:r>
    </w:p>
    <w:p w14:paraId="5710C73A" w14:textId="7329ADD8" w:rsidR="00165466" w:rsidRPr="00EA7B23" w:rsidRDefault="00165466" w:rsidP="00165466">
      <w:pPr>
        <w:pStyle w:val="ListParagraph"/>
        <w:numPr>
          <w:ilvl w:val="0"/>
          <w:numId w:val="19"/>
        </w:numPr>
        <w:spacing w:before="0" w:line="240" w:lineRule="auto"/>
        <w:jc w:val="both"/>
        <w:rPr>
          <w:lang w:val="fr-CA"/>
        </w:rPr>
      </w:pPr>
      <w:r w:rsidRPr="00EA7B23">
        <w:rPr>
          <w:lang w:val="fr-CA"/>
        </w:rPr>
        <w:t>Lorsqu</w:t>
      </w:r>
      <w:r w:rsidR="00BA1E35">
        <w:rPr>
          <w:lang w:val="fr-CA"/>
        </w:rPr>
        <w:t>’</w:t>
      </w:r>
      <w:r w:rsidRPr="00EA7B23">
        <w:rPr>
          <w:lang w:val="fr-CA"/>
        </w:rPr>
        <w:t>elles ne peuvent être évitées, il importe que toutes les personnes touchées soient dédommagées de façon juste et intégrale pour la perte de leurs biens.</w:t>
      </w:r>
    </w:p>
    <w:p w14:paraId="22317713" w14:textId="5126563F" w:rsidR="00165466" w:rsidRPr="00EA7B23" w:rsidRDefault="00165466" w:rsidP="00165466">
      <w:pPr>
        <w:pStyle w:val="ListParagraph"/>
        <w:numPr>
          <w:ilvl w:val="0"/>
          <w:numId w:val="19"/>
        </w:numPr>
        <w:spacing w:before="0" w:line="240" w:lineRule="auto"/>
        <w:jc w:val="both"/>
        <w:rPr>
          <w:lang w:val="fr-CA"/>
        </w:rPr>
      </w:pPr>
      <w:r w:rsidRPr="00EA7B23">
        <w:rPr>
          <w:lang w:val="fr-CA"/>
        </w:rPr>
        <w:t>Les réinstallations involontaires sont à concevoir comme une occasion d</w:t>
      </w:r>
      <w:r w:rsidR="00BA1E35">
        <w:rPr>
          <w:lang w:val="fr-CA"/>
        </w:rPr>
        <w:t>’</w:t>
      </w:r>
      <w:r w:rsidRPr="00EA7B23">
        <w:rPr>
          <w:lang w:val="fr-CA"/>
        </w:rPr>
        <w:t>améliorer les moyens d</w:t>
      </w:r>
      <w:r w:rsidR="00BA1E35">
        <w:rPr>
          <w:lang w:val="fr-CA"/>
        </w:rPr>
        <w:t>’</w:t>
      </w:r>
      <w:r w:rsidRPr="00EA7B23">
        <w:rPr>
          <w:lang w:val="fr-CA"/>
        </w:rPr>
        <w:t>existence des personnes concernées, et doivent être mises en œuvre en conséquence.</w:t>
      </w:r>
    </w:p>
    <w:p w14:paraId="659B7AE2" w14:textId="73309292" w:rsidR="00165466" w:rsidRPr="00EA7B23" w:rsidRDefault="00165466" w:rsidP="00215871">
      <w:pPr>
        <w:pStyle w:val="ListParagraph"/>
        <w:numPr>
          <w:ilvl w:val="0"/>
          <w:numId w:val="19"/>
        </w:numPr>
        <w:autoSpaceDE w:val="0"/>
        <w:autoSpaceDN w:val="0"/>
        <w:adjustRightInd w:val="0"/>
        <w:spacing w:before="0" w:line="240" w:lineRule="auto"/>
        <w:jc w:val="both"/>
        <w:rPr>
          <w:lang w:val="fr-CA"/>
        </w:rPr>
      </w:pPr>
      <w:r w:rsidRPr="00EA7B23">
        <w:rPr>
          <w:lang w:val="fr-CA"/>
        </w:rPr>
        <w:t>Toutes les personnes touchées doivent être consultées et impliquées dans le processus de planification pour faire en sorte que l</w:t>
      </w:r>
      <w:r w:rsidR="00BA1E35">
        <w:rPr>
          <w:lang w:val="fr-CA"/>
        </w:rPr>
        <w:t>’</w:t>
      </w:r>
      <w:r w:rsidRPr="00EA7B23">
        <w:rPr>
          <w:lang w:val="fr-CA"/>
        </w:rPr>
        <w:t>atténuation des effets négatifs de même que les avantages résultant de la réinstallation soient appropriés et durables</w:t>
      </w:r>
      <w:r w:rsidRPr="00EA7B23">
        <w:rPr>
          <w:vertAlign w:val="superscript"/>
          <w:lang w:val="fr-CA"/>
        </w:rPr>
        <w:footnoteReference w:id="4"/>
      </w:r>
      <w:r w:rsidRPr="00EA7B23">
        <w:rPr>
          <w:lang w:val="fr-CA"/>
        </w:rPr>
        <w:t>.</w:t>
      </w:r>
    </w:p>
    <w:p w14:paraId="72B437FE" w14:textId="77777777" w:rsidR="00F05F32" w:rsidRPr="00EA7B23" w:rsidRDefault="00ED4E7B" w:rsidP="003A5FAC">
      <w:pPr>
        <w:pStyle w:val="Heading4"/>
        <w:jc w:val="both"/>
        <w:rPr>
          <w:lang w:val="fr-CA"/>
        </w:rPr>
      </w:pPr>
      <w:r w:rsidRPr="00EA7B23">
        <w:rPr>
          <w:rStyle w:val="shorttext"/>
          <w:lang w:val="fr-CA"/>
        </w:rPr>
        <w:t>Cadre juridique national</w:t>
      </w:r>
    </w:p>
    <w:p w14:paraId="34CD2896" w14:textId="5E53E3DC" w:rsidR="003A5FAC" w:rsidRPr="00EA7B23" w:rsidRDefault="00A464CA" w:rsidP="003A5FAC">
      <w:pPr>
        <w:rPr>
          <w:lang w:val="fr-CA"/>
        </w:rPr>
      </w:pPr>
      <w:r w:rsidRPr="00EA7B23">
        <w:rPr>
          <w:lang w:val="fr-CA"/>
        </w:rPr>
        <w:t>L</w:t>
      </w:r>
      <w:r w:rsidR="00BA1E35">
        <w:rPr>
          <w:lang w:val="fr-CA"/>
        </w:rPr>
        <w:t>’</w:t>
      </w:r>
      <w:r w:rsidRPr="00EA7B23">
        <w:rPr>
          <w:lang w:val="fr-CA"/>
        </w:rPr>
        <w:t xml:space="preserve">engagement du gouvernement </w:t>
      </w:r>
      <w:r w:rsidR="005D0755">
        <w:rPr>
          <w:lang w:val="fr-CA"/>
        </w:rPr>
        <w:t>et/</w:t>
      </w:r>
      <w:r w:rsidR="00ED4E7B" w:rsidRPr="00EA7B23">
        <w:rPr>
          <w:lang w:val="fr-CA"/>
        </w:rPr>
        <w:t xml:space="preserve">ou </w:t>
      </w:r>
      <w:r w:rsidRPr="00EA7B23">
        <w:rPr>
          <w:lang w:val="fr-CA"/>
        </w:rPr>
        <w:t>une</w:t>
      </w:r>
      <w:r w:rsidR="00ED4E7B" w:rsidRPr="00EA7B23">
        <w:rPr>
          <w:lang w:val="fr-CA"/>
        </w:rPr>
        <w:t xml:space="preserve"> col</w:t>
      </w:r>
      <w:r w:rsidRPr="00EA7B23">
        <w:rPr>
          <w:lang w:val="fr-CA"/>
        </w:rPr>
        <w:t>lecte de données supplémentaire</w:t>
      </w:r>
      <w:r w:rsidR="00ED4E7B" w:rsidRPr="00EA7B23">
        <w:rPr>
          <w:lang w:val="fr-CA"/>
        </w:rPr>
        <w:t xml:space="preserve"> </w:t>
      </w:r>
      <w:r w:rsidR="005D0755">
        <w:rPr>
          <w:lang w:val="fr-CA"/>
        </w:rPr>
        <w:t>seront</w:t>
      </w:r>
      <w:r w:rsidRPr="00EA7B23">
        <w:rPr>
          <w:lang w:val="fr-CA"/>
        </w:rPr>
        <w:t xml:space="preserve"> nécessaire</w:t>
      </w:r>
      <w:r w:rsidR="005D0755">
        <w:rPr>
          <w:lang w:val="fr-CA"/>
        </w:rPr>
        <w:t>s</w:t>
      </w:r>
      <w:r w:rsidR="00ED4E7B" w:rsidRPr="00EA7B23">
        <w:rPr>
          <w:lang w:val="fr-CA"/>
        </w:rPr>
        <w:t xml:space="preserve"> afin de comprendre les cadres juridiques nationaux en </w:t>
      </w:r>
      <w:r w:rsidRPr="00EA7B23">
        <w:rPr>
          <w:lang w:val="fr-CA"/>
        </w:rPr>
        <w:t>matière</w:t>
      </w:r>
      <w:r w:rsidR="00ED4E7B" w:rsidRPr="00EA7B23">
        <w:rPr>
          <w:lang w:val="fr-CA"/>
        </w:rPr>
        <w:t xml:space="preserve"> de réinstallation</w:t>
      </w:r>
      <w:r w:rsidRPr="00EA7B23">
        <w:rPr>
          <w:lang w:val="fr-CA"/>
        </w:rPr>
        <w:t xml:space="preserve"> applicables à Haïti.</w:t>
      </w:r>
    </w:p>
    <w:p w14:paraId="3D9ADEA8" w14:textId="5123C5B9" w:rsidR="00F05F32" w:rsidRPr="00EA7B23" w:rsidRDefault="00ED4E7B" w:rsidP="00ED4E7B">
      <w:pPr>
        <w:pStyle w:val="Heading4"/>
        <w:jc w:val="both"/>
        <w:rPr>
          <w:lang w:val="fr-CA"/>
        </w:rPr>
      </w:pPr>
      <w:r w:rsidRPr="00EA7B23">
        <w:rPr>
          <w:rStyle w:val="shorttext"/>
          <w:lang w:val="fr-CA"/>
        </w:rPr>
        <w:t xml:space="preserve">Normes </w:t>
      </w:r>
      <w:r w:rsidR="008E60BA">
        <w:rPr>
          <w:rStyle w:val="shorttext"/>
          <w:lang w:val="fr-CA"/>
        </w:rPr>
        <w:t>et lignes directrices internationales</w:t>
      </w:r>
    </w:p>
    <w:p w14:paraId="795C968A" w14:textId="77777777" w:rsidR="00F05F32" w:rsidRPr="00EA7B23" w:rsidRDefault="00F05F32" w:rsidP="003A5FAC">
      <w:pPr>
        <w:pStyle w:val="ListParagraph"/>
        <w:spacing w:before="0" w:line="240" w:lineRule="auto"/>
        <w:jc w:val="both"/>
        <w:rPr>
          <w:lang w:val="fr-CA"/>
        </w:rPr>
      </w:pPr>
    </w:p>
    <w:p w14:paraId="02A2A78D" w14:textId="0918BE08" w:rsidR="00F05F32" w:rsidRPr="00EA7B23" w:rsidRDefault="00955CDB" w:rsidP="003A5FAC">
      <w:pPr>
        <w:pStyle w:val="ListParagraph"/>
        <w:numPr>
          <w:ilvl w:val="0"/>
          <w:numId w:val="18"/>
        </w:numPr>
        <w:spacing w:before="0" w:line="240" w:lineRule="auto"/>
        <w:jc w:val="both"/>
        <w:rPr>
          <w:lang w:val="fr-CA"/>
        </w:rPr>
      </w:pPr>
      <w:r w:rsidRPr="00EA7B23">
        <w:rPr>
          <w:lang w:val="fr-CA"/>
        </w:rPr>
        <w:t>Politique</w:t>
      </w:r>
      <w:r w:rsidR="00901A3A" w:rsidRPr="00EA7B23">
        <w:rPr>
          <w:lang w:val="fr-CA"/>
        </w:rPr>
        <w:t xml:space="preserve"> </w:t>
      </w:r>
      <w:r w:rsidR="00BA1E35">
        <w:rPr>
          <w:lang w:val="fr-CA"/>
        </w:rPr>
        <w:t xml:space="preserve">opérationnelle </w:t>
      </w:r>
      <w:r w:rsidR="00901A3A" w:rsidRPr="00EA7B23">
        <w:rPr>
          <w:lang w:val="fr-CA"/>
        </w:rPr>
        <w:t xml:space="preserve">de la Banque </w:t>
      </w:r>
      <w:r w:rsidR="005D0755">
        <w:rPr>
          <w:lang w:val="fr-CA"/>
        </w:rPr>
        <w:t>i</w:t>
      </w:r>
      <w:r w:rsidR="00901A3A" w:rsidRPr="00EA7B23">
        <w:rPr>
          <w:lang w:val="fr-CA"/>
        </w:rPr>
        <w:t xml:space="preserve">nteraméricaine de </w:t>
      </w:r>
      <w:r w:rsidR="005D0755">
        <w:rPr>
          <w:lang w:val="fr-CA"/>
        </w:rPr>
        <w:t>d</w:t>
      </w:r>
      <w:r w:rsidR="00901A3A" w:rsidRPr="00EA7B23">
        <w:rPr>
          <w:lang w:val="fr-CA"/>
        </w:rPr>
        <w:t>éveloppement (BID)</w:t>
      </w:r>
      <w:r w:rsidR="00ED4E7B" w:rsidRPr="00EA7B23">
        <w:rPr>
          <w:lang w:val="fr-CA"/>
        </w:rPr>
        <w:t xml:space="preserve"> </w:t>
      </w:r>
      <w:r w:rsidR="00BA1E35">
        <w:rPr>
          <w:lang w:val="fr-CA"/>
        </w:rPr>
        <w:t xml:space="preserve">portant </w:t>
      </w:r>
      <w:r w:rsidRPr="00EA7B23">
        <w:rPr>
          <w:lang w:val="fr-CA"/>
        </w:rPr>
        <w:t xml:space="preserve">sur la réinstallation involontaire </w:t>
      </w:r>
      <w:r w:rsidR="00BA1E35">
        <w:rPr>
          <w:lang w:val="fr-CA"/>
        </w:rPr>
        <w:t>de personnes (PO</w:t>
      </w:r>
      <w:r w:rsidR="00ED4E7B" w:rsidRPr="00EA7B23">
        <w:rPr>
          <w:lang w:val="fr-CA"/>
        </w:rPr>
        <w:t>-710: V.6)</w:t>
      </w:r>
    </w:p>
    <w:p w14:paraId="3AB355AB" w14:textId="7F1D07F0" w:rsidR="00F05F32" w:rsidRPr="00EA7B23" w:rsidRDefault="00ED4E7B" w:rsidP="003A5FAC">
      <w:pPr>
        <w:pStyle w:val="ListParagraph"/>
        <w:numPr>
          <w:ilvl w:val="0"/>
          <w:numId w:val="18"/>
        </w:numPr>
        <w:spacing w:before="0" w:line="240" w:lineRule="auto"/>
        <w:jc w:val="both"/>
        <w:rPr>
          <w:lang w:val="fr-CA"/>
        </w:rPr>
      </w:pPr>
      <w:r w:rsidRPr="00EA7B23">
        <w:rPr>
          <w:lang w:val="fr-CA"/>
        </w:rPr>
        <w:t>Lignes directrices de la Société financière internationale concernant l</w:t>
      </w:r>
      <w:r w:rsidR="00BA1E35">
        <w:rPr>
          <w:lang w:val="fr-CA"/>
        </w:rPr>
        <w:t>’</w:t>
      </w:r>
      <w:r w:rsidRPr="00EA7B23">
        <w:rPr>
          <w:lang w:val="fr-CA"/>
        </w:rPr>
        <w:t xml:space="preserve">acquisition </w:t>
      </w:r>
      <w:r w:rsidR="0057335C">
        <w:rPr>
          <w:lang w:val="fr-CA"/>
        </w:rPr>
        <w:t xml:space="preserve">de terres </w:t>
      </w:r>
      <w:r w:rsidRPr="00EA7B23">
        <w:rPr>
          <w:lang w:val="fr-CA"/>
        </w:rPr>
        <w:t xml:space="preserve">et la réinstallation </w:t>
      </w:r>
      <w:r w:rsidR="004A0962">
        <w:rPr>
          <w:lang w:val="fr-CA"/>
        </w:rPr>
        <w:t xml:space="preserve">involontaire </w:t>
      </w:r>
      <w:r w:rsidRPr="00EA7B23">
        <w:rPr>
          <w:lang w:val="fr-CA"/>
        </w:rPr>
        <w:t>(normes</w:t>
      </w:r>
      <w:r w:rsidR="005D0755">
        <w:rPr>
          <w:lang w:val="fr-CA"/>
        </w:rPr>
        <w:t xml:space="preserve"> de performance de la SFI, NP</w:t>
      </w:r>
      <w:r w:rsidR="0057335C">
        <w:rPr>
          <w:lang w:val="fr-CA"/>
        </w:rPr>
        <w:t> </w:t>
      </w:r>
      <w:r w:rsidR="004A0962">
        <w:rPr>
          <w:lang w:val="fr-CA"/>
        </w:rPr>
        <w:t>5</w:t>
      </w:r>
      <w:r w:rsidR="0057335C">
        <w:rPr>
          <w:lang w:val="fr-CA"/>
        </w:rPr>
        <w:t> </w:t>
      </w:r>
      <w:r w:rsidR="00955CDB" w:rsidRPr="00EA7B23">
        <w:rPr>
          <w:lang w:val="fr-CA"/>
        </w:rPr>
        <w:t xml:space="preserve">– </w:t>
      </w:r>
      <w:r w:rsidR="00BA1E35">
        <w:rPr>
          <w:lang w:val="fr-CA"/>
        </w:rPr>
        <w:t>2012)</w:t>
      </w:r>
    </w:p>
    <w:p w14:paraId="6EFD1F6D" w14:textId="0B6487F6" w:rsidR="00901A3A" w:rsidRPr="00EA7B23" w:rsidRDefault="00B83A99" w:rsidP="00901A3A">
      <w:pPr>
        <w:pStyle w:val="ListParagraph"/>
        <w:numPr>
          <w:ilvl w:val="0"/>
          <w:numId w:val="18"/>
        </w:numPr>
        <w:spacing w:before="0" w:line="240" w:lineRule="auto"/>
        <w:jc w:val="both"/>
        <w:rPr>
          <w:lang w:val="fr-CA"/>
        </w:rPr>
      </w:pPr>
      <w:r w:rsidRPr="00EA7B23">
        <w:rPr>
          <w:i/>
          <w:lang w:val="fr-CA"/>
        </w:rPr>
        <w:t>Manuel d</w:t>
      </w:r>
      <w:r w:rsidR="00BA1E35">
        <w:rPr>
          <w:i/>
          <w:lang w:val="fr-CA"/>
        </w:rPr>
        <w:t>’</w:t>
      </w:r>
      <w:r w:rsidRPr="00EA7B23">
        <w:rPr>
          <w:i/>
          <w:lang w:val="fr-CA"/>
        </w:rPr>
        <w:t>élaboration de plans d</w:t>
      </w:r>
      <w:r w:rsidR="00BA1E35">
        <w:rPr>
          <w:i/>
          <w:lang w:val="fr-CA"/>
        </w:rPr>
        <w:t>’</w:t>
      </w:r>
      <w:r w:rsidRPr="00EA7B23">
        <w:rPr>
          <w:i/>
          <w:lang w:val="fr-CA"/>
        </w:rPr>
        <w:t>actions de réinstallation</w:t>
      </w:r>
      <w:r w:rsidRPr="00EA7B23">
        <w:rPr>
          <w:lang w:val="fr-CA"/>
        </w:rPr>
        <w:t xml:space="preserve"> </w:t>
      </w:r>
      <w:r w:rsidR="00901A3A" w:rsidRPr="00EA7B23">
        <w:rPr>
          <w:lang w:val="fr-CA"/>
        </w:rPr>
        <w:t>de l</w:t>
      </w:r>
      <w:r w:rsidR="005D0755">
        <w:rPr>
          <w:lang w:val="fr-CA"/>
        </w:rPr>
        <w:t xml:space="preserve">a </w:t>
      </w:r>
      <w:r w:rsidRPr="00EA7B23">
        <w:rPr>
          <w:lang w:val="fr-CA"/>
        </w:rPr>
        <w:t>Société financière internationale</w:t>
      </w:r>
    </w:p>
    <w:p w14:paraId="16C7347F" w14:textId="3CBA9E48" w:rsidR="00F05F32" w:rsidRPr="00EA7B23" w:rsidRDefault="00F05F32" w:rsidP="00901A3A">
      <w:pPr>
        <w:pStyle w:val="ListParagraph"/>
        <w:spacing w:before="0" w:line="240" w:lineRule="auto"/>
        <w:jc w:val="both"/>
        <w:rPr>
          <w:i/>
          <w:lang w:val="fr-CA"/>
        </w:rPr>
      </w:pPr>
    </w:p>
    <w:p w14:paraId="7335B56A" w14:textId="043DFE6E" w:rsidR="00F05F32" w:rsidRPr="00EA7B23" w:rsidRDefault="00ED4E7B" w:rsidP="008123AE">
      <w:pPr>
        <w:pStyle w:val="Heading3"/>
        <w:jc w:val="both"/>
        <w:rPr>
          <w:szCs w:val="22"/>
          <w:lang w:val="fr-CA"/>
        </w:rPr>
      </w:pPr>
      <w:r w:rsidRPr="00EA7B23">
        <w:rPr>
          <w:rStyle w:val="shorttext"/>
          <w:lang w:val="fr-CA"/>
        </w:rPr>
        <w:t>Critères de vulnérabilité</w:t>
      </w:r>
    </w:p>
    <w:p w14:paraId="25150C9F" w14:textId="32825EE5"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78D3C318" w14:textId="7261D2CE" w:rsidR="00F05F32" w:rsidRPr="00EA7B23" w:rsidRDefault="00ED4E7B" w:rsidP="0078094B">
      <w:pPr>
        <w:pStyle w:val="NormalWeb"/>
        <w:shd w:val="clear" w:color="auto" w:fill="FFFFFF"/>
        <w:jc w:val="both"/>
        <w:rPr>
          <w:rFonts w:ascii="Book Antiqua" w:hAnsi="Book Antiqua"/>
          <w:color w:val="000000"/>
          <w:sz w:val="22"/>
          <w:szCs w:val="22"/>
          <w:lang w:val="fr-CA"/>
        </w:rPr>
      </w:pPr>
      <w:r w:rsidRPr="00EA7B23">
        <w:rPr>
          <w:lang w:val="fr-CA"/>
        </w:rPr>
        <w:t>La vulnérabilité est un état défini par l</w:t>
      </w:r>
      <w:r w:rsidR="00BA1E35">
        <w:rPr>
          <w:lang w:val="fr-CA"/>
        </w:rPr>
        <w:t>’</w:t>
      </w:r>
      <w:r w:rsidRPr="00EA7B23">
        <w:rPr>
          <w:lang w:val="fr-CA"/>
        </w:rPr>
        <w:t xml:space="preserve">incapacité de réclamer </w:t>
      </w:r>
      <w:r w:rsidR="00274473" w:rsidRPr="00EA7B23">
        <w:rPr>
          <w:lang w:val="fr-CA"/>
        </w:rPr>
        <w:t xml:space="preserve">des avantages </w:t>
      </w:r>
      <w:r w:rsidRPr="00EA7B23">
        <w:rPr>
          <w:lang w:val="fr-CA"/>
        </w:rPr>
        <w:t>ou d</w:t>
      </w:r>
      <w:r w:rsidR="00BA1E35">
        <w:rPr>
          <w:lang w:val="fr-CA"/>
        </w:rPr>
        <w:t>’</w:t>
      </w:r>
      <w:r w:rsidR="00274473" w:rsidRPr="00EA7B23">
        <w:rPr>
          <w:lang w:val="fr-CA"/>
        </w:rPr>
        <w:t>en tirer profit</w:t>
      </w:r>
      <w:r w:rsidRPr="00EA7B23">
        <w:rPr>
          <w:lang w:val="fr-CA"/>
        </w:rPr>
        <w:t xml:space="preserve">, ou </w:t>
      </w:r>
      <w:r w:rsidR="0057335C">
        <w:rPr>
          <w:lang w:val="fr-CA"/>
        </w:rPr>
        <w:t>par</w:t>
      </w:r>
      <w:r w:rsidR="00274473" w:rsidRPr="00EA7B23">
        <w:rPr>
          <w:lang w:val="fr-CA"/>
        </w:rPr>
        <w:t xml:space="preserve"> </w:t>
      </w:r>
      <w:r w:rsidR="0057335C">
        <w:rPr>
          <w:lang w:val="fr-CA"/>
        </w:rPr>
        <w:t>la</w:t>
      </w:r>
      <w:r w:rsidRPr="00EA7B23">
        <w:rPr>
          <w:lang w:val="fr-CA"/>
        </w:rPr>
        <w:t xml:space="preserve"> probabilité accrue </w:t>
      </w:r>
      <w:r w:rsidR="00274473" w:rsidRPr="00EA7B23">
        <w:rPr>
          <w:lang w:val="fr-CA"/>
        </w:rPr>
        <w:t>de ressentir</w:t>
      </w:r>
      <w:r w:rsidRPr="00EA7B23">
        <w:rPr>
          <w:lang w:val="fr-CA"/>
        </w:rPr>
        <w:t xml:space="preserve"> </w:t>
      </w:r>
      <w:r w:rsidR="0057335C">
        <w:rPr>
          <w:lang w:val="fr-CA"/>
        </w:rPr>
        <w:t>les effets d</w:t>
      </w:r>
      <w:r w:rsidRPr="00EA7B23">
        <w:rPr>
          <w:lang w:val="fr-CA"/>
        </w:rPr>
        <w:t>es impacts négatifs</w:t>
      </w:r>
      <w:r w:rsidR="00274473" w:rsidRPr="00EA7B23">
        <w:rPr>
          <w:lang w:val="fr-CA"/>
        </w:rPr>
        <w:t>, ou</w:t>
      </w:r>
      <w:r w:rsidR="00D532C4" w:rsidRPr="00EA7B23">
        <w:rPr>
          <w:lang w:val="fr-CA"/>
        </w:rPr>
        <w:t xml:space="preserve"> de les ressentir avec plus d</w:t>
      </w:r>
      <w:r w:rsidR="00BA1E35">
        <w:rPr>
          <w:lang w:val="fr-CA"/>
        </w:rPr>
        <w:t>’</w:t>
      </w:r>
      <w:r w:rsidR="00D532C4" w:rsidRPr="00EA7B23">
        <w:rPr>
          <w:lang w:val="fr-CA"/>
        </w:rPr>
        <w:t>ampleur</w:t>
      </w:r>
      <w:r w:rsidRPr="00EA7B23">
        <w:rPr>
          <w:lang w:val="fr-CA"/>
        </w:rPr>
        <w:t xml:space="preserve">. Dans ce contexte, les groupes vulnérables sont ceux qui sont </w:t>
      </w:r>
      <w:r w:rsidR="00D532C4" w:rsidRPr="00EA7B23">
        <w:rPr>
          <w:lang w:val="fr-CA"/>
        </w:rPr>
        <w:t xml:space="preserve">le </w:t>
      </w:r>
      <w:r w:rsidRPr="00EA7B23">
        <w:rPr>
          <w:lang w:val="fr-CA"/>
        </w:rPr>
        <w:t xml:space="preserve">plus susceptibles de </w:t>
      </w:r>
      <w:r w:rsidR="00D532C4" w:rsidRPr="00EA7B23">
        <w:rPr>
          <w:lang w:val="fr-CA"/>
        </w:rPr>
        <w:t>res</w:t>
      </w:r>
      <w:r w:rsidRPr="00EA7B23">
        <w:rPr>
          <w:lang w:val="fr-CA"/>
        </w:rPr>
        <w:t xml:space="preserve">sentir </w:t>
      </w:r>
      <w:r w:rsidR="00D532C4" w:rsidRPr="00EA7B23">
        <w:rPr>
          <w:lang w:val="fr-CA"/>
        </w:rPr>
        <w:t>les effets</w:t>
      </w:r>
      <w:r w:rsidRPr="00EA7B23">
        <w:rPr>
          <w:lang w:val="fr-CA"/>
        </w:rPr>
        <w:t xml:space="preserve"> </w:t>
      </w:r>
      <w:r w:rsidR="00D532C4" w:rsidRPr="00EA7B23">
        <w:rPr>
          <w:lang w:val="fr-CA"/>
        </w:rPr>
        <w:t>défavorables</w:t>
      </w:r>
      <w:r w:rsidRPr="00EA7B23">
        <w:rPr>
          <w:lang w:val="fr-CA"/>
        </w:rPr>
        <w:t xml:space="preserve"> d</w:t>
      </w:r>
      <w:r w:rsidR="00BA1E35">
        <w:rPr>
          <w:lang w:val="fr-CA"/>
        </w:rPr>
        <w:t>’</w:t>
      </w:r>
      <w:r w:rsidRPr="00EA7B23">
        <w:rPr>
          <w:lang w:val="fr-CA"/>
        </w:rPr>
        <w:t xml:space="preserve">un projet </w:t>
      </w:r>
      <w:r w:rsidR="00D532C4" w:rsidRPr="00EA7B23">
        <w:rPr>
          <w:lang w:val="fr-CA"/>
        </w:rPr>
        <w:t xml:space="preserve">réalisé </w:t>
      </w:r>
      <w:r w:rsidRPr="00EA7B23">
        <w:rPr>
          <w:lang w:val="fr-CA"/>
        </w:rPr>
        <w:t>à proximité (</w:t>
      </w:r>
      <w:r w:rsidR="00D532C4" w:rsidRPr="00EA7B23">
        <w:rPr>
          <w:lang w:val="fr-CA"/>
        </w:rPr>
        <w:t xml:space="preserve">problèmes de circulation, </w:t>
      </w:r>
      <w:r w:rsidRPr="00EA7B23">
        <w:rPr>
          <w:lang w:val="fr-CA"/>
        </w:rPr>
        <w:t xml:space="preserve">poussière, </w:t>
      </w:r>
      <w:r w:rsidR="00D532C4" w:rsidRPr="00EA7B23">
        <w:rPr>
          <w:lang w:val="fr-CA"/>
        </w:rPr>
        <w:t xml:space="preserve">bruit, </w:t>
      </w:r>
      <w:r w:rsidRPr="00EA7B23">
        <w:rPr>
          <w:lang w:val="fr-CA"/>
        </w:rPr>
        <w:t xml:space="preserve">vibrations, etc.), </w:t>
      </w:r>
      <w:r w:rsidR="00D532C4" w:rsidRPr="00EA7B23">
        <w:rPr>
          <w:lang w:val="fr-CA"/>
        </w:rPr>
        <w:t>ou</w:t>
      </w:r>
      <w:r w:rsidRPr="00EA7B23">
        <w:rPr>
          <w:lang w:val="fr-CA"/>
        </w:rPr>
        <w:t xml:space="preserve"> </w:t>
      </w:r>
      <w:r w:rsidR="00D532C4" w:rsidRPr="00EA7B23">
        <w:rPr>
          <w:lang w:val="fr-CA"/>
        </w:rPr>
        <w:t>ceux qui sont dans l</w:t>
      </w:r>
      <w:r w:rsidR="00BA1E35">
        <w:rPr>
          <w:lang w:val="fr-CA"/>
        </w:rPr>
        <w:t>’</w:t>
      </w:r>
      <w:r w:rsidRPr="00EA7B23">
        <w:rPr>
          <w:lang w:val="fr-CA"/>
        </w:rPr>
        <w:t xml:space="preserve">incapacité de </w:t>
      </w:r>
      <w:r w:rsidR="00046D13">
        <w:rPr>
          <w:lang w:val="fr-CA"/>
        </w:rPr>
        <w:t xml:space="preserve">se </w:t>
      </w:r>
      <w:r w:rsidR="00046D13">
        <w:rPr>
          <w:lang w:val="fr-CA"/>
        </w:rPr>
        <w:lastRenderedPageBreak/>
        <w:t>prévaloir</w:t>
      </w:r>
      <w:r w:rsidRPr="00EA7B23">
        <w:rPr>
          <w:lang w:val="fr-CA"/>
        </w:rPr>
        <w:t xml:space="preserve"> des avantages associés à un projet </w:t>
      </w:r>
      <w:r w:rsidR="00D532C4" w:rsidRPr="00EA7B23">
        <w:rPr>
          <w:lang w:val="fr-CA"/>
        </w:rPr>
        <w:t>réalisé à proximité (</w:t>
      </w:r>
      <w:r w:rsidRPr="00EA7B23">
        <w:rPr>
          <w:lang w:val="fr-CA"/>
        </w:rPr>
        <w:t>emploi, revenu, etc.). La vulnérabilité est évaluée afin de déterminer l</w:t>
      </w:r>
      <w:r w:rsidR="00BA1E35">
        <w:rPr>
          <w:lang w:val="fr-CA"/>
        </w:rPr>
        <w:t>’</w:t>
      </w:r>
      <w:r w:rsidRPr="00EA7B23">
        <w:rPr>
          <w:lang w:val="fr-CA"/>
        </w:rPr>
        <w:t>ampleur de l</w:t>
      </w:r>
      <w:r w:rsidR="00BA1E35">
        <w:rPr>
          <w:lang w:val="fr-CA"/>
        </w:rPr>
        <w:t>’</w:t>
      </w:r>
      <w:r w:rsidRPr="00EA7B23">
        <w:rPr>
          <w:lang w:val="fr-CA"/>
        </w:rPr>
        <w:t xml:space="preserve">intervention nécessaire pour atténuer et </w:t>
      </w:r>
      <w:r w:rsidR="00D532C4" w:rsidRPr="00EA7B23">
        <w:rPr>
          <w:lang w:val="fr-CA"/>
        </w:rPr>
        <w:t>contrebalancer</w:t>
      </w:r>
      <w:r w:rsidRPr="00EA7B23">
        <w:rPr>
          <w:lang w:val="fr-CA"/>
        </w:rPr>
        <w:t xml:space="preserve"> les impacts négatifs associés au projet.</w:t>
      </w:r>
    </w:p>
    <w:p w14:paraId="6EF06355" w14:textId="77777777"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171F9836" w14:textId="6FDBECBF" w:rsidR="00ED4E7B" w:rsidRPr="00EA7B23" w:rsidRDefault="00ED4E7B" w:rsidP="0078094B">
      <w:pPr>
        <w:pStyle w:val="NormalWeb"/>
        <w:shd w:val="clear" w:color="auto" w:fill="FFFFFF"/>
        <w:jc w:val="both"/>
        <w:rPr>
          <w:rFonts w:ascii="Book Antiqua" w:hAnsi="Book Antiqua"/>
          <w:color w:val="000000"/>
          <w:sz w:val="22"/>
          <w:szCs w:val="22"/>
          <w:lang w:val="fr-CA"/>
        </w:rPr>
      </w:pPr>
      <w:r w:rsidRPr="00EA7B23">
        <w:rPr>
          <w:lang w:val="fr-CA"/>
        </w:rPr>
        <w:t xml:space="preserve">La vulnérabilité est souvent associée à la pauvreté ou </w:t>
      </w:r>
      <w:r w:rsidR="00D532C4" w:rsidRPr="00EA7B23">
        <w:rPr>
          <w:lang w:val="fr-CA"/>
        </w:rPr>
        <w:t>au</w:t>
      </w:r>
      <w:r w:rsidRPr="00EA7B23">
        <w:rPr>
          <w:lang w:val="fr-CA"/>
        </w:rPr>
        <w:t xml:space="preserve"> statut social, bien que certains facteurs individuels </w:t>
      </w:r>
      <w:r w:rsidR="00E054A4" w:rsidRPr="00EA7B23">
        <w:rPr>
          <w:lang w:val="fr-CA"/>
        </w:rPr>
        <w:t>puissent</w:t>
      </w:r>
      <w:r w:rsidRPr="00EA7B23">
        <w:rPr>
          <w:lang w:val="fr-CA"/>
        </w:rPr>
        <w:t xml:space="preserve"> exacerber la vulnérabilité d</w:t>
      </w:r>
      <w:r w:rsidR="00BA1E35">
        <w:rPr>
          <w:lang w:val="fr-CA"/>
        </w:rPr>
        <w:t>’</w:t>
      </w:r>
      <w:r w:rsidRPr="00EA7B23">
        <w:rPr>
          <w:lang w:val="fr-CA"/>
        </w:rPr>
        <w:t>une personne ou d</w:t>
      </w:r>
      <w:r w:rsidR="00BA1E35">
        <w:rPr>
          <w:lang w:val="fr-CA"/>
        </w:rPr>
        <w:t>’</w:t>
      </w:r>
      <w:r w:rsidRPr="00EA7B23">
        <w:rPr>
          <w:lang w:val="fr-CA"/>
        </w:rPr>
        <w:t xml:space="preserve">un groupe. </w:t>
      </w:r>
      <w:r w:rsidR="00DF09B1" w:rsidRPr="00EA7B23">
        <w:rPr>
          <w:lang w:val="fr-CA"/>
        </w:rPr>
        <w:t>Une</w:t>
      </w:r>
      <w:r w:rsidR="00D532C4" w:rsidRPr="00EA7B23">
        <w:rPr>
          <w:lang w:val="fr-CA"/>
        </w:rPr>
        <w:t xml:space="preserve"> personne </w:t>
      </w:r>
      <w:r w:rsidRPr="00EA7B23">
        <w:rPr>
          <w:lang w:val="fr-CA"/>
        </w:rPr>
        <w:t xml:space="preserve">peut être plus ou </w:t>
      </w:r>
      <w:r w:rsidR="00D532C4" w:rsidRPr="00EA7B23">
        <w:rPr>
          <w:lang w:val="fr-CA"/>
        </w:rPr>
        <w:t>moins vulnérable</w:t>
      </w:r>
      <w:r w:rsidR="00A37AC4" w:rsidRPr="00EA7B23">
        <w:rPr>
          <w:lang w:val="fr-CA"/>
        </w:rPr>
        <w:t xml:space="preserve"> en raison de son sexe, </w:t>
      </w:r>
      <w:r w:rsidR="00046D13">
        <w:rPr>
          <w:lang w:val="fr-CA"/>
        </w:rPr>
        <w:t xml:space="preserve">de </w:t>
      </w:r>
      <w:r w:rsidR="00A37AC4" w:rsidRPr="00EA7B23">
        <w:rPr>
          <w:lang w:val="fr-CA"/>
        </w:rPr>
        <w:t xml:space="preserve">son origine ethnique, </w:t>
      </w:r>
      <w:r w:rsidR="00046D13">
        <w:rPr>
          <w:lang w:val="fr-CA"/>
        </w:rPr>
        <w:t xml:space="preserve">de </w:t>
      </w:r>
      <w:r w:rsidR="00A37AC4" w:rsidRPr="00EA7B23">
        <w:rPr>
          <w:lang w:val="fr-CA"/>
        </w:rPr>
        <w:t xml:space="preserve">son </w:t>
      </w:r>
      <w:r w:rsidRPr="00EA7B23">
        <w:rPr>
          <w:lang w:val="fr-CA"/>
        </w:rPr>
        <w:t xml:space="preserve">âge, </w:t>
      </w:r>
      <w:r w:rsidR="00046D13">
        <w:rPr>
          <w:lang w:val="fr-CA"/>
        </w:rPr>
        <w:t xml:space="preserve">de </w:t>
      </w:r>
      <w:r w:rsidR="00A37AC4" w:rsidRPr="00EA7B23">
        <w:rPr>
          <w:lang w:val="fr-CA"/>
        </w:rPr>
        <w:t>sa</w:t>
      </w:r>
      <w:r w:rsidRPr="00EA7B23">
        <w:rPr>
          <w:lang w:val="fr-CA"/>
        </w:rPr>
        <w:t xml:space="preserve"> capacité physique ou mentale, </w:t>
      </w:r>
      <w:r w:rsidR="00046D13">
        <w:rPr>
          <w:lang w:val="fr-CA"/>
        </w:rPr>
        <w:t xml:space="preserve">de </w:t>
      </w:r>
      <w:r w:rsidR="00A37AC4" w:rsidRPr="00EA7B23">
        <w:rPr>
          <w:lang w:val="fr-CA"/>
        </w:rPr>
        <w:t>sa</w:t>
      </w:r>
      <w:r w:rsidRPr="00EA7B23">
        <w:rPr>
          <w:lang w:val="fr-CA"/>
        </w:rPr>
        <w:t xml:space="preserve"> race, </w:t>
      </w:r>
      <w:r w:rsidR="00046D13">
        <w:rPr>
          <w:lang w:val="fr-CA"/>
        </w:rPr>
        <w:t xml:space="preserve">et de </w:t>
      </w:r>
      <w:r w:rsidR="00A37AC4" w:rsidRPr="00EA7B23">
        <w:rPr>
          <w:lang w:val="fr-CA"/>
        </w:rPr>
        <w:t xml:space="preserve">son </w:t>
      </w:r>
      <w:r w:rsidRPr="00EA7B23">
        <w:rPr>
          <w:lang w:val="fr-CA"/>
        </w:rPr>
        <w:t xml:space="preserve">appartenance </w:t>
      </w:r>
      <w:r w:rsidR="00A37AC4" w:rsidRPr="00EA7B23">
        <w:rPr>
          <w:lang w:val="fr-CA"/>
        </w:rPr>
        <w:t xml:space="preserve">politique ou </w:t>
      </w:r>
      <w:r w:rsidRPr="00EA7B23">
        <w:rPr>
          <w:lang w:val="fr-CA"/>
        </w:rPr>
        <w:t>religieuse.</w:t>
      </w:r>
    </w:p>
    <w:p w14:paraId="1B2D0679" w14:textId="38F63C69" w:rsidR="00ED4E7B" w:rsidRPr="00C63176" w:rsidRDefault="00ED4E7B" w:rsidP="0078094B">
      <w:pPr>
        <w:pStyle w:val="NormalWeb"/>
        <w:shd w:val="clear" w:color="auto" w:fill="FFFFFF"/>
        <w:jc w:val="both"/>
        <w:rPr>
          <w:rFonts w:ascii="Book Antiqua" w:hAnsi="Book Antiqua"/>
          <w:color w:val="000000"/>
          <w:sz w:val="22"/>
          <w:szCs w:val="22"/>
          <w:lang w:val="fr-CA"/>
        </w:rPr>
      </w:pPr>
    </w:p>
    <w:p w14:paraId="295E21DB" w14:textId="14ABA3FF" w:rsidR="00ED4E7B" w:rsidRPr="00EA7B23" w:rsidRDefault="00A37AC4" w:rsidP="0078094B">
      <w:pPr>
        <w:pStyle w:val="NormalWeb"/>
        <w:shd w:val="clear" w:color="auto" w:fill="FFFFFF"/>
        <w:jc w:val="both"/>
        <w:rPr>
          <w:rFonts w:ascii="Book Antiqua" w:hAnsi="Book Antiqua"/>
          <w:color w:val="000000"/>
          <w:sz w:val="22"/>
          <w:szCs w:val="22"/>
          <w:lang w:val="fr-CA"/>
        </w:rPr>
      </w:pPr>
      <w:r w:rsidRPr="00EA7B23">
        <w:rPr>
          <w:lang w:val="fr-CA"/>
        </w:rPr>
        <w:t xml:space="preserve">Dans le </w:t>
      </w:r>
      <w:r w:rsidR="00046D13">
        <w:rPr>
          <w:lang w:val="fr-CA"/>
        </w:rPr>
        <w:t xml:space="preserve">contexte </w:t>
      </w:r>
      <w:r w:rsidRPr="00EA7B23">
        <w:rPr>
          <w:lang w:val="fr-CA"/>
        </w:rPr>
        <w:t xml:space="preserve">du présent </w:t>
      </w:r>
      <w:r w:rsidR="00ED4E7B" w:rsidRPr="00EA7B23">
        <w:rPr>
          <w:lang w:val="fr-CA"/>
        </w:rPr>
        <w:t xml:space="preserve">projet, la </w:t>
      </w:r>
      <w:r w:rsidR="00E054A4" w:rsidRPr="00EA7B23">
        <w:rPr>
          <w:lang w:val="fr-CA"/>
        </w:rPr>
        <w:t>majeure partie</w:t>
      </w:r>
      <w:r w:rsidR="00ED4E7B" w:rsidRPr="00EA7B23">
        <w:rPr>
          <w:lang w:val="fr-CA"/>
        </w:rPr>
        <w:t xml:space="preserve"> de la zone du projet est susceptible d</w:t>
      </w:r>
      <w:r w:rsidR="00BA1E35">
        <w:rPr>
          <w:lang w:val="fr-CA"/>
        </w:rPr>
        <w:t>’</w:t>
      </w:r>
      <w:r w:rsidR="00ED4E7B" w:rsidRPr="00EA7B23">
        <w:rPr>
          <w:lang w:val="fr-CA"/>
        </w:rPr>
        <w:t xml:space="preserve">être </w:t>
      </w:r>
      <w:r w:rsidR="00E054A4" w:rsidRPr="00EA7B23">
        <w:rPr>
          <w:lang w:val="fr-CA"/>
        </w:rPr>
        <w:t xml:space="preserve">composée de </w:t>
      </w:r>
      <w:r w:rsidR="00DF09B1" w:rsidRPr="00EA7B23">
        <w:rPr>
          <w:lang w:val="fr-CA"/>
        </w:rPr>
        <w:t xml:space="preserve">personnes </w:t>
      </w:r>
      <w:r w:rsidR="00ED4E7B" w:rsidRPr="00EA7B23">
        <w:rPr>
          <w:lang w:val="fr-CA"/>
        </w:rPr>
        <w:t>vulnérable</w:t>
      </w:r>
      <w:r w:rsidR="00DF09B1" w:rsidRPr="00EA7B23">
        <w:rPr>
          <w:lang w:val="fr-CA"/>
        </w:rPr>
        <w:t>s</w:t>
      </w:r>
      <w:r w:rsidR="00ED4E7B" w:rsidRPr="00EA7B23">
        <w:rPr>
          <w:lang w:val="fr-CA"/>
        </w:rPr>
        <w:t xml:space="preserve"> en raison de </w:t>
      </w:r>
      <w:r w:rsidR="00046D13">
        <w:rPr>
          <w:lang w:val="fr-CA"/>
        </w:rPr>
        <w:t>l</w:t>
      </w:r>
      <w:r w:rsidR="00BA1E35">
        <w:rPr>
          <w:lang w:val="fr-CA"/>
        </w:rPr>
        <w:t>’</w:t>
      </w:r>
      <w:r w:rsidR="00046D13">
        <w:rPr>
          <w:lang w:val="fr-CA"/>
        </w:rPr>
        <w:t xml:space="preserve">ampleur </w:t>
      </w:r>
      <w:r w:rsidR="00DF09B1" w:rsidRPr="00EA7B23">
        <w:rPr>
          <w:lang w:val="fr-CA"/>
        </w:rPr>
        <w:t>de la</w:t>
      </w:r>
      <w:r w:rsidR="00ED4E7B" w:rsidRPr="00EA7B23">
        <w:rPr>
          <w:lang w:val="fr-CA"/>
        </w:rPr>
        <w:t xml:space="preserve"> pauvreté ou d</w:t>
      </w:r>
      <w:r w:rsidR="00DF09B1" w:rsidRPr="00EA7B23">
        <w:rPr>
          <w:lang w:val="fr-CA"/>
        </w:rPr>
        <w:t>e l</w:t>
      </w:r>
      <w:r w:rsidR="00BA1E35">
        <w:rPr>
          <w:lang w:val="fr-CA"/>
        </w:rPr>
        <w:t>’</w:t>
      </w:r>
      <w:r w:rsidR="00ED4E7B" w:rsidRPr="00EA7B23">
        <w:rPr>
          <w:lang w:val="fr-CA"/>
        </w:rPr>
        <w:t>exclusion sociale, ainsi que des difficultés économiques liés au paiement d</w:t>
      </w:r>
      <w:r w:rsidR="00BA1E35">
        <w:rPr>
          <w:lang w:val="fr-CA"/>
        </w:rPr>
        <w:t>’</w:t>
      </w:r>
      <w:r w:rsidR="00ED4E7B" w:rsidRPr="00EA7B23">
        <w:rPr>
          <w:lang w:val="fr-CA"/>
        </w:rPr>
        <w:t xml:space="preserve">une ressource qui, auparavant, était </w:t>
      </w:r>
      <w:r w:rsidR="00DF09B1" w:rsidRPr="00EA7B23">
        <w:rPr>
          <w:lang w:val="fr-CA"/>
        </w:rPr>
        <w:t xml:space="preserve">gratuite, même si elle était de piètre qualité </w:t>
      </w:r>
      <w:r w:rsidR="007A23AA" w:rsidRPr="00EA7B23">
        <w:rPr>
          <w:lang w:val="fr-CA"/>
        </w:rPr>
        <w:t>ou si sa disponibilité était irrégulière</w:t>
      </w:r>
      <w:r w:rsidR="00ED4E7B" w:rsidRPr="00EA7B23">
        <w:rPr>
          <w:lang w:val="fr-CA"/>
        </w:rPr>
        <w:t xml:space="preserve">. </w:t>
      </w:r>
      <w:r w:rsidR="007A23AA" w:rsidRPr="00EA7B23">
        <w:rPr>
          <w:lang w:val="fr-CA"/>
        </w:rPr>
        <w:t>Les personnes</w:t>
      </w:r>
      <w:r w:rsidR="00ED4E7B" w:rsidRPr="00EA7B23">
        <w:rPr>
          <w:lang w:val="fr-CA"/>
        </w:rPr>
        <w:t xml:space="preserve"> susceptibles d</w:t>
      </w:r>
      <w:r w:rsidR="00BA1E35">
        <w:rPr>
          <w:lang w:val="fr-CA"/>
        </w:rPr>
        <w:t>’</w:t>
      </w:r>
      <w:r w:rsidR="00ED4E7B" w:rsidRPr="00EA7B23">
        <w:rPr>
          <w:lang w:val="fr-CA"/>
        </w:rPr>
        <w:t>éprouver une vulnérabilité accrue comprennent, entre autres</w:t>
      </w:r>
      <w:r w:rsidR="007A23AA" w:rsidRPr="00EA7B23">
        <w:rPr>
          <w:lang w:val="fr-CA"/>
        </w:rPr>
        <w:t> </w:t>
      </w:r>
      <w:r w:rsidR="00ED4E7B" w:rsidRPr="00EA7B23">
        <w:rPr>
          <w:lang w:val="fr-CA"/>
        </w:rPr>
        <w:t>:</w:t>
      </w:r>
    </w:p>
    <w:p w14:paraId="1B45967E" w14:textId="77777777"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0F365193" w14:textId="2DC94654" w:rsidR="00415106" w:rsidRPr="004F058A" w:rsidRDefault="00415106" w:rsidP="00ED4E7B">
      <w:pPr>
        <w:pStyle w:val="NormalWeb"/>
        <w:numPr>
          <w:ilvl w:val="0"/>
          <w:numId w:val="21"/>
        </w:numPr>
        <w:shd w:val="clear" w:color="auto" w:fill="FFFFFF"/>
        <w:jc w:val="both"/>
        <w:rPr>
          <w:color w:val="000000"/>
          <w:lang w:val="fr-CA"/>
        </w:rPr>
      </w:pPr>
      <w:r w:rsidRPr="004F058A">
        <w:rPr>
          <w:color w:val="000000"/>
          <w:lang w:val="fr-CA"/>
        </w:rPr>
        <w:t>les femmes;</w:t>
      </w:r>
    </w:p>
    <w:p w14:paraId="6869EDC1" w14:textId="05B5F260"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ED4E7B" w:rsidRPr="00EA7B23">
        <w:rPr>
          <w:lang w:val="fr-CA"/>
        </w:rPr>
        <w:t xml:space="preserve">es personnes </w:t>
      </w:r>
      <w:r w:rsidR="007A23AA" w:rsidRPr="00EA7B23">
        <w:rPr>
          <w:lang w:val="fr-CA"/>
        </w:rPr>
        <w:t>dépourvues</w:t>
      </w:r>
      <w:r w:rsidR="00ED4E7B" w:rsidRPr="00EA7B23">
        <w:rPr>
          <w:lang w:val="fr-CA"/>
        </w:rPr>
        <w:t xml:space="preserve"> </w:t>
      </w:r>
      <w:r w:rsidR="007A23AA" w:rsidRPr="00EA7B23">
        <w:rPr>
          <w:lang w:val="fr-CA"/>
        </w:rPr>
        <w:t>de</w:t>
      </w:r>
      <w:r w:rsidR="00ED4E7B" w:rsidRPr="00EA7B23">
        <w:rPr>
          <w:lang w:val="fr-CA"/>
        </w:rPr>
        <w:t xml:space="preserve"> droits foncier</w:t>
      </w:r>
      <w:r w:rsidR="007A23AA" w:rsidRPr="00EA7B23">
        <w:rPr>
          <w:lang w:val="fr-CA"/>
        </w:rPr>
        <w:t xml:space="preserve">s ou </w:t>
      </w:r>
      <w:r>
        <w:rPr>
          <w:lang w:val="fr-CA"/>
        </w:rPr>
        <w:t>ne disposant que de</w:t>
      </w:r>
      <w:r w:rsidR="007A23AA" w:rsidRPr="00EA7B23">
        <w:rPr>
          <w:lang w:val="fr-CA"/>
        </w:rPr>
        <w:t xml:space="preserve"> droits informels;</w:t>
      </w:r>
    </w:p>
    <w:p w14:paraId="221FECC0" w14:textId="503CA5CF"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7A23AA" w:rsidRPr="00EA7B23">
        <w:rPr>
          <w:lang w:val="fr-CA"/>
        </w:rPr>
        <w:t xml:space="preserve">es squatteurs </w:t>
      </w:r>
      <w:r>
        <w:rPr>
          <w:lang w:val="fr-CA"/>
        </w:rPr>
        <w:t>ou</w:t>
      </w:r>
      <w:r w:rsidR="007A23AA" w:rsidRPr="00EA7B23">
        <w:rPr>
          <w:lang w:val="fr-CA"/>
        </w:rPr>
        <w:t xml:space="preserve"> </w:t>
      </w:r>
      <w:r w:rsidR="00FB555B" w:rsidRPr="00EA7B23">
        <w:rPr>
          <w:lang w:val="fr-CA"/>
        </w:rPr>
        <w:t xml:space="preserve">les </w:t>
      </w:r>
      <w:r w:rsidR="007A23AA" w:rsidRPr="00EA7B23">
        <w:rPr>
          <w:lang w:val="fr-CA"/>
        </w:rPr>
        <w:t>occupants sans droit ni titre;</w:t>
      </w:r>
    </w:p>
    <w:p w14:paraId="51D42111" w14:textId="1D4EA5B7" w:rsidR="007A23AA" w:rsidRPr="00EA7B23" w:rsidRDefault="00ED4E7B" w:rsidP="00ED4E7B">
      <w:pPr>
        <w:pStyle w:val="NormalWeb"/>
        <w:numPr>
          <w:ilvl w:val="0"/>
          <w:numId w:val="21"/>
        </w:numPr>
        <w:shd w:val="clear" w:color="auto" w:fill="FFFFFF"/>
        <w:jc w:val="both"/>
        <w:rPr>
          <w:rFonts w:ascii="Book Antiqua" w:hAnsi="Book Antiqua"/>
          <w:color w:val="000000"/>
          <w:sz w:val="22"/>
          <w:szCs w:val="22"/>
          <w:lang w:val="fr-CA"/>
        </w:rPr>
      </w:pPr>
      <w:r w:rsidRPr="00EA7B23">
        <w:rPr>
          <w:lang w:val="fr-CA"/>
        </w:rPr>
        <w:t xml:space="preserve">les propriétaires </w:t>
      </w:r>
      <w:r w:rsidR="00950AB2">
        <w:rPr>
          <w:lang w:val="fr-CA"/>
        </w:rPr>
        <w:t>et</w:t>
      </w:r>
      <w:r w:rsidR="00FB555B" w:rsidRPr="00EA7B23">
        <w:rPr>
          <w:lang w:val="fr-CA"/>
        </w:rPr>
        <w:t xml:space="preserve"> les </w:t>
      </w:r>
      <w:r w:rsidR="00950AB2">
        <w:rPr>
          <w:lang w:val="fr-CA"/>
        </w:rPr>
        <w:t>clients</w:t>
      </w:r>
      <w:r w:rsidR="00FB555B" w:rsidRPr="00EA7B23">
        <w:rPr>
          <w:lang w:val="fr-CA"/>
        </w:rPr>
        <w:t xml:space="preserve"> </w:t>
      </w:r>
      <w:r w:rsidRPr="00EA7B23">
        <w:rPr>
          <w:lang w:val="fr-CA"/>
        </w:rPr>
        <w:t>d</w:t>
      </w:r>
      <w:r w:rsidR="00BA1E35">
        <w:rPr>
          <w:lang w:val="fr-CA"/>
        </w:rPr>
        <w:t>’</w:t>
      </w:r>
      <w:r w:rsidRPr="00EA7B23">
        <w:rPr>
          <w:lang w:val="fr-CA"/>
        </w:rPr>
        <w:t>entreprise</w:t>
      </w:r>
      <w:r w:rsidR="00FB555B" w:rsidRPr="00EA7B23">
        <w:rPr>
          <w:lang w:val="fr-CA"/>
        </w:rPr>
        <w:t>s</w:t>
      </w:r>
      <w:r w:rsidRPr="00EA7B23">
        <w:rPr>
          <w:lang w:val="fr-CA"/>
        </w:rPr>
        <w:t xml:space="preserve"> in</w:t>
      </w:r>
      <w:r w:rsidR="00FB555B" w:rsidRPr="00EA7B23">
        <w:rPr>
          <w:lang w:val="fr-CA"/>
        </w:rPr>
        <w:t>formelles</w:t>
      </w:r>
      <w:r w:rsidR="007A23AA" w:rsidRPr="00EA7B23">
        <w:rPr>
          <w:lang w:val="fr-CA"/>
        </w:rPr>
        <w:t>;</w:t>
      </w:r>
    </w:p>
    <w:p w14:paraId="57CDCCEB" w14:textId="1BE3ADB0"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FB555B" w:rsidRPr="00EA7B23">
        <w:rPr>
          <w:lang w:val="fr-CA"/>
        </w:rPr>
        <w:t>es</w:t>
      </w:r>
      <w:r w:rsidR="00ED4E7B" w:rsidRPr="00EA7B23">
        <w:rPr>
          <w:lang w:val="fr-CA"/>
        </w:rPr>
        <w:t xml:space="preserve"> propriétaires </w:t>
      </w:r>
      <w:r>
        <w:rPr>
          <w:lang w:val="fr-CA"/>
        </w:rPr>
        <w:t xml:space="preserve">et les clients </w:t>
      </w:r>
      <w:r w:rsidR="00FB555B" w:rsidRPr="00EA7B23">
        <w:rPr>
          <w:lang w:val="fr-CA"/>
        </w:rPr>
        <w:t>d</w:t>
      </w:r>
      <w:r w:rsidR="00BA1E35">
        <w:rPr>
          <w:lang w:val="fr-CA"/>
        </w:rPr>
        <w:t>’</w:t>
      </w:r>
      <w:r w:rsidR="00FB555B" w:rsidRPr="00EA7B23">
        <w:rPr>
          <w:lang w:val="fr-CA"/>
        </w:rPr>
        <w:t xml:space="preserve">entreprises </w:t>
      </w:r>
      <w:r w:rsidR="00ED4E7B" w:rsidRPr="00EA7B23">
        <w:rPr>
          <w:lang w:val="fr-CA"/>
        </w:rPr>
        <w:t>d</w:t>
      </w:r>
      <w:r w:rsidR="007A23AA" w:rsidRPr="00EA7B23">
        <w:rPr>
          <w:lang w:val="fr-CA"/>
        </w:rPr>
        <w:t xml:space="preserve">u marché </w:t>
      </w:r>
      <w:r w:rsidR="00FB555B" w:rsidRPr="00EA7B23">
        <w:rPr>
          <w:lang w:val="fr-CA"/>
        </w:rPr>
        <w:t>noir ou du marché gris</w:t>
      </w:r>
      <w:r w:rsidR="007A23AA" w:rsidRPr="00EA7B23">
        <w:rPr>
          <w:lang w:val="fr-CA"/>
        </w:rPr>
        <w:t>;</w:t>
      </w:r>
    </w:p>
    <w:p w14:paraId="0840A3A8" w14:textId="7992F270"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FB555B" w:rsidRPr="00EA7B23">
        <w:rPr>
          <w:lang w:val="fr-CA"/>
        </w:rPr>
        <w:t>es pratiquants</w:t>
      </w:r>
      <w:r w:rsidR="00ED4E7B" w:rsidRPr="00EA7B23">
        <w:rPr>
          <w:lang w:val="fr-CA"/>
        </w:rPr>
        <w:t xml:space="preserve"> </w:t>
      </w:r>
      <w:r w:rsidR="009F0FAD" w:rsidRPr="00EA7B23">
        <w:rPr>
          <w:lang w:val="fr-CA"/>
        </w:rPr>
        <w:t>de religions informelles</w:t>
      </w:r>
      <w:r w:rsidR="00ED4E7B" w:rsidRPr="00EA7B23">
        <w:rPr>
          <w:lang w:val="fr-CA"/>
        </w:rPr>
        <w:t xml:space="preserve">, y compris ceux des minorités </w:t>
      </w:r>
      <w:r w:rsidR="009F0FAD" w:rsidRPr="00EA7B23">
        <w:rPr>
          <w:lang w:val="fr-CA"/>
        </w:rPr>
        <w:t xml:space="preserve">religieuses </w:t>
      </w:r>
      <w:r w:rsidR="00ED4E7B" w:rsidRPr="00EA7B23">
        <w:rPr>
          <w:lang w:val="fr-CA"/>
        </w:rPr>
        <w:t>ou de</w:t>
      </w:r>
      <w:r w:rsidR="009F0FAD" w:rsidRPr="00EA7B23">
        <w:rPr>
          <w:lang w:val="fr-CA"/>
        </w:rPr>
        <w:t>s</w:t>
      </w:r>
      <w:r w:rsidR="00ED4E7B" w:rsidRPr="00EA7B23">
        <w:rPr>
          <w:lang w:val="fr-CA"/>
        </w:rPr>
        <w:t xml:space="preserve"> religions syncrétiqu</w:t>
      </w:r>
      <w:r w:rsidR="009F0FAD" w:rsidRPr="00EA7B23">
        <w:rPr>
          <w:lang w:val="fr-CA"/>
        </w:rPr>
        <w:t xml:space="preserve">es, et leurs congrégations; </w:t>
      </w:r>
    </w:p>
    <w:p w14:paraId="0AFC0728" w14:textId="53CD797D" w:rsidR="00ED4E7B" w:rsidRPr="004F058A"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ED4E7B" w:rsidRPr="00EA7B23">
        <w:rPr>
          <w:lang w:val="fr-CA"/>
        </w:rPr>
        <w:t>es personnes dont l</w:t>
      </w:r>
      <w:r w:rsidR="00BA1E35">
        <w:rPr>
          <w:lang w:val="fr-CA"/>
        </w:rPr>
        <w:t>’</w:t>
      </w:r>
      <w:r w:rsidR="00ED4E7B" w:rsidRPr="00EA7B23">
        <w:rPr>
          <w:lang w:val="fr-CA"/>
        </w:rPr>
        <w:t xml:space="preserve">accès aux ressources naturelles (y compris la mer) est </w:t>
      </w:r>
      <w:r w:rsidR="009F0FAD" w:rsidRPr="00EA7B23">
        <w:rPr>
          <w:lang w:val="fr-CA"/>
        </w:rPr>
        <w:t>entravé</w:t>
      </w:r>
      <w:r w:rsidR="00ED4E7B" w:rsidRPr="00EA7B23">
        <w:rPr>
          <w:lang w:val="fr-CA"/>
        </w:rPr>
        <w:t>.</w:t>
      </w:r>
    </w:p>
    <w:p w14:paraId="510C8C0E" w14:textId="77777777" w:rsidR="00415106" w:rsidRDefault="00415106" w:rsidP="004F058A">
      <w:pPr>
        <w:pStyle w:val="NormalWeb"/>
        <w:shd w:val="clear" w:color="auto" w:fill="FFFFFF"/>
        <w:ind w:left="787"/>
        <w:jc w:val="both"/>
        <w:rPr>
          <w:lang w:val="fr-CA"/>
        </w:rPr>
      </w:pPr>
    </w:p>
    <w:p w14:paraId="6965DC1C" w14:textId="5F4AABC5" w:rsidR="00415106" w:rsidRDefault="00415106" w:rsidP="004F058A">
      <w:pPr>
        <w:pStyle w:val="NormalWeb"/>
        <w:shd w:val="clear" w:color="auto" w:fill="FFFFFF"/>
        <w:jc w:val="both"/>
        <w:rPr>
          <w:lang w:val="fr-CA"/>
        </w:rPr>
      </w:pPr>
      <w:r>
        <w:rPr>
          <w:lang w:val="fr-CA"/>
        </w:rPr>
        <w:t xml:space="preserve">De plus, comme souligné dans </w:t>
      </w:r>
      <w:r w:rsidR="006B00EC">
        <w:rPr>
          <w:lang w:val="fr-CA"/>
        </w:rPr>
        <w:t xml:space="preserve">les normes de performance de la SFI, </w:t>
      </w:r>
      <w:r>
        <w:rPr>
          <w:lang w:val="fr-CA"/>
        </w:rPr>
        <w:t>NP-1</w:t>
      </w:r>
      <w:r w:rsidR="006B00EC">
        <w:rPr>
          <w:lang w:val="fr-CA"/>
        </w:rPr>
        <w:t> :</w:t>
      </w:r>
    </w:p>
    <w:p w14:paraId="4EAC8A8B" w14:textId="4DE93899" w:rsidR="006B00EC" w:rsidRPr="00EA7B23" w:rsidRDefault="006B00EC" w:rsidP="004F058A">
      <w:pPr>
        <w:pStyle w:val="NormalWeb"/>
        <w:shd w:val="clear" w:color="auto" w:fill="FFFFFF"/>
        <w:jc w:val="both"/>
        <w:rPr>
          <w:rFonts w:ascii="Book Antiqua" w:hAnsi="Book Antiqua"/>
          <w:color w:val="000000"/>
          <w:sz w:val="22"/>
          <w:szCs w:val="22"/>
          <w:lang w:val="fr-CA"/>
        </w:rPr>
      </w:pPr>
      <w:r>
        <w:rPr>
          <w:lang w:val="fr-CA"/>
        </w:rPr>
        <w:t xml:space="preserve">Le mécanisme de consultation devrait assurer que les perspectives des femmes sont obtenues  et que leurs intérêts sont intégrés dans tout aspect de la planification et réalisation du processus de réinstallation. Le traitement des </w:t>
      </w:r>
      <w:r w:rsidR="00E106E6">
        <w:rPr>
          <w:lang w:val="fr-CA"/>
        </w:rPr>
        <w:t>impacts aux moyens de subsistance peuvent nécessiter des analyses intra-ménages dans les cas où les moyens de subsistance des hommes et des femmes sont affectés de différentes manières. Les préférences différentes des femmes et des hommes en tant que mécanismes de compensation, tel que la compensation en nature, devraient être examinées.</w:t>
      </w:r>
    </w:p>
    <w:p w14:paraId="78AE1634" w14:textId="5310EA19"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4996C845" w14:textId="08DFD9F4" w:rsidR="00ED4E7B" w:rsidRPr="00EA7B23" w:rsidRDefault="00ED4E7B" w:rsidP="0078094B">
      <w:pPr>
        <w:pStyle w:val="NormalWeb"/>
        <w:shd w:val="clear" w:color="auto" w:fill="FFFFFF"/>
        <w:jc w:val="both"/>
        <w:rPr>
          <w:rFonts w:ascii="Book Antiqua" w:hAnsi="Book Antiqua"/>
          <w:color w:val="000000"/>
          <w:sz w:val="22"/>
          <w:szCs w:val="22"/>
          <w:lang w:val="fr-CA"/>
        </w:rPr>
      </w:pPr>
      <w:r w:rsidRPr="00EA7B23">
        <w:rPr>
          <w:lang w:val="fr-CA"/>
        </w:rPr>
        <w:t>Il convient de noter que</w:t>
      </w:r>
      <w:r w:rsidR="00950AB2">
        <w:rPr>
          <w:lang w:val="fr-CA"/>
        </w:rPr>
        <w:t>,</w:t>
      </w:r>
      <w:r w:rsidRPr="00EA7B23">
        <w:rPr>
          <w:lang w:val="fr-CA"/>
        </w:rPr>
        <w:t xml:space="preserve"> </w:t>
      </w:r>
      <w:r w:rsidR="009F0FAD" w:rsidRPr="00EA7B23">
        <w:rPr>
          <w:lang w:val="fr-CA"/>
        </w:rPr>
        <w:t>compte tenu</w:t>
      </w:r>
      <w:r w:rsidRPr="00EA7B23">
        <w:rPr>
          <w:lang w:val="fr-CA"/>
        </w:rPr>
        <w:t xml:space="preserve"> des </w:t>
      </w:r>
      <w:r w:rsidR="00950AB2">
        <w:rPr>
          <w:lang w:val="fr-CA"/>
        </w:rPr>
        <w:t>renseignements</w:t>
      </w:r>
      <w:r w:rsidRPr="00EA7B23">
        <w:rPr>
          <w:lang w:val="fr-CA"/>
        </w:rPr>
        <w:t xml:space="preserve"> disponibles au moment de la rédaction, il n</w:t>
      </w:r>
      <w:r w:rsidR="00BA1E35">
        <w:rPr>
          <w:lang w:val="fr-CA"/>
        </w:rPr>
        <w:t>’</w:t>
      </w:r>
      <w:r w:rsidRPr="00EA7B23">
        <w:rPr>
          <w:lang w:val="fr-CA"/>
        </w:rPr>
        <w:t xml:space="preserve">a pas été prévu </w:t>
      </w:r>
      <w:r w:rsidR="00041528">
        <w:rPr>
          <w:lang w:val="fr-CA"/>
        </w:rPr>
        <w:t>que</w:t>
      </w:r>
      <w:r w:rsidRPr="00EA7B23">
        <w:rPr>
          <w:lang w:val="fr-CA"/>
        </w:rPr>
        <w:t xml:space="preserve"> des personnes </w:t>
      </w:r>
      <w:r w:rsidR="009F0FAD" w:rsidRPr="00EA7B23">
        <w:rPr>
          <w:lang w:val="fr-CA"/>
        </w:rPr>
        <w:t xml:space="preserve">ou des groupes autochtones </w:t>
      </w:r>
      <w:r w:rsidR="00041528">
        <w:rPr>
          <w:lang w:val="fr-CA"/>
        </w:rPr>
        <w:t xml:space="preserve">soient </w:t>
      </w:r>
      <w:r w:rsidRPr="00EA7B23">
        <w:rPr>
          <w:lang w:val="fr-CA"/>
        </w:rPr>
        <w:t>susceptibles d</w:t>
      </w:r>
      <w:r w:rsidR="00BA1E35">
        <w:rPr>
          <w:lang w:val="fr-CA"/>
        </w:rPr>
        <w:t>’</w:t>
      </w:r>
      <w:r w:rsidRPr="00EA7B23">
        <w:rPr>
          <w:lang w:val="fr-CA"/>
        </w:rPr>
        <w:t>être touchés par le projet. Si la collecte de données de référence</w:t>
      </w:r>
      <w:r w:rsidR="00A84021">
        <w:rPr>
          <w:lang w:val="fr-CA"/>
        </w:rPr>
        <w:t xml:space="preserve"> indique</w:t>
      </w:r>
      <w:r w:rsidRPr="00EA7B23">
        <w:rPr>
          <w:lang w:val="fr-CA"/>
        </w:rPr>
        <w:t xml:space="preserve"> </w:t>
      </w:r>
      <w:r w:rsidR="00083A99" w:rsidRPr="00EA7B23">
        <w:rPr>
          <w:lang w:val="fr-CA"/>
        </w:rPr>
        <w:t xml:space="preserve">une </w:t>
      </w:r>
      <w:r w:rsidRPr="00EA7B23">
        <w:rPr>
          <w:lang w:val="fr-CA"/>
        </w:rPr>
        <w:t xml:space="preserve">présence </w:t>
      </w:r>
      <w:r w:rsidR="00083A99" w:rsidRPr="00EA7B23">
        <w:rPr>
          <w:lang w:val="fr-CA"/>
        </w:rPr>
        <w:t>autochtone</w:t>
      </w:r>
      <w:r w:rsidRPr="00EA7B23">
        <w:rPr>
          <w:lang w:val="fr-CA"/>
        </w:rPr>
        <w:t xml:space="preserve">, </w:t>
      </w:r>
      <w:r w:rsidR="00797A4F">
        <w:rPr>
          <w:lang w:val="fr-CA"/>
        </w:rPr>
        <w:t xml:space="preserve">il faudra </w:t>
      </w:r>
      <w:r w:rsidR="00083A99" w:rsidRPr="00EA7B23">
        <w:rPr>
          <w:lang w:val="fr-CA"/>
        </w:rPr>
        <w:t>alors</w:t>
      </w:r>
      <w:r w:rsidRPr="00EA7B23">
        <w:rPr>
          <w:lang w:val="fr-CA"/>
        </w:rPr>
        <w:t xml:space="preserve"> ajout</w:t>
      </w:r>
      <w:r w:rsidR="00797A4F">
        <w:rPr>
          <w:lang w:val="fr-CA"/>
        </w:rPr>
        <w:t xml:space="preserve">er, </w:t>
      </w:r>
      <w:r w:rsidR="00797A4F" w:rsidRPr="00EA7B23">
        <w:rPr>
          <w:lang w:val="fr-CA"/>
        </w:rPr>
        <w:t>de façon prioritaire</w:t>
      </w:r>
      <w:r w:rsidR="00797A4F">
        <w:rPr>
          <w:lang w:val="fr-CA"/>
        </w:rPr>
        <w:t>,</w:t>
      </w:r>
      <w:r w:rsidR="00797A4F" w:rsidRPr="00EA7B23">
        <w:rPr>
          <w:lang w:val="fr-CA"/>
        </w:rPr>
        <w:t xml:space="preserve"> </w:t>
      </w:r>
      <w:r w:rsidR="00797A4F">
        <w:rPr>
          <w:lang w:val="fr-CA"/>
        </w:rPr>
        <w:t>les personnes ou les groupes</w:t>
      </w:r>
      <w:r w:rsidRPr="00EA7B23">
        <w:rPr>
          <w:lang w:val="fr-CA"/>
        </w:rPr>
        <w:t xml:space="preserve"> </w:t>
      </w:r>
      <w:r w:rsidR="00797A4F">
        <w:rPr>
          <w:lang w:val="fr-CA"/>
        </w:rPr>
        <w:t xml:space="preserve">autochtones </w:t>
      </w:r>
      <w:r w:rsidRPr="00EA7B23">
        <w:rPr>
          <w:lang w:val="fr-CA"/>
        </w:rPr>
        <w:t>à la liste des personnes ou des groupes vulnérables.</w:t>
      </w:r>
    </w:p>
    <w:p w14:paraId="388DD0D0" w14:textId="21A83773" w:rsidR="00F05F32" w:rsidRPr="00EA7B23" w:rsidRDefault="00083A99" w:rsidP="008123AE">
      <w:pPr>
        <w:pStyle w:val="Heading3"/>
        <w:jc w:val="both"/>
        <w:rPr>
          <w:szCs w:val="22"/>
          <w:lang w:val="fr-CA"/>
        </w:rPr>
      </w:pPr>
      <w:r w:rsidRPr="00EA7B23">
        <w:rPr>
          <w:lang w:val="fr-CA"/>
        </w:rPr>
        <w:t xml:space="preserve">Critères </w:t>
      </w:r>
      <w:r w:rsidR="008E60BA">
        <w:rPr>
          <w:lang w:val="fr-CA"/>
        </w:rPr>
        <w:t>d</w:t>
      </w:r>
      <w:r w:rsidR="00BA1E35">
        <w:rPr>
          <w:lang w:val="fr-CA"/>
        </w:rPr>
        <w:t>’</w:t>
      </w:r>
      <w:r w:rsidRPr="00EA7B23">
        <w:rPr>
          <w:lang w:val="fr-CA"/>
        </w:rPr>
        <w:t xml:space="preserve">élaboration </w:t>
      </w:r>
      <w:r w:rsidR="00ED4E7B" w:rsidRPr="00EA7B23">
        <w:rPr>
          <w:lang w:val="fr-CA"/>
        </w:rPr>
        <w:t>d</w:t>
      </w:r>
      <w:r w:rsidR="00BA1E35">
        <w:rPr>
          <w:lang w:val="fr-CA"/>
        </w:rPr>
        <w:t>’</w:t>
      </w:r>
      <w:r w:rsidR="00ED4E7B" w:rsidRPr="00EA7B23">
        <w:rPr>
          <w:lang w:val="fr-CA"/>
        </w:rPr>
        <w:t xml:space="preserve">un plan </w:t>
      </w:r>
      <w:r w:rsidR="00797A4F">
        <w:rPr>
          <w:lang w:val="fr-CA"/>
        </w:rPr>
        <w:t>directeur</w:t>
      </w:r>
      <w:r w:rsidR="00ED4E7B" w:rsidRPr="00EA7B23">
        <w:rPr>
          <w:lang w:val="fr-CA"/>
        </w:rPr>
        <w:t xml:space="preserve"> de réinstallation</w:t>
      </w:r>
    </w:p>
    <w:p w14:paraId="056DE23D" w14:textId="4706E968"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638CE040" w14:textId="2BBEF657" w:rsidR="00ED4E7B" w:rsidRPr="00EA7B23" w:rsidRDefault="00083A99" w:rsidP="004233A1">
      <w:pPr>
        <w:spacing w:before="0" w:line="240" w:lineRule="auto"/>
        <w:jc w:val="both"/>
        <w:rPr>
          <w:b/>
          <w:sz w:val="20"/>
          <w:lang w:val="fr-CA"/>
        </w:rPr>
      </w:pPr>
      <w:r w:rsidRPr="00EA7B23">
        <w:rPr>
          <w:szCs w:val="22"/>
          <w:lang w:val="fr-CA"/>
        </w:rPr>
        <w:lastRenderedPageBreak/>
        <w:t xml:space="preserve">La </w:t>
      </w:r>
      <w:r w:rsidR="00ED4E7B" w:rsidRPr="00EA7B23">
        <w:rPr>
          <w:szCs w:val="22"/>
          <w:lang w:val="fr-CA"/>
        </w:rPr>
        <w:t xml:space="preserve">BID énumère plusieurs considérations </w:t>
      </w:r>
      <w:r w:rsidR="0037265C" w:rsidRPr="00EA7B23">
        <w:rPr>
          <w:szCs w:val="22"/>
          <w:lang w:val="fr-CA"/>
        </w:rPr>
        <w:t>particulières</w:t>
      </w:r>
      <w:r w:rsidR="004B2AC4" w:rsidRPr="00EA7B23">
        <w:rPr>
          <w:szCs w:val="22"/>
          <w:vertAlign w:val="superscript"/>
          <w:lang w:val="fr-CA"/>
        </w:rPr>
        <w:footnoteReference w:id="5"/>
      </w:r>
      <w:r w:rsidR="00ED4E7B" w:rsidRPr="00EA7B23">
        <w:rPr>
          <w:szCs w:val="22"/>
          <w:lang w:val="fr-CA"/>
        </w:rPr>
        <w:t xml:space="preserve"> qui </w:t>
      </w:r>
      <w:r w:rsidR="00102500" w:rsidRPr="00EA7B23">
        <w:rPr>
          <w:szCs w:val="22"/>
          <w:lang w:val="fr-CA"/>
        </w:rPr>
        <w:t>exercent une influence</w:t>
      </w:r>
      <w:r w:rsidR="0037265C" w:rsidRPr="00EA7B23">
        <w:rPr>
          <w:szCs w:val="22"/>
          <w:lang w:val="fr-CA"/>
        </w:rPr>
        <w:t xml:space="preserve"> sur</w:t>
      </w:r>
      <w:r w:rsidR="00ED4E7B" w:rsidRPr="00EA7B23">
        <w:rPr>
          <w:szCs w:val="22"/>
          <w:lang w:val="fr-CA"/>
        </w:rPr>
        <w:t xml:space="preserve"> la préparation </w:t>
      </w:r>
      <w:r w:rsidR="004B2AC4" w:rsidRPr="00EA7B23">
        <w:rPr>
          <w:szCs w:val="22"/>
          <w:lang w:val="fr-CA"/>
        </w:rPr>
        <w:t>d</w:t>
      </w:r>
      <w:r w:rsidR="00ED4E7B" w:rsidRPr="00EA7B23">
        <w:rPr>
          <w:szCs w:val="22"/>
          <w:lang w:val="fr-CA"/>
        </w:rPr>
        <w:t>es composant</w:t>
      </w:r>
      <w:r w:rsidR="004B2AC4" w:rsidRPr="00EA7B23">
        <w:rPr>
          <w:szCs w:val="22"/>
          <w:lang w:val="fr-CA"/>
        </w:rPr>
        <w:t>e</w:t>
      </w:r>
      <w:r w:rsidR="00ED4E7B" w:rsidRPr="00EA7B23">
        <w:rPr>
          <w:szCs w:val="22"/>
          <w:lang w:val="fr-CA"/>
        </w:rPr>
        <w:t>s de réinstallation d</w:t>
      </w:r>
      <w:r w:rsidR="00BA1E35">
        <w:rPr>
          <w:szCs w:val="22"/>
          <w:lang w:val="fr-CA"/>
        </w:rPr>
        <w:t>’</w:t>
      </w:r>
      <w:r w:rsidR="00ED4E7B" w:rsidRPr="00EA7B23">
        <w:rPr>
          <w:szCs w:val="22"/>
          <w:lang w:val="fr-CA"/>
        </w:rPr>
        <w:t xml:space="preserve">une opération de la Banque, dont la plupart </w:t>
      </w:r>
      <w:r w:rsidR="004B2AC4" w:rsidRPr="00EA7B23">
        <w:rPr>
          <w:szCs w:val="22"/>
          <w:lang w:val="fr-CA"/>
        </w:rPr>
        <w:t>sont en relation d</w:t>
      </w:r>
      <w:r w:rsidR="00BA1E35">
        <w:rPr>
          <w:szCs w:val="22"/>
          <w:lang w:val="fr-CA"/>
        </w:rPr>
        <w:t>’</w:t>
      </w:r>
      <w:r w:rsidR="004B2AC4" w:rsidRPr="00EA7B23">
        <w:rPr>
          <w:szCs w:val="22"/>
          <w:lang w:val="fr-CA"/>
        </w:rPr>
        <w:t>une façon ou d</w:t>
      </w:r>
      <w:r w:rsidR="00BA1E35">
        <w:rPr>
          <w:szCs w:val="22"/>
          <w:lang w:val="fr-CA"/>
        </w:rPr>
        <w:t>’</w:t>
      </w:r>
      <w:r w:rsidR="004B2AC4" w:rsidRPr="00EA7B23">
        <w:rPr>
          <w:szCs w:val="22"/>
          <w:lang w:val="fr-CA"/>
        </w:rPr>
        <w:t>une autre</w:t>
      </w:r>
      <w:r w:rsidR="00ED4E7B" w:rsidRPr="00EA7B23">
        <w:rPr>
          <w:szCs w:val="22"/>
          <w:lang w:val="fr-CA"/>
        </w:rPr>
        <w:t xml:space="preserve"> avec la vulnérabilité des </w:t>
      </w:r>
      <w:r w:rsidR="004B2AC4" w:rsidRPr="00EA7B23">
        <w:rPr>
          <w:szCs w:val="22"/>
          <w:lang w:val="fr-CA"/>
        </w:rPr>
        <w:t>personnes</w:t>
      </w:r>
      <w:r w:rsidR="00ED4E7B" w:rsidRPr="00EA7B23">
        <w:rPr>
          <w:szCs w:val="22"/>
          <w:lang w:val="fr-CA"/>
        </w:rPr>
        <w:t xml:space="preserve"> ou des groupes </w:t>
      </w:r>
      <w:r w:rsidR="004B2AC4" w:rsidRPr="00EA7B23">
        <w:rPr>
          <w:szCs w:val="22"/>
          <w:lang w:val="fr-CA"/>
        </w:rPr>
        <w:t>qui font l</w:t>
      </w:r>
      <w:r w:rsidR="00BA1E35">
        <w:rPr>
          <w:szCs w:val="22"/>
          <w:lang w:val="fr-CA"/>
        </w:rPr>
        <w:t>’</w:t>
      </w:r>
      <w:r w:rsidR="004B2AC4" w:rsidRPr="00EA7B23">
        <w:rPr>
          <w:szCs w:val="22"/>
          <w:lang w:val="fr-CA"/>
        </w:rPr>
        <w:t>objet d</w:t>
      </w:r>
      <w:r w:rsidR="00BA1E35">
        <w:rPr>
          <w:szCs w:val="22"/>
          <w:lang w:val="fr-CA"/>
        </w:rPr>
        <w:t>’</w:t>
      </w:r>
      <w:r w:rsidR="004B2AC4" w:rsidRPr="00EA7B23">
        <w:rPr>
          <w:szCs w:val="22"/>
          <w:lang w:val="fr-CA"/>
        </w:rPr>
        <w:t>une réinstallation</w:t>
      </w:r>
      <w:r w:rsidR="00ED4E7B" w:rsidRPr="00EA7B23">
        <w:rPr>
          <w:szCs w:val="22"/>
          <w:lang w:val="fr-CA"/>
        </w:rPr>
        <w:t xml:space="preserve">. Ces considérations </w:t>
      </w:r>
      <w:r w:rsidR="0037265C" w:rsidRPr="00EA7B23">
        <w:rPr>
          <w:szCs w:val="22"/>
          <w:lang w:val="fr-CA"/>
        </w:rPr>
        <w:t>particulières</w:t>
      </w:r>
      <w:r w:rsidR="00ED4E7B" w:rsidRPr="00EA7B23">
        <w:rPr>
          <w:szCs w:val="22"/>
          <w:lang w:val="fr-CA"/>
        </w:rPr>
        <w:t xml:space="preserve"> sont conçues pour déterminer </w:t>
      </w:r>
      <w:r w:rsidR="0037265C" w:rsidRPr="00EA7B23">
        <w:rPr>
          <w:szCs w:val="22"/>
          <w:lang w:val="fr-CA"/>
        </w:rPr>
        <w:t>si</w:t>
      </w:r>
      <w:r w:rsidR="00ED4E7B" w:rsidRPr="00EA7B23">
        <w:rPr>
          <w:szCs w:val="22"/>
          <w:lang w:val="fr-CA"/>
        </w:rPr>
        <w:t xml:space="preserve"> un projet </w:t>
      </w:r>
      <w:r w:rsidR="004B2AC4" w:rsidRPr="00EA7B23">
        <w:rPr>
          <w:szCs w:val="22"/>
          <w:lang w:val="fr-CA"/>
        </w:rPr>
        <w:t xml:space="preserve">nécessite </w:t>
      </w:r>
      <w:r w:rsidR="00ED4E7B" w:rsidRPr="00EA7B23">
        <w:rPr>
          <w:szCs w:val="22"/>
          <w:lang w:val="fr-CA"/>
        </w:rPr>
        <w:t>un niveau plus élevé d</w:t>
      </w:r>
      <w:r w:rsidR="00BA1E35">
        <w:rPr>
          <w:szCs w:val="22"/>
          <w:lang w:val="fr-CA"/>
        </w:rPr>
        <w:t>’</w:t>
      </w:r>
      <w:r w:rsidR="00ED4E7B" w:rsidRPr="00EA7B23">
        <w:rPr>
          <w:szCs w:val="22"/>
          <w:lang w:val="fr-CA"/>
        </w:rPr>
        <w:t>intervention (</w:t>
      </w:r>
      <w:r w:rsidR="0037265C" w:rsidRPr="00EA7B23">
        <w:rPr>
          <w:szCs w:val="22"/>
          <w:lang w:val="fr-CA"/>
        </w:rPr>
        <w:t xml:space="preserve">soit </w:t>
      </w:r>
      <w:r w:rsidR="00ED4E7B" w:rsidRPr="00EA7B23">
        <w:rPr>
          <w:szCs w:val="22"/>
          <w:lang w:val="fr-CA"/>
        </w:rPr>
        <w:t xml:space="preserve">un plan plus détaillé de réinstallation, un </w:t>
      </w:r>
      <w:r w:rsidR="004B2AC4" w:rsidRPr="00EA7B23">
        <w:rPr>
          <w:szCs w:val="22"/>
          <w:lang w:val="fr-CA"/>
        </w:rPr>
        <w:t>degré</w:t>
      </w:r>
      <w:r w:rsidR="00ED4E7B" w:rsidRPr="00EA7B23">
        <w:rPr>
          <w:szCs w:val="22"/>
          <w:lang w:val="fr-CA"/>
        </w:rPr>
        <w:t xml:space="preserve"> plus élevé d</w:t>
      </w:r>
      <w:r w:rsidR="00BA1E35">
        <w:rPr>
          <w:szCs w:val="22"/>
          <w:lang w:val="fr-CA"/>
        </w:rPr>
        <w:t>’</w:t>
      </w:r>
      <w:r w:rsidR="00ED4E7B" w:rsidRPr="00EA7B23">
        <w:rPr>
          <w:szCs w:val="22"/>
          <w:lang w:val="fr-CA"/>
        </w:rPr>
        <w:t xml:space="preserve">engagement, </w:t>
      </w:r>
      <w:r w:rsidR="004B2AC4" w:rsidRPr="00EA7B23">
        <w:rPr>
          <w:szCs w:val="22"/>
          <w:lang w:val="fr-CA"/>
        </w:rPr>
        <w:t>davantage</w:t>
      </w:r>
      <w:r w:rsidR="00ED4E7B" w:rsidRPr="00EA7B23">
        <w:rPr>
          <w:szCs w:val="22"/>
          <w:lang w:val="fr-CA"/>
        </w:rPr>
        <w:t xml:space="preserve"> </w:t>
      </w:r>
      <w:r w:rsidR="004B2AC4" w:rsidRPr="00EA7B23">
        <w:rPr>
          <w:szCs w:val="22"/>
          <w:lang w:val="fr-CA"/>
        </w:rPr>
        <w:t>d</w:t>
      </w:r>
      <w:r w:rsidR="00BA1E35">
        <w:rPr>
          <w:szCs w:val="22"/>
          <w:lang w:val="fr-CA"/>
        </w:rPr>
        <w:t>’</w:t>
      </w:r>
      <w:r w:rsidR="00ED4E7B" w:rsidRPr="00EA7B23">
        <w:rPr>
          <w:szCs w:val="22"/>
          <w:lang w:val="fr-CA"/>
        </w:rPr>
        <w:t xml:space="preserve">informations </w:t>
      </w:r>
      <w:r w:rsidR="004B2AC4" w:rsidRPr="00EA7B23">
        <w:rPr>
          <w:szCs w:val="22"/>
          <w:lang w:val="fr-CA"/>
        </w:rPr>
        <w:t>de</w:t>
      </w:r>
      <w:r w:rsidR="00ED4E7B" w:rsidRPr="00EA7B23">
        <w:rPr>
          <w:szCs w:val="22"/>
          <w:lang w:val="fr-CA"/>
        </w:rPr>
        <w:t xml:space="preserve"> référence, etc.) afin d</w:t>
      </w:r>
      <w:r w:rsidR="00BA1E35">
        <w:rPr>
          <w:szCs w:val="22"/>
          <w:lang w:val="fr-CA"/>
        </w:rPr>
        <w:t>’</w:t>
      </w:r>
      <w:r w:rsidR="00ED4E7B" w:rsidRPr="00EA7B23">
        <w:rPr>
          <w:szCs w:val="22"/>
          <w:lang w:val="fr-CA"/>
        </w:rPr>
        <w:t xml:space="preserve">assurer </w:t>
      </w:r>
      <w:r w:rsidR="004B2AC4" w:rsidRPr="00EA7B23">
        <w:rPr>
          <w:szCs w:val="22"/>
          <w:lang w:val="fr-CA"/>
        </w:rPr>
        <w:t>que les</w:t>
      </w:r>
      <w:r w:rsidR="00ED4E7B" w:rsidRPr="00EA7B23">
        <w:rPr>
          <w:szCs w:val="22"/>
          <w:lang w:val="fr-CA"/>
        </w:rPr>
        <w:t xml:space="preserve"> </w:t>
      </w:r>
      <w:r w:rsidR="002B2725">
        <w:rPr>
          <w:szCs w:val="22"/>
          <w:lang w:val="fr-CA"/>
        </w:rPr>
        <w:t>procédures</w:t>
      </w:r>
      <w:r w:rsidR="00ED4E7B" w:rsidRPr="00EA7B23">
        <w:rPr>
          <w:szCs w:val="22"/>
          <w:lang w:val="fr-CA"/>
        </w:rPr>
        <w:t xml:space="preserve"> approprié</w:t>
      </w:r>
      <w:r w:rsidR="002B2725">
        <w:rPr>
          <w:szCs w:val="22"/>
          <w:lang w:val="fr-CA"/>
        </w:rPr>
        <w:t>e</w:t>
      </w:r>
      <w:r w:rsidR="00ED4E7B" w:rsidRPr="00EA7B23">
        <w:rPr>
          <w:szCs w:val="22"/>
          <w:lang w:val="fr-CA"/>
        </w:rPr>
        <w:t xml:space="preserve">s </w:t>
      </w:r>
      <w:r w:rsidR="004B2AC4" w:rsidRPr="00EA7B23">
        <w:rPr>
          <w:szCs w:val="22"/>
          <w:lang w:val="fr-CA"/>
        </w:rPr>
        <w:t>sont mis</w:t>
      </w:r>
      <w:r w:rsidR="002B2725">
        <w:rPr>
          <w:szCs w:val="22"/>
          <w:lang w:val="fr-CA"/>
        </w:rPr>
        <w:t>es</w:t>
      </w:r>
      <w:r w:rsidR="004B2AC4" w:rsidRPr="00EA7B23">
        <w:rPr>
          <w:szCs w:val="22"/>
          <w:lang w:val="fr-CA"/>
        </w:rPr>
        <w:t xml:space="preserve"> en place</w:t>
      </w:r>
      <w:r w:rsidR="00ED4E7B" w:rsidRPr="00EA7B23">
        <w:rPr>
          <w:szCs w:val="22"/>
          <w:lang w:val="fr-CA"/>
        </w:rPr>
        <w:t xml:space="preserve">. Les considérations </w:t>
      </w:r>
      <w:r w:rsidR="0037265C" w:rsidRPr="00EA7B23">
        <w:rPr>
          <w:szCs w:val="22"/>
          <w:lang w:val="fr-CA"/>
        </w:rPr>
        <w:t>particulières</w:t>
      </w:r>
      <w:r w:rsidR="00ED4E7B" w:rsidRPr="00EA7B23">
        <w:rPr>
          <w:szCs w:val="22"/>
          <w:lang w:val="fr-CA"/>
        </w:rPr>
        <w:t xml:space="preserve"> sont présentées ci-</w:t>
      </w:r>
      <w:r w:rsidR="004B2AC4" w:rsidRPr="00EA7B23">
        <w:rPr>
          <w:szCs w:val="22"/>
          <w:lang w:val="fr-CA"/>
        </w:rPr>
        <w:t>après</w:t>
      </w:r>
      <w:r w:rsidR="00ED4E7B" w:rsidRPr="00EA7B23">
        <w:rPr>
          <w:szCs w:val="22"/>
          <w:lang w:val="fr-CA"/>
        </w:rPr>
        <w:t xml:space="preserve">, </w:t>
      </w:r>
      <w:r w:rsidR="002B2725">
        <w:rPr>
          <w:szCs w:val="22"/>
          <w:lang w:val="fr-CA"/>
        </w:rPr>
        <w:t>accompagnées de</w:t>
      </w:r>
      <w:r w:rsidR="00ED4E7B" w:rsidRPr="00EA7B23">
        <w:rPr>
          <w:szCs w:val="22"/>
          <w:lang w:val="fr-CA"/>
        </w:rPr>
        <w:t xml:space="preserve"> l</w:t>
      </w:r>
      <w:r w:rsidR="00BA1E35">
        <w:rPr>
          <w:szCs w:val="22"/>
          <w:lang w:val="fr-CA"/>
        </w:rPr>
        <w:t>’</w:t>
      </w:r>
      <w:r w:rsidR="00ED4E7B" w:rsidRPr="00EA7B23">
        <w:rPr>
          <w:szCs w:val="22"/>
          <w:lang w:val="fr-CA"/>
        </w:rPr>
        <w:t xml:space="preserve">analyse </w:t>
      </w:r>
      <w:r w:rsidR="00E47C29" w:rsidRPr="00EA7B23">
        <w:rPr>
          <w:szCs w:val="22"/>
          <w:lang w:val="fr-CA"/>
        </w:rPr>
        <w:t>qu</w:t>
      </w:r>
      <w:r w:rsidR="00BA1E35">
        <w:rPr>
          <w:szCs w:val="22"/>
          <w:lang w:val="fr-CA"/>
        </w:rPr>
        <w:t>’</w:t>
      </w:r>
      <w:r w:rsidR="002B2725">
        <w:rPr>
          <w:szCs w:val="22"/>
          <w:lang w:val="fr-CA"/>
        </w:rPr>
        <w:t xml:space="preserve">en </w:t>
      </w:r>
      <w:r w:rsidR="00E47C29" w:rsidRPr="00EA7B23">
        <w:rPr>
          <w:szCs w:val="22"/>
          <w:lang w:val="fr-CA"/>
        </w:rPr>
        <w:t xml:space="preserve">a </w:t>
      </w:r>
      <w:r w:rsidR="00E80E39" w:rsidRPr="00EA7B23">
        <w:rPr>
          <w:szCs w:val="22"/>
          <w:lang w:val="fr-CA"/>
        </w:rPr>
        <w:t>effectuée</w:t>
      </w:r>
      <w:r w:rsidR="00E47C29" w:rsidRPr="00EA7B23">
        <w:rPr>
          <w:szCs w:val="22"/>
          <w:lang w:val="fr-CA"/>
        </w:rPr>
        <w:t xml:space="preserve"> </w:t>
      </w:r>
      <w:proofErr w:type="spellStart"/>
      <w:r w:rsidR="00E47C29" w:rsidRPr="00EA7B23">
        <w:rPr>
          <w:szCs w:val="22"/>
          <w:lang w:val="fr-CA"/>
        </w:rPr>
        <w:t>Environmental</w:t>
      </w:r>
      <w:proofErr w:type="spellEnd"/>
      <w:r w:rsidR="00E47C29" w:rsidRPr="00EA7B23">
        <w:rPr>
          <w:szCs w:val="22"/>
          <w:lang w:val="fr-CA"/>
        </w:rPr>
        <w:t xml:space="preserve"> </w:t>
      </w:r>
      <w:proofErr w:type="spellStart"/>
      <w:r w:rsidR="00E47C29" w:rsidRPr="00EA7B23">
        <w:rPr>
          <w:szCs w:val="22"/>
          <w:lang w:val="fr-CA"/>
        </w:rPr>
        <w:t>Resource</w:t>
      </w:r>
      <w:r w:rsidR="002B2725">
        <w:rPr>
          <w:szCs w:val="22"/>
          <w:lang w:val="fr-CA"/>
        </w:rPr>
        <w:t>s</w:t>
      </w:r>
      <w:proofErr w:type="spellEnd"/>
      <w:r w:rsidR="002B2725">
        <w:rPr>
          <w:szCs w:val="22"/>
          <w:lang w:val="fr-CA"/>
        </w:rPr>
        <w:t xml:space="preserve"> Management (ci-après « ERM »).</w:t>
      </w:r>
    </w:p>
    <w:p w14:paraId="15B0A639" w14:textId="0E85405C" w:rsidR="003010E2" w:rsidRPr="00EA7B23" w:rsidRDefault="003010E2" w:rsidP="00763094">
      <w:pPr>
        <w:pStyle w:val="Caption"/>
        <w:ind w:firstLine="0"/>
        <w:jc w:val="both"/>
        <w:rPr>
          <w:bCs w:val="0"/>
          <w:i w:val="0"/>
          <w:szCs w:val="22"/>
          <w:lang w:val="fr-CA"/>
        </w:rPr>
      </w:pPr>
      <w:r w:rsidRPr="00EA7B23">
        <w:rPr>
          <w:szCs w:val="22"/>
          <w:lang w:val="fr-CA"/>
        </w:rPr>
        <w:t>Table</w:t>
      </w:r>
      <w:r w:rsidR="00CF27C1" w:rsidRPr="00EA7B23">
        <w:rPr>
          <w:szCs w:val="22"/>
          <w:lang w:val="fr-CA"/>
        </w:rPr>
        <w:t>au</w:t>
      </w:r>
      <w:r w:rsidRPr="00EA7B23">
        <w:rPr>
          <w:szCs w:val="22"/>
          <w:lang w:val="fr-CA"/>
        </w:rPr>
        <w:t xml:space="preserve"> 1-3</w:t>
      </w:r>
      <w:r w:rsidRPr="00EA7B23">
        <w:rPr>
          <w:szCs w:val="22"/>
          <w:lang w:val="fr-CA"/>
        </w:rPr>
        <w:tab/>
      </w:r>
      <w:r w:rsidR="00ED4E7B" w:rsidRPr="00EA7B23">
        <w:rPr>
          <w:rStyle w:val="shorttext"/>
          <w:lang w:val="fr-CA"/>
        </w:rPr>
        <w:t xml:space="preserve">Considérations </w:t>
      </w:r>
      <w:r w:rsidR="0037265C" w:rsidRPr="00EA7B23">
        <w:rPr>
          <w:rStyle w:val="shorttext"/>
          <w:lang w:val="fr-CA"/>
        </w:rPr>
        <w:t>particulières</w:t>
      </w:r>
      <w:r w:rsidR="00ED4E7B" w:rsidRPr="00EA7B23">
        <w:rPr>
          <w:rStyle w:val="shorttext"/>
          <w:lang w:val="fr-CA"/>
        </w:rPr>
        <w:t xml:space="preserve"> indiquées par la BID</w:t>
      </w:r>
    </w:p>
    <w:tbl>
      <w:tblPr>
        <w:tblStyle w:val="TableGrid"/>
        <w:tblW w:w="9039" w:type="dxa"/>
        <w:tblLayout w:type="fixed"/>
        <w:tblLook w:val="04A0" w:firstRow="1" w:lastRow="0" w:firstColumn="1" w:lastColumn="0" w:noHBand="0" w:noVBand="1"/>
      </w:tblPr>
      <w:tblGrid>
        <w:gridCol w:w="2093"/>
        <w:gridCol w:w="6946"/>
      </w:tblGrid>
      <w:tr w:rsidR="00F05F32" w:rsidRPr="00EA7B23" w14:paraId="0B68BA9E" w14:textId="77777777" w:rsidTr="005C250B">
        <w:tc>
          <w:tcPr>
            <w:tcW w:w="2093" w:type="dxa"/>
            <w:shd w:val="clear" w:color="auto" w:fill="D9D9D9" w:themeFill="background1" w:themeFillShade="D9"/>
          </w:tcPr>
          <w:p w14:paraId="34E59CBE" w14:textId="057EC09B" w:rsidR="00F05F32" w:rsidRPr="00EA7B23" w:rsidRDefault="00F05F32" w:rsidP="0037265C">
            <w:pPr>
              <w:pStyle w:val="NormalWeb"/>
              <w:rPr>
                <w:rFonts w:ascii="Book Antiqua" w:hAnsi="Book Antiqua"/>
                <w:b/>
                <w:i/>
                <w:color w:val="000000"/>
                <w:sz w:val="22"/>
                <w:szCs w:val="22"/>
                <w:lang w:val="fr-CA"/>
              </w:rPr>
            </w:pPr>
            <w:r w:rsidRPr="00EA7B23">
              <w:rPr>
                <w:rFonts w:ascii="Book Antiqua" w:hAnsi="Book Antiqua"/>
                <w:b/>
                <w:i/>
                <w:color w:val="000000"/>
                <w:sz w:val="22"/>
                <w:szCs w:val="22"/>
                <w:lang w:val="fr-CA"/>
              </w:rPr>
              <w:t>Consid</w:t>
            </w:r>
            <w:r w:rsidR="0037265C" w:rsidRPr="00EA7B23">
              <w:rPr>
                <w:rFonts w:ascii="Book Antiqua" w:hAnsi="Book Antiqua"/>
                <w:b/>
                <w:i/>
                <w:color w:val="000000"/>
                <w:sz w:val="22"/>
                <w:szCs w:val="22"/>
                <w:lang w:val="fr-CA"/>
              </w:rPr>
              <w:t>é</w:t>
            </w:r>
            <w:r w:rsidRPr="00EA7B23">
              <w:rPr>
                <w:rFonts w:ascii="Book Antiqua" w:hAnsi="Book Antiqua"/>
                <w:b/>
                <w:i/>
                <w:color w:val="000000"/>
                <w:sz w:val="22"/>
                <w:szCs w:val="22"/>
                <w:lang w:val="fr-CA"/>
              </w:rPr>
              <w:t>ration</w:t>
            </w:r>
            <w:r w:rsidR="0037265C" w:rsidRPr="00EA7B23">
              <w:rPr>
                <w:rFonts w:ascii="Book Antiqua" w:hAnsi="Book Antiqua"/>
                <w:b/>
                <w:i/>
                <w:color w:val="000000"/>
                <w:sz w:val="22"/>
                <w:szCs w:val="22"/>
                <w:lang w:val="fr-CA"/>
              </w:rPr>
              <w:t xml:space="preserve"> particulière</w:t>
            </w:r>
          </w:p>
        </w:tc>
        <w:tc>
          <w:tcPr>
            <w:tcW w:w="6946" w:type="dxa"/>
            <w:shd w:val="clear" w:color="auto" w:fill="D9D9D9" w:themeFill="background1" w:themeFillShade="D9"/>
          </w:tcPr>
          <w:p w14:paraId="67BAFC2A" w14:textId="4B5AEEFA" w:rsidR="00F05F32" w:rsidRPr="00EA7B23" w:rsidRDefault="00E47C29" w:rsidP="00E47C29">
            <w:pPr>
              <w:pStyle w:val="NormalWeb"/>
              <w:rPr>
                <w:rFonts w:ascii="Book Antiqua" w:hAnsi="Book Antiqua"/>
                <w:b/>
                <w:i/>
                <w:color w:val="000000"/>
                <w:sz w:val="22"/>
                <w:szCs w:val="22"/>
                <w:lang w:val="fr-CA"/>
              </w:rPr>
            </w:pPr>
            <w:r w:rsidRPr="00EA7B23">
              <w:rPr>
                <w:rFonts w:ascii="Book Antiqua" w:hAnsi="Book Antiqua"/>
                <w:b/>
                <w:i/>
                <w:color w:val="000000"/>
                <w:sz w:val="22"/>
                <w:szCs w:val="22"/>
                <w:lang w:val="fr-CA"/>
              </w:rPr>
              <w:t>Analyse d</w:t>
            </w:r>
            <w:r w:rsidR="00BA1E35">
              <w:rPr>
                <w:rFonts w:ascii="Book Antiqua" w:hAnsi="Book Antiqua"/>
                <w:b/>
                <w:i/>
                <w:color w:val="000000"/>
                <w:sz w:val="22"/>
                <w:szCs w:val="22"/>
                <w:lang w:val="fr-CA"/>
              </w:rPr>
              <w:t>’</w:t>
            </w:r>
            <w:r w:rsidRPr="00EA7B23">
              <w:rPr>
                <w:rFonts w:ascii="Book Antiqua" w:hAnsi="Book Antiqua"/>
                <w:b/>
                <w:i/>
                <w:color w:val="000000"/>
                <w:sz w:val="22"/>
                <w:szCs w:val="22"/>
                <w:lang w:val="fr-CA"/>
              </w:rPr>
              <w:t>ERM</w:t>
            </w:r>
          </w:p>
        </w:tc>
      </w:tr>
      <w:tr w:rsidR="00F05F32" w:rsidRPr="00415106" w14:paraId="5638F74D" w14:textId="77777777" w:rsidTr="005C250B">
        <w:tc>
          <w:tcPr>
            <w:tcW w:w="2093" w:type="dxa"/>
          </w:tcPr>
          <w:p w14:paraId="4BCBED54" w14:textId="77777777" w:rsidR="00F05F32" w:rsidRPr="00EA7B23" w:rsidRDefault="00F05F32" w:rsidP="007463AD">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Dimension</w:t>
            </w:r>
          </w:p>
        </w:tc>
        <w:tc>
          <w:tcPr>
            <w:tcW w:w="6946" w:type="dxa"/>
          </w:tcPr>
          <w:p w14:paraId="1ADC43F1" w14:textId="4CE9E179" w:rsidR="0037265C" w:rsidRPr="00EA7B23" w:rsidRDefault="0037265C" w:rsidP="0037265C">
            <w:pPr>
              <w:spacing w:before="0" w:line="240" w:lineRule="auto"/>
              <w:rPr>
                <w:rFonts w:eastAsiaTheme="minorHAnsi"/>
                <w:szCs w:val="22"/>
                <w:lang w:val="fr-CA"/>
              </w:rPr>
            </w:pPr>
            <w:r w:rsidRPr="00EA7B23">
              <w:rPr>
                <w:rFonts w:eastAsiaTheme="minorHAnsi"/>
                <w:szCs w:val="22"/>
                <w:lang w:val="fr-CA"/>
              </w:rPr>
              <w:t>L</w:t>
            </w:r>
            <w:r w:rsidR="00111D30" w:rsidRPr="00EA7B23">
              <w:rPr>
                <w:rFonts w:eastAsiaTheme="minorHAnsi"/>
                <w:szCs w:val="22"/>
                <w:lang w:val="fr-CA"/>
              </w:rPr>
              <w:t>a BID indique que l</w:t>
            </w:r>
            <w:r w:rsidRPr="00EA7B23">
              <w:rPr>
                <w:rFonts w:eastAsiaTheme="minorHAnsi"/>
                <w:szCs w:val="22"/>
                <w:lang w:val="fr-CA"/>
              </w:rPr>
              <w:t xml:space="preserve">orsque </w:t>
            </w:r>
            <w:r w:rsidR="00111D30" w:rsidRPr="00EA7B23">
              <w:rPr>
                <w:rFonts w:eastAsiaTheme="minorHAnsi"/>
                <w:szCs w:val="22"/>
                <w:lang w:val="fr-CA"/>
              </w:rPr>
              <w:t>« </w:t>
            </w:r>
            <w:r w:rsidRPr="00EA7B23">
              <w:rPr>
                <w:rFonts w:eastAsiaTheme="minorHAnsi"/>
                <w:szCs w:val="22"/>
                <w:lang w:val="fr-CA"/>
              </w:rPr>
              <w:t xml:space="preserve">le nombre de personnes devant être réinstallées est très modeste </w:t>
            </w:r>
            <w:r w:rsidR="00111D30" w:rsidRPr="00EA7B23">
              <w:rPr>
                <w:rFonts w:eastAsiaTheme="minorHAnsi"/>
                <w:szCs w:val="22"/>
                <w:lang w:val="fr-CA"/>
              </w:rPr>
              <w:t>[…]</w:t>
            </w:r>
            <w:r w:rsidRPr="00EA7B23">
              <w:rPr>
                <w:rFonts w:eastAsiaTheme="minorHAnsi"/>
                <w:szCs w:val="22"/>
                <w:lang w:val="fr-CA"/>
              </w:rPr>
              <w:t>, lorsque le groupe touché n</w:t>
            </w:r>
            <w:r w:rsidR="00BA1E35">
              <w:rPr>
                <w:rFonts w:eastAsiaTheme="minorHAnsi"/>
                <w:szCs w:val="22"/>
                <w:lang w:val="fr-CA"/>
              </w:rPr>
              <w:t>’</w:t>
            </w:r>
            <w:r w:rsidRPr="00EA7B23">
              <w:rPr>
                <w:rFonts w:eastAsiaTheme="minorHAnsi"/>
                <w:szCs w:val="22"/>
                <w:lang w:val="fr-CA"/>
              </w:rPr>
              <w:t>est pas en situation de vulnérabilité, possède un titre de propriété non c</w:t>
            </w:r>
            <w:r w:rsidR="00111D30" w:rsidRPr="00EA7B23">
              <w:rPr>
                <w:rFonts w:eastAsiaTheme="minorHAnsi"/>
                <w:szCs w:val="22"/>
                <w:lang w:val="fr-CA"/>
              </w:rPr>
              <w:t xml:space="preserve">ontesté sur les biens affectés […] </w:t>
            </w:r>
            <w:r w:rsidRPr="00EA7B23">
              <w:rPr>
                <w:rFonts w:eastAsiaTheme="minorHAnsi"/>
                <w:szCs w:val="22"/>
                <w:lang w:val="fr-CA"/>
              </w:rPr>
              <w:t>et que les facteurs intangibles ne sont pas considérables</w:t>
            </w:r>
            <w:r w:rsidR="00111D30" w:rsidRPr="00EA7B23">
              <w:rPr>
                <w:rFonts w:eastAsiaTheme="minorHAnsi"/>
                <w:szCs w:val="22"/>
                <w:lang w:val="fr-CA"/>
              </w:rPr>
              <w:t> »</w:t>
            </w:r>
            <w:r w:rsidRPr="00EA7B23">
              <w:rPr>
                <w:rFonts w:eastAsiaTheme="minorHAnsi"/>
                <w:szCs w:val="22"/>
                <w:lang w:val="fr-CA"/>
              </w:rPr>
              <w:t xml:space="preserve">, </w:t>
            </w:r>
            <w:r w:rsidR="00111D30" w:rsidRPr="00EA7B23">
              <w:rPr>
                <w:rFonts w:eastAsiaTheme="minorHAnsi"/>
                <w:szCs w:val="22"/>
                <w:lang w:val="fr-CA"/>
              </w:rPr>
              <w:t>on peut se dispenser d</w:t>
            </w:r>
            <w:r w:rsidR="00BA1E35">
              <w:rPr>
                <w:rFonts w:eastAsiaTheme="minorHAnsi"/>
                <w:szCs w:val="22"/>
                <w:lang w:val="fr-CA"/>
              </w:rPr>
              <w:t>’</w:t>
            </w:r>
            <w:r w:rsidR="00111D30" w:rsidRPr="00EA7B23">
              <w:rPr>
                <w:rFonts w:eastAsiaTheme="minorHAnsi"/>
                <w:szCs w:val="22"/>
                <w:lang w:val="fr-CA"/>
              </w:rPr>
              <w:t>élaborer un plan de réinstallation.</w:t>
            </w:r>
          </w:p>
          <w:p w14:paraId="720F7644" w14:textId="7EC60F8D" w:rsidR="00ED4E7B" w:rsidRPr="00EA7B23" w:rsidRDefault="00ED4E7B" w:rsidP="00A258B7">
            <w:pPr>
              <w:pStyle w:val="NormalWeb"/>
              <w:rPr>
                <w:lang w:val="fr-CA"/>
              </w:rPr>
            </w:pPr>
            <w:r w:rsidRPr="00EA7B23">
              <w:rPr>
                <w:lang w:val="fr-CA"/>
              </w:rPr>
              <w:t xml:space="preserve">Comme </w:t>
            </w:r>
            <w:r w:rsidR="00111D30" w:rsidRPr="00EA7B23">
              <w:rPr>
                <w:lang w:val="fr-CA"/>
              </w:rPr>
              <w:t>nous l</w:t>
            </w:r>
            <w:r w:rsidR="00BA1E35">
              <w:rPr>
                <w:lang w:val="fr-CA"/>
              </w:rPr>
              <w:t>’</w:t>
            </w:r>
            <w:r w:rsidR="00111D30" w:rsidRPr="00EA7B23">
              <w:rPr>
                <w:lang w:val="fr-CA"/>
              </w:rPr>
              <w:t xml:space="preserve">avons </w:t>
            </w:r>
            <w:r w:rsidRPr="00EA7B23">
              <w:rPr>
                <w:lang w:val="fr-CA"/>
              </w:rPr>
              <w:t xml:space="preserve">indiqué précédemment, les </w:t>
            </w:r>
            <w:r w:rsidR="00437787">
              <w:rPr>
                <w:lang w:val="fr-CA"/>
              </w:rPr>
              <w:t>renseignements</w:t>
            </w:r>
            <w:r w:rsidRPr="00EA7B23">
              <w:rPr>
                <w:lang w:val="fr-CA"/>
              </w:rPr>
              <w:t xml:space="preserve"> disponibles indiquent que les communautés </w:t>
            </w:r>
            <w:r w:rsidR="00111D30" w:rsidRPr="00EA7B23">
              <w:rPr>
                <w:lang w:val="fr-CA"/>
              </w:rPr>
              <w:t>devant être</w:t>
            </w:r>
            <w:r w:rsidRPr="00EA7B23">
              <w:rPr>
                <w:lang w:val="fr-CA"/>
              </w:rPr>
              <w:t xml:space="preserve"> réinstallé</w:t>
            </w:r>
            <w:r w:rsidR="00111D30" w:rsidRPr="00EA7B23">
              <w:rPr>
                <w:lang w:val="fr-CA"/>
              </w:rPr>
              <w:t>e</w:t>
            </w:r>
            <w:r w:rsidRPr="00EA7B23">
              <w:rPr>
                <w:lang w:val="fr-CA"/>
              </w:rPr>
              <w:t xml:space="preserve">s sont très </w:t>
            </w:r>
            <w:r w:rsidR="002B2725">
              <w:rPr>
                <w:lang w:val="fr-CA"/>
              </w:rPr>
              <w:t>susceptibles d</w:t>
            </w:r>
            <w:r w:rsidR="00BA1E35">
              <w:rPr>
                <w:lang w:val="fr-CA"/>
              </w:rPr>
              <w:t>’</w:t>
            </w:r>
            <w:r w:rsidR="002B2725">
              <w:rPr>
                <w:lang w:val="fr-CA"/>
              </w:rPr>
              <w:t>être vulnérables</w:t>
            </w:r>
            <w:r w:rsidRPr="00EA7B23">
              <w:rPr>
                <w:lang w:val="fr-CA"/>
              </w:rPr>
              <w:t xml:space="preserve"> et très peu susceptibles </w:t>
            </w:r>
            <w:r w:rsidR="00111D30" w:rsidRPr="00EA7B23">
              <w:rPr>
                <w:lang w:val="fr-CA"/>
              </w:rPr>
              <w:t>de posséder un titre de propriété non contesté sur les biens affectés</w:t>
            </w:r>
            <w:r w:rsidRPr="00EA7B23">
              <w:rPr>
                <w:lang w:val="fr-CA"/>
              </w:rPr>
              <w:t xml:space="preserve">. Sur cette base, </w:t>
            </w:r>
            <w:r w:rsidR="00A258B7">
              <w:rPr>
                <w:lang w:val="fr-CA"/>
              </w:rPr>
              <w:t>il convient d</w:t>
            </w:r>
            <w:r w:rsidR="00BA1E35">
              <w:rPr>
                <w:lang w:val="fr-CA"/>
              </w:rPr>
              <w:t>’</w:t>
            </w:r>
            <w:r w:rsidR="00A258B7">
              <w:rPr>
                <w:lang w:val="fr-CA"/>
              </w:rPr>
              <w:t>élaborer un</w:t>
            </w:r>
            <w:r w:rsidRPr="00EA7B23">
              <w:rPr>
                <w:lang w:val="fr-CA"/>
              </w:rPr>
              <w:t xml:space="preserve"> plan </w:t>
            </w:r>
            <w:r w:rsidR="00111D30" w:rsidRPr="00EA7B23">
              <w:rPr>
                <w:lang w:val="fr-CA"/>
              </w:rPr>
              <w:t xml:space="preserve">directeur </w:t>
            </w:r>
            <w:r w:rsidRPr="00EA7B23">
              <w:rPr>
                <w:lang w:val="fr-CA"/>
              </w:rPr>
              <w:t>de réinstallation détaillé.</w:t>
            </w:r>
          </w:p>
        </w:tc>
      </w:tr>
      <w:tr w:rsidR="00F05F32" w:rsidRPr="00415106" w14:paraId="18DA2204" w14:textId="77777777" w:rsidTr="005C250B">
        <w:tc>
          <w:tcPr>
            <w:tcW w:w="2093" w:type="dxa"/>
          </w:tcPr>
          <w:p w14:paraId="6E523913" w14:textId="7BF24046" w:rsidR="0037265C" w:rsidRPr="00EA7B23" w:rsidRDefault="002B2725" w:rsidP="0037265C">
            <w:pPr>
              <w:spacing w:before="0" w:line="240" w:lineRule="auto"/>
              <w:rPr>
                <w:rFonts w:eastAsiaTheme="minorHAnsi"/>
                <w:szCs w:val="22"/>
                <w:lang w:val="fr-CA"/>
              </w:rPr>
            </w:pPr>
            <w:r>
              <w:rPr>
                <w:rFonts w:eastAsiaTheme="minorHAnsi"/>
                <w:szCs w:val="22"/>
                <w:lang w:val="fr-CA"/>
              </w:rPr>
              <w:t>R</w:t>
            </w:r>
            <w:r w:rsidR="0037265C" w:rsidRPr="00EA7B23">
              <w:rPr>
                <w:rFonts w:eastAsiaTheme="minorHAnsi"/>
                <w:szCs w:val="22"/>
                <w:lang w:val="fr-CA"/>
              </w:rPr>
              <w:t>éinstallation en tant qu</w:t>
            </w:r>
            <w:r w:rsidR="00BA1E35">
              <w:rPr>
                <w:rFonts w:eastAsiaTheme="minorHAnsi"/>
                <w:szCs w:val="22"/>
                <w:lang w:val="fr-CA"/>
              </w:rPr>
              <w:t>’</w:t>
            </w:r>
            <w:r w:rsidR="0037265C" w:rsidRPr="00EA7B23">
              <w:rPr>
                <w:rFonts w:eastAsiaTheme="minorHAnsi"/>
                <w:szCs w:val="22"/>
                <w:lang w:val="fr-CA"/>
              </w:rPr>
              <w:t>objectif de projet</w:t>
            </w:r>
          </w:p>
          <w:p w14:paraId="33411643" w14:textId="68C40527" w:rsidR="00ED4E7B" w:rsidRPr="00EA7B23" w:rsidRDefault="00ED4E7B" w:rsidP="007463AD">
            <w:pPr>
              <w:pStyle w:val="NormalWeb"/>
              <w:rPr>
                <w:rFonts w:ascii="Book Antiqua" w:hAnsi="Book Antiqua"/>
                <w:color w:val="000000"/>
                <w:sz w:val="22"/>
                <w:szCs w:val="22"/>
                <w:lang w:val="fr-CA"/>
              </w:rPr>
            </w:pPr>
          </w:p>
        </w:tc>
        <w:tc>
          <w:tcPr>
            <w:tcW w:w="6946" w:type="dxa"/>
          </w:tcPr>
          <w:p w14:paraId="0C98FDFE" w14:textId="709F74BE" w:rsidR="00111D30" w:rsidRPr="00EA7B23" w:rsidRDefault="005C250B" w:rsidP="00111D30">
            <w:pPr>
              <w:spacing w:before="0" w:line="240" w:lineRule="auto"/>
              <w:rPr>
                <w:rFonts w:eastAsiaTheme="minorHAnsi"/>
                <w:szCs w:val="22"/>
                <w:lang w:val="fr-CA"/>
              </w:rPr>
            </w:pPr>
            <w:r w:rsidRPr="00EA7B23">
              <w:rPr>
                <w:rFonts w:eastAsiaTheme="minorHAnsi"/>
                <w:szCs w:val="22"/>
                <w:lang w:val="fr-CA"/>
              </w:rPr>
              <w:t xml:space="preserve">La </w:t>
            </w:r>
            <w:r w:rsidR="00ED4E7B" w:rsidRPr="00EA7B23">
              <w:rPr>
                <w:rFonts w:eastAsiaTheme="minorHAnsi"/>
                <w:szCs w:val="22"/>
                <w:lang w:val="fr-CA"/>
              </w:rPr>
              <w:t>BID indique que</w:t>
            </w:r>
            <w:r w:rsidR="00A258B7">
              <w:rPr>
                <w:rFonts w:eastAsiaTheme="minorHAnsi"/>
                <w:szCs w:val="22"/>
                <w:lang w:val="fr-CA"/>
              </w:rPr>
              <w:t>,</w:t>
            </w:r>
            <w:r w:rsidR="00ED4E7B" w:rsidRPr="00EA7B23">
              <w:rPr>
                <w:rFonts w:eastAsiaTheme="minorHAnsi"/>
                <w:szCs w:val="22"/>
                <w:lang w:val="fr-CA"/>
              </w:rPr>
              <w:t xml:space="preserve"> </w:t>
            </w:r>
            <w:r w:rsidRPr="00EA7B23">
              <w:rPr>
                <w:rFonts w:eastAsiaTheme="minorHAnsi"/>
                <w:szCs w:val="22"/>
                <w:lang w:val="fr-CA"/>
              </w:rPr>
              <w:t>« </w:t>
            </w:r>
            <w:r w:rsidR="00111D30" w:rsidRPr="00EA7B23">
              <w:rPr>
                <w:rFonts w:eastAsiaTheme="minorHAnsi"/>
                <w:szCs w:val="22"/>
                <w:lang w:val="fr-CA"/>
              </w:rPr>
              <w:t>lorsqu</w:t>
            </w:r>
            <w:r w:rsidR="00BA1E35">
              <w:rPr>
                <w:rFonts w:eastAsiaTheme="minorHAnsi"/>
                <w:szCs w:val="22"/>
                <w:lang w:val="fr-CA"/>
              </w:rPr>
              <w:t>’</w:t>
            </w:r>
            <w:r w:rsidR="00111D30" w:rsidRPr="00EA7B23">
              <w:rPr>
                <w:rFonts w:eastAsiaTheme="minorHAnsi"/>
                <w:szCs w:val="22"/>
                <w:lang w:val="fr-CA"/>
              </w:rPr>
              <w:t xml:space="preserve">une opération a pour objectif principal le déplacement de personnes </w:t>
            </w:r>
            <w:r w:rsidRPr="00EA7B23">
              <w:rPr>
                <w:rFonts w:eastAsiaTheme="minorHAnsi"/>
                <w:szCs w:val="22"/>
                <w:lang w:val="fr-CA"/>
              </w:rPr>
              <w:t xml:space="preserve">[…] </w:t>
            </w:r>
            <w:r w:rsidR="00111D30" w:rsidRPr="00EA7B23">
              <w:rPr>
                <w:rFonts w:eastAsiaTheme="minorHAnsi"/>
                <w:szCs w:val="22"/>
                <w:lang w:val="fr-CA"/>
              </w:rPr>
              <w:t>afin d</w:t>
            </w:r>
            <w:r w:rsidR="00BA1E35">
              <w:rPr>
                <w:rFonts w:eastAsiaTheme="minorHAnsi"/>
                <w:szCs w:val="22"/>
                <w:lang w:val="fr-CA"/>
              </w:rPr>
              <w:t>’</w:t>
            </w:r>
            <w:r w:rsidR="00111D30" w:rsidRPr="00EA7B23">
              <w:rPr>
                <w:rFonts w:eastAsiaTheme="minorHAnsi"/>
                <w:szCs w:val="22"/>
                <w:lang w:val="fr-CA"/>
              </w:rPr>
              <w:t>offrir une infrastructure de base</w:t>
            </w:r>
            <w:r w:rsidRPr="00EA7B23">
              <w:rPr>
                <w:rFonts w:eastAsiaTheme="minorHAnsi"/>
                <w:szCs w:val="22"/>
                <w:lang w:val="fr-CA"/>
              </w:rPr>
              <w:t xml:space="preserve"> […]</w:t>
            </w:r>
            <w:r w:rsidR="00111D30" w:rsidRPr="00EA7B23">
              <w:rPr>
                <w:rFonts w:eastAsiaTheme="minorHAnsi"/>
                <w:szCs w:val="22"/>
                <w:lang w:val="fr-CA"/>
              </w:rPr>
              <w:t>, le principe directeur sera de réduire au minimum les perturbations vécues par la population affectée.</w:t>
            </w:r>
            <w:r w:rsidRPr="00EA7B23">
              <w:rPr>
                <w:rFonts w:eastAsiaTheme="minorHAnsi"/>
                <w:szCs w:val="22"/>
                <w:lang w:val="fr-CA"/>
              </w:rPr>
              <w:t> »</w:t>
            </w:r>
          </w:p>
          <w:p w14:paraId="47EE37A9" w14:textId="428856B8" w:rsidR="00ED4E7B" w:rsidRPr="00EA7B23" w:rsidRDefault="00111D30" w:rsidP="005C250B">
            <w:pPr>
              <w:spacing w:before="0" w:line="240" w:lineRule="auto"/>
              <w:rPr>
                <w:rFonts w:eastAsiaTheme="minorHAnsi"/>
                <w:szCs w:val="22"/>
                <w:lang w:val="fr-CA"/>
              </w:rPr>
            </w:pPr>
            <w:r w:rsidRPr="00EA7B23">
              <w:rPr>
                <w:rFonts w:eastAsiaTheme="minorHAnsi"/>
                <w:szCs w:val="22"/>
                <w:lang w:val="fr-CA"/>
              </w:rPr>
              <w:t>Compte tenu qu</w:t>
            </w:r>
            <w:r w:rsidR="00BA1E35">
              <w:rPr>
                <w:rFonts w:eastAsiaTheme="minorHAnsi"/>
                <w:szCs w:val="22"/>
                <w:lang w:val="fr-CA"/>
              </w:rPr>
              <w:t>’</w:t>
            </w:r>
            <w:r w:rsidRPr="00EA7B23">
              <w:rPr>
                <w:rFonts w:eastAsiaTheme="minorHAnsi"/>
                <w:szCs w:val="22"/>
                <w:lang w:val="fr-CA"/>
              </w:rPr>
              <w:t>il s</w:t>
            </w:r>
            <w:r w:rsidR="00BA1E35">
              <w:rPr>
                <w:rFonts w:eastAsiaTheme="minorHAnsi"/>
                <w:szCs w:val="22"/>
                <w:lang w:val="fr-CA"/>
              </w:rPr>
              <w:t>’</w:t>
            </w:r>
            <w:r w:rsidRPr="00EA7B23">
              <w:rPr>
                <w:rFonts w:eastAsiaTheme="minorHAnsi"/>
                <w:szCs w:val="22"/>
                <w:lang w:val="fr-CA"/>
              </w:rPr>
              <w:t>agit du cas qui nous concerne et que le principe</w:t>
            </w:r>
            <w:r w:rsidR="005C250B" w:rsidRPr="00EA7B23">
              <w:rPr>
                <w:rFonts w:eastAsiaTheme="minorHAnsi"/>
                <w:szCs w:val="22"/>
                <w:lang w:val="fr-CA"/>
              </w:rPr>
              <w:t xml:space="preserve"> indique également une obligation de prendre en considération les avis de la population concernée « au moment d</w:t>
            </w:r>
            <w:r w:rsidR="00BA1E35">
              <w:rPr>
                <w:rFonts w:eastAsiaTheme="minorHAnsi"/>
                <w:szCs w:val="22"/>
                <w:lang w:val="fr-CA"/>
              </w:rPr>
              <w:t>’</w:t>
            </w:r>
            <w:r w:rsidR="005C250B" w:rsidRPr="00EA7B23">
              <w:rPr>
                <w:rFonts w:eastAsiaTheme="minorHAnsi"/>
                <w:szCs w:val="22"/>
                <w:lang w:val="fr-CA"/>
              </w:rPr>
              <w:t>élaborer et d</w:t>
            </w:r>
            <w:r w:rsidR="00BA1E35">
              <w:rPr>
                <w:rFonts w:eastAsiaTheme="minorHAnsi"/>
                <w:szCs w:val="22"/>
                <w:lang w:val="fr-CA"/>
              </w:rPr>
              <w:t>’</w:t>
            </w:r>
            <w:r w:rsidR="005C250B" w:rsidRPr="00EA7B23">
              <w:rPr>
                <w:rFonts w:eastAsiaTheme="minorHAnsi"/>
                <w:szCs w:val="22"/>
                <w:lang w:val="fr-CA"/>
              </w:rPr>
              <w:t>exécuter le plan de réinstallation », un plan directeur de réinstallation ainsi qu</w:t>
            </w:r>
            <w:r w:rsidR="00BA1E35">
              <w:rPr>
                <w:rFonts w:eastAsiaTheme="minorHAnsi"/>
                <w:szCs w:val="22"/>
                <w:lang w:val="fr-CA"/>
              </w:rPr>
              <w:t>’</w:t>
            </w:r>
            <w:r w:rsidR="005C250B" w:rsidRPr="00EA7B23">
              <w:rPr>
                <w:rFonts w:eastAsiaTheme="minorHAnsi"/>
                <w:szCs w:val="22"/>
                <w:lang w:val="fr-CA"/>
              </w:rPr>
              <w:t xml:space="preserve">un solide </w:t>
            </w:r>
            <w:r w:rsidR="005C250B" w:rsidRPr="00EA7B23">
              <w:rPr>
                <w:rFonts w:eastAsiaTheme="minorHAnsi"/>
                <w:szCs w:val="22"/>
                <w:u w:val="single"/>
                <w:lang w:val="fr-CA"/>
              </w:rPr>
              <w:t>plan d</w:t>
            </w:r>
            <w:r w:rsidR="00BA1E35">
              <w:rPr>
                <w:rFonts w:eastAsiaTheme="minorHAnsi"/>
                <w:szCs w:val="22"/>
                <w:u w:val="single"/>
                <w:lang w:val="fr-CA"/>
              </w:rPr>
              <w:t>’</w:t>
            </w:r>
            <w:r w:rsidR="005C250B" w:rsidRPr="00EA7B23">
              <w:rPr>
                <w:rFonts w:eastAsiaTheme="minorHAnsi"/>
                <w:szCs w:val="22"/>
                <w:u w:val="single"/>
                <w:lang w:val="fr-CA"/>
              </w:rPr>
              <w:t>engagement des parties prenantes doivent être élaborés, de concert avec les communautés touchées</w:t>
            </w:r>
            <w:r w:rsidR="005C250B" w:rsidRPr="00EA7B23">
              <w:rPr>
                <w:rFonts w:eastAsiaTheme="minorHAnsi"/>
                <w:szCs w:val="22"/>
                <w:lang w:val="fr-CA"/>
              </w:rPr>
              <w:t>.</w:t>
            </w:r>
          </w:p>
        </w:tc>
      </w:tr>
      <w:tr w:rsidR="00F05F32" w:rsidRPr="00415106" w14:paraId="1A2AEDB6" w14:textId="77777777" w:rsidTr="005C250B">
        <w:tc>
          <w:tcPr>
            <w:tcW w:w="2093" w:type="dxa"/>
          </w:tcPr>
          <w:p w14:paraId="58C21B0F" w14:textId="05CF9F9D" w:rsidR="00ED4E7B" w:rsidRPr="00EA7B23" w:rsidRDefault="0037265C" w:rsidP="0037265C">
            <w:pPr>
              <w:pStyle w:val="NormalWeb"/>
              <w:jc w:val="left"/>
              <w:rPr>
                <w:rFonts w:ascii="Book Antiqua" w:hAnsi="Book Antiqua"/>
                <w:color w:val="000000"/>
                <w:sz w:val="22"/>
                <w:szCs w:val="22"/>
                <w:lang w:val="fr-CA"/>
              </w:rPr>
            </w:pPr>
            <w:r w:rsidRPr="00EA7B23">
              <w:rPr>
                <w:rStyle w:val="shorttext"/>
                <w:lang w:val="fr-CA"/>
              </w:rPr>
              <w:t xml:space="preserve">Analyse </w:t>
            </w:r>
            <w:r w:rsidR="005C250B" w:rsidRPr="00EA7B23">
              <w:rPr>
                <w:rStyle w:val="shorttext"/>
                <w:lang w:val="fr-CA"/>
              </w:rPr>
              <w:t>du risque d</w:t>
            </w:r>
            <w:r w:rsidR="00BA1E35">
              <w:rPr>
                <w:rStyle w:val="shorttext"/>
                <w:lang w:val="fr-CA"/>
              </w:rPr>
              <w:t>’</w:t>
            </w:r>
            <w:r w:rsidR="005C250B" w:rsidRPr="00EA7B23">
              <w:rPr>
                <w:rStyle w:val="shorttext"/>
                <w:lang w:val="fr-CA"/>
              </w:rPr>
              <w:t>a</w:t>
            </w:r>
            <w:r w:rsidR="00ED4E7B" w:rsidRPr="00EA7B23">
              <w:rPr>
                <w:rStyle w:val="shorttext"/>
                <w:lang w:val="fr-CA"/>
              </w:rPr>
              <w:t>ppauvrissement</w:t>
            </w:r>
          </w:p>
          <w:p w14:paraId="2994E3F2" w14:textId="77777777" w:rsidR="00ED4E7B" w:rsidRPr="00EA7B23" w:rsidRDefault="00ED4E7B" w:rsidP="007463AD">
            <w:pPr>
              <w:pStyle w:val="NormalWeb"/>
              <w:rPr>
                <w:rFonts w:ascii="Book Antiqua" w:hAnsi="Book Antiqua"/>
                <w:color w:val="000000"/>
                <w:sz w:val="22"/>
                <w:szCs w:val="22"/>
                <w:lang w:val="fr-CA"/>
              </w:rPr>
            </w:pPr>
          </w:p>
        </w:tc>
        <w:tc>
          <w:tcPr>
            <w:tcW w:w="6946" w:type="dxa"/>
          </w:tcPr>
          <w:p w14:paraId="4B3C37E7" w14:textId="0FE743AF" w:rsidR="00EE3DAA" w:rsidRPr="00EA7B23" w:rsidRDefault="005C250B" w:rsidP="00EE3DAA">
            <w:pPr>
              <w:spacing w:before="0" w:line="240" w:lineRule="auto"/>
              <w:rPr>
                <w:rFonts w:eastAsiaTheme="minorHAnsi"/>
                <w:szCs w:val="22"/>
                <w:lang w:val="fr-CA"/>
              </w:rPr>
            </w:pPr>
            <w:r w:rsidRPr="00EA7B23">
              <w:rPr>
                <w:rFonts w:eastAsiaTheme="minorHAnsi"/>
                <w:szCs w:val="22"/>
                <w:lang w:val="fr-CA"/>
              </w:rPr>
              <w:t xml:space="preserve">La </w:t>
            </w:r>
            <w:r w:rsidR="00ED4E7B" w:rsidRPr="00EA7B23">
              <w:rPr>
                <w:rFonts w:eastAsiaTheme="minorHAnsi"/>
                <w:szCs w:val="22"/>
                <w:lang w:val="fr-CA"/>
              </w:rPr>
              <w:t>BID indique que</w:t>
            </w:r>
            <w:r w:rsidR="00A258B7">
              <w:rPr>
                <w:rFonts w:eastAsiaTheme="minorHAnsi"/>
                <w:szCs w:val="22"/>
                <w:lang w:val="fr-CA"/>
              </w:rPr>
              <w:t>,</w:t>
            </w:r>
            <w:r w:rsidR="00ED4E7B" w:rsidRPr="00EA7B23">
              <w:rPr>
                <w:rFonts w:eastAsiaTheme="minorHAnsi"/>
                <w:szCs w:val="22"/>
                <w:lang w:val="fr-CA"/>
              </w:rPr>
              <w:t xml:space="preserve"> </w:t>
            </w:r>
            <w:r w:rsidR="00EE3DAA" w:rsidRPr="00EA7B23">
              <w:rPr>
                <w:rFonts w:eastAsiaTheme="minorHAnsi"/>
                <w:szCs w:val="22"/>
                <w:lang w:val="fr-CA"/>
              </w:rPr>
              <w:t>lorsque « les informations de référence indiquent qu</w:t>
            </w:r>
            <w:r w:rsidR="00BA1E35">
              <w:rPr>
                <w:rFonts w:eastAsiaTheme="minorHAnsi"/>
                <w:szCs w:val="22"/>
                <w:lang w:val="fr-CA"/>
              </w:rPr>
              <w:t>’</w:t>
            </w:r>
            <w:r w:rsidR="00EE3DAA" w:rsidRPr="00EA7B23">
              <w:rPr>
                <w:rFonts w:eastAsiaTheme="minorHAnsi"/>
                <w:szCs w:val="22"/>
                <w:lang w:val="fr-CA"/>
              </w:rPr>
              <w:t xml:space="preserve">un nombre important de personnes devant être réinstallées appartiennent à des groupes à la marge de la communauté ou à faible revenu, une attention particulière sera </w:t>
            </w:r>
            <w:r w:rsidR="00EE3DAA" w:rsidRPr="00EA7B23">
              <w:rPr>
                <w:rFonts w:eastAsiaTheme="minorHAnsi"/>
                <w:szCs w:val="22"/>
                <w:lang w:val="fr-CA"/>
              </w:rPr>
              <w:lastRenderedPageBreak/>
              <w:t>portée à leur exposition aux risques d</w:t>
            </w:r>
            <w:r w:rsidR="00BA1E35">
              <w:rPr>
                <w:rFonts w:eastAsiaTheme="minorHAnsi"/>
                <w:szCs w:val="22"/>
                <w:lang w:val="fr-CA"/>
              </w:rPr>
              <w:t>’</w:t>
            </w:r>
            <w:r w:rsidR="00EE3DAA" w:rsidRPr="00EA7B23">
              <w:rPr>
                <w:rFonts w:eastAsiaTheme="minorHAnsi"/>
                <w:szCs w:val="22"/>
                <w:lang w:val="fr-CA"/>
              </w:rPr>
              <w:t xml:space="preserve">appauvrissement générés par la réinstallation. […] Dès que possible, une analyse détaillée sera conduite </w:t>
            </w:r>
            <w:r w:rsidR="002B2725">
              <w:rPr>
                <w:rFonts w:eastAsiaTheme="minorHAnsi"/>
                <w:szCs w:val="22"/>
                <w:lang w:val="fr-CA"/>
              </w:rPr>
              <w:t>[laquelle</w:t>
            </w:r>
            <w:r w:rsidR="002B2725" w:rsidRPr="00EA7B23">
              <w:rPr>
                <w:rFonts w:eastAsiaTheme="minorHAnsi"/>
                <w:szCs w:val="22"/>
                <w:lang w:val="fr-CA"/>
              </w:rPr>
              <w:t xml:space="preserve">] </w:t>
            </w:r>
            <w:r w:rsidR="00EE3DAA" w:rsidRPr="00EA7B23">
              <w:rPr>
                <w:rFonts w:eastAsiaTheme="minorHAnsi"/>
                <w:szCs w:val="22"/>
                <w:lang w:val="fr-CA"/>
              </w:rPr>
              <w:t>couvrira les considérations sexospécifiques, ethniques, de revenu et d</w:t>
            </w:r>
            <w:r w:rsidR="00BA1E35">
              <w:rPr>
                <w:rFonts w:eastAsiaTheme="minorHAnsi"/>
                <w:szCs w:val="22"/>
                <w:lang w:val="fr-CA"/>
              </w:rPr>
              <w:t>’</w:t>
            </w:r>
            <w:r w:rsidR="00EE3DAA" w:rsidRPr="00EA7B23">
              <w:rPr>
                <w:rFonts w:eastAsiaTheme="minorHAnsi"/>
                <w:szCs w:val="22"/>
                <w:lang w:val="fr-CA"/>
              </w:rPr>
              <w:t>autres éléments socio-économiques, afin de déterminer les risques et de concevoir des mesures de prévention pour les minimiser. »</w:t>
            </w:r>
          </w:p>
          <w:p w14:paraId="29436949" w14:textId="00D99D22" w:rsidR="00ED4E7B" w:rsidRPr="00EA7B23" w:rsidRDefault="00ED4E7B" w:rsidP="008B483A">
            <w:pPr>
              <w:pStyle w:val="NormalWeb"/>
              <w:rPr>
                <w:rFonts w:ascii="Book Antiqua" w:hAnsi="Book Antiqua"/>
                <w:color w:val="000000"/>
                <w:sz w:val="22"/>
                <w:szCs w:val="22"/>
                <w:lang w:val="fr-CA"/>
              </w:rPr>
            </w:pPr>
            <w:r w:rsidRPr="00EA7B23">
              <w:rPr>
                <w:lang w:val="fr-CA"/>
              </w:rPr>
              <w:t xml:space="preserve">À cette fin, </w:t>
            </w:r>
            <w:r w:rsidR="008B483A">
              <w:rPr>
                <w:lang w:val="fr-CA"/>
              </w:rPr>
              <w:t xml:space="preserve">il faut recueillir </w:t>
            </w:r>
            <w:r w:rsidR="00EE3DAA" w:rsidRPr="00EA7B23">
              <w:rPr>
                <w:lang w:val="fr-CA"/>
              </w:rPr>
              <w:t>des informations de référence</w:t>
            </w:r>
            <w:r w:rsidRPr="00EA7B23">
              <w:rPr>
                <w:lang w:val="fr-CA"/>
              </w:rPr>
              <w:t xml:space="preserve"> détaillé</w:t>
            </w:r>
            <w:r w:rsidR="00EE3DAA" w:rsidRPr="00EA7B23">
              <w:rPr>
                <w:lang w:val="fr-CA"/>
              </w:rPr>
              <w:t>es</w:t>
            </w:r>
            <w:r w:rsidRPr="00EA7B23">
              <w:rPr>
                <w:lang w:val="fr-CA"/>
              </w:rPr>
              <w:t xml:space="preserve"> et </w:t>
            </w:r>
            <w:r w:rsidR="008B483A">
              <w:rPr>
                <w:lang w:val="fr-CA"/>
              </w:rPr>
              <w:t xml:space="preserve">élaborer </w:t>
            </w:r>
            <w:r w:rsidR="00EE3DAA" w:rsidRPr="00EA7B23">
              <w:rPr>
                <w:lang w:val="fr-CA"/>
              </w:rPr>
              <w:t xml:space="preserve">un </w:t>
            </w:r>
            <w:r w:rsidRPr="00EA7B23">
              <w:rPr>
                <w:lang w:val="fr-CA"/>
              </w:rPr>
              <w:t xml:space="preserve">plan </w:t>
            </w:r>
            <w:r w:rsidR="00EE3DAA" w:rsidRPr="00EA7B23">
              <w:rPr>
                <w:lang w:val="fr-CA"/>
              </w:rPr>
              <w:t xml:space="preserve">directeur </w:t>
            </w:r>
            <w:r w:rsidRPr="00EA7B23">
              <w:rPr>
                <w:lang w:val="fr-CA"/>
              </w:rPr>
              <w:t>de réinstallation pour ce projet.</w:t>
            </w:r>
          </w:p>
        </w:tc>
      </w:tr>
      <w:tr w:rsidR="00F05F32" w:rsidRPr="00415106" w14:paraId="3FED3EF5" w14:textId="77777777" w:rsidTr="005C250B">
        <w:tc>
          <w:tcPr>
            <w:tcW w:w="2093" w:type="dxa"/>
          </w:tcPr>
          <w:p w14:paraId="7BD84E83" w14:textId="77777777" w:rsidR="00ED4E7B" w:rsidRPr="00EA7B23" w:rsidRDefault="00ED4E7B" w:rsidP="007463AD">
            <w:pPr>
              <w:pStyle w:val="NormalWeb"/>
              <w:rPr>
                <w:rFonts w:ascii="Book Antiqua" w:hAnsi="Book Antiqua"/>
                <w:color w:val="000000"/>
                <w:sz w:val="22"/>
                <w:szCs w:val="22"/>
                <w:lang w:val="fr-CA"/>
              </w:rPr>
            </w:pPr>
            <w:r w:rsidRPr="00EA7B23">
              <w:rPr>
                <w:rStyle w:val="shorttext"/>
                <w:lang w:val="fr-CA"/>
              </w:rPr>
              <w:lastRenderedPageBreak/>
              <w:t>Communautés autochtones</w:t>
            </w:r>
          </w:p>
          <w:p w14:paraId="3448E403" w14:textId="77777777" w:rsidR="00ED4E7B" w:rsidRPr="00EA7B23" w:rsidRDefault="00ED4E7B" w:rsidP="007463AD">
            <w:pPr>
              <w:pStyle w:val="NormalWeb"/>
              <w:rPr>
                <w:rFonts w:ascii="Book Antiqua" w:hAnsi="Book Antiqua"/>
                <w:color w:val="000000"/>
                <w:sz w:val="22"/>
                <w:szCs w:val="22"/>
                <w:lang w:val="fr-CA"/>
              </w:rPr>
            </w:pPr>
          </w:p>
        </w:tc>
        <w:tc>
          <w:tcPr>
            <w:tcW w:w="6946" w:type="dxa"/>
          </w:tcPr>
          <w:p w14:paraId="1095C72C" w14:textId="3EF9F0AB" w:rsidR="0003090D" w:rsidRPr="00EA7B23" w:rsidRDefault="0003090D" w:rsidP="003C283B">
            <w:pPr>
              <w:spacing w:before="0" w:after="0" w:line="240" w:lineRule="auto"/>
              <w:jc w:val="left"/>
              <w:rPr>
                <w:rFonts w:eastAsiaTheme="minorHAnsi"/>
                <w:szCs w:val="22"/>
                <w:lang w:val="fr-CA"/>
              </w:rPr>
            </w:pPr>
            <w:r w:rsidRPr="00EA7B23">
              <w:rPr>
                <w:rFonts w:eastAsiaTheme="minorHAnsi"/>
                <w:szCs w:val="22"/>
                <w:lang w:val="fr-CA"/>
              </w:rPr>
              <w:t>La BID considère que les « groupes de population autochtones et autres minorités ethniques à faible revenu, dont l</w:t>
            </w:r>
            <w:r w:rsidR="00BA1E35">
              <w:rPr>
                <w:rFonts w:eastAsiaTheme="minorHAnsi"/>
                <w:szCs w:val="22"/>
                <w:lang w:val="fr-CA"/>
              </w:rPr>
              <w:t>’</w:t>
            </w:r>
            <w:r w:rsidRPr="00EA7B23">
              <w:rPr>
                <w:rFonts w:eastAsiaTheme="minorHAnsi"/>
                <w:szCs w:val="22"/>
                <w:lang w:val="fr-CA"/>
              </w:rPr>
              <w:t>identité se fonde sur le territoire qu</w:t>
            </w:r>
            <w:r w:rsidR="00BA1E35">
              <w:rPr>
                <w:rFonts w:eastAsiaTheme="minorHAnsi"/>
                <w:szCs w:val="22"/>
                <w:lang w:val="fr-CA"/>
              </w:rPr>
              <w:t>’</w:t>
            </w:r>
            <w:r w:rsidRPr="00EA7B23">
              <w:rPr>
                <w:rFonts w:eastAsiaTheme="minorHAnsi"/>
                <w:szCs w:val="22"/>
                <w:lang w:val="fr-CA"/>
              </w:rPr>
              <w:t>elles occupent traditionnellement », sont particulièrement vulnérables.</w:t>
            </w:r>
          </w:p>
          <w:p w14:paraId="1E75EBE0" w14:textId="77777777" w:rsidR="003C283B" w:rsidRPr="00EA7B23" w:rsidRDefault="003C283B" w:rsidP="003C283B">
            <w:pPr>
              <w:spacing w:before="0" w:after="0" w:line="240" w:lineRule="auto"/>
              <w:jc w:val="left"/>
              <w:rPr>
                <w:rFonts w:eastAsiaTheme="minorHAnsi"/>
                <w:szCs w:val="22"/>
                <w:lang w:val="fr-CA"/>
              </w:rPr>
            </w:pPr>
          </w:p>
          <w:p w14:paraId="25155F14" w14:textId="164B5B10" w:rsidR="00ED4E7B" w:rsidRPr="00EA7B23" w:rsidRDefault="00ED4E7B" w:rsidP="0011554B">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 xml:space="preserve">Bien que les </w:t>
            </w:r>
            <w:r w:rsidR="009654B5">
              <w:rPr>
                <w:rFonts w:ascii="Book Antiqua" w:hAnsi="Book Antiqua"/>
                <w:color w:val="000000"/>
                <w:sz w:val="22"/>
                <w:szCs w:val="22"/>
                <w:lang w:val="fr-CA"/>
              </w:rPr>
              <w:t>informations</w:t>
            </w:r>
            <w:r w:rsidRPr="00EA7B23">
              <w:rPr>
                <w:rFonts w:ascii="Book Antiqua" w:hAnsi="Book Antiqua"/>
                <w:color w:val="000000"/>
                <w:sz w:val="22"/>
                <w:szCs w:val="22"/>
                <w:lang w:val="fr-CA"/>
              </w:rPr>
              <w:t xml:space="preserve"> préliminaires indiquent que les communautés </w:t>
            </w:r>
            <w:r w:rsidR="0003090D" w:rsidRPr="00EA7B23">
              <w:rPr>
                <w:rFonts w:ascii="Book Antiqua" w:hAnsi="Book Antiqua"/>
                <w:color w:val="000000"/>
                <w:sz w:val="22"/>
                <w:szCs w:val="22"/>
                <w:lang w:val="fr-CA"/>
              </w:rPr>
              <w:t xml:space="preserve">qui seront </w:t>
            </w:r>
            <w:r w:rsidRPr="00EA7B23">
              <w:rPr>
                <w:rFonts w:ascii="Book Antiqua" w:hAnsi="Book Antiqua"/>
                <w:color w:val="000000"/>
                <w:sz w:val="22"/>
                <w:szCs w:val="22"/>
                <w:lang w:val="fr-CA"/>
              </w:rPr>
              <w:t>touché</w:t>
            </w:r>
            <w:r w:rsidR="0003090D" w:rsidRPr="00EA7B23">
              <w:rPr>
                <w:rFonts w:ascii="Book Antiqua" w:hAnsi="Book Antiqua"/>
                <w:color w:val="000000"/>
                <w:sz w:val="22"/>
                <w:szCs w:val="22"/>
                <w:lang w:val="fr-CA"/>
              </w:rPr>
              <w:t>e</w:t>
            </w:r>
            <w:r w:rsidRPr="00EA7B23">
              <w:rPr>
                <w:rFonts w:ascii="Book Antiqua" w:hAnsi="Book Antiqua"/>
                <w:color w:val="000000"/>
                <w:sz w:val="22"/>
                <w:szCs w:val="22"/>
                <w:lang w:val="fr-CA"/>
              </w:rPr>
              <w:t xml:space="preserve">s par le projet sont à faible revenu, </w:t>
            </w:r>
            <w:r w:rsidR="0003090D" w:rsidRPr="00EA7B23">
              <w:rPr>
                <w:rFonts w:ascii="Book Antiqua" w:hAnsi="Book Antiqua"/>
                <w:color w:val="000000"/>
                <w:sz w:val="22"/>
                <w:szCs w:val="22"/>
                <w:lang w:val="fr-CA"/>
              </w:rPr>
              <w:t xml:space="preserve">très peu </w:t>
            </w:r>
            <w:r w:rsidR="009654B5">
              <w:rPr>
                <w:rFonts w:ascii="Book Antiqua" w:hAnsi="Book Antiqua"/>
                <w:color w:val="000000"/>
                <w:sz w:val="22"/>
                <w:szCs w:val="22"/>
                <w:lang w:val="fr-CA"/>
              </w:rPr>
              <w:t>de renseignements</w:t>
            </w:r>
            <w:r w:rsidRPr="00EA7B23">
              <w:rPr>
                <w:rFonts w:ascii="Book Antiqua" w:hAnsi="Book Antiqua"/>
                <w:color w:val="000000"/>
                <w:sz w:val="22"/>
                <w:szCs w:val="22"/>
                <w:lang w:val="fr-CA"/>
              </w:rPr>
              <w:t xml:space="preserve"> indique</w:t>
            </w:r>
            <w:r w:rsidR="0003090D" w:rsidRPr="00EA7B23">
              <w:rPr>
                <w:rFonts w:ascii="Book Antiqua" w:hAnsi="Book Antiqua"/>
                <w:color w:val="000000"/>
                <w:sz w:val="22"/>
                <w:szCs w:val="22"/>
                <w:lang w:val="fr-CA"/>
              </w:rPr>
              <w:t>nt</w:t>
            </w:r>
            <w:r w:rsidRPr="00EA7B23">
              <w:rPr>
                <w:rFonts w:ascii="Book Antiqua" w:hAnsi="Book Antiqua"/>
                <w:color w:val="000000"/>
                <w:sz w:val="22"/>
                <w:szCs w:val="22"/>
                <w:lang w:val="fr-CA"/>
              </w:rPr>
              <w:t xml:space="preserve"> qu</w:t>
            </w:r>
            <w:r w:rsidR="00A258B7">
              <w:rPr>
                <w:rFonts w:ascii="Book Antiqua" w:hAnsi="Book Antiqua"/>
                <w:color w:val="000000"/>
                <w:sz w:val="22"/>
                <w:szCs w:val="22"/>
                <w:lang w:val="fr-CA"/>
              </w:rPr>
              <w:t>e</w:t>
            </w:r>
            <w:r w:rsidRPr="00EA7B23">
              <w:rPr>
                <w:rFonts w:ascii="Book Antiqua" w:hAnsi="Book Antiqua"/>
                <w:color w:val="000000"/>
                <w:sz w:val="22"/>
                <w:szCs w:val="22"/>
                <w:lang w:val="fr-CA"/>
              </w:rPr>
              <w:t xml:space="preserve"> </w:t>
            </w:r>
            <w:r w:rsidR="00A258B7">
              <w:rPr>
                <w:rFonts w:ascii="Book Antiqua" w:hAnsi="Book Antiqua"/>
                <w:color w:val="000000"/>
                <w:sz w:val="22"/>
                <w:szCs w:val="22"/>
                <w:lang w:val="fr-CA"/>
              </w:rPr>
              <w:t xml:space="preserve">parmi ces communautés se trouvent </w:t>
            </w:r>
            <w:r w:rsidR="0003090D" w:rsidRPr="00EA7B23">
              <w:rPr>
                <w:rFonts w:ascii="Book Antiqua" w:hAnsi="Book Antiqua"/>
                <w:color w:val="000000"/>
                <w:sz w:val="22"/>
                <w:szCs w:val="22"/>
                <w:lang w:val="fr-CA"/>
              </w:rPr>
              <w:t>des</w:t>
            </w:r>
            <w:r w:rsidRPr="00EA7B23">
              <w:rPr>
                <w:rFonts w:ascii="Book Antiqua" w:hAnsi="Book Antiqua"/>
                <w:color w:val="000000"/>
                <w:sz w:val="22"/>
                <w:szCs w:val="22"/>
                <w:lang w:val="fr-CA"/>
              </w:rPr>
              <w:t xml:space="preserve"> mino</w:t>
            </w:r>
            <w:r w:rsidR="0003090D" w:rsidRPr="00EA7B23">
              <w:rPr>
                <w:rFonts w:ascii="Book Antiqua" w:hAnsi="Book Antiqua"/>
                <w:color w:val="000000"/>
                <w:sz w:val="22"/>
                <w:szCs w:val="22"/>
                <w:lang w:val="fr-CA"/>
              </w:rPr>
              <w:t>rités autochtones ou ethniques</w:t>
            </w:r>
            <w:r w:rsidRPr="00EA7B23">
              <w:rPr>
                <w:rFonts w:ascii="Book Antiqua" w:hAnsi="Book Antiqua"/>
                <w:color w:val="000000"/>
                <w:sz w:val="22"/>
                <w:szCs w:val="22"/>
                <w:lang w:val="fr-CA"/>
              </w:rPr>
              <w:t xml:space="preserve">. Il </w:t>
            </w:r>
            <w:r w:rsidR="0003090D" w:rsidRPr="00EA7B23">
              <w:rPr>
                <w:rFonts w:ascii="Book Antiqua" w:hAnsi="Book Antiqua"/>
                <w:color w:val="000000"/>
                <w:sz w:val="22"/>
                <w:szCs w:val="22"/>
                <w:lang w:val="fr-CA"/>
              </w:rPr>
              <w:t>est possible</w:t>
            </w:r>
            <w:r w:rsidRPr="00EA7B23">
              <w:rPr>
                <w:rFonts w:ascii="Book Antiqua" w:hAnsi="Book Antiqua"/>
                <w:color w:val="000000"/>
                <w:sz w:val="22"/>
                <w:szCs w:val="22"/>
                <w:lang w:val="fr-CA"/>
              </w:rPr>
              <w:t xml:space="preserv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il y ait des </w:t>
            </w:r>
            <w:r w:rsidR="00763840" w:rsidRPr="00EA7B23">
              <w:rPr>
                <w:rFonts w:ascii="Book Antiqua" w:hAnsi="Book Antiqua"/>
                <w:color w:val="000000"/>
                <w:sz w:val="22"/>
                <w:szCs w:val="22"/>
                <w:lang w:val="fr-CA"/>
              </w:rPr>
              <w:t>individus</w:t>
            </w:r>
            <w:r w:rsidRPr="00EA7B23">
              <w:rPr>
                <w:rFonts w:ascii="Book Antiqua" w:hAnsi="Book Antiqua"/>
                <w:color w:val="000000"/>
                <w:sz w:val="22"/>
                <w:szCs w:val="22"/>
                <w:lang w:val="fr-CA"/>
              </w:rPr>
              <w:t xml:space="preserve"> ou des segments de la population dont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identité </w:t>
            </w:r>
            <w:r w:rsidR="0003090D" w:rsidRPr="00EA7B23">
              <w:rPr>
                <w:rFonts w:ascii="Book Antiqua" w:hAnsi="Book Antiqua"/>
                <w:color w:val="000000"/>
                <w:sz w:val="22"/>
                <w:szCs w:val="22"/>
                <w:lang w:val="fr-CA"/>
              </w:rPr>
              <w:t>se fonde sur le territoire qu</w:t>
            </w:r>
            <w:r w:rsidR="00BA1E35">
              <w:rPr>
                <w:rFonts w:ascii="Book Antiqua" w:hAnsi="Book Antiqua"/>
                <w:color w:val="000000"/>
                <w:sz w:val="22"/>
                <w:szCs w:val="22"/>
                <w:lang w:val="fr-CA"/>
              </w:rPr>
              <w:t>’</w:t>
            </w:r>
            <w:r w:rsidR="00A258B7">
              <w:rPr>
                <w:rFonts w:ascii="Book Antiqua" w:hAnsi="Book Antiqua"/>
                <w:color w:val="000000"/>
                <w:sz w:val="22"/>
                <w:szCs w:val="22"/>
                <w:lang w:val="fr-CA"/>
              </w:rPr>
              <w:t xml:space="preserve">ils </w:t>
            </w:r>
            <w:r w:rsidR="0003090D" w:rsidRPr="00EA7B23">
              <w:rPr>
                <w:rFonts w:ascii="Book Antiqua" w:hAnsi="Book Antiqua"/>
                <w:color w:val="000000"/>
                <w:sz w:val="22"/>
                <w:szCs w:val="22"/>
                <w:lang w:val="fr-CA"/>
              </w:rPr>
              <w:t>occupent traditionnellement</w:t>
            </w:r>
            <w:r w:rsidRPr="00EA7B23">
              <w:rPr>
                <w:rFonts w:ascii="Book Antiqua" w:hAnsi="Book Antiqua"/>
                <w:color w:val="000000"/>
                <w:sz w:val="22"/>
                <w:szCs w:val="22"/>
                <w:lang w:val="fr-CA"/>
              </w:rPr>
              <w:t xml:space="preserve">, mais il est peu probable que ceux-ci </w:t>
            </w:r>
            <w:r w:rsidR="003C283B" w:rsidRPr="00EA7B23">
              <w:rPr>
                <w:rFonts w:ascii="Book Antiqua" w:hAnsi="Book Antiqua"/>
                <w:color w:val="000000"/>
                <w:sz w:val="22"/>
                <w:szCs w:val="22"/>
                <w:lang w:val="fr-CA"/>
              </w:rPr>
              <w:t xml:space="preserve">pourront facilement être </w:t>
            </w:r>
            <w:r w:rsidR="009654B5">
              <w:rPr>
                <w:rFonts w:ascii="Book Antiqua" w:hAnsi="Book Antiqua"/>
                <w:color w:val="000000"/>
                <w:sz w:val="22"/>
                <w:szCs w:val="22"/>
                <w:lang w:val="fr-CA"/>
              </w:rPr>
              <w:t>définis</w:t>
            </w:r>
            <w:r w:rsidR="003C283B" w:rsidRPr="00EA7B23">
              <w:rPr>
                <w:rFonts w:ascii="Book Antiqua" w:hAnsi="Book Antiqua"/>
                <w:color w:val="000000"/>
                <w:sz w:val="22"/>
                <w:szCs w:val="22"/>
                <w:lang w:val="fr-CA"/>
              </w:rPr>
              <w:t xml:space="preserve"> en </w:t>
            </w:r>
            <w:r w:rsidR="00763840" w:rsidRPr="00EA7B23">
              <w:rPr>
                <w:rFonts w:ascii="Book Antiqua" w:hAnsi="Book Antiqua"/>
                <w:color w:val="000000"/>
                <w:sz w:val="22"/>
                <w:szCs w:val="22"/>
                <w:lang w:val="fr-CA"/>
              </w:rPr>
              <w:t>fonction</w:t>
            </w:r>
            <w:r w:rsidR="003C283B" w:rsidRPr="00EA7B23">
              <w:rPr>
                <w:rFonts w:ascii="Book Antiqua" w:hAnsi="Book Antiqua"/>
                <w:color w:val="000000"/>
                <w:sz w:val="22"/>
                <w:szCs w:val="22"/>
                <w:lang w:val="fr-CA"/>
              </w:rPr>
              <w:t xml:space="preserve"> d</w:t>
            </w:r>
            <w:r w:rsidR="00763840" w:rsidRPr="00EA7B23">
              <w:rPr>
                <w:rFonts w:ascii="Book Antiqua" w:hAnsi="Book Antiqua"/>
                <w:color w:val="000000"/>
                <w:sz w:val="22"/>
                <w:szCs w:val="22"/>
                <w:lang w:val="fr-CA"/>
              </w:rPr>
              <w:t xml:space="preserve">e leurs </w:t>
            </w:r>
            <w:r w:rsidR="003C283B" w:rsidRPr="00EA7B23">
              <w:rPr>
                <w:rFonts w:ascii="Book Antiqua" w:hAnsi="Book Antiqua"/>
                <w:color w:val="000000"/>
                <w:sz w:val="22"/>
                <w:szCs w:val="22"/>
                <w:lang w:val="fr-CA"/>
              </w:rPr>
              <w:t>origines ethniques ou raciales. B</w:t>
            </w:r>
            <w:r w:rsidRPr="00EA7B23">
              <w:rPr>
                <w:rFonts w:ascii="Book Antiqua" w:hAnsi="Book Antiqua"/>
                <w:color w:val="000000"/>
                <w:sz w:val="22"/>
                <w:szCs w:val="22"/>
                <w:lang w:val="fr-CA"/>
              </w:rPr>
              <w:t>ien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il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y ait aucun</w:t>
            </w:r>
            <w:r w:rsidR="009654B5">
              <w:rPr>
                <w:rFonts w:ascii="Book Antiqua" w:hAnsi="Book Antiqua"/>
                <w:color w:val="000000"/>
                <w:sz w:val="22"/>
                <w:szCs w:val="22"/>
                <w:lang w:val="fr-CA"/>
              </w:rPr>
              <w:t xml:space="preserve"> élément de</w:t>
            </w:r>
            <w:r w:rsidRPr="00EA7B23">
              <w:rPr>
                <w:rFonts w:ascii="Book Antiqua" w:hAnsi="Book Antiqua"/>
                <w:color w:val="000000"/>
                <w:sz w:val="22"/>
                <w:szCs w:val="22"/>
                <w:lang w:val="fr-CA"/>
              </w:rPr>
              <w:t xml:space="preserve"> preuve pour </w:t>
            </w:r>
            <w:r w:rsidR="009654B5">
              <w:rPr>
                <w:rFonts w:ascii="Book Antiqua" w:hAnsi="Book Antiqua"/>
                <w:color w:val="000000"/>
                <w:sz w:val="22"/>
                <w:szCs w:val="22"/>
                <w:lang w:val="fr-CA"/>
              </w:rPr>
              <w:t>justifier</w:t>
            </w:r>
            <w:r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inclusion de cette considération </w:t>
            </w:r>
            <w:r w:rsidR="003C283B" w:rsidRPr="00EA7B23">
              <w:rPr>
                <w:rFonts w:ascii="Book Antiqua" w:hAnsi="Book Antiqua"/>
                <w:color w:val="000000"/>
                <w:sz w:val="22"/>
                <w:szCs w:val="22"/>
                <w:lang w:val="fr-CA"/>
              </w:rPr>
              <w:t>particulière</w:t>
            </w:r>
            <w:r w:rsidRPr="00EA7B23">
              <w:rPr>
                <w:rFonts w:ascii="Book Antiqua" w:hAnsi="Book Antiqua"/>
                <w:color w:val="000000"/>
                <w:sz w:val="22"/>
                <w:szCs w:val="22"/>
                <w:lang w:val="fr-CA"/>
              </w:rPr>
              <w:t>, il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y a pas </w:t>
            </w:r>
            <w:r w:rsidR="00763840" w:rsidRPr="00EA7B23">
              <w:rPr>
                <w:rFonts w:ascii="Book Antiqua" w:hAnsi="Book Antiqua"/>
                <w:color w:val="000000"/>
                <w:sz w:val="22"/>
                <w:szCs w:val="22"/>
                <w:lang w:val="fr-CA"/>
              </w:rPr>
              <w:t xml:space="preserve">non plus </w:t>
            </w:r>
            <w:r w:rsidRPr="00EA7B23">
              <w:rPr>
                <w:rFonts w:ascii="Book Antiqua" w:hAnsi="Book Antiqua"/>
                <w:color w:val="000000"/>
                <w:sz w:val="22"/>
                <w:szCs w:val="22"/>
                <w:lang w:val="fr-CA"/>
              </w:rPr>
              <w:t>suffisamment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informations disponibles pour </w:t>
            </w:r>
            <w:r w:rsidR="009654B5">
              <w:rPr>
                <w:rFonts w:ascii="Book Antiqua" w:hAnsi="Book Antiqua"/>
                <w:color w:val="000000"/>
                <w:sz w:val="22"/>
                <w:szCs w:val="22"/>
                <w:lang w:val="fr-CA"/>
              </w:rPr>
              <w:t>en justifier l</w:t>
            </w:r>
            <w:r w:rsidR="00BA1E35">
              <w:rPr>
                <w:rFonts w:ascii="Book Antiqua" w:hAnsi="Book Antiqua"/>
                <w:color w:val="000000"/>
                <w:sz w:val="22"/>
                <w:szCs w:val="22"/>
                <w:lang w:val="fr-CA"/>
              </w:rPr>
              <w:t>’</w:t>
            </w:r>
            <w:r w:rsidR="009654B5">
              <w:rPr>
                <w:rFonts w:ascii="Book Antiqua" w:hAnsi="Book Antiqua"/>
                <w:color w:val="000000"/>
                <w:sz w:val="22"/>
                <w:szCs w:val="22"/>
                <w:lang w:val="fr-CA"/>
              </w:rPr>
              <w:t>exclusion</w:t>
            </w:r>
            <w:r w:rsidRPr="00EA7B23">
              <w:rPr>
                <w:rFonts w:ascii="Book Antiqua" w:hAnsi="Book Antiqua"/>
                <w:color w:val="000000"/>
                <w:sz w:val="22"/>
                <w:szCs w:val="22"/>
                <w:lang w:val="fr-CA"/>
              </w:rPr>
              <w:t xml:space="preserve"> et</w:t>
            </w:r>
            <w:r w:rsidR="00A258B7">
              <w:rPr>
                <w:rFonts w:ascii="Book Antiqua" w:hAnsi="Book Antiqua"/>
                <w:color w:val="000000"/>
                <w:sz w:val="22"/>
                <w:szCs w:val="22"/>
                <w:lang w:val="fr-CA"/>
              </w:rPr>
              <w:t>,</w:t>
            </w:r>
            <w:r w:rsidRPr="00EA7B23">
              <w:rPr>
                <w:rFonts w:ascii="Book Antiqua" w:hAnsi="Book Antiqua"/>
                <w:color w:val="000000"/>
                <w:sz w:val="22"/>
                <w:szCs w:val="22"/>
                <w:lang w:val="fr-CA"/>
              </w:rPr>
              <w:t xml:space="preserve"> en tant que tel, il </w:t>
            </w:r>
            <w:r w:rsidR="009654B5">
              <w:rPr>
                <w:rFonts w:ascii="Book Antiqua" w:hAnsi="Book Antiqua"/>
                <w:color w:val="000000"/>
                <w:sz w:val="22"/>
                <w:szCs w:val="22"/>
                <w:lang w:val="fr-CA"/>
              </w:rPr>
              <w:t>faut prévoir l</w:t>
            </w:r>
            <w:r w:rsidR="00BA1E35">
              <w:rPr>
                <w:rFonts w:ascii="Book Antiqua" w:hAnsi="Book Antiqua"/>
                <w:color w:val="000000"/>
                <w:sz w:val="22"/>
                <w:szCs w:val="22"/>
                <w:lang w:val="fr-CA"/>
              </w:rPr>
              <w:t>’</w:t>
            </w:r>
            <w:r w:rsidR="009654B5">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un plan </w:t>
            </w:r>
            <w:r w:rsidR="00C44875" w:rsidRPr="00EA7B23">
              <w:rPr>
                <w:rFonts w:ascii="Book Antiqua" w:hAnsi="Book Antiqua"/>
                <w:color w:val="000000"/>
                <w:sz w:val="22"/>
                <w:szCs w:val="22"/>
                <w:lang w:val="fr-CA"/>
              </w:rPr>
              <w:t xml:space="preserve">directeur </w:t>
            </w:r>
            <w:r w:rsidR="009654B5">
              <w:rPr>
                <w:rFonts w:ascii="Book Antiqua" w:hAnsi="Book Antiqua"/>
                <w:color w:val="000000"/>
                <w:sz w:val="22"/>
                <w:szCs w:val="22"/>
                <w:lang w:val="fr-CA"/>
              </w:rPr>
              <w:t>de réinstallation</w:t>
            </w:r>
            <w:r w:rsidRPr="00EA7B23">
              <w:rPr>
                <w:rFonts w:ascii="Book Antiqua" w:hAnsi="Book Antiqua"/>
                <w:color w:val="000000"/>
                <w:sz w:val="22"/>
                <w:szCs w:val="22"/>
                <w:lang w:val="fr-CA"/>
              </w:rPr>
              <w:t xml:space="preserve">. Il convient de noter que si </w:t>
            </w:r>
            <w:r w:rsidR="009654B5">
              <w:rPr>
                <w:rFonts w:ascii="Book Antiqua" w:hAnsi="Book Antiqua"/>
                <w:color w:val="000000"/>
                <w:sz w:val="22"/>
                <w:szCs w:val="22"/>
                <w:lang w:val="fr-CA"/>
              </w:rPr>
              <w:t>d</w:t>
            </w:r>
            <w:r w:rsidRPr="00EA7B23">
              <w:rPr>
                <w:rFonts w:ascii="Book Antiqua" w:hAnsi="Book Antiqua"/>
                <w:color w:val="000000"/>
                <w:sz w:val="22"/>
                <w:szCs w:val="22"/>
                <w:lang w:val="fr-CA"/>
              </w:rPr>
              <w:t xml:space="preserve">es peuples autochtones se trouvent dans </w:t>
            </w:r>
            <w:r w:rsidRPr="0011554B">
              <w:rPr>
                <w:rFonts w:ascii="Book Antiqua" w:hAnsi="Book Antiqua"/>
                <w:color w:val="000000"/>
                <w:sz w:val="22"/>
                <w:szCs w:val="22"/>
                <w:lang w:val="fr-CA"/>
              </w:rPr>
              <w:t>la zo</w:t>
            </w:r>
            <w:r w:rsidR="00C44875" w:rsidRPr="0011554B">
              <w:rPr>
                <w:rFonts w:ascii="Book Antiqua" w:hAnsi="Book Antiqua"/>
                <w:color w:val="000000"/>
                <w:sz w:val="22"/>
                <w:szCs w:val="22"/>
                <w:lang w:val="fr-CA"/>
              </w:rPr>
              <w:t>ne du projet, en particulier s</w:t>
            </w:r>
            <w:r w:rsidR="00BA1E35">
              <w:rPr>
                <w:rFonts w:ascii="Book Antiqua" w:hAnsi="Book Antiqua"/>
                <w:color w:val="000000"/>
                <w:sz w:val="22"/>
                <w:szCs w:val="22"/>
                <w:lang w:val="fr-CA"/>
              </w:rPr>
              <w:t>’</w:t>
            </w:r>
            <w:r w:rsidR="00C44875" w:rsidRPr="0011554B">
              <w:rPr>
                <w:rFonts w:ascii="Book Antiqua" w:hAnsi="Book Antiqua"/>
                <w:color w:val="000000"/>
                <w:sz w:val="22"/>
                <w:szCs w:val="22"/>
                <w:lang w:val="fr-CA"/>
              </w:rPr>
              <w:t xml:space="preserve">ils </w:t>
            </w:r>
            <w:r w:rsidR="009654B5" w:rsidRPr="0011554B">
              <w:rPr>
                <w:rFonts w:ascii="Book Antiqua" w:hAnsi="Book Antiqua"/>
                <w:color w:val="000000"/>
                <w:sz w:val="22"/>
                <w:szCs w:val="22"/>
                <w:lang w:val="fr-CA"/>
              </w:rPr>
              <w:t>sont</w:t>
            </w:r>
            <w:r w:rsidRPr="0011554B">
              <w:rPr>
                <w:rFonts w:ascii="Book Antiqua" w:hAnsi="Book Antiqua"/>
                <w:color w:val="000000"/>
                <w:sz w:val="22"/>
                <w:szCs w:val="22"/>
                <w:lang w:val="fr-CA"/>
              </w:rPr>
              <w:t xml:space="preserve"> directement touchés par </w:t>
            </w:r>
            <w:r w:rsidR="009654B5" w:rsidRPr="0011554B">
              <w:rPr>
                <w:rFonts w:ascii="Book Antiqua" w:hAnsi="Book Antiqua"/>
                <w:color w:val="000000"/>
                <w:sz w:val="22"/>
                <w:szCs w:val="22"/>
                <w:lang w:val="fr-CA"/>
              </w:rPr>
              <w:t>une</w:t>
            </w:r>
            <w:r w:rsidRPr="0011554B">
              <w:rPr>
                <w:rFonts w:ascii="Book Antiqua" w:hAnsi="Book Antiqua"/>
                <w:color w:val="000000"/>
                <w:sz w:val="22"/>
                <w:szCs w:val="22"/>
                <w:lang w:val="fr-CA"/>
              </w:rPr>
              <w:t xml:space="preserve"> réinstallation potentiel</w:t>
            </w:r>
            <w:r w:rsidR="00C44875" w:rsidRPr="0011554B">
              <w:rPr>
                <w:rFonts w:ascii="Book Antiqua" w:hAnsi="Book Antiqua"/>
                <w:color w:val="000000"/>
                <w:sz w:val="22"/>
                <w:szCs w:val="22"/>
                <w:lang w:val="fr-CA"/>
              </w:rPr>
              <w:t>le</w:t>
            </w:r>
            <w:r w:rsidRPr="0011554B">
              <w:rPr>
                <w:rFonts w:ascii="Book Antiqua" w:hAnsi="Book Antiqua"/>
                <w:color w:val="000000"/>
                <w:sz w:val="22"/>
                <w:szCs w:val="22"/>
                <w:lang w:val="fr-CA"/>
              </w:rPr>
              <w:t xml:space="preserve">, il </w:t>
            </w:r>
            <w:r w:rsidR="009654B5" w:rsidRPr="0011554B">
              <w:rPr>
                <w:rFonts w:ascii="Book Antiqua" w:hAnsi="Book Antiqua"/>
                <w:color w:val="000000"/>
                <w:sz w:val="22"/>
                <w:szCs w:val="22"/>
                <w:lang w:val="fr-CA"/>
              </w:rPr>
              <w:t>sera</w:t>
            </w:r>
            <w:r w:rsidRPr="0011554B">
              <w:rPr>
                <w:rFonts w:ascii="Book Antiqua" w:hAnsi="Book Antiqua"/>
                <w:color w:val="000000"/>
                <w:sz w:val="22"/>
                <w:szCs w:val="22"/>
                <w:lang w:val="fr-CA"/>
              </w:rPr>
              <w:t xml:space="preserve"> nécessaire de </w:t>
            </w:r>
            <w:r w:rsidR="0011554B" w:rsidRPr="0011554B">
              <w:rPr>
                <w:rFonts w:ascii="Book Antiqua" w:hAnsi="Book Antiqua"/>
                <w:color w:val="000000"/>
                <w:sz w:val="22"/>
                <w:szCs w:val="22"/>
                <w:lang w:val="fr-CA"/>
              </w:rPr>
              <w:t>d</w:t>
            </w:r>
            <w:r w:rsidR="00BA1E35">
              <w:rPr>
                <w:rFonts w:ascii="Book Antiqua" w:hAnsi="Book Antiqua"/>
                <w:color w:val="000000"/>
                <w:sz w:val="22"/>
                <w:szCs w:val="22"/>
                <w:lang w:val="fr-CA"/>
              </w:rPr>
              <w:t>’</w:t>
            </w:r>
            <w:r w:rsidR="0011554B" w:rsidRPr="0011554B">
              <w:rPr>
                <w:rFonts w:ascii="Book Antiqua" w:hAnsi="Book Antiqua"/>
                <w:color w:val="000000"/>
                <w:sz w:val="22"/>
                <w:szCs w:val="22"/>
                <w:lang w:val="fr-CA"/>
              </w:rPr>
              <w:t>entamer la procédure d</w:t>
            </w:r>
            <w:r w:rsidR="00BA1E35">
              <w:rPr>
                <w:rFonts w:ascii="Book Antiqua" w:hAnsi="Book Antiqua"/>
                <w:color w:val="000000"/>
                <w:sz w:val="22"/>
                <w:szCs w:val="22"/>
                <w:lang w:val="fr-CA"/>
              </w:rPr>
              <w:t>’</w:t>
            </w:r>
            <w:r w:rsidR="0011554B" w:rsidRPr="0011554B">
              <w:rPr>
                <w:rFonts w:ascii="Book Antiqua" w:hAnsi="Book Antiqua"/>
                <w:color w:val="000000"/>
                <w:sz w:val="22"/>
                <w:szCs w:val="22"/>
                <w:lang w:val="fr-CA"/>
              </w:rPr>
              <w:t>établissement du</w:t>
            </w:r>
            <w:r w:rsidR="00C44875" w:rsidRPr="0011554B">
              <w:rPr>
                <w:rFonts w:ascii="Book Antiqua" w:hAnsi="Book Antiqua"/>
                <w:color w:val="000000"/>
                <w:sz w:val="22"/>
                <w:szCs w:val="22"/>
                <w:lang w:val="fr-CA"/>
              </w:rPr>
              <w:t xml:space="preserve"> consentement préalable, libre et éclairé de ces peuples</w:t>
            </w:r>
            <w:r w:rsidR="00C44875"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 xml:space="preserve">à la fois </w:t>
            </w:r>
            <w:r w:rsidR="00C44875" w:rsidRPr="00EA7B23">
              <w:rPr>
                <w:rFonts w:ascii="Book Antiqua" w:hAnsi="Book Antiqua"/>
                <w:color w:val="000000"/>
                <w:sz w:val="22"/>
                <w:szCs w:val="22"/>
                <w:lang w:val="fr-CA"/>
              </w:rPr>
              <w:t xml:space="preserve">pour </w:t>
            </w:r>
            <w:r w:rsidRPr="00EA7B23">
              <w:rPr>
                <w:rFonts w:ascii="Book Antiqua" w:hAnsi="Book Antiqua"/>
                <w:color w:val="000000"/>
                <w:sz w:val="22"/>
                <w:szCs w:val="22"/>
                <w:lang w:val="fr-CA"/>
              </w:rPr>
              <w:t>le projet et le processus de réinstallation.</w:t>
            </w:r>
          </w:p>
        </w:tc>
      </w:tr>
      <w:tr w:rsidR="00F05F32" w:rsidRPr="00415106" w14:paraId="2CCF9DBD" w14:textId="77777777" w:rsidTr="005C250B">
        <w:tc>
          <w:tcPr>
            <w:tcW w:w="2093" w:type="dxa"/>
          </w:tcPr>
          <w:p w14:paraId="31104141" w14:textId="45D99505" w:rsidR="00ED4E7B" w:rsidRPr="00EA7B23" w:rsidRDefault="0037265C" w:rsidP="0037265C">
            <w:pPr>
              <w:pStyle w:val="NormalWeb"/>
              <w:jc w:val="left"/>
              <w:rPr>
                <w:rFonts w:ascii="Book Antiqua" w:hAnsi="Book Antiqua"/>
                <w:color w:val="000000"/>
                <w:sz w:val="22"/>
                <w:szCs w:val="22"/>
                <w:lang w:val="fr-CA"/>
              </w:rPr>
            </w:pPr>
            <w:r w:rsidRPr="00EA7B23">
              <w:rPr>
                <w:rStyle w:val="shorttext"/>
                <w:lang w:val="fr-CA"/>
              </w:rPr>
              <w:t>R</w:t>
            </w:r>
            <w:r w:rsidR="00ED4E7B" w:rsidRPr="00EA7B23">
              <w:rPr>
                <w:rStyle w:val="shorttext"/>
                <w:lang w:val="fr-CA"/>
              </w:rPr>
              <w:t>éinstallation temporaire</w:t>
            </w:r>
          </w:p>
        </w:tc>
        <w:tc>
          <w:tcPr>
            <w:tcW w:w="6946" w:type="dxa"/>
          </w:tcPr>
          <w:p w14:paraId="0A9C64B1" w14:textId="0804E9A6" w:rsidR="00ED4E7B" w:rsidRPr="00EA7B23" w:rsidRDefault="00763840" w:rsidP="00763840">
            <w:pPr>
              <w:pStyle w:val="NormalWeb"/>
              <w:rPr>
                <w:rFonts w:ascii="Book Antiqua" w:hAnsi="Book Antiqua"/>
                <w:color w:val="000000"/>
                <w:sz w:val="22"/>
                <w:szCs w:val="22"/>
                <w:lang w:val="fr-CA"/>
              </w:rPr>
            </w:pPr>
            <w:r w:rsidRPr="00EA7B23">
              <w:rPr>
                <w:lang w:val="fr-CA"/>
              </w:rPr>
              <w:t>Bien qu</w:t>
            </w:r>
            <w:r w:rsidR="00BA1E35">
              <w:rPr>
                <w:lang w:val="fr-CA"/>
              </w:rPr>
              <w:t>’</w:t>
            </w:r>
            <w:r w:rsidRPr="00EA7B23">
              <w:rPr>
                <w:lang w:val="fr-CA"/>
              </w:rPr>
              <w:t xml:space="preserve">il soit </w:t>
            </w:r>
            <w:r w:rsidR="00ED4E7B" w:rsidRPr="00EA7B23">
              <w:rPr>
                <w:lang w:val="fr-CA"/>
              </w:rPr>
              <w:t>peu probable qu</w:t>
            </w:r>
            <w:r w:rsidR="00BA1E35">
              <w:rPr>
                <w:lang w:val="fr-CA"/>
              </w:rPr>
              <w:t>’</w:t>
            </w:r>
            <w:r w:rsidR="00ED4E7B" w:rsidRPr="00EA7B23">
              <w:rPr>
                <w:lang w:val="fr-CA"/>
              </w:rPr>
              <w:t xml:space="preserve">il y </w:t>
            </w:r>
            <w:r w:rsidRPr="00EA7B23">
              <w:rPr>
                <w:lang w:val="fr-CA"/>
              </w:rPr>
              <w:t>ait des</w:t>
            </w:r>
            <w:r w:rsidR="00ED4E7B" w:rsidRPr="00EA7B23">
              <w:rPr>
                <w:lang w:val="fr-CA"/>
              </w:rPr>
              <w:t xml:space="preserve"> réinstallation</w:t>
            </w:r>
            <w:r w:rsidRPr="00EA7B23">
              <w:rPr>
                <w:lang w:val="fr-CA"/>
              </w:rPr>
              <w:t>s</w:t>
            </w:r>
            <w:r w:rsidR="00ED4E7B" w:rsidRPr="00EA7B23">
              <w:rPr>
                <w:lang w:val="fr-CA"/>
              </w:rPr>
              <w:t xml:space="preserve"> physique</w:t>
            </w:r>
            <w:r w:rsidRPr="00EA7B23">
              <w:rPr>
                <w:lang w:val="fr-CA"/>
              </w:rPr>
              <w:t>s</w:t>
            </w:r>
            <w:r w:rsidR="00ED4E7B" w:rsidRPr="00EA7B23">
              <w:rPr>
                <w:lang w:val="fr-CA"/>
              </w:rPr>
              <w:t xml:space="preserve"> temporaire</w:t>
            </w:r>
            <w:r w:rsidRPr="00EA7B23">
              <w:rPr>
                <w:lang w:val="fr-CA"/>
              </w:rPr>
              <w:t>s</w:t>
            </w:r>
            <w:r w:rsidR="00ED4E7B" w:rsidRPr="00EA7B23">
              <w:rPr>
                <w:lang w:val="fr-CA"/>
              </w:rPr>
              <w:t xml:space="preserve"> (</w:t>
            </w:r>
            <w:r w:rsidRPr="00EA7B23">
              <w:rPr>
                <w:lang w:val="fr-CA"/>
              </w:rPr>
              <w:t>elles</w:t>
            </w:r>
            <w:r w:rsidR="00ED4E7B" w:rsidRPr="00EA7B23">
              <w:rPr>
                <w:lang w:val="fr-CA"/>
              </w:rPr>
              <w:t xml:space="preserve"> </w:t>
            </w:r>
            <w:r w:rsidRPr="00EA7B23">
              <w:rPr>
                <w:lang w:val="fr-CA"/>
              </w:rPr>
              <w:t>seront vraisemblablement</w:t>
            </w:r>
            <w:r w:rsidR="00ED4E7B" w:rsidRPr="00EA7B23">
              <w:rPr>
                <w:lang w:val="fr-CA"/>
              </w:rPr>
              <w:t xml:space="preserve"> permanente</w:t>
            </w:r>
            <w:r w:rsidRPr="00EA7B23">
              <w:rPr>
                <w:lang w:val="fr-CA"/>
              </w:rPr>
              <w:t>s</w:t>
            </w:r>
            <w:r w:rsidR="00ED4E7B" w:rsidRPr="00EA7B23">
              <w:rPr>
                <w:lang w:val="fr-CA"/>
              </w:rPr>
              <w:t>), le</w:t>
            </w:r>
            <w:r w:rsidRPr="00EA7B23">
              <w:rPr>
                <w:lang w:val="fr-CA"/>
              </w:rPr>
              <w:t>s</w:t>
            </w:r>
            <w:r w:rsidR="00ED4E7B" w:rsidRPr="00EA7B23">
              <w:rPr>
                <w:lang w:val="fr-CA"/>
              </w:rPr>
              <w:t xml:space="preserve"> déplacement</w:t>
            </w:r>
            <w:r w:rsidRPr="00EA7B23">
              <w:rPr>
                <w:lang w:val="fr-CA"/>
              </w:rPr>
              <w:t>s</w:t>
            </w:r>
            <w:r w:rsidR="00ED4E7B" w:rsidRPr="00EA7B23">
              <w:rPr>
                <w:lang w:val="fr-CA"/>
              </w:rPr>
              <w:t xml:space="preserve"> économique</w:t>
            </w:r>
            <w:r w:rsidRPr="00EA7B23">
              <w:rPr>
                <w:lang w:val="fr-CA"/>
              </w:rPr>
              <w:t>s</w:t>
            </w:r>
            <w:r w:rsidR="00ED4E7B" w:rsidRPr="00EA7B23">
              <w:rPr>
                <w:lang w:val="fr-CA"/>
              </w:rPr>
              <w:t xml:space="preserve"> temporaire</w:t>
            </w:r>
            <w:r w:rsidRPr="00EA7B23">
              <w:rPr>
                <w:lang w:val="fr-CA"/>
              </w:rPr>
              <w:t>s</w:t>
            </w:r>
            <w:r w:rsidR="00ED4E7B" w:rsidRPr="00EA7B23">
              <w:rPr>
                <w:lang w:val="fr-CA"/>
              </w:rPr>
              <w:t xml:space="preserve"> </w:t>
            </w:r>
            <w:r w:rsidRPr="00EA7B23">
              <w:rPr>
                <w:lang w:val="fr-CA"/>
              </w:rPr>
              <w:t>sont</w:t>
            </w:r>
            <w:r w:rsidR="00ED4E7B" w:rsidRPr="00EA7B23">
              <w:rPr>
                <w:lang w:val="fr-CA"/>
              </w:rPr>
              <w:t xml:space="preserve"> </w:t>
            </w:r>
            <w:r w:rsidRPr="00EA7B23">
              <w:rPr>
                <w:lang w:val="fr-CA"/>
              </w:rPr>
              <w:t>possibles</w:t>
            </w:r>
            <w:r w:rsidR="00ED4E7B" w:rsidRPr="00EA7B23">
              <w:rPr>
                <w:lang w:val="fr-CA"/>
              </w:rPr>
              <w:t xml:space="preserve"> et doi</w:t>
            </w:r>
            <w:r w:rsidRPr="00EA7B23">
              <w:rPr>
                <w:lang w:val="fr-CA"/>
              </w:rPr>
              <w:t>ven</w:t>
            </w:r>
            <w:r w:rsidR="00ED4E7B" w:rsidRPr="00EA7B23">
              <w:rPr>
                <w:lang w:val="fr-CA"/>
              </w:rPr>
              <w:t xml:space="preserve">t être </w:t>
            </w:r>
            <w:r w:rsidRPr="00EA7B23">
              <w:rPr>
                <w:lang w:val="fr-CA"/>
              </w:rPr>
              <w:t>envisagés</w:t>
            </w:r>
            <w:r w:rsidR="00ED4E7B" w:rsidRPr="00EA7B23">
              <w:rPr>
                <w:lang w:val="fr-CA"/>
              </w:rPr>
              <w:t>, atténué</w:t>
            </w:r>
            <w:r w:rsidRPr="00EA7B23">
              <w:rPr>
                <w:lang w:val="fr-CA"/>
              </w:rPr>
              <w:t>s</w:t>
            </w:r>
            <w:r w:rsidR="00ED4E7B" w:rsidRPr="00EA7B23">
              <w:rPr>
                <w:lang w:val="fr-CA"/>
              </w:rPr>
              <w:t xml:space="preserve"> et</w:t>
            </w:r>
            <w:r w:rsidRPr="00EA7B23">
              <w:rPr>
                <w:lang w:val="fr-CA"/>
              </w:rPr>
              <w:t>,</w:t>
            </w:r>
            <w:r w:rsidR="00ED4E7B" w:rsidRPr="00EA7B23">
              <w:rPr>
                <w:lang w:val="fr-CA"/>
              </w:rPr>
              <w:t xml:space="preserve"> si nécessaire, </w:t>
            </w:r>
            <w:r w:rsidRPr="00EA7B23">
              <w:rPr>
                <w:lang w:val="fr-CA"/>
              </w:rPr>
              <w:t>faire l</w:t>
            </w:r>
            <w:r w:rsidR="00BA1E35">
              <w:rPr>
                <w:lang w:val="fr-CA"/>
              </w:rPr>
              <w:t>’</w:t>
            </w:r>
            <w:r w:rsidRPr="00EA7B23">
              <w:rPr>
                <w:lang w:val="fr-CA"/>
              </w:rPr>
              <w:t>objet d</w:t>
            </w:r>
            <w:r w:rsidR="00BA1E35">
              <w:rPr>
                <w:lang w:val="fr-CA"/>
              </w:rPr>
              <w:t>’</w:t>
            </w:r>
            <w:r w:rsidRPr="00EA7B23">
              <w:rPr>
                <w:lang w:val="fr-CA"/>
              </w:rPr>
              <w:t xml:space="preserve">une indemnisation </w:t>
            </w:r>
            <w:r w:rsidR="0011554B">
              <w:rPr>
                <w:lang w:val="fr-CA"/>
              </w:rPr>
              <w:t xml:space="preserve">prévue </w:t>
            </w:r>
            <w:r w:rsidRPr="00EA7B23">
              <w:rPr>
                <w:lang w:val="fr-CA"/>
              </w:rPr>
              <w:t>dans</w:t>
            </w:r>
            <w:r w:rsidR="00ED4E7B" w:rsidRPr="00EA7B23">
              <w:rPr>
                <w:lang w:val="fr-CA"/>
              </w:rPr>
              <w:t xml:space="preserve"> </w:t>
            </w:r>
            <w:r w:rsidRPr="00EA7B23">
              <w:rPr>
                <w:lang w:val="fr-CA"/>
              </w:rPr>
              <w:t>l</w:t>
            </w:r>
            <w:r w:rsidR="00BA1E35">
              <w:rPr>
                <w:lang w:val="fr-CA"/>
              </w:rPr>
              <w:t>’</w:t>
            </w:r>
            <w:r w:rsidRPr="00EA7B23">
              <w:rPr>
                <w:lang w:val="fr-CA"/>
              </w:rPr>
              <w:t xml:space="preserve">élaboration du </w:t>
            </w:r>
            <w:r w:rsidR="00ED4E7B" w:rsidRPr="00EA7B23">
              <w:rPr>
                <w:lang w:val="fr-CA"/>
              </w:rPr>
              <w:t>plan de réinstallation</w:t>
            </w:r>
            <w:r w:rsidR="0011554B">
              <w:rPr>
                <w:lang w:val="fr-CA"/>
              </w:rPr>
              <w:t xml:space="preserve"> du présent projet</w:t>
            </w:r>
            <w:r w:rsidRPr="00EA7B23">
              <w:rPr>
                <w:lang w:val="fr-CA"/>
              </w:rPr>
              <w:t>.</w:t>
            </w:r>
          </w:p>
        </w:tc>
      </w:tr>
    </w:tbl>
    <w:p w14:paraId="33E3216B" w14:textId="77777777"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4A8233AD" w14:textId="56FE16F5"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6CC39E6D" w14:textId="072D1F33" w:rsidR="00E1283E" w:rsidRPr="00EA7B23" w:rsidRDefault="00931712" w:rsidP="0078094B">
      <w:pPr>
        <w:pStyle w:val="NormalWeb"/>
        <w:shd w:val="clear" w:color="auto" w:fill="FFFFFF"/>
        <w:jc w:val="both"/>
        <w:rPr>
          <w:rFonts w:ascii="Book Antiqua" w:hAnsi="Book Antiqua"/>
          <w:color w:val="000000"/>
          <w:sz w:val="22"/>
          <w:szCs w:val="22"/>
          <w:lang w:val="fr-CA"/>
        </w:rPr>
      </w:pPr>
      <w:r w:rsidRPr="00EA7B23">
        <w:rPr>
          <w:lang w:val="fr-CA"/>
        </w:rPr>
        <w:t>En se fondant sur</w:t>
      </w:r>
      <w:r w:rsidR="00E47C29" w:rsidRPr="00EA7B23">
        <w:rPr>
          <w:lang w:val="fr-CA"/>
        </w:rPr>
        <w:t xml:space="preserve"> ce qui précède, l</w:t>
      </w:r>
      <w:r w:rsidR="00BA1E35">
        <w:rPr>
          <w:lang w:val="fr-CA"/>
        </w:rPr>
        <w:t>’</w:t>
      </w:r>
      <w:r w:rsidR="00E47C29" w:rsidRPr="00EA7B23">
        <w:rPr>
          <w:lang w:val="fr-CA"/>
        </w:rPr>
        <w:t>analyse du</w:t>
      </w:r>
      <w:r w:rsidR="00E1283E" w:rsidRPr="00EA7B23">
        <w:rPr>
          <w:lang w:val="fr-CA"/>
        </w:rPr>
        <w:t xml:space="preserve"> contexte du projet </w:t>
      </w:r>
      <w:r w:rsidR="009C0E08">
        <w:rPr>
          <w:lang w:val="fr-CA"/>
        </w:rPr>
        <w:t>qu</w:t>
      </w:r>
      <w:r w:rsidR="00BA1E35">
        <w:rPr>
          <w:lang w:val="fr-CA"/>
        </w:rPr>
        <w:t>’</w:t>
      </w:r>
      <w:r w:rsidR="009C0E08">
        <w:rPr>
          <w:lang w:val="fr-CA"/>
        </w:rPr>
        <w:t xml:space="preserve">a réalisée </w:t>
      </w:r>
      <w:r w:rsidR="0011554B" w:rsidRPr="00EA7B23">
        <w:rPr>
          <w:lang w:val="fr-CA"/>
        </w:rPr>
        <w:t xml:space="preserve">ERM </w:t>
      </w:r>
      <w:r w:rsidR="00E1283E" w:rsidRPr="00EA7B23">
        <w:rPr>
          <w:lang w:val="fr-CA"/>
        </w:rPr>
        <w:t>indique qu</w:t>
      </w:r>
      <w:r w:rsidR="00BA1E35">
        <w:rPr>
          <w:lang w:val="fr-CA"/>
        </w:rPr>
        <w:t>’</w:t>
      </w:r>
      <w:r w:rsidR="00E1283E" w:rsidRPr="00EA7B23">
        <w:rPr>
          <w:lang w:val="fr-CA"/>
        </w:rPr>
        <w:t xml:space="preserve">il est nécessaire de préparer un plan </w:t>
      </w:r>
      <w:r w:rsidRPr="00EA7B23">
        <w:rPr>
          <w:lang w:val="fr-CA"/>
        </w:rPr>
        <w:t xml:space="preserve">directeur </w:t>
      </w:r>
      <w:r w:rsidR="00E1283E" w:rsidRPr="00EA7B23">
        <w:rPr>
          <w:lang w:val="fr-CA"/>
        </w:rPr>
        <w:t>de réinstallation</w:t>
      </w:r>
      <w:r w:rsidR="00E106E6">
        <w:rPr>
          <w:lang w:val="fr-CA"/>
        </w:rPr>
        <w:t xml:space="preserve"> et/ou restauration de moyens de subsistance</w:t>
      </w:r>
      <w:r w:rsidR="00E1283E" w:rsidRPr="00EA7B23">
        <w:rPr>
          <w:lang w:val="fr-CA"/>
        </w:rPr>
        <w:t xml:space="preserve"> détaillé afin de </w:t>
      </w:r>
      <w:r w:rsidR="009C0E08">
        <w:rPr>
          <w:lang w:val="fr-CA"/>
        </w:rPr>
        <w:t xml:space="preserve">bien </w:t>
      </w:r>
      <w:r w:rsidR="00E1283E" w:rsidRPr="00EA7B23">
        <w:rPr>
          <w:lang w:val="fr-CA"/>
        </w:rPr>
        <w:t xml:space="preserve">comprendre les vulnérabilités </w:t>
      </w:r>
      <w:r w:rsidR="009C0E08">
        <w:rPr>
          <w:lang w:val="fr-CA"/>
        </w:rPr>
        <w:t>au sein d</w:t>
      </w:r>
      <w:r w:rsidR="00E1283E" w:rsidRPr="00EA7B23">
        <w:rPr>
          <w:lang w:val="fr-CA"/>
        </w:rPr>
        <w:t xml:space="preserve">es communautés </w:t>
      </w:r>
      <w:r w:rsidRPr="00EA7B23">
        <w:rPr>
          <w:lang w:val="fr-CA"/>
        </w:rPr>
        <w:t>qui doivent être</w:t>
      </w:r>
      <w:r w:rsidR="00E1283E" w:rsidRPr="00EA7B23">
        <w:rPr>
          <w:lang w:val="fr-CA"/>
        </w:rPr>
        <w:t xml:space="preserve"> réinstallé</w:t>
      </w:r>
      <w:r w:rsidRPr="00EA7B23">
        <w:rPr>
          <w:lang w:val="fr-CA"/>
        </w:rPr>
        <w:t>e</w:t>
      </w:r>
      <w:r w:rsidR="00E1283E" w:rsidRPr="00EA7B23">
        <w:rPr>
          <w:lang w:val="fr-CA"/>
        </w:rPr>
        <w:t xml:space="preserve">s ou </w:t>
      </w:r>
      <w:r w:rsidRPr="00EA7B23">
        <w:rPr>
          <w:lang w:val="fr-CA"/>
        </w:rPr>
        <w:t>indemnisées</w:t>
      </w:r>
      <w:r w:rsidR="00E1283E" w:rsidRPr="00EA7B23">
        <w:rPr>
          <w:lang w:val="fr-CA"/>
        </w:rPr>
        <w:t xml:space="preserve"> pour le</w:t>
      </w:r>
      <w:r w:rsidRPr="00EA7B23">
        <w:rPr>
          <w:lang w:val="fr-CA"/>
        </w:rPr>
        <w:t>ur</w:t>
      </w:r>
      <w:r w:rsidR="00E1283E" w:rsidRPr="00EA7B23">
        <w:rPr>
          <w:lang w:val="fr-CA"/>
        </w:rPr>
        <w:t xml:space="preserve"> déplacement, et de </w:t>
      </w:r>
      <w:r w:rsidRPr="00EA7B23">
        <w:rPr>
          <w:lang w:val="fr-CA"/>
        </w:rPr>
        <w:t xml:space="preserve">recourir </w:t>
      </w:r>
      <w:r w:rsidR="009C0E08">
        <w:rPr>
          <w:lang w:val="fr-CA"/>
        </w:rPr>
        <w:t>à des</w:t>
      </w:r>
      <w:r w:rsidR="00E1283E" w:rsidRPr="00EA7B23">
        <w:rPr>
          <w:lang w:val="fr-CA"/>
        </w:rPr>
        <w:t xml:space="preserve"> </w:t>
      </w:r>
      <w:r w:rsidRPr="00EA7B23">
        <w:rPr>
          <w:lang w:val="fr-CA"/>
        </w:rPr>
        <w:t>mesures</w:t>
      </w:r>
      <w:r w:rsidR="00E1283E" w:rsidRPr="00EA7B23">
        <w:rPr>
          <w:lang w:val="fr-CA"/>
        </w:rPr>
        <w:t xml:space="preserve"> </w:t>
      </w:r>
      <w:r w:rsidRPr="00EA7B23">
        <w:rPr>
          <w:lang w:val="fr-CA"/>
        </w:rPr>
        <w:t>pertinentes et appropriées d</w:t>
      </w:r>
      <w:r w:rsidR="00BA1E35">
        <w:rPr>
          <w:lang w:val="fr-CA"/>
        </w:rPr>
        <w:t>’</w:t>
      </w:r>
      <w:r w:rsidR="00E1283E" w:rsidRPr="00EA7B23">
        <w:rPr>
          <w:lang w:val="fr-CA"/>
        </w:rPr>
        <w:t xml:space="preserve">atténuation des impacts ressentis par les communautés </w:t>
      </w:r>
      <w:r w:rsidRPr="00EA7B23">
        <w:rPr>
          <w:lang w:val="fr-CA"/>
        </w:rPr>
        <w:t>hôtes</w:t>
      </w:r>
      <w:r w:rsidR="00E1283E" w:rsidRPr="00EA7B23">
        <w:rPr>
          <w:lang w:val="fr-CA"/>
        </w:rPr>
        <w:t>.</w:t>
      </w:r>
    </w:p>
    <w:p w14:paraId="3B2B738C" w14:textId="2D29018E" w:rsidR="00E1283E" w:rsidRPr="00EA7B23" w:rsidRDefault="00E1283E" w:rsidP="0078094B">
      <w:pPr>
        <w:pStyle w:val="NormalWeb"/>
        <w:shd w:val="clear" w:color="auto" w:fill="FFFFFF"/>
        <w:jc w:val="both"/>
        <w:rPr>
          <w:rFonts w:ascii="Book Antiqua" w:hAnsi="Book Antiqua"/>
          <w:color w:val="000000"/>
          <w:sz w:val="22"/>
          <w:szCs w:val="22"/>
          <w:lang w:val="fr-CA"/>
        </w:rPr>
      </w:pPr>
    </w:p>
    <w:p w14:paraId="4A422636" w14:textId="6912A44B" w:rsidR="00F05F32" w:rsidRPr="00EA7B23" w:rsidRDefault="00E1283E" w:rsidP="0078094B">
      <w:pPr>
        <w:pStyle w:val="NormalWeb"/>
        <w:shd w:val="clear" w:color="auto" w:fill="FFFFFF"/>
        <w:jc w:val="both"/>
        <w:rPr>
          <w:rFonts w:ascii="Book Antiqua" w:hAnsi="Book Antiqua"/>
          <w:color w:val="000000"/>
          <w:sz w:val="22"/>
          <w:szCs w:val="22"/>
          <w:lang w:val="fr-CA"/>
        </w:rPr>
      </w:pPr>
      <w:r w:rsidRPr="00EA7B23">
        <w:rPr>
          <w:lang w:val="fr-CA"/>
        </w:rPr>
        <w:t>L</w:t>
      </w:r>
      <w:r w:rsidR="005B23DA" w:rsidRPr="00EA7B23">
        <w:rPr>
          <w:lang w:val="fr-CA"/>
        </w:rPr>
        <w:t>es l</w:t>
      </w:r>
      <w:r w:rsidRPr="00EA7B23">
        <w:rPr>
          <w:lang w:val="fr-CA"/>
        </w:rPr>
        <w:t xml:space="preserve">ignes directrices générales </w:t>
      </w:r>
      <w:r w:rsidR="005B23DA" w:rsidRPr="00EA7B23">
        <w:rPr>
          <w:lang w:val="fr-CA"/>
        </w:rPr>
        <w:t>montrant ce qu</w:t>
      </w:r>
      <w:r w:rsidR="00BA1E35">
        <w:rPr>
          <w:lang w:val="fr-CA"/>
        </w:rPr>
        <w:t>’</w:t>
      </w:r>
      <w:r w:rsidRPr="00EA7B23">
        <w:rPr>
          <w:lang w:val="fr-CA"/>
        </w:rPr>
        <w:t xml:space="preserve">un plan </w:t>
      </w:r>
      <w:r w:rsidR="005B23DA" w:rsidRPr="00EA7B23">
        <w:rPr>
          <w:lang w:val="fr-CA"/>
        </w:rPr>
        <w:t xml:space="preserve">directeur </w:t>
      </w:r>
      <w:r w:rsidRPr="00EA7B23">
        <w:rPr>
          <w:lang w:val="fr-CA"/>
        </w:rPr>
        <w:t xml:space="preserve">de réinstallation </w:t>
      </w:r>
      <w:r w:rsidR="00E106E6">
        <w:rPr>
          <w:lang w:val="fr-CA"/>
        </w:rPr>
        <w:t xml:space="preserve">et/ou restauration de moyens de subsistance </w:t>
      </w:r>
      <w:r w:rsidRPr="00EA7B23">
        <w:rPr>
          <w:lang w:val="fr-CA"/>
        </w:rPr>
        <w:t xml:space="preserve">typique devrait </w:t>
      </w:r>
      <w:r w:rsidR="009C0E08">
        <w:rPr>
          <w:lang w:val="fr-CA"/>
        </w:rPr>
        <w:t>englober</w:t>
      </w:r>
      <w:r w:rsidRPr="00EA7B23">
        <w:rPr>
          <w:lang w:val="fr-CA"/>
        </w:rPr>
        <w:t xml:space="preserve"> sont fourni</w:t>
      </w:r>
      <w:r w:rsidR="005B23DA" w:rsidRPr="00EA7B23">
        <w:rPr>
          <w:lang w:val="fr-CA"/>
        </w:rPr>
        <w:t>e</w:t>
      </w:r>
      <w:r w:rsidRPr="00EA7B23">
        <w:rPr>
          <w:lang w:val="fr-CA"/>
        </w:rPr>
        <w:t>s ci-</w:t>
      </w:r>
      <w:r w:rsidR="005B23DA" w:rsidRPr="00EA7B23">
        <w:rPr>
          <w:lang w:val="fr-CA"/>
        </w:rPr>
        <w:t>après </w:t>
      </w:r>
      <w:r w:rsidRPr="00EA7B23">
        <w:rPr>
          <w:lang w:val="fr-CA"/>
        </w:rPr>
        <w:t>:</w:t>
      </w:r>
    </w:p>
    <w:p w14:paraId="75E44783" w14:textId="582B6DF8" w:rsidR="00F05F32" w:rsidRPr="00EA7B23" w:rsidRDefault="00F05F32" w:rsidP="005B23DA">
      <w:pPr>
        <w:pStyle w:val="NormalWeb"/>
        <w:shd w:val="clear" w:color="auto" w:fill="FFFFFF"/>
        <w:ind w:left="720"/>
        <w:jc w:val="both"/>
        <w:rPr>
          <w:rFonts w:ascii="Book Antiqua" w:hAnsi="Book Antiqua"/>
          <w:color w:val="000000"/>
          <w:sz w:val="22"/>
          <w:szCs w:val="22"/>
          <w:lang w:val="fr-CA"/>
        </w:rPr>
      </w:pPr>
    </w:p>
    <w:p w14:paraId="2DCC8984" w14:textId="18CCF7A9"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Résumé</w:t>
      </w:r>
      <w:r w:rsidR="005B23DA" w:rsidRPr="00EA7B23">
        <w:rPr>
          <w:lang w:val="fr-CA"/>
        </w:rPr>
        <w:t xml:space="preserve"> analytique</w:t>
      </w:r>
    </w:p>
    <w:p w14:paraId="1AC4617A"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Introduction</w:t>
      </w:r>
    </w:p>
    <w:p w14:paraId="7ADC3499" w14:textId="75F85A0E"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 xml:space="preserve">Données de </w:t>
      </w:r>
      <w:r w:rsidR="005B23DA" w:rsidRPr="00EA7B23">
        <w:rPr>
          <w:lang w:val="fr-CA"/>
        </w:rPr>
        <w:t>référence</w:t>
      </w:r>
    </w:p>
    <w:p w14:paraId="6CDAC305" w14:textId="54A3B146"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Définitions et critères</w:t>
      </w:r>
      <w:r w:rsidR="005B23DA" w:rsidRPr="00EA7B23">
        <w:rPr>
          <w:lang w:val="fr-CA"/>
        </w:rPr>
        <w:t xml:space="preserve"> d</w:t>
      </w:r>
      <w:r w:rsidR="00BA1E35">
        <w:rPr>
          <w:lang w:val="fr-CA"/>
        </w:rPr>
        <w:t>’</w:t>
      </w:r>
      <w:r w:rsidR="005B23DA" w:rsidRPr="00EA7B23">
        <w:rPr>
          <w:lang w:val="fr-CA"/>
        </w:rPr>
        <w:t>admissibilité</w:t>
      </w:r>
    </w:p>
    <w:p w14:paraId="1F789752"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Cadre juridique et institutionnel</w:t>
      </w:r>
    </w:p>
    <w:p w14:paraId="7051EC0B" w14:textId="30CC4FAD" w:rsidR="00D37193" w:rsidRPr="00EA7B23" w:rsidRDefault="005B23D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Indemnisation</w:t>
      </w:r>
      <w:r w:rsidR="00D37193" w:rsidRPr="00EA7B23">
        <w:rPr>
          <w:lang w:val="fr-CA"/>
        </w:rPr>
        <w:t xml:space="preserve"> et </w:t>
      </w:r>
      <w:r w:rsidRPr="00EA7B23">
        <w:rPr>
          <w:lang w:val="fr-CA"/>
        </w:rPr>
        <w:t>ré</w:t>
      </w:r>
      <w:r w:rsidR="009C0E08">
        <w:rPr>
          <w:lang w:val="fr-CA"/>
        </w:rPr>
        <w:t>tablissement</w:t>
      </w:r>
    </w:p>
    <w:p w14:paraId="11D9583C"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Accords transitoires</w:t>
      </w:r>
    </w:p>
    <w:p w14:paraId="5A1AC18C" w14:textId="46D9DACC"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Impacts environnementaux et mesures d</w:t>
      </w:r>
      <w:r w:rsidR="00BA1E35">
        <w:rPr>
          <w:lang w:val="fr-CA"/>
        </w:rPr>
        <w:t>’</w:t>
      </w:r>
      <w:r w:rsidRPr="00EA7B23">
        <w:rPr>
          <w:lang w:val="fr-CA"/>
        </w:rPr>
        <w:t>atténuation</w:t>
      </w:r>
    </w:p>
    <w:p w14:paraId="4F800A33"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Consultation publique</w:t>
      </w:r>
    </w:p>
    <w:p w14:paraId="7E142768" w14:textId="350D1D48" w:rsidR="00D37193" w:rsidRPr="00EA7B23" w:rsidRDefault="005B23D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Échéancier</w:t>
      </w:r>
    </w:p>
    <w:p w14:paraId="6638BBA9" w14:textId="320A7C61" w:rsidR="00D37193" w:rsidRPr="00EA7B23" w:rsidRDefault="005B23D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Coûts</w:t>
      </w:r>
    </w:p>
    <w:p w14:paraId="29843E67" w14:textId="404EB5DC" w:rsidR="00D37193" w:rsidRPr="00EA7B23" w:rsidRDefault="0015628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Suivi</w:t>
      </w:r>
      <w:r w:rsidR="00D37193" w:rsidRPr="00EA7B23">
        <w:rPr>
          <w:lang w:val="fr-CA"/>
        </w:rPr>
        <w:t xml:space="preserve"> et évaluation</w:t>
      </w:r>
      <w:r w:rsidR="005B23DA" w:rsidRPr="008E60BA">
        <w:rPr>
          <w:rStyle w:val="FootnoteReference"/>
          <w:rFonts w:ascii="Book Antiqua" w:hAnsi="Book Antiqua"/>
          <w:color w:val="000000"/>
          <w:sz w:val="16"/>
          <w:szCs w:val="16"/>
          <w:lang w:val="fr-CA"/>
        </w:rPr>
        <w:footnoteReference w:id="6"/>
      </w:r>
      <w:r w:rsidR="00D37193" w:rsidRPr="008E60BA">
        <w:rPr>
          <w:sz w:val="16"/>
          <w:szCs w:val="16"/>
          <w:lang w:val="fr-CA"/>
        </w:rPr>
        <w:t>.</w:t>
      </w:r>
    </w:p>
    <w:p w14:paraId="515AC07F" w14:textId="77777777"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2197A221" w14:textId="0B35B701" w:rsidR="00F05F32" w:rsidRPr="00EA7B23" w:rsidRDefault="00B13714" w:rsidP="00A02747">
      <w:pPr>
        <w:pStyle w:val="Heading3"/>
        <w:jc w:val="both"/>
        <w:rPr>
          <w:rFonts w:ascii="Book Antiqua" w:hAnsi="Book Antiqua"/>
          <w:szCs w:val="22"/>
          <w:lang w:val="fr-CA"/>
        </w:rPr>
      </w:pPr>
      <w:r w:rsidRPr="00EA7B23">
        <w:rPr>
          <w:lang w:val="fr-CA"/>
        </w:rPr>
        <w:t>Mise en œuvre du p</w:t>
      </w:r>
      <w:r w:rsidR="00D37193" w:rsidRPr="00EA7B23">
        <w:rPr>
          <w:lang w:val="fr-CA"/>
        </w:rPr>
        <w:t xml:space="preserve">lan de réinstallation </w:t>
      </w:r>
      <w:r w:rsidR="00E106E6">
        <w:rPr>
          <w:lang w:val="fr-CA"/>
        </w:rPr>
        <w:t>et/ou restauration de moyens de subsistance</w:t>
      </w:r>
    </w:p>
    <w:p w14:paraId="6EE42EA8" w14:textId="26BA481A" w:rsidR="008E60BA" w:rsidRPr="008E60BA" w:rsidRDefault="0015571B" w:rsidP="008E60BA">
      <w:pPr>
        <w:pStyle w:val="Heading4"/>
        <w:jc w:val="both"/>
        <w:rPr>
          <w:lang w:val="fr-CA"/>
        </w:rPr>
      </w:pPr>
      <w:r w:rsidRPr="00EA7B23">
        <w:rPr>
          <w:lang w:val="fr-CA"/>
        </w:rPr>
        <w:t>Critères d</w:t>
      </w:r>
      <w:r w:rsidR="00BA1E35">
        <w:rPr>
          <w:lang w:val="fr-CA"/>
        </w:rPr>
        <w:t>’</w:t>
      </w:r>
      <w:r w:rsidRPr="00EA7B23">
        <w:rPr>
          <w:lang w:val="fr-CA"/>
        </w:rPr>
        <w:t xml:space="preserve">admissibilité </w:t>
      </w:r>
      <w:r w:rsidR="008E60BA">
        <w:rPr>
          <w:lang w:val="fr-CA"/>
        </w:rPr>
        <w:t>à</w:t>
      </w:r>
      <w:r w:rsidRPr="00EA7B23">
        <w:rPr>
          <w:lang w:val="fr-CA"/>
        </w:rPr>
        <w:t xml:space="preserve"> la réinstallation</w:t>
      </w:r>
      <w:r w:rsidR="00E106E6">
        <w:rPr>
          <w:lang w:val="fr-CA"/>
        </w:rPr>
        <w:t xml:space="preserve"> et/ou compensation</w:t>
      </w:r>
    </w:p>
    <w:p w14:paraId="45B93E31" w14:textId="536CE3C3" w:rsidR="0015571B" w:rsidRPr="00EA7B23" w:rsidRDefault="0015571B" w:rsidP="008E60BA">
      <w:pPr>
        <w:pStyle w:val="NormalWeb"/>
        <w:shd w:val="clear" w:color="auto" w:fill="FFFFFF"/>
        <w:spacing w:before="240"/>
        <w:jc w:val="both"/>
        <w:rPr>
          <w:rFonts w:ascii="Book Antiqua" w:hAnsi="Book Antiqua"/>
          <w:color w:val="000000"/>
          <w:sz w:val="22"/>
          <w:szCs w:val="22"/>
          <w:lang w:val="fr-CA"/>
        </w:rPr>
      </w:pPr>
      <w:r w:rsidRPr="00EA7B23">
        <w:rPr>
          <w:rFonts w:ascii="Book Antiqua" w:hAnsi="Book Antiqua"/>
          <w:color w:val="000000"/>
          <w:sz w:val="22"/>
          <w:szCs w:val="22"/>
          <w:lang w:val="fr-CA"/>
        </w:rPr>
        <w:t>Les groupes susceptibles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être touchés par </w:t>
      </w:r>
      <w:r w:rsidR="005602C0">
        <w:rPr>
          <w:rFonts w:ascii="Book Antiqua" w:hAnsi="Book Antiqua"/>
          <w:color w:val="000000"/>
          <w:sz w:val="22"/>
          <w:szCs w:val="22"/>
          <w:lang w:val="fr-CA"/>
        </w:rPr>
        <w:t xml:space="preserve">les </w:t>
      </w:r>
      <w:r w:rsidR="00A76DBD">
        <w:rPr>
          <w:rFonts w:ascii="Book Antiqua" w:hAnsi="Book Antiqua"/>
          <w:color w:val="000000"/>
          <w:sz w:val="22"/>
          <w:szCs w:val="22"/>
          <w:lang w:val="fr-CA"/>
        </w:rPr>
        <w:t>opérations</w:t>
      </w:r>
      <w:r w:rsidR="005602C0">
        <w:rPr>
          <w:rFonts w:ascii="Book Antiqua" w:hAnsi="Book Antiqua"/>
          <w:color w:val="000000"/>
          <w:sz w:val="22"/>
          <w:szCs w:val="22"/>
          <w:lang w:val="fr-CA"/>
        </w:rPr>
        <w:t xml:space="preserve"> de réinstallation</w:t>
      </w:r>
      <w:r w:rsidRPr="00EA7B23">
        <w:rPr>
          <w:rFonts w:ascii="Book Antiqua" w:hAnsi="Book Antiqua"/>
          <w:color w:val="000000"/>
          <w:sz w:val="22"/>
          <w:szCs w:val="22"/>
          <w:lang w:val="fr-CA"/>
        </w:rPr>
        <w:t xml:space="preserve"> ou déplacés </w:t>
      </w:r>
      <w:r w:rsidR="00A76DBD">
        <w:rPr>
          <w:rFonts w:ascii="Book Antiqua" w:hAnsi="Book Antiqua"/>
          <w:color w:val="000000"/>
          <w:sz w:val="22"/>
          <w:szCs w:val="22"/>
          <w:lang w:val="fr-CA"/>
        </w:rPr>
        <w:t>en raison des</w:t>
      </w:r>
      <w:r w:rsidRPr="00EA7B23">
        <w:rPr>
          <w:rFonts w:ascii="Book Antiqua" w:hAnsi="Book Antiqua"/>
          <w:color w:val="000000"/>
          <w:sz w:val="22"/>
          <w:szCs w:val="22"/>
          <w:lang w:val="fr-CA"/>
        </w:rPr>
        <w:t xml:space="preserve"> </w:t>
      </w:r>
      <w:r w:rsidR="00A76DBD">
        <w:rPr>
          <w:rFonts w:ascii="Book Antiqua" w:hAnsi="Book Antiqua"/>
          <w:color w:val="000000"/>
          <w:sz w:val="22"/>
          <w:szCs w:val="22"/>
          <w:lang w:val="fr-CA"/>
        </w:rPr>
        <w:t>activités du projet</w:t>
      </w:r>
      <w:r w:rsidRPr="00EA7B23">
        <w:rPr>
          <w:rFonts w:ascii="Book Antiqua" w:hAnsi="Book Antiqua"/>
          <w:color w:val="000000"/>
          <w:sz w:val="22"/>
          <w:szCs w:val="22"/>
          <w:lang w:val="fr-CA"/>
        </w:rPr>
        <w:t xml:space="preserve"> doivent être classés afin de déterminer le </w:t>
      </w:r>
      <w:r w:rsidR="00A76DBD">
        <w:rPr>
          <w:rFonts w:ascii="Book Antiqua" w:hAnsi="Book Antiqua"/>
          <w:color w:val="000000"/>
          <w:sz w:val="22"/>
          <w:szCs w:val="22"/>
          <w:lang w:val="fr-CA"/>
        </w:rPr>
        <w:t>degré</w:t>
      </w:r>
      <w:r w:rsidRPr="00EA7B23">
        <w:rPr>
          <w:rFonts w:ascii="Book Antiqua" w:hAnsi="Book Antiqua"/>
          <w:color w:val="000000"/>
          <w:sz w:val="22"/>
          <w:szCs w:val="22"/>
          <w:lang w:val="fr-CA"/>
        </w:rPr>
        <w:t xml:space="preserve"> et le type de soutien que le projet (et la BID) </w:t>
      </w:r>
      <w:r w:rsidR="00A76DBD">
        <w:rPr>
          <w:rFonts w:ascii="Book Antiqua" w:hAnsi="Book Antiqua"/>
          <w:color w:val="000000"/>
          <w:sz w:val="22"/>
          <w:szCs w:val="22"/>
          <w:lang w:val="fr-CA"/>
        </w:rPr>
        <w:t xml:space="preserve">devrait </w:t>
      </w:r>
      <w:r w:rsidR="00DB44DA" w:rsidRPr="00EA7B23">
        <w:rPr>
          <w:rFonts w:ascii="Book Antiqua" w:hAnsi="Book Antiqua"/>
          <w:color w:val="000000"/>
          <w:sz w:val="22"/>
          <w:szCs w:val="22"/>
          <w:lang w:val="fr-CA"/>
        </w:rPr>
        <w:t>fournir. Les programmes d</w:t>
      </w:r>
      <w:r w:rsidR="00BA1E35">
        <w:rPr>
          <w:rFonts w:ascii="Book Antiqua" w:hAnsi="Book Antiqua"/>
          <w:color w:val="000000"/>
          <w:sz w:val="22"/>
          <w:szCs w:val="22"/>
          <w:lang w:val="fr-CA"/>
        </w:rPr>
        <w:t>’</w:t>
      </w:r>
      <w:r w:rsidR="00DB44DA" w:rsidRPr="00EA7B23">
        <w:rPr>
          <w:rFonts w:ascii="Book Antiqua" w:hAnsi="Book Antiqua"/>
          <w:color w:val="000000"/>
          <w:sz w:val="22"/>
          <w:szCs w:val="22"/>
          <w:lang w:val="fr-CA"/>
        </w:rPr>
        <w:t xml:space="preserve">indemnisation </w:t>
      </w:r>
      <w:r w:rsidRPr="00EA7B23">
        <w:rPr>
          <w:rFonts w:ascii="Book Antiqua" w:hAnsi="Book Antiqua"/>
          <w:color w:val="000000"/>
          <w:sz w:val="22"/>
          <w:szCs w:val="22"/>
          <w:lang w:val="fr-CA"/>
        </w:rPr>
        <w:t>et de ré</w:t>
      </w:r>
      <w:r w:rsidR="00A76DBD">
        <w:rPr>
          <w:rFonts w:ascii="Book Antiqua" w:hAnsi="Book Antiqua"/>
          <w:color w:val="000000"/>
          <w:sz w:val="22"/>
          <w:szCs w:val="22"/>
          <w:lang w:val="fr-CA"/>
        </w:rPr>
        <w:t xml:space="preserve">tablissement </w:t>
      </w:r>
      <w:r w:rsidR="00DB44DA" w:rsidRPr="00EA7B23">
        <w:rPr>
          <w:rFonts w:ascii="Book Antiqua" w:hAnsi="Book Antiqua"/>
          <w:color w:val="000000"/>
          <w:sz w:val="22"/>
          <w:szCs w:val="22"/>
          <w:lang w:val="fr-CA"/>
        </w:rPr>
        <w:t>devraient</w:t>
      </w:r>
      <w:r w:rsidRPr="00EA7B23">
        <w:rPr>
          <w:rFonts w:ascii="Book Antiqua" w:hAnsi="Book Antiqua"/>
          <w:color w:val="000000"/>
          <w:sz w:val="22"/>
          <w:szCs w:val="22"/>
          <w:lang w:val="fr-CA"/>
        </w:rPr>
        <w:t xml:space="preserve"> être élaborés en fonction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ampleur et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importance de</w:t>
      </w:r>
      <w:r w:rsidR="00A76DBD">
        <w:rPr>
          <w:rFonts w:ascii="Book Antiqua" w:hAnsi="Book Antiqua"/>
          <w:color w:val="000000"/>
          <w:sz w:val="22"/>
          <w:szCs w:val="22"/>
          <w:lang w:val="fr-CA"/>
        </w:rPr>
        <w:t xml:space="preserve">s répercussions résultant </w:t>
      </w:r>
      <w:r w:rsidR="00A76DBD" w:rsidRPr="00EA7B23">
        <w:rPr>
          <w:rFonts w:ascii="Book Antiqua" w:hAnsi="Book Antiqua"/>
          <w:color w:val="000000"/>
          <w:sz w:val="22"/>
          <w:szCs w:val="22"/>
          <w:lang w:val="fr-CA"/>
        </w:rPr>
        <w:t xml:space="preserve">des </w:t>
      </w:r>
      <w:r w:rsidR="00A76DBD">
        <w:rPr>
          <w:rFonts w:ascii="Book Antiqua" w:hAnsi="Book Antiqua"/>
          <w:color w:val="000000"/>
          <w:sz w:val="22"/>
          <w:szCs w:val="22"/>
          <w:lang w:val="fr-CA"/>
        </w:rPr>
        <w:t>opérations</w:t>
      </w:r>
      <w:r w:rsidR="00A76DBD" w:rsidRPr="00EA7B23">
        <w:rPr>
          <w:rFonts w:ascii="Book Antiqua" w:hAnsi="Book Antiqua"/>
          <w:color w:val="000000"/>
          <w:sz w:val="22"/>
          <w:szCs w:val="22"/>
          <w:lang w:val="fr-CA"/>
        </w:rPr>
        <w:t xml:space="preserve"> de </w:t>
      </w:r>
      <w:r w:rsidR="00E106E6">
        <w:rPr>
          <w:rFonts w:ascii="Book Antiqua" w:hAnsi="Book Antiqua"/>
          <w:color w:val="000000"/>
          <w:sz w:val="22"/>
          <w:szCs w:val="22"/>
          <w:lang w:val="fr-CA"/>
        </w:rPr>
        <w:t xml:space="preserve">déplacement et/ou </w:t>
      </w:r>
      <w:r w:rsidR="00A76DBD" w:rsidRPr="00EA7B23">
        <w:rPr>
          <w:rFonts w:ascii="Book Antiqua" w:hAnsi="Book Antiqua"/>
          <w:color w:val="000000"/>
          <w:sz w:val="22"/>
          <w:szCs w:val="22"/>
          <w:lang w:val="fr-CA"/>
        </w:rPr>
        <w:t>réinstallation</w:t>
      </w:r>
      <w:r w:rsidR="00A76DBD">
        <w:rPr>
          <w:rFonts w:ascii="Book Antiqua" w:hAnsi="Book Antiqua"/>
          <w:color w:val="000000"/>
          <w:sz w:val="22"/>
          <w:szCs w:val="22"/>
          <w:lang w:val="fr-CA"/>
        </w:rPr>
        <w:t xml:space="preserve"> que ressentent les ménages</w:t>
      </w:r>
      <w:r w:rsidR="00F63833" w:rsidRPr="00EA7B23">
        <w:rPr>
          <w:rFonts w:ascii="Book Antiqua" w:hAnsi="Book Antiqua"/>
          <w:color w:val="000000"/>
          <w:sz w:val="22"/>
          <w:szCs w:val="22"/>
          <w:lang w:val="fr-CA"/>
        </w:rPr>
        <w:t xml:space="preserve">. </w:t>
      </w:r>
      <w:r w:rsidR="00DB44DA" w:rsidRPr="00EA7B23">
        <w:rPr>
          <w:rFonts w:ascii="Book Antiqua" w:hAnsi="Book Antiqua"/>
          <w:color w:val="000000"/>
          <w:sz w:val="22"/>
          <w:szCs w:val="22"/>
          <w:lang w:val="fr-CA"/>
        </w:rPr>
        <w:t>Bien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il </w:t>
      </w:r>
      <w:r w:rsidR="00DB44DA" w:rsidRPr="00EA7B23">
        <w:rPr>
          <w:rFonts w:ascii="Book Antiqua" w:hAnsi="Book Antiqua"/>
          <w:color w:val="000000"/>
          <w:sz w:val="22"/>
          <w:szCs w:val="22"/>
          <w:lang w:val="fr-CA"/>
        </w:rPr>
        <w:t>soit</w:t>
      </w:r>
      <w:r w:rsidRPr="00EA7B23">
        <w:rPr>
          <w:rFonts w:ascii="Book Antiqua" w:hAnsi="Book Antiqua"/>
          <w:color w:val="000000"/>
          <w:sz w:val="22"/>
          <w:szCs w:val="22"/>
          <w:lang w:val="fr-CA"/>
        </w:rPr>
        <w:t xml:space="preserve"> </w:t>
      </w:r>
      <w:r w:rsidR="00DB44DA" w:rsidRPr="00EA7B23">
        <w:rPr>
          <w:rFonts w:ascii="Book Antiqua" w:hAnsi="Book Antiqua"/>
          <w:color w:val="000000"/>
          <w:sz w:val="22"/>
          <w:szCs w:val="22"/>
          <w:lang w:val="fr-CA"/>
        </w:rPr>
        <w:t xml:space="preserve">parfois </w:t>
      </w:r>
      <w:r w:rsidRPr="00EA7B23">
        <w:rPr>
          <w:rFonts w:ascii="Book Antiqua" w:hAnsi="Book Antiqua"/>
          <w:color w:val="000000"/>
          <w:sz w:val="22"/>
          <w:szCs w:val="22"/>
          <w:lang w:val="fr-CA"/>
        </w:rPr>
        <w:t xml:space="preserve">possible </w:t>
      </w:r>
      <w:r w:rsidR="00A83978">
        <w:rPr>
          <w:rFonts w:ascii="Book Antiqua" w:hAnsi="Book Antiqua"/>
          <w:color w:val="000000"/>
          <w:sz w:val="22"/>
          <w:szCs w:val="22"/>
          <w:lang w:val="fr-CA"/>
        </w:rPr>
        <w:t>d</w:t>
      </w:r>
      <w:r w:rsidR="00BA1E35">
        <w:rPr>
          <w:rFonts w:ascii="Book Antiqua" w:hAnsi="Book Antiqua"/>
          <w:color w:val="000000"/>
          <w:sz w:val="22"/>
          <w:szCs w:val="22"/>
          <w:lang w:val="fr-CA"/>
        </w:rPr>
        <w:t>’</w:t>
      </w:r>
      <w:r w:rsidR="00A76DBD">
        <w:rPr>
          <w:rFonts w:ascii="Book Antiqua" w:hAnsi="Book Antiqua"/>
          <w:color w:val="000000"/>
          <w:sz w:val="22"/>
          <w:szCs w:val="22"/>
          <w:lang w:val="fr-CA"/>
        </w:rPr>
        <w:t>envisag</w:t>
      </w:r>
      <w:r w:rsidR="00A83978">
        <w:rPr>
          <w:rFonts w:ascii="Book Antiqua" w:hAnsi="Book Antiqua"/>
          <w:color w:val="000000"/>
          <w:sz w:val="22"/>
          <w:szCs w:val="22"/>
          <w:lang w:val="fr-CA"/>
        </w:rPr>
        <w:t xml:space="preserve">er </w:t>
      </w:r>
      <w:r w:rsidR="00A83978"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A83978" w:rsidRPr="00EA7B23">
        <w:rPr>
          <w:rFonts w:ascii="Book Antiqua" w:hAnsi="Book Antiqua"/>
          <w:color w:val="000000"/>
          <w:sz w:val="22"/>
          <w:szCs w:val="22"/>
          <w:lang w:val="fr-CA"/>
        </w:rPr>
        <w:t xml:space="preserve">indemnisation et </w:t>
      </w:r>
      <w:r w:rsidR="00A83978">
        <w:rPr>
          <w:rFonts w:ascii="Book Antiqua" w:hAnsi="Book Antiqua"/>
          <w:color w:val="000000"/>
          <w:sz w:val="22"/>
          <w:szCs w:val="22"/>
          <w:lang w:val="fr-CA"/>
        </w:rPr>
        <w:t>le rétablissement</w:t>
      </w:r>
      <w:r w:rsidR="00A83978" w:rsidRPr="00EA7B23">
        <w:rPr>
          <w:rFonts w:ascii="Book Antiqua" w:hAnsi="Book Antiqua"/>
          <w:color w:val="000000"/>
          <w:sz w:val="22"/>
          <w:szCs w:val="22"/>
          <w:lang w:val="fr-CA"/>
        </w:rPr>
        <w:t xml:space="preserve"> </w:t>
      </w:r>
      <w:r w:rsidR="00A83978">
        <w:rPr>
          <w:rFonts w:ascii="Book Antiqua" w:hAnsi="Book Antiqua"/>
          <w:color w:val="000000"/>
          <w:sz w:val="22"/>
          <w:szCs w:val="22"/>
          <w:lang w:val="fr-CA"/>
        </w:rPr>
        <w:t>des moyens d</w:t>
      </w:r>
      <w:r w:rsidR="00BA1E35">
        <w:rPr>
          <w:rFonts w:ascii="Book Antiqua" w:hAnsi="Book Antiqua"/>
          <w:color w:val="000000"/>
          <w:sz w:val="22"/>
          <w:szCs w:val="22"/>
          <w:lang w:val="fr-CA"/>
        </w:rPr>
        <w:t>’</w:t>
      </w:r>
      <w:r w:rsidR="00A83978">
        <w:rPr>
          <w:rFonts w:ascii="Book Antiqua" w:hAnsi="Book Antiqua"/>
          <w:color w:val="000000"/>
          <w:sz w:val="22"/>
          <w:szCs w:val="22"/>
          <w:lang w:val="fr-CA"/>
        </w:rPr>
        <w:t xml:space="preserve">existence </w:t>
      </w:r>
      <w:r w:rsidRPr="00EA7B23">
        <w:rPr>
          <w:rFonts w:ascii="Book Antiqua" w:hAnsi="Book Antiqua"/>
          <w:color w:val="000000"/>
          <w:sz w:val="22"/>
          <w:szCs w:val="22"/>
          <w:lang w:val="fr-CA"/>
        </w:rPr>
        <w:t xml:space="preserve">au cas par cas, il est utile </w:t>
      </w:r>
      <w:r w:rsidR="002C132A">
        <w:rPr>
          <w:rFonts w:ascii="Book Antiqua" w:hAnsi="Book Antiqua"/>
          <w:color w:val="000000"/>
          <w:sz w:val="22"/>
          <w:szCs w:val="22"/>
          <w:lang w:val="fr-CA"/>
        </w:rPr>
        <w:t>de concevoir</w:t>
      </w:r>
      <w:r w:rsidRPr="00EA7B23">
        <w:rPr>
          <w:rFonts w:ascii="Book Antiqua" w:hAnsi="Book Antiqua"/>
          <w:color w:val="000000"/>
          <w:sz w:val="22"/>
          <w:szCs w:val="22"/>
          <w:lang w:val="fr-CA"/>
        </w:rPr>
        <w:t xml:space="preserve"> des lignes directrices globales établissant l</w:t>
      </w:r>
      <w:r w:rsidR="00A83978">
        <w:rPr>
          <w:rFonts w:ascii="Book Antiqua" w:hAnsi="Book Antiqua"/>
          <w:color w:val="000000"/>
          <w:sz w:val="22"/>
          <w:szCs w:val="22"/>
          <w:lang w:val="fr-CA"/>
        </w:rPr>
        <w:t>es critères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admissibilité, de manière à assurer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utilisation la plus efficace et responsable </w:t>
      </w:r>
      <w:r w:rsidR="00A83978">
        <w:rPr>
          <w:rFonts w:ascii="Book Antiqua" w:hAnsi="Book Antiqua"/>
          <w:color w:val="000000"/>
          <w:sz w:val="22"/>
          <w:szCs w:val="22"/>
          <w:lang w:val="fr-CA"/>
        </w:rPr>
        <w:t>des ressources disponibles</w:t>
      </w:r>
      <w:r w:rsidR="00DB44DA" w:rsidRPr="00EA7B23">
        <w:rPr>
          <w:rFonts w:ascii="Book Antiqua" w:hAnsi="Book Antiqua"/>
          <w:color w:val="000000"/>
          <w:sz w:val="22"/>
          <w:szCs w:val="22"/>
          <w:lang w:val="fr-CA"/>
        </w:rPr>
        <w:t xml:space="preserve"> et</w:t>
      </w:r>
      <w:r w:rsidRPr="00EA7B23">
        <w:rPr>
          <w:rFonts w:ascii="Book Antiqua" w:hAnsi="Book Antiqua"/>
          <w:color w:val="000000"/>
          <w:sz w:val="22"/>
          <w:szCs w:val="22"/>
          <w:lang w:val="fr-CA"/>
        </w:rPr>
        <w:t xml:space="preserve"> à </w:t>
      </w:r>
      <w:r w:rsidR="002C132A">
        <w:rPr>
          <w:rFonts w:ascii="Book Antiqua" w:hAnsi="Book Antiqua"/>
          <w:color w:val="000000"/>
          <w:sz w:val="22"/>
          <w:szCs w:val="22"/>
          <w:lang w:val="fr-CA"/>
        </w:rPr>
        <w:t>éviter de faire</w:t>
      </w:r>
      <w:r w:rsidRPr="00EA7B23">
        <w:rPr>
          <w:rFonts w:ascii="Book Antiqua" w:hAnsi="Book Antiqua"/>
          <w:color w:val="000000"/>
          <w:sz w:val="22"/>
          <w:szCs w:val="22"/>
          <w:lang w:val="fr-CA"/>
        </w:rPr>
        <w:t xml:space="preserve"> </w:t>
      </w:r>
      <w:r w:rsidR="002C132A">
        <w:rPr>
          <w:rFonts w:ascii="Book Antiqua" w:hAnsi="Book Antiqua"/>
          <w:color w:val="000000"/>
          <w:sz w:val="22"/>
          <w:szCs w:val="22"/>
          <w:lang w:val="fr-CA"/>
        </w:rPr>
        <w:t>augmenter</w:t>
      </w:r>
      <w:r w:rsidRPr="00EA7B23">
        <w:rPr>
          <w:rFonts w:ascii="Book Antiqua" w:hAnsi="Book Antiqua"/>
          <w:color w:val="000000"/>
          <w:sz w:val="22"/>
          <w:szCs w:val="22"/>
          <w:lang w:val="fr-CA"/>
        </w:rPr>
        <w:t xml:space="preserve"> </w:t>
      </w:r>
      <w:r w:rsidR="002C132A">
        <w:rPr>
          <w:rFonts w:ascii="Book Antiqua" w:hAnsi="Book Antiqua"/>
          <w:color w:val="000000"/>
          <w:sz w:val="22"/>
          <w:szCs w:val="22"/>
          <w:lang w:val="fr-CA"/>
        </w:rPr>
        <w:t>l</w:t>
      </w:r>
      <w:r w:rsidRPr="00EA7B23">
        <w:rPr>
          <w:rFonts w:ascii="Book Antiqua" w:hAnsi="Book Antiqua"/>
          <w:color w:val="000000"/>
          <w:sz w:val="22"/>
          <w:szCs w:val="22"/>
          <w:lang w:val="fr-CA"/>
        </w:rPr>
        <w:t xml:space="preserve">es attentes </w:t>
      </w:r>
      <w:r w:rsidR="002C132A">
        <w:rPr>
          <w:rFonts w:ascii="Book Antiqua" w:hAnsi="Book Antiqua"/>
          <w:color w:val="000000"/>
          <w:sz w:val="22"/>
          <w:szCs w:val="22"/>
          <w:lang w:val="fr-CA"/>
        </w:rPr>
        <w:t xml:space="preserve">potentielles </w:t>
      </w:r>
      <w:r w:rsidRPr="00EA7B23">
        <w:rPr>
          <w:rFonts w:ascii="Book Antiqua" w:hAnsi="Book Antiqua"/>
          <w:color w:val="000000"/>
          <w:sz w:val="22"/>
          <w:szCs w:val="22"/>
          <w:lang w:val="fr-CA"/>
        </w:rPr>
        <w:t>des membres de la communauté.</w:t>
      </w:r>
    </w:p>
    <w:p w14:paraId="04C49826" w14:textId="77777777" w:rsidR="00F63833" w:rsidRPr="00EA7B23" w:rsidRDefault="00F63833" w:rsidP="0078094B">
      <w:pPr>
        <w:pStyle w:val="NormalWeb"/>
        <w:shd w:val="clear" w:color="auto" w:fill="FFFFFF"/>
        <w:jc w:val="both"/>
        <w:rPr>
          <w:rFonts w:ascii="Book Antiqua" w:hAnsi="Book Antiqua"/>
          <w:color w:val="000000"/>
          <w:sz w:val="22"/>
          <w:szCs w:val="22"/>
          <w:lang w:val="fr-CA"/>
        </w:rPr>
      </w:pPr>
    </w:p>
    <w:p w14:paraId="6E93BE75" w14:textId="32564937" w:rsidR="0015571B" w:rsidRPr="00EA7B23" w:rsidRDefault="0015571B" w:rsidP="0078094B">
      <w:pPr>
        <w:pStyle w:val="NormalWeb"/>
        <w:shd w:val="clear" w:color="auto" w:fill="FFFFFF"/>
        <w:jc w:val="both"/>
        <w:rPr>
          <w:rFonts w:ascii="Book Antiqua" w:hAnsi="Book Antiqua"/>
          <w:color w:val="000000"/>
          <w:sz w:val="22"/>
          <w:szCs w:val="22"/>
          <w:lang w:val="fr-CA"/>
        </w:rPr>
      </w:pPr>
      <w:r w:rsidRPr="00EA7B23">
        <w:rPr>
          <w:rFonts w:ascii="Book Antiqua" w:hAnsi="Book Antiqua"/>
          <w:color w:val="000000"/>
          <w:sz w:val="22"/>
          <w:szCs w:val="22"/>
          <w:lang w:val="fr-CA"/>
        </w:rPr>
        <w:t>Les différents critères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admissibilité peuvent inclure, mais </w:t>
      </w:r>
      <w:r w:rsidR="00F63833" w:rsidRPr="00EA7B23">
        <w:rPr>
          <w:rFonts w:ascii="Book Antiqua" w:hAnsi="Book Antiqua"/>
          <w:color w:val="000000"/>
          <w:sz w:val="22"/>
          <w:szCs w:val="22"/>
          <w:lang w:val="fr-CA"/>
        </w:rPr>
        <w:t>sans s</w:t>
      </w:r>
      <w:r w:rsidR="00BA1E35">
        <w:rPr>
          <w:rFonts w:ascii="Book Antiqua" w:hAnsi="Book Antiqua"/>
          <w:color w:val="000000"/>
          <w:sz w:val="22"/>
          <w:szCs w:val="22"/>
          <w:lang w:val="fr-CA"/>
        </w:rPr>
        <w:t>’</w:t>
      </w:r>
      <w:r w:rsidR="00F63833" w:rsidRPr="00EA7B23">
        <w:rPr>
          <w:rFonts w:ascii="Book Antiqua" w:hAnsi="Book Antiqua"/>
          <w:color w:val="000000"/>
          <w:sz w:val="22"/>
          <w:szCs w:val="22"/>
          <w:lang w:val="fr-CA"/>
        </w:rPr>
        <w:t>y</w:t>
      </w:r>
      <w:r w:rsidRPr="00EA7B23">
        <w:rPr>
          <w:rFonts w:ascii="Book Antiqua" w:hAnsi="Book Antiqua"/>
          <w:color w:val="000000"/>
          <w:sz w:val="22"/>
          <w:szCs w:val="22"/>
          <w:lang w:val="fr-CA"/>
        </w:rPr>
        <w:t xml:space="preserve"> limit</w:t>
      </w:r>
      <w:r w:rsidR="00F63833" w:rsidRPr="00EA7B23">
        <w:rPr>
          <w:rFonts w:ascii="Book Antiqua" w:hAnsi="Book Antiqua"/>
          <w:color w:val="000000"/>
          <w:sz w:val="22"/>
          <w:szCs w:val="22"/>
          <w:lang w:val="fr-CA"/>
        </w:rPr>
        <w:t>er,</w:t>
      </w:r>
      <w:r w:rsidRPr="00EA7B23">
        <w:rPr>
          <w:rFonts w:ascii="Book Antiqua" w:hAnsi="Book Antiqua"/>
          <w:color w:val="000000"/>
          <w:sz w:val="22"/>
          <w:szCs w:val="22"/>
          <w:lang w:val="fr-CA"/>
        </w:rPr>
        <w:t xml:space="preserve"> </w:t>
      </w:r>
      <w:r w:rsidR="00F63833" w:rsidRPr="00EA7B23">
        <w:rPr>
          <w:rFonts w:ascii="Book Antiqua" w:hAnsi="Book Antiqua"/>
          <w:color w:val="000000"/>
          <w:sz w:val="22"/>
          <w:szCs w:val="22"/>
          <w:lang w:val="fr-CA"/>
        </w:rPr>
        <w:t>les</w:t>
      </w:r>
      <w:r w:rsidRPr="00EA7B23">
        <w:rPr>
          <w:rFonts w:ascii="Book Antiqua" w:hAnsi="Book Antiqua"/>
          <w:color w:val="000000"/>
          <w:sz w:val="22"/>
          <w:szCs w:val="22"/>
          <w:lang w:val="fr-CA"/>
        </w:rPr>
        <w:t xml:space="preserve"> </w:t>
      </w:r>
      <w:r w:rsidR="00F63833" w:rsidRPr="00EA7B23">
        <w:rPr>
          <w:rFonts w:ascii="Book Antiqua" w:hAnsi="Book Antiqua"/>
          <w:color w:val="000000"/>
          <w:sz w:val="22"/>
          <w:szCs w:val="22"/>
          <w:lang w:val="fr-CA"/>
        </w:rPr>
        <w:t>éléments</w:t>
      </w:r>
      <w:r w:rsidRPr="00EA7B23">
        <w:rPr>
          <w:rFonts w:ascii="Book Antiqua" w:hAnsi="Book Antiqua"/>
          <w:color w:val="000000"/>
          <w:sz w:val="22"/>
          <w:szCs w:val="22"/>
          <w:lang w:val="fr-CA"/>
        </w:rPr>
        <w:t xml:space="preserve"> </w:t>
      </w:r>
      <w:r w:rsidR="00F63833" w:rsidRPr="00EA7B23">
        <w:rPr>
          <w:rFonts w:ascii="Book Antiqua" w:hAnsi="Book Antiqua"/>
          <w:color w:val="000000"/>
          <w:sz w:val="22"/>
          <w:szCs w:val="22"/>
          <w:lang w:val="fr-CA"/>
        </w:rPr>
        <w:t xml:space="preserve">présentés ci-après dans le tableau </w:t>
      </w:r>
      <w:r w:rsidR="005602C0">
        <w:rPr>
          <w:rFonts w:ascii="Book Antiqua" w:hAnsi="Book Antiqua"/>
          <w:color w:val="000000"/>
          <w:sz w:val="22"/>
          <w:szCs w:val="22"/>
          <w:lang w:val="fr-CA"/>
        </w:rPr>
        <w:t>1</w:t>
      </w:r>
      <w:r w:rsidR="00F63833" w:rsidRPr="00EA7B23">
        <w:rPr>
          <w:rFonts w:ascii="Book Antiqua" w:hAnsi="Book Antiqua"/>
          <w:color w:val="000000"/>
          <w:sz w:val="22"/>
          <w:szCs w:val="22"/>
          <w:lang w:val="fr-CA"/>
        </w:rPr>
        <w:t>-</w:t>
      </w:r>
      <w:r w:rsidR="005602C0">
        <w:rPr>
          <w:rFonts w:ascii="Book Antiqua" w:hAnsi="Book Antiqua"/>
          <w:color w:val="000000"/>
          <w:sz w:val="22"/>
          <w:szCs w:val="22"/>
          <w:lang w:val="fr-CA"/>
        </w:rPr>
        <w:t>4</w:t>
      </w:r>
      <w:r w:rsidRPr="00EA7B23">
        <w:rPr>
          <w:rFonts w:ascii="Book Antiqua" w:hAnsi="Book Antiqua"/>
          <w:color w:val="000000"/>
          <w:sz w:val="22"/>
          <w:szCs w:val="22"/>
          <w:lang w:val="fr-CA"/>
        </w:rPr>
        <w:t>.</w:t>
      </w:r>
    </w:p>
    <w:p w14:paraId="34FE747B" w14:textId="2D13FF3F" w:rsidR="00F05F32" w:rsidRPr="00EA7B23" w:rsidRDefault="00F05F32" w:rsidP="00763094">
      <w:pPr>
        <w:pStyle w:val="Caption"/>
        <w:ind w:firstLine="0"/>
        <w:jc w:val="both"/>
        <w:rPr>
          <w:szCs w:val="22"/>
          <w:lang w:val="fr-CA"/>
        </w:rPr>
      </w:pPr>
      <w:bookmarkStart w:id="6" w:name="_Ref447261056"/>
      <w:r w:rsidRPr="00EA7B23">
        <w:rPr>
          <w:szCs w:val="22"/>
          <w:lang w:val="fr-CA"/>
        </w:rPr>
        <w:t>Table</w:t>
      </w:r>
      <w:r w:rsidR="005602C0">
        <w:rPr>
          <w:szCs w:val="22"/>
          <w:lang w:val="fr-CA"/>
        </w:rPr>
        <w:t>au</w:t>
      </w:r>
      <w:r w:rsidRPr="00EA7B23">
        <w:rPr>
          <w:szCs w:val="22"/>
          <w:lang w:val="fr-CA"/>
        </w:rPr>
        <w:t xml:space="preserve"> </w:t>
      </w:r>
      <w:bookmarkEnd w:id="6"/>
      <w:r w:rsidR="003010E2" w:rsidRPr="00EA7B23">
        <w:rPr>
          <w:szCs w:val="22"/>
          <w:lang w:val="fr-CA"/>
        </w:rPr>
        <w:t>1-4</w:t>
      </w:r>
      <w:r w:rsidRPr="00EA7B23">
        <w:rPr>
          <w:szCs w:val="22"/>
          <w:lang w:val="fr-CA"/>
        </w:rPr>
        <w:tab/>
      </w:r>
      <w:r w:rsidR="0015571B" w:rsidRPr="00EA7B23">
        <w:rPr>
          <w:lang w:val="fr-CA"/>
        </w:rPr>
        <w:t>Critères d</w:t>
      </w:r>
      <w:r w:rsidR="00BA1E35">
        <w:rPr>
          <w:lang w:val="fr-CA"/>
        </w:rPr>
        <w:t>’</w:t>
      </w:r>
      <w:r w:rsidR="0015571B" w:rsidRPr="00EA7B23">
        <w:rPr>
          <w:lang w:val="fr-CA"/>
        </w:rPr>
        <w:t>admissibilité pour l</w:t>
      </w:r>
      <w:r w:rsidR="00BA1E35">
        <w:rPr>
          <w:lang w:val="fr-CA"/>
        </w:rPr>
        <w:t>’</w:t>
      </w:r>
      <w:r w:rsidR="00F63833" w:rsidRPr="00EA7B23">
        <w:rPr>
          <w:lang w:val="fr-CA"/>
        </w:rPr>
        <w:t>indemnisation relative à la</w:t>
      </w:r>
      <w:r w:rsidR="0015571B" w:rsidRPr="00EA7B23">
        <w:rPr>
          <w:lang w:val="fr-CA"/>
        </w:rPr>
        <w:t xml:space="preserve"> réinstallation et </w:t>
      </w:r>
      <w:r w:rsidR="005602C0">
        <w:rPr>
          <w:lang w:val="fr-CA"/>
        </w:rPr>
        <w:t>au rétablissement</w:t>
      </w:r>
      <w:r w:rsidR="00A83978">
        <w:rPr>
          <w:lang w:val="fr-CA"/>
        </w:rPr>
        <w:t xml:space="preserve"> des moyens d</w:t>
      </w:r>
      <w:r w:rsidR="00BA1E35">
        <w:rPr>
          <w:lang w:val="fr-CA"/>
        </w:rPr>
        <w:t>’</w:t>
      </w:r>
      <w:r w:rsidR="00A83978">
        <w:rPr>
          <w:lang w:val="fr-CA"/>
        </w:rPr>
        <w:t>existence</w:t>
      </w:r>
    </w:p>
    <w:tbl>
      <w:tblPr>
        <w:tblStyle w:val="TableGrid"/>
        <w:tblW w:w="0" w:type="auto"/>
        <w:tblLook w:val="04A0" w:firstRow="1" w:lastRow="0" w:firstColumn="1" w:lastColumn="0" w:noHBand="0" w:noVBand="1"/>
      </w:tblPr>
      <w:tblGrid>
        <w:gridCol w:w="1816"/>
        <w:gridCol w:w="6167"/>
      </w:tblGrid>
      <w:tr w:rsidR="00F05F32" w:rsidRPr="00415106" w14:paraId="7CCC25D4" w14:textId="77777777" w:rsidTr="00087AD1">
        <w:tc>
          <w:tcPr>
            <w:tcW w:w="1816" w:type="dxa"/>
          </w:tcPr>
          <w:p w14:paraId="20C774C4" w14:textId="3B936BF3" w:rsidR="00F05F32" w:rsidRPr="00EA7B23" w:rsidRDefault="00F63833" w:rsidP="006942D0">
            <w:pPr>
              <w:pStyle w:val="NormalWeb"/>
              <w:rPr>
                <w:rFonts w:ascii="Book Antiqua" w:hAnsi="Book Antiqua"/>
                <w:color w:val="000000"/>
                <w:sz w:val="22"/>
                <w:szCs w:val="22"/>
                <w:lang w:val="fr-CA"/>
              </w:rPr>
            </w:pPr>
            <w:r w:rsidRPr="00EA7B23">
              <w:rPr>
                <w:rFonts w:ascii="Book Antiqua" w:hAnsi="Book Antiqua"/>
                <w:b/>
                <w:color w:val="000000"/>
                <w:sz w:val="22"/>
                <w:szCs w:val="22"/>
                <w:lang w:val="fr-CA"/>
              </w:rPr>
              <w:t>Date butoir</w:t>
            </w:r>
          </w:p>
        </w:tc>
        <w:tc>
          <w:tcPr>
            <w:tcW w:w="6167" w:type="dxa"/>
          </w:tcPr>
          <w:p w14:paraId="45C3300F" w14:textId="65B31B73" w:rsidR="0015571B" w:rsidRPr="00EA7B23" w:rsidRDefault="00F63833" w:rsidP="006E50F4">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Comme nous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avons indiqué </w:t>
            </w:r>
            <w:r w:rsidR="00F90E10" w:rsidRPr="00EA7B23">
              <w:rPr>
                <w:rFonts w:ascii="Book Antiqua" w:hAnsi="Book Antiqua"/>
                <w:color w:val="000000"/>
                <w:sz w:val="22"/>
                <w:szCs w:val="22"/>
                <w:lang w:val="fr-CA"/>
              </w:rPr>
              <w:t xml:space="preserve">précédemment </w:t>
            </w:r>
            <w:r w:rsidR="00E80E39">
              <w:rPr>
                <w:rFonts w:ascii="Book Antiqua" w:hAnsi="Book Antiqua"/>
                <w:color w:val="000000"/>
                <w:sz w:val="22"/>
                <w:szCs w:val="22"/>
                <w:lang w:val="fr-CA"/>
              </w:rPr>
              <w:t>dans</w:t>
            </w:r>
            <w:r w:rsidRPr="00EA7B23">
              <w:rPr>
                <w:rFonts w:ascii="Book Antiqua" w:hAnsi="Book Antiqua"/>
                <w:color w:val="000000"/>
                <w:sz w:val="22"/>
                <w:szCs w:val="22"/>
                <w:lang w:val="fr-CA"/>
              </w:rPr>
              <w:t xml:space="preserve"> </w:t>
            </w:r>
            <w:r w:rsidR="00F90E10" w:rsidRPr="00EA7B23">
              <w:rPr>
                <w:rFonts w:ascii="Book Antiqua" w:hAnsi="Book Antiqua"/>
                <w:color w:val="000000"/>
                <w:sz w:val="22"/>
                <w:szCs w:val="22"/>
                <w:lang w:val="fr-CA"/>
              </w:rPr>
              <w:t>l</w:t>
            </w:r>
            <w:r w:rsidR="00E80E39">
              <w:rPr>
                <w:rFonts w:ascii="Book Antiqua" w:hAnsi="Book Antiqua"/>
                <w:color w:val="000000"/>
                <w:sz w:val="22"/>
                <w:szCs w:val="22"/>
                <w:lang w:val="fr-CA"/>
              </w:rPr>
              <w:t>e</w:t>
            </w:r>
            <w:r w:rsidR="00F90E10" w:rsidRPr="00EA7B23">
              <w:rPr>
                <w:rFonts w:ascii="Book Antiqua" w:hAnsi="Book Antiqua"/>
                <w:color w:val="000000"/>
                <w:sz w:val="22"/>
                <w:szCs w:val="22"/>
                <w:lang w:val="fr-CA"/>
              </w:rPr>
              <w:t xml:space="preserve"> </w:t>
            </w:r>
            <w:r w:rsidR="00E80E39">
              <w:rPr>
                <w:rFonts w:ascii="Book Antiqua" w:hAnsi="Book Antiqua"/>
                <w:color w:val="000000"/>
                <w:sz w:val="22"/>
                <w:szCs w:val="22"/>
                <w:lang w:val="fr-CA"/>
              </w:rPr>
              <w:t xml:space="preserve">tableau </w:t>
            </w:r>
            <w:r w:rsidR="0015571B" w:rsidRPr="00EA7B23">
              <w:rPr>
                <w:rFonts w:ascii="Book Antiqua" w:hAnsi="Book Antiqua"/>
                <w:color w:val="000000"/>
                <w:sz w:val="22"/>
                <w:szCs w:val="22"/>
                <w:lang w:val="fr-CA"/>
              </w:rPr>
              <w:t>1</w:t>
            </w:r>
            <w:r w:rsidR="00E80E39">
              <w:rPr>
                <w:rFonts w:ascii="Book Antiqua" w:hAnsi="Book Antiqua"/>
                <w:color w:val="000000"/>
                <w:sz w:val="22"/>
                <w:szCs w:val="22"/>
                <w:lang w:val="fr-CA"/>
              </w:rPr>
              <w:t>-2</w:t>
            </w:r>
            <w:r w:rsidR="0015571B" w:rsidRPr="00EA7B23">
              <w:rPr>
                <w:rFonts w:ascii="Book Antiqua" w:hAnsi="Book Antiqua"/>
                <w:color w:val="000000"/>
                <w:sz w:val="22"/>
                <w:szCs w:val="22"/>
                <w:lang w:val="fr-CA"/>
              </w:rPr>
              <w:t xml:space="preserve">, </w:t>
            </w:r>
            <w:r w:rsidR="00185C28">
              <w:rPr>
                <w:rFonts w:ascii="Book Antiqua" w:hAnsi="Book Antiqua"/>
                <w:color w:val="000000"/>
                <w:sz w:val="22"/>
                <w:szCs w:val="22"/>
                <w:lang w:val="fr-CA"/>
              </w:rPr>
              <w:t xml:space="preserve">la </w:t>
            </w:r>
            <w:r w:rsidR="00AB1A7F">
              <w:rPr>
                <w:rFonts w:ascii="Book Antiqua" w:hAnsi="Book Antiqua"/>
                <w:color w:val="000000"/>
                <w:sz w:val="22"/>
                <w:szCs w:val="22"/>
                <w:lang w:val="fr-CA"/>
              </w:rPr>
              <w:t>« </w:t>
            </w:r>
            <w:r w:rsidR="00185C28">
              <w:rPr>
                <w:rFonts w:ascii="Book Antiqua" w:hAnsi="Book Antiqua"/>
                <w:color w:val="000000"/>
                <w:sz w:val="22"/>
                <w:szCs w:val="22"/>
                <w:lang w:val="fr-CA"/>
              </w:rPr>
              <w:t>date butoir</w:t>
            </w:r>
            <w:r w:rsidR="00AB1A7F">
              <w:rPr>
                <w:rFonts w:ascii="Book Antiqua" w:hAnsi="Book Antiqua"/>
                <w:color w:val="000000"/>
                <w:sz w:val="22"/>
                <w:szCs w:val="22"/>
                <w:lang w:val="fr-CA"/>
              </w:rPr>
              <w:t> »</w:t>
            </w:r>
            <w:r w:rsidR="0015571B" w:rsidRPr="00EA7B23">
              <w:rPr>
                <w:rFonts w:ascii="Book Antiqua" w:hAnsi="Book Antiqua"/>
                <w:color w:val="000000"/>
                <w:sz w:val="22"/>
                <w:szCs w:val="22"/>
                <w:lang w:val="fr-CA"/>
              </w:rPr>
              <w:t xml:space="preserve"> sert à déterminer </w:t>
            </w:r>
            <w:r w:rsidR="00C63CDE" w:rsidRPr="00EA7B23">
              <w:rPr>
                <w:rFonts w:ascii="Book Antiqua" w:hAnsi="Book Antiqua"/>
                <w:color w:val="000000"/>
                <w:sz w:val="22"/>
                <w:szCs w:val="22"/>
                <w:lang w:val="fr-CA"/>
              </w:rPr>
              <w:t>quelles</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personnes</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quels</w:t>
            </w:r>
            <w:r w:rsidR="0015571B" w:rsidRPr="00EA7B23">
              <w:rPr>
                <w:rFonts w:ascii="Book Antiqua" w:hAnsi="Book Antiqua"/>
                <w:color w:val="000000"/>
                <w:sz w:val="22"/>
                <w:szCs w:val="22"/>
                <w:lang w:val="fr-CA"/>
              </w:rPr>
              <w:t xml:space="preserve"> ménages ou groupes seront considérés comme occupant un espace avant le </w:t>
            </w:r>
            <w:r w:rsidR="00C63CDE" w:rsidRPr="00EA7B23">
              <w:rPr>
                <w:rFonts w:ascii="Book Antiqua" w:hAnsi="Book Antiqua"/>
                <w:color w:val="000000"/>
                <w:sz w:val="22"/>
                <w:szCs w:val="22"/>
                <w:lang w:val="fr-CA"/>
              </w:rPr>
              <w:t>commencement</w:t>
            </w:r>
            <w:r w:rsidR="0015571B" w:rsidRPr="00EA7B23">
              <w:rPr>
                <w:rFonts w:ascii="Book Antiqua" w:hAnsi="Book Antiqua"/>
                <w:color w:val="000000"/>
                <w:sz w:val="22"/>
                <w:szCs w:val="22"/>
                <w:lang w:val="fr-CA"/>
              </w:rPr>
              <w:t xml:space="preserve"> des activités du projet (y compris l</w:t>
            </w:r>
            <w:r w:rsidR="00C63CDE" w:rsidRPr="00EA7B23">
              <w:rPr>
                <w:rFonts w:ascii="Book Antiqua" w:hAnsi="Book Antiqua"/>
                <w:color w:val="000000"/>
                <w:sz w:val="22"/>
                <w:szCs w:val="22"/>
                <w:lang w:val="fr-CA"/>
              </w:rPr>
              <w:t>es</w:t>
            </w:r>
            <w:r w:rsidR="0015571B" w:rsidRPr="00EA7B23">
              <w:rPr>
                <w:rFonts w:ascii="Book Antiqua" w:hAnsi="Book Antiqua"/>
                <w:color w:val="000000"/>
                <w:sz w:val="22"/>
                <w:szCs w:val="22"/>
                <w:lang w:val="fr-CA"/>
              </w:rPr>
              <w:t xml:space="preserve"> négociation</w:t>
            </w:r>
            <w:r w:rsidR="00C63CDE"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et </w:t>
            </w:r>
            <w:r w:rsidR="00C63CDE" w:rsidRPr="00EA7B23">
              <w:rPr>
                <w:rFonts w:ascii="Book Antiqua" w:hAnsi="Book Antiqua"/>
                <w:color w:val="000000"/>
                <w:sz w:val="22"/>
                <w:szCs w:val="22"/>
                <w:lang w:val="fr-CA"/>
              </w:rPr>
              <w:t>les activités d</w:t>
            </w:r>
            <w:r w:rsidR="00BA1E35">
              <w:rPr>
                <w:rFonts w:ascii="Book Antiqua" w:hAnsi="Book Antiqua"/>
                <w:color w:val="000000"/>
                <w:sz w:val="22"/>
                <w:szCs w:val="22"/>
                <w:lang w:val="fr-CA"/>
              </w:rPr>
              <w:t>’</w:t>
            </w:r>
            <w:r w:rsidR="00C63CDE" w:rsidRPr="00EA7B23">
              <w:rPr>
                <w:rFonts w:ascii="Book Antiqua" w:hAnsi="Book Antiqua"/>
                <w:color w:val="000000"/>
                <w:sz w:val="22"/>
                <w:szCs w:val="22"/>
                <w:lang w:val="fr-CA"/>
              </w:rPr>
              <w:t>acquisition</w:t>
            </w:r>
            <w:r w:rsidR="00185C28" w:rsidRPr="00EA7B23">
              <w:rPr>
                <w:rFonts w:ascii="Book Antiqua" w:hAnsi="Book Antiqua"/>
                <w:color w:val="000000"/>
                <w:sz w:val="22"/>
                <w:szCs w:val="22"/>
                <w:lang w:val="fr-CA"/>
              </w:rPr>
              <w:t xml:space="preserve"> relatives aux terres</w:t>
            </w:r>
            <w:r w:rsidR="00C63CDE"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et</w:t>
            </w:r>
            <w:r w:rsidR="00C63CDE"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par conséquent</w:t>
            </w:r>
            <w:r w:rsidR="00C63CDE"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quels</w:t>
            </w:r>
            <w:r w:rsidR="0015571B" w:rsidRPr="00EA7B23">
              <w:rPr>
                <w:rFonts w:ascii="Book Antiqua" w:hAnsi="Book Antiqua"/>
                <w:color w:val="000000"/>
                <w:sz w:val="22"/>
                <w:szCs w:val="22"/>
                <w:lang w:val="fr-CA"/>
              </w:rPr>
              <w:t xml:space="preserve"> déplacement</w:t>
            </w:r>
            <w:r w:rsidR="00C63CDE"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ne résultent pas</w:t>
            </w:r>
            <w:r w:rsidR="0015571B" w:rsidRPr="00EA7B23">
              <w:rPr>
                <w:rFonts w:ascii="Book Antiqua" w:hAnsi="Book Antiqua"/>
                <w:color w:val="000000"/>
                <w:sz w:val="22"/>
                <w:szCs w:val="22"/>
                <w:lang w:val="fr-CA"/>
              </w:rPr>
              <w:t xml:space="preserve"> des activités du projet. </w:t>
            </w:r>
            <w:r w:rsidR="00BA369C">
              <w:rPr>
                <w:rFonts w:ascii="Book Antiqua" w:hAnsi="Book Antiqua"/>
                <w:color w:val="000000"/>
                <w:sz w:val="22"/>
                <w:szCs w:val="22"/>
                <w:lang w:val="fr-CA"/>
              </w:rPr>
              <w:t>L</w:t>
            </w:r>
            <w:r w:rsidR="0015571B" w:rsidRPr="00EA7B23">
              <w:rPr>
                <w:rFonts w:ascii="Book Antiqua" w:hAnsi="Book Antiqua"/>
                <w:color w:val="000000"/>
                <w:sz w:val="22"/>
                <w:szCs w:val="22"/>
                <w:lang w:val="fr-CA"/>
              </w:rPr>
              <w:t xml:space="preserve">es </w:t>
            </w:r>
            <w:r w:rsidR="0015571B" w:rsidRPr="00EA7B23">
              <w:rPr>
                <w:rFonts w:ascii="Book Antiqua" w:hAnsi="Book Antiqua"/>
                <w:color w:val="000000"/>
                <w:sz w:val="22"/>
                <w:szCs w:val="22"/>
                <w:lang w:val="fr-CA"/>
              </w:rPr>
              <w:lastRenderedPageBreak/>
              <w:t xml:space="preserve">personnes, familles ou groupes </w:t>
            </w:r>
            <w:r w:rsidR="00BA369C">
              <w:rPr>
                <w:rFonts w:ascii="Book Antiqua" w:hAnsi="Book Antiqua"/>
                <w:color w:val="000000"/>
                <w:sz w:val="22"/>
                <w:szCs w:val="22"/>
                <w:lang w:val="fr-CA"/>
              </w:rPr>
              <w:t xml:space="preserve">occupant un espace avant la date butoir </w:t>
            </w:r>
            <w:r w:rsidR="0015571B" w:rsidRPr="00EA7B23">
              <w:rPr>
                <w:rFonts w:ascii="Book Antiqua" w:hAnsi="Book Antiqua"/>
                <w:color w:val="000000"/>
                <w:sz w:val="22"/>
                <w:szCs w:val="22"/>
                <w:lang w:val="fr-CA"/>
              </w:rPr>
              <w:t xml:space="preserve">seraient considérés comme </w:t>
            </w:r>
            <w:r w:rsidR="00C63CDE" w:rsidRPr="00EA7B23">
              <w:rPr>
                <w:rFonts w:ascii="Book Antiqua" w:hAnsi="Book Antiqua"/>
                <w:color w:val="000000"/>
                <w:sz w:val="22"/>
                <w:szCs w:val="22"/>
                <w:lang w:val="fr-CA"/>
              </w:rPr>
              <w:t>admissibles</w:t>
            </w:r>
            <w:r w:rsidR="0015571B" w:rsidRPr="00EA7B23">
              <w:rPr>
                <w:rFonts w:ascii="Book Antiqua" w:hAnsi="Book Antiqua"/>
                <w:color w:val="000000"/>
                <w:sz w:val="22"/>
                <w:szCs w:val="22"/>
                <w:lang w:val="fr-CA"/>
              </w:rPr>
              <w:t xml:space="preserve"> à la réinstall</w:t>
            </w:r>
            <w:r w:rsidR="00F90E10" w:rsidRPr="00EA7B23">
              <w:rPr>
                <w:rFonts w:ascii="Book Antiqua" w:hAnsi="Book Antiqua"/>
                <w:color w:val="000000"/>
                <w:sz w:val="22"/>
                <w:szCs w:val="22"/>
                <w:lang w:val="fr-CA"/>
              </w:rPr>
              <w:t>ation. Il convient de noter que</w:t>
            </w:r>
            <w:r w:rsidR="00185C28">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dans </w:t>
            </w:r>
            <w:r w:rsidR="00C63CDE" w:rsidRPr="00EA7B23">
              <w:rPr>
                <w:rFonts w:ascii="Book Antiqua" w:hAnsi="Book Antiqua"/>
                <w:color w:val="000000"/>
                <w:sz w:val="22"/>
                <w:szCs w:val="22"/>
                <w:lang w:val="fr-CA"/>
              </w:rPr>
              <w:t>un contexte tel</w:t>
            </w:r>
            <w:r w:rsidR="0015571B" w:rsidRPr="00EA7B23">
              <w:rPr>
                <w:rFonts w:ascii="Book Antiqua" w:hAnsi="Book Antiqua"/>
                <w:color w:val="000000"/>
                <w:sz w:val="22"/>
                <w:szCs w:val="22"/>
                <w:lang w:val="fr-CA"/>
              </w:rPr>
              <w:t xml:space="preserve"> que </w:t>
            </w:r>
            <w:r w:rsidR="00C63CDE" w:rsidRPr="00EA7B23">
              <w:rPr>
                <w:rFonts w:ascii="Book Antiqua" w:hAnsi="Book Antiqua"/>
                <w:color w:val="000000"/>
                <w:sz w:val="22"/>
                <w:szCs w:val="22"/>
                <w:lang w:val="fr-CA"/>
              </w:rPr>
              <w:t>celui qui nous occupe,</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marqué par</w:t>
            </w:r>
            <w:r w:rsidR="0015571B" w:rsidRPr="00EA7B23">
              <w:rPr>
                <w:rFonts w:ascii="Book Antiqua" w:hAnsi="Book Antiqua"/>
                <w:color w:val="000000"/>
                <w:sz w:val="22"/>
                <w:szCs w:val="22"/>
                <w:lang w:val="fr-CA"/>
              </w:rPr>
              <w:t xml:space="preserve"> une grande mobilité et peu </w:t>
            </w:r>
            <w:r w:rsidR="00C63CDE" w:rsidRPr="00EA7B23">
              <w:rPr>
                <w:rFonts w:ascii="Book Antiqua" w:hAnsi="Book Antiqua"/>
                <w:color w:val="000000"/>
                <w:sz w:val="22"/>
                <w:szCs w:val="22"/>
                <w:lang w:val="fr-CA"/>
              </w:rPr>
              <w:t>de titres fonciers officiels</w:t>
            </w:r>
            <w:r w:rsidR="0015571B" w:rsidRPr="00EA7B23">
              <w:rPr>
                <w:rFonts w:ascii="Book Antiqua" w:hAnsi="Book Antiqua"/>
                <w:color w:val="000000"/>
                <w:sz w:val="22"/>
                <w:szCs w:val="22"/>
                <w:lang w:val="fr-CA"/>
              </w:rPr>
              <w:t xml:space="preserve">, </w:t>
            </w:r>
            <w:r w:rsidR="00F90E10" w:rsidRPr="00EA7B23">
              <w:rPr>
                <w:rFonts w:ascii="Book Antiqua" w:hAnsi="Book Antiqua"/>
                <w:color w:val="000000"/>
                <w:sz w:val="22"/>
                <w:szCs w:val="22"/>
                <w:lang w:val="fr-CA"/>
              </w:rPr>
              <w:t>d</w:t>
            </w:r>
            <w:r w:rsidR="0015571B" w:rsidRPr="00EA7B23">
              <w:rPr>
                <w:rFonts w:ascii="Book Antiqua" w:hAnsi="Book Antiqua"/>
                <w:color w:val="000000"/>
                <w:sz w:val="22"/>
                <w:szCs w:val="22"/>
                <w:lang w:val="fr-CA"/>
              </w:rPr>
              <w:t xml:space="preserve">es individus </w:t>
            </w:r>
            <w:r w:rsidR="00185C28">
              <w:rPr>
                <w:rFonts w:ascii="Book Antiqua" w:hAnsi="Book Antiqua"/>
                <w:color w:val="000000"/>
                <w:sz w:val="22"/>
                <w:szCs w:val="22"/>
                <w:lang w:val="fr-CA"/>
              </w:rPr>
              <w:t>seront vraisemblablement attirés vers une zone de projet</w:t>
            </w:r>
            <w:r w:rsidR="0015571B" w:rsidRPr="00EA7B23">
              <w:rPr>
                <w:rFonts w:ascii="Book Antiqua" w:hAnsi="Book Antiqua"/>
                <w:color w:val="000000"/>
                <w:sz w:val="22"/>
                <w:szCs w:val="22"/>
                <w:lang w:val="fr-CA"/>
              </w:rPr>
              <w:t xml:space="preserve"> dans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espoir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être réinstallés</w:t>
            </w:r>
            <w:r w:rsidR="00F90E10" w:rsidRPr="00EA7B23">
              <w:rPr>
                <w:rFonts w:ascii="Book Antiqua" w:hAnsi="Book Antiqua"/>
                <w:color w:val="000000"/>
                <w:sz w:val="22"/>
                <w:szCs w:val="22"/>
                <w:lang w:val="fr-CA"/>
              </w:rPr>
              <w:t xml:space="preserve"> dans de meilleures conditions </w:t>
            </w:r>
            <w:r w:rsidR="0015571B" w:rsidRPr="00EA7B23">
              <w:rPr>
                <w:rFonts w:ascii="Book Antiqua" w:hAnsi="Book Antiqua"/>
                <w:color w:val="000000"/>
                <w:sz w:val="22"/>
                <w:szCs w:val="22"/>
                <w:lang w:val="fr-CA"/>
              </w:rPr>
              <w:t xml:space="preserve">ou </w:t>
            </w:r>
            <w:r w:rsidR="00F90E10"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00185C28">
              <w:rPr>
                <w:rFonts w:ascii="Book Antiqua" w:hAnsi="Book Antiqua"/>
                <w:color w:val="000000"/>
                <w:sz w:val="22"/>
                <w:szCs w:val="22"/>
                <w:lang w:val="fr-CA"/>
              </w:rPr>
              <w:t>obtenir une indemnisation sous une forme ou une autre</w:t>
            </w:r>
            <w:r w:rsidR="0015571B" w:rsidRPr="00EA7B23">
              <w:rPr>
                <w:rFonts w:ascii="Book Antiqua" w:hAnsi="Book Antiqua"/>
                <w:color w:val="000000"/>
                <w:sz w:val="22"/>
                <w:szCs w:val="22"/>
                <w:lang w:val="fr-CA"/>
              </w:rPr>
              <w:t>.</w:t>
            </w:r>
            <w:r w:rsidR="00185C28" w:rsidRPr="00EA7B23">
              <w:rPr>
                <w:rFonts w:ascii="Book Antiqua" w:hAnsi="Book Antiqua"/>
                <w:color w:val="000000"/>
                <w:sz w:val="22"/>
                <w:szCs w:val="22"/>
                <w:lang w:val="fr-CA"/>
              </w:rPr>
              <w:t xml:space="preserve"> </w:t>
            </w:r>
          </w:p>
          <w:p w14:paraId="7404F231" w14:textId="7F24E2AC" w:rsidR="0015571B" w:rsidRPr="00EA7B23" w:rsidRDefault="00E47C29" w:rsidP="00AB1A7F">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ERM</w:t>
            </w:r>
            <w:r w:rsidR="0015571B" w:rsidRPr="00EA7B23">
              <w:rPr>
                <w:rFonts w:ascii="Book Antiqua" w:hAnsi="Book Antiqua"/>
                <w:color w:val="000000"/>
                <w:sz w:val="22"/>
                <w:szCs w:val="22"/>
                <w:lang w:val="fr-CA"/>
              </w:rPr>
              <w:t xml:space="preserve"> recommande de veiller </w:t>
            </w:r>
            <w:r w:rsidR="0015628A" w:rsidRPr="00EA7B23">
              <w:rPr>
                <w:rFonts w:ascii="Book Antiqua" w:hAnsi="Book Antiqua"/>
                <w:color w:val="000000"/>
                <w:sz w:val="22"/>
                <w:szCs w:val="22"/>
                <w:lang w:val="fr-CA"/>
              </w:rPr>
              <w:t>à ce que la prises de</w:t>
            </w:r>
            <w:r w:rsidR="0015571B" w:rsidRPr="00EA7B23">
              <w:rPr>
                <w:rFonts w:ascii="Book Antiqua" w:hAnsi="Book Antiqua"/>
                <w:color w:val="000000"/>
                <w:sz w:val="22"/>
                <w:szCs w:val="22"/>
                <w:lang w:val="fr-CA"/>
              </w:rPr>
              <w:t xml:space="preserve"> photographie</w:t>
            </w:r>
            <w:r w:rsidR="0015628A"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aérienne</w:t>
            </w:r>
            <w:r w:rsidR="0015628A" w:rsidRPr="00EA7B23">
              <w:rPr>
                <w:rFonts w:ascii="Book Antiqua" w:hAnsi="Book Antiqua"/>
                <w:color w:val="000000"/>
                <w:sz w:val="22"/>
                <w:szCs w:val="22"/>
                <w:lang w:val="fr-CA"/>
              </w:rPr>
              <w:t>s à jour</w:t>
            </w:r>
            <w:r w:rsidR="0015571B" w:rsidRPr="00EA7B23">
              <w:rPr>
                <w:rFonts w:ascii="Book Antiqua" w:hAnsi="Book Antiqua"/>
                <w:color w:val="000000"/>
                <w:sz w:val="22"/>
                <w:szCs w:val="22"/>
                <w:lang w:val="fr-CA"/>
              </w:rPr>
              <w:t xml:space="preserve"> </w:t>
            </w:r>
            <w:r w:rsidR="0015628A" w:rsidRPr="00EA7B23">
              <w:rPr>
                <w:rFonts w:ascii="Book Antiqua" w:hAnsi="Book Antiqua"/>
                <w:color w:val="000000"/>
                <w:sz w:val="22"/>
                <w:szCs w:val="22"/>
                <w:lang w:val="fr-CA"/>
              </w:rPr>
              <w:t>soit</w:t>
            </w:r>
            <w:r w:rsidR="0015571B" w:rsidRPr="00EA7B23">
              <w:rPr>
                <w:rFonts w:ascii="Book Antiqua" w:hAnsi="Book Antiqua"/>
                <w:color w:val="000000"/>
                <w:sz w:val="22"/>
                <w:szCs w:val="22"/>
                <w:lang w:val="fr-CA"/>
              </w:rPr>
              <w:t xml:space="preserve"> </w:t>
            </w:r>
            <w:r w:rsidR="0015628A" w:rsidRPr="00EA7B23">
              <w:rPr>
                <w:rFonts w:ascii="Book Antiqua" w:hAnsi="Book Antiqua"/>
                <w:color w:val="000000"/>
                <w:sz w:val="22"/>
                <w:szCs w:val="22"/>
                <w:lang w:val="fr-CA"/>
              </w:rPr>
              <w:t>achevée</w:t>
            </w:r>
            <w:r w:rsidR="0015571B" w:rsidRPr="00EA7B23">
              <w:rPr>
                <w:rFonts w:ascii="Book Antiqua" w:hAnsi="Book Antiqua"/>
                <w:color w:val="000000"/>
                <w:sz w:val="22"/>
                <w:szCs w:val="22"/>
                <w:lang w:val="fr-CA"/>
              </w:rPr>
              <w:t xml:space="preserve"> avant </w:t>
            </w:r>
            <w:r w:rsidR="0015628A"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0015628A" w:rsidRPr="00EA7B23">
              <w:rPr>
                <w:rFonts w:ascii="Book Antiqua" w:hAnsi="Book Antiqua"/>
                <w:color w:val="000000"/>
                <w:sz w:val="22"/>
                <w:szCs w:val="22"/>
                <w:lang w:val="fr-CA"/>
              </w:rPr>
              <w:t>annoncer l</w:t>
            </w:r>
            <w:r w:rsidR="00BA1E35">
              <w:rPr>
                <w:rFonts w:ascii="Book Antiqua" w:hAnsi="Book Antiqua"/>
                <w:color w:val="000000"/>
                <w:sz w:val="22"/>
                <w:szCs w:val="22"/>
                <w:lang w:val="fr-CA"/>
              </w:rPr>
              <w:t>’</w:t>
            </w:r>
            <w:r w:rsidR="0015628A" w:rsidRPr="00EA7B23">
              <w:rPr>
                <w:rFonts w:ascii="Book Antiqua" w:hAnsi="Book Antiqua"/>
                <w:color w:val="000000"/>
                <w:sz w:val="22"/>
                <w:szCs w:val="22"/>
                <w:lang w:val="fr-CA"/>
              </w:rPr>
              <w:t>itinéraire</w:t>
            </w:r>
            <w:r w:rsidR="0015571B" w:rsidRPr="00EA7B23">
              <w:rPr>
                <w:rFonts w:ascii="Book Antiqua" w:hAnsi="Book Antiqua"/>
                <w:color w:val="000000"/>
                <w:sz w:val="22"/>
                <w:szCs w:val="22"/>
                <w:lang w:val="fr-CA"/>
              </w:rPr>
              <w:t xml:space="preserve"> ou la </w:t>
            </w:r>
            <w:r w:rsidR="0015628A" w:rsidRPr="00EA7B23">
              <w:rPr>
                <w:rFonts w:ascii="Book Antiqua" w:hAnsi="Book Antiqua"/>
                <w:color w:val="000000"/>
                <w:sz w:val="22"/>
                <w:szCs w:val="22"/>
                <w:lang w:val="fr-CA"/>
              </w:rPr>
              <w:t xml:space="preserve">zone de </w:t>
            </w:r>
            <w:r w:rsidR="0015571B" w:rsidRPr="00EA7B23">
              <w:rPr>
                <w:rFonts w:ascii="Book Antiqua" w:hAnsi="Book Antiqua"/>
                <w:color w:val="000000"/>
                <w:sz w:val="22"/>
                <w:szCs w:val="22"/>
                <w:lang w:val="fr-CA"/>
              </w:rPr>
              <w:t xml:space="preserve">réinstallation, et </w:t>
            </w:r>
            <w:r w:rsidR="0015628A" w:rsidRPr="00EA7B23">
              <w:rPr>
                <w:rFonts w:ascii="Book Antiqua" w:hAnsi="Book Antiqua"/>
                <w:color w:val="000000"/>
                <w:sz w:val="22"/>
                <w:szCs w:val="22"/>
                <w:lang w:val="fr-CA"/>
              </w:rPr>
              <w:t xml:space="preserve">de travailler </w:t>
            </w:r>
            <w:r w:rsidR="0015571B" w:rsidRPr="00EA7B23">
              <w:rPr>
                <w:rFonts w:ascii="Book Antiqua" w:hAnsi="Book Antiqua"/>
                <w:color w:val="000000"/>
                <w:sz w:val="22"/>
                <w:szCs w:val="22"/>
                <w:lang w:val="fr-CA"/>
              </w:rPr>
              <w:t xml:space="preserve">en étroite collaboration avec les communautés (en particulier </w:t>
            </w:r>
            <w:r w:rsidR="00AB1A7F">
              <w:rPr>
                <w:rFonts w:ascii="Book Antiqua" w:hAnsi="Book Antiqua"/>
                <w:color w:val="000000"/>
                <w:sz w:val="22"/>
                <w:szCs w:val="22"/>
                <w:lang w:val="fr-CA"/>
              </w:rPr>
              <w:t xml:space="preserve">avec </w:t>
            </w:r>
            <w:r w:rsidR="0015571B" w:rsidRPr="00EA7B23">
              <w:rPr>
                <w:rFonts w:ascii="Book Antiqua" w:hAnsi="Book Antiqua"/>
                <w:color w:val="000000"/>
                <w:sz w:val="22"/>
                <w:szCs w:val="22"/>
                <w:lang w:val="fr-CA"/>
              </w:rPr>
              <w:t xml:space="preserve">les aînés, les dirigeants </w:t>
            </w:r>
            <w:r w:rsidR="0015628A" w:rsidRPr="00EA7B23">
              <w:rPr>
                <w:rFonts w:ascii="Book Antiqua" w:hAnsi="Book Antiqua"/>
                <w:color w:val="000000"/>
                <w:sz w:val="22"/>
                <w:szCs w:val="22"/>
                <w:lang w:val="fr-CA"/>
              </w:rPr>
              <w:t>officiels et non officiels</w:t>
            </w:r>
            <w:r w:rsidR="0015571B" w:rsidRPr="00EA7B23">
              <w:rPr>
                <w:rFonts w:ascii="Book Antiqua" w:hAnsi="Book Antiqua"/>
                <w:color w:val="000000"/>
                <w:sz w:val="22"/>
                <w:szCs w:val="22"/>
                <w:lang w:val="fr-CA"/>
              </w:rPr>
              <w:t>, et les membres des services tels que le</w:t>
            </w:r>
            <w:r w:rsidR="00AB1A7F">
              <w:rPr>
                <w:rFonts w:ascii="Book Antiqua" w:hAnsi="Book Antiqua"/>
                <w:color w:val="000000"/>
                <w:sz w:val="22"/>
                <w:szCs w:val="22"/>
                <w:lang w:val="fr-CA"/>
              </w:rPr>
              <w:t>s écoles ou les cliniques) pour procéder à</w:t>
            </w:r>
            <w:r w:rsidR="0015571B"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identification des ménages qui </w:t>
            </w:r>
            <w:r w:rsidR="0015628A" w:rsidRPr="00EA7B23">
              <w:rPr>
                <w:rFonts w:ascii="Book Antiqua" w:hAnsi="Book Antiqua"/>
                <w:color w:val="000000"/>
                <w:sz w:val="22"/>
                <w:szCs w:val="22"/>
                <w:lang w:val="fr-CA"/>
              </w:rPr>
              <w:t xml:space="preserve">étaient </w:t>
            </w:r>
            <w:r w:rsidR="00AD541D" w:rsidRPr="00EA7B23">
              <w:rPr>
                <w:rFonts w:ascii="Book Antiqua" w:hAnsi="Book Antiqua"/>
                <w:color w:val="000000"/>
                <w:sz w:val="22"/>
                <w:szCs w:val="22"/>
                <w:lang w:val="fr-CA"/>
              </w:rPr>
              <w:t>sur place</w:t>
            </w:r>
            <w:r w:rsidR="0015571B" w:rsidRPr="00EA7B23">
              <w:rPr>
                <w:rFonts w:ascii="Book Antiqua" w:hAnsi="Book Antiqua"/>
                <w:color w:val="000000"/>
                <w:sz w:val="22"/>
                <w:szCs w:val="22"/>
                <w:lang w:val="fr-CA"/>
              </w:rPr>
              <w:t xml:space="preserve"> avant la date butoir. Cette date coïncide généralement avec la date </w:t>
            </w:r>
            <w:r w:rsidR="0015628A" w:rsidRPr="00EA7B23">
              <w:rPr>
                <w:rFonts w:ascii="Book Antiqua" w:hAnsi="Book Antiqua"/>
                <w:color w:val="000000"/>
                <w:sz w:val="22"/>
                <w:szCs w:val="22"/>
                <w:lang w:val="fr-CA"/>
              </w:rPr>
              <w:t>à laquelle</w:t>
            </w:r>
            <w:r w:rsidR="0015571B" w:rsidRPr="00EA7B23">
              <w:rPr>
                <w:rFonts w:ascii="Book Antiqua" w:hAnsi="Book Antiqua"/>
                <w:color w:val="000000"/>
                <w:sz w:val="22"/>
                <w:szCs w:val="22"/>
                <w:lang w:val="fr-CA"/>
              </w:rPr>
              <w:t xml:space="preserve"> le recensement </w:t>
            </w:r>
            <w:r w:rsidR="0015628A" w:rsidRPr="00EA7B23">
              <w:rPr>
                <w:rFonts w:ascii="Book Antiqua" w:hAnsi="Book Antiqua"/>
                <w:color w:val="000000"/>
                <w:sz w:val="22"/>
                <w:szCs w:val="22"/>
                <w:lang w:val="fr-CA"/>
              </w:rPr>
              <w:t>de réinstallation est entrepris</w:t>
            </w:r>
            <w:r w:rsidR="0015571B" w:rsidRPr="00EA7B23">
              <w:rPr>
                <w:rFonts w:ascii="Book Antiqua" w:hAnsi="Book Antiqua"/>
                <w:color w:val="000000"/>
                <w:sz w:val="22"/>
                <w:szCs w:val="22"/>
                <w:lang w:val="fr-CA"/>
              </w:rPr>
              <w:t>.</w:t>
            </w:r>
          </w:p>
        </w:tc>
      </w:tr>
      <w:tr w:rsidR="00F05F32" w:rsidRPr="00415106" w14:paraId="5E7EB6E2" w14:textId="77777777" w:rsidTr="00087AD1">
        <w:tc>
          <w:tcPr>
            <w:tcW w:w="1816" w:type="dxa"/>
          </w:tcPr>
          <w:p w14:paraId="3ED422BD" w14:textId="717E16C1" w:rsidR="00F05F32" w:rsidRPr="00EA7B23" w:rsidRDefault="009F6325" w:rsidP="0078094B">
            <w:pPr>
              <w:pStyle w:val="NormalWeb"/>
              <w:rPr>
                <w:rFonts w:ascii="Book Antiqua" w:hAnsi="Book Antiqua"/>
                <w:color w:val="000000"/>
                <w:sz w:val="22"/>
                <w:szCs w:val="22"/>
                <w:lang w:val="fr-CA"/>
              </w:rPr>
            </w:pPr>
            <w:r w:rsidRPr="00EA7B23">
              <w:rPr>
                <w:rFonts w:ascii="Book Antiqua" w:hAnsi="Book Antiqua"/>
                <w:b/>
                <w:color w:val="000000"/>
                <w:sz w:val="22"/>
                <w:szCs w:val="22"/>
                <w:lang w:val="fr-CA"/>
              </w:rPr>
              <w:lastRenderedPageBreak/>
              <w:t>Ménage</w:t>
            </w:r>
          </w:p>
        </w:tc>
        <w:tc>
          <w:tcPr>
            <w:tcW w:w="6167" w:type="dxa"/>
          </w:tcPr>
          <w:p w14:paraId="62C1CB24" w14:textId="677905C9" w:rsidR="0015571B" w:rsidRPr="00EA7B23" w:rsidRDefault="00931712" w:rsidP="00334564">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Le terme</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 </w:t>
            </w:r>
            <w:r w:rsidR="0015571B" w:rsidRPr="00EA7B23">
              <w:rPr>
                <w:rFonts w:ascii="Book Antiqua" w:hAnsi="Book Antiqua"/>
                <w:color w:val="000000"/>
                <w:sz w:val="22"/>
                <w:szCs w:val="22"/>
                <w:lang w:val="fr-CA"/>
              </w:rPr>
              <w:t>ménage</w:t>
            </w:r>
            <w:r w:rsidRPr="00EA7B23">
              <w:rPr>
                <w:rFonts w:ascii="Book Antiqua" w:hAnsi="Book Antiqua"/>
                <w:color w:val="000000"/>
                <w:sz w:val="22"/>
                <w:szCs w:val="22"/>
                <w:lang w:val="fr-CA"/>
              </w:rPr>
              <w:t> »</w:t>
            </w:r>
            <w:r w:rsidR="0015571B" w:rsidRPr="00EA7B23">
              <w:rPr>
                <w:rFonts w:ascii="Book Antiqua" w:hAnsi="Book Antiqua"/>
                <w:color w:val="000000"/>
                <w:sz w:val="22"/>
                <w:szCs w:val="22"/>
                <w:lang w:val="fr-CA"/>
              </w:rPr>
              <w:t xml:space="preserve"> est utilisé pour décrire les personnes (liées ou non) </w:t>
            </w:r>
            <w:r w:rsidRPr="00EA7B23">
              <w:rPr>
                <w:rFonts w:ascii="Book Antiqua" w:hAnsi="Book Antiqua"/>
                <w:color w:val="000000"/>
                <w:sz w:val="22"/>
                <w:szCs w:val="22"/>
                <w:lang w:val="fr-CA"/>
              </w:rPr>
              <w:t>constituant</w:t>
            </w:r>
            <w:r w:rsidR="0015571B" w:rsidRPr="00EA7B23">
              <w:rPr>
                <w:rFonts w:ascii="Book Antiqua" w:hAnsi="Book Antiqua"/>
                <w:color w:val="000000"/>
                <w:sz w:val="22"/>
                <w:szCs w:val="22"/>
                <w:lang w:val="fr-CA"/>
              </w:rPr>
              <w:t xml:space="preserve"> une unité économique</w:t>
            </w:r>
            <w:r w:rsidRPr="00EA7B23">
              <w:rPr>
                <w:rFonts w:ascii="Book Antiqua" w:hAnsi="Book Antiqua"/>
                <w:color w:val="000000"/>
                <w:sz w:val="22"/>
                <w:szCs w:val="22"/>
                <w:lang w:val="fr-CA"/>
              </w:rPr>
              <w:t xml:space="preserve"> unique</w:t>
            </w:r>
            <w:r w:rsidR="0015571B" w:rsidRPr="00EA7B23">
              <w:rPr>
                <w:rFonts w:ascii="Book Antiqua" w:hAnsi="Book Antiqua"/>
                <w:color w:val="000000"/>
                <w:sz w:val="22"/>
                <w:szCs w:val="22"/>
                <w:lang w:val="fr-CA"/>
              </w:rPr>
              <w:t>. Souvent, ce terme désigne les personnes vivant au même endroit</w:t>
            </w:r>
            <w:r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au moins une partie du temps. Le ménage </w:t>
            </w:r>
            <w:r w:rsidR="00C64BD2" w:rsidRPr="00EA7B23">
              <w:rPr>
                <w:rFonts w:ascii="Book Antiqua" w:hAnsi="Book Antiqua"/>
                <w:color w:val="000000"/>
                <w:sz w:val="22"/>
                <w:szCs w:val="22"/>
                <w:lang w:val="fr-CA"/>
              </w:rPr>
              <w:t>est</w:t>
            </w:r>
            <w:r w:rsidR="0015571B" w:rsidRPr="00EA7B23">
              <w:rPr>
                <w:rFonts w:ascii="Book Antiqua" w:hAnsi="Book Antiqua"/>
                <w:color w:val="000000"/>
                <w:sz w:val="22"/>
                <w:szCs w:val="22"/>
                <w:lang w:val="fr-CA"/>
              </w:rPr>
              <w:t xml:space="preserve"> un</w:t>
            </w:r>
            <w:r w:rsidRPr="00EA7B23">
              <w:rPr>
                <w:rFonts w:ascii="Book Antiqua" w:hAnsi="Book Antiqua"/>
                <w:color w:val="000000"/>
                <w:sz w:val="22"/>
                <w:szCs w:val="22"/>
                <w:lang w:val="fr-CA"/>
              </w:rPr>
              <w:t>e</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notion</w:t>
            </w:r>
            <w:r w:rsidR="00C64BD2" w:rsidRPr="00EA7B23">
              <w:rPr>
                <w:rFonts w:ascii="Book Antiqua" w:hAnsi="Book Antiqua"/>
                <w:color w:val="000000"/>
                <w:sz w:val="22"/>
                <w:szCs w:val="22"/>
                <w:lang w:val="fr-CA"/>
              </w:rPr>
              <w:t xml:space="preserve"> complexe, car </w:t>
            </w:r>
            <w:r w:rsidR="00DF5F63">
              <w:rPr>
                <w:rFonts w:ascii="Book Antiqua" w:hAnsi="Book Antiqua"/>
                <w:color w:val="000000"/>
                <w:sz w:val="22"/>
                <w:szCs w:val="22"/>
                <w:lang w:val="fr-CA"/>
              </w:rPr>
              <w:t>il</w:t>
            </w:r>
            <w:r w:rsidR="00C64BD2" w:rsidRPr="00EA7B23">
              <w:rPr>
                <w:rFonts w:ascii="Book Antiqua" w:hAnsi="Book Antiqua"/>
                <w:color w:val="000000"/>
                <w:sz w:val="22"/>
                <w:szCs w:val="22"/>
                <w:lang w:val="fr-CA"/>
              </w:rPr>
              <w:t xml:space="preserve"> peu</w:t>
            </w:r>
            <w:r w:rsidR="0015571B" w:rsidRPr="00EA7B23">
              <w:rPr>
                <w:rFonts w:ascii="Book Antiqua" w:hAnsi="Book Antiqua"/>
                <w:color w:val="000000"/>
                <w:sz w:val="22"/>
                <w:szCs w:val="22"/>
                <w:lang w:val="fr-CA"/>
              </w:rPr>
              <w:t>t inclure des réseaux complexes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individus ou de groupes qui </w:t>
            </w:r>
            <w:r w:rsidR="00C64BD2" w:rsidRPr="00EA7B23">
              <w:rPr>
                <w:rFonts w:ascii="Book Antiqua" w:hAnsi="Book Antiqua"/>
                <w:color w:val="000000"/>
                <w:sz w:val="22"/>
                <w:szCs w:val="22"/>
                <w:lang w:val="fr-CA"/>
              </w:rPr>
              <w:t>se soutiennent mutuellement</w:t>
            </w:r>
            <w:r w:rsidR="0015571B" w:rsidRPr="00EA7B23">
              <w:rPr>
                <w:rFonts w:ascii="Book Antiqua" w:hAnsi="Book Antiqua"/>
                <w:color w:val="000000"/>
                <w:sz w:val="22"/>
                <w:szCs w:val="22"/>
                <w:lang w:val="fr-CA"/>
              </w:rPr>
              <w:t xml:space="preserve"> </w:t>
            </w:r>
            <w:r w:rsidR="00C64BD2" w:rsidRPr="00EA7B23">
              <w:rPr>
                <w:rFonts w:ascii="Book Antiqua" w:hAnsi="Book Antiqua"/>
                <w:color w:val="000000"/>
                <w:sz w:val="22"/>
                <w:szCs w:val="22"/>
                <w:lang w:val="fr-CA"/>
              </w:rPr>
              <w:t>à divers degrés</w:t>
            </w:r>
            <w:r w:rsidR="0015571B" w:rsidRPr="00EA7B23">
              <w:rPr>
                <w:rFonts w:ascii="Book Antiqua" w:hAnsi="Book Antiqua"/>
                <w:color w:val="000000"/>
                <w:sz w:val="22"/>
                <w:szCs w:val="22"/>
                <w:lang w:val="fr-CA"/>
              </w:rPr>
              <w:t>.</w:t>
            </w:r>
          </w:p>
          <w:p w14:paraId="539D8EDE" w14:textId="0D661AB5" w:rsidR="0015571B" w:rsidRPr="00EA7B23" w:rsidRDefault="00E47C29" w:rsidP="006C4276">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ERM</w:t>
            </w:r>
            <w:r w:rsidR="00C64BD2" w:rsidRPr="00EA7B23">
              <w:rPr>
                <w:rFonts w:ascii="Book Antiqua" w:hAnsi="Book Antiqua"/>
                <w:color w:val="000000"/>
                <w:sz w:val="22"/>
                <w:szCs w:val="22"/>
                <w:lang w:val="fr-CA"/>
              </w:rPr>
              <w:t xml:space="preserve"> recommande de définir </w:t>
            </w:r>
            <w:r w:rsidR="00DF5F63">
              <w:rPr>
                <w:rFonts w:ascii="Book Antiqua" w:hAnsi="Book Antiqua"/>
                <w:color w:val="000000"/>
                <w:sz w:val="22"/>
                <w:szCs w:val="22"/>
                <w:lang w:val="fr-CA"/>
              </w:rPr>
              <w:t>le</w:t>
            </w:r>
            <w:r w:rsidR="0015571B" w:rsidRPr="00EA7B23">
              <w:rPr>
                <w:rFonts w:ascii="Book Antiqua" w:hAnsi="Book Antiqua"/>
                <w:color w:val="000000"/>
                <w:sz w:val="22"/>
                <w:szCs w:val="22"/>
                <w:lang w:val="fr-CA"/>
              </w:rPr>
              <w:t xml:space="preserve"> ménage comme </w:t>
            </w:r>
            <w:r w:rsidR="00DF5F63">
              <w:rPr>
                <w:rFonts w:ascii="Book Antiqua" w:hAnsi="Book Antiqua"/>
                <w:color w:val="000000"/>
                <w:sz w:val="22"/>
                <w:szCs w:val="22"/>
                <w:lang w:val="fr-CA"/>
              </w:rPr>
              <w:t xml:space="preserve">une </w:t>
            </w:r>
            <w:r w:rsidR="0015571B" w:rsidRPr="00EA7B23">
              <w:rPr>
                <w:rFonts w:ascii="Book Antiqua" w:hAnsi="Book Antiqua"/>
                <w:color w:val="000000"/>
                <w:sz w:val="22"/>
                <w:szCs w:val="22"/>
                <w:lang w:val="fr-CA"/>
              </w:rPr>
              <w:t>unité économique unique (</w:t>
            </w:r>
            <w:r w:rsidR="00C64BD2" w:rsidRPr="00EA7B23">
              <w:rPr>
                <w:rFonts w:ascii="Book Antiqua" w:hAnsi="Book Antiqua"/>
                <w:color w:val="000000"/>
                <w:sz w:val="22"/>
                <w:szCs w:val="22"/>
                <w:lang w:val="fr-CA"/>
              </w:rPr>
              <w:t>notamment</w:t>
            </w:r>
            <w:r w:rsidR="0015571B" w:rsidRPr="00EA7B23">
              <w:rPr>
                <w:rFonts w:ascii="Book Antiqua" w:hAnsi="Book Antiqua"/>
                <w:color w:val="000000"/>
                <w:sz w:val="22"/>
                <w:szCs w:val="22"/>
                <w:lang w:val="fr-CA"/>
              </w:rPr>
              <w:t xml:space="preserve"> en </w:t>
            </w:r>
            <w:r w:rsidR="00C64BD2" w:rsidRPr="00EA7B23">
              <w:rPr>
                <w:rFonts w:ascii="Book Antiqua" w:hAnsi="Book Antiqua"/>
                <w:color w:val="000000"/>
                <w:sz w:val="22"/>
                <w:szCs w:val="22"/>
                <w:lang w:val="fr-CA"/>
              </w:rPr>
              <w:t>ce qui concerne</w:t>
            </w:r>
            <w:r w:rsidR="0015571B" w:rsidRPr="00EA7B23">
              <w:rPr>
                <w:rFonts w:ascii="Book Antiqua" w:hAnsi="Book Antiqua"/>
                <w:color w:val="000000"/>
                <w:sz w:val="22"/>
                <w:szCs w:val="22"/>
                <w:lang w:val="fr-CA"/>
              </w:rPr>
              <w:t xml:space="preserve"> </w:t>
            </w:r>
            <w:r w:rsidR="00C64BD2" w:rsidRPr="00EA7B23">
              <w:rPr>
                <w:rFonts w:ascii="Book Antiqua" w:hAnsi="Book Antiqua"/>
                <w:color w:val="000000"/>
                <w:sz w:val="22"/>
                <w:szCs w:val="22"/>
                <w:lang w:val="fr-CA"/>
              </w:rPr>
              <w:t xml:space="preserve">les biens, les </w:t>
            </w:r>
            <w:r w:rsidR="0015571B" w:rsidRPr="00EA7B23">
              <w:rPr>
                <w:rFonts w:ascii="Book Antiqua" w:hAnsi="Book Antiqua"/>
                <w:color w:val="000000"/>
                <w:sz w:val="22"/>
                <w:szCs w:val="22"/>
                <w:lang w:val="fr-CA"/>
              </w:rPr>
              <w:t xml:space="preserve">services ou </w:t>
            </w:r>
            <w:r w:rsidR="00C64BD2" w:rsidRPr="00EA7B23">
              <w:rPr>
                <w:rFonts w:ascii="Book Antiqua" w:hAnsi="Book Antiqua"/>
                <w:color w:val="000000"/>
                <w:sz w:val="22"/>
                <w:szCs w:val="22"/>
                <w:lang w:val="fr-CA"/>
              </w:rPr>
              <w:t>tou</w:t>
            </w:r>
            <w:r w:rsidR="006C4276">
              <w:rPr>
                <w:rFonts w:ascii="Book Antiqua" w:hAnsi="Book Antiqua"/>
                <w:color w:val="000000"/>
                <w:sz w:val="22"/>
                <w:szCs w:val="22"/>
                <w:lang w:val="fr-CA"/>
              </w:rPr>
              <w:t>s</w:t>
            </w:r>
            <w:r w:rsidR="00C64BD2" w:rsidRPr="00EA7B23">
              <w:rPr>
                <w:rFonts w:ascii="Book Antiqua" w:hAnsi="Book Antiqua"/>
                <w:color w:val="000000"/>
                <w:sz w:val="22"/>
                <w:szCs w:val="22"/>
                <w:lang w:val="fr-CA"/>
              </w:rPr>
              <w:t xml:space="preserve"> </w:t>
            </w:r>
            <w:r w:rsidR="006C4276">
              <w:rPr>
                <w:rFonts w:ascii="Book Antiqua" w:hAnsi="Book Antiqua"/>
                <w:color w:val="000000"/>
                <w:sz w:val="22"/>
                <w:szCs w:val="22"/>
                <w:lang w:val="fr-CA"/>
              </w:rPr>
              <w:t xml:space="preserve">les </w:t>
            </w:r>
            <w:r w:rsidR="00C64BD2" w:rsidRPr="00EA7B23">
              <w:rPr>
                <w:rFonts w:ascii="Book Antiqua" w:hAnsi="Book Antiqua"/>
                <w:color w:val="000000"/>
                <w:sz w:val="22"/>
                <w:szCs w:val="22"/>
                <w:lang w:val="fr-CA"/>
              </w:rPr>
              <w:t>autre</w:t>
            </w:r>
            <w:r w:rsidR="006C4276">
              <w:rPr>
                <w:rFonts w:ascii="Book Antiqua" w:hAnsi="Book Antiqua"/>
                <w:color w:val="000000"/>
                <w:sz w:val="22"/>
                <w:szCs w:val="22"/>
                <w:lang w:val="fr-CA"/>
              </w:rPr>
              <w:t>s</w:t>
            </w:r>
            <w:r w:rsidR="00C64BD2" w:rsidRPr="00EA7B23">
              <w:rPr>
                <w:rFonts w:ascii="Book Antiqua" w:hAnsi="Book Antiqua"/>
                <w:color w:val="000000"/>
                <w:sz w:val="22"/>
                <w:szCs w:val="22"/>
                <w:lang w:val="fr-CA"/>
              </w:rPr>
              <w:t xml:space="preserve"> besoin</w:t>
            </w:r>
            <w:r w:rsidR="006C4276">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de subsistance qui devront être payés en cas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indisponibilité). Dans ces cas, ceux qui sont </w:t>
            </w:r>
            <w:r w:rsidR="007B0EC4" w:rsidRPr="00EA7B23">
              <w:rPr>
                <w:rFonts w:ascii="Book Antiqua" w:hAnsi="Book Antiqua"/>
                <w:color w:val="000000"/>
                <w:sz w:val="22"/>
                <w:szCs w:val="22"/>
                <w:lang w:val="fr-CA"/>
              </w:rPr>
              <w:t>les principaux</w:t>
            </w:r>
            <w:r w:rsidR="0015571B" w:rsidRPr="00EA7B23">
              <w:rPr>
                <w:rFonts w:ascii="Book Antiqua" w:hAnsi="Book Antiqua"/>
                <w:color w:val="000000"/>
                <w:sz w:val="22"/>
                <w:szCs w:val="22"/>
                <w:lang w:val="fr-CA"/>
              </w:rPr>
              <w:t xml:space="preserve"> responsables </w:t>
            </w:r>
            <w:r w:rsidR="007B0EC4" w:rsidRPr="00EA7B23">
              <w:rPr>
                <w:rFonts w:ascii="Book Antiqua" w:hAnsi="Book Antiqua"/>
                <w:color w:val="000000"/>
                <w:sz w:val="22"/>
                <w:szCs w:val="22"/>
                <w:lang w:val="fr-CA"/>
              </w:rPr>
              <w:t>sur le plan économique</w:t>
            </w:r>
            <w:r w:rsidR="0015571B" w:rsidRPr="00EA7B23">
              <w:rPr>
                <w:rFonts w:ascii="Book Antiqua" w:hAnsi="Book Antiqua"/>
                <w:color w:val="000000"/>
                <w:sz w:val="22"/>
                <w:szCs w:val="22"/>
                <w:lang w:val="fr-CA"/>
              </w:rPr>
              <w:t xml:space="preserve"> (</w:t>
            </w:r>
            <w:r w:rsidR="006C4276">
              <w:rPr>
                <w:rFonts w:ascii="Book Antiqua" w:hAnsi="Book Antiqua"/>
                <w:color w:val="000000"/>
                <w:sz w:val="22"/>
                <w:szCs w:val="22"/>
                <w:lang w:val="fr-CA"/>
              </w:rPr>
              <w:t xml:space="preserve">les </w:t>
            </w:r>
            <w:r w:rsidR="007B0EC4" w:rsidRPr="00EA7B23">
              <w:rPr>
                <w:rFonts w:ascii="Book Antiqua" w:hAnsi="Book Antiqua"/>
                <w:color w:val="000000"/>
                <w:sz w:val="22"/>
                <w:szCs w:val="22"/>
                <w:lang w:val="fr-CA"/>
              </w:rPr>
              <w:t>soutien</w:t>
            </w:r>
            <w:r w:rsidR="006C4276">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sont considérés </w:t>
            </w:r>
            <w:r w:rsidR="007B0EC4" w:rsidRPr="00EA7B23">
              <w:rPr>
                <w:rFonts w:ascii="Book Antiqua" w:hAnsi="Book Antiqua"/>
                <w:color w:val="000000"/>
                <w:sz w:val="22"/>
                <w:szCs w:val="22"/>
                <w:lang w:val="fr-CA"/>
              </w:rPr>
              <w:t>constituer une</w:t>
            </w:r>
            <w:r w:rsidR="0015571B" w:rsidRPr="00EA7B23">
              <w:rPr>
                <w:rFonts w:ascii="Book Antiqua" w:hAnsi="Book Antiqua"/>
                <w:color w:val="000000"/>
                <w:sz w:val="22"/>
                <w:szCs w:val="22"/>
                <w:lang w:val="fr-CA"/>
              </w:rPr>
              <w:t xml:space="preserve"> unité avec ceux dont les besoins économiques primaires sont </w:t>
            </w:r>
            <w:r w:rsidR="007B0EC4" w:rsidRPr="00EA7B23">
              <w:rPr>
                <w:rFonts w:ascii="Book Antiqua" w:hAnsi="Book Antiqua"/>
                <w:color w:val="000000"/>
                <w:sz w:val="22"/>
                <w:szCs w:val="22"/>
                <w:lang w:val="fr-CA"/>
              </w:rPr>
              <w:t>comblés</w:t>
            </w:r>
            <w:r w:rsidR="0015571B" w:rsidRPr="00EA7B23">
              <w:rPr>
                <w:rFonts w:ascii="Book Antiqua" w:hAnsi="Book Antiqua"/>
                <w:color w:val="000000"/>
                <w:sz w:val="22"/>
                <w:szCs w:val="22"/>
                <w:lang w:val="fr-CA"/>
              </w:rPr>
              <w:t xml:space="preserve"> (</w:t>
            </w:r>
            <w:r w:rsidR="006C4276">
              <w:rPr>
                <w:rFonts w:ascii="Book Antiqua" w:hAnsi="Book Antiqua"/>
                <w:color w:val="000000"/>
                <w:sz w:val="22"/>
                <w:szCs w:val="22"/>
                <w:lang w:val="fr-CA"/>
              </w:rPr>
              <w:t xml:space="preserve">les </w:t>
            </w:r>
            <w:r w:rsidR="0015571B" w:rsidRPr="00EA7B23">
              <w:rPr>
                <w:rFonts w:ascii="Book Antiqua" w:hAnsi="Book Antiqua"/>
                <w:color w:val="000000"/>
                <w:sz w:val="22"/>
                <w:szCs w:val="22"/>
                <w:lang w:val="fr-CA"/>
              </w:rPr>
              <w:t>bénéficiaire</w:t>
            </w:r>
            <w:r w:rsidR="006C4276">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et </w:t>
            </w:r>
            <w:r w:rsidR="007B0EC4" w:rsidRPr="00EA7B23">
              <w:rPr>
                <w:rFonts w:ascii="Book Antiqua" w:hAnsi="Book Antiqua"/>
                <w:color w:val="000000"/>
                <w:sz w:val="22"/>
                <w:szCs w:val="22"/>
                <w:lang w:val="fr-CA"/>
              </w:rPr>
              <w:t>devraient recevoir</w:t>
            </w:r>
            <w:r w:rsidR="0015571B" w:rsidRPr="00EA7B23">
              <w:rPr>
                <w:rFonts w:ascii="Book Antiqua" w:hAnsi="Book Antiqua"/>
                <w:color w:val="000000"/>
                <w:sz w:val="22"/>
                <w:szCs w:val="22"/>
                <w:lang w:val="fr-CA"/>
              </w:rPr>
              <w:t xml:space="preserve"> une indemnité ou </w:t>
            </w:r>
            <w:r w:rsidR="007B0EC4" w:rsidRPr="00EA7B23">
              <w:rPr>
                <w:rFonts w:ascii="Book Antiqua" w:hAnsi="Book Antiqua"/>
                <w:color w:val="000000"/>
                <w:sz w:val="22"/>
                <w:szCs w:val="22"/>
                <w:lang w:val="fr-CA"/>
              </w:rPr>
              <w:t>une aide à</w:t>
            </w:r>
            <w:r w:rsidR="0015571B" w:rsidRPr="00EA7B23">
              <w:rPr>
                <w:rFonts w:ascii="Book Antiqua" w:hAnsi="Book Antiqua"/>
                <w:color w:val="000000"/>
                <w:sz w:val="22"/>
                <w:szCs w:val="22"/>
                <w:lang w:val="fr-CA"/>
              </w:rPr>
              <w:t xml:space="preserve"> la réinstallation en conséquence. </w:t>
            </w:r>
            <w:r w:rsidR="007B0EC4" w:rsidRPr="00EA7B23">
              <w:rPr>
                <w:rFonts w:ascii="Book Antiqua" w:hAnsi="Book Antiqua"/>
                <w:color w:val="000000"/>
                <w:sz w:val="22"/>
                <w:szCs w:val="22"/>
                <w:lang w:val="fr-CA"/>
              </w:rPr>
              <w:t>Une illustration de cette réalité pourrait être</w:t>
            </w:r>
            <w:r w:rsidR="0015571B" w:rsidRPr="00EA7B23">
              <w:rPr>
                <w:rFonts w:ascii="Book Antiqua" w:hAnsi="Book Antiqua"/>
                <w:color w:val="000000"/>
                <w:sz w:val="22"/>
                <w:szCs w:val="22"/>
                <w:lang w:val="fr-CA"/>
              </w:rPr>
              <w:t xml:space="preserve"> un enfant adulte </w:t>
            </w:r>
            <w:r w:rsidR="007B0EC4" w:rsidRPr="00EA7B23">
              <w:rPr>
                <w:rFonts w:ascii="Book Antiqua" w:hAnsi="Book Antiqua"/>
                <w:color w:val="000000"/>
                <w:sz w:val="22"/>
                <w:szCs w:val="22"/>
                <w:lang w:val="fr-CA"/>
              </w:rPr>
              <w:t>procurant</w:t>
            </w:r>
            <w:r w:rsidR="0015571B" w:rsidRPr="00EA7B23">
              <w:rPr>
                <w:rFonts w:ascii="Book Antiqua" w:hAnsi="Book Antiqua"/>
                <w:color w:val="000000"/>
                <w:sz w:val="22"/>
                <w:szCs w:val="22"/>
                <w:lang w:val="fr-CA"/>
              </w:rPr>
              <w:t xml:space="preserve"> de la nourriture et </w:t>
            </w:r>
            <w:r w:rsidR="007B0EC4" w:rsidRPr="00EA7B23">
              <w:rPr>
                <w:rFonts w:ascii="Book Antiqua" w:hAnsi="Book Antiqua"/>
                <w:color w:val="000000"/>
                <w:sz w:val="22"/>
                <w:szCs w:val="22"/>
                <w:lang w:val="fr-CA"/>
              </w:rPr>
              <w:t>d</w:t>
            </w:r>
            <w:r w:rsidR="0015571B" w:rsidRPr="00EA7B23">
              <w:rPr>
                <w:rFonts w:ascii="Book Antiqua" w:hAnsi="Book Antiqua"/>
                <w:color w:val="000000"/>
                <w:sz w:val="22"/>
                <w:szCs w:val="22"/>
                <w:lang w:val="fr-CA"/>
              </w:rPr>
              <w:t xml:space="preserve">es soins </w:t>
            </w:r>
            <w:r w:rsidR="007B0EC4" w:rsidRPr="00EA7B23">
              <w:rPr>
                <w:rFonts w:ascii="Book Antiqua" w:hAnsi="Book Antiqua"/>
                <w:color w:val="000000"/>
                <w:sz w:val="22"/>
                <w:szCs w:val="22"/>
                <w:lang w:val="fr-CA"/>
              </w:rPr>
              <w:t xml:space="preserve">à </w:t>
            </w:r>
            <w:r w:rsidR="0015571B" w:rsidRPr="00EA7B23">
              <w:rPr>
                <w:rFonts w:ascii="Book Antiqua" w:hAnsi="Book Antiqua"/>
                <w:color w:val="000000"/>
                <w:sz w:val="22"/>
                <w:szCs w:val="22"/>
                <w:lang w:val="fr-CA"/>
              </w:rPr>
              <w:t>un parent âgé, même si ce parent vit dans une structure différente, ou</w:t>
            </w:r>
            <w:r w:rsidR="006C4276">
              <w:rPr>
                <w:rFonts w:ascii="Book Antiqua" w:hAnsi="Book Antiqua"/>
                <w:color w:val="000000"/>
                <w:sz w:val="22"/>
                <w:szCs w:val="22"/>
                <w:lang w:val="fr-CA"/>
              </w:rPr>
              <w:t xml:space="preserve"> encore </w:t>
            </w:r>
            <w:r w:rsidR="0015571B" w:rsidRPr="00EA7B23">
              <w:rPr>
                <w:rFonts w:ascii="Book Antiqua" w:hAnsi="Book Antiqua"/>
                <w:color w:val="000000"/>
                <w:sz w:val="22"/>
                <w:szCs w:val="22"/>
                <w:lang w:val="fr-CA"/>
              </w:rPr>
              <w:t>de jeunes adultes</w:t>
            </w:r>
            <w:r w:rsidR="006C7768" w:rsidRPr="00EA7B23">
              <w:rPr>
                <w:rFonts w:ascii="Book Antiqua" w:hAnsi="Book Antiqua"/>
                <w:color w:val="000000"/>
                <w:sz w:val="22"/>
                <w:szCs w:val="22"/>
                <w:lang w:val="fr-CA"/>
              </w:rPr>
              <w:t xml:space="preserve"> vivant</w:t>
            </w:r>
            <w:r w:rsidR="0015571B" w:rsidRPr="00EA7B23">
              <w:rPr>
                <w:rFonts w:ascii="Book Antiqua" w:hAnsi="Book Antiqua"/>
                <w:color w:val="000000"/>
                <w:sz w:val="22"/>
                <w:szCs w:val="22"/>
                <w:lang w:val="fr-CA"/>
              </w:rPr>
              <w:t xml:space="preserve"> </w:t>
            </w:r>
            <w:r w:rsidR="007B0EC4" w:rsidRPr="00EA7B23">
              <w:rPr>
                <w:rFonts w:ascii="Book Antiqua" w:hAnsi="Book Antiqua"/>
                <w:color w:val="000000"/>
                <w:sz w:val="22"/>
                <w:szCs w:val="22"/>
                <w:lang w:val="fr-CA"/>
              </w:rPr>
              <w:t>hors du foyer familial</w:t>
            </w:r>
            <w:r w:rsidR="006C7768" w:rsidRPr="00EA7B23">
              <w:rPr>
                <w:rFonts w:ascii="Book Antiqua" w:hAnsi="Book Antiqua"/>
                <w:color w:val="000000"/>
                <w:sz w:val="22"/>
                <w:szCs w:val="22"/>
                <w:lang w:val="fr-CA"/>
              </w:rPr>
              <w:t xml:space="preserve"> pour fins d</w:t>
            </w:r>
            <w:r w:rsidR="00BA1E35">
              <w:rPr>
                <w:rFonts w:ascii="Book Antiqua" w:hAnsi="Book Antiqua"/>
                <w:color w:val="000000"/>
                <w:sz w:val="22"/>
                <w:szCs w:val="22"/>
                <w:lang w:val="fr-CA"/>
              </w:rPr>
              <w:t>’</w:t>
            </w:r>
            <w:r w:rsidR="006C7768" w:rsidRPr="00EA7B23">
              <w:rPr>
                <w:rFonts w:ascii="Book Antiqua" w:hAnsi="Book Antiqua"/>
                <w:color w:val="000000"/>
                <w:sz w:val="22"/>
                <w:szCs w:val="22"/>
                <w:lang w:val="fr-CA"/>
              </w:rPr>
              <w:t>éducation</w:t>
            </w:r>
            <w:r w:rsidR="0015571B" w:rsidRPr="00EA7B23">
              <w:rPr>
                <w:rFonts w:ascii="Book Antiqua" w:hAnsi="Book Antiqua"/>
                <w:color w:val="000000"/>
                <w:sz w:val="22"/>
                <w:szCs w:val="22"/>
                <w:lang w:val="fr-CA"/>
              </w:rPr>
              <w:t xml:space="preserve">, mais dont les </w:t>
            </w:r>
            <w:r w:rsidR="006C7768" w:rsidRPr="00EA7B23">
              <w:rPr>
                <w:rFonts w:ascii="Book Antiqua" w:hAnsi="Book Antiqua"/>
                <w:color w:val="000000"/>
                <w:sz w:val="22"/>
                <w:szCs w:val="22"/>
                <w:lang w:val="fr-CA"/>
              </w:rPr>
              <w:t>dépenses</w:t>
            </w:r>
            <w:r w:rsidR="0015571B" w:rsidRPr="00EA7B23">
              <w:rPr>
                <w:rFonts w:ascii="Book Antiqua" w:hAnsi="Book Antiqua"/>
                <w:color w:val="000000"/>
                <w:sz w:val="22"/>
                <w:szCs w:val="22"/>
                <w:lang w:val="fr-CA"/>
              </w:rPr>
              <w:t xml:space="preserve"> sont couvert</w:t>
            </w:r>
            <w:r w:rsidR="006C7768" w:rsidRPr="00EA7B23">
              <w:rPr>
                <w:rFonts w:ascii="Book Antiqua" w:hAnsi="Book Antiqua"/>
                <w:color w:val="000000"/>
                <w:sz w:val="22"/>
                <w:szCs w:val="22"/>
                <w:lang w:val="fr-CA"/>
              </w:rPr>
              <w:t>e</w:t>
            </w:r>
            <w:r w:rsidR="0015571B" w:rsidRPr="00EA7B23">
              <w:rPr>
                <w:rFonts w:ascii="Book Antiqua" w:hAnsi="Book Antiqua"/>
                <w:color w:val="000000"/>
                <w:sz w:val="22"/>
                <w:szCs w:val="22"/>
                <w:lang w:val="fr-CA"/>
              </w:rPr>
              <w:t>s par les aidants naturels.</w:t>
            </w:r>
          </w:p>
        </w:tc>
      </w:tr>
      <w:tr w:rsidR="00F05F32" w:rsidRPr="00415106" w14:paraId="32157892" w14:textId="77777777" w:rsidTr="00087AD1">
        <w:tc>
          <w:tcPr>
            <w:tcW w:w="1816" w:type="dxa"/>
          </w:tcPr>
          <w:p w14:paraId="3E3AECF2" w14:textId="31E503AE" w:rsidR="00F05F32" w:rsidRPr="00EA7B23" w:rsidRDefault="006C7768" w:rsidP="006C4276">
            <w:pPr>
              <w:pStyle w:val="NormalWeb"/>
              <w:rPr>
                <w:rFonts w:ascii="Book Antiqua" w:hAnsi="Book Antiqua"/>
                <w:b/>
                <w:color w:val="000000"/>
                <w:sz w:val="22"/>
                <w:szCs w:val="22"/>
                <w:lang w:val="fr-CA"/>
              </w:rPr>
            </w:pPr>
            <w:r w:rsidRPr="00EA7B23">
              <w:rPr>
                <w:rFonts w:ascii="Book Antiqua" w:hAnsi="Book Antiqua"/>
                <w:b/>
                <w:color w:val="000000"/>
                <w:sz w:val="22"/>
                <w:szCs w:val="22"/>
                <w:lang w:val="fr-CA"/>
              </w:rPr>
              <w:t>Perte partielle</w:t>
            </w:r>
            <w:r w:rsidR="00242998" w:rsidRPr="00EA7B23">
              <w:rPr>
                <w:rFonts w:ascii="Book Antiqua" w:hAnsi="Book Antiqua"/>
                <w:b/>
                <w:color w:val="000000"/>
                <w:sz w:val="22"/>
                <w:szCs w:val="22"/>
                <w:lang w:val="fr-CA"/>
              </w:rPr>
              <w:t> </w:t>
            </w:r>
            <w:r w:rsidR="006C4276" w:rsidRPr="00EA7B23">
              <w:rPr>
                <w:rFonts w:ascii="Book Antiqua" w:hAnsi="Book Antiqua"/>
                <w:b/>
                <w:color w:val="000000"/>
                <w:sz w:val="22"/>
                <w:szCs w:val="22"/>
                <w:lang w:val="fr-CA"/>
              </w:rPr>
              <w:t>/ perte</w:t>
            </w:r>
            <w:r w:rsidRPr="00EA7B23">
              <w:rPr>
                <w:rFonts w:ascii="Book Antiqua" w:hAnsi="Book Antiqua"/>
                <w:b/>
                <w:color w:val="000000"/>
                <w:sz w:val="22"/>
                <w:szCs w:val="22"/>
                <w:lang w:val="fr-CA"/>
              </w:rPr>
              <w:t xml:space="preserve"> totale</w:t>
            </w:r>
          </w:p>
        </w:tc>
        <w:tc>
          <w:tcPr>
            <w:tcW w:w="6167" w:type="dxa"/>
          </w:tcPr>
          <w:p w14:paraId="34397088" w14:textId="5D6305C9" w:rsidR="0015571B" w:rsidRPr="00EA7B23" w:rsidRDefault="00242998" w:rsidP="0078094B">
            <w:pPr>
              <w:pStyle w:val="NormalWeb"/>
              <w:shd w:val="clear" w:color="auto" w:fill="FFFFFF"/>
              <w:rPr>
                <w:rFonts w:ascii="Book Antiqua" w:hAnsi="Book Antiqua"/>
                <w:color w:val="000000"/>
                <w:sz w:val="22"/>
                <w:szCs w:val="22"/>
                <w:lang w:val="fr-CA"/>
              </w:rPr>
            </w:pPr>
            <w:r w:rsidRPr="00EA7B23">
              <w:rPr>
                <w:rFonts w:ascii="Book Antiqua" w:hAnsi="Book Antiqua"/>
                <w:color w:val="000000"/>
                <w:sz w:val="22"/>
                <w:szCs w:val="22"/>
                <w:lang w:val="fr-CA"/>
              </w:rPr>
              <w:t>P</w:t>
            </w:r>
            <w:r w:rsidR="0015571B" w:rsidRPr="00EA7B23">
              <w:rPr>
                <w:rFonts w:ascii="Book Antiqua" w:hAnsi="Book Antiqua"/>
                <w:color w:val="000000"/>
                <w:sz w:val="22"/>
                <w:szCs w:val="22"/>
                <w:lang w:val="fr-CA"/>
              </w:rPr>
              <w:t>our les personnes susceptibles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être réinstallées ou déplacées</w:t>
            </w:r>
            <w:r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les notions de perte</w:t>
            </w:r>
            <w:r w:rsidR="0015571B" w:rsidRPr="00EA7B23">
              <w:rPr>
                <w:rFonts w:ascii="Book Antiqua" w:hAnsi="Book Antiqua"/>
                <w:color w:val="000000"/>
                <w:sz w:val="22"/>
                <w:szCs w:val="22"/>
                <w:lang w:val="fr-CA"/>
              </w:rPr>
              <w:t xml:space="preserve"> partielle </w:t>
            </w:r>
            <w:r w:rsidRPr="00EA7B23">
              <w:rPr>
                <w:rFonts w:ascii="Book Antiqua" w:hAnsi="Book Antiqua"/>
                <w:color w:val="000000"/>
                <w:sz w:val="22"/>
                <w:szCs w:val="22"/>
                <w:lang w:val="fr-CA"/>
              </w:rPr>
              <w:t xml:space="preserve">et de </w:t>
            </w:r>
            <w:r w:rsidR="0015571B" w:rsidRPr="00EA7B23">
              <w:rPr>
                <w:rFonts w:ascii="Book Antiqua" w:hAnsi="Book Antiqua"/>
                <w:color w:val="000000"/>
                <w:sz w:val="22"/>
                <w:szCs w:val="22"/>
                <w:lang w:val="fr-CA"/>
              </w:rPr>
              <w:t>perte totale des actifs, y compris les structures ou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accès à des revenus ou </w:t>
            </w:r>
            <w:r w:rsidRPr="00EA7B23">
              <w:rPr>
                <w:rFonts w:ascii="Book Antiqua" w:hAnsi="Book Antiqua"/>
                <w:color w:val="000000"/>
                <w:sz w:val="22"/>
                <w:szCs w:val="22"/>
                <w:lang w:val="fr-CA"/>
              </w:rPr>
              <w:t xml:space="preserve">à </w:t>
            </w:r>
            <w:r w:rsidR="0015571B" w:rsidRPr="00EA7B23">
              <w:rPr>
                <w:rFonts w:ascii="Book Antiqua" w:hAnsi="Book Antiqua"/>
                <w:color w:val="000000"/>
                <w:sz w:val="22"/>
                <w:szCs w:val="22"/>
                <w:lang w:val="fr-CA"/>
              </w:rPr>
              <w:t>des moyens de subsistance</w:t>
            </w:r>
            <w:r w:rsidRPr="00EA7B23">
              <w:rPr>
                <w:rFonts w:ascii="Book Antiqua" w:hAnsi="Book Antiqua"/>
                <w:color w:val="000000"/>
                <w:sz w:val="22"/>
                <w:szCs w:val="22"/>
                <w:lang w:val="fr-CA"/>
              </w:rPr>
              <w:t>, soulèvent des préoccupations particulières</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Le</w:t>
            </w:r>
            <w:r w:rsidR="0015571B" w:rsidRPr="00EA7B23">
              <w:rPr>
                <w:rFonts w:ascii="Book Antiqua" w:hAnsi="Book Antiqua"/>
                <w:color w:val="000000"/>
                <w:sz w:val="22"/>
                <w:szCs w:val="22"/>
                <w:lang w:val="fr-CA"/>
              </w:rPr>
              <w:t xml:space="preserve">s impacts ne sont pas </w:t>
            </w:r>
            <w:r w:rsidRPr="00EA7B23">
              <w:rPr>
                <w:rFonts w:ascii="Book Antiqua" w:hAnsi="Book Antiqua"/>
                <w:color w:val="000000"/>
                <w:sz w:val="22"/>
                <w:szCs w:val="22"/>
                <w:lang w:val="fr-CA"/>
              </w:rPr>
              <w:t xml:space="preserve">tous </w:t>
            </w:r>
            <w:r w:rsidR="0015571B" w:rsidRPr="00EA7B23">
              <w:rPr>
                <w:rFonts w:ascii="Book Antiqua" w:hAnsi="Book Antiqua"/>
                <w:color w:val="000000"/>
                <w:sz w:val="22"/>
                <w:szCs w:val="22"/>
                <w:lang w:val="fr-CA"/>
              </w:rPr>
              <w:t>les mêmes, et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impact ressenti par </w:t>
            </w:r>
            <w:r w:rsidRPr="00EA7B23">
              <w:rPr>
                <w:rFonts w:ascii="Book Antiqua" w:hAnsi="Book Antiqua"/>
                <w:color w:val="000000"/>
                <w:sz w:val="22"/>
                <w:szCs w:val="22"/>
                <w:lang w:val="fr-CA"/>
              </w:rPr>
              <w:t>une personne perdant</w:t>
            </w:r>
            <w:r w:rsidR="0015571B"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accès à un service </w:t>
            </w:r>
            <w:r w:rsidRPr="00EA7B23">
              <w:rPr>
                <w:rFonts w:ascii="Book Antiqua" w:hAnsi="Book Antiqua"/>
                <w:color w:val="000000"/>
                <w:sz w:val="22"/>
                <w:szCs w:val="22"/>
                <w:lang w:val="fr-CA"/>
              </w:rPr>
              <w:t>sera</w:t>
            </w:r>
            <w:r w:rsidR="0015571B" w:rsidRPr="00EA7B23">
              <w:rPr>
                <w:rFonts w:ascii="Book Antiqua" w:hAnsi="Book Antiqua"/>
                <w:color w:val="000000"/>
                <w:sz w:val="22"/>
                <w:szCs w:val="22"/>
                <w:lang w:val="fr-CA"/>
              </w:rPr>
              <w:t xml:space="preserve"> plus grand que </w:t>
            </w:r>
            <w:r w:rsidRPr="00EA7B23">
              <w:rPr>
                <w:rFonts w:ascii="Book Antiqua" w:hAnsi="Book Antiqua"/>
                <w:color w:val="000000"/>
                <w:sz w:val="22"/>
                <w:szCs w:val="22"/>
                <w:lang w:val="fr-CA"/>
              </w:rPr>
              <w:t>celui</w:t>
            </w:r>
            <w:r w:rsidR="0015571B" w:rsidRPr="00EA7B23">
              <w:rPr>
                <w:rFonts w:ascii="Book Antiqua" w:hAnsi="Book Antiqua"/>
                <w:color w:val="000000"/>
                <w:sz w:val="22"/>
                <w:szCs w:val="22"/>
                <w:lang w:val="fr-CA"/>
              </w:rPr>
              <w:t xml:space="preserve"> ressenti par </w:t>
            </w:r>
            <w:r w:rsidRPr="00EA7B23">
              <w:rPr>
                <w:rFonts w:ascii="Book Antiqua" w:hAnsi="Book Antiqua"/>
                <w:color w:val="000000"/>
                <w:sz w:val="22"/>
                <w:szCs w:val="22"/>
                <w:lang w:val="fr-CA"/>
              </w:rPr>
              <w:t>une</w:t>
            </w:r>
            <w:r w:rsidR="0015571B" w:rsidRPr="00EA7B23">
              <w:rPr>
                <w:rFonts w:ascii="Book Antiqua" w:hAnsi="Book Antiqua"/>
                <w:color w:val="000000"/>
                <w:sz w:val="22"/>
                <w:szCs w:val="22"/>
                <w:lang w:val="fr-CA"/>
              </w:rPr>
              <w:t xml:space="preserve"> p</w:t>
            </w:r>
            <w:r w:rsidRPr="00EA7B23">
              <w:rPr>
                <w:rFonts w:ascii="Book Antiqua" w:hAnsi="Book Antiqua"/>
                <w:color w:val="000000"/>
                <w:sz w:val="22"/>
                <w:szCs w:val="22"/>
                <w:lang w:val="fr-CA"/>
              </w:rPr>
              <w:t>ersonne qui doi</w:t>
            </w:r>
            <w:r w:rsidR="0015571B" w:rsidRPr="00EA7B23">
              <w:rPr>
                <w:rFonts w:ascii="Book Antiqua" w:hAnsi="Book Antiqua"/>
                <w:color w:val="000000"/>
                <w:sz w:val="22"/>
                <w:szCs w:val="22"/>
                <w:lang w:val="fr-CA"/>
              </w:rPr>
              <w:t xml:space="preserve">t </w:t>
            </w:r>
            <w:r w:rsidRPr="00EA7B23">
              <w:rPr>
                <w:rFonts w:ascii="Book Antiqua" w:hAnsi="Book Antiqua"/>
                <w:color w:val="000000"/>
                <w:sz w:val="22"/>
                <w:szCs w:val="22"/>
                <w:lang w:val="fr-CA"/>
              </w:rPr>
              <w:t>parcourir une plus grande distance</w:t>
            </w:r>
            <w:r w:rsidR="0015571B" w:rsidRPr="00EA7B23">
              <w:rPr>
                <w:rFonts w:ascii="Book Antiqua" w:hAnsi="Book Antiqua"/>
                <w:color w:val="000000"/>
                <w:sz w:val="22"/>
                <w:szCs w:val="22"/>
                <w:lang w:val="fr-CA"/>
              </w:rPr>
              <w:t xml:space="preserve"> pour accéder à </w:t>
            </w:r>
            <w:r w:rsidRPr="00EA7B23">
              <w:rPr>
                <w:rFonts w:ascii="Book Antiqua" w:hAnsi="Book Antiqua"/>
                <w:color w:val="000000"/>
                <w:sz w:val="22"/>
                <w:szCs w:val="22"/>
                <w:lang w:val="fr-CA"/>
              </w:rPr>
              <w:lastRenderedPageBreak/>
              <w:t>ce</w:t>
            </w:r>
            <w:r w:rsidR="0015571B" w:rsidRPr="00EA7B23">
              <w:rPr>
                <w:rFonts w:ascii="Book Antiqua" w:hAnsi="Book Antiqua"/>
                <w:color w:val="000000"/>
                <w:sz w:val="22"/>
                <w:szCs w:val="22"/>
                <w:lang w:val="fr-CA"/>
              </w:rPr>
              <w:t xml:space="preserve"> service.</w:t>
            </w:r>
          </w:p>
          <w:p w14:paraId="597D2C33" w14:textId="1F809780" w:rsidR="0015571B" w:rsidRPr="00EA7B23" w:rsidRDefault="0015571B" w:rsidP="00E47C29">
            <w:pPr>
              <w:pStyle w:val="NormalWeb"/>
              <w:shd w:val="clear" w:color="auto" w:fill="FFFFFF"/>
              <w:rPr>
                <w:rFonts w:ascii="Book Antiqua" w:hAnsi="Book Antiqua"/>
                <w:color w:val="000000"/>
                <w:sz w:val="22"/>
                <w:szCs w:val="22"/>
                <w:lang w:val="fr-CA"/>
              </w:rPr>
            </w:pPr>
            <w:r w:rsidRPr="00EA7B23">
              <w:rPr>
                <w:lang w:val="fr-CA"/>
              </w:rPr>
              <w:t xml:space="preserve">Dans ce cas, </w:t>
            </w:r>
            <w:r w:rsidR="00E47C29" w:rsidRPr="00EA7B23">
              <w:rPr>
                <w:lang w:val="fr-CA"/>
              </w:rPr>
              <w:t>ERM</w:t>
            </w:r>
            <w:r w:rsidRPr="00EA7B23">
              <w:rPr>
                <w:lang w:val="fr-CA"/>
              </w:rPr>
              <w:t xml:space="preserve"> considère </w:t>
            </w:r>
            <w:r w:rsidR="009E1946" w:rsidRPr="00EA7B23">
              <w:rPr>
                <w:lang w:val="fr-CA"/>
              </w:rPr>
              <w:t>qu</w:t>
            </w:r>
            <w:r w:rsidR="00BA1E35">
              <w:rPr>
                <w:lang w:val="fr-CA"/>
              </w:rPr>
              <w:t>’</w:t>
            </w:r>
            <w:r w:rsidRPr="00EA7B23">
              <w:rPr>
                <w:lang w:val="fr-CA"/>
              </w:rPr>
              <w:t xml:space="preserve">une évaluation de la viabilité économique est </w:t>
            </w:r>
            <w:r w:rsidR="009E1946" w:rsidRPr="00EA7B23">
              <w:rPr>
                <w:lang w:val="fr-CA"/>
              </w:rPr>
              <w:t>essentielle</w:t>
            </w:r>
            <w:r w:rsidRPr="00EA7B23">
              <w:rPr>
                <w:lang w:val="fr-CA"/>
              </w:rPr>
              <w:t xml:space="preserve"> </w:t>
            </w:r>
            <w:r w:rsidR="009E1946" w:rsidRPr="00EA7B23">
              <w:rPr>
                <w:lang w:val="fr-CA"/>
              </w:rPr>
              <w:t>pour déterminer</w:t>
            </w:r>
            <w:r w:rsidRPr="00EA7B23">
              <w:rPr>
                <w:lang w:val="fr-CA"/>
              </w:rPr>
              <w:t xml:space="preserve"> si une personne doit être indemnisé</w:t>
            </w:r>
            <w:r w:rsidR="009E1946" w:rsidRPr="00EA7B23">
              <w:rPr>
                <w:lang w:val="fr-CA"/>
              </w:rPr>
              <w:t>e</w:t>
            </w:r>
            <w:r w:rsidRPr="00EA7B23">
              <w:rPr>
                <w:lang w:val="fr-CA"/>
              </w:rPr>
              <w:t xml:space="preserve"> pour </w:t>
            </w:r>
            <w:r w:rsidR="009E1946" w:rsidRPr="00EA7B23">
              <w:rPr>
                <w:lang w:val="fr-CA"/>
              </w:rPr>
              <w:t>une</w:t>
            </w:r>
            <w:r w:rsidRPr="00EA7B23">
              <w:rPr>
                <w:lang w:val="fr-CA"/>
              </w:rPr>
              <w:t xml:space="preserve"> perte partielle ou totale des actifs. Si </w:t>
            </w:r>
            <w:r w:rsidR="009E1946" w:rsidRPr="00EA7B23">
              <w:rPr>
                <w:lang w:val="fr-CA"/>
              </w:rPr>
              <w:t>le projet a une incidence sur une partie d</w:t>
            </w:r>
            <w:r w:rsidR="00BA1E35">
              <w:rPr>
                <w:lang w:val="fr-CA"/>
              </w:rPr>
              <w:t>’</w:t>
            </w:r>
            <w:r w:rsidR="009E1946" w:rsidRPr="00EA7B23">
              <w:rPr>
                <w:lang w:val="fr-CA"/>
              </w:rPr>
              <w:t xml:space="preserve">une parcelle de terrain </w:t>
            </w:r>
            <w:r w:rsidRPr="00EA7B23">
              <w:rPr>
                <w:lang w:val="fr-CA"/>
              </w:rPr>
              <w:t xml:space="preserve">(par exemple, </w:t>
            </w:r>
            <w:r w:rsidR="009E1946" w:rsidRPr="00EA7B23">
              <w:rPr>
                <w:lang w:val="fr-CA"/>
              </w:rPr>
              <w:t>le</w:t>
            </w:r>
            <w:r w:rsidRPr="00EA7B23">
              <w:rPr>
                <w:lang w:val="fr-CA"/>
              </w:rPr>
              <w:t xml:space="preserve"> quart des terres utilisées pou</w:t>
            </w:r>
            <w:r w:rsidR="009E1946" w:rsidRPr="00EA7B23">
              <w:rPr>
                <w:lang w:val="fr-CA"/>
              </w:rPr>
              <w:t>r l</w:t>
            </w:r>
            <w:r w:rsidR="00BA1E35">
              <w:rPr>
                <w:lang w:val="fr-CA"/>
              </w:rPr>
              <w:t>’</w:t>
            </w:r>
            <w:r w:rsidR="009E1946" w:rsidRPr="00EA7B23">
              <w:rPr>
                <w:lang w:val="fr-CA"/>
              </w:rPr>
              <w:t xml:space="preserve">agriculture de subsistance deviendra </w:t>
            </w:r>
            <w:r w:rsidRPr="00EA7B23">
              <w:rPr>
                <w:lang w:val="fr-CA"/>
              </w:rPr>
              <w:t xml:space="preserve">indisponible), mais le reste </w:t>
            </w:r>
            <w:r w:rsidR="009E1946" w:rsidRPr="00EA7B23">
              <w:rPr>
                <w:lang w:val="fr-CA"/>
              </w:rPr>
              <w:t xml:space="preserve">de </w:t>
            </w:r>
            <w:r w:rsidRPr="00EA7B23">
              <w:rPr>
                <w:lang w:val="fr-CA"/>
              </w:rPr>
              <w:t xml:space="preserve">la terre </w:t>
            </w:r>
            <w:r w:rsidR="009E1946" w:rsidRPr="00EA7B23">
              <w:rPr>
                <w:lang w:val="fr-CA"/>
              </w:rPr>
              <w:t>(non touchée) ne suffit pas au</w:t>
            </w:r>
            <w:r w:rsidRPr="00EA7B23">
              <w:rPr>
                <w:lang w:val="fr-CA"/>
              </w:rPr>
              <w:t xml:space="preserve"> ménage </w:t>
            </w:r>
            <w:r w:rsidR="009E1946" w:rsidRPr="00EA7B23">
              <w:rPr>
                <w:lang w:val="fr-CA"/>
              </w:rPr>
              <w:t xml:space="preserve">pour assurer </w:t>
            </w:r>
            <w:r w:rsidR="00AD541D" w:rsidRPr="00EA7B23">
              <w:rPr>
                <w:lang w:val="fr-CA"/>
              </w:rPr>
              <w:t>sa</w:t>
            </w:r>
            <w:r w:rsidR="009E1946" w:rsidRPr="00EA7B23">
              <w:rPr>
                <w:lang w:val="fr-CA"/>
              </w:rPr>
              <w:t xml:space="preserve"> subsistance et </w:t>
            </w:r>
            <w:r w:rsidR="00AD541D" w:rsidRPr="00EA7B23">
              <w:rPr>
                <w:lang w:val="fr-CA"/>
              </w:rPr>
              <w:t>sa</w:t>
            </w:r>
            <w:r w:rsidR="009E1946" w:rsidRPr="00EA7B23">
              <w:rPr>
                <w:lang w:val="fr-CA"/>
              </w:rPr>
              <w:t xml:space="preserve"> viabilité économique </w:t>
            </w:r>
            <w:r w:rsidRPr="00EA7B23">
              <w:rPr>
                <w:lang w:val="fr-CA"/>
              </w:rPr>
              <w:t xml:space="preserve">(la perte </w:t>
            </w:r>
            <w:r w:rsidR="009E1946" w:rsidRPr="00EA7B23">
              <w:rPr>
                <w:lang w:val="fr-CA"/>
              </w:rPr>
              <w:t xml:space="preserve">de cette terre </w:t>
            </w:r>
            <w:r w:rsidRPr="00EA7B23">
              <w:rPr>
                <w:lang w:val="fr-CA"/>
              </w:rPr>
              <w:t xml:space="preserve">signifie que </w:t>
            </w:r>
            <w:r w:rsidR="009E1946" w:rsidRPr="00EA7B23">
              <w:rPr>
                <w:lang w:val="fr-CA"/>
              </w:rPr>
              <w:t>le</w:t>
            </w:r>
            <w:r w:rsidRPr="00EA7B23">
              <w:rPr>
                <w:lang w:val="fr-CA"/>
              </w:rPr>
              <w:t xml:space="preserve"> ménage ne peut plus se permettre de manger), le ménage doit être </w:t>
            </w:r>
            <w:r w:rsidR="009E1946" w:rsidRPr="00EA7B23">
              <w:rPr>
                <w:lang w:val="fr-CA"/>
              </w:rPr>
              <w:t>indemnisé</w:t>
            </w:r>
            <w:r w:rsidRPr="00EA7B23">
              <w:rPr>
                <w:lang w:val="fr-CA"/>
              </w:rPr>
              <w:t xml:space="preserve"> comme </w:t>
            </w:r>
            <w:r w:rsidR="009E1946" w:rsidRPr="00EA7B23">
              <w:rPr>
                <w:lang w:val="fr-CA"/>
              </w:rPr>
              <w:t>s</w:t>
            </w:r>
            <w:r w:rsidR="00BA1E35">
              <w:rPr>
                <w:lang w:val="fr-CA"/>
              </w:rPr>
              <w:t>’</w:t>
            </w:r>
            <w:r w:rsidR="009E1946" w:rsidRPr="00EA7B23">
              <w:rPr>
                <w:lang w:val="fr-CA"/>
              </w:rPr>
              <w:t>il s</w:t>
            </w:r>
            <w:r w:rsidR="00BA1E35">
              <w:rPr>
                <w:lang w:val="fr-CA"/>
              </w:rPr>
              <w:t>’</w:t>
            </w:r>
            <w:r w:rsidR="009E1946" w:rsidRPr="00EA7B23">
              <w:rPr>
                <w:lang w:val="fr-CA"/>
              </w:rPr>
              <w:t>agissait d</w:t>
            </w:r>
            <w:r w:rsidR="00BA1E35">
              <w:rPr>
                <w:lang w:val="fr-CA"/>
              </w:rPr>
              <w:t>’</w:t>
            </w:r>
            <w:r w:rsidRPr="00EA7B23">
              <w:rPr>
                <w:lang w:val="fr-CA"/>
              </w:rPr>
              <w:t xml:space="preserve">une perte totale. De même, si une entreprise </w:t>
            </w:r>
            <w:r w:rsidR="005C5181" w:rsidRPr="00EA7B23">
              <w:rPr>
                <w:lang w:val="fr-CA"/>
              </w:rPr>
              <w:t>n</w:t>
            </w:r>
            <w:r w:rsidR="00BA1E35">
              <w:rPr>
                <w:lang w:val="fr-CA"/>
              </w:rPr>
              <w:t>’</w:t>
            </w:r>
            <w:r w:rsidRPr="00EA7B23">
              <w:rPr>
                <w:lang w:val="fr-CA"/>
              </w:rPr>
              <w:t xml:space="preserve">est </w:t>
            </w:r>
            <w:r w:rsidR="005C5181" w:rsidRPr="00EA7B23">
              <w:rPr>
                <w:lang w:val="fr-CA"/>
              </w:rPr>
              <w:t>matériellement pas touchée</w:t>
            </w:r>
            <w:r w:rsidRPr="00EA7B23">
              <w:rPr>
                <w:lang w:val="fr-CA"/>
              </w:rPr>
              <w:t xml:space="preserve">, mais </w:t>
            </w:r>
            <w:r w:rsidR="005C5181" w:rsidRPr="00EA7B23">
              <w:rPr>
                <w:lang w:val="fr-CA"/>
              </w:rPr>
              <w:t xml:space="preserve">que </w:t>
            </w:r>
            <w:r w:rsidR="00AD541D" w:rsidRPr="00EA7B23">
              <w:rPr>
                <w:lang w:val="fr-CA"/>
              </w:rPr>
              <w:t>s</w:t>
            </w:r>
            <w:r w:rsidR="005C5181" w:rsidRPr="00EA7B23">
              <w:rPr>
                <w:lang w:val="fr-CA"/>
              </w:rPr>
              <w:t>es clients ne peuvent plus y accéder</w:t>
            </w:r>
            <w:r w:rsidRPr="00EA7B23">
              <w:rPr>
                <w:lang w:val="fr-CA"/>
              </w:rPr>
              <w:t xml:space="preserve"> </w:t>
            </w:r>
            <w:r w:rsidR="005C5181" w:rsidRPr="00EA7B23">
              <w:rPr>
                <w:lang w:val="fr-CA"/>
              </w:rPr>
              <w:t>(par exemple, en raison de l</w:t>
            </w:r>
            <w:r w:rsidR="00BA1E35">
              <w:rPr>
                <w:lang w:val="fr-CA"/>
              </w:rPr>
              <w:t>’</w:t>
            </w:r>
            <w:r w:rsidR="005C5181" w:rsidRPr="00EA7B23">
              <w:rPr>
                <w:lang w:val="fr-CA"/>
              </w:rPr>
              <w:t>enlèvement</w:t>
            </w:r>
            <w:r w:rsidRPr="00EA7B23">
              <w:rPr>
                <w:lang w:val="fr-CA"/>
              </w:rPr>
              <w:t xml:space="preserve"> d</w:t>
            </w:r>
            <w:r w:rsidR="00BA1E35">
              <w:rPr>
                <w:lang w:val="fr-CA"/>
              </w:rPr>
              <w:t>’</w:t>
            </w:r>
            <w:r w:rsidR="005C5181" w:rsidRPr="00EA7B23">
              <w:rPr>
                <w:lang w:val="fr-CA"/>
              </w:rPr>
              <w:t>une route d</w:t>
            </w:r>
            <w:r w:rsidR="00BA1E35">
              <w:rPr>
                <w:lang w:val="fr-CA"/>
              </w:rPr>
              <w:t>’</w:t>
            </w:r>
            <w:r w:rsidR="005C5181" w:rsidRPr="00EA7B23">
              <w:rPr>
                <w:lang w:val="fr-CA"/>
              </w:rPr>
              <w:t>accès ou d</w:t>
            </w:r>
            <w:r w:rsidR="00BA1E35">
              <w:rPr>
                <w:lang w:val="fr-CA"/>
              </w:rPr>
              <w:t>’</w:t>
            </w:r>
            <w:r w:rsidR="005C5181" w:rsidRPr="00EA7B23">
              <w:rPr>
                <w:lang w:val="fr-CA"/>
              </w:rPr>
              <w:t>un pont</w:t>
            </w:r>
            <w:r w:rsidRPr="00EA7B23">
              <w:rPr>
                <w:lang w:val="fr-CA"/>
              </w:rPr>
              <w:t>)</w:t>
            </w:r>
            <w:r w:rsidR="005C5181" w:rsidRPr="00EA7B23">
              <w:rPr>
                <w:lang w:val="fr-CA"/>
              </w:rPr>
              <w:t xml:space="preserve"> au point où elle n</w:t>
            </w:r>
            <w:r w:rsidR="00BA1E35">
              <w:rPr>
                <w:lang w:val="fr-CA"/>
              </w:rPr>
              <w:t>’</w:t>
            </w:r>
            <w:r w:rsidR="005C5181" w:rsidRPr="00EA7B23">
              <w:rPr>
                <w:lang w:val="fr-CA"/>
              </w:rPr>
              <w:t>est plus rentable</w:t>
            </w:r>
            <w:r w:rsidRPr="00EA7B23">
              <w:rPr>
                <w:lang w:val="fr-CA"/>
              </w:rPr>
              <w:t>, l</w:t>
            </w:r>
            <w:r w:rsidR="00BA1E35">
              <w:rPr>
                <w:lang w:val="fr-CA"/>
              </w:rPr>
              <w:t>’</w:t>
            </w:r>
            <w:r w:rsidRPr="00EA7B23">
              <w:rPr>
                <w:lang w:val="fr-CA"/>
              </w:rPr>
              <w:t xml:space="preserve">entreprise doit être </w:t>
            </w:r>
            <w:r w:rsidR="005C5181" w:rsidRPr="00EA7B23">
              <w:rPr>
                <w:lang w:val="fr-CA"/>
              </w:rPr>
              <w:t>indemnisée</w:t>
            </w:r>
            <w:r w:rsidRPr="00EA7B23">
              <w:rPr>
                <w:lang w:val="fr-CA"/>
              </w:rPr>
              <w:t xml:space="preserve"> comme </w:t>
            </w:r>
            <w:r w:rsidR="005C5181" w:rsidRPr="00EA7B23">
              <w:rPr>
                <w:lang w:val="fr-CA"/>
              </w:rPr>
              <w:t>s</w:t>
            </w:r>
            <w:r w:rsidR="00BA1E35">
              <w:rPr>
                <w:lang w:val="fr-CA"/>
              </w:rPr>
              <w:t>’</w:t>
            </w:r>
            <w:r w:rsidR="005C5181" w:rsidRPr="00EA7B23">
              <w:rPr>
                <w:lang w:val="fr-CA"/>
              </w:rPr>
              <w:t>il s</w:t>
            </w:r>
            <w:r w:rsidR="00BA1E35">
              <w:rPr>
                <w:lang w:val="fr-CA"/>
              </w:rPr>
              <w:t>’</w:t>
            </w:r>
            <w:r w:rsidR="005C5181" w:rsidRPr="00EA7B23">
              <w:rPr>
                <w:lang w:val="fr-CA"/>
              </w:rPr>
              <w:t>agissait d</w:t>
            </w:r>
            <w:r w:rsidR="00BA1E35">
              <w:rPr>
                <w:lang w:val="fr-CA"/>
              </w:rPr>
              <w:t>’</w:t>
            </w:r>
            <w:r w:rsidRPr="00EA7B23">
              <w:rPr>
                <w:lang w:val="fr-CA"/>
              </w:rPr>
              <w:t>une perte totale.</w:t>
            </w:r>
          </w:p>
        </w:tc>
      </w:tr>
      <w:tr w:rsidR="00F05F32" w:rsidRPr="00415106" w14:paraId="2FAF6A2A" w14:textId="77777777" w:rsidTr="00087AD1">
        <w:tc>
          <w:tcPr>
            <w:tcW w:w="1816" w:type="dxa"/>
          </w:tcPr>
          <w:p w14:paraId="7CBF3CEC" w14:textId="38849506" w:rsidR="00F05F32" w:rsidRPr="00EA7B23" w:rsidRDefault="005C5181" w:rsidP="0078094B">
            <w:pPr>
              <w:pStyle w:val="NormalWeb"/>
              <w:rPr>
                <w:rFonts w:ascii="Book Antiqua" w:hAnsi="Book Antiqua"/>
                <w:color w:val="000000"/>
                <w:sz w:val="22"/>
                <w:szCs w:val="22"/>
                <w:lang w:val="fr-CA"/>
              </w:rPr>
            </w:pPr>
            <w:r w:rsidRPr="00EA7B23">
              <w:rPr>
                <w:rFonts w:ascii="Book Antiqua" w:hAnsi="Book Antiqua"/>
                <w:b/>
                <w:color w:val="000000"/>
                <w:sz w:val="22"/>
                <w:szCs w:val="22"/>
                <w:lang w:val="fr-CA"/>
              </w:rPr>
              <w:lastRenderedPageBreak/>
              <w:t>Indemnisation</w:t>
            </w:r>
          </w:p>
        </w:tc>
        <w:tc>
          <w:tcPr>
            <w:tcW w:w="6167" w:type="dxa"/>
          </w:tcPr>
          <w:p w14:paraId="53C7B674" w14:textId="6549BA1C" w:rsidR="0015571B" w:rsidRPr="00EA7B23" w:rsidRDefault="006C4276" w:rsidP="006C4276">
            <w:pPr>
              <w:pStyle w:val="NormalWeb"/>
              <w:shd w:val="clear" w:color="auto" w:fill="FFFFFF"/>
              <w:rPr>
                <w:rFonts w:ascii="Book Antiqua" w:hAnsi="Book Antiqua"/>
                <w:color w:val="000000"/>
                <w:sz w:val="22"/>
                <w:szCs w:val="22"/>
                <w:lang w:val="fr-CA"/>
              </w:rPr>
            </w:pPr>
            <w:r>
              <w:rPr>
                <w:rFonts w:ascii="Book Antiqua" w:hAnsi="Book Antiqua"/>
                <w:color w:val="000000"/>
                <w:sz w:val="22"/>
                <w:szCs w:val="22"/>
                <w:lang w:val="fr-CA"/>
              </w:rPr>
              <w:t>L</w:t>
            </w:r>
            <w:r w:rsidR="00BA1E35">
              <w:rPr>
                <w:rFonts w:ascii="Book Antiqua" w:hAnsi="Book Antiqua"/>
                <w:color w:val="000000"/>
                <w:sz w:val="22"/>
                <w:szCs w:val="22"/>
                <w:lang w:val="fr-CA"/>
              </w:rPr>
              <w:t>’</w:t>
            </w:r>
            <w:r>
              <w:rPr>
                <w:rFonts w:ascii="Book Antiqua" w:hAnsi="Book Antiqua"/>
                <w:color w:val="000000"/>
                <w:sz w:val="22"/>
                <w:szCs w:val="22"/>
                <w:lang w:val="fr-CA"/>
              </w:rPr>
              <w:t>indemnisation englobe l</w:t>
            </w:r>
            <w:r w:rsidR="0015571B" w:rsidRPr="00EA7B23">
              <w:rPr>
                <w:rFonts w:ascii="Book Antiqua" w:hAnsi="Book Antiqua"/>
                <w:color w:val="000000"/>
                <w:sz w:val="22"/>
                <w:szCs w:val="22"/>
                <w:lang w:val="fr-CA"/>
              </w:rPr>
              <w:t>es options qui seront offert</w:t>
            </w:r>
            <w:r w:rsidR="004F2B9A" w:rsidRPr="00EA7B23">
              <w:rPr>
                <w:rFonts w:ascii="Book Antiqua" w:hAnsi="Book Antiqua"/>
                <w:color w:val="000000"/>
                <w:sz w:val="22"/>
                <w:szCs w:val="22"/>
                <w:lang w:val="fr-CA"/>
              </w:rPr>
              <w:t>e</w:t>
            </w:r>
            <w:r w:rsidR="0015571B" w:rsidRPr="00EA7B23">
              <w:rPr>
                <w:rFonts w:ascii="Book Antiqua" w:hAnsi="Book Antiqua"/>
                <w:color w:val="000000"/>
                <w:sz w:val="22"/>
                <w:szCs w:val="22"/>
                <w:lang w:val="fr-CA"/>
              </w:rPr>
              <w:t xml:space="preserve">s </w:t>
            </w:r>
            <w:r>
              <w:rPr>
                <w:rFonts w:ascii="Book Antiqua" w:hAnsi="Book Antiqua"/>
                <w:color w:val="000000"/>
                <w:sz w:val="22"/>
                <w:szCs w:val="22"/>
                <w:lang w:val="fr-CA"/>
              </w:rPr>
              <w:t>pour</w:t>
            </w:r>
            <w:r w:rsidR="0015571B" w:rsidRPr="00EA7B23">
              <w:rPr>
                <w:rFonts w:ascii="Book Antiqua" w:hAnsi="Book Antiqua"/>
                <w:color w:val="000000"/>
                <w:sz w:val="22"/>
                <w:szCs w:val="22"/>
                <w:lang w:val="fr-CA"/>
              </w:rPr>
              <w:t xml:space="preserve"> chaque catégorie de personnes </w:t>
            </w:r>
            <w:r w:rsidR="004F2B9A" w:rsidRPr="00EA7B23">
              <w:rPr>
                <w:rFonts w:ascii="Book Antiqua" w:hAnsi="Book Antiqua"/>
                <w:color w:val="000000"/>
                <w:sz w:val="22"/>
                <w:szCs w:val="22"/>
                <w:lang w:val="fr-CA"/>
              </w:rPr>
              <w:t>touchées</w:t>
            </w:r>
            <w:r w:rsidR="0015571B" w:rsidRPr="00EA7B23">
              <w:rPr>
                <w:rFonts w:ascii="Book Antiqua" w:hAnsi="Book Antiqua"/>
                <w:color w:val="000000"/>
                <w:sz w:val="22"/>
                <w:szCs w:val="22"/>
                <w:lang w:val="fr-CA"/>
              </w:rPr>
              <w:t xml:space="preserve"> </w:t>
            </w:r>
            <w:r w:rsidR="004F2B9A" w:rsidRPr="00EA7B23">
              <w:rPr>
                <w:rFonts w:ascii="Book Antiqua" w:hAnsi="Book Antiqua"/>
                <w:color w:val="000000"/>
                <w:sz w:val="22"/>
                <w:szCs w:val="22"/>
                <w:lang w:val="fr-CA"/>
              </w:rPr>
              <w:t>décrites</w:t>
            </w:r>
            <w:r w:rsidR="0015571B" w:rsidRPr="00EA7B23">
              <w:rPr>
                <w:rFonts w:ascii="Book Antiqua" w:hAnsi="Book Antiqua"/>
                <w:color w:val="000000"/>
                <w:sz w:val="22"/>
                <w:szCs w:val="22"/>
                <w:lang w:val="fr-CA"/>
              </w:rPr>
              <w:t xml:space="preserve"> ci-dessus, par exemple, un logement de remplacement, des lettres de crédit, </w:t>
            </w:r>
            <w:r w:rsidR="004F2B9A" w:rsidRPr="00EA7B23">
              <w:rPr>
                <w:rFonts w:ascii="Book Antiqua" w:hAnsi="Book Antiqua"/>
                <w:color w:val="000000"/>
                <w:sz w:val="22"/>
                <w:szCs w:val="22"/>
                <w:lang w:val="fr-CA"/>
              </w:rPr>
              <w:t>une indemnisation</w:t>
            </w:r>
            <w:r w:rsidR="0015571B" w:rsidRPr="00EA7B23">
              <w:rPr>
                <w:rFonts w:ascii="Book Antiqua" w:hAnsi="Book Antiqua"/>
                <w:color w:val="000000"/>
                <w:sz w:val="22"/>
                <w:szCs w:val="22"/>
                <w:lang w:val="fr-CA"/>
              </w:rPr>
              <w:t xml:space="preserve"> </w:t>
            </w:r>
            <w:r w:rsidR="004F2B9A" w:rsidRPr="00EA7B23">
              <w:rPr>
                <w:rFonts w:ascii="Book Antiqua" w:hAnsi="Book Antiqua"/>
                <w:color w:val="000000"/>
                <w:sz w:val="22"/>
                <w:szCs w:val="22"/>
                <w:lang w:val="fr-CA"/>
              </w:rPr>
              <w:t>et/ou</w:t>
            </w:r>
            <w:r w:rsidR="0015571B" w:rsidRPr="00EA7B23">
              <w:rPr>
                <w:rFonts w:ascii="Book Antiqua" w:hAnsi="Book Antiqua"/>
                <w:color w:val="000000"/>
                <w:sz w:val="22"/>
                <w:szCs w:val="22"/>
                <w:lang w:val="fr-CA"/>
              </w:rPr>
              <w:t xml:space="preserve"> des programmes de r</w:t>
            </w:r>
            <w:r>
              <w:rPr>
                <w:rFonts w:ascii="Book Antiqua" w:hAnsi="Book Antiqua"/>
                <w:color w:val="000000"/>
                <w:sz w:val="22"/>
                <w:szCs w:val="22"/>
                <w:lang w:val="fr-CA"/>
              </w:rPr>
              <w:t>établissement</w:t>
            </w:r>
            <w:r w:rsidR="0015571B" w:rsidRPr="00EA7B23">
              <w:rPr>
                <w:rFonts w:ascii="Book Antiqua" w:hAnsi="Book Antiqua"/>
                <w:color w:val="000000"/>
                <w:sz w:val="22"/>
                <w:szCs w:val="22"/>
                <w:lang w:val="fr-CA"/>
              </w:rPr>
              <w:t xml:space="preserve"> des moyens de subsistance, </w:t>
            </w:r>
            <w:r w:rsidR="004F2B9A" w:rsidRPr="00EA7B23">
              <w:rPr>
                <w:rFonts w:ascii="Book Antiqua" w:hAnsi="Book Antiqua"/>
                <w:color w:val="000000"/>
                <w:sz w:val="22"/>
                <w:szCs w:val="22"/>
                <w:lang w:val="fr-CA"/>
              </w:rPr>
              <w:t>de même</w:t>
            </w:r>
            <w:r w:rsidR="0015571B" w:rsidRPr="00EA7B23">
              <w:rPr>
                <w:rFonts w:ascii="Book Antiqua" w:hAnsi="Book Antiqua"/>
                <w:color w:val="000000"/>
                <w:sz w:val="22"/>
                <w:szCs w:val="22"/>
                <w:lang w:val="fr-CA"/>
              </w:rPr>
              <w:t xml:space="preserve"> </w:t>
            </w:r>
            <w:r>
              <w:rPr>
                <w:rFonts w:ascii="Book Antiqua" w:hAnsi="Book Antiqua"/>
                <w:color w:val="000000"/>
                <w:sz w:val="22"/>
                <w:szCs w:val="22"/>
                <w:lang w:val="fr-CA"/>
              </w:rPr>
              <w:t>qu</w:t>
            </w:r>
            <w:r w:rsidR="00BA1E35">
              <w:rPr>
                <w:rFonts w:ascii="Book Antiqua" w:hAnsi="Book Antiqua"/>
                <w:color w:val="000000"/>
                <w:sz w:val="22"/>
                <w:szCs w:val="22"/>
                <w:lang w:val="fr-CA"/>
              </w:rPr>
              <w:t>’</w:t>
            </w:r>
            <w:r>
              <w:rPr>
                <w:rFonts w:ascii="Book Antiqua" w:hAnsi="Book Antiqua"/>
                <w:color w:val="000000"/>
                <w:sz w:val="22"/>
                <w:szCs w:val="22"/>
                <w:lang w:val="fr-CA"/>
              </w:rPr>
              <w:t>un</w:t>
            </w:r>
            <w:r w:rsidR="0015571B" w:rsidRPr="00EA7B23">
              <w:rPr>
                <w:rFonts w:ascii="Book Antiqua" w:hAnsi="Book Antiqua"/>
                <w:color w:val="000000"/>
                <w:sz w:val="22"/>
                <w:szCs w:val="22"/>
                <w:lang w:val="fr-CA"/>
              </w:rPr>
              <w:t xml:space="preserve"> soutien </w:t>
            </w:r>
            <w:r>
              <w:rPr>
                <w:rFonts w:ascii="Book Antiqua" w:hAnsi="Book Antiqua"/>
                <w:color w:val="000000"/>
                <w:sz w:val="22"/>
                <w:szCs w:val="22"/>
                <w:lang w:val="fr-CA"/>
              </w:rPr>
              <w:t xml:space="preserve">et des paiements </w:t>
            </w:r>
            <w:r w:rsidR="0015571B" w:rsidRPr="00EA7B23">
              <w:rPr>
                <w:rFonts w:ascii="Book Antiqua" w:hAnsi="Book Antiqua"/>
                <w:color w:val="000000"/>
                <w:sz w:val="22"/>
                <w:szCs w:val="22"/>
                <w:lang w:val="fr-CA"/>
              </w:rPr>
              <w:t>transito</w:t>
            </w:r>
            <w:r w:rsidR="004F2B9A" w:rsidRPr="00EA7B23">
              <w:rPr>
                <w:rFonts w:ascii="Book Antiqua" w:hAnsi="Book Antiqua"/>
                <w:color w:val="000000"/>
                <w:sz w:val="22"/>
                <w:szCs w:val="22"/>
                <w:lang w:val="fr-CA"/>
              </w:rPr>
              <w:t>ire</w:t>
            </w:r>
            <w:r>
              <w:rPr>
                <w:rFonts w:ascii="Book Antiqua" w:hAnsi="Book Antiqua"/>
                <w:color w:val="000000"/>
                <w:sz w:val="22"/>
                <w:szCs w:val="22"/>
                <w:lang w:val="fr-CA"/>
              </w:rPr>
              <w:t xml:space="preserve">s, </w:t>
            </w:r>
            <w:r w:rsidR="004F2B9A" w:rsidRPr="00EA7B23">
              <w:rPr>
                <w:rFonts w:ascii="Book Antiqua" w:hAnsi="Book Antiqua"/>
                <w:color w:val="000000"/>
                <w:sz w:val="22"/>
                <w:szCs w:val="22"/>
                <w:lang w:val="fr-CA"/>
              </w:rPr>
              <w:t>ainsi qu</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une estimation prélimi</w:t>
            </w:r>
            <w:r w:rsidR="004F2B9A" w:rsidRPr="00EA7B23">
              <w:rPr>
                <w:rFonts w:ascii="Book Antiqua" w:hAnsi="Book Antiqua"/>
                <w:color w:val="000000"/>
                <w:sz w:val="22"/>
                <w:szCs w:val="22"/>
                <w:lang w:val="fr-CA"/>
              </w:rPr>
              <w:t>naire de leur répartition globale</w:t>
            </w:r>
            <w:r w:rsidR="0015571B" w:rsidRPr="00EA7B23">
              <w:rPr>
                <w:rFonts w:ascii="Book Antiqua" w:hAnsi="Book Antiqua"/>
                <w:color w:val="000000"/>
                <w:sz w:val="22"/>
                <w:szCs w:val="22"/>
                <w:lang w:val="fr-CA"/>
              </w:rPr>
              <w:t>.</w:t>
            </w:r>
          </w:p>
        </w:tc>
      </w:tr>
    </w:tbl>
    <w:p w14:paraId="7788A7EB" w14:textId="77777777"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509EDA55" w14:textId="77777777" w:rsidR="00F05F32" w:rsidRPr="00EA7B23" w:rsidRDefault="00F05F32" w:rsidP="0078094B">
      <w:pPr>
        <w:pStyle w:val="NormalWeb"/>
        <w:shd w:val="clear" w:color="auto" w:fill="FFFFFF"/>
        <w:jc w:val="both"/>
        <w:rPr>
          <w:rFonts w:ascii="Book Antiqua" w:hAnsi="Book Antiqua"/>
          <w:i/>
          <w:color w:val="000000"/>
          <w:sz w:val="22"/>
          <w:szCs w:val="22"/>
          <w:lang w:val="fr-CA"/>
        </w:rPr>
      </w:pPr>
    </w:p>
    <w:p w14:paraId="110EA31A" w14:textId="379138D8" w:rsidR="0015571B" w:rsidRPr="00EA7B23" w:rsidRDefault="004F2B9A" w:rsidP="00C12B3E">
      <w:pPr>
        <w:pStyle w:val="Heading4"/>
        <w:rPr>
          <w:szCs w:val="22"/>
          <w:lang w:val="fr-CA"/>
        </w:rPr>
      </w:pPr>
      <w:r w:rsidRPr="00EA7B23">
        <w:rPr>
          <w:szCs w:val="22"/>
          <w:lang w:val="fr-CA"/>
        </w:rPr>
        <w:t>Recommandations en matière d</w:t>
      </w:r>
      <w:r w:rsidR="00BA1E35">
        <w:rPr>
          <w:szCs w:val="22"/>
          <w:lang w:val="fr-CA"/>
        </w:rPr>
        <w:t>’</w:t>
      </w:r>
      <w:r w:rsidR="009F6325" w:rsidRPr="00EA7B23">
        <w:rPr>
          <w:szCs w:val="22"/>
          <w:lang w:val="fr-CA"/>
        </w:rPr>
        <w:t>indemnisation</w:t>
      </w:r>
    </w:p>
    <w:p w14:paraId="4C5049E1" w14:textId="496CF6D2" w:rsidR="00434E16" w:rsidRDefault="000955DC" w:rsidP="008E60BA">
      <w:pPr>
        <w:pStyle w:val="NormalWeb"/>
        <w:shd w:val="clear" w:color="auto" w:fill="FFFFFF"/>
        <w:spacing w:before="240"/>
        <w:jc w:val="both"/>
        <w:rPr>
          <w:rFonts w:ascii="Book Antiqua" w:hAnsi="Book Antiqua"/>
          <w:color w:val="000000"/>
          <w:sz w:val="22"/>
          <w:szCs w:val="22"/>
          <w:lang w:val="fr-CA"/>
        </w:rPr>
      </w:pPr>
      <w:r>
        <w:rPr>
          <w:rFonts w:ascii="Book Antiqua" w:hAnsi="Book Antiqua"/>
          <w:color w:val="000000"/>
          <w:sz w:val="22"/>
          <w:szCs w:val="22"/>
          <w:lang w:val="fr-CA"/>
        </w:rPr>
        <w:t>Au vu d</w:t>
      </w:r>
      <w:r w:rsidR="00434E16" w:rsidRPr="00EA7B23">
        <w:rPr>
          <w:rFonts w:ascii="Book Antiqua" w:hAnsi="Book Antiqua"/>
          <w:color w:val="000000"/>
          <w:sz w:val="22"/>
          <w:szCs w:val="22"/>
          <w:lang w:val="fr-CA"/>
        </w:rPr>
        <w:t xml:space="preserve">es renseignements </w:t>
      </w:r>
      <w:r w:rsidR="0015571B" w:rsidRPr="00EA7B23">
        <w:rPr>
          <w:rFonts w:ascii="Book Antiqua" w:hAnsi="Book Antiqua"/>
          <w:color w:val="000000"/>
          <w:sz w:val="22"/>
          <w:szCs w:val="22"/>
          <w:lang w:val="fr-CA"/>
        </w:rPr>
        <w:t>disponibles à</w:t>
      </w:r>
      <w:r>
        <w:rPr>
          <w:rFonts w:ascii="Book Antiqua" w:hAnsi="Book Antiqua"/>
          <w:color w:val="000000"/>
          <w:sz w:val="22"/>
          <w:szCs w:val="22"/>
          <w:lang w:val="fr-CA"/>
        </w:rPr>
        <w:t xml:space="preserve"> partir de sources secondaires, selon toute vraisemblance, </w:t>
      </w:r>
      <w:r w:rsidR="0015571B" w:rsidRPr="00EA7B23">
        <w:rPr>
          <w:rFonts w:ascii="Book Antiqua" w:hAnsi="Book Antiqua"/>
          <w:color w:val="000000"/>
          <w:sz w:val="22"/>
          <w:szCs w:val="22"/>
          <w:lang w:val="fr-CA"/>
        </w:rPr>
        <w:t xml:space="preserve">peu </w:t>
      </w:r>
      <w:r w:rsidR="00434E16" w:rsidRPr="00EA7B23">
        <w:rPr>
          <w:rFonts w:ascii="Book Antiqua" w:hAnsi="Book Antiqua"/>
          <w:color w:val="000000"/>
          <w:sz w:val="22"/>
          <w:szCs w:val="22"/>
          <w:lang w:val="fr-CA"/>
        </w:rPr>
        <w:t xml:space="preserve">de </w:t>
      </w:r>
      <w:r w:rsidR="0015571B" w:rsidRPr="00EA7B23">
        <w:rPr>
          <w:rFonts w:ascii="Book Antiqua" w:hAnsi="Book Antiqua"/>
          <w:color w:val="000000"/>
          <w:sz w:val="22"/>
          <w:szCs w:val="22"/>
          <w:lang w:val="fr-CA"/>
        </w:rPr>
        <w:t xml:space="preserve">ménages à réinstaller </w:t>
      </w:r>
      <w:r>
        <w:rPr>
          <w:rFonts w:ascii="Book Antiqua" w:hAnsi="Book Antiqua"/>
          <w:color w:val="000000"/>
          <w:sz w:val="22"/>
          <w:szCs w:val="22"/>
          <w:lang w:val="fr-CA"/>
        </w:rPr>
        <w:t>disposeront de</w:t>
      </w:r>
      <w:r w:rsidR="0015571B" w:rsidRPr="00EA7B23">
        <w:rPr>
          <w:rFonts w:ascii="Book Antiqua" w:hAnsi="Book Antiqua"/>
          <w:color w:val="000000"/>
          <w:sz w:val="22"/>
          <w:szCs w:val="22"/>
          <w:lang w:val="fr-CA"/>
        </w:rPr>
        <w:t xml:space="preserve"> documents </w:t>
      </w:r>
      <w:r w:rsidR="00434E16" w:rsidRPr="00EA7B23">
        <w:rPr>
          <w:rFonts w:ascii="Book Antiqua" w:hAnsi="Book Antiqua"/>
          <w:color w:val="000000"/>
          <w:sz w:val="22"/>
          <w:szCs w:val="22"/>
          <w:lang w:val="fr-CA"/>
        </w:rPr>
        <w:t>prouvant leur droit à la terre. A</w:t>
      </w:r>
      <w:r w:rsidR="0015571B" w:rsidRPr="00EA7B23">
        <w:rPr>
          <w:rFonts w:ascii="Book Antiqua" w:hAnsi="Book Antiqua"/>
          <w:color w:val="000000"/>
          <w:sz w:val="22"/>
          <w:szCs w:val="22"/>
          <w:lang w:val="fr-CA"/>
        </w:rPr>
        <w:t>insi</w:t>
      </w:r>
      <w:r w:rsidR="00434E16"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pour faciliter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analyse et dans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attente </w:t>
      </w:r>
      <w:r w:rsidR="00434E16" w:rsidRPr="00EA7B23">
        <w:rPr>
          <w:rFonts w:ascii="Book Antiqua" w:hAnsi="Book Antiqua"/>
          <w:color w:val="000000"/>
          <w:sz w:val="22"/>
          <w:szCs w:val="22"/>
          <w:lang w:val="fr-CA"/>
        </w:rPr>
        <w:t>de renseignements supplémentaires</w:t>
      </w:r>
      <w:r w:rsidR="0015571B" w:rsidRPr="00EA7B23">
        <w:rPr>
          <w:rFonts w:ascii="Book Antiqua" w:hAnsi="Book Antiqua"/>
          <w:color w:val="000000"/>
          <w:sz w:val="22"/>
          <w:szCs w:val="22"/>
          <w:lang w:val="fr-CA"/>
        </w:rPr>
        <w:t xml:space="preserve">, tous </w:t>
      </w:r>
      <w:r w:rsidR="00434E16" w:rsidRPr="00EA7B23">
        <w:rPr>
          <w:rFonts w:ascii="Book Antiqua" w:hAnsi="Book Antiqua"/>
          <w:color w:val="000000"/>
          <w:sz w:val="22"/>
          <w:szCs w:val="22"/>
          <w:lang w:val="fr-CA"/>
        </w:rPr>
        <w:t xml:space="preserve">les ménages </w:t>
      </w:r>
      <w:r w:rsidR="0015571B" w:rsidRPr="00EA7B23">
        <w:rPr>
          <w:rFonts w:ascii="Book Antiqua" w:hAnsi="Book Antiqua"/>
          <w:color w:val="000000"/>
          <w:sz w:val="22"/>
          <w:szCs w:val="22"/>
          <w:lang w:val="fr-CA"/>
        </w:rPr>
        <w:t xml:space="preserve">seront </w:t>
      </w:r>
      <w:r w:rsidR="00434E16" w:rsidRPr="00EA7B23">
        <w:rPr>
          <w:rFonts w:ascii="Book Antiqua" w:hAnsi="Book Antiqua"/>
          <w:color w:val="000000"/>
          <w:sz w:val="22"/>
          <w:szCs w:val="22"/>
          <w:lang w:val="fr-CA"/>
        </w:rPr>
        <w:t>considérés</w:t>
      </w:r>
      <w:r w:rsidR="0015571B" w:rsidRPr="00EA7B23">
        <w:rPr>
          <w:rFonts w:ascii="Book Antiqua" w:hAnsi="Book Antiqua"/>
          <w:color w:val="000000"/>
          <w:sz w:val="22"/>
          <w:szCs w:val="22"/>
          <w:lang w:val="fr-CA"/>
        </w:rPr>
        <w:t xml:space="preserve"> comme des squatte</w:t>
      </w:r>
      <w:r w:rsidR="00434E16" w:rsidRPr="00EA7B23">
        <w:rPr>
          <w:rFonts w:ascii="Book Antiqua" w:hAnsi="Book Antiqua"/>
          <w:color w:val="000000"/>
          <w:sz w:val="22"/>
          <w:szCs w:val="22"/>
          <w:lang w:val="fr-CA"/>
        </w:rPr>
        <w:t>u</w:t>
      </w:r>
      <w:r w:rsidR="0015571B" w:rsidRPr="00EA7B23">
        <w:rPr>
          <w:rFonts w:ascii="Book Antiqua" w:hAnsi="Book Antiqua"/>
          <w:color w:val="000000"/>
          <w:sz w:val="22"/>
          <w:szCs w:val="22"/>
          <w:lang w:val="fr-CA"/>
        </w:rPr>
        <w:t xml:space="preserve">rs et </w:t>
      </w:r>
      <w:r w:rsidR="00434E16" w:rsidRPr="00EA7B23">
        <w:rPr>
          <w:rFonts w:ascii="Book Antiqua" w:hAnsi="Book Antiqua"/>
          <w:color w:val="000000"/>
          <w:sz w:val="22"/>
          <w:szCs w:val="22"/>
          <w:lang w:val="fr-CA"/>
        </w:rPr>
        <w:t>traités sur la base</w:t>
      </w:r>
      <w:r w:rsidR="0015571B" w:rsidRPr="00EA7B23">
        <w:rPr>
          <w:rFonts w:ascii="Book Antiqua" w:hAnsi="Book Antiqua"/>
          <w:color w:val="000000"/>
          <w:sz w:val="22"/>
          <w:szCs w:val="22"/>
          <w:lang w:val="fr-CA"/>
        </w:rPr>
        <w:t xml:space="preserve"> </w:t>
      </w:r>
      <w:r w:rsidR="00434E16" w:rsidRPr="00EA7B23">
        <w:rPr>
          <w:rFonts w:ascii="Book Antiqua" w:hAnsi="Book Antiqua"/>
          <w:color w:val="000000"/>
          <w:sz w:val="22"/>
          <w:szCs w:val="22"/>
          <w:lang w:val="fr-CA"/>
        </w:rPr>
        <w:t>d</w:t>
      </w:r>
      <w:r w:rsidR="0015571B" w:rsidRPr="00EA7B23">
        <w:rPr>
          <w:rFonts w:ascii="Book Antiqua" w:hAnsi="Book Antiqua"/>
          <w:color w:val="000000"/>
          <w:sz w:val="22"/>
          <w:szCs w:val="22"/>
          <w:lang w:val="fr-CA"/>
        </w:rPr>
        <w:t>es droits des squatte</w:t>
      </w:r>
      <w:r w:rsidR="00434E16" w:rsidRPr="00EA7B23">
        <w:rPr>
          <w:rFonts w:ascii="Book Antiqua" w:hAnsi="Book Antiqua"/>
          <w:color w:val="000000"/>
          <w:sz w:val="22"/>
          <w:szCs w:val="22"/>
          <w:lang w:val="fr-CA"/>
        </w:rPr>
        <w:t>u</w:t>
      </w:r>
      <w:r w:rsidR="0015571B" w:rsidRPr="00EA7B23">
        <w:rPr>
          <w:rFonts w:ascii="Book Antiqua" w:hAnsi="Book Antiqua"/>
          <w:color w:val="000000"/>
          <w:sz w:val="22"/>
          <w:szCs w:val="22"/>
          <w:lang w:val="fr-CA"/>
        </w:rPr>
        <w:t xml:space="preserve">rs </w:t>
      </w:r>
      <w:r w:rsidR="00434E16" w:rsidRPr="00EA7B23">
        <w:rPr>
          <w:rFonts w:ascii="Book Antiqua" w:hAnsi="Book Antiqua"/>
          <w:color w:val="000000"/>
          <w:sz w:val="22"/>
          <w:szCs w:val="22"/>
          <w:lang w:val="fr-CA"/>
        </w:rPr>
        <w:t>fondés sur</w:t>
      </w:r>
      <w:r w:rsidR="0015571B"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usage coutumier. Il convient de noter que les </w:t>
      </w:r>
      <w:r w:rsidR="008A2F7D" w:rsidRPr="00EA7B23">
        <w:rPr>
          <w:rFonts w:ascii="Book Antiqua" w:hAnsi="Book Antiqua"/>
          <w:color w:val="000000"/>
          <w:sz w:val="22"/>
          <w:szCs w:val="22"/>
          <w:lang w:val="fr-CA"/>
        </w:rPr>
        <w:t>indemnisations</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établies</w:t>
      </w:r>
      <w:r w:rsidR="0015571B" w:rsidRPr="00EA7B23">
        <w:rPr>
          <w:rFonts w:ascii="Book Antiqua" w:hAnsi="Book Antiqua"/>
          <w:color w:val="000000"/>
          <w:sz w:val="22"/>
          <w:szCs w:val="22"/>
          <w:lang w:val="fr-CA"/>
        </w:rPr>
        <w:t xml:space="preserve"> ici </w:t>
      </w:r>
      <w:r w:rsidR="008A2F7D" w:rsidRPr="00EA7B23">
        <w:rPr>
          <w:rFonts w:ascii="Book Antiqua" w:hAnsi="Book Antiqua"/>
          <w:color w:val="000000"/>
          <w:sz w:val="22"/>
          <w:szCs w:val="22"/>
          <w:lang w:val="fr-CA"/>
        </w:rPr>
        <w:t>constituent</w:t>
      </w:r>
      <w:r w:rsidR="0015571B" w:rsidRPr="00EA7B23">
        <w:rPr>
          <w:rFonts w:ascii="Book Antiqua" w:hAnsi="Book Antiqua"/>
          <w:color w:val="000000"/>
          <w:sz w:val="22"/>
          <w:szCs w:val="22"/>
          <w:lang w:val="fr-CA"/>
        </w:rPr>
        <w:t xml:space="preserve"> des suggestions </w:t>
      </w:r>
      <w:r w:rsidR="008A2F7D" w:rsidRPr="00EA7B23">
        <w:rPr>
          <w:rFonts w:ascii="Book Antiqua" w:hAnsi="Book Antiqua"/>
          <w:color w:val="000000"/>
          <w:sz w:val="22"/>
          <w:szCs w:val="22"/>
          <w:lang w:val="fr-CA"/>
        </w:rPr>
        <w:t>fondées</w:t>
      </w:r>
      <w:r w:rsidR="0015571B" w:rsidRPr="00EA7B23">
        <w:rPr>
          <w:rFonts w:ascii="Book Antiqua" w:hAnsi="Book Antiqua"/>
          <w:color w:val="000000"/>
          <w:sz w:val="22"/>
          <w:szCs w:val="22"/>
          <w:lang w:val="fr-CA"/>
        </w:rPr>
        <w:t xml:space="preserve"> sur la compréhension générale </w:t>
      </w:r>
      <w:r w:rsidR="008A2F7D" w:rsidRPr="00EA7B23">
        <w:rPr>
          <w:rFonts w:ascii="Book Antiqua" w:hAnsi="Book Antiqua"/>
          <w:color w:val="000000"/>
          <w:sz w:val="22"/>
          <w:szCs w:val="22"/>
          <w:lang w:val="fr-CA"/>
        </w:rPr>
        <w:t>de ce que représentent</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 xml:space="preserve">les </w:t>
      </w:r>
      <w:r w:rsidR="0015571B" w:rsidRPr="00EA7B23">
        <w:rPr>
          <w:rFonts w:ascii="Book Antiqua" w:hAnsi="Book Antiqua"/>
          <w:color w:val="000000"/>
          <w:sz w:val="22"/>
          <w:szCs w:val="22"/>
          <w:lang w:val="fr-CA"/>
        </w:rPr>
        <w:t>déplacement</w:t>
      </w:r>
      <w:r w:rsidR="008A2F7D"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et </w:t>
      </w:r>
      <w:r w:rsidR="008A2F7D" w:rsidRPr="00EA7B23">
        <w:rPr>
          <w:rFonts w:ascii="Book Antiqua" w:hAnsi="Book Antiqua"/>
          <w:color w:val="000000"/>
          <w:sz w:val="22"/>
          <w:szCs w:val="22"/>
          <w:lang w:val="fr-CA"/>
        </w:rPr>
        <w:t>les</w:t>
      </w:r>
      <w:r w:rsidR="0015571B" w:rsidRPr="00EA7B23">
        <w:rPr>
          <w:rFonts w:ascii="Book Antiqua" w:hAnsi="Book Antiqua"/>
          <w:color w:val="000000"/>
          <w:sz w:val="22"/>
          <w:szCs w:val="22"/>
          <w:lang w:val="fr-CA"/>
        </w:rPr>
        <w:t xml:space="preserve"> réinstallation</w:t>
      </w:r>
      <w:r w:rsidR="008A2F7D"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w:t>
      </w:r>
      <w:r w:rsidRPr="000955DC">
        <w:rPr>
          <w:rFonts w:ascii="Book Antiqua" w:hAnsi="Book Antiqua"/>
          <w:color w:val="000000"/>
          <w:sz w:val="22"/>
          <w:szCs w:val="22"/>
          <w:lang w:val="fr-CA"/>
        </w:rPr>
        <w:t>parmi les populations à faible revenu</w:t>
      </w:r>
      <w:r w:rsidRPr="000955DC">
        <w:rPr>
          <w:b/>
          <w:bCs/>
          <w:lang w:val="fr-CA"/>
        </w:rPr>
        <w:t xml:space="preserve"> </w:t>
      </w:r>
      <w:r w:rsidR="008A2F7D" w:rsidRPr="00EA7B23">
        <w:rPr>
          <w:rFonts w:ascii="Book Antiqua" w:hAnsi="Book Antiqua"/>
          <w:color w:val="000000"/>
          <w:sz w:val="22"/>
          <w:szCs w:val="22"/>
          <w:lang w:val="fr-CA"/>
        </w:rPr>
        <w:t>dans un cadre urbain densément peuplé</w:t>
      </w:r>
      <w:r w:rsidR="0015571B" w:rsidRPr="00EA7B23">
        <w:rPr>
          <w:rFonts w:ascii="Book Antiqua" w:hAnsi="Book Antiqua"/>
          <w:color w:val="000000"/>
          <w:sz w:val="22"/>
          <w:szCs w:val="22"/>
          <w:lang w:val="fr-CA"/>
        </w:rPr>
        <w:t xml:space="preserve">. À </w:t>
      </w:r>
      <w:r w:rsidR="008A2F7D" w:rsidRPr="00EA7B23">
        <w:rPr>
          <w:rFonts w:ascii="Book Antiqua" w:hAnsi="Book Antiqua"/>
          <w:color w:val="000000"/>
          <w:sz w:val="22"/>
          <w:szCs w:val="22"/>
          <w:lang w:val="fr-CA"/>
        </w:rPr>
        <w:t xml:space="preserve">mesure que les </w:t>
      </w:r>
      <w:r w:rsidR="0015571B" w:rsidRPr="00EA7B23">
        <w:rPr>
          <w:rFonts w:ascii="Book Antiqua" w:hAnsi="Book Antiqua"/>
          <w:color w:val="000000"/>
          <w:sz w:val="22"/>
          <w:szCs w:val="22"/>
          <w:lang w:val="fr-CA"/>
        </w:rPr>
        <w:t xml:space="preserve">données de référence </w:t>
      </w:r>
      <w:r w:rsidR="008A2F7D" w:rsidRPr="00EA7B23">
        <w:rPr>
          <w:rFonts w:ascii="Book Antiqua" w:hAnsi="Book Antiqua"/>
          <w:color w:val="000000"/>
          <w:sz w:val="22"/>
          <w:szCs w:val="22"/>
          <w:lang w:val="fr-CA"/>
        </w:rPr>
        <w:t>deviendront</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disponibles</w:t>
      </w:r>
      <w:r w:rsidR="0015571B" w:rsidRPr="00EA7B23">
        <w:rPr>
          <w:rFonts w:ascii="Book Antiqua" w:hAnsi="Book Antiqua"/>
          <w:color w:val="000000"/>
          <w:sz w:val="22"/>
          <w:szCs w:val="22"/>
          <w:lang w:val="fr-CA"/>
        </w:rPr>
        <w:t xml:space="preserve"> et</w:t>
      </w:r>
      <w:r w:rsidR="008A2F7D" w:rsidRPr="00EA7B23">
        <w:rPr>
          <w:rFonts w:ascii="Book Antiqua" w:hAnsi="Book Antiqua"/>
          <w:color w:val="000000"/>
          <w:sz w:val="22"/>
          <w:szCs w:val="22"/>
          <w:lang w:val="fr-CA"/>
        </w:rPr>
        <w:t xml:space="preserve"> </w:t>
      </w:r>
      <w:r w:rsidR="00C12B3E" w:rsidRPr="00EA7B23">
        <w:rPr>
          <w:rFonts w:ascii="Book Antiqua" w:hAnsi="Book Antiqua"/>
          <w:color w:val="000000"/>
          <w:sz w:val="22"/>
          <w:szCs w:val="22"/>
          <w:lang w:val="fr-CA"/>
        </w:rPr>
        <w:t>qu</w:t>
      </w:r>
      <w:r w:rsidR="00BA1E35">
        <w:rPr>
          <w:rFonts w:ascii="Book Antiqua" w:hAnsi="Book Antiqua"/>
          <w:color w:val="000000"/>
          <w:sz w:val="22"/>
          <w:szCs w:val="22"/>
          <w:lang w:val="fr-CA"/>
        </w:rPr>
        <w:t>’</w:t>
      </w:r>
      <w:r w:rsidR="00C12B3E" w:rsidRPr="00EA7B23">
        <w:rPr>
          <w:rFonts w:ascii="Book Antiqua" w:hAnsi="Book Antiqua"/>
          <w:color w:val="000000"/>
          <w:sz w:val="22"/>
          <w:szCs w:val="22"/>
          <w:lang w:val="fr-CA"/>
        </w:rPr>
        <w:t xml:space="preserve">elles </w:t>
      </w:r>
      <w:r w:rsidR="008A2F7D" w:rsidRPr="00EA7B23">
        <w:rPr>
          <w:rFonts w:ascii="Book Antiqua" w:hAnsi="Book Antiqua"/>
          <w:color w:val="000000"/>
          <w:sz w:val="22"/>
          <w:szCs w:val="22"/>
          <w:lang w:val="fr-CA"/>
        </w:rPr>
        <w:t xml:space="preserve">seront </w:t>
      </w:r>
      <w:r w:rsidR="0015571B" w:rsidRPr="00EA7B23">
        <w:rPr>
          <w:rFonts w:ascii="Book Antiqua" w:hAnsi="Book Antiqua"/>
          <w:color w:val="000000"/>
          <w:sz w:val="22"/>
          <w:szCs w:val="22"/>
          <w:lang w:val="fr-CA"/>
        </w:rPr>
        <w:t>analysé</w:t>
      </w:r>
      <w:r w:rsidR="008A2F7D" w:rsidRPr="00EA7B23">
        <w:rPr>
          <w:rFonts w:ascii="Book Antiqua" w:hAnsi="Book Antiqua"/>
          <w:color w:val="000000"/>
          <w:sz w:val="22"/>
          <w:szCs w:val="22"/>
          <w:lang w:val="fr-CA"/>
        </w:rPr>
        <w:t>es</w:t>
      </w:r>
      <w:r w:rsidR="0015571B" w:rsidRPr="00EA7B23">
        <w:rPr>
          <w:rFonts w:ascii="Book Antiqua" w:hAnsi="Book Antiqua"/>
          <w:color w:val="000000"/>
          <w:sz w:val="22"/>
          <w:szCs w:val="22"/>
          <w:lang w:val="fr-CA"/>
        </w:rPr>
        <w:t xml:space="preserve">, il est possible que </w:t>
      </w:r>
      <w:r w:rsidR="008A2F7D" w:rsidRPr="00EA7B23">
        <w:rPr>
          <w:rFonts w:ascii="Book Antiqua" w:hAnsi="Book Antiqua"/>
          <w:color w:val="000000"/>
          <w:sz w:val="22"/>
          <w:szCs w:val="22"/>
          <w:lang w:val="fr-CA"/>
        </w:rPr>
        <w:t>ces</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suggestions</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doivent</w:t>
      </w:r>
      <w:r w:rsidR="0015571B" w:rsidRPr="00EA7B23">
        <w:rPr>
          <w:rFonts w:ascii="Book Antiqua" w:hAnsi="Book Antiqua"/>
          <w:color w:val="000000"/>
          <w:sz w:val="22"/>
          <w:szCs w:val="22"/>
          <w:lang w:val="fr-CA"/>
        </w:rPr>
        <w:t xml:space="preserve"> être modifiées pour </w:t>
      </w:r>
      <w:r w:rsidR="008A2F7D" w:rsidRPr="00EA7B23">
        <w:rPr>
          <w:rFonts w:ascii="Book Antiqua" w:hAnsi="Book Antiqua"/>
          <w:color w:val="000000"/>
          <w:sz w:val="22"/>
          <w:szCs w:val="22"/>
          <w:lang w:val="fr-CA"/>
        </w:rPr>
        <w:t>élaborer</w:t>
      </w:r>
      <w:r w:rsidR="0015571B" w:rsidRPr="00EA7B23">
        <w:rPr>
          <w:rFonts w:ascii="Book Antiqua" w:hAnsi="Book Antiqua"/>
          <w:color w:val="000000"/>
          <w:sz w:val="22"/>
          <w:szCs w:val="22"/>
          <w:lang w:val="fr-CA"/>
        </w:rPr>
        <w:t xml:space="preserve"> des méthod</w:t>
      </w:r>
      <w:r w:rsidR="008A2F7D" w:rsidRPr="00EA7B23">
        <w:rPr>
          <w:rFonts w:ascii="Book Antiqua" w:hAnsi="Book Antiqua"/>
          <w:color w:val="000000"/>
          <w:sz w:val="22"/>
          <w:szCs w:val="22"/>
          <w:lang w:val="fr-CA"/>
        </w:rPr>
        <w:t>es d</w:t>
      </w:r>
      <w:r w:rsidR="00BA1E35">
        <w:rPr>
          <w:rFonts w:ascii="Book Antiqua" w:hAnsi="Book Antiqua"/>
          <w:color w:val="000000"/>
          <w:sz w:val="22"/>
          <w:szCs w:val="22"/>
          <w:lang w:val="fr-CA"/>
        </w:rPr>
        <w:t>’</w:t>
      </w:r>
      <w:r w:rsidR="008A2F7D" w:rsidRPr="00EA7B23">
        <w:rPr>
          <w:rFonts w:ascii="Book Antiqua" w:hAnsi="Book Antiqua"/>
          <w:color w:val="000000"/>
          <w:sz w:val="22"/>
          <w:szCs w:val="22"/>
          <w:lang w:val="fr-CA"/>
        </w:rPr>
        <w:t xml:space="preserve">indemnisation </w:t>
      </w:r>
      <w:r w:rsidR="0015571B" w:rsidRPr="00EA7B23">
        <w:rPr>
          <w:rFonts w:ascii="Book Antiqua" w:hAnsi="Book Antiqua"/>
          <w:color w:val="000000"/>
          <w:sz w:val="22"/>
          <w:szCs w:val="22"/>
          <w:lang w:val="fr-CA"/>
        </w:rPr>
        <w:t xml:space="preserve">viables pour </w:t>
      </w:r>
      <w:r w:rsidR="00C12B3E" w:rsidRPr="00EA7B23">
        <w:rPr>
          <w:rFonts w:ascii="Book Antiqua" w:hAnsi="Book Antiqua"/>
          <w:color w:val="000000"/>
          <w:sz w:val="22"/>
          <w:szCs w:val="22"/>
          <w:lang w:val="fr-CA"/>
        </w:rPr>
        <w:t>l</w:t>
      </w:r>
      <w:r w:rsidR="0015571B" w:rsidRPr="00EA7B23">
        <w:rPr>
          <w:rFonts w:ascii="Book Antiqua" w:hAnsi="Book Antiqua"/>
          <w:color w:val="000000"/>
          <w:sz w:val="22"/>
          <w:szCs w:val="22"/>
          <w:lang w:val="fr-CA"/>
        </w:rPr>
        <w:t xml:space="preserve">es personnes ou </w:t>
      </w:r>
      <w:r w:rsidR="00C12B3E" w:rsidRPr="00EA7B23">
        <w:rPr>
          <w:rFonts w:ascii="Book Antiqua" w:hAnsi="Book Antiqua"/>
          <w:color w:val="000000"/>
          <w:sz w:val="22"/>
          <w:szCs w:val="22"/>
          <w:lang w:val="fr-CA"/>
        </w:rPr>
        <w:t>l</w:t>
      </w:r>
      <w:r w:rsidR="0015571B" w:rsidRPr="00EA7B23">
        <w:rPr>
          <w:rFonts w:ascii="Book Antiqua" w:hAnsi="Book Antiqua"/>
          <w:color w:val="000000"/>
          <w:sz w:val="22"/>
          <w:szCs w:val="22"/>
          <w:lang w:val="fr-CA"/>
        </w:rPr>
        <w:t xml:space="preserve">es groupes </w:t>
      </w:r>
      <w:r w:rsidR="0051694F">
        <w:rPr>
          <w:rFonts w:ascii="Book Antiqua" w:hAnsi="Book Antiqua"/>
          <w:color w:val="000000"/>
          <w:sz w:val="22"/>
          <w:szCs w:val="22"/>
          <w:lang w:val="fr-CA"/>
        </w:rPr>
        <w:t>qui devront être déplacé</w:t>
      </w:r>
      <w:r w:rsidR="0015571B" w:rsidRPr="00EA7B23">
        <w:rPr>
          <w:rFonts w:ascii="Book Antiqua" w:hAnsi="Book Antiqua"/>
          <w:color w:val="000000"/>
          <w:sz w:val="22"/>
          <w:szCs w:val="22"/>
          <w:lang w:val="fr-CA"/>
        </w:rPr>
        <w:t>s.</w:t>
      </w:r>
    </w:p>
    <w:p w14:paraId="00124842" w14:textId="77777777" w:rsidR="006C4276" w:rsidRPr="00EA7B23" w:rsidRDefault="006C4276" w:rsidP="0078094B">
      <w:pPr>
        <w:pStyle w:val="NormalWeb"/>
        <w:shd w:val="clear" w:color="auto" w:fill="FFFFFF"/>
        <w:jc w:val="both"/>
        <w:rPr>
          <w:rFonts w:ascii="Book Antiqua" w:hAnsi="Book Antiqua"/>
          <w:color w:val="000000"/>
          <w:sz w:val="22"/>
          <w:szCs w:val="22"/>
          <w:lang w:val="fr-CA"/>
        </w:rPr>
      </w:pPr>
    </w:p>
    <w:p w14:paraId="46ABA48B" w14:textId="71F3D3F1" w:rsidR="00C12B3E" w:rsidRPr="00EA7B23" w:rsidRDefault="00C12B3E" w:rsidP="0078094B">
      <w:pPr>
        <w:pStyle w:val="NormalWeb"/>
        <w:shd w:val="clear" w:color="auto" w:fill="FFFFFF"/>
        <w:jc w:val="both"/>
        <w:rPr>
          <w:rFonts w:ascii="Book Antiqua" w:hAnsi="Book Antiqua"/>
          <w:color w:val="000000"/>
          <w:sz w:val="22"/>
          <w:szCs w:val="22"/>
          <w:lang w:val="fr-CA"/>
        </w:rPr>
      </w:pPr>
      <w:r w:rsidRPr="00EA7B23">
        <w:rPr>
          <w:rFonts w:ascii="Book Antiqua" w:hAnsi="Book Antiqua"/>
          <w:color w:val="000000"/>
          <w:sz w:val="22"/>
          <w:szCs w:val="22"/>
          <w:lang w:val="fr-CA"/>
        </w:rPr>
        <w:t>Le tableau 1-5 ci-après indique les types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indemnisation pouvant être </w:t>
      </w:r>
      <w:r w:rsidR="0051694F">
        <w:rPr>
          <w:rFonts w:ascii="Book Antiqua" w:hAnsi="Book Antiqua"/>
          <w:color w:val="000000"/>
          <w:sz w:val="22"/>
          <w:szCs w:val="22"/>
          <w:lang w:val="fr-CA"/>
        </w:rPr>
        <w:t>accordés</w:t>
      </w:r>
      <w:r w:rsidRPr="00EA7B23">
        <w:rPr>
          <w:rFonts w:ascii="Book Antiqua" w:hAnsi="Book Antiqua"/>
          <w:color w:val="000000"/>
          <w:sz w:val="22"/>
          <w:szCs w:val="22"/>
          <w:lang w:val="fr-CA"/>
        </w:rPr>
        <w:t xml:space="preserve"> selon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ampleur et le type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impact.</w:t>
      </w:r>
    </w:p>
    <w:p w14:paraId="5AAB0012" w14:textId="24327799" w:rsidR="00434E16" w:rsidRPr="00EA7B23" w:rsidRDefault="00434E16" w:rsidP="0078094B">
      <w:pPr>
        <w:pStyle w:val="NormalWeb"/>
        <w:shd w:val="clear" w:color="auto" w:fill="FFFFFF"/>
        <w:jc w:val="both"/>
        <w:rPr>
          <w:lang w:val="fr-CA"/>
        </w:rPr>
      </w:pPr>
    </w:p>
    <w:p w14:paraId="3F22DD7B" w14:textId="77777777" w:rsidR="00434E16" w:rsidRPr="00EA7B23" w:rsidRDefault="00434E16" w:rsidP="0078094B">
      <w:pPr>
        <w:pStyle w:val="NormalWeb"/>
        <w:shd w:val="clear" w:color="auto" w:fill="FFFFFF"/>
        <w:jc w:val="both"/>
        <w:rPr>
          <w:rFonts w:ascii="Book Antiqua" w:hAnsi="Book Antiqua"/>
          <w:color w:val="000000"/>
          <w:sz w:val="22"/>
          <w:szCs w:val="22"/>
          <w:lang w:val="fr-CA"/>
        </w:rPr>
        <w:sectPr w:rsidR="00434E16" w:rsidRPr="00EA7B23" w:rsidSect="00F05F32">
          <w:footerReference w:type="default" r:id="rId15"/>
          <w:footnotePr>
            <w:numFmt w:val="lowerRoman"/>
          </w:footnotePr>
          <w:endnotePr>
            <w:numFmt w:val="decimal"/>
            <w:numRestart w:val="eachSect"/>
          </w:endnotePr>
          <w:pgSz w:w="11907" w:h="16839" w:code="9"/>
          <w:pgMar w:top="1440" w:right="1260" w:bottom="1440" w:left="2880" w:header="720" w:footer="680" w:gutter="0"/>
          <w:pgNumType w:start="1"/>
          <w:cols w:space="0"/>
        </w:sectPr>
      </w:pPr>
    </w:p>
    <w:p w14:paraId="34FB9529" w14:textId="46D7D47B" w:rsidR="00F05F32" w:rsidRPr="00EA7B23" w:rsidRDefault="00F05F32" w:rsidP="00A02747">
      <w:pPr>
        <w:pStyle w:val="Caption"/>
        <w:ind w:firstLine="0"/>
        <w:jc w:val="both"/>
        <w:rPr>
          <w:szCs w:val="22"/>
          <w:lang w:val="fr-CA"/>
        </w:rPr>
      </w:pPr>
      <w:bookmarkStart w:id="7" w:name="_Ref447261198"/>
      <w:r w:rsidRPr="00EA7B23">
        <w:rPr>
          <w:szCs w:val="22"/>
          <w:lang w:val="fr-CA"/>
        </w:rPr>
        <w:lastRenderedPageBreak/>
        <w:t>Table</w:t>
      </w:r>
      <w:r w:rsidR="00C12B3E" w:rsidRPr="00EA7B23">
        <w:rPr>
          <w:szCs w:val="22"/>
          <w:lang w:val="fr-CA"/>
        </w:rPr>
        <w:t>au</w:t>
      </w:r>
      <w:r w:rsidRPr="00EA7B23">
        <w:rPr>
          <w:szCs w:val="22"/>
          <w:lang w:val="fr-CA"/>
        </w:rPr>
        <w:t xml:space="preserve"> </w:t>
      </w:r>
      <w:bookmarkEnd w:id="7"/>
      <w:r w:rsidR="003010E2" w:rsidRPr="00EA7B23">
        <w:rPr>
          <w:szCs w:val="22"/>
          <w:lang w:val="fr-CA"/>
        </w:rPr>
        <w:t>1-5</w:t>
      </w:r>
      <w:r w:rsidR="00BA1E35">
        <w:rPr>
          <w:szCs w:val="22"/>
          <w:lang w:val="fr-CA"/>
        </w:rPr>
        <w:t xml:space="preserve"> </w:t>
      </w:r>
      <w:r w:rsidR="003010E2" w:rsidRPr="00EA7B23">
        <w:rPr>
          <w:szCs w:val="22"/>
          <w:lang w:val="fr-CA"/>
        </w:rPr>
        <w:t>Recomm</w:t>
      </w:r>
      <w:r w:rsidR="00C12B3E" w:rsidRPr="00EA7B23">
        <w:rPr>
          <w:szCs w:val="22"/>
          <w:lang w:val="fr-CA"/>
        </w:rPr>
        <w:t>a</w:t>
      </w:r>
      <w:r w:rsidR="003010E2" w:rsidRPr="00EA7B23">
        <w:rPr>
          <w:szCs w:val="22"/>
          <w:lang w:val="fr-CA"/>
        </w:rPr>
        <w:t>ndation</w:t>
      </w:r>
      <w:r w:rsidR="00C12B3E" w:rsidRPr="00EA7B23">
        <w:rPr>
          <w:szCs w:val="22"/>
          <w:lang w:val="fr-CA"/>
        </w:rPr>
        <w:t>s en matière d</w:t>
      </w:r>
      <w:r w:rsidR="00BA1E35">
        <w:rPr>
          <w:szCs w:val="22"/>
          <w:lang w:val="fr-CA"/>
        </w:rPr>
        <w:t>’</w:t>
      </w:r>
      <w:r w:rsidR="00C12B3E" w:rsidRPr="00EA7B23">
        <w:rPr>
          <w:szCs w:val="22"/>
          <w:lang w:val="fr-CA"/>
        </w:rPr>
        <w:t>indemnisation</w:t>
      </w:r>
      <w:r w:rsidR="003010E2" w:rsidRPr="00EA7B23">
        <w:rPr>
          <w:szCs w:val="22"/>
          <w:lang w:val="fr-CA"/>
        </w:rPr>
        <w:t xml:space="preserve"> </w:t>
      </w:r>
      <w:r w:rsidRPr="00EA7B23">
        <w:rPr>
          <w:szCs w:val="22"/>
          <w:lang w:val="fr-CA"/>
        </w:rPr>
        <w:tab/>
      </w:r>
    </w:p>
    <w:tbl>
      <w:tblPr>
        <w:tblStyle w:val="TableGrid"/>
        <w:tblW w:w="0" w:type="auto"/>
        <w:tblLayout w:type="fixed"/>
        <w:tblLook w:val="04A0" w:firstRow="1" w:lastRow="0" w:firstColumn="1" w:lastColumn="0" w:noHBand="0" w:noVBand="1"/>
      </w:tblPr>
      <w:tblGrid>
        <w:gridCol w:w="1668"/>
        <w:gridCol w:w="2670"/>
        <w:gridCol w:w="3150"/>
        <w:gridCol w:w="6570"/>
      </w:tblGrid>
      <w:tr w:rsidR="00F05F32" w:rsidRPr="00EA7B23" w14:paraId="76BF60D2" w14:textId="77777777" w:rsidTr="00087AD1">
        <w:tc>
          <w:tcPr>
            <w:tcW w:w="1668" w:type="dxa"/>
            <w:shd w:val="clear" w:color="auto" w:fill="D9D9D9" w:themeFill="background1" w:themeFillShade="D9"/>
            <w:vAlign w:val="center"/>
          </w:tcPr>
          <w:p w14:paraId="32960F1A" w14:textId="0C517FC7" w:rsidR="00F05F32" w:rsidRPr="00EA7B23" w:rsidRDefault="00BA1293" w:rsidP="00C12B3E">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Ampleur </w:t>
            </w:r>
            <w:r w:rsidR="00C12B3E" w:rsidRPr="00EA7B23">
              <w:rPr>
                <w:rFonts w:ascii="Book Antiqua" w:hAnsi="Book Antiqua"/>
                <w:color w:val="000000"/>
                <w:sz w:val="22"/>
                <w:szCs w:val="22"/>
                <w:lang w:val="fr-CA"/>
              </w:rPr>
              <w:t>de</w:t>
            </w:r>
            <w:r w:rsidRPr="00EA7B23">
              <w:rPr>
                <w:rFonts w:ascii="Book Antiqua" w:hAnsi="Book Antiqua"/>
                <w:color w:val="000000"/>
                <w:sz w:val="22"/>
                <w:szCs w:val="22"/>
                <w:lang w:val="fr-CA"/>
              </w:rPr>
              <w:t xml:space="preserve"> </w:t>
            </w:r>
            <w:r w:rsidR="00C12B3E"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C12B3E" w:rsidRPr="00EA7B23">
              <w:rPr>
                <w:rFonts w:ascii="Book Antiqua" w:hAnsi="Book Antiqua"/>
                <w:color w:val="000000"/>
                <w:sz w:val="22"/>
                <w:szCs w:val="22"/>
                <w:lang w:val="fr-CA"/>
              </w:rPr>
              <w:t>impact</w:t>
            </w:r>
          </w:p>
        </w:tc>
        <w:tc>
          <w:tcPr>
            <w:tcW w:w="2670" w:type="dxa"/>
            <w:shd w:val="clear" w:color="auto" w:fill="D9D9D9" w:themeFill="background1" w:themeFillShade="D9"/>
            <w:vAlign w:val="center"/>
          </w:tcPr>
          <w:p w14:paraId="1B556FC2" w14:textId="633C86AA" w:rsidR="00BA1293" w:rsidRPr="00EA7B23" w:rsidRDefault="00BA1293" w:rsidP="00C12B3E">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Catégorie </w:t>
            </w:r>
            <w:r w:rsidR="00C12B3E"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indemnisation</w:t>
            </w:r>
          </w:p>
        </w:tc>
        <w:tc>
          <w:tcPr>
            <w:tcW w:w="3150" w:type="dxa"/>
            <w:shd w:val="clear" w:color="auto" w:fill="D9D9D9" w:themeFill="background1" w:themeFillShade="D9"/>
            <w:vAlign w:val="center"/>
          </w:tcPr>
          <w:p w14:paraId="37AD2D42" w14:textId="3F27F5F9" w:rsidR="00F05F32" w:rsidRPr="00EA7B23" w:rsidRDefault="00C12B3E" w:rsidP="00C12B3E">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Type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impact</w:t>
            </w:r>
          </w:p>
        </w:tc>
        <w:tc>
          <w:tcPr>
            <w:tcW w:w="6570" w:type="dxa"/>
            <w:shd w:val="clear" w:color="auto" w:fill="D9D9D9" w:themeFill="background1" w:themeFillShade="D9"/>
            <w:vAlign w:val="center"/>
          </w:tcPr>
          <w:p w14:paraId="09AE1745" w14:textId="2C2E435D" w:rsidR="00F05F32" w:rsidRPr="00EA7B23" w:rsidRDefault="0051694F" w:rsidP="0051694F">
            <w:pPr>
              <w:pStyle w:val="NormalWeb"/>
              <w:spacing w:after="0"/>
              <w:rPr>
                <w:rFonts w:ascii="Book Antiqua" w:hAnsi="Book Antiqua"/>
                <w:b/>
                <w:color w:val="000000"/>
                <w:sz w:val="22"/>
                <w:szCs w:val="22"/>
                <w:lang w:val="fr-CA"/>
              </w:rPr>
            </w:pPr>
            <w:r>
              <w:rPr>
                <w:rFonts w:ascii="Book Antiqua" w:hAnsi="Book Antiqua"/>
                <w:b/>
                <w:color w:val="000000"/>
                <w:sz w:val="22"/>
                <w:szCs w:val="22"/>
                <w:lang w:val="fr-CA"/>
              </w:rPr>
              <w:t>Indemnisation</w:t>
            </w:r>
            <w:r w:rsidR="00BA1293" w:rsidRPr="00EA7B23">
              <w:rPr>
                <w:rFonts w:ascii="Book Antiqua" w:hAnsi="Book Antiqua"/>
                <w:b/>
                <w:color w:val="000000"/>
                <w:sz w:val="22"/>
                <w:szCs w:val="22"/>
                <w:lang w:val="fr-CA"/>
              </w:rPr>
              <w:t xml:space="preserve"> recommandée</w:t>
            </w:r>
          </w:p>
        </w:tc>
      </w:tr>
      <w:tr w:rsidR="00F05F32" w:rsidRPr="00415106" w14:paraId="58C8EE1F" w14:textId="77777777" w:rsidTr="00087AD1">
        <w:tc>
          <w:tcPr>
            <w:tcW w:w="1668" w:type="dxa"/>
            <w:vAlign w:val="center"/>
          </w:tcPr>
          <w:p w14:paraId="26F23F51" w14:textId="603D4151"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totalité</w:t>
            </w:r>
            <w:r w:rsidR="00F05F32"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de la parcelle</w:t>
            </w:r>
            <w:r w:rsidR="00056FBF" w:rsidRPr="00EA7B23">
              <w:rPr>
                <w:rFonts w:ascii="Book Antiqua" w:hAnsi="Book Antiqua"/>
                <w:color w:val="000000"/>
                <w:sz w:val="22"/>
                <w:szCs w:val="22"/>
                <w:lang w:val="fr-CA"/>
              </w:rPr>
              <w:t xml:space="preserve"> est touchée.</w:t>
            </w:r>
          </w:p>
        </w:tc>
        <w:tc>
          <w:tcPr>
            <w:tcW w:w="2670" w:type="dxa"/>
            <w:vAlign w:val="center"/>
          </w:tcPr>
          <w:p w14:paraId="3673D6F9" w14:textId="61512C0A"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r w:rsidR="00F05F32" w:rsidRPr="00EA7B23">
              <w:rPr>
                <w:rFonts w:ascii="Book Antiqua" w:hAnsi="Book Antiqua"/>
                <w:color w:val="000000"/>
                <w:sz w:val="22"/>
                <w:szCs w:val="22"/>
                <w:lang w:val="fr-CA"/>
              </w:rPr>
              <w:t xml:space="preserve"> </w:t>
            </w:r>
          </w:p>
        </w:tc>
        <w:tc>
          <w:tcPr>
            <w:tcW w:w="3150" w:type="dxa"/>
            <w:vAlign w:val="center"/>
          </w:tcPr>
          <w:p w14:paraId="08C17076" w14:textId="024027F6" w:rsidR="0015571B"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 plus accès à la parcelle.</w:t>
            </w:r>
          </w:p>
        </w:tc>
        <w:tc>
          <w:tcPr>
            <w:tcW w:w="6570" w:type="dxa"/>
            <w:vAlign w:val="center"/>
          </w:tcPr>
          <w:p w14:paraId="3E0ECC85" w14:textId="3D729FFE" w:rsidR="00BA1293" w:rsidRPr="00EA7B23" w:rsidRDefault="009D0430" w:rsidP="00700A05">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Remettre une</w:t>
            </w:r>
            <w:r w:rsidR="00BA1293" w:rsidRPr="00EA7B23">
              <w:rPr>
                <w:rFonts w:ascii="Book Antiqua" w:hAnsi="Book Antiqua"/>
                <w:color w:val="000000"/>
                <w:sz w:val="22"/>
                <w:szCs w:val="22"/>
                <w:lang w:val="fr-CA"/>
              </w:rPr>
              <w:t xml:space="preserve"> terre </w:t>
            </w:r>
            <w:r w:rsidRPr="00EA7B23">
              <w:rPr>
                <w:rFonts w:ascii="Book Antiqua" w:hAnsi="Book Antiqua"/>
                <w:color w:val="000000"/>
                <w:sz w:val="22"/>
                <w:szCs w:val="22"/>
                <w:lang w:val="fr-CA"/>
              </w:rPr>
              <w:t xml:space="preserve">équivalente </w:t>
            </w:r>
            <w:r w:rsidR="00BA1293" w:rsidRPr="00EA7B23">
              <w:rPr>
                <w:rFonts w:ascii="Book Antiqua" w:hAnsi="Book Antiqua"/>
                <w:color w:val="000000"/>
                <w:sz w:val="22"/>
                <w:szCs w:val="22"/>
                <w:lang w:val="fr-CA"/>
              </w:rPr>
              <w:t xml:space="preserve">ou </w:t>
            </w:r>
            <w:r w:rsidRPr="00EA7B23">
              <w:rPr>
                <w:rFonts w:ascii="Book Antiqua" w:hAnsi="Book Antiqua"/>
                <w:color w:val="000000"/>
                <w:sz w:val="22"/>
                <w:szCs w:val="22"/>
                <w:lang w:val="fr-CA"/>
              </w:rPr>
              <w:t xml:space="preserve">accorder </w:t>
            </w:r>
            <w:r w:rsidR="00BA1293" w:rsidRPr="00EA7B23">
              <w:rPr>
                <w:rFonts w:ascii="Book Antiqua" w:hAnsi="Book Antiqua"/>
                <w:color w:val="000000"/>
                <w:sz w:val="22"/>
                <w:szCs w:val="22"/>
                <w:lang w:val="fr-CA"/>
              </w:rPr>
              <w:t xml:space="preserve">une </w:t>
            </w:r>
            <w:r w:rsidR="00220719" w:rsidRPr="00EA7B23">
              <w:rPr>
                <w:rFonts w:ascii="Book Antiqua" w:hAnsi="Book Antiqua"/>
                <w:color w:val="000000"/>
                <w:sz w:val="22"/>
                <w:szCs w:val="22"/>
                <w:lang w:val="fr-CA"/>
              </w:rPr>
              <w:t>indemnisation</w:t>
            </w:r>
            <w:r w:rsidR="00BA1293" w:rsidRPr="00EA7B23">
              <w:rPr>
                <w:rFonts w:ascii="Book Antiqua" w:hAnsi="Book Antiqua"/>
                <w:color w:val="000000"/>
                <w:sz w:val="22"/>
                <w:szCs w:val="22"/>
                <w:lang w:val="fr-CA"/>
              </w:rPr>
              <w:t xml:space="preserve"> à la juste valeur marchande pour </w:t>
            </w:r>
            <w:r w:rsidR="00220719" w:rsidRPr="00EA7B23">
              <w:rPr>
                <w:rFonts w:ascii="Book Antiqua" w:hAnsi="Book Antiqua"/>
                <w:color w:val="000000"/>
                <w:sz w:val="22"/>
                <w:szCs w:val="22"/>
                <w:lang w:val="fr-CA"/>
              </w:rPr>
              <w:t>une parcelle</w:t>
            </w:r>
            <w:r w:rsidR="00BA1293" w:rsidRPr="00EA7B23">
              <w:rPr>
                <w:rFonts w:ascii="Book Antiqua" w:hAnsi="Book Antiqua"/>
                <w:color w:val="000000"/>
                <w:sz w:val="22"/>
                <w:szCs w:val="22"/>
                <w:lang w:val="fr-CA"/>
              </w:rPr>
              <w:t xml:space="preserve"> </w:t>
            </w:r>
            <w:r w:rsidR="00220719" w:rsidRPr="00EA7B23">
              <w:rPr>
                <w:rFonts w:ascii="Book Antiqua" w:hAnsi="Book Antiqua"/>
                <w:color w:val="000000"/>
                <w:sz w:val="22"/>
                <w:szCs w:val="22"/>
                <w:lang w:val="fr-CA"/>
              </w:rPr>
              <w:t>de terre comparable</w:t>
            </w:r>
            <w:r w:rsidR="00BA1293" w:rsidRPr="00EA7B23">
              <w:rPr>
                <w:rFonts w:ascii="Book Antiqua" w:hAnsi="Book Antiqua"/>
                <w:color w:val="000000"/>
                <w:sz w:val="22"/>
                <w:szCs w:val="22"/>
                <w:lang w:val="fr-CA"/>
              </w:rPr>
              <w:t>.</w:t>
            </w:r>
          </w:p>
        </w:tc>
      </w:tr>
      <w:tr w:rsidR="00D77778" w:rsidRPr="00415106" w14:paraId="59E71F5B" w14:textId="77777777" w:rsidTr="00087AD1">
        <w:tc>
          <w:tcPr>
            <w:tcW w:w="1668" w:type="dxa"/>
            <w:vAlign w:val="center"/>
          </w:tcPr>
          <w:p w14:paraId="2F63F301" w14:textId="702801AB" w:rsidR="00D77778" w:rsidRPr="00EA7B23" w:rsidRDefault="00D77778"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comprend une habitation.</w:t>
            </w:r>
          </w:p>
        </w:tc>
        <w:tc>
          <w:tcPr>
            <w:tcW w:w="2670" w:type="dxa"/>
            <w:vAlign w:val="center"/>
          </w:tcPr>
          <w:p w14:paraId="286E3BBD" w14:textId="612BC4D6" w:rsidR="00D77778" w:rsidRPr="00EA7B23" w:rsidRDefault="00D77778"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6B61A4B1" w14:textId="33E55DD4" w:rsidR="00D77778" w:rsidRPr="00EA7B23" w:rsidRDefault="00D77778" w:rsidP="00D7777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habitation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 plus accès à la parcelle.</w:t>
            </w:r>
          </w:p>
        </w:tc>
        <w:tc>
          <w:tcPr>
            <w:tcW w:w="6570" w:type="dxa"/>
            <w:vAlign w:val="center"/>
          </w:tcPr>
          <w:p w14:paraId="21266B17" w14:textId="1099199D" w:rsidR="00D77778" w:rsidRPr="00EA7B23" w:rsidRDefault="00D77778" w:rsidP="00D7777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ou en nature,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w:t>
            </w:r>
          </w:p>
        </w:tc>
      </w:tr>
      <w:tr w:rsidR="00F05F32" w:rsidRPr="00415106" w14:paraId="16A1E8FA" w14:textId="77777777" w:rsidTr="00087AD1">
        <w:tc>
          <w:tcPr>
            <w:tcW w:w="1668" w:type="dxa"/>
            <w:vAlign w:val="center"/>
          </w:tcPr>
          <w:p w14:paraId="12AAC346" w14:textId="103F86EE"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comprend une entreprise</w:t>
            </w:r>
            <w:r w:rsidR="00056FBF" w:rsidRPr="00EA7B23">
              <w:rPr>
                <w:rFonts w:ascii="Book Antiqua" w:hAnsi="Book Antiqua"/>
                <w:color w:val="000000"/>
                <w:sz w:val="22"/>
                <w:szCs w:val="22"/>
                <w:lang w:val="fr-CA"/>
              </w:rPr>
              <w:t>.</w:t>
            </w:r>
          </w:p>
        </w:tc>
        <w:tc>
          <w:tcPr>
            <w:tcW w:w="2670" w:type="dxa"/>
            <w:vAlign w:val="center"/>
          </w:tcPr>
          <w:p w14:paraId="3C120668" w14:textId="7E08360C"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3AF65F14" w14:textId="5833FD44" w:rsidR="0015571B" w:rsidRPr="00EA7B23" w:rsidRDefault="006D531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 xml:space="preserve">Le </w:t>
            </w:r>
            <w:r w:rsidR="0015571B" w:rsidRPr="00EA7B23">
              <w:rPr>
                <w:rFonts w:ascii="Book Antiqua" w:hAnsi="Book Antiqua"/>
                <w:color w:val="000000"/>
                <w:sz w:val="22"/>
                <w:szCs w:val="22"/>
                <w:lang w:val="fr-CA"/>
              </w:rPr>
              <w:t xml:space="preserve">propriétaire </w:t>
            </w:r>
            <w:r w:rsidRPr="00EA7B23">
              <w:rPr>
                <w:rFonts w:ascii="Book Antiqua" w:hAnsi="Book Antiqua"/>
                <w:color w:val="000000"/>
                <w:sz w:val="22"/>
                <w:szCs w:val="22"/>
                <w:lang w:val="fr-CA"/>
              </w:rPr>
              <w:t>de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entreprise </w:t>
            </w:r>
            <w:r w:rsidRPr="00EA7B23">
              <w:rPr>
                <w:rFonts w:ascii="Book Antiqua" w:hAnsi="Book Antiqua"/>
                <w:color w:val="000000"/>
                <w:sz w:val="22"/>
                <w:szCs w:val="22"/>
                <w:lang w:val="fr-CA"/>
              </w:rPr>
              <w:t>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w:t>
            </w:r>
            <w:r w:rsidR="0015571B" w:rsidRPr="00EA7B23">
              <w:rPr>
                <w:rFonts w:ascii="Book Antiqua" w:hAnsi="Book Antiqua"/>
                <w:color w:val="000000"/>
                <w:sz w:val="22"/>
                <w:szCs w:val="22"/>
                <w:lang w:val="fr-CA"/>
              </w:rPr>
              <w:t xml:space="preserve"> plus accès au marché</w:t>
            </w:r>
            <w:r w:rsidRPr="00EA7B23">
              <w:rPr>
                <w:rFonts w:ascii="Book Antiqua" w:hAnsi="Book Antiqua"/>
                <w:color w:val="000000"/>
                <w:sz w:val="22"/>
                <w:szCs w:val="22"/>
                <w:lang w:val="fr-CA"/>
              </w:rPr>
              <w:t>.</w:t>
            </w:r>
          </w:p>
        </w:tc>
        <w:tc>
          <w:tcPr>
            <w:tcW w:w="6570" w:type="dxa"/>
            <w:vAlign w:val="center"/>
          </w:tcPr>
          <w:p w14:paraId="0DEB4AD1" w14:textId="5C411BB1" w:rsidR="001C2E3E" w:rsidRPr="00EA7B23" w:rsidRDefault="009D0430"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 xml:space="preserve">Accorder une </w:t>
            </w:r>
            <w:r w:rsidR="00700A05" w:rsidRPr="00EA7B23">
              <w:rPr>
                <w:rFonts w:ascii="Book Antiqua" w:hAnsi="Book Antiqua"/>
                <w:color w:val="000000"/>
                <w:sz w:val="22"/>
                <w:szCs w:val="22"/>
                <w:lang w:val="fr-CA"/>
              </w:rPr>
              <w:t>compensation</w:t>
            </w:r>
            <w:r w:rsidRPr="00EA7B23">
              <w:rPr>
                <w:rFonts w:ascii="Book Antiqua" w:hAnsi="Book Antiqua"/>
                <w:color w:val="000000"/>
                <w:sz w:val="22"/>
                <w:szCs w:val="22"/>
                <w:lang w:val="fr-CA"/>
              </w:rPr>
              <w:t xml:space="preserve"> financière</w:t>
            </w:r>
            <w:r w:rsidR="00700A05" w:rsidRPr="00EA7B23">
              <w:rPr>
                <w:rFonts w:ascii="Book Antiqua" w:hAnsi="Book Antiqua"/>
                <w:color w:val="000000"/>
                <w:sz w:val="22"/>
                <w:szCs w:val="22"/>
                <w:lang w:val="fr-CA"/>
              </w:rPr>
              <w:t xml:space="preserve"> (indemnisation)</w:t>
            </w:r>
            <w:r w:rsidRPr="00EA7B23">
              <w:rPr>
                <w:rFonts w:ascii="Book Antiqua" w:hAnsi="Book Antiqua"/>
                <w:color w:val="000000"/>
                <w:sz w:val="22"/>
                <w:szCs w:val="22"/>
                <w:lang w:val="fr-CA"/>
              </w:rPr>
              <w:t xml:space="preserve"> ou en nature</w:t>
            </w:r>
            <w:r w:rsidR="00700A05" w:rsidRPr="00EA7B23">
              <w:rPr>
                <w:rFonts w:ascii="Book Antiqua" w:hAnsi="Book Antiqua"/>
                <w:color w:val="000000"/>
                <w:sz w:val="22"/>
                <w:szCs w:val="22"/>
                <w:lang w:val="fr-CA"/>
              </w:rPr>
              <w:t>,</w:t>
            </w:r>
            <w:r w:rsidRPr="00EA7B23">
              <w:rPr>
                <w:rFonts w:ascii="Book Antiqua" w:hAnsi="Book Antiqua"/>
                <w:color w:val="000000"/>
                <w:sz w:val="22"/>
                <w:szCs w:val="22"/>
                <w:lang w:val="fr-CA"/>
              </w:rPr>
              <w:t xml:space="preserv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 de même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soutien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nouveau plan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affaires ou offrir une autre formation pertinente</w:t>
            </w:r>
            <w:r w:rsidR="001C2E3E" w:rsidRPr="00EA7B23">
              <w:rPr>
                <w:rFonts w:ascii="Book Antiqua" w:hAnsi="Book Antiqua"/>
                <w:color w:val="000000"/>
                <w:sz w:val="22"/>
                <w:szCs w:val="22"/>
                <w:lang w:val="fr-CA"/>
              </w:rPr>
              <w:t>.</w:t>
            </w:r>
          </w:p>
        </w:tc>
      </w:tr>
      <w:tr w:rsidR="00F05F32" w:rsidRPr="00415106" w14:paraId="3B463FF4" w14:textId="77777777" w:rsidTr="00087AD1">
        <w:tc>
          <w:tcPr>
            <w:tcW w:w="1668" w:type="dxa"/>
            <w:vAlign w:val="center"/>
          </w:tcPr>
          <w:p w14:paraId="5C73895F" w14:textId="52AB49EA" w:rsidR="00F05F32" w:rsidRPr="00EA7B23" w:rsidRDefault="009343EC"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supporte une agriculture de subsistance</w:t>
            </w:r>
            <w:r w:rsidR="00056FBF" w:rsidRPr="00EA7B23">
              <w:rPr>
                <w:rFonts w:ascii="Book Antiqua" w:hAnsi="Book Antiqua"/>
                <w:color w:val="000000"/>
                <w:sz w:val="22"/>
                <w:szCs w:val="22"/>
                <w:lang w:val="fr-CA"/>
              </w:rPr>
              <w:t>.</w:t>
            </w:r>
          </w:p>
        </w:tc>
        <w:tc>
          <w:tcPr>
            <w:tcW w:w="2670" w:type="dxa"/>
            <w:vAlign w:val="center"/>
          </w:tcPr>
          <w:p w14:paraId="5769F773" w14:textId="6CB9AF0F"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122E558A" w14:textId="77777777" w:rsidR="0015571B" w:rsidRPr="00EA7B23" w:rsidRDefault="0015571B" w:rsidP="0078094B">
            <w:pPr>
              <w:pStyle w:val="NormalWeb"/>
              <w:spacing w:after="0"/>
              <w:rPr>
                <w:rFonts w:ascii="Book Antiqua" w:hAnsi="Book Antiqua"/>
                <w:color w:val="000000"/>
                <w:sz w:val="22"/>
                <w:szCs w:val="22"/>
                <w:lang w:val="fr-CA"/>
              </w:rPr>
            </w:pPr>
          </w:p>
          <w:p w14:paraId="2CF6A303" w14:textId="05FD27C5" w:rsidR="006D5318"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 plus accès à la parcelle.</w:t>
            </w:r>
          </w:p>
          <w:p w14:paraId="16945066" w14:textId="3C9EA397" w:rsidR="0015571B" w:rsidRPr="00EA7B23" w:rsidRDefault="0015571B" w:rsidP="0078094B">
            <w:pPr>
              <w:pStyle w:val="NormalWeb"/>
              <w:spacing w:after="0"/>
              <w:rPr>
                <w:rFonts w:ascii="Book Antiqua" w:hAnsi="Book Antiqua"/>
                <w:color w:val="000000"/>
                <w:sz w:val="22"/>
                <w:szCs w:val="22"/>
                <w:lang w:val="fr-CA"/>
              </w:rPr>
            </w:pPr>
          </w:p>
        </w:tc>
        <w:tc>
          <w:tcPr>
            <w:tcW w:w="6570" w:type="dxa"/>
            <w:vAlign w:val="center"/>
          </w:tcPr>
          <w:p w14:paraId="308A0DF5" w14:textId="2AA2FE26" w:rsidR="00BA1293" w:rsidRPr="00EA7B23" w:rsidRDefault="00700A05"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w:t>
            </w:r>
            <w:r w:rsidR="00BA1293" w:rsidRPr="00EA7B23">
              <w:rPr>
                <w:rFonts w:ascii="Book Antiqua" w:hAnsi="Book Antiqua"/>
                <w:color w:val="000000"/>
                <w:sz w:val="22"/>
                <w:szCs w:val="22"/>
                <w:lang w:val="fr-CA"/>
              </w:rPr>
              <w:t xml:space="preserve"> compensation financière</w:t>
            </w:r>
            <w:r w:rsidRPr="00EA7B23">
              <w:rPr>
                <w:rFonts w:ascii="Book Antiqua" w:hAnsi="Book Antiqua"/>
                <w:color w:val="000000"/>
                <w:sz w:val="22"/>
                <w:szCs w:val="22"/>
                <w:lang w:val="fr-CA"/>
              </w:rPr>
              <w:t xml:space="preserve"> (indemnisation) </w:t>
            </w:r>
            <w:r w:rsidR="00BA1293" w:rsidRPr="00EA7B23">
              <w:rPr>
                <w:rFonts w:ascii="Book Antiqua" w:hAnsi="Book Antiqua"/>
                <w:color w:val="000000"/>
                <w:sz w:val="22"/>
                <w:szCs w:val="22"/>
                <w:lang w:val="fr-CA"/>
              </w:rPr>
              <w:t>pour tout</w:t>
            </w:r>
            <w:r w:rsidRPr="00EA7B23">
              <w:rPr>
                <w:rFonts w:ascii="Book Antiqua" w:hAnsi="Book Antiqua"/>
                <w:color w:val="000000"/>
                <w:sz w:val="22"/>
                <w:szCs w:val="22"/>
                <w:lang w:val="fr-CA"/>
              </w:rPr>
              <w:t xml:space="preserve">e plante/herbe </w:t>
            </w:r>
            <w:r w:rsidR="000442BC" w:rsidRPr="00EA7B23">
              <w:rPr>
                <w:rFonts w:ascii="Book Antiqua" w:hAnsi="Book Antiqua"/>
                <w:color w:val="000000"/>
                <w:sz w:val="22"/>
                <w:szCs w:val="22"/>
                <w:lang w:val="fr-CA"/>
              </w:rPr>
              <w:t>cultivée</w:t>
            </w:r>
            <w:r w:rsidRPr="00EA7B23">
              <w:rPr>
                <w:rFonts w:ascii="Book Antiqua" w:hAnsi="Book Antiqua"/>
                <w:color w:val="000000"/>
                <w:sz w:val="22"/>
                <w:szCs w:val="22"/>
                <w:lang w:val="fr-CA"/>
              </w:rPr>
              <w:t>,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étape de floraison ou de production</w:t>
            </w:r>
            <w:r w:rsidR="00BA1293" w:rsidRPr="00EA7B23">
              <w:rPr>
                <w:rFonts w:ascii="Book Antiqua" w:hAnsi="Book Antiqua"/>
                <w:color w:val="000000"/>
                <w:sz w:val="22"/>
                <w:szCs w:val="22"/>
                <w:lang w:val="fr-CA"/>
              </w:rPr>
              <w:t xml:space="preserve">, une </w:t>
            </w:r>
            <w:r w:rsidR="00973DD7" w:rsidRPr="00EA7B23">
              <w:rPr>
                <w:rFonts w:ascii="Book Antiqua" w:hAnsi="Book Antiqua"/>
                <w:color w:val="000000"/>
                <w:sz w:val="22"/>
                <w:szCs w:val="22"/>
                <w:lang w:val="fr-CA"/>
              </w:rPr>
              <w:t xml:space="preserve">indemnisation </w:t>
            </w:r>
            <w:r w:rsidR="00BA1293" w:rsidRPr="00EA7B23">
              <w:rPr>
                <w:rFonts w:ascii="Book Antiqua" w:hAnsi="Book Antiqua"/>
                <w:color w:val="000000"/>
                <w:sz w:val="22"/>
                <w:szCs w:val="22"/>
                <w:lang w:val="fr-CA"/>
              </w:rPr>
              <w:t xml:space="preserve">pour toute perte de production pendant la transition, y compris toute perte de production </w:t>
            </w:r>
            <w:r w:rsidR="000442BC" w:rsidRPr="00EA7B23">
              <w:rPr>
                <w:rFonts w:ascii="Book Antiqua" w:hAnsi="Book Antiqua"/>
                <w:color w:val="000000"/>
                <w:sz w:val="22"/>
                <w:szCs w:val="22"/>
                <w:lang w:val="fr-CA"/>
              </w:rPr>
              <w:t>engendrée par le fait de n</w:t>
            </w:r>
            <w:r w:rsidR="00BA1E35">
              <w:rPr>
                <w:rFonts w:ascii="Book Antiqua" w:hAnsi="Book Antiqua"/>
                <w:color w:val="000000"/>
                <w:sz w:val="22"/>
                <w:szCs w:val="22"/>
                <w:lang w:val="fr-CA"/>
              </w:rPr>
              <w:t>’</w:t>
            </w:r>
            <w:r w:rsidR="000442BC" w:rsidRPr="00EA7B23">
              <w:rPr>
                <w:rFonts w:ascii="Book Antiqua" w:hAnsi="Book Antiqua"/>
                <w:color w:val="000000"/>
                <w:sz w:val="22"/>
                <w:szCs w:val="22"/>
                <w:lang w:val="fr-CA"/>
              </w:rPr>
              <w:t>avoir pas</w:t>
            </w:r>
            <w:r w:rsidR="00BA1293" w:rsidRPr="00EA7B23">
              <w:rPr>
                <w:rFonts w:ascii="Book Antiqua" w:hAnsi="Book Antiqua"/>
                <w:color w:val="000000"/>
                <w:sz w:val="22"/>
                <w:szCs w:val="22"/>
                <w:lang w:val="fr-CA"/>
              </w:rPr>
              <w:t xml:space="preserve"> </w:t>
            </w:r>
            <w:r w:rsidR="000442BC" w:rsidRPr="00EA7B23">
              <w:rPr>
                <w:rFonts w:ascii="Book Antiqua" w:hAnsi="Book Antiqua"/>
                <w:color w:val="000000"/>
                <w:sz w:val="22"/>
                <w:szCs w:val="22"/>
                <w:lang w:val="fr-CA"/>
              </w:rPr>
              <w:t xml:space="preserve">semé </w:t>
            </w:r>
            <w:r w:rsidR="00BA1293" w:rsidRPr="00EA7B23">
              <w:rPr>
                <w:rFonts w:ascii="Book Antiqua" w:hAnsi="Book Antiqua"/>
                <w:color w:val="000000"/>
                <w:sz w:val="22"/>
                <w:szCs w:val="22"/>
                <w:lang w:val="fr-CA"/>
              </w:rPr>
              <w:t>ou</w:t>
            </w:r>
            <w:r w:rsidR="000442BC" w:rsidRPr="00EA7B23">
              <w:rPr>
                <w:rFonts w:ascii="Book Antiqua" w:hAnsi="Book Antiqua"/>
                <w:color w:val="000000"/>
                <w:sz w:val="22"/>
                <w:szCs w:val="22"/>
                <w:lang w:val="fr-CA"/>
              </w:rPr>
              <w:t xml:space="preserve"> par</w:t>
            </w:r>
            <w:r w:rsidR="00BA1293" w:rsidRPr="00EA7B23">
              <w:rPr>
                <w:rFonts w:ascii="Book Antiqua" w:hAnsi="Book Antiqua"/>
                <w:color w:val="000000"/>
                <w:sz w:val="22"/>
                <w:szCs w:val="22"/>
                <w:lang w:val="fr-CA"/>
              </w:rPr>
              <w:t xml:space="preserve"> </w:t>
            </w:r>
            <w:r w:rsidR="000442BC"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0442BC" w:rsidRPr="00EA7B23">
              <w:rPr>
                <w:rFonts w:ascii="Book Antiqua" w:hAnsi="Book Antiqua"/>
                <w:color w:val="000000"/>
                <w:sz w:val="22"/>
                <w:szCs w:val="22"/>
                <w:lang w:val="fr-CA"/>
              </w:rPr>
              <w:t>incapacité</w:t>
            </w:r>
            <w:r w:rsidR="00BA1293" w:rsidRPr="00EA7B23">
              <w:rPr>
                <w:rFonts w:ascii="Book Antiqua" w:hAnsi="Book Antiqua"/>
                <w:color w:val="000000"/>
                <w:sz w:val="22"/>
                <w:szCs w:val="22"/>
                <w:lang w:val="fr-CA"/>
              </w:rPr>
              <w:t xml:space="preserve"> de récolt</w:t>
            </w:r>
            <w:r w:rsidR="000442BC" w:rsidRPr="00EA7B23">
              <w:rPr>
                <w:rFonts w:ascii="Book Antiqua" w:hAnsi="Book Antiqua"/>
                <w:color w:val="000000"/>
                <w:sz w:val="22"/>
                <w:szCs w:val="22"/>
                <w:lang w:val="fr-CA"/>
              </w:rPr>
              <w:t xml:space="preserve">er en raison de la transition. Accorder une </w:t>
            </w:r>
            <w:r w:rsidR="00D77778" w:rsidRPr="00EA7B23">
              <w:rPr>
                <w:rFonts w:ascii="Book Antiqua" w:hAnsi="Book Antiqua"/>
                <w:color w:val="000000"/>
                <w:sz w:val="22"/>
                <w:szCs w:val="22"/>
                <w:lang w:val="fr-CA"/>
              </w:rPr>
              <w:t>indemnisation</w:t>
            </w:r>
            <w:r w:rsidR="000442BC" w:rsidRPr="00EA7B23">
              <w:rPr>
                <w:rFonts w:ascii="Book Antiqua" w:hAnsi="Book Antiqua"/>
                <w:color w:val="000000"/>
                <w:sz w:val="22"/>
                <w:szCs w:val="22"/>
                <w:lang w:val="fr-CA"/>
              </w:rPr>
              <w:t xml:space="preserve">, le cas échéant, </w:t>
            </w:r>
            <w:r w:rsidR="00BA1293" w:rsidRPr="00EA7B23">
              <w:rPr>
                <w:rFonts w:ascii="Book Antiqua" w:hAnsi="Book Antiqua"/>
                <w:color w:val="000000"/>
                <w:sz w:val="22"/>
                <w:szCs w:val="22"/>
                <w:lang w:val="fr-CA"/>
              </w:rPr>
              <w:t xml:space="preserve">pour fournir un appui à </w:t>
            </w:r>
            <w:r w:rsidR="000442BC" w:rsidRPr="00EA7B23">
              <w:rPr>
                <w:rFonts w:ascii="Book Antiqua" w:hAnsi="Book Antiqua"/>
                <w:color w:val="000000"/>
                <w:sz w:val="22"/>
                <w:szCs w:val="22"/>
                <w:lang w:val="fr-CA"/>
              </w:rPr>
              <w:t xml:space="preserve">la plantation dans </w:t>
            </w:r>
            <w:r w:rsidR="00D77778" w:rsidRPr="00EA7B23">
              <w:rPr>
                <w:rFonts w:ascii="Book Antiqua" w:hAnsi="Book Antiqua"/>
                <w:color w:val="000000"/>
                <w:sz w:val="22"/>
                <w:szCs w:val="22"/>
                <w:lang w:val="fr-CA"/>
              </w:rPr>
              <w:t>la nouvelle région</w:t>
            </w:r>
            <w:r w:rsidR="00BA1293" w:rsidRPr="00EA7B23">
              <w:rPr>
                <w:rFonts w:ascii="Book Antiqua" w:hAnsi="Book Antiqua"/>
                <w:color w:val="000000"/>
                <w:sz w:val="22"/>
                <w:szCs w:val="22"/>
                <w:lang w:val="fr-CA"/>
              </w:rPr>
              <w:t xml:space="preserve"> si les conditions </w:t>
            </w:r>
            <w:r w:rsidR="00D77778" w:rsidRPr="00EA7B23">
              <w:rPr>
                <w:rFonts w:ascii="Book Antiqua" w:hAnsi="Book Antiqua"/>
                <w:color w:val="000000"/>
                <w:sz w:val="22"/>
                <w:szCs w:val="22"/>
                <w:lang w:val="fr-CA"/>
              </w:rPr>
              <w:t xml:space="preserve">y </w:t>
            </w:r>
            <w:r w:rsidR="000442BC" w:rsidRPr="00EA7B23">
              <w:rPr>
                <w:rFonts w:ascii="Book Antiqua" w:hAnsi="Book Antiqua"/>
                <w:color w:val="000000"/>
                <w:sz w:val="22"/>
                <w:szCs w:val="22"/>
                <w:lang w:val="fr-CA"/>
              </w:rPr>
              <w:t>sont différentes</w:t>
            </w:r>
            <w:r w:rsidR="00BA1293" w:rsidRPr="00EA7B23">
              <w:rPr>
                <w:rFonts w:ascii="Book Antiqua" w:hAnsi="Book Antiqua"/>
                <w:color w:val="000000"/>
                <w:sz w:val="22"/>
                <w:szCs w:val="22"/>
                <w:lang w:val="fr-CA"/>
              </w:rPr>
              <w:t xml:space="preserve">, </w:t>
            </w:r>
            <w:r w:rsidR="00D77778" w:rsidRPr="00EA7B23">
              <w:rPr>
                <w:rFonts w:ascii="Book Antiqua" w:hAnsi="Book Antiqua"/>
                <w:color w:val="000000"/>
                <w:sz w:val="22"/>
                <w:szCs w:val="22"/>
                <w:lang w:val="fr-CA"/>
              </w:rPr>
              <w:t>une compensation financière (indemnisation) ou en nature pour</w:t>
            </w:r>
            <w:r w:rsidR="00BA1293" w:rsidRPr="00EA7B23">
              <w:rPr>
                <w:rFonts w:ascii="Book Antiqua" w:hAnsi="Book Antiqua"/>
                <w:color w:val="000000"/>
                <w:sz w:val="22"/>
                <w:szCs w:val="22"/>
                <w:lang w:val="fr-CA"/>
              </w:rPr>
              <w:t xml:space="preserve"> remplacer toutes les </w:t>
            </w:r>
            <w:r w:rsidR="00D77778" w:rsidRPr="00EA7B23">
              <w:rPr>
                <w:rFonts w:ascii="Book Antiqua" w:hAnsi="Book Antiqua"/>
                <w:color w:val="000000"/>
                <w:sz w:val="22"/>
                <w:szCs w:val="22"/>
                <w:lang w:val="fr-CA"/>
              </w:rPr>
              <w:t>semences</w:t>
            </w:r>
            <w:r w:rsidR="00BA1293" w:rsidRPr="00EA7B23">
              <w:rPr>
                <w:rFonts w:ascii="Book Antiqua" w:hAnsi="Book Antiqua"/>
                <w:color w:val="000000"/>
                <w:sz w:val="22"/>
                <w:szCs w:val="22"/>
                <w:lang w:val="fr-CA"/>
              </w:rPr>
              <w:t xml:space="preserve"> ou </w:t>
            </w:r>
            <w:r w:rsidR="0004752F">
              <w:rPr>
                <w:rFonts w:ascii="Book Antiqua" w:hAnsi="Book Antiqua"/>
                <w:color w:val="000000"/>
                <w:sz w:val="22"/>
                <w:szCs w:val="22"/>
                <w:lang w:val="fr-CA"/>
              </w:rPr>
              <w:t xml:space="preserve">pour </w:t>
            </w:r>
            <w:r w:rsidR="00BA1293"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00BA1293" w:rsidRPr="00EA7B23">
              <w:rPr>
                <w:rFonts w:ascii="Book Antiqua" w:hAnsi="Book Antiqua"/>
                <w:color w:val="000000"/>
                <w:sz w:val="22"/>
                <w:szCs w:val="22"/>
                <w:lang w:val="fr-CA"/>
              </w:rPr>
              <w:t xml:space="preserve">autres aspects nécessaires associés </w:t>
            </w:r>
            <w:r w:rsidR="00D77778" w:rsidRPr="00EA7B23">
              <w:rPr>
                <w:rFonts w:ascii="Book Antiqua" w:hAnsi="Book Antiqua"/>
                <w:color w:val="000000"/>
                <w:sz w:val="22"/>
                <w:szCs w:val="22"/>
                <w:lang w:val="fr-CA"/>
              </w:rPr>
              <w:t>la perte de la parcelle</w:t>
            </w:r>
            <w:r w:rsidR="00BA1293" w:rsidRPr="00EA7B23">
              <w:rPr>
                <w:rFonts w:ascii="Book Antiqua" w:hAnsi="Book Antiqua"/>
                <w:color w:val="000000"/>
                <w:sz w:val="22"/>
                <w:szCs w:val="22"/>
                <w:lang w:val="fr-CA"/>
              </w:rPr>
              <w:t xml:space="preserve"> (y compris </w:t>
            </w:r>
            <w:r w:rsidR="00D77778" w:rsidRPr="00EA7B23">
              <w:rPr>
                <w:rFonts w:ascii="Book Antiqua" w:hAnsi="Book Antiqua"/>
                <w:color w:val="000000"/>
                <w:sz w:val="22"/>
                <w:szCs w:val="22"/>
                <w:lang w:val="fr-CA"/>
              </w:rPr>
              <w:t>tout</w:t>
            </w:r>
            <w:r w:rsidR="00BA1293" w:rsidRPr="00EA7B23">
              <w:rPr>
                <w:rFonts w:ascii="Book Antiqua" w:hAnsi="Book Antiqua"/>
                <w:color w:val="000000"/>
                <w:sz w:val="22"/>
                <w:szCs w:val="22"/>
                <w:lang w:val="fr-CA"/>
              </w:rPr>
              <w:t xml:space="preserve"> inv</w:t>
            </w:r>
            <w:r w:rsidR="00D77778" w:rsidRPr="00EA7B23">
              <w:rPr>
                <w:rFonts w:ascii="Book Antiqua" w:hAnsi="Book Antiqua"/>
                <w:color w:val="000000"/>
                <w:sz w:val="22"/>
                <w:szCs w:val="22"/>
                <w:lang w:val="fr-CA"/>
              </w:rPr>
              <w:t>estissement</w:t>
            </w:r>
            <w:r w:rsidR="00BA1293" w:rsidRPr="00EA7B23">
              <w:rPr>
                <w:rFonts w:ascii="Book Antiqua" w:hAnsi="Book Antiqua"/>
                <w:color w:val="000000"/>
                <w:sz w:val="22"/>
                <w:szCs w:val="22"/>
                <w:lang w:val="fr-CA"/>
              </w:rPr>
              <w:t xml:space="preserve"> </w:t>
            </w:r>
            <w:r w:rsidR="00D77778" w:rsidRPr="00EA7B23">
              <w:rPr>
                <w:rFonts w:ascii="Book Antiqua" w:hAnsi="Book Antiqua"/>
                <w:color w:val="000000"/>
                <w:sz w:val="22"/>
                <w:szCs w:val="22"/>
                <w:lang w:val="fr-CA"/>
              </w:rPr>
              <w:t>consacré</w:t>
            </w:r>
            <w:r w:rsidR="00BA1293"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BA1293" w:rsidRPr="00EA7B23">
              <w:rPr>
                <w:rFonts w:ascii="Book Antiqua" w:hAnsi="Book Antiqua"/>
                <w:color w:val="000000"/>
                <w:sz w:val="22"/>
                <w:szCs w:val="22"/>
                <w:lang w:val="fr-CA"/>
              </w:rPr>
              <w:t>irrigation, etc.)</w:t>
            </w:r>
            <w:r w:rsidR="0004752F">
              <w:rPr>
                <w:rFonts w:ascii="Book Antiqua" w:hAnsi="Book Antiqua"/>
                <w:color w:val="000000"/>
                <w:sz w:val="22"/>
                <w:szCs w:val="22"/>
                <w:lang w:val="fr-CA"/>
              </w:rPr>
              <w:t>.</w:t>
            </w:r>
          </w:p>
        </w:tc>
      </w:tr>
      <w:tr w:rsidR="00F05F32" w:rsidRPr="00415106" w14:paraId="043B3465" w14:textId="77777777" w:rsidTr="00087AD1">
        <w:tc>
          <w:tcPr>
            <w:tcW w:w="1668" w:type="dxa"/>
            <w:vAlign w:val="center"/>
          </w:tcPr>
          <w:p w14:paraId="11104637" w14:textId="72661E74" w:rsidR="00F05F32" w:rsidRPr="00EA7B23" w:rsidRDefault="00056FBF"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est partiellement touchée.</w:t>
            </w:r>
          </w:p>
        </w:tc>
        <w:tc>
          <w:tcPr>
            <w:tcW w:w="2670" w:type="dxa"/>
            <w:vAlign w:val="center"/>
          </w:tcPr>
          <w:p w14:paraId="386265E7" w14:textId="76D27E2A" w:rsidR="00F05F32" w:rsidRPr="00EA7B23" w:rsidRDefault="00352A64"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487D7355" w14:textId="77777777" w:rsidR="0015571B" w:rsidRPr="00EA7B23" w:rsidRDefault="0015571B" w:rsidP="0078094B">
            <w:pPr>
              <w:pStyle w:val="NormalWeb"/>
              <w:spacing w:after="0"/>
              <w:rPr>
                <w:rFonts w:ascii="Book Antiqua" w:hAnsi="Book Antiqua"/>
                <w:color w:val="000000"/>
                <w:sz w:val="22"/>
                <w:szCs w:val="22"/>
                <w:lang w:val="fr-CA"/>
              </w:rPr>
            </w:pPr>
          </w:p>
          <w:p w14:paraId="34DDFDA4" w14:textId="7E99CB6F" w:rsidR="006D5318"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a un accès limité à la parcelle, a un usage réduit de la parcelle.</w:t>
            </w:r>
          </w:p>
          <w:p w14:paraId="0FBE7254" w14:textId="08E0C500" w:rsidR="006D5318" w:rsidRPr="00EA7B23" w:rsidRDefault="006D5318" w:rsidP="0078094B">
            <w:pPr>
              <w:pStyle w:val="NormalWeb"/>
              <w:spacing w:after="0"/>
              <w:rPr>
                <w:rFonts w:ascii="Book Antiqua" w:hAnsi="Book Antiqua"/>
                <w:color w:val="000000"/>
                <w:sz w:val="22"/>
                <w:szCs w:val="22"/>
                <w:lang w:val="fr-CA"/>
              </w:rPr>
            </w:pPr>
          </w:p>
        </w:tc>
        <w:tc>
          <w:tcPr>
            <w:tcW w:w="6570" w:type="dxa"/>
            <w:vAlign w:val="center"/>
          </w:tcPr>
          <w:p w14:paraId="47BEF7F4" w14:textId="448B6066" w:rsidR="001C2E3E" w:rsidRPr="00EA7B23" w:rsidRDefault="00D77778" w:rsidP="0004752F">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 xml:space="preserve">Accorder une compensation financière (indemnisation) </w:t>
            </w:r>
            <w:r w:rsidR="00BA1293" w:rsidRPr="00EA7B23">
              <w:rPr>
                <w:rFonts w:ascii="Book Antiqua" w:hAnsi="Book Antiqua"/>
                <w:color w:val="000000"/>
                <w:sz w:val="22"/>
                <w:szCs w:val="22"/>
                <w:lang w:val="fr-CA"/>
              </w:rPr>
              <w:t xml:space="preserve">pour la perte de </w:t>
            </w:r>
            <w:r w:rsidRPr="00EA7B23">
              <w:rPr>
                <w:rFonts w:ascii="Book Antiqua" w:hAnsi="Book Antiqua"/>
                <w:color w:val="000000"/>
                <w:sz w:val="22"/>
                <w:szCs w:val="22"/>
                <w:lang w:val="fr-CA"/>
              </w:rPr>
              <w:t xml:space="preserve">la </w:t>
            </w:r>
            <w:r w:rsidR="00BA1293" w:rsidRPr="00EA7B23">
              <w:rPr>
                <w:rFonts w:ascii="Book Antiqua" w:hAnsi="Book Antiqua"/>
                <w:color w:val="000000"/>
                <w:sz w:val="22"/>
                <w:szCs w:val="22"/>
                <w:lang w:val="fr-CA"/>
              </w:rPr>
              <w:t>terre proportionnelle</w:t>
            </w:r>
            <w:r w:rsidRPr="00EA7B23">
              <w:rPr>
                <w:rFonts w:ascii="Book Antiqua" w:hAnsi="Book Antiqua"/>
                <w:color w:val="000000"/>
                <w:sz w:val="22"/>
                <w:szCs w:val="22"/>
                <w:lang w:val="fr-CA"/>
              </w:rPr>
              <w:t>ment</w:t>
            </w:r>
            <w:r w:rsidR="00BA1293" w:rsidRPr="00EA7B23">
              <w:rPr>
                <w:rFonts w:ascii="Book Antiqua" w:hAnsi="Book Antiqua"/>
                <w:color w:val="000000"/>
                <w:sz w:val="22"/>
                <w:szCs w:val="22"/>
                <w:lang w:val="fr-CA"/>
              </w:rPr>
              <w:t xml:space="preserve"> à la parcelle. L</w:t>
            </w:r>
            <w:r w:rsidRPr="00EA7B23">
              <w:rPr>
                <w:rFonts w:ascii="Book Antiqua" w:hAnsi="Book Antiqua"/>
                <w:color w:val="000000"/>
                <w:sz w:val="22"/>
                <w:szCs w:val="22"/>
                <w:lang w:val="fr-CA"/>
              </w:rPr>
              <w:t>a l</w:t>
            </w:r>
            <w:r w:rsidR="00BA1293" w:rsidRPr="00EA7B23">
              <w:rPr>
                <w:rFonts w:ascii="Book Antiqua" w:hAnsi="Book Antiqua"/>
                <w:color w:val="000000"/>
                <w:sz w:val="22"/>
                <w:szCs w:val="22"/>
                <w:lang w:val="fr-CA"/>
              </w:rPr>
              <w:t>imitation de l</w:t>
            </w:r>
            <w:r w:rsidR="00BA1E35">
              <w:rPr>
                <w:rFonts w:ascii="Book Antiqua" w:hAnsi="Book Antiqua"/>
                <w:color w:val="000000"/>
                <w:sz w:val="22"/>
                <w:szCs w:val="22"/>
                <w:lang w:val="fr-CA"/>
              </w:rPr>
              <w:t>’</w:t>
            </w:r>
            <w:r w:rsidR="00BA1293" w:rsidRPr="00EA7B23">
              <w:rPr>
                <w:rFonts w:ascii="Book Antiqua" w:hAnsi="Book Antiqua"/>
                <w:color w:val="000000"/>
                <w:sz w:val="22"/>
                <w:szCs w:val="22"/>
                <w:lang w:val="fr-CA"/>
              </w:rPr>
              <w:t>accès sera évaluée au cas par cas en tenant compte des limitations (y co</w:t>
            </w:r>
            <w:r w:rsidR="0004752F">
              <w:rPr>
                <w:rFonts w:ascii="Book Antiqua" w:hAnsi="Book Antiqua"/>
                <w:color w:val="000000"/>
                <w:sz w:val="22"/>
                <w:szCs w:val="22"/>
                <w:lang w:val="fr-CA"/>
              </w:rPr>
              <w:t xml:space="preserve">mpris les handicaps physiques) </w:t>
            </w:r>
            <w:r w:rsidR="00BA1293" w:rsidRPr="00EA7B23">
              <w:rPr>
                <w:rFonts w:ascii="Book Antiqua" w:hAnsi="Book Antiqua"/>
                <w:color w:val="000000"/>
                <w:sz w:val="22"/>
                <w:szCs w:val="22"/>
                <w:lang w:val="fr-CA"/>
              </w:rPr>
              <w:t>et sera compensée en conséquence pour tout déplacement</w:t>
            </w:r>
            <w:r w:rsidR="00973DD7" w:rsidRPr="00EA7B23">
              <w:rPr>
                <w:rFonts w:ascii="Book Antiqua" w:hAnsi="Book Antiqua"/>
                <w:color w:val="000000"/>
                <w:sz w:val="22"/>
                <w:szCs w:val="22"/>
                <w:lang w:val="fr-CA"/>
              </w:rPr>
              <w:t xml:space="preserve"> pertinent, </w:t>
            </w:r>
            <w:r w:rsidR="00973DD7" w:rsidRPr="00EA7B23">
              <w:rPr>
                <w:rFonts w:ascii="Book Antiqua" w:hAnsi="Book Antiqua"/>
                <w:color w:val="000000"/>
                <w:sz w:val="22"/>
                <w:szCs w:val="22"/>
                <w:lang w:val="fr-CA"/>
              </w:rPr>
              <w:lastRenderedPageBreak/>
              <w:t>qu</w:t>
            </w:r>
            <w:r w:rsidR="00BA1E35">
              <w:rPr>
                <w:rFonts w:ascii="Book Antiqua" w:hAnsi="Book Antiqua"/>
                <w:color w:val="000000"/>
                <w:sz w:val="22"/>
                <w:szCs w:val="22"/>
                <w:lang w:val="fr-CA"/>
              </w:rPr>
              <w:t>’</w:t>
            </w:r>
            <w:r w:rsidR="00973DD7" w:rsidRPr="00EA7B23">
              <w:rPr>
                <w:rFonts w:ascii="Book Antiqua" w:hAnsi="Book Antiqua"/>
                <w:color w:val="000000"/>
                <w:sz w:val="22"/>
                <w:szCs w:val="22"/>
                <w:lang w:val="fr-CA"/>
              </w:rPr>
              <w:t>il soit</w:t>
            </w:r>
            <w:r w:rsidR="00BA1293" w:rsidRPr="00EA7B23">
              <w:rPr>
                <w:rFonts w:ascii="Book Antiqua" w:hAnsi="Book Antiqua"/>
                <w:color w:val="000000"/>
                <w:sz w:val="22"/>
                <w:szCs w:val="22"/>
                <w:lang w:val="fr-CA"/>
              </w:rPr>
              <w:t xml:space="preserve"> temporaire ou permanent.</w:t>
            </w:r>
          </w:p>
        </w:tc>
      </w:tr>
      <w:tr w:rsidR="00F05F32" w:rsidRPr="00415106" w14:paraId="5BF1EC8B" w14:textId="77777777" w:rsidTr="00087AD1">
        <w:trPr>
          <w:trHeight w:val="748"/>
        </w:trPr>
        <w:tc>
          <w:tcPr>
            <w:tcW w:w="1668" w:type="dxa"/>
            <w:vMerge w:val="restart"/>
            <w:vAlign w:val="center"/>
          </w:tcPr>
          <w:p w14:paraId="6E55B79E" w14:textId="03C767E1"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lastRenderedPageBreak/>
              <w:t>La parcelle comprend une habitation</w:t>
            </w:r>
            <w:r w:rsidR="00056FBF" w:rsidRPr="00EA7B23">
              <w:rPr>
                <w:rFonts w:ascii="Book Antiqua" w:hAnsi="Book Antiqua"/>
                <w:color w:val="000000"/>
                <w:sz w:val="22"/>
                <w:szCs w:val="22"/>
                <w:lang w:val="fr-CA"/>
              </w:rPr>
              <w:t>.</w:t>
            </w:r>
          </w:p>
        </w:tc>
        <w:tc>
          <w:tcPr>
            <w:tcW w:w="2670" w:type="dxa"/>
            <w:vAlign w:val="center"/>
          </w:tcPr>
          <w:p w14:paraId="697219B0" w14:textId="15158C37" w:rsidR="00F05F32" w:rsidRPr="00EA7B23" w:rsidRDefault="00352A64"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7C99CF8B" w14:textId="77777777" w:rsidR="0015571B" w:rsidRPr="00EA7B23" w:rsidRDefault="0015571B" w:rsidP="0078094B">
            <w:pPr>
              <w:pStyle w:val="NormalWeb"/>
              <w:spacing w:after="0"/>
              <w:rPr>
                <w:rFonts w:ascii="Book Antiqua" w:hAnsi="Book Antiqua"/>
                <w:color w:val="000000"/>
                <w:sz w:val="22"/>
                <w:szCs w:val="22"/>
                <w:lang w:val="fr-CA"/>
              </w:rPr>
            </w:pPr>
          </w:p>
          <w:p w14:paraId="33BBFE42" w14:textId="781B245C" w:rsidR="0015571B" w:rsidRPr="00EA7B23" w:rsidRDefault="00056FBF" w:rsidP="00056FBF">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w:t>
            </w:r>
            <w:r w:rsidR="0015571B" w:rsidRPr="00EA7B23">
              <w:rPr>
                <w:rFonts w:ascii="Book Antiqua" w:hAnsi="Book Antiqua"/>
                <w:color w:val="000000"/>
                <w:sz w:val="22"/>
                <w:szCs w:val="22"/>
                <w:lang w:val="fr-CA"/>
              </w:rPr>
              <w:t xml:space="preserve">ropriétaire / </w:t>
            </w:r>
            <w:r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occupant est en mesure de </w:t>
            </w:r>
            <w:r w:rsidRPr="00EA7B23">
              <w:rPr>
                <w:rFonts w:ascii="Book Antiqua" w:hAnsi="Book Antiqua"/>
                <w:color w:val="000000"/>
                <w:sz w:val="22"/>
                <w:szCs w:val="22"/>
                <w:lang w:val="fr-CA"/>
              </w:rPr>
              <w:t>conserver son</w:t>
            </w:r>
            <w:r w:rsidR="0015571B" w:rsidRPr="00EA7B23">
              <w:rPr>
                <w:rFonts w:ascii="Book Antiqua" w:hAnsi="Book Antiqua"/>
                <w:color w:val="000000"/>
                <w:sz w:val="22"/>
                <w:szCs w:val="22"/>
                <w:lang w:val="fr-CA"/>
              </w:rPr>
              <w:t xml:space="preserve"> habitation sur </w:t>
            </w:r>
            <w:r w:rsidRPr="00EA7B23">
              <w:rPr>
                <w:rFonts w:ascii="Book Antiqua" w:hAnsi="Book Antiqua"/>
                <w:color w:val="000000"/>
                <w:sz w:val="22"/>
                <w:szCs w:val="22"/>
                <w:lang w:val="fr-CA"/>
              </w:rPr>
              <w:t>la</w:t>
            </w:r>
            <w:r w:rsidR="0015571B" w:rsidRPr="00EA7B23">
              <w:rPr>
                <w:rFonts w:ascii="Book Antiqua" w:hAnsi="Book Antiqua"/>
                <w:color w:val="000000"/>
                <w:sz w:val="22"/>
                <w:szCs w:val="22"/>
                <w:lang w:val="fr-CA"/>
              </w:rPr>
              <w:t xml:space="preserve"> même parcelle</w:t>
            </w:r>
            <w:r w:rsidRPr="00EA7B23">
              <w:rPr>
                <w:rFonts w:ascii="Book Antiqua" w:hAnsi="Book Antiqua"/>
                <w:color w:val="000000"/>
                <w:sz w:val="22"/>
                <w:szCs w:val="22"/>
                <w:lang w:val="fr-CA"/>
              </w:rPr>
              <w:t>.</w:t>
            </w:r>
          </w:p>
        </w:tc>
        <w:tc>
          <w:tcPr>
            <w:tcW w:w="6570" w:type="dxa"/>
            <w:vAlign w:val="center"/>
          </w:tcPr>
          <w:p w14:paraId="4A1D2A70" w14:textId="53661053" w:rsidR="001C2E3E" w:rsidRPr="00EA7B23" w:rsidRDefault="00D7777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pour la perte de terre proportionnellement à la parcelle. La limitation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accès sera évaluée au cas par cas en tenant compte des limitations (y c</w:t>
            </w:r>
            <w:r w:rsidR="0004752F">
              <w:rPr>
                <w:rFonts w:ascii="Book Antiqua" w:hAnsi="Book Antiqua"/>
                <w:color w:val="000000"/>
                <w:sz w:val="22"/>
                <w:szCs w:val="22"/>
                <w:lang w:val="fr-CA"/>
              </w:rPr>
              <w:t>ompris les handicaps physiques)</w:t>
            </w:r>
            <w:r w:rsidRPr="00EA7B23">
              <w:rPr>
                <w:rFonts w:ascii="Book Antiqua" w:hAnsi="Book Antiqua"/>
                <w:color w:val="000000"/>
                <w:sz w:val="22"/>
                <w:szCs w:val="22"/>
                <w:lang w:val="fr-CA"/>
              </w:rPr>
              <w:t xml:space="preserve"> et sera compensée en conséquence pour tout déplacement </w:t>
            </w:r>
            <w:r w:rsidR="001C2E3E" w:rsidRPr="00EA7B23">
              <w:rPr>
                <w:rFonts w:ascii="Book Antiqua" w:hAnsi="Book Antiqua"/>
                <w:color w:val="000000"/>
                <w:sz w:val="22"/>
                <w:szCs w:val="22"/>
                <w:lang w:val="fr-CA"/>
              </w:rPr>
              <w:t>pertinent, qu</w:t>
            </w:r>
            <w:r w:rsidR="00BA1E35">
              <w:rPr>
                <w:rFonts w:ascii="Book Antiqua" w:hAnsi="Book Antiqua"/>
                <w:color w:val="000000"/>
                <w:sz w:val="22"/>
                <w:szCs w:val="22"/>
                <w:lang w:val="fr-CA"/>
              </w:rPr>
              <w:t>’</w:t>
            </w:r>
            <w:r w:rsidR="00973DD7" w:rsidRPr="00EA7B23">
              <w:rPr>
                <w:rFonts w:ascii="Book Antiqua" w:hAnsi="Book Antiqua"/>
                <w:color w:val="000000"/>
                <w:sz w:val="22"/>
                <w:szCs w:val="22"/>
                <w:lang w:val="fr-CA"/>
              </w:rPr>
              <w:t>il</w:t>
            </w:r>
            <w:r w:rsidR="001C2E3E" w:rsidRPr="00EA7B23">
              <w:rPr>
                <w:rFonts w:ascii="Book Antiqua" w:hAnsi="Book Antiqua"/>
                <w:color w:val="000000"/>
                <w:sz w:val="22"/>
                <w:szCs w:val="22"/>
                <w:lang w:val="fr-CA"/>
              </w:rPr>
              <w:t xml:space="preserve"> soit </w:t>
            </w:r>
            <w:r w:rsidRPr="00EA7B23">
              <w:rPr>
                <w:rFonts w:ascii="Book Antiqua" w:hAnsi="Book Antiqua"/>
                <w:color w:val="000000"/>
                <w:sz w:val="22"/>
                <w:szCs w:val="22"/>
                <w:lang w:val="fr-CA"/>
              </w:rPr>
              <w:t>temporaire ou permanent.</w:t>
            </w:r>
          </w:p>
        </w:tc>
      </w:tr>
      <w:tr w:rsidR="00F05F32" w:rsidRPr="00415106" w14:paraId="75D96955" w14:textId="77777777" w:rsidTr="00087AD1">
        <w:trPr>
          <w:trHeight w:val="748"/>
        </w:trPr>
        <w:tc>
          <w:tcPr>
            <w:tcW w:w="1668" w:type="dxa"/>
            <w:vMerge/>
            <w:vAlign w:val="center"/>
          </w:tcPr>
          <w:p w14:paraId="6B0C72E0" w14:textId="77777777" w:rsidR="00F05F32" w:rsidRPr="00EA7B23" w:rsidRDefault="00F05F32" w:rsidP="00973DD7">
            <w:pPr>
              <w:pStyle w:val="NormalWeb"/>
              <w:spacing w:after="0"/>
              <w:jc w:val="left"/>
              <w:rPr>
                <w:rFonts w:ascii="Book Antiqua" w:hAnsi="Book Antiqua"/>
                <w:color w:val="000000"/>
                <w:sz w:val="22"/>
                <w:szCs w:val="22"/>
                <w:lang w:val="fr-CA"/>
              </w:rPr>
            </w:pPr>
          </w:p>
        </w:tc>
        <w:tc>
          <w:tcPr>
            <w:tcW w:w="2670" w:type="dxa"/>
            <w:vAlign w:val="center"/>
          </w:tcPr>
          <w:p w14:paraId="579FE82B" w14:textId="36385750"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7D9FA0F9" w14:textId="0CBD233A" w:rsidR="0015571B"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est pas en mesure de conserver son habitation / de reconstruire une habitation sur la même parcelle.</w:t>
            </w:r>
          </w:p>
        </w:tc>
        <w:tc>
          <w:tcPr>
            <w:tcW w:w="6570" w:type="dxa"/>
            <w:vAlign w:val="center"/>
          </w:tcPr>
          <w:p w14:paraId="54C071C5" w14:textId="17A47E4E" w:rsidR="001C2E3E" w:rsidRPr="00EA7B23" w:rsidRDefault="001C2E3E"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w:t>
            </w:r>
            <w:r w:rsidR="0004752F">
              <w:rPr>
                <w:rFonts w:ascii="Book Antiqua" w:hAnsi="Book Antiqua"/>
                <w:color w:val="000000"/>
                <w:sz w:val="22"/>
                <w:szCs w:val="22"/>
                <w:lang w:val="fr-CA"/>
              </w:rPr>
              <w:t>re (indemnisation) ou en nature</w:t>
            </w:r>
            <w:r w:rsidRPr="00EA7B23">
              <w:rPr>
                <w:rFonts w:ascii="Book Antiqua" w:hAnsi="Book Antiqua"/>
                <w:color w:val="000000"/>
                <w:sz w:val="22"/>
                <w:szCs w:val="22"/>
                <w:lang w:val="fr-CA"/>
              </w:rPr>
              <w:t xml:space="preserv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 de même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soutien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nouveau plan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affaires ou offrir une autre formation pertinente.</w:t>
            </w:r>
          </w:p>
        </w:tc>
      </w:tr>
      <w:tr w:rsidR="00F05F32" w:rsidRPr="00415106" w14:paraId="7CF9F0E3" w14:textId="77777777" w:rsidTr="00087AD1">
        <w:trPr>
          <w:trHeight w:val="748"/>
        </w:trPr>
        <w:tc>
          <w:tcPr>
            <w:tcW w:w="1668" w:type="dxa"/>
            <w:vMerge w:val="restart"/>
            <w:vAlign w:val="center"/>
          </w:tcPr>
          <w:p w14:paraId="30AAC8C2" w14:textId="3F932291"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comprend une entreprise</w:t>
            </w:r>
            <w:r w:rsidR="00056FBF" w:rsidRPr="00EA7B23">
              <w:rPr>
                <w:rFonts w:ascii="Book Antiqua" w:hAnsi="Book Antiqua"/>
                <w:color w:val="000000"/>
                <w:sz w:val="22"/>
                <w:szCs w:val="22"/>
                <w:lang w:val="fr-CA"/>
              </w:rPr>
              <w:t>.</w:t>
            </w:r>
          </w:p>
        </w:tc>
        <w:tc>
          <w:tcPr>
            <w:tcW w:w="2670" w:type="dxa"/>
            <w:vAlign w:val="center"/>
          </w:tcPr>
          <w:p w14:paraId="22E47D17" w14:textId="7C28AC3A" w:rsidR="00F05F32" w:rsidRPr="00EA7B23" w:rsidRDefault="00056FBF" w:rsidP="00352A64">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sidR="00352A64">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sidR="00352A64">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24DD4A54" w14:textId="19592F06" w:rsidR="0015571B"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occupant </w:t>
            </w:r>
            <w:r w:rsidR="0015571B" w:rsidRPr="00EA7B23">
              <w:rPr>
                <w:rFonts w:ascii="Book Antiqua" w:hAnsi="Book Antiqua"/>
                <w:color w:val="000000"/>
                <w:sz w:val="22"/>
                <w:szCs w:val="22"/>
                <w:lang w:val="fr-CA"/>
              </w:rPr>
              <w:t xml:space="preserve">est en mesure de </w:t>
            </w:r>
            <w:r w:rsidRPr="00EA7B23">
              <w:rPr>
                <w:rFonts w:ascii="Book Antiqua" w:hAnsi="Book Antiqua"/>
                <w:color w:val="000000"/>
                <w:sz w:val="22"/>
                <w:szCs w:val="22"/>
                <w:lang w:val="fr-CA"/>
              </w:rPr>
              <w:t>conserver</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son entreprise</w:t>
            </w:r>
            <w:r w:rsidR="0015571B" w:rsidRPr="00EA7B23">
              <w:rPr>
                <w:rFonts w:ascii="Book Antiqua" w:hAnsi="Book Antiqua"/>
                <w:color w:val="000000"/>
                <w:sz w:val="22"/>
                <w:szCs w:val="22"/>
                <w:lang w:val="fr-CA"/>
              </w:rPr>
              <w:t xml:space="preserve"> sur la même parcelle</w:t>
            </w:r>
            <w:r w:rsidRPr="00EA7B23">
              <w:rPr>
                <w:rFonts w:ascii="Book Antiqua" w:hAnsi="Book Antiqua"/>
                <w:color w:val="000000"/>
                <w:sz w:val="22"/>
                <w:szCs w:val="22"/>
                <w:lang w:val="fr-CA"/>
              </w:rPr>
              <w:t>.</w:t>
            </w:r>
          </w:p>
        </w:tc>
        <w:tc>
          <w:tcPr>
            <w:tcW w:w="6570" w:type="dxa"/>
            <w:vAlign w:val="center"/>
          </w:tcPr>
          <w:p w14:paraId="5B9BA446" w14:textId="64C04917" w:rsidR="00BA1293" w:rsidRPr="00EA7B23" w:rsidRDefault="001C2E3E"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ou en nature pour la perte de terre proportionnellement à la parcelle. La limitation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accès sera évaluée au cas par cas en tenant compte des limitations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accès et des coûts ass</w:t>
            </w:r>
            <w:r w:rsidR="0004752F">
              <w:rPr>
                <w:rFonts w:ascii="Book Antiqua" w:hAnsi="Book Antiqua"/>
                <w:color w:val="000000"/>
                <w:sz w:val="22"/>
                <w:szCs w:val="22"/>
                <w:lang w:val="fr-CA"/>
              </w:rPr>
              <w:t>ociés (ex. réapprovisionnement)</w:t>
            </w:r>
            <w:r w:rsidRPr="00EA7B23">
              <w:rPr>
                <w:rFonts w:ascii="Book Antiqua" w:hAnsi="Book Antiqua"/>
                <w:color w:val="000000"/>
                <w:sz w:val="22"/>
                <w:szCs w:val="22"/>
                <w:lang w:val="fr-CA"/>
              </w:rPr>
              <w:t xml:space="preserve"> et sera compensée en conséquence pour tout déplacement pertinent,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il soit temporaire ou permanent.</w:t>
            </w:r>
          </w:p>
        </w:tc>
      </w:tr>
      <w:tr w:rsidR="00F05F32" w:rsidRPr="00415106" w14:paraId="5102C1F2" w14:textId="77777777" w:rsidTr="00973DD7">
        <w:trPr>
          <w:trHeight w:val="1834"/>
        </w:trPr>
        <w:tc>
          <w:tcPr>
            <w:tcW w:w="1668" w:type="dxa"/>
            <w:vMerge/>
            <w:vAlign w:val="center"/>
          </w:tcPr>
          <w:p w14:paraId="1B9B1E0B" w14:textId="77777777" w:rsidR="00F05F32" w:rsidRPr="00EA7B23" w:rsidRDefault="00F05F32" w:rsidP="00973DD7">
            <w:pPr>
              <w:pStyle w:val="NormalWeb"/>
              <w:spacing w:after="0"/>
              <w:jc w:val="left"/>
              <w:rPr>
                <w:rFonts w:ascii="Book Antiqua" w:hAnsi="Book Antiqua"/>
                <w:color w:val="000000"/>
                <w:sz w:val="22"/>
                <w:szCs w:val="22"/>
                <w:lang w:val="fr-CA"/>
              </w:rPr>
            </w:pPr>
          </w:p>
        </w:tc>
        <w:tc>
          <w:tcPr>
            <w:tcW w:w="2670" w:type="dxa"/>
            <w:vAlign w:val="center"/>
          </w:tcPr>
          <w:p w14:paraId="28DC3CED" w14:textId="34683400"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40A95A12" w14:textId="6A81EF6B" w:rsidR="00BA1293" w:rsidRPr="00EA7B23" w:rsidRDefault="006D531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est pas en mesure de conserver son entreprise sur la même parcelle.</w:t>
            </w:r>
          </w:p>
        </w:tc>
        <w:tc>
          <w:tcPr>
            <w:tcW w:w="6570" w:type="dxa"/>
            <w:vAlign w:val="center"/>
          </w:tcPr>
          <w:p w14:paraId="2A0305D0" w14:textId="5159B50D" w:rsidR="00BA1293" w:rsidRPr="00EA7B23" w:rsidRDefault="001C2E3E" w:rsidP="008A51EC">
            <w:pPr>
              <w:pStyle w:val="NormalWeb"/>
              <w:spacing w:after="0" w:line="240" w:lineRule="exact"/>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w:t>
            </w:r>
            <w:r w:rsidR="0004752F">
              <w:rPr>
                <w:rFonts w:ascii="Book Antiqua" w:hAnsi="Book Antiqua"/>
                <w:color w:val="000000"/>
                <w:sz w:val="22"/>
                <w:szCs w:val="22"/>
                <w:lang w:val="fr-CA"/>
              </w:rPr>
              <w:t>re (indemnisation) ou en nature</w:t>
            </w:r>
            <w:r w:rsidRPr="00EA7B23">
              <w:rPr>
                <w:rFonts w:ascii="Book Antiqua" w:hAnsi="Book Antiqua"/>
                <w:color w:val="000000"/>
                <w:sz w:val="22"/>
                <w:szCs w:val="22"/>
                <w:lang w:val="fr-CA"/>
              </w:rPr>
              <w:t xml:space="preserv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 de même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soutien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nouveau plan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affaires ou offrir une autre formation pertinente.</w:t>
            </w:r>
          </w:p>
        </w:tc>
      </w:tr>
      <w:tr w:rsidR="00F05F32" w:rsidRPr="00415106" w14:paraId="24626F63" w14:textId="77777777" w:rsidTr="00973DD7">
        <w:trPr>
          <w:trHeight w:val="2045"/>
        </w:trPr>
        <w:tc>
          <w:tcPr>
            <w:tcW w:w="1668" w:type="dxa"/>
            <w:vMerge w:val="restart"/>
            <w:vAlign w:val="center"/>
          </w:tcPr>
          <w:p w14:paraId="71D74265" w14:textId="0AA1E4A1" w:rsidR="009343EC" w:rsidRPr="00EA7B23" w:rsidRDefault="009343EC"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supporte une agriculture de subsistance</w:t>
            </w:r>
            <w:r w:rsidR="00056FBF" w:rsidRPr="00EA7B23">
              <w:rPr>
                <w:rFonts w:ascii="Book Antiqua" w:hAnsi="Book Antiqua"/>
                <w:color w:val="000000"/>
                <w:sz w:val="22"/>
                <w:szCs w:val="22"/>
                <w:lang w:val="fr-CA"/>
              </w:rPr>
              <w:t>.</w:t>
            </w:r>
          </w:p>
        </w:tc>
        <w:tc>
          <w:tcPr>
            <w:tcW w:w="2670" w:type="dxa"/>
            <w:vAlign w:val="center"/>
          </w:tcPr>
          <w:p w14:paraId="6A1B0297" w14:textId="033FE59A" w:rsidR="00F05F32" w:rsidRPr="00EA7B23" w:rsidRDefault="00352A64"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1E64BCE7" w14:textId="47BDB4C4" w:rsidR="00BA1293" w:rsidRPr="00EA7B23" w:rsidRDefault="00362E4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est en mesure de conserver un accès à la parcelle.</w:t>
            </w:r>
          </w:p>
        </w:tc>
        <w:tc>
          <w:tcPr>
            <w:tcW w:w="6570" w:type="dxa"/>
            <w:vAlign w:val="center"/>
          </w:tcPr>
          <w:p w14:paraId="3BBEDE49" w14:textId="22ED43F1" w:rsidR="00BA1293" w:rsidRPr="00EA7B23" w:rsidRDefault="001C2E3E"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pour toute plante/herbe cultivée,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étape de floraison ou de production, une </w:t>
            </w:r>
            <w:r w:rsidR="00973DD7" w:rsidRPr="00EA7B23">
              <w:rPr>
                <w:rFonts w:ascii="Book Antiqua" w:hAnsi="Book Antiqua"/>
                <w:color w:val="000000"/>
                <w:sz w:val="22"/>
                <w:szCs w:val="22"/>
                <w:lang w:val="fr-CA"/>
              </w:rPr>
              <w:t xml:space="preserve">indemnisation </w:t>
            </w:r>
            <w:r w:rsidRPr="00EA7B23">
              <w:rPr>
                <w:rFonts w:ascii="Book Antiqua" w:hAnsi="Book Antiqua"/>
                <w:color w:val="000000"/>
                <w:sz w:val="22"/>
                <w:szCs w:val="22"/>
                <w:lang w:val="fr-CA"/>
              </w:rPr>
              <w:t>pour toute perte de production pendant la transition, y compris toute perte de production engendrée par le fait de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avoir pas semé ou par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incapacité de récolter en raison de la transition.</w:t>
            </w:r>
          </w:p>
        </w:tc>
      </w:tr>
      <w:tr w:rsidR="00F05F32" w:rsidRPr="00F111C1" w14:paraId="3D5006DC" w14:textId="77777777" w:rsidTr="00087AD1">
        <w:trPr>
          <w:trHeight w:val="776"/>
        </w:trPr>
        <w:tc>
          <w:tcPr>
            <w:tcW w:w="1668" w:type="dxa"/>
            <w:vMerge/>
            <w:vAlign w:val="center"/>
          </w:tcPr>
          <w:p w14:paraId="6F57ECC6" w14:textId="77777777" w:rsidR="00F05F32" w:rsidRPr="00EA7B23" w:rsidRDefault="00F05F32" w:rsidP="00973DD7">
            <w:pPr>
              <w:pStyle w:val="NormalWeb"/>
              <w:spacing w:after="0"/>
              <w:jc w:val="left"/>
              <w:rPr>
                <w:rFonts w:ascii="Book Antiqua" w:hAnsi="Book Antiqua"/>
                <w:color w:val="000000"/>
                <w:sz w:val="22"/>
                <w:szCs w:val="22"/>
                <w:lang w:val="fr-CA"/>
              </w:rPr>
            </w:pPr>
          </w:p>
        </w:tc>
        <w:tc>
          <w:tcPr>
            <w:tcW w:w="2670" w:type="dxa"/>
            <w:vMerge w:val="restart"/>
            <w:vAlign w:val="center"/>
          </w:tcPr>
          <w:p w14:paraId="34D53AC3" w14:textId="3AC6F780"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Remplacement complet </w:t>
            </w:r>
          </w:p>
        </w:tc>
        <w:tc>
          <w:tcPr>
            <w:tcW w:w="3150" w:type="dxa"/>
            <w:vAlign w:val="center"/>
          </w:tcPr>
          <w:p w14:paraId="2478FF4D" w14:textId="531C91D6" w:rsidR="00973DD7" w:rsidRPr="00EA7B23" w:rsidRDefault="00362E4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est en mesure de conserver un accès à la parcelle</w:t>
            </w:r>
            <w:r w:rsidR="00BA1293" w:rsidRPr="00EA7B23">
              <w:rPr>
                <w:rFonts w:ascii="Book Antiqua" w:hAnsi="Book Antiqua"/>
                <w:color w:val="000000"/>
                <w:sz w:val="22"/>
                <w:szCs w:val="22"/>
                <w:lang w:val="fr-CA"/>
              </w:rPr>
              <w:t>, mais la superficie agricole est insuffisante</w:t>
            </w:r>
            <w:r w:rsidRPr="00EA7B23">
              <w:rPr>
                <w:rFonts w:ascii="Book Antiqua" w:hAnsi="Book Antiqua"/>
                <w:color w:val="000000"/>
                <w:sz w:val="22"/>
                <w:szCs w:val="22"/>
                <w:lang w:val="fr-CA"/>
              </w:rPr>
              <w:t>.</w:t>
            </w:r>
          </w:p>
        </w:tc>
        <w:tc>
          <w:tcPr>
            <w:tcW w:w="6570" w:type="dxa"/>
            <w:vMerge w:val="restart"/>
            <w:vAlign w:val="center"/>
          </w:tcPr>
          <w:p w14:paraId="2AFCBF9F" w14:textId="6723F420" w:rsidR="00BA1293" w:rsidRPr="00EA7B23" w:rsidRDefault="00790F97" w:rsidP="00973DD7">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 xml:space="preserve">Remettre une terre équivalente ou accorder </w:t>
            </w:r>
            <w:r w:rsidR="00973DD7" w:rsidRPr="00EA7B23">
              <w:rPr>
                <w:rFonts w:ascii="Book Antiqua" w:hAnsi="Book Antiqua"/>
                <w:color w:val="000000"/>
                <w:sz w:val="22"/>
                <w:szCs w:val="22"/>
                <w:lang w:val="fr-CA"/>
              </w:rPr>
              <w:t xml:space="preserve">compensation financière (indemnisation) </w:t>
            </w:r>
            <w:r w:rsidRPr="00EA7B23">
              <w:rPr>
                <w:rFonts w:ascii="Book Antiqua" w:hAnsi="Book Antiqua"/>
                <w:color w:val="000000"/>
                <w:sz w:val="22"/>
                <w:szCs w:val="22"/>
                <w:lang w:val="fr-CA"/>
              </w:rPr>
              <w:t>pour la totalité de la terre agricole consacrée au jardinage et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agriculture</w:t>
            </w:r>
            <w:r w:rsidR="001C2E3E" w:rsidRPr="00EA7B23">
              <w:rPr>
                <w:rFonts w:ascii="Book Antiqua" w:hAnsi="Book Antiqua"/>
                <w:color w:val="000000"/>
                <w:sz w:val="22"/>
                <w:szCs w:val="22"/>
                <w:lang w:val="fr-CA"/>
              </w:rPr>
              <w:t>; accorder une</w:t>
            </w:r>
            <w:r w:rsidR="00973DD7" w:rsidRPr="00EA7B23">
              <w:rPr>
                <w:rFonts w:ascii="Book Antiqua" w:hAnsi="Book Antiqua"/>
                <w:color w:val="000000"/>
                <w:sz w:val="22"/>
                <w:szCs w:val="22"/>
                <w:lang w:val="fr-CA"/>
              </w:rPr>
              <w:t xml:space="preserve"> indemnisation</w:t>
            </w:r>
            <w:r w:rsidR="001C2E3E" w:rsidRPr="00EA7B23">
              <w:rPr>
                <w:rFonts w:ascii="Book Antiqua" w:hAnsi="Book Antiqua"/>
                <w:color w:val="000000"/>
                <w:sz w:val="22"/>
                <w:szCs w:val="22"/>
                <w:lang w:val="fr-CA"/>
              </w:rPr>
              <w:t xml:space="preserve"> pour toute plante/herbe cultivée, à l</w:t>
            </w:r>
            <w:r w:rsidR="00BA1E35">
              <w:rPr>
                <w:rFonts w:ascii="Book Antiqua" w:hAnsi="Book Antiqua"/>
                <w:color w:val="000000"/>
                <w:sz w:val="22"/>
                <w:szCs w:val="22"/>
                <w:lang w:val="fr-CA"/>
              </w:rPr>
              <w:t>’</w:t>
            </w:r>
            <w:r w:rsidR="001C2E3E" w:rsidRPr="00EA7B23">
              <w:rPr>
                <w:rFonts w:ascii="Book Antiqua" w:hAnsi="Book Antiqua"/>
                <w:color w:val="000000"/>
                <w:sz w:val="22"/>
                <w:szCs w:val="22"/>
                <w:lang w:val="fr-CA"/>
              </w:rPr>
              <w:t xml:space="preserve">étape de floraison ou de production, une </w:t>
            </w:r>
            <w:r w:rsidR="00973DD7" w:rsidRPr="00EA7B23">
              <w:rPr>
                <w:rFonts w:ascii="Book Antiqua" w:hAnsi="Book Antiqua"/>
                <w:color w:val="000000"/>
                <w:sz w:val="22"/>
                <w:szCs w:val="22"/>
                <w:lang w:val="fr-CA"/>
              </w:rPr>
              <w:t xml:space="preserve">indemnisation </w:t>
            </w:r>
            <w:r w:rsidR="001C2E3E" w:rsidRPr="00EA7B23">
              <w:rPr>
                <w:rFonts w:ascii="Book Antiqua" w:hAnsi="Book Antiqua"/>
                <w:color w:val="000000"/>
                <w:sz w:val="22"/>
                <w:szCs w:val="22"/>
                <w:lang w:val="fr-CA"/>
              </w:rPr>
              <w:t>pour toute perte de production pendant la transition, y compris toute perte de production engendrée par le fait de n</w:t>
            </w:r>
            <w:r w:rsidR="00BA1E35">
              <w:rPr>
                <w:rFonts w:ascii="Book Antiqua" w:hAnsi="Book Antiqua"/>
                <w:color w:val="000000"/>
                <w:sz w:val="22"/>
                <w:szCs w:val="22"/>
                <w:lang w:val="fr-CA"/>
              </w:rPr>
              <w:t>’</w:t>
            </w:r>
            <w:r w:rsidR="001C2E3E" w:rsidRPr="00EA7B23">
              <w:rPr>
                <w:rFonts w:ascii="Book Antiqua" w:hAnsi="Book Antiqua"/>
                <w:color w:val="000000"/>
                <w:sz w:val="22"/>
                <w:szCs w:val="22"/>
                <w:lang w:val="fr-CA"/>
              </w:rPr>
              <w:t>avoir pas semé ou par l</w:t>
            </w:r>
            <w:r w:rsidR="00BA1E35">
              <w:rPr>
                <w:rFonts w:ascii="Book Antiqua" w:hAnsi="Book Antiqua"/>
                <w:color w:val="000000"/>
                <w:sz w:val="22"/>
                <w:szCs w:val="22"/>
                <w:lang w:val="fr-CA"/>
              </w:rPr>
              <w:t>’</w:t>
            </w:r>
            <w:r w:rsidR="001C2E3E" w:rsidRPr="00EA7B23">
              <w:rPr>
                <w:rFonts w:ascii="Book Antiqua" w:hAnsi="Book Antiqua"/>
                <w:color w:val="000000"/>
                <w:sz w:val="22"/>
                <w:szCs w:val="22"/>
                <w:lang w:val="fr-CA"/>
              </w:rPr>
              <w:t xml:space="preserve">incapacité de récolter en raison de la </w:t>
            </w:r>
            <w:proofErr w:type="gramStart"/>
            <w:r w:rsidR="001C2E3E" w:rsidRPr="00EA7B23">
              <w:rPr>
                <w:rFonts w:ascii="Book Antiqua" w:hAnsi="Book Antiqua"/>
                <w:color w:val="000000"/>
                <w:sz w:val="22"/>
                <w:szCs w:val="22"/>
                <w:lang w:val="fr-CA"/>
              </w:rPr>
              <w:t>transition.</w:t>
            </w:r>
            <w:r w:rsidR="00BA1293" w:rsidRPr="00EA7B23">
              <w:rPr>
                <w:rFonts w:ascii="Book Antiqua" w:hAnsi="Book Antiqua"/>
                <w:color w:val="000000"/>
                <w:sz w:val="22"/>
                <w:szCs w:val="22"/>
                <w:lang w:val="fr-CA"/>
              </w:rPr>
              <w:t>.</w:t>
            </w:r>
            <w:proofErr w:type="gramEnd"/>
          </w:p>
        </w:tc>
      </w:tr>
      <w:tr w:rsidR="00F05F32" w:rsidRPr="00415106" w14:paraId="7643E070" w14:textId="77777777" w:rsidTr="00087AD1">
        <w:trPr>
          <w:trHeight w:val="776"/>
        </w:trPr>
        <w:tc>
          <w:tcPr>
            <w:tcW w:w="1668" w:type="dxa"/>
            <w:vMerge/>
            <w:vAlign w:val="center"/>
          </w:tcPr>
          <w:p w14:paraId="4224066E" w14:textId="77777777" w:rsidR="00F05F32" w:rsidRPr="00EA7B23" w:rsidRDefault="00F05F32" w:rsidP="0078094B">
            <w:pPr>
              <w:pStyle w:val="NormalWeb"/>
              <w:spacing w:after="0"/>
              <w:rPr>
                <w:rFonts w:ascii="Book Antiqua" w:hAnsi="Book Antiqua"/>
                <w:color w:val="000000"/>
                <w:sz w:val="22"/>
                <w:szCs w:val="22"/>
                <w:lang w:val="fr-CA"/>
              </w:rPr>
            </w:pPr>
          </w:p>
        </w:tc>
        <w:tc>
          <w:tcPr>
            <w:tcW w:w="2670" w:type="dxa"/>
            <w:vMerge/>
            <w:vAlign w:val="center"/>
          </w:tcPr>
          <w:p w14:paraId="7B178200" w14:textId="77777777" w:rsidR="00F05F32" w:rsidRPr="00EA7B23" w:rsidRDefault="00F05F32" w:rsidP="0078094B">
            <w:pPr>
              <w:pStyle w:val="NormalWeb"/>
              <w:spacing w:after="0"/>
              <w:rPr>
                <w:rFonts w:ascii="Book Antiqua" w:hAnsi="Book Antiqua"/>
                <w:color w:val="000000"/>
                <w:sz w:val="22"/>
                <w:szCs w:val="22"/>
                <w:lang w:val="fr-CA"/>
              </w:rPr>
            </w:pPr>
          </w:p>
        </w:tc>
        <w:tc>
          <w:tcPr>
            <w:tcW w:w="3150" w:type="dxa"/>
            <w:vAlign w:val="center"/>
          </w:tcPr>
          <w:p w14:paraId="0B70317C" w14:textId="47AF6981" w:rsidR="00BA1293" w:rsidRPr="00EA7B23" w:rsidRDefault="00362E4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est pas en mesure de conserver un accès à la parcelle.</w:t>
            </w:r>
          </w:p>
        </w:tc>
        <w:tc>
          <w:tcPr>
            <w:tcW w:w="6570" w:type="dxa"/>
            <w:vMerge/>
            <w:vAlign w:val="center"/>
          </w:tcPr>
          <w:p w14:paraId="6A2706FC" w14:textId="77777777" w:rsidR="00F05F32" w:rsidRPr="00EA7B23" w:rsidRDefault="00F05F32" w:rsidP="0078094B">
            <w:pPr>
              <w:pStyle w:val="NormalWeb"/>
              <w:spacing w:after="0"/>
              <w:rPr>
                <w:rFonts w:ascii="Book Antiqua" w:hAnsi="Book Antiqua"/>
                <w:color w:val="000000"/>
                <w:sz w:val="22"/>
                <w:szCs w:val="22"/>
                <w:lang w:val="fr-CA"/>
              </w:rPr>
            </w:pPr>
          </w:p>
        </w:tc>
      </w:tr>
    </w:tbl>
    <w:p w14:paraId="2506224C" w14:textId="77777777" w:rsidR="00F05F32" w:rsidRPr="00EA7B23" w:rsidRDefault="00F05F32" w:rsidP="00A02747">
      <w:pPr>
        <w:jc w:val="both"/>
        <w:rPr>
          <w:szCs w:val="22"/>
          <w:lang w:val="fr-CA"/>
        </w:rPr>
        <w:sectPr w:rsidR="00F05F32" w:rsidRPr="00EA7B23" w:rsidSect="00A02747">
          <w:footnotePr>
            <w:numFmt w:val="lowerRoman"/>
          </w:footnotePr>
          <w:endnotePr>
            <w:numFmt w:val="decimal"/>
            <w:numRestart w:val="eachSect"/>
          </w:endnotePr>
          <w:type w:val="continuous"/>
          <w:pgSz w:w="16839" w:h="11907" w:orient="landscape" w:code="9"/>
          <w:pgMar w:top="1467" w:right="1440" w:bottom="1267" w:left="1440" w:header="720" w:footer="677" w:gutter="0"/>
          <w:pgNumType w:start="0"/>
          <w:cols w:space="0"/>
        </w:sectPr>
      </w:pPr>
    </w:p>
    <w:p w14:paraId="775E8FF4" w14:textId="77777777" w:rsidR="00F05F32" w:rsidRPr="00EA7B23" w:rsidRDefault="00F05F32" w:rsidP="00E12AD8">
      <w:pPr>
        <w:pStyle w:val="NormalWeb"/>
        <w:shd w:val="clear" w:color="auto" w:fill="FFFFFF"/>
        <w:jc w:val="both"/>
        <w:rPr>
          <w:rFonts w:ascii="Book Antiqua" w:hAnsi="Book Antiqua"/>
          <w:color w:val="000000"/>
          <w:sz w:val="22"/>
          <w:szCs w:val="22"/>
          <w:lang w:val="fr-CA"/>
        </w:rPr>
      </w:pPr>
    </w:p>
    <w:p w14:paraId="01C57563" w14:textId="136A9346" w:rsidR="00F05F32" w:rsidRPr="0004752F" w:rsidRDefault="0004752F" w:rsidP="00E12AD8">
      <w:pPr>
        <w:pStyle w:val="Heading3"/>
        <w:jc w:val="both"/>
        <w:rPr>
          <w:szCs w:val="22"/>
          <w:lang w:val="fr-CA"/>
        </w:rPr>
      </w:pPr>
      <w:r w:rsidRPr="0004752F">
        <w:rPr>
          <w:szCs w:val="22"/>
          <w:lang w:val="fr-CA"/>
        </w:rPr>
        <w:t>Mécanisme et activités de consultation</w:t>
      </w:r>
      <w:r w:rsidR="00F15443">
        <w:rPr>
          <w:szCs w:val="22"/>
          <w:lang w:val="fr-CA"/>
        </w:rPr>
        <w:t xml:space="preserve"> sur la réinstallation</w:t>
      </w:r>
      <w:r w:rsidR="00E106E6">
        <w:rPr>
          <w:szCs w:val="22"/>
          <w:lang w:val="fr-CA"/>
        </w:rPr>
        <w:t xml:space="preserve"> et/ou restauration de moyens de subsistance</w:t>
      </w:r>
    </w:p>
    <w:p w14:paraId="44E5DC12" w14:textId="25E33AC6" w:rsidR="00F15443" w:rsidRPr="00F15443" w:rsidRDefault="0004752F" w:rsidP="00F15443">
      <w:pPr>
        <w:pStyle w:val="Heading4"/>
        <w:jc w:val="both"/>
        <w:rPr>
          <w:szCs w:val="22"/>
          <w:lang w:val="fr-CA"/>
        </w:rPr>
      </w:pPr>
      <w:r w:rsidRPr="0004752F">
        <w:rPr>
          <w:szCs w:val="22"/>
          <w:lang w:val="fr-CA"/>
        </w:rPr>
        <w:t>Identification des communautés touchées par le projet</w:t>
      </w:r>
    </w:p>
    <w:p w14:paraId="3C699487" w14:textId="7F7FE20E" w:rsidR="00BA1293" w:rsidRPr="00EA7B23" w:rsidRDefault="00BA1293" w:rsidP="00F15443">
      <w:pPr>
        <w:autoSpaceDE w:val="0"/>
        <w:autoSpaceDN w:val="0"/>
        <w:adjustRightInd w:val="0"/>
        <w:spacing w:line="240" w:lineRule="auto"/>
        <w:jc w:val="both"/>
        <w:rPr>
          <w:szCs w:val="22"/>
          <w:lang w:val="fr-CA"/>
        </w:rPr>
      </w:pPr>
      <w:r w:rsidRPr="0004752F">
        <w:rPr>
          <w:szCs w:val="22"/>
          <w:lang w:val="fr-CA"/>
        </w:rPr>
        <w:t>La</w:t>
      </w:r>
      <w:r w:rsidRPr="00EA7B23">
        <w:rPr>
          <w:szCs w:val="22"/>
          <w:lang w:val="fr-CA"/>
        </w:rPr>
        <w:t xml:space="preserve"> première étape </w:t>
      </w:r>
      <w:r w:rsidR="00AD541D" w:rsidRPr="00EA7B23">
        <w:rPr>
          <w:szCs w:val="22"/>
          <w:lang w:val="fr-CA"/>
        </w:rPr>
        <w:t>du</w:t>
      </w:r>
      <w:r w:rsidRPr="00EA7B23">
        <w:rPr>
          <w:szCs w:val="22"/>
          <w:lang w:val="fr-CA"/>
        </w:rPr>
        <w:t xml:space="preserve"> </w:t>
      </w:r>
      <w:r w:rsidR="00F15443">
        <w:rPr>
          <w:szCs w:val="22"/>
          <w:lang w:val="fr-CA"/>
        </w:rPr>
        <w:t>mécanisme</w:t>
      </w:r>
      <w:r w:rsidRPr="00EA7B23">
        <w:rPr>
          <w:szCs w:val="22"/>
          <w:lang w:val="fr-CA"/>
        </w:rPr>
        <w:t xml:space="preserve"> de consultation publique </w:t>
      </w:r>
      <w:r w:rsidR="00F15443">
        <w:rPr>
          <w:szCs w:val="22"/>
          <w:lang w:val="fr-CA"/>
        </w:rPr>
        <w:t>consiste</w:t>
      </w:r>
      <w:r w:rsidR="00AD541D" w:rsidRPr="00EA7B23">
        <w:rPr>
          <w:szCs w:val="22"/>
          <w:lang w:val="fr-CA"/>
        </w:rPr>
        <w:t xml:space="preserve"> à </w:t>
      </w:r>
      <w:r w:rsidRPr="00EA7B23">
        <w:rPr>
          <w:szCs w:val="22"/>
          <w:lang w:val="fr-CA"/>
        </w:rPr>
        <w:t xml:space="preserve">identifier </w:t>
      </w:r>
      <w:r w:rsidRPr="0004752F">
        <w:rPr>
          <w:szCs w:val="22"/>
          <w:lang w:val="fr-CA"/>
        </w:rPr>
        <w:t xml:space="preserve">toutes les personnes touchées par un projet. Une fois </w:t>
      </w:r>
      <w:r w:rsidR="00F15443">
        <w:rPr>
          <w:szCs w:val="22"/>
          <w:lang w:val="fr-CA"/>
        </w:rPr>
        <w:t>cette étape achevée</w:t>
      </w:r>
      <w:r w:rsidRPr="0004752F">
        <w:rPr>
          <w:szCs w:val="22"/>
          <w:lang w:val="fr-CA"/>
        </w:rPr>
        <w:t>, il est</w:t>
      </w:r>
      <w:r w:rsidRPr="00EA7B23">
        <w:rPr>
          <w:szCs w:val="22"/>
          <w:lang w:val="fr-CA"/>
        </w:rPr>
        <w:t xml:space="preserve"> important de déterminer </w:t>
      </w:r>
      <w:r w:rsidR="007845A4" w:rsidRPr="00EA7B23">
        <w:rPr>
          <w:szCs w:val="22"/>
          <w:lang w:val="fr-CA"/>
        </w:rPr>
        <w:t xml:space="preserve">quels sont </w:t>
      </w:r>
      <w:r w:rsidRPr="00EA7B23">
        <w:rPr>
          <w:szCs w:val="22"/>
          <w:lang w:val="fr-CA"/>
        </w:rPr>
        <w:t xml:space="preserve">les </w:t>
      </w:r>
      <w:r w:rsidR="007F68CB">
        <w:rPr>
          <w:szCs w:val="22"/>
          <w:lang w:val="fr-CA"/>
        </w:rPr>
        <w:t>effets</w:t>
      </w:r>
      <w:r w:rsidR="00F15443">
        <w:rPr>
          <w:szCs w:val="22"/>
          <w:lang w:val="fr-CA"/>
        </w:rPr>
        <w:t xml:space="preserve"> défavorables</w:t>
      </w:r>
      <w:r w:rsidRPr="00EA7B23">
        <w:rPr>
          <w:szCs w:val="22"/>
          <w:lang w:val="fr-CA"/>
        </w:rPr>
        <w:t xml:space="preserve"> liés à l</w:t>
      </w:r>
      <w:r w:rsidR="00BA1E35">
        <w:rPr>
          <w:szCs w:val="22"/>
          <w:lang w:val="fr-CA"/>
        </w:rPr>
        <w:t>’</w:t>
      </w:r>
      <w:r w:rsidRPr="00EA7B23">
        <w:rPr>
          <w:szCs w:val="22"/>
          <w:lang w:val="fr-CA"/>
        </w:rPr>
        <w:t xml:space="preserve">acquisition </w:t>
      </w:r>
      <w:r w:rsidR="007F68CB" w:rsidRPr="00EA7B23">
        <w:rPr>
          <w:szCs w:val="22"/>
          <w:lang w:val="fr-CA"/>
        </w:rPr>
        <w:t>d</w:t>
      </w:r>
      <w:r w:rsidR="007F68CB">
        <w:rPr>
          <w:szCs w:val="22"/>
          <w:lang w:val="fr-CA"/>
        </w:rPr>
        <w:t>e</w:t>
      </w:r>
      <w:r w:rsidR="007F68CB" w:rsidRPr="00EA7B23">
        <w:rPr>
          <w:szCs w:val="22"/>
          <w:lang w:val="fr-CA"/>
        </w:rPr>
        <w:t>s</w:t>
      </w:r>
      <w:r w:rsidRPr="00EA7B23">
        <w:rPr>
          <w:szCs w:val="22"/>
          <w:lang w:val="fr-CA"/>
        </w:rPr>
        <w:t xml:space="preserve"> terres pour ledit projet</w:t>
      </w:r>
      <w:r w:rsidR="007F68CB" w:rsidRPr="007F68CB">
        <w:rPr>
          <w:szCs w:val="22"/>
          <w:lang w:val="fr-CA"/>
        </w:rPr>
        <w:t xml:space="preserve"> </w:t>
      </w:r>
      <w:r w:rsidR="007F68CB">
        <w:rPr>
          <w:szCs w:val="22"/>
          <w:lang w:val="fr-CA"/>
        </w:rPr>
        <w:t xml:space="preserve">et qui sont </w:t>
      </w:r>
      <w:r w:rsidR="007F68CB" w:rsidRPr="00EA7B23">
        <w:rPr>
          <w:szCs w:val="22"/>
          <w:lang w:val="fr-CA"/>
        </w:rPr>
        <w:t xml:space="preserve">susceptibles </w:t>
      </w:r>
      <w:r w:rsidR="007F68CB">
        <w:rPr>
          <w:szCs w:val="22"/>
          <w:lang w:val="fr-CA"/>
        </w:rPr>
        <w:t>de toucher</w:t>
      </w:r>
      <w:r w:rsidR="007F68CB" w:rsidRPr="00EA7B23">
        <w:rPr>
          <w:szCs w:val="22"/>
          <w:lang w:val="fr-CA"/>
        </w:rPr>
        <w:t xml:space="preserve"> leur maison</w:t>
      </w:r>
      <w:r w:rsidR="007F68CB">
        <w:rPr>
          <w:szCs w:val="22"/>
          <w:lang w:val="fr-CA"/>
        </w:rPr>
        <w:t xml:space="preserve"> et leurs moyens de subsistance</w:t>
      </w:r>
      <w:r w:rsidRPr="00EA7B23">
        <w:rPr>
          <w:szCs w:val="22"/>
          <w:lang w:val="fr-CA"/>
        </w:rPr>
        <w:t xml:space="preserve">. </w:t>
      </w:r>
      <w:r w:rsidR="007845A4" w:rsidRPr="00EA7B23">
        <w:rPr>
          <w:szCs w:val="22"/>
          <w:lang w:val="fr-CA"/>
        </w:rPr>
        <w:t xml:space="preserve">Les </w:t>
      </w:r>
      <w:r w:rsidRPr="00EA7B23">
        <w:rPr>
          <w:szCs w:val="22"/>
          <w:lang w:val="fr-CA"/>
        </w:rPr>
        <w:t xml:space="preserve">impacts typiques pourraient inclure la perte de réseaux communautaires et de soutien, y compris les réseaux confessionnels; </w:t>
      </w:r>
      <w:r w:rsidR="007845A4" w:rsidRPr="00EA7B23">
        <w:rPr>
          <w:szCs w:val="22"/>
          <w:lang w:val="fr-CA"/>
        </w:rPr>
        <w:t xml:space="preserve">la </w:t>
      </w:r>
      <w:r w:rsidR="007F68CB">
        <w:rPr>
          <w:szCs w:val="22"/>
          <w:lang w:val="fr-CA"/>
        </w:rPr>
        <w:t xml:space="preserve">perte de maisons </w:t>
      </w:r>
      <w:r w:rsidRPr="00EA7B23">
        <w:rPr>
          <w:szCs w:val="22"/>
          <w:lang w:val="fr-CA"/>
        </w:rPr>
        <w:t xml:space="preserve">et </w:t>
      </w:r>
      <w:r w:rsidR="007845A4" w:rsidRPr="00EA7B23">
        <w:rPr>
          <w:szCs w:val="22"/>
          <w:lang w:val="fr-CA"/>
        </w:rPr>
        <w:t>de</w:t>
      </w:r>
      <w:r w:rsidRPr="00EA7B23">
        <w:rPr>
          <w:szCs w:val="22"/>
          <w:lang w:val="fr-CA"/>
        </w:rPr>
        <w:t xml:space="preserve"> bétail; </w:t>
      </w:r>
      <w:r w:rsidR="007F68CB">
        <w:rPr>
          <w:szCs w:val="22"/>
          <w:lang w:val="fr-CA"/>
        </w:rPr>
        <w:t>la perte</w:t>
      </w:r>
      <w:r w:rsidR="009744FB" w:rsidRPr="00EA7B23">
        <w:rPr>
          <w:szCs w:val="22"/>
          <w:lang w:val="fr-CA"/>
        </w:rPr>
        <w:t xml:space="preserve"> </w:t>
      </w:r>
      <w:r w:rsidR="007F68CB">
        <w:rPr>
          <w:szCs w:val="22"/>
          <w:lang w:val="fr-CA"/>
        </w:rPr>
        <w:t>d</w:t>
      </w:r>
      <w:r w:rsidR="00BA1E35">
        <w:rPr>
          <w:szCs w:val="22"/>
          <w:lang w:val="fr-CA"/>
        </w:rPr>
        <w:t>’</w:t>
      </w:r>
      <w:r w:rsidR="009744FB" w:rsidRPr="00EA7B23">
        <w:rPr>
          <w:szCs w:val="22"/>
          <w:lang w:val="fr-CA"/>
        </w:rPr>
        <w:t>occasions d</w:t>
      </w:r>
      <w:r w:rsidR="00BA1E35">
        <w:rPr>
          <w:szCs w:val="22"/>
          <w:lang w:val="fr-CA"/>
        </w:rPr>
        <w:t>’</w:t>
      </w:r>
      <w:r w:rsidR="009744FB" w:rsidRPr="00EA7B23">
        <w:rPr>
          <w:szCs w:val="22"/>
          <w:lang w:val="fr-CA"/>
        </w:rPr>
        <w:t>affaires</w:t>
      </w:r>
      <w:r w:rsidR="00B62ED3">
        <w:rPr>
          <w:szCs w:val="22"/>
          <w:lang w:val="fr-CA"/>
        </w:rPr>
        <w:t xml:space="preserve"> ou les entraves à celles-ci</w:t>
      </w:r>
      <w:r w:rsidR="009744FB" w:rsidRPr="00EA7B23">
        <w:rPr>
          <w:szCs w:val="22"/>
          <w:lang w:val="fr-CA"/>
        </w:rPr>
        <w:t xml:space="preserve">; </w:t>
      </w:r>
      <w:r w:rsidRPr="00EA7B23">
        <w:rPr>
          <w:szCs w:val="22"/>
          <w:lang w:val="fr-CA"/>
        </w:rPr>
        <w:t>et la perte de l</w:t>
      </w:r>
      <w:r w:rsidR="00BA1E35">
        <w:rPr>
          <w:szCs w:val="22"/>
          <w:lang w:val="fr-CA"/>
        </w:rPr>
        <w:t>’</w:t>
      </w:r>
      <w:r w:rsidRPr="00EA7B23">
        <w:rPr>
          <w:szCs w:val="22"/>
          <w:lang w:val="fr-CA"/>
        </w:rPr>
        <w:t xml:space="preserve">accès aux ressources naturelles (y compris la mer) ou </w:t>
      </w:r>
      <w:r w:rsidR="009744FB" w:rsidRPr="00EA7B23">
        <w:rPr>
          <w:szCs w:val="22"/>
          <w:lang w:val="fr-CA"/>
        </w:rPr>
        <w:t xml:space="preserve">aux </w:t>
      </w:r>
      <w:r w:rsidRPr="00EA7B23">
        <w:rPr>
          <w:szCs w:val="22"/>
          <w:lang w:val="fr-CA"/>
        </w:rPr>
        <w:t>infrastructure</w:t>
      </w:r>
      <w:r w:rsidR="009744FB" w:rsidRPr="00EA7B23">
        <w:rPr>
          <w:szCs w:val="22"/>
          <w:lang w:val="fr-CA"/>
        </w:rPr>
        <w:t>s</w:t>
      </w:r>
      <w:r w:rsidRPr="00EA7B23">
        <w:rPr>
          <w:szCs w:val="22"/>
          <w:lang w:val="fr-CA"/>
        </w:rPr>
        <w:t xml:space="preserve"> publique</w:t>
      </w:r>
      <w:r w:rsidR="009744FB" w:rsidRPr="00EA7B23">
        <w:rPr>
          <w:szCs w:val="22"/>
          <w:lang w:val="fr-CA"/>
        </w:rPr>
        <w:t>s</w:t>
      </w:r>
      <w:r w:rsidRPr="00EA7B23">
        <w:rPr>
          <w:szCs w:val="22"/>
          <w:lang w:val="fr-CA"/>
        </w:rPr>
        <w:t>. Afin de comprendre quel</w:t>
      </w:r>
      <w:r w:rsidR="00B62ED3">
        <w:rPr>
          <w:szCs w:val="22"/>
          <w:lang w:val="fr-CA"/>
        </w:rPr>
        <w:t>le</w:t>
      </w:r>
      <w:r w:rsidRPr="00EA7B23">
        <w:rPr>
          <w:szCs w:val="22"/>
          <w:lang w:val="fr-CA"/>
        </w:rPr>
        <w:t xml:space="preserve">s </w:t>
      </w:r>
      <w:r w:rsidR="00B62ED3">
        <w:rPr>
          <w:szCs w:val="22"/>
          <w:lang w:val="fr-CA"/>
        </w:rPr>
        <w:t>sont les incidences particulières</w:t>
      </w:r>
      <w:r w:rsidRPr="00EA7B23">
        <w:rPr>
          <w:szCs w:val="22"/>
          <w:lang w:val="fr-CA"/>
        </w:rPr>
        <w:t xml:space="preserve">, </w:t>
      </w:r>
      <w:r w:rsidR="009744FB" w:rsidRPr="00EA7B23">
        <w:rPr>
          <w:szCs w:val="22"/>
          <w:lang w:val="fr-CA"/>
        </w:rPr>
        <w:t xml:space="preserve">il serait opportun de procéder à une consultation du </w:t>
      </w:r>
      <w:r w:rsidRPr="00EA7B23">
        <w:rPr>
          <w:szCs w:val="22"/>
          <w:lang w:val="fr-CA"/>
        </w:rPr>
        <w:t xml:space="preserve">gouvernement local, </w:t>
      </w:r>
      <w:r w:rsidR="009744FB" w:rsidRPr="00EA7B23">
        <w:rPr>
          <w:szCs w:val="22"/>
          <w:lang w:val="fr-CA"/>
        </w:rPr>
        <w:t>des</w:t>
      </w:r>
      <w:r w:rsidRPr="00EA7B23">
        <w:rPr>
          <w:szCs w:val="22"/>
          <w:lang w:val="fr-CA"/>
        </w:rPr>
        <w:t xml:space="preserve"> </w:t>
      </w:r>
      <w:r w:rsidR="00B62ED3">
        <w:rPr>
          <w:szCs w:val="22"/>
          <w:lang w:val="fr-CA"/>
        </w:rPr>
        <w:t>dirigeants</w:t>
      </w:r>
      <w:r w:rsidRPr="00EA7B23">
        <w:rPr>
          <w:szCs w:val="22"/>
          <w:lang w:val="fr-CA"/>
        </w:rPr>
        <w:t xml:space="preserve"> </w:t>
      </w:r>
      <w:r w:rsidR="009744FB" w:rsidRPr="00EA7B23">
        <w:rPr>
          <w:szCs w:val="22"/>
          <w:lang w:val="fr-CA"/>
        </w:rPr>
        <w:t>officiels et non officiels</w:t>
      </w:r>
      <w:r w:rsidRPr="00EA7B23">
        <w:rPr>
          <w:szCs w:val="22"/>
          <w:lang w:val="fr-CA"/>
        </w:rPr>
        <w:t xml:space="preserve"> </w:t>
      </w:r>
      <w:r w:rsidR="00B62ED3">
        <w:rPr>
          <w:szCs w:val="22"/>
          <w:lang w:val="fr-CA"/>
        </w:rPr>
        <w:t xml:space="preserve">de la communauté </w:t>
      </w:r>
      <w:r w:rsidRPr="00EA7B23">
        <w:rPr>
          <w:szCs w:val="22"/>
          <w:lang w:val="fr-CA"/>
        </w:rPr>
        <w:t>ou d</w:t>
      </w:r>
      <w:r w:rsidR="00BA1E35">
        <w:rPr>
          <w:szCs w:val="22"/>
          <w:lang w:val="fr-CA"/>
        </w:rPr>
        <w:t>’</w:t>
      </w:r>
      <w:r w:rsidRPr="00EA7B23">
        <w:rPr>
          <w:szCs w:val="22"/>
          <w:lang w:val="fr-CA"/>
        </w:rPr>
        <w:t xml:space="preserve">autres représentants, à la fois dans </w:t>
      </w:r>
      <w:r w:rsidR="001F6070" w:rsidRPr="00EA7B23">
        <w:rPr>
          <w:szCs w:val="22"/>
          <w:lang w:val="fr-CA"/>
        </w:rPr>
        <w:t>la zone</w:t>
      </w:r>
      <w:r w:rsidRPr="00EA7B23">
        <w:rPr>
          <w:szCs w:val="22"/>
          <w:lang w:val="fr-CA"/>
        </w:rPr>
        <w:t xml:space="preserve"> où </w:t>
      </w:r>
      <w:r w:rsidR="009744FB" w:rsidRPr="00EA7B23">
        <w:rPr>
          <w:szCs w:val="22"/>
          <w:lang w:val="fr-CA"/>
        </w:rPr>
        <w:t xml:space="preserve">vivent </w:t>
      </w:r>
      <w:r w:rsidRPr="00EA7B23">
        <w:rPr>
          <w:szCs w:val="22"/>
          <w:lang w:val="fr-CA"/>
        </w:rPr>
        <w:t xml:space="preserve">les communautés </w:t>
      </w:r>
      <w:r w:rsidR="009744FB" w:rsidRPr="00EA7B23">
        <w:rPr>
          <w:szCs w:val="22"/>
          <w:lang w:val="fr-CA"/>
        </w:rPr>
        <w:t xml:space="preserve">qui seront </w:t>
      </w:r>
      <w:r w:rsidRPr="00EA7B23">
        <w:rPr>
          <w:szCs w:val="22"/>
          <w:lang w:val="fr-CA"/>
        </w:rPr>
        <w:t>déplacées et dans l</w:t>
      </w:r>
      <w:r w:rsidR="001F6070" w:rsidRPr="00EA7B23">
        <w:rPr>
          <w:szCs w:val="22"/>
          <w:lang w:val="fr-CA"/>
        </w:rPr>
        <w:t>a</w:t>
      </w:r>
      <w:r w:rsidRPr="00EA7B23">
        <w:rPr>
          <w:szCs w:val="22"/>
          <w:lang w:val="fr-CA"/>
        </w:rPr>
        <w:t xml:space="preserve"> </w:t>
      </w:r>
      <w:r w:rsidR="001F6070" w:rsidRPr="00EA7B23">
        <w:rPr>
          <w:szCs w:val="22"/>
          <w:lang w:val="fr-CA"/>
        </w:rPr>
        <w:t>zone</w:t>
      </w:r>
      <w:r w:rsidR="00923481" w:rsidRPr="00EA7B23">
        <w:rPr>
          <w:szCs w:val="22"/>
          <w:lang w:val="fr-CA"/>
        </w:rPr>
        <w:t xml:space="preserve"> où vivent les </w:t>
      </w:r>
      <w:r w:rsidRPr="00EA7B23">
        <w:rPr>
          <w:szCs w:val="22"/>
          <w:lang w:val="fr-CA"/>
        </w:rPr>
        <w:t xml:space="preserve">communautés </w:t>
      </w:r>
      <w:r w:rsidR="009744FB" w:rsidRPr="00EA7B23">
        <w:rPr>
          <w:szCs w:val="22"/>
          <w:lang w:val="fr-CA"/>
        </w:rPr>
        <w:t>hôtes</w:t>
      </w:r>
      <w:r w:rsidRPr="00EA7B23">
        <w:rPr>
          <w:szCs w:val="22"/>
          <w:lang w:val="fr-CA"/>
        </w:rPr>
        <w:t xml:space="preserve"> </w:t>
      </w:r>
      <w:r w:rsidR="009744FB" w:rsidRPr="00EA7B23">
        <w:rPr>
          <w:szCs w:val="22"/>
          <w:lang w:val="fr-CA"/>
        </w:rPr>
        <w:t>au sein desquelles seront réinstallées les personnes</w:t>
      </w:r>
      <w:r w:rsidRPr="00EA7B23">
        <w:rPr>
          <w:szCs w:val="22"/>
          <w:lang w:val="fr-CA"/>
        </w:rPr>
        <w:t>. Le</w:t>
      </w:r>
      <w:r w:rsidR="009744FB" w:rsidRPr="00EA7B23">
        <w:rPr>
          <w:szCs w:val="22"/>
          <w:lang w:val="fr-CA"/>
        </w:rPr>
        <w:t>s promoteurs du</w:t>
      </w:r>
      <w:r w:rsidRPr="00EA7B23">
        <w:rPr>
          <w:szCs w:val="22"/>
          <w:lang w:val="fr-CA"/>
        </w:rPr>
        <w:t xml:space="preserve"> projet </w:t>
      </w:r>
      <w:r w:rsidR="009744FB" w:rsidRPr="00EA7B23">
        <w:rPr>
          <w:szCs w:val="22"/>
          <w:lang w:val="fr-CA"/>
        </w:rPr>
        <w:t>devraient</w:t>
      </w:r>
      <w:r w:rsidRPr="00EA7B23">
        <w:rPr>
          <w:szCs w:val="22"/>
          <w:lang w:val="fr-CA"/>
        </w:rPr>
        <w:t xml:space="preserve"> consulter les dirigeants locaux dans les deux zones </w:t>
      </w:r>
      <w:r w:rsidR="009744FB" w:rsidRPr="00EA7B23">
        <w:rPr>
          <w:szCs w:val="22"/>
          <w:lang w:val="fr-CA"/>
        </w:rPr>
        <w:t>concernant</w:t>
      </w:r>
      <w:r w:rsidRPr="00EA7B23">
        <w:rPr>
          <w:szCs w:val="22"/>
          <w:lang w:val="fr-CA"/>
        </w:rPr>
        <w:t xml:space="preserve"> les plans </w:t>
      </w:r>
      <w:r w:rsidR="00923481" w:rsidRPr="00EA7B23">
        <w:rPr>
          <w:szCs w:val="22"/>
          <w:lang w:val="fr-CA"/>
        </w:rPr>
        <w:t xml:space="preserve">relatifs aux </w:t>
      </w:r>
      <w:r w:rsidRPr="00EA7B23">
        <w:rPr>
          <w:szCs w:val="22"/>
          <w:lang w:val="fr-CA"/>
        </w:rPr>
        <w:t>enquête</w:t>
      </w:r>
      <w:r w:rsidR="00923481" w:rsidRPr="00EA7B23">
        <w:rPr>
          <w:szCs w:val="22"/>
          <w:lang w:val="fr-CA"/>
        </w:rPr>
        <w:t>s socio</w:t>
      </w:r>
      <w:r w:rsidRPr="00EA7B23">
        <w:rPr>
          <w:szCs w:val="22"/>
          <w:lang w:val="fr-CA"/>
        </w:rPr>
        <w:t>économique</w:t>
      </w:r>
      <w:r w:rsidR="00923481" w:rsidRPr="00EA7B23">
        <w:rPr>
          <w:szCs w:val="22"/>
          <w:lang w:val="fr-CA"/>
        </w:rPr>
        <w:t>s</w:t>
      </w:r>
      <w:r w:rsidRPr="00EA7B23">
        <w:rPr>
          <w:szCs w:val="22"/>
          <w:lang w:val="fr-CA"/>
        </w:rPr>
        <w:t xml:space="preserve"> et </w:t>
      </w:r>
      <w:r w:rsidR="00923481" w:rsidRPr="00EA7B23">
        <w:rPr>
          <w:szCs w:val="22"/>
          <w:lang w:val="fr-CA"/>
        </w:rPr>
        <w:t>au</w:t>
      </w:r>
      <w:r w:rsidRPr="00EA7B23">
        <w:rPr>
          <w:szCs w:val="22"/>
          <w:lang w:val="fr-CA"/>
        </w:rPr>
        <w:t xml:space="preserve"> programme d</w:t>
      </w:r>
      <w:r w:rsidR="00BA1E35">
        <w:rPr>
          <w:szCs w:val="22"/>
          <w:lang w:val="fr-CA"/>
        </w:rPr>
        <w:t>’</w:t>
      </w:r>
      <w:r w:rsidRPr="00EA7B23">
        <w:rPr>
          <w:szCs w:val="22"/>
          <w:lang w:val="fr-CA"/>
        </w:rPr>
        <w:t xml:space="preserve">inscription afin </w:t>
      </w:r>
      <w:r w:rsidR="00B62ED3">
        <w:rPr>
          <w:szCs w:val="22"/>
          <w:lang w:val="fr-CA"/>
        </w:rPr>
        <w:t>de procéder</w:t>
      </w:r>
      <w:r w:rsidRPr="00EA7B23">
        <w:rPr>
          <w:szCs w:val="22"/>
          <w:lang w:val="fr-CA"/>
        </w:rPr>
        <w:t xml:space="preserve"> à l</w:t>
      </w:r>
      <w:r w:rsidR="00BA1E35">
        <w:rPr>
          <w:szCs w:val="22"/>
          <w:lang w:val="fr-CA"/>
        </w:rPr>
        <w:t>’</w:t>
      </w:r>
      <w:r w:rsidRPr="00EA7B23">
        <w:rPr>
          <w:szCs w:val="22"/>
          <w:lang w:val="fr-CA"/>
        </w:rPr>
        <w:t xml:space="preserve">identification des personnes </w:t>
      </w:r>
      <w:r w:rsidR="00923481" w:rsidRPr="00EA7B23">
        <w:rPr>
          <w:szCs w:val="22"/>
          <w:lang w:val="fr-CA"/>
        </w:rPr>
        <w:t xml:space="preserve">admissibles à un soutien associé aux indemnités de </w:t>
      </w:r>
      <w:r w:rsidRPr="00EA7B23">
        <w:rPr>
          <w:szCs w:val="22"/>
          <w:lang w:val="fr-CA"/>
        </w:rPr>
        <w:t>déplaceme</w:t>
      </w:r>
      <w:r w:rsidR="00923481" w:rsidRPr="00EA7B23">
        <w:rPr>
          <w:szCs w:val="22"/>
          <w:lang w:val="fr-CA"/>
        </w:rPr>
        <w:t xml:space="preserve">nt et </w:t>
      </w:r>
      <w:r w:rsidRPr="00EA7B23">
        <w:rPr>
          <w:szCs w:val="22"/>
          <w:lang w:val="fr-CA"/>
        </w:rPr>
        <w:t>de réinstallation.</w:t>
      </w:r>
    </w:p>
    <w:p w14:paraId="7EAACFC8" w14:textId="0922F66B" w:rsidR="00923481" w:rsidRPr="00EA7B23" w:rsidRDefault="00923481" w:rsidP="00E12AD8">
      <w:pPr>
        <w:jc w:val="both"/>
        <w:rPr>
          <w:szCs w:val="22"/>
          <w:lang w:val="fr-CA"/>
        </w:rPr>
      </w:pPr>
      <w:r w:rsidRPr="00EA7B23">
        <w:rPr>
          <w:lang w:val="fr-CA"/>
        </w:rPr>
        <w:t xml:space="preserve">Les personnes </w:t>
      </w:r>
      <w:r w:rsidR="001F6070" w:rsidRPr="00EA7B23">
        <w:rPr>
          <w:lang w:val="fr-CA"/>
        </w:rPr>
        <w:t xml:space="preserve">et les communautés </w:t>
      </w:r>
      <w:r w:rsidRPr="00EA7B23">
        <w:rPr>
          <w:lang w:val="fr-CA"/>
        </w:rPr>
        <w:t>généralement touchées</w:t>
      </w:r>
      <w:r w:rsidR="001F6070" w:rsidRPr="00EA7B23">
        <w:rPr>
          <w:lang w:val="fr-CA"/>
        </w:rPr>
        <w:t xml:space="preserve"> par </w:t>
      </w:r>
      <w:r w:rsidR="00B62ED3">
        <w:rPr>
          <w:lang w:val="fr-CA"/>
        </w:rPr>
        <w:t>un tel</w:t>
      </w:r>
      <w:r w:rsidR="001F6070" w:rsidRPr="00EA7B23">
        <w:rPr>
          <w:lang w:val="fr-CA"/>
        </w:rPr>
        <w:t xml:space="preserve"> projet </w:t>
      </w:r>
      <w:r w:rsidRPr="00EA7B23">
        <w:rPr>
          <w:lang w:val="fr-CA"/>
        </w:rPr>
        <w:t>compren</w:t>
      </w:r>
      <w:r w:rsidR="001F6070" w:rsidRPr="00EA7B23">
        <w:rPr>
          <w:lang w:val="fr-CA"/>
        </w:rPr>
        <w:t>nent</w:t>
      </w:r>
      <w:r w:rsidRPr="00EA7B23">
        <w:rPr>
          <w:lang w:val="fr-CA"/>
        </w:rPr>
        <w:t xml:space="preserve"> les groupes suivants</w:t>
      </w:r>
      <w:r w:rsidR="001F6070" w:rsidRPr="00EA7B23">
        <w:rPr>
          <w:lang w:val="fr-CA"/>
        </w:rPr>
        <w:t> </w:t>
      </w:r>
      <w:r w:rsidRPr="00EA7B23">
        <w:rPr>
          <w:lang w:val="fr-CA"/>
        </w:rPr>
        <w:t>:</w:t>
      </w:r>
    </w:p>
    <w:p w14:paraId="1E6D3FCF" w14:textId="4D81729A" w:rsidR="001F6070" w:rsidRPr="00EA7B23" w:rsidRDefault="00ED6664" w:rsidP="00923481">
      <w:pPr>
        <w:pStyle w:val="ListParagraph"/>
        <w:numPr>
          <w:ilvl w:val="0"/>
          <w:numId w:val="23"/>
        </w:numPr>
        <w:spacing w:before="0" w:line="240" w:lineRule="auto"/>
        <w:jc w:val="both"/>
        <w:rPr>
          <w:szCs w:val="22"/>
          <w:lang w:val="fr-CA"/>
        </w:rPr>
      </w:pPr>
      <w:r w:rsidRPr="00EA7B23">
        <w:rPr>
          <w:lang w:val="fr-CA"/>
        </w:rPr>
        <w:t xml:space="preserve">les propriétaires, les occupants, les </w:t>
      </w:r>
      <w:r w:rsidR="00923481" w:rsidRPr="00EA7B23">
        <w:rPr>
          <w:lang w:val="fr-CA"/>
        </w:rPr>
        <w:t>utilisateurs de</w:t>
      </w:r>
      <w:r w:rsidRPr="00EA7B23">
        <w:rPr>
          <w:lang w:val="fr-CA"/>
        </w:rPr>
        <w:t>s</w:t>
      </w:r>
      <w:r w:rsidR="00923481" w:rsidRPr="00EA7B23">
        <w:rPr>
          <w:lang w:val="fr-CA"/>
        </w:rPr>
        <w:t xml:space="preserve"> terres susceptibles d</w:t>
      </w:r>
      <w:r w:rsidR="00BA1E35">
        <w:rPr>
          <w:lang w:val="fr-CA"/>
        </w:rPr>
        <w:t>’</w:t>
      </w:r>
      <w:r w:rsidR="00923481" w:rsidRPr="00EA7B23">
        <w:rPr>
          <w:lang w:val="fr-CA"/>
        </w:rPr>
        <w:t xml:space="preserve">être acquises </w:t>
      </w:r>
      <w:r w:rsidRPr="00EA7B23">
        <w:rPr>
          <w:lang w:val="fr-CA"/>
        </w:rPr>
        <w:t>pour</w:t>
      </w:r>
      <w:r w:rsidR="00923481" w:rsidRPr="00EA7B23">
        <w:rPr>
          <w:lang w:val="fr-CA"/>
        </w:rPr>
        <w:t xml:space="preserve"> le projet, </w:t>
      </w:r>
      <w:r w:rsidRPr="00EA7B23">
        <w:rPr>
          <w:lang w:val="fr-CA"/>
        </w:rPr>
        <w:t>lesquels</w:t>
      </w:r>
      <w:r w:rsidR="00923481" w:rsidRPr="00EA7B23">
        <w:rPr>
          <w:lang w:val="fr-CA"/>
        </w:rPr>
        <w:t xml:space="preserve"> connaîtr</w:t>
      </w:r>
      <w:r w:rsidRPr="00EA7B23">
        <w:rPr>
          <w:lang w:val="fr-CA"/>
        </w:rPr>
        <w:t>ont</w:t>
      </w:r>
      <w:r w:rsidR="00923481" w:rsidRPr="00EA7B23">
        <w:rPr>
          <w:lang w:val="fr-CA"/>
        </w:rPr>
        <w:t xml:space="preserve"> un déplacement physique ou économique;</w:t>
      </w:r>
    </w:p>
    <w:p w14:paraId="0533E2E3" w14:textId="1377FD69" w:rsidR="001F6070" w:rsidRPr="00EA7B23" w:rsidRDefault="00ED6664" w:rsidP="00923481">
      <w:pPr>
        <w:pStyle w:val="ListParagraph"/>
        <w:numPr>
          <w:ilvl w:val="0"/>
          <w:numId w:val="23"/>
        </w:numPr>
        <w:spacing w:before="0" w:line="240" w:lineRule="auto"/>
        <w:jc w:val="both"/>
        <w:rPr>
          <w:szCs w:val="22"/>
          <w:lang w:val="fr-CA"/>
        </w:rPr>
      </w:pPr>
      <w:r w:rsidRPr="00EA7B23">
        <w:rPr>
          <w:lang w:val="fr-CA"/>
        </w:rPr>
        <w:t>l</w:t>
      </w:r>
      <w:r w:rsidR="00923481" w:rsidRPr="00EA7B23">
        <w:rPr>
          <w:lang w:val="fr-CA"/>
        </w:rPr>
        <w:t xml:space="preserve">es communautés </w:t>
      </w:r>
      <w:r w:rsidRPr="00EA7B23">
        <w:rPr>
          <w:lang w:val="fr-CA"/>
        </w:rPr>
        <w:t xml:space="preserve">hôtes </w:t>
      </w:r>
      <w:r w:rsidR="00923481" w:rsidRPr="00EA7B23">
        <w:rPr>
          <w:lang w:val="fr-CA"/>
        </w:rPr>
        <w:t xml:space="preserve">et les </w:t>
      </w:r>
      <w:r w:rsidRPr="00EA7B23">
        <w:rPr>
          <w:lang w:val="fr-CA"/>
        </w:rPr>
        <w:t>personnes</w:t>
      </w:r>
      <w:r w:rsidR="00923481" w:rsidRPr="00EA7B23">
        <w:rPr>
          <w:lang w:val="fr-CA"/>
        </w:rPr>
        <w:t xml:space="preserve"> </w:t>
      </w:r>
      <w:r w:rsidRPr="00EA7B23">
        <w:rPr>
          <w:lang w:val="fr-CA"/>
        </w:rPr>
        <w:t>occupant</w:t>
      </w:r>
      <w:r w:rsidR="00923481" w:rsidRPr="00EA7B23">
        <w:rPr>
          <w:lang w:val="fr-CA"/>
        </w:rPr>
        <w:t xml:space="preserve"> les sites </w:t>
      </w:r>
      <w:r w:rsidRPr="00EA7B23">
        <w:rPr>
          <w:lang w:val="fr-CA"/>
        </w:rPr>
        <w:t>retenus</w:t>
      </w:r>
      <w:r w:rsidR="001F6070" w:rsidRPr="00EA7B23">
        <w:rPr>
          <w:lang w:val="fr-CA"/>
        </w:rPr>
        <w:t xml:space="preserve"> pour la réinstallation;</w:t>
      </w:r>
    </w:p>
    <w:p w14:paraId="3DFFD447" w14:textId="46C52518" w:rsidR="00923481" w:rsidRPr="00EA7B23" w:rsidRDefault="00ED6664" w:rsidP="00923481">
      <w:pPr>
        <w:pStyle w:val="ListParagraph"/>
        <w:numPr>
          <w:ilvl w:val="0"/>
          <w:numId w:val="23"/>
        </w:numPr>
        <w:spacing w:before="0" w:line="240" w:lineRule="auto"/>
        <w:jc w:val="both"/>
        <w:rPr>
          <w:szCs w:val="22"/>
          <w:lang w:val="fr-CA"/>
        </w:rPr>
      </w:pPr>
      <w:r w:rsidRPr="00EA7B23">
        <w:rPr>
          <w:lang w:val="fr-CA"/>
        </w:rPr>
        <w:t>l</w:t>
      </w:r>
      <w:r w:rsidR="00923481" w:rsidRPr="00EA7B23">
        <w:rPr>
          <w:lang w:val="fr-CA"/>
        </w:rPr>
        <w:t xml:space="preserve">es communautés et les </w:t>
      </w:r>
      <w:r w:rsidRPr="00EA7B23">
        <w:rPr>
          <w:lang w:val="fr-CA"/>
        </w:rPr>
        <w:t>personnes</w:t>
      </w:r>
      <w:r w:rsidR="00923481" w:rsidRPr="00EA7B23">
        <w:rPr>
          <w:lang w:val="fr-CA"/>
        </w:rPr>
        <w:t xml:space="preserve"> </w:t>
      </w:r>
      <w:r w:rsidRPr="00EA7B23">
        <w:rPr>
          <w:lang w:val="fr-CA"/>
        </w:rPr>
        <w:t xml:space="preserve">vivant </w:t>
      </w:r>
      <w:r w:rsidR="00923481" w:rsidRPr="00EA7B23">
        <w:rPr>
          <w:lang w:val="fr-CA"/>
        </w:rPr>
        <w:t xml:space="preserve">dans </w:t>
      </w:r>
      <w:r w:rsidRPr="00EA7B23">
        <w:rPr>
          <w:lang w:val="fr-CA"/>
        </w:rPr>
        <w:t>d</w:t>
      </w:r>
      <w:r w:rsidR="00923481" w:rsidRPr="00EA7B23">
        <w:rPr>
          <w:lang w:val="fr-CA"/>
        </w:rPr>
        <w:t xml:space="preserve">es </w:t>
      </w:r>
      <w:r w:rsidR="00B62ED3">
        <w:rPr>
          <w:lang w:val="fr-CA"/>
        </w:rPr>
        <w:t>établissements de la zone générale</w:t>
      </w:r>
      <w:r w:rsidR="00923481" w:rsidRPr="00EA7B23">
        <w:rPr>
          <w:lang w:val="fr-CA"/>
        </w:rPr>
        <w:t xml:space="preserve"> du projet, qui ne seront pas réinstallé</w:t>
      </w:r>
      <w:r w:rsidRPr="00EA7B23">
        <w:rPr>
          <w:lang w:val="fr-CA"/>
        </w:rPr>
        <w:t>e</w:t>
      </w:r>
      <w:r w:rsidR="00923481" w:rsidRPr="00EA7B23">
        <w:rPr>
          <w:lang w:val="fr-CA"/>
        </w:rPr>
        <w:t xml:space="preserve">s ou </w:t>
      </w:r>
      <w:r w:rsidRPr="00EA7B23">
        <w:rPr>
          <w:lang w:val="fr-CA"/>
        </w:rPr>
        <w:t>ne connaîtront pas un déplacement économique</w:t>
      </w:r>
      <w:r w:rsidR="00923481" w:rsidRPr="00EA7B23">
        <w:rPr>
          <w:lang w:val="fr-CA"/>
        </w:rPr>
        <w:t>, mais perdr</w:t>
      </w:r>
      <w:r w:rsidRPr="00EA7B23">
        <w:rPr>
          <w:lang w:val="fr-CA"/>
        </w:rPr>
        <w:t>ont peut-être l</w:t>
      </w:r>
      <w:r w:rsidR="00BA1E35">
        <w:rPr>
          <w:lang w:val="fr-CA"/>
        </w:rPr>
        <w:t>’</w:t>
      </w:r>
      <w:r w:rsidRPr="00EA7B23">
        <w:rPr>
          <w:lang w:val="fr-CA"/>
        </w:rPr>
        <w:t>accès aux services que fournissaient des</w:t>
      </w:r>
      <w:r w:rsidR="00923481" w:rsidRPr="00EA7B23">
        <w:rPr>
          <w:lang w:val="fr-CA"/>
        </w:rPr>
        <w:t xml:space="preserve"> </w:t>
      </w:r>
      <w:r w:rsidRPr="00EA7B23">
        <w:rPr>
          <w:lang w:val="fr-CA"/>
        </w:rPr>
        <w:t>personnes</w:t>
      </w:r>
      <w:r w:rsidR="00923481" w:rsidRPr="00EA7B23">
        <w:rPr>
          <w:lang w:val="fr-CA"/>
        </w:rPr>
        <w:t xml:space="preserve"> ou des entreprises </w:t>
      </w:r>
      <w:r w:rsidRPr="00EA7B23">
        <w:rPr>
          <w:lang w:val="fr-CA"/>
        </w:rPr>
        <w:t>déplacées</w:t>
      </w:r>
      <w:r w:rsidR="00923481" w:rsidRPr="00EA7B23">
        <w:rPr>
          <w:lang w:val="fr-CA"/>
        </w:rPr>
        <w:t>.</w:t>
      </w:r>
    </w:p>
    <w:p w14:paraId="5A48111F" w14:textId="6FCC7A84" w:rsidR="001F6070" w:rsidRPr="00EA7B23" w:rsidRDefault="001F6070" w:rsidP="00E12AD8">
      <w:pPr>
        <w:jc w:val="both"/>
        <w:rPr>
          <w:szCs w:val="22"/>
          <w:lang w:val="fr-CA"/>
        </w:rPr>
      </w:pPr>
      <w:r w:rsidRPr="00EA7B23">
        <w:rPr>
          <w:lang w:val="fr-CA"/>
        </w:rPr>
        <w:t>D</w:t>
      </w:r>
      <w:r w:rsidR="00BA1E35">
        <w:rPr>
          <w:lang w:val="fr-CA"/>
        </w:rPr>
        <w:t>’</w:t>
      </w:r>
      <w:r w:rsidRPr="00EA7B23">
        <w:rPr>
          <w:lang w:val="fr-CA"/>
        </w:rPr>
        <w:t xml:space="preserve">autres parties prenantes </w:t>
      </w:r>
      <w:r w:rsidR="00B62ED3">
        <w:rPr>
          <w:lang w:val="fr-CA"/>
        </w:rPr>
        <w:t>concernées par le</w:t>
      </w:r>
      <w:r w:rsidRPr="00EA7B23">
        <w:rPr>
          <w:lang w:val="fr-CA"/>
        </w:rPr>
        <w:t xml:space="preserve"> projet devraient également être </w:t>
      </w:r>
      <w:r w:rsidRPr="00B62ED3">
        <w:rPr>
          <w:lang w:val="fr-CA"/>
        </w:rPr>
        <w:t>identifiées, en raison</w:t>
      </w:r>
      <w:r w:rsidRPr="00EA7B23">
        <w:rPr>
          <w:lang w:val="fr-CA"/>
        </w:rPr>
        <w:t xml:space="preserve"> de l</w:t>
      </w:r>
      <w:r w:rsidR="00BA1E35">
        <w:rPr>
          <w:lang w:val="fr-CA"/>
        </w:rPr>
        <w:t>’</w:t>
      </w:r>
      <w:r w:rsidRPr="00EA7B23">
        <w:rPr>
          <w:lang w:val="fr-CA"/>
        </w:rPr>
        <w:t xml:space="preserve">importance de leur implication dans le processus </w:t>
      </w:r>
      <w:r w:rsidR="00B62ED3">
        <w:rPr>
          <w:lang w:val="fr-CA"/>
        </w:rPr>
        <w:t>de dialogue</w:t>
      </w:r>
      <w:r w:rsidRPr="00EA7B23">
        <w:rPr>
          <w:lang w:val="fr-CA"/>
        </w:rPr>
        <w:t xml:space="preserve"> et de consultation. </w:t>
      </w:r>
      <w:r w:rsidR="00051526" w:rsidRPr="00EA7B23">
        <w:rPr>
          <w:lang w:val="fr-CA"/>
        </w:rPr>
        <w:t>Elles</w:t>
      </w:r>
      <w:r w:rsidRPr="00EA7B23">
        <w:rPr>
          <w:lang w:val="fr-CA"/>
        </w:rPr>
        <w:t xml:space="preserve"> comprennent</w:t>
      </w:r>
      <w:r w:rsidR="00051526" w:rsidRPr="00EA7B23">
        <w:rPr>
          <w:lang w:val="fr-CA"/>
        </w:rPr>
        <w:t> </w:t>
      </w:r>
      <w:r w:rsidRPr="00EA7B23">
        <w:rPr>
          <w:lang w:val="fr-CA"/>
        </w:rPr>
        <w:t>:</w:t>
      </w:r>
    </w:p>
    <w:p w14:paraId="576D99A4" w14:textId="7C2469FF" w:rsidR="001F6070" w:rsidRPr="00EA7B23" w:rsidRDefault="001F6070" w:rsidP="00E12AD8">
      <w:pPr>
        <w:pStyle w:val="ListParagraph"/>
        <w:numPr>
          <w:ilvl w:val="0"/>
          <w:numId w:val="24"/>
        </w:numPr>
        <w:spacing w:before="0" w:line="240" w:lineRule="auto"/>
        <w:jc w:val="both"/>
        <w:rPr>
          <w:szCs w:val="22"/>
          <w:lang w:val="fr-CA"/>
        </w:rPr>
      </w:pPr>
      <w:r w:rsidRPr="00EA7B23">
        <w:rPr>
          <w:lang w:val="fr-CA"/>
        </w:rPr>
        <w:t>les organismes de rég</w:t>
      </w:r>
      <w:r w:rsidR="00B62ED3">
        <w:rPr>
          <w:lang w:val="fr-CA"/>
        </w:rPr>
        <w:t>lementation et gouvernementales</w:t>
      </w:r>
      <w:r w:rsidRPr="00EA7B23">
        <w:rPr>
          <w:lang w:val="fr-CA"/>
        </w:rPr>
        <w:t>;</w:t>
      </w:r>
    </w:p>
    <w:p w14:paraId="2B5E7112" w14:textId="14E21DF5" w:rsidR="001F6070" w:rsidRPr="00EA7B23" w:rsidRDefault="001F6070" w:rsidP="00E12AD8">
      <w:pPr>
        <w:pStyle w:val="ListParagraph"/>
        <w:numPr>
          <w:ilvl w:val="0"/>
          <w:numId w:val="24"/>
        </w:numPr>
        <w:spacing w:before="0" w:line="240" w:lineRule="auto"/>
        <w:jc w:val="both"/>
        <w:rPr>
          <w:szCs w:val="22"/>
          <w:lang w:val="fr-CA"/>
        </w:rPr>
      </w:pPr>
      <w:r w:rsidRPr="00EA7B23">
        <w:rPr>
          <w:lang w:val="fr-CA"/>
        </w:rPr>
        <w:t>les ONG et les groupes d</w:t>
      </w:r>
      <w:r w:rsidR="00BA1E35">
        <w:rPr>
          <w:lang w:val="fr-CA"/>
        </w:rPr>
        <w:t>’</w:t>
      </w:r>
      <w:r w:rsidRPr="00EA7B23">
        <w:rPr>
          <w:lang w:val="fr-CA"/>
        </w:rPr>
        <w:t>intérêt.</w:t>
      </w:r>
    </w:p>
    <w:p w14:paraId="7F02744D" w14:textId="4AA95CE1" w:rsidR="001F6070" w:rsidRPr="00EA7B23" w:rsidRDefault="001F6070" w:rsidP="00E12AD8">
      <w:pPr>
        <w:jc w:val="both"/>
        <w:rPr>
          <w:szCs w:val="22"/>
          <w:lang w:val="fr-CA"/>
        </w:rPr>
      </w:pPr>
      <w:r w:rsidRPr="00EA7B23">
        <w:rPr>
          <w:lang w:val="fr-CA"/>
        </w:rPr>
        <w:t xml:space="preserve">Afin </w:t>
      </w:r>
      <w:r w:rsidR="00B62ED3">
        <w:rPr>
          <w:lang w:val="fr-CA"/>
        </w:rPr>
        <w:t xml:space="preserve">de </w:t>
      </w:r>
      <w:r w:rsidR="007D70A9" w:rsidRPr="00EA7B23">
        <w:rPr>
          <w:lang w:val="fr-CA"/>
        </w:rPr>
        <w:t>déterminer</w:t>
      </w:r>
      <w:r w:rsidRPr="00EA7B23">
        <w:rPr>
          <w:lang w:val="fr-CA"/>
        </w:rPr>
        <w:t xml:space="preserve"> </w:t>
      </w:r>
      <w:r w:rsidR="007D70A9" w:rsidRPr="00EA7B23">
        <w:rPr>
          <w:lang w:val="fr-CA"/>
        </w:rPr>
        <w:t xml:space="preserve">quelles sont </w:t>
      </w:r>
      <w:r w:rsidRPr="00EA7B23">
        <w:rPr>
          <w:lang w:val="fr-CA"/>
        </w:rPr>
        <w:t>les populations touchées</w:t>
      </w:r>
      <w:r w:rsidR="007D70A9" w:rsidRPr="00EA7B23">
        <w:rPr>
          <w:lang w:val="fr-CA"/>
        </w:rPr>
        <w:t xml:space="preserve"> en </w:t>
      </w:r>
      <w:r w:rsidR="00DE22AD" w:rsidRPr="00EA7B23">
        <w:rPr>
          <w:lang w:val="fr-CA"/>
        </w:rPr>
        <w:t>particulier</w:t>
      </w:r>
      <w:r w:rsidRPr="00EA7B23">
        <w:rPr>
          <w:lang w:val="fr-CA"/>
        </w:rPr>
        <w:t xml:space="preserve">, </w:t>
      </w:r>
      <w:r w:rsidR="007D70A9" w:rsidRPr="00EA7B23">
        <w:rPr>
          <w:lang w:val="fr-CA"/>
        </w:rPr>
        <w:t>il convient d</w:t>
      </w:r>
      <w:r w:rsidR="00BA1E35">
        <w:rPr>
          <w:lang w:val="fr-CA"/>
        </w:rPr>
        <w:t>’</w:t>
      </w:r>
      <w:r w:rsidR="007D70A9" w:rsidRPr="00EA7B23">
        <w:rPr>
          <w:lang w:val="fr-CA"/>
        </w:rPr>
        <w:t xml:space="preserve">entreprendre les </w:t>
      </w:r>
      <w:r w:rsidR="00456F4A">
        <w:rPr>
          <w:lang w:val="fr-CA"/>
        </w:rPr>
        <w:t>activités</w:t>
      </w:r>
      <w:r w:rsidR="007D70A9" w:rsidRPr="00EA7B23">
        <w:rPr>
          <w:lang w:val="fr-CA"/>
        </w:rPr>
        <w:t xml:space="preserve"> suivantes</w:t>
      </w:r>
      <w:r w:rsidRPr="00EA7B23">
        <w:rPr>
          <w:lang w:val="fr-CA"/>
        </w:rPr>
        <w:t> :</w:t>
      </w:r>
    </w:p>
    <w:p w14:paraId="492622E2" w14:textId="2D3016AB" w:rsidR="001F6070" w:rsidRPr="00EA7B23" w:rsidRDefault="001F6070" w:rsidP="00E12AD8">
      <w:pPr>
        <w:spacing w:before="0" w:line="276" w:lineRule="auto"/>
        <w:jc w:val="both"/>
        <w:rPr>
          <w:szCs w:val="22"/>
          <w:lang w:val="fr-CA"/>
        </w:rPr>
      </w:pPr>
    </w:p>
    <w:p w14:paraId="31F9A8A1" w14:textId="29E7DD4D" w:rsidR="00DE22AD" w:rsidRPr="00EA7B23" w:rsidRDefault="001F6070" w:rsidP="000E7B66">
      <w:pPr>
        <w:autoSpaceDE w:val="0"/>
        <w:autoSpaceDN w:val="0"/>
        <w:adjustRightInd w:val="0"/>
        <w:spacing w:before="0" w:line="276" w:lineRule="auto"/>
        <w:jc w:val="both"/>
        <w:rPr>
          <w:lang w:val="fr-CA"/>
        </w:rPr>
      </w:pPr>
      <w:r w:rsidRPr="00EA7B23">
        <w:rPr>
          <w:lang w:val="fr-CA"/>
        </w:rPr>
        <w:t>D</w:t>
      </w:r>
      <w:r w:rsidR="007E661E">
        <w:rPr>
          <w:lang w:val="fr-CA"/>
        </w:rPr>
        <w:t>resser d</w:t>
      </w:r>
      <w:r w:rsidRPr="00EA7B23">
        <w:rPr>
          <w:lang w:val="fr-CA"/>
        </w:rPr>
        <w:t xml:space="preserve">es </w:t>
      </w:r>
      <w:r w:rsidRPr="00EA7B23">
        <w:rPr>
          <w:b/>
          <w:lang w:val="fr-CA"/>
        </w:rPr>
        <w:t>cartes thématiques</w:t>
      </w:r>
      <w:r w:rsidRPr="00EA7B23">
        <w:rPr>
          <w:lang w:val="fr-CA"/>
        </w:rPr>
        <w:t xml:space="preserve"> en utilisant les cartes existantes et des informations de référence </w:t>
      </w:r>
      <w:r w:rsidR="007E661E" w:rsidRPr="007E661E">
        <w:rPr>
          <w:lang w:val="fr-CA"/>
        </w:rPr>
        <w:t>afin d</w:t>
      </w:r>
      <w:r w:rsidR="00BA1E35">
        <w:rPr>
          <w:lang w:val="fr-CA"/>
        </w:rPr>
        <w:t>’</w:t>
      </w:r>
      <w:r w:rsidRPr="007E661E">
        <w:rPr>
          <w:lang w:val="fr-CA"/>
        </w:rPr>
        <w:t>identifier les populations</w:t>
      </w:r>
      <w:r w:rsidRPr="00EA7B23">
        <w:rPr>
          <w:lang w:val="fr-CA"/>
        </w:rPr>
        <w:t xml:space="preserve">, les infrastructures, </w:t>
      </w:r>
      <w:r w:rsidRPr="00EA7B23">
        <w:rPr>
          <w:lang w:val="fr-CA"/>
        </w:rPr>
        <w:lastRenderedPageBreak/>
        <w:t>les biens culturels et les modes d</w:t>
      </w:r>
      <w:r w:rsidR="00BA1E35">
        <w:rPr>
          <w:lang w:val="fr-CA"/>
        </w:rPr>
        <w:t>’</w:t>
      </w:r>
      <w:r w:rsidRPr="00EA7B23">
        <w:rPr>
          <w:lang w:val="fr-CA"/>
        </w:rPr>
        <w:t>utilisation des terres dans la zone du projet. Ces renseignements constituent un point de départ important pour la planification de nouvelles activités de consultation de réinstallation.</w:t>
      </w:r>
    </w:p>
    <w:p w14:paraId="3BF70E91" w14:textId="25FB31DC" w:rsidR="00E12AD8" w:rsidRPr="00EA7B23" w:rsidRDefault="001F6070" w:rsidP="00051526">
      <w:pPr>
        <w:autoSpaceDE w:val="0"/>
        <w:autoSpaceDN w:val="0"/>
        <w:adjustRightInd w:val="0"/>
        <w:spacing w:before="0" w:line="276" w:lineRule="auto"/>
        <w:jc w:val="both"/>
        <w:rPr>
          <w:szCs w:val="22"/>
          <w:lang w:val="fr-CA"/>
        </w:rPr>
      </w:pPr>
      <w:r w:rsidRPr="00EA7B23">
        <w:rPr>
          <w:lang w:val="fr-CA"/>
        </w:rPr>
        <w:br/>
      </w:r>
      <w:r w:rsidR="00456F4A">
        <w:rPr>
          <w:lang w:val="fr-CA"/>
        </w:rPr>
        <w:t>Procéder à</w:t>
      </w:r>
      <w:r w:rsidR="007E661E">
        <w:rPr>
          <w:lang w:val="fr-CA"/>
        </w:rPr>
        <w:t xml:space="preserve"> un</w:t>
      </w:r>
      <w:r w:rsidRPr="00EA7B23">
        <w:rPr>
          <w:lang w:val="fr-CA"/>
        </w:rPr>
        <w:t xml:space="preserve"> </w:t>
      </w:r>
      <w:r w:rsidRPr="00EA7B23">
        <w:rPr>
          <w:b/>
          <w:lang w:val="fr-CA"/>
        </w:rPr>
        <w:t>recensement</w:t>
      </w:r>
      <w:r w:rsidRPr="00EA7B23">
        <w:rPr>
          <w:lang w:val="fr-CA"/>
        </w:rPr>
        <w:t xml:space="preserve"> afin </w:t>
      </w:r>
      <w:r w:rsidR="007E661E">
        <w:rPr>
          <w:lang w:val="fr-CA"/>
        </w:rPr>
        <w:t>d</w:t>
      </w:r>
      <w:r w:rsidR="00BA1E35">
        <w:rPr>
          <w:lang w:val="fr-CA"/>
        </w:rPr>
        <w:t>’</w:t>
      </w:r>
      <w:r w:rsidR="007E661E">
        <w:rPr>
          <w:lang w:val="fr-CA"/>
        </w:rPr>
        <w:t xml:space="preserve">établir un registre des </w:t>
      </w:r>
      <w:r w:rsidRPr="00EA7B23">
        <w:rPr>
          <w:szCs w:val="22"/>
          <w:lang w:val="fr-CA"/>
        </w:rPr>
        <w:t xml:space="preserve">populations touchées et </w:t>
      </w:r>
      <w:r w:rsidR="007E661E">
        <w:rPr>
          <w:szCs w:val="22"/>
          <w:lang w:val="fr-CA"/>
        </w:rPr>
        <w:t xml:space="preserve">de </w:t>
      </w:r>
      <w:r w:rsidRPr="00EA7B23">
        <w:rPr>
          <w:szCs w:val="22"/>
          <w:lang w:val="fr-CA"/>
        </w:rPr>
        <w:t xml:space="preserve">leur emplacement. Grâce à cette étape, </w:t>
      </w:r>
      <w:r w:rsidR="007E661E">
        <w:rPr>
          <w:szCs w:val="22"/>
          <w:lang w:val="fr-CA"/>
        </w:rPr>
        <w:t>il sera possible de</w:t>
      </w:r>
      <w:r w:rsidR="000E7B66" w:rsidRPr="00EA7B23">
        <w:rPr>
          <w:szCs w:val="22"/>
          <w:lang w:val="fr-CA"/>
        </w:rPr>
        <w:t xml:space="preserve"> dresser</w:t>
      </w:r>
      <w:r w:rsidRPr="00EA7B23">
        <w:rPr>
          <w:szCs w:val="22"/>
          <w:lang w:val="fr-CA"/>
        </w:rPr>
        <w:t xml:space="preserve"> une liste des bénéficiaires </w:t>
      </w:r>
      <w:r w:rsidR="000E7B66" w:rsidRPr="00EA7B23">
        <w:rPr>
          <w:szCs w:val="22"/>
          <w:lang w:val="fr-CA"/>
        </w:rPr>
        <w:t>admissibles</w:t>
      </w:r>
      <w:r w:rsidRPr="00EA7B23">
        <w:rPr>
          <w:szCs w:val="22"/>
          <w:lang w:val="fr-CA"/>
        </w:rPr>
        <w:t xml:space="preserve"> </w:t>
      </w:r>
      <w:r w:rsidR="000E7B66" w:rsidRPr="00EA7B23">
        <w:rPr>
          <w:szCs w:val="22"/>
          <w:lang w:val="fr-CA"/>
        </w:rPr>
        <w:t>aux aides à la</w:t>
      </w:r>
      <w:r w:rsidRPr="00EA7B23">
        <w:rPr>
          <w:szCs w:val="22"/>
          <w:lang w:val="fr-CA"/>
        </w:rPr>
        <w:t xml:space="preserve"> réinstallation, </w:t>
      </w:r>
      <w:r w:rsidR="007E661E">
        <w:rPr>
          <w:szCs w:val="22"/>
          <w:lang w:val="fr-CA"/>
        </w:rPr>
        <w:t>laquelle</w:t>
      </w:r>
      <w:r w:rsidR="000E7B66" w:rsidRPr="00EA7B23">
        <w:rPr>
          <w:szCs w:val="22"/>
          <w:lang w:val="fr-CA"/>
        </w:rPr>
        <w:t xml:space="preserve"> pourra être utilisée à l</w:t>
      </w:r>
      <w:r w:rsidR="00BA1E35">
        <w:rPr>
          <w:szCs w:val="22"/>
          <w:lang w:val="fr-CA"/>
        </w:rPr>
        <w:t>’</w:t>
      </w:r>
      <w:r w:rsidR="000E7B66" w:rsidRPr="00EA7B23">
        <w:rPr>
          <w:szCs w:val="22"/>
          <w:lang w:val="fr-CA"/>
        </w:rPr>
        <w:t>encontre des réclamations fallacieuses de personnes venues s</w:t>
      </w:r>
      <w:r w:rsidR="00BA1E35">
        <w:rPr>
          <w:szCs w:val="22"/>
          <w:lang w:val="fr-CA"/>
        </w:rPr>
        <w:t>’</w:t>
      </w:r>
      <w:r w:rsidR="000E7B66" w:rsidRPr="00EA7B23">
        <w:rPr>
          <w:szCs w:val="22"/>
          <w:lang w:val="fr-CA"/>
        </w:rPr>
        <w:t>installer dans la zone du projet uniquement en prévision des avantages accordés</w:t>
      </w:r>
      <w:r w:rsidRPr="00EA7B23">
        <w:rPr>
          <w:szCs w:val="22"/>
          <w:lang w:val="fr-CA"/>
        </w:rPr>
        <w:t xml:space="preserve">. Ce recensement </w:t>
      </w:r>
      <w:r w:rsidR="00AE4021" w:rsidRPr="00EA7B23">
        <w:rPr>
          <w:szCs w:val="22"/>
          <w:lang w:val="fr-CA"/>
        </w:rPr>
        <w:t>procure</w:t>
      </w:r>
      <w:r w:rsidRPr="00EA7B23">
        <w:rPr>
          <w:szCs w:val="22"/>
          <w:lang w:val="fr-CA"/>
        </w:rPr>
        <w:t xml:space="preserve"> également une compréhension de base et </w:t>
      </w:r>
      <w:r w:rsidR="00AE4021" w:rsidRPr="00EA7B23">
        <w:rPr>
          <w:szCs w:val="22"/>
          <w:lang w:val="fr-CA"/>
        </w:rPr>
        <w:t>un</w:t>
      </w:r>
      <w:r w:rsidRPr="00EA7B23">
        <w:rPr>
          <w:szCs w:val="22"/>
          <w:lang w:val="fr-CA"/>
        </w:rPr>
        <w:t xml:space="preserve"> cadre pour toute collecte de données socioéconomiques supplémentaires nécessaires, </w:t>
      </w:r>
      <w:r w:rsidR="00AE4021" w:rsidRPr="00EA7B23">
        <w:rPr>
          <w:szCs w:val="22"/>
          <w:lang w:val="fr-CA"/>
        </w:rPr>
        <w:t>ainsi qu</w:t>
      </w:r>
      <w:r w:rsidR="00BA1E35">
        <w:rPr>
          <w:szCs w:val="22"/>
          <w:lang w:val="fr-CA"/>
        </w:rPr>
        <w:t>’</w:t>
      </w:r>
      <w:r w:rsidRPr="00EA7B23">
        <w:rPr>
          <w:szCs w:val="22"/>
          <w:lang w:val="fr-CA"/>
        </w:rPr>
        <w:t>un point de référence pour le suivi et l</w:t>
      </w:r>
      <w:r w:rsidR="00BA1E35">
        <w:rPr>
          <w:szCs w:val="22"/>
          <w:lang w:val="fr-CA"/>
        </w:rPr>
        <w:t>’</w:t>
      </w:r>
      <w:r w:rsidRPr="00EA7B23">
        <w:rPr>
          <w:szCs w:val="22"/>
          <w:lang w:val="fr-CA"/>
        </w:rPr>
        <w:t>évaluation future</w:t>
      </w:r>
      <w:r w:rsidR="000E7B66" w:rsidRPr="00EA7B23">
        <w:rPr>
          <w:szCs w:val="22"/>
          <w:lang w:val="fr-CA"/>
        </w:rPr>
        <w:t>s</w:t>
      </w:r>
      <w:r w:rsidRPr="00EA7B23">
        <w:rPr>
          <w:szCs w:val="22"/>
          <w:lang w:val="fr-CA"/>
        </w:rPr>
        <w:t xml:space="preserve">. </w:t>
      </w:r>
      <w:r w:rsidR="00AE4021" w:rsidRPr="00EA7B23">
        <w:rPr>
          <w:szCs w:val="22"/>
          <w:lang w:val="fr-CA"/>
        </w:rPr>
        <w:t>D</w:t>
      </w:r>
      <w:r w:rsidRPr="00EA7B23">
        <w:rPr>
          <w:szCs w:val="22"/>
          <w:lang w:val="fr-CA"/>
        </w:rPr>
        <w:t>es données doivent être recueillies</w:t>
      </w:r>
      <w:r w:rsidR="00AE4021" w:rsidRPr="00EA7B23">
        <w:rPr>
          <w:szCs w:val="22"/>
          <w:lang w:val="fr-CA"/>
        </w:rPr>
        <w:t>, entre autres,</w:t>
      </w:r>
      <w:r w:rsidRPr="00EA7B23">
        <w:rPr>
          <w:szCs w:val="22"/>
          <w:lang w:val="fr-CA"/>
        </w:rPr>
        <w:t xml:space="preserve"> sur la mortalité et la fécondité de chaque ménage; </w:t>
      </w:r>
      <w:r w:rsidR="00AE4021" w:rsidRPr="00EA7B23">
        <w:rPr>
          <w:szCs w:val="22"/>
          <w:lang w:val="fr-CA"/>
        </w:rPr>
        <w:t xml:space="preserve">les </w:t>
      </w:r>
      <w:r w:rsidRPr="00EA7B23">
        <w:rPr>
          <w:szCs w:val="22"/>
          <w:lang w:val="fr-CA"/>
        </w:rPr>
        <w:t>enfants à l</w:t>
      </w:r>
      <w:r w:rsidR="00BA1E35">
        <w:rPr>
          <w:szCs w:val="22"/>
          <w:lang w:val="fr-CA"/>
        </w:rPr>
        <w:t>’</w:t>
      </w:r>
      <w:r w:rsidRPr="00EA7B23">
        <w:rPr>
          <w:szCs w:val="22"/>
          <w:lang w:val="fr-CA"/>
        </w:rPr>
        <w:t>école selon l</w:t>
      </w:r>
      <w:r w:rsidR="00BA1E35">
        <w:rPr>
          <w:szCs w:val="22"/>
          <w:lang w:val="fr-CA"/>
        </w:rPr>
        <w:t>’</w:t>
      </w:r>
      <w:r w:rsidRPr="00EA7B23">
        <w:rPr>
          <w:szCs w:val="22"/>
          <w:lang w:val="fr-CA"/>
        </w:rPr>
        <w:t>âge et le sexe; la taille du ménage; l</w:t>
      </w:r>
      <w:r w:rsidR="00BA1E35">
        <w:rPr>
          <w:szCs w:val="22"/>
          <w:lang w:val="fr-CA"/>
        </w:rPr>
        <w:t>’</w:t>
      </w:r>
      <w:r w:rsidRPr="00EA7B23">
        <w:rPr>
          <w:szCs w:val="22"/>
          <w:lang w:val="fr-CA"/>
        </w:rPr>
        <w:t xml:space="preserve">incidence de la maladie; les principales activités économiques des membres du ménage; le revenu; </w:t>
      </w:r>
      <w:r w:rsidR="00AE4021" w:rsidRPr="00EA7B23">
        <w:rPr>
          <w:szCs w:val="22"/>
          <w:lang w:val="fr-CA"/>
        </w:rPr>
        <w:t xml:space="preserve">les </w:t>
      </w:r>
      <w:r w:rsidRPr="00EA7B23">
        <w:rPr>
          <w:szCs w:val="22"/>
          <w:lang w:val="fr-CA"/>
        </w:rPr>
        <w:t xml:space="preserve">activités de subsistance, même si </w:t>
      </w:r>
      <w:r w:rsidR="00AE4021" w:rsidRPr="00EA7B23">
        <w:rPr>
          <w:szCs w:val="22"/>
          <w:lang w:val="fr-CA"/>
        </w:rPr>
        <w:t>elles ne sont pas rémunérées; et les réseaux sociaux</w:t>
      </w:r>
      <w:r w:rsidRPr="00EA7B23">
        <w:rPr>
          <w:szCs w:val="22"/>
          <w:lang w:val="fr-CA"/>
        </w:rPr>
        <w:t xml:space="preserve">. Les </w:t>
      </w:r>
      <w:r w:rsidR="00AE4021" w:rsidRPr="00EA7B23">
        <w:rPr>
          <w:szCs w:val="22"/>
          <w:lang w:val="fr-CA"/>
        </w:rPr>
        <w:t>recenseurs</w:t>
      </w:r>
      <w:r w:rsidRPr="00EA7B23">
        <w:rPr>
          <w:szCs w:val="22"/>
          <w:lang w:val="fr-CA"/>
        </w:rPr>
        <w:t xml:space="preserve"> doivent être clairs </w:t>
      </w:r>
      <w:r w:rsidR="00AE4021" w:rsidRPr="00EA7B23">
        <w:rPr>
          <w:szCs w:val="22"/>
          <w:lang w:val="fr-CA"/>
        </w:rPr>
        <w:t>en ce qui a trait</w:t>
      </w:r>
      <w:r w:rsidRPr="00EA7B23">
        <w:rPr>
          <w:szCs w:val="22"/>
          <w:lang w:val="fr-CA"/>
        </w:rPr>
        <w:t xml:space="preserve"> </w:t>
      </w:r>
      <w:r w:rsidR="00AE4021" w:rsidRPr="00EA7B23">
        <w:rPr>
          <w:szCs w:val="22"/>
          <w:lang w:val="fr-CA"/>
        </w:rPr>
        <w:t>aux</w:t>
      </w:r>
      <w:r w:rsidRPr="00EA7B23">
        <w:rPr>
          <w:szCs w:val="22"/>
          <w:lang w:val="fr-CA"/>
        </w:rPr>
        <w:t xml:space="preserve"> plans de réinstallation et d</w:t>
      </w:r>
      <w:r w:rsidR="00BA1E35">
        <w:rPr>
          <w:szCs w:val="22"/>
          <w:lang w:val="fr-CA"/>
        </w:rPr>
        <w:t>’</w:t>
      </w:r>
      <w:r w:rsidRPr="00EA7B23">
        <w:rPr>
          <w:szCs w:val="22"/>
          <w:lang w:val="fr-CA"/>
        </w:rPr>
        <w:t xml:space="preserve">indemnisation, y compris </w:t>
      </w:r>
      <w:r w:rsidR="007D70A9" w:rsidRPr="00EA7B23">
        <w:rPr>
          <w:szCs w:val="22"/>
          <w:lang w:val="fr-CA"/>
        </w:rPr>
        <w:t>au</w:t>
      </w:r>
      <w:r w:rsidRPr="00EA7B23">
        <w:rPr>
          <w:szCs w:val="22"/>
          <w:lang w:val="fr-CA"/>
        </w:rPr>
        <w:t xml:space="preserve"> fait que </w:t>
      </w:r>
      <w:r w:rsidR="007D70A9" w:rsidRPr="00EA7B23">
        <w:rPr>
          <w:szCs w:val="22"/>
          <w:lang w:val="fr-CA"/>
        </w:rPr>
        <w:t>les personnes dépourvues</w:t>
      </w:r>
      <w:r w:rsidRPr="00EA7B23">
        <w:rPr>
          <w:szCs w:val="22"/>
          <w:lang w:val="fr-CA"/>
        </w:rPr>
        <w:t xml:space="preserve"> de titre</w:t>
      </w:r>
      <w:r w:rsidR="007D70A9" w:rsidRPr="00EA7B23">
        <w:rPr>
          <w:szCs w:val="22"/>
          <w:lang w:val="fr-CA"/>
        </w:rPr>
        <w:t>s</w:t>
      </w:r>
      <w:r w:rsidRPr="00EA7B23">
        <w:rPr>
          <w:szCs w:val="22"/>
          <w:lang w:val="fr-CA"/>
        </w:rPr>
        <w:t xml:space="preserve"> </w:t>
      </w:r>
      <w:r w:rsidR="0064348A" w:rsidRPr="00EA7B23">
        <w:rPr>
          <w:szCs w:val="22"/>
          <w:lang w:val="fr-CA"/>
        </w:rPr>
        <w:t>de propriété</w:t>
      </w:r>
      <w:r w:rsidRPr="00EA7B23">
        <w:rPr>
          <w:szCs w:val="22"/>
          <w:lang w:val="fr-CA"/>
        </w:rPr>
        <w:t xml:space="preserve"> ne </w:t>
      </w:r>
      <w:r w:rsidR="007D70A9" w:rsidRPr="00EA7B23">
        <w:rPr>
          <w:szCs w:val="22"/>
          <w:lang w:val="fr-CA"/>
        </w:rPr>
        <w:t xml:space="preserve">se verront pas refuser une </w:t>
      </w:r>
      <w:r w:rsidRPr="00EA7B23">
        <w:rPr>
          <w:szCs w:val="22"/>
          <w:lang w:val="fr-CA"/>
        </w:rPr>
        <w:t>aide à la réinstallation.</w:t>
      </w:r>
    </w:p>
    <w:p w14:paraId="67EA7612" w14:textId="28C07911" w:rsidR="00162D8F" w:rsidRPr="00EA7B23" w:rsidRDefault="00162D8F" w:rsidP="00E12AD8">
      <w:pPr>
        <w:spacing w:before="0" w:line="276" w:lineRule="auto"/>
        <w:jc w:val="both"/>
        <w:rPr>
          <w:szCs w:val="22"/>
          <w:lang w:val="fr-CA"/>
        </w:rPr>
      </w:pPr>
    </w:p>
    <w:p w14:paraId="7AF1438F" w14:textId="0A28C81F" w:rsidR="00162D8F" w:rsidRPr="00EA7B23" w:rsidRDefault="00162D8F" w:rsidP="00E12AD8">
      <w:pPr>
        <w:spacing w:before="0" w:line="276" w:lineRule="auto"/>
        <w:jc w:val="both"/>
        <w:rPr>
          <w:szCs w:val="22"/>
          <w:lang w:val="fr-CA"/>
        </w:rPr>
      </w:pPr>
      <w:r w:rsidRPr="00EA7B23">
        <w:rPr>
          <w:lang w:val="fr-CA"/>
        </w:rPr>
        <w:t xml:space="preserve">Toutes les interactions doivent tenir compte des vulnérabilités potentielles des ménages, y compris des femmes, des personnes âgées ou </w:t>
      </w:r>
      <w:r w:rsidR="0011147F" w:rsidRPr="00EA7B23">
        <w:rPr>
          <w:lang w:val="fr-CA"/>
        </w:rPr>
        <w:t>d</w:t>
      </w:r>
      <w:r w:rsidRPr="00EA7B23">
        <w:rPr>
          <w:lang w:val="fr-CA"/>
        </w:rPr>
        <w:t xml:space="preserve">es ménages dirigés par des enfants, </w:t>
      </w:r>
      <w:r w:rsidR="0011147F" w:rsidRPr="00EA7B23">
        <w:rPr>
          <w:lang w:val="fr-CA"/>
        </w:rPr>
        <w:t>d</w:t>
      </w:r>
      <w:r w:rsidRPr="00EA7B23">
        <w:rPr>
          <w:lang w:val="fr-CA"/>
        </w:rPr>
        <w:t xml:space="preserve">es personnes handicapées, </w:t>
      </w:r>
      <w:r w:rsidR="00051526" w:rsidRPr="00EA7B23">
        <w:rPr>
          <w:lang w:val="fr-CA"/>
        </w:rPr>
        <w:t>d</w:t>
      </w:r>
      <w:r w:rsidRPr="00EA7B23">
        <w:rPr>
          <w:lang w:val="fr-CA"/>
        </w:rPr>
        <w:t xml:space="preserve">es minorités, et veiller à ce que </w:t>
      </w:r>
      <w:r w:rsidR="00141289" w:rsidRPr="00EA7B23">
        <w:rPr>
          <w:lang w:val="fr-CA"/>
        </w:rPr>
        <w:t xml:space="preserve">toutes </w:t>
      </w:r>
      <w:r w:rsidR="0011147F" w:rsidRPr="00EA7B23">
        <w:rPr>
          <w:lang w:val="fr-CA"/>
        </w:rPr>
        <w:t>ces personnes puissent se prévaloir du processus</w:t>
      </w:r>
      <w:r w:rsidR="00141289" w:rsidRPr="00EA7B23">
        <w:rPr>
          <w:lang w:val="fr-CA"/>
        </w:rPr>
        <w:t xml:space="preserve"> sans restriction</w:t>
      </w:r>
      <w:r w:rsidRPr="00EA7B23">
        <w:rPr>
          <w:lang w:val="fr-CA"/>
        </w:rPr>
        <w:t xml:space="preserve">. Le questionnaire </w:t>
      </w:r>
      <w:r w:rsidR="00141289" w:rsidRPr="00EA7B23">
        <w:rPr>
          <w:lang w:val="fr-CA"/>
        </w:rPr>
        <w:t>devrait</w:t>
      </w:r>
      <w:r w:rsidRPr="00EA7B23">
        <w:rPr>
          <w:lang w:val="fr-CA"/>
        </w:rPr>
        <w:t xml:space="preserve"> être administré </w:t>
      </w:r>
      <w:r w:rsidR="00141289" w:rsidRPr="00EA7B23">
        <w:rPr>
          <w:lang w:val="fr-CA"/>
        </w:rPr>
        <w:t>à environ 5 % de la population vivant dans la zone du projet, au moyen</w:t>
      </w:r>
      <w:r w:rsidRPr="00EA7B23">
        <w:rPr>
          <w:lang w:val="fr-CA"/>
        </w:rPr>
        <w:t xml:space="preserve"> </w:t>
      </w:r>
      <w:r w:rsidR="00141289" w:rsidRPr="00EA7B23">
        <w:rPr>
          <w:lang w:val="fr-CA"/>
        </w:rPr>
        <w:t>d</w:t>
      </w:r>
      <w:r w:rsidR="00BA1E35">
        <w:rPr>
          <w:lang w:val="fr-CA"/>
        </w:rPr>
        <w:t>’</w:t>
      </w:r>
      <w:r w:rsidR="00141289" w:rsidRPr="00EA7B23">
        <w:rPr>
          <w:lang w:val="fr-CA"/>
        </w:rPr>
        <w:t>une entrevue</w:t>
      </w:r>
      <w:r w:rsidRPr="00EA7B23">
        <w:rPr>
          <w:lang w:val="fr-CA"/>
        </w:rPr>
        <w:t xml:space="preserve"> </w:t>
      </w:r>
      <w:r w:rsidR="00141289" w:rsidRPr="00EA7B23">
        <w:rPr>
          <w:lang w:val="fr-CA"/>
        </w:rPr>
        <w:t xml:space="preserve">individuelle </w:t>
      </w:r>
      <w:r w:rsidRPr="00EA7B23">
        <w:rPr>
          <w:lang w:val="fr-CA"/>
        </w:rPr>
        <w:t xml:space="preserve">avec le chef de ménage ou </w:t>
      </w:r>
      <w:r w:rsidR="00051526" w:rsidRPr="00EA7B23">
        <w:rPr>
          <w:lang w:val="fr-CA"/>
        </w:rPr>
        <w:t xml:space="preserve">avec </w:t>
      </w:r>
      <w:r w:rsidRPr="00EA7B23">
        <w:rPr>
          <w:lang w:val="fr-CA"/>
        </w:rPr>
        <w:t xml:space="preserve">toute personne âgée de plus de 18 ans vivant au moins la moitié du temps </w:t>
      </w:r>
      <w:r w:rsidR="00051526" w:rsidRPr="00EA7B23">
        <w:rPr>
          <w:lang w:val="fr-CA"/>
        </w:rPr>
        <w:t>au sein du</w:t>
      </w:r>
      <w:r w:rsidRPr="00EA7B23">
        <w:rPr>
          <w:lang w:val="fr-CA"/>
        </w:rPr>
        <w:t xml:space="preserve"> ménage. Le questionnaire </w:t>
      </w:r>
      <w:r w:rsidR="00F562F8" w:rsidRPr="00EA7B23">
        <w:rPr>
          <w:lang w:val="fr-CA"/>
        </w:rPr>
        <w:t>devrait être</w:t>
      </w:r>
      <w:r w:rsidRPr="00EA7B23">
        <w:rPr>
          <w:lang w:val="fr-CA"/>
        </w:rPr>
        <w:t xml:space="preserve"> </w:t>
      </w:r>
      <w:r w:rsidR="00AE4021" w:rsidRPr="00EA7B23">
        <w:rPr>
          <w:lang w:val="fr-CA"/>
        </w:rPr>
        <w:t>administré</w:t>
      </w:r>
      <w:r w:rsidRPr="00EA7B23">
        <w:rPr>
          <w:lang w:val="fr-CA"/>
        </w:rPr>
        <w:t xml:space="preserve"> dans to</w:t>
      </w:r>
      <w:r w:rsidR="00F562F8" w:rsidRPr="00EA7B23">
        <w:rPr>
          <w:lang w:val="fr-CA"/>
        </w:rPr>
        <w:t xml:space="preserve">ute la zone du projet, avec un pourcentage </w:t>
      </w:r>
      <w:r w:rsidRPr="00EA7B23">
        <w:rPr>
          <w:lang w:val="fr-CA"/>
        </w:rPr>
        <w:t xml:space="preserve">plus </w:t>
      </w:r>
      <w:r w:rsidR="00F562F8" w:rsidRPr="00EA7B23">
        <w:rPr>
          <w:lang w:val="fr-CA"/>
        </w:rPr>
        <w:t xml:space="preserve">élevé </w:t>
      </w:r>
      <w:r w:rsidRPr="00EA7B23">
        <w:rPr>
          <w:lang w:val="fr-CA"/>
        </w:rPr>
        <w:t xml:space="preserve">dans les </w:t>
      </w:r>
      <w:r w:rsidR="00F562F8" w:rsidRPr="00EA7B23">
        <w:rPr>
          <w:lang w:val="fr-CA"/>
        </w:rPr>
        <w:t>régions</w:t>
      </w:r>
      <w:r w:rsidRPr="00EA7B23">
        <w:rPr>
          <w:lang w:val="fr-CA"/>
        </w:rPr>
        <w:t xml:space="preserve"> de Mariani 1 et 2 et </w:t>
      </w:r>
      <w:r w:rsidR="00F562F8" w:rsidRPr="00EA7B23">
        <w:rPr>
          <w:lang w:val="fr-CA"/>
        </w:rPr>
        <w:t xml:space="preserve">de </w:t>
      </w:r>
      <w:r w:rsidRPr="00EA7B23">
        <w:rPr>
          <w:lang w:val="fr-CA"/>
        </w:rPr>
        <w:t xml:space="preserve">Mme Baptiste, où </w:t>
      </w:r>
      <w:r w:rsidR="00F562F8" w:rsidRPr="00EA7B23">
        <w:rPr>
          <w:lang w:val="fr-CA"/>
        </w:rPr>
        <w:t xml:space="preserve">devrait prendre place </w:t>
      </w:r>
      <w:r w:rsidRPr="00EA7B23">
        <w:rPr>
          <w:lang w:val="fr-CA"/>
        </w:rPr>
        <w:t>u</w:t>
      </w:r>
      <w:r w:rsidR="00F562F8" w:rsidRPr="00EA7B23">
        <w:rPr>
          <w:lang w:val="fr-CA"/>
        </w:rPr>
        <w:t>ne plus forte concentration d</w:t>
      </w:r>
      <w:r w:rsidR="00BA1E35">
        <w:rPr>
          <w:lang w:val="fr-CA"/>
        </w:rPr>
        <w:t>’</w:t>
      </w:r>
      <w:r w:rsidRPr="00EA7B23">
        <w:rPr>
          <w:lang w:val="fr-CA"/>
        </w:rPr>
        <w:t xml:space="preserve">activités </w:t>
      </w:r>
      <w:r w:rsidR="00F562F8" w:rsidRPr="00EA7B23">
        <w:rPr>
          <w:lang w:val="fr-CA"/>
        </w:rPr>
        <w:t xml:space="preserve">reliées au </w:t>
      </w:r>
      <w:r w:rsidRPr="00EA7B23">
        <w:rPr>
          <w:lang w:val="fr-CA"/>
        </w:rPr>
        <w:t>projet.</w:t>
      </w:r>
    </w:p>
    <w:p w14:paraId="5AD01E6E" w14:textId="120A50B6" w:rsidR="0011147F" w:rsidRPr="00EA7B23" w:rsidRDefault="0011147F" w:rsidP="00E12AD8">
      <w:pPr>
        <w:spacing w:before="0" w:line="276" w:lineRule="auto"/>
        <w:jc w:val="both"/>
        <w:rPr>
          <w:lang w:val="fr-CA"/>
        </w:rPr>
      </w:pPr>
    </w:p>
    <w:p w14:paraId="0A39D40F" w14:textId="6C1DC3AD" w:rsidR="0047677D" w:rsidRPr="00EA7B23" w:rsidRDefault="00A17CCE" w:rsidP="00E12AD8">
      <w:pPr>
        <w:spacing w:before="0" w:line="276" w:lineRule="auto"/>
        <w:jc w:val="both"/>
        <w:rPr>
          <w:szCs w:val="22"/>
          <w:lang w:val="fr-CA"/>
        </w:rPr>
      </w:pPr>
      <w:r>
        <w:rPr>
          <w:lang w:val="fr-CA"/>
        </w:rPr>
        <w:t>Réaliser u</w:t>
      </w:r>
      <w:r w:rsidR="0047677D" w:rsidRPr="00EA7B23">
        <w:rPr>
          <w:lang w:val="fr-CA"/>
        </w:rPr>
        <w:t xml:space="preserve">n </w:t>
      </w:r>
      <w:r w:rsidR="0047677D" w:rsidRPr="00EA7B23">
        <w:rPr>
          <w:b/>
          <w:lang w:val="fr-CA"/>
        </w:rPr>
        <w:t>inventaire</w:t>
      </w:r>
      <w:r w:rsidR="0047677D" w:rsidRPr="00EA7B23">
        <w:rPr>
          <w:lang w:val="fr-CA"/>
        </w:rPr>
        <w:t xml:space="preserve"> des </w:t>
      </w:r>
      <w:r>
        <w:rPr>
          <w:lang w:val="fr-CA"/>
        </w:rPr>
        <w:t>biens</w:t>
      </w:r>
      <w:r w:rsidR="0047677D" w:rsidRPr="00EA7B23">
        <w:rPr>
          <w:lang w:val="fr-CA"/>
        </w:rPr>
        <w:t xml:space="preserve"> (appartenant à des particuliers, des collectivités ou des entreprises) qui seront perdus ou affectés. </w:t>
      </w:r>
      <w:r w:rsidR="007A7EA0" w:rsidRPr="00EA7B23">
        <w:rPr>
          <w:lang w:val="fr-CA"/>
        </w:rPr>
        <w:t>Les</w:t>
      </w:r>
      <w:r w:rsidR="0047677D" w:rsidRPr="00EA7B23">
        <w:rPr>
          <w:lang w:val="fr-CA"/>
        </w:rPr>
        <w:t xml:space="preserve"> </w:t>
      </w:r>
      <w:r>
        <w:rPr>
          <w:lang w:val="fr-CA"/>
        </w:rPr>
        <w:t>biens</w:t>
      </w:r>
      <w:r w:rsidR="007A7EA0" w:rsidRPr="00EA7B23">
        <w:rPr>
          <w:lang w:val="fr-CA"/>
        </w:rPr>
        <w:t xml:space="preserve"> privés</w:t>
      </w:r>
      <w:r w:rsidR="0047677D" w:rsidRPr="00EA7B23">
        <w:rPr>
          <w:lang w:val="fr-CA"/>
        </w:rPr>
        <w:t xml:space="preserve"> pourraient i</w:t>
      </w:r>
      <w:r w:rsidR="007A7EA0" w:rsidRPr="00EA7B23">
        <w:rPr>
          <w:lang w:val="fr-CA"/>
        </w:rPr>
        <w:t>nclure l</w:t>
      </w:r>
      <w:r w:rsidR="00BA1E35">
        <w:rPr>
          <w:lang w:val="fr-CA"/>
        </w:rPr>
        <w:t>’</w:t>
      </w:r>
      <w:r w:rsidR="007A7EA0" w:rsidRPr="00EA7B23">
        <w:rPr>
          <w:lang w:val="fr-CA"/>
        </w:rPr>
        <w:t xml:space="preserve">utilisation </w:t>
      </w:r>
      <w:r>
        <w:rPr>
          <w:lang w:val="fr-CA"/>
        </w:rPr>
        <w:t xml:space="preserve">ou le potentiel </w:t>
      </w:r>
      <w:r w:rsidR="007A7EA0" w:rsidRPr="00EA7B23">
        <w:rPr>
          <w:lang w:val="fr-CA"/>
        </w:rPr>
        <w:t>des terres</w:t>
      </w:r>
      <w:r w:rsidR="0047677D" w:rsidRPr="00EA7B23">
        <w:rPr>
          <w:lang w:val="fr-CA"/>
        </w:rPr>
        <w:t xml:space="preserve">, </w:t>
      </w:r>
      <w:r>
        <w:rPr>
          <w:lang w:val="fr-CA"/>
        </w:rPr>
        <w:t>l</w:t>
      </w:r>
      <w:r w:rsidR="0047677D" w:rsidRPr="00EA7B23">
        <w:rPr>
          <w:lang w:val="fr-CA"/>
        </w:rPr>
        <w:t xml:space="preserve">es maisons et </w:t>
      </w:r>
      <w:r>
        <w:rPr>
          <w:lang w:val="fr-CA"/>
        </w:rPr>
        <w:t>l</w:t>
      </w:r>
      <w:r w:rsidR="0047677D" w:rsidRPr="00EA7B23">
        <w:rPr>
          <w:lang w:val="fr-CA"/>
        </w:rPr>
        <w:t xml:space="preserve">es structures </w:t>
      </w:r>
      <w:r w:rsidR="007A7EA0" w:rsidRPr="00EA7B23">
        <w:rPr>
          <w:lang w:val="fr-CA"/>
        </w:rPr>
        <w:t>connexes</w:t>
      </w:r>
      <w:r w:rsidR="0047677D" w:rsidRPr="00EA7B23">
        <w:rPr>
          <w:lang w:val="fr-CA"/>
        </w:rPr>
        <w:t>,</w:t>
      </w:r>
      <w:r w:rsidR="007A7EA0" w:rsidRPr="00EA7B23">
        <w:rPr>
          <w:lang w:val="fr-CA"/>
        </w:rPr>
        <w:t xml:space="preserve"> et </w:t>
      </w:r>
      <w:r>
        <w:rPr>
          <w:lang w:val="fr-CA"/>
        </w:rPr>
        <w:t xml:space="preserve">les </w:t>
      </w:r>
      <w:r w:rsidR="007A7EA0" w:rsidRPr="00EA7B23">
        <w:rPr>
          <w:lang w:val="fr-CA"/>
        </w:rPr>
        <w:t xml:space="preserve">autres types </w:t>
      </w:r>
      <w:r>
        <w:rPr>
          <w:lang w:val="fr-CA"/>
        </w:rPr>
        <w:t>de biens</w:t>
      </w:r>
      <w:r w:rsidR="00456F4A">
        <w:rPr>
          <w:lang w:val="fr-CA"/>
        </w:rPr>
        <w:t xml:space="preserve"> immeubles </w:t>
      </w:r>
      <w:r w:rsidR="0047677D" w:rsidRPr="00EA7B23">
        <w:rPr>
          <w:lang w:val="fr-CA"/>
        </w:rPr>
        <w:t xml:space="preserve">tels que les clôtures, </w:t>
      </w:r>
      <w:r w:rsidR="00456F4A">
        <w:rPr>
          <w:lang w:val="fr-CA"/>
        </w:rPr>
        <w:t>l</w:t>
      </w:r>
      <w:r w:rsidR="0047677D" w:rsidRPr="00EA7B23">
        <w:rPr>
          <w:lang w:val="fr-CA"/>
        </w:rPr>
        <w:t xml:space="preserve">es arbres, </w:t>
      </w:r>
      <w:r w:rsidR="00456F4A">
        <w:rPr>
          <w:lang w:val="fr-CA"/>
        </w:rPr>
        <w:t>l</w:t>
      </w:r>
      <w:r w:rsidR="0047677D" w:rsidRPr="00EA7B23">
        <w:rPr>
          <w:lang w:val="fr-CA"/>
        </w:rPr>
        <w:t xml:space="preserve">es </w:t>
      </w:r>
      <w:r w:rsidR="0011147F" w:rsidRPr="00EA7B23">
        <w:rPr>
          <w:lang w:val="fr-CA"/>
        </w:rPr>
        <w:t>lieux de sépultures</w:t>
      </w:r>
      <w:r w:rsidR="0047677D" w:rsidRPr="00EA7B23">
        <w:rPr>
          <w:lang w:val="fr-CA"/>
        </w:rPr>
        <w:t xml:space="preserve"> ou </w:t>
      </w:r>
      <w:r w:rsidR="00456F4A">
        <w:rPr>
          <w:lang w:val="fr-CA"/>
        </w:rPr>
        <w:t>l</w:t>
      </w:r>
      <w:r w:rsidR="0047677D" w:rsidRPr="00EA7B23">
        <w:rPr>
          <w:lang w:val="fr-CA"/>
        </w:rPr>
        <w:t xml:space="preserve">es puits; ou </w:t>
      </w:r>
      <w:r w:rsidR="00456F4A">
        <w:rPr>
          <w:lang w:val="fr-CA"/>
        </w:rPr>
        <w:t>l</w:t>
      </w:r>
      <w:r w:rsidR="0047677D" w:rsidRPr="00EA7B23">
        <w:rPr>
          <w:lang w:val="fr-CA"/>
        </w:rPr>
        <w:t xml:space="preserve">es entreprises privées. </w:t>
      </w:r>
      <w:r w:rsidR="0011147F" w:rsidRPr="00EA7B23">
        <w:rPr>
          <w:lang w:val="fr-CA"/>
        </w:rPr>
        <w:t>Les</w:t>
      </w:r>
      <w:r w:rsidR="0047677D" w:rsidRPr="00EA7B23">
        <w:rPr>
          <w:lang w:val="fr-CA"/>
        </w:rPr>
        <w:t xml:space="preserve"> </w:t>
      </w:r>
      <w:r w:rsidR="00456F4A">
        <w:rPr>
          <w:lang w:val="fr-CA"/>
        </w:rPr>
        <w:t>biens</w:t>
      </w:r>
      <w:r w:rsidR="0047677D" w:rsidRPr="00EA7B23">
        <w:rPr>
          <w:lang w:val="fr-CA"/>
        </w:rPr>
        <w:t xml:space="preserve"> </w:t>
      </w:r>
      <w:r w:rsidR="0011147F" w:rsidRPr="00EA7B23">
        <w:rPr>
          <w:lang w:val="fr-CA"/>
        </w:rPr>
        <w:t>publics</w:t>
      </w:r>
      <w:r w:rsidR="0047677D" w:rsidRPr="00EA7B23">
        <w:rPr>
          <w:lang w:val="fr-CA"/>
        </w:rPr>
        <w:t xml:space="preserve"> pourraient inclure </w:t>
      </w:r>
      <w:r w:rsidR="00456F4A">
        <w:rPr>
          <w:lang w:val="fr-CA"/>
        </w:rPr>
        <w:t>l</w:t>
      </w:r>
      <w:r w:rsidR="0047677D" w:rsidRPr="00EA7B23">
        <w:rPr>
          <w:lang w:val="fr-CA"/>
        </w:rPr>
        <w:t>es structures publiques telles que les écoles, les é</w:t>
      </w:r>
      <w:r w:rsidR="0011147F" w:rsidRPr="00EA7B23">
        <w:rPr>
          <w:lang w:val="fr-CA"/>
        </w:rPr>
        <w:t>glises, les puits et les plate</w:t>
      </w:r>
      <w:r w:rsidR="00456F4A">
        <w:rPr>
          <w:lang w:val="fr-CA"/>
        </w:rPr>
        <w:t>formes de baignade; et l</w:t>
      </w:r>
      <w:r w:rsidR="0047677D" w:rsidRPr="00EA7B23">
        <w:rPr>
          <w:lang w:val="fr-CA"/>
        </w:rPr>
        <w:t xml:space="preserve">es biens culturels tels que les cimetières ou les sanctuaires. </w:t>
      </w:r>
      <w:r w:rsidR="0011147F" w:rsidRPr="00EA7B23">
        <w:rPr>
          <w:lang w:val="fr-CA"/>
        </w:rPr>
        <w:t>Afin d</w:t>
      </w:r>
      <w:r w:rsidR="00BA1E35">
        <w:rPr>
          <w:lang w:val="fr-CA"/>
        </w:rPr>
        <w:t>’</w:t>
      </w:r>
      <w:r w:rsidR="0011147F" w:rsidRPr="00EA7B23">
        <w:rPr>
          <w:lang w:val="fr-CA"/>
        </w:rPr>
        <w:t>attribuer</w:t>
      </w:r>
      <w:r w:rsidR="0047677D" w:rsidRPr="00EA7B23">
        <w:rPr>
          <w:lang w:val="fr-CA"/>
        </w:rPr>
        <w:t xml:space="preserve"> une valeur à ces </w:t>
      </w:r>
      <w:r w:rsidR="00456F4A">
        <w:rPr>
          <w:lang w:val="fr-CA"/>
        </w:rPr>
        <w:t>biens</w:t>
      </w:r>
      <w:r w:rsidR="0047677D" w:rsidRPr="00EA7B23">
        <w:rPr>
          <w:lang w:val="fr-CA"/>
        </w:rPr>
        <w:t xml:space="preserve">, il est essentiel que le </w:t>
      </w:r>
      <w:r w:rsidR="00456F4A">
        <w:rPr>
          <w:lang w:val="fr-CA"/>
        </w:rPr>
        <w:t xml:space="preserve">promoteur du </w:t>
      </w:r>
      <w:r w:rsidR="0047677D" w:rsidRPr="00EA7B23">
        <w:rPr>
          <w:lang w:val="fr-CA"/>
        </w:rPr>
        <w:t xml:space="preserve">projet consulte la population touchée en ce qui concerne les méthodes et </w:t>
      </w:r>
      <w:r w:rsidR="0011147F" w:rsidRPr="00EA7B23">
        <w:rPr>
          <w:lang w:val="fr-CA"/>
        </w:rPr>
        <w:t xml:space="preserve">les </w:t>
      </w:r>
      <w:r w:rsidR="0047677D" w:rsidRPr="00EA7B23">
        <w:rPr>
          <w:lang w:val="fr-CA"/>
        </w:rPr>
        <w:t xml:space="preserve">formules </w:t>
      </w:r>
      <w:r w:rsidR="0011147F" w:rsidRPr="00EA7B23">
        <w:rPr>
          <w:lang w:val="fr-CA"/>
        </w:rPr>
        <w:t xml:space="preserve">utilisées </w:t>
      </w:r>
      <w:r w:rsidR="0047677D" w:rsidRPr="00EA7B23">
        <w:rPr>
          <w:lang w:val="fr-CA"/>
        </w:rPr>
        <w:t xml:space="preserve">pour attribuer une valeur </w:t>
      </w:r>
      <w:r w:rsidR="0047677D" w:rsidRPr="00EA7B23">
        <w:rPr>
          <w:lang w:val="fr-CA"/>
        </w:rPr>
        <w:lastRenderedPageBreak/>
        <w:t xml:space="preserve">aux </w:t>
      </w:r>
      <w:r w:rsidR="00456F4A">
        <w:rPr>
          <w:lang w:val="fr-CA"/>
        </w:rPr>
        <w:t>biens</w:t>
      </w:r>
      <w:r w:rsidR="0047677D" w:rsidRPr="00EA7B23">
        <w:rPr>
          <w:lang w:val="fr-CA"/>
        </w:rPr>
        <w:t xml:space="preserve"> perdus et </w:t>
      </w:r>
      <w:r w:rsidR="0011147F" w:rsidRPr="00EA7B23">
        <w:rPr>
          <w:lang w:val="fr-CA"/>
        </w:rPr>
        <w:t xml:space="preserve">à </w:t>
      </w:r>
      <w:r w:rsidR="0047677D" w:rsidRPr="00EA7B23">
        <w:rPr>
          <w:lang w:val="fr-CA"/>
        </w:rPr>
        <w:t xml:space="preserve">la perte de revenus </w:t>
      </w:r>
      <w:r w:rsidR="0011147F" w:rsidRPr="00EA7B23">
        <w:rPr>
          <w:lang w:val="fr-CA"/>
        </w:rPr>
        <w:t>résultant</w:t>
      </w:r>
      <w:r w:rsidR="0047677D" w:rsidRPr="00EA7B23">
        <w:rPr>
          <w:lang w:val="fr-CA"/>
        </w:rPr>
        <w:t xml:space="preserve"> du projet. Ces </w:t>
      </w:r>
      <w:r w:rsidR="0011147F" w:rsidRPr="00EA7B23">
        <w:rPr>
          <w:lang w:val="fr-CA"/>
        </w:rPr>
        <w:t>inventaires</w:t>
      </w:r>
      <w:r w:rsidR="0047677D" w:rsidRPr="00EA7B23">
        <w:rPr>
          <w:lang w:val="fr-CA"/>
        </w:rPr>
        <w:t xml:space="preserve"> doivent être contresignés par les chefs de famille.</w:t>
      </w:r>
    </w:p>
    <w:p w14:paraId="0B000496" w14:textId="77777777" w:rsidR="0047677D" w:rsidRPr="00EA7B23" w:rsidRDefault="0047677D" w:rsidP="00E12AD8">
      <w:pPr>
        <w:spacing w:before="0" w:line="276" w:lineRule="auto"/>
        <w:jc w:val="both"/>
        <w:rPr>
          <w:szCs w:val="22"/>
          <w:lang w:val="fr-CA"/>
        </w:rPr>
      </w:pPr>
    </w:p>
    <w:p w14:paraId="6A07B9BB" w14:textId="77EBF18C" w:rsidR="00051526" w:rsidRPr="005C67D8" w:rsidRDefault="00051526" w:rsidP="007840C6">
      <w:pPr>
        <w:spacing w:before="0" w:line="240" w:lineRule="auto"/>
        <w:jc w:val="both"/>
        <w:rPr>
          <w:lang w:val="fr-CA"/>
        </w:rPr>
      </w:pPr>
      <w:r w:rsidRPr="00EA7B23">
        <w:rPr>
          <w:lang w:val="fr-CA"/>
        </w:rPr>
        <w:t xml:space="preserve">Les </w:t>
      </w:r>
      <w:r w:rsidR="00456F4A">
        <w:rPr>
          <w:lang w:val="fr-CA"/>
        </w:rPr>
        <w:t>activités</w:t>
      </w:r>
      <w:r w:rsidRPr="00EA7B23">
        <w:rPr>
          <w:lang w:val="fr-CA"/>
        </w:rPr>
        <w:t xml:space="preserve"> décrites ci-dessus devraient être analysées afin</w:t>
      </w:r>
      <w:r w:rsidR="00072F0E" w:rsidRPr="00EA7B23">
        <w:rPr>
          <w:lang w:val="fr-CA"/>
        </w:rPr>
        <w:t> </w:t>
      </w:r>
      <w:r w:rsidRPr="00EA7B23">
        <w:rPr>
          <w:lang w:val="fr-CA"/>
        </w:rPr>
        <w:t>:</w:t>
      </w:r>
    </w:p>
    <w:p w14:paraId="5BB360FC" w14:textId="1774127F" w:rsidR="00051526" w:rsidRPr="005C67D8" w:rsidRDefault="00072F0E" w:rsidP="00E12AD8">
      <w:pPr>
        <w:pStyle w:val="ListParagraph"/>
        <w:numPr>
          <w:ilvl w:val="0"/>
          <w:numId w:val="26"/>
        </w:numPr>
        <w:spacing w:before="0" w:line="240" w:lineRule="auto"/>
        <w:jc w:val="both"/>
        <w:rPr>
          <w:lang w:val="fr-CA"/>
        </w:rPr>
      </w:pPr>
      <w:r w:rsidRPr="00EA7B23">
        <w:rPr>
          <w:lang w:val="fr-CA"/>
        </w:rPr>
        <w:t>d</w:t>
      </w:r>
      <w:r w:rsidR="00BA1E35">
        <w:rPr>
          <w:lang w:val="fr-CA"/>
        </w:rPr>
        <w:t>’</w:t>
      </w:r>
      <w:r w:rsidRPr="00EA7B23">
        <w:rPr>
          <w:lang w:val="fr-CA"/>
        </w:rPr>
        <w:t xml:space="preserve">obtenir </w:t>
      </w:r>
      <w:r w:rsidR="00027E69" w:rsidRPr="00EA7B23">
        <w:rPr>
          <w:lang w:val="fr-CA"/>
        </w:rPr>
        <w:t>u</w:t>
      </w:r>
      <w:r w:rsidR="00051526" w:rsidRPr="00EA7B23">
        <w:rPr>
          <w:lang w:val="fr-CA"/>
        </w:rPr>
        <w:t xml:space="preserve">ne compréhension des droits </w:t>
      </w:r>
      <w:r w:rsidR="00027E69" w:rsidRPr="00EA7B23">
        <w:rPr>
          <w:lang w:val="fr-CA"/>
        </w:rPr>
        <w:t>des</w:t>
      </w:r>
      <w:r w:rsidR="00051526" w:rsidRPr="00EA7B23">
        <w:rPr>
          <w:lang w:val="fr-CA"/>
        </w:rPr>
        <w:t xml:space="preserve"> ménages et </w:t>
      </w:r>
      <w:r w:rsidR="00027E69" w:rsidRPr="00EA7B23">
        <w:rPr>
          <w:lang w:val="fr-CA"/>
        </w:rPr>
        <w:t>d</w:t>
      </w:r>
      <w:r w:rsidR="00051526" w:rsidRPr="00EA7B23">
        <w:rPr>
          <w:lang w:val="fr-CA"/>
        </w:rPr>
        <w:t>es communautés;</w:t>
      </w:r>
    </w:p>
    <w:p w14:paraId="6540000B" w14:textId="654E21B6" w:rsidR="00051526" w:rsidRPr="005C67D8" w:rsidRDefault="00072F0E" w:rsidP="00E12AD8">
      <w:pPr>
        <w:pStyle w:val="ListParagraph"/>
        <w:numPr>
          <w:ilvl w:val="0"/>
          <w:numId w:val="26"/>
        </w:numPr>
        <w:spacing w:before="0" w:line="240" w:lineRule="auto"/>
        <w:jc w:val="both"/>
        <w:rPr>
          <w:lang w:val="fr-CA"/>
        </w:rPr>
      </w:pPr>
      <w:r w:rsidRPr="00EA7B23">
        <w:rPr>
          <w:lang w:val="fr-CA"/>
        </w:rPr>
        <w:t>d</w:t>
      </w:r>
      <w:r w:rsidR="00BA1E35">
        <w:rPr>
          <w:lang w:val="fr-CA"/>
        </w:rPr>
        <w:t>’</w:t>
      </w:r>
      <w:r w:rsidRPr="00EA7B23">
        <w:rPr>
          <w:lang w:val="fr-CA"/>
        </w:rPr>
        <w:t xml:space="preserve">établir </w:t>
      </w:r>
      <w:r w:rsidR="00027E69" w:rsidRPr="00EA7B23">
        <w:rPr>
          <w:lang w:val="fr-CA"/>
        </w:rPr>
        <w:t>l</w:t>
      </w:r>
      <w:r w:rsidR="00051526" w:rsidRPr="00EA7B23">
        <w:rPr>
          <w:lang w:val="fr-CA"/>
        </w:rPr>
        <w:t xml:space="preserve">e contexte nécessaire pour concevoir </w:t>
      </w:r>
      <w:r w:rsidR="00027E69" w:rsidRPr="00EA7B23">
        <w:rPr>
          <w:lang w:val="fr-CA"/>
        </w:rPr>
        <w:t xml:space="preserve">des </w:t>
      </w:r>
      <w:r w:rsidR="00A45E07" w:rsidRPr="00EA7B23">
        <w:rPr>
          <w:lang w:val="fr-CA"/>
        </w:rPr>
        <w:t xml:space="preserve">initiatives </w:t>
      </w:r>
      <w:r w:rsidR="00027E69" w:rsidRPr="00EA7B23">
        <w:rPr>
          <w:lang w:val="fr-CA"/>
        </w:rPr>
        <w:t>de</w:t>
      </w:r>
      <w:r w:rsidR="00A45E07" w:rsidRPr="00EA7B23">
        <w:rPr>
          <w:lang w:val="fr-CA"/>
        </w:rPr>
        <w:t xml:space="preserve"> </w:t>
      </w:r>
      <w:r w:rsidR="00A45E07" w:rsidRPr="005C67D8">
        <w:rPr>
          <w:lang w:val="fr-CA"/>
        </w:rPr>
        <w:t>rétablissement d</w:t>
      </w:r>
      <w:r w:rsidR="00027E69" w:rsidRPr="005C67D8">
        <w:rPr>
          <w:lang w:val="fr-CA"/>
        </w:rPr>
        <w:t>es</w:t>
      </w:r>
      <w:r w:rsidR="00051526" w:rsidRPr="005C67D8">
        <w:rPr>
          <w:lang w:val="fr-CA"/>
        </w:rPr>
        <w:t xml:space="preserve"> moyens d</w:t>
      </w:r>
      <w:r w:rsidR="00BA1E35">
        <w:rPr>
          <w:lang w:val="fr-CA"/>
        </w:rPr>
        <w:t>’</w:t>
      </w:r>
      <w:r w:rsidR="00051526" w:rsidRPr="005C67D8">
        <w:rPr>
          <w:lang w:val="fr-CA"/>
        </w:rPr>
        <w:t xml:space="preserve">existence et </w:t>
      </w:r>
      <w:r w:rsidR="00027E69" w:rsidRPr="005C67D8">
        <w:rPr>
          <w:lang w:val="fr-CA"/>
        </w:rPr>
        <w:t xml:space="preserve">de développement; </w:t>
      </w:r>
    </w:p>
    <w:p w14:paraId="15DC0577" w14:textId="47BCF606" w:rsidR="00051526" w:rsidRPr="005C67D8" w:rsidRDefault="00072F0E" w:rsidP="00E12AD8">
      <w:pPr>
        <w:pStyle w:val="ListParagraph"/>
        <w:numPr>
          <w:ilvl w:val="0"/>
          <w:numId w:val="26"/>
        </w:numPr>
        <w:spacing w:before="0" w:line="240" w:lineRule="auto"/>
        <w:jc w:val="both"/>
        <w:rPr>
          <w:lang w:val="fr-CA"/>
        </w:rPr>
      </w:pPr>
      <w:r w:rsidRPr="005C67D8">
        <w:rPr>
          <w:lang w:val="fr-CA"/>
        </w:rPr>
        <w:t xml:space="preserve">de recueillir </w:t>
      </w:r>
      <w:r w:rsidR="00027E69" w:rsidRPr="005C67D8">
        <w:rPr>
          <w:lang w:val="fr-CA"/>
        </w:rPr>
        <w:t>l</w:t>
      </w:r>
      <w:r w:rsidR="00051526" w:rsidRPr="005C67D8">
        <w:rPr>
          <w:lang w:val="fr-CA"/>
        </w:rPr>
        <w:t xml:space="preserve">es données de </w:t>
      </w:r>
      <w:r w:rsidR="00027E69" w:rsidRPr="005C67D8">
        <w:rPr>
          <w:lang w:val="fr-CA"/>
        </w:rPr>
        <w:t>référence</w:t>
      </w:r>
      <w:r w:rsidR="00051526" w:rsidRPr="005C67D8">
        <w:rPr>
          <w:lang w:val="fr-CA"/>
        </w:rPr>
        <w:t xml:space="preserve"> </w:t>
      </w:r>
      <w:r w:rsidR="00027E69" w:rsidRPr="005C67D8">
        <w:rPr>
          <w:lang w:val="fr-CA"/>
        </w:rPr>
        <w:t>aux fins du</w:t>
      </w:r>
      <w:r w:rsidR="00051526" w:rsidRPr="005C67D8">
        <w:rPr>
          <w:lang w:val="fr-CA"/>
        </w:rPr>
        <w:t xml:space="preserve"> suivi et </w:t>
      </w:r>
      <w:r w:rsidR="00027E69" w:rsidRPr="005C67D8">
        <w:rPr>
          <w:lang w:val="fr-CA"/>
        </w:rPr>
        <w:t xml:space="preserve">de </w:t>
      </w:r>
      <w:r w:rsidR="00051526" w:rsidRPr="005C67D8">
        <w:rPr>
          <w:lang w:val="fr-CA"/>
        </w:rPr>
        <w:t>l</w:t>
      </w:r>
      <w:r w:rsidR="00BA1E35">
        <w:rPr>
          <w:lang w:val="fr-CA"/>
        </w:rPr>
        <w:t>’</w:t>
      </w:r>
      <w:r w:rsidR="00051526" w:rsidRPr="005C67D8">
        <w:rPr>
          <w:lang w:val="fr-CA"/>
        </w:rPr>
        <w:t>évaluation de la mise en œuvre du</w:t>
      </w:r>
      <w:r w:rsidR="00027E69" w:rsidRPr="005C67D8">
        <w:rPr>
          <w:lang w:val="fr-CA"/>
        </w:rPr>
        <w:t xml:space="preserve"> plan</w:t>
      </w:r>
      <w:r w:rsidR="00051526" w:rsidRPr="005C67D8">
        <w:rPr>
          <w:lang w:val="fr-CA"/>
        </w:rPr>
        <w:t xml:space="preserve"> de réinstallation.</w:t>
      </w:r>
    </w:p>
    <w:p w14:paraId="764A3DBD" w14:textId="7AA09953" w:rsidR="00F05F32" w:rsidRPr="005C67D8" w:rsidRDefault="005C67D8" w:rsidP="005C67D8">
      <w:pPr>
        <w:pStyle w:val="Heading4"/>
        <w:rPr>
          <w:szCs w:val="22"/>
          <w:lang w:val="fr-CA"/>
        </w:rPr>
      </w:pPr>
      <w:r w:rsidRPr="005C67D8">
        <w:rPr>
          <w:szCs w:val="22"/>
          <w:lang w:val="fr-CA"/>
        </w:rPr>
        <w:t>Plan de diffusion de l</w:t>
      </w:r>
      <w:r w:rsidR="00BA1E35">
        <w:rPr>
          <w:szCs w:val="22"/>
          <w:lang w:val="fr-CA"/>
        </w:rPr>
        <w:t>’</w:t>
      </w:r>
      <w:r w:rsidRPr="005C67D8">
        <w:rPr>
          <w:szCs w:val="22"/>
          <w:lang w:val="fr-CA"/>
        </w:rPr>
        <w:t>information relative au plan de réinstallation</w:t>
      </w:r>
      <w:r w:rsidR="00E106E6">
        <w:rPr>
          <w:szCs w:val="22"/>
          <w:lang w:val="fr-CA"/>
        </w:rPr>
        <w:t xml:space="preserve"> et/ou restauration de moyens de subsistance</w:t>
      </w:r>
    </w:p>
    <w:p w14:paraId="07717F70" w14:textId="77C7F0E0" w:rsidR="0047677D" w:rsidRPr="00EA7B23" w:rsidRDefault="00027E69" w:rsidP="00E12AD8">
      <w:pPr>
        <w:jc w:val="both"/>
        <w:rPr>
          <w:szCs w:val="22"/>
          <w:lang w:val="fr-CA"/>
        </w:rPr>
      </w:pPr>
      <w:r w:rsidRPr="005C67D8">
        <w:rPr>
          <w:lang w:val="fr-CA"/>
        </w:rPr>
        <w:t xml:space="preserve">Pour que le projet soit couronné de succès, il est essentiel que </w:t>
      </w:r>
      <w:r w:rsidR="0047677D" w:rsidRPr="005C67D8">
        <w:rPr>
          <w:lang w:val="fr-CA"/>
        </w:rPr>
        <w:t>le plan de réinstallation</w:t>
      </w:r>
      <w:r w:rsidR="00E106E6">
        <w:rPr>
          <w:lang w:val="fr-CA"/>
        </w:rPr>
        <w:t xml:space="preserve"> </w:t>
      </w:r>
      <w:r w:rsidR="00E106E6">
        <w:rPr>
          <w:szCs w:val="22"/>
          <w:lang w:val="fr-CA"/>
        </w:rPr>
        <w:t>et/ou restauration de moyens de subsistance</w:t>
      </w:r>
      <w:r w:rsidR="0047677D" w:rsidRPr="00EA7B23">
        <w:rPr>
          <w:lang w:val="fr-CA"/>
        </w:rPr>
        <w:t xml:space="preserve"> </w:t>
      </w:r>
      <w:r w:rsidRPr="00EA7B23">
        <w:rPr>
          <w:lang w:val="fr-CA"/>
        </w:rPr>
        <w:t>soit</w:t>
      </w:r>
      <w:r w:rsidR="0047677D" w:rsidRPr="00EA7B23">
        <w:rPr>
          <w:lang w:val="fr-CA"/>
        </w:rPr>
        <w:t xml:space="preserve"> préparé </w:t>
      </w:r>
      <w:r w:rsidR="00072F0E" w:rsidRPr="00EA7B23">
        <w:rPr>
          <w:lang w:val="fr-CA"/>
        </w:rPr>
        <w:t>à la lumière d</w:t>
      </w:r>
      <w:r w:rsidR="00BA1E35">
        <w:rPr>
          <w:lang w:val="fr-CA"/>
        </w:rPr>
        <w:t>’</w:t>
      </w:r>
      <w:r w:rsidR="00072F0E" w:rsidRPr="00EA7B23">
        <w:rPr>
          <w:lang w:val="fr-CA"/>
        </w:rPr>
        <w:t xml:space="preserve">une </w:t>
      </w:r>
      <w:r w:rsidR="0047677D" w:rsidRPr="00EA7B23">
        <w:rPr>
          <w:lang w:val="fr-CA"/>
        </w:rPr>
        <w:t>consultation publique avec toutes les parties intéressées et touchées. Afin d</w:t>
      </w:r>
      <w:r w:rsidR="00BA1E35">
        <w:rPr>
          <w:lang w:val="fr-CA"/>
        </w:rPr>
        <w:t>’</w:t>
      </w:r>
      <w:r w:rsidR="0047677D" w:rsidRPr="00EA7B23">
        <w:rPr>
          <w:lang w:val="fr-CA"/>
        </w:rPr>
        <w:t>atteindre cet objectif, les populations touchées et les parties prenantes devraient être informé</w:t>
      </w:r>
      <w:r w:rsidR="00072F0E" w:rsidRPr="00EA7B23">
        <w:rPr>
          <w:lang w:val="fr-CA"/>
        </w:rPr>
        <w:t>e</w:t>
      </w:r>
      <w:r w:rsidR="0047677D" w:rsidRPr="00EA7B23">
        <w:rPr>
          <w:lang w:val="fr-CA"/>
        </w:rPr>
        <w:t xml:space="preserve">s </w:t>
      </w:r>
      <w:r w:rsidR="00072F0E" w:rsidRPr="00EA7B23">
        <w:rPr>
          <w:lang w:val="fr-CA"/>
        </w:rPr>
        <w:t>quant à la disponibilité d</w:t>
      </w:r>
      <w:r w:rsidR="00BA1E35">
        <w:rPr>
          <w:lang w:val="fr-CA"/>
        </w:rPr>
        <w:t>’</w:t>
      </w:r>
      <w:r w:rsidR="0047677D" w:rsidRPr="00EA7B23">
        <w:rPr>
          <w:lang w:val="fr-CA"/>
        </w:rPr>
        <w:t>indemnisation</w:t>
      </w:r>
      <w:r w:rsidR="00072F0E" w:rsidRPr="00EA7B23">
        <w:rPr>
          <w:lang w:val="fr-CA"/>
        </w:rPr>
        <w:t>s accordées pour la perte</w:t>
      </w:r>
      <w:r w:rsidR="0047677D" w:rsidRPr="00EA7B23">
        <w:rPr>
          <w:lang w:val="fr-CA"/>
        </w:rPr>
        <w:t xml:space="preserve"> </w:t>
      </w:r>
      <w:r w:rsidR="00072F0E" w:rsidRPr="00EA7B23">
        <w:rPr>
          <w:lang w:val="fr-CA"/>
        </w:rPr>
        <w:t>de</w:t>
      </w:r>
      <w:r w:rsidR="0047677D" w:rsidRPr="00EA7B23">
        <w:rPr>
          <w:lang w:val="fr-CA"/>
        </w:rPr>
        <w:t xml:space="preserve"> biens, </w:t>
      </w:r>
      <w:r w:rsidR="00072F0E" w:rsidRPr="00EA7B23">
        <w:rPr>
          <w:lang w:val="fr-CA"/>
        </w:rPr>
        <w:t xml:space="preserve">à </w:t>
      </w:r>
      <w:r w:rsidR="0047677D" w:rsidRPr="00EA7B23">
        <w:rPr>
          <w:lang w:val="fr-CA"/>
        </w:rPr>
        <w:t xml:space="preserve">leur admissibilité à des </w:t>
      </w:r>
      <w:r w:rsidR="00072F0E" w:rsidRPr="00EA7B23">
        <w:rPr>
          <w:lang w:val="fr-CA"/>
        </w:rPr>
        <w:t>indemnités</w:t>
      </w:r>
      <w:r w:rsidR="0047677D" w:rsidRPr="00EA7B23">
        <w:rPr>
          <w:lang w:val="fr-CA"/>
        </w:rPr>
        <w:t xml:space="preserve">, </w:t>
      </w:r>
      <w:r w:rsidR="00072F0E" w:rsidRPr="00EA7B23">
        <w:rPr>
          <w:lang w:val="fr-CA"/>
        </w:rPr>
        <w:t>au soutien à</w:t>
      </w:r>
      <w:r w:rsidR="006914B7" w:rsidRPr="00EA7B23">
        <w:rPr>
          <w:lang w:val="fr-CA"/>
        </w:rPr>
        <w:t xml:space="preserve"> la réinstallation et aux mécanismes permettant de </w:t>
      </w:r>
      <w:r w:rsidR="005C67D8">
        <w:rPr>
          <w:lang w:val="fr-CA"/>
        </w:rPr>
        <w:t>présenter</w:t>
      </w:r>
      <w:r w:rsidR="006914B7" w:rsidRPr="00EA7B23">
        <w:rPr>
          <w:lang w:val="fr-CA"/>
        </w:rPr>
        <w:t xml:space="preserve"> des </w:t>
      </w:r>
      <w:r w:rsidR="005C67D8">
        <w:rPr>
          <w:lang w:val="fr-CA"/>
        </w:rPr>
        <w:t>griefs</w:t>
      </w:r>
      <w:r w:rsidR="006914B7" w:rsidRPr="00EA7B23">
        <w:rPr>
          <w:lang w:val="fr-CA"/>
        </w:rPr>
        <w:t xml:space="preserve"> ou de faire des </w:t>
      </w:r>
      <w:r w:rsidR="0047677D" w:rsidRPr="00EA7B23">
        <w:rPr>
          <w:lang w:val="fr-CA"/>
        </w:rPr>
        <w:t>commentaires.</w:t>
      </w:r>
    </w:p>
    <w:p w14:paraId="559AC187" w14:textId="18EDC87C" w:rsidR="0047677D" w:rsidRPr="00EA7B23" w:rsidRDefault="0047677D" w:rsidP="00E12AD8">
      <w:pPr>
        <w:jc w:val="both"/>
        <w:rPr>
          <w:szCs w:val="22"/>
          <w:lang w:val="fr-CA"/>
        </w:rPr>
      </w:pPr>
      <w:r w:rsidRPr="00EA7B23">
        <w:rPr>
          <w:lang w:val="fr-CA"/>
        </w:rPr>
        <w:t xml:space="preserve">Pour ce faire, </w:t>
      </w:r>
      <w:r w:rsidR="005C67D8">
        <w:rPr>
          <w:lang w:val="fr-CA"/>
        </w:rPr>
        <w:t xml:space="preserve">il convient de tenir </w:t>
      </w:r>
      <w:r w:rsidRPr="00EA7B23">
        <w:rPr>
          <w:lang w:val="fr-CA"/>
        </w:rPr>
        <w:t xml:space="preserve">des consultations publiques </w:t>
      </w:r>
      <w:r w:rsidR="007840C6" w:rsidRPr="00EA7B23">
        <w:rPr>
          <w:lang w:val="fr-CA"/>
        </w:rPr>
        <w:t>afin de</w:t>
      </w:r>
      <w:r w:rsidRPr="00EA7B23">
        <w:rPr>
          <w:lang w:val="fr-CA"/>
        </w:rPr>
        <w:t xml:space="preserve"> présenter </w:t>
      </w:r>
      <w:r w:rsidR="00B96FF2" w:rsidRPr="00EA7B23">
        <w:rPr>
          <w:lang w:val="fr-CA"/>
        </w:rPr>
        <w:t>les renseignements contenus</w:t>
      </w:r>
      <w:r w:rsidR="007840C6" w:rsidRPr="00EA7B23">
        <w:rPr>
          <w:lang w:val="fr-CA"/>
        </w:rPr>
        <w:t xml:space="preserve"> dans le p</w:t>
      </w:r>
      <w:r w:rsidRPr="00EA7B23">
        <w:rPr>
          <w:lang w:val="fr-CA"/>
        </w:rPr>
        <w:t>lan de réinstallation</w:t>
      </w:r>
      <w:r w:rsidR="00E106E6">
        <w:rPr>
          <w:lang w:val="fr-CA"/>
        </w:rPr>
        <w:t xml:space="preserve"> </w:t>
      </w:r>
      <w:r w:rsidR="00E106E6">
        <w:rPr>
          <w:szCs w:val="22"/>
          <w:lang w:val="fr-CA"/>
        </w:rPr>
        <w:t>et/ou restauration de moyens de subsistance</w:t>
      </w:r>
      <w:r w:rsidRPr="00EA7B23">
        <w:rPr>
          <w:lang w:val="fr-CA"/>
        </w:rPr>
        <w:t xml:space="preserve"> et de recueillir </w:t>
      </w:r>
      <w:r w:rsidR="00B96FF2" w:rsidRPr="00EA7B23">
        <w:rPr>
          <w:lang w:val="fr-CA"/>
        </w:rPr>
        <w:t>l</w:t>
      </w:r>
      <w:r w:rsidRPr="00EA7B23">
        <w:rPr>
          <w:lang w:val="fr-CA"/>
        </w:rPr>
        <w:t xml:space="preserve">es idées et </w:t>
      </w:r>
      <w:r w:rsidR="00B96FF2" w:rsidRPr="00EA7B23">
        <w:rPr>
          <w:lang w:val="fr-CA"/>
        </w:rPr>
        <w:t>l</w:t>
      </w:r>
      <w:r w:rsidRPr="00EA7B23">
        <w:rPr>
          <w:lang w:val="fr-CA"/>
        </w:rPr>
        <w:t xml:space="preserve">es préoccupations </w:t>
      </w:r>
      <w:r w:rsidR="00B96FF2" w:rsidRPr="00EA7B23">
        <w:rPr>
          <w:lang w:val="fr-CA"/>
        </w:rPr>
        <w:t xml:space="preserve">des personnes concernées </w:t>
      </w:r>
      <w:r w:rsidRPr="00EA7B23">
        <w:rPr>
          <w:lang w:val="fr-CA"/>
        </w:rPr>
        <w:t xml:space="preserve">au sujet </w:t>
      </w:r>
      <w:r w:rsidR="007840C6" w:rsidRPr="00EA7B23">
        <w:rPr>
          <w:lang w:val="fr-CA"/>
        </w:rPr>
        <w:t>de ce plan</w:t>
      </w:r>
      <w:r w:rsidRPr="00EA7B23">
        <w:rPr>
          <w:lang w:val="fr-CA"/>
        </w:rPr>
        <w:t xml:space="preserve"> et de sa mise en œuvre. </w:t>
      </w:r>
      <w:r w:rsidR="00B96FF2" w:rsidRPr="00EA7B23">
        <w:rPr>
          <w:lang w:val="fr-CA"/>
        </w:rPr>
        <w:t>À cet effet</w:t>
      </w:r>
      <w:r w:rsidRPr="00EA7B23">
        <w:rPr>
          <w:lang w:val="fr-CA"/>
        </w:rPr>
        <w:t xml:space="preserve">, le </w:t>
      </w:r>
      <w:r w:rsidR="005C67D8">
        <w:rPr>
          <w:lang w:val="fr-CA"/>
        </w:rPr>
        <w:t xml:space="preserve">promoteur du </w:t>
      </w:r>
      <w:r w:rsidRPr="00EA7B23">
        <w:rPr>
          <w:lang w:val="fr-CA"/>
        </w:rPr>
        <w:t xml:space="preserve">projet devrait </w:t>
      </w:r>
      <w:r w:rsidR="00B96FF2" w:rsidRPr="00EA7B23">
        <w:rPr>
          <w:lang w:val="fr-CA"/>
        </w:rPr>
        <w:t>sensibiliser</w:t>
      </w:r>
      <w:r w:rsidRPr="00EA7B23">
        <w:rPr>
          <w:lang w:val="fr-CA"/>
        </w:rPr>
        <w:t xml:space="preserve"> les communautés </w:t>
      </w:r>
      <w:r w:rsidR="00B96FF2" w:rsidRPr="00EA7B23">
        <w:rPr>
          <w:lang w:val="fr-CA"/>
        </w:rPr>
        <w:t>touchées à</w:t>
      </w:r>
      <w:r w:rsidRPr="00EA7B23">
        <w:rPr>
          <w:lang w:val="fr-CA"/>
        </w:rPr>
        <w:t xml:space="preserve"> leurs droits </w:t>
      </w:r>
      <w:r w:rsidR="00B96FF2" w:rsidRPr="00EA7B23">
        <w:rPr>
          <w:lang w:val="fr-CA"/>
        </w:rPr>
        <w:t>en matière</w:t>
      </w:r>
      <w:r w:rsidRPr="00EA7B23">
        <w:rPr>
          <w:lang w:val="fr-CA"/>
        </w:rPr>
        <w:t xml:space="preserve"> de </w:t>
      </w:r>
      <w:r w:rsidR="00B96FF2" w:rsidRPr="00EA7B23">
        <w:rPr>
          <w:lang w:val="fr-CA"/>
        </w:rPr>
        <w:t>réinstallation</w:t>
      </w:r>
      <w:r w:rsidRPr="00EA7B23">
        <w:rPr>
          <w:lang w:val="fr-CA"/>
        </w:rPr>
        <w:t xml:space="preserve"> et élaborer des </w:t>
      </w:r>
      <w:r w:rsidR="00E8696D" w:rsidRPr="00EA7B23">
        <w:rPr>
          <w:lang w:val="fr-CA"/>
        </w:rPr>
        <w:t>options</w:t>
      </w:r>
      <w:r w:rsidRPr="00EA7B23">
        <w:rPr>
          <w:lang w:val="fr-CA"/>
        </w:rPr>
        <w:t xml:space="preserve"> </w:t>
      </w:r>
      <w:r w:rsidR="00E8696D" w:rsidRPr="00EA7B23">
        <w:rPr>
          <w:lang w:val="fr-CA"/>
        </w:rPr>
        <w:t>de</w:t>
      </w:r>
      <w:r w:rsidRPr="00EA7B23">
        <w:rPr>
          <w:lang w:val="fr-CA"/>
        </w:rPr>
        <w:t xml:space="preserve"> réinstallation </w:t>
      </w:r>
      <w:r w:rsidR="00E8696D" w:rsidRPr="00EA7B23">
        <w:rPr>
          <w:lang w:val="fr-CA"/>
        </w:rPr>
        <w:t>par l</w:t>
      </w:r>
      <w:r w:rsidR="00BA1E35">
        <w:rPr>
          <w:lang w:val="fr-CA"/>
        </w:rPr>
        <w:t>’</w:t>
      </w:r>
      <w:r w:rsidR="00E8696D" w:rsidRPr="00EA7B23">
        <w:rPr>
          <w:lang w:val="fr-CA"/>
        </w:rPr>
        <w:t>intermédiaire</w:t>
      </w:r>
      <w:r w:rsidRPr="00EA7B23">
        <w:rPr>
          <w:lang w:val="fr-CA"/>
        </w:rPr>
        <w:t xml:space="preserve"> de consultations avec les </w:t>
      </w:r>
      <w:r w:rsidR="00E8696D" w:rsidRPr="00EA7B23">
        <w:rPr>
          <w:lang w:val="fr-CA"/>
        </w:rPr>
        <w:t>personnes</w:t>
      </w:r>
      <w:r w:rsidRPr="00EA7B23">
        <w:rPr>
          <w:lang w:val="fr-CA"/>
        </w:rPr>
        <w:t xml:space="preserve"> concerné</w:t>
      </w:r>
      <w:r w:rsidR="00E8696D" w:rsidRPr="00EA7B23">
        <w:rPr>
          <w:lang w:val="fr-CA"/>
        </w:rPr>
        <w:t>e</w:t>
      </w:r>
      <w:r w:rsidRPr="00EA7B23">
        <w:rPr>
          <w:lang w:val="fr-CA"/>
        </w:rPr>
        <w:t>s. En outre, des copies du plan de réinstallation devraient être mis</w:t>
      </w:r>
      <w:r w:rsidR="005C67D8">
        <w:rPr>
          <w:lang w:val="fr-CA"/>
        </w:rPr>
        <w:t>es</w:t>
      </w:r>
      <w:r w:rsidRPr="00EA7B23">
        <w:rPr>
          <w:lang w:val="fr-CA"/>
        </w:rPr>
        <w:t xml:space="preserve"> à la disposition </w:t>
      </w:r>
      <w:r w:rsidR="005D5043" w:rsidRPr="00EA7B23">
        <w:rPr>
          <w:lang w:val="fr-CA"/>
        </w:rPr>
        <w:t xml:space="preserve">de </w:t>
      </w:r>
      <w:r w:rsidRPr="00EA7B23">
        <w:rPr>
          <w:lang w:val="fr-CA"/>
        </w:rPr>
        <w:t xml:space="preserve">toutes les parties prenantes. </w:t>
      </w:r>
      <w:r w:rsidR="005D5043" w:rsidRPr="00EA7B23">
        <w:rPr>
          <w:lang w:val="fr-CA"/>
        </w:rPr>
        <w:t>Ces renseignements</w:t>
      </w:r>
      <w:r w:rsidRPr="00EA7B23">
        <w:rPr>
          <w:lang w:val="fr-CA"/>
        </w:rPr>
        <w:t xml:space="preserve"> </w:t>
      </w:r>
      <w:r w:rsidR="005D5043" w:rsidRPr="00EA7B23">
        <w:rPr>
          <w:lang w:val="fr-CA"/>
        </w:rPr>
        <w:t>doivent</w:t>
      </w:r>
      <w:r w:rsidRPr="00EA7B23">
        <w:rPr>
          <w:lang w:val="fr-CA"/>
        </w:rPr>
        <w:t xml:space="preserve"> être fourni</w:t>
      </w:r>
      <w:r w:rsidR="005D5043" w:rsidRPr="00EA7B23">
        <w:rPr>
          <w:lang w:val="fr-CA"/>
        </w:rPr>
        <w:t>s</w:t>
      </w:r>
      <w:r w:rsidRPr="00EA7B23">
        <w:rPr>
          <w:lang w:val="fr-CA"/>
        </w:rPr>
        <w:t xml:space="preserve"> sous forme écrite en français dans les lieux publics (tels que les magasins, les écoles, etc.)</w:t>
      </w:r>
      <w:r w:rsidR="005D5043" w:rsidRPr="00EA7B23">
        <w:rPr>
          <w:lang w:val="fr-CA"/>
        </w:rPr>
        <w:t xml:space="preserve"> et être communiqué</w:t>
      </w:r>
      <w:r w:rsidRPr="00EA7B23">
        <w:rPr>
          <w:lang w:val="fr-CA"/>
        </w:rPr>
        <w:t xml:space="preserve">s </w:t>
      </w:r>
      <w:r w:rsidR="005D5043" w:rsidRPr="00EA7B23">
        <w:rPr>
          <w:lang w:val="fr-CA"/>
        </w:rPr>
        <w:t>oralement</w:t>
      </w:r>
      <w:r w:rsidRPr="00EA7B23">
        <w:rPr>
          <w:lang w:val="fr-CA"/>
        </w:rPr>
        <w:t xml:space="preserve"> en créole </w:t>
      </w:r>
      <w:r w:rsidR="005D5043" w:rsidRPr="00EA7B23">
        <w:rPr>
          <w:lang w:val="fr-CA"/>
        </w:rPr>
        <w:t xml:space="preserve">à </w:t>
      </w:r>
      <w:r w:rsidRPr="00EA7B23">
        <w:rPr>
          <w:lang w:val="fr-CA"/>
        </w:rPr>
        <w:t xml:space="preserve">la radio, </w:t>
      </w:r>
      <w:r w:rsidR="005D5043" w:rsidRPr="00EA7B23">
        <w:rPr>
          <w:lang w:val="fr-CA"/>
        </w:rPr>
        <w:t xml:space="preserve">à la télévision </w:t>
      </w:r>
      <w:r w:rsidRPr="00EA7B23">
        <w:rPr>
          <w:lang w:val="fr-CA"/>
        </w:rPr>
        <w:t xml:space="preserve">et </w:t>
      </w:r>
      <w:r w:rsidR="005D5043" w:rsidRPr="00EA7B23">
        <w:rPr>
          <w:lang w:val="fr-CA"/>
        </w:rPr>
        <w:t xml:space="preserve">lors des </w:t>
      </w:r>
      <w:r w:rsidRPr="00EA7B23">
        <w:rPr>
          <w:lang w:val="fr-CA"/>
        </w:rPr>
        <w:t>événements locaux.</w:t>
      </w:r>
    </w:p>
    <w:p w14:paraId="3B526D9E" w14:textId="4B7E9685" w:rsidR="0047677D" w:rsidRPr="00EA7B23" w:rsidRDefault="0047677D" w:rsidP="00E12AD8">
      <w:pPr>
        <w:jc w:val="both"/>
        <w:rPr>
          <w:szCs w:val="22"/>
          <w:lang w:val="fr-CA"/>
        </w:rPr>
      </w:pPr>
      <w:r w:rsidRPr="00EA7B23">
        <w:rPr>
          <w:lang w:val="fr-CA"/>
        </w:rPr>
        <w:t xml:space="preserve">Les parties prenantes dans la zone du projet devraient être </w:t>
      </w:r>
      <w:r w:rsidR="0094560E" w:rsidRPr="00EA7B23">
        <w:rPr>
          <w:lang w:val="fr-CA"/>
        </w:rPr>
        <w:t>informées</w:t>
      </w:r>
      <w:r w:rsidRPr="00EA7B23">
        <w:rPr>
          <w:lang w:val="fr-CA"/>
        </w:rPr>
        <w:t xml:space="preserve"> des occasions de participer à des réunions de consultation publique où </w:t>
      </w:r>
      <w:r w:rsidR="0094560E" w:rsidRPr="00EA7B23">
        <w:rPr>
          <w:lang w:val="fr-CA"/>
        </w:rPr>
        <w:t>elles</w:t>
      </w:r>
      <w:r w:rsidRPr="00EA7B23">
        <w:rPr>
          <w:lang w:val="fr-CA"/>
        </w:rPr>
        <w:t xml:space="preserve"> peuvent </w:t>
      </w:r>
      <w:r w:rsidR="0094560E" w:rsidRPr="00EA7B23">
        <w:rPr>
          <w:lang w:val="fr-CA"/>
        </w:rPr>
        <w:t>prendre connaissance des</w:t>
      </w:r>
      <w:r w:rsidRPr="00EA7B23">
        <w:rPr>
          <w:lang w:val="fr-CA"/>
        </w:rPr>
        <w:t xml:space="preserve"> détails </w:t>
      </w:r>
      <w:r w:rsidR="0094560E" w:rsidRPr="00EA7B23">
        <w:rPr>
          <w:lang w:val="fr-CA"/>
        </w:rPr>
        <w:t>concernant le</w:t>
      </w:r>
      <w:r w:rsidRPr="00EA7B23">
        <w:rPr>
          <w:lang w:val="fr-CA"/>
        </w:rPr>
        <w:t xml:space="preserve"> projet. Ces réunions devraient être organisées avec les communautés, les </w:t>
      </w:r>
      <w:r w:rsidR="0094560E" w:rsidRPr="00EA7B23">
        <w:rPr>
          <w:lang w:val="fr-CA"/>
        </w:rPr>
        <w:t>organisations</w:t>
      </w:r>
      <w:r w:rsidRPr="00EA7B23">
        <w:rPr>
          <w:lang w:val="fr-CA"/>
        </w:rPr>
        <w:t xml:space="preserve"> communautaires, </w:t>
      </w:r>
      <w:r w:rsidR="00792687" w:rsidRPr="00EA7B23">
        <w:rPr>
          <w:lang w:val="fr-CA"/>
        </w:rPr>
        <w:t xml:space="preserve">ainsi que </w:t>
      </w:r>
      <w:r w:rsidRPr="00EA7B23">
        <w:rPr>
          <w:lang w:val="fr-CA"/>
        </w:rPr>
        <w:t xml:space="preserve">les </w:t>
      </w:r>
      <w:r w:rsidR="0094560E" w:rsidRPr="00EA7B23">
        <w:rPr>
          <w:lang w:val="fr-CA"/>
        </w:rPr>
        <w:t>ministères et organismes gouvernementaux</w:t>
      </w:r>
      <w:r w:rsidRPr="00EA7B23">
        <w:rPr>
          <w:lang w:val="fr-CA"/>
        </w:rPr>
        <w:t xml:space="preserve"> </w:t>
      </w:r>
      <w:r w:rsidR="0094560E" w:rsidRPr="00EA7B23">
        <w:rPr>
          <w:lang w:val="fr-CA"/>
        </w:rPr>
        <w:t>locaux</w:t>
      </w:r>
      <w:r w:rsidRPr="00EA7B23">
        <w:rPr>
          <w:lang w:val="fr-CA"/>
        </w:rPr>
        <w:t xml:space="preserve">, et </w:t>
      </w:r>
      <w:r w:rsidR="009374D1" w:rsidRPr="00EA7B23">
        <w:rPr>
          <w:lang w:val="fr-CA"/>
        </w:rPr>
        <w:t>être tenues</w:t>
      </w:r>
      <w:r w:rsidRPr="00EA7B23">
        <w:rPr>
          <w:lang w:val="fr-CA"/>
        </w:rPr>
        <w:t xml:space="preserve"> tout au long du cycle du projet, y compris lors de la planification, </w:t>
      </w:r>
      <w:r w:rsidR="009374D1" w:rsidRPr="00EA7B23">
        <w:rPr>
          <w:lang w:val="fr-CA"/>
        </w:rPr>
        <w:t xml:space="preserve">de </w:t>
      </w:r>
      <w:r w:rsidRPr="00EA7B23">
        <w:rPr>
          <w:lang w:val="fr-CA"/>
        </w:rPr>
        <w:t xml:space="preserve">la mise en œuvre, </w:t>
      </w:r>
      <w:r w:rsidR="009374D1" w:rsidRPr="00EA7B23">
        <w:rPr>
          <w:lang w:val="fr-CA"/>
        </w:rPr>
        <w:t>du</w:t>
      </w:r>
      <w:r w:rsidRPr="00EA7B23">
        <w:rPr>
          <w:lang w:val="fr-CA"/>
        </w:rPr>
        <w:t xml:space="preserve"> suivi et</w:t>
      </w:r>
      <w:r w:rsidR="009374D1" w:rsidRPr="00EA7B23">
        <w:rPr>
          <w:lang w:val="fr-CA"/>
        </w:rPr>
        <w:t xml:space="preserve"> de</w:t>
      </w:r>
      <w:r w:rsidRPr="00EA7B23">
        <w:rPr>
          <w:lang w:val="fr-CA"/>
        </w:rPr>
        <w:t xml:space="preserve"> l</w:t>
      </w:r>
      <w:r w:rsidR="00BA1E35">
        <w:rPr>
          <w:lang w:val="fr-CA"/>
        </w:rPr>
        <w:t>’</w:t>
      </w:r>
      <w:r w:rsidRPr="00EA7B23">
        <w:rPr>
          <w:lang w:val="fr-CA"/>
        </w:rPr>
        <w:t xml:space="preserve">évaluation des paiements </w:t>
      </w:r>
      <w:r w:rsidR="009374D1" w:rsidRPr="00EA7B23">
        <w:rPr>
          <w:lang w:val="fr-CA"/>
        </w:rPr>
        <w:t>d</w:t>
      </w:r>
      <w:r w:rsidR="00BA1E35">
        <w:rPr>
          <w:lang w:val="fr-CA"/>
        </w:rPr>
        <w:t>’</w:t>
      </w:r>
      <w:r w:rsidR="009374D1" w:rsidRPr="00EA7B23">
        <w:rPr>
          <w:lang w:val="fr-CA"/>
        </w:rPr>
        <w:t>indemnisation</w:t>
      </w:r>
      <w:r w:rsidRPr="00EA7B23">
        <w:rPr>
          <w:lang w:val="fr-CA"/>
        </w:rPr>
        <w:t>, des activités de r</w:t>
      </w:r>
      <w:r w:rsidR="005C67D8">
        <w:rPr>
          <w:lang w:val="fr-CA"/>
        </w:rPr>
        <w:t>établissement</w:t>
      </w:r>
      <w:r w:rsidR="009374D1" w:rsidRPr="00EA7B23">
        <w:rPr>
          <w:lang w:val="fr-CA"/>
        </w:rPr>
        <w:t xml:space="preserve"> des moyens de subsistance</w:t>
      </w:r>
      <w:r w:rsidRPr="00EA7B23">
        <w:rPr>
          <w:lang w:val="fr-CA"/>
        </w:rPr>
        <w:t xml:space="preserve"> et </w:t>
      </w:r>
      <w:r w:rsidR="009374D1" w:rsidRPr="00EA7B23">
        <w:rPr>
          <w:lang w:val="fr-CA"/>
        </w:rPr>
        <w:t>durant la réinstallation</w:t>
      </w:r>
      <w:r w:rsidRPr="00EA7B23">
        <w:rPr>
          <w:lang w:val="fr-CA"/>
        </w:rPr>
        <w:t xml:space="preserve">. </w:t>
      </w:r>
      <w:r w:rsidR="0080232E" w:rsidRPr="00EA7B23">
        <w:rPr>
          <w:lang w:val="fr-CA"/>
        </w:rPr>
        <w:t>L</w:t>
      </w:r>
      <w:r w:rsidR="00BA1E35">
        <w:rPr>
          <w:lang w:val="fr-CA"/>
        </w:rPr>
        <w:t>’</w:t>
      </w:r>
      <w:r w:rsidR="0080232E" w:rsidRPr="00EA7B23">
        <w:rPr>
          <w:lang w:val="fr-CA"/>
        </w:rPr>
        <w:t>évaluation de l</w:t>
      </w:r>
      <w:r w:rsidR="00BA1E35">
        <w:rPr>
          <w:lang w:val="fr-CA"/>
        </w:rPr>
        <w:t>’</w:t>
      </w:r>
      <w:r w:rsidR="0080232E" w:rsidRPr="00EA7B23">
        <w:rPr>
          <w:lang w:val="fr-CA"/>
        </w:rPr>
        <w:t>ampleur et d</w:t>
      </w:r>
      <w:r w:rsidRPr="00EA7B23">
        <w:rPr>
          <w:lang w:val="fr-CA"/>
        </w:rPr>
        <w:t xml:space="preserve">es impacts de la </w:t>
      </w:r>
      <w:r w:rsidRPr="00EA7B23">
        <w:rPr>
          <w:lang w:val="fr-CA"/>
        </w:rPr>
        <w:lastRenderedPageBreak/>
        <w:t xml:space="preserve">réinstallation </w:t>
      </w:r>
      <w:r w:rsidR="005C67D8">
        <w:rPr>
          <w:lang w:val="fr-CA"/>
        </w:rPr>
        <w:t>résultant</w:t>
      </w:r>
      <w:r w:rsidRPr="00EA7B23">
        <w:rPr>
          <w:lang w:val="fr-CA"/>
        </w:rPr>
        <w:t xml:space="preserve"> des activités du projet devrait être mis</w:t>
      </w:r>
      <w:r w:rsidR="0080232E" w:rsidRPr="00EA7B23">
        <w:rPr>
          <w:lang w:val="fr-CA"/>
        </w:rPr>
        <w:t>e</w:t>
      </w:r>
      <w:r w:rsidRPr="00EA7B23">
        <w:rPr>
          <w:lang w:val="fr-CA"/>
        </w:rPr>
        <w:t xml:space="preserve"> à jour</w:t>
      </w:r>
      <w:r w:rsidR="0080232E" w:rsidRPr="00EA7B23">
        <w:rPr>
          <w:lang w:val="fr-CA"/>
        </w:rPr>
        <w:t>,</w:t>
      </w:r>
      <w:r w:rsidRPr="00EA7B23">
        <w:rPr>
          <w:lang w:val="fr-CA"/>
        </w:rPr>
        <w:t xml:space="preserve"> au besoin</w:t>
      </w:r>
      <w:r w:rsidR="0080232E" w:rsidRPr="00EA7B23">
        <w:rPr>
          <w:lang w:val="fr-CA"/>
        </w:rPr>
        <w:t>,</w:t>
      </w:r>
      <w:r w:rsidRPr="00EA7B23">
        <w:rPr>
          <w:lang w:val="fr-CA"/>
        </w:rPr>
        <w:t xml:space="preserve"> </w:t>
      </w:r>
      <w:r w:rsidR="0080232E" w:rsidRPr="00EA7B23">
        <w:rPr>
          <w:lang w:val="fr-CA"/>
        </w:rPr>
        <w:t xml:space="preserve">à mesure que progresse </w:t>
      </w:r>
      <w:r w:rsidRPr="00EA7B23">
        <w:rPr>
          <w:lang w:val="fr-CA"/>
        </w:rPr>
        <w:t>le projet.</w:t>
      </w:r>
    </w:p>
    <w:p w14:paraId="548C2502" w14:textId="6F0E4AF6" w:rsidR="0047677D" w:rsidRPr="00EA7B23" w:rsidRDefault="0047677D" w:rsidP="00E12AD8">
      <w:pPr>
        <w:jc w:val="both"/>
        <w:rPr>
          <w:szCs w:val="22"/>
          <w:lang w:val="fr-CA"/>
        </w:rPr>
      </w:pPr>
      <w:r w:rsidRPr="00EA7B23">
        <w:rPr>
          <w:lang w:val="fr-CA"/>
        </w:rPr>
        <w:t xml:space="preserve">Au cours de ces réunions, </w:t>
      </w:r>
      <w:r w:rsidR="00043E0D">
        <w:rPr>
          <w:lang w:val="fr-CA"/>
        </w:rPr>
        <w:t>il convient de fournir des informations aux parties prenantes concernant le</w:t>
      </w:r>
      <w:r w:rsidRPr="00EA7B23">
        <w:rPr>
          <w:lang w:val="fr-CA"/>
        </w:rPr>
        <w:t xml:space="preserve"> projet, </w:t>
      </w:r>
      <w:r w:rsidR="00043E0D">
        <w:rPr>
          <w:lang w:val="fr-CA"/>
        </w:rPr>
        <w:t>l</w:t>
      </w:r>
      <w:r w:rsidR="00D13EBD" w:rsidRPr="00EA7B23">
        <w:rPr>
          <w:lang w:val="fr-CA"/>
        </w:rPr>
        <w:t>es activités prévues</w:t>
      </w:r>
      <w:r w:rsidRPr="00EA7B23">
        <w:rPr>
          <w:lang w:val="fr-CA"/>
        </w:rPr>
        <w:t xml:space="preserve"> et </w:t>
      </w:r>
      <w:r w:rsidR="00043E0D">
        <w:rPr>
          <w:lang w:val="fr-CA"/>
        </w:rPr>
        <w:t>l</w:t>
      </w:r>
      <w:r w:rsidRPr="00EA7B23">
        <w:rPr>
          <w:lang w:val="fr-CA"/>
        </w:rPr>
        <w:t>es plans de réinstallation et d</w:t>
      </w:r>
      <w:r w:rsidR="00BA1E35">
        <w:rPr>
          <w:lang w:val="fr-CA"/>
        </w:rPr>
        <w:t>’</w:t>
      </w:r>
      <w:r w:rsidRPr="00EA7B23">
        <w:rPr>
          <w:lang w:val="fr-CA"/>
        </w:rPr>
        <w:t xml:space="preserve">indemnisation. Ces réunions devraient également fournir aux </w:t>
      </w:r>
      <w:r w:rsidR="00043E0D">
        <w:rPr>
          <w:lang w:val="fr-CA"/>
        </w:rPr>
        <w:t>parties prenantes</w:t>
      </w:r>
      <w:r w:rsidR="00043E0D" w:rsidRPr="00EA7B23">
        <w:rPr>
          <w:lang w:val="fr-CA"/>
        </w:rPr>
        <w:t xml:space="preserve"> </w:t>
      </w:r>
      <w:r w:rsidRPr="00EA7B23">
        <w:rPr>
          <w:lang w:val="fr-CA"/>
        </w:rPr>
        <w:t xml:space="preserve">la possibilité de poser des questions et </w:t>
      </w:r>
      <w:r w:rsidR="00D13EBD" w:rsidRPr="00EA7B23">
        <w:rPr>
          <w:lang w:val="fr-CA"/>
        </w:rPr>
        <w:t>d</w:t>
      </w:r>
      <w:r w:rsidR="00BA1E35">
        <w:rPr>
          <w:lang w:val="fr-CA"/>
        </w:rPr>
        <w:t>’</w:t>
      </w:r>
      <w:r w:rsidR="00D13EBD" w:rsidRPr="00EA7B23">
        <w:rPr>
          <w:lang w:val="fr-CA"/>
        </w:rPr>
        <w:t>apporter des idées concernant l</w:t>
      </w:r>
      <w:r w:rsidRPr="00EA7B23">
        <w:rPr>
          <w:lang w:val="fr-CA"/>
        </w:rPr>
        <w:t xml:space="preserve">es impacts ou </w:t>
      </w:r>
      <w:r w:rsidR="00D13EBD" w:rsidRPr="00EA7B23">
        <w:rPr>
          <w:lang w:val="fr-CA"/>
        </w:rPr>
        <w:t>l</w:t>
      </w:r>
      <w:r w:rsidRPr="00EA7B23">
        <w:rPr>
          <w:lang w:val="fr-CA"/>
        </w:rPr>
        <w:t xml:space="preserve">es zones </w:t>
      </w:r>
      <w:r w:rsidR="00D13EBD" w:rsidRPr="00EA7B23">
        <w:rPr>
          <w:lang w:val="fr-CA"/>
        </w:rPr>
        <w:t>vulnérables</w:t>
      </w:r>
      <w:r w:rsidRPr="00EA7B23">
        <w:rPr>
          <w:lang w:val="fr-CA"/>
        </w:rPr>
        <w:t xml:space="preserve"> potentiels. Les </w:t>
      </w:r>
      <w:r w:rsidR="00D13EBD" w:rsidRPr="00EA7B23">
        <w:rPr>
          <w:lang w:val="fr-CA"/>
        </w:rPr>
        <w:t>rencontres</w:t>
      </w:r>
      <w:r w:rsidRPr="00EA7B23">
        <w:rPr>
          <w:lang w:val="fr-CA"/>
        </w:rPr>
        <w:t xml:space="preserve"> devraient être largement diffusé</w:t>
      </w:r>
      <w:r w:rsidR="00D13EBD" w:rsidRPr="00EA7B23">
        <w:rPr>
          <w:lang w:val="fr-CA"/>
        </w:rPr>
        <w:t>e</w:t>
      </w:r>
      <w:r w:rsidRPr="00EA7B23">
        <w:rPr>
          <w:lang w:val="fr-CA"/>
        </w:rPr>
        <w:t xml:space="preserve">s, </w:t>
      </w:r>
      <w:r w:rsidR="00D13EBD" w:rsidRPr="00EA7B23">
        <w:rPr>
          <w:lang w:val="fr-CA"/>
        </w:rPr>
        <w:t>au moyen d</w:t>
      </w:r>
      <w:r w:rsidR="00BA1E35">
        <w:rPr>
          <w:lang w:val="fr-CA"/>
        </w:rPr>
        <w:t>’</w:t>
      </w:r>
      <w:r w:rsidR="00D13EBD" w:rsidRPr="00EA7B23">
        <w:rPr>
          <w:lang w:val="fr-CA"/>
        </w:rPr>
        <w:t>affiches</w:t>
      </w:r>
      <w:r w:rsidRPr="00EA7B23">
        <w:rPr>
          <w:lang w:val="fr-CA"/>
        </w:rPr>
        <w:t xml:space="preserve">, </w:t>
      </w:r>
      <w:r w:rsidR="00A86E2D" w:rsidRPr="00EA7B23">
        <w:rPr>
          <w:lang w:val="fr-CA"/>
        </w:rPr>
        <w:t>par le bouche à oreille</w:t>
      </w:r>
      <w:r w:rsidRPr="00EA7B23">
        <w:rPr>
          <w:lang w:val="fr-CA"/>
        </w:rPr>
        <w:t xml:space="preserve"> et les annonces </w:t>
      </w:r>
      <w:r w:rsidR="0094560E" w:rsidRPr="00EA7B23">
        <w:rPr>
          <w:lang w:val="fr-CA"/>
        </w:rPr>
        <w:t xml:space="preserve">placées </w:t>
      </w:r>
      <w:r w:rsidRPr="00EA7B23">
        <w:rPr>
          <w:lang w:val="fr-CA"/>
        </w:rPr>
        <w:t xml:space="preserve">dans les organismes </w:t>
      </w:r>
      <w:r w:rsidR="00043E0D">
        <w:rPr>
          <w:lang w:val="fr-CA"/>
        </w:rPr>
        <w:t xml:space="preserve">communautaires </w:t>
      </w:r>
      <w:r w:rsidRPr="00EA7B23">
        <w:rPr>
          <w:lang w:val="fr-CA"/>
        </w:rPr>
        <w:t>et</w:t>
      </w:r>
      <w:r w:rsidR="0094560E" w:rsidRPr="00EA7B23">
        <w:rPr>
          <w:lang w:val="fr-CA"/>
        </w:rPr>
        <w:t xml:space="preserve"> durant</w:t>
      </w:r>
      <w:r w:rsidRPr="00EA7B23">
        <w:rPr>
          <w:lang w:val="fr-CA"/>
        </w:rPr>
        <w:t xml:space="preserve"> </w:t>
      </w:r>
      <w:r w:rsidR="00A86E2D" w:rsidRPr="00EA7B23">
        <w:rPr>
          <w:lang w:val="fr-CA"/>
        </w:rPr>
        <w:t xml:space="preserve">les </w:t>
      </w:r>
      <w:r w:rsidRPr="00EA7B23">
        <w:rPr>
          <w:lang w:val="fr-CA"/>
        </w:rPr>
        <w:t xml:space="preserve">événements communautaires. </w:t>
      </w:r>
      <w:r w:rsidR="00043E0D">
        <w:rPr>
          <w:lang w:val="fr-CA"/>
        </w:rPr>
        <w:t>En résumé, ces réunions</w:t>
      </w:r>
      <w:r w:rsidR="0094560E" w:rsidRPr="00EA7B23">
        <w:rPr>
          <w:lang w:val="fr-CA"/>
        </w:rPr>
        <w:t xml:space="preserve"> devraient </w:t>
      </w:r>
      <w:r w:rsidRPr="00EA7B23">
        <w:rPr>
          <w:lang w:val="fr-CA"/>
        </w:rPr>
        <w:t xml:space="preserve">a) fournir des informations sur le projet et les étapes </w:t>
      </w:r>
      <w:r w:rsidR="0094560E" w:rsidRPr="00EA7B23">
        <w:rPr>
          <w:lang w:val="fr-CA"/>
        </w:rPr>
        <w:t xml:space="preserve">que comporte la réinstallation et </w:t>
      </w:r>
      <w:r w:rsidRPr="00EA7B23">
        <w:rPr>
          <w:lang w:val="fr-CA"/>
        </w:rPr>
        <w:t xml:space="preserve">b) permettre aux participants de poser des questions et </w:t>
      </w:r>
      <w:r w:rsidR="0094560E" w:rsidRPr="00EA7B23">
        <w:rPr>
          <w:lang w:val="fr-CA"/>
        </w:rPr>
        <w:t>d</w:t>
      </w:r>
      <w:r w:rsidR="00BA1E35">
        <w:rPr>
          <w:lang w:val="fr-CA"/>
        </w:rPr>
        <w:t>’</w:t>
      </w:r>
      <w:r w:rsidRPr="00EA7B23">
        <w:rPr>
          <w:lang w:val="fr-CA"/>
        </w:rPr>
        <w:t xml:space="preserve">exprimer leurs préoccupations. </w:t>
      </w:r>
      <w:r w:rsidR="0094560E" w:rsidRPr="00EA7B23">
        <w:rPr>
          <w:lang w:val="fr-CA"/>
        </w:rPr>
        <w:t>Elles</w:t>
      </w:r>
      <w:r w:rsidRPr="00EA7B23">
        <w:rPr>
          <w:lang w:val="fr-CA"/>
        </w:rPr>
        <w:t xml:space="preserve"> devraient également indiquer les mesures </w:t>
      </w:r>
      <w:r w:rsidR="0094560E" w:rsidRPr="00EA7B23">
        <w:rPr>
          <w:lang w:val="fr-CA"/>
        </w:rPr>
        <w:t>précises</w:t>
      </w:r>
      <w:r w:rsidRPr="00EA7B23">
        <w:rPr>
          <w:lang w:val="fr-CA"/>
        </w:rPr>
        <w:t xml:space="preserve"> </w:t>
      </w:r>
      <w:r w:rsidR="0094560E" w:rsidRPr="00EA7B23">
        <w:rPr>
          <w:lang w:val="fr-CA"/>
        </w:rPr>
        <w:t>que devront prendre</w:t>
      </w:r>
      <w:r w:rsidRPr="00EA7B23">
        <w:rPr>
          <w:lang w:val="fr-CA"/>
        </w:rPr>
        <w:t xml:space="preserve"> les parties prenantes qui </w:t>
      </w:r>
      <w:r w:rsidR="0094560E" w:rsidRPr="00EA7B23">
        <w:rPr>
          <w:lang w:val="fr-CA"/>
        </w:rPr>
        <w:t>feront l</w:t>
      </w:r>
      <w:r w:rsidR="00BA1E35">
        <w:rPr>
          <w:lang w:val="fr-CA"/>
        </w:rPr>
        <w:t>’</w:t>
      </w:r>
      <w:r w:rsidR="0094560E" w:rsidRPr="00EA7B23">
        <w:rPr>
          <w:lang w:val="fr-CA"/>
        </w:rPr>
        <w:t>objet d</w:t>
      </w:r>
      <w:r w:rsidR="00BA1E35">
        <w:rPr>
          <w:lang w:val="fr-CA"/>
        </w:rPr>
        <w:t>’</w:t>
      </w:r>
      <w:r w:rsidR="0094560E" w:rsidRPr="00EA7B23">
        <w:rPr>
          <w:lang w:val="fr-CA"/>
        </w:rPr>
        <w:t>un déplacement physique ou économique</w:t>
      </w:r>
      <w:r w:rsidRPr="00EA7B23">
        <w:rPr>
          <w:lang w:val="fr-CA"/>
        </w:rPr>
        <w:t xml:space="preserve">. </w:t>
      </w:r>
      <w:r w:rsidR="00043E0D">
        <w:rPr>
          <w:lang w:val="fr-CA"/>
        </w:rPr>
        <w:t>Enfin, elles</w:t>
      </w:r>
      <w:r w:rsidRPr="00EA7B23">
        <w:rPr>
          <w:lang w:val="fr-CA"/>
        </w:rPr>
        <w:t xml:space="preserve"> devraient être documentées </w:t>
      </w:r>
      <w:r w:rsidR="0094560E" w:rsidRPr="00EA7B23">
        <w:rPr>
          <w:lang w:val="fr-CA"/>
        </w:rPr>
        <w:t>au moyen de procès-verbaux, de</w:t>
      </w:r>
      <w:r w:rsidRPr="00EA7B23">
        <w:rPr>
          <w:lang w:val="fr-CA"/>
        </w:rPr>
        <w:t xml:space="preserve"> photographies et </w:t>
      </w:r>
      <w:r w:rsidR="0094560E" w:rsidRPr="00EA7B23">
        <w:rPr>
          <w:lang w:val="fr-CA"/>
        </w:rPr>
        <w:t>être rendues publiques</w:t>
      </w:r>
      <w:r w:rsidRPr="00EA7B23">
        <w:rPr>
          <w:lang w:val="fr-CA"/>
        </w:rPr>
        <w:t>.</w:t>
      </w:r>
    </w:p>
    <w:p w14:paraId="33BFBC2D" w14:textId="75848870" w:rsidR="0047677D" w:rsidRPr="00EA7B23" w:rsidRDefault="0088523C" w:rsidP="00E12AD8">
      <w:pPr>
        <w:jc w:val="both"/>
        <w:rPr>
          <w:szCs w:val="22"/>
          <w:lang w:val="fr-CA"/>
        </w:rPr>
      </w:pPr>
      <w:r>
        <w:rPr>
          <w:lang w:val="fr-CA"/>
        </w:rPr>
        <w:t>P</w:t>
      </w:r>
      <w:r w:rsidRPr="00EA7B23">
        <w:rPr>
          <w:lang w:val="fr-CA"/>
        </w:rPr>
        <w:t>our toutes les consultations menées concernant les activités du projet de réinstallation</w:t>
      </w:r>
      <w:r w:rsidR="00E106E6">
        <w:rPr>
          <w:lang w:val="fr-CA"/>
        </w:rPr>
        <w:t xml:space="preserve"> et/ou de restauration de moyens de subsistance</w:t>
      </w:r>
      <w:r>
        <w:rPr>
          <w:lang w:val="fr-CA"/>
        </w:rPr>
        <w:t>, i</w:t>
      </w:r>
      <w:r w:rsidR="00E47C29" w:rsidRPr="00EA7B23">
        <w:rPr>
          <w:lang w:val="fr-CA"/>
        </w:rPr>
        <w:t>l convient d</w:t>
      </w:r>
      <w:r w:rsidR="00BA1E35">
        <w:rPr>
          <w:lang w:val="fr-CA"/>
        </w:rPr>
        <w:t>’</w:t>
      </w:r>
      <w:r w:rsidR="00E47C29" w:rsidRPr="00EA7B23">
        <w:rPr>
          <w:lang w:val="fr-CA"/>
        </w:rPr>
        <w:t>élaborer u</w:t>
      </w:r>
      <w:r w:rsidR="0047677D" w:rsidRPr="00EA7B23">
        <w:rPr>
          <w:lang w:val="fr-CA"/>
        </w:rPr>
        <w:t>n journal de consultation</w:t>
      </w:r>
      <w:r w:rsidR="00043E0D">
        <w:rPr>
          <w:lang w:val="fr-CA"/>
        </w:rPr>
        <w:t>,</w:t>
      </w:r>
      <w:r w:rsidR="0047677D" w:rsidRPr="00EA7B23">
        <w:rPr>
          <w:lang w:val="fr-CA"/>
        </w:rPr>
        <w:t xml:space="preserve"> utilisé pour </w:t>
      </w:r>
      <w:r w:rsidR="00043E0D">
        <w:rPr>
          <w:lang w:val="fr-CA"/>
        </w:rPr>
        <w:t>consigner</w:t>
      </w:r>
      <w:r w:rsidR="0047677D" w:rsidRPr="00EA7B23">
        <w:rPr>
          <w:lang w:val="fr-CA"/>
        </w:rPr>
        <w:t xml:space="preserve"> la date, le lieu, l</w:t>
      </w:r>
      <w:r w:rsidR="00BA1E35">
        <w:rPr>
          <w:lang w:val="fr-CA"/>
        </w:rPr>
        <w:t>’</w:t>
      </w:r>
      <w:r w:rsidR="0047677D" w:rsidRPr="00EA7B23">
        <w:rPr>
          <w:lang w:val="fr-CA"/>
        </w:rPr>
        <w:t>organisation hôte, le type de règleme</w:t>
      </w:r>
      <w:r w:rsidR="00E47C29" w:rsidRPr="00EA7B23">
        <w:rPr>
          <w:lang w:val="fr-CA"/>
        </w:rPr>
        <w:t>nt, les questions abordées</w:t>
      </w:r>
      <w:r>
        <w:rPr>
          <w:lang w:val="fr-CA"/>
        </w:rPr>
        <w:t xml:space="preserve"> et les mesures prises</w:t>
      </w:r>
      <w:r w:rsidR="0047677D" w:rsidRPr="00EA7B23">
        <w:rPr>
          <w:lang w:val="fr-CA"/>
        </w:rPr>
        <w:t>.</w:t>
      </w:r>
    </w:p>
    <w:p w14:paraId="7184FE1C" w14:textId="1114BECA" w:rsidR="00CA0A78" w:rsidRPr="00EA7B23" w:rsidRDefault="00CA0A78" w:rsidP="00E12AD8">
      <w:pPr>
        <w:jc w:val="both"/>
        <w:rPr>
          <w:szCs w:val="22"/>
          <w:lang w:val="fr-CA"/>
        </w:rPr>
      </w:pPr>
      <w:r w:rsidRPr="00EA7B23">
        <w:rPr>
          <w:lang w:val="fr-CA"/>
        </w:rPr>
        <w:t xml:space="preserve">Les activités particulières </w:t>
      </w:r>
      <w:r w:rsidR="00763F5B" w:rsidRPr="00EA7B23">
        <w:rPr>
          <w:lang w:val="fr-CA"/>
        </w:rPr>
        <w:t>comprises</w:t>
      </w:r>
      <w:r w:rsidRPr="00EA7B23">
        <w:rPr>
          <w:lang w:val="fr-CA"/>
        </w:rPr>
        <w:t xml:space="preserve"> dans le plan de diffusion du plan de réinstallation </w:t>
      </w:r>
      <w:r w:rsidR="00AF0504">
        <w:rPr>
          <w:szCs w:val="22"/>
          <w:lang w:val="fr-CA"/>
        </w:rPr>
        <w:t>et/ou restauration de moyens de subsistance</w:t>
      </w:r>
      <w:r w:rsidR="00AF0504" w:rsidRPr="00EA7B23">
        <w:rPr>
          <w:lang w:val="fr-CA"/>
        </w:rPr>
        <w:t xml:space="preserve"> </w:t>
      </w:r>
      <w:r w:rsidRPr="00EA7B23">
        <w:rPr>
          <w:lang w:val="fr-CA"/>
        </w:rPr>
        <w:t xml:space="preserve">sont les </w:t>
      </w:r>
      <w:r w:rsidR="00763F5B" w:rsidRPr="00EA7B23">
        <w:rPr>
          <w:lang w:val="fr-CA"/>
        </w:rPr>
        <w:t>suivantes :</w:t>
      </w:r>
    </w:p>
    <w:p w14:paraId="25D18F17" w14:textId="58143044"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d</w:t>
      </w:r>
      <w:r w:rsidR="00763F5B" w:rsidRPr="00EA7B23">
        <w:rPr>
          <w:lang w:val="fr-CA"/>
        </w:rPr>
        <w:t xml:space="preserve">ivulgation du plan de réinstallation, du plan </w:t>
      </w:r>
      <w:r w:rsidR="0088523C">
        <w:rPr>
          <w:lang w:val="fr-CA"/>
        </w:rPr>
        <w:t>de dialogue avec l</w:t>
      </w:r>
      <w:r w:rsidR="00763F5B" w:rsidRPr="00EA7B23">
        <w:rPr>
          <w:lang w:val="fr-CA"/>
        </w:rPr>
        <w:t>es parties prenantes, du plan de gestion environnementale et sociale et des mesures d</w:t>
      </w:r>
      <w:r w:rsidR="00BA1E35">
        <w:rPr>
          <w:lang w:val="fr-CA"/>
        </w:rPr>
        <w:t>’</w:t>
      </w:r>
      <w:r w:rsidR="00763F5B" w:rsidRPr="00EA7B23">
        <w:rPr>
          <w:lang w:val="fr-CA"/>
        </w:rPr>
        <w:t>atténuation;</w:t>
      </w:r>
    </w:p>
    <w:p w14:paraId="1EFAFAEA" w14:textId="5D44B385"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p</w:t>
      </w:r>
      <w:r w:rsidR="00763F5B" w:rsidRPr="00EA7B23">
        <w:rPr>
          <w:lang w:val="fr-CA"/>
        </w:rPr>
        <w:t>rocédures de règlement des plaintes par l</w:t>
      </w:r>
      <w:r w:rsidR="00BA1E35">
        <w:rPr>
          <w:lang w:val="fr-CA"/>
        </w:rPr>
        <w:t>’</w:t>
      </w:r>
      <w:r w:rsidR="00763F5B" w:rsidRPr="00EA7B23">
        <w:rPr>
          <w:lang w:val="fr-CA"/>
        </w:rPr>
        <w:t>intermédiaire d</w:t>
      </w:r>
      <w:r w:rsidR="00BA1E35">
        <w:rPr>
          <w:lang w:val="fr-CA"/>
        </w:rPr>
        <w:t>’</w:t>
      </w:r>
      <w:r w:rsidR="00763F5B" w:rsidRPr="00EA7B23">
        <w:rPr>
          <w:lang w:val="fr-CA"/>
        </w:rPr>
        <w:t>un mécanisme de règlement des plaintes;</w:t>
      </w:r>
    </w:p>
    <w:p w14:paraId="40517880" w14:textId="5885CC5E"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p</w:t>
      </w:r>
      <w:r w:rsidR="00763F5B" w:rsidRPr="00EA7B23">
        <w:rPr>
          <w:lang w:val="fr-CA"/>
        </w:rPr>
        <w:t>rocédure d</w:t>
      </w:r>
      <w:r w:rsidR="00BA1E35">
        <w:rPr>
          <w:lang w:val="fr-CA"/>
        </w:rPr>
        <w:t>’</w:t>
      </w:r>
      <w:r w:rsidR="00763F5B" w:rsidRPr="00EA7B23">
        <w:rPr>
          <w:lang w:val="fr-CA"/>
        </w:rPr>
        <w:t>évaluation des terres, des biens et des actifs;</w:t>
      </w:r>
    </w:p>
    <w:p w14:paraId="393CA7D3" w14:textId="72A85D5A" w:rsidR="00763F5B" w:rsidRPr="00EA7B23" w:rsidRDefault="0088523C" w:rsidP="00E12AD8">
      <w:pPr>
        <w:pStyle w:val="ListParagraph"/>
        <w:numPr>
          <w:ilvl w:val="0"/>
          <w:numId w:val="27"/>
        </w:numPr>
        <w:spacing w:before="0" w:line="240" w:lineRule="auto"/>
        <w:jc w:val="both"/>
        <w:rPr>
          <w:szCs w:val="22"/>
          <w:lang w:val="fr-CA"/>
        </w:rPr>
      </w:pPr>
      <w:r>
        <w:rPr>
          <w:lang w:val="fr-CA"/>
        </w:rPr>
        <w:t>mécanisme</w:t>
      </w:r>
      <w:r w:rsidR="00763F5B" w:rsidRPr="00EA7B23">
        <w:rPr>
          <w:lang w:val="fr-CA"/>
        </w:rPr>
        <w:t xml:space="preserve"> et taux d</w:t>
      </w:r>
      <w:r w:rsidR="00BA1E35">
        <w:rPr>
          <w:lang w:val="fr-CA"/>
        </w:rPr>
        <w:t>’</w:t>
      </w:r>
      <w:r w:rsidR="00763F5B" w:rsidRPr="00EA7B23">
        <w:rPr>
          <w:lang w:val="fr-CA"/>
        </w:rPr>
        <w:t>indemnisation;</w:t>
      </w:r>
    </w:p>
    <w:p w14:paraId="65B6824C" w14:textId="5579C424" w:rsidR="00763F5B" w:rsidRPr="00EA7B23" w:rsidRDefault="0088523C" w:rsidP="00E12AD8">
      <w:pPr>
        <w:pStyle w:val="ListParagraph"/>
        <w:numPr>
          <w:ilvl w:val="0"/>
          <w:numId w:val="27"/>
        </w:numPr>
        <w:spacing w:before="0" w:line="240" w:lineRule="auto"/>
        <w:jc w:val="both"/>
        <w:rPr>
          <w:szCs w:val="22"/>
          <w:lang w:val="fr-CA"/>
        </w:rPr>
      </w:pPr>
      <w:r>
        <w:rPr>
          <w:lang w:val="fr-CA"/>
        </w:rPr>
        <w:t>i</w:t>
      </w:r>
      <w:r w:rsidR="00763F5B" w:rsidRPr="00EA7B23">
        <w:rPr>
          <w:lang w:val="fr-CA"/>
        </w:rPr>
        <w:t>nventaire et évaluation des biens et des actifs;</w:t>
      </w:r>
      <w:r w:rsidR="00BA1E35">
        <w:rPr>
          <w:lang w:val="fr-CA"/>
        </w:rPr>
        <w:t xml:space="preserve"> </w:t>
      </w:r>
    </w:p>
    <w:p w14:paraId="36ED797E" w14:textId="4BBC3027"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a</w:t>
      </w:r>
      <w:r w:rsidR="00763F5B" w:rsidRPr="00EA7B23">
        <w:rPr>
          <w:lang w:val="fr-CA"/>
        </w:rPr>
        <w:t>ssistance à la réinstallation;</w:t>
      </w:r>
    </w:p>
    <w:p w14:paraId="1B101226" w14:textId="6BFCE956"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é</w:t>
      </w:r>
      <w:r w:rsidR="00763F5B" w:rsidRPr="00EA7B23">
        <w:rPr>
          <w:lang w:val="fr-CA"/>
        </w:rPr>
        <w:t>chéancier de distribution (en nature) de terrains;</w:t>
      </w:r>
    </w:p>
    <w:p w14:paraId="43DF3A56" w14:textId="24286B3B"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r</w:t>
      </w:r>
      <w:r w:rsidR="00763F5B" w:rsidRPr="00EA7B23">
        <w:rPr>
          <w:lang w:val="fr-CA"/>
        </w:rPr>
        <w:t>écupération des actifs de la zone du projet;</w:t>
      </w:r>
    </w:p>
    <w:p w14:paraId="2979D51A" w14:textId="34597FE5"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p</w:t>
      </w:r>
      <w:r w:rsidR="00D13EBD" w:rsidRPr="00EA7B23">
        <w:rPr>
          <w:lang w:val="fr-CA"/>
        </w:rPr>
        <w:t xml:space="preserve">aiement des indemnités </w:t>
      </w:r>
      <w:r w:rsidR="00763F5B" w:rsidRPr="00EA7B23">
        <w:rPr>
          <w:lang w:val="fr-CA"/>
        </w:rPr>
        <w:t xml:space="preserve">ou </w:t>
      </w:r>
      <w:r w:rsidR="00D13EBD" w:rsidRPr="00EA7B23">
        <w:rPr>
          <w:lang w:val="fr-CA"/>
        </w:rPr>
        <w:t>mise à disposition</w:t>
      </w:r>
      <w:r w:rsidR="00763F5B" w:rsidRPr="00EA7B23">
        <w:rPr>
          <w:lang w:val="fr-CA"/>
        </w:rPr>
        <w:t xml:space="preserve"> des actifs et des terres.</w:t>
      </w:r>
    </w:p>
    <w:p w14:paraId="7482616C" w14:textId="7E10B369" w:rsidR="00F05F32" w:rsidRPr="00EA7B23" w:rsidRDefault="00F05F32" w:rsidP="00E12AD8">
      <w:pPr>
        <w:pStyle w:val="Heading4"/>
        <w:jc w:val="both"/>
        <w:rPr>
          <w:szCs w:val="22"/>
          <w:lang w:val="fr-CA"/>
        </w:rPr>
      </w:pPr>
      <w:bookmarkStart w:id="8" w:name="_Toc447637083"/>
      <w:r w:rsidRPr="00EA7B23">
        <w:rPr>
          <w:szCs w:val="22"/>
          <w:lang w:val="fr-CA"/>
        </w:rPr>
        <w:t>Process</w:t>
      </w:r>
      <w:bookmarkEnd w:id="8"/>
      <w:r w:rsidR="00C179D7" w:rsidRPr="00EA7B23">
        <w:rPr>
          <w:szCs w:val="22"/>
          <w:lang w:val="fr-CA"/>
        </w:rPr>
        <w:t>us de réinstallation</w:t>
      </w:r>
    </w:p>
    <w:p w14:paraId="67F5FDAE" w14:textId="1666ED72" w:rsidR="0080232E" w:rsidRPr="00EA7B23" w:rsidRDefault="0080232E" w:rsidP="00806D4D">
      <w:pPr>
        <w:jc w:val="both"/>
        <w:rPr>
          <w:szCs w:val="22"/>
          <w:lang w:val="fr-CA"/>
        </w:rPr>
      </w:pPr>
      <w:r w:rsidRPr="00EA7B23">
        <w:rPr>
          <w:lang w:val="fr-CA"/>
        </w:rPr>
        <w:t xml:space="preserve">La réinstallation </w:t>
      </w:r>
      <w:r w:rsidR="00EB6862" w:rsidRPr="00EA7B23">
        <w:rPr>
          <w:lang w:val="fr-CA"/>
        </w:rPr>
        <w:t>nécessit</w:t>
      </w:r>
      <w:r w:rsidR="00593111" w:rsidRPr="00EA7B23">
        <w:rPr>
          <w:lang w:val="fr-CA"/>
        </w:rPr>
        <w:t>ant</w:t>
      </w:r>
      <w:r w:rsidRPr="00EA7B23">
        <w:rPr>
          <w:lang w:val="fr-CA"/>
        </w:rPr>
        <w:t xml:space="preserve"> le déplacement physique des personnes </w:t>
      </w:r>
      <w:r w:rsidR="00593111" w:rsidRPr="00EA7B23">
        <w:rPr>
          <w:lang w:val="fr-CA"/>
        </w:rPr>
        <w:t>comprendra</w:t>
      </w:r>
      <w:r w:rsidRPr="00EA7B23">
        <w:rPr>
          <w:lang w:val="fr-CA"/>
        </w:rPr>
        <w:t xml:space="preserve"> les étapes suivantes, </w:t>
      </w:r>
      <w:r w:rsidR="00593111" w:rsidRPr="00EA7B23">
        <w:rPr>
          <w:lang w:val="fr-CA"/>
        </w:rPr>
        <w:t>la</w:t>
      </w:r>
      <w:r w:rsidRPr="00EA7B23">
        <w:rPr>
          <w:lang w:val="fr-CA"/>
        </w:rPr>
        <w:t xml:space="preserve"> consultation </w:t>
      </w:r>
      <w:r w:rsidR="00593111" w:rsidRPr="00EA7B23">
        <w:rPr>
          <w:lang w:val="fr-CA"/>
        </w:rPr>
        <w:t>faisant</w:t>
      </w:r>
      <w:r w:rsidRPr="00EA7B23">
        <w:rPr>
          <w:lang w:val="fr-CA"/>
        </w:rPr>
        <w:t xml:space="preserve"> partie intégrante de chacun</w:t>
      </w:r>
      <w:r w:rsidR="00593111" w:rsidRPr="00EA7B23">
        <w:rPr>
          <w:lang w:val="fr-CA"/>
        </w:rPr>
        <w:t>e d</w:t>
      </w:r>
      <w:r w:rsidR="00BA1E35">
        <w:rPr>
          <w:lang w:val="fr-CA"/>
        </w:rPr>
        <w:t>’</w:t>
      </w:r>
      <w:r w:rsidR="00593111" w:rsidRPr="00EA7B23">
        <w:rPr>
          <w:lang w:val="fr-CA"/>
        </w:rPr>
        <w:t>elles </w:t>
      </w:r>
      <w:r w:rsidRPr="00EA7B23">
        <w:rPr>
          <w:lang w:val="fr-CA"/>
        </w:rPr>
        <w:t>:</w:t>
      </w:r>
    </w:p>
    <w:p w14:paraId="11F5BED7" w14:textId="1E06AAD0" w:rsidR="00C179D7" w:rsidRPr="00EA7B23" w:rsidRDefault="00C179D7" w:rsidP="00806D4D">
      <w:pPr>
        <w:pStyle w:val="ListParagraph"/>
        <w:numPr>
          <w:ilvl w:val="0"/>
          <w:numId w:val="28"/>
        </w:numPr>
        <w:spacing w:before="0" w:line="240" w:lineRule="auto"/>
        <w:jc w:val="both"/>
        <w:rPr>
          <w:szCs w:val="22"/>
          <w:lang w:val="fr-CA"/>
        </w:rPr>
      </w:pPr>
      <w:r w:rsidRPr="00EA7B23">
        <w:rPr>
          <w:b/>
          <w:szCs w:val="22"/>
          <w:lang w:val="fr-CA"/>
        </w:rPr>
        <w:t xml:space="preserve">Sélection et préparation du </w:t>
      </w:r>
      <w:r w:rsidR="00F70AD3" w:rsidRPr="00EA7B23">
        <w:rPr>
          <w:b/>
          <w:szCs w:val="22"/>
          <w:lang w:val="fr-CA"/>
        </w:rPr>
        <w:t>site :</w:t>
      </w:r>
      <w:r w:rsidRPr="00EA7B23">
        <w:rPr>
          <w:szCs w:val="22"/>
          <w:lang w:val="fr-CA"/>
        </w:rPr>
        <w:t xml:space="preserve"> </w:t>
      </w:r>
      <w:r w:rsidR="00593111" w:rsidRPr="00EA7B23">
        <w:rPr>
          <w:lang w:val="fr-CA"/>
        </w:rPr>
        <w:t>l</w:t>
      </w:r>
      <w:r w:rsidR="00F70AD3" w:rsidRPr="00EA7B23">
        <w:rPr>
          <w:lang w:val="fr-CA"/>
        </w:rPr>
        <w:t xml:space="preserve">es personnes déplacées et les communautés hôtes doivent toutes deux être impliquées dans la sélection et la préparation du site de réinstallation. Une attention </w:t>
      </w:r>
      <w:r w:rsidR="00F70AD3" w:rsidRPr="00EA7B23">
        <w:rPr>
          <w:lang w:val="fr-CA"/>
        </w:rPr>
        <w:lastRenderedPageBreak/>
        <w:t>particulière devrait être accordée pour veiller à ce q</w:t>
      </w:r>
      <w:r w:rsidR="00F15A4E">
        <w:rPr>
          <w:lang w:val="fr-CA"/>
        </w:rPr>
        <w:t xml:space="preserve">ue le </w:t>
      </w:r>
      <w:r w:rsidR="00F70AD3" w:rsidRPr="00EA7B23">
        <w:rPr>
          <w:lang w:val="fr-CA"/>
        </w:rPr>
        <w:t xml:space="preserve">site </w:t>
      </w:r>
      <w:r w:rsidR="00F15A4E">
        <w:rPr>
          <w:lang w:val="fr-CA"/>
        </w:rPr>
        <w:t>choisi n</w:t>
      </w:r>
      <w:r w:rsidR="00BA1E35">
        <w:rPr>
          <w:lang w:val="fr-CA"/>
        </w:rPr>
        <w:t>’</w:t>
      </w:r>
      <w:r w:rsidR="00F15A4E">
        <w:rPr>
          <w:lang w:val="fr-CA"/>
        </w:rPr>
        <w:t>ait pas pour effet d</w:t>
      </w:r>
      <w:r w:rsidR="00BA1E35">
        <w:rPr>
          <w:lang w:val="fr-CA"/>
        </w:rPr>
        <w:t>’</w:t>
      </w:r>
      <w:r w:rsidR="00F70AD3" w:rsidRPr="00EA7B23">
        <w:rPr>
          <w:lang w:val="fr-CA"/>
        </w:rPr>
        <w:t>entraîne</w:t>
      </w:r>
      <w:r w:rsidR="00F15A4E">
        <w:rPr>
          <w:lang w:val="fr-CA"/>
        </w:rPr>
        <w:t>r</w:t>
      </w:r>
      <w:r w:rsidR="00F70AD3" w:rsidRPr="00EA7B23">
        <w:rPr>
          <w:lang w:val="fr-CA"/>
        </w:rPr>
        <w:t xml:space="preserve"> l</w:t>
      </w:r>
      <w:r w:rsidR="00BA1E35">
        <w:rPr>
          <w:lang w:val="fr-CA"/>
        </w:rPr>
        <w:t>’</w:t>
      </w:r>
      <w:r w:rsidR="00F70AD3" w:rsidRPr="00EA7B23">
        <w:rPr>
          <w:lang w:val="fr-CA"/>
        </w:rPr>
        <w:t xml:space="preserve">éclatement </w:t>
      </w:r>
      <w:r w:rsidR="00593111" w:rsidRPr="00EA7B23">
        <w:rPr>
          <w:lang w:val="fr-CA"/>
        </w:rPr>
        <w:t>du tissu social</w:t>
      </w:r>
      <w:r w:rsidR="00F70AD3" w:rsidRPr="00EA7B23">
        <w:rPr>
          <w:lang w:val="fr-CA"/>
        </w:rPr>
        <w:t>, si tel est le souhait de la communauté.</w:t>
      </w:r>
    </w:p>
    <w:p w14:paraId="603CF3E6" w14:textId="31445150" w:rsidR="00F70AD3" w:rsidRPr="00EA7B23" w:rsidRDefault="00F70AD3" w:rsidP="00F70AD3">
      <w:pPr>
        <w:pStyle w:val="ListParagraph"/>
        <w:numPr>
          <w:ilvl w:val="0"/>
          <w:numId w:val="28"/>
        </w:numPr>
        <w:spacing w:before="0" w:line="240" w:lineRule="auto"/>
        <w:jc w:val="both"/>
        <w:rPr>
          <w:szCs w:val="22"/>
          <w:lang w:val="fr-CA"/>
        </w:rPr>
      </w:pPr>
      <w:r w:rsidRPr="00EA7B23">
        <w:rPr>
          <w:b/>
          <w:lang w:val="fr-CA"/>
        </w:rPr>
        <w:t>Échéancier de relocalisation :</w:t>
      </w:r>
      <w:r w:rsidRPr="00EA7B23">
        <w:rPr>
          <w:lang w:val="fr-CA"/>
        </w:rPr>
        <w:t xml:space="preserve"> les communautés touchées doivent avoir l</w:t>
      </w:r>
      <w:r w:rsidR="00BA1E35">
        <w:rPr>
          <w:lang w:val="fr-CA"/>
        </w:rPr>
        <w:t>’</w:t>
      </w:r>
      <w:r w:rsidRPr="00EA7B23">
        <w:rPr>
          <w:lang w:val="fr-CA"/>
        </w:rPr>
        <w:t>occasion de faire des commentaires sur l</w:t>
      </w:r>
      <w:r w:rsidR="00BA1E35">
        <w:rPr>
          <w:lang w:val="fr-CA"/>
        </w:rPr>
        <w:t>’</w:t>
      </w:r>
      <w:r w:rsidRPr="00EA7B23">
        <w:rPr>
          <w:lang w:val="fr-CA"/>
        </w:rPr>
        <w:t xml:space="preserve">échéancier de relocalisation, </w:t>
      </w:r>
      <w:r w:rsidR="00F15A4E">
        <w:rPr>
          <w:lang w:val="fr-CA"/>
        </w:rPr>
        <w:t xml:space="preserve">ce </w:t>
      </w:r>
      <w:r w:rsidRPr="00EA7B23">
        <w:rPr>
          <w:lang w:val="fr-CA"/>
        </w:rPr>
        <w:t xml:space="preserve">qui comprend un aperçu des dates et </w:t>
      </w:r>
      <w:r w:rsidR="00F15A4E">
        <w:rPr>
          <w:lang w:val="fr-CA"/>
        </w:rPr>
        <w:t xml:space="preserve">des </w:t>
      </w:r>
      <w:r w:rsidRPr="00EA7B23">
        <w:rPr>
          <w:lang w:val="fr-CA"/>
        </w:rPr>
        <w:t>heures des déplacements</w:t>
      </w:r>
      <w:r w:rsidRPr="00EA7B23">
        <w:rPr>
          <w:rFonts w:ascii="TimesNewRoman" w:hAnsi="TimesNewRoman" w:cs="TimesNewRoman"/>
          <w:color w:val="auto"/>
          <w:sz w:val="24"/>
          <w:szCs w:val="24"/>
          <w:lang w:val="fr-CA"/>
        </w:rPr>
        <w:t xml:space="preserve">, la façon dont les informations seront </w:t>
      </w:r>
      <w:r w:rsidR="00F15A4E">
        <w:rPr>
          <w:rFonts w:ascii="TimesNewRoman" w:hAnsi="TimesNewRoman" w:cs="TimesNewRoman"/>
          <w:color w:val="auto"/>
          <w:sz w:val="24"/>
          <w:szCs w:val="24"/>
          <w:lang w:val="fr-CA"/>
        </w:rPr>
        <w:t>transmises</w:t>
      </w:r>
      <w:r w:rsidRPr="00EA7B23">
        <w:rPr>
          <w:rFonts w:ascii="TimesNewRoman" w:hAnsi="TimesNewRoman" w:cs="TimesNewRoman"/>
          <w:color w:val="auto"/>
          <w:sz w:val="24"/>
          <w:szCs w:val="24"/>
          <w:lang w:val="fr-CA"/>
        </w:rPr>
        <w:t xml:space="preserve"> aux personnes concernées, les mesures logistiques </w:t>
      </w:r>
      <w:r w:rsidR="00F15A4E">
        <w:rPr>
          <w:rFonts w:ascii="TimesNewRoman" w:hAnsi="TimesNewRoman" w:cs="TimesNewRoman"/>
          <w:color w:val="auto"/>
          <w:sz w:val="24"/>
          <w:szCs w:val="24"/>
          <w:lang w:val="fr-CA"/>
        </w:rPr>
        <w:t>liées</w:t>
      </w:r>
      <w:r w:rsidRPr="00EA7B23">
        <w:rPr>
          <w:rFonts w:ascii="TimesNewRoman" w:hAnsi="TimesNewRoman" w:cs="TimesNewRoman"/>
          <w:color w:val="auto"/>
          <w:sz w:val="24"/>
          <w:szCs w:val="24"/>
          <w:lang w:val="fr-CA"/>
        </w:rPr>
        <w:t xml:space="preserve"> au transport des personnes </w:t>
      </w:r>
      <w:r w:rsidR="00F15A4E">
        <w:rPr>
          <w:rFonts w:ascii="TimesNewRoman" w:hAnsi="TimesNewRoman" w:cs="TimesNewRoman"/>
          <w:color w:val="auto"/>
          <w:sz w:val="24"/>
          <w:szCs w:val="24"/>
          <w:lang w:val="fr-CA"/>
        </w:rPr>
        <w:t>jusqu</w:t>
      </w:r>
      <w:r w:rsidR="00BA1E35">
        <w:rPr>
          <w:rFonts w:ascii="TimesNewRoman" w:hAnsi="TimesNewRoman" w:cs="TimesNewRoman"/>
          <w:color w:val="auto"/>
          <w:sz w:val="24"/>
          <w:szCs w:val="24"/>
          <w:lang w:val="fr-CA"/>
        </w:rPr>
        <w:t>’</w:t>
      </w:r>
      <w:r w:rsidRPr="00EA7B23">
        <w:rPr>
          <w:rFonts w:ascii="TimesNewRoman" w:hAnsi="TimesNewRoman" w:cs="TimesNewRoman"/>
          <w:color w:val="auto"/>
          <w:sz w:val="24"/>
          <w:szCs w:val="24"/>
          <w:lang w:val="fr-CA"/>
        </w:rPr>
        <w:t>au site et les dispositions prises pour les logements et services temporaires.</w:t>
      </w:r>
    </w:p>
    <w:p w14:paraId="090A1079" w14:textId="6E7C61A6" w:rsidR="00FF1891" w:rsidRPr="00FE6103" w:rsidRDefault="00FF1891" w:rsidP="00806D4D">
      <w:pPr>
        <w:pStyle w:val="ListParagraph"/>
        <w:numPr>
          <w:ilvl w:val="0"/>
          <w:numId w:val="28"/>
        </w:numPr>
        <w:spacing w:before="0" w:line="240" w:lineRule="auto"/>
        <w:jc w:val="both"/>
        <w:rPr>
          <w:szCs w:val="22"/>
          <w:lang w:val="fr-CA"/>
        </w:rPr>
      </w:pPr>
      <w:r w:rsidRPr="00EA7B23">
        <w:rPr>
          <w:b/>
          <w:lang w:val="fr-CA"/>
        </w:rPr>
        <w:t>Remplacement des services et des entreprises :</w:t>
      </w:r>
      <w:r w:rsidRPr="00EA7B23">
        <w:rPr>
          <w:lang w:val="fr-CA"/>
        </w:rPr>
        <w:t xml:space="preserve"> le gouvernement et les organismes communautaires, ainsi que les communautés touchées, </w:t>
      </w:r>
      <w:r w:rsidRPr="00FE6103">
        <w:rPr>
          <w:lang w:val="fr-CA"/>
        </w:rPr>
        <w:t xml:space="preserve">devraient </w:t>
      </w:r>
      <w:r w:rsidR="00593111" w:rsidRPr="00FE6103">
        <w:rPr>
          <w:lang w:val="fr-CA"/>
        </w:rPr>
        <w:t>prendre part</w:t>
      </w:r>
      <w:r w:rsidRPr="00FE6103">
        <w:rPr>
          <w:lang w:val="fr-CA"/>
        </w:rPr>
        <w:t xml:space="preserve"> </w:t>
      </w:r>
      <w:r w:rsidR="00593111" w:rsidRPr="00FE6103">
        <w:rPr>
          <w:lang w:val="fr-CA"/>
        </w:rPr>
        <w:t>aux arrangements relatifs au</w:t>
      </w:r>
      <w:r w:rsidRPr="00FE6103">
        <w:rPr>
          <w:lang w:val="fr-CA"/>
        </w:rPr>
        <w:t xml:space="preserve"> remplacement des services sociaux tels que les cliniques de santé.</w:t>
      </w:r>
    </w:p>
    <w:p w14:paraId="7199A59C" w14:textId="4B03C2D6" w:rsidR="00FF1891" w:rsidRPr="00FE6103" w:rsidRDefault="00FF1891" w:rsidP="00806D4D">
      <w:pPr>
        <w:pStyle w:val="ListParagraph"/>
        <w:numPr>
          <w:ilvl w:val="0"/>
          <w:numId w:val="28"/>
        </w:numPr>
        <w:spacing w:before="0" w:line="240" w:lineRule="auto"/>
        <w:jc w:val="both"/>
        <w:rPr>
          <w:b/>
          <w:szCs w:val="22"/>
          <w:lang w:val="fr-CA"/>
        </w:rPr>
      </w:pPr>
      <w:r w:rsidRPr="00FE6103">
        <w:rPr>
          <w:b/>
          <w:lang w:val="fr-CA"/>
        </w:rPr>
        <w:t>Déplacement des biens culturels</w:t>
      </w:r>
      <w:r w:rsidR="00AC21D9" w:rsidRPr="00FE6103">
        <w:rPr>
          <w:b/>
          <w:lang w:val="fr-CA"/>
        </w:rPr>
        <w:t xml:space="preserve"> </w:t>
      </w:r>
      <w:r w:rsidRPr="00FE6103">
        <w:rPr>
          <w:b/>
          <w:lang w:val="fr-CA"/>
        </w:rPr>
        <w:t>ou indemnisation</w:t>
      </w:r>
      <w:r w:rsidRPr="00FE6103">
        <w:rPr>
          <w:lang w:val="fr-CA"/>
        </w:rPr>
        <w:t> :</w:t>
      </w:r>
      <w:r w:rsidR="00A45E07" w:rsidRPr="00FE6103">
        <w:rPr>
          <w:lang w:val="fr-CA"/>
        </w:rPr>
        <w:t xml:space="preserve"> les praticiens des rituels, les </w:t>
      </w:r>
      <w:r w:rsidRPr="00FE6103">
        <w:rPr>
          <w:lang w:val="fr-CA"/>
        </w:rPr>
        <w:t xml:space="preserve">organismes gouvernementaux ainsi que les communautés </w:t>
      </w:r>
      <w:r w:rsidR="00A45E07" w:rsidRPr="00FE6103">
        <w:rPr>
          <w:lang w:val="fr-CA"/>
        </w:rPr>
        <w:t>touchées</w:t>
      </w:r>
      <w:r w:rsidRPr="00FE6103">
        <w:rPr>
          <w:lang w:val="fr-CA"/>
        </w:rPr>
        <w:t xml:space="preserve"> </w:t>
      </w:r>
      <w:r w:rsidR="00A45E07" w:rsidRPr="00FE6103">
        <w:rPr>
          <w:lang w:val="fr-CA"/>
        </w:rPr>
        <w:t>devraient</w:t>
      </w:r>
      <w:r w:rsidRPr="00FE6103">
        <w:rPr>
          <w:lang w:val="fr-CA"/>
        </w:rPr>
        <w:t xml:space="preserve"> généralement être consultés </w:t>
      </w:r>
      <w:r w:rsidR="00A45E07" w:rsidRPr="00FE6103">
        <w:rPr>
          <w:lang w:val="fr-CA"/>
        </w:rPr>
        <w:t>en ce qui a trait à</w:t>
      </w:r>
      <w:r w:rsidRPr="00FE6103">
        <w:rPr>
          <w:lang w:val="fr-CA"/>
        </w:rPr>
        <w:t xml:space="preserve"> la relocalisation des artefacts et des structures associées au culte religieux.</w:t>
      </w:r>
    </w:p>
    <w:p w14:paraId="6EE8D414" w14:textId="69748F64" w:rsidR="00F05F32" w:rsidRPr="00FE6103" w:rsidRDefault="00FB2A6B" w:rsidP="00FE6103">
      <w:pPr>
        <w:pStyle w:val="Heading4"/>
        <w:rPr>
          <w:szCs w:val="22"/>
          <w:lang w:val="fr-CA"/>
        </w:rPr>
      </w:pPr>
      <w:r>
        <w:rPr>
          <w:szCs w:val="22"/>
          <w:lang w:val="fr-CA"/>
        </w:rPr>
        <w:t>Conception d</w:t>
      </w:r>
      <w:r w:rsidR="00BA1E35">
        <w:rPr>
          <w:szCs w:val="22"/>
          <w:lang w:val="fr-CA"/>
        </w:rPr>
        <w:t>’</w:t>
      </w:r>
      <w:r>
        <w:rPr>
          <w:szCs w:val="22"/>
          <w:lang w:val="fr-CA"/>
        </w:rPr>
        <w:t>initiatives de r</w:t>
      </w:r>
      <w:r w:rsidR="00FE6103" w:rsidRPr="00FE6103">
        <w:rPr>
          <w:szCs w:val="22"/>
          <w:lang w:val="fr-CA"/>
        </w:rPr>
        <w:t>établissement des revenus et de développement</w:t>
      </w:r>
    </w:p>
    <w:p w14:paraId="6BA8AE6B" w14:textId="327D41B6" w:rsidR="00C179D7" w:rsidRPr="00EA7B23" w:rsidRDefault="00C179D7" w:rsidP="00806D4D">
      <w:pPr>
        <w:jc w:val="both"/>
        <w:rPr>
          <w:szCs w:val="22"/>
          <w:lang w:val="fr-CA"/>
        </w:rPr>
      </w:pPr>
      <w:r w:rsidRPr="00FE6103">
        <w:rPr>
          <w:lang w:val="fr-CA"/>
        </w:rPr>
        <w:t xml:space="preserve">Les </w:t>
      </w:r>
      <w:r w:rsidR="00FE6103">
        <w:rPr>
          <w:lang w:val="fr-CA"/>
        </w:rPr>
        <w:t>activités</w:t>
      </w:r>
      <w:r w:rsidRPr="00FE6103">
        <w:rPr>
          <w:lang w:val="fr-CA"/>
        </w:rPr>
        <w:t xml:space="preserve"> décrites ci-dessus devraient être analysées et utilisées</w:t>
      </w:r>
      <w:r w:rsidR="00FB2A6B">
        <w:rPr>
          <w:lang w:val="fr-CA"/>
        </w:rPr>
        <w:t>,</w:t>
      </w:r>
      <w:r w:rsidRPr="00FE6103">
        <w:rPr>
          <w:lang w:val="fr-CA"/>
        </w:rPr>
        <w:t xml:space="preserve"> conjointement avec des groupes de discussion</w:t>
      </w:r>
      <w:r w:rsidR="00FB2A6B">
        <w:rPr>
          <w:lang w:val="fr-CA"/>
        </w:rPr>
        <w:t>,</w:t>
      </w:r>
      <w:r w:rsidRPr="00FE6103">
        <w:rPr>
          <w:lang w:val="fr-CA"/>
        </w:rPr>
        <w:t xml:space="preserve"> pour développer des paramètres d</w:t>
      </w:r>
      <w:r w:rsidR="00BA1E35">
        <w:rPr>
          <w:lang w:val="fr-CA"/>
        </w:rPr>
        <w:t>’</w:t>
      </w:r>
      <w:r w:rsidRPr="00FE6103">
        <w:rPr>
          <w:lang w:val="fr-CA"/>
        </w:rPr>
        <w:t xml:space="preserve">indemnisation </w:t>
      </w:r>
      <w:r w:rsidR="00FB2A6B">
        <w:rPr>
          <w:lang w:val="fr-CA"/>
        </w:rPr>
        <w:t>pour les</w:t>
      </w:r>
      <w:r w:rsidRPr="00FE6103">
        <w:rPr>
          <w:lang w:val="fr-CA"/>
        </w:rPr>
        <w:t xml:space="preserve"> populations touchées et concevoir des</w:t>
      </w:r>
      <w:r w:rsidRPr="00EA7B23">
        <w:rPr>
          <w:lang w:val="fr-CA"/>
        </w:rPr>
        <w:t xml:space="preserve"> initiatives de r</w:t>
      </w:r>
      <w:r w:rsidR="00FB2A6B">
        <w:rPr>
          <w:lang w:val="fr-CA"/>
        </w:rPr>
        <w:t>établissement</w:t>
      </w:r>
      <w:r w:rsidRPr="00EA7B23">
        <w:rPr>
          <w:lang w:val="fr-CA"/>
        </w:rPr>
        <w:t xml:space="preserve"> </w:t>
      </w:r>
      <w:r w:rsidR="00A45E07" w:rsidRPr="00EA7B23">
        <w:rPr>
          <w:lang w:val="fr-CA"/>
        </w:rPr>
        <w:t xml:space="preserve">des revenus </w:t>
      </w:r>
      <w:r w:rsidRPr="00EA7B23">
        <w:rPr>
          <w:lang w:val="fr-CA"/>
        </w:rPr>
        <w:t>et de développement. Cette analyse devrait être entreprise en consultation avec les populations touchées en ce qui concerne l</w:t>
      </w:r>
      <w:r w:rsidR="00BA1E35">
        <w:rPr>
          <w:lang w:val="fr-CA"/>
        </w:rPr>
        <w:t>’</w:t>
      </w:r>
      <w:r w:rsidRPr="00EA7B23">
        <w:rPr>
          <w:lang w:val="fr-CA"/>
        </w:rPr>
        <w:t xml:space="preserve">atténuation des effets et la promotion des possibilités de développement. Ces interventions doivent être conçues en consultation avec les autorités locales et les organisations communautaires, et devraient inclure </w:t>
      </w:r>
      <w:r w:rsidR="00A45E07" w:rsidRPr="00EA7B23">
        <w:rPr>
          <w:lang w:val="fr-CA"/>
        </w:rPr>
        <w:t>l</w:t>
      </w:r>
      <w:r w:rsidRPr="00EA7B23">
        <w:rPr>
          <w:lang w:val="fr-CA"/>
        </w:rPr>
        <w:t xml:space="preserve">es échéanciers de mise en œuvre, </w:t>
      </w:r>
      <w:r w:rsidR="00A45E07" w:rsidRPr="00EA7B23">
        <w:rPr>
          <w:lang w:val="fr-CA"/>
        </w:rPr>
        <w:t>l</w:t>
      </w:r>
      <w:r w:rsidRPr="00EA7B23">
        <w:rPr>
          <w:lang w:val="fr-CA"/>
        </w:rPr>
        <w:t>es programmes de con</w:t>
      </w:r>
      <w:r w:rsidR="00A45E07" w:rsidRPr="00EA7B23">
        <w:rPr>
          <w:lang w:val="fr-CA"/>
        </w:rPr>
        <w:t>sultation et de participation, l</w:t>
      </w:r>
      <w:r w:rsidRPr="00EA7B23">
        <w:rPr>
          <w:lang w:val="fr-CA"/>
        </w:rPr>
        <w:t>es mécanismes de règlement des différends, les budgets et les échéanciers de suivi et d</w:t>
      </w:r>
      <w:r w:rsidR="00BA1E35">
        <w:rPr>
          <w:lang w:val="fr-CA"/>
        </w:rPr>
        <w:t>’</w:t>
      </w:r>
      <w:r w:rsidRPr="00EA7B23">
        <w:rPr>
          <w:lang w:val="fr-CA"/>
        </w:rPr>
        <w:t xml:space="preserve">évaluation, ainsi que des mécanismes pour corriger les problèmes qui </w:t>
      </w:r>
      <w:r w:rsidR="00A45E07" w:rsidRPr="00EA7B23">
        <w:rPr>
          <w:lang w:val="fr-CA"/>
        </w:rPr>
        <w:t>surviennent</w:t>
      </w:r>
      <w:r w:rsidRPr="00EA7B23">
        <w:rPr>
          <w:lang w:val="fr-CA"/>
        </w:rPr>
        <w:t xml:space="preserve"> au cours du suivi et de l</w:t>
      </w:r>
      <w:r w:rsidR="00BA1E35">
        <w:rPr>
          <w:lang w:val="fr-CA"/>
        </w:rPr>
        <w:t>’</w:t>
      </w:r>
      <w:r w:rsidRPr="00EA7B23">
        <w:rPr>
          <w:lang w:val="fr-CA"/>
        </w:rPr>
        <w:t>évaluation.</w:t>
      </w:r>
    </w:p>
    <w:p w14:paraId="1F3B0FFB" w14:textId="05D7012B" w:rsidR="00C179D7" w:rsidRPr="00EA7B23" w:rsidRDefault="00FB2A6B" w:rsidP="00806D4D">
      <w:pPr>
        <w:jc w:val="both"/>
        <w:rPr>
          <w:szCs w:val="22"/>
          <w:lang w:val="fr-CA"/>
        </w:rPr>
      </w:pPr>
      <w:r>
        <w:rPr>
          <w:szCs w:val="22"/>
          <w:lang w:val="fr-CA"/>
        </w:rPr>
        <w:t xml:space="preserve">La surveillance </w:t>
      </w:r>
      <w:r w:rsidR="00C179D7" w:rsidRPr="00EA7B23">
        <w:rPr>
          <w:szCs w:val="22"/>
          <w:lang w:val="fr-CA"/>
        </w:rPr>
        <w:t>et la présentation de rapports englobent trois composantes : le contrôle des performances, le contrôle des impacts et l</w:t>
      </w:r>
      <w:r w:rsidR="00BA1E35">
        <w:rPr>
          <w:szCs w:val="22"/>
          <w:lang w:val="fr-CA"/>
        </w:rPr>
        <w:t>’</w:t>
      </w:r>
      <w:r w:rsidR="00C179D7" w:rsidRPr="00EA7B23">
        <w:rPr>
          <w:szCs w:val="22"/>
          <w:lang w:val="fr-CA"/>
        </w:rPr>
        <w:t xml:space="preserve">audit final. Celles-ci sont présentées en détail au </w:t>
      </w:r>
      <w:r w:rsidR="00C179D7" w:rsidRPr="00EA7B23">
        <w:rPr>
          <w:szCs w:val="22"/>
          <w:lang w:val="fr-CA"/>
        </w:rPr>
        <w:fldChar w:fldCharType="begin"/>
      </w:r>
      <w:r w:rsidR="00C179D7" w:rsidRPr="00EA7B23">
        <w:rPr>
          <w:szCs w:val="22"/>
          <w:lang w:val="fr-CA"/>
        </w:rPr>
        <w:instrText xml:space="preserve"> REF _Ref447262339 \h  \* MERGEFORMAT </w:instrText>
      </w:r>
      <w:r w:rsidR="00C179D7" w:rsidRPr="00EA7B23">
        <w:rPr>
          <w:szCs w:val="22"/>
          <w:lang w:val="fr-CA"/>
        </w:rPr>
      </w:r>
      <w:r w:rsidR="00C179D7" w:rsidRPr="00EA7B23">
        <w:rPr>
          <w:szCs w:val="22"/>
          <w:lang w:val="fr-CA"/>
        </w:rPr>
        <w:fldChar w:fldCharType="separate"/>
      </w:r>
      <w:r w:rsidR="00B126CA">
        <w:rPr>
          <w:szCs w:val="22"/>
          <w:lang w:val="fr-CA"/>
        </w:rPr>
        <w:t>tableau 1-6</w:t>
      </w:r>
      <w:r w:rsidR="00C179D7" w:rsidRPr="00EA7B23">
        <w:rPr>
          <w:szCs w:val="22"/>
          <w:lang w:val="fr-CA"/>
        </w:rPr>
        <w:fldChar w:fldCharType="end"/>
      </w:r>
      <w:r w:rsidR="00C179D7" w:rsidRPr="00EA7B23">
        <w:rPr>
          <w:szCs w:val="22"/>
          <w:lang w:val="fr-CA"/>
        </w:rPr>
        <w:t>.</w:t>
      </w:r>
    </w:p>
    <w:p w14:paraId="4499B4C0" w14:textId="77777777" w:rsidR="00C179D7" w:rsidRPr="00EA7B23" w:rsidRDefault="00C179D7" w:rsidP="00806D4D">
      <w:pPr>
        <w:jc w:val="both"/>
        <w:rPr>
          <w:szCs w:val="22"/>
          <w:lang w:val="fr-CA"/>
        </w:rPr>
      </w:pPr>
    </w:p>
    <w:p w14:paraId="3FEE9131" w14:textId="77777777" w:rsidR="00F05F32" w:rsidRPr="00EA7B23" w:rsidRDefault="00F05F32" w:rsidP="00806D4D">
      <w:pPr>
        <w:jc w:val="both"/>
        <w:rPr>
          <w:szCs w:val="22"/>
          <w:u w:val="single"/>
          <w:lang w:val="fr-CA"/>
        </w:rPr>
      </w:pPr>
    </w:p>
    <w:p w14:paraId="3E44EB87" w14:textId="77777777" w:rsidR="00F05F32" w:rsidRPr="00EA7B23" w:rsidRDefault="00F05F32" w:rsidP="00806D4D">
      <w:pPr>
        <w:pStyle w:val="Caption"/>
        <w:jc w:val="both"/>
        <w:rPr>
          <w:szCs w:val="22"/>
          <w:lang w:val="fr-CA"/>
        </w:rPr>
        <w:sectPr w:rsidR="00F05F32" w:rsidRPr="00EA7B23" w:rsidSect="003A040E">
          <w:footnotePr>
            <w:numFmt w:val="lowerRoman"/>
          </w:footnotePr>
          <w:endnotePr>
            <w:numFmt w:val="decimal"/>
            <w:numRestart w:val="eachSect"/>
          </w:endnotePr>
          <w:pgSz w:w="11907" w:h="16839" w:code="9"/>
          <w:pgMar w:top="1440" w:right="1260" w:bottom="1440" w:left="2880" w:header="720" w:footer="680" w:gutter="0"/>
          <w:pgNumType w:start="1"/>
          <w:cols w:space="0"/>
        </w:sectPr>
      </w:pPr>
      <w:bookmarkStart w:id="9" w:name="_Ref447262339"/>
    </w:p>
    <w:p w14:paraId="750C7501" w14:textId="1520E802" w:rsidR="00F05F32" w:rsidRPr="00EA7B23" w:rsidRDefault="00F05F32" w:rsidP="00806D4D">
      <w:pPr>
        <w:pStyle w:val="Caption"/>
        <w:ind w:firstLine="0"/>
        <w:jc w:val="both"/>
        <w:rPr>
          <w:szCs w:val="22"/>
          <w:lang w:val="fr-CA"/>
        </w:rPr>
      </w:pPr>
      <w:r w:rsidRPr="00EA7B23">
        <w:rPr>
          <w:szCs w:val="22"/>
          <w:lang w:val="fr-CA"/>
        </w:rPr>
        <w:lastRenderedPageBreak/>
        <w:t>Table</w:t>
      </w:r>
      <w:r w:rsidR="00463976" w:rsidRPr="00EA7B23">
        <w:rPr>
          <w:szCs w:val="22"/>
          <w:lang w:val="fr-CA"/>
        </w:rPr>
        <w:t>au</w:t>
      </w:r>
      <w:r w:rsidRPr="00EA7B23">
        <w:rPr>
          <w:szCs w:val="22"/>
          <w:lang w:val="fr-CA"/>
        </w:rPr>
        <w:t xml:space="preserve"> </w:t>
      </w:r>
      <w:bookmarkEnd w:id="9"/>
      <w:r w:rsidR="00B126CA">
        <w:rPr>
          <w:szCs w:val="22"/>
          <w:lang w:val="fr-CA"/>
        </w:rPr>
        <w:t>1-</w:t>
      </w:r>
      <w:r w:rsidR="003010E2" w:rsidRPr="00EA7B23">
        <w:rPr>
          <w:szCs w:val="22"/>
          <w:lang w:val="fr-CA"/>
        </w:rPr>
        <w:t>6</w:t>
      </w:r>
      <w:r w:rsidR="00463976" w:rsidRPr="00EA7B23">
        <w:rPr>
          <w:szCs w:val="22"/>
          <w:lang w:val="fr-CA"/>
        </w:rPr>
        <w:tab/>
        <w:t xml:space="preserve">Exemple de plan de suivi du PAR (basé sur SFI, </w:t>
      </w:r>
      <w:r w:rsidR="00463976" w:rsidRPr="00EA7B23">
        <w:rPr>
          <w:i w:val="0"/>
          <w:szCs w:val="22"/>
          <w:lang w:val="fr-CA"/>
        </w:rPr>
        <w:t>Manuel d</w:t>
      </w:r>
      <w:r w:rsidR="00BA1E35">
        <w:rPr>
          <w:i w:val="0"/>
          <w:szCs w:val="22"/>
          <w:lang w:val="fr-CA"/>
        </w:rPr>
        <w:t>’</w:t>
      </w:r>
      <w:r w:rsidR="00463976" w:rsidRPr="00EA7B23">
        <w:rPr>
          <w:i w:val="0"/>
          <w:szCs w:val="22"/>
          <w:lang w:val="fr-CA"/>
        </w:rPr>
        <w:t>élaboration de plans d</w:t>
      </w:r>
      <w:r w:rsidR="00BA1E35">
        <w:rPr>
          <w:i w:val="0"/>
          <w:szCs w:val="22"/>
          <w:lang w:val="fr-CA"/>
        </w:rPr>
        <w:t>’</w:t>
      </w:r>
      <w:r w:rsidR="00463976" w:rsidRPr="00EA7B23">
        <w:rPr>
          <w:i w:val="0"/>
          <w:szCs w:val="22"/>
          <w:lang w:val="fr-CA"/>
        </w:rPr>
        <w:t>action de réinstallation</w:t>
      </w:r>
      <w:r w:rsidR="00463976" w:rsidRPr="00EA7B23">
        <w:rPr>
          <w:szCs w:val="22"/>
          <w:lang w:val="fr-CA"/>
        </w:rPr>
        <w:t xml:space="preserve">) </w:t>
      </w:r>
    </w:p>
    <w:tbl>
      <w:tblPr>
        <w:tblStyle w:val="TableGrid"/>
        <w:tblW w:w="0" w:type="auto"/>
        <w:tblLook w:val="04A0" w:firstRow="1" w:lastRow="0" w:firstColumn="1" w:lastColumn="0" w:noHBand="0" w:noVBand="1"/>
      </w:tblPr>
      <w:tblGrid>
        <w:gridCol w:w="1728"/>
        <w:gridCol w:w="3599"/>
        <w:gridCol w:w="3331"/>
        <w:gridCol w:w="2700"/>
        <w:gridCol w:w="2790"/>
      </w:tblGrid>
      <w:tr w:rsidR="00F05F32" w:rsidRPr="00EA7B23" w14:paraId="44C06334"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79F194D5" w14:textId="172894AF" w:rsidR="00F05F32" w:rsidRPr="00EA7B23" w:rsidRDefault="00463976" w:rsidP="00806D4D">
            <w:pPr>
              <w:spacing w:line="240" w:lineRule="auto"/>
              <w:rPr>
                <w:b/>
                <w:szCs w:val="22"/>
                <w:lang w:val="fr-CA"/>
              </w:rPr>
            </w:pPr>
            <w:r w:rsidRPr="00EA7B23">
              <w:rPr>
                <w:b/>
                <w:szCs w:val="22"/>
                <w:lang w:val="fr-CA"/>
              </w:rPr>
              <w:t>Composante</w:t>
            </w:r>
          </w:p>
        </w:tc>
        <w:tc>
          <w:tcPr>
            <w:tcW w:w="3599" w:type="dxa"/>
            <w:tcBorders>
              <w:top w:val="single" w:sz="4" w:space="0" w:color="auto"/>
              <w:left w:val="single" w:sz="4" w:space="0" w:color="auto"/>
              <w:bottom w:val="single" w:sz="4" w:space="0" w:color="auto"/>
              <w:right w:val="single" w:sz="4" w:space="0" w:color="auto"/>
            </w:tcBorders>
            <w:hideMark/>
          </w:tcPr>
          <w:p w14:paraId="43E797C1" w14:textId="5924EAF4" w:rsidR="00F05F32" w:rsidRPr="00EA7B23" w:rsidRDefault="00463976" w:rsidP="00463976">
            <w:pPr>
              <w:spacing w:line="240" w:lineRule="auto"/>
              <w:jc w:val="left"/>
              <w:rPr>
                <w:b/>
                <w:szCs w:val="22"/>
                <w:lang w:val="fr-CA"/>
              </w:rPr>
            </w:pPr>
            <w:r w:rsidRPr="00EA7B23">
              <w:rPr>
                <w:b/>
                <w:szCs w:val="22"/>
                <w:lang w:val="fr-CA"/>
              </w:rPr>
              <w:t>Type d</w:t>
            </w:r>
            <w:r w:rsidR="00BA1E35">
              <w:rPr>
                <w:b/>
                <w:szCs w:val="22"/>
                <w:lang w:val="fr-CA"/>
              </w:rPr>
              <w:t>’</w:t>
            </w:r>
            <w:r w:rsidRPr="00EA7B23">
              <w:rPr>
                <w:b/>
                <w:szCs w:val="22"/>
                <w:lang w:val="fr-CA"/>
              </w:rPr>
              <w:t>informations / de données recueillies</w:t>
            </w:r>
          </w:p>
        </w:tc>
        <w:tc>
          <w:tcPr>
            <w:tcW w:w="3331" w:type="dxa"/>
            <w:tcBorders>
              <w:top w:val="single" w:sz="4" w:space="0" w:color="auto"/>
              <w:left w:val="single" w:sz="4" w:space="0" w:color="auto"/>
              <w:bottom w:val="single" w:sz="4" w:space="0" w:color="auto"/>
              <w:right w:val="single" w:sz="4" w:space="0" w:color="auto"/>
            </w:tcBorders>
            <w:hideMark/>
          </w:tcPr>
          <w:p w14:paraId="26B5A201" w14:textId="4A2E9A20" w:rsidR="00F05F32" w:rsidRPr="00EA7B23" w:rsidRDefault="00F05F32" w:rsidP="0009673D">
            <w:pPr>
              <w:spacing w:line="240" w:lineRule="auto"/>
              <w:jc w:val="left"/>
              <w:rPr>
                <w:b/>
                <w:szCs w:val="22"/>
                <w:lang w:val="fr-CA"/>
              </w:rPr>
            </w:pPr>
            <w:r w:rsidRPr="00EA7B23">
              <w:rPr>
                <w:b/>
                <w:szCs w:val="22"/>
                <w:lang w:val="fr-CA"/>
              </w:rPr>
              <w:t>Source</w:t>
            </w:r>
            <w:r w:rsidR="00463976" w:rsidRPr="00EA7B23">
              <w:rPr>
                <w:b/>
                <w:szCs w:val="22"/>
                <w:lang w:val="fr-CA"/>
              </w:rPr>
              <w:t>s des</w:t>
            </w:r>
            <w:r w:rsidRPr="00EA7B23">
              <w:rPr>
                <w:b/>
                <w:szCs w:val="22"/>
                <w:lang w:val="fr-CA"/>
              </w:rPr>
              <w:t xml:space="preserve"> </w:t>
            </w:r>
            <w:r w:rsidR="00463976" w:rsidRPr="00EA7B23">
              <w:rPr>
                <w:b/>
                <w:szCs w:val="22"/>
                <w:lang w:val="fr-CA"/>
              </w:rPr>
              <w:t>i</w:t>
            </w:r>
            <w:r w:rsidRPr="00EA7B23">
              <w:rPr>
                <w:b/>
                <w:szCs w:val="22"/>
                <w:lang w:val="fr-CA"/>
              </w:rPr>
              <w:t>nformation</w:t>
            </w:r>
            <w:r w:rsidR="00463976" w:rsidRPr="00EA7B23">
              <w:rPr>
                <w:b/>
                <w:szCs w:val="22"/>
                <w:lang w:val="fr-CA"/>
              </w:rPr>
              <w:t>s</w:t>
            </w:r>
            <w:r w:rsidR="0009673D">
              <w:rPr>
                <w:b/>
                <w:szCs w:val="22"/>
                <w:lang w:val="fr-CA"/>
              </w:rPr>
              <w:t> </w:t>
            </w:r>
            <w:r w:rsidRPr="00EA7B23">
              <w:rPr>
                <w:b/>
                <w:szCs w:val="22"/>
                <w:lang w:val="fr-CA"/>
              </w:rPr>
              <w:t>/</w:t>
            </w:r>
            <w:r w:rsidR="004606E8" w:rsidRPr="00EA7B23">
              <w:rPr>
                <w:b/>
                <w:szCs w:val="22"/>
                <w:lang w:val="fr-CA"/>
              </w:rPr>
              <w:t xml:space="preserve"> </w:t>
            </w:r>
            <w:r w:rsidR="00B126CA">
              <w:rPr>
                <w:b/>
                <w:szCs w:val="22"/>
                <w:lang w:val="fr-CA"/>
              </w:rPr>
              <w:t>m</w:t>
            </w:r>
            <w:r w:rsidR="0009673D">
              <w:rPr>
                <w:b/>
                <w:szCs w:val="22"/>
                <w:lang w:val="fr-CA"/>
              </w:rPr>
              <w:t>éthode</w:t>
            </w:r>
            <w:r w:rsidR="004606E8" w:rsidRPr="00EA7B23">
              <w:rPr>
                <w:b/>
                <w:szCs w:val="22"/>
                <w:lang w:val="fr-CA"/>
              </w:rPr>
              <w:t xml:space="preserve"> de collecte des données</w:t>
            </w:r>
          </w:p>
        </w:tc>
        <w:tc>
          <w:tcPr>
            <w:tcW w:w="2700" w:type="dxa"/>
            <w:tcBorders>
              <w:top w:val="single" w:sz="4" w:space="0" w:color="auto"/>
              <w:left w:val="single" w:sz="4" w:space="0" w:color="auto"/>
              <w:bottom w:val="single" w:sz="4" w:space="0" w:color="auto"/>
              <w:right w:val="single" w:sz="4" w:space="0" w:color="auto"/>
            </w:tcBorders>
            <w:hideMark/>
          </w:tcPr>
          <w:p w14:paraId="2114C081" w14:textId="62E7F987" w:rsidR="004606E8" w:rsidRPr="0009673D" w:rsidRDefault="004606E8" w:rsidP="0009673D">
            <w:pPr>
              <w:autoSpaceDE w:val="0"/>
              <w:autoSpaceDN w:val="0"/>
              <w:adjustRightInd w:val="0"/>
              <w:spacing w:line="240" w:lineRule="auto"/>
              <w:rPr>
                <w:b/>
                <w:szCs w:val="22"/>
                <w:lang w:val="fr-CA"/>
              </w:rPr>
            </w:pPr>
            <w:r w:rsidRPr="0009673D">
              <w:rPr>
                <w:b/>
                <w:szCs w:val="22"/>
                <w:lang w:val="fr-CA"/>
              </w:rPr>
              <w:t>Organe re</w:t>
            </w:r>
            <w:r w:rsidR="0009673D">
              <w:rPr>
                <w:b/>
                <w:szCs w:val="22"/>
                <w:lang w:val="fr-CA"/>
              </w:rPr>
              <w:t>sponsable de la collecte </w:t>
            </w:r>
            <w:r w:rsidR="0009673D" w:rsidRPr="0009673D">
              <w:rPr>
                <w:b/>
                <w:szCs w:val="22"/>
                <w:lang w:val="fr-CA"/>
              </w:rPr>
              <w:t xml:space="preserve">/ </w:t>
            </w:r>
            <w:r w:rsidRPr="0009673D">
              <w:rPr>
                <w:b/>
                <w:szCs w:val="22"/>
                <w:lang w:val="fr-CA"/>
              </w:rPr>
              <w:t>analyse des données et des rapports</w:t>
            </w:r>
          </w:p>
        </w:tc>
        <w:tc>
          <w:tcPr>
            <w:tcW w:w="2790" w:type="dxa"/>
            <w:tcBorders>
              <w:top w:val="single" w:sz="4" w:space="0" w:color="auto"/>
              <w:left w:val="single" w:sz="4" w:space="0" w:color="auto"/>
              <w:bottom w:val="single" w:sz="4" w:space="0" w:color="auto"/>
              <w:right w:val="single" w:sz="4" w:space="0" w:color="auto"/>
            </w:tcBorders>
            <w:hideMark/>
          </w:tcPr>
          <w:p w14:paraId="3429DAEC" w14:textId="3688C673" w:rsidR="004606E8" w:rsidRPr="0009673D" w:rsidRDefault="004606E8" w:rsidP="0009673D">
            <w:pPr>
              <w:autoSpaceDE w:val="0"/>
              <w:autoSpaceDN w:val="0"/>
              <w:adjustRightInd w:val="0"/>
              <w:spacing w:line="240" w:lineRule="auto"/>
              <w:rPr>
                <w:b/>
                <w:szCs w:val="22"/>
                <w:lang w:val="fr-CA"/>
              </w:rPr>
            </w:pPr>
            <w:r w:rsidRPr="0009673D">
              <w:rPr>
                <w:b/>
                <w:szCs w:val="22"/>
                <w:lang w:val="fr-CA"/>
              </w:rPr>
              <w:t>F</w:t>
            </w:r>
            <w:r w:rsidR="0009673D">
              <w:rPr>
                <w:b/>
                <w:szCs w:val="22"/>
                <w:lang w:val="fr-CA"/>
              </w:rPr>
              <w:t>réquence des rapports </w:t>
            </w:r>
            <w:r w:rsidRPr="0009673D">
              <w:rPr>
                <w:b/>
                <w:szCs w:val="22"/>
                <w:lang w:val="fr-CA"/>
              </w:rPr>
              <w:t xml:space="preserve">/ </w:t>
            </w:r>
            <w:r w:rsidR="0009673D" w:rsidRPr="0009673D">
              <w:rPr>
                <w:b/>
                <w:szCs w:val="22"/>
                <w:lang w:val="fr-CA"/>
              </w:rPr>
              <w:t>d</w:t>
            </w:r>
            <w:r w:rsidRPr="0009673D">
              <w:rPr>
                <w:b/>
                <w:szCs w:val="22"/>
                <w:lang w:val="fr-CA"/>
              </w:rPr>
              <w:t>estinataires</w:t>
            </w:r>
          </w:p>
        </w:tc>
      </w:tr>
      <w:tr w:rsidR="00F05F32" w:rsidRPr="00415106" w14:paraId="57DFFA79"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23AAA912" w14:textId="10A3A9CA" w:rsidR="00F05F32" w:rsidRPr="00EA7B23" w:rsidRDefault="00F05F32" w:rsidP="004606E8">
            <w:pPr>
              <w:autoSpaceDE w:val="0"/>
              <w:autoSpaceDN w:val="0"/>
              <w:adjustRightInd w:val="0"/>
              <w:spacing w:before="0" w:line="240" w:lineRule="auto"/>
              <w:rPr>
                <w:szCs w:val="22"/>
                <w:lang w:val="fr-CA"/>
              </w:rPr>
            </w:pPr>
            <w:r w:rsidRPr="00EA7B23">
              <w:rPr>
                <w:szCs w:val="22"/>
                <w:lang w:val="fr-CA"/>
              </w:rPr>
              <w:t xml:space="preserve">1. </w:t>
            </w:r>
            <w:r w:rsidR="004606E8" w:rsidRPr="00EA7B23">
              <w:rPr>
                <w:szCs w:val="22"/>
                <w:lang w:val="fr-CA"/>
              </w:rPr>
              <w:t>Contrôle des performances</w:t>
            </w:r>
          </w:p>
        </w:tc>
        <w:tc>
          <w:tcPr>
            <w:tcW w:w="3599" w:type="dxa"/>
            <w:tcBorders>
              <w:top w:val="single" w:sz="4" w:space="0" w:color="auto"/>
              <w:left w:val="single" w:sz="4" w:space="0" w:color="auto"/>
              <w:bottom w:val="single" w:sz="4" w:space="0" w:color="auto"/>
              <w:right w:val="single" w:sz="4" w:space="0" w:color="auto"/>
            </w:tcBorders>
            <w:hideMark/>
          </w:tcPr>
          <w:p w14:paraId="6524CF95" w14:textId="4D414498" w:rsidR="004606E8" w:rsidRPr="00EA7B23" w:rsidRDefault="004606E8" w:rsidP="004606E8">
            <w:pPr>
              <w:autoSpaceDE w:val="0"/>
              <w:autoSpaceDN w:val="0"/>
              <w:adjustRightInd w:val="0"/>
              <w:spacing w:before="0" w:line="240" w:lineRule="auto"/>
              <w:jc w:val="left"/>
              <w:rPr>
                <w:szCs w:val="22"/>
                <w:lang w:val="fr-CA"/>
              </w:rPr>
            </w:pPr>
            <w:r w:rsidRPr="00EA7B23">
              <w:rPr>
                <w:szCs w:val="22"/>
                <w:lang w:val="fr-CA"/>
              </w:rPr>
              <w:t xml:space="preserve">Mesure des </w:t>
            </w:r>
            <w:r w:rsidRPr="0009673D">
              <w:rPr>
                <w:szCs w:val="22"/>
                <w:lang w:val="fr-CA"/>
              </w:rPr>
              <w:t>indicateurs d</w:t>
            </w:r>
            <w:r w:rsidR="00BA1E35">
              <w:rPr>
                <w:szCs w:val="22"/>
                <w:lang w:val="fr-CA"/>
              </w:rPr>
              <w:t>’</w:t>
            </w:r>
            <w:r w:rsidRPr="0009673D">
              <w:rPr>
                <w:szCs w:val="22"/>
                <w:lang w:val="fr-CA"/>
              </w:rPr>
              <w:t>intrants</w:t>
            </w:r>
            <w:r w:rsidRPr="00EA7B23">
              <w:rPr>
                <w:szCs w:val="22"/>
                <w:lang w:val="fr-CA"/>
              </w:rPr>
              <w:t xml:space="preserve"> par rapport à l</w:t>
            </w:r>
            <w:r w:rsidR="00BA1E35">
              <w:rPr>
                <w:szCs w:val="22"/>
                <w:lang w:val="fr-CA"/>
              </w:rPr>
              <w:t>’</w:t>
            </w:r>
            <w:r w:rsidRPr="00EA7B23">
              <w:rPr>
                <w:szCs w:val="22"/>
                <w:lang w:val="fr-CA"/>
              </w:rPr>
              <w:t>échéancier et au budget proposés, notamment pour ce qui est de l</w:t>
            </w:r>
            <w:r w:rsidR="00BA1E35">
              <w:rPr>
                <w:szCs w:val="22"/>
                <w:lang w:val="fr-CA"/>
              </w:rPr>
              <w:t>’</w:t>
            </w:r>
            <w:r w:rsidRPr="00EA7B23">
              <w:rPr>
                <w:szCs w:val="22"/>
                <w:lang w:val="fr-CA"/>
              </w:rPr>
              <w:t>approvisionnement et de la livraison réelle des biens et des structures et de la prestation des services</w:t>
            </w:r>
          </w:p>
        </w:tc>
        <w:tc>
          <w:tcPr>
            <w:tcW w:w="3331" w:type="dxa"/>
            <w:tcBorders>
              <w:top w:val="single" w:sz="4" w:space="0" w:color="auto"/>
              <w:left w:val="single" w:sz="4" w:space="0" w:color="auto"/>
              <w:bottom w:val="single" w:sz="4" w:space="0" w:color="auto"/>
              <w:right w:val="single" w:sz="4" w:space="0" w:color="auto"/>
            </w:tcBorders>
            <w:hideMark/>
          </w:tcPr>
          <w:p w14:paraId="503C823C" w14:textId="52EEC26A" w:rsidR="00F05F32"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Rapports d</w:t>
            </w:r>
            <w:r w:rsidR="00BA1E35">
              <w:rPr>
                <w:szCs w:val="22"/>
                <w:lang w:val="fr-CA"/>
              </w:rPr>
              <w:t>’</w:t>
            </w:r>
            <w:r w:rsidRPr="001F3FDD">
              <w:rPr>
                <w:szCs w:val="22"/>
                <w:lang w:val="fr-CA"/>
              </w:rPr>
              <w:t>avancement descriptifs et rapports financiers mensuels ou trimestriels</w:t>
            </w:r>
          </w:p>
        </w:tc>
        <w:tc>
          <w:tcPr>
            <w:tcW w:w="2700" w:type="dxa"/>
            <w:tcBorders>
              <w:top w:val="single" w:sz="4" w:space="0" w:color="auto"/>
              <w:left w:val="single" w:sz="4" w:space="0" w:color="auto"/>
              <w:bottom w:val="single" w:sz="4" w:space="0" w:color="auto"/>
              <w:right w:val="single" w:sz="4" w:space="0" w:color="auto"/>
            </w:tcBorders>
            <w:hideMark/>
          </w:tcPr>
          <w:p w14:paraId="3C5D2258" w14:textId="12B6828B"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Promoteur du projet, unité de réinstallation du projet ou organisme chargé de la mise en œuvre du PAR</w:t>
            </w:r>
          </w:p>
        </w:tc>
        <w:tc>
          <w:tcPr>
            <w:tcW w:w="2790" w:type="dxa"/>
            <w:tcBorders>
              <w:top w:val="single" w:sz="4" w:space="0" w:color="auto"/>
              <w:left w:val="single" w:sz="4" w:space="0" w:color="auto"/>
              <w:bottom w:val="single" w:sz="4" w:space="0" w:color="auto"/>
              <w:right w:val="single" w:sz="4" w:space="0" w:color="auto"/>
            </w:tcBorders>
            <w:hideMark/>
          </w:tcPr>
          <w:p w14:paraId="5BFB6F0C" w14:textId="794A00FE"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Base semestrielle/annuelle, selon les exigences posées par la direction du promoteur et les bailleurs de fonds</w:t>
            </w:r>
          </w:p>
        </w:tc>
      </w:tr>
      <w:tr w:rsidR="00F05F32" w:rsidRPr="00415106" w14:paraId="20B09F95"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4698C900" w14:textId="50A7C8A7" w:rsidR="00F05F32" w:rsidRPr="00EA7B23" w:rsidRDefault="004606E8" w:rsidP="004606E8">
            <w:pPr>
              <w:spacing w:line="240" w:lineRule="auto"/>
              <w:jc w:val="left"/>
              <w:rPr>
                <w:szCs w:val="22"/>
                <w:lang w:val="fr-CA"/>
              </w:rPr>
            </w:pPr>
            <w:r w:rsidRPr="00EA7B23">
              <w:rPr>
                <w:szCs w:val="22"/>
                <w:lang w:val="fr-CA"/>
              </w:rPr>
              <w:t>2. Contrôle des impacts</w:t>
            </w:r>
            <w:r w:rsidR="00F05F32" w:rsidRPr="00EA7B23">
              <w:rPr>
                <w:szCs w:val="22"/>
                <w:lang w:val="fr-CA"/>
              </w:rPr>
              <w:t xml:space="preserve"> </w:t>
            </w:r>
          </w:p>
        </w:tc>
        <w:tc>
          <w:tcPr>
            <w:tcW w:w="3599" w:type="dxa"/>
            <w:tcBorders>
              <w:top w:val="single" w:sz="4" w:space="0" w:color="auto"/>
              <w:left w:val="single" w:sz="4" w:space="0" w:color="auto"/>
              <w:bottom w:val="single" w:sz="4" w:space="0" w:color="auto"/>
              <w:right w:val="single" w:sz="4" w:space="0" w:color="auto"/>
            </w:tcBorders>
          </w:tcPr>
          <w:p w14:paraId="12341300" w14:textId="5C252358" w:rsidR="004606E8" w:rsidRPr="00EA7B23" w:rsidRDefault="004606E8" w:rsidP="00491A3C">
            <w:pPr>
              <w:autoSpaceDE w:val="0"/>
              <w:autoSpaceDN w:val="0"/>
              <w:adjustRightInd w:val="0"/>
              <w:spacing w:before="0" w:line="240" w:lineRule="auto"/>
              <w:jc w:val="left"/>
              <w:rPr>
                <w:szCs w:val="22"/>
                <w:lang w:val="fr-CA"/>
              </w:rPr>
            </w:pPr>
            <w:r w:rsidRPr="00EA7B23">
              <w:rPr>
                <w:szCs w:val="22"/>
                <w:lang w:val="fr-CA"/>
              </w:rPr>
              <w:t>Contrôle de l</w:t>
            </w:r>
            <w:r w:rsidR="00BA1E35">
              <w:rPr>
                <w:szCs w:val="22"/>
                <w:lang w:val="fr-CA"/>
              </w:rPr>
              <w:t>’</w:t>
            </w:r>
            <w:r w:rsidRPr="00EA7B23">
              <w:rPr>
                <w:szCs w:val="22"/>
                <w:lang w:val="fr-CA"/>
              </w:rPr>
              <w:t>efficacité des intrants par rapport aux indicateurs de référence</w:t>
            </w:r>
          </w:p>
          <w:p w14:paraId="0957450C" w14:textId="3F584ED6" w:rsidR="004606E8" w:rsidRPr="00EA7B23" w:rsidRDefault="004606E8" w:rsidP="0009673D">
            <w:pPr>
              <w:autoSpaceDE w:val="0"/>
              <w:autoSpaceDN w:val="0"/>
              <w:adjustRightInd w:val="0"/>
              <w:spacing w:before="0" w:line="240" w:lineRule="auto"/>
              <w:jc w:val="left"/>
              <w:rPr>
                <w:rFonts w:ascii="ArialNarrow" w:hAnsi="ArialNarrow" w:cs="ArialNarrow"/>
                <w:color w:val="auto"/>
                <w:sz w:val="16"/>
                <w:szCs w:val="16"/>
                <w:lang w:val="fr-CA"/>
              </w:rPr>
            </w:pPr>
            <w:r w:rsidRPr="00EA7B23">
              <w:rPr>
                <w:szCs w:val="22"/>
                <w:lang w:val="fr-CA"/>
              </w:rPr>
              <w:t xml:space="preserve">Évaluation du degré de satisfaction des personnes </w:t>
            </w:r>
            <w:r w:rsidR="00491A3C" w:rsidRPr="00EA7B23">
              <w:rPr>
                <w:szCs w:val="22"/>
                <w:lang w:val="fr-CA"/>
              </w:rPr>
              <w:t>touchées</w:t>
            </w:r>
            <w:r w:rsidRPr="00EA7B23">
              <w:rPr>
                <w:szCs w:val="22"/>
                <w:lang w:val="fr-CA"/>
              </w:rPr>
              <w:t xml:space="preserve"> par le projet </w:t>
            </w:r>
            <w:r w:rsidR="0009673D">
              <w:rPr>
                <w:szCs w:val="22"/>
                <w:lang w:val="fr-CA"/>
              </w:rPr>
              <w:t>par rapport aux</w:t>
            </w:r>
            <w:r w:rsidRPr="00EA7B23">
              <w:rPr>
                <w:szCs w:val="22"/>
                <w:lang w:val="fr-CA"/>
              </w:rPr>
              <w:t xml:space="preserve"> intrants</w:t>
            </w:r>
          </w:p>
        </w:tc>
        <w:tc>
          <w:tcPr>
            <w:tcW w:w="3331" w:type="dxa"/>
            <w:tcBorders>
              <w:top w:val="single" w:sz="4" w:space="0" w:color="auto"/>
              <w:left w:val="single" w:sz="4" w:space="0" w:color="auto"/>
              <w:bottom w:val="single" w:sz="4" w:space="0" w:color="auto"/>
              <w:right w:val="single" w:sz="4" w:space="0" w:color="auto"/>
            </w:tcBorders>
          </w:tcPr>
          <w:p w14:paraId="64FA2F43" w14:textId="654E13A2" w:rsidR="00491A3C" w:rsidRPr="00EA7B23" w:rsidRDefault="00491A3C" w:rsidP="00491A3C">
            <w:pPr>
              <w:autoSpaceDE w:val="0"/>
              <w:autoSpaceDN w:val="0"/>
              <w:adjustRightInd w:val="0"/>
              <w:spacing w:before="0" w:line="240" w:lineRule="auto"/>
              <w:jc w:val="left"/>
              <w:rPr>
                <w:szCs w:val="22"/>
                <w:lang w:val="fr-CA"/>
              </w:rPr>
            </w:pPr>
            <w:r w:rsidRPr="00EA7B23">
              <w:rPr>
                <w:szCs w:val="22"/>
                <w:lang w:val="fr-CA"/>
              </w:rPr>
              <w:t>Études quantitatives et qualitatives trimestrielles ou semestrielles.</w:t>
            </w:r>
          </w:p>
          <w:p w14:paraId="552E6E80" w14:textId="36B94C3B" w:rsidR="00491A3C" w:rsidRPr="00EA7B23" w:rsidRDefault="00491A3C" w:rsidP="001F3FDD">
            <w:pPr>
              <w:autoSpaceDE w:val="0"/>
              <w:autoSpaceDN w:val="0"/>
              <w:adjustRightInd w:val="0"/>
              <w:spacing w:before="0" w:line="240" w:lineRule="auto"/>
              <w:jc w:val="left"/>
              <w:rPr>
                <w:szCs w:val="22"/>
                <w:lang w:val="fr-CA"/>
              </w:rPr>
            </w:pPr>
            <w:r w:rsidRPr="00EA7B23">
              <w:rPr>
                <w:szCs w:val="22"/>
                <w:lang w:val="fr-CA"/>
              </w:rPr>
              <w:t>Réunions publiques et autres consultations périodiques avec les personnes affectées par le projet; examen des résultats des mécanismes de règlement des plaintes</w:t>
            </w:r>
          </w:p>
        </w:tc>
        <w:tc>
          <w:tcPr>
            <w:tcW w:w="2700" w:type="dxa"/>
            <w:tcBorders>
              <w:top w:val="single" w:sz="4" w:space="0" w:color="auto"/>
              <w:left w:val="single" w:sz="4" w:space="0" w:color="auto"/>
              <w:bottom w:val="single" w:sz="4" w:space="0" w:color="auto"/>
              <w:right w:val="single" w:sz="4" w:space="0" w:color="auto"/>
            </w:tcBorders>
            <w:hideMark/>
          </w:tcPr>
          <w:p w14:paraId="7151FABD" w14:textId="5507EE89" w:rsidR="00F05F32" w:rsidRPr="00EA7B23" w:rsidRDefault="00491A3C" w:rsidP="00491A3C">
            <w:pPr>
              <w:autoSpaceDE w:val="0"/>
              <w:autoSpaceDN w:val="0"/>
              <w:adjustRightInd w:val="0"/>
              <w:spacing w:before="0" w:line="240" w:lineRule="auto"/>
              <w:rPr>
                <w:rFonts w:ascii="ArialNarrow" w:hAnsi="ArialNarrow" w:cs="ArialNarrow"/>
                <w:color w:val="auto"/>
                <w:sz w:val="16"/>
                <w:szCs w:val="16"/>
                <w:lang w:val="fr-CA"/>
              </w:rPr>
            </w:pPr>
            <w:r w:rsidRPr="001F3FDD">
              <w:rPr>
                <w:szCs w:val="22"/>
                <w:lang w:val="fr-CA"/>
              </w:rPr>
              <w:t>Unité de réinstallation du projet ou organisme sous-traitant de contrôle externe</w:t>
            </w:r>
          </w:p>
        </w:tc>
        <w:tc>
          <w:tcPr>
            <w:tcW w:w="2790" w:type="dxa"/>
            <w:tcBorders>
              <w:top w:val="single" w:sz="4" w:space="0" w:color="auto"/>
              <w:left w:val="single" w:sz="4" w:space="0" w:color="auto"/>
              <w:bottom w:val="single" w:sz="4" w:space="0" w:color="auto"/>
              <w:right w:val="single" w:sz="4" w:space="0" w:color="auto"/>
            </w:tcBorders>
            <w:hideMark/>
          </w:tcPr>
          <w:p w14:paraId="710D277B" w14:textId="66B84039"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 xml:space="preserve">Base annuelle ou plus fréquemment, selon les exigences posées par la direction du promoteur et les bailleurs </w:t>
            </w:r>
            <w:r w:rsidR="001F3FDD">
              <w:rPr>
                <w:szCs w:val="22"/>
                <w:lang w:val="fr-CA"/>
              </w:rPr>
              <w:t>de fonds</w:t>
            </w:r>
          </w:p>
        </w:tc>
      </w:tr>
      <w:tr w:rsidR="00F05F32" w:rsidRPr="00415106" w14:paraId="0398CE10"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32E6E162" w14:textId="179AB7E0" w:rsidR="00F05F32" w:rsidRPr="00EA7B23" w:rsidRDefault="00F05F32" w:rsidP="004606E8">
            <w:pPr>
              <w:autoSpaceDE w:val="0"/>
              <w:autoSpaceDN w:val="0"/>
              <w:adjustRightInd w:val="0"/>
              <w:spacing w:before="0" w:line="240" w:lineRule="auto"/>
              <w:rPr>
                <w:szCs w:val="22"/>
                <w:lang w:val="fr-CA"/>
              </w:rPr>
            </w:pPr>
            <w:r w:rsidRPr="00EA7B23">
              <w:rPr>
                <w:szCs w:val="22"/>
                <w:lang w:val="fr-CA"/>
              </w:rPr>
              <w:t xml:space="preserve">3. </w:t>
            </w:r>
            <w:r w:rsidR="004606E8" w:rsidRPr="00EA7B23">
              <w:rPr>
                <w:szCs w:val="22"/>
                <w:lang w:val="fr-CA"/>
              </w:rPr>
              <w:t>Audit final</w:t>
            </w:r>
          </w:p>
        </w:tc>
        <w:tc>
          <w:tcPr>
            <w:tcW w:w="3599" w:type="dxa"/>
            <w:tcBorders>
              <w:top w:val="single" w:sz="4" w:space="0" w:color="auto"/>
              <w:left w:val="single" w:sz="4" w:space="0" w:color="auto"/>
              <w:bottom w:val="single" w:sz="4" w:space="0" w:color="auto"/>
              <w:right w:val="single" w:sz="4" w:space="0" w:color="auto"/>
            </w:tcBorders>
            <w:hideMark/>
          </w:tcPr>
          <w:p w14:paraId="5E6146AA" w14:textId="331BC9AE" w:rsidR="00491A3C" w:rsidRPr="00EA7B23" w:rsidRDefault="00491A3C" w:rsidP="001F3FDD">
            <w:pPr>
              <w:autoSpaceDE w:val="0"/>
              <w:autoSpaceDN w:val="0"/>
              <w:adjustRightInd w:val="0"/>
              <w:spacing w:before="0" w:line="240" w:lineRule="auto"/>
              <w:jc w:val="left"/>
              <w:rPr>
                <w:szCs w:val="22"/>
                <w:lang w:val="fr-CA"/>
              </w:rPr>
            </w:pPr>
            <w:r w:rsidRPr="00EA7B23">
              <w:rPr>
                <w:szCs w:val="22"/>
                <w:lang w:val="fr-CA"/>
              </w:rPr>
              <w:t>Mesure des indicateurs de résultats, tels que gains de productivité, rétablissement des moyens d</w:t>
            </w:r>
            <w:r w:rsidR="00BA1E35">
              <w:rPr>
                <w:szCs w:val="22"/>
                <w:lang w:val="fr-CA"/>
              </w:rPr>
              <w:t>’</w:t>
            </w:r>
            <w:r w:rsidRPr="00EA7B23">
              <w:rPr>
                <w:szCs w:val="22"/>
                <w:lang w:val="fr-CA"/>
              </w:rPr>
              <w:t>existence et impact en termes de développement, par rapport au niveau de référence</w:t>
            </w:r>
          </w:p>
        </w:tc>
        <w:tc>
          <w:tcPr>
            <w:tcW w:w="3331" w:type="dxa"/>
            <w:tcBorders>
              <w:top w:val="single" w:sz="4" w:space="0" w:color="auto"/>
              <w:left w:val="single" w:sz="4" w:space="0" w:color="auto"/>
              <w:bottom w:val="single" w:sz="4" w:space="0" w:color="auto"/>
              <w:right w:val="single" w:sz="4" w:space="0" w:color="auto"/>
            </w:tcBorders>
            <w:hideMark/>
          </w:tcPr>
          <w:p w14:paraId="54E0CE55" w14:textId="5AC4AC53"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Rapport d</w:t>
            </w:r>
            <w:r w:rsidR="00BA1E35">
              <w:rPr>
                <w:szCs w:val="22"/>
                <w:lang w:val="fr-CA"/>
              </w:rPr>
              <w:t>’</w:t>
            </w:r>
            <w:r w:rsidRPr="001F3FDD">
              <w:rPr>
                <w:szCs w:val="22"/>
                <w:lang w:val="fr-CA"/>
              </w:rPr>
              <w:t>évaluation</w:t>
            </w:r>
            <w:r w:rsidR="001F3FDD" w:rsidRPr="001F3FDD">
              <w:rPr>
                <w:szCs w:val="22"/>
                <w:lang w:val="fr-CA"/>
              </w:rPr>
              <w:t> </w:t>
            </w:r>
            <w:r w:rsidRPr="001F3FDD">
              <w:rPr>
                <w:szCs w:val="22"/>
                <w:lang w:val="fr-CA"/>
              </w:rPr>
              <w:t xml:space="preserve">/de conclusion fondé sur les rapports de contrôle des performances et des impacts, les études indépendantes et les consultations avec les </w:t>
            </w:r>
            <w:r w:rsidRPr="001F3FDD">
              <w:rPr>
                <w:szCs w:val="22"/>
                <w:lang w:val="fr-CA"/>
              </w:rPr>
              <w:lastRenderedPageBreak/>
              <w:t>personnes affectées</w:t>
            </w:r>
          </w:p>
        </w:tc>
        <w:tc>
          <w:tcPr>
            <w:tcW w:w="2700" w:type="dxa"/>
            <w:tcBorders>
              <w:top w:val="single" w:sz="4" w:space="0" w:color="auto"/>
              <w:left w:val="single" w:sz="4" w:space="0" w:color="auto"/>
              <w:bottom w:val="single" w:sz="4" w:space="0" w:color="auto"/>
              <w:right w:val="single" w:sz="4" w:space="0" w:color="auto"/>
            </w:tcBorders>
            <w:hideMark/>
          </w:tcPr>
          <w:p w14:paraId="4F588645" w14:textId="06BBC58C" w:rsidR="00491A3C" w:rsidRPr="00EA7B23" w:rsidRDefault="00491A3C" w:rsidP="00491A3C">
            <w:pPr>
              <w:autoSpaceDE w:val="0"/>
              <w:autoSpaceDN w:val="0"/>
              <w:adjustRightInd w:val="0"/>
              <w:spacing w:before="0" w:line="240" w:lineRule="auto"/>
              <w:rPr>
                <w:rFonts w:ascii="ArialNarrow" w:hAnsi="ArialNarrow" w:cs="ArialNarrow"/>
                <w:color w:val="auto"/>
                <w:sz w:val="16"/>
                <w:szCs w:val="16"/>
                <w:lang w:val="fr-CA"/>
              </w:rPr>
            </w:pPr>
            <w:r w:rsidRPr="001F3FDD">
              <w:rPr>
                <w:szCs w:val="22"/>
                <w:lang w:val="fr-CA"/>
              </w:rPr>
              <w:lastRenderedPageBreak/>
              <w:t>Organisme sous-traitant d</w:t>
            </w:r>
            <w:r w:rsidR="00BA1E35">
              <w:rPr>
                <w:szCs w:val="22"/>
                <w:lang w:val="fr-CA"/>
              </w:rPr>
              <w:t>’</w:t>
            </w:r>
            <w:r w:rsidRPr="001F3FDD">
              <w:rPr>
                <w:szCs w:val="22"/>
                <w:lang w:val="fr-CA"/>
              </w:rPr>
              <w:t>audit et d</w:t>
            </w:r>
            <w:r w:rsidR="00BA1E35">
              <w:rPr>
                <w:szCs w:val="22"/>
                <w:lang w:val="fr-CA"/>
              </w:rPr>
              <w:t>’</w:t>
            </w:r>
            <w:r w:rsidRPr="001F3FDD">
              <w:rPr>
                <w:szCs w:val="22"/>
                <w:lang w:val="fr-CA"/>
              </w:rPr>
              <w:t>évaluation externe</w:t>
            </w:r>
          </w:p>
        </w:tc>
        <w:tc>
          <w:tcPr>
            <w:tcW w:w="2790" w:type="dxa"/>
            <w:tcBorders>
              <w:top w:val="single" w:sz="4" w:space="0" w:color="auto"/>
              <w:left w:val="single" w:sz="4" w:space="0" w:color="auto"/>
              <w:bottom w:val="single" w:sz="4" w:space="0" w:color="auto"/>
              <w:right w:val="single" w:sz="4" w:space="0" w:color="auto"/>
            </w:tcBorders>
            <w:hideMark/>
          </w:tcPr>
          <w:p w14:paraId="1223D46B" w14:textId="115F8BB1"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À l</w:t>
            </w:r>
            <w:r w:rsidR="00BA1E35">
              <w:rPr>
                <w:szCs w:val="22"/>
                <w:lang w:val="fr-CA"/>
              </w:rPr>
              <w:t>’</w:t>
            </w:r>
            <w:r w:rsidRPr="001F3FDD">
              <w:rPr>
                <w:szCs w:val="22"/>
                <w:lang w:val="fr-CA"/>
              </w:rPr>
              <w:t>achèvement de l</w:t>
            </w:r>
            <w:r w:rsidR="00BA1E35">
              <w:rPr>
                <w:szCs w:val="22"/>
                <w:lang w:val="fr-CA"/>
              </w:rPr>
              <w:t>’</w:t>
            </w:r>
            <w:r w:rsidRPr="001F3FDD">
              <w:rPr>
                <w:szCs w:val="22"/>
                <w:lang w:val="fr-CA"/>
              </w:rPr>
              <w:t>échéancier du PAR, comme convenu entre le promoteur et les bailleurs de fonds</w:t>
            </w:r>
          </w:p>
        </w:tc>
      </w:tr>
    </w:tbl>
    <w:p w14:paraId="1825F057" w14:textId="77777777" w:rsidR="00F05F32" w:rsidRPr="00EA7B23" w:rsidRDefault="00F05F32" w:rsidP="004C41BB">
      <w:pPr>
        <w:jc w:val="both"/>
        <w:rPr>
          <w:rFonts w:asciiTheme="minorHAnsi" w:hAnsiTheme="minorHAnsi" w:cstheme="minorBidi"/>
          <w:szCs w:val="22"/>
          <w:lang w:val="fr-CA"/>
        </w:rPr>
        <w:sectPr w:rsidR="00F05F32" w:rsidRPr="00EA7B23" w:rsidSect="00F05F32">
          <w:footnotePr>
            <w:numFmt w:val="lowerRoman"/>
          </w:footnotePr>
          <w:endnotePr>
            <w:numFmt w:val="decimal"/>
            <w:numRestart w:val="eachSect"/>
          </w:endnotePr>
          <w:pgSz w:w="16839" w:h="11907" w:orient="landscape" w:code="9"/>
          <w:pgMar w:top="1620" w:right="1440" w:bottom="1267" w:left="1440" w:header="720" w:footer="677" w:gutter="0"/>
          <w:pgNumType w:start="1"/>
          <w:cols w:space="0"/>
        </w:sectPr>
      </w:pPr>
    </w:p>
    <w:p w14:paraId="0281F9C0" w14:textId="6B0E1B09" w:rsidR="00F05F32" w:rsidRPr="00EA7B23" w:rsidRDefault="00463976" w:rsidP="00806D4D">
      <w:pPr>
        <w:pStyle w:val="Heading4"/>
        <w:jc w:val="both"/>
        <w:rPr>
          <w:szCs w:val="22"/>
          <w:lang w:val="fr-CA"/>
        </w:rPr>
      </w:pPr>
      <w:r w:rsidRPr="00EA7B23">
        <w:rPr>
          <w:szCs w:val="22"/>
          <w:lang w:val="fr-CA"/>
        </w:rPr>
        <w:lastRenderedPageBreak/>
        <w:t>Responsabilités</w:t>
      </w:r>
    </w:p>
    <w:p w14:paraId="4F56DA72" w14:textId="7AF04D81" w:rsidR="00F05F32" w:rsidRPr="00EA7B23" w:rsidRDefault="00BA0F31" w:rsidP="004A0962">
      <w:pPr>
        <w:pStyle w:val="Caption"/>
        <w:ind w:left="720" w:hanging="1854"/>
        <w:jc w:val="both"/>
        <w:rPr>
          <w:szCs w:val="22"/>
          <w:lang w:val="fr-CA"/>
        </w:rPr>
      </w:pPr>
      <w:r w:rsidRPr="00EA7B23">
        <w:rPr>
          <w:szCs w:val="22"/>
          <w:lang w:val="fr-CA"/>
        </w:rPr>
        <w:t>Table</w:t>
      </w:r>
      <w:r w:rsidR="00215871" w:rsidRPr="00EA7B23">
        <w:rPr>
          <w:szCs w:val="22"/>
          <w:lang w:val="fr-CA"/>
        </w:rPr>
        <w:t>au</w:t>
      </w:r>
      <w:r w:rsidRPr="00EA7B23">
        <w:rPr>
          <w:szCs w:val="22"/>
          <w:lang w:val="fr-CA"/>
        </w:rPr>
        <w:t xml:space="preserve"> </w:t>
      </w:r>
      <w:r w:rsidR="003010E2" w:rsidRPr="00EA7B23">
        <w:rPr>
          <w:szCs w:val="22"/>
          <w:lang w:val="fr-CA"/>
        </w:rPr>
        <w:t>1-7</w:t>
      </w:r>
      <w:r w:rsidRPr="00EA7B23">
        <w:rPr>
          <w:szCs w:val="22"/>
          <w:lang w:val="fr-CA"/>
        </w:rPr>
        <w:tab/>
      </w:r>
      <w:r w:rsidR="001D3222" w:rsidRPr="00EA7B23">
        <w:rPr>
          <w:szCs w:val="22"/>
          <w:lang w:val="fr-CA"/>
        </w:rPr>
        <w:t>Exemple de rôles et de champ d</w:t>
      </w:r>
      <w:r w:rsidR="00BA1E35">
        <w:rPr>
          <w:szCs w:val="22"/>
          <w:lang w:val="fr-CA"/>
        </w:rPr>
        <w:t>’</w:t>
      </w:r>
      <w:r w:rsidR="001D3222" w:rsidRPr="00EA7B23">
        <w:rPr>
          <w:szCs w:val="22"/>
          <w:lang w:val="fr-CA"/>
        </w:rPr>
        <w:t>activité d</w:t>
      </w:r>
      <w:r w:rsidR="00BA1E35">
        <w:rPr>
          <w:szCs w:val="22"/>
          <w:lang w:val="fr-CA"/>
        </w:rPr>
        <w:t>’</w:t>
      </w:r>
      <w:r w:rsidR="001D3222" w:rsidRPr="00EA7B23">
        <w:rPr>
          <w:szCs w:val="22"/>
          <w:lang w:val="fr-CA"/>
        </w:rPr>
        <w:t xml:space="preserve">une unité de réinstallation (basé sur SFI, </w:t>
      </w:r>
      <w:r w:rsidR="001D3222" w:rsidRPr="00EA7B23">
        <w:rPr>
          <w:i w:val="0"/>
          <w:szCs w:val="22"/>
          <w:lang w:val="fr-CA"/>
        </w:rPr>
        <w:t>Manuel d</w:t>
      </w:r>
      <w:r w:rsidR="00BA1E35">
        <w:rPr>
          <w:i w:val="0"/>
          <w:szCs w:val="22"/>
          <w:lang w:val="fr-CA"/>
        </w:rPr>
        <w:t>’</w:t>
      </w:r>
      <w:r w:rsidR="001D3222" w:rsidRPr="00EA7B23">
        <w:rPr>
          <w:i w:val="0"/>
          <w:szCs w:val="22"/>
          <w:lang w:val="fr-CA"/>
        </w:rPr>
        <w:t>élaboration de plans d</w:t>
      </w:r>
      <w:r w:rsidR="00BA1E35">
        <w:rPr>
          <w:i w:val="0"/>
          <w:szCs w:val="22"/>
          <w:lang w:val="fr-CA"/>
        </w:rPr>
        <w:t>’</w:t>
      </w:r>
      <w:r w:rsidR="001D3222" w:rsidRPr="00EA7B23">
        <w:rPr>
          <w:i w:val="0"/>
          <w:szCs w:val="22"/>
          <w:lang w:val="fr-CA"/>
        </w:rPr>
        <w:t>action de réinstallation</w:t>
      </w:r>
      <w:r w:rsidR="001D3222" w:rsidRPr="00EA7B23">
        <w:rPr>
          <w:szCs w:val="22"/>
          <w:lang w:val="fr-CA"/>
        </w:rPr>
        <w:t xml:space="preserve">) </w:t>
      </w:r>
    </w:p>
    <w:tbl>
      <w:tblPr>
        <w:tblStyle w:val="TableGrid"/>
        <w:tblW w:w="0" w:type="auto"/>
        <w:tblLook w:val="04A0" w:firstRow="1" w:lastRow="0" w:firstColumn="1" w:lastColumn="0" w:noHBand="0" w:noVBand="1"/>
      </w:tblPr>
      <w:tblGrid>
        <w:gridCol w:w="1008"/>
        <w:gridCol w:w="1794"/>
        <w:gridCol w:w="5181"/>
      </w:tblGrid>
      <w:tr w:rsidR="00F05F32" w:rsidRPr="00EA7B23" w14:paraId="1CF90525" w14:textId="77777777" w:rsidTr="00A45E07">
        <w:tc>
          <w:tcPr>
            <w:tcW w:w="1008" w:type="dxa"/>
            <w:tcBorders>
              <w:top w:val="single" w:sz="4" w:space="0" w:color="auto"/>
              <w:left w:val="single" w:sz="4" w:space="0" w:color="auto"/>
              <w:bottom w:val="single" w:sz="4" w:space="0" w:color="auto"/>
              <w:right w:val="single" w:sz="4" w:space="0" w:color="auto"/>
            </w:tcBorders>
          </w:tcPr>
          <w:p w14:paraId="52071AE3" w14:textId="77777777" w:rsidR="00F05F32" w:rsidRPr="00EA7B23" w:rsidRDefault="00F05F32" w:rsidP="0078094B">
            <w:pPr>
              <w:rPr>
                <w:szCs w:val="22"/>
                <w:lang w:val="fr-CA"/>
              </w:rPr>
            </w:pPr>
          </w:p>
        </w:tc>
        <w:tc>
          <w:tcPr>
            <w:tcW w:w="1794" w:type="dxa"/>
            <w:tcBorders>
              <w:top w:val="single" w:sz="4" w:space="0" w:color="auto"/>
              <w:left w:val="single" w:sz="4" w:space="0" w:color="auto"/>
              <w:bottom w:val="single" w:sz="4" w:space="0" w:color="auto"/>
              <w:right w:val="single" w:sz="4" w:space="0" w:color="auto"/>
            </w:tcBorders>
            <w:hideMark/>
          </w:tcPr>
          <w:p w14:paraId="759F4E47" w14:textId="41254DC4" w:rsidR="00F05F32" w:rsidRPr="00EA7B23" w:rsidRDefault="00F05F32" w:rsidP="0047677D">
            <w:pPr>
              <w:rPr>
                <w:b/>
                <w:szCs w:val="22"/>
                <w:lang w:val="fr-CA"/>
              </w:rPr>
            </w:pPr>
            <w:r w:rsidRPr="00EA7B23">
              <w:rPr>
                <w:b/>
                <w:szCs w:val="22"/>
                <w:lang w:val="fr-CA"/>
              </w:rPr>
              <w:t>R</w:t>
            </w:r>
            <w:r w:rsidR="0047677D" w:rsidRPr="00EA7B23">
              <w:rPr>
                <w:b/>
                <w:szCs w:val="22"/>
                <w:lang w:val="fr-CA"/>
              </w:rPr>
              <w:t>ô</w:t>
            </w:r>
            <w:r w:rsidRPr="00EA7B23">
              <w:rPr>
                <w:b/>
                <w:szCs w:val="22"/>
                <w:lang w:val="fr-CA"/>
              </w:rPr>
              <w:t>le</w:t>
            </w:r>
          </w:p>
        </w:tc>
        <w:tc>
          <w:tcPr>
            <w:tcW w:w="5181" w:type="dxa"/>
            <w:tcBorders>
              <w:top w:val="single" w:sz="4" w:space="0" w:color="auto"/>
              <w:left w:val="single" w:sz="4" w:space="0" w:color="auto"/>
              <w:bottom w:val="single" w:sz="4" w:space="0" w:color="auto"/>
              <w:right w:val="single" w:sz="4" w:space="0" w:color="auto"/>
            </w:tcBorders>
            <w:hideMark/>
          </w:tcPr>
          <w:p w14:paraId="7B8AF57F" w14:textId="251FB1DB" w:rsidR="00F05F32" w:rsidRPr="00EA7B23" w:rsidRDefault="001D3222" w:rsidP="0078094B">
            <w:pPr>
              <w:rPr>
                <w:b/>
                <w:szCs w:val="22"/>
                <w:lang w:val="fr-CA"/>
              </w:rPr>
            </w:pPr>
            <w:r w:rsidRPr="00EA7B23">
              <w:rPr>
                <w:b/>
                <w:szCs w:val="22"/>
                <w:lang w:val="fr-CA"/>
              </w:rPr>
              <w:t>Champ d</w:t>
            </w:r>
            <w:r w:rsidR="00BA1E35">
              <w:rPr>
                <w:b/>
                <w:szCs w:val="22"/>
                <w:lang w:val="fr-CA"/>
              </w:rPr>
              <w:t>’</w:t>
            </w:r>
            <w:r w:rsidRPr="00EA7B23">
              <w:rPr>
                <w:b/>
                <w:szCs w:val="22"/>
                <w:lang w:val="fr-CA"/>
              </w:rPr>
              <w:t>activité</w:t>
            </w:r>
          </w:p>
        </w:tc>
      </w:tr>
      <w:tr w:rsidR="00F05F32" w:rsidRPr="00415106" w14:paraId="08E42358" w14:textId="77777777" w:rsidTr="00A45E07">
        <w:tc>
          <w:tcPr>
            <w:tcW w:w="1008" w:type="dxa"/>
            <w:tcBorders>
              <w:top w:val="single" w:sz="4" w:space="0" w:color="auto"/>
              <w:left w:val="single" w:sz="4" w:space="0" w:color="auto"/>
              <w:bottom w:val="single" w:sz="4" w:space="0" w:color="auto"/>
              <w:right w:val="single" w:sz="4" w:space="0" w:color="auto"/>
            </w:tcBorders>
          </w:tcPr>
          <w:p w14:paraId="18472799" w14:textId="77777777" w:rsidR="00F05F32" w:rsidRPr="00EA7B23" w:rsidRDefault="00F05F32" w:rsidP="0078094B">
            <w:pPr>
              <w:rPr>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C6D32C" w14:textId="62748688" w:rsidR="00F05F32" w:rsidRPr="00EA7B23" w:rsidRDefault="00F05F32" w:rsidP="00215871">
            <w:pPr>
              <w:jc w:val="left"/>
              <w:rPr>
                <w:szCs w:val="22"/>
                <w:lang w:val="fr-CA"/>
              </w:rPr>
            </w:pPr>
            <w:r w:rsidRPr="00EA7B23">
              <w:rPr>
                <w:szCs w:val="22"/>
                <w:lang w:val="fr-CA"/>
              </w:rPr>
              <w:t>Group</w:t>
            </w:r>
            <w:r w:rsidR="001D3222" w:rsidRPr="00EA7B23">
              <w:rPr>
                <w:szCs w:val="22"/>
                <w:lang w:val="fr-CA"/>
              </w:rPr>
              <w:t xml:space="preserve">e </w:t>
            </w:r>
            <w:r w:rsidR="0079235C" w:rsidRPr="00EA7B23">
              <w:rPr>
                <w:szCs w:val="22"/>
                <w:lang w:val="fr-CA"/>
              </w:rPr>
              <w:t>consultatif sur</w:t>
            </w:r>
            <w:r w:rsidR="001D3222" w:rsidRPr="00EA7B23">
              <w:rPr>
                <w:szCs w:val="22"/>
                <w:lang w:val="fr-CA"/>
              </w:rPr>
              <w:t xml:space="preserve"> la réinstallation</w:t>
            </w:r>
          </w:p>
        </w:tc>
        <w:tc>
          <w:tcPr>
            <w:tcW w:w="5181" w:type="dxa"/>
            <w:tcBorders>
              <w:top w:val="single" w:sz="4" w:space="0" w:color="auto"/>
              <w:left w:val="single" w:sz="4" w:space="0" w:color="auto"/>
              <w:bottom w:val="single" w:sz="4" w:space="0" w:color="auto"/>
              <w:right w:val="single" w:sz="4" w:space="0" w:color="auto"/>
            </w:tcBorders>
            <w:hideMark/>
          </w:tcPr>
          <w:p w14:paraId="72A040D5" w14:textId="104A0A4B" w:rsidR="00215871" w:rsidRPr="00EA7B23" w:rsidRDefault="0079235C" w:rsidP="00806D4D">
            <w:pPr>
              <w:jc w:val="left"/>
              <w:rPr>
                <w:szCs w:val="22"/>
                <w:lang w:val="fr-CA"/>
              </w:rPr>
            </w:pPr>
            <w:r w:rsidRPr="00EA7B23">
              <w:rPr>
                <w:szCs w:val="22"/>
                <w:lang w:val="fr-CA"/>
              </w:rPr>
              <w:t>Il c</w:t>
            </w:r>
            <w:r w:rsidR="00215871" w:rsidRPr="00EA7B23">
              <w:rPr>
                <w:szCs w:val="22"/>
                <w:lang w:val="fr-CA"/>
              </w:rPr>
              <w:t>omprend des représentants du promoteur, des services gouvernementaux et administratifs concernés, des organisations communautaires, des ONG et des représentants des communautés touchées par le projet.</w:t>
            </w:r>
          </w:p>
        </w:tc>
      </w:tr>
      <w:tr w:rsidR="00F05F32" w:rsidRPr="00415106" w14:paraId="0F749BF5" w14:textId="77777777" w:rsidTr="00A45E07">
        <w:tc>
          <w:tcPr>
            <w:tcW w:w="100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hideMark/>
          </w:tcPr>
          <w:p w14:paraId="332C931A" w14:textId="737BC640" w:rsidR="00F05F32" w:rsidRPr="00EA7B23" w:rsidRDefault="00215871" w:rsidP="00A45E07">
            <w:pPr>
              <w:ind w:left="113" w:right="113"/>
              <w:jc w:val="center"/>
              <w:rPr>
                <w:b/>
                <w:i/>
                <w:szCs w:val="22"/>
                <w:lang w:val="fr-CA"/>
              </w:rPr>
            </w:pPr>
            <w:r w:rsidRPr="00EA7B23">
              <w:rPr>
                <w:b/>
                <w:i/>
                <w:szCs w:val="22"/>
                <w:lang w:val="fr-CA"/>
              </w:rPr>
              <w:t>Unité de réinstallation</w:t>
            </w: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1425C2" w14:textId="49168E69" w:rsidR="00F05F32" w:rsidRPr="00EA7B23" w:rsidRDefault="00215871" w:rsidP="00806D4D">
            <w:pPr>
              <w:jc w:val="left"/>
              <w:rPr>
                <w:szCs w:val="22"/>
                <w:lang w:val="fr-CA"/>
              </w:rPr>
            </w:pPr>
            <w:r w:rsidRPr="00EA7B23">
              <w:rPr>
                <w:szCs w:val="22"/>
                <w:lang w:val="fr-CA"/>
              </w:rPr>
              <w:t>Chef du projet de réinstallation</w:t>
            </w:r>
          </w:p>
        </w:tc>
        <w:tc>
          <w:tcPr>
            <w:tcW w:w="5181" w:type="dxa"/>
            <w:tcBorders>
              <w:top w:val="single" w:sz="4" w:space="0" w:color="auto"/>
              <w:left w:val="single" w:sz="4" w:space="0" w:color="auto"/>
              <w:bottom w:val="single" w:sz="4" w:space="0" w:color="auto"/>
              <w:right w:val="single" w:sz="4" w:space="0" w:color="auto"/>
            </w:tcBorders>
            <w:hideMark/>
          </w:tcPr>
          <w:p w14:paraId="2FF97119" w14:textId="2CAA0CD2" w:rsidR="00540E5B" w:rsidRPr="00EA7B23" w:rsidRDefault="0079235C" w:rsidP="00540E5B">
            <w:pPr>
              <w:jc w:val="left"/>
              <w:rPr>
                <w:szCs w:val="22"/>
                <w:lang w:val="fr-CA"/>
              </w:rPr>
            </w:pPr>
            <w:r w:rsidRPr="00EA7B23">
              <w:rPr>
                <w:szCs w:val="22"/>
                <w:lang w:val="fr-CA"/>
              </w:rPr>
              <w:t>Il e</w:t>
            </w:r>
            <w:r w:rsidR="00540E5B" w:rsidRPr="00EA7B23">
              <w:rPr>
                <w:szCs w:val="22"/>
                <w:lang w:val="fr-CA"/>
              </w:rPr>
              <w:t>st chargé de la planification, de la coordination et de la gestion d</w:t>
            </w:r>
            <w:r w:rsidR="00BA1E35">
              <w:rPr>
                <w:szCs w:val="22"/>
                <w:lang w:val="fr-CA"/>
              </w:rPr>
              <w:t>’</w:t>
            </w:r>
            <w:r w:rsidR="00540E5B" w:rsidRPr="00EA7B23">
              <w:rPr>
                <w:szCs w:val="22"/>
                <w:lang w:val="fr-CA"/>
              </w:rPr>
              <w:t>ensemble des activités et du personnel de l</w:t>
            </w:r>
            <w:r w:rsidR="00BA1E35">
              <w:rPr>
                <w:szCs w:val="22"/>
                <w:lang w:val="fr-CA"/>
              </w:rPr>
              <w:t>’</w:t>
            </w:r>
            <w:r w:rsidR="00540E5B" w:rsidRPr="00EA7B23">
              <w:rPr>
                <w:szCs w:val="22"/>
                <w:lang w:val="fr-CA"/>
              </w:rPr>
              <w:t>unité de réinstallation.</w:t>
            </w:r>
          </w:p>
        </w:tc>
      </w:tr>
      <w:tr w:rsidR="00F05F32" w:rsidRPr="00415106" w14:paraId="0F41D44C" w14:textId="77777777" w:rsidTr="00A45E07">
        <w:tc>
          <w:tcPr>
            <w:tcW w:w="100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FD19C" w14:textId="77777777" w:rsidR="00F05F32" w:rsidRPr="00EA7B23" w:rsidRDefault="00F05F32" w:rsidP="0078094B">
            <w:pPr>
              <w:rPr>
                <w:i/>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690BB7" w14:textId="113D4679" w:rsidR="00F05F32" w:rsidRPr="00EA7B23" w:rsidRDefault="00215871" w:rsidP="00806D4D">
            <w:pPr>
              <w:jc w:val="left"/>
              <w:rPr>
                <w:szCs w:val="22"/>
                <w:lang w:val="fr-CA"/>
              </w:rPr>
            </w:pPr>
            <w:r w:rsidRPr="00EA7B23">
              <w:rPr>
                <w:szCs w:val="22"/>
                <w:lang w:val="fr-CA"/>
              </w:rPr>
              <w:t>Agent de liaison senior avec la communauté</w:t>
            </w:r>
          </w:p>
        </w:tc>
        <w:tc>
          <w:tcPr>
            <w:tcW w:w="5181" w:type="dxa"/>
            <w:tcBorders>
              <w:top w:val="single" w:sz="4" w:space="0" w:color="auto"/>
              <w:left w:val="single" w:sz="4" w:space="0" w:color="auto"/>
              <w:bottom w:val="single" w:sz="4" w:space="0" w:color="auto"/>
              <w:right w:val="single" w:sz="4" w:space="0" w:color="auto"/>
            </w:tcBorders>
            <w:hideMark/>
          </w:tcPr>
          <w:p w14:paraId="5FF32E3D" w14:textId="7F5CF6F3" w:rsidR="00540E5B" w:rsidRPr="00EA7B23" w:rsidRDefault="0079235C" w:rsidP="00806D4D">
            <w:pPr>
              <w:jc w:val="left"/>
              <w:rPr>
                <w:szCs w:val="22"/>
                <w:lang w:val="fr-CA"/>
              </w:rPr>
            </w:pPr>
            <w:r w:rsidRPr="00EA7B23">
              <w:rPr>
                <w:szCs w:val="22"/>
                <w:lang w:val="fr-CA"/>
              </w:rPr>
              <w:t>Il g</w:t>
            </w:r>
            <w:r w:rsidR="00540E5B" w:rsidRPr="00EA7B23">
              <w:rPr>
                <w:szCs w:val="22"/>
                <w:lang w:val="fr-CA"/>
              </w:rPr>
              <w:t xml:space="preserve">ère les négociations de haut niveau et les consultations avec </w:t>
            </w:r>
            <w:r w:rsidRPr="00EA7B23">
              <w:rPr>
                <w:szCs w:val="22"/>
                <w:lang w:val="fr-CA"/>
              </w:rPr>
              <w:t>les groupes</w:t>
            </w:r>
            <w:r w:rsidR="00540E5B" w:rsidRPr="00EA7B23">
              <w:rPr>
                <w:szCs w:val="22"/>
                <w:lang w:val="fr-CA"/>
              </w:rPr>
              <w:t xml:space="preserve"> communautaires touchés par le projet, organise les réunions publiques et supervise les spécialistes de la réinstallation.</w:t>
            </w:r>
          </w:p>
        </w:tc>
      </w:tr>
      <w:tr w:rsidR="00F05F32" w:rsidRPr="00415106" w14:paraId="2D2EDABD" w14:textId="77777777" w:rsidTr="00A45E07">
        <w:tc>
          <w:tcPr>
            <w:tcW w:w="100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7A1DEE" w14:textId="77777777" w:rsidR="00F05F32" w:rsidRPr="00EA7B23" w:rsidRDefault="00F05F32" w:rsidP="0078094B">
            <w:pPr>
              <w:rPr>
                <w:i/>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DB27C0" w14:textId="1AE5A5A2" w:rsidR="00F05F32" w:rsidRPr="00EA7B23" w:rsidRDefault="00215871" w:rsidP="00806D4D">
            <w:pPr>
              <w:jc w:val="left"/>
              <w:rPr>
                <w:szCs w:val="22"/>
                <w:lang w:val="fr-CA"/>
              </w:rPr>
            </w:pPr>
            <w:r w:rsidRPr="00EA7B23">
              <w:rPr>
                <w:szCs w:val="22"/>
                <w:lang w:val="fr-CA"/>
              </w:rPr>
              <w:t>Unité des services d</w:t>
            </w:r>
            <w:r w:rsidR="00BA1E35">
              <w:rPr>
                <w:szCs w:val="22"/>
                <w:lang w:val="fr-CA"/>
              </w:rPr>
              <w:t>’</w:t>
            </w:r>
            <w:r w:rsidRPr="00EA7B23">
              <w:rPr>
                <w:szCs w:val="22"/>
                <w:lang w:val="fr-CA"/>
              </w:rPr>
              <w:t>appui</w:t>
            </w:r>
          </w:p>
        </w:tc>
        <w:tc>
          <w:tcPr>
            <w:tcW w:w="5181" w:type="dxa"/>
            <w:tcBorders>
              <w:top w:val="single" w:sz="4" w:space="0" w:color="auto"/>
              <w:left w:val="single" w:sz="4" w:space="0" w:color="auto"/>
              <w:bottom w:val="single" w:sz="4" w:space="0" w:color="auto"/>
              <w:right w:val="single" w:sz="4" w:space="0" w:color="auto"/>
            </w:tcBorders>
            <w:hideMark/>
          </w:tcPr>
          <w:p w14:paraId="6090C6FE" w14:textId="27AAFB42" w:rsidR="00540E5B" w:rsidRPr="00EA7B23" w:rsidRDefault="0079235C" w:rsidP="00540E5B">
            <w:pPr>
              <w:jc w:val="left"/>
              <w:rPr>
                <w:szCs w:val="22"/>
                <w:lang w:val="fr-CA"/>
              </w:rPr>
            </w:pPr>
            <w:r w:rsidRPr="00EA7B23">
              <w:rPr>
                <w:szCs w:val="22"/>
                <w:lang w:val="fr-CA"/>
              </w:rPr>
              <w:t>Elle f</w:t>
            </w:r>
            <w:r w:rsidR="00540E5B" w:rsidRPr="00EA7B23">
              <w:rPr>
                <w:szCs w:val="22"/>
                <w:lang w:val="fr-CA"/>
              </w:rPr>
              <w:t>ournit les services techniques spécialisés et assure la supervision des services de santé, d</w:t>
            </w:r>
            <w:r w:rsidR="00BA1E35">
              <w:rPr>
                <w:szCs w:val="22"/>
                <w:lang w:val="fr-CA"/>
              </w:rPr>
              <w:t>’</w:t>
            </w:r>
            <w:r w:rsidR="00540E5B" w:rsidRPr="00EA7B23">
              <w:rPr>
                <w:szCs w:val="22"/>
                <w:lang w:val="fr-CA"/>
              </w:rPr>
              <w:t>approvisionnement en eau et d</w:t>
            </w:r>
            <w:r w:rsidR="00BA1E35">
              <w:rPr>
                <w:szCs w:val="22"/>
                <w:lang w:val="fr-CA"/>
              </w:rPr>
              <w:t>’</w:t>
            </w:r>
            <w:r w:rsidR="00540E5B" w:rsidRPr="00EA7B23">
              <w:rPr>
                <w:szCs w:val="22"/>
                <w:lang w:val="fr-CA"/>
              </w:rPr>
              <w:t>assainissement, d</w:t>
            </w:r>
            <w:r w:rsidR="00BA1E35">
              <w:rPr>
                <w:szCs w:val="22"/>
                <w:lang w:val="fr-CA"/>
              </w:rPr>
              <w:t>’</w:t>
            </w:r>
            <w:r w:rsidR="00540E5B" w:rsidRPr="00EA7B23">
              <w:rPr>
                <w:szCs w:val="22"/>
                <w:lang w:val="fr-CA"/>
              </w:rPr>
              <w:t>éducation, et de génie civil fournis par les ONG et les entrepreneurs privés aux personnes touchées par le projet, y compris aux communautés hôtes.</w:t>
            </w:r>
          </w:p>
        </w:tc>
      </w:tr>
      <w:tr w:rsidR="00F05F32" w:rsidRPr="00415106" w14:paraId="0EA3DB4B" w14:textId="77777777" w:rsidTr="00A45E07">
        <w:tc>
          <w:tcPr>
            <w:tcW w:w="100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8A3DAD" w14:textId="77777777" w:rsidR="00F05F32" w:rsidRPr="00EA7B23" w:rsidRDefault="00F05F32" w:rsidP="0078094B">
            <w:pPr>
              <w:rPr>
                <w:i/>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6D1ED1" w14:textId="0379A250" w:rsidR="00F05F32" w:rsidRPr="00EA7B23" w:rsidRDefault="00215871" w:rsidP="00806D4D">
            <w:pPr>
              <w:jc w:val="left"/>
              <w:rPr>
                <w:szCs w:val="22"/>
                <w:lang w:val="fr-CA"/>
              </w:rPr>
            </w:pPr>
            <w:r w:rsidRPr="00EA7B23">
              <w:rPr>
                <w:szCs w:val="22"/>
                <w:lang w:val="fr-CA"/>
              </w:rPr>
              <w:t>Spécialiste de</w:t>
            </w:r>
            <w:r w:rsidR="0079235C" w:rsidRPr="00EA7B23">
              <w:rPr>
                <w:szCs w:val="22"/>
                <w:lang w:val="fr-CA"/>
              </w:rPr>
              <w:t xml:space="preserve"> </w:t>
            </w:r>
            <w:r w:rsidRPr="00EA7B23">
              <w:rPr>
                <w:szCs w:val="22"/>
                <w:lang w:val="fr-CA"/>
              </w:rPr>
              <w:t>la réinstallation</w:t>
            </w:r>
          </w:p>
        </w:tc>
        <w:tc>
          <w:tcPr>
            <w:tcW w:w="5181" w:type="dxa"/>
            <w:tcBorders>
              <w:top w:val="single" w:sz="4" w:space="0" w:color="auto"/>
              <w:left w:val="single" w:sz="4" w:space="0" w:color="auto"/>
              <w:bottom w:val="single" w:sz="4" w:space="0" w:color="auto"/>
              <w:right w:val="single" w:sz="4" w:space="0" w:color="auto"/>
            </w:tcBorders>
            <w:hideMark/>
          </w:tcPr>
          <w:p w14:paraId="40441344" w14:textId="75FAF581" w:rsidR="00540E5B" w:rsidRPr="00EA7B23" w:rsidRDefault="00540E5B" w:rsidP="00540E5B">
            <w:pPr>
              <w:jc w:val="left"/>
              <w:rPr>
                <w:szCs w:val="22"/>
                <w:lang w:val="fr-CA"/>
              </w:rPr>
            </w:pPr>
            <w:r w:rsidRPr="00EA7B23">
              <w:rPr>
                <w:szCs w:val="22"/>
                <w:lang w:val="fr-CA"/>
              </w:rPr>
              <w:t>Chaque spécialiste est responsable d</w:t>
            </w:r>
            <w:r w:rsidR="00BA1E35">
              <w:rPr>
                <w:szCs w:val="22"/>
                <w:lang w:val="fr-CA"/>
              </w:rPr>
              <w:t>’</w:t>
            </w:r>
            <w:r w:rsidRPr="00EA7B23">
              <w:rPr>
                <w:szCs w:val="22"/>
                <w:lang w:val="fr-CA"/>
              </w:rPr>
              <w:t>une trentaine de ménages touchés par le projet; il fournit des explications sur la politique d</w:t>
            </w:r>
            <w:r w:rsidR="00BA1E35">
              <w:rPr>
                <w:szCs w:val="22"/>
                <w:lang w:val="fr-CA"/>
              </w:rPr>
              <w:t>’</w:t>
            </w:r>
            <w:r w:rsidRPr="00EA7B23">
              <w:rPr>
                <w:szCs w:val="22"/>
                <w:lang w:val="fr-CA"/>
              </w:rPr>
              <w:t>indemnisation et les activités de réinstallation, assure le suivi des plaintes et prévient les responsables du projet en cas de problèmes d</w:t>
            </w:r>
            <w:r w:rsidR="00BA1E35">
              <w:rPr>
                <w:szCs w:val="22"/>
                <w:lang w:val="fr-CA"/>
              </w:rPr>
              <w:t>’</w:t>
            </w:r>
            <w:r w:rsidRPr="00EA7B23">
              <w:rPr>
                <w:szCs w:val="22"/>
                <w:lang w:val="fr-CA"/>
              </w:rPr>
              <w:t>ordre pratique.</w:t>
            </w:r>
          </w:p>
        </w:tc>
      </w:tr>
      <w:tr w:rsidR="00F05F32" w:rsidRPr="00415106" w14:paraId="58A19196" w14:textId="77777777" w:rsidTr="00A45E07">
        <w:tc>
          <w:tcPr>
            <w:tcW w:w="1008" w:type="dxa"/>
            <w:tcBorders>
              <w:top w:val="single" w:sz="4" w:space="0" w:color="auto"/>
              <w:left w:val="single" w:sz="4" w:space="0" w:color="auto"/>
              <w:bottom w:val="single" w:sz="4" w:space="0" w:color="auto"/>
              <w:right w:val="single" w:sz="4" w:space="0" w:color="auto"/>
            </w:tcBorders>
          </w:tcPr>
          <w:p w14:paraId="3F207994" w14:textId="77777777" w:rsidR="00F05F32" w:rsidRPr="00EA7B23" w:rsidRDefault="00F05F32" w:rsidP="0078094B">
            <w:pPr>
              <w:rPr>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E4F87B" w14:textId="7FD85E62" w:rsidR="00F05F32" w:rsidRPr="00EA7B23" w:rsidRDefault="00437DB7" w:rsidP="00806D4D">
            <w:pPr>
              <w:jc w:val="left"/>
              <w:rPr>
                <w:szCs w:val="22"/>
                <w:lang w:val="fr-CA"/>
              </w:rPr>
            </w:pPr>
            <w:r w:rsidRPr="00EA7B23">
              <w:rPr>
                <w:szCs w:val="22"/>
                <w:lang w:val="fr-CA"/>
              </w:rPr>
              <w:t xml:space="preserve">Comité de </w:t>
            </w:r>
            <w:r w:rsidR="0079235C" w:rsidRPr="00EA7B23">
              <w:rPr>
                <w:szCs w:val="22"/>
                <w:lang w:val="fr-CA"/>
              </w:rPr>
              <w:t>réinstallation</w:t>
            </w:r>
            <w:r w:rsidRPr="00EA7B23">
              <w:rPr>
                <w:szCs w:val="22"/>
                <w:lang w:val="fr-CA"/>
              </w:rPr>
              <w:t xml:space="preserve"> de </w:t>
            </w:r>
            <w:r w:rsidRPr="00EA7B23">
              <w:rPr>
                <w:szCs w:val="22"/>
                <w:lang w:val="fr-CA"/>
              </w:rPr>
              <w:lastRenderedPageBreak/>
              <w:t>la communauté</w:t>
            </w:r>
          </w:p>
        </w:tc>
        <w:tc>
          <w:tcPr>
            <w:tcW w:w="5181" w:type="dxa"/>
            <w:tcBorders>
              <w:top w:val="single" w:sz="4" w:space="0" w:color="auto"/>
              <w:left w:val="single" w:sz="4" w:space="0" w:color="auto"/>
              <w:bottom w:val="single" w:sz="4" w:space="0" w:color="auto"/>
              <w:right w:val="single" w:sz="4" w:space="0" w:color="auto"/>
            </w:tcBorders>
            <w:hideMark/>
          </w:tcPr>
          <w:p w14:paraId="7A1D7F17" w14:textId="395E0D1C" w:rsidR="00437DB7" w:rsidRPr="00EA7B23" w:rsidRDefault="00437DB7" w:rsidP="001F3FDD">
            <w:pPr>
              <w:spacing w:before="0"/>
              <w:jc w:val="left"/>
              <w:rPr>
                <w:szCs w:val="22"/>
                <w:lang w:val="fr-CA"/>
              </w:rPr>
            </w:pPr>
            <w:r w:rsidRPr="00EA7B23">
              <w:rPr>
                <w:szCs w:val="22"/>
                <w:lang w:val="fr-CA"/>
              </w:rPr>
              <w:lastRenderedPageBreak/>
              <w:t xml:space="preserve">Organismes </w:t>
            </w:r>
            <w:r w:rsidRPr="00EA7B23">
              <w:rPr>
                <w:i/>
                <w:szCs w:val="22"/>
                <w:lang w:val="fr-CA"/>
              </w:rPr>
              <w:t>ad hoc</w:t>
            </w:r>
            <w:r w:rsidRPr="00EA7B23">
              <w:rPr>
                <w:szCs w:val="22"/>
                <w:lang w:val="fr-CA"/>
              </w:rPr>
              <w:t xml:space="preserve"> établis dans chaque communauté touchée, y compris les communautés hôtes. Les comités comprennent un éventail de personnes occupant des fonctions de directions</w:t>
            </w:r>
            <w:r w:rsidR="0079235C" w:rsidRPr="00EA7B23">
              <w:rPr>
                <w:szCs w:val="22"/>
                <w:lang w:val="fr-CA"/>
              </w:rPr>
              <w:t xml:space="preserve"> </w:t>
            </w:r>
            <w:r w:rsidR="0079235C" w:rsidRPr="00EA7B23">
              <w:rPr>
                <w:szCs w:val="22"/>
                <w:lang w:val="fr-CA"/>
              </w:rPr>
              <w:lastRenderedPageBreak/>
              <w:t xml:space="preserve">traditionnelles et </w:t>
            </w:r>
            <w:r w:rsidRPr="00EA7B23">
              <w:rPr>
                <w:szCs w:val="22"/>
                <w:lang w:val="fr-CA"/>
              </w:rPr>
              <w:t>des représentants des personnes touchées, y compris les femmes. Ils comprennent par exemple, des organisations communautaires et des ONG ainsi que des membres des communautés touchées proprement dites. Ils servent de courroie de transmission des plaintes entre les communautés et l</w:t>
            </w:r>
            <w:r w:rsidR="00BA1E35">
              <w:rPr>
                <w:szCs w:val="22"/>
                <w:lang w:val="fr-CA"/>
              </w:rPr>
              <w:t>’</w:t>
            </w:r>
            <w:r w:rsidRPr="00EA7B23">
              <w:rPr>
                <w:szCs w:val="22"/>
                <w:lang w:val="fr-CA"/>
              </w:rPr>
              <w:t>unité de réinstallation, par l</w:t>
            </w:r>
            <w:r w:rsidR="00BA1E35">
              <w:rPr>
                <w:szCs w:val="22"/>
                <w:lang w:val="fr-CA"/>
              </w:rPr>
              <w:t>’</w:t>
            </w:r>
            <w:r w:rsidRPr="00EA7B23">
              <w:rPr>
                <w:szCs w:val="22"/>
                <w:lang w:val="fr-CA"/>
              </w:rPr>
              <w:t>intermédiaire des spécialistes de la réinstallation.</w:t>
            </w:r>
          </w:p>
        </w:tc>
      </w:tr>
    </w:tbl>
    <w:p w14:paraId="495B07A0" w14:textId="3CB79CB0" w:rsidR="00F05F32" w:rsidRPr="00EA7B23" w:rsidRDefault="00F05F32" w:rsidP="00806D4D">
      <w:pPr>
        <w:pStyle w:val="Heading4"/>
        <w:jc w:val="both"/>
        <w:rPr>
          <w:szCs w:val="22"/>
          <w:lang w:val="fr-CA"/>
        </w:rPr>
      </w:pPr>
      <w:bookmarkStart w:id="10" w:name="_Toc447637088"/>
      <w:r w:rsidRPr="00EA7B23">
        <w:rPr>
          <w:szCs w:val="22"/>
          <w:lang w:val="fr-CA"/>
        </w:rPr>
        <w:lastRenderedPageBreak/>
        <w:t xml:space="preserve">Budget </w:t>
      </w:r>
      <w:r w:rsidR="0047677D" w:rsidRPr="00EA7B23">
        <w:rPr>
          <w:szCs w:val="22"/>
          <w:lang w:val="fr-CA"/>
        </w:rPr>
        <w:t>et</w:t>
      </w:r>
      <w:r w:rsidRPr="00EA7B23">
        <w:rPr>
          <w:szCs w:val="22"/>
          <w:lang w:val="fr-CA"/>
        </w:rPr>
        <w:t xml:space="preserve"> </w:t>
      </w:r>
      <w:bookmarkEnd w:id="10"/>
      <w:r w:rsidR="0047677D" w:rsidRPr="00EA7B23">
        <w:rPr>
          <w:szCs w:val="22"/>
          <w:lang w:val="fr-CA"/>
        </w:rPr>
        <w:t>échéancier</w:t>
      </w:r>
    </w:p>
    <w:p w14:paraId="3702C1FF" w14:textId="01FFE54F" w:rsidR="0079235C" w:rsidRPr="00EA7B23" w:rsidRDefault="00BA1E35" w:rsidP="00806D4D">
      <w:pPr>
        <w:jc w:val="both"/>
        <w:rPr>
          <w:szCs w:val="22"/>
          <w:lang w:val="fr-CA"/>
        </w:rPr>
      </w:pPr>
      <w:r>
        <w:rPr>
          <w:lang w:val="fr-CA"/>
        </w:rPr>
        <w:t>Le budget et l’</w:t>
      </w:r>
      <w:r>
        <w:rPr>
          <w:szCs w:val="22"/>
          <w:lang w:val="fr-CA"/>
        </w:rPr>
        <w:t>échéancier</w:t>
      </w:r>
      <w:r w:rsidR="0079235C" w:rsidRPr="00EA7B23">
        <w:rPr>
          <w:szCs w:val="22"/>
          <w:lang w:val="fr-CA"/>
        </w:rPr>
        <w:t xml:space="preserve"> </w:t>
      </w:r>
      <w:r>
        <w:rPr>
          <w:szCs w:val="22"/>
          <w:lang w:val="fr-CA"/>
        </w:rPr>
        <w:t>doivent reposer</w:t>
      </w:r>
      <w:r w:rsidR="00250771" w:rsidRPr="00EA7B23">
        <w:rPr>
          <w:szCs w:val="22"/>
          <w:lang w:val="fr-CA"/>
        </w:rPr>
        <w:t xml:space="preserve"> sur</w:t>
      </w:r>
      <w:r w:rsidR="0079235C" w:rsidRPr="00EA7B23">
        <w:rPr>
          <w:szCs w:val="22"/>
          <w:lang w:val="fr-CA"/>
        </w:rPr>
        <w:t xml:space="preserve"> </w:t>
      </w:r>
      <w:r w:rsidR="005B335F">
        <w:rPr>
          <w:szCs w:val="22"/>
          <w:lang w:val="fr-CA"/>
        </w:rPr>
        <w:t>des informations</w:t>
      </w:r>
      <w:r w:rsidR="0079235C" w:rsidRPr="00EA7B23">
        <w:rPr>
          <w:szCs w:val="22"/>
          <w:lang w:val="fr-CA"/>
        </w:rPr>
        <w:t xml:space="preserve"> plus approfondie</w:t>
      </w:r>
      <w:r w:rsidR="005B335F">
        <w:rPr>
          <w:szCs w:val="22"/>
          <w:lang w:val="fr-CA"/>
        </w:rPr>
        <w:t>s</w:t>
      </w:r>
      <w:r w:rsidR="0079235C" w:rsidRPr="00EA7B23">
        <w:rPr>
          <w:szCs w:val="22"/>
          <w:lang w:val="fr-CA"/>
        </w:rPr>
        <w:t xml:space="preserve"> du projet à mener que celle</w:t>
      </w:r>
      <w:r w:rsidR="005B335F">
        <w:rPr>
          <w:szCs w:val="22"/>
          <w:lang w:val="fr-CA"/>
        </w:rPr>
        <w:t>s</w:t>
      </w:r>
      <w:r w:rsidR="0079235C" w:rsidRPr="00EA7B23">
        <w:rPr>
          <w:szCs w:val="22"/>
          <w:lang w:val="fr-CA"/>
        </w:rPr>
        <w:t xml:space="preserve"> dont </w:t>
      </w:r>
      <w:r w:rsidR="00E47C29" w:rsidRPr="00EA7B23">
        <w:rPr>
          <w:szCs w:val="22"/>
          <w:lang w:val="fr-CA"/>
        </w:rPr>
        <w:t>nous</w:t>
      </w:r>
      <w:r w:rsidR="0079235C" w:rsidRPr="00EA7B23">
        <w:rPr>
          <w:szCs w:val="22"/>
          <w:lang w:val="fr-CA"/>
        </w:rPr>
        <w:t xml:space="preserve"> dispos</w:t>
      </w:r>
      <w:r w:rsidR="00E47C29" w:rsidRPr="00EA7B23">
        <w:rPr>
          <w:szCs w:val="22"/>
          <w:lang w:val="fr-CA"/>
        </w:rPr>
        <w:t>ons</w:t>
      </w:r>
      <w:r w:rsidR="0079235C" w:rsidRPr="00EA7B23">
        <w:rPr>
          <w:szCs w:val="22"/>
          <w:lang w:val="fr-CA"/>
        </w:rPr>
        <w:t xml:space="preserve"> actuellement. Par conséquent, </w:t>
      </w:r>
      <w:r>
        <w:rPr>
          <w:szCs w:val="22"/>
          <w:lang w:val="fr-CA"/>
        </w:rPr>
        <w:t>les</w:t>
      </w:r>
      <w:r w:rsidR="0079235C" w:rsidRPr="00EA7B23">
        <w:rPr>
          <w:lang w:val="fr-CA"/>
        </w:rPr>
        <w:t xml:space="preserve"> lignes directrices </w:t>
      </w:r>
      <w:r w:rsidR="005B335F">
        <w:rPr>
          <w:lang w:val="fr-CA"/>
        </w:rPr>
        <w:t>relatives au</w:t>
      </w:r>
      <w:r w:rsidR="0079235C" w:rsidRPr="00EA7B23">
        <w:rPr>
          <w:lang w:val="fr-CA"/>
        </w:rPr>
        <w:t xml:space="preserve"> budget et </w:t>
      </w:r>
      <w:r w:rsidR="005B335F">
        <w:rPr>
          <w:lang w:val="fr-CA"/>
        </w:rPr>
        <w:t xml:space="preserve">à </w:t>
      </w:r>
      <w:r w:rsidR="0079235C" w:rsidRPr="00EA7B23">
        <w:rPr>
          <w:lang w:val="fr-CA"/>
        </w:rPr>
        <w:t>l</w:t>
      </w:r>
      <w:r>
        <w:rPr>
          <w:lang w:val="fr-CA"/>
        </w:rPr>
        <w:t>’</w:t>
      </w:r>
      <w:r w:rsidR="0079235C" w:rsidRPr="00EA7B23">
        <w:rPr>
          <w:lang w:val="fr-CA"/>
        </w:rPr>
        <w:t>échéancier</w:t>
      </w:r>
      <w:r w:rsidR="00250771" w:rsidRPr="00EA7B23">
        <w:rPr>
          <w:lang w:val="fr-CA"/>
        </w:rPr>
        <w:t xml:space="preserve"> </w:t>
      </w:r>
      <w:r>
        <w:rPr>
          <w:lang w:val="fr-CA"/>
        </w:rPr>
        <w:t xml:space="preserve">que présente ERM </w:t>
      </w:r>
      <w:r w:rsidR="00250771" w:rsidRPr="00EA7B23">
        <w:rPr>
          <w:lang w:val="fr-CA"/>
        </w:rPr>
        <w:t xml:space="preserve">devront </w:t>
      </w:r>
      <w:r w:rsidR="0079235C" w:rsidRPr="00EA7B23">
        <w:rPr>
          <w:lang w:val="fr-CA"/>
        </w:rPr>
        <w:t xml:space="preserve">être </w:t>
      </w:r>
      <w:r w:rsidR="00E47C29" w:rsidRPr="00EA7B23">
        <w:rPr>
          <w:lang w:val="fr-CA"/>
        </w:rPr>
        <w:t>actualisées</w:t>
      </w:r>
      <w:r w:rsidR="0079235C" w:rsidRPr="00EA7B23">
        <w:rPr>
          <w:lang w:val="fr-CA"/>
        </w:rPr>
        <w:t xml:space="preserve"> en fonction des informations recueillies lors de la collecte des données de </w:t>
      </w:r>
      <w:r w:rsidR="00250771" w:rsidRPr="00EA7B23">
        <w:rPr>
          <w:lang w:val="fr-CA"/>
        </w:rPr>
        <w:t>référence</w:t>
      </w:r>
      <w:r w:rsidR="0079235C" w:rsidRPr="00EA7B23">
        <w:rPr>
          <w:lang w:val="fr-CA"/>
        </w:rPr>
        <w:t>.</w:t>
      </w:r>
    </w:p>
    <w:p w14:paraId="436607B3" w14:textId="6143D97E" w:rsidR="0047677D" w:rsidRPr="00EA7B23" w:rsidRDefault="00BA0F31" w:rsidP="00D8455E">
      <w:pPr>
        <w:pStyle w:val="Caption"/>
        <w:jc w:val="both"/>
        <w:rPr>
          <w:szCs w:val="22"/>
          <w:lang w:val="fr-CA"/>
        </w:rPr>
      </w:pPr>
      <w:r w:rsidRPr="00EA7B23">
        <w:rPr>
          <w:szCs w:val="22"/>
          <w:lang w:val="fr-CA"/>
        </w:rPr>
        <w:t xml:space="preserve">Table </w:t>
      </w:r>
      <w:r w:rsidR="003010E2" w:rsidRPr="00EA7B23">
        <w:rPr>
          <w:szCs w:val="22"/>
          <w:lang w:val="fr-CA"/>
        </w:rPr>
        <w:t>1-8</w:t>
      </w:r>
      <w:r w:rsidRPr="00EA7B23">
        <w:rPr>
          <w:szCs w:val="22"/>
          <w:lang w:val="fr-CA"/>
        </w:rPr>
        <w:tab/>
      </w:r>
      <w:r w:rsidR="00D8455E" w:rsidRPr="00EA7B23">
        <w:rPr>
          <w:bCs w:val="0"/>
          <w:i w:val="0"/>
          <w:szCs w:val="22"/>
          <w:lang w:val="fr-CA"/>
        </w:rPr>
        <w:t>Exemple</w:t>
      </w:r>
      <w:r w:rsidR="0047677D" w:rsidRPr="00EA7B23">
        <w:rPr>
          <w:bCs w:val="0"/>
          <w:i w:val="0"/>
          <w:szCs w:val="22"/>
          <w:lang w:val="fr-CA"/>
        </w:rPr>
        <w:t xml:space="preserve"> d</w:t>
      </w:r>
      <w:r w:rsidR="00BA1E35">
        <w:rPr>
          <w:bCs w:val="0"/>
          <w:i w:val="0"/>
          <w:szCs w:val="22"/>
          <w:lang w:val="fr-CA"/>
        </w:rPr>
        <w:t>’</w:t>
      </w:r>
      <w:r w:rsidR="0047677D" w:rsidRPr="00EA7B23">
        <w:rPr>
          <w:bCs w:val="0"/>
          <w:i w:val="0"/>
          <w:szCs w:val="22"/>
          <w:lang w:val="fr-CA"/>
        </w:rPr>
        <w:t xml:space="preserve">échéancier (adapté de SFI, </w:t>
      </w:r>
      <w:r w:rsidR="0047677D" w:rsidRPr="00EA7B23">
        <w:rPr>
          <w:bCs w:val="0"/>
          <w:szCs w:val="22"/>
          <w:lang w:val="fr-CA"/>
        </w:rPr>
        <w:t>Manuel d</w:t>
      </w:r>
      <w:r w:rsidR="00BA1E35">
        <w:rPr>
          <w:bCs w:val="0"/>
          <w:szCs w:val="22"/>
          <w:lang w:val="fr-CA"/>
        </w:rPr>
        <w:t>’</w:t>
      </w:r>
      <w:r w:rsidR="0047677D" w:rsidRPr="00EA7B23">
        <w:rPr>
          <w:bCs w:val="0"/>
          <w:szCs w:val="22"/>
          <w:lang w:val="fr-CA"/>
        </w:rPr>
        <w:t>élaboration de plans d</w:t>
      </w:r>
      <w:r w:rsidR="00BA1E35">
        <w:rPr>
          <w:bCs w:val="0"/>
          <w:szCs w:val="22"/>
          <w:lang w:val="fr-CA"/>
        </w:rPr>
        <w:t>’</w:t>
      </w:r>
      <w:r w:rsidR="0047677D" w:rsidRPr="00EA7B23">
        <w:rPr>
          <w:bCs w:val="0"/>
          <w:szCs w:val="22"/>
          <w:lang w:val="fr-CA"/>
        </w:rPr>
        <w:t>action</w:t>
      </w:r>
      <w:r w:rsidR="00D8455E" w:rsidRPr="00EA7B23">
        <w:rPr>
          <w:bCs w:val="0"/>
          <w:szCs w:val="22"/>
          <w:lang w:val="fr-CA"/>
        </w:rPr>
        <w:t xml:space="preserve"> de réinstallation</w:t>
      </w:r>
      <w:r w:rsidR="00D8455E" w:rsidRPr="00EA7B23">
        <w:rPr>
          <w:bCs w:val="0"/>
          <w:i w:val="0"/>
          <w:szCs w:val="22"/>
          <w:lang w:val="fr-CA"/>
        </w:rPr>
        <w:t>)</w:t>
      </w:r>
    </w:p>
    <w:tbl>
      <w:tblPr>
        <w:tblStyle w:val="TableGrid"/>
        <w:tblW w:w="0" w:type="auto"/>
        <w:tblLook w:val="04A0" w:firstRow="1" w:lastRow="0" w:firstColumn="1" w:lastColumn="0" w:noHBand="0" w:noVBand="1"/>
      </w:tblPr>
      <w:tblGrid>
        <w:gridCol w:w="534"/>
        <w:gridCol w:w="5103"/>
        <w:gridCol w:w="2346"/>
      </w:tblGrid>
      <w:tr w:rsidR="00D32F28" w:rsidRPr="00EA7B23" w14:paraId="59EA90D6" w14:textId="77777777" w:rsidTr="00EB5A24">
        <w:tc>
          <w:tcPr>
            <w:tcW w:w="56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17FB4C" w14:textId="6C96BB77" w:rsidR="00D32F28" w:rsidRPr="00EA7B23" w:rsidRDefault="00D32F28" w:rsidP="00250771">
            <w:pPr>
              <w:spacing w:before="0" w:after="0" w:line="240" w:lineRule="auto"/>
              <w:rPr>
                <w:b/>
                <w:szCs w:val="22"/>
                <w:lang w:val="fr-CA"/>
              </w:rPr>
            </w:pPr>
            <w:r w:rsidRPr="00EA7B23">
              <w:rPr>
                <w:b/>
                <w:szCs w:val="22"/>
                <w:lang w:val="fr-CA"/>
              </w:rPr>
              <w:t>T</w:t>
            </w:r>
            <w:r w:rsidR="00250771" w:rsidRPr="00EA7B23">
              <w:rPr>
                <w:b/>
                <w:szCs w:val="22"/>
                <w:lang w:val="fr-CA"/>
              </w:rPr>
              <w:t>ÂCHES (par ordre de réalisation)</w:t>
            </w:r>
          </w:p>
        </w:tc>
        <w:tc>
          <w:tcPr>
            <w:tcW w:w="23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104317" w14:textId="478DE8BE" w:rsidR="00D32F28" w:rsidRPr="00EA7B23" w:rsidRDefault="00D8455E" w:rsidP="0078094B">
            <w:pPr>
              <w:spacing w:before="0" w:after="0" w:line="240" w:lineRule="auto"/>
              <w:rPr>
                <w:b/>
                <w:szCs w:val="22"/>
                <w:lang w:val="fr-CA"/>
              </w:rPr>
            </w:pPr>
            <w:r w:rsidRPr="00EA7B23">
              <w:rPr>
                <w:b/>
                <w:szCs w:val="22"/>
                <w:lang w:val="fr-CA"/>
              </w:rPr>
              <w:t>ÉCHÉANCIER</w:t>
            </w:r>
          </w:p>
        </w:tc>
      </w:tr>
      <w:tr w:rsidR="00D32F28" w:rsidRPr="00EA7B23" w14:paraId="47DE8B1D" w14:textId="77777777" w:rsidTr="00EB5A24">
        <w:tc>
          <w:tcPr>
            <w:tcW w:w="534" w:type="dxa"/>
            <w:tcBorders>
              <w:top w:val="single" w:sz="4" w:space="0" w:color="auto"/>
              <w:left w:val="single" w:sz="4" w:space="0" w:color="auto"/>
              <w:bottom w:val="single" w:sz="4" w:space="0" w:color="auto"/>
              <w:right w:val="single" w:sz="4" w:space="0" w:color="auto"/>
            </w:tcBorders>
          </w:tcPr>
          <w:p w14:paraId="16C34686" w14:textId="77777777" w:rsidR="00D32F28" w:rsidRPr="00EA7B23" w:rsidRDefault="00D32F28" w:rsidP="0078094B">
            <w:pPr>
              <w:spacing w:before="0" w:line="240" w:lineRule="auto"/>
              <w:rPr>
                <w:szCs w:val="22"/>
                <w:lang w:val="fr-CA"/>
              </w:rPr>
            </w:pPr>
            <w:r w:rsidRPr="00EA7B23">
              <w:rPr>
                <w:szCs w:val="22"/>
                <w:lang w:val="fr-CA"/>
              </w:rPr>
              <w:t>1.</w:t>
            </w:r>
          </w:p>
        </w:tc>
        <w:tc>
          <w:tcPr>
            <w:tcW w:w="5103" w:type="dxa"/>
            <w:tcBorders>
              <w:top w:val="single" w:sz="4" w:space="0" w:color="auto"/>
              <w:left w:val="single" w:sz="4" w:space="0" w:color="auto"/>
              <w:bottom w:val="single" w:sz="4" w:space="0" w:color="auto"/>
              <w:right w:val="single" w:sz="4" w:space="0" w:color="auto"/>
            </w:tcBorders>
            <w:hideMark/>
          </w:tcPr>
          <w:p w14:paraId="5C7541EB" w14:textId="481F7FD4" w:rsidR="00250771" w:rsidRPr="00EA7B23" w:rsidRDefault="00250771" w:rsidP="00806D4D">
            <w:pPr>
              <w:spacing w:before="0" w:after="0" w:line="240" w:lineRule="auto"/>
              <w:rPr>
                <w:szCs w:val="22"/>
                <w:lang w:val="fr-CA"/>
              </w:rPr>
            </w:pPr>
            <w:r w:rsidRPr="00EA7B23">
              <w:rPr>
                <w:szCs w:val="22"/>
                <w:lang w:val="fr-CA"/>
              </w:rPr>
              <w:t>Achèvement du projet de PAR*</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96EB9E7" w14:textId="77777777" w:rsidR="00D32F28" w:rsidRPr="00EA7B23" w:rsidRDefault="00806D4D" w:rsidP="00806D4D">
            <w:pPr>
              <w:spacing w:before="0" w:after="0" w:line="240" w:lineRule="auto"/>
              <w:rPr>
                <w:color w:val="FFFFFF" w:themeColor="background1"/>
                <w:szCs w:val="22"/>
                <w:lang w:val="fr-CA"/>
              </w:rPr>
            </w:pPr>
            <w:proofErr w:type="spellStart"/>
            <w:r w:rsidRPr="00EA7B23">
              <w:rPr>
                <w:color w:val="FFFFFF" w:themeColor="background1"/>
                <w:szCs w:val="22"/>
                <w:lang w:val="fr-CA"/>
              </w:rPr>
              <w:t>PriorPrio</w:t>
            </w:r>
            <w:proofErr w:type="spellEnd"/>
          </w:p>
        </w:tc>
      </w:tr>
      <w:tr w:rsidR="00D32F28" w:rsidRPr="00415106" w14:paraId="6DC7AA79" w14:textId="77777777" w:rsidTr="00806D4D">
        <w:tc>
          <w:tcPr>
            <w:tcW w:w="534" w:type="dxa"/>
            <w:tcBorders>
              <w:top w:val="single" w:sz="4" w:space="0" w:color="auto"/>
              <w:left w:val="single" w:sz="4" w:space="0" w:color="auto"/>
              <w:bottom w:val="single" w:sz="4" w:space="0" w:color="auto"/>
              <w:right w:val="single" w:sz="4" w:space="0" w:color="auto"/>
            </w:tcBorders>
          </w:tcPr>
          <w:p w14:paraId="3F8BBA37" w14:textId="77777777" w:rsidR="00D32F28" w:rsidRPr="00EA7B23" w:rsidRDefault="00D32F28" w:rsidP="0078094B">
            <w:pPr>
              <w:spacing w:before="0" w:line="240" w:lineRule="auto"/>
              <w:rPr>
                <w:szCs w:val="22"/>
                <w:lang w:val="fr-CA"/>
              </w:rPr>
            </w:pPr>
            <w:r w:rsidRPr="00EA7B23">
              <w:rPr>
                <w:szCs w:val="22"/>
                <w:lang w:val="fr-CA"/>
              </w:rPr>
              <w:t>2.</w:t>
            </w:r>
          </w:p>
        </w:tc>
        <w:tc>
          <w:tcPr>
            <w:tcW w:w="5103" w:type="dxa"/>
            <w:tcBorders>
              <w:top w:val="single" w:sz="4" w:space="0" w:color="auto"/>
              <w:left w:val="single" w:sz="4" w:space="0" w:color="auto"/>
              <w:bottom w:val="single" w:sz="4" w:space="0" w:color="auto"/>
              <w:right w:val="single" w:sz="4" w:space="0" w:color="auto"/>
            </w:tcBorders>
            <w:hideMark/>
          </w:tcPr>
          <w:p w14:paraId="6E73B249" w14:textId="5812E49E" w:rsidR="00D32F28" w:rsidRPr="00EA7B23" w:rsidRDefault="00250771" w:rsidP="00806D4D">
            <w:pPr>
              <w:spacing w:before="0" w:after="0" w:line="240" w:lineRule="auto"/>
              <w:rPr>
                <w:szCs w:val="22"/>
                <w:lang w:val="fr-CA"/>
              </w:rPr>
            </w:pPr>
            <w:r w:rsidRPr="00EA7B23">
              <w:rPr>
                <w:szCs w:val="22"/>
                <w:lang w:val="fr-CA"/>
              </w:rPr>
              <w:t>Approbation du projet de PAR*</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78B8058" w14:textId="77777777" w:rsidR="00D32F28" w:rsidRPr="00EA7B23" w:rsidRDefault="00D32F28" w:rsidP="00806D4D">
            <w:pPr>
              <w:spacing w:before="0" w:after="0" w:line="240" w:lineRule="auto"/>
              <w:rPr>
                <w:szCs w:val="22"/>
                <w:lang w:val="fr-CA"/>
              </w:rPr>
            </w:pPr>
          </w:p>
        </w:tc>
      </w:tr>
      <w:tr w:rsidR="00D32F28" w:rsidRPr="00415106" w14:paraId="3889BA5C" w14:textId="77777777" w:rsidTr="00806D4D">
        <w:tc>
          <w:tcPr>
            <w:tcW w:w="534" w:type="dxa"/>
            <w:tcBorders>
              <w:top w:val="single" w:sz="4" w:space="0" w:color="auto"/>
              <w:left w:val="single" w:sz="4" w:space="0" w:color="auto"/>
              <w:bottom w:val="single" w:sz="4" w:space="0" w:color="auto"/>
              <w:right w:val="single" w:sz="4" w:space="0" w:color="auto"/>
            </w:tcBorders>
          </w:tcPr>
          <w:p w14:paraId="1FE3E37D" w14:textId="77777777" w:rsidR="00D32F28" w:rsidRPr="00EA7B23" w:rsidRDefault="00D32F28" w:rsidP="0078094B">
            <w:pPr>
              <w:spacing w:before="0" w:line="240" w:lineRule="auto"/>
              <w:rPr>
                <w:szCs w:val="22"/>
                <w:lang w:val="fr-CA"/>
              </w:rPr>
            </w:pPr>
            <w:r w:rsidRPr="00EA7B23">
              <w:rPr>
                <w:szCs w:val="22"/>
                <w:lang w:val="fr-CA"/>
              </w:rPr>
              <w:t>3.</w:t>
            </w:r>
          </w:p>
        </w:tc>
        <w:tc>
          <w:tcPr>
            <w:tcW w:w="5103" w:type="dxa"/>
            <w:tcBorders>
              <w:top w:val="single" w:sz="4" w:space="0" w:color="auto"/>
              <w:left w:val="single" w:sz="4" w:space="0" w:color="auto"/>
              <w:bottom w:val="single" w:sz="4" w:space="0" w:color="auto"/>
              <w:right w:val="single" w:sz="4" w:space="0" w:color="auto"/>
            </w:tcBorders>
            <w:hideMark/>
          </w:tcPr>
          <w:p w14:paraId="049AEBE2" w14:textId="4907E205" w:rsidR="00D32F28" w:rsidRPr="00EA7B23" w:rsidRDefault="00250771" w:rsidP="00250771">
            <w:pPr>
              <w:spacing w:before="0" w:after="0" w:line="240" w:lineRule="auto"/>
              <w:rPr>
                <w:szCs w:val="22"/>
                <w:lang w:val="fr-CA"/>
              </w:rPr>
            </w:pPr>
            <w:r w:rsidRPr="00EA7B23">
              <w:rPr>
                <w:szCs w:val="22"/>
                <w:lang w:val="fr-CA"/>
              </w:rPr>
              <w:t>Programme de consultation avec la communauté*</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657FCCA" w14:textId="77777777" w:rsidR="00D32F28" w:rsidRPr="00EA7B23" w:rsidRDefault="00D32F28" w:rsidP="00806D4D">
            <w:pPr>
              <w:spacing w:before="0" w:after="0" w:line="240" w:lineRule="auto"/>
              <w:rPr>
                <w:szCs w:val="22"/>
                <w:lang w:val="fr-CA"/>
              </w:rPr>
            </w:pPr>
          </w:p>
        </w:tc>
      </w:tr>
      <w:tr w:rsidR="00D32F28" w:rsidRPr="00EA7B23" w14:paraId="4326F7C5" w14:textId="77777777" w:rsidTr="00806D4D">
        <w:tc>
          <w:tcPr>
            <w:tcW w:w="534" w:type="dxa"/>
            <w:tcBorders>
              <w:top w:val="single" w:sz="4" w:space="0" w:color="auto"/>
              <w:left w:val="single" w:sz="4" w:space="0" w:color="auto"/>
              <w:bottom w:val="single" w:sz="4" w:space="0" w:color="auto"/>
              <w:right w:val="single" w:sz="4" w:space="0" w:color="auto"/>
            </w:tcBorders>
          </w:tcPr>
          <w:p w14:paraId="16BF2142" w14:textId="77777777" w:rsidR="00D32F28" w:rsidRPr="00EA7B23" w:rsidRDefault="00D32F28" w:rsidP="0078094B">
            <w:pPr>
              <w:spacing w:before="0" w:line="240" w:lineRule="auto"/>
              <w:rPr>
                <w:szCs w:val="22"/>
                <w:lang w:val="fr-CA"/>
              </w:rPr>
            </w:pPr>
            <w:r w:rsidRPr="00EA7B23">
              <w:rPr>
                <w:szCs w:val="22"/>
                <w:lang w:val="fr-CA"/>
              </w:rPr>
              <w:t>4.</w:t>
            </w:r>
          </w:p>
        </w:tc>
        <w:tc>
          <w:tcPr>
            <w:tcW w:w="5103" w:type="dxa"/>
            <w:tcBorders>
              <w:top w:val="single" w:sz="4" w:space="0" w:color="auto"/>
              <w:left w:val="single" w:sz="4" w:space="0" w:color="auto"/>
              <w:bottom w:val="single" w:sz="4" w:space="0" w:color="auto"/>
              <w:right w:val="single" w:sz="4" w:space="0" w:color="auto"/>
            </w:tcBorders>
          </w:tcPr>
          <w:p w14:paraId="3D6B9F8B" w14:textId="7D575153" w:rsidR="00D32F28" w:rsidRPr="00EA7B23" w:rsidRDefault="00D32F28" w:rsidP="00806D4D">
            <w:pPr>
              <w:spacing w:before="0" w:line="240" w:lineRule="auto"/>
              <w:rPr>
                <w:szCs w:val="22"/>
                <w:lang w:val="fr-CA"/>
              </w:rPr>
            </w:pPr>
            <w:r w:rsidRPr="00EA7B23">
              <w:rPr>
                <w:szCs w:val="22"/>
                <w:lang w:val="fr-CA"/>
              </w:rPr>
              <w:t>Acquisition</w:t>
            </w:r>
            <w:r w:rsidR="00250771" w:rsidRPr="00EA7B23">
              <w:rPr>
                <w:szCs w:val="22"/>
                <w:lang w:val="fr-CA"/>
              </w:rPr>
              <w:t xml:space="preserve"> de terres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4D464AC" w14:textId="77777777" w:rsidR="00D32F28" w:rsidRPr="00EA7B23" w:rsidRDefault="00D32F28" w:rsidP="00806D4D">
            <w:pPr>
              <w:spacing w:before="0" w:line="240" w:lineRule="auto"/>
              <w:rPr>
                <w:szCs w:val="22"/>
                <w:lang w:val="fr-CA"/>
              </w:rPr>
            </w:pPr>
          </w:p>
        </w:tc>
      </w:tr>
      <w:tr w:rsidR="00D32F28" w:rsidRPr="00415106" w14:paraId="4C35DE6F" w14:textId="77777777" w:rsidTr="00806D4D">
        <w:tc>
          <w:tcPr>
            <w:tcW w:w="534" w:type="dxa"/>
            <w:tcBorders>
              <w:top w:val="single" w:sz="4" w:space="0" w:color="auto"/>
              <w:left w:val="single" w:sz="4" w:space="0" w:color="auto"/>
              <w:bottom w:val="single" w:sz="4" w:space="0" w:color="auto"/>
              <w:right w:val="single" w:sz="4" w:space="0" w:color="auto"/>
            </w:tcBorders>
          </w:tcPr>
          <w:p w14:paraId="48FC1FE0" w14:textId="77777777" w:rsidR="00D32F28" w:rsidRPr="00EA7B23" w:rsidRDefault="00D32F28" w:rsidP="0078094B">
            <w:pPr>
              <w:spacing w:before="0" w:line="240" w:lineRule="auto"/>
              <w:rPr>
                <w:szCs w:val="22"/>
                <w:lang w:val="fr-CA"/>
              </w:rPr>
            </w:pPr>
            <w:r w:rsidRPr="00EA7B23">
              <w:rPr>
                <w:szCs w:val="22"/>
                <w:lang w:val="fr-CA"/>
              </w:rPr>
              <w:t>5.</w:t>
            </w:r>
          </w:p>
        </w:tc>
        <w:tc>
          <w:tcPr>
            <w:tcW w:w="5103" w:type="dxa"/>
            <w:tcBorders>
              <w:top w:val="single" w:sz="4" w:space="0" w:color="auto"/>
              <w:left w:val="single" w:sz="4" w:space="0" w:color="auto"/>
              <w:bottom w:val="single" w:sz="4" w:space="0" w:color="auto"/>
              <w:right w:val="single" w:sz="4" w:space="0" w:color="auto"/>
            </w:tcBorders>
            <w:hideMark/>
          </w:tcPr>
          <w:p w14:paraId="0B5FB004" w14:textId="11AB643E" w:rsidR="00D32F28" w:rsidRPr="00EA7B23" w:rsidRDefault="0047677D" w:rsidP="00806D4D">
            <w:pPr>
              <w:spacing w:before="0" w:after="0" w:line="240" w:lineRule="auto"/>
              <w:rPr>
                <w:szCs w:val="22"/>
                <w:lang w:val="fr-CA"/>
              </w:rPr>
            </w:pPr>
            <w:r w:rsidRPr="00EA7B23">
              <w:rPr>
                <w:szCs w:val="22"/>
                <w:lang w:val="fr-CA"/>
              </w:rPr>
              <w:t>Négociation sur les sites de réinstallation</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70F0428C" w14:textId="77777777" w:rsidR="00D32F28" w:rsidRPr="00EA7B23" w:rsidRDefault="00D32F28" w:rsidP="00806D4D">
            <w:pPr>
              <w:spacing w:before="0" w:after="0" w:line="240" w:lineRule="auto"/>
              <w:rPr>
                <w:szCs w:val="22"/>
                <w:lang w:val="fr-CA"/>
              </w:rPr>
            </w:pPr>
          </w:p>
        </w:tc>
      </w:tr>
      <w:tr w:rsidR="00D32F28" w:rsidRPr="00EA7B23" w14:paraId="69890F86" w14:textId="77777777" w:rsidTr="00806D4D">
        <w:tc>
          <w:tcPr>
            <w:tcW w:w="534" w:type="dxa"/>
            <w:tcBorders>
              <w:top w:val="single" w:sz="4" w:space="0" w:color="auto"/>
              <w:left w:val="single" w:sz="4" w:space="0" w:color="auto"/>
              <w:bottom w:val="single" w:sz="4" w:space="0" w:color="auto"/>
              <w:right w:val="single" w:sz="4" w:space="0" w:color="auto"/>
            </w:tcBorders>
          </w:tcPr>
          <w:p w14:paraId="49A31F9E" w14:textId="77777777" w:rsidR="00D32F28" w:rsidRPr="00EA7B23" w:rsidRDefault="00D32F28" w:rsidP="0078094B">
            <w:pPr>
              <w:spacing w:before="0" w:line="240" w:lineRule="auto"/>
              <w:rPr>
                <w:szCs w:val="22"/>
                <w:lang w:val="fr-CA"/>
              </w:rPr>
            </w:pPr>
            <w:r w:rsidRPr="00EA7B23">
              <w:rPr>
                <w:szCs w:val="22"/>
                <w:lang w:val="fr-CA"/>
              </w:rPr>
              <w:t>6.</w:t>
            </w:r>
          </w:p>
        </w:tc>
        <w:tc>
          <w:tcPr>
            <w:tcW w:w="5103" w:type="dxa"/>
            <w:tcBorders>
              <w:top w:val="single" w:sz="4" w:space="0" w:color="auto"/>
              <w:left w:val="single" w:sz="4" w:space="0" w:color="auto"/>
              <w:bottom w:val="single" w:sz="4" w:space="0" w:color="auto"/>
              <w:right w:val="single" w:sz="4" w:space="0" w:color="auto"/>
            </w:tcBorders>
            <w:hideMark/>
          </w:tcPr>
          <w:p w14:paraId="1200BB54" w14:textId="09E471D2" w:rsidR="0047677D" w:rsidRPr="00EA7B23" w:rsidRDefault="0047677D" w:rsidP="00806D4D">
            <w:pPr>
              <w:spacing w:before="0" w:after="0" w:line="240" w:lineRule="auto"/>
              <w:rPr>
                <w:szCs w:val="22"/>
                <w:lang w:val="fr-CA"/>
              </w:rPr>
            </w:pPr>
            <w:r w:rsidRPr="00EA7B23">
              <w:rPr>
                <w:szCs w:val="22"/>
                <w:lang w:val="fr-CA"/>
              </w:rPr>
              <w:t>Approbation donnée à l</w:t>
            </w:r>
            <w:r w:rsidR="00BA1E35">
              <w:rPr>
                <w:szCs w:val="22"/>
                <w:lang w:val="fr-CA"/>
              </w:rPr>
              <w:t>’</w:t>
            </w:r>
            <w:r w:rsidRPr="00EA7B23">
              <w:rPr>
                <w:szCs w:val="22"/>
                <w:lang w:val="fr-CA"/>
              </w:rPr>
              <w:t>entrepreneur</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11F5191" w14:textId="77777777" w:rsidR="00D32F28" w:rsidRPr="00EA7B23" w:rsidRDefault="00D32F28" w:rsidP="00806D4D">
            <w:pPr>
              <w:spacing w:before="0" w:after="0" w:line="240" w:lineRule="auto"/>
              <w:rPr>
                <w:szCs w:val="22"/>
                <w:lang w:val="fr-CA"/>
              </w:rPr>
            </w:pPr>
          </w:p>
        </w:tc>
      </w:tr>
      <w:tr w:rsidR="00D32F28" w:rsidRPr="00415106" w14:paraId="12C7F978" w14:textId="77777777" w:rsidTr="00806D4D">
        <w:tc>
          <w:tcPr>
            <w:tcW w:w="534" w:type="dxa"/>
            <w:tcBorders>
              <w:top w:val="single" w:sz="4" w:space="0" w:color="auto"/>
              <w:left w:val="single" w:sz="4" w:space="0" w:color="auto"/>
              <w:bottom w:val="single" w:sz="4" w:space="0" w:color="auto"/>
              <w:right w:val="single" w:sz="4" w:space="0" w:color="auto"/>
            </w:tcBorders>
          </w:tcPr>
          <w:p w14:paraId="4A257E71" w14:textId="77777777" w:rsidR="00D32F28" w:rsidRPr="00EA7B23" w:rsidRDefault="00D32F28" w:rsidP="0078094B">
            <w:pPr>
              <w:spacing w:before="0" w:line="240" w:lineRule="auto"/>
              <w:rPr>
                <w:szCs w:val="22"/>
                <w:lang w:val="fr-CA"/>
              </w:rPr>
            </w:pPr>
            <w:r w:rsidRPr="00EA7B23">
              <w:rPr>
                <w:szCs w:val="22"/>
                <w:lang w:val="fr-CA"/>
              </w:rPr>
              <w:t>7.</w:t>
            </w:r>
          </w:p>
        </w:tc>
        <w:tc>
          <w:tcPr>
            <w:tcW w:w="5103" w:type="dxa"/>
            <w:tcBorders>
              <w:top w:val="single" w:sz="4" w:space="0" w:color="auto"/>
              <w:left w:val="single" w:sz="4" w:space="0" w:color="auto"/>
              <w:bottom w:val="single" w:sz="4" w:space="0" w:color="auto"/>
              <w:right w:val="single" w:sz="4" w:space="0" w:color="auto"/>
            </w:tcBorders>
            <w:hideMark/>
          </w:tcPr>
          <w:p w14:paraId="1B708B12" w14:textId="60243672" w:rsidR="0047677D" w:rsidRPr="00EA7B23" w:rsidRDefault="0047677D" w:rsidP="00806D4D">
            <w:pPr>
              <w:spacing w:before="0" w:after="0" w:line="240" w:lineRule="auto"/>
              <w:rPr>
                <w:szCs w:val="22"/>
                <w:lang w:val="fr-CA"/>
              </w:rPr>
            </w:pPr>
            <w:r w:rsidRPr="00EA7B23">
              <w:rPr>
                <w:szCs w:val="22"/>
                <w:lang w:val="fr-CA"/>
              </w:rPr>
              <w:t>Confirmation des sites de réinstallation</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793F918" w14:textId="77777777" w:rsidR="00D32F28" w:rsidRPr="00EA7B23" w:rsidRDefault="00D32F28" w:rsidP="00806D4D">
            <w:pPr>
              <w:spacing w:before="0" w:after="0" w:line="240" w:lineRule="auto"/>
              <w:rPr>
                <w:szCs w:val="22"/>
                <w:lang w:val="fr-CA"/>
              </w:rPr>
            </w:pPr>
          </w:p>
        </w:tc>
      </w:tr>
      <w:tr w:rsidR="00D32F28" w:rsidRPr="00415106" w14:paraId="353BF4A3" w14:textId="77777777" w:rsidTr="00806D4D">
        <w:tc>
          <w:tcPr>
            <w:tcW w:w="534" w:type="dxa"/>
            <w:tcBorders>
              <w:top w:val="single" w:sz="4" w:space="0" w:color="auto"/>
              <w:left w:val="single" w:sz="4" w:space="0" w:color="auto"/>
              <w:bottom w:val="single" w:sz="4" w:space="0" w:color="auto"/>
              <w:right w:val="single" w:sz="4" w:space="0" w:color="auto"/>
            </w:tcBorders>
          </w:tcPr>
          <w:p w14:paraId="1CBA2BB7" w14:textId="77777777" w:rsidR="00D32F28" w:rsidRPr="00EA7B23" w:rsidRDefault="00D32F28" w:rsidP="0078094B">
            <w:pPr>
              <w:spacing w:before="0" w:line="240" w:lineRule="auto"/>
              <w:rPr>
                <w:szCs w:val="22"/>
                <w:lang w:val="fr-CA"/>
              </w:rPr>
            </w:pPr>
            <w:r w:rsidRPr="00EA7B23">
              <w:rPr>
                <w:szCs w:val="22"/>
                <w:lang w:val="fr-CA"/>
              </w:rPr>
              <w:t>8.</w:t>
            </w:r>
          </w:p>
        </w:tc>
        <w:tc>
          <w:tcPr>
            <w:tcW w:w="5103" w:type="dxa"/>
            <w:tcBorders>
              <w:top w:val="single" w:sz="4" w:space="0" w:color="auto"/>
              <w:left w:val="single" w:sz="4" w:space="0" w:color="auto"/>
              <w:bottom w:val="single" w:sz="4" w:space="0" w:color="auto"/>
              <w:right w:val="single" w:sz="4" w:space="0" w:color="auto"/>
            </w:tcBorders>
            <w:hideMark/>
          </w:tcPr>
          <w:p w14:paraId="2D2BCB05" w14:textId="433C418D" w:rsidR="0047677D" w:rsidRPr="00EA7B23" w:rsidRDefault="0047677D" w:rsidP="00806D4D">
            <w:pPr>
              <w:spacing w:before="0" w:after="0" w:line="240" w:lineRule="auto"/>
              <w:rPr>
                <w:szCs w:val="22"/>
                <w:lang w:val="fr-CA"/>
              </w:rPr>
            </w:pPr>
            <w:r w:rsidRPr="00EA7B23">
              <w:rPr>
                <w:szCs w:val="22"/>
                <w:lang w:val="fr-CA"/>
              </w:rPr>
              <w:t>Mise en place de l</w:t>
            </w:r>
            <w:r w:rsidR="00BA1E35">
              <w:rPr>
                <w:szCs w:val="22"/>
                <w:lang w:val="fr-CA"/>
              </w:rPr>
              <w:t>’</w:t>
            </w:r>
            <w:r w:rsidRPr="00EA7B23">
              <w:rPr>
                <w:szCs w:val="22"/>
                <w:lang w:val="fr-CA"/>
              </w:rPr>
              <w:t>organisation communautaire</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041859DC" w14:textId="77777777" w:rsidR="00D32F28" w:rsidRPr="00EA7B23" w:rsidRDefault="00D32F28" w:rsidP="00806D4D">
            <w:pPr>
              <w:spacing w:before="0" w:after="0" w:line="240" w:lineRule="auto"/>
              <w:rPr>
                <w:szCs w:val="22"/>
                <w:lang w:val="fr-CA"/>
              </w:rPr>
            </w:pPr>
          </w:p>
        </w:tc>
      </w:tr>
      <w:tr w:rsidR="00D32F28" w:rsidRPr="00415106" w14:paraId="79959709" w14:textId="77777777" w:rsidTr="00806D4D">
        <w:tc>
          <w:tcPr>
            <w:tcW w:w="534" w:type="dxa"/>
            <w:tcBorders>
              <w:top w:val="single" w:sz="4" w:space="0" w:color="auto"/>
              <w:left w:val="single" w:sz="4" w:space="0" w:color="auto"/>
              <w:bottom w:val="single" w:sz="4" w:space="0" w:color="auto"/>
              <w:right w:val="single" w:sz="4" w:space="0" w:color="auto"/>
            </w:tcBorders>
          </w:tcPr>
          <w:p w14:paraId="5824CF08" w14:textId="77777777" w:rsidR="00D32F28" w:rsidRPr="00EA7B23" w:rsidRDefault="00D32F28" w:rsidP="0078094B">
            <w:pPr>
              <w:spacing w:before="0" w:line="240" w:lineRule="auto"/>
              <w:rPr>
                <w:szCs w:val="22"/>
                <w:lang w:val="fr-CA"/>
              </w:rPr>
            </w:pPr>
            <w:r w:rsidRPr="00EA7B23">
              <w:rPr>
                <w:szCs w:val="22"/>
                <w:lang w:val="fr-CA"/>
              </w:rPr>
              <w:t>9.</w:t>
            </w:r>
          </w:p>
        </w:tc>
        <w:tc>
          <w:tcPr>
            <w:tcW w:w="5103" w:type="dxa"/>
            <w:tcBorders>
              <w:top w:val="single" w:sz="4" w:space="0" w:color="auto"/>
              <w:left w:val="single" w:sz="4" w:space="0" w:color="auto"/>
              <w:bottom w:val="single" w:sz="4" w:space="0" w:color="auto"/>
              <w:right w:val="single" w:sz="4" w:space="0" w:color="auto"/>
            </w:tcBorders>
            <w:hideMark/>
          </w:tcPr>
          <w:p w14:paraId="17273A21" w14:textId="088B29B7" w:rsidR="0047677D" w:rsidRPr="00EA7B23" w:rsidRDefault="0047677D" w:rsidP="00806D4D">
            <w:pPr>
              <w:spacing w:before="0" w:after="0" w:line="240" w:lineRule="auto"/>
              <w:rPr>
                <w:szCs w:val="22"/>
                <w:lang w:val="fr-CA"/>
              </w:rPr>
            </w:pPr>
            <w:r w:rsidRPr="00EA7B23">
              <w:rPr>
                <w:szCs w:val="22"/>
                <w:lang w:val="fr-CA"/>
              </w:rPr>
              <w:t>Notification des droits à prestations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56EDBDC2" w14:textId="77777777" w:rsidR="00D32F28" w:rsidRPr="00EA7B23" w:rsidRDefault="00D32F28" w:rsidP="00806D4D">
            <w:pPr>
              <w:spacing w:before="0" w:after="0" w:line="240" w:lineRule="auto"/>
              <w:rPr>
                <w:szCs w:val="22"/>
                <w:lang w:val="fr-CA"/>
              </w:rPr>
            </w:pPr>
          </w:p>
        </w:tc>
      </w:tr>
      <w:tr w:rsidR="00D32F28" w:rsidRPr="00415106" w14:paraId="03E37014" w14:textId="77777777" w:rsidTr="00806D4D">
        <w:tc>
          <w:tcPr>
            <w:tcW w:w="534" w:type="dxa"/>
            <w:tcBorders>
              <w:top w:val="single" w:sz="4" w:space="0" w:color="auto"/>
              <w:left w:val="single" w:sz="4" w:space="0" w:color="auto"/>
              <w:bottom w:val="single" w:sz="4" w:space="0" w:color="auto"/>
              <w:right w:val="single" w:sz="4" w:space="0" w:color="auto"/>
            </w:tcBorders>
          </w:tcPr>
          <w:p w14:paraId="7AD0331F" w14:textId="77777777" w:rsidR="00D32F28" w:rsidRPr="00EA7B23" w:rsidRDefault="00D32F28" w:rsidP="0078094B">
            <w:pPr>
              <w:spacing w:before="0" w:line="240" w:lineRule="auto"/>
              <w:rPr>
                <w:szCs w:val="22"/>
                <w:lang w:val="fr-CA"/>
              </w:rPr>
            </w:pPr>
            <w:r w:rsidRPr="00EA7B23">
              <w:rPr>
                <w:szCs w:val="22"/>
                <w:lang w:val="fr-CA"/>
              </w:rPr>
              <w:t>10.</w:t>
            </w:r>
          </w:p>
        </w:tc>
        <w:tc>
          <w:tcPr>
            <w:tcW w:w="5103" w:type="dxa"/>
            <w:tcBorders>
              <w:top w:val="single" w:sz="4" w:space="0" w:color="auto"/>
              <w:left w:val="single" w:sz="4" w:space="0" w:color="auto"/>
              <w:bottom w:val="single" w:sz="4" w:space="0" w:color="auto"/>
              <w:right w:val="single" w:sz="4" w:space="0" w:color="auto"/>
            </w:tcBorders>
            <w:hideMark/>
          </w:tcPr>
          <w:p w14:paraId="20461A09" w14:textId="6D9E61B1" w:rsidR="00D32F28" w:rsidRPr="00EA7B23" w:rsidRDefault="0047677D" w:rsidP="00806D4D">
            <w:pPr>
              <w:spacing w:before="0" w:after="0" w:line="240" w:lineRule="auto"/>
              <w:rPr>
                <w:szCs w:val="22"/>
                <w:lang w:val="fr-CA"/>
              </w:rPr>
            </w:pPr>
            <w:r w:rsidRPr="00EA7B23">
              <w:rPr>
                <w:szCs w:val="22"/>
                <w:lang w:val="fr-CA"/>
              </w:rPr>
              <w:t>Accords sur les droits à prestations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3C6182CB" w14:textId="77777777" w:rsidR="00D32F28" w:rsidRPr="00EA7B23" w:rsidRDefault="00D32F28" w:rsidP="00806D4D">
            <w:pPr>
              <w:spacing w:before="0" w:after="0" w:line="240" w:lineRule="auto"/>
              <w:rPr>
                <w:szCs w:val="22"/>
                <w:lang w:val="fr-CA"/>
              </w:rPr>
            </w:pPr>
          </w:p>
        </w:tc>
      </w:tr>
      <w:tr w:rsidR="00D32F28" w:rsidRPr="00415106" w14:paraId="4716ACC7" w14:textId="77777777" w:rsidTr="00806D4D">
        <w:tc>
          <w:tcPr>
            <w:tcW w:w="534" w:type="dxa"/>
            <w:tcBorders>
              <w:top w:val="single" w:sz="4" w:space="0" w:color="auto"/>
              <w:left w:val="single" w:sz="4" w:space="0" w:color="auto"/>
              <w:bottom w:val="single" w:sz="4" w:space="0" w:color="auto"/>
              <w:right w:val="single" w:sz="4" w:space="0" w:color="auto"/>
            </w:tcBorders>
          </w:tcPr>
          <w:p w14:paraId="474F69EF" w14:textId="77777777" w:rsidR="00D32F28" w:rsidRPr="00EA7B23" w:rsidRDefault="00D32F28" w:rsidP="0078094B">
            <w:pPr>
              <w:spacing w:before="0" w:line="240" w:lineRule="auto"/>
              <w:rPr>
                <w:szCs w:val="22"/>
                <w:lang w:val="fr-CA"/>
              </w:rPr>
            </w:pPr>
            <w:r w:rsidRPr="00EA7B23">
              <w:rPr>
                <w:szCs w:val="22"/>
                <w:lang w:val="fr-CA"/>
              </w:rPr>
              <w:t>11.</w:t>
            </w:r>
          </w:p>
        </w:tc>
        <w:tc>
          <w:tcPr>
            <w:tcW w:w="5103" w:type="dxa"/>
            <w:tcBorders>
              <w:top w:val="single" w:sz="4" w:space="0" w:color="auto"/>
              <w:left w:val="single" w:sz="4" w:space="0" w:color="auto"/>
              <w:bottom w:val="single" w:sz="4" w:space="0" w:color="auto"/>
              <w:right w:val="single" w:sz="4" w:space="0" w:color="auto"/>
            </w:tcBorders>
            <w:hideMark/>
          </w:tcPr>
          <w:p w14:paraId="4C9FD848" w14:textId="2CDBD210" w:rsidR="00D32F28" w:rsidRPr="00EA7B23" w:rsidRDefault="00D32F28" w:rsidP="00EC5C21">
            <w:pPr>
              <w:spacing w:before="0" w:after="0" w:line="240" w:lineRule="auto"/>
              <w:rPr>
                <w:szCs w:val="22"/>
                <w:lang w:val="fr-CA"/>
              </w:rPr>
            </w:pPr>
            <w:r w:rsidRPr="00EA7B23">
              <w:rPr>
                <w:szCs w:val="22"/>
                <w:lang w:val="fr-CA"/>
              </w:rPr>
              <w:t xml:space="preserve">Notification </w:t>
            </w:r>
            <w:r w:rsidR="00EC5C21" w:rsidRPr="00EA7B23">
              <w:rPr>
                <w:szCs w:val="22"/>
                <w:lang w:val="fr-CA"/>
              </w:rPr>
              <w:t>du commencement des activités de construction</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2B390F8F" w14:textId="77777777" w:rsidR="00D32F28" w:rsidRPr="00EA7B23" w:rsidRDefault="00D32F28" w:rsidP="00806D4D">
            <w:pPr>
              <w:spacing w:before="0" w:after="0" w:line="240" w:lineRule="auto"/>
              <w:rPr>
                <w:szCs w:val="22"/>
                <w:lang w:val="fr-CA"/>
              </w:rPr>
            </w:pPr>
          </w:p>
        </w:tc>
      </w:tr>
      <w:tr w:rsidR="00D32F28" w:rsidRPr="00415106" w14:paraId="25CCC19D" w14:textId="77777777" w:rsidTr="00806D4D">
        <w:tc>
          <w:tcPr>
            <w:tcW w:w="534" w:type="dxa"/>
            <w:tcBorders>
              <w:top w:val="single" w:sz="4" w:space="0" w:color="auto"/>
              <w:left w:val="single" w:sz="4" w:space="0" w:color="auto"/>
              <w:bottom w:val="single" w:sz="4" w:space="0" w:color="auto"/>
              <w:right w:val="single" w:sz="4" w:space="0" w:color="auto"/>
            </w:tcBorders>
          </w:tcPr>
          <w:p w14:paraId="4BEF213D" w14:textId="77777777" w:rsidR="00D32F28" w:rsidRPr="00EA7B23" w:rsidRDefault="00D32F28" w:rsidP="0078094B">
            <w:pPr>
              <w:spacing w:before="0" w:line="240" w:lineRule="auto"/>
              <w:rPr>
                <w:szCs w:val="22"/>
                <w:lang w:val="fr-CA"/>
              </w:rPr>
            </w:pPr>
            <w:r w:rsidRPr="00EA7B23">
              <w:rPr>
                <w:szCs w:val="22"/>
                <w:lang w:val="fr-CA"/>
              </w:rPr>
              <w:t>12.</w:t>
            </w:r>
          </w:p>
        </w:tc>
        <w:tc>
          <w:tcPr>
            <w:tcW w:w="5103" w:type="dxa"/>
            <w:tcBorders>
              <w:top w:val="single" w:sz="4" w:space="0" w:color="auto"/>
              <w:left w:val="single" w:sz="4" w:space="0" w:color="auto"/>
              <w:bottom w:val="single" w:sz="4" w:space="0" w:color="auto"/>
              <w:right w:val="single" w:sz="4" w:space="0" w:color="auto"/>
            </w:tcBorders>
            <w:hideMark/>
          </w:tcPr>
          <w:p w14:paraId="2FDAFDEC" w14:textId="7318AC73" w:rsidR="00D32F28" w:rsidRPr="00EA7B23" w:rsidRDefault="00EC5C21" w:rsidP="005B335F">
            <w:pPr>
              <w:spacing w:before="0" w:after="0" w:line="240" w:lineRule="auto"/>
              <w:rPr>
                <w:szCs w:val="22"/>
                <w:lang w:val="fr-CA"/>
              </w:rPr>
            </w:pPr>
            <w:r w:rsidRPr="00EA7B23">
              <w:rPr>
                <w:szCs w:val="22"/>
                <w:lang w:val="fr-CA"/>
              </w:rPr>
              <w:t xml:space="preserve">Paiement des indemnités aux personnes </w:t>
            </w:r>
            <w:r w:rsidR="005B335F">
              <w:rPr>
                <w:szCs w:val="22"/>
                <w:lang w:val="fr-CA"/>
              </w:rPr>
              <w:t>touchées</w:t>
            </w:r>
            <w:r w:rsidRPr="00EA7B23">
              <w:rPr>
                <w:szCs w:val="22"/>
                <w:lang w:val="fr-CA"/>
              </w:rPr>
              <w:t xml:space="preserve"> par le projet</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7F4C1BA0" w14:textId="77777777" w:rsidR="00D32F28" w:rsidRPr="00EA7B23" w:rsidRDefault="00D32F28" w:rsidP="00806D4D">
            <w:pPr>
              <w:spacing w:before="0" w:after="0" w:line="240" w:lineRule="auto"/>
              <w:rPr>
                <w:szCs w:val="22"/>
                <w:lang w:val="fr-CA"/>
              </w:rPr>
            </w:pPr>
          </w:p>
        </w:tc>
      </w:tr>
      <w:tr w:rsidR="00D32F28" w:rsidRPr="00415106" w14:paraId="6B4ED144" w14:textId="77777777" w:rsidTr="00806D4D">
        <w:tc>
          <w:tcPr>
            <w:tcW w:w="534" w:type="dxa"/>
            <w:tcBorders>
              <w:top w:val="single" w:sz="4" w:space="0" w:color="auto"/>
              <w:left w:val="single" w:sz="4" w:space="0" w:color="auto"/>
              <w:bottom w:val="single" w:sz="4" w:space="0" w:color="auto"/>
              <w:right w:val="single" w:sz="4" w:space="0" w:color="auto"/>
            </w:tcBorders>
          </w:tcPr>
          <w:p w14:paraId="3B2C5A82" w14:textId="77777777" w:rsidR="00D32F28" w:rsidRPr="00EA7B23" w:rsidRDefault="00D32F28" w:rsidP="0078094B">
            <w:pPr>
              <w:spacing w:before="0" w:line="240" w:lineRule="auto"/>
              <w:rPr>
                <w:szCs w:val="22"/>
                <w:lang w:val="fr-CA"/>
              </w:rPr>
            </w:pPr>
            <w:r w:rsidRPr="00EA7B23">
              <w:rPr>
                <w:szCs w:val="22"/>
                <w:lang w:val="fr-CA"/>
              </w:rPr>
              <w:t>13.</w:t>
            </w:r>
          </w:p>
        </w:tc>
        <w:tc>
          <w:tcPr>
            <w:tcW w:w="5103" w:type="dxa"/>
            <w:tcBorders>
              <w:top w:val="single" w:sz="4" w:space="0" w:color="auto"/>
              <w:left w:val="single" w:sz="4" w:space="0" w:color="auto"/>
              <w:bottom w:val="single" w:sz="4" w:space="0" w:color="auto"/>
              <w:right w:val="single" w:sz="4" w:space="0" w:color="auto"/>
            </w:tcBorders>
            <w:hideMark/>
          </w:tcPr>
          <w:p w14:paraId="2F990917" w14:textId="385741AA" w:rsidR="00D32F28" w:rsidRPr="00EA7B23" w:rsidRDefault="00EC5C21" w:rsidP="00806D4D">
            <w:pPr>
              <w:spacing w:before="0" w:after="0" w:line="240" w:lineRule="auto"/>
              <w:rPr>
                <w:szCs w:val="22"/>
                <w:lang w:val="fr-CA"/>
              </w:rPr>
            </w:pPr>
            <w:r w:rsidRPr="005B335F">
              <w:rPr>
                <w:lang w:val="fr-CA"/>
              </w:rPr>
              <w:t>Confirmation de la couverture des services gouvernementaux pour les services déplacés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CFE855C" w14:textId="77777777" w:rsidR="00D32F28" w:rsidRPr="00EA7B23" w:rsidRDefault="00D32F28" w:rsidP="00806D4D">
            <w:pPr>
              <w:spacing w:before="0" w:after="0" w:line="240" w:lineRule="auto"/>
              <w:rPr>
                <w:szCs w:val="22"/>
                <w:lang w:val="fr-CA"/>
              </w:rPr>
            </w:pPr>
          </w:p>
        </w:tc>
      </w:tr>
      <w:tr w:rsidR="00D32F28" w:rsidRPr="00EA7B23" w14:paraId="48CE36F7" w14:textId="77777777" w:rsidTr="00806D4D">
        <w:tc>
          <w:tcPr>
            <w:tcW w:w="534" w:type="dxa"/>
            <w:tcBorders>
              <w:top w:val="single" w:sz="4" w:space="0" w:color="auto"/>
              <w:left w:val="single" w:sz="4" w:space="0" w:color="auto"/>
              <w:bottom w:val="single" w:sz="4" w:space="0" w:color="auto"/>
              <w:right w:val="single" w:sz="4" w:space="0" w:color="auto"/>
            </w:tcBorders>
          </w:tcPr>
          <w:p w14:paraId="49BF1C68" w14:textId="77777777" w:rsidR="00D32F28" w:rsidRPr="00EA7B23" w:rsidRDefault="00D32F28" w:rsidP="0078094B">
            <w:pPr>
              <w:spacing w:before="0" w:line="240" w:lineRule="auto"/>
              <w:rPr>
                <w:szCs w:val="22"/>
                <w:lang w:val="fr-CA"/>
              </w:rPr>
            </w:pPr>
            <w:r w:rsidRPr="00EA7B23">
              <w:rPr>
                <w:szCs w:val="22"/>
                <w:lang w:val="fr-CA"/>
              </w:rPr>
              <w:t>14.</w:t>
            </w:r>
          </w:p>
        </w:tc>
        <w:tc>
          <w:tcPr>
            <w:tcW w:w="5103" w:type="dxa"/>
            <w:tcBorders>
              <w:top w:val="single" w:sz="4" w:space="0" w:color="auto"/>
              <w:left w:val="single" w:sz="4" w:space="0" w:color="auto"/>
              <w:bottom w:val="single" w:sz="4" w:space="0" w:color="auto"/>
              <w:right w:val="single" w:sz="4" w:space="0" w:color="auto"/>
            </w:tcBorders>
            <w:hideMark/>
          </w:tcPr>
          <w:p w14:paraId="43B1A19D" w14:textId="69B57859" w:rsidR="00D32F28" w:rsidRPr="00EA7B23" w:rsidRDefault="00EC5C21" w:rsidP="00EC5C21">
            <w:pPr>
              <w:spacing w:before="0" w:after="0" w:line="240" w:lineRule="auto"/>
              <w:rPr>
                <w:szCs w:val="22"/>
                <w:lang w:val="fr-CA"/>
              </w:rPr>
            </w:pPr>
            <w:r w:rsidRPr="00EA7B23">
              <w:rPr>
                <w:szCs w:val="22"/>
                <w:lang w:val="fr-CA"/>
              </w:rPr>
              <w:t>Activités de c</w:t>
            </w:r>
            <w:r w:rsidR="00D32F28" w:rsidRPr="00EA7B23">
              <w:rPr>
                <w:szCs w:val="22"/>
                <w:lang w:val="fr-CA"/>
              </w:rPr>
              <w:t xml:space="preserve">onstruction </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091EA17" w14:textId="77777777" w:rsidR="00D32F28" w:rsidRPr="00EA7B23" w:rsidRDefault="00D32F28" w:rsidP="00806D4D">
            <w:pPr>
              <w:spacing w:before="0" w:after="0" w:line="240" w:lineRule="auto"/>
              <w:rPr>
                <w:szCs w:val="22"/>
                <w:lang w:val="fr-CA"/>
              </w:rPr>
            </w:pPr>
          </w:p>
        </w:tc>
      </w:tr>
      <w:tr w:rsidR="00D32F28" w:rsidRPr="00415106" w14:paraId="1AB37722" w14:textId="77777777" w:rsidTr="00806D4D">
        <w:tc>
          <w:tcPr>
            <w:tcW w:w="534" w:type="dxa"/>
            <w:tcBorders>
              <w:top w:val="single" w:sz="4" w:space="0" w:color="auto"/>
              <w:left w:val="single" w:sz="4" w:space="0" w:color="auto"/>
              <w:bottom w:val="single" w:sz="4" w:space="0" w:color="auto"/>
              <w:right w:val="single" w:sz="4" w:space="0" w:color="auto"/>
            </w:tcBorders>
          </w:tcPr>
          <w:p w14:paraId="2A1F8DEE" w14:textId="77777777" w:rsidR="00D32F28" w:rsidRPr="00EA7B23" w:rsidRDefault="00D32F28" w:rsidP="0078094B">
            <w:pPr>
              <w:spacing w:before="0" w:line="240" w:lineRule="auto"/>
              <w:rPr>
                <w:szCs w:val="22"/>
                <w:lang w:val="fr-CA"/>
              </w:rPr>
            </w:pPr>
            <w:r w:rsidRPr="00EA7B23">
              <w:rPr>
                <w:szCs w:val="22"/>
                <w:lang w:val="fr-CA"/>
              </w:rPr>
              <w:t>15.</w:t>
            </w:r>
          </w:p>
        </w:tc>
        <w:tc>
          <w:tcPr>
            <w:tcW w:w="5103" w:type="dxa"/>
            <w:tcBorders>
              <w:top w:val="single" w:sz="4" w:space="0" w:color="auto"/>
              <w:left w:val="single" w:sz="4" w:space="0" w:color="auto"/>
              <w:bottom w:val="single" w:sz="4" w:space="0" w:color="auto"/>
              <w:right w:val="single" w:sz="4" w:space="0" w:color="auto"/>
            </w:tcBorders>
            <w:hideMark/>
          </w:tcPr>
          <w:p w14:paraId="1794A207" w14:textId="4586EFF0" w:rsidR="00D32F28" w:rsidRPr="00EA7B23" w:rsidRDefault="00EC5C21" w:rsidP="005B335F">
            <w:pPr>
              <w:spacing w:before="0" w:after="0" w:line="240" w:lineRule="auto"/>
              <w:rPr>
                <w:szCs w:val="22"/>
                <w:lang w:val="fr-CA"/>
              </w:rPr>
            </w:pPr>
            <w:r w:rsidRPr="00EA7B23">
              <w:rPr>
                <w:szCs w:val="22"/>
                <w:lang w:val="fr-CA"/>
              </w:rPr>
              <w:t>Élaboration et mise en œuvre d</w:t>
            </w:r>
            <w:r w:rsidR="00BA1E35">
              <w:rPr>
                <w:szCs w:val="22"/>
                <w:lang w:val="fr-CA"/>
              </w:rPr>
              <w:t>’</w:t>
            </w:r>
            <w:r w:rsidRPr="00EA7B23">
              <w:rPr>
                <w:szCs w:val="22"/>
                <w:lang w:val="fr-CA"/>
              </w:rPr>
              <w:t xml:space="preserve">un mécanisme de </w:t>
            </w:r>
            <w:r w:rsidR="00463976" w:rsidRPr="00EA7B23">
              <w:rPr>
                <w:szCs w:val="22"/>
                <w:lang w:val="fr-CA"/>
              </w:rPr>
              <w:t xml:space="preserve">règlement des </w:t>
            </w:r>
            <w:r w:rsidR="005B335F">
              <w:rPr>
                <w:szCs w:val="22"/>
                <w:lang w:val="fr-CA"/>
              </w:rPr>
              <w:t>griefs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3C18B3B8" w14:textId="77777777" w:rsidR="00D32F28" w:rsidRPr="00EA7B23" w:rsidRDefault="00D32F28" w:rsidP="00806D4D">
            <w:pPr>
              <w:spacing w:before="0" w:after="0" w:line="240" w:lineRule="auto"/>
              <w:rPr>
                <w:szCs w:val="22"/>
                <w:lang w:val="fr-CA"/>
              </w:rPr>
            </w:pPr>
          </w:p>
        </w:tc>
      </w:tr>
      <w:tr w:rsidR="00D32F28" w:rsidRPr="00415106" w14:paraId="06AABC6B" w14:textId="77777777" w:rsidTr="00806D4D">
        <w:tc>
          <w:tcPr>
            <w:tcW w:w="534" w:type="dxa"/>
            <w:tcBorders>
              <w:top w:val="single" w:sz="4" w:space="0" w:color="auto"/>
              <w:left w:val="single" w:sz="4" w:space="0" w:color="auto"/>
              <w:bottom w:val="single" w:sz="4" w:space="0" w:color="auto"/>
              <w:right w:val="single" w:sz="4" w:space="0" w:color="auto"/>
            </w:tcBorders>
          </w:tcPr>
          <w:p w14:paraId="71EE0C4B" w14:textId="77777777" w:rsidR="00D32F28" w:rsidRPr="00EA7B23" w:rsidRDefault="00D32F28" w:rsidP="0078094B">
            <w:pPr>
              <w:spacing w:before="0" w:line="240" w:lineRule="auto"/>
              <w:rPr>
                <w:szCs w:val="22"/>
                <w:lang w:val="fr-CA"/>
              </w:rPr>
            </w:pPr>
            <w:r w:rsidRPr="00EA7B23">
              <w:rPr>
                <w:szCs w:val="22"/>
                <w:lang w:val="fr-CA"/>
              </w:rPr>
              <w:lastRenderedPageBreak/>
              <w:t>16.</w:t>
            </w:r>
          </w:p>
        </w:tc>
        <w:tc>
          <w:tcPr>
            <w:tcW w:w="5103" w:type="dxa"/>
            <w:tcBorders>
              <w:top w:val="single" w:sz="4" w:space="0" w:color="auto"/>
              <w:left w:val="single" w:sz="4" w:space="0" w:color="auto"/>
              <w:bottom w:val="single" w:sz="4" w:space="0" w:color="auto"/>
              <w:right w:val="single" w:sz="4" w:space="0" w:color="auto"/>
            </w:tcBorders>
            <w:hideMark/>
          </w:tcPr>
          <w:p w14:paraId="545A9B3F" w14:textId="7CFC52EE" w:rsidR="00EC5C21" w:rsidRPr="00EA7B23" w:rsidRDefault="00EC5C21" w:rsidP="00806D4D">
            <w:pPr>
              <w:spacing w:before="0" w:after="0" w:line="240" w:lineRule="auto"/>
              <w:rPr>
                <w:szCs w:val="22"/>
                <w:lang w:val="fr-CA"/>
              </w:rPr>
            </w:pPr>
            <w:r w:rsidRPr="00EA7B23">
              <w:rPr>
                <w:szCs w:val="22"/>
                <w:lang w:val="fr-CA"/>
              </w:rPr>
              <w:t>Préparation du plan de situation et du site</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33029F6C" w14:textId="77777777" w:rsidR="00D32F28" w:rsidRPr="00EA7B23" w:rsidRDefault="00D32F28" w:rsidP="00806D4D">
            <w:pPr>
              <w:spacing w:before="0" w:after="0" w:line="240" w:lineRule="auto"/>
              <w:rPr>
                <w:szCs w:val="22"/>
                <w:lang w:val="fr-CA"/>
              </w:rPr>
            </w:pPr>
          </w:p>
        </w:tc>
      </w:tr>
      <w:tr w:rsidR="00D32F28" w:rsidRPr="00EA7B23" w14:paraId="3470BB17" w14:textId="77777777" w:rsidTr="00806D4D">
        <w:tc>
          <w:tcPr>
            <w:tcW w:w="534" w:type="dxa"/>
            <w:tcBorders>
              <w:top w:val="single" w:sz="4" w:space="0" w:color="auto"/>
              <w:left w:val="single" w:sz="4" w:space="0" w:color="auto"/>
              <w:bottom w:val="single" w:sz="4" w:space="0" w:color="auto"/>
              <w:right w:val="single" w:sz="4" w:space="0" w:color="auto"/>
            </w:tcBorders>
          </w:tcPr>
          <w:p w14:paraId="5F0B019A" w14:textId="77777777" w:rsidR="00D32F28" w:rsidRPr="00EA7B23" w:rsidRDefault="00D32F28" w:rsidP="0078094B">
            <w:pPr>
              <w:spacing w:before="0" w:line="240" w:lineRule="auto"/>
              <w:rPr>
                <w:szCs w:val="22"/>
                <w:lang w:val="fr-CA"/>
              </w:rPr>
            </w:pPr>
            <w:r w:rsidRPr="00EA7B23">
              <w:rPr>
                <w:szCs w:val="22"/>
                <w:lang w:val="fr-CA"/>
              </w:rPr>
              <w:t>17.</w:t>
            </w:r>
          </w:p>
        </w:tc>
        <w:tc>
          <w:tcPr>
            <w:tcW w:w="5103" w:type="dxa"/>
            <w:tcBorders>
              <w:top w:val="single" w:sz="4" w:space="0" w:color="auto"/>
              <w:left w:val="single" w:sz="4" w:space="0" w:color="auto"/>
              <w:bottom w:val="single" w:sz="4" w:space="0" w:color="auto"/>
              <w:right w:val="single" w:sz="4" w:space="0" w:color="auto"/>
            </w:tcBorders>
            <w:hideMark/>
          </w:tcPr>
          <w:p w14:paraId="44495BA5" w14:textId="45A90386" w:rsidR="00D32F28" w:rsidRPr="00EA7B23" w:rsidRDefault="0047677D" w:rsidP="00806D4D">
            <w:pPr>
              <w:spacing w:before="0" w:after="0" w:line="240" w:lineRule="auto"/>
              <w:rPr>
                <w:szCs w:val="22"/>
                <w:lang w:val="fr-CA"/>
              </w:rPr>
            </w:pPr>
            <w:r w:rsidRPr="00EA7B23">
              <w:rPr>
                <w:szCs w:val="22"/>
                <w:lang w:val="fr-CA"/>
              </w:rPr>
              <w:t>Démolition des anciennes structures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D4D9598" w14:textId="77777777" w:rsidR="00D32F28" w:rsidRPr="00EA7B23" w:rsidRDefault="00D32F28" w:rsidP="00806D4D">
            <w:pPr>
              <w:spacing w:before="0" w:after="0" w:line="240" w:lineRule="auto"/>
              <w:rPr>
                <w:szCs w:val="22"/>
                <w:lang w:val="fr-CA"/>
              </w:rPr>
            </w:pPr>
          </w:p>
        </w:tc>
      </w:tr>
      <w:tr w:rsidR="00D32F28" w:rsidRPr="00EA7B23" w14:paraId="176888A1" w14:textId="77777777" w:rsidTr="00806D4D">
        <w:tc>
          <w:tcPr>
            <w:tcW w:w="534" w:type="dxa"/>
            <w:tcBorders>
              <w:top w:val="single" w:sz="4" w:space="0" w:color="auto"/>
              <w:left w:val="single" w:sz="4" w:space="0" w:color="auto"/>
              <w:bottom w:val="single" w:sz="4" w:space="0" w:color="auto"/>
              <w:right w:val="single" w:sz="4" w:space="0" w:color="auto"/>
            </w:tcBorders>
          </w:tcPr>
          <w:p w14:paraId="63C63726" w14:textId="77777777" w:rsidR="00D32F28" w:rsidRPr="00EA7B23" w:rsidRDefault="00D32F28" w:rsidP="0078094B">
            <w:pPr>
              <w:spacing w:before="0" w:line="240" w:lineRule="auto"/>
              <w:rPr>
                <w:szCs w:val="22"/>
                <w:lang w:val="fr-CA"/>
              </w:rPr>
            </w:pPr>
            <w:r w:rsidRPr="00EA7B23">
              <w:rPr>
                <w:szCs w:val="22"/>
                <w:lang w:val="fr-CA"/>
              </w:rPr>
              <w:t>18.</w:t>
            </w:r>
          </w:p>
        </w:tc>
        <w:tc>
          <w:tcPr>
            <w:tcW w:w="5103" w:type="dxa"/>
            <w:tcBorders>
              <w:top w:val="single" w:sz="4" w:space="0" w:color="auto"/>
              <w:left w:val="single" w:sz="4" w:space="0" w:color="auto"/>
              <w:bottom w:val="single" w:sz="4" w:space="0" w:color="auto"/>
              <w:right w:val="single" w:sz="4" w:space="0" w:color="auto"/>
            </w:tcBorders>
            <w:hideMark/>
          </w:tcPr>
          <w:p w14:paraId="463E85D2" w14:textId="1F667A8C" w:rsidR="00D32F28" w:rsidRPr="00EA7B23" w:rsidRDefault="0047677D" w:rsidP="00806D4D">
            <w:pPr>
              <w:spacing w:before="0" w:after="0" w:line="240" w:lineRule="auto"/>
              <w:rPr>
                <w:szCs w:val="22"/>
                <w:lang w:val="fr-CA"/>
              </w:rPr>
            </w:pPr>
            <w:r w:rsidRPr="00EA7B23">
              <w:rPr>
                <w:szCs w:val="22"/>
                <w:lang w:val="fr-CA"/>
              </w:rPr>
              <w:t>Construction des nouvelles structures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7A09B09" w14:textId="77777777" w:rsidR="00D32F28" w:rsidRPr="00EA7B23" w:rsidRDefault="00D32F28" w:rsidP="00806D4D">
            <w:pPr>
              <w:spacing w:before="0" w:after="0" w:line="240" w:lineRule="auto"/>
              <w:rPr>
                <w:szCs w:val="22"/>
                <w:lang w:val="fr-CA"/>
              </w:rPr>
            </w:pPr>
          </w:p>
        </w:tc>
      </w:tr>
      <w:tr w:rsidR="00D32F28" w:rsidRPr="00415106" w14:paraId="7B28FCBB" w14:textId="77777777" w:rsidTr="00806D4D">
        <w:tc>
          <w:tcPr>
            <w:tcW w:w="534" w:type="dxa"/>
            <w:tcBorders>
              <w:top w:val="single" w:sz="4" w:space="0" w:color="auto"/>
              <w:left w:val="single" w:sz="4" w:space="0" w:color="auto"/>
              <w:bottom w:val="single" w:sz="4" w:space="0" w:color="auto"/>
              <w:right w:val="single" w:sz="4" w:space="0" w:color="auto"/>
            </w:tcBorders>
          </w:tcPr>
          <w:p w14:paraId="204E5298" w14:textId="77777777" w:rsidR="00D32F28" w:rsidRPr="00EA7B23" w:rsidRDefault="00D32F28" w:rsidP="0078094B">
            <w:pPr>
              <w:spacing w:before="0" w:line="240" w:lineRule="auto"/>
              <w:rPr>
                <w:szCs w:val="22"/>
                <w:lang w:val="fr-CA"/>
              </w:rPr>
            </w:pPr>
            <w:r w:rsidRPr="00EA7B23">
              <w:rPr>
                <w:szCs w:val="22"/>
                <w:lang w:val="fr-CA"/>
              </w:rPr>
              <w:t>19.</w:t>
            </w:r>
          </w:p>
        </w:tc>
        <w:tc>
          <w:tcPr>
            <w:tcW w:w="5103" w:type="dxa"/>
            <w:tcBorders>
              <w:top w:val="single" w:sz="4" w:space="0" w:color="auto"/>
              <w:left w:val="single" w:sz="4" w:space="0" w:color="auto"/>
              <w:bottom w:val="single" w:sz="4" w:space="0" w:color="auto"/>
              <w:right w:val="single" w:sz="4" w:space="0" w:color="auto"/>
            </w:tcBorders>
            <w:hideMark/>
          </w:tcPr>
          <w:p w14:paraId="77C35D58" w14:textId="52E91ACD" w:rsidR="00D32F28" w:rsidRPr="00EA7B23" w:rsidRDefault="0047677D" w:rsidP="0047677D">
            <w:pPr>
              <w:spacing w:before="0" w:after="0" w:line="240" w:lineRule="auto"/>
              <w:rPr>
                <w:szCs w:val="22"/>
                <w:lang w:val="fr-CA"/>
              </w:rPr>
            </w:pPr>
            <w:r w:rsidRPr="00EA7B23">
              <w:rPr>
                <w:szCs w:val="22"/>
                <w:lang w:val="fr-CA"/>
              </w:rPr>
              <w:t>Transfert des personnes touchées par le projet sur les nouveaux sites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CE0E7CA" w14:textId="77777777" w:rsidR="00D32F28" w:rsidRPr="00EA7B23" w:rsidRDefault="00D32F28" w:rsidP="00806D4D">
            <w:pPr>
              <w:spacing w:before="0" w:after="0" w:line="240" w:lineRule="auto"/>
              <w:rPr>
                <w:szCs w:val="22"/>
                <w:lang w:val="fr-CA"/>
              </w:rPr>
            </w:pPr>
          </w:p>
        </w:tc>
      </w:tr>
      <w:tr w:rsidR="00D32F28" w:rsidRPr="00EA7B23" w14:paraId="1F0ADB78" w14:textId="77777777" w:rsidTr="00806D4D">
        <w:tc>
          <w:tcPr>
            <w:tcW w:w="534" w:type="dxa"/>
            <w:tcBorders>
              <w:top w:val="single" w:sz="4" w:space="0" w:color="auto"/>
              <w:left w:val="single" w:sz="4" w:space="0" w:color="auto"/>
              <w:bottom w:val="single" w:sz="4" w:space="0" w:color="auto"/>
              <w:right w:val="single" w:sz="4" w:space="0" w:color="auto"/>
            </w:tcBorders>
          </w:tcPr>
          <w:p w14:paraId="6E7495A8" w14:textId="77777777" w:rsidR="00D32F28" w:rsidRPr="00EA7B23" w:rsidRDefault="00D32F28" w:rsidP="0078094B">
            <w:pPr>
              <w:spacing w:before="0" w:line="240" w:lineRule="auto"/>
              <w:rPr>
                <w:szCs w:val="22"/>
                <w:lang w:val="fr-CA"/>
              </w:rPr>
            </w:pPr>
            <w:r w:rsidRPr="00EA7B23">
              <w:rPr>
                <w:szCs w:val="22"/>
                <w:lang w:val="fr-CA"/>
              </w:rPr>
              <w:t>20.</w:t>
            </w:r>
          </w:p>
        </w:tc>
        <w:tc>
          <w:tcPr>
            <w:tcW w:w="5103" w:type="dxa"/>
            <w:tcBorders>
              <w:top w:val="single" w:sz="4" w:space="0" w:color="auto"/>
              <w:left w:val="single" w:sz="4" w:space="0" w:color="auto"/>
              <w:bottom w:val="single" w:sz="4" w:space="0" w:color="auto"/>
              <w:right w:val="single" w:sz="4" w:space="0" w:color="auto"/>
            </w:tcBorders>
            <w:hideMark/>
          </w:tcPr>
          <w:p w14:paraId="099E3476" w14:textId="74C46FAA" w:rsidR="00D32F28" w:rsidRPr="00EA7B23" w:rsidRDefault="0047677D" w:rsidP="0047677D">
            <w:pPr>
              <w:spacing w:before="0" w:after="0" w:line="240" w:lineRule="auto"/>
              <w:rPr>
                <w:szCs w:val="22"/>
                <w:lang w:val="fr-CA"/>
              </w:rPr>
            </w:pPr>
            <w:r w:rsidRPr="00EA7B23">
              <w:rPr>
                <w:szCs w:val="22"/>
                <w:lang w:val="fr-CA"/>
              </w:rPr>
              <w:t>Suivi des résultats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54F5209" w14:textId="77777777" w:rsidR="00D32F28" w:rsidRPr="00EA7B23" w:rsidRDefault="00D32F28" w:rsidP="00806D4D">
            <w:pPr>
              <w:spacing w:before="0" w:after="0" w:line="240" w:lineRule="auto"/>
              <w:rPr>
                <w:szCs w:val="22"/>
                <w:lang w:val="fr-CA"/>
              </w:rPr>
            </w:pPr>
          </w:p>
        </w:tc>
      </w:tr>
      <w:tr w:rsidR="00D32F28" w:rsidRPr="00EA7B23" w14:paraId="158979E2" w14:textId="77777777" w:rsidTr="00806D4D">
        <w:tc>
          <w:tcPr>
            <w:tcW w:w="534" w:type="dxa"/>
            <w:tcBorders>
              <w:top w:val="single" w:sz="4" w:space="0" w:color="auto"/>
              <w:left w:val="single" w:sz="4" w:space="0" w:color="auto"/>
              <w:bottom w:val="single" w:sz="4" w:space="0" w:color="auto"/>
              <w:right w:val="single" w:sz="4" w:space="0" w:color="auto"/>
            </w:tcBorders>
          </w:tcPr>
          <w:p w14:paraId="7E9246E8" w14:textId="77777777" w:rsidR="00D32F28" w:rsidRPr="00EA7B23" w:rsidRDefault="00EB5A24" w:rsidP="0078094B">
            <w:pPr>
              <w:spacing w:before="0" w:line="240" w:lineRule="auto"/>
              <w:rPr>
                <w:szCs w:val="22"/>
                <w:lang w:val="fr-CA"/>
              </w:rPr>
            </w:pPr>
            <w:r w:rsidRPr="00EA7B23">
              <w:rPr>
                <w:szCs w:val="22"/>
                <w:lang w:val="fr-CA"/>
              </w:rPr>
              <w:t>21.</w:t>
            </w:r>
          </w:p>
        </w:tc>
        <w:tc>
          <w:tcPr>
            <w:tcW w:w="5103" w:type="dxa"/>
            <w:tcBorders>
              <w:top w:val="single" w:sz="4" w:space="0" w:color="auto"/>
              <w:left w:val="single" w:sz="4" w:space="0" w:color="auto"/>
              <w:bottom w:val="single" w:sz="4" w:space="0" w:color="auto"/>
              <w:right w:val="single" w:sz="4" w:space="0" w:color="auto"/>
            </w:tcBorders>
            <w:hideMark/>
          </w:tcPr>
          <w:p w14:paraId="4CB73AF3" w14:textId="67204EBA" w:rsidR="00D32F28" w:rsidRPr="00EA7B23" w:rsidRDefault="0047677D" w:rsidP="00806D4D">
            <w:pPr>
              <w:spacing w:before="0" w:after="0" w:line="240" w:lineRule="auto"/>
              <w:rPr>
                <w:szCs w:val="22"/>
                <w:lang w:val="fr-CA"/>
              </w:rPr>
            </w:pPr>
            <w:r w:rsidRPr="00EA7B23">
              <w:rPr>
                <w:szCs w:val="22"/>
                <w:lang w:val="fr-CA"/>
              </w:rPr>
              <w:t>É</w:t>
            </w:r>
            <w:r w:rsidR="00D32F28" w:rsidRPr="00EA7B23">
              <w:rPr>
                <w:szCs w:val="22"/>
                <w:lang w:val="fr-CA"/>
              </w:rPr>
              <w:t>valuations</w:t>
            </w:r>
            <w:r w:rsidRPr="00EA7B23">
              <w:rPr>
                <w:szCs w:val="22"/>
                <w:lang w:val="fr-CA"/>
              </w:rPr>
              <w:t xml:space="preserve"> externes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2C5D621B" w14:textId="77777777" w:rsidR="00D32F28" w:rsidRPr="00EA7B23" w:rsidRDefault="00D32F28" w:rsidP="00806D4D">
            <w:pPr>
              <w:spacing w:before="0" w:after="0" w:line="240" w:lineRule="auto"/>
              <w:rPr>
                <w:szCs w:val="22"/>
                <w:lang w:val="fr-CA"/>
              </w:rPr>
            </w:pPr>
          </w:p>
        </w:tc>
      </w:tr>
      <w:tr w:rsidR="00EB5A24" w:rsidRPr="00415106" w14:paraId="2D744A3B" w14:textId="77777777" w:rsidTr="00806D4D">
        <w:tc>
          <w:tcPr>
            <w:tcW w:w="5637" w:type="dxa"/>
            <w:gridSpan w:val="2"/>
            <w:tcBorders>
              <w:top w:val="single" w:sz="4" w:space="0" w:color="auto"/>
              <w:left w:val="single" w:sz="4" w:space="0" w:color="auto"/>
              <w:bottom w:val="single" w:sz="4" w:space="0" w:color="auto"/>
              <w:right w:val="single" w:sz="4" w:space="0" w:color="auto"/>
            </w:tcBorders>
          </w:tcPr>
          <w:p w14:paraId="56157EEF" w14:textId="3EDE8D1D" w:rsidR="00463976" w:rsidRPr="00EA7B23" w:rsidRDefault="00463976" w:rsidP="0078094B">
            <w:pPr>
              <w:spacing w:before="0" w:line="240" w:lineRule="auto"/>
              <w:rPr>
                <w:szCs w:val="22"/>
                <w:lang w:val="fr-CA"/>
              </w:rPr>
            </w:pPr>
            <w:r w:rsidRPr="00BA1E35">
              <w:rPr>
                <w:szCs w:val="22"/>
                <w:lang w:val="fr-CA"/>
              </w:rPr>
              <w:t>Se fait simultanément avec le</w:t>
            </w:r>
            <w:r w:rsidR="005B335F" w:rsidRPr="00BA1E35">
              <w:rPr>
                <w:szCs w:val="22"/>
                <w:lang w:val="fr-CA"/>
              </w:rPr>
              <w:t xml:space="preserve"> travail d</w:t>
            </w:r>
            <w:r w:rsidR="00BA1E35">
              <w:rPr>
                <w:szCs w:val="22"/>
                <w:lang w:val="fr-CA"/>
              </w:rPr>
              <w:t>’</w:t>
            </w:r>
            <w:r w:rsidR="005B335F" w:rsidRPr="00BA1E35">
              <w:rPr>
                <w:szCs w:val="22"/>
                <w:lang w:val="fr-CA"/>
              </w:rPr>
              <w:t>engagement</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1B37AA2" w14:textId="77777777" w:rsidR="00EB5A24" w:rsidRPr="00EA7B23" w:rsidRDefault="00EB5A24" w:rsidP="0078094B">
            <w:pPr>
              <w:spacing w:before="0" w:line="240" w:lineRule="auto"/>
              <w:rPr>
                <w:color w:val="92D050"/>
                <w:szCs w:val="22"/>
                <w:lang w:val="fr-CA"/>
              </w:rPr>
            </w:pPr>
          </w:p>
        </w:tc>
      </w:tr>
      <w:tr w:rsidR="00EB5A24" w:rsidRPr="00EA7B23" w14:paraId="11F79391" w14:textId="77777777" w:rsidTr="00806D4D">
        <w:tc>
          <w:tcPr>
            <w:tcW w:w="5637" w:type="dxa"/>
            <w:gridSpan w:val="2"/>
            <w:tcBorders>
              <w:top w:val="single" w:sz="4" w:space="0" w:color="auto"/>
              <w:left w:val="single" w:sz="4" w:space="0" w:color="auto"/>
              <w:bottom w:val="single" w:sz="4" w:space="0" w:color="auto"/>
              <w:right w:val="single" w:sz="4" w:space="0" w:color="auto"/>
            </w:tcBorders>
          </w:tcPr>
          <w:p w14:paraId="615087CF" w14:textId="4ECAB854" w:rsidR="00EB5A24" w:rsidRPr="00EA7B23" w:rsidRDefault="00463976" w:rsidP="0078094B">
            <w:pPr>
              <w:spacing w:before="0" w:line="240" w:lineRule="auto"/>
              <w:rPr>
                <w:szCs w:val="22"/>
                <w:lang w:val="fr-CA"/>
              </w:rPr>
            </w:pPr>
            <w:r w:rsidRPr="00EA7B23">
              <w:rPr>
                <w:szCs w:val="22"/>
                <w:lang w:val="fr-CA"/>
              </w:rPr>
              <w:t>En cours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976E9E3" w14:textId="77777777" w:rsidR="00EB5A24" w:rsidRPr="00EA7B23" w:rsidRDefault="00EB5A24" w:rsidP="0078094B">
            <w:pPr>
              <w:spacing w:before="0" w:line="240" w:lineRule="auto"/>
              <w:rPr>
                <w:szCs w:val="22"/>
                <w:lang w:val="fr-CA"/>
              </w:rPr>
            </w:pPr>
          </w:p>
        </w:tc>
      </w:tr>
    </w:tbl>
    <w:p w14:paraId="00E3C55F" w14:textId="479FE3E9" w:rsidR="00463976" w:rsidRPr="00EA7B23" w:rsidRDefault="00463976" w:rsidP="00806D4D">
      <w:pPr>
        <w:jc w:val="both"/>
        <w:rPr>
          <w:szCs w:val="22"/>
          <w:lang w:val="fr-CA"/>
        </w:rPr>
      </w:pPr>
      <w:r w:rsidRPr="00EA7B23">
        <w:rPr>
          <w:szCs w:val="22"/>
          <w:lang w:val="fr-CA"/>
        </w:rPr>
        <w:t>* Ces éléments sont essentiels et devraient être achevés avant les activités préparatoires à la construction</w:t>
      </w:r>
    </w:p>
    <w:p w14:paraId="23FCFD64" w14:textId="77777777" w:rsidR="00F05F32" w:rsidRPr="00EA7B23" w:rsidRDefault="00F05F32" w:rsidP="00806D4D">
      <w:pPr>
        <w:jc w:val="both"/>
        <w:rPr>
          <w:szCs w:val="22"/>
          <w:lang w:val="fr-CA"/>
        </w:rPr>
      </w:pPr>
    </w:p>
    <w:p w14:paraId="3B91B820" w14:textId="77777777" w:rsidR="00F05F32" w:rsidRPr="00EA7B23" w:rsidRDefault="00F05F32" w:rsidP="00806D4D">
      <w:pPr>
        <w:jc w:val="both"/>
        <w:rPr>
          <w:szCs w:val="22"/>
          <w:lang w:val="fr-CA"/>
        </w:rPr>
      </w:pPr>
    </w:p>
    <w:p w14:paraId="60517273" w14:textId="77777777" w:rsidR="00F05F32" w:rsidRPr="00EA7B23" w:rsidRDefault="00F05F32" w:rsidP="00806D4D">
      <w:pPr>
        <w:jc w:val="both"/>
        <w:rPr>
          <w:szCs w:val="22"/>
          <w:lang w:val="fr-CA"/>
        </w:rPr>
      </w:pPr>
    </w:p>
    <w:p w14:paraId="2FA082EA" w14:textId="77777777" w:rsidR="00F05F32" w:rsidRPr="00EA7B23" w:rsidRDefault="00F05F32" w:rsidP="00806D4D">
      <w:pPr>
        <w:jc w:val="both"/>
        <w:rPr>
          <w:szCs w:val="22"/>
          <w:lang w:val="fr-CA"/>
        </w:rPr>
      </w:pPr>
    </w:p>
    <w:sectPr w:rsidR="00F05F32" w:rsidRPr="00EA7B23" w:rsidSect="003A040E">
      <w:footnotePr>
        <w:numFmt w:val="lowerRoman"/>
      </w:footnotePr>
      <w:endnotePr>
        <w:numFmt w:val="decimal"/>
        <w:numRestart w:val="eachSect"/>
      </w:endnotePr>
      <w:pgSz w:w="11907" w:h="16839" w:code="9"/>
      <w:pgMar w:top="1440" w:right="1260" w:bottom="1440" w:left="2880" w:header="720" w:footer="680" w:gutter="0"/>
      <w:pgNumType w:start="1"/>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D2AAB" w14:textId="77777777" w:rsidR="00CA06F5" w:rsidRDefault="00CA06F5">
      <w:pPr>
        <w:spacing w:before="0"/>
      </w:pPr>
    </w:p>
  </w:endnote>
  <w:endnote w:type="continuationSeparator" w:id="0">
    <w:p w14:paraId="4634058E" w14:textId="77777777" w:rsidR="00CA06F5" w:rsidRDefault="00CA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 Antiqua Bold">
    <w:altName w:val="Book Antiqua"/>
    <w:panose1 w:val="0204070205030503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BoldItalic">
    <w:altName w:val="Calibri"/>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Narrow">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51417" w14:textId="77777777" w:rsidR="00415106" w:rsidRPr="00F73C32" w:rsidRDefault="00415106" w:rsidP="00F73C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A002C" w14:textId="64DEF758" w:rsidR="00415106" w:rsidRDefault="00415106" w:rsidP="003C1A76">
    <w:pPr>
      <w:pStyle w:val="Footer"/>
      <w:jc w:val="right"/>
    </w:pPr>
    <w:r>
      <w:t>ERM</w:t>
    </w:r>
    <w:r>
      <w:tab/>
    </w:r>
    <w:r w:rsidRPr="005E4D3C">
      <w:rPr>
        <w:b/>
        <w:caps w:val="0"/>
        <w:sz w:val="24"/>
        <w:szCs w:val="24"/>
      </w:rPr>
      <w:fldChar w:fldCharType="begin"/>
    </w:r>
    <w:r w:rsidRPr="005E4D3C">
      <w:rPr>
        <w:b/>
        <w:caps w:val="0"/>
        <w:sz w:val="24"/>
        <w:szCs w:val="24"/>
      </w:rPr>
      <w:instrText>page \\* arabic</w:instrText>
    </w:r>
    <w:r w:rsidRPr="005E4D3C">
      <w:rPr>
        <w:b/>
        <w:caps w:val="0"/>
        <w:sz w:val="24"/>
        <w:szCs w:val="24"/>
      </w:rPr>
      <w:fldChar w:fldCharType="separate"/>
    </w:r>
    <w:r w:rsidR="00F111C1">
      <w:rPr>
        <w:b/>
        <w:caps w:val="0"/>
        <w:noProof/>
        <w:sz w:val="24"/>
        <w:szCs w:val="24"/>
      </w:rPr>
      <w:t>i</w:t>
    </w:r>
    <w:r w:rsidRPr="005E4D3C">
      <w:rPr>
        <w:b/>
        <w:caps w:val="0"/>
        <w:sz w:val="24"/>
        <w:szCs w:val="24"/>
      </w:rPr>
      <w:fldChar w:fldCharType="end"/>
    </w:r>
    <w:r>
      <w:tab/>
      <w:t>Project and date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1771510"/>
      <w:docPartObj>
        <w:docPartGallery w:val="Page Numbers (Bottom of Page)"/>
        <w:docPartUnique/>
      </w:docPartObj>
    </w:sdtPr>
    <w:sdtEndPr>
      <w:rPr>
        <w:noProof/>
      </w:rPr>
    </w:sdtEndPr>
    <w:sdtContent>
      <w:p w14:paraId="5E06C9E2" w14:textId="77777777" w:rsidR="00415106" w:rsidRDefault="00415106">
        <w:pPr>
          <w:pStyle w:val="Footer"/>
          <w:jc w:val="center"/>
        </w:pPr>
        <w:r>
          <w:t>12</w:t>
        </w:r>
      </w:p>
    </w:sdtContent>
  </w:sdt>
  <w:p w14:paraId="457BD345" w14:textId="77777777" w:rsidR="00415106" w:rsidRDefault="004151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9301D" w14:textId="77777777" w:rsidR="00CA06F5" w:rsidRDefault="00CA06F5">
      <w:r>
        <w:separator/>
      </w:r>
    </w:p>
  </w:footnote>
  <w:footnote w:type="continuationSeparator" w:id="0">
    <w:p w14:paraId="2201CB21" w14:textId="77777777" w:rsidR="00CA06F5" w:rsidRDefault="00CA06F5">
      <w:r>
        <w:continuationSeparator/>
      </w:r>
    </w:p>
  </w:footnote>
  <w:footnote w:id="1">
    <w:p w14:paraId="1A9C1BDB" w14:textId="79D0B6D5" w:rsidR="00415106" w:rsidRPr="007A64F7" w:rsidRDefault="00415106" w:rsidP="007A64F7">
      <w:pPr>
        <w:pStyle w:val="FootnoteText"/>
        <w:spacing w:before="0"/>
        <w:rPr>
          <w:lang w:val="fr-CA"/>
        </w:rPr>
      </w:pPr>
      <w:r>
        <w:rPr>
          <w:rStyle w:val="FootnoteReference"/>
        </w:rPr>
        <w:footnoteRef/>
      </w:r>
      <w:r w:rsidRPr="007A64F7">
        <w:rPr>
          <w:lang w:val="fr-CA"/>
        </w:rPr>
        <w:t xml:space="preserve"> </w:t>
      </w:r>
      <w:r w:rsidRPr="0005729F">
        <w:rPr>
          <w:sz w:val="18"/>
          <w:szCs w:val="18"/>
          <w:lang w:val="fr-CA"/>
        </w:rPr>
        <w:t>Société financière internationale (</w:t>
      </w:r>
      <w:r w:rsidRPr="0005729F">
        <w:rPr>
          <w:rFonts w:cs="TimesNewRoman,BoldItalic"/>
          <w:bCs/>
          <w:iCs/>
          <w:color w:val="auto"/>
          <w:sz w:val="18"/>
          <w:szCs w:val="18"/>
          <w:lang w:val="fr-CA"/>
        </w:rPr>
        <w:t>SFI</w:t>
      </w:r>
      <w:r>
        <w:rPr>
          <w:rFonts w:cs="TimesNewRoman,BoldItalic"/>
          <w:bCs/>
          <w:iCs/>
          <w:color w:val="auto"/>
          <w:sz w:val="18"/>
          <w:szCs w:val="18"/>
          <w:lang w:val="fr-CA"/>
        </w:rPr>
        <w:t xml:space="preserve">), </w:t>
      </w:r>
      <w:r w:rsidRPr="0005729F">
        <w:rPr>
          <w:rFonts w:cs="TimesNewRoman,BoldItalic"/>
          <w:bCs/>
          <w:i/>
          <w:iCs/>
          <w:color w:val="auto"/>
          <w:sz w:val="18"/>
          <w:szCs w:val="18"/>
          <w:lang w:val="fr-CA"/>
        </w:rPr>
        <w:t>Manuel d</w:t>
      </w:r>
      <w:r>
        <w:rPr>
          <w:rFonts w:cs="TimesNewRoman,BoldItalic"/>
          <w:bCs/>
          <w:i/>
          <w:iCs/>
          <w:color w:val="auto"/>
          <w:sz w:val="18"/>
          <w:szCs w:val="18"/>
          <w:lang w:val="fr-CA"/>
        </w:rPr>
        <w:t>’</w:t>
      </w:r>
      <w:r w:rsidRPr="0005729F">
        <w:rPr>
          <w:rFonts w:cs="TimesNewRoman,BoldItalic"/>
          <w:bCs/>
          <w:i/>
          <w:iCs/>
          <w:color w:val="auto"/>
          <w:sz w:val="18"/>
          <w:szCs w:val="18"/>
          <w:lang w:val="fr-CA"/>
        </w:rPr>
        <w:t>élaboration de plans d</w:t>
      </w:r>
      <w:r>
        <w:rPr>
          <w:rFonts w:cs="TimesNewRoman,BoldItalic"/>
          <w:bCs/>
          <w:i/>
          <w:iCs/>
          <w:color w:val="auto"/>
          <w:sz w:val="18"/>
          <w:szCs w:val="18"/>
          <w:lang w:val="fr-CA"/>
        </w:rPr>
        <w:t>’</w:t>
      </w:r>
      <w:r w:rsidRPr="0005729F">
        <w:rPr>
          <w:rFonts w:cs="TimesNewRoman,BoldItalic"/>
          <w:bCs/>
          <w:i/>
          <w:iCs/>
          <w:color w:val="auto"/>
          <w:sz w:val="18"/>
          <w:szCs w:val="18"/>
          <w:lang w:val="fr-CA"/>
        </w:rPr>
        <w:t>action de réinstallation</w:t>
      </w:r>
      <w:r>
        <w:rPr>
          <w:rFonts w:cs="TimesNewRoman,BoldItalic"/>
          <w:bCs/>
          <w:iCs/>
          <w:color w:val="auto"/>
          <w:sz w:val="18"/>
          <w:szCs w:val="18"/>
          <w:lang w:val="fr-CA"/>
        </w:rPr>
        <w:t>, 2002.</w:t>
      </w:r>
    </w:p>
  </w:footnote>
  <w:footnote w:id="2">
    <w:p w14:paraId="6A1A529D" w14:textId="1FFD32C3" w:rsidR="00415106" w:rsidRPr="008B483A" w:rsidRDefault="00415106" w:rsidP="007A64F7">
      <w:pPr>
        <w:pStyle w:val="FootnoteText"/>
        <w:spacing w:before="0"/>
        <w:rPr>
          <w:lang w:val="fr-CA"/>
        </w:rPr>
      </w:pPr>
      <w:r>
        <w:rPr>
          <w:rStyle w:val="FootnoteReference"/>
        </w:rPr>
        <w:footnoteRef/>
      </w:r>
      <w:r w:rsidRPr="008B483A">
        <w:rPr>
          <w:lang w:val="fr-CA"/>
        </w:rPr>
        <w:t xml:space="preserve"> </w:t>
      </w:r>
      <w:r w:rsidRPr="008B483A">
        <w:rPr>
          <w:i/>
          <w:sz w:val="18"/>
          <w:szCs w:val="18"/>
          <w:lang w:val="fr-CA"/>
        </w:rPr>
        <w:t>Ibid.</w:t>
      </w:r>
    </w:p>
  </w:footnote>
  <w:footnote w:id="3">
    <w:p w14:paraId="030E6B22" w14:textId="1EED3050" w:rsidR="00415106" w:rsidRPr="008B483A" w:rsidRDefault="00415106" w:rsidP="007A64F7">
      <w:pPr>
        <w:pStyle w:val="FootnoteText"/>
        <w:spacing w:before="0"/>
        <w:rPr>
          <w:lang w:val="fr-CA"/>
        </w:rPr>
      </w:pPr>
      <w:r>
        <w:rPr>
          <w:rStyle w:val="FootnoteReference"/>
        </w:rPr>
        <w:footnoteRef/>
      </w:r>
      <w:r w:rsidRPr="008B483A">
        <w:rPr>
          <w:lang w:val="fr-CA"/>
        </w:rPr>
        <w:t xml:space="preserve"> </w:t>
      </w:r>
      <w:r w:rsidRPr="008B483A">
        <w:rPr>
          <w:i/>
          <w:sz w:val="18"/>
          <w:szCs w:val="18"/>
          <w:lang w:val="fr-CA"/>
        </w:rPr>
        <w:t>Ibid.</w:t>
      </w:r>
    </w:p>
  </w:footnote>
  <w:footnote w:id="4">
    <w:p w14:paraId="3AF9F014" w14:textId="633DBB83" w:rsidR="00415106" w:rsidRPr="005D0755" w:rsidRDefault="00415106" w:rsidP="00165466">
      <w:pPr>
        <w:pStyle w:val="FootnoteText"/>
        <w:spacing w:before="0"/>
        <w:ind w:left="475" w:hanging="475"/>
        <w:rPr>
          <w:sz w:val="18"/>
          <w:lang w:val="fr-CA"/>
        </w:rPr>
      </w:pPr>
      <w:r>
        <w:rPr>
          <w:rStyle w:val="FootnoteReference"/>
        </w:rPr>
        <w:footnoteRef/>
      </w:r>
      <w:r w:rsidRPr="005D0755">
        <w:rPr>
          <w:lang w:val="fr-CA"/>
        </w:rPr>
        <w:t xml:space="preserve"> </w:t>
      </w:r>
      <w:r w:rsidRPr="0005729F">
        <w:rPr>
          <w:sz w:val="18"/>
          <w:szCs w:val="18"/>
          <w:lang w:val="fr-CA"/>
        </w:rPr>
        <w:t>Société financière internationale (</w:t>
      </w:r>
      <w:r w:rsidRPr="0005729F">
        <w:rPr>
          <w:rFonts w:cs="TimesNewRoman,BoldItalic"/>
          <w:bCs/>
          <w:iCs/>
          <w:color w:val="auto"/>
          <w:sz w:val="18"/>
          <w:szCs w:val="18"/>
          <w:lang w:val="fr-CA"/>
        </w:rPr>
        <w:t>SFI</w:t>
      </w:r>
      <w:r>
        <w:rPr>
          <w:rFonts w:cs="TimesNewRoman,BoldItalic"/>
          <w:bCs/>
          <w:iCs/>
          <w:color w:val="auto"/>
          <w:sz w:val="18"/>
          <w:szCs w:val="18"/>
          <w:lang w:val="fr-CA"/>
        </w:rPr>
        <w:t xml:space="preserve">), </w:t>
      </w:r>
      <w:r w:rsidRPr="0005729F">
        <w:rPr>
          <w:rFonts w:cs="TimesNewRoman,BoldItalic"/>
          <w:bCs/>
          <w:i/>
          <w:iCs/>
          <w:color w:val="auto"/>
          <w:sz w:val="18"/>
          <w:szCs w:val="18"/>
          <w:lang w:val="fr-CA"/>
        </w:rPr>
        <w:t>Manuel d</w:t>
      </w:r>
      <w:r>
        <w:rPr>
          <w:rFonts w:cs="TimesNewRoman,BoldItalic"/>
          <w:bCs/>
          <w:i/>
          <w:iCs/>
          <w:color w:val="auto"/>
          <w:sz w:val="18"/>
          <w:szCs w:val="18"/>
          <w:lang w:val="fr-CA"/>
        </w:rPr>
        <w:t>’</w:t>
      </w:r>
      <w:r w:rsidRPr="0005729F">
        <w:rPr>
          <w:rFonts w:cs="TimesNewRoman,BoldItalic"/>
          <w:bCs/>
          <w:i/>
          <w:iCs/>
          <w:color w:val="auto"/>
          <w:sz w:val="18"/>
          <w:szCs w:val="18"/>
          <w:lang w:val="fr-CA"/>
        </w:rPr>
        <w:t>élaboration de plans d</w:t>
      </w:r>
      <w:r>
        <w:rPr>
          <w:rFonts w:cs="TimesNewRoman,BoldItalic"/>
          <w:bCs/>
          <w:i/>
          <w:iCs/>
          <w:color w:val="auto"/>
          <w:sz w:val="18"/>
          <w:szCs w:val="18"/>
          <w:lang w:val="fr-CA"/>
        </w:rPr>
        <w:t>’</w:t>
      </w:r>
      <w:r w:rsidRPr="0005729F">
        <w:rPr>
          <w:rFonts w:cs="TimesNewRoman,BoldItalic"/>
          <w:bCs/>
          <w:i/>
          <w:iCs/>
          <w:color w:val="auto"/>
          <w:sz w:val="18"/>
          <w:szCs w:val="18"/>
          <w:lang w:val="fr-CA"/>
        </w:rPr>
        <w:t>action de réinstallation</w:t>
      </w:r>
      <w:r>
        <w:rPr>
          <w:rFonts w:cs="TimesNewRoman,BoldItalic"/>
          <w:bCs/>
          <w:iCs/>
          <w:color w:val="auto"/>
          <w:sz w:val="18"/>
          <w:szCs w:val="18"/>
          <w:lang w:val="fr-CA"/>
        </w:rPr>
        <w:t>, 2002</w:t>
      </w:r>
      <w:r w:rsidRPr="005D0755">
        <w:rPr>
          <w:sz w:val="18"/>
          <w:lang w:val="fr-CA"/>
        </w:rPr>
        <w:t>.</w:t>
      </w:r>
    </w:p>
  </w:footnote>
  <w:footnote w:id="5">
    <w:p w14:paraId="1094F23D" w14:textId="2B5C24F8" w:rsidR="00415106" w:rsidRPr="00797A4F" w:rsidRDefault="00415106" w:rsidP="004233A1">
      <w:pPr>
        <w:pStyle w:val="FootnoteText"/>
        <w:spacing w:before="0"/>
        <w:rPr>
          <w:lang w:val="fr-CA"/>
        </w:rPr>
      </w:pPr>
      <w:r>
        <w:rPr>
          <w:rStyle w:val="FootnoteReference"/>
        </w:rPr>
        <w:footnoteRef/>
      </w:r>
      <w:r w:rsidRPr="00797A4F">
        <w:rPr>
          <w:lang w:val="fr-CA"/>
        </w:rPr>
        <w:t xml:space="preserve"> </w:t>
      </w:r>
      <w:r w:rsidRPr="002B2725">
        <w:rPr>
          <w:sz w:val="18"/>
          <w:szCs w:val="18"/>
          <w:lang w:val="fr-CA"/>
        </w:rPr>
        <w:t>Banque interaméricaine de développement (BID),</w:t>
      </w:r>
      <w:r>
        <w:rPr>
          <w:lang w:val="fr-CA"/>
        </w:rPr>
        <w:t xml:space="preserve"> </w:t>
      </w:r>
      <w:r w:rsidRPr="002B2725">
        <w:rPr>
          <w:sz w:val="18"/>
          <w:szCs w:val="18"/>
          <w:lang w:val="fr-CA"/>
        </w:rPr>
        <w:t>http://www.iadb.org/fr/a-propos-de-la-bid/reinstallation-involontaire,6660.html</w:t>
      </w:r>
    </w:p>
  </w:footnote>
  <w:footnote w:id="6">
    <w:p w14:paraId="015C1BB7" w14:textId="22631148" w:rsidR="00415106" w:rsidRPr="00F13860" w:rsidRDefault="00415106" w:rsidP="00185C28">
      <w:pPr>
        <w:pStyle w:val="FootnoteText"/>
        <w:tabs>
          <w:tab w:val="clear" w:pos="480"/>
        </w:tabs>
        <w:spacing w:before="0" w:line="240" w:lineRule="auto"/>
        <w:ind w:left="284" w:hanging="284"/>
      </w:pPr>
      <w:r>
        <w:rPr>
          <w:rStyle w:val="FootnoteReference"/>
        </w:rPr>
        <w:footnoteRef/>
      </w:r>
      <w:r>
        <w:t xml:space="preserve"> </w:t>
      </w:r>
      <w:r w:rsidRPr="00A83978">
        <w:rPr>
          <w:sz w:val="18"/>
          <w:szCs w:val="18"/>
        </w:rPr>
        <w:t xml:space="preserve">Private Sector Department, Inter-American Development Bank, </w:t>
      </w:r>
      <w:r w:rsidRPr="00A83978">
        <w:rPr>
          <w:i/>
          <w:sz w:val="18"/>
          <w:szCs w:val="18"/>
        </w:rPr>
        <w:t>Guideline for Resettlement Plans</w:t>
      </w:r>
      <w:r w:rsidRPr="00A83978">
        <w:rPr>
          <w:sz w:val="18"/>
          <w:szCs w:val="18"/>
        </w:rPr>
        <w:t xml:space="preserve">, </w:t>
      </w:r>
      <w:r>
        <w:rPr>
          <w:sz w:val="18"/>
          <w:szCs w:val="18"/>
        </w:rPr>
        <w:t>http://www.iadb.org/pri/PDFs/B_ResettlePlan.pdf.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A1F4A" w14:textId="77777777" w:rsidR="00415106" w:rsidRPr="00F01C7E" w:rsidRDefault="00415106" w:rsidP="00F01C7E">
    <w:pPr>
      <w:pStyle w:val="Header"/>
      <w:spacing w:before="0" w:after="240"/>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2F1B"/>
    <w:multiLevelType w:val="hybridMultilevel"/>
    <w:tmpl w:val="92C2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82FE3"/>
    <w:multiLevelType w:val="hybridMultilevel"/>
    <w:tmpl w:val="A1384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D133B0"/>
    <w:multiLevelType w:val="hybridMultilevel"/>
    <w:tmpl w:val="28F0F02C"/>
    <w:lvl w:ilvl="0" w:tplc="98AA1DB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57E80"/>
    <w:multiLevelType w:val="hybridMultilevel"/>
    <w:tmpl w:val="A9500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85546A"/>
    <w:multiLevelType w:val="hybridMultilevel"/>
    <w:tmpl w:val="5988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0312B"/>
    <w:multiLevelType w:val="hybridMultilevel"/>
    <w:tmpl w:val="D4E0441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2B1E82"/>
    <w:multiLevelType w:val="hybridMultilevel"/>
    <w:tmpl w:val="4FA4E0F4"/>
    <w:lvl w:ilvl="0" w:tplc="04090003">
      <w:start w:val="1"/>
      <w:numFmt w:val="bullet"/>
      <w:lvlText w:val="o"/>
      <w:lvlJc w:val="left"/>
      <w:pPr>
        <w:ind w:left="-2738" w:hanging="360"/>
      </w:pPr>
      <w:rPr>
        <w:rFonts w:ascii="Courier New" w:hAnsi="Courier New" w:cs="Courier New" w:hint="default"/>
      </w:rPr>
    </w:lvl>
    <w:lvl w:ilvl="1" w:tplc="04090019">
      <w:start w:val="1"/>
      <w:numFmt w:val="lowerLetter"/>
      <w:lvlText w:val="%2."/>
      <w:lvlJc w:val="left"/>
      <w:pPr>
        <w:ind w:left="-2018" w:hanging="360"/>
      </w:pPr>
    </w:lvl>
    <w:lvl w:ilvl="2" w:tplc="0409001B">
      <w:start w:val="1"/>
      <w:numFmt w:val="lowerRoman"/>
      <w:lvlText w:val="%3."/>
      <w:lvlJc w:val="right"/>
      <w:pPr>
        <w:ind w:left="-1298" w:hanging="180"/>
      </w:pPr>
    </w:lvl>
    <w:lvl w:ilvl="3" w:tplc="0409000F">
      <w:start w:val="1"/>
      <w:numFmt w:val="decimal"/>
      <w:lvlText w:val="%4."/>
      <w:lvlJc w:val="left"/>
      <w:pPr>
        <w:ind w:left="-578" w:hanging="360"/>
      </w:pPr>
    </w:lvl>
    <w:lvl w:ilvl="4" w:tplc="04090019">
      <w:start w:val="1"/>
      <w:numFmt w:val="lowerLetter"/>
      <w:lvlText w:val="%5."/>
      <w:lvlJc w:val="left"/>
      <w:pPr>
        <w:ind w:left="142" w:hanging="360"/>
      </w:pPr>
    </w:lvl>
    <w:lvl w:ilvl="5" w:tplc="0409001B">
      <w:start w:val="1"/>
      <w:numFmt w:val="lowerRoman"/>
      <w:lvlText w:val="%6."/>
      <w:lvlJc w:val="right"/>
      <w:pPr>
        <w:ind w:left="862" w:hanging="180"/>
      </w:pPr>
    </w:lvl>
    <w:lvl w:ilvl="6" w:tplc="0409000F">
      <w:start w:val="1"/>
      <w:numFmt w:val="decimal"/>
      <w:lvlText w:val="%7."/>
      <w:lvlJc w:val="left"/>
      <w:pPr>
        <w:ind w:left="1582" w:hanging="360"/>
      </w:pPr>
    </w:lvl>
    <w:lvl w:ilvl="7" w:tplc="04090019" w:tentative="1">
      <w:start w:val="1"/>
      <w:numFmt w:val="lowerLetter"/>
      <w:lvlText w:val="%8."/>
      <w:lvlJc w:val="left"/>
      <w:pPr>
        <w:ind w:left="2302" w:hanging="360"/>
      </w:pPr>
    </w:lvl>
    <w:lvl w:ilvl="8" w:tplc="0409001B" w:tentative="1">
      <w:start w:val="1"/>
      <w:numFmt w:val="lowerRoman"/>
      <w:lvlText w:val="%9."/>
      <w:lvlJc w:val="right"/>
      <w:pPr>
        <w:ind w:left="3022" w:hanging="180"/>
      </w:pPr>
    </w:lvl>
  </w:abstractNum>
  <w:abstractNum w:abstractNumId="7" w15:restartNumberingAfterBreak="0">
    <w:nsid w:val="1A4913CD"/>
    <w:multiLevelType w:val="hybridMultilevel"/>
    <w:tmpl w:val="C2109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F44AB3"/>
    <w:multiLevelType w:val="hybridMultilevel"/>
    <w:tmpl w:val="F5C65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4822A3"/>
    <w:multiLevelType w:val="hybridMultilevel"/>
    <w:tmpl w:val="15ACA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2656F"/>
    <w:multiLevelType w:val="hybridMultilevel"/>
    <w:tmpl w:val="0ECE6E36"/>
    <w:lvl w:ilvl="0" w:tplc="04090017">
      <w:start w:val="1"/>
      <w:numFmt w:val="lowerLetter"/>
      <w:lvlText w:val="%1)"/>
      <w:lvlJc w:val="left"/>
      <w:pPr>
        <w:ind w:left="-2738" w:hanging="360"/>
      </w:pPr>
    </w:lvl>
    <w:lvl w:ilvl="1" w:tplc="04090019">
      <w:start w:val="1"/>
      <w:numFmt w:val="lowerLetter"/>
      <w:lvlText w:val="%2."/>
      <w:lvlJc w:val="left"/>
      <w:pPr>
        <w:ind w:left="-2018" w:hanging="360"/>
      </w:pPr>
    </w:lvl>
    <w:lvl w:ilvl="2" w:tplc="0409001B">
      <w:start w:val="1"/>
      <w:numFmt w:val="lowerRoman"/>
      <w:lvlText w:val="%3."/>
      <w:lvlJc w:val="right"/>
      <w:pPr>
        <w:ind w:left="-1298" w:hanging="180"/>
      </w:pPr>
    </w:lvl>
    <w:lvl w:ilvl="3" w:tplc="0409000F">
      <w:start w:val="1"/>
      <w:numFmt w:val="decimal"/>
      <w:lvlText w:val="%4."/>
      <w:lvlJc w:val="left"/>
      <w:pPr>
        <w:ind w:left="-578" w:hanging="360"/>
      </w:pPr>
    </w:lvl>
    <w:lvl w:ilvl="4" w:tplc="04090019">
      <w:start w:val="1"/>
      <w:numFmt w:val="lowerLetter"/>
      <w:lvlText w:val="%5."/>
      <w:lvlJc w:val="left"/>
      <w:pPr>
        <w:ind w:left="142" w:hanging="360"/>
      </w:pPr>
    </w:lvl>
    <w:lvl w:ilvl="5" w:tplc="0409001B">
      <w:start w:val="1"/>
      <w:numFmt w:val="lowerRoman"/>
      <w:lvlText w:val="%6."/>
      <w:lvlJc w:val="right"/>
      <w:pPr>
        <w:ind w:left="862" w:hanging="180"/>
      </w:pPr>
    </w:lvl>
    <w:lvl w:ilvl="6" w:tplc="0409000F">
      <w:start w:val="1"/>
      <w:numFmt w:val="decimal"/>
      <w:lvlText w:val="%7."/>
      <w:lvlJc w:val="left"/>
      <w:pPr>
        <w:ind w:left="1582" w:hanging="360"/>
      </w:pPr>
    </w:lvl>
    <w:lvl w:ilvl="7" w:tplc="04090019" w:tentative="1">
      <w:start w:val="1"/>
      <w:numFmt w:val="lowerLetter"/>
      <w:lvlText w:val="%8."/>
      <w:lvlJc w:val="left"/>
      <w:pPr>
        <w:ind w:left="2302" w:hanging="360"/>
      </w:pPr>
    </w:lvl>
    <w:lvl w:ilvl="8" w:tplc="0409001B" w:tentative="1">
      <w:start w:val="1"/>
      <w:numFmt w:val="lowerRoman"/>
      <w:lvlText w:val="%9."/>
      <w:lvlJc w:val="right"/>
      <w:pPr>
        <w:ind w:left="3022" w:hanging="180"/>
      </w:pPr>
    </w:lvl>
  </w:abstractNum>
  <w:abstractNum w:abstractNumId="12" w15:restartNumberingAfterBreak="0">
    <w:nsid w:val="303813B6"/>
    <w:multiLevelType w:val="hybridMultilevel"/>
    <w:tmpl w:val="D734941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99A024A"/>
    <w:multiLevelType w:val="hybridMultilevel"/>
    <w:tmpl w:val="BED0E4A8"/>
    <w:lvl w:ilvl="0" w:tplc="98AA1DBE">
      <w:start w:val="1"/>
      <w:numFmt w:val="bullet"/>
      <w:pStyle w:val="Bulletlisttwo"/>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0446AB"/>
    <w:multiLevelType w:val="hybridMultilevel"/>
    <w:tmpl w:val="8F40E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F0195D"/>
    <w:multiLevelType w:val="hybridMultilevel"/>
    <w:tmpl w:val="65A84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1CE4A4B"/>
    <w:multiLevelType w:val="hybridMultilevel"/>
    <w:tmpl w:val="DDD24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978B3"/>
    <w:multiLevelType w:val="hybridMultilevel"/>
    <w:tmpl w:val="9434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45547A"/>
    <w:multiLevelType w:val="hybridMultilevel"/>
    <w:tmpl w:val="DFC40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305ACC"/>
    <w:multiLevelType w:val="hybridMultilevel"/>
    <w:tmpl w:val="0B3A2C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B646EB9"/>
    <w:multiLevelType w:val="hybridMultilevel"/>
    <w:tmpl w:val="F4226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131A2B"/>
    <w:multiLevelType w:val="hybridMultilevel"/>
    <w:tmpl w:val="0D224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925AE6"/>
    <w:multiLevelType w:val="hybridMultilevel"/>
    <w:tmpl w:val="0466F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90376"/>
    <w:multiLevelType w:val="hybridMultilevel"/>
    <w:tmpl w:val="708E6B02"/>
    <w:lvl w:ilvl="0" w:tplc="0409000F">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511B87"/>
    <w:multiLevelType w:val="hybridMultilevel"/>
    <w:tmpl w:val="9C366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16F38E5"/>
    <w:multiLevelType w:val="hybridMultilevel"/>
    <w:tmpl w:val="B9E2A4F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ADC4C42"/>
    <w:multiLevelType w:val="multilevel"/>
    <w:tmpl w:val="2550DEE8"/>
    <w:lvl w:ilvl="0">
      <w:start w:val="1"/>
      <w:numFmt w:val="decimal"/>
      <w:lvlText w:val="%1"/>
      <w:lvlJc w:val="left"/>
      <w:pPr>
        <w:ind w:left="360" w:hanging="360"/>
      </w:pPr>
      <w:rPr>
        <w:rFonts w:hint="default"/>
      </w:rPr>
    </w:lvl>
    <w:lvl w:ilvl="1">
      <w:start w:val="1"/>
      <w:numFmt w:val="decimal"/>
      <w:pStyle w:val="Style1"/>
      <w:lvlText w:val="Table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EA672C"/>
    <w:multiLevelType w:val="multilevel"/>
    <w:tmpl w:val="80E41E8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338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D214FC1"/>
    <w:multiLevelType w:val="hybridMultilevel"/>
    <w:tmpl w:val="DCC2802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D866A89"/>
    <w:multiLevelType w:val="multilevel"/>
    <w:tmpl w:val="FD50A33A"/>
    <w:lvl w:ilvl="0">
      <w:start w:val="4"/>
      <w:numFmt w:val="decimal"/>
      <w:lvlText w:val="%1"/>
      <w:lvlJc w:val="left"/>
      <w:pPr>
        <w:ind w:left="360" w:hanging="360"/>
      </w:pPr>
      <w:rPr>
        <w:rFonts w:hint="default"/>
      </w:rPr>
    </w:lvl>
    <w:lvl w:ilvl="1">
      <w:start w:val="3"/>
      <w:numFmt w:val="decimal"/>
      <w:lvlText w:val="%1.%2"/>
      <w:lvlJc w:val="left"/>
      <w:pPr>
        <w:ind w:left="720" w:hanging="360"/>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D995420"/>
    <w:multiLevelType w:val="hybridMultilevel"/>
    <w:tmpl w:val="32A0A4E8"/>
    <w:lvl w:ilvl="0" w:tplc="98AA1D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892117"/>
    <w:multiLevelType w:val="hybridMultilevel"/>
    <w:tmpl w:val="D144CECA"/>
    <w:lvl w:ilvl="0" w:tplc="B4440FA6">
      <w:start w:val="1"/>
      <w:numFmt w:val="bullet"/>
      <w:pStyle w:val="Bulletliston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0F26B7"/>
    <w:multiLevelType w:val="hybridMultilevel"/>
    <w:tmpl w:val="C778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801AAA"/>
    <w:multiLevelType w:val="hybridMultilevel"/>
    <w:tmpl w:val="4F8E66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1AF2982"/>
    <w:multiLevelType w:val="hybridMultilevel"/>
    <w:tmpl w:val="3B72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FA7949"/>
    <w:multiLevelType w:val="hybridMultilevel"/>
    <w:tmpl w:val="9FF60C0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B7D49DF"/>
    <w:multiLevelType w:val="multilevel"/>
    <w:tmpl w:val="7DC2FFFC"/>
    <w:lvl w:ilvl="0">
      <w:start w:val="1"/>
      <w:numFmt w:val="decimal"/>
      <w:pStyle w:val="Heading10"/>
      <w:lvlText w:val="%1.0"/>
      <w:lvlJc w:val="left"/>
      <w:pPr>
        <w:ind w:left="1080" w:hanging="360"/>
      </w:pPr>
      <w:rPr>
        <w:rFonts w:hint="default"/>
      </w:rPr>
    </w:lvl>
    <w:lvl w:ilvl="1">
      <w:start w:val="1"/>
      <w:numFmt w:val="decimal"/>
      <w:pStyle w:val="Heading20"/>
      <w:lvlText w:val="%1.%2"/>
      <w:lvlJc w:val="left"/>
      <w:pPr>
        <w:ind w:left="1800" w:hanging="360"/>
      </w:pPr>
      <w:rPr>
        <w:rFonts w:hint="default"/>
      </w:rPr>
    </w:lvl>
    <w:lvl w:ilvl="2">
      <w:start w:val="1"/>
      <w:numFmt w:val="decimal"/>
      <w:pStyle w:val="Heading30"/>
      <w:lvlText w:val="%1.%2.%3"/>
      <w:lvlJc w:val="left"/>
      <w:pPr>
        <w:ind w:left="522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7" w15:restartNumberingAfterBreak="0">
    <w:nsid w:val="7BB35A38"/>
    <w:multiLevelType w:val="hybridMultilevel"/>
    <w:tmpl w:val="BD607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5E4297"/>
    <w:multiLevelType w:val="hybridMultilevel"/>
    <w:tmpl w:val="B1326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F6130"/>
    <w:multiLevelType w:val="hybridMultilevel"/>
    <w:tmpl w:val="829C3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26"/>
  </w:num>
  <w:num w:numId="3">
    <w:abstractNumId w:val="31"/>
  </w:num>
  <w:num w:numId="4">
    <w:abstractNumId w:val="13"/>
  </w:num>
  <w:num w:numId="5">
    <w:abstractNumId w:val="36"/>
  </w:num>
  <w:num w:numId="6">
    <w:abstractNumId w:val="20"/>
  </w:num>
  <w:num w:numId="7">
    <w:abstractNumId w:val="21"/>
  </w:num>
  <w:num w:numId="8">
    <w:abstractNumId w:val="7"/>
  </w:num>
  <w:num w:numId="9">
    <w:abstractNumId w:val="34"/>
  </w:num>
  <w:num w:numId="10">
    <w:abstractNumId w:val="9"/>
  </w:num>
  <w:num w:numId="11">
    <w:abstractNumId w:val="10"/>
  </w:num>
  <w:num w:numId="12">
    <w:abstractNumId w:val="19"/>
  </w:num>
  <w:num w:numId="13">
    <w:abstractNumId w:val="29"/>
  </w:num>
  <w:num w:numId="14">
    <w:abstractNumId w:val="22"/>
  </w:num>
  <w:num w:numId="15">
    <w:abstractNumId w:val="14"/>
  </w:num>
  <w:num w:numId="16">
    <w:abstractNumId w:val="37"/>
  </w:num>
  <w:num w:numId="17">
    <w:abstractNumId w:val="24"/>
  </w:num>
  <w:num w:numId="18">
    <w:abstractNumId w:val="16"/>
  </w:num>
  <w:num w:numId="19">
    <w:abstractNumId w:val="38"/>
  </w:num>
  <w:num w:numId="20">
    <w:abstractNumId w:val="32"/>
  </w:num>
  <w:num w:numId="21">
    <w:abstractNumId w:val="12"/>
  </w:num>
  <w:num w:numId="22">
    <w:abstractNumId w:val="8"/>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5"/>
    <w:lvlOverride w:ilvl="0">
      <w:startOverride w:val="1"/>
    </w:lvlOverride>
    <w:lvlOverride w:ilvl="1"/>
    <w:lvlOverride w:ilvl="2"/>
    <w:lvlOverride w:ilvl="3"/>
    <w:lvlOverride w:ilvl="4"/>
    <w:lvlOverride w:ilvl="5"/>
    <w:lvlOverride w:ilvl="6"/>
    <w:lvlOverride w:ilvl="7"/>
    <w:lvlOverride w:ilvl="8"/>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3"/>
  </w:num>
  <w:num w:numId="30">
    <w:abstractNumId w:val="17"/>
  </w:num>
  <w:num w:numId="31">
    <w:abstractNumId w:val="39"/>
  </w:num>
  <w:num w:numId="32">
    <w:abstractNumId w:val="33"/>
  </w:num>
  <w:num w:numId="33">
    <w:abstractNumId w:val="18"/>
  </w:num>
  <w:num w:numId="34">
    <w:abstractNumId w:val="0"/>
  </w:num>
  <w:num w:numId="35">
    <w:abstractNumId w:val="11"/>
  </w:num>
  <w:num w:numId="36">
    <w:abstractNumId w:val="1"/>
  </w:num>
  <w:num w:numId="37">
    <w:abstractNumId w:val="5"/>
  </w:num>
  <w:num w:numId="38">
    <w:abstractNumId w:val="4"/>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30"/>
  </w:num>
  <w:num w:numId="42">
    <w:abstractNumId w:val="6"/>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 w:numId="50">
    <w:abstractNumId w:val="13"/>
  </w:num>
  <w:num w:numId="5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grammar="clean"/>
  <w:stylePaneFormatFilter w:val="3A28" w:allStyles="0" w:customStyles="0" w:latentStyles="0" w:stylesInUse="1" w:headingStyles="1" w:numberingStyles="0" w:tableStyles="0" w:directFormattingOnRuns="0" w:directFormattingOnParagraphs="1" w:directFormattingOnNumbering="0" w:directFormattingOnTables="1"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Fmt w:val="lowerRoman"/>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F82"/>
    <w:rsid w:val="000030E1"/>
    <w:rsid w:val="00011853"/>
    <w:rsid w:val="0001396C"/>
    <w:rsid w:val="00013FC6"/>
    <w:rsid w:val="000171A2"/>
    <w:rsid w:val="000270A7"/>
    <w:rsid w:val="0002764D"/>
    <w:rsid w:val="00027E69"/>
    <w:rsid w:val="0003090D"/>
    <w:rsid w:val="00031454"/>
    <w:rsid w:val="000321E6"/>
    <w:rsid w:val="00041528"/>
    <w:rsid w:val="00042032"/>
    <w:rsid w:val="0004225F"/>
    <w:rsid w:val="00043E0D"/>
    <w:rsid w:val="000442BC"/>
    <w:rsid w:val="0004535B"/>
    <w:rsid w:val="00046D13"/>
    <w:rsid w:val="0004752F"/>
    <w:rsid w:val="00050AF5"/>
    <w:rsid w:val="00051526"/>
    <w:rsid w:val="00052B2C"/>
    <w:rsid w:val="00053150"/>
    <w:rsid w:val="0005326A"/>
    <w:rsid w:val="00054BFF"/>
    <w:rsid w:val="0005512E"/>
    <w:rsid w:val="00055B0D"/>
    <w:rsid w:val="00056779"/>
    <w:rsid w:val="00056FBF"/>
    <w:rsid w:val="0005729F"/>
    <w:rsid w:val="00061911"/>
    <w:rsid w:val="000658DF"/>
    <w:rsid w:val="000675C8"/>
    <w:rsid w:val="000703CD"/>
    <w:rsid w:val="00070614"/>
    <w:rsid w:val="00072F0E"/>
    <w:rsid w:val="0007355B"/>
    <w:rsid w:val="00073B3E"/>
    <w:rsid w:val="00073C75"/>
    <w:rsid w:val="00074934"/>
    <w:rsid w:val="00076643"/>
    <w:rsid w:val="000813EE"/>
    <w:rsid w:val="00082D32"/>
    <w:rsid w:val="00082FAE"/>
    <w:rsid w:val="000835D7"/>
    <w:rsid w:val="00083A99"/>
    <w:rsid w:val="00085293"/>
    <w:rsid w:val="00086014"/>
    <w:rsid w:val="00087AD1"/>
    <w:rsid w:val="00087F21"/>
    <w:rsid w:val="00090BF0"/>
    <w:rsid w:val="00090D44"/>
    <w:rsid w:val="00091A83"/>
    <w:rsid w:val="0009511D"/>
    <w:rsid w:val="000955DC"/>
    <w:rsid w:val="00096233"/>
    <w:rsid w:val="0009673D"/>
    <w:rsid w:val="000A2941"/>
    <w:rsid w:val="000A3A06"/>
    <w:rsid w:val="000A665C"/>
    <w:rsid w:val="000A6CB8"/>
    <w:rsid w:val="000B343D"/>
    <w:rsid w:val="000B7A74"/>
    <w:rsid w:val="000B7DCC"/>
    <w:rsid w:val="000C6365"/>
    <w:rsid w:val="000C71AA"/>
    <w:rsid w:val="000D1326"/>
    <w:rsid w:val="000D19B4"/>
    <w:rsid w:val="000D6810"/>
    <w:rsid w:val="000D73EA"/>
    <w:rsid w:val="000E15B2"/>
    <w:rsid w:val="000E5252"/>
    <w:rsid w:val="000E6B88"/>
    <w:rsid w:val="000E7678"/>
    <w:rsid w:val="000E7A14"/>
    <w:rsid w:val="000E7B66"/>
    <w:rsid w:val="000F0620"/>
    <w:rsid w:val="000F4B38"/>
    <w:rsid w:val="000F56A7"/>
    <w:rsid w:val="000F715C"/>
    <w:rsid w:val="00102500"/>
    <w:rsid w:val="00106CBD"/>
    <w:rsid w:val="0011127A"/>
    <w:rsid w:val="0011147F"/>
    <w:rsid w:val="00111D30"/>
    <w:rsid w:val="00113873"/>
    <w:rsid w:val="001145B9"/>
    <w:rsid w:val="0011554B"/>
    <w:rsid w:val="001162E5"/>
    <w:rsid w:val="001179C1"/>
    <w:rsid w:val="0012270D"/>
    <w:rsid w:val="00123648"/>
    <w:rsid w:val="00123BC2"/>
    <w:rsid w:val="001336A1"/>
    <w:rsid w:val="00141289"/>
    <w:rsid w:val="00141C64"/>
    <w:rsid w:val="00144DA6"/>
    <w:rsid w:val="00145961"/>
    <w:rsid w:val="00147DE4"/>
    <w:rsid w:val="00153471"/>
    <w:rsid w:val="00153E9F"/>
    <w:rsid w:val="00154D5F"/>
    <w:rsid w:val="0015571B"/>
    <w:rsid w:val="0015628A"/>
    <w:rsid w:val="001570FC"/>
    <w:rsid w:val="00161C5E"/>
    <w:rsid w:val="00162D8F"/>
    <w:rsid w:val="00165466"/>
    <w:rsid w:val="00167C78"/>
    <w:rsid w:val="00173D19"/>
    <w:rsid w:val="00174F82"/>
    <w:rsid w:val="001803B9"/>
    <w:rsid w:val="001806FB"/>
    <w:rsid w:val="00184340"/>
    <w:rsid w:val="00184843"/>
    <w:rsid w:val="00185854"/>
    <w:rsid w:val="00185AEF"/>
    <w:rsid w:val="00185C28"/>
    <w:rsid w:val="00194916"/>
    <w:rsid w:val="00196291"/>
    <w:rsid w:val="00196A82"/>
    <w:rsid w:val="0019772F"/>
    <w:rsid w:val="001977EE"/>
    <w:rsid w:val="001A0EF7"/>
    <w:rsid w:val="001A4BF3"/>
    <w:rsid w:val="001A5859"/>
    <w:rsid w:val="001B4524"/>
    <w:rsid w:val="001B571F"/>
    <w:rsid w:val="001B6E0B"/>
    <w:rsid w:val="001C2E3E"/>
    <w:rsid w:val="001C3ECB"/>
    <w:rsid w:val="001C5E7B"/>
    <w:rsid w:val="001D0610"/>
    <w:rsid w:val="001D107F"/>
    <w:rsid w:val="001D1CF7"/>
    <w:rsid w:val="001D25B2"/>
    <w:rsid w:val="001D3222"/>
    <w:rsid w:val="001D45B6"/>
    <w:rsid w:val="001D611C"/>
    <w:rsid w:val="001D7365"/>
    <w:rsid w:val="001E036B"/>
    <w:rsid w:val="001E095E"/>
    <w:rsid w:val="001E1117"/>
    <w:rsid w:val="001E502D"/>
    <w:rsid w:val="001E7A53"/>
    <w:rsid w:val="001F1DDF"/>
    <w:rsid w:val="001F2F35"/>
    <w:rsid w:val="001F3FDD"/>
    <w:rsid w:val="001F42D0"/>
    <w:rsid w:val="001F6070"/>
    <w:rsid w:val="0020065B"/>
    <w:rsid w:val="002014E0"/>
    <w:rsid w:val="00203E28"/>
    <w:rsid w:val="0020745D"/>
    <w:rsid w:val="002103A0"/>
    <w:rsid w:val="002143AC"/>
    <w:rsid w:val="00214FBF"/>
    <w:rsid w:val="00215871"/>
    <w:rsid w:val="00220719"/>
    <w:rsid w:val="002265D1"/>
    <w:rsid w:val="0023696C"/>
    <w:rsid w:val="00242998"/>
    <w:rsid w:val="002432D3"/>
    <w:rsid w:val="00245CDC"/>
    <w:rsid w:val="0024740D"/>
    <w:rsid w:val="00247D2C"/>
    <w:rsid w:val="00250771"/>
    <w:rsid w:val="00250E92"/>
    <w:rsid w:val="00251ACD"/>
    <w:rsid w:val="00254BF1"/>
    <w:rsid w:val="00255F51"/>
    <w:rsid w:val="00257D4E"/>
    <w:rsid w:val="00262C29"/>
    <w:rsid w:val="0026381C"/>
    <w:rsid w:val="0027189D"/>
    <w:rsid w:val="00272D5E"/>
    <w:rsid w:val="00274473"/>
    <w:rsid w:val="00275A5C"/>
    <w:rsid w:val="00276299"/>
    <w:rsid w:val="002767A8"/>
    <w:rsid w:val="0027745A"/>
    <w:rsid w:val="0028166E"/>
    <w:rsid w:val="0028357F"/>
    <w:rsid w:val="00285334"/>
    <w:rsid w:val="00287AE5"/>
    <w:rsid w:val="00287D4C"/>
    <w:rsid w:val="002958BE"/>
    <w:rsid w:val="0029653E"/>
    <w:rsid w:val="00297A5D"/>
    <w:rsid w:val="002A1491"/>
    <w:rsid w:val="002A27B2"/>
    <w:rsid w:val="002A679A"/>
    <w:rsid w:val="002A6DE8"/>
    <w:rsid w:val="002B1738"/>
    <w:rsid w:val="002B2725"/>
    <w:rsid w:val="002B57D3"/>
    <w:rsid w:val="002B7801"/>
    <w:rsid w:val="002B78F3"/>
    <w:rsid w:val="002C132A"/>
    <w:rsid w:val="002C2047"/>
    <w:rsid w:val="002C2F2E"/>
    <w:rsid w:val="002C3386"/>
    <w:rsid w:val="002C508B"/>
    <w:rsid w:val="002C6318"/>
    <w:rsid w:val="002C7589"/>
    <w:rsid w:val="002D3DB3"/>
    <w:rsid w:val="002D793E"/>
    <w:rsid w:val="002E00A0"/>
    <w:rsid w:val="002E549A"/>
    <w:rsid w:val="002F5C8E"/>
    <w:rsid w:val="002F6B4E"/>
    <w:rsid w:val="003010E2"/>
    <w:rsid w:val="00307BC6"/>
    <w:rsid w:val="0031023A"/>
    <w:rsid w:val="00312D98"/>
    <w:rsid w:val="00314451"/>
    <w:rsid w:val="00320D49"/>
    <w:rsid w:val="00323427"/>
    <w:rsid w:val="0033039E"/>
    <w:rsid w:val="00330F82"/>
    <w:rsid w:val="00332FCC"/>
    <w:rsid w:val="0033309D"/>
    <w:rsid w:val="0033387F"/>
    <w:rsid w:val="00334564"/>
    <w:rsid w:val="00334D4D"/>
    <w:rsid w:val="003405F0"/>
    <w:rsid w:val="00346986"/>
    <w:rsid w:val="003473EF"/>
    <w:rsid w:val="00352A64"/>
    <w:rsid w:val="00354B89"/>
    <w:rsid w:val="00355DD7"/>
    <w:rsid w:val="00361476"/>
    <w:rsid w:val="00362E48"/>
    <w:rsid w:val="003636B2"/>
    <w:rsid w:val="00364E4A"/>
    <w:rsid w:val="0037265C"/>
    <w:rsid w:val="00372956"/>
    <w:rsid w:val="00372E6D"/>
    <w:rsid w:val="00381E5C"/>
    <w:rsid w:val="0039198D"/>
    <w:rsid w:val="00392762"/>
    <w:rsid w:val="00392CBE"/>
    <w:rsid w:val="00392FB2"/>
    <w:rsid w:val="003A0311"/>
    <w:rsid w:val="003A040E"/>
    <w:rsid w:val="003A5FAC"/>
    <w:rsid w:val="003A60E7"/>
    <w:rsid w:val="003B0229"/>
    <w:rsid w:val="003B1E01"/>
    <w:rsid w:val="003B7159"/>
    <w:rsid w:val="003B72B5"/>
    <w:rsid w:val="003B786B"/>
    <w:rsid w:val="003C1A76"/>
    <w:rsid w:val="003C24C3"/>
    <w:rsid w:val="003C26BE"/>
    <w:rsid w:val="003C283B"/>
    <w:rsid w:val="003C4FB5"/>
    <w:rsid w:val="003C5904"/>
    <w:rsid w:val="003D1A5F"/>
    <w:rsid w:val="003E0B0F"/>
    <w:rsid w:val="003E352B"/>
    <w:rsid w:val="003E42CC"/>
    <w:rsid w:val="003F0600"/>
    <w:rsid w:val="003F19D3"/>
    <w:rsid w:val="003F3F89"/>
    <w:rsid w:val="003F5761"/>
    <w:rsid w:val="003F6AF7"/>
    <w:rsid w:val="004002A1"/>
    <w:rsid w:val="00400B97"/>
    <w:rsid w:val="004038CD"/>
    <w:rsid w:val="00414113"/>
    <w:rsid w:val="00415106"/>
    <w:rsid w:val="004155B8"/>
    <w:rsid w:val="00416257"/>
    <w:rsid w:val="00420B3F"/>
    <w:rsid w:val="004215DC"/>
    <w:rsid w:val="00422A6B"/>
    <w:rsid w:val="004233A1"/>
    <w:rsid w:val="004239C1"/>
    <w:rsid w:val="00425A95"/>
    <w:rsid w:val="00430152"/>
    <w:rsid w:val="00434E16"/>
    <w:rsid w:val="00436A09"/>
    <w:rsid w:val="00437787"/>
    <w:rsid w:val="00437A30"/>
    <w:rsid w:val="00437DB7"/>
    <w:rsid w:val="00451DC8"/>
    <w:rsid w:val="0045294A"/>
    <w:rsid w:val="0045439B"/>
    <w:rsid w:val="004553B2"/>
    <w:rsid w:val="004560C1"/>
    <w:rsid w:val="00456F4A"/>
    <w:rsid w:val="004606E8"/>
    <w:rsid w:val="0046179D"/>
    <w:rsid w:val="00463976"/>
    <w:rsid w:val="00464E60"/>
    <w:rsid w:val="00466767"/>
    <w:rsid w:val="00466EEE"/>
    <w:rsid w:val="00471995"/>
    <w:rsid w:val="00473129"/>
    <w:rsid w:val="004733DA"/>
    <w:rsid w:val="0047636E"/>
    <w:rsid w:val="0047677D"/>
    <w:rsid w:val="0047712E"/>
    <w:rsid w:val="0048442C"/>
    <w:rsid w:val="00484E20"/>
    <w:rsid w:val="00490DF6"/>
    <w:rsid w:val="00491A3C"/>
    <w:rsid w:val="00494144"/>
    <w:rsid w:val="004A0962"/>
    <w:rsid w:val="004A44DD"/>
    <w:rsid w:val="004B2AC4"/>
    <w:rsid w:val="004B5F81"/>
    <w:rsid w:val="004C09D5"/>
    <w:rsid w:val="004C41BB"/>
    <w:rsid w:val="004C67C3"/>
    <w:rsid w:val="004C742C"/>
    <w:rsid w:val="004D1571"/>
    <w:rsid w:val="004E0183"/>
    <w:rsid w:val="004E1C95"/>
    <w:rsid w:val="004E5A4A"/>
    <w:rsid w:val="004E6554"/>
    <w:rsid w:val="004F058A"/>
    <w:rsid w:val="004F0CA0"/>
    <w:rsid w:val="004F2B9A"/>
    <w:rsid w:val="00504D47"/>
    <w:rsid w:val="0051694F"/>
    <w:rsid w:val="005219E8"/>
    <w:rsid w:val="00521E47"/>
    <w:rsid w:val="00522AD4"/>
    <w:rsid w:val="005236B5"/>
    <w:rsid w:val="00525082"/>
    <w:rsid w:val="0052603A"/>
    <w:rsid w:val="00526931"/>
    <w:rsid w:val="00526CE3"/>
    <w:rsid w:val="0053552D"/>
    <w:rsid w:val="00535D6E"/>
    <w:rsid w:val="00536E6E"/>
    <w:rsid w:val="00540E5B"/>
    <w:rsid w:val="00541BA3"/>
    <w:rsid w:val="00541D90"/>
    <w:rsid w:val="0054641D"/>
    <w:rsid w:val="0055051A"/>
    <w:rsid w:val="005508B2"/>
    <w:rsid w:val="0055136F"/>
    <w:rsid w:val="00553426"/>
    <w:rsid w:val="005535A6"/>
    <w:rsid w:val="00554B49"/>
    <w:rsid w:val="005602C0"/>
    <w:rsid w:val="005610B6"/>
    <w:rsid w:val="005619FD"/>
    <w:rsid w:val="005629AD"/>
    <w:rsid w:val="00565EA4"/>
    <w:rsid w:val="0057179C"/>
    <w:rsid w:val="0057335C"/>
    <w:rsid w:val="00573CB2"/>
    <w:rsid w:val="00575C57"/>
    <w:rsid w:val="00577D26"/>
    <w:rsid w:val="00584104"/>
    <w:rsid w:val="00584938"/>
    <w:rsid w:val="00586208"/>
    <w:rsid w:val="00586C84"/>
    <w:rsid w:val="00586F45"/>
    <w:rsid w:val="005907DD"/>
    <w:rsid w:val="00590DE9"/>
    <w:rsid w:val="00591C4B"/>
    <w:rsid w:val="00592BE9"/>
    <w:rsid w:val="00592D0F"/>
    <w:rsid w:val="00593111"/>
    <w:rsid w:val="0059360E"/>
    <w:rsid w:val="005952B6"/>
    <w:rsid w:val="00597FE2"/>
    <w:rsid w:val="005A29B7"/>
    <w:rsid w:val="005B23DA"/>
    <w:rsid w:val="005B32A2"/>
    <w:rsid w:val="005B335F"/>
    <w:rsid w:val="005B5DB0"/>
    <w:rsid w:val="005B795A"/>
    <w:rsid w:val="005C250B"/>
    <w:rsid w:val="005C3DE3"/>
    <w:rsid w:val="005C5181"/>
    <w:rsid w:val="005C5B03"/>
    <w:rsid w:val="005C67D8"/>
    <w:rsid w:val="005D0755"/>
    <w:rsid w:val="005D5043"/>
    <w:rsid w:val="005E0319"/>
    <w:rsid w:val="005E4D3C"/>
    <w:rsid w:val="005E5968"/>
    <w:rsid w:val="005E5F18"/>
    <w:rsid w:val="005F077D"/>
    <w:rsid w:val="005F19C2"/>
    <w:rsid w:val="005F4058"/>
    <w:rsid w:val="006037F4"/>
    <w:rsid w:val="00606FA5"/>
    <w:rsid w:val="00607854"/>
    <w:rsid w:val="00612137"/>
    <w:rsid w:val="006127DE"/>
    <w:rsid w:val="00615186"/>
    <w:rsid w:val="006215BA"/>
    <w:rsid w:val="00621F16"/>
    <w:rsid w:val="00624BC0"/>
    <w:rsid w:val="006300A0"/>
    <w:rsid w:val="00630579"/>
    <w:rsid w:val="0063302F"/>
    <w:rsid w:val="00640526"/>
    <w:rsid w:val="00641184"/>
    <w:rsid w:val="0064348A"/>
    <w:rsid w:val="006435D7"/>
    <w:rsid w:val="00643A65"/>
    <w:rsid w:val="00645695"/>
    <w:rsid w:val="00654F8E"/>
    <w:rsid w:val="0065541D"/>
    <w:rsid w:val="00656945"/>
    <w:rsid w:val="00660B67"/>
    <w:rsid w:val="00663C15"/>
    <w:rsid w:val="00665BC2"/>
    <w:rsid w:val="0067014D"/>
    <w:rsid w:val="006718D5"/>
    <w:rsid w:val="00671BBD"/>
    <w:rsid w:val="006750F2"/>
    <w:rsid w:val="006775C1"/>
    <w:rsid w:val="00680494"/>
    <w:rsid w:val="0068059D"/>
    <w:rsid w:val="00680CF2"/>
    <w:rsid w:val="00683EA2"/>
    <w:rsid w:val="00684A96"/>
    <w:rsid w:val="0068778B"/>
    <w:rsid w:val="00691354"/>
    <w:rsid w:val="006914B7"/>
    <w:rsid w:val="00692034"/>
    <w:rsid w:val="006942D0"/>
    <w:rsid w:val="00694B64"/>
    <w:rsid w:val="00695DEF"/>
    <w:rsid w:val="00696312"/>
    <w:rsid w:val="006A4D4F"/>
    <w:rsid w:val="006A7CEF"/>
    <w:rsid w:val="006B00EC"/>
    <w:rsid w:val="006B0DDA"/>
    <w:rsid w:val="006B2253"/>
    <w:rsid w:val="006C0910"/>
    <w:rsid w:val="006C4276"/>
    <w:rsid w:val="006C6C35"/>
    <w:rsid w:val="006C7768"/>
    <w:rsid w:val="006D1853"/>
    <w:rsid w:val="006D18EB"/>
    <w:rsid w:val="006D5318"/>
    <w:rsid w:val="006D74D3"/>
    <w:rsid w:val="006E50F4"/>
    <w:rsid w:val="006E6DF3"/>
    <w:rsid w:val="006E7874"/>
    <w:rsid w:val="006E7E30"/>
    <w:rsid w:val="006F0172"/>
    <w:rsid w:val="006F15BF"/>
    <w:rsid w:val="006F6EAD"/>
    <w:rsid w:val="007001EB"/>
    <w:rsid w:val="00700A05"/>
    <w:rsid w:val="00700F3B"/>
    <w:rsid w:val="00715FB7"/>
    <w:rsid w:val="00723097"/>
    <w:rsid w:val="00727CA8"/>
    <w:rsid w:val="00733B65"/>
    <w:rsid w:val="00735DB8"/>
    <w:rsid w:val="00736693"/>
    <w:rsid w:val="0074010A"/>
    <w:rsid w:val="007401F0"/>
    <w:rsid w:val="007404D7"/>
    <w:rsid w:val="00740BA2"/>
    <w:rsid w:val="007410DD"/>
    <w:rsid w:val="007463AD"/>
    <w:rsid w:val="00746DB4"/>
    <w:rsid w:val="00753665"/>
    <w:rsid w:val="007555F9"/>
    <w:rsid w:val="007560D2"/>
    <w:rsid w:val="007616F4"/>
    <w:rsid w:val="00763094"/>
    <w:rsid w:val="00763840"/>
    <w:rsid w:val="00763F5B"/>
    <w:rsid w:val="00764130"/>
    <w:rsid w:val="00765E6B"/>
    <w:rsid w:val="00775749"/>
    <w:rsid w:val="00775DF3"/>
    <w:rsid w:val="007760A2"/>
    <w:rsid w:val="0078094B"/>
    <w:rsid w:val="00781148"/>
    <w:rsid w:val="00781302"/>
    <w:rsid w:val="0078144C"/>
    <w:rsid w:val="007840C6"/>
    <w:rsid w:val="007845A4"/>
    <w:rsid w:val="00785D22"/>
    <w:rsid w:val="00790224"/>
    <w:rsid w:val="00790F97"/>
    <w:rsid w:val="0079235C"/>
    <w:rsid w:val="0079237A"/>
    <w:rsid w:val="0079255D"/>
    <w:rsid w:val="00792687"/>
    <w:rsid w:val="00797A4F"/>
    <w:rsid w:val="007A1280"/>
    <w:rsid w:val="007A23AA"/>
    <w:rsid w:val="007A347B"/>
    <w:rsid w:val="007A3DF0"/>
    <w:rsid w:val="007A64F7"/>
    <w:rsid w:val="007A7EA0"/>
    <w:rsid w:val="007B05B6"/>
    <w:rsid w:val="007B0EC4"/>
    <w:rsid w:val="007B18B5"/>
    <w:rsid w:val="007B2526"/>
    <w:rsid w:val="007B50DF"/>
    <w:rsid w:val="007B6A9D"/>
    <w:rsid w:val="007C0A47"/>
    <w:rsid w:val="007C1574"/>
    <w:rsid w:val="007C2D0B"/>
    <w:rsid w:val="007C7423"/>
    <w:rsid w:val="007C7BBA"/>
    <w:rsid w:val="007D70A9"/>
    <w:rsid w:val="007E3309"/>
    <w:rsid w:val="007E62FA"/>
    <w:rsid w:val="007E661E"/>
    <w:rsid w:val="007E684E"/>
    <w:rsid w:val="007F33AC"/>
    <w:rsid w:val="007F68CB"/>
    <w:rsid w:val="0080161E"/>
    <w:rsid w:val="0080232E"/>
    <w:rsid w:val="008036C6"/>
    <w:rsid w:val="00806D4D"/>
    <w:rsid w:val="008111D3"/>
    <w:rsid w:val="008123AE"/>
    <w:rsid w:val="00815628"/>
    <w:rsid w:val="00816136"/>
    <w:rsid w:val="00817AB4"/>
    <w:rsid w:val="00823B34"/>
    <w:rsid w:val="00827D66"/>
    <w:rsid w:val="00831746"/>
    <w:rsid w:val="00833459"/>
    <w:rsid w:val="008366F6"/>
    <w:rsid w:val="00836AC3"/>
    <w:rsid w:val="00840514"/>
    <w:rsid w:val="00851C37"/>
    <w:rsid w:val="008524CD"/>
    <w:rsid w:val="00852BF4"/>
    <w:rsid w:val="00857109"/>
    <w:rsid w:val="0087022B"/>
    <w:rsid w:val="00875163"/>
    <w:rsid w:val="008752DD"/>
    <w:rsid w:val="008764EE"/>
    <w:rsid w:val="00880DD5"/>
    <w:rsid w:val="008829E4"/>
    <w:rsid w:val="0088523C"/>
    <w:rsid w:val="00886237"/>
    <w:rsid w:val="00887565"/>
    <w:rsid w:val="00890E84"/>
    <w:rsid w:val="0089259C"/>
    <w:rsid w:val="00892935"/>
    <w:rsid w:val="0089474C"/>
    <w:rsid w:val="008A2F7D"/>
    <w:rsid w:val="008A40C3"/>
    <w:rsid w:val="008A496E"/>
    <w:rsid w:val="008A5188"/>
    <w:rsid w:val="008A51EC"/>
    <w:rsid w:val="008A5738"/>
    <w:rsid w:val="008A58C8"/>
    <w:rsid w:val="008B3C26"/>
    <w:rsid w:val="008B483A"/>
    <w:rsid w:val="008B4863"/>
    <w:rsid w:val="008C11F0"/>
    <w:rsid w:val="008D2F45"/>
    <w:rsid w:val="008D360E"/>
    <w:rsid w:val="008E257E"/>
    <w:rsid w:val="008E52E7"/>
    <w:rsid w:val="008E60BA"/>
    <w:rsid w:val="008F16B4"/>
    <w:rsid w:val="008F2B3F"/>
    <w:rsid w:val="008F2E1D"/>
    <w:rsid w:val="00900030"/>
    <w:rsid w:val="0090099B"/>
    <w:rsid w:val="0090099D"/>
    <w:rsid w:val="00901A3A"/>
    <w:rsid w:val="009051FC"/>
    <w:rsid w:val="00905233"/>
    <w:rsid w:val="00905A87"/>
    <w:rsid w:val="0091121E"/>
    <w:rsid w:val="009170D1"/>
    <w:rsid w:val="00923481"/>
    <w:rsid w:val="00923D17"/>
    <w:rsid w:val="00924136"/>
    <w:rsid w:val="00925466"/>
    <w:rsid w:val="00925914"/>
    <w:rsid w:val="00930313"/>
    <w:rsid w:val="00931712"/>
    <w:rsid w:val="00932682"/>
    <w:rsid w:val="009343EC"/>
    <w:rsid w:val="00936B9E"/>
    <w:rsid w:val="009374D1"/>
    <w:rsid w:val="009378FB"/>
    <w:rsid w:val="009436A5"/>
    <w:rsid w:val="00944EA7"/>
    <w:rsid w:val="00944EDE"/>
    <w:rsid w:val="0094560E"/>
    <w:rsid w:val="00946E2B"/>
    <w:rsid w:val="009471FF"/>
    <w:rsid w:val="00950AB2"/>
    <w:rsid w:val="00952098"/>
    <w:rsid w:val="009530B5"/>
    <w:rsid w:val="0095346B"/>
    <w:rsid w:val="00955CDB"/>
    <w:rsid w:val="00955D00"/>
    <w:rsid w:val="00955EA0"/>
    <w:rsid w:val="009616EC"/>
    <w:rsid w:val="009617A6"/>
    <w:rsid w:val="009654B5"/>
    <w:rsid w:val="00966651"/>
    <w:rsid w:val="009732D4"/>
    <w:rsid w:val="00973DD7"/>
    <w:rsid w:val="009744FB"/>
    <w:rsid w:val="0097531D"/>
    <w:rsid w:val="009857AD"/>
    <w:rsid w:val="009872F8"/>
    <w:rsid w:val="00993DFC"/>
    <w:rsid w:val="00995858"/>
    <w:rsid w:val="009961A8"/>
    <w:rsid w:val="0099651F"/>
    <w:rsid w:val="00996F27"/>
    <w:rsid w:val="009A3E67"/>
    <w:rsid w:val="009A4660"/>
    <w:rsid w:val="009A6414"/>
    <w:rsid w:val="009A6AB0"/>
    <w:rsid w:val="009B3DB5"/>
    <w:rsid w:val="009C0E08"/>
    <w:rsid w:val="009C2890"/>
    <w:rsid w:val="009C4C1E"/>
    <w:rsid w:val="009C4CFF"/>
    <w:rsid w:val="009D0430"/>
    <w:rsid w:val="009D362B"/>
    <w:rsid w:val="009E0F31"/>
    <w:rsid w:val="009E1946"/>
    <w:rsid w:val="009F0FAD"/>
    <w:rsid w:val="009F3158"/>
    <w:rsid w:val="009F476A"/>
    <w:rsid w:val="009F4BAF"/>
    <w:rsid w:val="009F4FDA"/>
    <w:rsid w:val="009F6325"/>
    <w:rsid w:val="00A02747"/>
    <w:rsid w:val="00A048D3"/>
    <w:rsid w:val="00A06E73"/>
    <w:rsid w:val="00A109D6"/>
    <w:rsid w:val="00A17CCE"/>
    <w:rsid w:val="00A21770"/>
    <w:rsid w:val="00A24223"/>
    <w:rsid w:val="00A258B7"/>
    <w:rsid w:val="00A30449"/>
    <w:rsid w:val="00A3622E"/>
    <w:rsid w:val="00A376CA"/>
    <w:rsid w:val="00A37AC4"/>
    <w:rsid w:val="00A4270C"/>
    <w:rsid w:val="00A45E07"/>
    <w:rsid w:val="00A464CA"/>
    <w:rsid w:val="00A5038C"/>
    <w:rsid w:val="00A55FB1"/>
    <w:rsid w:val="00A63312"/>
    <w:rsid w:val="00A63D97"/>
    <w:rsid w:val="00A65304"/>
    <w:rsid w:val="00A65A86"/>
    <w:rsid w:val="00A65ED8"/>
    <w:rsid w:val="00A6707F"/>
    <w:rsid w:val="00A72C9F"/>
    <w:rsid w:val="00A72E41"/>
    <w:rsid w:val="00A75F2C"/>
    <w:rsid w:val="00A76DBD"/>
    <w:rsid w:val="00A83978"/>
    <w:rsid w:val="00A84021"/>
    <w:rsid w:val="00A8593F"/>
    <w:rsid w:val="00A86E2D"/>
    <w:rsid w:val="00A8757C"/>
    <w:rsid w:val="00A91CCA"/>
    <w:rsid w:val="00A94851"/>
    <w:rsid w:val="00A94FB4"/>
    <w:rsid w:val="00A97E5B"/>
    <w:rsid w:val="00A97FB3"/>
    <w:rsid w:val="00AA0422"/>
    <w:rsid w:val="00AA6D0C"/>
    <w:rsid w:val="00AB1A7F"/>
    <w:rsid w:val="00AB2116"/>
    <w:rsid w:val="00AB2EB2"/>
    <w:rsid w:val="00AB5B83"/>
    <w:rsid w:val="00AB7240"/>
    <w:rsid w:val="00AB7566"/>
    <w:rsid w:val="00AC0620"/>
    <w:rsid w:val="00AC21D9"/>
    <w:rsid w:val="00AC3D49"/>
    <w:rsid w:val="00AC4FC9"/>
    <w:rsid w:val="00AC5206"/>
    <w:rsid w:val="00AC5EF3"/>
    <w:rsid w:val="00AC695C"/>
    <w:rsid w:val="00AD4824"/>
    <w:rsid w:val="00AD4EC9"/>
    <w:rsid w:val="00AD4F7B"/>
    <w:rsid w:val="00AD524E"/>
    <w:rsid w:val="00AD541D"/>
    <w:rsid w:val="00AD5A91"/>
    <w:rsid w:val="00AE2BD7"/>
    <w:rsid w:val="00AE4021"/>
    <w:rsid w:val="00AE63C2"/>
    <w:rsid w:val="00AF0504"/>
    <w:rsid w:val="00B02EAB"/>
    <w:rsid w:val="00B05B5A"/>
    <w:rsid w:val="00B068A3"/>
    <w:rsid w:val="00B10B5F"/>
    <w:rsid w:val="00B126CA"/>
    <w:rsid w:val="00B13714"/>
    <w:rsid w:val="00B13FD0"/>
    <w:rsid w:val="00B20F58"/>
    <w:rsid w:val="00B33E7F"/>
    <w:rsid w:val="00B34B35"/>
    <w:rsid w:val="00B414E3"/>
    <w:rsid w:val="00B44913"/>
    <w:rsid w:val="00B4611C"/>
    <w:rsid w:val="00B46408"/>
    <w:rsid w:val="00B53B75"/>
    <w:rsid w:val="00B54F1F"/>
    <w:rsid w:val="00B62575"/>
    <w:rsid w:val="00B62ED3"/>
    <w:rsid w:val="00B63932"/>
    <w:rsid w:val="00B66895"/>
    <w:rsid w:val="00B718BA"/>
    <w:rsid w:val="00B71FEA"/>
    <w:rsid w:val="00B733E6"/>
    <w:rsid w:val="00B7398E"/>
    <w:rsid w:val="00B75A07"/>
    <w:rsid w:val="00B805A5"/>
    <w:rsid w:val="00B82A8F"/>
    <w:rsid w:val="00B8323E"/>
    <w:rsid w:val="00B83A99"/>
    <w:rsid w:val="00B868E7"/>
    <w:rsid w:val="00B8703C"/>
    <w:rsid w:val="00B96316"/>
    <w:rsid w:val="00B9660E"/>
    <w:rsid w:val="00B96FF2"/>
    <w:rsid w:val="00B97027"/>
    <w:rsid w:val="00B972C5"/>
    <w:rsid w:val="00BA0151"/>
    <w:rsid w:val="00BA0F31"/>
    <w:rsid w:val="00BA1293"/>
    <w:rsid w:val="00BA1495"/>
    <w:rsid w:val="00BA1E35"/>
    <w:rsid w:val="00BA369C"/>
    <w:rsid w:val="00BA43D3"/>
    <w:rsid w:val="00BA5D91"/>
    <w:rsid w:val="00BA6093"/>
    <w:rsid w:val="00BA6707"/>
    <w:rsid w:val="00BA7F42"/>
    <w:rsid w:val="00BB22C7"/>
    <w:rsid w:val="00BB26FD"/>
    <w:rsid w:val="00BB5A1B"/>
    <w:rsid w:val="00BC3EFA"/>
    <w:rsid w:val="00BC4BD7"/>
    <w:rsid w:val="00BD033E"/>
    <w:rsid w:val="00BD38DC"/>
    <w:rsid w:val="00BD3C7E"/>
    <w:rsid w:val="00BD5F84"/>
    <w:rsid w:val="00BE1A89"/>
    <w:rsid w:val="00BE2481"/>
    <w:rsid w:val="00BF5241"/>
    <w:rsid w:val="00BF52F7"/>
    <w:rsid w:val="00BF5F20"/>
    <w:rsid w:val="00BF61C2"/>
    <w:rsid w:val="00C005C6"/>
    <w:rsid w:val="00C0129C"/>
    <w:rsid w:val="00C04AF3"/>
    <w:rsid w:val="00C04DB7"/>
    <w:rsid w:val="00C06548"/>
    <w:rsid w:val="00C07D15"/>
    <w:rsid w:val="00C12B3E"/>
    <w:rsid w:val="00C15250"/>
    <w:rsid w:val="00C179D7"/>
    <w:rsid w:val="00C17FC7"/>
    <w:rsid w:val="00C2091C"/>
    <w:rsid w:val="00C21CB5"/>
    <w:rsid w:val="00C25CB0"/>
    <w:rsid w:val="00C26BB1"/>
    <w:rsid w:val="00C332F7"/>
    <w:rsid w:val="00C34834"/>
    <w:rsid w:val="00C3606C"/>
    <w:rsid w:val="00C37203"/>
    <w:rsid w:val="00C416CB"/>
    <w:rsid w:val="00C42A40"/>
    <w:rsid w:val="00C44875"/>
    <w:rsid w:val="00C45035"/>
    <w:rsid w:val="00C53B79"/>
    <w:rsid w:val="00C543E3"/>
    <w:rsid w:val="00C548BC"/>
    <w:rsid w:val="00C549A4"/>
    <w:rsid w:val="00C54C6A"/>
    <w:rsid w:val="00C56A78"/>
    <w:rsid w:val="00C603CE"/>
    <w:rsid w:val="00C63176"/>
    <w:rsid w:val="00C63CDE"/>
    <w:rsid w:val="00C64BD2"/>
    <w:rsid w:val="00C665F0"/>
    <w:rsid w:val="00C709D4"/>
    <w:rsid w:val="00C72EBD"/>
    <w:rsid w:val="00C760D0"/>
    <w:rsid w:val="00C8128D"/>
    <w:rsid w:val="00C82F77"/>
    <w:rsid w:val="00C84913"/>
    <w:rsid w:val="00C84D2B"/>
    <w:rsid w:val="00C87404"/>
    <w:rsid w:val="00C91991"/>
    <w:rsid w:val="00C941C0"/>
    <w:rsid w:val="00C94470"/>
    <w:rsid w:val="00C945E6"/>
    <w:rsid w:val="00C94B06"/>
    <w:rsid w:val="00C94F15"/>
    <w:rsid w:val="00C978EE"/>
    <w:rsid w:val="00CA06F5"/>
    <w:rsid w:val="00CA0A78"/>
    <w:rsid w:val="00CA193A"/>
    <w:rsid w:val="00CA4B65"/>
    <w:rsid w:val="00CB0AAB"/>
    <w:rsid w:val="00CB17AE"/>
    <w:rsid w:val="00CB460B"/>
    <w:rsid w:val="00CB6115"/>
    <w:rsid w:val="00CB70A9"/>
    <w:rsid w:val="00CC1A83"/>
    <w:rsid w:val="00CC28A0"/>
    <w:rsid w:val="00CC38BD"/>
    <w:rsid w:val="00CC44A0"/>
    <w:rsid w:val="00CC5448"/>
    <w:rsid w:val="00CC7315"/>
    <w:rsid w:val="00CC7F82"/>
    <w:rsid w:val="00CD092D"/>
    <w:rsid w:val="00CD1938"/>
    <w:rsid w:val="00CD273A"/>
    <w:rsid w:val="00CD48EA"/>
    <w:rsid w:val="00CE2812"/>
    <w:rsid w:val="00CE63BD"/>
    <w:rsid w:val="00CE7F0A"/>
    <w:rsid w:val="00CF19D7"/>
    <w:rsid w:val="00CF27C1"/>
    <w:rsid w:val="00CF422B"/>
    <w:rsid w:val="00CF4E6A"/>
    <w:rsid w:val="00D12BF8"/>
    <w:rsid w:val="00D13EBD"/>
    <w:rsid w:val="00D158FB"/>
    <w:rsid w:val="00D160AF"/>
    <w:rsid w:val="00D22055"/>
    <w:rsid w:val="00D235A2"/>
    <w:rsid w:val="00D243B5"/>
    <w:rsid w:val="00D31749"/>
    <w:rsid w:val="00D32F28"/>
    <w:rsid w:val="00D33953"/>
    <w:rsid w:val="00D37193"/>
    <w:rsid w:val="00D43DBE"/>
    <w:rsid w:val="00D4786A"/>
    <w:rsid w:val="00D50BE9"/>
    <w:rsid w:val="00D51E88"/>
    <w:rsid w:val="00D532C4"/>
    <w:rsid w:val="00D54E47"/>
    <w:rsid w:val="00D56E1E"/>
    <w:rsid w:val="00D61035"/>
    <w:rsid w:val="00D64188"/>
    <w:rsid w:val="00D653F6"/>
    <w:rsid w:val="00D71DE0"/>
    <w:rsid w:val="00D77778"/>
    <w:rsid w:val="00D8455E"/>
    <w:rsid w:val="00D936C1"/>
    <w:rsid w:val="00D93B73"/>
    <w:rsid w:val="00DA26D1"/>
    <w:rsid w:val="00DA7491"/>
    <w:rsid w:val="00DB1864"/>
    <w:rsid w:val="00DB44DA"/>
    <w:rsid w:val="00DC108D"/>
    <w:rsid w:val="00DC2FC0"/>
    <w:rsid w:val="00DC3D32"/>
    <w:rsid w:val="00DC49F2"/>
    <w:rsid w:val="00DD1358"/>
    <w:rsid w:val="00DD2284"/>
    <w:rsid w:val="00DD3CE4"/>
    <w:rsid w:val="00DD46E9"/>
    <w:rsid w:val="00DE22AD"/>
    <w:rsid w:val="00DE2F98"/>
    <w:rsid w:val="00DE3899"/>
    <w:rsid w:val="00DE4283"/>
    <w:rsid w:val="00DE4DA6"/>
    <w:rsid w:val="00DE7177"/>
    <w:rsid w:val="00DF09B1"/>
    <w:rsid w:val="00DF5860"/>
    <w:rsid w:val="00DF5F63"/>
    <w:rsid w:val="00DF6469"/>
    <w:rsid w:val="00DF7319"/>
    <w:rsid w:val="00E0247A"/>
    <w:rsid w:val="00E0392B"/>
    <w:rsid w:val="00E054A4"/>
    <w:rsid w:val="00E106E6"/>
    <w:rsid w:val="00E10AC2"/>
    <w:rsid w:val="00E11074"/>
    <w:rsid w:val="00E1283E"/>
    <w:rsid w:val="00E12AD8"/>
    <w:rsid w:val="00E13404"/>
    <w:rsid w:val="00E2380E"/>
    <w:rsid w:val="00E3544A"/>
    <w:rsid w:val="00E36654"/>
    <w:rsid w:val="00E36B3F"/>
    <w:rsid w:val="00E41053"/>
    <w:rsid w:val="00E42E73"/>
    <w:rsid w:val="00E4351C"/>
    <w:rsid w:val="00E47C29"/>
    <w:rsid w:val="00E519FC"/>
    <w:rsid w:val="00E53C85"/>
    <w:rsid w:val="00E53C94"/>
    <w:rsid w:val="00E53D68"/>
    <w:rsid w:val="00E55443"/>
    <w:rsid w:val="00E5622F"/>
    <w:rsid w:val="00E62275"/>
    <w:rsid w:val="00E65EAE"/>
    <w:rsid w:val="00E66788"/>
    <w:rsid w:val="00E72A20"/>
    <w:rsid w:val="00E73E22"/>
    <w:rsid w:val="00E77C21"/>
    <w:rsid w:val="00E80A90"/>
    <w:rsid w:val="00E80E39"/>
    <w:rsid w:val="00E8314F"/>
    <w:rsid w:val="00E841EE"/>
    <w:rsid w:val="00E84E69"/>
    <w:rsid w:val="00E855B9"/>
    <w:rsid w:val="00E8696D"/>
    <w:rsid w:val="00E86DD2"/>
    <w:rsid w:val="00E9078D"/>
    <w:rsid w:val="00E90ED7"/>
    <w:rsid w:val="00E97863"/>
    <w:rsid w:val="00EA0341"/>
    <w:rsid w:val="00EA0A72"/>
    <w:rsid w:val="00EA37B1"/>
    <w:rsid w:val="00EA4CCD"/>
    <w:rsid w:val="00EA6331"/>
    <w:rsid w:val="00EA746B"/>
    <w:rsid w:val="00EA7ADB"/>
    <w:rsid w:val="00EA7B23"/>
    <w:rsid w:val="00EB18D5"/>
    <w:rsid w:val="00EB5A24"/>
    <w:rsid w:val="00EB6862"/>
    <w:rsid w:val="00EC5C21"/>
    <w:rsid w:val="00ED10D3"/>
    <w:rsid w:val="00ED1719"/>
    <w:rsid w:val="00ED38E6"/>
    <w:rsid w:val="00ED4536"/>
    <w:rsid w:val="00ED4E7B"/>
    <w:rsid w:val="00ED6664"/>
    <w:rsid w:val="00EE197E"/>
    <w:rsid w:val="00EE240E"/>
    <w:rsid w:val="00EE2D67"/>
    <w:rsid w:val="00EE33F2"/>
    <w:rsid w:val="00EE3DAA"/>
    <w:rsid w:val="00EE3F0A"/>
    <w:rsid w:val="00EE4167"/>
    <w:rsid w:val="00EE46D2"/>
    <w:rsid w:val="00EE4C20"/>
    <w:rsid w:val="00EE5E92"/>
    <w:rsid w:val="00EF11C5"/>
    <w:rsid w:val="00EF293A"/>
    <w:rsid w:val="00EF3C5E"/>
    <w:rsid w:val="00EF421F"/>
    <w:rsid w:val="00EF601F"/>
    <w:rsid w:val="00EF7EC0"/>
    <w:rsid w:val="00F01C7E"/>
    <w:rsid w:val="00F02F5B"/>
    <w:rsid w:val="00F05315"/>
    <w:rsid w:val="00F05F32"/>
    <w:rsid w:val="00F1108D"/>
    <w:rsid w:val="00F111C1"/>
    <w:rsid w:val="00F1171E"/>
    <w:rsid w:val="00F14517"/>
    <w:rsid w:val="00F15443"/>
    <w:rsid w:val="00F15A4E"/>
    <w:rsid w:val="00F1769B"/>
    <w:rsid w:val="00F24E70"/>
    <w:rsid w:val="00F266DD"/>
    <w:rsid w:val="00F3044C"/>
    <w:rsid w:val="00F332AD"/>
    <w:rsid w:val="00F345B5"/>
    <w:rsid w:val="00F352BB"/>
    <w:rsid w:val="00F52570"/>
    <w:rsid w:val="00F53263"/>
    <w:rsid w:val="00F53C13"/>
    <w:rsid w:val="00F55C5A"/>
    <w:rsid w:val="00F562F8"/>
    <w:rsid w:val="00F56E76"/>
    <w:rsid w:val="00F61573"/>
    <w:rsid w:val="00F63833"/>
    <w:rsid w:val="00F64A38"/>
    <w:rsid w:val="00F70AD3"/>
    <w:rsid w:val="00F7329A"/>
    <w:rsid w:val="00F73C32"/>
    <w:rsid w:val="00F75508"/>
    <w:rsid w:val="00F843EF"/>
    <w:rsid w:val="00F85E59"/>
    <w:rsid w:val="00F90E10"/>
    <w:rsid w:val="00F91D45"/>
    <w:rsid w:val="00F95D8F"/>
    <w:rsid w:val="00FB042D"/>
    <w:rsid w:val="00FB2A6B"/>
    <w:rsid w:val="00FB4AFB"/>
    <w:rsid w:val="00FB555B"/>
    <w:rsid w:val="00FC1CA7"/>
    <w:rsid w:val="00FC3377"/>
    <w:rsid w:val="00FC6CC2"/>
    <w:rsid w:val="00FD0C61"/>
    <w:rsid w:val="00FD6718"/>
    <w:rsid w:val="00FD7FE7"/>
    <w:rsid w:val="00FE0DE9"/>
    <w:rsid w:val="00FE23C2"/>
    <w:rsid w:val="00FE3706"/>
    <w:rsid w:val="00FE491A"/>
    <w:rsid w:val="00FE6103"/>
    <w:rsid w:val="00FE6331"/>
    <w:rsid w:val="00FE78E7"/>
    <w:rsid w:val="00FF1891"/>
    <w:rsid w:val="00FF3025"/>
    <w:rsid w:val="00FF39F1"/>
    <w:rsid w:val="00FF5105"/>
    <w:rsid w:val="00FF5734"/>
    <w:rsid w:val="00FF5F95"/>
    <w:rsid w:val="00FF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CAABA"/>
  <w15:docId w15:val="{3E64C664-EB11-48FE-B5FB-BA8070EEF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4D4D"/>
    <w:pPr>
      <w:spacing w:before="300" w:line="300" w:lineRule="atLeast"/>
    </w:pPr>
    <w:rPr>
      <w:rFonts w:ascii="Book Antiqua" w:hAnsi="Book Antiqua"/>
      <w:color w:val="000000"/>
      <w:sz w:val="22"/>
    </w:rPr>
  </w:style>
  <w:style w:type="paragraph" w:styleId="Heading1">
    <w:name w:val="heading 1"/>
    <w:basedOn w:val="Normal"/>
    <w:next w:val="Normal"/>
    <w:qFormat/>
    <w:rsid w:val="00AE63C2"/>
    <w:pPr>
      <w:keepNext/>
      <w:keepLines/>
      <w:pageBreakBefore/>
      <w:numPr>
        <w:numId w:val="1"/>
      </w:numPr>
      <w:spacing w:before="0" w:after="600"/>
      <w:ind w:left="0" w:hanging="1080"/>
      <w:outlineLvl w:val="0"/>
    </w:pPr>
    <w:rPr>
      <w:b/>
      <w:i/>
      <w:caps/>
    </w:rPr>
  </w:style>
  <w:style w:type="paragraph" w:styleId="Heading2">
    <w:name w:val="heading 2"/>
    <w:aliases w:val="ERM Heading 2"/>
    <w:basedOn w:val="Heading1"/>
    <w:next w:val="Normal"/>
    <w:qFormat/>
    <w:rsid w:val="008B4863"/>
    <w:pPr>
      <w:pageBreakBefore w:val="0"/>
      <w:numPr>
        <w:ilvl w:val="1"/>
      </w:numPr>
      <w:spacing w:before="480" w:after="0"/>
      <w:ind w:left="0" w:hanging="1134"/>
      <w:outlineLvl w:val="1"/>
    </w:pPr>
    <w:rPr>
      <w:rFonts w:ascii="Book Antiqua Bold" w:hAnsi="Book Antiqua Bold"/>
      <w:caps w:val="0"/>
      <w:smallCaps/>
    </w:rPr>
  </w:style>
  <w:style w:type="paragraph" w:styleId="Heading3">
    <w:name w:val="heading 3"/>
    <w:basedOn w:val="Heading2"/>
    <w:next w:val="Normal"/>
    <w:qFormat/>
    <w:rsid w:val="0067014D"/>
    <w:pPr>
      <w:numPr>
        <w:ilvl w:val="2"/>
      </w:numPr>
      <w:spacing w:before="300"/>
      <w:ind w:left="1224"/>
      <w:outlineLvl w:val="2"/>
    </w:pPr>
    <w:rPr>
      <w:smallCaps w:val="0"/>
    </w:rPr>
  </w:style>
  <w:style w:type="paragraph" w:styleId="Heading4">
    <w:name w:val="heading 4"/>
    <w:basedOn w:val="Heading3"/>
    <w:next w:val="Normal"/>
    <w:qFormat/>
    <w:rsid w:val="0067014D"/>
    <w:pPr>
      <w:keepLines w:val="0"/>
      <w:numPr>
        <w:ilvl w:val="3"/>
      </w:numPr>
      <w:ind w:left="0" w:hanging="1134"/>
      <w:outlineLvl w:val="3"/>
    </w:pPr>
    <w:rPr>
      <w:rFonts w:ascii="Book Antiqua" w:hAnsi="Book Antiqua"/>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0"/>
    </w:rPr>
  </w:style>
  <w:style w:type="paragraph" w:styleId="TOC4">
    <w:name w:val="toc 4"/>
    <w:basedOn w:val="TOC3"/>
    <w:next w:val="Normal"/>
    <w:uiPriority w:val="39"/>
    <w:pPr>
      <w:ind w:left="2160"/>
    </w:pPr>
  </w:style>
  <w:style w:type="paragraph" w:styleId="TOC3">
    <w:name w:val="toc 3"/>
    <w:basedOn w:val="TOC2"/>
    <w:next w:val="Normal"/>
    <w:uiPriority w:val="39"/>
    <w:pPr>
      <w:spacing w:before="0"/>
      <w:ind w:left="1080" w:hanging="1080"/>
    </w:pPr>
    <w:rPr>
      <w:b w:val="0"/>
      <w:caps w:val="0"/>
    </w:rPr>
  </w:style>
  <w:style w:type="paragraph" w:styleId="TOC2">
    <w:name w:val="toc 2"/>
    <w:basedOn w:val="TOC1"/>
    <w:next w:val="Normal"/>
    <w:uiPriority w:val="39"/>
    <w:pPr>
      <w:ind w:left="0"/>
    </w:pPr>
  </w:style>
  <w:style w:type="paragraph" w:styleId="TOC1">
    <w:name w:val="toc 1"/>
    <w:basedOn w:val="Normal"/>
    <w:next w:val="Normal"/>
    <w:uiPriority w:val="39"/>
    <w:pPr>
      <w:tabs>
        <w:tab w:val="right" w:pos="7920"/>
      </w:tabs>
      <w:ind w:left="-720" w:hanging="720"/>
    </w:pPr>
    <w:rPr>
      <w:b/>
      <w:i/>
      <w:caps/>
    </w:rPr>
  </w:style>
  <w:style w:type="paragraph" w:styleId="Footer">
    <w:name w:val="footer"/>
    <w:basedOn w:val="Normal"/>
    <w:next w:val="Normal"/>
    <w:link w:val="FooterChar"/>
    <w:uiPriority w:val="99"/>
    <w:pPr>
      <w:pBdr>
        <w:top w:val="single" w:sz="6" w:space="2" w:color="auto"/>
      </w:pBdr>
      <w:tabs>
        <w:tab w:val="center" w:pos="3960"/>
        <w:tab w:val="right" w:pos="7920"/>
      </w:tabs>
      <w:spacing w:before="0" w:line="160" w:lineRule="atLeast"/>
    </w:pPr>
    <w:rPr>
      <w:caps/>
      <w:sz w:val="12"/>
    </w:rPr>
  </w:style>
  <w:style w:type="character" w:styleId="FootnoteReference">
    <w:name w:val="footnote reference"/>
    <w:basedOn w:val="DefaultParagraphFont"/>
    <w:uiPriority w:val="99"/>
    <w:semiHidden/>
    <w:rPr>
      <w:position w:val="8"/>
      <w:sz w:val="12"/>
    </w:rPr>
  </w:style>
  <w:style w:type="paragraph" w:styleId="FootnoteText">
    <w:name w:val="footnote text"/>
    <w:basedOn w:val="Normal"/>
    <w:next w:val="Normal"/>
    <w:link w:val="FootnoteTextChar"/>
    <w:uiPriority w:val="99"/>
    <w:semiHidden/>
    <w:pPr>
      <w:tabs>
        <w:tab w:val="left" w:pos="480"/>
      </w:tabs>
      <w:ind w:left="480" w:hanging="480"/>
    </w:pPr>
  </w:style>
  <w:style w:type="paragraph" w:customStyle="1" w:styleId="PageNumber1">
    <w:name w:val="Page Number1"/>
    <w:basedOn w:val="Normal"/>
    <w:next w:val="Normal"/>
    <w:pPr>
      <w:spacing w:before="0"/>
      <w:jc w:val="center"/>
    </w:pPr>
    <w:rPr>
      <w:b/>
    </w:rPr>
  </w:style>
  <w:style w:type="paragraph" w:customStyle="1" w:styleId="tablenotes">
    <w:name w:val="table notes"/>
    <w:basedOn w:val="Normal"/>
    <w:pPr>
      <w:spacing w:before="240" w:after="280" w:line="240" w:lineRule="atLeast"/>
    </w:pPr>
    <w:rPr>
      <w:sz w:val="18"/>
    </w:rPr>
  </w:style>
  <w:style w:type="paragraph" w:customStyle="1" w:styleId="bullet1">
    <w:name w:val="bullet 1"/>
    <w:basedOn w:val="Normal"/>
    <w:pPr>
      <w:tabs>
        <w:tab w:val="left" w:pos="480"/>
      </w:tabs>
      <w:spacing w:before="140"/>
      <w:ind w:left="480" w:hanging="480"/>
    </w:pPr>
  </w:style>
  <w:style w:type="paragraph" w:customStyle="1" w:styleId="bullet2">
    <w:name w:val="bullet 2"/>
    <w:basedOn w:val="bullet1"/>
    <w:pPr>
      <w:tabs>
        <w:tab w:val="clear" w:pos="480"/>
        <w:tab w:val="left" w:pos="960"/>
      </w:tabs>
      <w:ind w:left="960"/>
    </w:pPr>
  </w:style>
  <w:style w:type="paragraph" w:customStyle="1" w:styleId="bullet3">
    <w:name w:val="bullet 3"/>
    <w:basedOn w:val="bullet2"/>
    <w:pPr>
      <w:tabs>
        <w:tab w:val="clear" w:pos="960"/>
        <w:tab w:val="left" w:pos="1440"/>
      </w:tabs>
      <w:spacing w:before="80"/>
      <w:ind w:left="1440"/>
    </w:pPr>
  </w:style>
  <w:style w:type="paragraph" w:customStyle="1" w:styleId="quotation">
    <w:name w:val="quotation"/>
    <w:basedOn w:val="Normal"/>
    <w:pPr>
      <w:ind w:left="720" w:right="720"/>
    </w:pPr>
  </w:style>
  <w:style w:type="paragraph" w:customStyle="1" w:styleId="tabletitle">
    <w:name w:val="table title"/>
    <w:basedOn w:val="Normal"/>
    <w:next w:val="tablebody"/>
    <w:link w:val="tabletitleChar"/>
    <w:pPr>
      <w:keepNext/>
      <w:keepLines/>
      <w:spacing w:before="560" w:after="360"/>
      <w:ind w:hanging="1440"/>
    </w:pPr>
    <w:rPr>
      <w:b/>
      <w:i/>
    </w:rPr>
  </w:style>
  <w:style w:type="paragraph" w:customStyle="1" w:styleId="tablebody">
    <w:name w:val="table body"/>
    <w:basedOn w:val="Normal"/>
    <w:pPr>
      <w:keepNext/>
      <w:keepLines/>
      <w:spacing w:before="120" w:after="120" w:line="240" w:lineRule="atLeast"/>
    </w:pPr>
    <w:rPr>
      <w:sz w:val="18"/>
    </w:rPr>
  </w:style>
  <w:style w:type="character" w:customStyle="1" w:styleId="tabletitleChar">
    <w:name w:val="table title Char"/>
    <w:basedOn w:val="DefaultParagraphFont"/>
    <w:link w:val="tabletitle"/>
    <w:rsid w:val="009436A5"/>
    <w:rPr>
      <w:rFonts w:ascii="Book Antiqua" w:hAnsi="Book Antiqua"/>
      <w:b/>
      <w:i/>
      <w:color w:val="000000"/>
      <w:sz w:val="24"/>
    </w:rPr>
  </w:style>
  <w:style w:type="paragraph" w:styleId="Header">
    <w:name w:val="header"/>
    <w:basedOn w:val="Normal"/>
    <w:pPr>
      <w:tabs>
        <w:tab w:val="center" w:pos="4320"/>
        <w:tab w:val="right" w:pos="8640"/>
      </w:tabs>
    </w:pPr>
  </w:style>
  <w:style w:type="paragraph" w:customStyle="1" w:styleId="Char">
    <w:name w:val="Char"/>
    <w:basedOn w:val="Normal"/>
    <w:semiHidden/>
    <w:rsid w:val="00E9078D"/>
    <w:pPr>
      <w:spacing w:before="80" w:after="80" w:line="228" w:lineRule="auto"/>
      <w:ind w:left="4320"/>
      <w:jc w:val="both"/>
    </w:pPr>
    <w:rPr>
      <w:rFonts w:ascii="Arial" w:hAnsi="Arial"/>
      <w:color w:val="auto"/>
      <w:sz w:val="20"/>
      <w:szCs w:val="24"/>
    </w:rPr>
  </w:style>
  <w:style w:type="table" w:styleId="TableGrid">
    <w:name w:val="Table Grid"/>
    <w:basedOn w:val="TableNormal"/>
    <w:uiPriority w:val="59"/>
    <w:rsid w:val="00E9078D"/>
    <w:pPr>
      <w:spacing w:before="160" w:after="1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345B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F345B5"/>
    <w:rPr>
      <w:rFonts w:ascii="Tahoma" w:hAnsi="Tahoma" w:cs="Tahoma"/>
      <w:color w:val="000000"/>
      <w:sz w:val="16"/>
      <w:szCs w:val="16"/>
    </w:rPr>
  </w:style>
  <w:style w:type="character" w:styleId="CommentReference">
    <w:name w:val="annotation reference"/>
    <w:basedOn w:val="DefaultParagraphFont"/>
    <w:uiPriority w:val="99"/>
    <w:rsid w:val="00054BFF"/>
    <w:rPr>
      <w:sz w:val="16"/>
      <w:szCs w:val="16"/>
    </w:rPr>
  </w:style>
  <w:style w:type="paragraph" w:styleId="CommentText">
    <w:name w:val="annotation text"/>
    <w:basedOn w:val="Normal"/>
    <w:link w:val="CommentTextChar"/>
    <w:uiPriority w:val="99"/>
    <w:rsid w:val="00054BFF"/>
    <w:pPr>
      <w:spacing w:line="240" w:lineRule="auto"/>
    </w:pPr>
    <w:rPr>
      <w:sz w:val="20"/>
    </w:rPr>
  </w:style>
  <w:style w:type="character" w:customStyle="1" w:styleId="CommentTextChar">
    <w:name w:val="Comment Text Char"/>
    <w:basedOn w:val="DefaultParagraphFont"/>
    <w:link w:val="CommentText"/>
    <w:uiPriority w:val="99"/>
    <w:rsid w:val="00054BFF"/>
    <w:rPr>
      <w:rFonts w:ascii="Book Antiqua" w:hAnsi="Book Antiqua"/>
      <w:color w:val="000000"/>
    </w:rPr>
  </w:style>
  <w:style w:type="paragraph" w:styleId="CommentSubject">
    <w:name w:val="annotation subject"/>
    <w:basedOn w:val="CommentText"/>
    <w:next w:val="CommentText"/>
    <w:link w:val="CommentSubjectChar"/>
    <w:rsid w:val="00054BFF"/>
    <w:rPr>
      <w:b/>
      <w:bCs/>
    </w:rPr>
  </w:style>
  <w:style w:type="character" w:customStyle="1" w:styleId="CommentSubjectChar">
    <w:name w:val="Comment Subject Char"/>
    <w:basedOn w:val="CommentTextChar"/>
    <w:link w:val="CommentSubject"/>
    <w:rsid w:val="00054BFF"/>
    <w:rPr>
      <w:rFonts w:ascii="Book Antiqua" w:hAnsi="Book Antiqua"/>
      <w:b/>
      <w:bCs/>
      <w:color w:val="000000"/>
    </w:rPr>
  </w:style>
  <w:style w:type="character" w:styleId="Hyperlink">
    <w:name w:val="Hyperlink"/>
    <w:basedOn w:val="DefaultParagraphFont"/>
    <w:uiPriority w:val="99"/>
    <w:unhideWhenUsed/>
    <w:rsid w:val="00F01C7E"/>
    <w:rPr>
      <w:color w:val="0000FF" w:themeColor="hyperlink"/>
      <w:u w:val="single"/>
    </w:rPr>
  </w:style>
  <w:style w:type="paragraph" w:customStyle="1" w:styleId="Style1">
    <w:name w:val="Style1"/>
    <w:basedOn w:val="tabletitle"/>
    <w:link w:val="Style1Char"/>
    <w:rsid w:val="009436A5"/>
    <w:pPr>
      <w:numPr>
        <w:ilvl w:val="1"/>
        <w:numId w:val="2"/>
      </w:numPr>
      <w:ind w:left="0" w:hanging="1440"/>
    </w:pPr>
  </w:style>
  <w:style w:type="character" w:customStyle="1" w:styleId="Style1Char">
    <w:name w:val="Style1 Char"/>
    <w:basedOn w:val="tabletitleChar"/>
    <w:link w:val="Style1"/>
    <w:rsid w:val="009436A5"/>
    <w:rPr>
      <w:rFonts w:ascii="Book Antiqua" w:hAnsi="Book Antiqua"/>
      <w:b/>
      <w:i/>
      <w:color w:val="000000"/>
      <w:sz w:val="22"/>
    </w:rPr>
  </w:style>
  <w:style w:type="paragraph" w:styleId="Caption">
    <w:name w:val="caption"/>
    <w:basedOn w:val="Normal"/>
    <w:next w:val="Normal"/>
    <w:uiPriority w:val="35"/>
    <w:unhideWhenUsed/>
    <w:qFormat/>
    <w:rsid w:val="00660B67"/>
    <w:pPr>
      <w:keepNext/>
      <w:spacing w:before="360" w:after="240"/>
      <w:ind w:hanging="1440"/>
    </w:pPr>
    <w:rPr>
      <w:b/>
      <w:bCs/>
      <w:i/>
      <w:color w:val="000000" w:themeColor="text1"/>
      <w:szCs w:val="18"/>
    </w:rPr>
  </w:style>
  <w:style w:type="paragraph" w:customStyle="1" w:styleId="StyleCaptionHanging1Before28ptAfter18pt">
    <w:name w:val="Style Caption + Hanging:  1&quot; Before:  28 pt After:  18 pt"/>
    <w:basedOn w:val="Caption"/>
    <w:rsid w:val="000A2941"/>
    <w:pPr>
      <w:spacing w:before="560" w:after="360"/>
    </w:pPr>
    <w:rPr>
      <w:iCs/>
      <w:szCs w:val="20"/>
    </w:rPr>
  </w:style>
  <w:style w:type="paragraph" w:styleId="TableofFigures">
    <w:name w:val="table of figures"/>
    <w:basedOn w:val="Normal"/>
    <w:next w:val="Normal"/>
    <w:uiPriority w:val="99"/>
    <w:rsid w:val="0080161E"/>
    <w:pPr>
      <w:tabs>
        <w:tab w:val="left" w:pos="0"/>
        <w:tab w:val="right" w:pos="7560"/>
      </w:tabs>
      <w:ind w:left="-1440"/>
    </w:pPr>
    <w:rPr>
      <w:b/>
      <w:i/>
    </w:rPr>
  </w:style>
  <w:style w:type="table" w:styleId="TableClassic1">
    <w:name w:val="Table Classic 1"/>
    <w:basedOn w:val="TableNormal"/>
    <w:rsid w:val="003E0B0F"/>
    <w:pPr>
      <w:spacing w:before="300"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TableNormal"/>
    <w:next w:val="TableGrid"/>
    <w:rsid w:val="009471FF"/>
    <w:pPr>
      <w:spacing w:before="160" w:after="1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C1CA7"/>
    <w:rPr>
      <w:color w:val="808080"/>
    </w:rPr>
  </w:style>
  <w:style w:type="paragraph" w:styleId="ListParagraph">
    <w:name w:val="List Paragraph"/>
    <w:aliases w:val="text"/>
    <w:basedOn w:val="Normal"/>
    <w:link w:val="ListParagraphChar"/>
    <w:uiPriority w:val="34"/>
    <w:qFormat/>
    <w:rsid w:val="002014E0"/>
    <w:pPr>
      <w:ind w:left="720"/>
      <w:contextualSpacing/>
    </w:pPr>
  </w:style>
  <w:style w:type="paragraph" w:customStyle="1" w:styleId="Bulletlistone">
    <w:name w:val="Bullet list one"/>
    <w:basedOn w:val="ListParagraph"/>
    <w:qFormat/>
    <w:rsid w:val="002014E0"/>
    <w:pPr>
      <w:numPr>
        <w:numId w:val="3"/>
      </w:numPr>
      <w:ind w:left="567" w:hanging="567"/>
    </w:pPr>
  </w:style>
  <w:style w:type="paragraph" w:customStyle="1" w:styleId="Bulletlisttwo">
    <w:name w:val="Bullet list two"/>
    <w:basedOn w:val="ListParagraph"/>
    <w:qFormat/>
    <w:rsid w:val="002014E0"/>
    <w:pPr>
      <w:numPr>
        <w:numId w:val="4"/>
      </w:numPr>
    </w:pPr>
  </w:style>
  <w:style w:type="paragraph" w:styleId="TOC5">
    <w:name w:val="toc 5"/>
    <w:basedOn w:val="Normal"/>
    <w:next w:val="Normal"/>
    <w:autoRedefine/>
    <w:uiPriority w:val="39"/>
    <w:unhideWhenUsed/>
    <w:rsid w:val="002265D1"/>
    <w:pPr>
      <w:spacing w:before="0" w:after="100" w:line="276" w:lineRule="auto"/>
      <w:ind w:left="880"/>
    </w:pPr>
    <w:rPr>
      <w:rFonts w:asciiTheme="minorHAnsi" w:eastAsiaTheme="minorEastAsia" w:hAnsiTheme="minorHAnsi" w:cstheme="minorBidi"/>
      <w:color w:val="auto"/>
      <w:szCs w:val="22"/>
    </w:rPr>
  </w:style>
  <w:style w:type="paragraph" w:styleId="TOC6">
    <w:name w:val="toc 6"/>
    <w:basedOn w:val="Normal"/>
    <w:next w:val="Normal"/>
    <w:autoRedefine/>
    <w:uiPriority w:val="39"/>
    <w:unhideWhenUsed/>
    <w:rsid w:val="002265D1"/>
    <w:pPr>
      <w:spacing w:before="0" w:after="100" w:line="276" w:lineRule="auto"/>
      <w:ind w:left="1100"/>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2265D1"/>
    <w:pPr>
      <w:spacing w:before="0" w:after="100" w:line="276" w:lineRule="auto"/>
      <w:ind w:left="1320"/>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2265D1"/>
    <w:pPr>
      <w:spacing w:before="0" w:after="100" w:line="276" w:lineRule="auto"/>
      <w:ind w:left="1540"/>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2265D1"/>
    <w:pPr>
      <w:spacing w:before="0" w:after="100" w:line="276" w:lineRule="auto"/>
      <w:ind w:left="1760"/>
    </w:pPr>
    <w:rPr>
      <w:rFonts w:asciiTheme="minorHAnsi" w:eastAsiaTheme="minorEastAsia" w:hAnsiTheme="minorHAnsi" w:cstheme="minorBidi"/>
      <w:color w:val="auto"/>
      <w:szCs w:val="22"/>
    </w:rPr>
  </w:style>
  <w:style w:type="paragraph" w:customStyle="1" w:styleId="Heading10">
    <w:name w:val="Heading 1_"/>
    <w:basedOn w:val="Heading1"/>
    <w:qFormat/>
    <w:rsid w:val="00E77C21"/>
    <w:pPr>
      <w:pageBreakBefore w:val="0"/>
      <w:numPr>
        <w:numId w:val="5"/>
      </w:numPr>
      <w:spacing w:before="480" w:after="0" w:line="276" w:lineRule="auto"/>
      <w:ind w:left="720" w:hanging="720"/>
    </w:pPr>
    <w:rPr>
      <w:rFonts w:asciiTheme="majorHAnsi" w:eastAsiaTheme="majorEastAsia" w:hAnsiTheme="majorHAnsi" w:cstheme="majorBidi"/>
      <w:bCs/>
      <w:i w:val="0"/>
      <w:caps w:val="0"/>
      <w:color w:val="auto"/>
      <w:sz w:val="24"/>
      <w:szCs w:val="24"/>
    </w:rPr>
  </w:style>
  <w:style w:type="paragraph" w:customStyle="1" w:styleId="Heading20">
    <w:name w:val="Heading_2"/>
    <w:basedOn w:val="Heading1"/>
    <w:link w:val="Heading2Char"/>
    <w:qFormat/>
    <w:rsid w:val="00E77C21"/>
    <w:pPr>
      <w:pageBreakBefore w:val="0"/>
      <w:numPr>
        <w:ilvl w:val="1"/>
        <w:numId w:val="5"/>
      </w:numPr>
      <w:spacing w:before="480" w:after="0" w:line="276" w:lineRule="auto"/>
      <w:ind w:left="720" w:hanging="720"/>
    </w:pPr>
    <w:rPr>
      <w:rFonts w:eastAsiaTheme="majorEastAsia" w:cstheme="majorBidi"/>
      <w:bCs/>
      <w:i w:val="0"/>
      <w:caps w:val="0"/>
      <w:color w:val="auto"/>
      <w:sz w:val="24"/>
      <w:szCs w:val="24"/>
    </w:rPr>
  </w:style>
  <w:style w:type="paragraph" w:customStyle="1" w:styleId="Heading30">
    <w:name w:val="Heading 3_"/>
    <w:basedOn w:val="Heading1"/>
    <w:link w:val="Heading3Char"/>
    <w:qFormat/>
    <w:rsid w:val="00E77C21"/>
    <w:pPr>
      <w:pageBreakBefore w:val="0"/>
      <w:numPr>
        <w:ilvl w:val="2"/>
        <w:numId w:val="5"/>
      </w:numPr>
      <w:spacing w:before="480" w:after="0" w:line="276" w:lineRule="auto"/>
      <w:ind w:left="1440"/>
    </w:pPr>
    <w:rPr>
      <w:rFonts w:eastAsiaTheme="majorEastAsia" w:cstheme="majorBidi"/>
      <w:bCs/>
      <w:i w:val="0"/>
      <w:caps w:val="0"/>
      <w:color w:val="auto"/>
      <w:szCs w:val="22"/>
    </w:rPr>
  </w:style>
  <w:style w:type="character" w:customStyle="1" w:styleId="Heading3Char">
    <w:name w:val="Heading 3_ Char"/>
    <w:basedOn w:val="DefaultParagraphFont"/>
    <w:link w:val="Heading30"/>
    <w:rsid w:val="00E77C21"/>
    <w:rPr>
      <w:rFonts w:ascii="Book Antiqua" w:eastAsiaTheme="majorEastAsia" w:hAnsi="Book Antiqua" w:cstheme="majorBidi"/>
      <w:b/>
      <w:bCs/>
      <w:sz w:val="22"/>
      <w:szCs w:val="22"/>
    </w:rPr>
  </w:style>
  <w:style w:type="character" w:customStyle="1" w:styleId="Heading2Char">
    <w:name w:val="Heading_2 Char"/>
    <w:basedOn w:val="DefaultParagraphFont"/>
    <w:link w:val="Heading20"/>
    <w:rsid w:val="00E77C21"/>
    <w:rPr>
      <w:rFonts w:ascii="Book Antiqua" w:eastAsiaTheme="majorEastAsia" w:hAnsi="Book Antiqua" w:cstheme="majorBidi"/>
      <w:b/>
      <w:bCs/>
      <w:sz w:val="24"/>
      <w:szCs w:val="24"/>
    </w:rPr>
  </w:style>
  <w:style w:type="paragraph" w:customStyle="1" w:styleId="Default">
    <w:name w:val="Default"/>
    <w:rsid w:val="00E77C21"/>
    <w:pPr>
      <w:autoSpaceDE w:val="0"/>
      <w:autoSpaceDN w:val="0"/>
      <w:adjustRightInd w:val="0"/>
    </w:pPr>
    <w:rPr>
      <w:rFonts w:ascii="Times New Roman" w:eastAsiaTheme="minorHAnsi" w:hAnsi="Times New Roman"/>
      <w:color w:val="000000"/>
      <w:sz w:val="24"/>
      <w:szCs w:val="24"/>
    </w:rPr>
  </w:style>
  <w:style w:type="character" w:customStyle="1" w:styleId="ListParagraphChar">
    <w:name w:val="List Paragraph Char"/>
    <w:aliases w:val="text Char"/>
    <w:link w:val="ListParagraph"/>
    <w:uiPriority w:val="34"/>
    <w:locked/>
    <w:rsid w:val="007A347B"/>
    <w:rPr>
      <w:rFonts w:ascii="Book Antiqua" w:hAnsi="Book Antiqua"/>
      <w:color w:val="000000"/>
      <w:sz w:val="22"/>
    </w:rPr>
  </w:style>
  <w:style w:type="character" w:styleId="FollowedHyperlink">
    <w:name w:val="FollowedHyperlink"/>
    <w:basedOn w:val="DefaultParagraphFont"/>
    <w:rsid w:val="007A347B"/>
    <w:rPr>
      <w:color w:val="800080" w:themeColor="followedHyperlink"/>
      <w:u w:val="single"/>
    </w:rPr>
  </w:style>
  <w:style w:type="character" w:customStyle="1" w:styleId="FootnoteTextChar">
    <w:name w:val="Footnote Text Char"/>
    <w:basedOn w:val="DefaultParagraphFont"/>
    <w:link w:val="FootnoteText"/>
    <w:uiPriority w:val="99"/>
    <w:semiHidden/>
    <w:rsid w:val="00526931"/>
    <w:rPr>
      <w:rFonts w:ascii="Book Antiqua" w:hAnsi="Book Antiqua"/>
      <w:color w:val="000000"/>
      <w:sz w:val="22"/>
    </w:rPr>
  </w:style>
  <w:style w:type="paragraph" w:styleId="NormalWeb">
    <w:name w:val="Normal (Web)"/>
    <w:basedOn w:val="Normal"/>
    <w:uiPriority w:val="99"/>
    <w:unhideWhenUsed/>
    <w:rsid w:val="00526931"/>
    <w:pPr>
      <w:spacing w:before="0" w:line="240" w:lineRule="auto"/>
    </w:pPr>
    <w:rPr>
      <w:rFonts w:ascii="Times New Roman" w:eastAsiaTheme="minorHAnsi" w:hAnsi="Times New Roman"/>
      <w:color w:val="auto"/>
      <w:sz w:val="24"/>
      <w:szCs w:val="24"/>
    </w:rPr>
  </w:style>
  <w:style w:type="paragraph" w:styleId="Revision">
    <w:name w:val="Revision"/>
    <w:hidden/>
    <w:uiPriority w:val="99"/>
    <w:semiHidden/>
    <w:rsid w:val="0078094B"/>
    <w:rPr>
      <w:rFonts w:ascii="Book Antiqua" w:hAnsi="Book Antiqua"/>
      <w:color w:val="000000"/>
      <w:sz w:val="22"/>
    </w:rPr>
  </w:style>
  <w:style w:type="character" w:customStyle="1" w:styleId="FooterChar">
    <w:name w:val="Footer Char"/>
    <w:basedOn w:val="DefaultParagraphFont"/>
    <w:link w:val="Footer"/>
    <w:uiPriority w:val="99"/>
    <w:rsid w:val="00E12AD8"/>
    <w:rPr>
      <w:rFonts w:ascii="Book Antiqua" w:hAnsi="Book Antiqua"/>
      <w:caps/>
      <w:color w:val="000000"/>
      <w:sz w:val="12"/>
    </w:rPr>
  </w:style>
  <w:style w:type="character" w:customStyle="1" w:styleId="shorttext">
    <w:name w:val="short_text"/>
    <w:basedOn w:val="DefaultParagraphFont"/>
    <w:rsid w:val="00870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7646">
      <w:bodyDiv w:val="1"/>
      <w:marLeft w:val="0"/>
      <w:marRight w:val="0"/>
      <w:marTop w:val="0"/>
      <w:marBottom w:val="0"/>
      <w:divBdr>
        <w:top w:val="none" w:sz="0" w:space="0" w:color="auto"/>
        <w:left w:val="none" w:sz="0" w:space="0" w:color="auto"/>
        <w:bottom w:val="none" w:sz="0" w:space="0" w:color="auto"/>
        <w:right w:val="none" w:sz="0" w:space="0" w:color="auto"/>
      </w:divBdr>
    </w:div>
    <w:div w:id="84233869">
      <w:bodyDiv w:val="1"/>
      <w:marLeft w:val="0"/>
      <w:marRight w:val="0"/>
      <w:marTop w:val="0"/>
      <w:marBottom w:val="0"/>
      <w:divBdr>
        <w:top w:val="none" w:sz="0" w:space="0" w:color="auto"/>
        <w:left w:val="none" w:sz="0" w:space="0" w:color="auto"/>
        <w:bottom w:val="none" w:sz="0" w:space="0" w:color="auto"/>
        <w:right w:val="none" w:sz="0" w:space="0" w:color="auto"/>
      </w:divBdr>
      <w:divsChild>
        <w:div w:id="1970865333">
          <w:marLeft w:val="0"/>
          <w:marRight w:val="0"/>
          <w:marTop w:val="0"/>
          <w:marBottom w:val="0"/>
          <w:divBdr>
            <w:top w:val="none" w:sz="0" w:space="0" w:color="auto"/>
            <w:left w:val="none" w:sz="0" w:space="0" w:color="auto"/>
            <w:bottom w:val="none" w:sz="0" w:space="0" w:color="auto"/>
            <w:right w:val="none" w:sz="0" w:space="0" w:color="auto"/>
          </w:divBdr>
        </w:div>
        <w:div w:id="367603235">
          <w:marLeft w:val="0"/>
          <w:marRight w:val="0"/>
          <w:marTop w:val="0"/>
          <w:marBottom w:val="0"/>
          <w:divBdr>
            <w:top w:val="none" w:sz="0" w:space="0" w:color="auto"/>
            <w:left w:val="none" w:sz="0" w:space="0" w:color="auto"/>
            <w:bottom w:val="none" w:sz="0" w:space="0" w:color="auto"/>
            <w:right w:val="none" w:sz="0" w:space="0" w:color="auto"/>
          </w:divBdr>
        </w:div>
        <w:div w:id="133373068">
          <w:marLeft w:val="0"/>
          <w:marRight w:val="0"/>
          <w:marTop w:val="0"/>
          <w:marBottom w:val="0"/>
          <w:divBdr>
            <w:top w:val="none" w:sz="0" w:space="0" w:color="auto"/>
            <w:left w:val="none" w:sz="0" w:space="0" w:color="auto"/>
            <w:bottom w:val="none" w:sz="0" w:space="0" w:color="auto"/>
            <w:right w:val="none" w:sz="0" w:space="0" w:color="auto"/>
          </w:divBdr>
        </w:div>
        <w:div w:id="642276392">
          <w:marLeft w:val="0"/>
          <w:marRight w:val="0"/>
          <w:marTop w:val="0"/>
          <w:marBottom w:val="0"/>
          <w:divBdr>
            <w:top w:val="none" w:sz="0" w:space="0" w:color="auto"/>
            <w:left w:val="none" w:sz="0" w:space="0" w:color="auto"/>
            <w:bottom w:val="none" w:sz="0" w:space="0" w:color="auto"/>
            <w:right w:val="none" w:sz="0" w:space="0" w:color="auto"/>
          </w:divBdr>
        </w:div>
      </w:divsChild>
    </w:div>
    <w:div w:id="105588697">
      <w:bodyDiv w:val="1"/>
      <w:marLeft w:val="0"/>
      <w:marRight w:val="0"/>
      <w:marTop w:val="0"/>
      <w:marBottom w:val="0"/>
      <w:divBdr>
        <w:top w:val="none" w:sz="0" w:space="0" w:color="auto"/>
        <w:left w:val="none" w:sz="0" w:space="0" w:color="auto"/>
        <w:bottom w:val="none" w:sz="0" w:space="0" w:color="auto"/>
        <w:right w:val="none" w:sz="0" w:space="0" w:color="auto"/>
      </w:divBdr>
      <w:divsChild>
        <w:div w:id="2052067665">
          <w:marLeft w:val="0"/>
          <w:marRight w:val="0"/>
          <w:marTop w:val="0"/>
          <w:marBottom w:val="0"/>
          <w:divBdr>
            <w:top w:val="none" w:sz="0" w:space="0" w:color="auto"/>
            <w:left w:val="none" w:sz="0" w:space="0" w:color="auto"/>
            <w:bottom w:val="none" w:sz="0" w:space="0" w:color="auto"/>
            <w:right w:val="none" w:sz="0" w:space="0" w:color="auto"/>
          </w:divBdr>
        </w:div>
        <w:div w:id="1628197914">
          <w:marLeft w:val="0"/>
          <w:marRight w:val="0"/>
          <w:marTop w:val="0"/>
          <w:marBottom w:val="0"/>
          <w:divBdr>
            <w:top w:val="none" w:sz="0" w:space="0" w:color="auto"/>
            <w:left w:val="none" w:sz="0" w:space="0" w:color="auto"/>
            <w:bottom w:val="none" w:sz="0" w:space="0" w:color="auto"/>
            <w:right w:val="none" w:sz="0" w:space="0" w:color="auto"/>
          </w:divBdr>
        </w:div>
        <w:div w:id="477452414">
          <w:marLeft w:val="0"/>
          <w:marRight w:val="0"/>
          <w:marTop w:val="0"/>
          <w:marBottom w:val="0"/>
          <w:divBdr>
            <w:top w:val="none" w:sz="0" w:space="0" w:color="auto"/>
            <w:left w:val="none" w:sz="0" w:space="0" w:color="auto"/>
            <w:bottom w:val="none" w:sz="0" w:space="0" w:color="auto"/>
            <w:right w:val="none" w:sz="0" w:space="0" w:color="auto"/>
          </w:divBdr>
        </w:div>
      </w:divsChild>
    </w:div>
    <w:div w:id="138765170">
      <w:bodyDiv w:val="1"/>
      <w:marLeft w:val="0"/>
      <w:marRight w:val="0"/>
      <w:marTop w:val="0"/>
      <w:marBottom w:val="0"/>
      <w:divBdr>
        <w:top w:val="none" w:sz="0" w:space="0" w:color="auto"/>
        <w:left w:val="none" w:sz="0" w:space="0" w:color="auto"/>
        <w:bottom w:val="none" w:sz="0" w:space="0" w:color="auto"/>
        <w:right w:val="none" w:sz="0" w:space="0" w:color="auto"/>
      </w:divBdr>
      <w:divsChild>
        <w:div w:id="1366253870">
          <w:marLeft w:val="0"/>
          <w:marRight w:val="0"/>
          <w:marTop w:val="0"/>
          <w:marBottom w:val="0"/>
          <w:divBdr>
            <w:top w:val="none" w:sz="0" w:space="0" w:color="auto"/>
            <w:left w:val="none" w:sz="0" w:space="0" w:color="auto"/>
            <w:bottom w:val="none" w:sz="0" w:space="0" w:color="auto"/>
            <w:right w:val="none" w:sz="0" w:space="0" w:color="auto"/>
          </w:divBdr>
        </w:div>
        <w:div w:id="1091437612">
          <w:marLeft w:val="0"/>
          <w:marRight w:val="0"/>
          <w:marTop w:val="0"/>
          <w:marBottom w:val="0"/>
          <w:divBdr>
            <w:top w:val="none" w:sz="0" w:space="0" w:color="auto"/>
            <w:left w:val="none" w:sz="0" w:space="0" w:color="auto"/>
            <w:bottom w:val="none" w:sz="0" w:space="0" w:color="auto"/>
            <w:right w:val="none" w:sz="0" w:space="0" w:color="auto"/>
          </w:divBdr>
        </w:div>
      </w:divsChild>
    </w:div>
    <w:div w:id="230124047">
      <w:bodyDiv w:val="1"/>
      <w:marLeft w:val="0"/>
      <w:marRight w:val="0"/>
      <w:marTop w:val="0"/>
      <w:marBottom w:val="0"/>
      <w:divBdr>
        <w:top w:val="none" w:sz="0" w:space="0" w:color="auto"/>
        <w:left w:val="none" w:sz="0" w:space="0" w:color="auto"/>
        <w:bottom w:val="none" w:sz="0" w:space="0" w:color="auto"/>
        <w:right w:val="none" w:sz="0" w:space="0" w:color="auto"/>
      </w:divBdr>
    </w:div>
    <w:div w:id="345904963">
      <w:bodyDiv w:val="1"/>
      <w:marLeft w:val="0"/>
      <w:marRight w:val="0"/>
      <w:marTop w:val="0"/>
      <w:marBottom w:val="0"/>
      <w:divBdr>
        <w:top w:val="none" w:sz="0" w:space="0" w:color="auto"/>
        <w:left w:val="none" w:sz="0" w:space="0" w:color="auto"/>
        <w:bottom w:val="none" w:sz="0" w:space="0" w:color="auto"/>
        <w:right w:val="none" w:sz="0" w:space="0" w:color="auto"/>
      </w:divBdr>
    </w:div>
    <w:div w:id="523712917">
      <w:bodyDiv w:val="1"/>
      <w:marLeft w:val="0"/>
      <w:marRight w:val="0"/>
      <w:marTop w:val="0"/>
      <w:marBottom w:val="0"/>
      <w:divBdr>
        <w:top w:val="none" w:sz="0" w:space="0" w:color="auto"/>
        <w:left w:val="none" w:sz="0" w:space="0" w:color="auto"/>
        <w:bottom w:val="none" w:sz="0" w:space="0" w:color="auto"/>
        <w:right w:val="none" w:sz="0" w:space="0" w:color="auto"/>
      </w:divBdr>
      <w:divsChild>
        <w:div w:id="1473717885">
          <w:marLeft w:val="0"/>
          <w:marRight w:val="0"/>
          <w:marTop w:val="0"/>
          <w:marBottom w:val="0"/>
          <w:divBdr>
            <w:top w:val="none" w:sz="0" w:space="0" w:color="auto"/>
            <w:left w:val="none" w:sz="0" w:space="0" w:color="auto"/>
            <w:bottom w:val="none" w:sz="0" w:space="0" w:color="auto"/>
            <w:right w:val="none" w:sz="0" w:space="0" w:color="auto"/>
          </w:divBdr>
        </w:div>
      </w:divsChild>
    </w:div>
    <w:div w:id="561143131">
      <w:bodyDiv w:val="1"/>
      <w:marLeft w:val="0"/>
      <w:marRight w:val="0"/>
      <w:marTop w:val="0"/>
      <w:marBottom w:val="0"/>
      <w:divBdr>
        <w:top w:val="none" w:sz="0" w:space="0" w:color="auto"/>
        <w:left w:val="none" w:sz="0" w:space="0" w:color="auto"/>
        <w:bottom w:val="none" w:sz="0" w:space="0" w:color="auto"/>
        <w:right w:val="none" w:sz="0" w:space="0" w:color="auto"/>
      </w:divBdr>
    </w:div>
    <w:div w:id="1009865605">
      <w:bodyDiv w:val="1"/>
      <w:marLeft w:val="0"/>
      <w:marRight w:val="0"/>
      <w:marTop w:val="0"/>
      <w:marBottom w:val="0"/>
      <w:divBdr>
        <w:top w:val="none" w:sz="0" w:space="0" w:color="auto"/>
        <w:left w:val="none" w:sz="0" w:space="0" w:color="auto"/>
        <w:bottom w:val="none" w:sz="0" w:space="0" w:color="auto"/>
        <w:right w:val="none" w:sz="0" w:space="0" w:color="auto"/>
      </w:divBdr>
    </w:div>
    <w:div w:id="1112744163">
      <w:bodyDiv w:val="1"/>
      <w:marLeft w:val="0"/>
      <w:marRight w:val="0"/>
      <w:marTop w:val="0"/>
      <w:marBottom w:val="0"/>
      <w:divBdr>
        <w:top w:val="none" w:sz="0" w:space="0" w:color="auto"/>
        <w:left w:val="none" w:sz="0" w:space="0" w:color="auto"/>
        <w:bottom w:val="none" w:sz="0" w:space="0" w:color="auto"/>
        <w:right w:val="none" w:sz="0" w:space="0" w:color="auto"/>
      </w:divBdr>
      <w:divsChild>
        <w:div w:id="1551069154">
          <w:marLeft w:val="0"/>
          <w:marRight w:val="0"/>
          <w:marTop w:val="0"/>
          <w:marBottom w:val="0"/>
          <w:divBdr>
            <w:top w:val="none" w:sz="0" w:space="0" w:color="auto"/>
            <w:left w:val="none" w:sz="0" w:space="0" w:color="auto"/>
            <w:bottom w:val="none" w:sz="0" w:space="0" w:color="auto"/>
            <w:right w:val="none" w:sz="0" w:space="0" w:color="auto"/>
          </w:divBdr>
        </w:div>
        <w:div w:id="1279874722">
          <w:marLeft w:val="0"/>
          <w:marRight w:val="0"/>
          <w:marTop w:val="0"/>
          <w:marBottom w:val="0"/>
          <w:divBdr>
            <w:top w:val="none" w:sz="0" w:space="0" w:color="auto"/>
            <w:left w:val="none" w:sz="0" w:space="0" w:color="auto"/>
            <w:bottom w:val="none" w:sz="0" w:space="0" w:color="auto"/>
            <w:right w:val="none" w:sz="0" w:space="0" w:color="auto"/>
          </w:divBdr>
        </w:div>
        <w:div w:id="333606410">
          <w:marLeft w:val="0"/>
          <w:marRight w:val="0"/>
          <w:marTop w:val="0"/>
          <w:marBottom w:val="0"/>
          <w:divBdr>
            <w:top w:val="none" w:sz="0" w:space="0" w:color="auto"/>
            <w:left w:val="none" w:sz="0" w:space="0" w:color="auto"/>
            <w:bottom w:val="none" w:sz="0" w:space="0" w:color="auto"/>
            <w:right w:val="none" w:sz="0" w:space="0" w:color="auto"/>
          </w:divBdr>
        </w:div>
        <w:div w:id="602107130">
          <w:marLeft w:val="0"/>
          <w:marRight w:val="0"/>
          <w:marTop w:val="0"/>
          <w:marBottom w:val="0"/>
          <w:divBdr>
            <w:top w:val="none" w:sz="0" w:space="0" w:color="auto"/>
            <w:left w:val="none" w:sz="0" w:space="0" w:color="auto"/>
            <w:bottom w:val="none" w:sz="0" w:space="0" w:color="auto"/>
            <w:right w:val="none" w:sz="0" w:space="0" w:color="auto"/>
          </w:divBdr>
        </w:div>
        <w:div w:id="1296368819">
          <w:marLeft w:val="0"/>
          <w:marRight w:val="0"/>
          <w:marTop w:val="0"/>
          <w:marBottom w:val="0"/>
          <w:divBdr>
            <w:top w:val="none" w:sz="0" w:space="0" w:color="auto"/>
            <w:left w:val="none" w:sz="0" w:space="0" w:color="auto"/>
            <w:bottom w:val="none" w:sz="0" w:space="0" w:color="auto"/>
            <w:right w:val="none" w:sz="0" w:space="0" w:color="auto"/>
          </w:divBdr>
        </w:div>
        <w:div w:id="1253394382">
          <w:marLeft w:val="0"/>
          <w:marRight w:val="0"/>
          <w:marTop w:val="0"/>
          <w:marBottom w:val="0"/>
          <w:divBdr>
            <w:top w:val="none" w:sz="0" w:space="0" w:color="auto"/>
            <w:left w:val="none" w:sz="0" w:space="0" w:color="auto"/>
            <w:bottom w:val="none" w:sz="0" w:space="0" w:color="auto"/>
            <w:right w:val="none" w:sz="0" w:space="0" w:color="auto"/>
          </w:divBdr>
        </w:div>
      </w:divsChild>
    </w:div>
    <w:div w:id="1178038329">
      <w:bodyDiv w:val="1"/>
      <w:marLeft w:val="0"/>
      <w:marRight w:val="0"/>
      <w:marTop w:val="0"/>
      <w:marBottom w:val="0"/>
      <w:divBdr>
        <w:top w:val="none" w:sz="0" w:space="0" w:color="auto"/>
        <w:left w:val="none" w:sz="0" w:space="0" w:color="auto"/>
        <w:bottom w:val="none" w:sz="0" w:space="0" w:color="auto"/>
        <w:right w:val="none" w:sz="0" w:space="0" w:color="auto"/>
      </w:divBdr>
    </w:div>
    <w:div w:id="1217812124">
      <w:bodyDiv w:val="1"/>
      <w:marLeft w:val="0"/>
      <w:marRight w:val="0"/>
      <w:marTop w:val="0"/>
      <w:marBottom w:val="0"/>
      <w:divBdr>
        <w:top w:val="none" w:sz="0" w:space="0" w:color="auto"/>
        <w:left w:val="none" w:sz="0" w:space="0" w:color="auto"/>
        <w:bottom w:val="none" w:sz="0" w:space="0" w:color="auto"/>
        <w:right w:val="none" w:sz="0" w:space="0" w:color="auto"/>
      </w:divBdr>
    </w:div>
    <w:div w:id="1219590922">
      <w:bodyDiv w:val="1"/>
      <w:marLeft w:val="0"/>
      <w:marRight w:val="0"/>
      <w:marTop w:val="0"/>
      <w:marBottom w:val="0"/>
      <w:divBdr>
        <w:top w:val="none" w:sz="0" w:space="0" w:color="auto"/>
        <w:left w:val="none" w:sz="0" w:space="0" w:color="auto"/>
        <w:bottom w:val="none" w:sz="0" w:space="0" w:color="auto"/>
        <w:right w:val="none" w:sz="0" w:space="0" w:color="auto"/>
      </w:divBdr>
    </w:div>
    <w:div w:id="1257638584">
      <w:bodyDiv w:val="1"/>
      <w:marLeft w:val="0"/>
      <w:marRight w:val="0"/>
      <w:marTop w:val="0"/>
      <w:marBottom w:val="0"/>
      <w:divBdr>
        <w:top w:val="none" w:sz="0" w:space="0" w:color="auto"/>
        <w:left w:val="none" w:sz="0" w:space="0" w:color="auto"/>
        <w:bottom w:val="none" w:sz="0" w:space="0" w:color="auto"/>
        <w:right w:val="none" w:sz="0" w:space="0" w:color="auto"/>
      </w:divBdr>
    </w:div>
    <w:div w:id="1488668951">
      <w:bodyDiv w:val="1"/>
      <w:marLeft w:val="0"/>
      <w:marRight w:val="0"/>
      <w:marTop w:val="0"/>
      <w:marBottom w:val="0"/>
      <w:divBdr>
        <w:top w:val="none" w:sz="0" w:space="0" w:color="auto"/>
        <w:left w:val="none" w:sz="0" w:space="0" w:color="auto"/>
        <w:bottom w:val="none" w:sz="0" w:space="0" w:color="auto"/>
        <w:right w:val="none" w:sz="0" w:space="0" w:color="auto"/>
      </w:divBdr>
      <w:divsChild>
        <w:div w:id="1611204682">
          <w:marLeft w:val="0"/>
          <w:marRight w:val="0"/>
          <w:marTop w:val="0"/>
          <w:marBottom w:val="0"/>
          <w:divBdr>
            <w:top w:val="none" w:sz="0" w:space="0" w:color="auto"/>
            <w:left w:val="none" w:sz="0" w:space="0" w:color="auto"/>
            <w:bottom w:val="none" w:sz="0" w:space="0" w:color="auto"/>
            <w:right w:val="none" w:sz="0" w:space="0" w:color="auto"/>
          </w:divBdr>
        </w:div>
        <w:div w:id="184095499">
          <w:marLeft w:val="0"/>
          <w:marRight w:val="0"/>
          <w:marTop w:val="0"/>
          <w:marBottom w:val="0"/>
          <w:divBdr>
            <w:top w:val="none" w:sz="0" w:space="0" w:color="auto"/>
            <w:left w:val="none" w:sz="0" w:space="0" w:color="auto"/>
            <w:bottom w:val="none" w:sz="0" w:space="0" w:color="auto"/>
            <w:right w:val="none" w:sz="0" w:space="0" w:color="auto"/>
          </w:divBdr>
        </w:div>
        <w:div w:id="704601746">
          <w:marLeft w:val="0"/>
          <w:marRight w:val="0"/>
          <w:marTop w:val="0"/>
          <w:marBottom w:val="0"/>
          <w:divBdr>
            <w:top w:val="none" w:sz="0" w:space="0" w:color="auto"/>
            <w:left w:val="none" w:sz="0" w:space="0" w:color="auto"/>
            <w:bottom w:val="none" w:sz="0" w:space="0" w:color="auto"/>
            <w:right w:val="none" w:sz="0" w:space="0" w:color="auto"/>
          </w:divBdr>
        </w:div>
        <w:div w:id="843394624">
          <w:marLeft w:val="0"/>
          <w:marRight w:val="0"/>
          <w:marTop w:val="0"/>
          <w:marBottom w:val="0"/>
          <w:divBdr>
            <w:top w:val="none" w:sz="0" w:space="0" w:color="auto"/>
            <w:left w:val="none" w:sz="0" w:space="0" w:color="auto"/>
            <w:bottom w:val="none" w:sz="0" w:space="0" w:color="auto"/>
            <w:right w:val="none" w:sz="0" w:space="0" w:color="auto"/>
          </w:divBdr>
        </w:div>
        <w:div w:id="1974677477">
          <w:marLeft w:val="0"/>
          <w:marRight w:val="0"/>
          <w:marTop w:val="0"/>
          <w:marBottom w:val="0"/>
          <w:divBdr>
            <w:top w:val="none" w:sz="0" w:space="0" w:color="auto"/>
            <w:left w:val="none" w:sz="0" w:space="0" w:color="auto"/>
            <w:bottom w:val="none" w:sz="0" w:space="0" w:color="auto"/>
            <w:right w:val="none" w:sz="0" w:space="0" w:color="auto"/>
          </w:divBdr>
        </w:div>
        <w:div w:id="2075353948">
          <w:marLeft w:val="0"/>
          <w:marRight w:val="0"/>
          <w:marTop w:val="0"/>
          <w:marBottom w:val="0"/>
          <w:divBdr>
            <w:top w:val="none" w:sz="0" w:space="0" w:color="auto"/>
            <w:left w:val="none" w:sz="0" w:space="0" w:color="auto"/>
            <w:bottom w:val="none" w:sz="0" w:space="0" w:color="auto"/>
            <w:right w:val="none" w:sz="0" w:space="0" w:color="auto"/>
          </w:divBdr>
        </w:div>
      </w:divsChild>
    </w:div>
    <w:div w:id="1530871274">
      <w:bodyDiv w:val="1"/>
      <w:marLeft w:val="0"/>
      <w:marRight w:val="0"/>
      <w:marTop w:val="0"/>
      <w:marBottom w:val="0"/>
      <w:divBdr>
        <w:top w:val="none" w:sz="0" w:space="0" w:color="auto"/>
        <w:left w:val="none" w:sz="0" w:space="0" w:color="auto"/>
        <w:bottom w:val="none" w:sz="0" w:space="0" w:color="auto"/>
        <w:right w:val="none" w:sz="0" w:space="0" w:color="auto"/>
      </w:divBdr>
    </w:div>
    <w:div w:id="1553880020">
      <w:bodyDiv w:val="1"/>
      <w:marLeft w:val="0"/>
      <w:marRight w:val="0"/>
      <w:marTop w:val="0"/>
      <w:marBottom w:val="0"/>
      <w:divBdr>
        <w:top w:val="none" w:sz="0" w:space="0" w:color="auto"/>
        <w:left w:val="none" w:sz="0" w:space="0" w:color="auto"/>
        <w:bottom w:val="none" w:sz="0" w:space="0" w:color="auto"/>
        <w:right w:val="none" w:sz="0" w:space="0" w:color="auto"/>
      </w:divBdr>
      <w:divsChild>
        <w:div w:id="488601348">
          <w:marLeft w:val="0"/>
          <w:marRight w:val="0"/>
          <w:marTop w:val="0"/>
          <w:marBottom w:val="0"/>
          <w:divBdr>
            <w:top w:val="none" w:sz="0" w:space="0" w:color="auto"/>
            <w:left w:val="none" w:sz="0" w:space="0" w:color="auto"/>
            <w:bottom w:val="none" w:sz="0" w:space="0" w:color="auto"/>
            <w:right w:val="none" w:sz="0" w:space="0" w:color="auto"/>
          </w:divBdr>
        </w:div>
        <w:div w:id="2063094689">
          <w:marLeft w:val="0"/>
          <w:marRight w:val="0"/>
          <w:marTop w:val="0"/>
          <w:marBottom w:val="0"/>
          <w:divBdr>
            <w:top w:val="none" w:sz="0" w:space="0" w:color="auto"/>
            <w:left w:val="none" w:sz="0" w:space="0" w:color="auto"/>
            <w:bottom w:val="none" w:sz="0" w:space="0" w:color="auto"/>
            <w:right w:val="none" w:sz="0" w:space="0" w:color="auto"/>
          </w:divBdr>
        </w:div>
      </w:divsChild>
    </w:div>
    <w:div w:id="1692605986">
      <w:bodyDiv w:val="1"/>
      <w:marLeft w:val="0"/>
      <w:marRight w:val="0"/>
      <w:marTop w:val="0"/>
      <w:marBottom w:val="0"/>
      <w:divBdr>
        <w:top w:val="none" w:sz="0" w:space="0" w:color="auto"/>
        <w:left w:val="none" w:sz="0" w:space="0" w:color="auto"/>
        <w:bottom w:val="none" w:sz="0" w:space="0" w:color="auto"/>
        <w:right w:val="none" w:sz="0" w:space="0" w:color="auto"/>
      </w:divBdr>
      <w:divsChild>
        <w:div w:id="2128813453">
          <w:marLeft w:val="0"/>
          <w:marRight w:val="0"/>
          <w:marTop w:val="0"/>
          <w:marBottom w:val="0"/>
          <w:divBdr>
            <w:top w:val="none" w:sz="0" w:space="0" w:color="auto"/>
            <w:left w:val="none" w:sz="0" w:space="0" w:color="auto"/>
            <w:bottom w:val="none" w:sz="0" w:space="0" w:color="auto"/>
            <w:right w:val="none" w:sz="0" w:space="0" w:color="auto"/>
          </w:divBdr>
        </w:div>
        <w:div w:id="1272668635">
          <w:marLeft w:val="0"/>
          <w:marRight w:val="0"/>
          <w:marTop w:val="0"/>
          <w:marBottom w:val="0"/>
          <w:divBdr>
            <w:top w:val="none" w:sz="0" w:space="0" w:color="auto"/>
            <w:left w:val="none" w:sz="0" w:space="0" w:color="auto"/>
            <w:bottom w:val="none" w:sz="0" w:space="0" w:color="auto"/>
            <w:right w:val="none" w:sz="0" w:space="0" w:color="auto"/>
          </w:divBdr>
        </w:div>
        <w:div w:id="614556982">
          <w:marLeft w:val="0"/>
          <w:marRight w:val="0"/>
          <w:marTop w:val="0"/>
          <w:marBottom w:val="0"/>
          <w:divBdr>
            <w:top w:val="none" w:sz="0" w:space="0" w:color="auto"/>
            <w:left w:val="none" w:sz="0" w:space="0" w:color="auto"/>
            <w:bottom w:val="none" w:sz="0" w:space="0" w:color="auto"/>
            <w:right w:val="none" w:sz="0" w:space="0" w:color="auto"/>
          </w:divBdr>
        </w:div>
      </w:divsChild>
    </w:div>
    <w:div w:id="1756130210">
      <w:bodyDiv w:val="1"/>
      <w:marLeft w:val="0"/>
      <w:marRight w:val="0"/>
      <w:marTop w:val="0"/>
      <w:marBottom w:val="0"/>
      <w:divBdr>
        <w:top w:val="none" w:sz="0" w:space="0" w:color="auto"/>
        <w:left w:val="none" w:sz="0" w:space="0" w:color="auto"/>
        <w:bottom w:val="none" w:sz="0" w:space="0" w:color="auto"/>
        <w:right w:val="none" w:sz="0" w:space="0" w:color="auto"/>
      </w:divBdr>
      <w:divsChild>
        <w:div w:id="323432924">
          <w:marLeft w:val="0"/>
          <w:marRight w:val="0"/>
          <w:marTop w:val="0"/>
          <w:marBottom w:val="0"/>
          <w:divBdr>
            <w:top w:val="none" w:sz="0" w:space="0" w:color="auto"/>
            <w:left w:val="none" w:sz="0" w:space="0" w:color="auto"/>
            <w:bottom w:val="none" w:sz="0" w:space="0" w:color="auto"/>
            <w:right w:val="none" w:sz="0" w:space="0" w:color="auto"/>
          </w:divBdr>
        </w:div>
        <w:div w:id="1518890883">
          <w:marLeft w:val="0"/>
          <w:marRight w:val="0"/>
          <w:marTop w:val="0"/>
          <w:marBottom w:val="0"/>
          <w:divBdr>
            <w:top w:val="none" w:sz="0" w:space="0" w:color="auto"/>
            <w:left w:val="none" w:sz="0" w:space="0" w:color="auto"/>
            <w:bottom w:val="none" w:sz="0" w:space="0" w:color="auto"/>
            <w:right w:val="none" w:sz="0" w:space="0" w:color="auto"/>
          </w:divBdr>
        </w:div>
        <w:div w:id="662971287">
          <w:marLeft w:val="0"/>
          <w:marRight w:val="0"/>
          <w:marTop w:val="0"/>
          <w:marBottom w:val="0"/>
          <w:divBdr>
            <w:top w:val="none" w:sz="0" w:space="0" w:color="auto"/>
            <w:left w:val="none" w:sz="0" w:space="0" w:color="auto"/>
            <w:bottom w:val="none" w:sz="0" w:space="0" w:color="auto"/>
            <w:right w:val="none" w:sz="0" w:space="0" w:color="auto"/>
          </w:divBdr>
        </w:div>
      </w:divsChild>
    </w:div>
    <w:div w:id="1853832199">
      <w:bodyDiv w:val="1"/>
      <w:marLeft w:val="0"/>
      <w:marRight w:val="0"/>
      <w:marTop w:val="0"/>
      <w:marBottom w:val="0"/>
      <w:divBdr>
        <w:top w:val="none" w:sz="0" w:space="0" w:color="auto"/>
        <w:left w:val="none" w:sz="0" w:space="0" w:color="auto"/>
        <w:bottom w:val="none" w:sz="0" w:space="0" w:color="auto"/>
        <w:right w:val="none" w:sz="0" w:space="0" w:color="auto"/>
      </w:divBdr>
    </w:div>
    <w:div w:id="204783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google.com/url?url=http://www.freelogovectors.net/idb-inter-american-development-bank-logo-pdf/&amp;rct=j&amp;frm=1&amp;q=&amp;esrc=s&amp;sa=U&amp;ved=0ahUKEwiWqqDn0OPLAhWIeCYKHaHpCMYQ_B0IdjAP&amp;usg=AFQjCNF8AsiCVUNIviaHLl-jJUGTgDYEu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CCF53-7F9C-4647-B375-20A3A56D2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8376</Words>
  <Characters>47748</Characters>
  <Application>Microsoft Office Word</Application>
  <DocSecurity>0</DocSecurity>
  <Lines>397</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ERM Inc.</Company>
  <LinksUpToDate>false</LinksUpToDate>
  <CharactersWithSpaces>56012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D600_V1</dc:creator>
  <cp:lastModifiedBy>Senosier, Soraya Marie Claire</cp:lastModifiedBy>
  <cp:revision>2</cp:revision>
  <cp:lastPrinted>2012-11-07T18:00:00Z</cp:lastPrinted>
  <dcterms:created xsi:type="dcterms:W3CDTF">2017-09-28T15:08:00Z</dcterms:created>
  <dcterms:modified xsi:type="dcterms:W3CDTF">2017-09-28T15:08:00Z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-2097870423</vt:i4>
  </property>
  <property fmtid="{D5CDD505-2E9C-101B-9397-08002B2CF9AE}" pid="4" name="_EmailSubject">
    <vt:lpwstr>Re-send of PESA Appendix A</vt:lpwstr>
  </property>
  <property fmtid="{D5CDD505-2E9C-101B-9397-08002B2CF9AE}" pid="5" name="_AuthorEmail">
    <vt:lpwstr>Peyun.Kok@erm.com</vt:lpwstr>
  </property>
  <property fmtid="{D5CDD505-2E9C-101B-9397-08002B2CF9AE}" pid="6" name="_AuthorEmailDisplayName">
    <vt:lpwstr>Peyun Kok</vt:lpwstr>
  </property>
  <property fmtid="{D5CDD505-2E9C-101B-9397-08002B2CF9AE}" pid="7" name="_ReviewingToolsShownOnce">
    <vt:lpwstr/>
  </property>
</Properties>
</file>