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BDA" w:rsidRPr="00C607CD" w:rsidRDefault="00AE2BDA" w:rsidP="001E1BC0">
      <w:pPr>
        <w:pStyle w:val="Heading1"/>
        <w:rPr>
          <w:rFonts w:ascii="Arial" w:hAnsi="Arial" w:cs="Arial"/>
          <w:b/>
          <w:bCs/>
          <w:sz w:val="22"/>
          <w:szCs w:val="22"/>
          <w:u w:val="none"/>
          <w:lang w:val="es-ES_tradnl"/>
        </w:rPr>
      </w:pPr>
      <w:r w:rsidRPr="00C607CD">
        <w:rPr>
          <w:rFonts w:ascii="Arial" w:hAnsi="Arial" w:cs="Arial"/>
          <w:b/>
          <w:bCs/>
          <w:sz w:val="22"/>
          <w:szCs w:val="22"/>
          <w:u w:val="none"/>
          <w:lang w:val="es-ES_tradnl"/>
        </w:rPr>
        <w:t>ANEX</w:t>
      </w:r>
      <w:r w:rsidR="00930FFF" w:rsidRPr="00C607CD">
        <w:rPr>
          <w:rFonts w:ascii="Arial" w:hAnsi="Arial" w:cs="Arial"/>
          <w:b/>
          <w:bCs/>
          <w:sz w:val="22"/>
          <w:szCs w:val="22"/>
          <w:u w:val="none"/>
          <w:lang w:val="es-ES_tradnl"/>
        </w:rPr>
        <w:t>O</w:t>
      </w:r>
      <w:r w:rsidRPr="00C607CD">
        <w:rPr>
          <w:rFonts w:ascii="Arial" w:hAnsi="Arial" w:cs="Arial"/>
          <w:b/>
          <w:bCs/>
          <w:sz w:val="22"/>
          <w:szCs w:val="22"/>
          <w:u w:val="none"/>
          <w:lang w:val="es-ES_tradnl"/>
        </w:rPr>
        <w:t xml:space="preserve"> A</w:t>
      </w:r>
    </w:p>
    <w:p w:rsidR="00AE2BDA" w:rsidRPr="00C607CD" w:rsidRDefault="00AE2BDA" w:rsidP="001E1BC0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C607CD">
        <w:rPr>
          <w:rFonts w:ascii="Arial" w:hAnsi="Arial" w:cs="Arial"/>
          <w:b/>
          <w:bCs/>
          <w:sz w:val="22"/>
          <w:szCs w:val="22"/>
          <w:lang w:val="es-ES_tradnl"/>
        </w:rPr>
        <w:t>BOLIVIA</w:t>
      </w: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C607CD">
        <w:rPr>
          <w:rFonts w:ascii="Arial" w:hAnsi="Arial" w:cs="Arial"/>
          <w:b/>
          <w:bCs/>
          <w:sz w:val="22"/>
          <w:szCs w:val="22"/>
          <w:lang w:val="es-ES_tradnl"/>
        </w:rPr>
        <w:t>INE/WSA</w:t>
      </w: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:rsidR="009D78AE" w:rsidRPr="00C607CD" w:rsidRDefault="00C607CD" w:rsidP="009D78AE">
      <w:pPr>
        <w:shd w:val="clear" w:color="auto" w:fill="FFFFFF"/>
        <w:ind w:right="10"/>
        <w:jc w:val="both"/>
        <w:rPr>
          <w:rFonts w:ascii="Arial" w:hAnsi="Arial" w:cs="Arial"/>
          <w:b/>
          <w:bCs/>
          <w:spacing w:val="-2"/>
          <w:sz w:val="22"/>
          <w:szCs w:val="22"/>
          <w:lang w:val="es-ES_tradnl"/>
        </w:rPr>
      </w:pPr>
      <w:r w:rsidRPr="00C607CD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 xml:space="preserve">APOYO TÉCNICO PARA LA PREPARACION DEL PROGRAMA </w:t>
      </w:r>
      <w:r w:rsidRPr="00C607CD">
        <w:rPr>
          <w:rFonts w:ascii="Arial" w:hAnsi="Arial" w:cs="Arial"/>
          <w:b/>
          <w:bCs/>
          <w:sz w:val="22"/>
          <w:szCs w:val="22"/>
          <w:lang w:val="es-ES"/>
        </w:rPr>
        <w:t>PROGRAMA DE AMPLIACIÓN Y MEJORA PARA ABASTECIMIENTO SOSTENIBLE Y RESILIENTE DE AGUA A CIUDADES I</w:t>
      </w:r>
      <w:r w:rsidRPr="00C607CD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 xml:space="preserve"> BO-L1191 </w:t>
      </w:r>
    </w:p>
    <w:p w:rsidR="009D78AE" w:rsidRPr="00C607CD" w:rsidRDefault="009D78AE" w:rsidP="009D78AE">
      <w:pPr>
        <w:jc w:val="both"/>
        <w:rPr>
          <w:rFonts w:ascii="Arial" w:hAnsi="Arial" w:cs="Arial"/>
          <w:iCs/>
          <w:sz w:val="22"/>
          <w:szCs w:val="22"/>
          <w:lang w:val="es-ES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C607CD">
        <w:rPr>
          <w:rFonts w:ascii="Arial" w:hAnsi="Arial" w:cs="Arial"/>
          <w:b/>
          <w:bCs/>
          <w:sz w:val="22"/>
          <w:szCs w:val="22"/>
          <w:lang w:val="es-ES_tradnl"/>
        </w:rPr>
        <w:t>TERMINOS DE REFERENCIA</w:t>
      </w:r>
      <w:bookmarkStart w:id="0" w:name="_GoBack"/>
      <w:bookmarkEnd w:id="0"/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C607CD">
        <w:rPr>
          <w:rFonts w:ascii="Arial" w:hAnsi="Arial" w:cs="Arial"/>
          <w:b/>
          <w:bCs/>
          <w:sz w:val="22"/>
          <w:szCs w:val="22"/>
          <w:lang w:val="es-ES_tradnl"/>
        </w:rPr>
        <w:t>Antecedentes</w:t>
      </w:r>
    </w:p>
    <w:p w:rsidR="009D78AE" w:rsidRPr="00C607CD" w:rsidRDefault="009D78AE" w:rsidP="009D78AE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:rsidR="00C607CD" w:rsidRPr="00C607CD" w:rsidRDefault="009D78AE" w:rsidP="00C607CD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 xml:space="preserve">El Estado Plurinacional de Bolivia ha suscrito varios contratos de préstamo con el Banco Interamericano de Desarrollo (BID), mismos que permiten financiar programas en el sector de agua y saneamiento ubicados en distintas zonas geográficas del país de manera estratégica. </w:t>
      </w:r>
    </w:p>
    <w:p w:rsidR="00C607CD" w:rsidRPr="00C607CD" w:rsidRDefault="00C607CD" w:rsidP="00C607CD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4157A4" w:rsidRPr="00C607CD" w:rsidRDefault="00B83AD4" w:rsidP="00B83AD4">
      <w:pPr>
        <w:shd w:val="clear" w:color="auto" w:fill="FFFFFF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>Adicionalmente en el marco del Decreto Supremo No2987 del 21 de noviembre de 2016</w:t>
      </w:r>
      <w:r w:rsidR="00915E6D" w:rsidRPr="00C607CD">
        <w:rPr>
          <w:rFonts w:ascii="Arial" w:hAnsi="Arial" w:cs="Arial"/>
          <w:sz w:val="22"/>
          <w:szCs w:val="22"/>
          <w:lang w:val="es-ES_tradnl"/>
        </w:rPr>
        <w:t>, que declara emergencia a nivel nacional por Sequia y Déficit Hídrico,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4157A4" w:rsidRPr="00C607CD">
        <w:rPr>
          <w:rFonts w:ascii="Arial" w:hAnsi="Arial" w:cs="Arial"/>
          <w:sz w:val="22"/>
          <w:szCs w:val="22"/>
          <w:lang w:val="es-ES_tradnl"/>
        </w:rPr>
        <w:t>el Ministerio de Medio Ambiente y Agua ha solicitado al Ban</w:t>
      </w:r>
      <w:r w:rsidR="00915E6D" w:rsidRPr="00C607CD">
        <w:rPr>
          <w:rFonts w:ascii="Arial" w:hAnsi="Arial" w:cs="Arial"/>
          <w:sz w:val="22"/>
          <w:szCs w:val="22"/>
          <w:lang w:val="es-ES_tradnl"/>
        </w:rPr>
        <w:t xml:space="preserve">co apoyo para la conformación </w:t>
      </w:r>
      <w:r w:rsidR="004157A4" w:rsidRPr="00C607CD">
        <w:rPr>
          <w:rFonts w:ascii="Arial" w:hAnsi="Arial" w:cs="Arial"/>
          <w:sz w:val="22"/>
          <w:szCs w:val="22"/>
          <w:lang w:val="es-ES_tradnl"/>
        </w:rPr>
        <w:t xml:space="preserve">del equipo de Emergencias para hacer frente </w:t>
      </w:r>
      <w:r w:rsidR="00915E6D" w:rsidRPr="00C607CD">
        <w:rPr>
          <w:rFonts w:ascii="Arial" w:hAnsi="Arial" w:cs="Arial"/>
          <w:sz w:val="22"/>
          <w:szCs w:val="22"/>
          <w:lang w:val="es-ES_tradnl"/>
        </w:rPr>
        <w:t xml:space="preserve">a la gestión de la emergencia, y se ha aprobado la operación </w:t>
      </w:r>
      <w:r w:rsidR="00C607CD" w:rsidRPr="00C607CD">
        <w:rPr>
          <w:rFonts w:ascii="Arial" w:hAnsi="Arial" w:cs="Arial"/>
          <w:bCs/>
          <w:sz w:val="22"/>
          <w:szCs w:val="22"/>
          <w:lang w:val="es-ES"/>
        </w:rPr>
        <w:t xml:space="preserve">Programa de Ampliación y Mejora para Abastecimiento Sostenible y Resiliente de Agua a Ciudades I </w:t>
      </w:r>
      <w:r w:rsidR="00915E6D" w:rsidRPr="00C607CD">
        <w:rPr>
          <w:rFonts w:ascii="Arial" w:hAnsi="Arial" w:cs="Arial"/>
          <w:sz w:val="22"/>
          <w:szCs w:val="22"/>
          <w:lang w:val="es-ES_tradnl"/>
        </w:rPr>
        <w:t xml:space="preserve">(BO-L1191) para la gestión 2017. El Contractual realizara las tareas de apoyo al Banco y al Ministerio para la preparación del Programa BO-L1191, tanto en el componente de inversiones como de gestión de demanda, así como seguimiento de las consultorías y acciones que se programen para su aprobación. </w:t>
      </w:r>
    </w:p>
    <w:p w:rsidR="00B83AD4" w:rsidRPr="00C607CD" w:rsidRDefault="00B83AD4" w:rsidP="009D78AE">
      <w:pPr>
        <w:widowControl w:val="0"/>
        <w:shd w:val="clear" w:color="auto" w:fill="FFFFFF"/>
        <w:tabs>
          <w:tab w:val="left" w:pos="706"/>
          <w:tab w:val="left" w:pos="4253"/>
        </w:tabs>
        <w:autoSpaceDE w:val="0"/>
        <w:autoSpaceDN w:val="0"/>
        <w:adjustRightInd w:val="0"/>
        <w:ind w:right="5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07CD">
        <w:rPr>
          <w:rFonts w:ascii="Arial" w:hAnsi="Arial" w:cs="Arial"/>
          <w:b/>
          <w:bCs/>
          <w:sz w:val="22"/>
          <w:szCs w:val="22"/>
          <w:lang w:val="es-ES"/>
        </w:rPr>
        <w:t>OBJETIVO(S) DE LA CONSULTORÍA</w:t>
      </w:r>
    </w:p>
    <w:p w:rsidR="009D78AE" w:rsidRPr="00C607CD" w:rsidRDefault="009D78AE" w:rsidP="009D78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9D78AE" w:rsidRPr="00C607CD" w:rsidRDefault="009D78AE" w:rsidP="009D78AE">
      <w:pPr>
        <w:shd w:val="clear" w:color="auto" w:fill="FFFFFF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>El objetivo de la consultoría es prestar apoyo técnico al Especialista Sectorial de la División de Agua y Saneamiento (WSA/CBO) en Bolivia</w:t>
      </w:r>
      <w:r w:rsidR="00562D0B" w:rsidRPr="00C607CD">
        <w:rPr>
          <w:rFonts w:ascii="Arial" w:hAnsi="Arial" w:cs="Arial"/>
          <w:sz w:val="22"/>
          <w:szCs w:val="22"/>
          <w:lang w:val="es-ES_tradnl"/>
        </w:rPr>
        <w:t xml:space="preserve"> y al Ministerio de Medio Ambiente y Agua (MMAyA)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, para </w:t>
      </w:r>
      <w:r w:rsidR="00562D0B" w:rsidRPr="00C607CD">
        <w:rPr>
          <w:rFonts w:ascii="Arial" w:hAnsi="Arial" w:cs="Arial"/>
          <w:sz w:val="22"/>
          <w:szCs w:val="22"/>
          <w:lang w:val="es-ES_tradnl"/>
        </w:rPr>
        <w:t xml:space="preserve">la preparación y aprobación de la operación BO-L1191 </w:t>
      </w:r>
      <w:r w:rsidR="00C607CD" w:rsidRPr="00C607CD">
        <w:rPr>
          <w:rFonts w:ascii="Arial" w:hAnsi="Arial" w:cs="Arial"/>
          <w:bCs/>
          <w:sz w:val="22"/>
          <w:szCs w:val="22"/>
          <w:lang w:val="es-ES"/>
        </w:rPr>
        <w:t>Programa de Ampliación y Mejora para Abastecimiento Sostenible y Resiliente de Agua a Ciudades I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, con el fin de aportar al desarrollo de productos y consecuentes resultados previstos por cada Programa. </w:t>
      </w:r>
    </w:p>
    <w:p w:rsidR="009D78AE" w:rsidRPr="00C607CD" w:rsidRDefault="009D78AE" w:rsidP="009D78AE">
      <w:pPr>
        <w:shd w:val="clear" w:color="auto" w:fill="FFFFFF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9D78AE" w:rsidRPr="00C607CD" w:rsidRDefault="009D78AE" w:rsidP="009D78AE">
      <w:pPr>
        <w:shd w:val="clear" w:color="auto" w:fill="FFFFFF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 xml:space="preserve">Específicamente el contractual realizará </w:t>
      </w:r>
      <w:r w:rsidR="00F70CBC" w:rsidRPr="00C607CD">
        <w:rPr>
          <w:rFonts w:ascii="Arial" w:hAnsi="Arial" w:cs="Arial"/>
          <w:sz w:val="22"/>
          <w:szCs w:val="22"/>
          <w:lang w:val="es-ES_tradnl"/>
        </w:rPr>
        <w:t xml:space="preserve">la </w:t>
      </w:r>
      <w:r w:rsidR="00562D0B" w:rsidRPr="00C607CD">
        <w:rPr>
          <w:rFonts w:ascii="Arial" w:hAnsi="Arial" w:cs="Arial"/>
          <w:sz w:val="22"/>
          <w:szCs w:val="22"/>
          <w:lang w:val="es-ES_tradnl"/>
        </w:rPr>
        <w:t>elaboración de documentos de identificación y programación que se requieran, revisión de productos de consultoría</w:t>
      </w:r>
      <w:r w:rsidR="00F70CBC" w:rsidRPr="00C607CD">
        <w:rPr>
          <w:rFonts w:ascii="Arial" w:hAnsi="Arial" w:cs="Arial"/>
          <w:sz w:val="22"/>
          <w:szCs w:val="22"/>
          <w:lang w:val="es-ES_tradnl"/>
        </w:rPr>
        <w:t xml:space="preserve"> y </w:t>
      </w:r>
      <w:r w:rsidRPr="00C607CD">
        <w:rPr>
          <w:rFonts w:ascii="Arial" w:hAnsi="Arial" w:cs="Arial"/>
          <w:sz w:val="22"/>
          <w:szCs w:val="22"/>
          <w:lang w:val="es-ES_tradnl"/>
        </w:rPr>
        <w:t>seguimiento en campo a proyectos seleccionados junto con el equipo técnico de la Unidad Ejecutora</w:t>
      </w:r>
      <w:r w:rsidR="00562D0B" w:rsidRPr="00C607CD">
        <w:rPr>
          <w:rFonts w:ascii="Arial" w:hAnsi="Arial" w:cs="Arial"/>
          <w:sz w:val="22"/>
          <w:szCs w:val="22"/>
          <w:lang w:val="es-ES_tradnl"/>
        </w:rPr>
        <w:t>, el Ministerio de Medio Ambiente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y del Banco, detectando dificultades y proponiendo planes de acción para corregir los problemas que se presenten.</w:t>
      </w:r>
    </w:p>
    <w:p w:rsidR="009D78AE" w:rsidRPr="00C607CD" w:rsidRDefault="009D78AE" w:rsidP="009D78AE">
      <w:pPr>
        <w:shd w:val="clear" w:color="auto" w:fill="FFFFFF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9D78AE" w:rsidRPr="00C607CD" w:rsidRDefault="009D78AE" w:rsidP="009D78AE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07CD">
        <w:rPr>
          <w:rFonts w:ascii="Arial" w:hAnsi="Arial" w:cs="Arial"/>
          <w:b/>
          <w:bCs/>
          <w:sz w:val="22"/>
          <w:szCs w:val="22"/>
          <w:lang w:val="es-ES"/>
        </w:rPr>
        <w:t>ACTIVIDADES PRINCIPALES</w:t>
      </w: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9D78AE" w:rsidRPr="00C607CD" w:rsidRDefault="009D78AE" w:rsidP="009D78AE">
      <w:pPr>
        <w:shd w:val="clear" w:color="auto" w:fill="FFFFFF"/>
        <w:ind w:firstLine="1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>Las actividades que desarrollará el contractual, sin tener éstas carácter limitativo, serán las que a continuación se indican:</w:t>
      </w:r>
    </w:p>
    <w:p w:rsidR="009D78AE" w:rsidRPr="00C607CD" w:rsidRDefault="009D78AE" w:rsidP="009D78AE">
      <w:pPr>
        <w:shd w:val="clear" w:color="auto" w:fill="FFFFFF"/>
        <w:ind w:firstLine="10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1A20DD" w:rsidRPr="00C607CD" w:rsidRDefault="001A20DD" w:rsidP="009D78AE">
      <w:pPr>
        <w:shd w:val="clear" w:color="auto" w:fill="FFFFFF"/>
        <w:ind w:firstLine="10"/>
        <w:jc w:val="both"/>
        <w:rPr>
          <w:rFonts w:ascii="Arial" w:hAnsi="Arial" w:cs="Arial"/>
          <w:i/>
          <w:sz w:val="22"/>
          <w:szCs w:val="22"/>
          <w:lang w:val="es-ES_tradnl"/>
        </w:rPr>
      </w:pPr>
      <w:r w:rsidRPr="00C607CD">
        <w:rPr>
          <w:rFonts w:ascii="Arial" w:hAnsi="Arial" w:cs="Arial"/>
          <w:i/>
          <w:sz w:val="22"/>
          <w:szCs w:val="22"/>
          <w:lang w:val="es-ES_tradnl"/>
        </w:rPr>
        <w:t>Programa de Agua y Saneamiento para Ciudades BO-L1191</w:t>
      </w:r>
    </w:p>
    <w:p w:rsidR="001A20DD" w:rsidRPr="00C607CD" w:rsidRDefault="001A20DD" w:rsidP="009D78AE">
      <w:pPr>
        <w:widowControl w:val="0"/>
        <w:numPr>
          <w:ilvl w:val="0"/>
          <w:numId w:val="11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ind w:left="270" w:hanging="27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 xml:space="preserve">Apoyar al Banco y al MMAyA en las tareas de </w:t>
      </w:r>
      <w:r w:rsidR="00517483" w:rsidRPr="00C607CD">
        <w:rPr>
          <w:rFonts w:ascii="Arial" w:hAnsi="Arial" w:cs="Arial"/>
          <w:sz w:val="22"/>
          <w:szCs w:val="22"/>
          <w:lang w:val="es-ES_tradnl"/>
        </w:rPr>
        <w:t>coordinación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y </w:t>
      </w:r>
      <w:r w:rsidR="004A5CA7" w:rsidRPr="00C607CD">
        <w:rPr>
          <w:rFonts w:ascii="Arial" w:hAnsi="Arial" w:cs="Arial"/>
          <w:sz w:val="22"/>
          <w:szCs w:val="22"/>
          <w:lang w:val="es-ES_tradnl"/>
        </w:rPr>
        <w:t>gestión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de la emergencia declarada mediante Decreto Supremo No2987 del 21 de noviembre de 2016.</w:t>
      </w:r>
    </w:p>
    <w:p w:rsidR="00F70CBC" w:rsidRPr="00C607CD" w:rsidRDefault="00F70CBC" w:rsidP="009D78AE">
      <w:pPr>
        <w:widowControl w:val="0"/>
        <w:numPr>
          <w:ilvl w:val="0"/>
          <w:numId w:val="11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ind w:left="270" w:hanging="27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 xml:space="preserve">Revisar </w:t>
      </w:r>
      <w:r w:rsidR="004A5CA7" w:rsidRPr="00C607CD">
        <w:rPr>
          <w:rFonts w:ascii="Arial" w:hAnsi="Arial" w:cs="Arial"/>
          <w:sz w:val="22"/>
          <w:szCs w:val="22"/>
          <w:lang w:val="es-ES_tradnl"/>
        </w:rPr>
        <w:t>Términos de Referencia y P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roductos de las </w:t>
      </w:r>
      <w:r w:rsidR="00562D0B" w:rsidRPr="00C607CD">
        <w:rPr>
          <w:rFonts w:ascii="Arial" w:hAnsi="Arial" w:cs="Arial"/>
          <w:sz w:val="22"/>
          <w:szCs w:val="22"/>
          <w:lang w:val="es-ES_tradnl"/>
        </w:rPr>
        <w:t>consultorías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4A5CA7" w:rsidRPr="00C607CD">
        <w:rPr>
          <w:rFonts w:ascii="Arial" w:hAnsi="Arial" w:cs="Arial"/>
          <w:sz w:val="22"/>
          <w:szCs w:val="22"/>
          <w:lang w:val="es-ES_tradnl"/>
        </w:rPr>
        <w:t xml:space="preserve">programadas y 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en </w:t>
      </w:r>
      <w:r w:rsidR="004A5CA7" w:rsidRPr="00C607CD">
        <w:rPr>
          <w:rFonts w:ascii="Arial" w:hAnsi="Arial" w:cs="Arial"/>
          <w:sz w:val="22"/>
          <w:szCs w:val="22"/>
          <w:lang w:val="es-ES_tradnl"/>
        </w:rPr>
        <w:t>ejecución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C607CD">
        <w:rPr>
          <w:rFonts w:ascii="Arial" w:hAnsi="Arial" w:cs="Arial"/>
          <w:sz w:val="22"/>
          <w:szCs w:val="22"/>
          <w:lang w:val="es-ES_tradnl"/>
        </w:rPr>
        <w:lastRenderedPageBreak/>
        <w:t xml:space="preserve">para la </w:t>
      </w:r>
      <w:r w:rsidR="004A5CA7" w:rsidRPr="00C607CD">
        <w:rPr>
          <w:rFonts w:ascii="Arial" w:hAnsi="Arial" w:cs="Arial"/>
          <w:sz w:val="22"/>
          <w:szCs w:val="22"/>
          <w:lang w:val="es-ES_tradnl"/>
        </w:rPr>
        <w:t>preparación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del programa de </w:t>
      </w:r>
      <w:r w:rsidR="00562D0B" w:rsidRPr="00C607CD">
        <w:rPr>
          <w:rFonts w:ascii="Arial" w:hAnsi="Arial" w:cs="Arial"/>
          <w:sz w:val="22"/>
          <w:szCs w:val="22"/>
          <w:lang w:val="es-ES_tradnl"/>
        </w:rPr>
        <w:t>Agua y Saneamiento para Ciudades BO-L1191</w:t>
      </w:r>
      <w:r w:rsidR="001A20DD" w:rsidRPr="00C607CD">
        <w:rPr>
          <w:rFonts w:ascii="Arial" w:hAnsi="Arial" w:cs="Arial"/>
          <w:sz w:val="22"/>
          <w:szCs w:val="22"/>
          <w:lang w:val="es-ES_tradnl"/>
        </w:rPr>
        <w:t>, de acuerdo al Plan de Trabajo.</w:t>
      </w:r>
    </w:p>
    <w:p w:rsidR="001A20DD" w:rsidRPr="00C607CD" w:rsidRDefault="001A20DD" w:rsidP="009D78AE">
      <w:pPr>
        <w:widowControl w:val="0"/>
        <w:numPr>
          <w:ilvl w:val="0"/>
          <w:numId w:val="11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ind w:left="270" w:hanging="27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 xml:space="preserve">Participar en las misiones y reuniones para la </w:t>
      </w:r>
      <w:r w:rsidR="004A5CA7" w:rsidRPr="00C607CD">
        <w:rPr>
          <w:rFonts w:ascii="Arial" w:hAnsi="Arial" w:cs="Arial"/>
          <w:sz w:val="22"/>
          <w:szCs w:val="22"/>
          <w:lang w:val="es-ES_tradnl"/>
        </w:rPr>
        <w:t>preparación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del proyecto a requerimiento del Banco y/o MMAyA.</w:t>
      </w:r>
    </w:p>
    <w:p w:rsidR="009D78AE" w:rsidRPr="00C607CD" w:rsidRDefault="009D78AE" w:rsidP="009D78AE">
      <w:pPr>
        <w:widowControl w:val="0"/>
        <w:numPr>
          <w:ilvl w:val="0"/>
          <w:numId w:val="11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ind w:left="270" w:hanging="27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>Comprobar el cumplimiento</w:t>
      </w:r>
      <w:r w:rsidRPr="00C607CD">
        <w:rPr>
          <w:rFonts w:ascii="Arial" w:hAnsi="Arial" w:cs="Arial"/>
          <w:sz w:val="22"/>
          <w:szCs w:val="22"/>
          <w:lang w:val="es-ES"/>
        </w:rPr>
        <w:t xml:space="preserve"> de </w:t>
      </w:r>
      <w:r w:rsidRPr="00C607CD">
        <w:rPr>
          <w:rFonts w:ascii="Arial" w:hAnsi="Arial" w:cs="Arial"/>
          <w:sz w:val="22"/>
          <w:szCs w:val="22"/>
          <w:lang w:val="es-ES_tradnl"/>
        </w:rPr>
        <w:t>las especificaciones técnicas, ambientales y sociales de los proyectos elaborados a nivel ejecutivo.</w:t>
      </w:r>
    </w:p>
    <w:p w:rsidR="004A5CA7" w:rsidRPr="00C607CD" w:rsidRDefault="004A5CA7" w:rsidP="004A5CA7">
      <w:pPr>
        <w:widowControl w:val="0"/>
        <w:shd w:val="clear" w:color="auto" w:fill="FFFFFF"/>
        <w:tabs>
          <w:tab w:val="left" w:pos="27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9D78AE" w:rsidRPr="00C607CD" w:rsidRDefault="009D78AE" w:rsidP="004A5CA7">
      <w:pPr>
        <w:widowControl w:val="0"/>
        <w:shd w:val="clear" w:color="auto" w:fill="FFFFFF"/>
        <w:tabs>
          <w:tab w:val="left" w:pos="27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>Otras actividades inherentes a la consultoría.</w:t>
      </w: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07CD">
        <w:rPr>
          <w:rFonts w:ascii="Arial" w:hAnsi="Arial" w:cs="Arial"/>
          <w:b/>
          <w:bCs/>
          <w:sz w:val="22"/>
          <w:szCs w:val="22"/>
          <w:lang w:val="es-ES"/>
        </w:rPr>
        <w:t>INFORMES / ENTREGABLES</w:t>
      </w: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9D78AE" w:rsidRPr="00C607CD" w:rsidRDefault="009D78AE" w:rsidP="009D78AE">
      <w:pPr>
        <w:shd w:val="clear" w:color="auto" w:fill="FFFFFF"/>
        <w:tabs>
          <w:tab w:val="left" w:pos="696"/>
        </w:tabs>
        <w:ind w:left="696" w:right="14" w:hanging="691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pacing w:val="-1"/>
          <w:sz w:val="22"/>
          <w:szCs w:val="22"/>
          <w:lang w:val="es-ES_tradnl"/>
        </w:rPr>
        <w:t xml:space="preserve">El contractual deberá presentar los siguientes informes, que deberán ser recibidos a satisfacción del </w:t>
      </w:r>
      <w:r w:rsidRPr="00C607CD">
        <w:rPr>
          <w:rFonts w:ascii="Arial" w:hAnsi="Arial" w:cs="Arial"/>
          <w:sz w:val="22"/>
          <w:szCs w:val="22"/>
          <w:lang w:val="es-ES_tradnl"/>
        </w:rPr>
        <w:t>BID:</w:t>
      </w:r>
    </w:p>
    <w:p w:rsidR="009D78AE" w:rsidRPr="00C607CD" w:rsidRDefault="009D78AE" w:rsidP="009D78AE">
      <w:pPr>
        <w:shd w:val="clear" w:color="auto" w:fill="FFFFFF"/>
        <w:tabs>
          <w:tab w:val="left" w:pos="696"/>
        </w:tabs>
        <w:ind w:left="696" w:right="14" w:hanging="691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9D78AE" w:rsidRPr="00C607CD" w:rsidRDefault="009D78AE" w:rsidP="009D78AE">
      <w:pPr>
        <w:numPr>
          <w:ilvl w:val="0"/>
          <w:numId w:val="17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/>
          <w:bCs/>
          <w:sz w:val="22"/>
          <w:szCs w:val="22"/>
          <w:lang w:val="es-ES"/>
        </w:rPr>
        <w:t>Primer Informe</w:t>
      </w:r>
      <w:r w:rsidRPr="00C607CD">
        <w:rPr>
          <w:rFonts w:ascii="Arial" w:hAnsi="Arial" w:cs="Arial"/>
          <w:bCs/>
          <w:sz w:val="22"/>
          <w:szCs w:val="22"/>
          <w:lang w:val="es-ES"/>
        </w:rPr>
        <w:t>.</w:t>
      </w:r>
    </w:p>
    <w:p w:rsidR="009D78AE" w:rsidRPr="00C607CD" w:rsidRDefault="009D78AE" w:rsidP="00D232F4">
      <w:pPr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Cs/>
          <w:sz w:val="22"/>
          <w:szCs w:val="22"/>
          <w:lang w:val="es-ES"/>
        </w:rPr>
        <w:t>Conteniendo el plan de trabajo y un cronograma</w:t>
      </w:r>
      <w:r w:rsidR="00D232F4" w:rsidRPr="00C607CD">
        <w:rPr>
          <w:rFonts w:ascii="Arial" w:hAnsi="Arial" w:cs="Arial"/>
          <w:bCs/>
          <w:sz w:val="22"/>
          <w:szCs w:val="22"/>
          <w:lang w:val="es-ES"/>
        </w:rPr>
        <w:t xml:space="preserve"> cinco</w:t>
      </w:r>
      <w:r w:rsidRPr="00C607CD">
        <w:rPr>
          <w:rFonts w:ascii="Arial" w:hAnsi="Arial" w:cs="Arial"/>
          <w:bCs/>
          <w:sz w:val="22"/>
          <w:szCs w:val="22"/>
          <w:lang w:val="es-ES"/>
        </w:rPr>
        <w:t xml:space="preserve"> (</w:t>
      </w:r>
      <w:r w:rsidR="00D232F4" w:rsidRPr="00C607CD">
        <w:rPr>
          <w:rFonts w:ascii="Arial" w:hAnsi="Arial" w:cs="Arial"/>
          <w:bCs/>
          <w:sz w:val="22"/>
          <w:szCs w:val="22"/>
          <w:lang w:val="es-ES"/>
        </w:rPr>
        <w:t>5</w:t>
      </w:r>
      <w:r w:rsidRPr="00C607CD">
        <w:rPr>
          <w:rFonts w:ascii="Arial" w:hAnsi="Arial" w:cs="Arial"/>
          <w:bCs/>
          <w:sz w:val="22"/>
          <w:szCs w:val="22"/>
          <w:lang w:val="es-ES"/>
        </w:rPr>
        <w:t>) días posteriores a la firma del contrato.</w:t>
      </w:r>
    </w:p>
    <w:p w:rsidR="009D78AE" w:rsidRPr="00C607CD" w:rsidRDefault="00F70CBC" w:rsidP="009D78AE">
      <w:pPr>
        <w:numPr>
          <w:ilvl w:val="0"/>
          <w:numId w:val="17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/>
          <w:bCs/>
          <w:sz w:val="22"/>
          <w:szCs w:val="22"/>
          <w:lang w:val="es-ES"/>
        </w:rPr>
        <w:t>Informe Final</w:t>
      </w:r>
      <w:r w:rsidR="009D78AE" w:rsidRPr="00C607CD">
        <w:rPr>
          <w:rFonts w:ascii="Arial" w:hAnsi="Arial" w:cs="Arial"/>
          <w:bCs/>
          <w:sz w:val="22"/>
          <w:szCs w:val="22"/>
          <w:lang w:val="es-ES"/>
        </w:rPr>
        <w:t xml:space="preserve">. </w:t>
      </w:r>
    </w:p>
    <w:p w:rsidR="009D78AE" w:rsidRPr="00C607CD" w:rsidRDefault="00517483" w:rsidP="00C607CD">
      <w:pPr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Cs/>
          <w:sz w:val="22"/>
          <w:szCs w:val="22"/>
          <w:lang w:val="es-ES"/>
        </w:rPr>
        <w:t xml:space="preserve">Informe sobre las actividades y productos del periodo realizados para la preparacion del </w:t>
      </w:r>
      <w:r w:rsidR="00C607CD" w:rsidRPr="00C607CD">
        <w:rPr>
          <w:rFonts w:ascii="Arial" w:hAnsi="Arial" w:cs="Arial"/>
          <w:bCs/>
          <w:sz w:val="22"/>
          <w:szCs w:val="22"/>
          <w:lang w:val="es-ES"/>
        </w:rPr>
        <w:t xml:space="preserve">Programa de Ampliación y Mejora para Abastecimiento Sostenible y Resiliente de Agua a Ciudades I </w:t>
      </w:r>
      <w:r w:rsidRPr="00C607CD">
        <w:rPr>
          <w:rFonts w:ascii="Arial" w:hAnsi="Arial" w:cs="Arial"/>
          <w:bCs/>
          <w:sz w:val="22"/>
          <w:szCs w:val="22"/>
          <w:lang w:val="es-ES"/>
        </w:rPr>
        <w:t>BO-L1191, con los respaldos de las reuniones realizadas (ayuda memoria de reunión).</w:t>
      </w:r>
    </w:p>
    <w:p w:rsidR="009D78AE" w:rsidRPr="00C607CD" w:rsidRDefault="009D78AE" w:rsidP="009D78AE">
      <w:pPr>
        <w:numPr>
          <w:ilvl w:val="0"/>
          <w:numId w:val="17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Cs/>
          <w:sz w:val="22"/>
          <w:szCs w:val="22"/>
          <w:lang w:val="es-ES"/>
        </w:rPr>
        <w:t>Informes especiales o Ayuda Memorias de cada reunión de seguimiento y visita técnica a proyectos, a ser presentados dentro de los cinco (5) días siguientes de cada reunión o visita, con un formato previamente acordado con el Banco.</w:t>
      </w:r>
    </w:p>
    <w:p w:rsidR="009D78AE" w:rsidRPr="00C607CD" w:rsidRDefault="009D78AE" w:rsidP="009D78AE">
      <w:pPr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Cs/>
          <w:sz w:val="22"/>
          <w:szCs w:val="22"/>
          <w:lang w:val="es-ES"/>
        </w:rPr>
        <w:t xml:space="preserve">El plazo para la aprobación de informes será de cinco (5) días; si transcurrido este tiempo el supervisor de la consultoría no emite ninguna observación, el informe será considerado aprobado. </w:t>
      </w:r>
    </w:p>
    <w:p w:rsidR="009D78AE" w:rsidRPr="00C607CD" w:rsidRDefault="009D78AE" w:rsidP="009D78AE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right="14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9D78AE" w:rsidRPr="00C607CD" w:rsidRDefault="009D78AE" w:rsidP="009D78AE">
      <w:pPr>
        <w:pStyle w:val="BodyText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Cs/>
          <w:sz w:val="22"/>
          <w:szCs w:val="22"/>
          <w:lang w:val="es-ES"/>
        </w:rPr>
        <w:t>Todo informe debe ser sometido al Banco en un archivo electrónico. El informe debe incluir una carátula, documento principal, y todos los anexos, todos ellos en formato editable que incluya los respaldos, cálculos, dimensionamiento, referencias, archivo fotográfico, y otros. Archivos en formato Zip no serán aceptados como informes finales debido a los reglamentos de la Sección de Administración de Archivos.</w:t>
      </w:r>
    </w:p>
    <w:p w:rsidR="009D78AE" w:rsidRPr="00C607CD" w:rsidRDefault="009D78AE" w:rsidP="009D78AE">
      <w:pPr>
        <w:pStyle w:val="BodyText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07CD">
        <w:rPr>
          <w:rFonts w:ascii="Arial" w:hAnsi="Arial" w:cs="Arial"/>
          <w:b/>
          <w:bCs/>
          <w:sz w:val="22"/>
          <w:szCs w:val="22"/>
          <w:lang w:val="es-ES"/>
        </w:rPr>
        <w:t>CRONOGRAMA DE PAGOS</w:t>
      </w: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9D78AE" w:rsidRPr="00C607CD" w:rsidRDefault="009D78AE" w:rsidP="009D78AE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Cs/>
          <w:sz w:val="22"/>
          <w:szCs w:val="22"/>
          <w:lang w:val="es-ES"/>
        </w:rPr>
        <w:t>P</w:t>
      </w:r>
      <w:r w:rsidR="00517483" w:rsidRPr="00C607CD">
        <w:rPr>
          <w:rFonts w:ascii="Arial" w:hAnsi="Arial" w:cs="Arial"/>
          <w:bCs/>
          <w:sz w:val="22"/>
          <w:szCs w:val="22"/>
          <w:lang w:val="es-ES"/>
        </w:rPr>
        <w:t>rimer pago correspondiente al 35</w:t>
      </w:r>
      <w:r w:rsidRPr="00C607CD">
        <w:rPr>
          <w:rFonts w:ascii="Arial" w:hAnsi="Arial" w:cs="Arial"/>
          <w:bCs/>
          <w:sz w:val="22"/>
          <w:szCs w:val="22"/>
          <w:lang w:val="es-ES"/>
        </w:rPr>
        <w:t>% del monto total del contrato, a la aprobación del Primer Informe: Plan de trabajo y cronograma de la consultoría, indicado en el inciso (a) del subtítulo Informes/Entregables del presente documento.</w:t>
      </w:r>
    </w:p>
    <w:p w:rsidR="009D78AE" w:rsidRPr="00C607CD" w:rsidRDefault="009D78AE" w:rsidP="009D78AE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07CD">
        <w:rPr>
          <w:rFonts w:ascii="Arial" w:hAnsi="Arial" w:cs="Arial"/>
          <w:bCs/>
          <w:sz w:val="22"/>
          <w:szCs w:val="22"/>
          <w:lang w:val="es-ES"/>
        </w:rPr>
        <w:t>Se</w:t>
      </w:r>
      <w:r w:rsidR="00517483" w:rsidRPr="00C607CD">
        <w:rPr>
          <w:rFonts w:ascii="Arial" w:hAnsi="Arial" w:cs="Arial"/>
          <w:bCs/>
          <w:sz w:val="22"/>
          <w:szCs w:val="22"/>
          <w:lang w:val="es-ES"/>
        </w:rPr>
        <w:t>gundo pago correspondiente al 65</w:t>
      </w:r>
      <w:r w:rsidRPr="00C607CD">
        <w:rPr>
          <w:rFonts w:ascii="Arial" w:hAnsi="Arial" w:cs="Arial"/>
          <w:bCs/>
          <w:sz w:val="22"/>
          <w:szCs w:val="22"/>
          <w:lang w:val="es-ES"/>
        </w:rPr>
        <w:t>% del monto total del contrato, a la aprobación del Informe</w:t>
      </w:r>
      <w:r w:rsidR="00F96DA3" w:rsidRPr="00C607CD">
        <w:rPr>
          <w:rFonts w:ascii="Arial" w:hAnsi="Arial" w:cs="Arial"/>
          <w:bCs/>
          <w:sz w:val="22"/>
          <w:szCs w:val="22"/>
          <w:lang w:val="es-ES"/>
        </w:rPr>
        <w:t xml:space="preserve"> Final</w:t>
      </w:r>
      <w:r w:rsidRPr="00C607CD">
        <w:rPr>
          <w:rFonts w:ascii="Arial" w:hAnsi="Arial" w:cs="Arial"/>
          <w:bCs/>
          <w:sz w:val="22"/>
          <w:szCs w:val="22"/>
          <w:lang w:val="es-ES"/>
        </w:rPr>
        <w:t xml:space="preserve"> indicado en el inciso (b) del subtítulo Informes/Entregables del presente documento.</w:t>
      </w: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07CD">
        <w:rPr>
          <w:rFonts w:ascii="Arial" w:hAnsi="Arial" w:cs="Arial"/>
          <w:b/>
          <w:bCs/>
          <w:sz w:val="22"/>
          <w:szCs w:val="22"/>
          <w:lang w:val="es-ES"/>
        </w:rPr>
        <w:t>CALIFICACIONES</w:t>
      </w:r>
    </w:p>
    <w:p w:rsidR="009D78AE" w:rsidRPr="00C607CD" w:rsidRDefault="009D78AE" w:rsidP="009D78AE">
      <w:pPr>
        <w:pStyle w:val="ListParagraph"/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"/>
        </w:rPr>
        <w:t xml:space="preserve">Grado Académico: Título/Nivel Académico </w:t>
      </w:r>
      <w:r w:rsidRPr="00C607CD">
        <w:rPr>
          <w:rFonts w:ascii="Arial" w:hAnsi="Arial" w:cs="Arial"/>
          <w:sz w:val="22"/>
          <w:szCs w:val="22"/>
          <w:lang w:val="es-ES_tradnl"/>
        </w:rPr>
        <w:t>con grado de licenciatura en Ingeniería Civil, con maestría en ingeniería sanitaria o similar.</w:t>
      </w:r>
    </w:p>
    <w:p w:rsidR="009D78AE" w:rsidRPr="00C607CD" w:rsidRDefault="009D78AE" w:rsidP="009D78A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C607CD">
        <w:rPr>
          <w:rFonts w:ascii="Arial" w:hAnsi="Arial" w:cs="Arial"/>
          <w:sz w:val="22"/>
          <w:szCs w:val="22"/>
          <w:lang w:val="es-ES"/>
        </w:rPr>
        <w:t xml:space="preserve">Idiomas: </w:t>
      </w:r>
      <w:r w:rsidR="004A5CA7" w:rsidRPr="00C607CD">
        <w:rPr>
          <w:rFonts w:ascii="Arial" w:hAnsi="Arial" w:cs="Arial"/>
          <w:sz w:val="22"/>
          <w:szCs w:val="22"/>
          <w:lang w:val="es-ES"/>
        </w:rPr>
        <w:t>español</w:t>
      </w:r>
      <w:r w:rsidRPr="00C607CD">
        <w:rPr>
          <w:rFonts w:ascii="Arial" w:hAnsi="Arial" w:cs="Arial"/>
          <w:sz w:val="22"/>
          <w:szCs w:val="22"/>
          <w:lang w:val="es-ES"/>
        </w:rPr>
        <w:t>.</w:t>
      </w:r>
    </w:p>
    <w:p w:rsidR="00D232F4" w:rsidRPr="00C607CD" w:rsidRDefault="009D78AE" w:rsidP="009D78AE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 xml:space="preserve">Área de Especialización. El postulante deberá acreditar al menos cinco (5) años de </w:t>
      </w:r>
      <w:r w:rsidRPr="00C607CD">
        <w:rPr>
          <w:rFonts w:ascii="Arial" w:hAnsi="Arial" w:cs="Arial"/>
          <w:sz w:val="22"/>
          <w:szCs w:val="22"/>
          <w:lang w:val="es-ES_tradnl"/>
        </w:rPr>
        <w:lastRenderedPageBreak/>
        <w:t>experiencia en seguimiento y monitoreo de programas de agua potable y saneamiento en organismos internacionales y/o en Diseño, Dirección, Supervisión o Fiscalización de programas o proyectos de agua potable y saneamiento.</w:t>
      </w:r>
    </w:p>
    <w:p w:rsidR="00D232F4" w:rsidRPr="00C607CD" w:rsidRDefault="00D232F4" w:rsidP="009D78AE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9D78AE" w:rsidRPr="00C607CD" w:rsidRDefault="009D78AE" w:rsidP="009D78AE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07CD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:rsidR="009D78AE" w:rsidRPr="00C607CD" w:rsidRDefault="009D78AE" w:rsidP="009D78A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C607CD">
        <w:rPr>
          <w:rFonts w:ascii="Arial" w:hAnsi="Arial" w:cs="Arial"/>
          <w:sz w:val="22"/>
          <w:szCs w:val="22"/>
          <w:lang w:val="es-ES"/>
        </w:rPr>
        <w:t xml:space="preserve">Categoría y Modalidad de la Consultoría: Contractual de Productos y Servicios Externos, Suma Alzada (PEC) y el pago incluye honorarios, viajes, viáticos, impuestos y seguros de viaje a cargo del Contractual. El precio total convenido será cancelado en bolivianos. </w:t>
      </w:r>
    </w:p>
    <w:p w:rsidR="009D78AE" w:rsidRPr="00C607CD" w:rsidRDefault="009D78AE" w:rsidP="009D78A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C607CD">
        <w:rPr>
          <w:rFonts w:ascii="Arial" w:hAnsi="Arial" w:cs="Arial"/>
          <w:sz w:val="22"/>
          <w:szCs w:val="22"/>
          <w:lang w:val="es-ES"/>
        </w:rPr>
        <w:t xml:space="preserve">Duración del Contrato: </w:t>
      </w:r>
      <w:r w:rsidR="00517483" w:rsidRPr="00C607CD">
        <w:rPr>
          <w:rFonts w:ascii="Arial" w:hAnsi="Arial" w:cs="Arial"/>
          <w:sz w:val="22"/>
          <w:szCs w:val="22"/>
          <w:lang w:val="es-ES"/>
        </w:rPr>
        <w:t>dos</w:t>
      </w:r>
      <w:r w:rsidR="00D232F4" w:rsidRPr="00C607CD">
        <w:rPr>
          <w:rFonts w:ascii="Arial" w:hAnsi="Arial" w:cs="Arial"/>
          <w:sz w:val="22"/>
          <w:szCs w:val="22"/>
          <w:lang w:val="es-ES"/>
        </w:rPr>
        <w:t xml:space="preserve"> mes</w:t>
      </w:r>
      <w:r w:rsidR="00517483" w:rsidRPr="00C607CD">
        <w:rPr>
          <w:rFonts w:ascii="Arial" w:hAnsi="Arial" w:cs="Arial"/>
          <w:sz w:val="22"/>
          <w:szCs w:val="22"/>
          <w:lang w:val="es-ES"/>
        </w:rPr>
        <w:t>es con 26</w:t>
      </w:r>
      <w:r w:rsidRPr="00C607CD">
        <w:rPr>
          <w:rFonts w:ascii="Arial" w:hAnsi="Arial" w:cs="Arial"/>
          <w:sz w:val="22"/>
          <w:szCs w:val="22"/>
          <w:lang w:val="es-ES"/>
        </w:rPr>
        <w:t xml:space="preserve"> días efectivos de trabajo, </w:t>
      </w:r>
      <w:r w:rsidR="00517483" w:rsidRPr="00C607CD">
        <w:rPr>
          <w:rFonts w:ascii="Arial" w:hAnsi="Arial" w:cs="Arial"/>
          <w:sz w:val="22"/>
          <w:szCs w:val="22"/>
          <w:lang w:val="es-ES"/>
        </w:rPr>
        <w:t>incluye al menos una visita de campo según Plan de Trabajo</w:t>
      </w:r>
      <w:r w:rsidRPr="00C607CD">
        <w:rPr>
          <w:rFonts w:ascii="Arial" w:hAnsi="Arial" w:cs="Arial"/>
          <w:sz w:val="22"/>
          <w:szCs w:val="22"/>
          <w:lang w:val="es-ES"/>
        </w:rPr>
        <w:t>.</w:t>
      </w:r>
    </w:p>
    <w:p w:rsidR="009D78AE" w:rsidRPr="00C607CD" w:rsidRDefault="009D78AE" w:rsidP="009D78A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C607CD">
        <w:rPr>
          <w:rFonts w:ascii="Arial" w:hAnsi="Arial" w:cs="Arial"/>
          <w:sz w:val="22"/>
          <w:szCs w:val="22"/>
          <w:lang w:val="es-ES"/>
        </w:rPr>
        <w:t>Lugar(es) de trabajo: Consultoría externa.</w:t>
      </w:r>
    </w:p>
    <w:p w:rsidR="009D78AE" w:rsidRPr="00C607CD" w:rsidRDefault="009D78AE" w:rsidP="009D78A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C607CD">
        <w:rPr>
          <w:rFonts w:ascii="Arial" w:hAnsi="Arial" w:cs="Arial"/>
          <w:sz w:val="22"/>
          <w:szCs w:val="22"/>
          <w:lang w:val="es-ES"/>
        </w:rPr>
        <w:t>Líder de División o Coordinador: La responsabilidad principal de la consultoría será del Banco Interamericano de Desarrollo, por medio de Omar Garzonio, Especialista Sectorial Sr. en WSA/CBO (e-mail: omarg@iadb.org Teléfono 591-2-2177740), o su delegado.</w:t>
      </w:r>
    </w:p>
    <w:p w:rsidR="009D78AE" w:rsidRPr="00C607CD" w:rsidRDefault="009D78AE" w:rsidP="009D78AE">
      <w:pPr>
        <w:pStyle w:val="ListParagraph"/>
        <w:jc w:val="both"/>
        <w:rPr>
          <w:rFonts w:ascii="Arial" w:hAnsi="Arial" w:cs="Arial"/>
          <w:sz w:val="22"/>
          <w:szCs w:val="22"/>
          <w:lang w:val="es-ES"/>
        </w:rPr>
      </w:pPr>
    </w:p>
    <w:p w:rsidR="00675AB5" w:rsidRPr="00C607CD" w:rsidRDefault="00675AB5" w:rsidP="00675AB5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b/>
          <w:bCs/>
          <w:sz w:val="22"/>
          <w:szCs w:val="22"/>
          <w:lang w:val="es-ES_tradnl"/>
        </w:rPr>
        <w:t>Pago y Condiciones: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La compensación será determinada de acuerdo a las políticas y procedimientos del Banco. Adicionalmente, los candidatos deberán ser ciudadanos de uno de los países miembros del BID. </w:t>
      </w:r>
    </w:p>
    <w:p w:rsidR="00675AB5" w:rsidRPr="00C607CD" w:rsidRDefault="00675AB5" w:rsidP="00675AB5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> </w:t>
      </w:r>
    </w:p>
    <w:p w:rsidR="00675AB5" w:rsidRPr="00C607CD" w:rsidRDefault="00675AB5" w:rsidP="00675AB5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b/>
          <w:bCs/>
          <w:sz w:val="22"/>
          <w:szCs w:val="22"/>
          <w:lang w:val="es-ES_tradnl"/>
        </w:rPr>
        <w:t>Consanguinidad: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De conformidad con la política del Banco aplicable, los candidatos con parientes (incluyendo cuarto grado de consanguinidad y segundo grado de afinidad, incluyendo </w:t>
      </w:r>
      <w:r w:rsidRPr="00C607CD">
        <w:rPr>
          <w:rFonts w:ascii="Arial" w:hAnsi="Arial" w:cs="Arial"/>
          <w:sz w:val="22"/>
          <w:szCs w:val="22"/>
          <w:lang w:val="es-ES"/>
        </w:rPr>
        <w:t>conyugue</w:t>
      </w:r>
      <w:r w:rsidRPr="00C607CD">
        <w:rPr>
          <w:rFonts w:ascii="Arial" w:hAnsi="Arial" w:cs="Arial"/>
          <w:sz w:val="22"/>
          <w:szCs w:val="22"/>
          <w:lang w:val="es-ES_tradnl"/>
        </w:rPr>
        <w:t>) que trabajan para el Banco como funcionario o contractual de la fuerza contractual complementaria, no serán elegibles para proveer servicios al Banco.</w:t>
      </w:r>
    </w:p>
    <w:p w:rsidR="00675AB5" w:rsidRPr="00C607CD" w:rsidRDefault="00675AB5" w:rsidP="00675AB5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sz w:val="22"/>
          <w:szCs w:val="22"/>
          <w:lang w:val="es-ES_tradnl"/>
        </w:rPr>
        <w:t> </w:t>
      </w:r>
    </w:p>
    <w:p w:rsidR="00675AB5" w:rsidRPr="00C607CD" w:rsidRDefault="00675AB5" w:rsidP="00675AB5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07CD">
        <w:rPr>
          <w:rFonts w:ascii="Arial" w:hAnsi="Arial" w:cs="Arial"/>
          <w:b/>
          <w:bCs/>
          <w:sz w:val="22"/>
          <w:szCs w:val="22"/>
          <w:lang w:val="es-ES_tradnl"/>
        </w:rPr>
        <w:t>Diversidad: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El Banco </w:t>
      </w:r>
      <w:r w:rsidRPr="00C607CD">
        <w:rPr>
          <w:rFonts w:ascii="Arial" w:hAnsi="Arial" w:cs="Arial"/>
          <w:sz w:val="22"/>
          <w:szCs w:val="22"/>
          <w:lang w:val="es-ES"/>
        </w:rPr>
        <w:t>está</w:t>
      </w:r>
      <w:r w:rsidRPr="00C607CD">
        <w:rPr>
          <w:rFonts w:ascii="Arial" w:hAnsi="Arial" w:cs="Arial"/>
          <w:sz w:val="22"/>
          <w:szCs w:val="22"/>
          <w:lang w:val="es-ES_tradnl"/>
        </w:rPr>
        <w:t xml:space="preserve">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p w:rsidR="00D232F4" w:rsidRPr="00C607CD" w:rsidRDefault="00D232F4" w:rsidP="00D232F4">
      <w:pPr>
        <w:jc w:val="both"/>
        <w:rPr>
          <w:rFonts w:ascii="Arial" w:hAnsi="Arial" w:cs="Arial"/>
          <w:b/>
          <w:bCs/>
          <w:iCs/>
          <w:color w:val="000000"/>
          <w:sz w:val="22"/>
          <w:szCs w:val="22"/>
          <w:lang w:val="es-ES_tradnl"/>
        </w:rPr>
      </w:pPr>
    </w:p>
    <w:p w:rsidR="00E76A62" w:rsidRPr="00D232F4" w:rsidRDefault="00E76A62" w:rsidP="00D232F4">
      <w:pPr>
        <w:autoSpaceDE w:val="0"/>
        <w:autoSpaceDN w:val="0"/>
        <w:jc w:val="both"/>
        <w:rPr>
          <w:sz w:val="22"/>
          <w:szCs w:val="22"/>
          <w:lang w:val="es-US"/>
        </w:rPr>
      </w:pPr>
    </w:p>
    <w:sectPr w:rsidR="00E76A62" w:rsidRPr="00D232F4" w:rsidSect="00D02132">
      <w:pgSz w:w="12240" w:h="15840" w:code="1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7E2" w:rsidRDefault="001867E2">
      <w:r>
        <w:separator/>
      </w:r>
    </w:p>
  </w:endnote>
  <w:endnote w:type="continuationSeparator" w:id="0">
    <w:p w:rsidR="001867E2" w:rsidRDefault="00186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7E2" w:rsidRDefault="001867E2">
      <w:r>
        <w:separator/>
      </w:r>
    </w:p>
  </w:footnote>
  <w:footnote w:type="continuationSeparator" w:id="0">
    <w:p w:rsidR="001867E2" w:rsidRDefault="00186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552565"/>
    <w:multiLevelType w:val="hybridMultilevel"/>
    <w:tmpl w:val="7820F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6DD4FB6"/>
    <w:multiLevelType w:val="hybridMultilevel"/>
    <w:tmpl w:val="C09EEBD4"/>
    <w:lvl w:ilvl="0" w:tplc="366AF28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F6982"/>
    <w:multiLevelType w:val="multilevel"/>
    <w:tmpl w:val="F0F209EA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5" w15:restartNumberingAfterBreak="0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61770"/>
    <w:multiLevelType w:val="hybridMultilevel"/>
    <w:tmpl w:val="E1D43396"/>
    <w:lvl w:ilvl="0" w:tplc="05B8DC7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E8B72A5"/>
    <w:multiLevelType w:val="hybridMultilevel"/>
    <w:tmpl w:val="9626BEC4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93523B"/>
    <w:multiLevelType w:val="hybridMultilevel"/>
    <w:tmpl w:val="C178A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25C3B"/>
    <w:multiLevelType w:val="hybridMultilevel"/>
    <w:tmpl w:val="014C21C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 w15:restartNumberingAfterBreak="0">
    <w:nsid w:val="62B03AE9"/>
    <w:multiLevelType w:val="singleLevel"/>
    <w:tmpl w:val="5C161F90"/>
    <w:lvl w:ilvl="0">
      <w:start w:val="2"/>
      <w:numFmt w:val="decimal"/>
      <w:lvlText w:val="7.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67AC6EC5"/>
    <w:multiLevelType w:val="hybridMultilevel"/>
    <w:tmpl w:val="7F94F14E"/>
    <w:lvl w:ilvl="0" w:tplc="040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967370"/>
    <w:multiLevelType w:val="hybridMultilevel"/>
    <w:tmpl w:val="E460C54E"/>
    <w:lvl w:ilvl="0" w:tplc="05B8DC7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DAD"/>
    <w:multiLevelType w:val="singleLevel"/>
    <w:tmpl w:val="487AEDB4"/>
    <w:lvl w:ilvl="0">
      <w:start w:val="1"/>
      <w:numFmt w:val="decimal"/>
      <w:lvlText w:val="2.1.%1."/>
      <w:lvlJc w:val="left"/>
      <w:pPr>
        <w:ind w:left="360" w:hanging="360"/>
      </w:pPr>
      <w:rPr>
        <w:rFonts w:ascii="Calibri" w:hAnsi="Calibri" w:cs="Times New Roman" w:hint="default"/>
      </w:rPr>
    </w:lvl>
  </w:abstractNum>
  <w:abstractNum w:abstractNumId="19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14"/>
  </w:num>
  <w:num w:numId="5">
    <w:abstractNumId w:val="9"/>
  </w:num>
  <w:num w:numId="6">
    <w:abstractNumId w:val="2"/>
  </w:num>
  <w:num w:numId="7">
    <w:abstractNumId w:val="0"/>
  </w:num>
  <w:num w:numId="8">
    <w:abstractNumId w:val="8"/>
  </w:num>
  <w:num w:numId="9">
    <w:abstractNumId w:val="19"/>
  </w:num>
  <w:num w:numId="10">
    <w:abstractNumId w:val="18"/>
    <w:lvlOverride w:ilvl="0">
      <w:startOverride w:val="1"/>
    </w:lvlOverride>
  </w:num>
  <w:num w:numId="11">
    <w:abstractNumId w:val="12"/>
  </w:num>
  <w:num w:numId="12">
    <w:abstractNumId w:val="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2"/>
    </w:lvlOverride>
  </w:num>
  <w:num w:numId="14">
    <w:abstractNumId w:val="6"/>
  </w:num>
  <w:num w:numId="15">
    <w:abstractNumId w:val="17"/>
  </w:num>
  <w:num w:numId="16">
    <w:abstractNumId w:val="3"/>
  </w:num>
  <w:num w:numId="17">
    <w:abstractNumId w:val="13"/>
  </w:num>
  <w:num w:numId="18">
    <w:abstractNumId w:val="16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25"/>
    <w:rsid w:val="0000336D"/>
    <w:rsid w:val="000215DB"/>
    <w:rsid w:val="00042B1A"/>
    <w:rsid w:val="00056986"/>
    <w:rsid w:val="00056E1A"/>
    <w:rsid w:val="00086701"/>
    <w:rsid w:val="00092300"/>
    <w:rsid w:val="00094998"/>
    <w:rsid w:val="000A13F8"/>
    <w:rsid w:val="000D4ABE"/>
    <w:rsid w:val="000E352A"/>
    <w:rsid w:val="000E5978"/>
    <w:rsid w:val="001173C4"/>
    <w:rsid w:val="00173297"/>
    <w:rsid w:val="001867E2"/>
    <w:rsid w:val="001A0B27"/>
    <w:rsid w:val="001A20DD"/>
    <w:rsid w:val="001C6DE7"/>
    <w:rsid w:val="001D64D4"/>
    <w:rsid w:val="001D768D"/>
    <w:rsid w:val="001E1BC0"/>
    <w:rsid w:val="001E7892"/>
    <w:rsid w:val="00202CC0"/>
    <w:rsid w:val="00253D5A"/>
    <w:rsid w:val="00260FD3"/>
    <w:rsid w:val="00263584"/>
    <w:rsid w:val="00281738"/>
    <w:rsid w:val="002B411D"/>
    <w:rsid w:val="002E398B"/>
    <w:rsid w:val="002F1096"/>
    <w:rsid w:val="002F6CCD"/>
    <w:rsid w:val="0033576B"/>
    <w:rsid w:val="00347D85"/>
    <w:rsid w:val="0036557D"/>
    <w:rsid w:val="00381358"/>
    <w:rsid w:val="00387C6A"/>
    <w:rsid w:val="003967CE"/>
    <w:rsid w:val="00397DC5"/>
    <w:rsid w:val="003B1C23"/>
    <w:rsid w:val="003C1DB6"/>
    <w:rsid w:val="003C6E41"/>
    <w:rsid w:val="003D33B3"/>
    <w:rsid w:val="004003C7"/>
    <w:rsid w:val="00413E30"/>
    <w:rsid w:val="004157A4"/>
    <w:rsid w:val="00440F69"/>
    <w:rsid w:val="00452A7C"/>
    <w:rsid w:val="00462B8C"/>
    <w:rsid w:val="00481545"/>
    <w:rsid w:val="00486D92"/>
    <w:rsid w:val="004A5CA7"/>
    <w:rsid w:val="004A6B83"/>
    <w:rsid w:val="004D0DBB"/>
    <w:rsid w:val="004F2393"/>
    <w:rsid w:val="00513939"/>
    <w:rsid w:val="00517483"/>
    <w:rsid w:val="00524C44"/>
    <w:rsid w:val="00562D0B"/>
    <w:rsid w:val="005907C2"/>
    <w:rsid w:val="005A173C"/>
    <w:rsid w:val="005B3DCE"/>
    <w:rsid w:val="005B7F25"/>
    <w:rsid w:val="0060047A"/>
    <w:rsid w:val="00612A13"/>
    <w:rsid w:val="00620D13"/>
    <w:rsid w:val="00621CA7"/>
    <w:rsid w:val="0063338D"/>
    <w:rsid w:val="0066453D"/>
    <w:rsid w:val="00675AB5"/>
    <w:rsid w:val="006B2D6E"/>
    <w:rsid w:val="006E11F4"/>
    <w:rsid w:val="00702F04"/>
    <w:rsid w:val="007046B9"/>
    <w:rsid w:val="00706BB2"/>
    <w:rsid w:val="00752A29"/>
    <w:rsid w:val="00764B5C"/>
    <w:rsid w:val="007721D9"/>
    <w:rsid w:val="00785690"/>
    <w:rsid w:val="00797B59"/>
    <w:rsid w:val="007A6140"/>
    <w:rsid w:val="007D7B6B"/>
    <w:rsid w:val="007F4968"/>
    <w:rsid w:val="00802418"/>
    <w:rsid w:val="008233BA"/>
    <w:rsid w:val="00832EC5"/>
    <w:rsid w:val="00845F3C"/>
    <w:rsid w:val="00861EA7"/>
    <w:rsid w:val="00864492"/>
    <w:rsid w:val="00864FA2"/>
    <w:rsid w:val="00867C2F"/>
    <w:rsid w:val="00870BA1"/>
    <w:rsid w:val="0087491E"/>
    <w:rsid w:val="008C7724"/>
    <w:rsid w:val="008E6681"/>
    <w:rsid w:val="008F5BBF"/>
    <w:rsid w:val="00912AF0"/>
    <w:rsid w:val="00915E6D"/>
    <w:rsid w:val="00927777"/>
    <w:rsid w:val="00930FFF"/>
    <w:rsid w:val="00956A97"/>
    <w:rsid w:val="00976EF3"/>
    <w:rsid w:val="00993F1D"/>
    <w:rsid w:val="009C3E3B"/>
    <w:rsid w:val="009C6AD6"/>
    <w:rsid w:val="009D78AE"/>
    <w:rsid w:val="009E3A88"/>
    <w:rsid w:val="009F673F"/>
    <w:rsid w:val="00A03A43"/>
    <w:rsid w:val="00A066FE"/>
    <w:rsid w:val="00A1438C"/>
    <w:rsid w:val="00A25633"/>
    <w:rsid w:val="00A41A85"/>
    <w:rsid w:val="00A44B2E"/>
    <w:rsid w:val="00A50C64"/>
    <w:rsid w:val="00AC4428"/>
    <w:rsid w:val="00AC6FD5"/>
    <w:rsid w:val="00AD1A7C"/>
    <w:rsid w:val="00AE2BDA"/>
    <w:rsid w:val="00AF2A8D"/>
    <w:rsid w:val="00B0449F"/>
    <w:rsid w:val="00B10C07"/>
    <w:rsid w:val="00B1391C"/>
    <w:rsid w:val="00B3122D"/>
    <w:rsid w:val="00B83AD4"/>
    <w:rsid w:val="00BA09BB"/>
    <w:rsid w:val="00BA5AEC"/>
    <w:rsid w:val="00BE5595"/>
    <w:rsid w:val="00BE7919"/>
    <w:rsid w:val="00C21F73"/>
    <w:rsid w:val="00C27A69"/>
    <w:rsid w:val="00C3494C"/>
    <w:rsid w:val="00C40FA3"/>
    <w:rsid w:val="00C607CD"/>
    <w:rsid w:val="00C8083C"/>
    <w:rsid w:val="00CA4E33"/>
    <w:rsid w:val="00CB53D9"/>
    <w:rsid w:val="00CC1938"/>
    <w:rsid w:val="00CC1F84"/>
    <w:rsid w:val="00CC6D1D"/>
    <w:rsid w:val="00CD1A4E"/>
    <w:rsid w:val="00CE4BEE"/>
    <w:rsid w:val="00CE6999"/>
    <w:rsid w:val="00D002F6"/>
    <w:rsid w:val="00D02132"/>
    <w:rsid w:val="00D07C90"/>
    <w:rsid w:val="00D232F4"/>
    <w:rsid w:val="00D26EE3"/>
    <w:rsid w:val="00D428CE"/>
    <w:rsid w:val="00D4452D"/>
    <w:rsid w:val="00D50C96"/>
    <w:rsid w:val="00D73FEB"/>
    <w:rsid w:val="00D75EE8"/>
    <w:rsid w:val="00D956AD"/>
    <w:rsid w:val="00D96EF8"/>
    <w:rsid w:val="00DE13F0"/>
    <w:rsid w:val="00DF4CD8"/>
    <w:rsid w:val="00E357B9"/>
    <w:rsid w:val="00E35E1A"/>
    <w:rsid w:val="00E36B37"/>
    <w:rsid w:val="00E40559"/>
    <w:rsid w:val="00E44930"/>
    <w:rsid w:val="00E46264"/>
    <w:rsid w:val="00E56820"/>
    <w:rsid w:val="00E76A62"/>
    <w:rsid w:val="00E931B4"/>
    <w:rsid w:val="00E951D6"/>
    <w:rsid w:val="00EA1589"/>
    <w:rsid w:val="00EB5F2B"/>
    <w:rsid w:val="00EB7525"/>
    <w:rsid w:val="00EC7845"/>
    <w:rsid w:val="00ED772E"/>
    <w:rsid w:val="00F117A8"/>
    <w:rsid w:val="00F20565"/>
    <w:rsid w:val="00F30F6E"/>
    <w:rsid w:val="00F35F75"/>
    <w:rsid w:val="00F70CBC"/>
    <w:rsid w:val="00F80A78"/>
    <w:rsid w:val="00F96DA3"/>
    <w:rsid w:val="00FA2245"/>
    <w:rsid w:val="00FB547C"/>
    <w:rsid w:val="00FD7C1E"/>
    <w:rsid w:val="00FE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8709C1"/>
  <w15:docId w15:val="{5D7D678B-B421-4E85-8C4A-2DFA9595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26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EE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E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E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EE3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64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64D4"/>
    <w:rPr>
      <w:rFonts w:ascii="Arial" w:hAnsi="Arial" w:cs="Arial"/>
    </w:rPr>
  </w:style>
  <w:style w:type="character" w:styleId="FootnoteReference">
    <w:name w:val="footnote reference"/>
    <w:uiPriority w:val="99"/>
    <w:semiHidden/>
    <w:unhideWhenUsed/>
    <w:rsid w:val="001D64D4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A4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customXml" Target="../customXml/item7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ATN/OC-16304-BO;ATN/OC-16305-BO;</Approval_x0020_Number>
    <Phase xmlns="cdc7663a-08f0-4737-9e8c-148ce897a09c">ACTIVE</Phase>
    <Document_x0020_Author xmlns="cdc7663a-08f0-4737-9e8c-148ce897a09c">Guerrero Rivera, Marilyn Ivette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URBAN</TermName>
          <TermId xmlns="http://schemas.microsoft.com/office/infopath/2007/PartnerControls">28df1b5d-8f50-49f8-b50a-8bcbae67d2a4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TaxCatchAll xmlns="cdc7663a-08f0-4737-9e8c-148ce897a09c">
      <Value>34</Value>
      <Value>33</Value>
      <Value>3</Value>
      <Value>31</Value>
      <Value>141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BO-T1301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R0000577153</Record_x0020_Number>
    <_dlc_DocId xmlns="cdc7663a-08f0-4737-9e8c-148ce897a09c">EZSHARE-381181156-7</_dlc_DocId>
    <_dlc_DocIdUrl xmlns="cdc7663a-08f0-4737-9e8c-148ce897a09c">
      <Url>https://idbg.sharepoint.com/teams/EZ-BO-TCP/BO-T1301/_layouts/15/DocIdRedir.aspx?ID=EZSHARE-381181156-7</Url>
      <Description>EZSHARE-381181156-7</Description>
    </_dlc_DocIdUrl>
    <Related_x0020_SisCor_x0020_Number xmlns="cdc7663a-08f0-4737-9e8c-148ce897a09c" xsi:nil="true"/>
    <Disclosure_x0020_Activity xmlns="cdc7663a-08f0-4737-9e8c-148ce897a09c">Approved 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FD68D7C1955E745B075977F4FC56B1A" ma:contentTypeVersion="28" ma:contentTypeDescription="A content type to manage public (operations) IDB documents" ma:contentTypeScope="" ma:versionID="2b35d1f7f795645db9b4bfedfdb6924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4bd6ee3ded6c6c96d29ad80b003489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0508DD-4146-41E2-9761-E0B12F89C3D2}"/>
</file>

<file path=customXml/itemProps3.xml><?xml version="1.0" encoding="utf-8"?>
<ds:datastoreItem xmlns:ds="http://schemas.openxmlformats.org/officeDocument/2006/customXml" ds:itemID="{C20A276F-B470-4102-A6DD-F34CA3F4E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620CBE-2256-439F-AB74-E42CE4133A3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1500E75-1CAF-4EF3-8042-444EE79BA16E}"/>
</file>

<file path=customXml/itemProps6.xml><?xml version="1.0" encoding="utf-8"?>
<ds:datastoreItem xmlns:ds="http://schemas.openxmlformats.org/officeDocument/2006/customXml" ds:itemID="{A9D8AF32-E692-4403-976D-AF79BD75A3DF}"/>
</file>

<file path=customXml/itemProps7.xml><?xml version="1.0" encoding="utf-8"?>
<ds:datastoreItem xmlns:ds="http://schemas.openxmlformats.org/officeDocument/2006/customXml" ds:itemID="{71686411-F6AC-4E07-83D8-466A0B7CE1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1032</Words>
  <Characters>5887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A</vt:lpstr>
      <vt:lpstr>ANNEX A</vt:lpstr>
    </vt:vector>
  </TitlesOfParts>
  <Company>Inter-American Development Bank</Company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ITS/ITC</dc:creator>
  <cp:keywords/>
  <cp:lastModifiedBy>Pelaez Gunther, Georgia</cp:lastModifiedBy>
  <cp:revision>6</cp:revision>
  <cp:lastPrinted>2016-03-04T14:04:00Z</cp:lastPrinted>
  <dcterms:created xsi:type="dcterms:W3CDTF">2017-03-16T13:37:00Z</dcterms:created>
  <dcterms:modified xsi:type="dcterms:W3CDTF">2017-06-01T18:07:00Z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141;#WATER SUPPLY URBAN|28df1b5d-8f50-49f8-b50a-8bcbae67d2a4</vt:lpwstr>
  </property>
  <property fmtid="{D5CDD505-2E9C-101B-9397-08002B2CF9AE}" pid="7" name="Fund IDB">
    <vt:lpwstr>31;#TBD|d62f6e05-3e80-4abd-9bb4-5f10b4906ff6</vt:lpwstr>
  </property>
  <property fmtid="{D5CDD505-2E9C-101B-9397-08002B2CF9AE}" pid="8" name="Country">
    <vt:lpwstr>33;#Bolivia|6445a937-aea4-4907-9f24-bff96a7c61c8</vt:lpwstr>
  </property>
  <property fmtid="{D5CDD505-2E9C-101B-9397-08002B2CF9AE}" pid="9" name="Sector IDB">
    <vt:lpwstr>34;#WATER AND SANITATION|ba6b63cd-e402-47cb-9357-08149f7ce046</vt:lpwstr>
  </property>
  <property fmtid="{D5CDD505-2E9C-101B-9397-08002B2CF9AE}" pid="10" name="Function Operations IDB">
    <vt:lpwstr>3;#Monitoring and Reporting|df3c2aa1-d63e-41aa-b1f5-bb15dee691ca</vt:lpwstr>
  </property>
  <property fmtid="{D5CDD505-2E9C-101B-9397-08002B2CF9AE}" pid="11" name="_dlc_DocIdItemGuid">
    <vt:lpwstr>1e0e128d-42f5-4a24-8936-baf1619212bf</vt:lpwstr>
  </property>
  <property fmtid="{D5CDD505-2E9C-101B-9397-08002B2CF9AE}" pid="12" name="RecordPoint_ActiveItemMoved">
    <vt:lpwstr>/teams/EZ-BO-TCP/BO-T1301/15 LifeCycle Milestones/Draft Area/6. Consultor Apoyo MMAyA 2.docx</vt:lpwstr>
  </property>
  <property fmtid="{D5CDD505-2E9C-101B-9397-08002B2CF9AE}" pid="13" name="RecordStorageActiveId">
    <vt:lpwstr>667c6695-edeb-48f6-8578-7d0c0303c9a4</vt:lpwstr>
  </property>
  <property fmtid="{D5CDD505-2E9C-101B-9397-08002B2CF9AE}" pid="14" name="Disclosure Activity">
    <vt:lpwstr>Approved TC document</vt:lpwstr>
  </property>
  <property fmtid="{D5CDD505-2E9C-101B-9397-08002B2CF9AE}" pid="15" name="ContentTypeId">
    <vt:lpwstr>0x0101001A458A224826124E8B45B1D613300CFC006FD68D7C1955E745B075977F4FC56B1A</vt:lpwstr>
  </property>
</Properties>
</file>