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C94" w:rsidRPr="00553715" w:rsidRDefault="005E3C94" w:rsidP="00835EFE">
      <w:pPr>
        <w:rPr>
          <w:sz w:val="22"/>
          <w:szCs w:val="22"/>
          <w:lang w:val="es-ES_tradnl"/>
        </w:rPr>
      </w:pPr>
    </w:p>
    <w:p w:rsidR="005E3C94" w:rsidRPr="00553715" w:rsidRDefault="005E3C94" w:rsidP="008B5D8B">
      <w:pPr>
        <w:jc w:val="right"/>
        <w:rPr>
          <w:b/>
          <w:bCs/>
          <w:sz w:val="22"/>
          <w:szCs w:val="22"/>
          <w:lang w:val="pt-BR"/>
        </w:rPr>
      </w:pPr>
      <w:r w:rsidRPr="00553715">
        <w:rPr>
          <w:b/>
          <w:bCs/>
          <w:sz w:val="22"/>
          <w:szCs w:val="22"/>
          <w:lang w:val="pt-BR"/>
        </w:rPr>
        <w:t>ANEXO A</w:t>
      </w:r>
    </w:p>
    <w:p w:rsidR="005E3C94" w:rsidRPr="00553715" w:rsidRDefault="005E3C94" w:rsidP="008B5D8B">
      <w:pPr>
        <w:rPr>
          <w:b/>
          <w:bCs/>
          <w:sz w:val="22"/>
          <w:szCs w:val="22"/>
          <w:lang w:val="pt-BR"/>
        </w:rPr>
      </w:pPr>
    </w:p>
    <w:p w:rsidR="005E3C94" w:rsidRPr="001A15BC" w:rsidRDefault="005E3C94" w:rsidP="004A27D2">
      <w:pPr>
        <w:rPr>
          <w:b/>
          <w:bCs/>
          <w:sz w:val="22"/>
          <w:szCs w:val="22"/>
          <w:lang w:val="pt-BR" w:eastAsia="en-US"/>
        </w:rPr>
      </w:pPr>
      <w:r w:rsidRPr="001A15BC">
        <w:rPr>
          <w:b/>
          <w:bCs/>
          <w:sz w:val="22"/>
          <w:szCs w:val="22"/>
          <w:lang w:val="pt-BR" w:eastAsia="en-US"/>
        </w:rPr>
        <w:t>[BOLIVIA]</w:t>
      </w:r>
    </w:p>
    <w:p w:rsidR="005E3C94" w:rsidRPr="001A15BC" w:rsidRDefault="005E3C94" w:rsidP="004A27D2">
      <w:pPr>
        <w:rPr>
          <w:sz w:val="22"/>
          <w:szCs w:val="22"/>
          <w:lang w:val="pt-BR"/>
        </w:rPr>
      </w:pPr>
    </w:p>
    <w:p w:rsidR="005E3C94" w:rsidRPr="001A15BC" w:rsidRDefault="005E3C94" w:rsidP="004A27D2">
      <w:pPr>
        <w:rPr>
          <w:b/>
          <w:bCs/>
          <w:sz w:val="22"/>
          <w:szCs w:val="22"/>
          <w:lang w:val="pt-BR" w:eastAsia="en-US"/>
        </w:rPr>
      </w:pPr>
      <w:r w:rsidRPr="001A15BC">
        <w:rPr>
          <w:b/>
          <w:bCs/>
          <w:sz w:val="22"/>
          <w:szCs w:val="22"/>
          <w:lang w:val="pt-BR" w:eastAsia="en-US"/>
        </w:rPr>
        <w:t>[WSA/CBO]</w:t>
      </w:r>
    </w:p>
    <w:p w:rsidR="005E3C94" w:rsidRPr="001A15BC" w:rsidRDefault="005E3C94" w:rsidP="004A27D2">
      <w:pPr>
        <w:rPr>
          <w:b/>
          <w:bCs/>
          <w:sz w:val="22"/>
          <w:szCs w:val="22"/>
          <w:lang w:val="pt-BR" w:eastAsia="en-US"/>
        </w:rPr>
      </w:pPr>
    </w:p>
    <w:p w:rsidR="00C55172" w:rsidRPr="00553715" w:rsidRDefault="005E3C94" w:rsidP="001A15BC">
      <w:pPr>
        <w:jc w:val="both"/>
        <w:rPr>
          <w:i/>
          <w:iCs/>
          <w:sz w:val="22"/>
          <w:szCs w:val="22"/>
        </w:rPr>
      </w:pPr>
      <w:r w:rsidRPr="00553715">
        <w:rPr>
          <w:b/>
          <w:bCs/>
          <w:sz w:val="22"/>
          <w:szCs w:val="22"/>
          <w:lang w:val="es-ES_tradnl"/>
        </w:rPr>
        <w:t xml:space="preserve">CONSULTORIA </w:t>
      </w:r>
      <w:r w:rsidR="00776AD7" w:rsidRPr="00553715">
        <w:rPr>
          <w:b/>
          <w:bCs/>
          <w:sz w:val="22"/>
          <w:szCs w:val="22"/>
          <w:lang w:val="es-ES_tradnl"/>
        </w:rPr>
        <w:t xml:space="preserve">PARA </w:t>
      </w:r>
      <w:r w:rsidR="00C55172" w:rsidRPr="00553715">
        <w:rPr>
          <w:b/>
          <w:bCs/>
          <w:sz w:val="22"/>
          <w:szCs w:val="22"/>
        </w:rPr>
        <w:t>PARA LA REALIZACIÓN DE</w:t>
      </w:r>
      <w:r w:rsidR="00C920FD" w:rsidRPr="00553715">
        <w:rPr>
          <w:b/>
          <w:bCs/>
          <w:sz w:val="22"/>
          <w:szCs w:val="22"/>
        </w:rPr>
        <w:t>L ANALISIS SECI DE</w:t>
      </w:r>
      <w:r w:rsidR="007F50E0">
        <w:rPr>
          <w:b/>
          <w:bCs/>
          <w:sz w:val="22"/>
          <w:szCs w:val="22"/>
        </w:rPr>
        <w:t>L</w:t>
      </w:r>
      <w:r w:rsidR="00C920FD" w:rsidRPr="00553715">
        <w:rPr>
          <w:b/>
          <w:bCs/>
          <w:sz w:val="22"/>
          <w:szCs w:val="22"/>
        </w:rPr>
        <w:t xml:space="preserve"> ORGANISMO</w:t>
      </w:r>
      <w:r w:rsidR="007F50E0">
        <w:rPr>
          <w:b/>
          <w:bCs/>
          <w:sz w:val="22"/>
          <w:szCs w:val="22"/>
        </w:rPr>
        <w:t xml:space="preserve"> EJECUTOR</w:t>
      </w:r>
      <w:r w:rsidR="00C920FD" w:rsidRPr="00553715">
        <w:rPr>
          <w:b/>
          <w:bCs/>
          <w:sz w:val="22"/>
          <w:szCs w:val="22"/>
        </w:rPr>
        <w:t>, ESQUEMA DE EJECUCION,</w:t>
      </w:r>
      <w:r w:rsidR="00C55172" w:rsidRPr="00553715">
        <w:rPr>
          <w:b/>
          <w:bCs/>
          <w:sz w:val="22"/>
          <w:szCs w:val="22"/>
        </w:rPr>
        <w:t xml:space="preserve"> LA MATRIZ DE RESULTADOS, PRESUPUESTO DETALLADO DEL PROGRAMA, CRONOGRAMA DE DESEMBOLSOS, GESTIÓN DE RIESGO EN PROYECTOS (GRP), PLAN DE EJECUCIÓN DEL PROGRAMA (PEP), PLAN OPERATIVO ANUAL (POA), PLAN DE ADQUISICIONES (PA), PMR INICIAL y</w:t>
      </w:r>
      <w:r w:rsidR="00C920FD" w:rsidRPr="00553715">
        <w:rPr>
          <w:b/>
          <w:bCs/>
          <w:sz w:val="22"/>
          <w:szCs w:val="22"/>
        </w:rPr>
        <w:t xml:space="preserve"> ACTUALIZACION DE</w:t>
      </w:r>
      <w:r w:rsidR="00D57641">
        <w:rPr>
          <w:b/>
          <w:bCs/>
          <w:sz w:val="22"/>
          <w:szCs w:val="22"/>
        </w:rPr>
        <w:t xml:space="preserve"> </w:t>
      </w:r>
      <w:proofErr w:type="gramStart"/>
      <w:r w:rsidR="00D57641">
        <w:rPr>
          <w:b/>
          <w:bCs/>
          <w:sz w:val="22"/>
          <w:szCs w:val="22"/>
        </w:rPr>
        <w:t>2</w:t>
      </w:r>
      <w:r w:rsidR="00C920FD" w:rsidRPr="00553715">
        <w:rPr>
          <w:b/>
          <w:bCs/>
          <w:sz w:val="22"/>
          <w:szCs w:val="22"/>
        </w:rPr>
        <w:t xml:space="preserve"> </w:t>
      </w:r>
      <w:r w:rsidR="00C55172" w:rsidRPr="00553715">
        <w:rPr>
          <w:b/>
          <w:bCs/>
          <w:sz w:val="22"/>
          <w:szCs w:val="22"/>
        </w:rPr>
        <w:t xml:space="preserve"> REGLAMENTO</w:t>
      </w:r>
      <w:r w:rsidR="00586234">
        <w:rPr>
          <w:b/>
          <w:bCs/>
          <w:sz w:val="22"/>
          <w:szCs w:val="22"/>
        </w:rPr>
        <w:t>S</w:t>
      </w:r>
      <w:proofErr w:type="gramEnd"/>
      <w:r w:rsidR="00C55172" w:rsidRPr="00553715">
        <w:rPr>
          <w:b/>
          <w:bCs/>
          <w:sz w:val="22"/>
          <w:szCs w:val="22"/>
        </w:rPr>
        <w:t xml:space="preserve"> OPERATIVO</w:t>
      </w:r>
      <w:r w:rsidR="00D57641">
        <w:rPr>
          <w:b/>
          <w:bCs/>
          <w:sz w:val="22"/>
          <w:szCs w:val="22"/>
        </w:rPr>
        <w:t xml:space="preserve">S </w:t>
      </w:r>
      <w:r w:rsidR="005A6ECF">
        <w:rPr>
          <w:b/>
          <w:bCs/>
          <w:sz w:val="22"/>
          <w:szCs w:val="22"/>
        </w:rPr>
        <w:t xml:space="preserve">PARA EL PROGRAMA </w:t>
      </w:r>
      <w:r w:rsidR="001A15BC">
        <w:rPr>
          <w:b/>
          <w:bCs/>
          <w:sz w:val="22"/>
          <w:szCs w:val="22"/>
        </w:rPr>
        <w:t>BO-L1191</w:t>
      </w:r>
      <w:r w:rsidR="00C55172" w:rsidRPr="00553715">
        <w:rPr>
          <w:b/>
          <w:bCs/>
          <w:sz w:val="22"/>
          <w:szCs w:val="22"/>
        </w:rPr>
        <w:t>” .</w:t>
      </w:r>
    </w:p>
    <w:p w:rsidR="005E3C94" w:rsidRPr="00553715" w:rsidRDefault="005E3C94" w:rsidP="004A27D2">
      <w:pPr>
        <w:autoSpaceDE w:val="0"/>
        <w:autoSpaceDN w:val="0"/>
        <w:adjustRightInd w:val="0"/>
        <w:rPr>
          <w:b/>
          <w:bCs/>
          <w:sz w:val="22"/>
          <w:szCs w:val="22"/>
          <w:lang w:val="es-ES_tradnl"/>
        </w:rPr>
      </w:pPr>
    </w:p>
    <w:p w:rsidR="00776AD7" w:rsidRPr="001A15BC" w:rsidRDefault="00776AD7" w:rsidP="001A15BC">
      <w:pPr>
        <w:autoSpaceDE w:val="0"/>
        <w:autoSpaceDN w:val="0"/>
        <w:adjustRightInd w:val="0"/>
        <w:rPr>
          <w:b/>
          <w:bCs/>
          <w:color w:val="000000"/>
          <w:sz w:val="22"/>
          <w:szCs w:val="22"/>
          <w:lang w:val="es-ES_tradnl"/>
        </w:rPr>
      </w:pPr>
      <w:r w:rsidRPr="00553715">
        <w:rPr>
          <w:b/>
          <w:bCs/>
          <w:color w:val="000000"/>
          <w:sz w:val="22"/>
          <w:szCs w:val="22"/>
          <w:lang w:val="es-ES_tradnl"/>
        </w:rPr>
        <w:t xml:space="preserve">BOLIVIA: </w:t>
      </w:r>
      <w:r w:rsidR="00C920FD" w:rsidRPr="00553715">
        <w:rPr>
          <w:b/>
          <w:color w:val="000000"/>
          <w:sz w:val="22"/>
          <w:szCs w:val="22"/>
          <w:lang w:val="es-ES_tradnl"/>
        </w:rPr>
        <w:t xml:space="preserve">PROGRAMA </w:t>
      </w:r>
      <w:r w:rsidR="001A15BC" w:rsidRPr="001A15BC">
        <w:rPr>
          <w:b/>
          <w:color w:val="000000"/>
          <w:sz w:val="22"/>
          <w:szCs w:val="22"/>
          <w:lang w:val="es-ES_tradnl"/>
        </w:rPr>
        <w:t xml:space="preserve">AMPLIACIÓN Y MEJORA PARA ABASTECIMIENTO SOSTENIBLE Y RESILIENTE DE AGUA A CIUDADES I </w:t>
      </w:r>
      <w:r w:rsidR="00C920FD" w:rsidRPr="001A15BC">
        <w:rPr>
          <w:b/>
          <w:bCs/>
          <w:color w:val="000000"/>
          <w:sz w:val="22"/>
          <w:szCs w:val="22"/>
          <w:lang w:val="es-ES_tradnl"/>
        </w:rPr>
        <w:t>(</w:t>
      </w:r>
      <w:r w:rsidR="001A15BC" w:rsidRPr="001A15BC">
        <w:rPr>
          <w:b/>
          <w:bCs/>
          <w:color w:val="000000"/>
          <w:sz w:val="22"/>
          <w:szCs w:val="22"/>
          <w:lang w:val="es-ES_tradnl"/>
        </w:rPr>
        <w:t>BO-L1191</w:t>
      </w:r>
      <w:r w:rsidRPr="001A15BC">
        <w:rPr>
          <w:b/>
          <w:bCs/>
          <w:color w:val="000000"/>
          <w:sz w:val="22"/>
          <w:szCs w:val="22"/>
          <w:lang w:val="es-ES_tradnl"/>
        </w:rPr>
        <w:t>)</w:t>
      </w:r>
    </w:p>
    <w:p w:rsidR="005E3C94" w:rsidRPr="001A15BC" w:rsidRDefault="005E3C94" w:rsidP="004A27D2">
      <w:pPr>
        <w:rPr>
          <w:sz w:val="22"/>
          <w:szCs w:val="22"/>
          <w:shd w:val="clear" w:color="auto" w:fill="CCFFFF"/>
          <w:lang w:val="es-ES_tradnl" w:eastAsia="en-US"/>
        </w:rPr>
      </w:pPr>
    </w:p>
    <w:p w:rsidR="005E3C94" w:rsidRPr="00553715" w:rsidRDefault="005E3C94" w:rsidP="004A27D2">
      <w:pPr>
        <w:rPr>
          <w:b/>
          <w:bCs/>
          <w:sz w:val="22"/>
          <w:szCs w:val="22"/>
          <w:lang w:val="es-ES_tradnl"/>
        </w:rPr>
      </w:pPr>
      <w:r w:rsidRPr="00553715">
        <w:rPr>
          <w:b/>
          <w:bCs/>
          <w:sz w:val="22"/>
          <w:szCs w:val="22"/>
          <w:lang w:val="es-ES_tradnl"/>
        </w:rPr>
        <w:t xml:space="preserve">TÉRMINOS DE REFERENCIA </w:t>
      </w:r>
    </w:p>
    <w:p w:rsidR="005E3C94" w:rsidRPr="00553715" w:rsidRDefault="005E3C94" w:rsidP="00CD6906">
      <w:pPr>
        <w:autoSpaceDE w:val="0"/>
        <w:autoSpaceDN w:val="0"/>
        <w:adjustRightInd w:val="0"/>
        <w:ind w:left="720"/>
        <w:jc w:val="both"/>
        <w:rPr>
          <w:b/>
          <w:bCs/>
          <w:sz w:val="22"/>
          <w:szCs w:val="22"/>
          <w:lang w:val="es-BO" w:eastAsia="es-BO"/>
        </w:rPr>
      </w:pPr>
    </w:p>
    <w:p w:rsidR="005E3C94" w:rsidRPr="00553715" w:rsidRDefault="005E3C94" w:rsidP="005815C7">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ANTECEDENTES</w:t>
      </w:r>
    </w:p>
    <w:p w:rsidR="005E3C94" w:rsidRPr="00553715" w:rsidRDefault="005E3C94" w:rsidP="005815C7">
      <w:pPr>
        <w:autoSpaceDE w:val="0"/>
        <w:autoSpaceDN w:val="0"/>
        <w:adjustRightInd w:val="0"/>
        <w:ind w:left="270"/>
        <w:jc w:val="both"/>
        <w:rPr>
          <w:sz w:val="22"/>
          <w:szCs w:val="22"/>
          <w:lang w:val="es-BO" w:eastAsia="es-BO"/>
        </w:rPr>
      </w:pPr>
    </w:p>
    <w:p w:rsidR="000032F6" w:rsidRPr="00553715" w:rsidRDefault="000032F6" w:rsidP="000032F6">
      <w:pPr>
        <w:autoSpaceDE w:val="0"/>
        <w:autoSpaceDN w:val="0"/>
        <w:adjustRightInd w:val="0"/>
        <w:ind w:left="270"/>
        <w:jc w:val="both"/>
        <w:rPr>
          <w:sz w:val="22"/>
          <w:szCs w:val="22"/>
          <w:lang w:val="es-BO" w:eastAsia="es-BO"/>
        </w:rPr>
      </w:pPr>
      <w:r w:rsidRPr="00553715">
        <w:rPr>
          <w:sz w:val="22"/>
          <w:szCs w:val="22"/>
          <w:lang w:val="es-BO" w:eastAsia="es-BO"/>
        </w:rPr>
        <w:t>Los datos del Censo Nacional de Vivienda y Población 2012, indicaban que la población total de Bolivia era de 10.059.856 habitantes (hab), y que se había alcanzado coberturas de Agua Potable (AP) y Saneamiento (SA) del 80,8% y del 52,7% respectivamente. Con financiamiento del BID, se elaboró el Plan Sectorial de Desarrollo en Saneamiento Básico 2016-2020 (PSDSB 2016-2020), que proyectó para 2015, una población total de 10.825.013 hab, con 7.403.841 pertenecientes a áreas urbanas (mayores a 2.000 hab) y 3.421.172 a áreas</w:t>
      </w:r>
    </w:p>
    <w:p w:rsidR="000032F6" w:rsidRPr="00553715" w:rsidRDefault="000032F6" w:rsidP="000032F6">
      <w:pPr>
        <w:autoSpaceDE w:val="0"/>
        <w:autoSpaceDN w:val="0"/>
        <w:adjustRightInd w:val="0"/>
        <w:ind w:left="270"/>
        <w:jc w:val="both"/>
        <w:rPr>
          <w:sz w:val="22"/>
          <w:szCs w:val="22"/>
          <w:lang w:val="es-BO" w:eastAsia="es-BO"/>
        </w:rPr>
      </w:pPr>
      <w:r w:rsidRPr="00553715">
        <w:rPr>
          <w:sz w:val="22"/>
          <w:szCs w:val="22"/>
          <w:lang w:val="es-BO" w:eastAsia="es-BO"/>
        </w:rPr>
        <w:t>rurales. Considerando las inversiones realizadas en los últimos años en el sector, los porcentajes de cobertura se han elevado al 84,7% y 57,1% respectivamente. En cuanto a la distribución entre áreas urbanas y rurales,</w:t>
      </w:r>
    </w:p>
    <w:p w:rsidR="003F1047" w:rsidRPr="00553715" w:rsidRDefault="000032F6" w:rsidP="000032F6">
      <w:pPr>
        <w:autoSpaceDE w:val="0"/>
        <w:autoSpaceDN w:val="0"/>
        <w:adjustRightInd w:val="0"/>
        <w:ind w:left="270"/>
        <w:jc w:val="both"/>
        <w:rPr>
          <w:sz w:val="22"/>
          <w:szCs w:val="22"/>
          <w:lang w:val="es-BO" w:eastAsia="es-BO"/>
        </w:rPr>
      </w:pPr>
      <w:r w:rsidRPr="00553715">
        <w:rPr>
          <w:sz w:val="22"/>
          <w:szCs w:val="22"/>
          <w:lang w:val="es-BO" w:eastAsia="es-BO"/>
        </w:rPr>
        <w:t>la cobertura de AP es del 93,3% en poblaciones con más de 2.000 habitantes frente al 66,1% en localidades menores a esa cifra, mientras que en SA las coberturas son 63,7% y 42,6% respectivamente. De acuerdo a esta información, el país superó los Objetivos de Desarrollo del Milenio en agua en casi nueve puntos, pero presenta un déficit en saneamiento de dieciséis. Adicionalmente, persiste la desigualdad entre áreas urbanas y rurales y la cobertura de tratamiento de aguas residuales (TAR) alcanza al 31%, por lo que continúa siendo baja. De acuerdo a este diagnóstico se hace necesario continuar con las acciones para cumplir con el mandato constitucional de acceso a AP y SA y alcanzar las metas planteadas por el gobierno en el PSDSB 2016-2020: 95% de cobertura urbana de AP y 80% en el área rural, y 70% de cobertura urbana de SA y 60% en el área rural, lo que implica que en el periodo 2016-2020 se deben incorporar alrededor de 1.350.000 habitantes a servicios de AP y 1.600.000 habitantes a servicios de SA.</w:t>
      </w:r>
    </w:p>
    <w:p w:rsidR="000032F6" w:rsidRPr="00553715" w:rsidRDefault="000032F6" w:rsidP="000032F6">
      <w:pPr>
        <w:autoSpaceDE w:val="0"/>
        <w:autoSpaceDN w:val="0"/>
        <w:adjustRightInd w:val="0"/>
        <w:ind w:left="270"/>
        <w:jc w:val="both"/>
        <w:rPr>
          <w:sz w:val="22"/>
          <w:szCs w:val="22"/>
          <w:lang w:val="es-BO" w:eastAsia="es-BO"/>
        </w:rPr>
      </w:pPr>
    </w:p>
    <w:p w:rsidR="000032F6" w:rsidRPr="00553715" w:rsidRDefault="000032F6" w:rsidP="000032F6">
      <w:pPr>
        <w:autoSpaceDE w:val="0"/>
        <w:autoSpaceDN w:val="0"/>
        <w:adjustRightInd w:val="0"/>
        <w:ind w:left="270"/>
        <w:jc w:val="both"/>
        <w:rPr>
          <w:sz w:val="22"/>
          <w:szCs w:val="22"/>
          <w:lang w:val="es-BO" w:eastAsia="es-BO"/>
        </w:rPr>
      </w:pPr>
      <w:r w:rsidRPr="00553715">
        <w:rPr>
          <w:sz w:val="22"/>
          <w:szCs w:val="22"/>
          <w:lang w:val="es-BO" w:eastAsia="es-BO"/>
        </w:rPr>
        <w:t>El Banco ha apoyado al sector en el área rural y de pequeñas localidades a través del financiamiento de los programas: (i) 1927/BL-BO (BO-L1013) Programa Agua Potable para Pequeñas Comunidades (APPC), aprobado en el año 2007, ejecutándose 62 proyectos por un monto de US$25,8 millones, beneficiando a 17.086 hogares con suministro de agua, y a 10.278 hogares con conexión a alcantarillado sanitario; (ii) GRT/WS-12956 (BO-G1002), aprobado en el año 2012 por US$20 millones, correspondientes a fondos no reembolsables del Fondo Español de Cooperación para Agua y Saneamiento en América Latina y el Caribe (FECASALC), y vinculado al programa 2597/BL-BO (BO-L1065) con US$20 millones adicionales mediante la operación de préstamo para el Programa de Agua Potable y Saneamiento para Pequeñas Localidades y</w:t>
      </w:r>
      <w:r w:rsidR="000E0107">
        <w:rPr>
          <w:sz w:val="22"/>
          <w:szCs w:val="22"/>
          <w:lang w:val="es-BO" w:eastAsia="es-BO"/>
        </w:rPr>
        <w:t xml:space="preserve"> </w:t>
      </w:r>
      <w:r w:rsidRPr="00553715">
        <w:rPr>
          <w:sz w:val="22"/>
          <w:szCs w:val="22"/>
          <w:lang w:val="es-BO" w:eastAsia="es-BO"/>
        </w:rPr>
        <w:t xml:space="preserve">Comunidades Rurales, previéndose la ejecución de un total 21 proyectos de agua y/o alcantarillado en localidades entre 2.000 y 10.000 habitantes, 26 proyectos de agua y/o alcantarillado en localidades entre 500 y 2.000 habitantes y 188 proyectos de AP y soluciones individuales de SA en comunidades menores a 500 habitantes, </w:t>
      </w:r>
      <w:r w:rsidRPr="00553715">
        <w:rPr>
          <w:sz w:val="22"/>
          <w:szCs w:val="22"/>
          <w:lang w:val="es-BO" w:eastAsia="es-BO"/>
        </w:rPr>
        <w:lastRenderedPageBreak/>
        <w:t>previendo beneficiar a 45.377 hogares con servicios nuevos o mejorados de agua y/o saneamiento, capacitar a más de 50.000 personas en aspectos de educación sanitaria y género con un enfoque intercultural y fortalecer a 300 entidades prestadoras de servicios y 28 gobiernos municipales y departamentales.</w:t>
      </w:r>
      <w:r w:rsidR="000E0107">
        <w:rPr>
          <w:sz w:val="22"/>
          <w:szCs w:val="22"/>
          <w:lang w:val="es-BO" w:eastAsia="es-BO"/>
        </w:rPr>
        <w:t xml:space="preserve"> La operación BO-L1065 cuenta con 2 Reglamentos Operativos (ROPs): uno para comunidades de menos de 2.000 habitantes y otro para comunidades de mas de 2.000 habitantes.</w:t>
      </w:r>
    </w:p>
    <w:p w:rsidR="000E0107" w:rsidRDefault="000E0107" w:rsidP="000032F6">
      <w:pPr>
        <w:autoSpaceDE w:val="0"/>
        <w:autoSpaceDN w:val="0"/>
        <w:adjustRightInd w:val="0"/>
        <w:ind w:left="270"/>
        <w:jc w:val="both"/>
        <w:rPr>
          <w:sz w:val="22"/>
          <w:szCs w:val="22"/>
          <w:lang w:val="es-BO" w:eastAsia="es-BO"/>
        </w:rPr>
      </w:pPr>
    </w:p>
    <w:p w:rsidR="00691632" w:rsidRPr="00553715" w:rsidRDefault="00691632" w:rsidP="000032F6">
      <w:pPr>
        <w:autoSpaceDE w:val="0"/>
        <w:autoSpaceDN w:val="0"/>
        <w:adjustRightInd w:val="0"/>
        <w:ind w:left="270"/>
        <w:jc w:val="both"/>
        <w:rPr>
          <w:sz w:val="22"/>
          <w:szCs w:val="22"/>
          <w:lang w:val="es-ES_tradnl" w:eastAsia="es-BO"/>
        </w:rPr>
      </w:pPr>
      <w:r w:rsidRPr="00553715">
        <w:rPr>
          <w:sz w:val="22"/>
          <w:szCs w:val="22"/>
          <w:lang w:val="es-BO" w:eastAsia="es-BO"/>
        </w:rPr>
        <w:t>En este contexto, el GdB está preparando una operación de préstamo con el Banco Interamericano de Desarrollo (BID)</w:t>
      </w:r>
      <w:r w:rsidR="001B4F88">
        <w:rPr>
          <w:sz w:val="22"/>
          <w:szCs w:val="22"/>
          <w:lang w:val="es-BO" w:eastAsia="es-BO"/>
        </w:rPr>
        <w:t xml:space="preserve"> por </w:t>
      </w:r>
      <w:r w:rsidR="00C4490C">
        <w:rPr>
          <w:sz w:val="22"/>
          <w:szCs w:val="22"/>
          <w:lang w:val="es-BO" w:eastAsia="es-BO"/>
        </w:rPr>
        <w:t>5</w:t>
      </w:r>
      <w:r w:rsidR="001B4F88">
        <w:rPr>
          <w:sz w:val="22"/>
          <w:szCs w:val="22"/>
          <w:lang w:val="es-BO" w:eastAsia="es-BO"/>
        </w:rPr>
        <w:t>0 millones de USD</w:t>
      </w:r>
      <w:r w:rsidR="000E0107">
        <w:rPr>
          <w:sz w:val="22"/>
          <w:szCs w:val="22"/>
          <w:lang w:val="es-BO" w:eastAsia="es-BO"/>
        </w:rPr>
        <w:t xml:space="preserve"> a ser aprobada en el ejercicio 2017</w:t>
      </w:r>
      <w:r w:rsidRPr="00553715">
        <w:rPr>
          <w:sz w:val="22"/>
          <w:szCs w:val="22"/>
          <w:lang w:val="es-BO" w:eastAsia="es-BO"/>
        </w:rPr>
        <w:t xml:space="preserve">: </w:t>
      </w:r>
      <w:r w:rsidR="000032F6" w:rsidRPr="00553715">
        <w:rPr>
          <w:sz w:val="22"/>
          <w:szCs w:val="22"/>
          <w:lang w:val="es-BO" w:eastAsia="es-BO"/>
        </w:rPr>
        <w:t xml:space="preserve">Programa de </w:t>
      </w:r>
      <w:r w:rsidR="001A15BC">
        <w:rPr>
          <w:sz w:val="22"/>
          <w:szCs w:val="22"/>
          <w:lang w:val="es-BO" w:eastAsia="es-BO"/>
        </w:rPr>
        <w:t xml:space="preserve">Ampliación y Mejora para Abastecimiento Sostenible y Resiliente de Agua a Ciudades I </w:t>
      </w:r>
      <w:r w:rsidR="000032F6" w:rsidRPr="00553715">
        <w:rPr>
          <w:sz w:val="22"/>
          <w:szCs w:val="22"/>
          <w:lang w:val="es-ES_tradnl" w:eastAsia="es-BO"/>
        </w:rPr>
        <w:t xml:space="preserve"> (</w:t>
      </w:r>
      <w:r w:rsidR="001A15BC">
        <w:rPr>
          <w:sz w:val="22"/>
          <w:szCs w:val="22"/>
          <w:lang w:val="es-ES_tradnl" w:eastAsia="es-BO"/>
        </w:rPr>
        <w:t>BO-L1191</w:t>
      </w:r>
      <w:r w:rsidR="000032F6" w:rsidRPr="00553715">
        <w:rPr>
          <w:sz w:val="22"/>
          <w:szCs w:val="22"/>
          <w:lang w:val="es-ES_tradnl" w:eastAsia="es-BO"/>
        </w:rPr>
        <w:t>)</w:t>
      </w:r>
      <w:r w:rsidR="007B4791" w:rsidRPr="00553715">
        <w:rPr>
          <w:sz w:val="22"/>
          <w:szCs w:val="22"/>
          <w:lang w:val="es-ES_tradnl" w:eastAsia="es-BO"/>
        </w:rPr>
        <w:t xml:space="preserve">, que tendrá </w:t>
      </w:r>
      <w:r w:rsidR="00C4490C">
        <w:rPr>
          <w:sz w:val="22"/>
          <w:szCs w:val="22"/>
          <w:lang w:val="es-ES_tradnl" w:eastAsia="es-BO"/>
        </w:rPr>
        <w:t>4</w:t>
      </w:r>
      <w:bookmarkStart w:id="0" w:name="_GoBack"/>
      <w:bookmarkEnd w:id="0"/>
      <w:r w:rsidR="007B4791" w:rsidRPr="00553715">
        <w:rPr>
          <w:sz w:val="22"/>
          <w:szCs w:val="22"/>
          <w:lang w:val="es-ES_tradnl" w:eastAsia="es-BO"/>
        </w:rPr>
        <w:t xml:space="preserve"> componentes:</w:t>
      </w:r>
    </w:p>
    <w:p w:rsidR="007B4791" w:rsidRPr="00553715" w:rsidRDefault="007B4791" w:rsidP="000032F6">
      <w:pPr>
        <w:autoSpaceDE w:val="0"/>
        <w:autoSpaceDN w:val="0"/>
        <w:adjustRightInd w:val="0"/>
        <w:ind w:left="270"/>
        <w:jc w:val="both"/>
        <w:rPr>
          <w:sz w:val="22"/>
          <w:szCs w:val="22"/>
          <w:lang w:val="es-ES_tradnl" w:eastAsia="es-BO"/>
        </w:rPr>
      </w:pPr>
    </w:p>
    <w:p w:rsidR="00C4490C" w:rsidRPr="00D223E0" w:rsidRDefault="00C4490C" w:rsidP="00C4490C">
      <w:pPr>
        <w:pStyle w:val="Paragraph"/>
        <w:numPr>
          <w:ilvl w:val="0"/>
          <w:numId w:val="0"/>
        </w:numPr>
        <w:tabs>
          <w:tab w:val="num" w:pos="1386"/>
        </w:tabs>
        <w:ind w:left="270"/>
        <w:rPr>
          <w:lang w:val="es-AR"/>
        </w:rPr>
      </w:pPr>
      <w:r w:rsidRPr="00D223E0">
        <w:rPr>
          <w:rFonts w:eastAsia="Arial" w:cs="Arial"/>
          <w:b/>
          <w:sz w:val="22"/>
          <w:szCs w:val="22"/>
          <w:lang w:val="es-AR"/>
        </w:rPr>
        <w:t xml:space="preserve">Componente I. Obras de Infraestructura (US$33 millones). </w:t>
      </w:r>
      <w:r w:rsidRPr="00D223E0">
        <w:rPr>
          <w:rFonts w:eastAsia="Arial" w:cs="Arial"/>
          <w:sz w:val="22"/>
          <w:szCs w:val="22"/>
          <w:lang w:val="es-AR"/>
        </w:rPr>
        <w:t>Incluirá</w:t>
      </w:r>
      <w:r w:rsidRPr="00D223E0">
        <w:rPr>
          <w:rFonts w:eastAsia="Arial" w:cs="Arial"/>
          <w:sz w:val="22"/>
          <w:szCs w:val="22"/>
          <w:lang w:val="es-AR"/>
        </w:rPr>
        <w:br/>
        <w:t xml:space="preserve">la construcción, rehabilitación y ampliación de sistemas de AP, como captaciones de agua, plantas de potabilización, tanques, redes de distribución, conexiones, estaciones de bombeo, conexiones domiciliarias, acciones de DESCOM/FI, y acciones de rápido impacto para mejorar la eficiencia de los operadores </w:t>
      </w:r>
      <w:r w:rsidRPr="00D223E0">
        <w:rPr>
          <w:rFonts w:eastAsia="Arial" w:cs="Arial"/>
          <w:sz w:val="22"/>
          <w:szCs w:val="22"/>
          <w:lang w:val="es-AR"/>
        </w:rPr>
        <w:br/>
        <w:t>y los sistemas existentes.</w:t>
      </w:r>
    </w:p>
    <w:p w:rsidR="00C4490C" w:rsidRPr="00D223E0" w:rsidRDefault="00C4490C" w:rsidP="00C4490C">
      <w:pPr>
        <w:pStyle w:val="Paragraph"/>
        <w:numPr>
          <w:ilvl w:val="0"/>
          <w:numId w:val="0"/>
        </w:numPr>
        <w:tabs>
          <w:tab w:val="num" w:pos="1386"/>
        </w:tabs>
        <w:ind w:left="270"/>
        <w:rPr>
          <w:rFonts w:cs="Arial"/>
          <w:sz w:val="22"/>
          <w:lang w:val="es-AR"/>
        </w:rPr>
      </w:pPr>
      <w:r w:rsidRPr="00D223E0">
        <w:rPr>
          <w:rFonts w:eastAsia="Arial" w:cs="Arial"/>
          <w:b/>
          <w:sz w:val="22"/>
          <w:szCs w:val="22"/>
          <w:lang w:val="es-AR"/>
        </w:rPr>
        <w:t>Componente II.</w:t>
      </w:r>
      <w:r w:rsidRPr="00D223E0">
        <w:rPr>
          <w:lang w:val="es-AR"/>
        </w:rPr>
        <w:t xml:space="preserve"> </w:t>
      </w:r>
      <w:r w:rsidRPr="00D223E0">
        <w:rPr>
          <w:rFonts w:cs="Arial"/>
          <w:b/>
          <w:sz w:val="22"/>
          <w:lang w:val="es-AR"/>
        </w:rPr>
        <w:t>Gestión de la oferta y la demanda (US$12 millones).</w:t>
      </w:r>
      <w:r w:rsidRPr="00D223E0">
        <w:rPr>
          <w:b/>
          <w:lang w:val="es-AR"/>
        </w:rPr>
        <w:t xml:space="preserve"> </w:t>
      </w:r>
      <w:r w:rsidRPr="00D223E0">
        <w:rPr>
          <w:rFonts w:cs="Arial"/>
          <w:sz w:val="22"/>
          <w:lang w:val="es-AR"/>
        </w:rPr>
        <w:t>Incluirá inversiones para la mejora y optimización de los sistemas de agua potable tales como sectorización de redes, reducción de presiones, reducción de agua no contabilizada, eficiencia en la macro y micro medición, renovación y rehabilitación de redes, etc.</w:t>
      </w:r>
      <w:r>
        <w:rPr>
          <w:rFonts w:cs="Arial"/>
          <w:sz w:val="22"/>
          <w:lang w:val="es-AR"/>
        </w:rPr>
        <w:t xml:space="preserve">, incluyendo </w:t>
      </w:r>
      <w:r w:rsidRPr="00D223E0">
        <w:rPr>
          <w:rFonts w:cs="Arial"/>
          <w:sz w:val="22"/>
          <w:lang w:val="es-AR"/>
        </w:rPr>
        <w:t xml:space="preserve">el desarrollo de modelos hidráulicos de redes, implementación de SIG’s, planes de comunicación orientados a la gestión de la demanda poblacional, </w:t>
      </w:r>
      <w:r>
        <w:rPr>
          <w:rFonts w:cs="Arial"/>
          <w:sz w:val="22"/>
          <w:lang w:val="es-AR"/>
        </w:rPr>
        <w:t>y estudios para la mejora de la eficiencia de los operadores</w:t>
      </w:r>
      <w:r w:rsidRPr="00D223E0">
        <w:rPr>
          <w:rFonts w:cs="Arial"/>
          <w:sz w:val="22"/>
          <w:lang w:val="es-AR"/>
        </w:rPr>
        <w:t>.</w:t>
      </w:r>
    </w:p>
    <w:p w:rsidR="00C4490C" w:rsidRPr="00D223E0" w:rsidRDefault="00C4490C" w:rsidP="00C4490C">
      <w:pPr>
        <w:pStyle w:val="Paragraph"/>
        <w:numPr>
          <w:ilvl w:val="0"/>
          <w:numId w:val="0"/>
        </w:numPr>
        <w:tabs>
          <w:tab w:val="num" w:pos="1386"/>
        </w:tabs>
        <w:ind w:left="270"/>
        <w:rPr>
          <w:rFonts w:cs="Arial"/>
          <w:sz w:val="22"/>
          <w:szCs w:val="22"/>
          <w:lang w:val="es-AR"/>
        </w:rPr>
      </w:pPr>
      <w:r w:rsidRPr="00D223E0">
        <w:rPr>
          <w:rFonts w:eastAsia="Arial" w:cs="Arial"/>
          <w:b/>
          <w:sz w:val="22"/>
          <w:szCs w:val="22"/>
          <w:lang w:val="es-AR"/>
        </w:rPr>
        <w:t>Compon</w:t>
      </w:r>
      <w:r w:rsidRPr="00D223E0">
        <w:rPr>
          <w:rFonts w:cs="Arial"/>
          <w:b/>
          <w:sz w:val="22"/>
          <w:szCs w:val="22"/>
          <w:lang w:val="es-AR"/>
        </w:rPr>
        <w:t xml:space="preserve">ente III. Estudios (US$2 millones). </w:t>
      </w:r>
      <w:r w:rsidRPr="00D223E0">
        <w:rPr>
          <w:rFonts w:cs="Arial"/>
          <w:sz w:val="22"/>
          <w:szCs w:val="22"/>
          <w:lang w:val="es-AR"/>
        </w:rPr>
        <w:t>Incluirá estudios de pre-inversión para la construcción, rehabilitación y ampliación de sistemas de AP.</w:t>
      </w:r>
    </w:p>
    <w:p w:rsidR="00C4490C" w:rsidRPr="00D223E0" w:rsidRDefault="00C4490C" w:rsidP="00C4490C">
      <w:pPr>
        <w:pStyle w:val="Paragraph"/>
        <w:numPr>
          <w:ilvl w:val="0"/>
          <w:numId w:val="0"/>
        </w:numPr>
        <w:tabs>
          <w:tab w:val="num" w:pos="1386"/>
        </w:tabs>
        <w:ind w:left="270"/>
        <w:rPr>
          <w:lang w:val="es-AR"/>
        </w:rPr>
      </w:pPr>
      <w:r w:rsidRPr="00D223E0">
        <w:rPr>
          <w:rFonts w:eastAsia="Arial" w:cs="Arial"/>
          <w:b/>
          <w:sz w:val="22"/>
          <w:szCs w:val="22"/>
          <w:lang w:val="es-AR"/>
        </w:rPr>
        <w:t>Componente IV.</w:t>
      </w:r>
      <w:r w:rsidRPr="00D223E0">
        <w:rPr>
          <w:rFonts w:cs="Arial"/>
          <w:sz w:val="22"/>
          <w:szCs w:val="22"/>
          <w:lang w:val="es-AR"/>
        </w:rPr>
        <w:t xml:space="preserve"> </w:t>
      </w:r>
      <w:r w:rsidRPr="00D223E0">
        <w:rPr>
          <w:rFonts w:cs="Arial"/>
          <w:b/>
          <w:sz w:val="22"/>
          <w:szCs w:val="22"/>
          <w:lang w:val="es-AR"/>
        </w:rPr>
        <w:t>Fortalecimiento institucional y técnico para gestión del recurso hídrico y manejo de sequías (US$3 millones).</w:t>
      </w:r>
      <w:r w:rsidRPr="00D223E0">
        <w:rPr>
          <w:rFonts w:cs="Arial"/>
          <w:sz w:val="22"/>
          <w:szCs w:val="22"/>
          <w:lang w:val="es-AR"/>
        </w:rPr>
        <w:t xml:space="preserve"> Incluirá estudios de apoyo para el desarrollo </w:t>
      </w:r>
      <w:r w:rsidRPr="00D223E0">
        <w:rPr>
          <w:rFonts w:cs="Arial"/>
          <w:sz w:val="22"/>
          <w:lang w:val="es-AR"/>
        </w:rPr>
        <w:t xml:space="preserve">y capacitación para la implementación de modelado hidrológico (Hydro-BID y otros elementos complementarios) y el desarrollo de balances hídricos a nivel nacional, desarrollo de planes de seguridad hídrica de largo plazo, y el apoyo para la mejora de los sistemas y redes de monitoreo de información para el manejo de recursos hídricos. </w:t>
      </w:r>
    </w:p>
    <w:p w:rsidR="006B762D" w:rsidRPr="00C4490C" w:rsidRDefault="006B762D" w:rsidP="00C920FD">
      <w:pPr>
        <w:autoSpaceDE w:val="0"/>
        <w:autoSpaceDN w:val="0"/>
        <w:adjustRightInd w:val="0"/>
        <w:ind w:left="270"/>
        <w:jc w:val="both"/>
        <w:rPr>
          <w:sz w:val="22"/>
          <w:szCs w:val="22"/>
          <w:lang w:val="es-AR" w:eastAsia="es-BO"/>
        </w:rPr>
      </w:pPr>
    </w:p>
    <w:p w:rsidR="00691632" w:rsidRPr="00553715" w:rsidRDefault="00C920FD" w:rsidP="007B4791">
      <w:pPr>
        <w:autoSpaceDE w:val="0"/>
        <w:autoSpaceDN w:val="0"/>
        <w:adjustRightInd w:val="0"/>
        <w:ind w:left="270"/>
        <w:jc w:val="both"/>
        <w:rPr>
          <w:sz w:val="22"/>
          <w:szCs w:val="22"/>
          <w:lang w:val="es-BO" w:eastAsia="es-BO"/>
        </w:rPr>
      </w:pPr>
      <w:r w:rsidRPr="00553715">
        <w:rPr>
          <w:sz w:val="22"/>
          <w:szCs w:val="22"/>
          <w:lang w:val="es-BO" w:eastAsia="es-BO"/>
        </w:rPr>
        <w:t>Dada la experiencia adquirida en la ejecución de los programas anteriores, y luego del análisis de alternativas realizado para la preparación del presente programa, los organismos ejecutores del programa serán el Fondo Nacional de Inversión Productiva y Social (FPS) para el Componente I y la Unidad Coordinadora de Proyectos (UCP) del MMAyA, para el Componente II. La UCP dispone de un</w:t>
      </w:r>
      <w:r w:rsidR="00D904D6">
        <w:rPr>
          <w:sz w:val="22"/>
          <w:szCs w:val="22"/>
          <w:lang w:val="es-BO" w:eastAsia="es-BO"/>
        </w:rPr>
        <w:t xml:space="preserve"> analisis</w:t>
      </w:r>
      <w:r w:rsidRPr="00553715">
        <w:rPr>
          <w:sz w:val="22"/>
          <w:szCs w:val="22"/>
          <w:lang w:val="es-BO" w:eastAsia="es-BO"/>
        </w:rPr>
        <w:t xml:space="preserve"> SECI realizado en 2016, y el FPS dispone de un SECI </w:t>
      </w:r>
      <w:r w:rsidR="000D59FD" w:rsidRPr="00553715">
        <w:rPr>
          <w:sz w:val="22"/>
          <w:szCs w:val="22"/>
          <w:lang w:val="es-BO" w:eastAsia="es-BO"/>
        </w:rPr>
        <w:t>realizado</w:t>
      </w:r>
      <w:r w:rsidRPr="00553715">
        <w:rPr>
          <w:sz w:val="22"/>
          <w:szCs w:val="22"/>
          <w:lang w:val="es-BO" w:eastAsia="es-BO"/>
        </w:rPr>
        <w:t xml:space="preserve"> en</w:t>
      </w:r>
      <w:r w:rsidR="00D904D6">
        <w:rPr>
          <w:sz w:val="22"/>
          <w:szCs w:val="22"/>
          <w:lang w:val="es-BO" w:eastAsia="es-BO"/>
        </w:rPr>
        <w:t xml:space="preserve"> el ejercicio</w:t>
      </w:r>
      <w:r w:rsidRPr="00553715">
        <w:rPr>
          <w:sz w:val="22"/>
          <w:szCs w:val="22"/>
          <w:lang w:val="es-BO" w:eastAsia="es-BO"/>
        </w:rPr>
        <w:t xml:space="preserve"> 2011 que necesita ser actualizado.  </w:t>
      </w:r>
    </w:p>
    <w:p w:rsidR="005E3C94" w:rsidRPr="00553715" w:rsidRDefault="005E3C94" w:rsidP="00817318">
      <w:pPr>
        <w:autoSpaceDE w:val="0"/>
        <w:autoSpaceDN w:val="0"/>
        <w:adjustRightInd w:val="0"/>
        <w:jc w:val="both"/>
        <w:rPr>
          <w:sz w:val="22"/>
          <w:szCs w:val="22"/>
          <w:lang w:val="es-BO" w:eastAsia="es-BO"/>
        </w:rPr>
      </w:pPr>
    </w:p>
    <w:p w:rsidR="007E5E55" w:rsidRPr="00553715" w:rsidRDefault="007E5E55" w:rsidP="00CC6B6D">
      <w:pPr>
        <w:numPr>
          <w:ilvl w:val="0"/>
          <w:numId w:val="10"/>
        </w:numPr>
        <w:autoSpaceDE w:val="0"/>
        <w:autoSpaceDN w:val="0"/>
        <w:adjustRightInd w:val="0"/>
        <w:jc w:val="both"/>
        <w:rPr>
          <w:b/>
          <w:bCs/>
          <w:sz w:val="22"/>
          <w:szCs w:val="22"/>
          <w:lang w:val="es-BO" w:eastAsia="es-BO"/>
        </w:rPr>
      </w:pPr>
      <w:r w:rsidRPr="00553715">
        <w:rPr>
          <w:b/>
          <w:bCs/>
          <w:sz w:val="22"/>
          <w:szCs w:val="22"/>
          <w:lang w:val="es-BO" w:eastAsia="es-BO"/>
        </w:rPr>
        <w:t>OBJETIVO DE LA CONSULTORIA</w:t>
      </w:r>
    </w:p>
    <w:p w:rsidR="007E5E55" w:rsidRPr="00553715" w:rsidRDefault="007E5E55" w:rsidP="007E5E55">
      <w:pPr>
        <w:autoSpaceDE w:val="0"/>
        <w:autoSpaceDN w:val="0"/>
        <w:adjustRightInd w:val="0"/>
        <w:ind w:left="270"/>
        <w:jc w:val="both"/>
        <w:rPr>
          <w:b/>
          <w:bCs/>
          <w:sz w:val="22"/>
          <w:szCs w:val="22"/>
          <w:lang w:val="es-BO" w:eastAsia="es-BO"/>
        </w:rPr>
      </w:pPr>
    </w:p>
    <w:p w:rsidR="00C55172" w:rsidRPr="00553715" w:rsidRDefault="00C55172" w:rsidP="00C55172">
      <w:pPr>
        <w:pStyle w:val="NoSpacing"/>
        <w:jc w:val="both"/>
        <w:rPr>
          <w:rFonts w:ascii="Arial" w:hAnsi="Arial" w:cs="Arial"/>
          <w:sz w:val="22"/>
          <w:szCs w:val="22"/>
          <w:lang w:val="es-ES"/>
        </w:rPr>
      </w:pPr>
      <w:r w:rsidRPr="00553715">
        <w:rPr>
          <w:rFonts w:ascii="Arial" w:hAnsi="Arial" w:cs="Arial"/>
          <w:sz w:val="22"/>
          <w:szCs w:val="22"/>
          <w:lang w:val="es-ES"/>
        </w:rPr>
        <w:t xml:space="preserve">El objetivo de la consultoría es la preparación de los siguientes documentos, conforme a las directrices del equipo de proyecto del Banco Inter Americano de Desarrollo (en adelante el “Banco”),: </w:t>
      </w:r>
    </w:p>
    <w:p w:rsidR="00C55172" w:rsidRPr="00553715" w:rsidRDefault="00C55172" w:rsidP="00C55172">
      <w:pPr>
        <w:pStyle w:val="NoSpacing"/>
        <w:jc w:val="both"/>
        <w:rPr>
          <w:rFonts w:ascii="Arial" w:hAnsi="Arial" w:cs="Arial"/>
          <w:sz w:val="22"/>
          <w:szCs w:val="22"/>
          <w:lang w:val="es-ES"/>
        </w:rPr>
      </w:pPr>
    </w:p>
    <w:p w:rsidR="00C920FD" w:rsidRPr="00553715" w:rsidRDefault="00C920FD" w:rsidP="00C55172">
      <w:pPr>
        <w:pStyle w:val="Paragraph"/>
        <w:numPr>
          <w:ilvl w:val="0"/>
          <w:numId w:val="42"/>
        </w:numPr>
        <w:rPr>
          <w:rFonts w:cs="Arial"/>
          <w:sz w:val="22"/>
          <w:szCs w:val="22"/>
          <w:lang w:val="es-ES"/>
        </w:rPr>
      </w:pPr>
      <w:r w:rsidRPr="00553715">
        <w:rPr>
          <w:rFonts w:cs="Arial"/>
          <w:sz w:val="22"/>
          <w:szCs w:val="22"/>
          <w:lang w:val="es-ES"/>
        </w:rPr>
        <w:t>Actualizar el SECI del FPS</w:t>
      </w:r>
    </w:p>
    <w:p w:rsidR="00C920FD" w:rsidRPr="00553715" w:rsidRDefault="00C920FD" w:rsidP="00C55172">
      <w:pPr>
        <w:pStyle w:val="Paragraph"/>
        <w:numPr>
          <w:ilvl w:val="0"/>
          <w:numId w:val="42"/>
        </w:numPr>
        <w:rPr>
          <w:rFonts w:cs="Arial"/>
          <w:sz w:val="22"/>
          <w:szCs w:val="22"/>
          <w:lang w:val="es-ES"/>
        </w:rPr>
      </w:pPr>
      <w:r w:rsidRPr="00553715">
        <w:rPr>
          <w:rFonts w:cs="Arial"/>
          <w:sz w:val="22"/>
          <w:szCs w:val="22"/>
          <w:lang w:val="es-ES"/>
        </w:rPr>
        <w:t xml:space="preserve">Diseñar el esquema de ejecución del programa </w:t>
      </w:r>
      <w:r w:rsidR="001A15BC">
        <w:rPr>
          <w:rFonts w:cs="Arial"/>
          <w:sz w:val="22"/>
          <w:szCs w:val="22"/>
          <w:lang w:val="es-ES"/>
        </w:rPr>
        <w:t>BO-L1191</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Matriz de Resultados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 xml:space="preserve">Presupuesto detallado del programa, </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Cronograma de desembolsos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lastRenderedPageBreak/>
        <w:t>Plan de Ejecución del Programa (PEP)</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Gestión de Riesgo en Proyectos (GRP) con base a los estándares y metodologías utilizados por el Banco, Matriz de Riesgos.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Plan de Adquisiciones(PA) completo del programa y para los primeros 18 meses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Plan Operativo Anual (POA) del primer año de ejecución del programa</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PMR inicial.</w:t>
      </w:r>
    </w:p>
    <w:p w:rsidR="00267DC8" w:rsidRPr="00553715" w:rsidRDefault="00C920FD" w:rsidP="00C55172">
      <w:pPr>
        <w:pStyle w:val="Paragraph"/>
        <w:numPr>
          <w:ilvl w:val="0"/>
          <w:numId w:val="42"/>
        </w:numPr>
        <w:rPr>
          <w:rFonts w:cs="Arial"/>
          <w:sz w:val="22"/>
          <w:szCs w:val="22"/>
          <w:lang w:val="es-ES"/>
        </w:rPr>
      </w:pPr>
      <w:r w:rsidRPr="00553715">
        <w:rPr>
          <w:rFonts w:cs="Arial"/>
          <w:sz w:val="22"/>
          <w:szCs w:val="22"/>
          <w:lang w:val="es-ES"/>
        </w:rPr>
        <w:t xml:space="preserve">Actualizar </w:t>
      </w:r>
      <w:r w:rsidR="000032F6" w:rsidRPr="00553715">
        <w:rPr>
          <w:rFonts w:cs="Arial"/>
          <w:sz w:val="22"/>
          <w:szCs w:val="22"/>
          <w:lang w:val="es-ES"/>
        </w:rPr>
        <w:t>los</w:t>
      </w:r>
      <w:r w:rsidR="000E0107">
        <w:rPr>
          <w:rFonts w:cs="Arial"/>
          <w:sz w:val="22"/>
          <w:szCs w:val="22"/>
          <w:lang w:val="es-ES"/>
        </w:rPr>
        <w:t xml:space="preserve"> 2</w:t>
      </w:r>
      <w:r w:rsidR="000032F6" w:rsidRPr="00553715">
        <w:rPr>
          <w:rFonts w:cs="Arial"/>
          <w:sz w:val="22"/>
          <w:szCs w:val="22"/>
          <w:lang w:val="es-ES"/>
        </w:rPr>
        <w:t xml:space="preserve"> </w:t>
      </w:r>
      <w:r w:rsidR="00267DC8" w:rsidRPr="00553715">
        <w:rPr>
          <w:rFonts w:cs="Arial"/>
          <w:sz w:val="22"/>
          <w:szCs w:val="22"/>
          <w:lang w:val="es-ES"/>
        </w:rPr>
        <w:t>Reglamento</w:t>
      </w:r>
      <w:r w:rsidR="000032F6" w:rsidRPr="00553715">
        <w:rPr>
          <w:rFonts w:cs="Arial"/>
          <w:sz w:val="22"/>
          <w:szCs w:val="22"/>
          <w:lang w:val="es-ES"/>
        </w:rPr>
        <w:t>s</w:t>
      </w:r>
      <w:r w:rsidR="00267DC8" w:rsidRPr="00553715">
        <w:rPr>
          <w:rFonts w:cs="Arial"/>
          <w:sz w:val="22"/>
          <w:szCs w:val="22"/>
          <w:lang w:val="es-ES"/>
        </w:rPr>
        <w:t xml:space="preserve"> Operativo</w:t>
      </w:r>
      <w:r w:rsidR="000032F6" w:rsidRPr="00553715">
        <w:rPr>
          <w:rFonts w:cs="Arial"/>
          <w:sz w:val="22"/>
          <w:szCs w:val="22"/>
          <w:lang w:val="es-ES"/>
        </w:rPr>
        <w:t>s</w:t>
      </w:r>
      <w:r w:rsidR="00267DC8" w:rsidRPr="00553715">
        <w:rPr>
          <w:rFonts w:cs="Arial"/>
          <w:sz w:val="22"/>
          <w:szCs w:val="22"/>
          <w:lang w:val="es-ES"/>
        </w:rPr>
        <w:t xml:space="preserve"> del Programa (ROP)</w:t>
      </w:r>
    </w:p>
    <w:p w:rsidR="006B762D" w:rsidRPr="00553715" w:rsidRDefault="006B762D" w:rsidP="006B762D">
      <w:pPr>
        <w:autoSpaceDE w:val="0"/>
        <w:autoSpaceDN w:val="0"/>
        <w:adjustRightInd w:val="0"/>
        <w:ind w:left="270"/>
        <w:jc w:val="both"/>
        <w:rPr>
          <w:sz w:val="22"/>
          <w:szCs w:val="22"/>
          <w:lang w:val="es-BO" w:eastAsia="es-BO"/>
        </w:rPr>
      </w:pPr>
    </w:p>
    <w:p w:rsidR="00691632" w:rsidRPr="00553715" w:rsidRDefault="00691632" w:rsidP="007E5E55">
      <w:pPr>
        <w:autoSpaceDE w:val="0"/>
        <w:autoSpaceDN w:val="0"/>
        <w:adjustRightInd w:val="0"/>
        <w:ind w:left="270"/>
        <w:jc w:val="both"/>
        <w:rPr>
          <w:sz w:val="22"/>
          <w:szCs w:val="22"/>
          <w:lang w:val="es-ES_tradnl"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ACTIVIDADES PRINCIPALES</w:t>
      </w:r>
    </w:p>
    <w:p w:rsidR="007E5E55" w:rsidRPr="00553715" w:rsidRDefault="007E5E55" w:rsidP="007E5E55">
      <w:pPr>
        <w:autoSpaceDE w:val="0"/>
        <w:autoSpaceDN w:val="0"/>
        <w:adjustRightInd w:val="0"/>
        <w:ind w:left="270"/>
        <w:jc w:val="both"/>
        <w:rPr>
          <w:b/>
          <w:bCs/>
          <w:sz w:val="22"/>
          <w:szCs w:val="22"/>
          <w:lang w:val="es-BO" w:eastAsia="es-BO"/>
        </w:rPr>
      </w:pPr>
    </w:p>
    <w:p w:rsidR="003D16E1" w:rsidRPr="00553715" w:rsidRDefault="003D16E1" w:rsidP="00320D0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color w:val="000000"/>
          <w:sz w:val="22"/>
          <w:szCs w:val="22"/>
          <w:lang w:val="es-ES_tradnl"/>
        </w:rPr>
      </w:pPr>
    </w:p>
    <w:p w:rsidR="00D50431" w:rsidRPr="00553715" w:rsidRDefault="00D50431" w:rsidP="00D50431">
      <w:pPr>
        <w:jc w:val="both"/>
        <w:rPr>
          <w:sz w:val="22"/>
          <w:szCs w:val="22"/>
        </w:rPr>
      </w:pPr>
      <w:r w:rsidRPr="00553715">
        <w:rPr>
          <w:sz w:val="22"/>
          <w:szCs w:val="22"/>
        </w:rPr>
        <w:t>Las siguientes actividades que realizará el consultor están orientadas al cumplimiento de los objetivos del programa, siendo las mismas enunciativas y debiendo, para su ejecución, trabajar en forma coordinada tanto con el organismo ejecutor del programa, así como con el Equipo de Proyecto del Banco y los especialistas fiduciarios y de adquisiciones del Banco en la representación de Colombia. Todas las actividades y productos serán definidos y acordados con el Banco y con el organismo ejecutor. Las actividades serán:</w:t>
      </w:r>
    </w:p>
    <w:p w:rsidR="00D50431" w:rsidRPr="00553715" w:rsidRDefault="00D50431" w:rsidP="00D50431">
      <w:pPr>
        <w:jc w:val="both"/>
        <w:rPr>
          <w:sz w:val="22"/>
          <w:szCs w:val="22"/>
        </w:rPr>
      </w:pPr>
    </w:p>
    <w:p w:rsidR="00223B0E" w:rsidRDefault="00223B0E" w:rsidP="00D50431">
      <w:pPr>
        <w:pStyle w:val="Paragraph"/>
        <w:numPr>
          <w:ilvl w:val="0"/>
          <w:numId w:val="43"/>
        </w:numPr>
        <w:rPr>
          <w:rFonts w:cs="Arial"/>
          <w:sz w:val="22"/>
          <w:szCs w:val="22"/>
          <w:lang w:val="es-ES"/>
        </w:rPr>
      </w:pPr>
      <w:r w:rsidRPr="00223B0E">
        <w:rPr>
          <w:rFonts w:cs="Arial"/>
          <w:sz w:val="22"/>
          <w:szCs w:val="22"/>
          <w:lang w:val="es-ES"/>
        </w:rPr>
        <w:t xml:space="preserve">Realizar la actualización </w:t>
      </w:r>
      <w:r w:rsidR="00812CA9">
        <w:rPr>
          <w:rFonts w:cs="Arial"/>
          <w:sz w:val="22"/>
          <w:szCs w:val="22"/>
          <w:lang w:val="es-ES"/>
        </w:rPr>
        <w:t xml:space="preserve">completa </w:t>
      </w:r>
      <w:r w:rsidRPr="00223B0E">
        <w:rPr>
          <w:rFonts w:cs="Arial"/>
          <w:sz w:val="22"/>
          <w:szCs w:val="22"/>
          <w:lang w:val="es-ES"/>
        </w:rPr>
        <w:t>del análisis SECI de</w:t>
      </w:r>
      <w:r>
        <w:rPr>
          <w:rFonts w:cs="Arial"/>
          <w:sz w:val="22"/>
          <w:szCs w:val="22"/>
          <w:lang w:val="es-ES"/>
        </w:rPr>
        <w:t>l FPS, según la metodología BID.</w:t>
      </w:r>
    </w:p>
    <w:p w:rsidR="00223B0E" w:rsidRDefault="003571AB" w:rsidP="003571AB">
      <w:pPr>
        <w:pStyle w:val="Paragraph"/>
        <w:numPr>
          <w:ilvl w:val="0"/>
          <w:numId w:val="43"/>
        </w:numPr>
        <w:rPr>
          <w:rFonts w:cs="Arial"/>
          <w:sz w:val="22"/>
          <w:szCs w:val="22"/>
          <w:lang w:val="es-ES"/>
        </w:rPr>
      </w:pPr>
      <w:r w:rsidRPr="003571AB">
        <w:rPr>
          <w:rFonts w:cs="Arial"/>
          <w:sz w:val="22"/>
          <w:szCs w:val="22"/>
          <w:lang w:val="es-ES"/>
        </w:rPr>
        <w:t xml:space="preserve">Basado en el diagnóstico y la capacidad institucional realizados en </w:t>
      </w:r>
      <w:r>
        <w:rPr>
          <w:rFonts w:cs="Arial"/>
          <w:sz w:val="22"/>
          <w:szCs w:val="22"/>
          <w:lang w:val="es-ES"/>
        </w:rPr>
        <w:t xml:space="preserve">el punto </w:t>
      </w:r>
      <w:r w:rsidR="005D6C94">
        <w:rPr>
          <w:rFonts w:cs="Arial"/>
          <w:sz w:val="22"/>
          <w:szCs w:val="22"/>
          <w:lang w:val="es-ES"/>
        </w:rPr>
        <w:t>anterior</w:t>
      </w:r>
      <w:r w:rsidRPr="003571AB">
        <w:rPr>
          <w:rFonts w:cs="Arial"/>
          <w:sz w:val="22"/>
          <w:szCs w:val="22"/>
          <w:lang w:val="es-ES"/>
        </w:rPr>
        <w:t xml:space="preserve">, el </w:t>
      </w:r>
      <w:r w:rsidR="004A27D2">
        <w:rPr>
          <w:rFonts w:cs="Arial"/>
          <w:sz w:val="22"/>
          <w:szCs w:val="22"/>
          <w:lang w:val="es-ES"/>
        </w:rPr>
        <w:t>Contractual</w:t>
      </w:r>
      <w:r w:rsidRPr="003571AB">
        <w:rPr>
          <w:rFonts w:cs="Arial"/>
          <w:sz w:val="22"/>
          <w:szCs w:val="22"/>
          <w:lang w:val="es-ES"/>
        </w:rPr>
        <w:t xml:space="preserve"> deberá incluir un Plan de Fortalecimiento Institucional de</w:t>
      </w:r>
      <w:r>
        <w:rPr>
          <w:rFonts w:cs="Arial"/>
          <w:sz w:val="22"/>
          <w:szCs w:val="22"/>
          <w:lang w:val="es-ES"/>
        </w:rPr>
        <w:t xml:space="preserve"> los</w:t>
      </w:r>
      <w:r w:rsidRPr="003571AB">
        <w:rPr>
          <w:rFonts w:cs="Arial"/>
          <w:sz w:val="22"/>
          <w:szCs w:val="22"/>
          <w:lang w:val="es-ES"/>
        </w:rPr>
        <w:t xml:space="preserve"> organismo</w:t>
      </w:r>
      <w:r>
        <w:rPr>
          <w:rFonts w:cs="Arial"/>
          <w:sz w:val="22"/>
          <w:szCs w:val="22"/>
          <w:lang w:val="es-ES"/>
        </w:rPr>
        <w:t>s</w:t>
      </w:r>
      <w:r w:rsidRPr="003571AB">
        <w:rPr>
          <w:rFonts w:cs="Arial"/>
          <w:sz w:val="22"/>
          <w:szCs w:val="22"/>
          <w:lang w:val="es-ES"/>
        </w:rPr>
        <w:t xml:space="preserve"> ejecutor</w:t>
      </w:r>
      <w:r>
        <w:rPr>
          <w:rFonts w:cs="Arial"/>
          <w:sz w:val="22"/>
          <w:szCs w:val="22"/>
          <w:lang w:val="es-ES"/>
        </w:rPr>
        <w:t>es (UCP y FPS)</w:t>
      </w:r>
      <w:r w:rsidRPr="003571AB">
        <w:rPr>
          <w:rFonts w:cs="Arial"/>
          <w:sz w:val="22"/>
          <w:szCs w:val="22"/>
          <w:lang w:val="es-ES"/>
        </w:rPr>
        <w:t xml:space="preserve"> que incluya recomendaciones, </w:t>
      </w:r>
      <w:proofErr w:type="gramStart"/>
      <w:r w:rsidRPr="003571AB">
        <w:rPr>
          <w:rFonts w:cs="Arial"/>
          <w:sz w:val="22"/>
          <w:szCs w:val="22"/>
          <w:lang w:val="es-ES"/>
        </w:rPr>
        <w:t>alternativas  y</w:t>
      </w:r>
      <w:proofErr w:type="gramEnd"/>
      <w:r w:rsidRPr="003571AB">
        <w:rPr>
          <w:rFonts w:cs="Arial"/>
          <w:sz w:val="22"/>
          <w:szCs w:val="22"/>
          <w:lang w:val="es-ES"/>
        </w:rPr>
        <w:t xml:space="preserve"> propuestas que pudieran ser incluidas dentro de los componentes del proyecto </w:t>
      </w:r>
      <w:r w:rsidR="001A15BC">
        <w:rPr>
          <w:rFonts w:cs="Arial"/>
          <w:sz w:val="22"/>
          <w:szCs w:val="22"/>
          <w:lang w:val="es-ES"/>
        </w:rPr>
        <w:t>BO-L1191</w:t>
      </w:r>
      <w:r w:rsidRPr="003571AB">
        <w:rPr>
          <w:rFonts w:cs="Arial"/>
          <w:sz w:val="22"/>
          <w:szCs w:val="22"/>
          <w:lang w:val="es-ES"/>
        </w:rPr>
        <w:t xml:space="preserve"> u otros recursos, para fortalecer la capacidad institucional de</w:t>
      </w:r>
      <w:r>
        <w:rPr>
          <w:rFonts w:cs="Arial"/>
          <w:sz w:val="22"/>
          <w:szCs w:val="22"/>
          <w:lang w:val="es-ES"/>
        </w:rPr>
        <w:t xml:space="preserve"> </w:t>
      </w:r>
      <w:r w:rsidRPr="003571AB">
        <w:rPr>
          <w:rFonts w:cs="Arial"/>
          <w:sz w:val="22"/>
          <w:szCs w:val="22"/>
          <w:lang w:val="es-ES"/>
        </w:rPr>
        <w:t>l</w:t>
      </w:r>
      <w:r>
        <w:rPr>
          <w:rFonts w:cs="Arial"/>
          <w:sz w:val="22"/>
          <w:szCs w:val="22"/>
          <w:lang w:val="es-ES"/>
        </w:rPr>
        <w:t>os</w:t>
      </w:r>
      <w:r w:rsidRPr="003571AB">
        <w:rPr>
          <w:rFonts w:cs="Arial"/>
          <w:sz w:val="22"/>
          <w:szCs w:val="22"/>
          <w:lang w:val="es-ES"/>
        </w:rPr>
        <w:t xml:space="preserve"> organismo</w:t>
      </w:r>
      <w:r>
        <w:rPr>
          <w:rFonts w:cs="Arial"/>
          <w:sz w:val="22"/>
          <w:szCs w:val="22"/>
          <w:lang w:val="es-ES"/>
        </w:rPr>
        <w:t>s</w:t>
      </w:r>
      <w:r w:rsidRPr="003571AB">
        <w:rPr>
          <w:rFonts w:cs="Arial"/>
          <w:sz w:val="22"/>
          <w:szCs w:val="22"/>
          <w:lang w:val="es-ES"/>
        </w:rPr>
        <w:t xml:space="preserve"> ejecutor</w:t>
      </w:r>
      <w:r>
        <w:rPr>
          <w:rFonts w:cs="Arial"/>
          <w:sz w:val="22"/>
          <w:szCs w:val="22"/>
          <w:lang w:val="es-ES"/>
        </w:rPr>
        <w:t>es</w:t>
      </w:r>
      <w:r w:rsidRPr="003571AB">
        <w:rPr>
          <w:rFonts w:cs="Arial"/>
          <w:sz w:val="22"/>
          <w:szCs w:val="22"/>
          <w:lang w:val="es-ES"/>
        </w:rPr>
        <w:t xml:space="preserve">. </w:t>
      </w:r>
      <w:r>
        <w:rPr>
          <w:rFonts w:cs="Arial"/>
          <w:sz w:val="22"/>
          <w:szCs w:val="22"/>
          <w:lang w:val="es-ES"/>
        </w:rPr>
        <w:t>B</w:t>
      </w:r>
      <w:r w:rsidRPr="003571AB">
        <w:rPr>
          <w:rFonts w:cs="Arial"/>
          <w:sz w:val="22"/>
          <w:szCs w:val="22"/>
          <w:lang w:val="es-ES"/>
        </w:rPr>
        <w:t xml:space="preserve">asado en la capacidad institucional, el </w:t>
      </w:r>
      <w:r w:rsidR="004A27D2">
        <w:rPr>
          <w:rFonts w:cs="Arial"/>
          <w:sz w:val="22"/>
          <w:szCs w:val="22"/>
          <w:lang w:val="es-ES"/>
        </w:rPr>
        <w:t>Contractual</w:t>
      </w:r>
      <w:r w:rsidRPr="003571AB">
        <w:rPr>
          <w:rFonts w:cs="Arial"/>
          <w:sz w:val="22"/>
          <w:szCs w:val="22"/>
          <w:lang w:val="es-ES"/>
        </w:rPr>
        <w:t xml:space="preserve"> deberá proponer el esquema de ejecución del programa </w:t>
      </w:r>
      <w:r w:rsidR="001A15BC">
        <w:rPr>
          <w:rFonts w:cs="Arial"/>
          <w:sz w:val="22"/>
          <w:szCs w:val="22"/>
          <w:lang w:val="es-ES"/>
        </w:rPr>
        <w:t>BO-L1191</w:t>
      </w:r>
      <w:r w:rsidRPr="003571AB">
        <w:rPr>
          <w:rFonts w:cs="Arial"/>
          <w:sz w:val="22"/>
          <w:szCs w:val="22"/>
          <w:lang w:val="es-ES"/>
        </w:rPr>
        <w:t xml:space="preserve">, en coordinación con </w:t>
      </w:r>
      <w:r w:rsidR="005D6C94">
        <w:rPr>
          <w:rFonts w:cs="Arial"/>
          <w:sz w:val="22"/>
          <w:szCs w:val="22"/>
          <w:lang w:val="es-ES"/>
        </w:rPr>
        <w:t xml:space="preserve">los </w:t>
      </w:r>
      <w:r w:rsidRPr="003571AB">
        <w:rPr>
          <w:rFonts w:cs="Arial"/>
          <w:sz w:val="22"/>
          <w:szCs w:val="22"/>
          <w:lang w:val="es-ES"/>
        </w:rPr>
        <w:t>organismo</w:t>
      </w:r>
      <w:r w:rsidR="005D6C94">
        <w:rPr>
          <w:rFonts w:cs="Arial"/>
          <w:sz w:val="22"/>
          <w:szCs w:val="22"/>
          <w:lang w:val="es-ES"/>
        </w:rPr>
        <w:t>s</w:t>
      </w:r>
      <w:r w:rsidRPr="003571AB">
        <w:rPr>
          <w:rFonts w:cs="Arial"/>
          <w:sz w:val="22"/>
          <w:szCs w:val="22"/>
          <w:lang w:val="es-ES"/>
        </w:rPr>
        <w:t xml:space="preserve"> ejecutor</w:t>
      </w:r>
      <w:r w:rsidR="005D6C94">
        <w:rPr>
          <w:rFonts w:cs="Arial"/>
          <w:sz w:val="22"/>
          <w:szCs w:val="22"/>
          <w:lang w:val="es-ES"/>
        </w:rPr>
        <w:t>es</w:t>
      </w:r>
      <w:r w:rsidRPr="003571AB">
        <w:rPr>
          <w:rFonts w:cs="Arial"/>
          <w:sz w:val="22"/>
          <w:szCs w:val="22"/>
          <w:lang w:val="es-ES"/>
        </w:rPr>
        <w:t xml:space="preserve"> y con el BID. Basado en los análisis anteriores, se deberán identificar los riesgos y se presentará un plan de fortalecimiento para la adopción de las medidas de mitigación y/o administración de riesgo.</w:t>
      </w:r>
    </w:p>
    <w:p w:rsidR="00D50431" w:rsidRPr="00223B0E" w:rsidRDefault="00D50431" w:rsidP="00D50431">
      <w:pPr>
        <w:pStyle w:val="Paragraph"/>
        <w:numPr>
          <w:ilvl w:val="0"/>
          <w:numId w:val="43"/>
        </w:numPr>
        <w:rPr>
          <w:rFonts w:cs="Arial"/>
          <w:sz w:val="22"/>
          <w:szCs w:val="22"/>
          <w:lang w:val="es-ES"/>
        </w:rPr>
      </w:pPr>
      <w:r w:rsidRPr="00223B0E">
        <w:rPr>
          <w:rFonts w:cs="Arial"/>
          <w:sz w:val="22"/>
          <w:szCs w:val="22"/>
          <w:lang w:val="es-ES"/>
        </w:rPr>
        <w:t>Planificar el programa, a partir de la preparación de las versiones finales del PEP, del POA, del PA (que incluya tanto el PA completo del programa, como para los primeros 18 meses de ejecución del mismo), del Presupuesto Detallado, Matriz de Resultados, Cronograma de Desembolso y el PMR inicial. Estos documentos formarán parte de la propuesta de préstamo del programa.</w:t>
      </w:r>
    </w:p>
    <w:p w:rsidR="00D50431" w:rsidRPr="00553715" w:rsidRDefault="00D50431" w:rsidP="00D50431">
      <w:pPr>
        <w:pStyle w:val="Paragraph"/>
        <w:numPr>
          <w:ilvl w:val="0"/>
          <w:numId w:val="0"/>
        </w:numPr>
        <w:ind w:left="720"/>
        <w:rPr>
          <w:rFonts w:cs="Arial"/>
          <w:sz w:val="22"/>
          <w:szCs w:val="22"/>
          <w:lang w:val="es-ES"/>
        </w:rPr>
      </w:pPr>
      <w:r w:rsidRPr="00553715">
        <w:rPr>
          <w:rFonts w:cs="Arial"/>
          <w:sz w:val="22"/>
          <w:szCs w:val="22"/>
          <w:lang w:val="es-ES"/>
        </w:rPr>
        <w:t xml:space="preserve"> </w:t>
      </w:r>
    </w:p>
    <w:p w:rsidR="00D50431" w:rsidRPr="00553715" w:rsidRDefault="00D50431" w:rsidP="00D50431">
      <w:pPr>
        <w:pStyle w:val="Paragraph"/>
        <w:numPr>
          <w:ilvl w:val="0"/>
          <w:numId w:val="43"/>
        </w:numPr>
        <w:rPr>
          <w:rFonts w:cs="Arial"/>
          <w:sz w:val="22"/>
          <w:szCs w:val="22"/>
          <w:lang w:val="es-ES"/>
        </w:rPr>
      </w:pPr>
      <w:r w:rsidRPr="00553715">
        <w:rPr>
          <w:rFonts w:cs="Arial"/>
          <w:sz w:val="22"/>
          <w:szCs w:val="22"/>
          <w:lang w:val="es-ES"/>
        </w:rPr>
        <w:t xml:space="preserve">Documentar y actualizar los resultados finales del ejercicio de análisis de riesgo (GRP) y la propuesta final del Plan de Mitigación de Riesgos al Banco, incluyendo las actividades, insumos, cronogramas, responsables, indicadores, etc. </w:t>
      </w:r>
    </w:p>
    <w:p w:rsidR="005612FF" w:rsidRPr="00553715" w:rsidRDefault="005612FF" w:rsidP="005612FF">
      <w:pPr>
        <w:pStyle w:val="ListParagraph"/>
        <w:rPr>
          <w:rFonts w:cs="Arial"/>
          <w:sz w:val="22"/>
          <w:szCs w:val="22"/>
          <w:lang w:val="es-ES"/>
        </w:rPr>
      </w:pPr>
    </w:p>
    <w:p w:rsidR="005612FF" w:rsidRPr="00553715" w:rsidRDefault="00553715" w:rsidP="005612FF">
      <w:pPr>
        <w:numPr>
          <w:ilvl w:val="0"/>
          <w:numId w:val="43"/>
        </w:numPr>
        <w:jc w:val="both"/>
        <w:rPr>
          <w:sz w:val="22"/>
          <w:szCs w:val="22"/>
        </w:rPr>
      </w:pPr>
      <w:r w:rsidRPr="00553715">
        <w:rPr>
          <w:sz w:val="22"/>
          <w:szCs w:val="22"/>
          <w:lang w:eastAsia="en-US"/>
        </w:rPr>
        <w:t>Actualizar los</w:t>
      </w:r>
      <w:r w:rsidR="005612FF" w:rsidRPr="00553715">
        <w:rPr>
          <w:sz w:val="22"/>
          <w:szCs w:val="22"/>
          <w:lang w:eastAsia="en-US"/>
        </w:rPr>
        <w:t xml:space="preserve"> Reglamento</w:t>
      </w:r>
      <w:r w:rsidRPr="00553715">
        <w:rPr>
          <w:sz w:val="22"/>
          <w:szCs w:val="22"/>
          <w:lang w:eastAsia="en-US"/>
        </w:rPr>
        <w:t>s</w:t>
      </w:r>
      <w:r w:rsidR="005612FF" w:rsidRPr="00553715">
        <w:rPr>
          <w:sz w:val="22"/>
          <w:szCs w:val="22"/>
          <w:lang w:eastAsia="en-US"/>
        </w:rPr>
        <w:t xml:space="preserve"> Operativo</w:t>
      </w:r>
      <w:r w:rsidRPr="00553715">
        <w:rPr>
          <w:sz w:val="22"/>
          <w:szCs w:val="22"/>
          <w:lang w:eastAsia="en-US"/>
        </w:rPr>
        <w:t xml:space="preserve">s del Programa (ROP) existentes de la primera fase del proyecto rural </w:t>
      </w:r>
      <w:r w:rsidRPr="00553715">
        <w:rPr>
          <w:sz w:val="22"/>
          <w:szCs w:val="22"/>
          <w:lang w:val="es-BO" w:eastAsia="es-BO"/>
        </w:rPr>
        <w:t>2597/BL-BO, para adaptarlos al</w:t>
      </w:r>
      <w:r w:rsidR="003C5CB6">
        <w:rPr>
          <w:sz w:val="22"/>
          <w:szCs w:val="22"/>
          <w:lang w:val="es-BO" w:eastAsia="es-BO"/>
        </w:rPr>
        <w:t xml:space="preserve"> nuevo</w:t>
      </w:r>
      <w:r w:rsidRPr="00553715">
        <w:rPr>
          <w:sz w:val="22"/>
          <w:szCs w:val="22"/>
          <w:lang w:val="es-BO" w:eastAsia="es-BO"/>
        </w:rPr>
        <w:t xml:space="preserve"> </w:t>
      </w:r>
      <w:r w:rsidR="003C5CB6" w:rsidRPr="00553715">
        <w:rPr>
          <w:sz w:val="22"/>
          <w:szCs w:val="22"/>
          <w:lang w:val="es-BO" w:eastAsia="es-BO"/>
        </w:rPr>
        <w:t>programa</w:t>
      </w:r>
      <w:r w:rsidR="003C5CB6">
        <w:rPr>
          <w:sz w:val="22"/>
          <w:szCs w:val="22"/>
          <w:lang w:val="es-BO" w:eastAsia="es-BO"/>
        </w:rPr>
        <w:t xml:space="preserve"> </w:t>
      </w:r>
      <w:r w:rsidR="001A15BC">
        <w:rPr>
          <w:sz w:val="22"/>
          <w:szCs w:val="22"/>
          <w:lang w:val="es-BO" w:eastAsia="es-BO"/>
        </w:rPr>
        <w:t>BO-L1191</w:t>
      </w:r>
      <w:r w:rsidR="003C5CB6">
        <w:rPr>
          <w:sz w:val="22"/>
          <w:szCs w:val="22"/>
          <w:lang w:val="es-BO" w:eastAsia="es-BO"/>
        </w:rPr>
        <w:t xml:space="preserve"> en preparación.</w:t>
      </w:r>
    </w:p>
    <w:p w:rsidR="00D50431" w:rsidRPr="00553715" w:rsidRDefault="00D50431" w:rsidP="00D50431">
      <w:pPr>
        <w:pStyle w:val="Paragraph"/>
        <w:numPr>
          <w:ilvl w:val="0"/>
          <w:numId w:val="43"/>
        </w:numPr>
        <w:rPr>
          <w:rFonts w:cs="Arial"/>
          <w:sz w:val="22"/>
          <w:szCs w:val="22"/>
          <w:lang w:val="es-ES"/>
        </w:rPr>
      </w:pPr>
      <w:r w:rsidRPr="00553715">
        <w:rPr>
          <w:rFonts w:cs="Arial"/>
          <w:sz w:val="22"/>
          <w:szCs w:val="22"/>
          <w:lang w:val="es-ES"/>
        </w:rPr>
        <w:t>Coordinar con el Banco y el organismo ejecutor las misiones de preparación del programa.</w:t>
      </w:r>
    </w:p>
    <w:p w:rsidR="00D50431" w:rsidRPr="00553715" w:rsidRDefault="00D50431" w:rsidP="00D50431">
      <w:pPr>
        <w:pStyle w:val="Paragraph"/>
        <w:numPr>
          <w:ilvl w:val="0"/>
          <w:numId w:val="43"/>
        </w:numPr>
        <w:rPr>
          <w:rFonts w:cs="Arial"/>
          <w:sz w:val="22"/>
          <w:szCs w:val="22"/>
          <w:lang w:val="es-ES"/>
        </w:rPr>
      </w:pPr>
      <w:r w:rsidRPr="00553715">
        <w:rPr>
          <w:rFonts w:cs="Arial"/>
          <w:sz w:val="22"/>
          <w:szCs w:val="22"/>
          <w:lang w:val="es-ES"/>
        </w:rPr>
        <w:t>Participar en las reuniones de revisión de los documentos de preparación del programa que sean establecidas.</w:t>
      </w:r>
    </w:p>
    <w:p w:rsidR="007E5E55" w:rsidRPr="00553715" w:rsidRDefault="007E5E55" w:rsidP="00FB372C">
      <w:pPr>
        <w:pStyle w:val="ListBullet2"/>
        <w:numPr>
          <w:ilvl w:val="0"/>
          <w:numId w:val="0"/>
        </w:numPr>
        <w:ind w:left="650"/>
        <w:rPr>
          <w:sz w:val="22"/>
          <w:szCs w:val="22"/>
          <w:lang w:val="es-ES"/>
        </w:rPr>
      </w:pPr>
    </w:p>
    <w:p w:rsidR="007E5E55" w:rsidRPr="00553715" w:rsidRDefault="007E5E55" w:rsidP="007E5E55">
      <w:pPr>
        <w:ind w:left="270"/>
        <w:jc w:val="both"/>
        <w:rPr>
          <w:sz w:val="22"/>
          <w:szCs w:val="22"/>
          <w:lang w:val="es-BO"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PRODUCTOS/RESULTADOS</w:t>
      </w:r>
    </w:p>
    <w:p w:rsidR="007E5E55" w:rsidRPr="00553715" w:rsidRDefault="007E5E55" w:rsidP="007E5E55">
      <w:pPr>
        <w:autoSpaceDE w:val="0"/>
        <w:autoSpaceDN w:val="0"/>
        <w:adjustRightInd w:val="0"/>
        <w:ind w:left="270"/>
        <w:jc w:val="both"/>
        <w:rPr>
          <w:sz w:val="22"/>
          <w:szCs w:val="22"/>
          <w:lang w:val="es-BO" w:eastAsia="es-BO"/>
        </w:rPr>
      </w:pPr>
    </w:p>
    <w:p w:rsidR="00304552" w:rsidRPr="00553715" w:rsidRDefault="00D40B9C" w:rsidP="003F1047">
      <w:pPr>
        <w:jc w:val="both"/>
        <w:rPr>
          <w:color w:val="000000"/>
          <w:sz w:val="22"/>
          <w:szCs w:val="22"/>
        </w:rPr>
      </w:pPr>
      <w:r w:rsidRPr="00553715">
        <w:rPr>
          <w:color w:val="000000"/>
          <w:sz w:val="22"/>
          <w:szCs w:val="22"/>
        </w:rPr>
        <w:t>El Contractual</w:t>
      </w:r>
      <w:r w:rsidR="003F1047" w:rsidRPr="00553715">
        <w:rPr>
          <w:color w:val="000000"/>
          <w:sz w:val="22"/>
          <w:szCs w:val="22"/>
        </w:rPr>
        <w:t xml:space="preserve"> </w:t>
      </w:r>
      <w:r w:rsidR="00235CD3" w:rsidRPr="00553715">
        <w:rPr>
          <w:color w:val="000000"/>
          <w:sz w:val="22"/>
          <w:szCs w:val="22"/>
        </w:rPr>
        <w:t>entregará</w:t>
      </w:r>
      <w:r w:rsidR="003F1047" w:rsidRPr="00553715">
        <w:rPr>
          <w:color w:val="000000"/>
          <w:sz w:val="22"/>
          <w:szCs w:val="22"/>
        </w:rPr>
        <w:t xml:space="preserve"> </w:t>
      </w:r>
      <w:r w:rsidR="00B07FF2" w:rsidRPr="00553715">
        <w:rPr>
          <w:color w:val="000000"/>
          <w:sz w:val="22"/>
          <w:szCs w:val="22"/>
        </w:rPr>
        <w:t>cuatro</w:t>
      </w:r>
      <w:r w:rsidR="003F1047" w:rsidRPr="00553715">
        <w:rPr>
          <w:color w:val="000000"/>
          <w:sz w:val="22"/>
          <w:szCs w:val="22"/>
        </w:rPr>
        <w:t xml:space="preserve"> productos como resultado de la presente consultoría: </w:t>
      </w:r>
    </w:p>
    <w:p w:rsidR="00C35715" w:rsidRPr="00553715" w:rsidRDefault="00C35715" w:rsidP="003F1047">
      <w:pPr>
        <w:jc w:val="both"/>
        <w:rPr>
          <w:color w:val="000000"/>
          <w:sz w:val="22"/>
          <w:szCs w:val="22"/>
        </w:rPr>
      </w:pPr>
    </w:p>
    <w:p w:rsidR="007A25E5" w:rsidRDefault="00CE302B" w:rsidP="00691632">
      <w:pPr>
        <w:pStyle w:val="ListBullet2"/>
        <w:numPr>
          <w:ilvl w:val="0"/>
          <w:numId w:val="38"/>
        </w:numPr>
        <w:rPr>
          <w:sz w:val="22"/>
          <w:szCs w:val="22"/>
          <w:lang w:val="es-ES" w:eastAsia="en-US"/>
        </w:rPr>
      </w:pPr>
      <w:r w:rsidRPr="00553715">
        <w:rPr>
          <w:sz w:val="22"/>
          <w:szCs w:val="22"/>
          <w:lang w:val="es-ES" w:eastAsia="en-US"/>
        </w:rPr>
        <w:t>Plan de trabajo y cronograma de actividades</w:t>
      </w:r>
    </w:p>
    <w:p w:rsidR="00C52A75" w:rsidRPr="00553715" w:rsidRDefault="00C52A75" w:rsidP="00C52A75">
      <w:pPr>
        <w:pStyle w:val="ListBullet2"/>
        <w:numPr>
          <w:ilvl w:val="0"/>
          <w:numId w:val="0"/>
        </w:numPr>
        <w:ind w:left="1440"/>
        <w:rPr>
          <w:sz w:val="22"/>
          <w:szCs w:val="22"/>
          <w:lang w:val="es-ES" w:eastAsia="en-US"/>
        </w:rPr>
      </w:pPr>
    </w:p>
    <w:p w:rsidR="00CE302B" w:rsidRPr="00553715" w:rsidRDefault="00553715" w:rsidP="00691632">
      <w:pPr>
        <w:pStyle w:val="ListBullet2"/>
        <w:numPr>
          <w:ilvl w:val="0"/>
          <w:numId w:val="38"/>
        </w:numPr>
        <w:rPr>
          <w:sz w:val="22"/>
          <w:szCs w:val="22"/>
          <w:lang w:val="es-ES" w:eastAsia="en-US"/>
        </w:rPr>
      </w:pPr>
      <w:r w:rsidRPr="00553715">
        <w:rPr>
          <w:sz w:val="22"/>
          <w:szCs w:val="22"/>
          <w:lang w:val="es-ES" w:eastAsia="en-US"/>
        </w:rPr>
        <w:t>Análisis</w:t>
      </w:r>
      <w:r w:rsidR="007A25E5" w:rsidRPr="00553715">
        <w:rPr>
          <w:sz w:val="22"/>
          <w:szCs w:val="22"/>
          <w:lang w:val="es-ES" w:eastAsia="en-US"/>
        </w:rPr>
        <w:t xml:space="preserve"> SECI del FPS y esquema de</w:t>
      </w:r>
      <w:r w:rsidR="00CE302B" w:rsidRPr="00553715">
        <w:rPr>
          <w:sz w:val="22"/>
          <w:szCs w:val="22"/>
          <w:lang w:val="es-ES" w:eastAsia="en-US"/>
        </w:rPr>
        <w:t xml:space="preserve"> </w:t>
      </w:r>
      <w:r w:rsidR="00C52A75">
        <w:rPr>
          <w:sz w:val="22"/>
          <w:szCs w:val="22"/>
          <w:lang w:val="es-ES" w:eastAsia="en-US"/>
        </w:rPr>
        <w:t xml:space="preserve">ejecución del programa </w:t>
      </w:r>
      <w:r w:rsidR="001A15BC">
        <w:rPr>
          <w:sz w:val="22"/>
          <w:szCs w:val="22"/>
          <w:lang w:val="es-ES" w:eastAsia="en-US"/>
        </w:rPr>
        <w:t>BO-L1191</w:t>
      </w:r>
      <w:r w:rsidR="00C52A75">
        <w:rPr>
          <w:sz w:val="22"/>
          <w:szCs w:val="22"/>
          <w:lang w:val="es-ES" w:eastAsia="en-US"/>
        </w:rPr>
        <w:t>.</w:t>
      </w:r>
    </w:p>
    <w:p w:rsidR="00C35715" w:rsidRPr="00553715" w:rsidRDefault="00C35715" w:rsidP="00C35715">
      <w:pPr>
        <w:pStyle w:val="Paragraph"/>
        <w:numPr>
          <w:ilvl w:val="0"/>
          <w:numId w:val="38"/>
        </w:numPr>
        <w:rPr>
          <w:rFonts w:cs="Arial"/>
          <w:color w:val="000000"/>
          <w:sz w:val="22"/>
          <w:szCs w:val="22"/>
        </w:rPr>
      </w:pPr>
      <w:r w:rsidRPr="00553715">
        <w:rPr>
          <w:rFonts w:cs="Arial"/>
          <w:sz w:val="22"/>
          <w:szCs w:val="22"/>
          <w:lang w:val="es-ES"/>
        </w:rPr>
        <w:t>Matriz de Resultados, Presupuesto detallado del programa, Cronograma de desembolsos, PEP,GRP, PA,POA y PMR inicial</w:t>
      </w:r>
      <w:r w:rsidR="00C52A75">
        <w:rPr>
          <w:rFonts w:cs="Arial"/>
          <w:sz w:val="22"/>
          <w:szCs w:val="22"/>
          <w:lang w:val="es-ES"/>
        </w:rPr>
        <w:t>.</w:t>
      </w:r>
    </w:p>
    <w:p w:rsidR="00CE302B" w:rsidRPr="00553715" w:rsidRDefault="007A25E5" w:rsidP="00C35715">
      <w:pPr>
        <w:pStyle w:val="Paragraph"/>
        <w:numPr>
          <w:ilvl w:val="0"/>
          <w:numId w:val="38"/>
        </w:numPr>
        <w:rPr>
          <w:rFonts w:cs="Arial"/>
          <w:color w:val="000000"/>
          <w:sz w:val="22"/>
          <w:szCs w:val="22"/>
        </w:rPr>
      </w:pPr>
      <w:r w:rsidRPr="00553715">
        <w:rPr>
          <w:rFonts w:cs="Arial"/>
          <w:color w:val="000000"/>
          <w:sz w:val="22"/>
          <w:szCs w:val="22"/>
        </w:rPr>
        <w:t>Actualizar</w:t>
      </w:r>
      <w:r w:rsidR="00C52A75">
        <w:rPr>
          <w:rFonts w:cs="Arial"/>
          <w:color w:val="000000"/>
          <w:sz w:val="22"/>
          <w:szCs w:val="22"/>
        </w:rPr>
        <w:t xml:space="preserve"> 2</w:t>
      </w:r>
      <w:r w:rsidRPr="00553715">
        <w:rPr>
          <w:rFonts w:cs="Arial"/>
          <w:color w:val="000000"/>
          <w:sz w:val="22"/>
          <w:szCs w:val="22"/>
        </w:rPr>
        <w:t xml:space="preserve"> </w:t>
      </w:r>
      <w:r w:rsidR="00C35715" w:rsidRPr="00553715">
        <w:rPr>
          <w:rFonts w:cs="Arial"/>
          <w:color w:val="000000"/>
          <w:sz w:val="22"/>
          <w:szCs w:val="22"/>
        </w:rPr>
        <w:t>ROP</w:t>
      </w:r>
      <w:r w:rsidRPr="00553715">
        <w:rPr>
          <w:rFonts w:cs="Arial"/>
          <w:color w:val="000000"/>
          <w:sz w:val="22"/>
          <w:szCs w:val="22"/>
        </w:rPr>
        <w:t>s</w:t>
      </w:r>
      <w:r w:rsidR="00C52A75">
        <w:rPr>
          <w:rFonts w:cs="Arial"/>
          <w:color w:val="000000"/>
          <w:sz w:val="22"/>
          <w:szCs w:val="22"/>
        </w:rPr>
        <w:t>.</w:t>
      </w:r>
      <w:r w:rsidR="00CE302B" w:rsidRPr="00553715">
        <w:rPr>
          <w:rFonts w:cs="Arial"/>
          <w:color w:val="000000"/>
          <w:sz w:val="22"/>
          <w:szCs w:val="22"/>
        </w:rPr>
        <w:t xml:space="preserve">  </w:t>
      </w:r>
    </w:p>
    <w:p w:rsidR="00FB372C" w:rsidRPr="00553715" w:rsidRDefault="00FB372C" w:rsidP="00FB372C">
      <w:pPr>
        <w:jc w:val="both"/>
        <w:rPr>
          <w:color w:val="000000"/>
          <w:sz w:val="22"/>
          <w:szCs w:val="22"/>
          <w:highlight w:val="yellow"/>
        </w:rPr>
      </w:pPr>
    </w:p>
    <w:p w:rsidR="007E5E55" w:rsidRPr="00553715" w:rsidRDefault="007E5E55" w:rsidP="009D3FE6">
      <w:pPr>
        <w:numPr>
          <w:ilvl w:val="0"/>
          <w:numId w:val="10"/>
        </w:numPr>
        <w:autoSpaceDE w:val="0"/>
        <w:autoSpaceDN w:val="0"/>
        <w:adjustRightInd w:val="0"/>
        <w:ind w:left="270" w:firstLine="0"/>
        <w:jc w:val="both"/>
        <w:rPr>
          <w:b/>
          <w:bCs/>
          <w:sz w:val="22"/>
          <w:szCs w:val="22"/>
          <w:lang w:eastAsia="es-BO"/>
        </w:rPr>
      </w:pPr>
      <w:r w:rsidRPr="00553715">
        <w:rPr>
          <w:b/>
          <w:bCs/>
          <w:sz w:val="22"/>
          <w:szCs w:val="22"/>
          <w:lang w:eastAsia="es-BO"/>
        </w:rPr>
        <w:t>INFORMES/ENTREGABLES</w:t>
      </w:r>
    </w:p>
    <w:p w:rsidR="007E5E55" w:rsidRPr="00553715" w:rsidRDefault="007E5E55" w:rsidP="007E5E55">
      <w:pPr>
        <w:autoSpaceDE w:val="0"/>
        <w:autoSpaceDN w:val="0"/>
        <w:adjustRightInd w:val="0"/>
        <w:ind w:left="270"/>
        <w:jc w:val="both"/>
        <w:rPr>
          <w:sz w:val="22"/>
          <w:szCs w:val="22"/>
          <w:lang w:val="es-BO" w:eastAsia="es-BO"/>
        </w:rPr>
      </w:pPr>
    </w:p>
    <w:p w:rsidR="006B762D" w:rsidRPr="00553715" w:rsidRDefault="006B762D" w:rsidP="006B762D">
      <w:pPr>
        <w:autoSpaceDE w:val="0"/>
        <w:autoSpaceDN w:val="0"/>
        <w:adjustRightInd w:val="0"/>
        <w:ind w:left="270"/>
        <w:jc w:val="both"/>
        <w:rPr>
          <w:color w:val="000000"/>
          <w:sz w:val="22"/>
          <w:szCs w:val="22"/>
        </w:rPr>
      </w:pPr>
      <w:r w:rsidRPr="00553715">
        <w:rPr>
          <w:color w:val="000000"/>
          <w:sz w:val="22"/>
          <w:szCs w:val="22"/>
        </w:rPr>
        <w:t xml:space="preserve">El Contractual presentará los siguientes </w:t>
      </w:r>
      <w:r w:rsidR="00FB372C" w:rsidRPr="00553715">
        <w:rPr>
          <w:color w:val="000000"/>
          <w:sz w:val="22"/>
          <w:szCs w:val="22"/>
        </w:rPr>
        <w:t>informes</w:t>
      </w:r>
      <w:r w:rsidRPr="00553715">
        <w:rPr>
          <w:color w:val="000000"/>
          <w:sz w:val="22"/>
          <w:szCs w:val="22"/>
        </w:rPr>
        <w:t>:</w:t>
      </w:r>
    </w:p>
    <w:p w:rsidR="006B762D" w:rsidRPr="00553715" w:rsidRDefault="006B762D" w:rsidP="006B762D">
      <w:pPr>
        <w:autoSpaceDE w:val="0"/>
        <w:autoSpaceDN w:val="0"/>
        <w:adjustRightInd w:val="0"/>
        <w:ind w:left="270"/>
        <w:jc w:val="both"/>
        <w:rPr>
          <w:color w:val="000000"/>
          <w:sz w:val="22"/>
          <w:szCs w:val="22"/>
        </w:rPr>
      </w:pPr>
    </w:p>
    <w:p w:rsidR="006B762D" w:rsidRPr="00553715" w:rsidRDefault="006B762D" w:rsidP="006B762D">
      <w:pPr>
        <w:pStyle w:val="ListParagraph"/>
        <w:numPr>
          <w:ilvl w:val="0"/>
          <w:numId w:val="41"/>
        </w:numPr>
        <w:autoSpaceDE w:val="0"/>
        <w:autoSpaceDN w:val="0"/>
        <w:adjustRightInd w:val="0"/>
        <w:jc w:val="both"/>
        <w:rPr>
          <w:rFonts w:cs="Arial"/>
          <w:color w:val="000000"/>
          <w:sz w:val="22"/>
          <w:szCs w:val="22"/>
        </w:rPr>
      </w:pPr>
      <w:r w:rsidRPr="00553715">
        <w:rPr>
          <w:rFonts w:cs="Arial"/>
          <w:color w:val="000000"/>
          <w:sz w:val="22"/>
          <w:szCs w:val="22"/>
        </w:rPr>
        <w:t>Plan de trabajo y cronograma de actividades, a entregar 5 días posteriores a la firma del contrato.</w:t>
      </w:r>
    </w:p>
    <w:p w:rsidR="006B762D" w:rsidRPr="00553715" w:rsidRDefault="006B762D" w:rsidP="006B762D">
      <w:pPr>
        <w:autoSpaceDE w:val="0"/>
        <w:autoSpaceDN w:val="0"/>
        <w:adjustRightInd w:val="0"/>
        <w:ind w:left="270"/>
        <w:jc w:val="both"/>
        <w:rPr>
          <w:color w:val="000000"/>
          <w:sz w:val="22"/>
          <w:szCs w:val="22"/>
        </w:rPr>
      </w:pPr>
    </w:p>
    <w:p w:rsidR="007A25E5" w:rsidRPr="00553715" w:rsidRDefault="009D57DD" w:rsidP="006B762D">
      <w:pPr>
        <w:pStyle w:val="Paragraph"/>
        <w:numPr>
          <w:ilvl w:val="0"/>
          <w:numId w:val="41"/>
        </w:numPr>
        <w:autoSpaceDE w:val="0"/>
        <w:autoSpaceDN w:val="0"/>
        <w:adjustRightInd w:val="0"/>
        <w:rPr>
          <w:rFonts w:cs="Arial"/>
          <w:color w:val="000000"/>
          <w:sz w:val="22"/>
          <w:szCs w:val="22"/>
        </w:rPr>
      </w:pPr>
      <w:r w:rsidRPr="00553715">
        <w:rPr>
          <w:rFonts w:cs="Arial"/>
          <w:color w:val="000000"/>
          <w:sz w:val="22"/>
          <w:szCs w:val="22"/>
        </w:rPr>
        <w:t>Informe de análisis SECI</w:t>
      </w:r>
      <w:r w:rsidR="00F20D63">
        <w:rPr>
          <w:rFonts w:cs="Arial"/>
          <w:color w:val="000000"/>
          <w:sz w:val="22"/>
          <w:szCs w:val="22"/>
        </w:rPr>
        <w:t xml:space="preserve"> del FPS</w:t>
      </w:r>
      <w:r w:rsidRPr="00553715">
        <w:rPr>
          <w:rFonts w:cs="Arial"/>
          <w:color w:val="000000"/>
          <w:sz w:val="22"/>
          <w:szCs w:val="22"/>
        </w:rPr>
        <w:t xml:space="preserve"> y esquema de ejecución</w:t>
      </w:r>
      <w:r w:rsidR="00553715" w:rsidRPr="00553715">
        <w:rPr>
          <w:rFonts w:cs="Arial"/>
          <w:color w:val="000000"/>
          <w:sz w:val="22"/>
          <w:szCs w:val="22"/>
        </w:rPr>
        <w:t xml:space="preserve"> del programa </w:t>
      </w:r>
      <w:r w:rsidR="001A15BC">
        <w:rPr>
          <w:rFonts w:cs="Arial"/>
          <w:color w:val="000000"/>
          <w:sz w:val="22"/>
          <w:szCs w:val="22"/>
        </w:rPr>
        <w:t>BO-L1191</w:t>
      </w:r>
      <w:r w:rsidR="00553715" w:rsidRPr="00553715">
        <w:rPr>
          <w:rFonts w:cs="Arial"/>
          <w:color w:val="000000"/>
          <w:sz w:val="22"/>
          <w:szCs w:val="22"/>
        </w:rPr>
        <w:t>.</w:t>
      </w:r>
    </w:p>
    <w:p w:rsidR="007A25E5" w:rsidRPr="00553715" w:rsidRDefault="007A25E5" w:rsidP="007A25E5">
      <w:pPr>
        <w:pStyle w:val="ListParagraph"/>
        <w:rPr>
          <w:rFonts w:cs="Arial"/>
          <w:color w:val="000000"/>
          <w:sz w:val="22"/>
          <w:szCs w:val="22"/>
        </w:rPr>
      </w:pPr>
    </w:p>
    <w:p w:rsidR="006B762D" w:rsidRPr="00553715" w:rsidRDefault="006B762D" w:rsidP="006B762D">
      <w:pPr>
        <w:pStyle w:val="Paragraph"/>
        <w:numPr>
          <w:ilvl w:val="0"/>
          <w:numId w:val="41"/>
        </w:numPr>
        <w:autoSpaceDE w:val="0"/>
        <w:autoSpaceDN w:val="0"/>
        <w:adjustRightInd w:val="0"/>
        <w:rPr>
          <w:rFonts w:cs="Arial"/>
          <w:color w:val="000000"/>
          <w:sz w:val="22"/>
          <w:szCs w:val="22"/>
        </w:rPr>
      </w:pPr>
      <w:r w:rsidRPr="00553715">
        <w:rPr>
          <w:rFonts w:cs="Arial"/>
          <w:color w:val="000000"/>
          <w:sz w:val="22"/>
          <w:szCs w:val="22"/>
        </w:rPr>
        <w:t>Informe</w:t>
      </w:r>
      <w:r w:rsidR="007E1CB1" w:rsidRPr="00553715">
        <w:rPr>
          <w:rFonts w:cs="Arial"/>
          <w:color w:val="000000"/>
          <w:sz w:val="22"/>
          <w:szCs w:val="22"/>
        </w:rPr>
        <w:t xml:space="preserve"> que contenga versiones finales de:</w:t>
      </w:r>
      <w:r w:rsidR="007E1CB1" w:rsidRPr="00553715">
        <w:rPr>
          <w:rFonts w:cs="Arial"/>
          <w:sz w:val="22"/>
          <w:szCs w:val="22"/>
          <w:lang w:val="es-ES"/>
        </w:rPr>
        <w:t xml:space="preserve"> Matriz de Resultados, Presupuesto detallado del programa, Cronograma de desembolsos, PEP,</w:t>
      </w:r>
      <w:r w:rsidR="00FE5D40" w:rsidRPr="00553715">
        <w:rPr>
          <w:rFonts w:cs="Arial"/>
          <w:sz w:val="22"/>
          <w:szCs w:val="22"/>
          <w:lang w:val="es-ES"/>
        </w:rPr>
        <w:t xml:space="preserve"> </w:t>
      </w:r>
      <w:r w:rsidR="007E1CB1" w:rsidRPr="00553715">
        <w:rPr>
          <w:rFonts w:cs="Arial"/>
          <w:sz w:val="22"/>
          <w:szCs w:val="22"/>
          <w:lang w:val="es-ES"/>
        </w:rPr>
        <w:t>GRP, PA,</w:t>
      </w:r>
      <w:r w:rsidR="00FE5D40" w:rsidRPr="00553715">
        <w:rPr>
          <w:rFonts w:cs="Arial"/>
          <w:sz w:val="22"/>
          <w:szCs w:val="22"/>
          <w:lang w:val="es-ES"/>
        </w:rPr>
        <w:t xml:space="preserve"> </w:t>
      </w:r>
      <w:r w:rsidR="007E1CB1" w:rsidRPr="00553715">
        <w:rPr>
          <w:rFonts w:cs="Arial"/>
          <w:sz w:val="22"/>
          <w:szCs w:val="22"/>
          <w:lang w:val="es-ES"/>
        </w:rPr>
        <w:t>POA y PMR inicial</w:t>
      </w:r>
      <w:r w:rsidR="007A25E5" w:rsidRPr="00553715">
        <w:rPr>
          <w:rFonts w:cs="Arial"/>
          <w:color w:val="000000"/>
          <w:sz w:val="22"/>
          <w:szCs w:val="22"/>
        </w:rPr>
        <w:t xml:space="preserve">, a </w:t>
      </w:r>
      <w:r w:rsidR="009D57DD" w:rsidRPr="00553715">
        <w:rPr>
          <w:rFonts w:cs="Arial"/>
          <w:color w:val="000000"/>
          <w:sz w:val="22"/>
          <w:szCs w:val="22"/>
        </w:rPr>
        <w:t xml:space="preserve">la semana posterior a la misión de análisis del programa </w:t>
      </w:r>
      <w:r w:rsidR="001A15BC">
        <w:rPr>
          <w:rFonts w:cs="Arial"/>
          <w:color w:val="000000"/>
          <w:sz w:val="22"/>
          <w:szCs w:val="22"/>
        </w:rPr>
        <w:t>BO-L1191</w:t>
      </w:r>
      <w:r w:rsidR="009D57DD" w:rsidRPr="00553715">
        <w:rPr>
          <w:rFonts w:cs="Arial"/>
          <w:color w:val="000000"/>
          <w:sz w:val="22"/>
          <w:szCs w:val="22"/>
        </w:rPr>
        <w:t>.</w:t>
      </w:r>
    </w:p>
    <w:p w:rsidR="006B762D" w:rsidRPr="00553715" w:rsidRDefault="006B762D" w:rsidP="006B762D">
      <w:pPr>
        <w:autoSpaceDE w:val="0"/>
        <w:autoSpaceDN w:val="0"/>
        <w:adjustRightInd w:val="0"/>
        <w:ind w:left="270"/>
        <w:jc w:val="both"/>
        <w:rPr>
          <w:color w:val="000000"/>
          <w:sz w:val="22"/>
          <w:szCs w:val="22"/>
          <w:lang w:val="es-ES_tradnl"/>
        </w:rPr>
      </w:pPr>
    </w:p>
    <w:p w:rsidR="006B762D" w:rsidRPr="00553715" w:rsidRDefault="006B762D" w:rsidP="006B762D">
      <w:pPr>
        <w:pStyle w:val="ListParagraph"/>
        <w:numPr>
          <w:ilvl w:val="0"/>
          <w:numId w:val="41"/>
        </w:numPr>
        <w:autoSpaceDE w:val="0"/>
        <w:autoSpaceDN w:val="0"/>
        <w:adjustRightInd w:val="0"/>
        <w:jc w:val="both"/>
        <w:rPr>
          <w:rFonts w:cs="Arial"/>
          <w:color w:val="000000"/>
          <w:sz w:val="22"/>
          <w:szCs w:val="22"/>
          <w:lang w:eastAsia="en-US"/>
        </w:rPr>
      </w:pPr>
      <w:r w:rsidRPr="00553715">
        <w:rPr>
          <w:rFonts w:cs="Arial"/>
          <w:color w:val="000000"/>
          <w:sz w:val="22"/>
          <w:szCs w:val="22"/>
          <w:lang w:eastAsia="en-US"/>
        </w:rPr>
        <w:t>Informe</w:t>
      </w:r>
      <w:r w:rsidR="007E1CB1" w:rsidRPr="00553715">
        <w:rPr>
          <w:rFonts w:cs="Arial"/>
          <w:color w:val="000000"/>
          <w:sz w:val="22"/>
          <w:szCs w:val="22"/>
          <w:lang w:eastAsia="en-US"/>
        </w:rPr>
        <w:t xml:space="preserve"> </w:t>
      </w:r>
      <w:r w:rsidR="00553715" w:rsidRPr="00553715">
        <w:rPr>
          <w:rFonts w:cs="Arial"/>
          <w:color w:val="000000"/>
          <w:sz w:val="22"/>
          <w:szCs w:val="22"/>
          <w:lang w:eastAsia="en-US"/>
        </w:rPr>
        <w:t xml:space="preserve">de </w:t>
      </w:r>
      <w:r w:rsidR="001A15BC">
        <w:rPr>
          <w:rFonts w:cs="Arial"/>
          <w:color w:val="000000"/>
          <w:sz w:val="22"/>
          <w:szCs w:val="22"/>
          <w:lang w:eastAsia="en-US"/>
        </w:rPr>
        <w:t xml:space="preserve">actualización del </w:t>
      </w:r>
      <w:r w:rsidR="007E1CB1" w:rsidRPr="00553715">
        <w:rPr>
          <w:rFonts w:cs="Arial"/>
          <w:color w:val="000000"/>
          <w:sz w:val="22"/>
          <w:szCs w:val="22"/>
          <w:lang w:eastAsia="en-US"/>
        </w:rPr>
        <w:t>ROP</w:t>
      </w:r>
      <w:r w:rsidR="007A25E5" w:rsidRPr="00553715">
        <w:rPr>
          <w:rFonts w:cs="Arial"/>
          <w:color w:val="000000"/>
          <w:sz w:val="22"/>
          <w:szCs w:val="22"/>
          <w:lang w:eastAsia="en-US"/>
        </w:rPr>
        <w:t>, a entregar a los 10</w:t>
      </w:r>
      <w:r w:rsidRPr="00553715">
        <w:rPr>
          <w:rFonts w:cs="Arial"/>
          <w:color w:val="000000"/>
          <w:sz w:val="22"/>
          <w:szCs w:val="22"/>
          <w:lang w:eastAsia="en-US"/>
        </w:rPr>
        <w:t xml:space="preserve">0 días de la firma del contrato. </w:t>
      </w:r>
    </w:p>
    <w:p w:rsidR="00691632" w:rsidRPr="00553715" w:rsidRDefault="00691632" w:rsidP="00691632">
      <w:pPr>
        <w:autoSpaceDE w:val="0"/>
        <w:autoSpaceDN w:val="0"/>
        <w:adjustRightInd w:val="0"/>
        <w:ind w:left="270"/>
        <w:jc w:val="both"/>
        <w:rPr>
          <w:b/>
          <w:bCs/>
          <w:sz w:val="22"/>
          <w:szCs w:val="22"/>
          <w:highlight w:val="yellow"/>
          <w:lang w:eastAsia="es-BO"/>
        </w:rPr>
      </w:pPr>
    </w:p>
    <w:p w:rsidR="003F79E5" w:rsidRPr="00553715" w:rsidRDefault="003F79E5" w:rsidP="007E5E55">
      <w:pPr>
        <w:autoSpaceDE w:val="0"/>
        <w:autoSpaceDN w:val="0"/>
        <w:adjustRightInd w:val="0"/>
        <w:ind w:left="270"/>
        <w:jc w:val="both"/>
        <w:rPr>
          <w:b/>
          <w:bCs/>
          <w:sz w:val="22"/>
          <w:szCs w:val="22"/>
          <w:lang w:val="es-BO"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INFORMES ESPECIALES, CIRCUNSTANCIALES U OCASIONALES</w:t>
      </w:r>
    </w:p>
    <w:p w:rsidR="007E5E55" w:rsidRPr="00553715" w:rsidRDefault="007E5E55" w:rsidP="007E5E55">
      <w:pPr>
        <w:autoSpaceDE w:val="0"/>
        <w:autoSpaceDN w:val="0"/>
        <w:adjustRightInd w:val="0"/>
        <w:ind w:left="270"/>
        <w:jc w:val="both"/>
        <w:rPr>
          <w:b/>
          <w:bCs/>
          <w:sz w:val="22"/>
          <w:szCs w:val="22"/>
          <w:lang w:val="es-BO" w:eastAsia="es-BO"/>
        </w:rPr>
      </w:pPr>
    </w:p>
    <w:p w:rsidR="007E5E55" w:rsidRPr="00553715" w:rsidRDefault="007E5E55" w:rsidP="007E5E55">
      <w:pPr>
        <w:autoSpaceDE w:val="0"/>
        <w:autoSpaceDN w:val="0"/>
        <w:adjustRightInd w:val="0"/>
        <w:ind w:left="270"/>
        <w:jc w:val="both"/>
        <w:rPr>
          <w:sz w:val="22"/>
          <w:szCs w:val="22"/>
          <w:lang w:val="es-BO" w:eastAsia="es-BO"/>
        </w:rPr>
      </w:pPr>
      <w:r w:rsidRPr="00553715">
        <w:rPr>
          <w:sz w:val="22"/>
          <w:szCs w:val="22"/>
          <w:lang w:val="es-BO" w:eastAsia="es-BO"/>
        </w:rPr>
        <w:t>En caso de que sean requeridos informes especiales, circunstanciales u ocasionales, El Contractual deberá presentar los informes requeridos en un plazo razonable, el mismo que será fijado por la Supervisión del  BID.</w:t>
      </w:r>
    </w:p>
    <w:p w:rsidR="007E5E55" w:rsidRPr="00553715" w:rsidRDefault="007E5E55" w:rsidP="007E5E55">
      <w:pPr>
        <w:autoSpaceDE w:val="0"/>
        <w:autoSpaceDN w:val="0"/>
        <w:adjustRightInd w:val="0"/>
        <w:ind w:left="270"/>
        <w:jc w:val="both"/>
        <w:rPr>
          <w:sz w:val="22"/>
          <w:szCs w:val="22"/>
          <w:lang w:val="es-BO" w:eastAsia="es-BO"/>
        </w:rPr>
      </w:pPr>
    </w:p>
    <w:p w:rsidR="007E5E55" w:rsidRPr="00553715" w:rsidRDefault="007E5E55" w:rsidP="007E5E55">
      <w:pPr>
        <w:autoSpaceDE w:val="0"/>
        <w:autoSpaceDN w:val="0"/>
        <w:adjustRightInd w:val="0"/>
        <w:ind w:left="270"/>
        <w:jc w:val="both"/>
        <w:rPr>
          <w:sz w:val="22"/>
          <w:szCs w:val="22"/>
          <w:lang w:val="es-BO" w:eastAsia="es-BO"/>
        </w:rPr>
      </w:pPr>
    </w:p>
    <w:p w:rsidR="007E5E55" w:rsidRPr="00553715" w:rsidRDefault="007E5E55" w:rsidP="007E5E55">
      <w:pPr>
        <w:autoSpaceDE w:val="0"/>
        <w:autoSpaceDN w:val="0"/>
        <w:adjustRightInd w:val="0"/>
        <w:ind w:left="270"/>
        <w:jc w:val="both"/>
        <w:rPr>
          <w:b/>
          <w:bCs/>
          <w:sz w:val="22"/>
          <w:szCs w:val="22"/>
          <w:lang w:val="es-BO" w:eastAsia="es-BO"/>
        </w:rPr>
      </w:pPr>
      <w:r w:rsidRPr="00553715">
        <w:rPr>
          <w:b/>
          <w:bCs/>
          <w:sz w:val="22"/>
          <w:szCs w:val="22"/>
          <w:lang w:val="es-BO" w:eastAsia="es-BO"/>
        </w:rPr>
        <w:t>7.</w:t>
      </w:r>
      <w:r w:rsidRPr="00553715">
        <w:rPr>
          <w:b/>
          <w:bCs/>
          <w:sz w:val="22"/>
          <w:szCs w:val="22"/>
          <w:lang w:val="es-BO" w:eastAsia="es-BO"/>
        </w:rPr>
        <w:tab/>
        <w:t>CRONOGRAMA DE PAGOS</w:t>
      </w:r>
    </w:p>
    <w:p w:rsidR="007E5E55" w:rsidRPr="00553715" w:rsidRDefault="007E5E55" w:rsidP="007E5E55">
      <w:pPr>
        <w:autoSpaceDE w:val="0"/>
        <w:autoSpaceDN w:val="0"/>
        <w:adjustRightInd w:val="0"/>
        <w:ind w:left="270"/>
        <w:jc w:val="both"/>
        <w:rPr>
          <w:sz w:val="22"/>
          <w:szCs w:val="22"/>
          <w:lang w:val="es-BO" w:eastAsia="es-BO"/>
        </w:rPr>
      </w:pPr>
    </w:p>
    <w:p w:rsidR="00B07FF2" w:rsidRPr="00553715" w:rsidRDefault="00B07FF2" w:rsidP="00FB372C">
      <w:pPr>
        <w:autoSpaceDE w:val="0"/>
        <w:autoSpaceDN w:val="0"/>
        <w:adjustRightInd w:val="0"/>
        <w:ind w:left="270"/>
        <w:jc w:val="both"/>
        <w:rPr>
          <w:color w:val="000000"/>
          <w:sz w:val="22"/>
          <w:szCs w:val="22"/>
        </w:rPr>
      </w:pPr>
      <w:r w:rsidRPr="00553715">
        <w:rPr>
          <w:color w:val="000000"/>
          <w:sz w:val="22"/>
          <w:szCs w:val="22"/>
        </w:rPr>
        <w:t xml:space="preserve">El importe del contrato incluye los honorarios profesionales, viáticos tarifas, billetes de avión y otros gastos que el </w:t>
      </w:r>
      <w:r w:rsidR="004A27D2">
        <w:rPr>
          <w:color w:val="000000"/>
          <w:sz w:val="22"/>
          <w:szCs w:val="22"/>
        </w:rPr>
        <w:t>Contractual</w:t>
      </w:r>
      <w:r w:rsidRPr="00553715">
        <w:rPr>
          <w:color w:val="000000"/>
          <w:sz w:val="22"/>
          <w:szCs w:val="22"/>
        </w:rPr>
        <w:t xml:space="preserve"> pueda incurrir para cumplir con estos términos de referencia. El contrato se llevará a cabo como un contrato de "suma global", y los pagos se estructurarán de la siguiente manera:</w:t>
      </w:r>
    </w:p>
    <w:p w:rsidR="00B07FF2" w:rsidRPr="00553715" w:rsidRDefault="00B07FF2" w:rsidP="00FB372C">
      <w:pPr>
        <w:autoSpaceDE w:val="0"/>
        <w:autoSpaceDN w:val="0"/>
        <w:adjustRightInd w:val="0"/>
        <w:ind w:left="270"/>
        <w:jc w:val="both"/>
        <w:rPr>
          <w:color w:val="000000"/>
          <w:sz w:val="22"/>
          <w:szCs w:val="22"/>
        </w:rPr>
      </w:pPr>
    </w:p>
    <w:p w:rsidR="006B762D" w:rsidRPr="00553715" w:rsidRDefault="007A25E5" w:rsidP="00FB372C">
      <w:pPr>
        <w:autoSpaceDE w:val="0"/>
        <w:autoSpaceDN w:val="0"/>
        <w:adjustRightInd w:val="0"/>
        <w:ind w:left="270"/>
        <w:jc w:val="both"/>
        <w:rPr>
          <w:color w:val="000000"/>
          <w:sz w:val="22"/>
          <w:szCs w:val="22"/>
        </w:rPr>
      </w:pPr>
      <w:r w:rsidRPr="00553715">
        <w:rPr>
          <w:color w:val="000000"/>
          <w:sz w:val="22"/>
          <w:szCs w:val="22"/>
        </w:rPr>
        <w:t>a)</w:t>
      </w:r>
      <w:r w:rsidRPr="00553715">
        <w:rPr>
          <w:color w:val="000000"/>
          <w:sz w:val="22"/>
          <w:szCs w:val="22"/>
        </w:rPr>
        <w:tab/>
        <w:t>2</w:t>
      </w:r>
      <w:r w:rsidR="006B762D" w:rsidRPr="00553715">
        <w:rPr>
          <w:color w:val="000000"/>
          <w:sz w:val="22"/>
          <w:szCs w:val="22"/>
        </w:rPr>
        <w:t>0% a la entrega y aceptación del Plan de trabajo y cronograma de actividades (Producto 1).</w:t>
      </w:r>
    </w:p>
    <w:p w:rsidR="006B762D" w:rsidRPr="00553715" w:rsidRDefault="007A25E5" w:rsidP="00FB372C">
      <w:pPr>
        <w:autoSpaceDE w:val="0"/>
        <w:autoSpaceDN w:val="0"/>
        <w:adjustRightInd w:val="0"/>
        <w:ind w:left="270"/>
        <w:jc w:val="both"/>
        <w:rPr>
          <w:color w:val="000000"/>
          <w:sz w:val="22"/>
          <w:szCs w:val="22"/>
        </w:rPr>
      </w:pPr>
      <w:r w:rsidRPr="00553715">
        <w:rPr>
          <w:color w:val="000000"/>
          <w:sz w:val="22"/>
          <w:szCs w:val="22"/>
        </w:rPr>
        <w:t>b)</w:t>
      </w:r>
      <w:r w:rsidRPr="00553715">
        <w:rPr>
          <w:color w:val="000000"/>
          <w:sz w:val="22"/>
          <w:szCs w:val="22"/>
        </w:rPr>
        <w:tab/>
        <w:t>2</w:t>
      </w:r>
      <w:r w:rsidR="006B762D" w:rsidRPr="00553715">
        <w:rPr>
          <w:color w:val="000000"/>
          <w:sz w:val="22"/>
          <w:szCs w:val="22"/>
        </w:rPr>
        <w:t xml:space="preserve">0% a la entrega y aceptación del Informe </w:t>
      </w:r>
      <w:r w:rsidR="009D57DD" w:rsidRPr="00553715">
        <w:rPr>
          <w:color w:val="000000"/>
          <w:sz w:val="22"/>
          <w:szCs w:val="22"/>
        </w:rPr>
        <w:t xml:space="preserve">final de la consultoría relativo al </w:t>
      </w:r>
      <w:r w:rsidR="006B762D" w:rsidRPr="00553715">
        <w:rPr>
          <w:color w:val="000000"/>
          <w:sz w:val="22"/>
          <w:szCs w:val="22"/>
        </w:rPr>
        <w:t>Producto 2.</w:t>
      </w:r>
    </w:p>
    <w:p w:rsidR="00B07FF2" w:rsidRPr="00553715" w:rsidRDefault="007A25E5" w:rsidP="00FB372C">
      <w:pPr>
        <w:autoSpaceDE w:val="0"/>
        <w:autoSpaceDN w:val="0"/>
        <w:adjustRightInd w:val="0"/>
        <w:ind w:left="270"/>
        <w:jc w:val="both"/>
        <w:rPr>
          <w:color w:val="000000"/>
          <w:sz w:val="22"/>
          <w:szCs w:val="22"/>
        </w:rPr>
      </w:pPr>
      <w:r w:rsidRPr="00553715">
        <w:rPr>
          <w:color w:val="000000"/>
          <w:sz w:val="22"/>
          <w:szCs w:val="22"/>
        </w:rPr>
        <w:t>c)</w:t>
      </w:r>
      <w:r w:rsidRPr="00553715">
        <w:rPr>
          <w:color w:val="000000"/>
          <w:sz w:val="22"/>
          <w:szCs w:val="22"/>
        </w:rPr>
        <w:tab/>
        <w:t>4</w:t>
      </w:r>
      <w:r w:rsidR="006B762D" w:rsidRPr="00553715">
        <w:rPr>
          <w:color w:val="000000"/>
          <w:sz w:val="22"/>
          <w:szCs w:val="22"/>
        </w:rPr>
        <w:t>0% a la en</w:t>
      </w:r>
      <w:r w:rsidR="009D57DD" w:rsidRPr="00553715">
        <w:rPr>
          <w:color w:val="000000"/>
          <w:sz w:val="22"/>
          <w:szCs w:val="22"/>
        </w:rPr>
        <w:t>trega y aceptación del Informe final de la consultoría relativo al p</w:t>
      </w:r>
      <w:r w:rsidR="006B762D" w:rsidRPr="00553715">
        <w:rPr>
          <w:color w:val="000000"/>
          <w:sz w:val="22"/>
          <w:szCs w:val="22"/>
        </w:rPr>
        <w:t>roducto 3)</w:t>
      </w:r>
    </w:p>
    <w:p w:rsidR="007A25E5" w:rsidRPr="00553715" w:rsidRDefault="007A25E5" w:rsidP="00FB372C">
      <w:pPr>
        <w:autoSpaceDE w:val="0"/>
        <w:autoSpaceDN w:val="0"/>
        <w:adjustRightInd w:val="0"/>
        <w:ind w:left="270"/>
        <w:jc w:val="both"/>
        <w:rPr>
          <w:color w:val="000000"/>
          <w:sz w:val="22"/>
          <w:szCs w:val="22"/>
        </w:rPr>
      </w:pPr>
      <w:r w:rsidRPr="00553715">
        <w:rPr>
          <w:color w:val="000000"/>
          <w:sz w:val="22"/>
          <w:szCs w:val="22"/>
        </w:rPr>
        <w:t>d)     20% a la entrega y aceptación del Informe Final de la c</w:t>
      </w:r>
      <w:r w:rsidR="009D57DD" w:rsidRPr="00553715">
        <w:rPr>
          <w:color w:val="000000"/>
          <w:sz w:val="22"/>
          <w:szCs w:val="22"/>
        </w:rPr>
        <w:t>onsultoría relativo al p</w:t>
      </w:r>
      <w:r w:rsidRPr="00553715">
        <w:rPr>
          <w:color w:val="000000"/>
          <w:sz w:val="22"/>
          <w:szCs w:val="22"/>
        </w:rPr>
        <w:t>roducto 4.</w:t>
      </w:r>
    </w:p>
    <w:p w:rsidR="007A25E5" w:rsidRPr="00553715" w:rsidRDefault="007A25E5" w:rsidP="00FB372C">
      <w:pPr>
        <w:autoSpaceDE w:val="0"/>
        <w:autoSpaceDN w:val="0"/>
        <w:adjustRightInd w:val="0"/>
        <w:ind w:left="270"/>
        <w:jc w:val="both"/>
        <w:rPr>
          <w:color w:val="000000"/>
          <w:sz w:val="22"/>
          <w:szCs w:val="22"/>
        </w:rPr>
      </w:pPr>
    </w:p>
    <w:p w:rsidR="007E5E55" w:rsidRPr="00553715" w:rsidRDefault="007E5E55" w:rsidP="007E5E55">
      <w:pPr>
        <w:autoSpaceDE w:val="0"/>
        <w:autoSpaceDN w:val="0"/>
        <w:adjustRightInd w:val="0"/>
        <w:ind w:left="270"/>
        <w:jc w:val="both"/>
        <w:rPr>
          <w:b/>
          <w:bCs/>
          <w:sz w:val="22"/>
          <w:szCs w:val="22"/>
          <w:lang w:eastAsia="es-BO"/>
        </w:rPr>
      </w:pPr>
      <w:r w:rsidRPr="00553715">
        <w:rPr>
          <w:b/>
          <w:bCs/>
          <w:sz w:val="22"/>
          <w:szCs w:val="22"/>
          <w:lang w:eastAsia="es-BO"/>
        </w:rPr>
        <w:t>8.</w:t>
      </w:r>
      <w:r w:rsidRPr="00553715">
        <w:rPr>
          <w:b/>
          <w:bCs/>
          <w:sz w:val="22"/>
          <w:szCs w:val="22"/>
          <w:lang w:eastAsia="es-BO"/>
        </w:rPr>
        <w:tab/>
        <w:t>CALIFICACIONES</w:t>
      </w:r>
    </w:p>
    <w:p w:rsidR="00E74B66" w:rsidRPr="00553715" w:rsidRDefault="00E74B66" w:rsidP="00E74B66">
      <w:pPr>
        <w:autoSpaceDE w:val="0"/>
        <w:autoSpaceDN w:val="0"/>
        <w:adjustRightInd w:val="0"/>
        <w:jc w:val="both"/>
        <w:rPr>
          <w:color w:val="000000"/>
          <w:sz w:val="22"/>
          <w:szCs w:val="22"/>
        </w:rPr>
      </w:pPr>
    </w:p>
    <w:p w:rsidR="006B762D" w:rsidRPr="00553715" w:rsidRDefault="006B762D" w:rsidP="006B762D">
      <w:pPr>
        <w:autoSpaceDE w:val="0"/>
        <w:autoSpaceDN w:val="0"/>
        <w:adjustRightInd w:val="0"/>
        <w:ind w:left="270"/>
        <w:jc w:val="both"/>
        <w:rPr>
          <w:color w:val="000000"/>
          <w:sz w:val="22"/>
          <w:szCs w:val="22"/>
        </w:rPr>
      </w:pPr>
      <w:r w:rsidRPr="00553715">
        <w:rPr>
          <w:color w:val="000000"/>
          <w:sz w:val="22"/>
          <w:szCs w:val="22"/>
        </w:rPr>
        <w:t>•</w:t>
      </w:r>
      <w:r w:rsidRPr="00553715">
        <w:rPr>
          <w:color w:val="000000"/>
          <w:sz w:val="22"/>
          <w:szCs w:val="22"/>
        </w:rPr>
        <w:tab/>
        <w:t xml:space="preserve">Título/Nivel Académico &amp; Años de Experiencia Profesional: Título universitario, de preferencia con maestría, en áreas de Ciencias Económicas, Administración Pública, Ingeniería, o disciplina </w:t>
      </w:r>
      <w:r w:rsidRPr="00553715">
        <w:rPr>
          <w:color w:val="000000"/>
          <w:sz w:val="22"/>
          <w:szCs w:val="22"/>
        </w:rPr>
        <w:lastRenderedPageBreak/>
        <w:t>relacionada, con experiencia probada en análisis institucional, formulación y evaluación de proyectos, evaluación de riesgos y preparación de planes de fortalecimiento y mitigación de riesgos.</w:t>
      </w:r>
    </w:p>
    <w:p w:rsidR="006B762D" w:rsidRPr="00553715" w:rsidRDefault="006B762D" w:rsidP="006B762D">
      <w:pPr>
        <w:autoSpaceDE w:val="0"/>
        <w:autoSpaceDN w:val="0"/>
        <w:adjustRightInd w:val="0"/>
        <w:ind w:left="270"/>
        <w:jc w:val="both"/>
        <w:rPr>
          <w:color w:val="000000"/>
          <w:sz w:val="22"/>
          <w:szCs w:val="22"/>
        </w:rPr>
      </w:pPr>
    </w:p>
    <w:p w:rsidR="006B762D" w:rsidRPr="00553715" w:rsidRDefault="006B762D" w:rsidP="006B762D">
      <w:pPr>
        <w:autoSpaceDE w:val="0"/>
        <w:autoSpaceDN w:val="0"/>
        <w:adjustRightInd w:val="0"/>
        <w:ind w:left="270"/>
        <w:jc w:val="both"/>
        <w:rPr>
          <w:color w:val="000000"/>
          <w:sz w:val="22"/>
          <w:szCs w:val="22"/>
        </w:rPr>
      </w:pPr>
      <w:r w:rsidRPr="00553715">
        <w:rPr>
          <w:color w:val="000000"/>
          <w:sz w:val="22"/>
          <w:szCs w:val="22"/>
        </w:rPr>
        <w:t>•</w:t>
      </w:r>
      <w:r w:rsidRPr="00553715">
        <w:rPr>
          <w:color w:val="000000"/>
          <w:sz w:val="22"/>
          <w:szCs w:val="22"/>
        </w:rPr>
        <w:tab/>
        <w:t>Idiomas: El Contractual deberá demostrar dominio del idioma español y buena redacción</w:t>
      </w:r>
    </w:p>
    <w:p w:rsidR="006B762D" w:rsidRPr="00553715" w:rsidRDefault="006B762D" w:rsidP="006B762D">
      <w:pPr>
        <w:autoSpaceDE w:val="0"/>
        <w:autoSpaceDN w:val="0"/>
        <w:adjustRightInd w:val="0"/>
        <w:ind w:left="270"/>
        <w:jc w:val="both"/>
        <w:rPr>
          <w:color w:val="000000"/>
          <w:sz w:val="22"/>
          <w:szCs w:val="22"/>
        </w:rPr>
      </w:pPr>
    </w:p>
    <w:p w:rsidR="006B762D" w:rsidRPr="00553715" w:rsidRDefault="006B762D" w:rsidP="006B762D">
      <w:pPr>
        <w:autoSpaceDE w:val="0"/>
        <w:autoSpaceDN w:val="0"/>
        <w:adjustRightInd w:val="0"/>
        <w:ind w:left="270"/>
        <w:jc w:val="both"/>
        <w:rPr>
          <w:color w:val="000000"/>
          <w:sz w:val="22"/>
          <w:szCs w:val="22"/>
        </w:rPr>
      </w:pPr>
      <w:r w:rsidRPr="00553715">
        <w:rPr>
          <w:color w:val="000000"/>
          <w:sz w:val="22"/>
          <w:szCs w:val="22"/>
        </w:rPr>
        <w:t>•</w:t>
      </w:r>
      <w:r w:rsidRPr="00553715">
        <w:rPr>
          <w:color w:val="000000"/>
          <w:sz w:val="22"/>
          <w:szCs w:val="22"/>
        </w:rPr>
        <w:tab/>
        <w:t xml:space="preserve">Áreas de Especialización: El Contractual debe contar con mínimo 10 años de experiencia en las áreas de evaluación de procesos, control interno, gestión institucional y organizacional. Se valorará de forma especial la experiencia práctica del </w:t>
      </w:r>
      <w:r w:rsidR="004A27D2">
        <w:rPr>
          <w:color w:val="000000"/>
          <w:sz w:val="22"/>
          <w:szCs w:val="22"/>
        </w:rPr>
        <w:t>Contractual</w:t>
      </w:r>
      <w:r w:rsidRPr="00553715">
        <w:rPr>
          <w:color w:val="000000"/>
          <w:sz w:val="22"/>
          <w:szCs w:val="22"/>
        </w:rPr>
        <w:t xml:space="preserve"> en proyectos de similares características y su familiaridad con la metodología </w:t>
      </w:r>
      <w:r w:rsidR="008935E5" w:rsidRPr="00553715">
        <w:rPr>
          <w:color w:val="000000"/>
          <w:sz w:val="22"/>
          <w:szCs w:val="22"/>
        </w:rPr>
        <w:t xml:space="preserve">de los instrumentos de planificación de la consultoría </w:t>
      </w:r>
      <w:r w:rsidRPr="00553715">
        <w:rPr>
          <w:color w:val="000000"/>
          <w:sz w:val="22"/>
          <w:szCs w:val="22"/>
        </w:rPr>
        <w:t>y procedimientos en instituciones públicas de nivel central y/o sub-nacional.</w:t>
      </w:r>
    </w:p>
    <w:p w:rsidR="006B762D" w:rsidRPr="00553715" w:rsidRDefault="006B762D" w:rsidP="006B762D">
      <w:pPr>
        <w:autoSpaceDE w:val="0"/>
        <w:autoSpaceDN w:val="0"/>
        <w:adjustRightInd w:val="0"/>
        <w:ind w:left="270"/>
        <w:jc w:val="both"/>
        <w:rPr>
          <w:color w:val="000000"/>
          <w:sz w:val="22"/>
          <w:szCs w:val="22"/>
        </w:rPr>
      </w:pPr>
    </w:p>
    <w:p w:rsidR="00E74B66" w:rsidRPr="00553715" w:rsidRDefault="006B762D" w:rsidP="006B762D">
      <w:pPr>
        <w:autoSpaceDE w:val="0"/>
        <w:autoSpaceDN w:val="0"/>
        <w:adjustRightInd w:val="0"/>
        <w:ind w:left="270"/>
        <w:jc w:val="both"/>
        <w:rPr>
          <w:color w:val="000000"/>
          <w:sz w:val="22"/>
          <w:szCs w:val="22"/>
        </w:rPr>
      </w:pPr>
      <w:r w:rsidRPr="00553715">
        <w:rPr>
          <w:color w:val="000000"/>
          <w:sz w:val="22"/>
          <w:szCs w:val="22"/>
        </w:rPr>
        <w:t>•</w:t>
      </w:r>
      <w:r w:rsidRPr="00553715">
        <w:rPr>
          <w:color w:val="000000"/>
          <w:sz w:val="22"/>
          <w:szCs w:val="22"/>
        </w:rPr>
        <w:tab/>
        <w:t>Habilidades: Se valorará el conocimiento en los últimos desarrollos metodológicos sobre análisis institucional y su experiencia en la formulación, planeación y evaluación de proyectos.</w:t>
      </w:r>
    </w:p>
    <w:p w:rsidR="006B762D" w:rsidRPr="00553715" w:rsidRDefault="006B762D" w:rsidP="006B762D">
      <w:pPr>
        <w:autoSpaceDE w:val="0"/>
        <w:autoSpaceDN w:val="0"/>
        <w:adjustRightInd w:val="0"/>
        <w:ind w:left="270"/>
        <w:jc w:val="both"/>
        <w:rPr>
          <w:sz w:val="22"/>
          <w:szCs w:val="22"/>
          <w:lang w:eastAsia="es-BO"/>
        </w:rPr>
      </w:pPr>
    </w:p>
    <w:p w:rsidR="003F1047" w:rsidRPr="00553715" w:rsidRDefault="007E5E55" w:rsidP="007E5E55">
      <w:pPr>
        <w:autoSpaceDE w:val="0"/>
        <w:autoSpaceDN w:val="0"/>
        <w:adjustRightInd w:val="0"/>
        <w:ind w:left="270"/>
        <w:jc w:val="both"/>
        <w:rPr>
          <w:b/>
          <w:bCs/>
          <w:sz w:val="22"/>
          <w:szCs w:val="22"/>
          <w:lang w:eastAsia="es-BO"/>
        </w:rPr>
      </w:pPr>
      <w:r w:rsidRPr="00553715">
        <w:rPr>
          <w:b/>
          <w:bCs/>
          <w:sz w:val="22"/>
          <w:szCs w:val="22"/>
          <w:lang w:eastAsia="es-BO"/>
        </w:rPr>
        <w:t xml:space="preserve">9. </w:t>
      </w:r>
      <w:r w:rsidRPr="00553715">
        <w:rPr>
          <w:b/>
          <w:bCs/>
          <w:sz w:val="22"/>
          <w:szCs w:val="22"/>
          <w:lang w:eastAsia="es-BO"/>
        </w:rPr>
        <w:tab/>
        <w:t xml:space="preserve">CARACTERISTICAS DE LA CONSULTORIA   </w:t>
      </w:r>
    </w:p>
    <w:p w:rsidR="003F1047" w:rsidRPr="00553715" w:rsidRDefault="003F1047" w:rsidP="007E5E55">
      <w:pPr>
        <w:autoSpaceDE w:val="0"/>
        <w:autoSpaceDN w:val="0"/>
        <w:adjustRightInd w:val="0"/>
        <w:ind w:left="270"/>
        <w:jc w:val="both"/>
        <w:rPr>
          <w:b/>
          <w:bCs/>
          <w:sz w:val="22"/>
          <w:szCs w:val="22"/>
          <w:lang w:eastAsia="es-BO"/>
        </w:rPr>
      </w:pPr>
    </w:p>
    <w:p w:rsidR="00D4412F" w:rsidRPr="00553715" w:rsidRDefault="003F1047" w:rsidP="00D4412F">
      <w:pPr>
        <w:jc w:val="both"/>
        <w:rPr>
          <w:sz w:val="22"/>
          <w:szCs w:val="22"/>
        </w:rPr>
      </w:pPr>
      <w:r w:rsidRPr="00553715">
        <w:rPr>
          <w:sz w:val="22"/>
          <w:szCs w:val="22"/>
        </w:rPr>
        <w:t xml:space="preserve">El plazo de la consultoría será de </w:t>
      </w:r>
      <w:r w:rsidR="007A25E5" w:rsidRPr="00553715">
        <w:rPr>
          <w:sz w:val="22"/>
          <w:szCs w:val="22"/>
        </w:rPr>
        <w:t>40</w:t>
      </w:r>
      <w:r w:rsidRPr="00553715">
        <w:rPr>
          <w:sz w:val="22"/>
          <w:szCs w:val="22"/>
        </w:rPr>
        <w:t xml:space="preserve"> días hábiles no continuos en </w:t>
      </w:r>
      <w:r w:rsidR="00E215C6" w:rsidRPr="00553715">
        <w:rPr>
          <w:sz w:val="22"/>
          <w:szCs w:val="22"/>
        </w:rPr>
        <w:t xml:space="preserve">un periodo de </w:t>
      </w:r>
      <w:r w:rsidR="009D57DD" w:rsidRPr="00553715">
        <w:rPr>
          <w:sz w:val="22"/>
          <w:szCs w:val="22"/>
        </w:rPr>
        <w:t>cuatro (4</w:t>
      </w:r>
      <w:r w:rsidR="00E215C6" w:rsidRPr="00553715">
        <w:rPr>
          <w:sz w:val="22"/>
          <w:szCs w:val="22"/>
        </w:rPr>
        <w:t>) meses</w:t>
      </w:r>
      <w:r w:rsidR="00D4412F" w:rsidRPr="00553715">
        <w:rPr>
          <w:sz w:val="22"/>
          <w:szCs w:val="22"/>
        </w:rPr>
        <w:t xml:space="preserve"> para el desarrollo de los </w:t>
      </w:r>
      <w:r w:rsidR="00235CD3" w:rsidRPr="00553715">
        <w:rPr>
          <w:sz w:val="22"/>
          <w:szCs w:val="22"/>
        </w:rPr>
        <w:t>análisis</w:t>
      </w:r>
      <w:r w:rsidR="00D4412F" w:rsidRPr="00553715">
        <w:rPr>
          <w:sz w:val="22"/>
          <w:szCs w:val="22"/>
        </w:rPr>
        <w:t xml:space="preserve"> y, tal como descrito en la </w:t>
      </w:r>
      <w:r w:rsidR="00E51F3C" w:rsidRPr="00553715">
        <w:rPr>
          <w:sz w:val="22"/>
          <w:szCs w:val="22"/>
        </w:rPr>
        <w:t>sección 4. PRODUCTOS</w:t>
      </w:r>
      <w:r w:rsidR="00D4412F" w:rsidRPr="00553715">
        <w:rPr>
          <w:sz w:val="22"/>
          <w:szCs w:val="22"/>
        </w:rPr>
        <w:t>.</w:t>
      </w:r>
    </w:p>
    <w:p w:rsidR="00D4412F" w:rsidRPr="00553715" w:rsidRDefault="00D4412F" w:rsidP="00D4412F">
      <w:pPr>
        <w:jc w:val="both"/>
        <w:rPr>
          <w:sz w:val="22"/>
          <w:szCs w:val="22"/>
        </w:rPr>
      </w:pPr>
    </w:p>
    <w:p w:rsidR="003F1047" w:rsidRPr="00553715" w:rsidRDefault="001C4205" w:rsidP="003F1047">
      <w:pPr>
        <w:jc w:val="both"/>
        <w:rPr>
          <w:sz w:val="22"/>
          <w:szCs w:val="22"/>
        </w:rPr>
      </w:pPr>
      <w:r w:rsidRPr="00553715">
        <w:rPr>
          <w:sz w:val="22"/>
          <w:szCs w:val="22"/>
        </w:rPr>
        <w:t>El Contractual realizará</w:t>
      </w:r>
      <w:r w:rsidR="007A25E5" w:rsidRPr="00553715">
        <w:rPr>
          <w:sz w:val="22"/>
          <w:szCs w:val="22"/>
        </w:rPr>
        <w:t xml:space="preserve"> 2</w:t>
      </w:r>
      <w:r w:rsidR="00573FDD" w:rsidRPr="00553715">
        <w:rPr>
          <w:sz w:val="22"/>
          <w:szCs w:val="22"/>
        </w:rPr>
        <w:t xml:space="preserve"> viaje</w:t>
      </w:r>
      <w:r w:rsidR="009D57DD" w:rsidRPr="00553715">
        <w:rPr>
          <w:sz w:val="22"/>
          <w:szCs w:val="22"/>
        </w:rPr>
        <w:t xml:space="preserve">s para una total </w:t>
      </w:r>
      <w:r w:rsidR="00573FDD" w:rsidRPr="00553715">
        <w:rPr>
          <w:sz w:val="22"/>
          <w:szCs w:val="22"/>
        </w:rPr>
        <w:t xml:space="preserve">de </w:t>
      </w:r>
      <w:r w:rsidR="009D57DD" w:rsidRPr="00553715">
        <w:rPr>
          <w:sz w:val="22"/>
          <w:szCs w:val="22"/>
        </w:rPr>
        <w:t>15</w:t>
      </w:r>
      <w:r w:rsidR="00017883" w:rsidRPr="00553715">
        <w:rPr>
          <w:sz w:val="22"/>
          <w:szCs w:val="22"/>
        </w:rPr>
        <w:t xml:space="preserve"> </w:t>
      </w:r>
      <w:r w:rsidR="00A761A7" w:rsidRPr="00553715">
        <w:rPr>
          <w:sz w:val="22"/>
          <w:szCs w:val="22"/>
        </w:rPr>
        <w:t>días</w:t>
      </w:r>
      <w:r w:rsidR="005612FF" w:rsidRPr="00553715">
        <w:rPr>
          <w:sz w:val="22"/>
          <w:szCs w:val="22"/>
        </w:rPr>
        <w:t xml:space="preserve"> laborables</w:t>
      </w:r>
      <w:r w:rsidR="00017883" w:rsidRPr="00553715">
        <w:rPr>
          <w:sz w:val="22"/>
          <w:szCs w:val="22"/>
        </w:rPr>
        <w:t xml:space="preserve"> </w:t>
      </w:r>
      <w:r w:rsidR="009D57DD" w:rsidRPr="00553715">
        <w:rPr>
          <w:sz w:val="22"/>
          <w:szCs w:val="22"/>
        </w:rPr>
        <w:t>en</w:t>
      </w:r>
      <w:r w:rsidR="00017883" w:rsidRPr="00553715">
        <w:rPr>
          <w:sz w:val="22"/>
          <w:szCs w:val="22"/>
        </w:rPr>
        <w:t xml:space="preserve"> Bolivia</w:t>
      </w:r>
      <w:r w:rsidR="003B6E7E" w:rsidRPr="00553715">
        <w:rPr>
          <w:sz w:val="22"/>
          <w:szCs w:val="22"/>
        </w:rPr>
        <w:t xml:space="preserve"> (La Paz)</w:t>
      </w:r>
      <w:r w:rsidR="00017883" w:rsidRPr="00553715">
        <w:rPr>
          <w:sz w:val="22"/>
          <w:szCs w:val="22"/>
        </w:rPr>
        <w:t xml:space="preserve"> </w:t>
      </w:r>
      <w:r w:rsidR="005612FF" w:rsidRPr="00553715">
        <w:rPr>
          <w:sz w:val="22"/>
          <w:szCs w:val="22"/>
        </w:rPr>
        <w:t>a fijarse</w:t>
      </w:r>
      <w:r w:rsidR="00376937">
        <w:rPr>
          <w:sz w:val="22"/>
          <w:szCs w:val="22"/>
        </w:rPr>
        <w:t xml:space="preserve"> de la siguiente manera</w:t>
      </w:r>
      <w:r w:rsidR="009D57DD" w:rsidRPr="00553715">
        <w:rPr>
          <w:sz w:val="22"/>
          <w:szCs w:val="22"/>
        </w:rPr>
        <w:t>: i)</w:t>
      </w:r>
      <w:r w:rsidR="00223B0E">
        <w:rPr>
          <w:sz w:val="22"/>
          <w:szCs w:val="22"/>
        </w:rPr>
        <w:t xml:space="preserve"> </w:t>
      </w:r>
      <w:r w:rsidR="009D57DD" w:rsidRPr="00553715">
        <w:rPr>
          <w:sz w:val="22"/>
          <w:szCs w:val="22"/>
        </w:rPr>
        <w:t xml:space="preserve">la primera misión de una semana de duración en abril de 2017; ii) la segunda misión de 2 semanas de duración </w:t>
      </w:r>
      <w:r w:rsidR="001A15BC" w:rsidRPr="00553715">
        <w:rPr>
          <w:sz w:val="22"/>
          <w:szCs w:val="22"/>
        </w:rPr>
        <w:t>para la</w:t>
      </w:r>
      <w:r w:rsidR="005612FF" w:rsidRPr="00553715">
        <w:rPr>
          <w:sz w:val="22"/>
          <w:szCs w:val="22"/>
        </w:rPr>
        <w:t xml:space="preserve"> semana previa a la misión de </w:t>
      </w:r>
      <w:r w:rsidR="003B6E7E" w:rsidRPr="00553715">
        <w:rPr>
          <w:sz w:val="22"/>
          <w:szCs w:val="22"/>
        </w:rPr>
        <w:t>análisis</w:t>
      </w:r>
      <w:r w:rsidR="00FF1F0A" w:rsidRPr="00553715">
        <w:rPr>
          <w:sz w:val="22"/>
          <w:szCs w:val="22"/>
        </w:rPr>
        <w:t xml:space="preserve"> del programa </w:t>
      </w:r>
      <w:r w:rsidR="001A15BC">
        <w:rPr>
          <w:sz w:val="22"/>
          <w:szCs w:val="22"/>
        </w:rPr>
        <w:t>BO-L1191</w:t>
      </w:r>
      <w:r w:rsidR="005612FF" w:rsidRPr="00553715">
        <w:rPr>
          <w:sz w:val="22"/>
          <w:szCs w:val="22"/>
        </w:rPr>
        <w:t xml:space="preserve"> y la semana de la misión de análisis del</w:t>
      </w:r>
      <w:r w:rsidR="00FF1F0A" w:rsidRPr="00553715">
        <w:rPr>
          <w:sz w:val="22"/>
          <w:szCs w:val="22"/>
        </w:rPr>
        <w:t xml:space="preserve"> mismo</w:t>
      </w:r>
      <w:r w:rsidR="005612FF" w:rsidRPr="00553715">
        <w:rPr>
          <w:sz w:val="22"/>
          <w:szCs w:val="22"/>
        </w:rPr>
        <w:t xml:space="preserve"> programa</w:t>
      </w:r>
      <w:r w:rsidR="009D57DD" w:rsidRPr="00553715">
        <w:rPr>
          <w:sz w:val="22"/>
          <w:szCs w:val="22"/>
        </w:rPr>
        <w:t>.</w:t>
      </w:r>
      <w:r w:rsidR="00F057FA">
        <w:rPr>
          <w:sz w:val="22"/>
          <w:szCs w:val="22"/>
        </w:rPr>
        <w:t xml:space="preserve"> Las fechas de las misiones serán establecidas por el Banco.</w:t>
      </w:r>
    </w:p>
    <w:p w:rsidR="003F1047" w:rsidRPr="00553715" w:rsidRDefault="003F1047" w:rsidP="003F1047">
      <w:pPr>
        <w:jc w:val="both"/>
        <w:rPr>
          <w:sz w:val="22"/>
          <w:szCs w:val="22"/>
        </w:rPr>
      </w:pPr>
    </w:p>
    <w:p w:rsidR="003F1047" w:rsidRPr="00553715" w:rsidRDefault="003F1047" w:rsidP="003F1047">
      <w:pPr>
        <w:autoSpaceDE w:val="0"/>
        <w:autoSpaceDN w:val="0"/>
        <w:adjustRightInd w:val="0"/>
        <w:jc w:val="both"/>
        <w:rPr>
          <w:color w:val="000000"/>
          <w:sz w:val="22"/>
          <w:szCs w:val="22"/>
        </w:rPr>
      </w:pPr>
      <w:r w:rsidRPr="00553715">
        <w:rPr>
          <w:color w:val="000000"/>
          <w:sz w:val="22"/>
          <w:szCs w:val="22"/>
        </w:rPr>
        <w:t xml:space="preserve">El trabajo será supervisado por </w:t>
      </w:r>
      <w:r w:rsidR="006B762D" w:rsidRPr="00553715">
        <w:rPr>
          <w:color w:val="000000"/>
          <w:sz w:val="22"/>
          <w:szCs w:val="22"/>
        </w:rPr>
        <w:t>Omar Garzonio, Especialista de la División de Agua Potabl</w:t>
      </w:r>
      <w:r w:rsidR="009D57DD" w:rsidRPr="00553715">
        <w:rPr>
          <w:color w:val="000000"/>
          <w:sz w:val="22"/>
          <w:szCs w:val="22"/>
        </w:rPr>
        <w:t>e y Saneamiento en Bolivia</w:t>
      </w:r>
      <w:r w:rsidRPr="00553715">
        <w:rPr>
          <w:color w:val="000000"/>
          <w:sz w:val="22"/>
          <w:szCs w:val="22"/>
        </w:rPr>
        <w:t xml:space="preserve">.  </w:t>
      </w:r>
      <w:r w:rsidR="00D40B9C" w:rsidRPr="00553715">
        <w:rPr>
          <w:color w:val="000000"/>
          <w:sz w:val="22"/>
          <w:szCs w:val="22"/>
        </w:rPr>
        <w:t>El Contractual</w:t>
      </w:r>
      <w:r w:rsidRPr="00553715">
        <w:rPr>
          <w:color w:val="000000"/>
          <w:sz w:val="22"/>
          <w:szCs w:val="22"/>
        </w:rPr>
        <w:t xml:space="preserve"> también deberá interactuar con los demás miembros del Equipo</w:t>
      </w:r>
      <w:r w:rsidR="00D4412F" w:rsidRPr="00553715">
        <w:rPr>
          <w:color w:val="000000"/>
          <w:sz w:val="22"/>
          <w:szCs w:val="22"/>
        </w:rPr>
        <w:t xml:space="preserve">, el Ministerio de Medio Ambiente y Agua de Bolivia y otras instancias ambientales pertinentes en el país. </w:t>
      </w:r>
    </w:p>
    <w:p w:rsidR="007E5E55" w:rsidRPr="00553715" w:rsidRDefault="007E5E55" w:rsidP="00D46E41">
      <w:pPr>
        <w:autoSpaceDE w:val="0"/>
        <w:autoSpaceDN w:val="0"/>
        <w:adjustRightInd w:val="0"/>
        <w:ind w:left="270"/>
        <w:jc w:val="both"/>
        <w:rPr>
          <w:b/>
          <w:bCs/>
          <w:sz w:val="22"/>
          <w:szCs w:val="22"/>
          <w:lang w:eastAsia="es-BO"/>
        </w:rPr>
      </w:pPr>
      <w:r w:rsidRPr="00553715">
        <w:rPr>
          <w:b/>
          <w:bCs/>
          <w:sz w:val="22"/>
          <w:szCs w:val="22"/>
          <w:lang w:eastAsia="es-BO"/>
        </w:rPr>
        <w:t xml:space="preserve">       </w:t>
      </w:r>
    </w:p>
    <w:p w:rsidR="007E5E55" w:rsidRPr="00553715" w:rsidRDefault="007E5E55" w:rsidP="00817318">
      <w:pPr>
        <w:pStyle w:val="ListBullet2"/>
        <w:rPr>
          <w:sz w:val="22"/>
          <w:szCs w:val="22"/>
        </w:rPr>
      </w:pPr>
      <w:r w:rsidRPr="00553715">
        <w:rPr>
          <w:sz w:val="22"/>
          <w:szCs w:val="22"/>
        </w:rPr>
        <w:t>Categoría y Modalidad de la Consultoría: El Contrato será bajo la modalidad por producto (PEC) y el pago incluye honorarios</w:t>
      </w:r>
      <w:r w:rsidR="004675A0" w:rsidRPr="00553715">
        <w:rPr>
          <w:sz w:val="22"/>
          <w:szCs w:val="22"/>
        </w:rPr>
        <w:t xml:space="preserve">, viajes, </w:t>
      </w:r>
      <w:r w:rsidR="000F30C5" w:rsidRPr="00553715">
        <w:rPr>
          <w:sz w:val="22"/>
          <w:szCs w:val="22"/>
        </w:rPr>
        <w:t>viáticos</w:t>
      </w:r>
      <w:r w:rsidR="004675A0" w:rsidRPr="00553715">
        <w:rPr>
          <w:sz w:val="22"/>
          <w:szCs w:val="22"/>
        </w:rPr>
        <w:t xml:space="preserve"> y seguros de viaje</w:t>
      </w:r>
      <w:r w:rsidRPr="00553715">
        <w:rPr>
          <w:sz w:val="22"/>
          <w:szCs w:val="22"/>
        </w:rPr>
        <w:t xml:space="preserve">. El precio total convenido será cancelado en dólares </w:t>
      </w:r>
      <w:r w:rsidR="000A2867" w:rsidRPr="00553715">
        <w:rPr>
          <w:sz w:val="22"/>
          <w:szCs w:val="22"/>
        </w:rPr>
        <w:t xml:space="preserve">estadounidenses mediante </w:t>
      </w:r>
      <w:r w:rsidR="00000AD5">
        <w:rPr>
          <w:sz w:val="22"/>
          <w:szCs w:val="22"/>
        </w:rPr>
        <w:t>cuatro</w:t>
      </w:r>
      <w:r w:rsidR="00337BCD" w:rsidRPr="00553715">
        <w:rPr>
          <w:sz w:val="22"/>
          <w:szCs w:val="22"/>
        </w:rPr>
        <w:t xml:space="preserve"> </w:t>
      </w:r>
      <w:r w:rsidR="000A2867" w:rsidRPr="00553715">
        <w:rPr>
          <w:sz w:val="22"/>
          <w:szCs w:val="22"/>
        </w:rPr>
        <w:t>(</w:t>
      </w:r>
      <w:r w:rsidR="009D57DD" w:rsidRPr="00553715">
        <w:rPr>
          <w:sz w:val="22"/>
          <w:szCs w:val="22"/>
        </w:rPr>
        <w:t>4</w:t>
      </w:r>
      <w:r w:rsidRPr="00553715">
        <w:rPr>
          <w:sz w:val="22"/>
          <w:szCs w:val="22"/>
        </w:rPr>
        <w:t>) cuotas parciales.</w:t>
      </w:r>
    </w:p>
    <w:p w:rsidR="007E5E55" w:rsidRPr="00553715" w:rsidRDefault="007E5E55" w:rsidP="00817318">
      <w:pPr>
        <w:pStyle w:val="ListBullet2"/>
        <w:rPr>
          <w:sz w:val="22"/>
          <w:szCs w:val="22"/>
        </w:rPr>
      </w:pPr>
      <w:r w:rsidRPr="00553715">
        <w:rPr>
          <w:sz w:val="22"/>
          <w:szCs w:val="22"/>
        </w:rPr>
        <w:t>Duración del Contrato: El contrato tendrá una duración de</w:t>
      </w:r>
      <w:r w:rsidR="00085A8D" w:rsidRPr="00553715">
        <w:rPr>
          <w:sz w:val="22"/>
          <w:szCs w:val="22"/>
        </w:rPr>
        <w:t>sde el 1</w:t>
      </w:r>
      <w:r w:rsidR="009D57DD" w:rsidRPr="00553715">
        <w:rPr>
          <w:sz w:val="22"/>
          <w:szCs w:val="22"/>
        </w:rPr>
        <w:t>5</w:t>
      </w:r>
      <w:r w:rsidR="00085A8D" w:rsidRPr="00553715">
        <w:rPr>
          <w:sz w:val="22"/>
          <w:szCs w:val="22"/>
        </w:rPr>
        <w:t xml:space="preserve"> de ma</w:t>
      </w:r>
      <w:r w:rsidR="009D57DD" w:rsidRPr="00553715">
        <w:rPr>
          <w:sz w:val="22"/>
          <w:szCs w:val="22"/>
        </w:rPr>
        <w:t>rzo</w:t>
      </w:r>
      <w:r w:rsidR="00085A8D" w:rsidRPr="00553715">
        <w:rPr>
          <w:sz w:val="22"/>
          <w:szCs w:val="22"/>
        </w:rPr>
        <w:t xml:space="preserve"> </w:t>
      </w:r>
      <w:r w:rsidR="00D72706" w:rsidRPr="00553715">
        <w:rPr>
          <w:sz w:val="22"/>
          <w:szCs w:val="22"/>
        </w:rPr>
        <w:t xml:space="preserve">al </w:t>
      </w:r>
      <w:r w:rsidR="009D57DD" w:rsidRPr="00553715">
        <w:rPr>
          <w:sz w:val="22"/>
          <w:szCs w:val="22"/>
        </w:rPr>
        <w:t>15 de jul</w:t>
      </w:r>
      <w:r w:rsidR="00D72706" w:rsidRPr="00553715">
        <w:rPr>
          <w:sz w:val="22"/>
          <w:szCs w:val="22"/>
        </w:rPr>
        <w:t>io de 201</w:t>
      </w:r>
      <w:r w:rsidR="009D57DD" w:rsidRPr="00553715">
        <w:rPr>
          <w:sz w:val="22"/>
          <w:szCs w:val="22"/>
        </w:rPr>
        <w:t>7</w:t>
      </w:r>
      <w:r w:rsidR="00085A8D" w:rsidRPr="00553715">
        <w:rPr>
          <w:sz w:val="22"/>
          <w:szCs w:val="22"/>
        </w:rPr>
        <w:t>,</w:t>
      </w:r>
      <w:r w:rsidR="000A2867" w:rsidRPr="00553715">
        <w:rPr>
          <w:sz w:val="22"/>
          <w:szCs w:val="22"/>
        </w:rPr>
        <w:t xml:space="preserve"> con un total de </w:t>
      </w:r>
      <w:r w:rsidR="009D57DD" w:rsidRPr="00223B0E">
        <w:rPr>
          <w:b/>
          <w:sz w:val="22"/>
          <w:szCs w:val="22"/>
        </w:rPr>
        <w:t>40</w:t>
      </w:r>
      <w:r w:rsidRPr="00223B0E">
        <w:rPr>
          <w:b/>
          <w:sz w:val="22"/>
          <w:szCs w:val="22"/>
        </w:rPr>
        <w:t xml:space="preserve"> días efectivos de trabajo</w:t>
      </w:r>
      <w:r w:rsidR="00085A8D" w:rsidRPr="00553715">
        <w:rPr>
          <w:sz w:val="22"/>
          <w:szCs w:val="22"/>
        </w:rPr>
        <w:t>.</w:t>
      </w:r>
      <w:r w:rsidRPr="00553715">
        <w:rPr>
          <w:sz w:val="22"/>
          <w:szCs w:val="22"/>
        </w:rPr>
        <w:t xml:space="preserve"> </w:t>
      </w:r>
    </w:p>
    <w:p w:rsidR="007E5E55" w:rsidRPr="00553715" w:rsidRDefault="007E5E55" w:rsidP="00817318">
      <w:pPr>
        <w:pStyle w:val="ListBullet2"/>
        <w:rPr>
          <w:sz w:val="22"/>
          <w:szCs w:val="22"/>
        </w:rPr>
      </w:pPr>
      <w:r w:rsidRPr="00553715">
        <w:rPr>
          <w:sz w:val="22"/>
          <w:szCs w:val="22"/>
        </w:rPr>
        <w:t xml:space="preserve">Lugar(es) de Trabajo: La consultoría se desarrollará en las oficinas del contractual con </w:t>
      </w:r>
      <w:r w:rsidR="009D57DD" w:rsidRPr="00553715">
        <w:rPr>
          <w:sz w:val="22"/>
          <w:szCs w:val="22"/>
        </w:rPr>
        <w:t>2</w:t>
      </w:r>
      <w:r w:rsidR="00337BCD" w:rsidRPr="00553715">
        <w:rPr>
          <w:sz w:val="22"/>
          <w:szCs w:val="22"/>
        </w:rPr>
        <w:t xml:space="preserve"> </w:t>
      </w:r>
      <w:r w:rsidR="009D57DD" w:rsidRPr="00553715">
        <w:rPr>
          <w:sz w:val="22"/>
          <w:szCs w:val="22"/>
        </w:rPr>
        <w:t>viajes de 15</w:t>
      </w:r>
      <w:r w:rsidR="007C3B76" w:rsidRPr="00553715">
        <w:rPr>
          <w:sz w:val="22"/>
          <w:szCs w:val="22"/>
        </w:rPr>
        <w:t xml:space="preserve"> días</w:t>
      </w:r>
      <w:r w:rsidR="009D57DD" w:rsidRPr="00553715">
        <w:rPr>
          <w:sz w:val="22"/>
          <w:szCs w:val="22"/>
        </w:rPr>
        <w:t xml:space="preserve"> en total de misión</w:t>
      </w:r>
      <w:r w:rsidRPr="00553715">
        <w:rPr>
          <w:sz w:val="22"/>
          <w:szCs w:val="22"/>
        </w:rPr>
        <w:t xml:space="preserve"> a la ciudad de </w:t>
      </w:r>
      <w:r w:rsidR="000A2867" w:rsidRPr="00553715">
        <w:rPr>
          <w:sz w:val="22"/>
          <w:szCs w:val="22"/>
        </w:rPr>
        <w:t>La Paz</w:t>
      </w:r>
      <w:r w:rsidRPr="00553715">
        <w:rPr>
          <w:sz w:val="22"/>
          <w:szCs w:val="22"/>
        </w:rPr>
        <w:t xml:space="preserve"> conforme al Plan de Trabajo.</w:t>
      </w:r>
    </w:p>
    <w:p w:rsidR="007E5E55" w:rsidRPr="00553715" w:rsidRDefault="007E5E55" w:rsidP="00817318">
      <w:pPr>
        <w:pStyle w:val="ListBullet2"/>
        <w:rPr>
          <w:sz w:val="22"/>
          <w:szCs w:val="22"/>
        </w:rPr>
      </w:pPr>
      <w:r w:rsidRPr="00553715">
        <w:rPr>
          <w:sz w:val="22"/>
          <w:szCs w:val="22"/>
        </w:rPr>
        <w:t>Líder de División o Coordinador/Supervisión: La responsabilidad principal de la consultoría será del Banco Interamericano de Desarrollo, por medio de Omar Garzonio, Especialista Sectorial Sr. en WSA/CBO (e-mail: omarg@iadb.org Teléfono 591-2-2177740).</w:t>
      </w:r>
    </w:p>
    <w:p w:rsidR="007E5E55" w:rsidRPr="00553715" w:rsidRDefault="007E5E55" w:rsidP="00817318">
      <w:pPr>
        <w:pStyle w:val="ListBullet2"/>
        <w:rPr>
          <w:sz w:val="22"/>
          <w:szCs w:val="22"/>
        </w:rPr>
      </w:pPr>
      <w:r w:rsidRPr="00553715">
        <w:rPr>
          <w:sz w:val="22"/>
          <w:szCs w:val="22"/>
        </w:rPr>
        <w:t xml:space="preserve">Pagos y Condiciones de Empleo: La remuneración será determinada de acuerdo a los reglamentos y criterios del Banco. </w:t>
      </w:r>
    </w:p>
    <w:p w:rsidR="007E5E55" w:rsidRPr="00553715" w:rsidRDefault="007E5E55" w:rsidP="007E5E55">
      <w:pPr>
        <w:autoSpaceDE w:val="0"/>
        <w:autoSpaceDN w:val="0"/>
        <w:adjustRightInd w:val="0"/>
        <w:ind w:left="270"/>
        <w:jc w:val="center"/>
        <w:rPr>
          <w:sz w:val="22"/>
          <w:szCs w:val="22"/>
          <w:lang w:eastAsia="es-BO"/>
        </w:rPr>
      </w:pPr>
    </w:p>
    <w:p w:rsidR="004A27D2" w:rsidRPr="006B777D" w:rsidRDefault="004A27D2" w:rsidP="004A27D2">
      <w:pPr>
        <w:autoSpaceDE w:val="0"/>
        <w:autoSpaceDN w:val="0"/>
        <w:jc w:val="both"/>
        <w:rPr>
          <w:b/>
          <w:bCs/>
          <w:sz w:val="22"/>
          <w:szCs w:val="22"/>
          <w:lang w:val="es-ES_tradnl"/>
        </w:rPr>
      </w:pPr>
      <w:r w:rsidRPr="009A6225">
        <w:rPr>
          <w:b/>
          <w:bCs/>
          <w:sz w:val="22"/>
          <w:szCs w:val="22"/>
          <w:lang w:val="es-ES_tradnl"/>
        </w:rPr>
        <w:t>Pago y Condiciones:</w:t>
      </w:r>
      <w:r>
        <w:rPr>
          <w:b/>
          <w:bCs/>
          <w:sz w:val="22"/>
          <w:szCs w:val="22"/>
          <w:lang w:val="es-ES_tradnl"/>
        </w:rPr>
        <w:t xml:space="preserve"> </w:t>
      </w:r>
      <w:r w:rsidRPr="009A6225">
        <w:rPr>
          <w:sz w:val="22"/>
          <w:szCs w:val="22"/>
          <w:lang w:val="es-ES_tradnl"/>
        </w:rPr>
        <w:t>La compensación será determinada de acuerdo a las políticas y procedimientos del Banco. Adicionalmente, los candidatos deberán ser ciudadanos de uno de los países miembros del BID.</w:t>
      </w:r>
    </w:p>
    <w:p w:rsidR="004A27D2" w:rsidRPr="006B777D" w:rsidRDefault="004A27D2" w:rsidP="004A27D2">
      <w:pPr>
        <w:autoSpaceDE w:val="0"/>
        <w:autoSpaceDN w:val="0"/>
        <w:jc w:val="both"/>
        <w:rPr>
          <w:b/>
          <w:bCs/>
          <w:sz w:val="22"/>
          <w:szCs w:val="22"/>
          <w:lang w:val="es-ES_tradnl"/>
        </w:rPr>
      </w:pPr>
      <w:r w:rsidRPr="009A6225">
        <w:rPr>
          <w:b/>
          <w:bCs/>
          <w:sz w:val="22"/>
          <w:szCs w:val="22"/>
          <w:lang w:val="es-ES_tradnl"/>
        </w:rPr>
        <w:t>Consanguinidad:</w:t>
      </w:r>
      <w:r>
        <w:rPr>
          <w:b/>
          <w:bCs/>
          <w:sz w:val="22"/>
          <w:szCs w:val="22"/>
          <w:lang w:val="es-ES_tradnl"/>
        </w:rPr>
        <w:t xml:space="preserve"> </w:t>
      </w:r>
      <w:r w:rsidRPr="009A6225">
        <w:rPr>
          <w:sz w:val="22"/>
          <w:szCs w:val="22"/>
          <w:lang w:val="es-ES_tradnl"/>
        </w:rPr>
        <w:t xml:space="preserve">De conformidad con la política del Banco aplicable, los candidatos con parientes (incluyendo cuarto grado de consanguinidad y segundo grado de afinidad, incluyendo </w:t>
      </w:r>
      <w:r w:rsidRPr="009A6225">
        <w:rPr>
          <w:sz w:val="22"/>
          <w:szCs w:val="22"/>
        </w:rPr>
        <w:t>conyugue</w:t>
      </w:r>
      <w:r w:rsidRPr="009A6225">
        <w:rPr>
          <w:sz w:val="22"/>
          <w:szCs w:val="22"/>
          <w:lang w:val="es-ES_tradnl"/>
        </w:rPr>
        <w:t>) que trabajan para el Banco como funcionario o contractual de la fuerza contractual complementaria, no serán elegibles para proveer servicios al Banco.</w:t>
      </w:r>
    </w:p>
    <w:p w:rsidR="004A27D2" w:rsidRPr="006B777D" w:rsidRDefault="004A27D2" w:rsidP="004A27D2">
      <w:pPr>
        <w:autoSpaceDE w:val="0"/>
        <w:autoSpaceDN w:val="0"/>
        <w:jc w:val="both"/>
        <w:rPr>
          <w:b/>
          <w:bCs/>
          <w:sz w:val="22"/>
          <w:szCs w:val="22"/>
          <w:lang w:val="es-ES_tradnl"/>
        </w:rPr>
      </w:pPr>
      <w:r w:rsidRPr="009A6225">
        <w:rPr>
          <w:b/>
          <w:bCs/>
          <w:sz w:val="22"/>
          <w:szCs w:val="22"/>
          <w:lang w:val="es-ES_tradnl"/>
        </w:rPr>
        <w:t>Diversidad:</w:t>
      </w:r>
      <w:r>
        <w:rPr>
          <w:b/>
          <w:bCs/>
          <w:sz w:val="22"/>
          <w:szCs w:val="22"/>
          <w:lang w:val="es-ES_tradnl"/>
        </w:rPr>
        <w:t xml:space="preserve"> </w:t>
      </w:r>
      <w:r w:rsidRPr="009A6225">
        <w:rPr>
          <w:sz w:val="22"/>
          <w:szCs w:val="22"/>
          <w:lang w:val="es-ES_tradnl"/>
        </w:rPr>
        <w:t xml:space="preserve">El Banco </w:t>
      </w:r>
      <w:r w:rsidRPr="009A6225">
        <w:rPr>
          <w:sz w:val="22"/>
          <w:szCs w:val="22"/>
        </w:rPr>
        <w:t>está</w:t>
      </w:r>
      <w:r w:rsidRPr="009A6225">
        <w:rPr>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E3C94" w:rsidRPr="00553715" w:rsidRDefault="005E3C94" w:rsidP="003F79E5">
      <w:pPr>
        <w:autoSpaceDE w:val="0"/>
        <w:autoSpaceDN w:val="0"/>
        <w:adjustRightInd w:val="0"/>
        <w:jc w:val="both"/>
        <w:rPr>
          <w:b/>
          <w:bCs/>
          <w:sz w:val="22"/>
          <w:szCs w:val="22"/>
        </w:rPr>
      </w:pPr>
    </w:p>
    <w:sectPr w:rsidR="005E3C94" w:rsidRPr="00553715" w:rsidSect="00835EFE">
      <w:headerReference w:type="default" r:id="rId8"/>
      <w:pgSz w:w="12242" w:h="15842" w:code="1"/>
      <w:pgMar w:top="900" w:right="964" w:bottom="1077" w:left="1077"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EA4" w:rsidRDefault="00E87EA4">
      <w:r>
        <w:separator/>
      </w:r>
    </w:p>
  </w:endnote>
  <w:endnote w:type="continuationSeparator" w:id="0">
    <w:p w:rsidR="00E87EA4" w:rsidRDefault="00E87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Condensed"/>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EA4" w:rsidRDefault="00E87EA4">
      <w:r>
        <w:separator/>
      </w:r>
    </w:p>
  </w:footnote>
  <w:footnote w:type="continuationSeparator" w:id="0">
    <w:p w:rsidR="00E87EA4" w:rsidRDefault="00E87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94" w:rsidRDefault="005E3C94" w:rsidP="00E438D0">
    <w:pPr>
      <w:pStyle w:val="Header"/>
      <w:jc w:val="right"/>
      <w:rPr>
        <w:sz w:val="22"/>
        <w:szCs w:val="22"/>
      </w:rPr>
    </w:pPr>
  </w:p>
  <w:p w:rsidR="005E3C94" w:rsidRDefault="005E3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B660624"/>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02773620"/>
    <w:multiLevelType w:val="hybridMultilevel"/>
    <w:tmpl w:val="D542FAA8"/>
    <w:lvl w:ilvl="0" w:tplc="2F706338">
      <w:start w:val="5"/>
      <w:numFmt w:val="bullet"/>
      <w:lvlText w:val="-"/>
      <w:lvlJc w:val="left"/>
      <w:pPr>
        <w:ind w:left="630" w:hanging="360"/>
      </w:pPr>
      <w:rPr>
        <w:rFonts w:ascii="Arial" w:eastAsia="Times New Roma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48C3182"/>
    <w:multiLevelType w:val="hybridMultilevel"/>
    <w:tmpl w:val="ED7086E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96308C"/>
    <w:multiLevelType w:val="multilevel"/>
    <w:tmpl w:val="5EFE8CB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bCs/>
      </w:rPr>
    </w:lvl>
    <w:lvl w:ilvl="2">
      <w:start w:val="1"/>
      <w:numFmt w:val="lowerLetter"/>
      <w:pStyle w:val="SubHeading1"/>
      <w:lvlText w:val="%3)"/>
      <w:lvlJc w:val="left"/>
      <w:pPr>
        <w:tabs>
          <w:tab w:val="num" w:pos="5976"/>
        </w:tabs>
        <w:ind w:left="5976" w:hanging="576"/>
      </w:pPr>
      <w:rPr>
        <w:b/>
        <w:bCs/>
      </w:rPr>
    </w:lvl>
    <w:lvl w:ilvl="3">
      <w:start w:val="1"/>
      <w:numFmt w:val="lowerRoman"/>
      <w:pStyle w:val="Subheading2"/>
      <w:lvlText w:val="(%4)"/>
      <w:lvlJc w:val="right"/>
      <w:pPr>
        <w:tabs>
          <w:tab w:val="num" w:pos="6480"/>
        </w:tabs>
        <w:ind w:left="6480" w:hanging="288"/>
      </w:pPr>
      <w:rPr>
        <w:b/>
        <w:bCs/>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4" w15:restartNumberingAfterBreak="0">
    <w:nsid w:val="0C472A0E"/>
    <w:multiLevelType w:val="hybridMultilevel"/>
    <w:tmpl w:val="4224D1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0DAB7FC9"/>
    <w:multiLevelType w:val="multilevel"/>
    <w:tmpl w:val="12B4C9B6"/>
    <w:lvl w:ilvl="0">
      <w:start w:val="1"/>
      <w:numFmt w:val="upperRoman"/>
      <w:lvlRestart w:val="0"/>
      <w:pStyle w:val="Chapter"/>
      <w:lvlText w:val="%1."/>
      <w:lvlJc w:val="center"/>
      <w:pPr>
        <w:tabs>
          <w:tab w:val="num" w:pos="1800"/>
        </w:tabs>
        <w:ind w:left="1152" w:firstLine="288"/>
      </w:pPr>
      <w:rPr>
        <w:rFonts w:hint="default"/>
        <w:b/>
        <w:bCs/>
        <w:i w:val="0"/>
        <w:iCs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6" w15:restartNumberingAfterBreak="0">
    <w:nsid w:val="0F281E73"/>
    <w:multiLevelType w:val="multilevel"/>
    <w:tmpl w:val="F690A22E"/>
    <w:lvl w:ilvl="0">
      <w:start w:val="1"/>
      <w:numFmt w:val="upperRoman"/>
      <w:lvlRestart w:val="0"/>
      <w:lvlText w:val="%1."/>
      <w:lvlJc w:val="center"/>
      <w:pPr>
        <w:tabs>
          <w:tab w:val="num" w:pos="2088"/>
        </w:tabs>
        <w:ind w:left="1440" w:firstLine="288"/>
      </w:pPr>
      <w:rPr>
        <w:b/>
        <w:bCs/>
        <w:i w:val="0"/>
        <w:iCs w:val="0"/>
      </w:rPr>
    </w:lvl>
    <w:lvl w:ilvl="1">
      <w:start w:val="1"/>
      <w:numFmt w:val="decimal"/>
      <w:isLgl/>
      <w:lvlText w:val="%1.%2"/>
      <w:lvlJc w:val="left"/>
      <w:pPr>
        <w:tabs>
          <w:tab w:val="num" w:pos="2736"/>
        </w:tabs>
        <w:ind w:left="2736" w:hanging="1296"/>
      </w:pPr>
      <w:rPr>
        <w:b w:val="0"/>
        <w:bCs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0F624D25"/>
    <w:multiLevelType w:val="multilevel"/>
    <w:tmpl w:val="BC581C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8" w15:restartNumberingAfterBreak="0">
    <w:nsid w:val="175F535B"/>
    <w:multiLevelType w:val="hybridMultilevel"/>
    <w:tmpl w:val="305ED5E4"/>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8E408E2"/>
    <w:multiLevelType w:val="hybridMultilevel"/>
    <w:tmpl w:val="72A47F66"/>
    <w:lvl w:ilvl="0" w:tplc="BCC087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9A4591C"/>
    <w:multiLevelType w:val="hybridMultilevel"/>
    <w:tmpl w:val="8182C7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263583"/>
    <w:multiLevelType w:val="hybridMultilevel"/>
    <w:tmpl w:val="4AD8B80A"/>
    <w:lvl w:ilvl="0" w:tplc="04090019">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BE7629"/>
    <w:multiLevelType w:val="hybridMultilevel"/>
    <w:tmpl w:val="837E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1B1D4D"/>
    <w:multiLevelType w:val="hybridMultilevel"/>
    <w:tmpl w:val="F8D0D16E"/>
    <w:lvl w:ilvl="0" w:tplc="9496DA22">
      <w:numFmt w:val="bullet"/>
      <w:lvlText w:val="-"/>
      <w:lvlJc w:val="left"/>
      <w:pPr>
        <w:ind w:left="1494" w:hanging="360"/>
      </w:pPr>
      <w:rPr>
        <w:rFonts w:ascii="Arial Narrow" w:eastAsia="Times New Roman" w:hAnsi="Arial Narrow" w:hint="default"/>
      </w:rPr>
    </w:lvl>
    <w:lvl w:ilvl="1" w:tplc="0C0A0003">
      <w:start w:val="1"/>
      <w:numFmt w:val="bullet"/>
      <w:lvlText w:val="o"/>
      <w:lvlJc w:val="left"/>
      <w:pPr>
        <w:ind w:left="2214" w:hanging="360"/>
      </w:pPr>
      <w:rPr>
        <w:rFonts w:ascii="Courier New" w:hAnsi="Courier New" w:cs="Courier New" w:hint="default"/>
      </w:rPr>
    </w:lvl>
    <w:lvl w:ilvl="2" w:tplc="0C0A0005">
      <w:start w:val="1"/>
      <w:numFmt w:val="bullet"/>
      <w:lvlText w:val=""/>
      <w:lvlJc w:val="left"/>
      <w:pPr>
        <w:ind w:left="2934" w:hanging="360"/>
      </w:pPr>
      <w:rPr>
        <w:rFonts w:ascii="Wingdings" w:hAnsi="Wingdings" w:cs="Wingdings" w:hint="default"/>
      </w:rPr>
    </w:lvl>
    <w:lvl w:ilvl="3" w:tplc="0C0A0001">
      <w:start w:val="1"/>
      <w:numFmt w:val="bullet"/>
      <w:lvlText w:val=""/>
      <w:lvlJc w:val="left"/>
      <w:pPr>
        <w:ind w:left="3654" w:hanging="360"/>
      </w:pPr>
      <w:rPr>
        <w:rFonts w:ascii="Symbol" w:hAnsi="Symbol" w:cs="Symbol" w:hint="default"/>
      </w:rPr>
    </w:lvl>
    <w:lvl w:ilvl="4" w:tplc="0C0A0003">
      <w:start w:val="1"/>
      <w:numFmt w:val="bullet"/>
      <w:lvlText w:val="o"/>
      <w:lvlJc w:val="left"/>
      <w:pPr>
        <w:ind w:left="4374" w:hanging="360"/>
      </w:pPr>
      <w:rPr>
        <w:rFonts w:ascii="Courier New" w:hAnsi="Courier New" w:cs="Courier New" w:hint="default"/>
      </w:rPr>
    </w:lvl>
    <w:lvl w:ilvl="5" w:tplc="0C0A0005">
      <w:start w:val="1"/>
      <w:numFmt w:val="bullet"/>
      <w:lvlText w:val=""/>
      <w:lvlJc w:val="left"/>
      <w:pPr>
        <w:ind w:left="5094" w:hanging="360"/>
      </w:pPr>
      <w:rPr>
        <w:rFonts w:ascii="Wingdings" w:hAnsi="Wingdings" w:cs="Wingdings" w:hint="default"/>
      </w:rPr>
    </w:lvl>
    <w:lvl w:ilvl="6" w:tplc="0C0A0001">
      <w:start w:val="1"/>
      <w:numFmt w:val="bullet"/>
      <w:lvlText w:val=""/>
      <w:lvlJc w:val="left"/>
      <w:pPr>
        <w:ind w:left="5814" w:hanging="360"/>
      </w:pPr>
      <w:rPr>
        <w:rFonts w:ascii="Symbol" w:hAnsi="Symbol" w:cs="Symbol" w:hint="default"/>
      </w:rPr>
    </w:lvl>
    <w:lvl w:ilvl="7" w:tplc="0C0A0003">
      <w:start w:val="1"/>
      <w:numFmt w:val="bullet"/>
      <w:lvlText w:val="o"/>
      <w:lvlJc w:val="left"/>
      <w:pPr>
        <w:ind w:left="6534" w:hanging="360"/>
      </w:pPr>
      <w:rPr>
        <w:rFonts w:ascii="Courier New" w:hAnsi="Courier New" w:cs="Courier New" w:hint="default"/>
      </w:rPr>
    </w:lvl>
    <w:lvl w:ilvl="8" w:tplc="0C0A0005">
      <w:start w:val="1"/>
      <w:numFmt w:val="bullet"/>
      <w:lvlText w:val=""/>
      <w:lvlJc w:val="left"/>
      <w:pPr>
        <w:ind w:left="7254" w:hanging="360"/>
      </w:pPr>
      <w:rPr>
        <w:rFonts w:ascii="Wingdings" w:hAnsi="Wingdings" w:cs="Wingdings" w:hint="default"/>
      </w:rPr>
    </w:lvl>
  </w:abstractNum>
  <w:abstractNum w:abstractNumId="14" w15:restartNumberingAfterBreak="0">
    <w:nsid w:val="3497438E"/>
    <w:multiLevelType w:val="hybridMultilevel"/>
    <w:tmpl w:val="94843B44"/>
    <w:lvl w:ilvl="0" w:tplc="3C0A000F">
      <w:start w:val="1"/>
      <w:numFmt w:val="decimal"/>
      <w:lvlText w:val="%1."/>
      <w:lvlJc w:val="left"/>
      <w:pPr>
        <w:ind w:left="720" w:hanging="360"/>
      </w:pPr>
    </w:lvl>
    <w:lvl w:ilvl="1" w:tplc="2A7E816A">
      <w:start w:val="1"/>
      <w:numFmt w:val="lowerLetter"/>
      <w:lvlText w:val="%2)"/>
      <w:lvlJc w:val="left"/>
      <w:pPr>
        <w:ind w:left="1800" w:hanging="72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5455D3D"/>
    <w:multiLevelType w:val="hybridMultilevel"/>
    <w:tmpl w:val="5A642AB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555FB"/>
    <w:multiLevelType w:val="hybridMultilevel"/>
    <w:tmpl w:val="C5AA906E"/>
    <w:lvl w:ilvl="0" w:tplc="5F42C3BE">
      <w:start w:val="1"/>
      <w:numFmt w:val="bullet"/>
      <w:pStyle w:val="ListBullet2"/>
      <w:lvlText w:val=""/>
      <w:lvlJc w:val="left"/>
      <w:pPr>
        <w:tabs>
          <w:tab w:val="num" w:pos="650"/>
        </w:tabs>
        <w:ind w:left="650" w:hanging="380"/>
      </w:pPr>
      <w:rPr>
        <w:rFonts w:ascii="Symbol" w:hAnsi="Symbol" w:cs="Symbol" w:hint="default"/>
      </w:rPr>
    </w:lvl>
    <w:lvl w:ilvl="1" w:tplc="0C0A0003">
      <w:start w:val="1"/>
      <w:numFmt w:val="bullet"/>
      <w:lvlText w:val="o"/>
      <w:lvlJc w:val="left"/>
      <w:pPr>
        <w:tabs>
          <w:tab w:val="num" w:pos="1370"/>
        </w:tabs>
        <w:ind w:left="1370" w:hanging="360"/>
      </w:pPr>
      <w:rPr>
        <w:rFonts w:ascii="Courier New" w:hAnsi="Courier New" w:cs="Courier New" w:hint="default"/>
      </w:rPr>
    </w:lvl>
    <w:lvl w:ilvl="2" w:tplc="0C0A0005">
      <w:start w:val="1"/>
      <w:numFmt w:val="bullet"/>
      <w:lvlText w:val=""/>
      <w:lvlJc w:val="left"/>
      <w:pPr>
        <w:tabs>
          <w:tab w:val="num" w:pos="2090"/>
        </w:tabs>
        <w:ind w:left="2090" w:hanging="360"/>
      </w:pPr>
      <w:rPr>
        <w:rFonts w:ascii="Wingdings" w:hAnsi="Wingdings" w:cs="Wingdings" w:hint="default"/>
      </w:rPr>
    </w:lvl>
    <w:lvl w:ilvl="3" w:tplc="0C0A0001">
      <w:start w:val="1"/>
      <w:numFmt w:val="bullet"/>
      <w:lvlText w:val=""/>
      <w:lvlJc w:val="left"/>
      <w:pPr>
        <w:tabs>
          <w:tab w:val="num" w:pos="2810"/>
        </w:tabs>
        <w:ind w:left="2810" w:hanging="360"/>
      </w:pPr>
      <w:rPr>
        <w:rFonts w:ascii="Symbol" w:hAnsi="Symbol" w:cs="Symbol" w:hint="default"/>
      </w:rPr>
    </w:lvl>
    <w:lvl w:ilvl="4" w:tplc="0C0A0003">
      <w:start w:val="1"/>
      <w:numFmt w:val="bullet"/>
      <w:lvlText w:val="o"/>
      <w:lvlJc w:val="left"/>
      <w:pPr>
        <w:tabs>
          <w:tab w:val="num" w:pos="3530"/>
        </w:tabs>
        <w:ind w:left="3530" w:hanging="360"/>
      </w:pPr>
      <w:rPr>
        <w:rFonts w:ascii="Courier New" w:hAnsi="Courier New" w:cs="Courier New" w:hint="default"/>
      </w:rPr>
    </w:lvl>
    <w:lvl w:ilvl="5" w:tplc="0C0A0005">
      <w:start w:val="1"/>
      <w:numFmt w:val="bullet"/>
      <w:lvlText w:val=""/>
      <w:lvlJc w:val="left"/>
      <w:pPr>
        <w:tabs>
          <w:tab w:val="num" w:pos="4250"/>
        </w:tabs>
        <w:ind w:left="4250" w:hanging="360"/>
      </w:pPr>
      <w:rPr>
        <w:rFonts w:ascii="Wingdings" w:hAnsi="Wingdings" w:cs="Wingdings" w:hint="default"/>
      </w:rPr>
    </w:lvl>
    <w:lvl w:ilvl="6" w:tplc="0C0A0001">
      <w:start w:val="1"/>
      <w:numFmt w:val="bullet"/>
      <w:lvlText w:val=""/>
      <w:lvlJc w:val="left"/>
      <w:pPr>
        <w:tabs>
          <w:tab w:val="num" w:pos="4970"/>
        </w:tabs>
        <w:ind w:left="4970" w:hanging="360"/>
      </w:pPr>
      <w:rPr>
        <w:rFonts w:ascii="Symbol" w:hAnsi="Symbol" w:cs="Symbol" w:hint="default"/>
      </w:rPr>
    </w:lvl>
    <w:lvl w:ilvl="7" w:tplc="0C0A0003">
      <w:start w:val="1"/>
      <w:numFmt w:val="bullet"/>
      <w:lvlText w:val="o"/>
      <w:lvlJc w:val="left"/>
      <w:pPr>
        <w:tabs>
          <w:tab w:val="num" w:pos="5690"/>
        </w:tabs>
        <w:ind w:left="5690" w:hanging="360"/>
      </w:pPr>
      <w:rPr>
        <w:rFonts w:ascii="Courier New" w:hAnsi="Courier New" w:cs="Courier New" w:hint="default"/>
      </w:rPr>
    </w:lvl>
    <w:lvl w:ilvl="8" w:tplc="0C0A0005">
      <w:start w:val="1"/>
      <w:numFmt w:val="bullet"/>
      <w:lvlText w:val=""/>
      <w:lvlJc w:val="left"/>
      <w:pPr>
        <w:tabs>
          <w:tab w:val="num" w:pos="6410"/>
        </w:tabs>
        <w:ind w:left="6410" w:hanging="360"/>
      </w:pPr>
      <w:rPr>
        <w:rFonts w:ascii="Wingdings" w:hAnsi="Wingdings" w:cs="Wingdings" w:hint="default"/>
      </w:rPr>
    </w:lvl>
  </w:abstractNum>
  <w:abstractNum w:abstractNumId="17" w15:restartNumberingAfterBreak="0">
    <w:nsid w:val="45A765A9"/>
    <w:multiLevelType w:val="hybridMultilevel"/>
    <w:tmpl w:val="7BEA1F2A"/>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47D630FE"/>
    <w:multiLevelType w:val="hybridMultilevel"/>
    <w:tmpl w:val="978AFD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4A420335"/>
    <w:multiLevelType w:val="hybridMultilevel"/>
    <w:tmpl w:val="80AA974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4EAC6BD1"/>
    <w:multiLevelType w:val="hybridMultilevel"/>
    <w:tmpl w:val="004013F4"/>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98486B"/>
    <w:multiLevelType w:val="hybridMultilevel"/>
    <w:tmpl w:val="E83E4E9C"/>
    <w:lvl w:ilvl="0" w:tplc="040A0001">
      <w:start w:val="1"/>
      <w:numFmt w:val="bullet"/>
      <w:lvlText w:val=""/>
      <w:lvlJc w:val="left"/>
      <w:pPr>
        <w:ind w:left="990" w:hanging="360"/>
      </w:pPr>
      <w:rPr>
        <w:rFonts w:ascii="Symbol" w:hAnsi="Symbol" w:hint="default"/>
      </w:rPr>
    </w:lvl>
    <w:lvl w:ilvl="1" w:tplc="040A0003" w:tentative="1">
      <w:start w:val="1"/>
      <w:numFmt w:val="bullet"/>
      <w:lvlText w:val="o"/>
      <w:lvlJc w:val="left"/>
      <w:pPr>
        <w:ind w:left="1710" w:hanging="360"/>
      </w:pPr>
      <w:rPr>
        <w:rFonts w:ascii="Courier New" w:hAnsi="Courier New" w:cs="Courier New" w:hint="default"/>
      </w:rPr>
    </w:lvl>
    <w:lvl w:ilvl="2" w:tplc="040A0005" w:tentative="1">
      <w:start w:val="1"/>
      <w:numFmt w:val="bullet"/>
      <w:lvlText w:val=""/>
      <w:lvlJc w:val="left"/>
      <w:pPr>
        <w:ind w:left="2430" w:hanging="360"/>
      </w:pPr>
      <w:rPr>
        <w:rFonts w:ascii="Wingdings" w:hAnsi="Wingdings" w:hint="default"/>
      </w:rPr>
    </w:lvl>
    <w:lvl w:ilvl="3" w:tplc="040A0001" w:tentative="1">
      <w:start w:val="1"/>
      <w:numFmt w:val="bullet"/>
      <w:lvlText w:val=""/>
      <w:lvlJc w:val="left"/>
      <w:pPr>
        <w:ind w:left="3150" w:hanging="360"/>
      </w:pPr>
      <w:rPr>
        <w:rFonts w:ascii="Symbol" w:hAnsi="Symbol" w:hint="default"/>
      </w:rPr>
    </w:lvl>
    <w:lvl w:ilvl="4" w:tplc="040A0003" w:tentative="1">
      <w:start w:val="1"/>
      <w:numFmt w:val="bullet"/>
      <w:lvlText w:val="o"/>
      <w:lvlJc w:val="left"/>
      <w:pPr>
        <w:ind w:left="3870" w:hanging="360"/>
      </w:pPr>
      <w:rPr>
        <w:rFonts w:ascii="Courier New" w:hAnsi="Courier New" w:cs="Courier New" w:hint="default"/>
      </w:rPr>
    </w:lvl>
    <w:lvl w:ilvl="5" w:tplc="040A0005" w:tentative="1">
      <w:start w:val="1"/>
      <w:numFmt w:val="bullet"/>
      <w:lvlText w:val=""/>
      <w:lvlJc w:val="left"/>
      <w:pPr>
        <w:ind w:left="4590" w:hanging="360"/>
      </w:pPr>
      <w:rPr>
        <w:rFonts w:ascii="Wingdings" w:hAnsi="Wingdings" w:hint="default"/>
      </w:rPr>
    </w:lvl>
    <w:lvl w:ilvl="6" w:tplc="040A0001" w:tentative="1">
      <w:start w:val="1"/>
      <w:numFmt w:val="bullet"/>
      <w:lvlText w:val=""/>
      <w:lvlJc w:val="left"/>
      <w:pPr>
        <w:ind w:left="5310" w:hanging="360"/>
      </w:pPr>
      <w:rPr>
        <w:rFonts w:ascii="Symbol" w:hAnsi="Symbol" w:hint="default"/>
      </w:rPr>
    </w:lvl>
    <w:lvl w:ilvl="7" w:tplc="040A0003" w:tentative="1">
      <w:start w:val="1"/>
      <w:numFmt w:val="bullet"/>
      <w:lvlText w:val="o"/>
      <w:lvlJc w:val="left"/>
      <w:pPr>
        <w:ind w:left="6030" w:hanging="360"/>
      </w:pPr>
      <w:rPr>
        <w:rFonts w:ascii="Courier New" w:hAnsi="Courier New" w:cs="Courier New" w:hint="default"/>
      </w:rPr>
    </w:lvl>
    <w:lvl w:ilvl="8" w:tplc="040A0005" w:tentative="1">
      <w:start w:val="1"/>
      <w:numFmt w:val="bullet"/>
      <w:lvlText w:val=""/>
      <w:lvlJc w:val="left"/>
      <w:pPr>
        <w:ind w:left="6750" w:hanging="360"/>
      </w:pPr>
      <w:rPr>
        <w:rFonts w:ascii="Wingdings" w:hAnsi="Wingdings" w:hint="default"/>
      </w:rPr>
    </w:lvl>
  </w:abstractNum>
  <w:abstractNum w:abstractNumId="22" w15:restartNumberingAfterBreak="0">
    <w:nsid w:val="52042345"/>
    <w:multiLevelType w:val="hybridMultilevel"/>
    <w:tmpl w:val="3C9EC360"/>
    <w:lvl w:ilvl="0" w:tplc="3C5642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9905A8"/>
    <w:multiLevelType w:val="multilevel"/>
    <w:tmpl w:val="B98812A2"/>
    <w:lvl w:ilvl="0">
      <w:start w:val="1"/>
      <w:numFmt w:val="upperRoman"/>
      <w:lvlRestart w:val="0"/>
      <w:pStyle w:val="Heading1Char"/>
      <w:lvlText w:val="%1."/>
      <w:lvlJc w:val="center"/>
      <w:pPr>
        <w:tabs>
          <w:tab w:val="num" w:pos="1800"/>
        </w:tabs>
        <w:ind w:left="1152" w:firstLine="288"/>
      </w:pPr>
      <w:rPr>
        <w:b/>
        <w:i w:val="0"/>
      </w:rPr>
    </w:lvl>
    <w:lvl w:ilvl="1">
      <w:start w:val="1"/>
      <w:numFmt w:val="decimal"/>
      <w:pStyle w:val="Heading2Char"/>
      <w:isLgl/>
      <w:lvlText w:val="%1.%2"/>
      <w:lvlJc w:val="left"/>
      <w:pPr>
        <w:tabs>
          <w:tab w:val="num" w:pos="1386"/>
        </w:tabs>
        <w:ind w:left="1386" w:hanging="1296"/>
      </w:pPr>
      <w:rPr>
        <w:rFonts w:ascii="Arial" w:hAnsi="Arial" w:cs="Arial" w:hint="default"/>
        <w:b w:val="0"/>
        <w:i w:val="0"/>
        <w:sz w:val="22"/>
      </w:rPr>
    </w:lvl>
    <w:lvl w:ilvl="2">
      <w:start w:val="1"/>
      <w:numFmt w:val="lowerLetter"/>
      <w:pStyle w:val="Heading3Char"/>
      <w:lvlText w:val="%3."/>
      <w:lvlJc w:val="left"/>
      <w:pPr>
        <w:tabs>
          <w:tab w:val="num" w:pos="2304"/>
        </w:tabs>
        <w:ind w:left="2304" w:hanging="432"/>
      </w:pPr>
    </w:lvl>
    <w:lvl w:ilvl="3">
      <w:start w:val="1"/>
      <w:numFmt w:val="lowerRoman"/>
      <w:pStyle w:val="Heading4Ch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4" w15:restartNumberingAfterBreak="0">
    <w:nsid w:val="5BC139F2"/>
    <w:multiLevelType w:val="hybridMultilevel"/>
    <w:tmpl w:val="A1AE19B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5" w15:restartNumberingAfterBreak="0">
    <w:nsid w:val="62AC3891"/>
    <w:multiLevelType w:val="hybridMultilevel"/>
    <w:tmpl w:val="91226B0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62FA5E6A"/>
    <w:multiLevelType w:val="hybridMultilevel"/>
    <w:tmpl w:val="4FC0D862"/>
    <w:lvl w:ilvl="0" w:tplc="2EC22B2A">
      <w:start w:val="1"/>
      <w:numFmt w:val="decimal"/>
      <w:lvlText w:val="P.%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1F61FE"/>
    <w:multiLevelType w:val="hybridMultilevel"/>
    <w:tmpl w:val="C47688A8"/>
    <w:lvl w:ilvl="0" w:tplc="F672263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65775A22"/>
    <w:multiLevelType w:val="hybridMultilevel"/>
    <w:tmpl w:val="4A563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2F619A"/>
    <w:multiLevelType w:val="multilevel"/>
    <w:tmpl w:val="ECF4E4D2"/>
    <w:lvl w:ilvl="0">
      <w:start w:val="1"/>
      <w:numFmt w:val="decimalZero"/>
      <w:pStyle w:val="iAutoList"/>
      <w:lvlText w:val="4.%1"/>
      <w:lvlJc w:val="left"/>
      <w:pPr>
        <w:tabs>
          <w:tab w:val="num" w:pos="720"/>
        </w:tabs>
        <w:ind w:left="720" w:hanging="720"/>
      </w:pPr>
      <w:rPr>
        <w:rFonts w:ascii="Times New Roman" w:hAnsi="Times New Roman" w:cs="Times New Roman" w:hint="default"/>
        <w:b w:val="0"/>
        <w:bCs w:val="0"/>
        <w:i w:val="0"/>
        <w:iCs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ind w:left="1800" w:hanging="1800"/>
      </w:pPr>
      <w:rPr>
        <w:rFonts w:hint="default"/>
      </w:rPr>
    </w:lvl>
  </w:abstractNum>
  <w:abstractNum w:abstractNumId="30"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cs="Times New Roman" w:hint="default"/>
        <w:sz w:val="24"/>
        <w:szCs w:val="24"/>
      </w:rPr>
    </w:lvl>
  </w:abstractNum>
  <w:abstractNum w:abstractNumId="31" w15:restartNumberingAfterBreak="0">
    <w:nsid w:val="74077020"/>
    <w:multiLevelType w:val="hybridMultilevel"/>
    <w:tmpl w:val="7A5A64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8E83D3E"/>
    <w:multiLevelType w:val="multilevel"/>
    <w:tmpl w:val="4B36A4C2"/>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33" w15:restartNumberingAfterBreak="0">
    <w:nsid w:val="7D0D3B5A"/>
    <w:multiLevelType w:val="hybridMultilevel"/>
    <w:tmpl w:val="3CE47794"/>
    <w:lvl w:ilvl="0" w:tplc="0C0A0001">
      <w:start w:val="1"/>
      <w:numFmt w:val="bullet"/>
      <w:lvlText w:val=""/>
      <w:lvlJc w:val="left"/>
      <w:pPr>
        <w:ind w:left="1440" w:hanging="360"/>
      </w:pPr>
      <w:rPr>
        <w:rFonts w:ascii="Symbol" w:hAnsi="Symbol" w:cs="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34" w15:restartNumberingAfterBreak="0">
    <w:nsid w:val="7FCE5669"/>
    <w:multiLevelType w:val="hybridMultilevel"/>
    <w:tmpl w:val="C6564BA8"/>
    <w:lvl w:ilvl="0" w:tplc="1A5A5EC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30"/>
  </w:num>
  <w:num w:numId="4">
    <w:abstractNumId w:val="5"/>
  </w:num>
  <w:num w:numId="5">
    <w:abstractNumId w:val="29"/>
  </w:num>
  <w:num w:numId="6">
    <w:abstractNumId w:val="3"/>
  </w:num>
  <w:num w:numId="7">
    <w:abstractNumId w:val="33"/>
  </w:num>
  <w:num w:numId="8">
    <w:abstractNumId w:val="24"/>
  </w:num>
  <w:num w:numId="9">
    <w:abstractNumId w:val="16"/>
  </w:num>
  <w:num w:numId="10">
    <w:abstractNumId w:val="7"/>
  </w:num>
  <w:num w:numId="11">
    <w:abstractNumId w:val="34"/>
  </w:num>
  <w:num w:numId="12">
    <w:abstractNumId w:val="13"/>
  </w:num>
  <w:num w:numId="13">
    <w:abstractNumId w:val="16"/>
  </w:num>
  <w:num w:numId="14">
    <w:abstractNumId w:val="16"/>
  </w:num>
  <w:num w:numId="15">
    <w:abstractNumId w:val="32"/>
  </w:num>
  <w:num w:numId="16">
    <w:abstractNumId w:val="18"/>
  </w:num>
  <w:num w:numId="17">
    <w:abstractNumId w:val="4"/>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6"/>
  </w:num>
  <w:num w:numId="25">
    <w:abstractNumId w:val="1"/>
  </w:num>
  <w:num w:numId="26">
    <w:abstractNumId w:val="17"/>
  </w:num>
  <w:num w:numId="27">
    <w:abstractNumId w:val="8"/>
  </w:num>
  <w:num w:numId="28">
    <w:abstractNumId w:val="25"/>
  </w:num>
  <w:num w:numId="29">
    <w:abstractNumId w:val="1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2"/>
  </w:num>
  <w:num w:numId="33">
    <w:abstractNumId w:val="9"/>
  </w:num>
  <w:num w:numId="34">
    <w:abstractNumId w:val="22"/>
  </w:num>
  <w:num w:numId="35">
    <w:abstractNumId w:val="26"/>
  </w:num>
  <w:num w:numId="36">
    <w:abstractNumId w:val="10"/>
  </w:num>
  <w:num w:numId="37">
    <w:abstractNumId w:val="20"/>
  </w:num>
  <w:num w:numId="38">
    <w:abstractNumId w:val="31"/>
  </w:num>
  <w:num w:numId="39">
    <w:abstractNumId w:val="2"/>
  </w:num>
  <w:num w:numId="40">
    <w:abstractNumId w:val="27"/>
  </w:num>
  <w:num w:numId="41">
    <w:abstractNumId w:val="19"/>
  </w:num>
  <w:num w:numId="42">
    <w:abstractNumId w:val="14"/>
  </w:num>
  <w:num w:numId="43">
    <w:abstractNumId w:val="15"/>
  </w:num>
  <w:num w:numId="44">
    <w:abstractNumId w:val="11"/>
  </w:num>
  <w:num w:numId="45">
    <w:abstractNumId w:val="21"/>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4C5"/>
    <w:rsid w:val="00000506"/>
    <w:rsid w:val="000006FA"/>
    <w:rsid w:val="00000AD5"/>
    <w:rsid w:val="00001841"/>
    <w:rsid w:val="00002D8F"/>
    <w:rsid w:val="00002E02"/>
    <w:rsid w:val="000032F6"/>
    <w:rsid w:val="00003B33"/>
    <w:rsid w:val="00006700"/>
    <w:rsid w:val="0000738B"/>
    <w:rsid w:val="00007628"/>
    <w:rsid w:val="000104FF"/>
    <w:rsid w:val="0001067E"/>
    <w:rsid w:val="00011916"/>
    <w:rsid w:val="000130A6"/>
    <w:rsid w:val="00013840"/>
    <w:rsid w:val="00013BE1"/>
    <w:rsid w:val="000145E3"/>
    <w:rsid w:val="000152AD"/>
    <w:rsid w:val="0001579F"/>
    <w:rsid w:val="00016208"/>
    <w:rsid w:val="0001775E"/>
    <w:rsid w:val="0001784B"/>
    <w:rsid w:val="00017883"/>
    <w:rsid w:val="00017CE2"/>
    <w:rsid w:val="00017EB0"/>
    <w:rsid w:val="00017EC6"/>
    <w:rsid w:val="00020D34"/>
    <w:rsid w:val="00023239"/>
    <w:rsid w:val="00023527"/>
    <w:rsid w:val="000239A2"/>
    <w:rsid w:val="000248AB"/>
    <w:rsid w:val="00024D98"/>
    <w:rsid w:val="0002603D"/>
    <w:rsid w:val="0002670C"/>
    <w:rsid w:val="000267EA"/>
    <w:rsid w:val="00026B9D"/>
    <w:rsid w:val="00027865"/>
    <w:rsid w:val="00027A08"/>
    <w:rsid w:val="00030BFC"/>
    <w:rsid w:val="000312D6"/>
    <w:rsid w:val="000333F0"/>
    <w:rsid w:val="00033D26"/>
    <w:rsid w:val="00036CFB"/>
    <w:rsid w:val="000377E7"/>
    <w:rsid w:val="00040684"/>
    <w:rsid w:val="000407A4"/>
    <w:rsid w:val="000407E5"/>
    <w:rsid w:val="00040CE5"/>
    <w:rsid w:val="0004147B"/>
    <w:rsid w:val="0004197B"/>
    <w:rsid w:val="00041AB5"/>
    <w:rsid w:val="00042B5A"/>
    <w:rsid w:val="00043732"/>
    <w:rsid w:val="0004477B"/>
    <w:rsid w:val="000457A1"/>
    <w:rsid w:val="000469CB"/>
    <w:rsid w:val="00047584"/>
    <w:rsid w:val="00047881"/>
    <w:rsid w:val="00047CED"/>
    <w:rsid w:val="0005050D"/>
    <w:rsid w:val="00051237"/>
    <w:rsid w:val="000516BB"/>
    <w:rsid w:val="000516EC"/>
    <w:rsid w:val="00051848"/>
    <w:rsid w:val="000518D4"/>
    <w:rsid w:val="000528F0"/>
    <w:rsid w:val="00053142"/>
    <w:rsid w:val="000536AC"/>
    <w:rsid w:val="00053E39"/>
    <w:rsid w:val="00053F03"/>
    <w:rsid w:val="00054A98"/>
    <w:rsid w:val="000566C2"/>
    <w:rsid w:val="00056BB3"/>
    <w:rsid w:val="0005734C"/>
    <w:rsid w:val="00057E90"/>
    <w:rsid w:val="00060063"/>
    <w:rsid w:val="00061C6E"/>
    <w:rsid w:val="00061CB1"/>
    <w:rsid w:val="00061FA2"/>
    <w:rsid w:val="000628AF"/>
    <w:rsid w:val="00063101"/>
    <w:rsid w:val="00063A17"/>
    <w:rsid w:val="00064C33"/>
    <w:rsid w:val="000650F6"/>
    <w:rsid w:val="000651A7"/>
    <w:rsid w:val="0007023D"/>
    <w:rsid w:val="00070329"/>
    <w:rsid w:val="00070367"/>
    <w:rsid w:val="000718D1"/>
    <w:rsid w:val="00072FAC"/>
    <w:rsid w:val="00073BEB"/>
    <w:rsid w:val="00073D06"/>
    <w:rsid w:val="00073E3D"/>
    <w:rsid w:val="00074011"/>
    <w:rsid w:val="00075135"/>
    <w:rsid w:val="0007570D"/>
    <w:rsid w:val="000762A7"/>
    <w:rsid w:val="00076385"/>
    <w:rsid w:val="00076F7A"/>
    <w:rsid w:val="00076FD6"/>
    <w:rsid w:val="00077306"/>
    <w:rsid w:val="00081941"/>
    <w:rsid w:val="000824FD"/>
    <w:rsid w:val="0008302D"/>
    <w:rsid w:val="00084167"/>
    <w:rsid w:val="000843BD"/>
    <w:rsid w:val="0008500B"/>
    <w:rsid w:val="00085A8D"/>
    <w:rsid w:val="00086C29"/>
    <w:rsid w:val="0008731A"/>
    <w:rsid w:val="00087F61"/>
    <w:rsid w:val="00090763"/>
    <w:rsid w:val="00092C2A"/>
    <w:rsid w:val="00093FA1"/>
    <w:rsid w:val="000962B8"/>
    <w:rsid w:val="000973CF"/>
    <w:rsid w:val="00097F51"/>
    <w:rsid w:val="000A033E"/>
    <w:rsid w:val="000A0619"/>
    <w:rsid w:val="000A175D"/>
    <w:rsid w:val="000A2259"/>
    <w:rsid w:val="000A2867"/>
    <w:rsid w:val="000A2DBA"/>
    <w:rsid w:val="000A308A"/>
    <w:rsid w:val="000A322F"/>
    <w:rsid w:val="000A35C8"/>
    <w:rsid w:val="000A40E2"/>
    <w:rsid w:val="000A4104"/>
    <w:rsid w:val="000A4593"/>
    <w:rsid w:val="000A4910"/>
    <w:rsid w:val="000A4E7F"/>
    <w:rsid w:val="000A585E"/>
    <w:rsid w:val="000A5B0B"/>
    <w:rsid w:val="000A629C"/>
    <w:rsid w:val="000A6AD6"/>
    <w:rsid w:val="000B05F8"/>
    <w:rsid w:val="000B07F9"/>
    <w:rsid w:val="000B0A5F"/>
    <w:rsid w:val="000B0E25"/>
    <w:rsid w:val="000B0F22"/>
    <w:rsid w:val="000B7457"/>
    <w:rsid w:val="000C1146"/>
    <w:rsid w:val="000C15C0"/>
    <w:rsid w:val="000C1886"/>
    <w:rsid w:val="000C35D1"/>
    <w:rsid w:val="000C56F8"/>
    <w:rsid w:val="000C582C"/>
    <w:rsid w:val="000C5C2D"/>
    <w:rsid w:val="000C7CE6"/>
    <w:rsid w:val="000C7F5E"/>
    <w:rsid w:val="000D0AF5"/>
    <w:rsid w:val="000D1D45"/>
    <w:rsid w:val="000D3013"/>
    <w:rsid w:val="000D3B20"/>
    <w:rsid w:val="000D458D"/>
    <w:rsid w:val="000D4A1D"/>
    <w:rsid w:val="000D55AE"/>
    <w:rsid w:val="000D55CF"/>
    <w:rsid w:val="000D59FD"/>
    <w:rsid w:val="000D6CA3"/>
    <w:rsid w:val="000D7118"/>
    <w:rsid w:val="000D7C8A"/>
    <w:rsid w:val="000D7DE4"/>
    <w:rsid w:val="000E0107"/>
    <w:rsid w:val="000E0CB6"/>
    <w:rsid w:val="000E281A"/>
    <w:rsid w:val="000E2DD0"/>
    <w:rsid w:val="000E34FB"/>
    <w:rsid w:val="000E5A70"/>
    <w:rsid w:val="000E5CF9"/>
    <w:rsid w:val="000E5D36"/>
    <w:rsid w:val="000E5FE6"/>
    <w:rsid w:val="000E616A"/>
    <w:rsid w:val="000E6FA7"/>
    <w:rsid w:val="000E77EC"/>
    <w:rsid w:val="000E7EF7"/>
    <w:rsid w:val="000F0CFC"/>
    <w:rsid w:val="000F16C5"/>
    <w:rsid w:val="000F30C5"/>
    <w:rsid w:val="000F30CE"/>
    <w:rsid w:val="000F3463"/>
    <w:rsid w:val="000F55E7"/>
    <w:rsid w:val="000F6CF1"/>
    <w:rsid w:val="000F708D"/>
    <w:rsid w:val="00100D97"/>
    <w:rsid w:val="00100FAB"/>
    <w:rsid w:val="001016BF"/>
    <w:rsid w:val="001017FA"/>
    <w:rsid w:val="00103285"/>
    <w:rsid w:val="00103DB0"/>
    <w:rsid w:val="00103FBD"/>
    <w:rsid w:val="0010460F"/>
    <w:rsid w:val="00104E60"/>
    <w:rsid w:val="00105697"/>
    <w:rsid w:val="0010594B"/>
    <w:rsid w:val="001060DD"/>
    <w:rsid w:val="00106441"/>
    <w:rsid w:val="00106A03"/>
    <w:rsid w:val="00106BFD"/>
    <w:rsid w:val="00106F5D"/>
    <w:rsid w:val="001071A7"/>
    <w:rsid w:val="00107DCE"/>
    <w:rsid w:val="00110042"/>
    <w:rsid w:val="0011007E"/>
    <w:rsid w:val="001102E0"/>
    <w:rsid w:val="001105E8"/>
    <w:rsid w:val="001107A1"/>
    <w:rsid w:val="001107E7"/>
    <w:rsid w:val="00110FB2"/>
    <w:rsid w:val="001112DB"/>
    <w:rsid w:val="00111BBC"/>
    <w:rsid w:val="00112A35"/>
    <w:rsid w:val="00113373"/>
    <w:rsid w:val="0011372A"/>
    <w:rsid w:val="00113AAA"/>
    <w:rsid w:val="00113C3B"/>
    <w:rsid w:val="00114151"/>
    <w:rsid w:val="00115A54"/>
    <w:rsid w:val="00115E50"/>
    <w:rsid w:val="0011664B"/>
    <w:rsid w:val="001169E2"/>
    <w:rsid w:val="00117232"/>
    <w:rsid w:val="0011764A"/>
    <w:rsid w:val="00117719"/>
    <w:rsid w:val="001208EB"/>
    <w:rsid w:val="0012090D"/>
    <w:rsid w:val="0012256D"/>
    <w:rsid w:val="001225E8"/>
    <w:rsid w:val="001226CE"/>
    <w:rsid w:val="00122B19"/>
    <w:rsid w:val="00123037"/>
    <w:rsid w:val="00124A25"/>
    <w:rsid w:val="00124F30"/>
    <w:rsid w:val="0012546A"/>
    <w:rsid w:val="00125638"/>
    <w:rsid w:val="00125961"/>
    <w:rsid w:val="00125AD6"/>
    <w:rsid w:val="00126C82"/>
    <w:rsid w:val="001273E7"/>
    <w:rsid w:val="00127C16"/>
    <w:rsid w:val="001306D8"/>
    <w:rsid w:val="0013404B"/>
    <w:rsid w:val="0013474A"/>
    <w:rsid w:val="00134A5A"/>
    <w:rsid w:val="00137963"/>
    <w:rsid w:val="001401C1"/>
    <w:rsid w:val="0014120B"/>
    <w:rsid w:val="00141836"/>
    <w:rsid w:val="00141AE4"/>
    <w:rsid w:val="00143613"/>
    <w:rsid w:val="0014440D"/>
    <w:rsid w:val="001447A2"/>
    <w:rsid w:val="0014549B"/>
    <w:rsid w:val="001462CB"/>
    <w:rsid w:val="00147181"/>
    <w:rsid w:val="0014744D"/>
    <w:rsid w:val="00147D85"/>
    <w:rsid w:val="0015102D"/>
    <w:rsid w:val="0015178E"/>
    <w:rsid w:val="0015199A"/>
    <w:rsid w:val="00152E8A"/>
    <w:rsid w:val="0015316E"/>
    <w:rsid w:val="00153BDF"/>
    <w:rsid w:val="001543D2"/>
    <w:rsid w:val="00154C99"/>
    <w:rsid w:val="00154E37"/>
    <w:rsid w:val="00155B52"/>
    <w:rsid w:val="00160A18"/>
    <w:rsid w:val="0016142C"/>
    <w:rsid w:val="001630F5"/>
    <w:rsid w:val="00163103"/>
    <w:rsid w:val="00163F18"/>
    <w:rsid w:val="00164835"/>
    <w:rsid w:val="00166457"/>
    <w:rsid w:val="001668A9"/>
    <w:rsid w:val="00166C28"/>
    <w:rsid w:val="00166ED7"/>
    <w:rsid w:val="00170F09"/>
    <w:rsid w:val="001715B7"/>
    <w:rsid w:val="00171AEB"/>
    <w:rsid w:val="0017305A"/>
    <w:rsid w:val="00173485"/>
    <w:rsid w:val="00174205"/>
    <w:rsid w:val="0017466E"/>
    <w:rsid w:val="00174A82"/>
    <w:rsid w:val="00175589"/>
    <w:rsid w:val="0017572E"/>
    <w:rsid w:val="001764D2"/>
    <w:rsid w:val="00177585"/>
    <w:rsid w:val="00177973"/>
    <w:rsid w:val="001819DA"/>
    <w:rsid w:val="00182D4D"/>
    <w:rsid w:val="00183085"/>
    <w:rsid w:val="00183610"/>
    <w:rsid w:val="001838BA"/>
    <w:rsid w:val="00184F88"/>
    <w:rsid w:val="0018537C"/>
    <w:rsid w:val="00186985"/>
    <w:rsid w:val="0018701A"/>
    <w:rsid w:val="00187330"/>
    <w:rsid w:val="0019074F"/>
    <w:rsid w:val="00190DA9"/>
    <w:rsid w:val="0019123C"/>
    <w:rsid w:val="00191C73"/>
    <w:rsid w:val="001927E0"/>
    <w:rsid w:val="0019344A"/>
    <w:rsid w:val="001936DD"/>
    <w:rsid w:val="00194B91"/>
    <w:rsid w:val="00194C2C"/>
    <w:rsid w:val="001950CC"/>
    <w:rsid w:val="00195509"/>
    <w:rsid w:val="00197772"/>
    <w:rsid w:val="001978B6"/>
    <w:rsid w:val="00197CEC"/>
    <w:rsid w:val="001A01D3"/>
    <w:rsid w:val="001A041A"/>
    <w:rsid w:val="001A04A1"/>
    <w:rsid w:val="001A0642"/>
    <w:rsid w:val="001A070D"/>
    <w:rsid w:val="001A0A8C"/>
    <w:rsid w:val="001A15BC"/>
    <w:rsid w:val="001A2345"/>
    <w:rsid w:val="001A295F"/>
    <w:rsid w:val="001A3CF6"/>
    <w:rsid w:val="001A3E23"/>
    <w:rsid w:val="001A4B39"/>
    <w:rsid w:val="001A5436"/>
    <w:rsid w:val="001A5DF2"/>
    <w:rsid w:val="001A6296"/>
    <w:rsid w:val="001A6C34"/>
    <w:rsid w:val="001A6F21"/>
    <w:rsid w:val="001A73B5"/>
    <w:rsid w:val="001A7926"/>
    <w:rsid w:val="001A7B8C"/>
    <w:rsid w:val="001B00AF"/>
    <w:rsid w:val="001B0B26"/>
    <w:rsid w:val="001B1740"/>
    <w:rsid w:val="001B1F2E"/>
    <w:rsid w:val="001B3D75"/>
    <w:rsid w:val="001B3E05"/>
    <w:rsid w:val="001B4139"/>
    <w:rsid w:val="001B44E3"/>
    <w:rsid w:val="001B44EE"/>
    <w:rsid w:val="001B4D67"/>
    <w:rsid w:val="001B4F88"/>
    <w:rsid w:val="001B5609"/>
    <w:rsid w:val="001B5AAD"/>
    <w:rsid w:val="001B61C8"/>
    <w:rsid w:val="001B6767"/>
    <w:rsid w:val="001B6941"/>
    <w:rsid w:val="001B7CDF"/>
    <w:rsid w:val="001B7D29"/>
    <w:rsid w:val="001B7D8D"/>
    <w:rsid w:val="001C0BF7"/>
    <w:rsid w:val="001C0D04"/>
    <w:rsid w:val="001C1BFD"/>
    <w:rsid w:val="001C1C7E"/>
    <w:rsid w:val="001C2CF0"/>
    <w:rsid w:val="001C32D3"/>
    <w:rsid w:val="001C4205"/>
    <w:rsid w:val="001C45D6"/>
    <w:rsid w:val="001C474A"/>
    <w:rsid w:val="001C495A"/>
    <w:rsid w:val="001C515A"/>
    <w:rsid w:val="001C52C7"/>
    <w:rsid w:val="001C60DF"/>
    <w:rsid w:val="001C6A21"/>
    <w:rsid w:val="001D0D04"/>
    <w:rsid w:val="001D159C"/>
    <w:rsid w:val="001D18FD"/>
    <w:rsid w:val="001D1E61"/>
    <w:rsid w:val="001D2557"/>
    <w:rsid w:val="001D2EE3"/>
    <w:rsid w:val="001D3746"/>
    <w:rsid w:val="001D4D84"/>
    <w:rsid w:val="001D5B06"/>
    <w:rsid w:val="001D5F5E"/>
    <w:rsid w:val="001D65A9"/>
    <w:rsid w:val="001D65EC"/>
    <w:rsid w:val="001D6D2B"/>
    <w:rsid w:val="001D6E83"/>
    <w:rsid w:val="001D74AA"/>
    <w:rsid w:val="001D753C"/>
    <w:rsid w:val="001D788B"/>
    <w:rsid w:val="001D7AD8"/>
    <w:rsid w:val="001E08AE"/>
    <w:rsid w:val="001E0C03"/>
    <w:rsid w:val="001E0D52"/>
    <w:rsid w:val="001E0E88"/>
    <w:rsid w:val="001E331E"/>
    <w:rsid w:val="001E3683"/>
    <w:rsid w:val="001E3B84"/>
    <w:rsid w:val="001E3CC7"/>
    <w:rsid w:val="001E3FCD"/>
    <w:rsid w:val="001E4231"/>
    <w:rsid w:val="001E426F"/>
    <w:rsid w:val="001E54D9"/>
    <w:rsid w:val="001E5586"/>
    <w:rsid w:val="001E5C04"/>
    <w:rsid w:val="001E5ED2"/>
    <w:rsid w:val="001E6D33"/>
    <w:rsid w:val="001E7271"/>
    <w:rsid w:val="001E7813"/>
    <w:rsid w:val="001F0997"/>
    <w:rsid w:val="001F1027"/>
    <w:rsid w:val="001F302F"/>
    <w:rsid w:val="001F38DF"/>
    <w:rsid w:val="001F3FF8"/>
    <w:rsid w:val="001F504A"/>
    <w:rsid w:val="001F52D7"/>
    <w:rsid w:val="001F598F"/>
    <w:rsid w:val="001F6020"/>
    <w:rsid w:val="001F6CFE"/>
    <w:rsid w:val="001F76CA"/>
    <w:rsid w:val="00200B64"/>
    <w:rsid w:val="00200F97"/>
    <w:rsid w:val="00201721"/>
    <w:rsid w:val="002024F7"/>
    <w:rsid w:val="00202571"/>
    <w:rsid w:val="00202B51"/>
    <w:rsid w:val="00203734"/>
    <w:rsid w:val="0020373A"/>
    <w:rsid w:val="0020376B"/>
    <w:rsid w:val="00206863"/>
    <w:rsid w:val="00207481"/>
    <w:rsid w:val="00207639"/>
    <w:rsid w:val="00207893"/>
    <w:rsid w:val="00207B8D"/>
    <w:rsid w:val="002107A0"/>
    <w:rsid w:val="002115F3"/>
    <w:rsid w:val="00211B86"/>
    <w:rsid w:val="00212BE4"/>
    <w:rsid w:val="00212C2A"/>
    <w:rsid w:val="00212CD2"/>
    <w:rsid w:val="002130D8"/>
    <w:rsid w:val="00213B21"/>
    <w:rsid w:val="00213BE4"/>
    <w:rsid w:val="00214A4E"/>
    <w:rsid w:val="002153C4"/>
    <w:rsid w:val="002161BB"/>
    <w:rsid w:val="002165B8"/>
    <w:rsid w:val="00216F84"/>
    <w:rsid w:val="002171C2"/>
    <w:rsid w:val="002208F6"/>
    <w:rsid w:val="00220E18"/>
    <w:rsid w:val="002235B3"/>
    <w:rsid w:val="0022381F"/>
    <w:rsid w:val="00223B0E"/>
    <w:rsid w:val="00223E91"/>
    <w:rsid w:val="00223F49"/>
    <w:rsid w:val="0022498D"/>
    <w:rsid w:val="00224B09"/>
    <w:rsid w:val="00224BDF"/>
    <w:rsid w:val="00224FE4"/>
    <w:rsid w:val="0022526C"/>
    <w:rsid w:val="0022572A"/>
    <w:rsid w:val="00226335"/>
    <w:rsid w:val="00227031"/>
    <w:rsid w:val="0023085B"/>
    <w:rsid w:val="00230C56"/>
    <w:rsid w:val="002319E5"/>
    <w:rsid w:val="00231EA7"/>
    <w:rsid w:val="00232B41"/>
    <w:rsid w:val="00232EA2"/>
    <w:rsid w:val="002335D5"/>
    <w:rsid w:val="002352E1"/>
    <w:rsid w:val="002359BC"/>
    <w:rsid w:val="00235CD3"/>
    <w:rsid w:val="00236260"/>
    <w:rsid w:val="00236509"/>
    <w:rsid w:val="00236510"/>
    <w:rsid w:val="002368E6"/>
    <w:rsid w:val="002369ED"/>
    <w:rsid w:val="00236F1F"/>
    <w:rsid w:val="00237020"/>
    <w:rsid w:val="00237356"/>
    <w:rsid w:val="00237CAB"/>
    <w:rsid w:val="00240265"/>
    <w:rsid w:val="00241E64"/>
    <w:rsid w:val="00242222"/>
    <w:rsid w:val="002436EB"/>
    <w:rsid w:val="00243A46"/>
    <w:rsid w:val="00243AAA"/>
    <w:rsid w:val="002447E5"/>
    <w:rsid w:val="00244D67"/>
    <w:rsid w:val="00244DE2"/>
    <w:rsid w:val="00244F40"/>
    <w:rsid w:val="00245772"/>
    <w:rsid w:val="0024623A"/>
    <w:rsid w:val="002469B1"/>
    <w:rsid w:val="00246C29"/>
    <w:rsid w:val="00246C36"/>
    <w:rsid w:val="00246FA9"/>
    <w:rsid w:val="0024711F"/>
    <w:rsid w:val="00247641"/>
    <w:rsid w:val="00250802"/>
    <w:rsid w:val="00250CC2"/>
    <w:rsid w:val="00251C30"/>
    <w:rsid w:val="0025258F"/>
    <w:rsid w:val="00252BF2"/>
    <w:rsid w:val="002537B9"/>
    <w:rsid w:val="00253F3C"/>
    <w:rsid w:val="00254509"/>
    <w:rsid w:val="00254722"/>
    <w:rsid w:val="00255375"/>
    <w:rsid w:val="00255940"/>
    <w:rsid w:val="002562B2"/>
    <w:rsid w:val="002603B1"/>
    <w:rsid w:val="0026069A"/>
    <w:rsid w:val="00260986"/>
    <w:rsid w:val="002621C0"/>
    <w:rsid w:val="002629DB"/>
    <w:rsid w:val="00263BB3"/>
    <w:rsid w:val="00264005"/>
    <w:rsid w:val="00264899"/>
    <w:rsid w:val="002658F3"/>
    <w:rsid w:val="0026654D"/>
    <w:rsid w:val="00266C9B"/>
    <w:rsid w:val="00266D58"/>
    <w:rsid w:val="00266EE8"/>
    <w:rsid w:val="00266F1C"/>
    <w:rsid w:val="00267DC8"/>
    <w:rsid w:val="0027006E"/>
    <w:rsid w:val="00274836"/>
    <w:rsid w:val="0027550B"/>
    <w:rsid w:val="00275A2C"/>
    <w:rsid w:val="00276BC7"/>
    <w:rsid w:val="00277781"/>
    <w:rsid w:val="00277853"/>
    <w:rsid w:val="00277CE6"/>
    <w:rsid w:val="00280080"/>
    <w:rsid w:val="00284235"/>
    <w:rsid w:val="002842F7"/>
    <w:rsid w:val="00284AFA"/>
    <w:rsid w:val="00285160"/>
    <w:rsid w:val="002855B3"/>
    <w:rsid w:val="00286CB7"/>
    <w:rsid w:val="0028707E"/>
    <w:rsid w:val="00287373"/>
    <w:rsid w:val="0028773C"/>
    <w:rsid w:val="00287D6D"/>
    <w:rsid w:val="0029205E"/>
    <w:rsid w:val="00293E69"/>
    <w:rsid w:val="00294915"/>
    <w:rsid w:val="00294D5D"/>
    <w:rsid w:val="00294F93"/>
    <w:rsid w:val="002959A7"/>
    <w:rsid w:val="002962EC"/>
    <w:rsid w:val="00297206"/>
    <w:rsid w:val="002973B7"/>
    <w:rsid w:val="00297BD8"/>
    <w:rsid w:val="002A045E"/>
    <w:rsid w:val="002A0887"/>
    <w:rsid w:val="002A1654"/>
    <w:rsid w:val="002A1927"/>
    <w:rsid w:val="002A22A8"/>
    <w:rsid w:val="002A4DE4"/>
    <w:rsid w:val="002A5B8A"/>
    <w:rsid w:val="002A5DF2"/>
    <w:rsid w:val="002A6AB9"/>
    <w:rsid w:val="002A6C83"/>
    <w:rsid w:val="002A7351"/>
    <w:rsid w:val="002A785A"/>
    <w:rsid w:val="002A7E76"/>
    <w:rsid w:val="002B017D"/>
    <w:rsid w:val="002B05D6"/>
    <w:rsid w:val="002B09DD"/>
    <w:rsid w:val="002B0E96"/>
    <w:rsid w:val="002B213F"/>
    <w:rsid w:val="002B2A4B"/>
    <w:rsid w:val="002B3804"/>
    <w:rsid w:val="002B4AAA"/>
    <w:rsid w:val="002B52AE"/>
    <w:rsid w:val="002B6AA6"/>
    <w:rsid w:val="002B6C25"/>
    <w:rsid w:val="002B74B1"/>
    <w:rsid w:val="002C0BD5"/>
    <w:rsid w:val="002C0C12"/>
    <w:rsid w:val="002C0EDA"/>
    <w:rsid w:val="002C11C2"/>
    <w:rsid w:val="002C2233"/>
    <w:rsid w:val="002C2584"/>
    <w:rsid w:val="002C2903"/>
    <w:rsid w:val="002C2D2E"/>
    <w:rsid w:val="002C5C56"/>
    <w:rsid w:val="002C672D"/>
    <w:rsid w:val="002C709C"/>
    <w:rsid w:val="002C7AEB"/>
    <w:rsid w:val="002D0033"/>
    <w:rsid w:val="002D0292"/>
    <w:rsid w:val="002D0A21"/>
    <w:rsid w:val="002D5E57"/>
    <w:rsid w:val="002D5E7B"/>
    <w:rsid w:val="002D6217"/>
    <w:rsid w:val="002D6877"/>
    <w:rsid w:val="002D7389"/>
    <w:rsid w:val="002D7CFE"/>
    <w:rsid w:val="002E02A5"/>
    <w:rsid w:val="002E0648"/>
    <w:rsid w:val="002E06E9"/>
    <w:rsid w:val="002E0B21"/>
    <w:rsid w:val="002E0CC1"/>
    <w:rsid w:val="002E118C"/>
    <w:rsid w:val="002E17C8"/>
    <w:rsid w:val="002E1C7B"/>
    <w:rsid w:val="002E1EB6"/>
    <w:rsid w:val="002E23FF"/>
    <w:rsid w:val="002E27C5"/>
    <w:rsid w:val="002E2A70"/>
    <w:rsid w:val="002E5B23"/>
    <w:rsid w:val="002E6ECF"/>
    <w:rsid w:val="002F14B9"/>
    <w:rsid w:val="002F14EB"/>
    <w:rsid w:val="002F2996"/>
    <w:rsid w:val="002F3368"/>
    <w:rsid w:val="002F3407"/>
    <w:rsid w:val="002F42BF"/>
    <w:rsid w:val="002F460A"/>
    <w:rsid w:val="002F49AE"/>
    <w:rsid w:val="002F4B3E"/>
    <w:rsid w:val="002F5B58"/>
    <w:rsid w:val="002F5DD4"/>
    <w:rsid w:val="002F6031"/>
    <w:rsid w:val="002F68FA"/>
    <w:rsid w:val="002F714F"/>
    <w:rsid w:val="002F721A"/>
    <w:rsid w:val="002F74E2"/>
    <w:rsid w:val="00300159"/>
    <w:rsid w:val="00300505"/>
    <w:rsid w:val="0030057E"/>
    <w:rsid w:val="00300B8C"/>
    <w:rsid w:val="003012BC"/>
    <w:rsid w:val="003015EF"/>
    <w:rsid w:val="00302C05"/>
    <w:rsid w:val="00304202"/>
    <w:rsid w:val="00304552"/>
    <w:rsid w:val="00304A50"/>
    <w:rsid w:val="00306099"/>
    <w:rsid w:val="00306875"/>
    <w:rsid w:val="003069F7"/>
    <w:rsid w:val="003105E0"/>
    <w:rsid w:val="003106A4"/>
    <w:rsid w:val="00311662"/>
    <w:rsid w:val="00312517"/>
    <w:rsid w:val="00312C59"/>
    <w:rsid w:val="00313007"/>
    <w:rsid w:val="00314819"/>
    <w:rsid w:val="00315F9C"/>
    <w:rsid w:val="0031677A"/>
    <w:rsid w:val="00316E4C"/>
    <w:rsid w:val="00317B0B"/>
    <w:rsid w:val="00320D0D"/>
    <w:rsid w:val="003215D3"/>
    <w:rsid w:val="003225E1"/>
    <w:rsid w:val="00323001"/>
    <w:rsid w:val="0032355F"/>
    <w:rsid w:val="00324B6C"/>
    <w:rsid w:val="003254A5"/>
    <w:rsid w:val="0032571D"/>
    <w:rsid w:val="00325AAE"/>
    <w:rsid w:val="00327F31"/>
    <w:rsid w:val="00327F96"/>
    <w:rsid w:val="003301C3"/>
    <w:rsid w:val="00330A13"/>
    <w:rsid w:val="00330CF5"/>
    <w:rsid w:val="00330DA6"/>
    <w:rsid w:val="003315DB"/>
    <w:rsid w:val="003318E9"/>
    <w:rsid w:val="00331B5C"/>
    <w:rsid w:val="0033279F"/>
    <w:rsid w:val="00333331"/>
    <w:rsid w:val="00333665"/>
    <w:rsid w:val="00333BE5"/>
    <w:rsid w:val="00333D11"/>
    <w:rsid w:val="00333F23"/>
    <w:rsid w:val="00334445"/>
    <w:rsid w:val="00334831"/>
    <w:rsid w:val="0033485E"/>
    <w:rsid w:val="00334A1D"/>
    <w:rsid w:val="00335029"/>
    <w:rsid w:val="00335FC4"/>
    <w:rsid w:val="0033671A"/>
    <w:rsid w:val="00336C64"/>
    <w:rsid w:val="00336CA1"/>
    <w:rsid w:val="00337BCD"/>
    <w:rsid w:val="00340470"/>
    <w:rsid w:val="00340998"/>
    <w:rsid w:val="0034130B"/>
    <w:rsid w:val="00341F4A"/>
    <w:rsid w:val="003424C9"/>
    <w:rsid w:val="003433F1"/>
    <w:rsid w:val="003438E3"/>
    <w:rsid w:val="00345770"/>
    <w:rsid w:val="003460F4"/>
    <w:rsid w:val="00346111"/>
    <w:rsid w:val="003462C8"/>
    <w:rsid w:val="00346C8B"/>
    <w:rsid w:val="00347044"/>
    <w:rsid w:val="00347E65"/>
    <w:rsid w:val="00347F35"/>
    <w:rsid w:val="00351F8F"/>
    <w:rsid w:val="00352682"/>
    <w:rsid w:val="003532AC"/>
    <w:rsid w:val="0035386A"/>
    <w:rsid w:val="00353D88"/>
    <w:rsid w:val="00354422"/>
    <w:rsid w:val="00354B58"/>
    <w:rsid w:val="00354C8A"/>
    <w:rsid w:val="00355069"/>
    <w:rsid w:val="003557CC"/>
    <w:rsid w:val="003571AB"/>
    <w:rsid w:val="003601B9"/>
    <w:rsid w:val="003604C5"/>
    <w:rsid w:val="003604C7"/>
    <w:rsid w:val="00360CA4"/>
    <w:rsid w:val="00362314"/>
    <w:rsid w:val="003639A5"/>
    <w:rsid w:val="00365A58"/>
    <w:rsid w:val="0036626B"/>
    <w:rsid w:val="00366A46"/>
    <w:rsid w:val="00366EB3"/>
    <w:rsid w:val="003673E0"/>
    <w:rsid w:val="00367784"/>
    <w:rsid w:val="00367FC5"/>
    <w:rsid w:val="00370502"/>
    <w:rsid w:val="003705C6"/>
    <w:rsid w:val="00371CC0"/>
    <w:rsid w:val="00372349"/>
    <w:rsid w:val="00373B20"/>
    <w:rsid w:val="0037417C"/>
    <w:rsid w:val="00375B5A"/>
    <w:rsid w:val="00376937"/>
    <w:rsid w:val="003769F1"/>
    <w:rsid w:val="00376E77"/>
    <w:rsid w:val="003773AF"/>
    <w:rsid w:val="00377749"/>
    <w:rsid w:val="00377F63"/>
    <w:rsid w:val="003800FC"/>
    <w:rsid w:val="00380120"/>
    <w:rsid w:val="0038056D"/>
    <w:rsid w:val="00380612"/>
    <w:rsid w:val="0038125A"/>
    <w:rsid w:val="003812C6"/>
    <w:rsid w:val="00381CD5"/>
    <w:rsid w:val="00382B72"/>
    <w:rsid w:val="00383170"/>
    <w:rsid w:val="003831C0"/>
    <w:rsid w:val="0038450B"/>
    <w:rsid w:val="00384DB3"/>
    <w:rsid w:val="00385719"/>
    <w:rsid w:val="0038594E"/>
    <w:rsid w:val="003859CD"/>
    <w:rsid w:val="00385FBE"/>
    <w:rsid w:val="00386043"/>
    <w:rsid w:val="0038623A"/>
    <w:rsid w:val="003868FB"/>
    <w:rsid w:val="0038695F"/>
    <w:rsid w:val="00386C6C"/>
    <w:rsid w:val="00387300"/>
    <w:rsid w:val="00387460"/>
    <w:rsid w:val="00387FD9"/>
    <w:rsid w:val="0039004D"/>
    <w:rsid w:val="003901F2"/>
    <w:rsid w:val="00390304"/>
    <w:rsid w:val="003903B7"/>
    <w:rsid w:val="0039108D"/>
    <w:rsid w:val="0039192D"/>
    <w:rsid w:val="00391C80"/>
    <w:rsid w:val="00392052"/>
    <w:rsid w:val="00392128"/>
    <w:rsid w:val="00392605"/>
    <w:rsid w:val="0039284A"/>
    <w:rsid w:val="00393539"/>
    <w:rsid w:val="00393938"/>
    <w:rsid w:val="00393D7D"/>
    <w:rsid w:val="00394795"/>
    <w:rsid w:val="003951A9"/>
    <w:rsid w:val="00395827"/>
    <w:rsid w:val="00395940"/>
    <w:rsid w:val="0039743F"/>
    <w:rsid w:val="003A02C0"/>
    <w:rsid w:val="003A087D"/>
    <w:rsid w:val="003A130C"/>
    <w:rsid w:val="003A28CF"/>
    <w:rsid w:val="003A2E4E"/>
    <w:rsid w:val="003A36A6"/>
    <w:rsid w:val="003A4659"/>
    <w:rsid w:val="003A4B87"/>
    <w:rsid w:val="003A6A93"/>
    <w:rsid w:val="003A7452"/>
    <w:rsid w:val="003A752C"/>
    <w:rsid w:val="003B1063"/>
    <w:rsid w:val="003B1294"/>
    <w:rsid w:val="003B1F05"/>
    <w:rsid w:val="003B20EC"/>
    <w:rsid w:val="003B24B6"/>
    <w:rsid w:val="003B2616"/>
    <w:rsid w:val="003B29C6"/>
    <w:rsid w:val="003B333E"/>
    <w:rsid w:val="003B3899"/>
    <w:rsid w:val="003B3BB3"/>
    <w:rsid w:val="003B3FF2"/>
    <w:rsid w:val="003B40F5"/>
    <w:rsid w:val="003B596F"/>
    <w:rsid w:val="003B6202"/>
    <w:rsid w:val="003B6E7E"/>
    <w:rsid w:val="003B711D"/>
    <w:rsid w:val="003B758F"/>
    <w:rsid w:val="003C0758"/>
    <w:rsid w:val="003C0DDF"/>
    <w:rsid w:val="003C0F08"/>
    <w:rsid w:val="003C1122"/>
    <w:rsid w:val="003C16CD"/>
    <w:rsid w:val="003C1EA6"/>
    <w:rsid w:val="003C1F46"/>
    <w:rsid w:val="003C1FC3"/>
    <w:rsid w:val="003C2498"/>
    <w:rsid w:val="003C29E5"/>
    <w:rsid w:val="003C2E0C"/>
    <w:rsid w:val="003C4380"/>
    <w:rsid w:val="003C5064"/>
    <w:rsid w:val="003C5354"/>
    <w:rsid w:val="003C5CB6"/>
    <w:rsid w:val="003C7720"/>
    <w:rsid w:val="003D0134"/>
    <w:rsid w:val="003D0918"/>
    <w:rsid w:val="003D0E0F"/>
    <w:rsid w:val="003D132F"/>
    <w:rsid w:val="003D16E1"/>
    <w:rsid w:val="003D1CCB"/>
    <w:rsid w:val="003D394E"/>
    <w:rsid w:val="003D4718"/>
    <w:rsid w:val="003D546A"/>
    <w:rsid w:val="003D5B03"/>
    <w:rsid w:val="003D6161"/>
    <w:rsid w:val="003D62B9"/>
    <w:rsid w:val="003D62F7"/>
    <w:rsid w:val="003D6337"/>
    <w:rsid w:val="003D79A2"/>
    <w:rsid w:val="003E0622"/>
    <w:rsid w:val="003E067C"/>
    <w:rsid w:val="003E07BE"/>
    <w:rsid w:val="003E0CD9"/>
    <w:rsid w:val="003E0F84"/>
    <w:rsid w:val="003E1EEB"/>
    <w:rsid w:val="003E22AC"/>
    <w:rsid w:val="003E262A"/>
    <w:rsid w:val="003E2E4F"/>
    <w:rsid w:val="003E3308"/>
    <w:rsid w:val="003E3381"/>
    <w:rsid w:val="003E390F"/>
    <w:rsid w:val="003E3920"/>
    <w:rsid w:val="003E43BC"/>
    <w:rsid w:val="003E4A14"/>
    <w:rsid w:val="003E58FF"/>
    <w:rsid w:val="003E6754"/>
    <w:rsid w:val="003E6BFE"/>
    <w:rsid w:val="003E6F1A"/>
    <w:rsid w:val="003E6F32"/>
    <w:rsid w:val="003E7732"/>
    <w:rsid w:val="003E7CE5"/>
    <w:rsid w:val="003F03F0"/>
    <w:rsid w:val="003F0923"/>
    <w:rsid w:val="003F1047"/>
    <w:rsid w:val="003F1575"/>
    <w:rsid w:val="003F1605"/>
    <w:rsid w:val="003F1A62"/>
    <w:rsid w:val="003F1B81"/>
    <w:rsid w:val="003F2810"/>
    <w:rsid w:val="003F295A"/>
    <w:rsid w:val="003F2AB2"/>
    <w:rsid w:val="003F2FBF"/>
    <w:rsid w:val="003F3243"/>
    <w:rsid w:val="003F329C"/>
    <w:rsid w:val="003F580C"/>
    <w:rsid w:val="003F5FCA"/>
    <w:rsid w:val="003F6D81"/>
    <w:rsid w:val="003F74C5"/>
    <w:rsid w:val="003F74F6"/>
    <w:rsid w:val="003F79E5"/>
    <w:rsid w:val="00401929"/>
    <w:rsid w:val="00401C67"/>
    <w:rsid w:val="00401D9C"/>
    <w:rsid w:val="004026E4"/>
    <w:rsid w:val="004029E5"/>
    <w:rsid w:val="0040380F"/>
    <w:rsid w:val="0040381B"/>
    <w:rsid w:val="004069F5"/>
    <w:rsid w:val="00406A89"/>
    <w:rsid w:val="0040706B"/>
    <w:rsid w:val="00407383"/>
    <w:rsid w:val="00407B56"/>
    <w:rsid w:val="0041063A"/>
    <w:rsid w:val="00410B13"/>
    <w:rsid w:val="00410DDB"/>
    <w:rsid w:val="00411ADA"/>
    <w:rsid w:val="00411E82"/>
    <w:rsid w:val="004129C8"/>
    <w:rsid w:val="00412DA4"/>
    <w:rsid w:val="00413713"/>
    <w:rsid w:val="0041381A"/>
    <w:rsid w:val="004138D6"/>
    <w:rsid w:val="004139A0"/>
    <w:rsid w:val="004149B0"/>
    <w:rsid w:val="00416309"/>
    <w:rsid w:val="004166F2"/>
    <w:rsid w:val="00416AD1"/>
    <w:rsid w:val="00417767"/>
    <w:rsid w:val="00417CC4"/>
    <w:rsid w:val="00417CDD"/>
    <w:rsid w:val="004200A0"/>
    <w:rsid w:val="00421B1B"/>
    <w:rsid w:val="00422E11"/>
    <w:rsid w:val="004231B9"/>
    <w:rsid w:val="00423222"/>
    <w:rsid w:val="004237D2"/>
    <w:rsid w:val="0042384E"/>
    <w:rsid w:val="00423B41"/>
    <w:rsid w:val="00424AD6"/>
    <w:rsid w:val="004260C8"/>
    <w:rsid w:val="004260E0"/>
    <w:rsid w:val="004269C3"/>
    <w:rsid w:val="004302E2"/>
    <w:rsid w:val="004307AA"/>
    <w:rsid w:val="00430AC8"/>
    <w:rsid w:val="0043281D"/>
    <w:rsid w:val="00432FCE"/>
    <w:rsid w:val="0043438A"/>
    <w:rsid w:val="00434B97"/>
    <w:rsid w:val="00434C43"/>
    <w:rsid w:val="00434FD5"/>
    <w:rsid w:val="00436579"/>
    <w:rsid w:val="004369C3"/>
    <w:rsid w:val="00436C7E"/>
    <w:rsid w:val="004373FC"/>
    <w:rsid w:val="0043750B"/>
    <w:rsid w:val="0044090A"/>
    <w:rsid w:val="004409D0"/>
    <w:rsid w:val="00441136"/>
    <w:rsid w:val="004415D4"/>
    <w:rsid w:val="00443288"/>
    <w:rsid w:val="00443459"/>
    <w:rsid w:val="00444323"/>
    <w:rsid w:val="004451EB"/>
    <w:rsid w:val="00446C06"/>
    <w:rsid w:val="00446E12"/>
    <w:rsid w:val="00447E58"/>
    <w:rsid w:val="004509B6"/>
    <w:rsid w:val="004510FC"/>
    <w:rsid w:val="00453634"/>
    <w:rsid w:val="00453915"/>
    <w:rsid w:val="00454B8F"/>
    <w:rsid w:val="0045629C"/>
    <w:rsid w:val="00457912"/>
    <w:rsid w:val="00460573"/>
    <w:rsid w:val="00461516"/>
    <w:rsid w:val="00461DE4"/>
    <w:rsid w:val="00461FE2"/>
    <w:rsid w:val="0046238F"/>
    <w:rsid w:val="00463BAF"/>
    <w:rsid w:val="00464A5F"/>
    <w:rsid w:val="00465664"/>
    <w:rsid w:val="00466111"/>
    <w:rsid w:val="0046613B"/>
    <w:rsid w:val="0046709D"/>
    <w:rsid w:val="004675A0"/>
    <w:rsid w:val="00471799"/>
    <w:rsid w:val="00471F71"/>
    <w:rsid w:val="004721C0"/>
    <w:rsid w:val="00472AD7"/>
    <w:rsid w:val="00472C8D"/>
    <w:rsid w:val="004737AA"/>
    <w:rsid w:val="00473C37"/>
    <w:rsid w:val="00473C38"/>
    <w:rsid w:val="0047501E"/>
    <w:rsid w:val="004756A8"/>
    <w:rsid w:val="00475A66"/>
    <w:rsid w:val="00475BCD"/>
    <w:rsid w:val="00475CDC"/>
    <w:rsid w:val="0047665A"/>
    <w:rsid w:val="004774AC"/>
    <w:rsid w:val="00480E1E"/>
    <w:rsid w:val="00482AA9"/>
    <w:rsid w:val="00482E64"/>
    <w:rsid w:val="004853E7"/>
    <w:rsid w:val="0048693E"/>
    <w:rsid w:val="00486B2F"/>
    <w:rsid w:val="00486DB2"/>
    <w:rsid w:val="004870CF"/>
    <w:rsid w:val="00487C59"/>
    <w:rsid w:val="004908AF"/>
    <w:rsid w:val="00491703"/>
    <w:rsid w:val="00492053"/>
    <w:rsid w:val="00493167"/>
    <w:rsid w:val="004931AF"/>
    <w:rsid w:val="004935D4"/>
    <w:rsid w:val="00493AB9"/>
    <w:rsid w:val="00493F41"/>
    <w:rsid w:val="00494513"/>
    <w:rsid w:val="00494AA5"/>
    <w:rsid w:val="00495535"/>
    <w:rsid w:val="0049572A"/>
    <w:rsid w:val="004959DE"/>
    <w:rsid w:val="0049708D"/>
    <w:rsid w:val="004A038F"/>
    <w:rsid w:val="004A068F"/>
    <w:rsid w:val="004A082A"/>
    <w:rsid w:val="004A0CF0"/>
    <w:rsid w:val="004A1CB9"/>
    <w:rsid w:val="004A2417"/>
    <w:rsid w:val="004A27D2"/>
    <w:rsid w:val="004A30AA"/>
    <w:rsid w:val="004A30E9"/>
    <w:rsid w:val="004A328E"/>
    <w:rsid w:val="004A4842"/>
    <w:rsid w:val="004A4A1B"/>
    <w:rsid w:val="004A50FD"/>
    <w:rsid w:val="004A7B1E"/>
    <w:rsid w:val="004B0301"/>
    <w:rsid w:val="004B0402"/>
    <w:rsid w:val="004B0ACD"/>
    <w:rsid w:val="004B0BA6"/>
    <w:rsid w:val="004B14BA"/>
    <w:rsid w:val="004B1766"/>
    <w:rsid w:val="004B1A83"/>
    <w:rsid w:val="004B3B00"/>
    <w:rsid w:val="004B48A5"/>
    <w:rsid w:val="004B5725"/>
    <w:rsid w:val="004B691A"/>
    <w:rsid w:val="004B7F24"/>
    <w:rsid w:val="004C03EB"/>
    <w:rsid w:val="004C0CB7"/>
    <w:rsid w:val="004C0E73"/>
    <w:rsid w:val="004C1985"/>
    <w:rsid w:val="004C1F5A"/>
    <w:rsid w:val="004C42E0"/>
    <w:rsid w:val="004C5DB7"/>
    <w:rsid w:val="004C5DDA"/>
    <w:rsid w:val="004C61DB"/>
    <w:rsid w:val="004C63F0"/>
    <w:rsid w:val="004C7126"/>
    <w:rsid w:val="004C72A5"/>
    <w:rsid w:val="004C7533"/>
    <w:rsid w:val="004D04AB"/>
    <w:rsid w:val="004D1531"/>
    <w:rsid w:val="004D178D"/>
    <w:rsid w:val="004D1CBD"/>
    <w:rsid w:val="004D212C"/>
    <w:rsid w:val="004D4A65"/>
    <w:rsid w:val="004D4C26"/>
    <w:rsid w:val="004D51E1"/>
    <w:rsid w:val="004D57B3"/>
    <w:rsid w:val="004D659D"/>
    <w:rsid w:val="004D6AFE"/>
    <w:rsid w:val="004D782E"/>
    <w:rsid w:val="004D79CB"/>
    <w:rsid w:val="004D7E2E"/>
    <w:rsid w:val="004E0020"/>
    <w:rsid w:val="004E0C5D"/>
    <w:rsid w:val="004E0EAD"/>
    <w:rsid w:val="004E1778"/>
    <w:rsid w:val="004E197B"/>
    <w:rsid w:val="004E1F94"/>
    <w:rsid w:val="004E2FFF"/>
    <w:rsid w:val="004E4ADD"/>
    <w:rsid w:val="004E5C68"/>
    <w:rsid w:val="004E609A"/>
    <w:rsid w:val="004E63E0"/>
    <w:rsid w:val="004E6CD6"/>
    <w:rsid w:val="004E7D01"/>
    <w:rsid w:val="004F0286"/>
    <w:rsid w:val="004F06E9"/>
    <w:rsid w:val="004F53FB"/>
    <w:rsid w:val="004F6510"/>
    <w:rsid w:val="004F750D"/>
    <w:rsid w:val="004F7524"/>
    <w:rsid w:val="004F7A14"/>
    <w:rsid w:val="0050043D"/>
    <w:rsid w:val="00500480"/>
    <w:rsid w:val="00500568"/>
    <w:rsid w:val="00501014"/>
    <w:rsid w:val="00501209"/>
    <w:rsid w:val="00501B2D"/>
    <w:rsid w:val="00502E46"/>
    <w:rsid w:val="00503528"/>
    <w:rsid w:val="00503FE7"/>
    <w:rsid w:val="00504177"/>
    <w:rsid w:val="00504212"/>
    <w:rsid w:val="005049A2"/>
    <w:rsid w:val="00505EFC"/>
    <w:rsid w:val="0050652B"/>
    <w:rsid w:val="00507395"/>
    <w:rsid w:val="005074D5"/>
    <w:rsid w:val="00510699"/>
    <w:rsid w:val="00512542"/>
    <w:rsid w:val="005125F0"/>
    <w:rsid w:val="00512E54"/>
    <w:rsid w:val="0051380D"/>
    <w:rsid w:val="005158C4"/>
    <w:rsid w:val="00516B3E"/>
    <w:rsid w:val="005172FC"/>
    <w:rsid w:val="00517DCB"/>
    <w:rsid w:val="00520405"/>
    <w:rsid w:val="00520C60"/>
    <w:rsid w:val="00522102"/>
    <w:rsid w:val="00522360"/>
    <w:rsid w:val="00522B20"/>
    <w:rsid w:val="00522B92"/>
    <w:rsid w:val="00523EF3"/>
    <w:rsid w:val="0052419E"/>
    <w:rsid w:val="00525D44"/>
    <w:rsid w:val="00526C6E"/>
    <w:rsid w:val="00527002"/>
    <w:rsid w:val="005272A6"/>
    <w:rsid w:val="00527426"/>
    <w:rsid w:val="0052769A"/>
    <w:rsid w:val="005279D2"/>
    <w:rsid w:val="00530356"/>
    <w:rsid w:val="0053054C"/>
    <w:rsid w:val="005307BF"/>
    <w:rsid w:val="00530E0C"/>
    <w:rsid w:val="005311AF"/>
    <w:rsid w:val="0053206E"/>
    <w:rsid w:val="00533790"/>
    <w:rsid w:val="005341A5"/>
    <w:rsid w:val="00535DAF"/>
    <w:rsid w:val="0053625B"/>
    <w:rsid w:val="005364DB"/>
    <w:rsid w:val="005405D0"/>
    <w:rsid w:val="00540759"/>
    <w:rsid w:val="00540BE4"/>
    <w:rsid w:val="00540E65"/>
    <w:rsid w:val="005422FF"/>
    <w:rsid w:val="00542618"/>
    <w:rsid w:val="005426AA"/>
    <w:rsid w:val="00543529"/>
    <w:rsid w:val="00543AF1"/>
    <w:rsid w:val="005443B5"/>
    <w:rsid w:val="005452FF"/>
    <w:rsid w:val="0054531D"/>
    <w:rsid w:val="005453F7"/>
    <w:rsid w:val="0054599A"/>
    <w:rsid w:val="005462A5"/>
    <w:rsid w:val="00550FDF"/>
    <w:rsid w:val="005524DC"/>
    <w:rsid w:val="00553715"/>
    <w:rsid w:val="00554154"/>
    <w:rsid w:val="00555481"/>
    <w:rsid w:val="00556FDD"/>
    <w:rsid w:val="00557585"/>
    <w:rsid w:val="00557B3D"/>
    <w:rsid w:val="00557E80"/>
    <w:rsid w:val="005612FF"/>
    <w:rsid w:val="00561C7D"/>
    <w:rsid w:val="005628B1"/>
    <w:rsid w:val="00562E11"/>
    <w:rsid w:val="00563872"/>
    <w:rsid w:val="0056419A"/>
    <w:rsid w:val="005642F3"/>
    <w:rsid w:val="0056461A"/>
    <w:rsid w:val="00564D21"/>
    <w:rsid w:val="005650EF"/>
    <w:rsid w:val="005652FC"/>
    <w:rsid w:val="00567672"/>
    <w:rsid w:val="00570227"/>
    <w:rsid w:val="0057036B"/>
    <w:rsid w:val="005707F2"/>
    <w:rsid w:val="005715E6"/>
    <w:rsid w:val="005717A0"/>
    <w:rsid w:val="00572E66"/>
    <w:rsid w:val="005732B3"/>
    <w:rsid w:val="0057367E"/>
    <w:rsid w:val="00573FDD"/>
    <w:rsid w:val="0057424F"/>
    <w:rsid w:val="005745E2"/>
    <w:rsid w:val="00574877"/>
    <w:rsid w:val="005765FB"/>
    <w:rsid w:val="0057725B"/>
    <w:rsid w:val="0057770C"/>
    <w:rsid w:val="00577803"/>
    <w:rsid w:val="0058038F"/>
    <w:rsid w:val="0058087A"/>
    <w:rsid w:val="0058105B"/>
    <w:rsid w:val="005815C7"/>
    <w:rsid w:val="005819D2"/>
    <w:rsid w:val="00581F6B"/>
    <w:rsid w:val="005824F7"/>
    <w:rsid w:val="005825CD"/>
    <w:rsid w:val="00583011"/>
    <w:rsid w:val="0058442E"/>
    <w:rsid w:val="0058474E"/>
    <w:rsid w:val="00584890"/>
    <w:rsid w:val="00585445"/>
    <w:rsid w:val="00586234"/>
    <w:rsid w:val="005873BF"/>
    <w:rsid w:val="00587496"/>
    <w:rsid w:val="00587B93"/>
    <w:rsid w:val="00587DF6"/>
    <w:rsid w:val="00590656"/>
    <w:rsid w:val="005909F1"/>
    <w:rsid w:val="0059123E"/>
    <w:rsid w:val="00591CD3"/>
    <w:rsid w:val="0059285D"/>
    <w:rsid w:val="005930E2"/>
    <w:rsid w:val="00593104"/>
    <w:rsid w:val="0059336B"/>
    <w:rsid w:val="00593525"/>
    <w:rsid w:val="00593BFD"/>
    <w:rsid w:val="00594107"/>
    <w:rsid w:val="005A045A"/>
    <w:rsid w:val="005A1D95"/>
    <w:rsid w:val="005A2C81"/>
    <w:rsid w:val="005A2DF5"/>
    <w:rsid w:val="005A3072"/>
    <w:rsid w:val="005A3133"/>
    <w:rsid w:val="005A4EFE"/>
    <w:rsid w:val="005A5A6B"/>
    <w:rsid w:val="005A6E7C"/>
    <w:rsid w:val="005A6ECF"/>
    <w:rsid w:val="005A7AB4"/>
    <w:rsid w:val="005A7C2D"/>
    <w:rsid w:val="005A7F8D"/>
    <w:rsid w:val="005B01F7"/>
    <w:rsid w:val="005B0E34"/>
    <w:rsid w:val="005B1122"/>
    <w:rsid w:val="005B2910"/>
    <w:rsid w:val="005B35EE"/>
    <w:rsid w:val="005B6019"/>
    <w:rsid w:val="005B7581"/>
    <w:rsid w:val="005C01EE"/>
    <w:rsid w:val="005C02E3"/>
    <w:rsid w:val="005C0316"/>
    <w:rsid w:val="005C1DF2"/>
    <w:rsid w:val="005C2382"/>
    <w:rsid w:val="005C50D7"/>
    <w:rsid w:val="005C610C"/>
    <w:rsid w:val="005C64A7"/>
    <w:rsid w:val="005C79AC"/>
    <w:rsid w:val="005D1398"/>
    <w:rsid w:val="005D1733"/>
    <w:rsid w:val="005D1DA4"/>
    <w:rsid w:val="005D1DFA"/>
    <w:rsid w:val="005D2D56"/>
    <w:rsid w:val="005D3DDD"/>
    <w:rsid w:val="005D41AF"/>
    <w:rsid w:val="005D43DD"/>
    <w:rsid w:val="005D44CE"/>
    <w:rsid w:val="005D45AF"/>
    <w:rsid w:val="005D4965"/>
    <w:rsid w:val="005D4A92"/>
    <w:rsid w:val="005D68CE"/>
    <w:rsid w:val="005D6C94"/>
    <w:rsid w:val="005D7632"/>
    <w:rsid w:val="005D7F64"/>
    <w:rsid w:val="005E1BFE"/>
    <w:rsid w:val="005E3008"/>
    <w:rsid w:val="005E3C94"/>
    <w:rsid w:val="005E491A"/>
    <w:rsid w:val="005E4E29"/>
    <w:rsid w:val="005E5E55"/>
    <w:rsid w:val="005E647F"/>
    <w:rsid w:val="005E653F"/>
    <w:rsid w:val="005E7794"/>
    <w:rsid w:val="005E7985"/>
    <w:rsid w:val="005F01F2"/>
    <w:rsid w:val="005F12F2"/>
    <w:rsid w:val="005F16C6"/>
    <w:rsid w:val="005F2DA9"/>
    <w:rsid w:val="005F3244"/>
    <w:rsid w:val="005F38B7"/>
    <w:rsid w:val="005F485F"/>
    <w:rsid w:val="005F5A32"/>
    <w:rsid w:val="005F5B08"/>
    <w:rsid w:val="005F5E27"/>
    <w:rsid w:val="005F6799"/>
    <w:rsid w:val="005F6BCB"/>
    <w:rsid w:val="005F6DBA"/>
    <w:rsid w:val="005F7544"/>
    <w:rsid w:val="005F79C9"/>
    <w:rsid w:val="005F7D59"/>
    <w:rsid w:val="00601371"/>
    <w:rsid w:val="0060160F"/>
    <w:rsid w:val="006017B9"/>
    <w:rsid w:val="00603662"/>
    <w:rsid w:val="00605710"/>
    <w:rsid w:val="00605AA1"/>
    <w:rsid w:val="00605ADC"/>
    <w:rsid w:val="00605E21"/>
    <w:rsid w:val="00606F74"/>
    <w:rsid w:val="0060721E"/>
    <w:rsid w:val="00607AC7"/>
    <w:rsid w:val="0061202C"/>
    <w:rsid w:val="00612681"/>
    <w:rsid w:val="00612A08"/>
    <w:rsid w:val="00614C47"/>
    <w:rsid w:val="0061629C"/>
    <w:rsid w:val="006221E9"/>
    <w:rsid w:val="006224C3"/>
    <w:rsid w:val="00622B89"/>
    <w:rsid w:val="00623845"/>
    <w:rsid w:val="00623ECA"/>
    <w:rsid w:val="006247C4"/>
    <w:rsid w:val="00626FC0"/>
    <w:rsid w:val="0062789C"/>
    <w:rsid w:val="00627A64"/>
    <w:rsid w:val="00627E93"/>
    <w:rsid w:val="0063111A"/>
    <w:rsid w:val="006316E6"/>
    <w:rsid w:val="00632451"/>
    <w:rsid w:val="00632975"/>
    <w:rsid w:val="0063331C"/>
    <w:rsid w:val="00633B13"/>
    <w:rsid w:val="00634433"/>
    <w:rsid w:val="0063498D"/>
    <w:rsid w:val="00635467"/>
    <w:rsid w:val="006355EE"/>
    <w:rsid w:val="00635838"/>
    <w:rsid w:val="00635E6B"/>
    <w:rsid w:val="00637174"/>
    <w:rsid w:val="00637ACA"/>
    <w:rsid w:val="00637C17"/>
    <w:rsid w:val="00640586"/>
    <w:rsid w:val="00640D1D"/>
    <w:rsid w:val="0064184E"/>
    <w:rsid w:val="00641981"/>
    <w:rsid w:val="00642550"/>
    <w:rsid w:val="00642BDB"/>
    <w:rsid w:val="00642D49"/>
    <w:rsid w:val="006430D8"/>
    <w:rsid w:val="00643D3D"/>
    <w:rsid w:val="00644285"/>
    <w:rsid w:val="006444B9"/>
    <w:rsid w:val="006449E5"/>
    <w:rsid w:val="00644CC9"/>
    <w:rsid w:val="006458AB"/>
    <w:rsid w:val="00645D50"/>
    <w:rsid w:val="0064626F"/>
    <w:rsid w:val="00647474"/>
    <w:rsid w:val="006474EE"/>
    <w:rsid w:val="00647B69"/>
    <w:rsid w:val="006518AA"/>
    <w:rsid w:val="00651E99"/>
    <w:rsid w:val="00652547"/>
    <w:rsid w:val="00652694"/>
    <w:rsid w:val="006528C5"/>
    <w:rsid w:val="00653AB4"/>
    <w:rsid w:val="00654A73"/>
    <w:rsid w:val="006551A9"/>
    <w:rsid w:val="00655211"/>
    <w:rsid w:val="006568A6"/>
    <w:rsid w:val="0065737A"/>
    <w:rsid w:val="006609D7"/>
    <w:rsid w:val="0066185C"/>
    <w:rsid w:val="006647A9"/>
    <w:rsid w:val="00664FF8"/>
    <w:rsid w:val="00665B64"/>
    <w:rsid w:val="0066613C"/>
    <w:rsid w:val="006675B8"/>
    <w:rsid w:val="00667CC4"/>
    <w:rsid w:val="00670C14"/>
    <w:rsid w:val="006710BE"/>
    <w:rsid w:val="00671555"/>
    <w:rsid w:val="00671862"/>
    <w:rsid w:val="006744E4"/>
    <w:rsid w:val="00676AEC"/>
    <w:rsid w:val="00676B72"/>
    <w:rsid w:val="00676DA1"/>
    <w:rsid w:val="0067745E"/>
    <w:rsid w:val="006777DB"/>
    <w:rsid w:val="0067783F"/>
    <w:rsid w:val="00677A99"/>
    <w:rsid w:val="0068006F"/>
    <w:rsid w:val="00682573"/>
    <w:rsid w:val="00683432"/>
    <w:rsid w:val="00683A29"/>
    <w:rsid w:val="00683BBF"/>
    <w:rsid w:val="00683D80"/>
    <w:rsid w:val="00684205"/>
    <w:rsid w:val="0068443D"/>
    <w:rsid w:val="006845CE"/>
    <w:rsid w:val="00684F5B"/>
    <w:rsid w:val="006850E5"/>
    <w:rsid w:val="00685F48"/>
    <w:rsid w:val="00686680"/>
    <w:rsid w:val="006867F7"/>
    <w:rsid w:val="00686E5C"/>
    <w:rsid w:val="00686EA3"/>
    <w:rsid w:val="00687825"/>
    <w:rsid w:val="00687C14"/>
    <w:rsid w:val="00691632"/>
    <w:rsid w:val="00691D8E"/>
    <w:rsid w:val="006924BC"/>
    <w:rsid w:val="00692BA6"/>
    <w:rsid w:val="00692E3C"/>
    <w:rsid w:val="0069304B"/>
    <w:rsid w:val="00694149"/>
    <w:rsid w:val="006946D6"/>
    <w:rsid w:val="00696747"/>
    <w:rsid w:val="00697041"/>
    <w:rsid w:val="0069730A"/>
    <w:rsid w:val="006A0842"/>
    <w:rsid w:val="006A0DB5"/>
    <w:rsid w:val="006A1F8F"/>
    <w:rsid w:val="006A4FFC"/>
    <w:rsid w:val="006A6048"/>
    <w:rsid w:val="006A6E64"/>
    <w:rsid w:val="006A7212"/>
    <w:rsid w:val="006A7D49"/>
    <w:rsid w:val="006B061E"/>
    <w:rsid w:val="006B0D31"/>
    <w:rsid w:val="006B17EC"/>
    <w:rsid w:val="006B1B3F"/>
    <w:rsid w:val="006B1C1C"/>
    <w:rsid w:val="006B21CA"/>
    <w:rsid w:val="006B2E1F"/>
    <w:rsid w:val="006B33F8"/>
    <w:rsid w:val="006B3925"/>
    <w:rsid w:val="006B5397"/>
    <w:rsid w:val="006B6179"/>
    <w:rsid w:val="006B72B2"/>
    <w:rsid w:val="006B762D"/>
    <w:rsid w:val="006C15FB"/>
    <w:rsid w:val="006C1F2C"/>
    <w:rsid w:val="006C2B1A"/>
    <w:rsid w:val="006C3122"/>
    <w:rsid w:val="006C458D"/>
    <w:rsid w:val="006C463F"/>
    <w:rsid w:val="006C5084"/>
    <w:rsid w:val="006C5411"/>
    <w:rsid w:val="006C582A"/>
    <w:rsid w:val="006C594A"/>
    <w:rsid w:val="006C6596"/>
    <w:rsid w:val="006C6617"/>
    <w:rsid w:val="006C6AAE"/>
    <w:rsid w:val="006C6EDF"/>
    <w:rsid w:val="006C74E0"/>
    <w:rsid w:val="006C7D43"/>
    <w:rsid w:val="006D056D"/>
    <w:rsid w:val="006D2089"/>
    <w:rsid w:val="006D21C6"/>
    <w:rsid w:val="006D2539"/>
    <w:rsid w:val="006D3369"/>
    <w:rsid w:val="006D3F5E"/>
    <w:rsid w:val="006D546E"/>
    <w:rsid w:val="006D54D8"/>
    <w:rsid w:val="006D5575"/>
    <w:rsid w:val="006D55DA"/>
    <w:rsid w:val="006D61F4"/>
    <w:rsid w:val="006D6CA7"/>
    <w:rsid w:val="006D6D7E"/>
    <w:rsid w:val="006D6E5F"/>
    <w:rsid w:val="006D760C"/>
    <w:rsid w:val="006D78DD"/>
    <w:rsid w:val="006D7F7C"/>
    <w:rsid w:val="006E104C"/>
    <w:rsid w:val="006E10F8"/>
    <w:rsid w:val="006E127B"/>
    <w:rsid w:val="006E2415"/>
    <w:rsid w:val="006E2444"/>
    <w:rsid w:val="006E309C"/>
    <w:rsid w:val="006E34B7"/>
    <w:rsid w:val="006E34B9"/>
    <w:rsid w:val="006E39CB"/>
    <w:rsid w:val="006E3FF7"/>
    <w:rsid w:val="006E42B1"/>
    <w:rsid w:val="006E4359"/>
    <w:rsid w:val="006E4528"/>
    <w:rsid w:val="006E499B"/>
    <w:rsid w:val="006E51AE"/>
    <w:rsid w:val="006E596C"/>
    <w:rsid w:val="006E5E7C"/>
    <w:rsid w:val="006E620A"/>
    <w:rsid w:val="006E6D22"/>
    <w:rsid w:val="006E75D5"/>
    <w:rsid w:val="006F0469"/>
    <w:rsid w:val="006F0996"/>
    <w:rsid w:val="006F2A5F"/>
    <w:rsid w:val="006F2BA0"/>
    <w:rsid w:val="006F3BB5"/>
    <w:rsid w:val="006F3CB1"/>
    <w:rsid w:val="006F4C3D"/>
    <w:rsid w:val="006F6F28"/>
    <w:rsid w:val="006F6FE4"/>
    <w:rsid w:val="006F75D4"/>
    <w:rsid w:val="006F7B53"/>
    <w:rsid w:val="00700DA5"/>
    <w:rsid w:val="00702769"/>
    <w:rsid w:val="00703C4E"/>
    <w:rsid w:val="00703D55"/>
    <w:rsid w:val="00704293"/>
    <w:rsid w:val="00705044"/>
    <w:rsid w:val="007057C1"/>
    <w:rsid w:val="00706303"/>
    <w:rsid w:val="007063CB"/>
    <w:rsid w:val="00706B15"/>
    <w:rsid w:val="007108EE"/>
    <w:rsid w:val="00711ADC"/>
    <w:rsid w:val="00712D47"/>
    <w:rsid w:val="00712F3A"/>
    <w:rsid w:val="0071305A"/>
    <w:rsid w:val="00713325"/>
    <w:rsid w:val="00714ED1"/>
    <w:rsid w:val="007153E6"/>
    <w:rsid w:val="007155DA"/>
    <w:rsid w:val="007159E1"/>
    <w:rsid w:val="00715A58"/>
    <w:rsid w:val="00715F7A"/>
    <w:rsid w:val="00715FEC"/>
    <w:rsid w:val="0071654F"/>
    <w:rsid w:val="00716987"/>
    <w:rsid w:val="00717143"/>
    <w:rsid w:val="00717261"/>
    <w:rsid w:val="007174F3"/>
    <w:rsid w:val="007176B3"/>
    <w:rsid w:val="00717E23"/>
    <w:rsid w:val="00717FB0"/>
    <w:rsid w:val="007204FE"/>
    <w:rsid w:val="0072059C"/>
    <w:rsid w:val="00720781"/>
    <w:rsid w:val="00720A7D"/>
    <w:rsid w:val="00721364"/>
    <w:rsid w:val="00722671"/>
    <w:rsid w:val="00722A30"/>
    <w:rsid w:val="007233FD"/>
    <w:rsid w:val="00723540"/>
    <w:rsid w:val="007236DE"/>
    <w:rsid w:val="00723837"/>
    <w:rsid w:val="00723F1C"/>
    <w:rsid w:val="007242AA"/>
    <w:rsid w:val="007245FF"/>
    <w:rsid w:val="00724CEB"/>
    <w:rsid w:val="00724E09"/>
    <w:rsid w:val="00725F7D"/>
    <w:rsid w:val="00726A48"/>
    <w:rsid w:val="00726F11"/>
    <w:rsid w:val="00726F17"/>
    <w:rsid w:val="007278D8"/>
    <w:rsid w:val="007306CF"/>
    <w:rsid w:val="00730FDE"/>
    <w:rsid w:val="00731C19"/>
    <w:rsid w:val="007342EF"/>
    <w:rsid w:val="007356BC"/>
    <w:rsid w:val="0073599C"/>
    <w:rsid w:val="00735FB1"/>
    <w:rsid w:val="00737B3D"/>
    <w:rsid w:val="00737E95"/>
    <w:rsid w:val="007405DD"/>
    <w:rsid w:val="00740B89"/>
    <w:rsid w:val="007413BE"/>
    <w:rsid w:val="0074214A"/>
    <w:rsid w:val="0074249F"/>
    <w:rsid w:val="00744D4C"/>
    <w:rsid w:val="00744D66"/>
    <w:rsid w:val="0074594C"/>
    <w:rsid w:val="0074711A"/>
    <w:rsid w:val="007473C7"/>
    <w:rsid w:val="007478F5"/>
    <w:rsid w:val="0075132D"/>
    <w:rsid w:val="00751D82"/>
    <w:rsid w:val="00753408"/>
    <w:rsid w:val="00753B56"/>
    <w:rsid w:val="00753EB7"/>
    <w:rsid w:val="00753F7D"/>
    <w:rsid w:val="00754453"/>
    <w:rsid w:val="0075504E"/>
    <w:rsid w:val="007558D2"/>
    <w:rsid w:val="00755A30"/>
    <w:rsid w:val="007564AE"/>
    <w:rsid w:val="00756F8C"/>
    <w:rsid w:val="007575D4"/>
    <w:rsid w:val="00757F5E"/>
    <w:rsid w:val="00761085"/>
    <w:rsid w:val="0076222D"/>
    <w:rsid w:val="007639D6"/>
    <w:rsid w:val="00764B7C"/>
    <w:rsid w:val="00765968"/>
    <w:rsid w:val="00766591"/>
    <w:rsid w:val="0076694D"/>
    <w:rsid w:val="00766C2A"/>
    <w:rsid w:val="0076796E"/>
    <w:rsid w:val="00767F92"/>
    <w:rsid w:val="00771A2C"/>
    <w:rsid w:val="007720FC"/>
    <w:rsid w:val="00772C17"/>
    <w:rsid w:val="00773795"/>
    <w:rsid w:val="00775044"/>
    <w:rsid w:val="00776AD7"/>
    <w:rsid w:val="00777E2B"/>
    <w:rsid w:val="0078047A"/>
    <w:rsid w:val="00780DE3"/>
    <w:rsid w:val="00781DA3"/>
    <w:rsid w:val="0078251C"/>
    <w:rsid w:val="00783675"/>
    <w:rsid w:val="00783C2E"/>
    <w:rsid w:val="00783D67"/>
    <w:rsid w:val="00784733"/>
    <w:rsid w:val="00785361"/>
    <w:rsid w:val="007853CC"/>
    <w:rsid w:val="00785E4D"/>
    <w:rsid w:val="0078626F"/>
    <w:rsid w:val="00786671"/>
    <w:rsid w:val="00786860"/>
    <w:rsid w:val="00786E4F"/>
    <w:rsid w:val="0078729C"/>
    <w:rsid w:val="007872EE"/>
    <w:rsid w:val="007879DB"/>
    <w:rsid w:val="00787C07"/>
    <w:rsid w:val="00790429"/>
    <w:rsid w:val="007926EF"/>
    <w:rsid w:val="00792C8B"/>
    <w:rsid w:val="00792D0A"/>
    <w:rsid w:val="00793C39"/>
    <w:rsid w:val="0079434C"/>
    <w:rsid w:val="00797A9F"/>
    <w:rsid w:val="00797DFB"/>
    <w:rsid w:val="007A04C8"/>
    <w:rsid w:val="007A05CD"/>
    <w:rsid w:val="007A095F"/>
    <w:rsid w:val="007A0B97"/>
    <w:rsid w:val="007A1082"/>
    <w:rsid w:val="007A14C0"/>
    <w:rsid w:val="007A25E5"/>
    <w:rsid w:val="007A264B"/>
    <w:rsid w:val="007A5B8B"/>
    <w:rsid w:val="007A5CAD"/>
    <w:rsid w:val="007A5CC8"/>
    <w:rsid w:val="007A60C6"/>
    <w:rsid w:val="007A61C3"/>
    <w:rsid w:val="007A72BB"/>
    <w:rsid w:val="007A733F"/>
    <w:rsid w:val="007A79A0"/>
    <w:rsid w:val="007B04C7"/>
    <w:rsid w:val="007B1328"/>
    <w:rsid w:val="007B18D6"/>
    <w:rsid w:val="007B228E"/>
    <w:rsid w:val="007B33E0"/>
    <w:rsid w:val="007B372C"/>
    <w:rsid w:val="007B4791"/>
    <w:rsid w:val="007B6772"/>
    <w:rsid w:val="007B67AB"/>
    <w:rsid w:val="007B7067"/>
    <w:rsid w:val="007B73AF"/>
    <w:rsid w:val="007B77D1"/>
    <w:rsid w:val="007B7C38"/>
    <w:rsid w:val="007C0409"/>
    <w:rsid w:val="007C14FB"/>
    <w:rsid w:val="007C2094"/>
    <w:rsid w:val="007C3B76"/>
    <w:rsid w:val="007C4680"/>
    <w:rsid w:val="007C4AF7"/>
    <w:rsid w:val="007C4D1B"/>
    <w:rsid w:val="007C4DEA"/>
    <w:rsid w:val="007C57B1"/>
    <w:rsid w:val="007C5875"/>
    <w:rsid w:val="007D0327"/>
    <w:rsid w:val="007D0DE7"/>
    <w:rsid w:val="007D0E63"/>
    <w:rsid w:val="007D128F"/>
    <w:rsid w:val="007D12FD"/>
    <w:rsid w:val="007D1AE8"/>
    <w:rsid w:val="007D1C13"/>
    <w:rsid w:val="007D2213"/>
    <w:rsid w:val="007D2230"/>
    <w:rsid w:val="007D312B"/>
    <w:rsid w:val="007D4292"/>
    <w:rsid w:val="007D57D3"/>
    <w:rsid w:val="007D65DF"/>
    <w:rsid w:val="007D6B30"/>
    <w:rsid w:val="007D7329"/>
    <w:rsid w:val="007D7DED"/>
    <w:rsid w:val="007E07EF"/>
    <w:rsid w:val="007E0B32"/>
    <w:rsid w:val="007E0C90"/>
    <w:rsid w:val="007E10B8"/>
    <w:rsid w:val="007E1146"/>
    <w:rsid w:val="007E168B"/>
    <w:rsid w:val="007E1C28"/>
    <w:rsid w:val="007E1CB1"/>
    <w:rsid w:val="007E2D70"/>
    <w:rsid w:val="007E379B"/>
    <w:rsid w:val="007E3F44"/>
    <w:rsid w:val="007E3FC4"/>
    <w:rsid w:val="007E506D"/>
    <w:rsid w:val="007E5E55"/>
    <w:rsid w:val="007E6187"/>
    <w:rsid w:val="007E6242"/>
    <w:rsid w:val="007E6C2F"/>
    <w:rsid w:val="007E7DC7"/>
    <w:rsid w:val="007F0023"/>
    <w:rsid w:val="007F09BB"/>
    <w:rsid w:val="007F0E85"/>
    <w:rsid w:val="007F2691"/>
    <w:rsid w:val="007F50E0"/>
    <w:rsid w:val="007F5B56"/>
    <w:rsid w:val="007F61EC"/>
    <w:rsid w:val="007F7129"/>
    <w:rsid w:val="007F7C25"/>
    <w:rsid w:val="007F7EDD"/>
    <w:rsid w:val="00800179"/>
    <w:rsid w:val="00800AE6"/>
    <w:rsid w:val="00800D0C"/>
    <w:rsid w:val="00800D9F"/>
    <w:rsid w:val="00802503"/>
    <w:rsid w:val="0080398E"/>
    <w:rsid w:val="00805043"/>
    <w:rsid w:val="00805336"/>
    <w:rsid w:val="0080564D"/>
    <w:rsid w:val="00806613"/>
    <w:rsid w:val="00806D04"/>
    <w:rsid w:val="0081018A"/>
    <w:rsid w:val="008103AB"/>
    <w:rsid w:val="008103B6"/>
    <w:rsid w:val="00810475"/>
    <w:rsid w:val="0081101D"/>
    <w:rsid w:val="00811D52"/>
    <w:rsid w:val="00812453"/>
    <w:rsid w:val="00812CA9"/>
    <w:rsid w:val="00814698"/>
    <w:rsid w:val="00816545"/>
    <w:rsid w:val="00817318"/>
    <w:rsid w:val="00817695"/>
    <w:rsid w:val="0082031B"/>
    <w:rsid w:val="008211BB"/>
    <w:rsid w:val="008213EB"/>
    <w:rsid w:val="0082151F"/>
    <w:rsid w:val="008218D3"/>
    <w:rsid w:val="008221F9"/>
    <w:rsid w:val="008237FC"/>
    <w:rsid w:val="00831E1F"/>
    <w:rsid w:val="008340C2"/>
    <w:rsid w:val="00834259"/>
    <w:rsid w:val="00834352"/>
    <w:rsid w:val="00835CF9"/>
    <w:rsid w:val="00835E3F"/>
    <w:rsid w:val="00835EFE"/>
    <w:rsid w:val="00836584"/>
    <w:rsid w:val="00836593"/>
    <w:rsid w:val="008374AA"/>
    <w:rsid w:val="0084075A"/>
    <w:rsid w:val="00840B38"/>
    <w:rsid w:val="00841C0B"/>
    <w:rsid w:val="0084242F"/>
    <w:rsid w:val="00842925"/>
    <w:rsid w:val="008432BC"/>
    <w:rsid w:val="008435E8"/>
    <w:rsid w:val="0084375B"/>
    <w:rsid w:val="00844382"/>
    <w:rsid w:val="00844560"/>
    <w:rsid w:val="00844911"/>
    <w:rsid w:val="00844A84"/>
    <w:rsid w:val="00844B48"/>
    <w:rsid w:val="00844DA6"/>
    <w:rsid w:val="0084568B"/>
    <w:rsid w:val="00846965"/>
    <w:rsid w:val="00847440"/>
    <w:rsid w:val="00850CDF"/>
    <w:rsid w:val="00850F05"/>
    <w:rsid w:val="00851798"/>
    <w:rsid w:val="008554B3"/>
    <w:rsid w:val="0085644B"/>
    <w:rsid w:val="00856524"/>
    <w:rsid w:val="00856E54"/>
    <w:rsid w:val="008570FA"/>
    <w:rsid w:val="00857764"/>
    <w:rsid w:val="00860217"/>
    <w:rsid w:val="008602E9"/>
    <w:rsid w:val="0086073D"/>
    <w:rsid w:val="008610CB"/>
    <w:rsid w:val="00861633"/>
    <w:rsid w:val="00862212"/>
    <w:rsid w:val="00862728"/>
    <w:rsid w:val="008627B7"/>
    <w:rsid w:val="008629AC"/>
    <w:rsid w:val="00862D37"/>
    <w:rsid w:val="00863D32"/>
    <w:rsid w:val="00866539"/>
    <w:rsid w:val="00866A39"/>
    <w:rsid w:val="008676AB"/>
    <w:rsid w:val="0087051B"/>
    <w:rsid w:val="00870A8F"/>
    <w:rsid w:val="00871532"/>
    <w:rsid w:val="0087171E"/>
    <w:rsid w:val="00871805"/>
    <w:rsid w:val="00872247"/>
    <w:rsid w:val="00872443"/>
    <w:rsid w:val="0087246E"/>
    <w:rsid w:val="0087298C"/>
    <w:rsid w:val="008743A4"/>
    <w:rsid w:val="00874ED2"/>
    <w:rsid w:val="0087549E"/>
    <w:rsid w:val="008754DC"/>
    <w:rsid w:val="0087568E"/>
    <w:rsid w:val="00876696"/>
    <w:rsid w:val="008800ED"/>
    <w:rsid w:val="008802FB"/>
    <w:rsid w:val="008804EF"/>
    <w:rsid w:val="008808A7"/>
    <w:rsid w:val="00880903"/>
    <w:rsid w:val="00880ADB"/>
    <w:rsid w:val="00880F2E"/>
    <w:rsid w:val="00881732"/>
    <w:rsid w:val="00881F7A"/>
    <w:rsid w:val="0088217C"/>
    <w:rsid w:val="0088327B"/>
    <w:rsid w:val="00883916"/>
    <w:rsid w:val="00883E56"/>
    <w:rsid w:val="00884C8F"/>
    <w:rsid w:val="00884E56"/>
    <w:rsid w:val="00885BAE"/>
    <w:rsid w:val="00886CC9"/>
    <w:rsid w:val="008873E3"/>
    <w:rsid w:val="0088748D"/>
    <w:rsid w:val="008878BF"/>
    <w:rsid w:val="00887DC8"/>
    <w:rsid w:val="00890B98"/>
    <w:rsid w:val="00892159"/>
    <w:rsid w:val="008935AB"/>
    <w:rsid w:val="008935E5"/>
    <w:rsid w:val="0089564C"/>
    <w:rsid w:val="008958FB"/>
    <w:rsid w:val="00895AEB"/>
    <w:rsid w:val="00895D16"/>
    <w:rsid w:val="00895D74"/>
    <w:rsid w:val="00895F03"/>
    <w:rsid w:val="0089639F"/>
    <w:rsid w:val="008A0022"/>
    <w:rsid w:val="008A0B0B"/>
    <w:rsid w:val="008A106E"/>
    <w:rsid w:val="008A197E"/>
    <w:rsid w:val="008A1DA2"/>
    <w:rsid w:val="008A22E5"/>
    <w:rsid w:val="008A515B"/>
    <w:rsid w:val="008A539E"/>
    <w:rsid w:val="008A563B"/>
    <w:rsid w:val="008A5832"/>
    <w:rsid w:val="008A6525"/>
    <w:rsid w:val="008A6D1F"/>
    <w:rsid w:val="008B1C08"/>
    <w:rsid w:val="008B1C69"/>
    <w:rsid w:val="008B2993"/>
    <w:rsid w:val="008B2D1E"/>
    <w:rsid w:val="008B2FDB"/>
    <w:rsid w:val="008B3214"/>
    <w:rsid w:val="008B3ED2"/>
    <w:rsid w:val="008B47F8"/>
    <w:rsid w:val="008B4884"/>
    <w:rsid w:val="008B4BE4"/>
    <w:rsid w:val="008B5037"/>
    <w:rsid w:val="008B5D8B"/>
    <w:rsid w:val="008B6E79"/>
    <w:rsid w:val="008B6ED7"/>
    <w:rsid w:val="008B6F9A"/>
    <w:rsid w:val="008B7930"/>
    <w:rsid w:val="008B7B90"/>
    <w:rsid w:val="008B7BA1"/>
    <w:rsid w:val="008C0322"/>
    <w:rsid w:val="008C1025"/>
    <w:rsid w:val="008C1217"/>
    <w:rsid w:val="008C272C"/>
    <w:rsid w:val="008C2809"/>
    <w:rsid w:val="008C2EDB"/>
    <w:rsid w:val="008C382A"/>
    <w:rsid w:val="008C4450"/>
    <w:rsid w:val="008C44E4"/>
    <w:rsid w:val="008C5880"/>
    <w:rsid w:val="008C679B"/>
    <w:rsid w:val="008C77A6"/>
    <w:rsid w:val="008C7BF7"/>
    <w:rsid w:val="008C7F44"/>
    <w:rsid w:val="008D02BF"/>
    <w:rsid w:val="008D03A7"/>
    <w:rsid w:val="008D03CB"/>
    <w:rsid w:val="008D0459"/>
    <w:rsid w:val="008D09C0"/>
    <w:rsid w:val="008D1E50"/>
    <w:rsid w:val="008D2B03"/>
    <w:rsid w:val="008D47E5"/>
    <w:rsid w:val="008D648D"/>
    <w:rsid w:val="008D64E2"/>
    <w:rsid w:val="008D6D90"/>
    <w:rsid w:val="008E002B"/>
    <w:rsid w:val="008E0093"/>
    <w:rsid w:val="008E00A6"/>
    <w:rsid w:val="008E0EC4"/>
    <w:rsid w:val="008E24CB"/>
    <w:rsid w:val="008E297C"/>
    <w:rsid w:val="008E37DA"/>
    <w:rsid w:val="008E4181"/>
    <w:rsid w:val="008E5266"/>
    <w:rsid w:val="008E6042"/>
    <w:rsid w:val="008E6115"/>
    <w:rsid w:val="008E691B"/>
    <w:rsid w:val="008E6BCD"/>
    <w:rsid w:val="008E73D6"/>
    <w:rsid w:val="008E7537"/>
    <w:rsid w:val="008E7DB8"/>
    <w:rsid w:val="008F017F"/>
    <w:rsid w:val="008F097E"/>
    <w:rsid w:val="008F128D"/>
    <w:rsid w:val="008F15EA"/>
    <w:rsid w:val="008F19D3"/>
    <w:rsid w:val="008F1D2E"/>
    <w:rsid w:val="008F1EB3"/>
    <w:rsid w:val="008F2640"/>
    <w:rsid w:val="008F3506"/>
    <w:rsid w:val="008F3C11"/>
    <w:rsid w:val="008F4A1B"/>
    <w:rsid w:val="008F4EFA"/>
    <w:rsid w:val="008F5541"/>
    <w:rsid w:val="008F5A05"/>
    <w:rsid w:val="008F65DA"/>
    <w:rsid w:val="008F6A6E"/>
    <w:rsid w:val="008F6B01"/>
    <w:rsid w:val="008F6BA2"/>
    <w:rsid w:val="008F70CA"/>
    <w:rsid w:val="008F7ED9"/>
    <w:rsid w:val="00900391"/>
    <w:rsid w:val="009003F7"/>
    <w:rsid w:val="00901614"/>
    <w:rsid w:val="00902F5C"/>
    <w:rsid w:val="00903625"/>
    <w:rsid w:val="00904367"/>
    <w:rsid w:val="009047B2"/>
    <w:rsid w:val="00904A81"/>
    <w:rsid w:val="00905089"/>
    <w:rsid w:val="00905988"/>
    <w:rsid w:val="00906B7C"/>
    <w:rsid w:val="00906E68"/>
    <w:rsid w:val="00907422"/>
    <w:rsid w:val="00907DD3"/>
    <w:rsid w:val="00910F29"/>
    <w:rsid w:val="00911F0A"/>
    <w:rsid w:val="00912B53"/>
    <w:rsid w:val="00912D22"/>
    <w:rsid w:val="00912F40"/>
    <w:rsid w:val="00914316"/>
    <w:rsid w:val="0091463A"/>
    <w:rsid w:val="0091549C"/>
    <w:rsid w:val="00915BD6"/>
    <w:rsid w:val="00915EDB"/>
    <w:rsid w:val="00916419"/>
    <w:rsid w:val="00916ADE"/>
    <w:rsid w:val="009179E0"/>
    <w:rsid w:val="00920A32"/>
    <w:rsid w:val="00920B85"/>
    <w:rsid w:val="00921C17"/>
    <w:rsid w:val="009237A9"/>
    <w:rsid w:val="009238E1"/>
    <w:rsid w:val="00923F34"/>
    <w:rsid w:val="009246C3"/>
    <w:rsid w:val="009252FE"/>
    <w:rsid w:val="00925D64"/>
    <w:rsid w:val="00926650"/>
    <w:rsid w:val="0092669D"/>
    <w:rsid w:val="009278F6"/>
    <w:rsid w:val="00927AE4"/>
    <w:rsid w:val="00927E37"/>
    <w:rsid w:val="00930189"/>
    <w:rsid w:val="00930542"/>
    <w:rsid w:val="00930801"/>
    <w:rsid w:val="00930A92"/>
    <w:rsid w:val="009312D4"/>
    <w:rsid w:val="00931B59"/>
    <w:rsid w:val="00931F4A"/>
    <w:rsid w:val="009326C5"/>
    <w:rsid w:val="009328EF"/>
    <w:rsid w:val="009336CB"/>
    <w:rsid w:val="00933A83"/>
    <w:rsid w:val="00933E7A"/>
    <w:rsid w:val="00935AFE"/>
    <w:rsid w:val="00935BEF"/>
    <w:rsid w:val="00935F5B"/>
    <w:rsid w:val="00937D65"/>
    <w:rsid w:val="00940975"/>
    <w:rsid w:val="00941DB0"/>
    <w:rsid w:val="00941E3C"/>
    <w:rsid w:val="00942033"/>
    <w:rsid w:val="009420C1"/>
    <w:rsid w:val="0094232F"/>
    <w:rsid w:val="009439C7"/>
    <w:rsid w:val="00943B0D"/>
    <w:rsid w:val="00943B61"/>
    <w:rsid w:val="00944471"/>
    <w:rsid w:val="00944F53"/>
    <w:rsid w:val="009458AC"/>
    <w:rsid w:val="00945F7B"/>
    <w:rsid w:val="0094654C"/>
    <w:rsid w:val="00947754"/>
    <w:rsid w:val="0094792D"/>
    <w:rsid w:val="00950BBC"/>
    <w:rsid w:val="009517B4"/>
    <w:rsid w:val="00953139"/>
    <w:rsid w:val="00954097"/>
    <w:rsid w:val="0095417C"/>
    <w:rsid w:val="00954285"/>
    <w:rsid w:val="0095474E"/>
    <w:rsid w:val="00954D8F"/>
    <w:rsid w:val="00954DE7"/>
    <w:rsid w:val="0095519B"/>
    <w:rsid w:val="0095527A"/>
    <w:rsid w:val="00957832"/>
    <w:rsid w:val="00960CE4"/>
    <w:rsid w:val="00962845"/>
    <w:rsid w:val="00962CF4"/>
    <w:rsid w:val="009638A2"/>
    <w:rsid w:val="009638A3"/>
    <w:rsid w:val="00963C14"/>
    <w:rsid w:val="00963D15"/>
    <w:rsid w:val="0096466F"/>
    <w:rsid w:val="00965356"/>
    <w:rsid w:val="009656F1"/>
    <w:rsid w:val="00965C2D"/>
    <w:rsid w:val="00965CA6"/>
    <w:rsid w:val="00966582"/>
    <w:rsid w:val="00966DE0"/>
    <w:rsid w:val="009673E8"/>
    <w:rsid w:val="00967B8A"/>
    <w:rsid w:val="00967DC8"/>
    <w:rsid w:val="009703EC"/>
    <w:rsid w:val="00970CBD"/>
    <w:rsid w:val="0097119D"/>
    <w:rsid w:val="00971FC7"/>
    <w:rsid w:val="009720E7"/>
    <w:rsid w:val="00972217"/>
    <w:rsid w:val="009728F1"/>
    <w:rsid w:val="0097309C"/>
    <w:rsid w:val="009730F3"/>
    <w:rsid w:val="00973636"/>
    <w:rsid w:val="00973941"/>
    <w:rsid w:val="009743D2"/>
    <w:rsid w:val="0097529D"/>
    <w:rsid w:val="00975A3D"/>
    <w:rsid w:val="00975BA5"/>
    <w:rsid w:val="00976701"/>
    <w:rsid w:val="009772DA"/>
    <w:rsid w:val="009774E6"/>
    <w:rsid w:val="0097785D"/>
    <w:rsid w:val="00980896"/>
    <w:rsid w:val="00980B62"/>
    <w:rsid w:val="009823EC"/>
    <w:rsid w:val="00982ED3"/>
    <w:rsid w:val="009830FF"/>
    <w:rsid w:val="00984217"/>
    <w:rsid w:val="009848CE"/>
    <w:rsid w:val="0098577A"/>
    <w:rsid w:val="00985913"/>
    <w:rsid w:val="0098667E"/>
    <w:rsid w:val="009869DC"/>
    <w:rsid w:val="00986F3B"/>
    <w:rsid w:val="00991698"/>
    <w:rsid w:val="00992407"/>
    <w:rsid w:val="00992AA6"/>
    <w:rsid w:val="0099302E"/>
    <w:rsid w:val="009939AC"/>
    <w:rsid w:val="00993A31"/>
    <w:rsid w:val="0099451B"/>
    <w:rsid w:val="00994D24"/>
    <w:rsid w:val="00994EB6"/>
    <w:rsid w:val="0099799A"/>
    <w:rsid w:val="00997DFC"/>
    <w:rsid w:val="009A01F1"/>
    <w:rsid w:val="009A03EF"/>
    <w:rsid w:val="009A241B"/>
    <w:rsid w:val="009A29EB"/>
    <w:rsid w:val="009A2DF6"/>
    <w:rsid w:val="009A2F4A"/>
    <w:rsid w:val="009A3B15"/>
    <w:rsid w:val="009A3C2F"/>
    <w:rsid w:val="009A3DDC"/>
    <w:rsid w:val="009A60B4"/>
    <w:rsid w:val="009A6737"/>
    <w:rsid w:val="009A6748"/>
    <w:rsid w:val="009A692F"/>
    <w:rsid w:val="009A699C"/>
    <w:rsid w:val="009A6C40"/>
    <w:rsid w:val="009B29F6"/>
    <w:rsid w:val="009B2E20"/>
    <w:rsid w:val="009B3248"/>
    <w:rsid w:val="009B4BA2"/>
    <w:rsid w:val="009B57B0"/>
    <w:rsid w:val="009B7268"/>
    <w:rsid w:val="009B79B1"/>
    <w:rsid w:val="009C0F48"/>
    <w:rsid w:val="009C20E7"/>
    <w:rsid w:val="009C2EE4"/>
    <w:rsid w:val="009C3025"/>
    <w:rsid w:val="009C31C1"/>
    <w:rsid w:val="009C3B7E"/>
    <w:rsid w:val="009C3F4C"/>
    <w:rsid w:val="009C4A96"/>
    <w:rsid w:val="009C532E"/>
    <w:rsid w:val="009C562D"/>
    <w:rsid w:val="009C66AD"/>
    <w:rsid w:val="009D1053"/>
    <w:rsid w:val="009D14A8"/>
    <w:rsid w:val="009D16B5"/>
    <w:rsid w:val="009D2C27"/>
    <w:rsid w:val="009D3480"/>
    <w:rsid w:val="009D3FB0"/>
    <w:rsid w:val="009D3FE6"/>
    <w:rsid w:val="009D427F"/>
    <w:rsid w:val="009D536D"/>
    <w:rsid w:val="009D5720"/>
    <w:rsid w:val="009D57DD"/>
    <w:rsid w:val="009D6817"/>
    <w:rsid w:val="009D6A15"/>
    <w:rsid w:val="009D74B7"/>
    <w:rsid w:val="009D7B7D"/>
    <w:rsid w:val="009D7B89"/>
    <w:rsid w:val="009E2C55"/>
    <w:rsid w:val="009E2D39"/>
    <w:rsid w:val="009E3EDD"/>
    <w:rsid w:val="009E411C"/>
    <w:rsid w:val="009E4653"/>
    <w:rsid w:val="009E6FD0"/>
    <w:rsid w:val="009E700F"/>
    <w:rsid w:val="009E715E"/>
    <w:rsid w:val="009E72FF"/>
    <w:rsid w:val="009F06F0"/>
    <w:rsid w:val="009F07F8"/>
    <w:rsid w:val="009F1244"/>
    <w:rsid w:val="009F1D33"/>
    <w:rsid w:val="009F23F8"/>
    <w:rsid w:val="009F2C98"/>
    <w:rsid w:val="009F3E6D"/>
    <w:rsid w:val="009F58D0"/>
    <w:rsid w:val="009F59D5"/>
    <w:rsid w:val="009F64F6"/>
    <w:rsid w:val="009F79EE"/>
    <w:rsid w:val="00A0158C"/>
    <w:rsid w:val="00A03562"/>
    <w:rsid w:val="00A0392A"/>
    <w:rsid w:val="00A047F4"/>
    <w:rsid w:val="00A04D59"/>
    <w:rsid w:val="00A04D77"/>
    <w:rsid w:val="00A04F37"/>
    <w:rsid w:val="00A05285"/>
    <w:rsid w:val="00A062A4"/>
    <w:rsid w:val="00A06F4A"/>
    <w:rsid w:val="00A0794F"/>
    <w:rsid w:val="00A07ACC"/>
    <w:rsid w:val="00A1098F"/>
    <w:rsid w:val="00A118FB"/>
    <w:rsid w:val="00A11CB9"/>
    <w:rsid w:val="00A12B77"/>
    <w:rsid w:val="00A14AED"/>
    <w:rsid w:val="00A14C16"/>
    <w:rsid w:val="00A154D7"/>
    <w:rsid w:val="00A15A7C"/>
    <w:rsid w:val="00A170E5"/>
    <w:rsid w:val="00A178CD"/>
    <w:rsid w:val="00A212B6"/>
    <w:rsid w:val="00A22C7B"/>
    <w:rsid w:val="00A23C8F"/>
    <w:rsid w:val="00A247E1"/>
    <w:rsid w:val="00A250BC"/>
    <w:rsid w:val="00A26725"/>
    <w:rsid w:val="00A26BF1"/>
    <w:rsid w:val="00A2716E"/>
    <w:rsid w:val="00A272DE"/>
    <w:rsid w:val="00A27D45"/>
    <w:rsid w:val="00A31EB4"/>
    <w:rsid w:val="00A33CAA"/>
    <w:rsid w:val="00A3411A"/>
    <w:rsid w:val="00A341D6"/>
    <w:rsid w:val="00A341F2"/>
    <w:rsid w:val="00A34554"/>
    <w:rsid w:val="00A348F0"/>
    <w:rsid w:val="00A35108"/>
    <w:rsid w:val="00A36824"/>
    <w:rsid w:val="00A3707E"/>
    <w:rsid w:val="00A37948"/>
    <w:rsid w:val="00A40378"/>
    <w:rsid w:val="00A413BE"/>
    <w:rsid w:val="00A42CBB"/>
    <w:rsid w:val="00A42D29"/>
    <w:rsid w:val="00A42DB2"/>
    <w:rsid w:val="00A43482"/>
    <w:rsid w:val="00A435E5"/>
    <w:rsid w:val="00A440D2"/>
    <w:rsid w:val="00A442E3"/>
    <w:rsid w:val="00A443FF"/>
    <w:rsid w:val="00A44936"/>
    <w:rsid w:val="00A4591F"/>
    <w:rsid w:val="00A47143"/>
    <w:rsid w:val="00A47F43"/>
    <w:rsid w:val="00A47F8E"/>
    <w:rsid w:val="00A47FF4"/>
    <w:rsid w:val="00A50798"/>
    <w:rsid w:val="00A51131"/>
    <w:rsid w:val="00A51A49"/>
    <w:rsid w:val="00A51A4B"/>
    <w:rsid w:val="00A51BFE"/>
    <w:rsid w:val="00A51D07"/>
    <w:rsid w:val="00A5222A"/>
    <w:rsid w:val="00A5308B"/>
    <w:rsid w:val="00A53AAE"/>
    <w:rsid w:val="00A5406D"/>
    <w:rsid w:val="00A54B1F"/>
    <w:rsid w:val="00A55509"/>
    <w:rsid w:val="00A5640A"/>
    <w:rsid w:val="00A57C54"/>
    <w:rsid w:val="00A57E78"/>
    <w:rsid w:val="00A6090A"/>
    <w:rsid w:val="00A60ABB"/>
    <w:rsid w:val="00A60E06"/>
    <w:rsid w:val="00A612BC"/>
    <w:rsid w:val="00A623CB"/>
    <w:rsid w:val="00A63157"/>
    <w:rsid w:val="00A63F7D"/>
    <w:rsid w:val="00A64053"/>
    <w:rsid w:val="00A647C8"/>
    <w:rsid w:val="00A6504F"/>
    <w:rsid w:val="00A665F6"/>
    <w:rsid w:val="00A66875"/>
    <w:rsid w:val="00A66F15"/>
    <w:rsid w:val="00A7039E"/>
    <w:rsid w:val="00A70860"/>
    <w:rsid w:val="00A71077"/>
    <w:rsid w:val="00A71420"/>
    <w:rsid w:val="00A7173A"/>
    <w:rsid w:val="00A71771"/>
    <w:rsid w:val="00A71AA6"/>
    <w:rsid w:val="00A72540"/>
    <w:rsid w:val="00A72964"/>
    <w:rsid w:val="00A72C3B"/>
    <w:rsid w:val="00A73139"/>
    <w:rsid w:val="00A73D0C"/>
    <w:rsid w:val="00A73D97"/>
    <w:rsid w:val="00A73ECB"/>
    <w:rsid w:val="00A749CD"/>
    <w:rsid w:val="00A75F69"/>
    <w:rsid w:val="00A761A7"/>
    <w:rsid w:val="00A766D0"/>
    <w:rsid w:val="00A76F16"/>
    <w:rsid w:val="00A77FD0"/>
    <w:rsid w:val="00A824E9"/>
    <w:rsid w:val="00A8271F"/>
    <w:rsid w:val="00A82DF6"/>
    <w:rsid w:val="00A82FE3"/>
    <w:rsid w:val="00A830AB"/>
    <w:rsid w:val="00A8369A"/>
    <w:rsid w:val="00A83CB0"/>
    <w:rsid w:val="00A83CE7"/>
    <w:rsid w:val="00A84834"/>
    <w:rsid w:val="00A857FD"/>
    <w:rsid w:val="00A85AC2"/>
    <w:rsid w:val="00A86AF3"/>
    <w:rsid w:val="00A86CF3"/>
    <w:rsid w:val="00A906C0"/>
    <w:rsid w:val="00A9079D"/>
    <w:rsid w:val="00A90CD0"/>
    <w:rsid w:val="00A90FF2"/>
    <w:rsid w:val="00A923CA"/>
    <w:rsid w:val="00A92B5D"/>
    <w:rsid w:val="00A92C3C"/>
    <w:rsid w:val="00A93FBE"/>
    <w:rsid w:val="00A95362"/>
    <w:rsid w:val="00A9538E"/>
    <w:rsid w:val="00A953AA"/>
    <w:rsid w:val="00A9564C"/>
    <w:rsid w:val="00A95657"/>
    <w:rsid w:val="00A9577A"/>
    <w:rsid w:val="00A957AE"/>
    <w:rsid w:val="00A95A92"/>
    <w:rsid w:val="00A95B53"/>
    <w:rsid w:val="00A95CF1"/>
    <w:rsid w:val="00A97187"/>
    <w:rsid w:val="00A971D0"/>
    <w:rsid w:val="00A97285"/>
    <w:rsid w:val="00A975CA"/>
    <w:rsid w:val="00AA05F6"/>
    <w:rsid w:val="00AA07F0"/>
    <w:rsid w:val="00AA1243"/>
    <w:rsid w:val="00AA1E6B"/>
    <w:rsid w:val="00AA21BF"/>
    <w:rsid w:val="00AA2204"/>
    <w:rsid w:val="00AA24FD"/>
    <w:rsid w:val="00AA33A2"/>
    <w:rsid w:val="00AA482D"/>
    <w:rsid w:val="00AA6204"/>
    <w:rsid w:val="00AA78F9"/>
    <w:rsid w:val="00AB031A"/>
    <w:rsid w:val="00AB047F"/>
    <w:rsid w:val="00AB1B0A"/>
    <w:rsid w:val="00AB27BB"/>
    <w:rsid w:val="00AB2873"/>
    <w:rsid w:val="00AB2AD1"/>
    <w:rsid w:val="00AB2CCE"/>
    <w:rsid w:val="00AB3014"/>
    <w:rsid w:val="00AB4D64"/>
    <w:rsid w:val="00AB5288"/>
    <w:rsid w:val="00AB546E"/>
    <w:rsid w:val="00AB630B"/>
    <w:rsid w:val="00AB6418"/>
    <w:rsid w:val="00AB6B0C"/>
    <w:rsid w:val="00AB7265"/>
    <w:rsid w:val="00AB77DD"/>
    <w:rsid w:val="00AB77F4"/>
    <w:rsid w:val="00AC10E4"/>
    <w:rsid w:val="00AC119D"/>
    <w:rsid w:val="00AC11A3"/>
    <w:rsid w:val="00AC13C8"/>
    <w:rsid w:val="00AC17C4"/>
    <w:rsid w:val="00AC21D3"/>
    <w:rsid w:val="00AC2962"/>
    <w:rsid w:val="00AC29D7"/>
    <w:rsid w:val="00AC357B"/>
    <w:rsid w:val="00AC3649"/>
    <w:rsid w:val="00AC3CFA"/>
    <w:rsid w:val="00AC4D94"/>
    <w:rsid w:val="00AC4E90"/>
    <w:rsid w:val="00AC5637"/>
    <w:rsid w:val="00AC57DE"/>
    <w:rsid w:val="00AC58CD"/>
    <w:rsid w:val="00AC58E1"/>
    <w:rsid w:val="00AC5DFC"/>
    <w:rsid w:val="00AC5F0C"/>
    <w:rsid w:val="00AC5FB2"/>
    <w:rsid w:val="00AC6472"/>
    <w:rsid w:val="00AC6E70"/>
    <w:rsid w:val="00AD08EE"/>
    <w:rsid w:val="00AD09FA"/>
    <w:rsid w:val="00AD0FD1"/>
    <w:rsid w:val="00AD1271"/>
    <w:rsid w:val="00AD1BBA"/>
    <w:rsid w:val="00AD2CE9"/>
    <w:rsid w:val="00AD2D73"/>
    <w:rsid w:val="00AD5152"/>
    <w:rsid w:val="00AD68AA"/>
    <w:rsid w:val="00AD6C3E"/>
    <w:rsid w:val="00AD6DA3"/>
    <w:rsid w:val="00AD7178"/>
    <w:rsid w:val="00AD7389"/>
    <w:rsid w:val="00AD74B5"/>
    <w:rsid w:val="00AD791F"/>
    <w:rsid w:val="00AE0A62"/>
    <w:rsid w:val="00AE16A0"/>
    <w:rsid w:val="00AE16D3"/>
    <w:rsid w:val="00AE3164"/>
    <w:rsid w:val="00AE3608"/>
    <w:rsid w:val="00AE395B"/>
    <w:rsid w:val="00AE39D2"/>
    <w:rsid w:val="00AE5204"/>
    <w:rsid w:val="00AE54D3"/>
    <w:rsid w:val="00AE6D0B"/>
    <w:rsid w:val="00AE76B3"/>
    <w:rsid w:val="00AF06F7"/>
    <w:rsid w:val="00AF09AC"/>
    <w:rsid w:val="00AF0C31"/>
    <w:rsid w:val="00AF0C4A"/>
    <w:rsid w:val="00AF19A5"/>
    <w:rsid w:val="00AF1A4F"/>
    <w:rsid w:val="00AF1FC9"/>
    <w:rsid w:val="00AF3211"/>
    <w:rsid w:val="00AF38FD"/>
    <w:rsid w:val="00AF3DE4"/>
    <w:rsid w:val="00AF3E54"/>
    <w:rsid w:val="00AF4AB8"/>
    <w:rsid w:val="00AF4D46"/>
    <w:rsid w:val="00AF7CEE"/>
    <w:rsid w:val="00AF7D26"/>
    <w:rsid w:val="00AF7E19"/>
    <w:rsid w:val="00B0020F"/>
    <w:rsid w:val="00B01538"/>
    <w:rsid w:val="00B01BED"/>
    <w:rsid w:val="00B028E6"/>
    <w:rsid w:val="00B02966"/>
    <w:rsid w:val="00B03507"/>
    <w:rsid w:val="00B03C74"/>
    <w:rsid w:val="00B0426A"/>
    <w:rsid w:val="00B0434E"/>
    <w:rsid w:val="00B0449F"/>
    <w:rsid w:val="00B04F04"/>
    <w:rsid w:val="00B05698"/>
    <w:rsid w:val="00B05C78"/>
    <w:rsid w:val="00B05EB1"/>
    <w:rsid w:val="00B05F88"/>
    <w:rsid w:val="00B068D8"/>
    <w:rsid w:val="00B06C45"/>
    <w:rsid w:val="00B06CD3"/>
    <w:rsid w:val="00B07FF2"/>
    <w:rsid w:val="00B10A5C"/>
    <w:rsid w:val="00B1128C"/>
    <w:rsid w:val="00B132C3"/>
    <w:rsid w:val="00B13B76"/>
    <w:rsid w:val="00B14CC6"/>
    <w:rsid w:val="00B14D05"/>
    <w:rsid w:val="00B15A32"/>
    <w:rsid w:val="00B16354"/>
    <w:rsid w:val="00B166FB"/>
    <w:rsid w:val="00B168B9"/>
    <w:rsid w:val="00B1706D"/>
    <w:rsid w:val="00B17982"/>
    <w:rsid w:val="00B2052C"/>
    <w:rsid w:val="00B20C96"/>
    <w:rsid w:val="00B2129A"/>
    <w:rsid w:val="00B215B3"/>
    <w:rsid w:val="00B21E7D"/>
    <w:rsid w:val="00B22179"/>
    <w:rsid w:val="00B22EB8"/>
    <w:rsid w:val="00B22F5F"/>
    <w:rsid w:val="00B24298"/>
    <w:rsid w:val="00B249AD"/>
    <w:rsid w:val="00B24A54"/>
    <w:rsid w:val="00B25070"/>
    <w:rsid w:val="00B25376"/>
    <w:rsid w:val="00B2593F"/>
    <w:rsid w:val="00B26DAB"/>
    <w:rsid w:val="00B26F71"/>
    <w:rsid w:val="00B306F9"/>
    <w:rsid w:val="00B3072F"/>
    <w:rsid w:val="00B3084B"/>
    <w:rsid w:val="00B3093F"/>
    <w:rsid w:val="00B3097B"/>
    <w:rsid w:val="00B30A02"/>
    <w:rsid w:val="00B30D2C"/>
    <w:rsid w:val="00B316E8"/>
    <w:rsid w:val="00B324B4"/>
    <w:rsid w:val="00B32870"/>
    <w:rsid w:val="00B338B5"/>
    <w:rsid w:val="00B344D2"/>
    <w:rsid w:val="00B34943"/>
    <w:rsid w:val="00B3543A"/>
    <w:rsid w:val="00B358BF"/>
    <w:rsid w:val="00B35DAD"/>
    <w:rsid w:val="00B36353"/>
    <w:rsid w:val="00B377FA"/>
    <w:rsid w:val="00B3782A"/>
    <w:rsid w:val="00B40DE3"/>
    <w:rsid w:val="00B422CA"/>
    <w:rsid w:val="00B42F10"/>
    <w:rsid w:val="00B440B4"/>
    <w:rsid w:val="00B4565B"/>
    <w:rsid w:val="00B459D5"/>
    <w:rsid w:val="00B45C49"/>
    <w:rsid w:val="00B46738"/>
    <w:rsid w:val="00B471A0"/>
    <w:rsid w:val="00B47F61"/>
    <w:rsid w:val="00B527E7"/>
    <w:rsid w:val="00B52F35"/>
    <w:rsid w:val="00B531CA"/>
    <w:rsid w:val="00B53DAB"/>
    <w:rsid w:val="00B54598"/>
    <w:rsid w:val="00B55362"/>
    <w:rsid w:val="00B55A72"/>
    <w:rsid w:val="00B563DE"/>
    <w:rsid w:val="00B57B9E"/>
    <w:rsid w:val="00B60CAB"/>
    <w:rsid w:val="00B61C96"/>
    <w:rsid w:val="00B62602"/>
    <w:rsid w:val="00B6387A"/>
    <w:rsid w:val="00B642E8"/>
    <w:rsid w:val="00B64DFB"/>
    <w:rsid w:val="00B65127"/>
    <w:rsid w:val="00B667A2"/>
    <w:rsid w:val="00B66CA8"/>
    <w:rsid w:val="00B704B4"/>
    <w:rsid w:val="00B7107F"/>
    <w:rsid w:val="00B71457"/>
    <w:rsid w:val="00B71BD5"/>
    <w:rsid w:val="00B72214"/>
    <w:rsid w:val="00B7311E"/>
    <w:rsid w:val="00B73473"/>
    <w:rsid w:val="00B75A64"/>
    <w:rsid w:val="00B771F7"/>
    <w:rsid w:val="00B77C7E"/>
    <w:rsid w:val="00B77C86"/>
    <w:rsid w:val="00B81926"/>
    <w:rsid w:val="00B81AA1"/>
    <w:rsid w:val="00B81DF6"/>
    <w:rsid w:val="00B8263D"/>
    <w:rsid w:val="00B837A5"/>
    <w:rsid w:val="00B85633"/>
    <w:rsid w:val="00B864D6"/>
    <w:rsid w:val="00B90B52"/>
    <w:rsid w:val="00B91321"/>
    <w:rsid w:val="00B913A6"/>
    <w:rsid w:val="00B92949"/>
    <w:rsid w:val="00B92FA1"/>
    <w:rsid w:val="00B933DE"/>
    <w:rsid w:val="00B93F08"/>
    <w:rsid w:val="00B94DFF"/>
    <w:rsid w:val="00B94E6A"/>
    <w:rsid w:val="00B955B4"/>
    <w:rsid w:val="00B95CF1"/>
    <w:rsid w:val="00B970D6"/>
    <w:rsid w:val="00B974C6"/>
    <w:rsid w:val="00B9758C"/>
    <w:rsid w:val="00BA03DD"/>
    <w:rsid w:val="00BA0443"/>
    <w:rsid w:val="00BA09D5"/>
    <w:rsid w:val="00BA1A2B"/>
    <w:rsid w:val="00BA1AA1"/>
    <w:rsid w:val="00BA1D29"/>
    <w:rsid w:val="00BA481A"/>
    <w:rsid w:val="00BA4A6D"/>
    <w:rsid w:val="00BA4B94"/>
    <w:rsid w:val="00BA530C"/>
    <w:rsid w:val="00BA6987"/>
    <w:rsid w:val="00BA6BE3"/>
    <w:rsid w:val="00BA6D26"/>
    <w:rsid w:val="00BA747A"/>
    <w:rsid w:val="00BA76FE"/>
    <w:rsid w:val="00BA77C7"/>
    <w:rsid w:val="00BB07A4"/>
    <w:rsid w:val="00BB0B76"/>
    <w:rsid w:val="00BB15E9"/>
    <w:rsid w:val="00BB16A6"/>
    <w:rsid w:val="00BB2AB5"/>
    <w:rsid w:val="00BB2AFD"/>
    <w:rsid w:val="00BB3281"/>
    <w:rsid w:val="00BB32BF"/>
    <w:rsid w:val="00BB3FC6"/>
    <w:rsid w:val="00BB459C"/>
    <w:rsid w:val="00BB4DE6"/>
    <w:rsid w:val="00BB4FC2"/>
    <w:rsid w:val="00BB5506"/>
    <w:rsid w:val="00BB6ED9"/>
    <w:rsid w:val="00BB7BE6"/>
    <w:rsid w:val="00BC0392"/>
    <w:rsid w:val="00BC08A0"/>
    <w:rsid w:val="00BC0F83"/>
    <w:rsid w:val="00BC139E"/>
    <w:rsid w:val="00BC2578"/>
    <w:rsid w:val="00BC2BB2"/>
    <w:rsid w:val="00BC2E82"/>
    <w:rsid w:val="00BC3D50"/>
    <w:rsid w:val="00BC4A5E"/>
    <w:rsid w:val="00BC6874"/>
    <w:rsid w:val="00BD08E2"/>
    <w:rsid w:val="00BD0A35"/>
    <w:rsid w:val="00BD1953"/>
    <w:rsid w:val="00BD2348"/>
    <w:rsid w:val="00BD283C"/>
    <w:rsid w:val="00BD2D0A"/>
    <w:rsid w:val="00BD3603"/>
    <w:rsid w:val="00BD3FCF"/>
    <w:rsid w:val="00BD42D5"/>
    <w:rsid w:val="00BD4704"/>
    <w:rsid w:val="00BD48A6"/>
    <w:rsid w:val="00BD5349"/>
    <w:rsid w:val="00BD5605"/>
    <w:rsid w:val="00BD5E26"/>
    <w:rsid w:val="00BD6F56"/>
    <w:rsid w:val="00BE0AE9"/>
    <w:rsid w:val="00BE13A3"/>
    <w:rsid w:val="00BE1AFF"/>
    <w:rsid w:val="00BE1D89"/>
    <w:rsid w:val="00BE22B5"/>
    <w:rsid w:val="00BE2D55"/>
    <w:rsid w:val="00BE3F29"/>
    <w:rsid w:val="00BE4ACB"/>
    <w:rsid w:val="00BE4B75"/>
    <w:rsid w:val="00BE5737"/>
    <w:rsid w:val="00BE5895"/>
    <w:rsid w:val="00BE62FC"/>
    <w:rsid w:val="00BE637B"/>
    <w:rsid w:val="00BE6499"/>
    <w:rsid w:val="00BE6A1C"/>
    <w:rsid w:val="00BE7667"/>
    <w:rsid w:val="00BF1255"/>
    <w:rsid w:val="00BF24C5"/>
    <w:rsid w:val="00BF251A"/>
    <w:rsid w:val="00BF32C0"/>
    <w:rsid w:val="00BF3B4B"/>
    <w:rsid w:val="00BF3DAC"/>
    <w:rsid w:val="00BF49FE"/>
    <w:rsid w:val="00BF4B00"/>
    <w:rsid w:val="00BF58FE"/>
    <w:rsid w:val="00BF5F78"/>
    <w:rsid w:val="00BF7197"/>
    <w:rsid w:val="00BF76E3"/>
    <w:rsid w:val="00C005FF"/>
    <w:rsid w:val="00C00CFA"/>
    <w:rsid w:val="00C00E1D"/>
    <w:rsid w:val="00C01D8D"/>
    <w:rsid w:val="00C027B3"/>
    <w:rsid w:val="00C02C7E"/>
    <w:rsid w:val="00C03702"/>
    <w:rsid w:val="00C03854"/>
    <w:rsid w:val="00C04225"/>
    <w:rsid w:val="00C043E7"/>
    <w:rsid w:val="00C057F7"/>
    <w:rsid w:val="00C05B63"/>
    <w:rsid w:val="00C06571"/>
    <w:rsid w:val="00C06659"/>
    <w:rsid w:val="00C06A62"/>
    <w:rsid w:val="00C106FC"/>
    <w:rsid w:val="00C110B3"/>
    <w:rsid w:val="00C116E0"/>
    <w:rsid w:val="00C12157"/>
    <w:rsid w:val="00C12317"/>
    <w:rsid w:val="00C12433"/>
    <w:rsid w:val="00C12C8E"/>
    <w:rsid w:val="00C1324F"/>
    <w:rsid w:val="00C13942"/>
    <w:rsid w:val="00C149CA"/>
    <w:rsid w:val="00C14D00"/>
    <w:rsid w:val="00C15A67"/>
    <w:rsid w:val="00C17587"/>
    <w:rsid w:val="00C17689"/>
    <w:rsid w:val="00C17C36"/>
    <w:rsid w:val="00C20BF2"/>
    <w:rsid w:val="00C21EDF"/>
    <w:rsid w:val="00C22C89"/>
    <w:rsid w:val="00C242CB"/>
    <w:rsid w:val="00C24DF5"/>
    <w:rsid w:val="00C25563"/>
    <w:rsid w:val="00C26EC8"/>
    <w:rsid w:val="00C26F52"/>
    <w:rsid w:val="00C302CE"/>
    <w:rsid w:val="00C3087E"/>
    <w:rsid w:val="00C31168"/>
    <w:rsid w:val="00C3129B"/>
    <w:rsid w:val="00C32FC4"/>
    <w:rsid w:val="00C33484"/>
    <w:rsid w:val="00C33529"/>
    <w:rsid w:val="00C33A91"/>
    <w:rsid w:val="00C340FB"/>
    <w:rsid w:val="00C344EE"/>
    <w:rsid w:val="00C352D7"/>
    <w:rsid w:val="00C35715"/>
    <w:rsid w:val="00C35F5B"/>
    <w:rsid w:val="00C3670B"/>
    <w:rsid w:val="00C367E9"/>
    <w:rsid w:val="00C36BA9"/>
    <w:rsid w:val="00C371A1"/>
    <w:rsid w:val="00C3752F"/>
    <w:rsid w:val="00C40414"/>
    <w:rsid w:val="00C40559"/>
    <w:rsid w:val="00C41428"/>
    <w:rsid w:val="00C41A9A"/>
    <w:rsid w:val="00C41D1F"/>
    <w:rsid w:val="00C42349"/>
    <w:rsid w:val="00C42A45"/>
    <w:rsid w:val="00C43669"/>
    <w:rsid w:val="00C43D19"/>
    <w:rsid w:val="00C4490C"/>
    <w:rsid w:val="00C4567B"/>
    <w:rsid w:val="00C50546"/>
    <w:rsid w:val="00C516D5"/>
    <w:rsid w:val="00C51FED"/>
    <w:rsid w:val="00C52A75"/>
    <w:rsid w:val="00C532DC"/>
    <w:rsid w:val="00C534F4"/>
    <w:rsid w:val="00C5370C"/>
    <w:rsid w:val="00C53AAB"/>
    <w:rsid w:val="00C55172"/>
    <w:rsid w:val="00C55D0C"/>
    <w:rsid w:val="00C564F5"/>
    <w:rsid w:val="00C572BA"/>
    <w:rsid w:val="00C57F8F"/>
    <w:rsid w:val="00C603E0"/>
    <w:rsid w:val="00C60779"/>
    <w:rsid w:val="00C60D63"/>
    <w:rsid w:val="00C62AC6"/>
    <w:rsid w:val="00C632B4"/>
    <w:rsid w:val="00C638CE"/>
    <w:rsid w:val="00C64544"/>
    <w:rsid w:val="00C65372"/>
    <w:rsid w:val="00C65678"/>
    <w:rsid w:val="00C6596A"/>
    <w:rsid w:val="00C65CE4"/>
    <w:rsid w:val="00C6667B"/>
    <w:rsid w:val="00C66C51"/>
    <w:rsid w:val="00C67480"/>
    <w:rsid w:val="00C67C89"/>
    <w:rsid w:val="00C70E70"/>
    <w:rsid w:val="00C71EBA"/>
    <w:rsid w:val="00C72B2A"/>
    <w:rsid w:val="00C72BF1"/>
    <w:rsid w:val="00C72CC0"/>
    <w:rsid w:val="00C72F76"/>
    <w:rsid w:val="00C733B4"/>
    <w:rsid w:val="00C734BC"/>
    <w:rsid w:val="00C73659"/>
    <w:rsid w:val="00C7784B"/>
    <w:rsid w:val="00C805D7"/>
    <w:rsid w:val="00C80701"/>
    <w:rsid w:val="00C80B25"/>
    <w:rsid w:val="00C81AD8"/>
    <w:rsid w:val="00C81FC6"/>
    <w:rsid w:val="00C823A0"/>
    <w:rsid w:val="00C824FA"/>
    <w:rsid w:val="00C82BF6"/>
    <w:rsid w:val="00C82D82"/>
    <w:rsid w:val="00C83495"/>
    <w:rsid w:val="00C83A43"/>
    <w:rsid w:val="00C83B36"/>
    <w:rsid w:val="00C84473"/>
    <w:rsid w:val="00C8497C"/>
    <w:rsid w:val="00C84E8A"/>
    <w:rsid w:val="00C84EA4"/>
    <w:rsid w:val="00C85201"/>
    <w:rsid w:val="00C868A7"/>
    <w:rsid w:val="00C86FBC"/>
    <w:rsid w:val="00C876BB"/>
    <w:rsid w:val="00C87B57"/>
    <w:rsid w:val="00C920FD"/>
    <w:rsid w:val="00C92950"/>
    <w:rsid w:val="00C93332"/>
    <w:rsid w:val="00C9351E"/>
    <w:rsid w:val="00C939BC"/>
    <w:rsid w:val="00C93BC3"/>
    <w:rsid w:val="00C9453E"/>
    <w:rsid w:val="00C95391"/>
    <w:rsid w:val="00C95C5B"/>
    <w:rsid w:val="00C95DFE"/>
    <w:rsid w:val="00C960B9"/>
    <w:rsid w:val="00C9653F"/>
    <w:rsid w:val="00C97263"/>
    <w:rsid w:val="00C97651"/>
    <w:rsid w:val="00C97DFF"/>
    <w:rsid w:val="00CA023A"/>
    <w:rsid w:val="00CA03D3"/>
    <w:rsid w:val="00CA0606"/>
    <w:rsid w:val="00CA0D29"/>
    <w:rsid w:val="00CA17E9"/>
    <w:rsid w:val="00CA2E15"/>
    <w:rsid w:val="00CA2F87"/>
    <w:rsid w:val="00CA3155"/>
    <w:rsid w:val="00CA3ECD"/>
    <w:rsid w:val="00CA4EE9"/>
    <w:rsid w:val="00CA5861"/>
    <w:rsid w:val="00CA6FA5"/>
    <w:rsid w:val="00CB00DF"/>
    <w:rsid w:val="00CB0D12"/>
    <w:rsid w:val="00CB112D"/>
    <w:rsid w:val="00CB117C"/>
    <w:rsid w:val="00CB1A6B"/>
    <w:rsid w:val="00CB2648"/>
    <w:rsid w:val="00CB2BF5"/>
    <w:rsid w:val="00CB3BD4"/>
    <w:rsid w:val="00CB4E28"/>
    <w:rsid w:val="00CB5290"/>
    <w:rsid w:val="00CB77BA"/>
    <w:rsid w:val="00CC02AC"/>
    <w:rsid w:val="00CC061D"/>
    <w:rsid w:val="00CC0D2D"/>
    <w:rsid w:val="00CC2901"/>
    <w:rsid w:val="00CC316C"/>
    <w:rsid w:val="00CC3D20"/>
    <w:rsid w:val="00CC6B6D"/>
    <w:rsid w:val="00CC6F52"/>
    <w:rsid w:val="00CC722F"/>
    <w:rsid w:val="00CC7BD8"/>
    <w:rsid w:val="00CD014E"/>
    <w:rsid w:val="00CD0B87"/>
    <w:rsid w:val="00CD0D22"/>
    <w:rsid w:val="00CD1063"/>
    <w:rsid w:val="00CD13DE"/>
    <w:rsid w:val="00CD21AB"/>
    <w:rsid w:val="00CD25AC"/>
    <w:rsid w:val="00CD25B4"/>
    <w:rsid w:val="00CD2F35"/>
    <w:rsid w:val="00CD3C8B"/>
    <w:rsid w:val="00CD475E"/>
    <w:rsid w:val="00CD4767"/>
    <w:rsid w:val="00CD5C96"/>
    <w:rsid w:val="00CD6813"/>
    <w:rsid w:val="00CD6906"/>
    <w:rsid w:val="00CD7054"/>
    <w:rsid w:val="00CD75CF"/>
    <w:rsid w:val="00CD7663"/>
    <w:rsid w:val="00CD7EF3"/>
    <w:rsid w:val="00CE0E79"/>
    <w:rsid w:val="00CE0F1B"/>
    <w:rsid w:val="00CE1210"/>
    <w:rsid w:val="00CE1639"/>
    <w:rsid w:val="00CE1899"/>
    <w:rsid w:val="00CE1BA3"/>
    <w:rsid w:val="00CE2977"/>
    <w:rsid w:val="00CE2D7B"/>
    <w:rsid w:val="00CE302B"/>
    <w:rsid w:val="00CE394E"/>
    <w:rsid w:val="00CE3A0C"/>
    <w:rsid w:val="00CE4F72"/>
    <w:rsid w:val="00CE5569"/>
    <w:rsid w:val="00CE5926"/>
    <w:rsid w:val="00CE675E"/>
    <w:rsid w:val="00CE75A5"/>
    <w:rsid w:val="00CE7841"/>
    <w:rsid w:val="00CE7DD0"/>
    <w:rsid w:val="00CE7DE0"/>
    <w:rsid w:val="00CF0585"/>
    <w:rsid w:val="00CF2119"/>
    <w:rsid w:val="00CF3B07"/>
    <w:rsid w:val="00CF3C06"/>
    <w:rsid w:val="00CF4CF0"/>
    <w:rsid w:val="00CF5B52"/>
    <w:rsid w:val="00CF5EF2"/>
    <w:rsid w:val="00CF7998"/>
    <w:rsid w:val="00CF7D17"/>
    <w:rsid w:val="00CF7F82"/>
    <w:rsid w:val="00D001F1"/>
    <w:rsid w:val="00D0182B"/>
    <w:rsid w:val="00D026C3"/>
    <w:rsid w:val="00D0283A"/>
    <w:rsid w:val="00D02EAF"/>
    <w:rsid w:val="00D031B3"/>
    <w:rsid w:val="00D0330B"/>
    <w:rsid w:val="00D03B64"/>
    <w:rsid w:val="00D03C01"/>
    <w:rsid w:val="00D03ECE"/>
    <w:rsid w:val="00D0419D"/>
    <w:rsid w:val="00D0423D"/>
    <w:rsid w:val="00D04272"/>
    <w:rsid w:val="00D05040"/>
    <w:rsid w:val="00D06A63"/>
    <w:rsid w:val="00D06D04"/>
    <w:rsid w:val="00D06D2A"/>
    <w:rsid w:val="00D10E21"/>
    <w:rsid w:val="00D10FD5"/>
    <w:rsid w:val="00D11737"/>
    <w:rsid w:val="00D12006"/>
    <w:rsid w:val="00D12CA4"/>
    <w:rsid w:val="00D13A96"/>
    <w:rsid w:val="00D13D27"/>
    <w:rsid w:val="00D14FB0"/>
    <w:rsid w:val="00D15FDD"/>
    <w:rsid w:val="00D1770E"/>
    <w:rsid w:val="00D17785"/>
    <w:rsid w:val="00D179F9"/>
    <w:rsid w:val="00D206F8"/>
    <w:rsid w:val="00D2119D"/>
    <w:rsid w:val="00D21689"/>
    <w:rsid w:val="00D2185B"/>
    <w:rsid w:val="00D21B90"/>
    <w:rsid w:val="00D23E7F"/>
    <w:rsid w:val="00D23F05"/>
    <w:rsid w:val="00D2490D"/>
    <w:rsid w:val="00D24ACC"/>
    <w:rsid w:val="00D25916"/>
    <w:rsid w:val="00D270B1"/>
    <w:rsid w:val="00D301D6"/>
    <w:rsid w:val="00D30EBD"/>
    <w:rsid w:val="00D32618"/>
    <w:rsid w:val="00D34BC9"/>
    <w:rsid w:val="00D35BA9"/>
    <w:rsid w:val="00D360A7"/>
    <w:rsid w:val="00D4033B"/>
    <w:rsid w:val="00D40B9C"/>
    <w:rsid w:val="00D4337D"/>
    <w:rsid w:val="00D4357B"/>
    <w:rsid w:val="00D4378D"/>
    <w:rsid w:val="00D437F9"/>
    <w:rsid w:val="00D43C28"/>
    <w:rsid w:val="00D4412F"/>
    <w:rsid w:val="00D448CA"/>
    <w:rsid w:val="00D44903"/>
    <w:rsid w:val="00D46667"/>
    <w:rsid w:val="00D46682"/>
    <w:rsid w:val="00D46788"/>
    <w:rsid w:val="00D46930"/>
    <w:rsid w:val="00D46E41"/>
    <w:rsid w:val="00D50431"/>
    <w:rsid w:val="00D50B11"/>
    <w:rsid w:val="00D50D86"/>
    <w:rsid w:val="00D50EEA"/>
    <w:rsid w:val="00D51AE2"/>
    <w:rsid w:val="00D51E58"/>
    <w:rsid w:val="00D52417"/>
    <w:rsid w:val="00D52756"/>
    <w:rsid w:val="00D537D5"/>
    <w:rsid w:val="00D538C8"/>
    <w:rsid w:val="00D53D91"/>
    <w:rsid w:val="00D540F3"/>
    <w:rsid w:val="00D54EFA"/>
    <w:rsid w:val="00D555D6"/>
    <w:rsid w:val="00D5571E"/>
    <w:rsid w:val="00D55A5B"/>
    <w:rsid w:val="00D56235"/>
    <w:rsid w:val="00D5751D"/>
    <w:rsid w:val="00D57641"/>
    <w:rsid w:val="00D57FE2"/>
    <w:rsid w:val="00D601C2"/>
    <w:rsid w:val="00D609C3"/>
    <w:rsid w:val="00D61049"/>
    <w:rsid w:val="00D62E2B"/>
    <w:rsid w:val="00D63B3E"/>
    <w:rsid w:val="00D64005"/>
    <w:rsid w:val="00D64298"/>
    <w:rsid w:val="00D645E6"/>
    <w:rsid w:val="00D648EC"/>
    <w:rsid w:val="00D65DD8"/>
    <w:rsid w:val="00D66161"/>
    <w:rsid w:val="00D664D2"/>
    <w:rsid w:val="00D6650D"/>
    <w:rsid w:val="00D66E6B"/>
    <w:rsid w:val="00D67153"/>
    <w:rsid w:val="00D67F16"/>
    <w:rsid w:val="00D7017C"/>
    <w:rsid w:val="00D706EE"/>
    <w:rsid w:val="00D70D42"/>
    <w:rsid w:val="00D70FD3"/>
    <w:rsid w:val="00D71237"/>
    <w:rsid w:val="00D718BB"/>
    <w:rsid w:val="00D71F82"/>
    <w:rsid w:val="00D72706"/>
    <w:rsid w:val="00D72F9C"/>
    <w:rsid w:val="00D7407A"/>
    <w:rsid w:val="00D747F5"/>
    <w:rsid w:val="00D74E4C"/>
    <w:rsid w:val="00D7519D"/>
    <w:rsid w:val="00D75493"/>
    <w:rsid w:val="00D7589D"/>
    <w:rsid w:val="00D75C9D"/>
    <w:rsid w:val="00D76FE3"/>
    <w:rsid w:val="00D77197"/>
    <w:rsid w:val="00D774D5"/>
    <w:rsid w:val="00D801CC"/>
    <w:rsid w:val="00D803F8"/>
    <w:rsid w:val="00D807F4"/>
    <w:rsid w:val="00D80A8E"/>
    <w:rsid w:val="00D82D70"/>
    <w:rsid w:val="00D8315F"/>
    <w:rsid w:val="00D83E78"/>
    <w:rsid w:val="00D83F00"/>
    <w:rsid w:val="00D83F60"/>
    <w:rsid w:val="00D84F8B"/>
    <w:rsid w:val="00D8578A"/>
    <w:rsid w:val="00D860F7"/>
    <w:rsid w:val="00D8618C"/>
    <w:rsid w:val="00D867B5"/>
    <w:rsid w:val="00D87523"/>
    <w:rsid w:val="00D877A6"/>
    <w:rsid w:val="00D87EDF"/>
    <w:rsid w:val="00D87F0D"/>
    <w:rsid w:val="00D904D6"/>
    <w:rsid w:val="00D9087B"/>
    <w:rsid w:val="00D91558"/>
    <w:rsid w:val="00D920C3"/>
    <w:rsid w:val="00D92C37"/>
    <w:rsid w:val="00D92F73"/>
    <w:rsid w:val="00D9398B"/>
    <w:rsid w:val="00D94CE9"/>
    <w:rsid w:val="00D95732"/>
    <w:rsid w:val="00D959B6"/>
    <w:rsid w:val="00D968DC"/>
    <w:rsid w:val="00D977FA"/>
    <w:rsid w:val="00DA04B8"/>
    <w:rsid w:val="00DA0EA5"/>
    <w:rsid w:val="00DA121E"/>
    <w:rsid w:val="00DA2449"/>
    <w:rsid w:val="00DA3425"/>
    <w:rsid w:val="00DA3E52"/>
    <w:rsid w:val="00DA3EA3"/>
    <w:rsid w:val="00DA40FA"/>
    <w:rsid w:val="00DA472A"/>
    <w:rsid w:val="00DA4CB8"/>
    <w:rsid w:val="00DA4F69"/>
    <w:rsid w:val="00DA74BA"/>
    <w:rsid w:val="00DA78BB"/>
    <w:rsid w:val="00DB01FB"/>
    <w:rsid w:val="00DB0E68"/>
    <w:rsid w:val="00DB132B"/>
    <w:rsid w:val="00DB303A"/>
    <w:rsid w:val="00DB3125"/>
    <w:rsid w:val="00DB3510"/>
    <w:rsid w:val="00DB36FE"/>
    <w:rsid w:val="00DB3B7B"/>
    <w:rsid w:val="00DB3EA9"/>
    <w:rsid w:val="00DB4E0C"/>
    <w:rsid w:val="00DB6D9B"/>
    <w:rsid w:val="00DB6DEC"/>
    <w:rsid w:val="00DB75E2"/>
    <w:rsid w:val="00DC098A"/>
    <w:rsid w:val="00DC2434"/>
    <w:rsid w:val="00DC3317"/>
    <w:rsid w:val="00DC4206"/>
    <w:rsid w:val="00DC445B"/>
    <w:rsid w:val="00DC6B69"/>
    <w:rsid w:val="00DC6E5A"/>
    <w:rsid w:val="00DC7C0D"/>
    <w:rsid w:val="00DC7DD2"/>
    <w:rsid w:val="00DD0437"/>
    <w:rsid w:val="00DD11A5"/>
    <w:rsid w:val="00DD1860"/>
    <w:rsid w:val="00DD1DE2"/>
    <w:rsid w:val="00DD2042"/>
    <w:rsid w:val="00DD2666"/>
    <w:rsid w:val="00DD341D"/>
    <w:rsid w:val="00DD38A0"/>
    <w:rsid w:val="00DD399C"/>
    <w:rsid w:val="00DD3C2F"/>
    <w:rsid w:val="00DD4EA1"/>
    <w:rsid w:val="00DD5480"/>
    <w:rsid w:val="00DD5557"/>
    <w:rsid w:val="00DD5AB6"/>
    <w:rsid w:val="00DD5EE7"/>
    <w:rsid w:val="00DD65FB"/>
    <w:rsid w:val="00DD6C67"/>
    <w:rsid w:val="00DE0146"/>
    <w:rsid w:val="00DE0348"/>
    <w:rsid w:val="00DE03B5"/>
    <w:rsid w:val="00DE044C"/>
    <w:rsid w:val="00DE0E7E"/>
    <w:rsid w:val="00DE3AC2"/>
    <w:rsid w:val="00DE3FAC"/>
    <w:rsid w:val="00DE4801"/>
    <w:rsid w:val="00DE5537"/>
    <w:rsid w:val="00DE58B7"/>
    <w:rsid w:val="00DE5B8C"/>
    <w:rsid w:val="00DE621F"/>
    <w:rsid w:val="00DE715B"/>
    <w:rsid w:val="00DE75E4"/>
    <w:rsid w:val="00DF00BE"/>
    <w:rsid w:val="00DF1ADD"/>
    <w:rsid w:val="00DF2A88"/>
    <w:rsid w:val="00DF330F"/>
    <w:rsid w:val="00DF51DA"/>
    <w:rsid w:val="00DF528F"/>
    <w:rsid w:val="00DF62CD"/>
    <w:rsid w:val="00DF635F"/>
    <w:rsid w:val="00DF6407"/>
    <w:rsid w:val="00DF690E"/>
    <w:rsid w:val="00DF6E73"/>
    <w:rsid w:val="00DF6EBE"/>
    <w:rsid w:val="00E013CA"/>
    <w:rsid w:val="00E01981"/>
    <w:rsid w:val="00E02015"/>
    <w:rsid w:val="00E03A50"/>
    <w:rsid w:val="00E03ADC"/>
    <w:rsid w:val="00E054D7"/>
    <w:rsid w:val="00E065C6"/>
    <w:rsid w:val="00E06FC6"/>
    <w:rsid w:val="00E072B6"/>
    <w:rsid w:val="00E10E61"/>
    <w:rsid w:val="00E1155F"/>
    <w:rsid w:val="00E115F3"/>
    <w:rsid w:val="00E1182E"/>
    <w:rsid w:val="00E11A70"/>
    <w:rsid w:val="00E12434"/>
    <w:rsid w:val="00E12DFE"/>
    <w:rsid w:val="00E1325B"/>
    <w:rsid w:val="00E13492"/>
    <w:rsid w:val="00E14A15"/>
    <w:rsid w:val="00E15317"/>
    <w:rsid w:val="00E16D17"/>
    <w:rsid w:val="00E17278"/>
    <w:rsid w:val="00E1732E"/>
    <w:rsid w:val="00E17EA7"/>
    <w:rsid w:val="00E203F2"/>
    <w:rsid w:val="00E215C6"/>
    <w:rsid w:val="00E22D9E"/>
    <w:rsid w:val="00E22FC8"/>
    <w:rsid w:val="00E23C60"/>
    <w:rsid w:val="00E24ED4"/>
    <w:rsid w:val="00E24F26"/>
    <w:rsid w:val="00E25AF7"/>
    <w:rsid w:val="00E2605B"/>
    <w:rsid w:val="00E2788A"/>
    <w:rsid w:val="00E27D63"/>
    <w:rsid w:val="00E3059A"/>
    <w:rsid w:val="00E3197C"/>
    <w:rsid w:val="00E319B8"/>
    <w:rsid w:val="00E31DDB"/>
    <w:rsid w:val="00E325C8"/>
    <w:rsid w:val="00E332D6"/>
    <w:rsid w:val="00E33354"/>
    <w:rsid w:val="00E33EDC"/>
    <w:rsid w:val="00E344C4"/>
    <w:rsid w:val="00E34C06"/>
    <w:rsid w:val="00E34CEC"/>
    <w:rsid w:val="00E356C1"/>
    <w:rsid w:val="00E3598F"/>
    <w:rsid w:val="00E35E34"/>
    <w:rsid w:val="00E36386"/>
    <w:rsid w:val="00E36677"/>
    <w:rsid w:val="00E3708C"/>
    <w:rsid w:val="00E3728D"/>
    <w:rsid w:val="00E37BB5"/>
    <w:rsid w:val="00E4022D"/>
    <w:rsid w:val="00E4032F"/>
    <w:rsid w:val="00E42241"/>
    <w:rsid w:val="00E436FC"/>
    <w:rsid w:val="00E438D0"/>
    <w:rsid w:val="00E453FD"/>
    <w:rsid w:val="00E467C5"/>
    <w:rsid w:val="00E46D84"/>
    <w:rsid w:val="00E47C28"/>
    <w:rsid w:val="00E5044A"/>
    <w:rsid w:val="00E50751"/>
    <w:rsid w:val="00E50F46"/>
    <w:rsid w:val="00E51F3C"/>
    <w:rsid w:val="00E52875"/>
    <w:rsid w:val="00E536D0"/>
    <w:rsid w:val="00E55C50"/>
    <w:rsid w:val="00E56278"/>
    <w:rsid w:val="00E565DD"/>
    <w:rsid w:val="00E56799"/>
    <w:rsid w:val="00E56ACA"/>
    <w:rsid w:val="00E56D51"/>
    <w:rsid w:val="00E56F39"/>
    <w:rsid w:val="00E57680"/>
    <w:rsid w:val="00E60028"/>
    <w:rsid w:val="00E60E20"/>
    <w:rsid w:val="00E60F5A"/>
    <w:rsid w:val="00E61960"/>
    <w:rsid w:val="00E619EB"/>
    <w:rsid w:val="00E61E87"/>
    <w:rsid w:val="00E626D4"/>
    <w:rsid w:val="00E62ED7"/>
    <w:rsid w:val="00E6347B"/>
    <w:rsid w:val="00E63E07"/>
    <w:rsid w:val="00E65145"/>
    <w:rsid w:val="00E65EE9"/>
    <w:rsid w:val="00E6669B"/>
    <w:rsid w:val="00E66C66"/>
    <w:rsid w:val="00E6704C"/>
    <w:rsid w:val="00E67284"/>
    <w:rsid w:val="00E67504"/>
    <w:rsid w:val="00E67B25"/>
    <w:rsid w:val="00E67FD5"/>
    <w:rsid w:val="00E70668"/>
    <w:rsid w:val="00E70E00"/>
    <w:rsid w:val="00E70EFC"/>
    <w:rsid w:val="00E71C43"/>
    <w:rsid w:val="00E7233A"/>
    <w:rsid w:val="00E729C7"/>
    <w:rsid w:val="00E729CC"/>
    <w:rsid w:val="00E72DB6"/>
    <w:rsid w:val="00E739F5"/>
    <w:rsid w:val="00E74B66"/>
    <w:rsid w:val="00E75073"/>
    <w:rsid w:val="00E75102"/>
    <w:rsid w:val="00E7525E"/>
    <w:rsid w:val="00E756C8"/>
    <w:rsid w:val="00E768E6"/>
    <w:rsid w:val="00E77F9A"/>
    <w:rsid w:val="00E80562"/>
    <w:rsid w:val="00E821F2"/>
    <w:rsid w:val="00E824F3"/>
    <w:rsid w:val="00E832D2"/>
    <w:rsid w:val="00E83A7B"/>
    <w:rsid w:val="00E845CC"/>
    <w:rsid w:val="00E84854"/>
    <w:rsid w:val="00E84D82"/>
    <w:rsid w:val="00E86FE9"/>
    <w:rsid w:val="00E870AA"/>
    <w:rsid w:val="00E87120"/>
    <w:rsid w:val="00E87803"/>
    <w:rsid w:val="00E87BF8"/>
    <w:rsid w:val="00E87EA4"/>
    <w:rsid w:val="00E87F23"/>
    <w:rsid w:val="00E907E9"/>
    <w:rsid w:val="00E90B37"/>
    <w:rsid w:val="00E90C80"/>
    <w:rsid w:val="00E91366"/>
    <w:rsid w:val="00E92031"/>
    <w:rsid w:val="00E9214F"/>
    <w:rsid w:val="00E925C9"/>
    <w:rsid w:val="00E92850"/>
    <w:rsid w:val="00E92B4C"/>
    <w:rsid w:val="00E92B56"/>
    <w:rsid w:val="00E92BBF"/>
    <w:rsid w:val="00E93D6D"/>
    <w:rsid w:val="00E948BA"/>
    <w:rsid w:val="00E95DD6"/>
    <w:rsid w:val="00E961C9"/>
    <w:rsid w:val="00E97BB0"/>
    <w:rsid w:val="00E97FC5"/>
    <w:rsid w:val="00EA018D"/>
    <w:rsid w:val="00EA2883"/>
    <w:rsid w:val="00EA3FC0"/>
    <w:rsid w:val="00EA54D1"/>
    <w:rsid w:val="00EA68A8"/>
    <w:rsid w:val="00EA78D7"/>
    <w:rsid w:val="00EA7C18"/>
    <w:rsid w:val="00EB07CB"/>
    <w:rsid w:val="00EB1CAE"/>
    <w:rsid w:val="00EB1CDF"/>
    <w:rsid w:val="00EB25E3"/>
    <w:rsid w:val="00EB32E6"/>
    <w:rsid w:val="00EB3327"/>
    <w:rsid w:val="00EB369C"/>
    <w:rsid w:val="00EB453C"/>
    <w:rsid w:val="00EB458E"/>
    <w:rsid w:val="00EB4DE7"/>
    <w:rsid w:val="00EB4E03"/>
    <w:rsid w:val="00EB6492"/>
    <w:rsid w:val="00EB657D"/>
    <w:rsid w:val="00EB6C5D"/>
    <w:rsid w:val="00EB7B2B"/>
    <w:rsid w:val="00EC06AE"/>
    <w:rsid w:val="00EC0C1A"/>
    <w:rsid w:val="00EC11D3"/>
    <w:rsid w:val="00EC2425"/>
    <w:rsid w:val="00EC25B1"/>
    <w:rsid w:val="00EC27DA"/>
    <w:rsid w:val="00EC2AA6"/>
    <w:rsid w:val="00EC2B9C"/>
    <w:rsid w:val="00EC3726"/>
    <w:rsid w:val="00EC3C56"/>
    <w:rsid w:val="00EC4396"/>
    <w:rsid w:val="00EC463D"/>
    <w:rsid w:val="00EC47BC"/>
    <w:rsid w:val="00EC5524"/>
    <w:rsid w:val="00EC687D"/>
    <w:rsid w:val="00EC6921"/>
    <w:rsid w:val="00EC6FDB"/>
    <w:rsid w:val="00EC7D57"/>
    <w:rsid w:val="00ED00B3"/>
    <w:rsid w:val="00ED19DC"/>
    <w:rsid w:val="00ED19E7"/>
    <w:rsid w:val="00ED318C"/>
    <w:rsid w:val="00ED386A"/>
    <w:rsid w:val="00ED3C47"/>
    <w:rsid w:val="00ED5170"/>
    <w:rsid w:val="00ED53EF"/>
    <w:rsid w:val="00ED5AE1"/>
    <w:rsid w:val="00ED7455"/>
    <w:rsid w:val="00EE03EB"/>
    <w:rsid w:val="00EE1286"/>
    <w:rsid w:val="00EE19AA"/>
    <w:rsid w:val="00EE20E4"/>
    <w:rsid w:val="00EE4BD4"/>
    <w:rsid w:val="00EE53C7"/>
    <w:rsid w:val="00EE571B"/>
    <w:rsid w:val="00EE631B"/>
    <w:rsid w:val="00EE69AA"/>
    <w:rsid w:val="00EE6B00"/>
    <w:rsid w:val="00EE77AA"/>
    <w:rsid w:val="00EE7953"/>
    <w:rsid w:val="00EF0105"/>
    <w:rsid w:val="00EF0283"/>
    <w:rsid w:val="00EF06AD"/>
    <w:rsid w:val="00EF1D0B"/>
    <w:rsid w:val="00EF3CBF"/>
    <w:rsid w:val="00EF4371"/>
    <w:rsid w:val="00EF5FEE"/>
    <w:rsid w:val="00EF604B"/>
    <w:rsid w:val="00F007B9"/>
    <w:rsid w:val="00F016E0"/>
    <w:rsid w:val="00F02265"/>
    <w:rsid w:val="00F026A5"/>
    <w:rsid w:val="00F0348D"/>
    <w:rsid w:val="00F040F6"/>
    <w:rsid w:val="00F04E09"/>
    <w:rsid w:val="00F057FA"/>
    <w:rsid w:val="00F07460"/>
    <w:rsid w:val="00F07672"/>
    <w:rsid w:val="00F07B3D"/>
    <w:rsid w:val="00F07EE1"/>
    <w:rsid w:val="00F10C02"/>
    <w:rsid w:val="00F10C78"/>
    <w:rsid w:val="00F110A4"/>
    <w:rsid w:val="00F1282A"/>
    <w:rsid w:val="00F12A79"/>
    <w:rsid w:val="00F13B54"/>
    <w:rsid w:val="00F143C8"/>
    <w:rsid w:val="00F144D4"/>
    <w:rsid w:val="00F145B1"/>
    <w:rsid w:val="00F1461B"/>
    <w:rsid w:val="00F14B2E"/>
    <w:rsid w:val="00F150BB"/>
    <w:rsid w:val="00F1528C"/>
    <w:rsid w:val="00F1594B"/>
    <w:rsid w:val="00F16343"/>
    <w:rsid w:val="00F16B8F"/>
    <w:rsid w:val="00F174B2"/>
    <w:rsid w:val="00F2066D"/>
    <w:rsid w:val="00F20C93"/>
    <w:rsid w:val="00F20D63"/>
    <w:rsid w:val="00F2163A"/>
    <w:rsid w:val="00F21EC6"/>
    <w:rsid w:val="00F2278A"/>
    <w:rsid w:val="00F22BC8"/>
    <w:rsid w:val="00F23E29"/>
    <w:rsid w:val="00F24672"/>
    <w:rsid w:val="00F25992"/>
    <w:rsid w:val="00F27CB1"/>
    <w:rsid w:val="00F30552"/>
    <w:rsid w:val="00F305E5"/>
    <w:rsid w:val="00F3095D"/>
    <w:rsid w:val="00F30BDF"/>
    <w:rsid w:val="00F312F9"/>
    <w:rsid w:val="00F31930"/>
    <w:rsid w:val="00F32134"/>
    <w:rsid w:val="00F3225E"/>
    <w:rsid w:val="00F322DB"/>
    <w:rsid w:val="00F32BB0"/>
    <w:rsid w:val="00F32E86"/>
    <w:rsid w:val="00F356BB"/>
    <w:rsid w:val="00F35ADC"/>
    <w:rsid w:val="00F36B7A"/>
    <w:rsid w:val="00F374FE"/>
    <w:rsid w:val="00F40219"/>
    <w:rsid w:val="00F41228"/>
    <w:rsid w:val="00F416FD"/>
    <w:rsid w:val="00F43A7D"/>
    <w:rsid w:val="00F43B60"/>
    <w:rsid w:val="00F44EE3"/>
    <w:rsid w:val="00F474AD"/>
    <w:rsid w:val="00F4758B"/>
    <w:rsid w:val="00F477A7"/>
    <w:rsid w:val="00F47FF7"/>
    <w:rsid w:val="00F5063A"/>
    <w:rsid w:val="00F52C9E"/>
    <w:rsid w:val="00F52FC3"/>
    <w:rsid w:val="00F5311D"/>
    <w:rsid w:val="00F542AB"/>
    <w:rsid w:val="00F55061"/>
    <w:rsid w:val="00F55BFC"/>
    <w:rsid w:val="00F55EB5"/>
    <w:rsid w:val="00F56606"/>
    <w:rsid w:val="00F567AC"/>
    <w:rsid w:val="00F5737F"/>
    <w:rsid w:val="00F6068A"/>
    <w:rsid w:val="00F60BCB"/>
    <w:rsid w:val="00F61544"/>
    <w:rsid w:val="00F618CE"/>
    <w:rsid w:val="00F62383"/>
    <w:rsid w:val="00F62488"/>
    <w:rsid w:val="00F631FD"/>
    <w:rsid w:val="00F63427"/>
    <w:rsid w:val="00F64535"/>
    <w:rsid w:val="00F6462A"/>
    <w:rsid w:val="00F6530B"/>
    <w:rsid w:val="00F65759"/>
    <w:rsid w:val="00F6689D"/>
    <w:rsid w:val="00F66EB7"/>
    <w:rsid w:val="00F67E76"/>
    <w:rsid w:val="00F70184"/>
    <w:rsid w:val="00F705F6"/>
    <w:rsid w:val="00F70783"/>
    <w:rsid w:val="00F71170"/>
    <w:rsid w:val="00F71496"/>
    <w:rsid w:val="00F72A83"/>
    <w:rsid w:val="00F73CD9"/>
    <w:rsid w:val="00F74A95"/>
    <w:rsid w:val="00F75080"/>
    <w:rsid w:val="00F76CBB"/>
    <w:rsid w:val="00F80C02"/>
    <w:rsid w:val="00F80C0E"/>
    <w:rsid w:val="00F80CB9"/>
    <w:rsid w:val="00F80D1E"/>
    <w:rsid w:val="00F81D4B"/>
    <w:rsid w:val="00F837B7"/>
    <w:rsid w:val="00F84A20"/>
    <w:rsid w:val="00F84F8F"/>
    <w:rsid w:val="00F85920"/>
    <w:rsid w:val="00F8648C"/>
    <w:rsid w:val="00F9076A"/>
    <w:rsid w:val="00F90E73"/>
    <w:rsid w:val="00F9183E"/>
    <w:rsid w:val="00F91AA9"/>
    <w:rsid w:val="00F91C52"/>
    <w:rsid w:val="00F92B01"/>
    <w:rsid w:val="00F94260"/>
    <w:rsid w:val="00F942C3"/>
    <w:rsid w:val="00F94489"/>
    <w:rsid w:val="00F94597"/>
    <w:rsid w:val="00F956C4"/>
    <w:rsid w:val="00F96496"/>
    <w:rsid w:val="00F97D0C"/>
    <w:rsid w:val="00FA0030"/>
    <w:rsid w:val="00FA0DDA"/>
    <w:rsid w:val="00FA1973"/>
    <w:rsid w:val="00FA26CB"/>
    <w:rsid w:val="00FA52E6"/>
    <w:rsid w:val="00FA6474"/>
    <w:rsid w:val="00FA6783"/>
    <w:rsid w:val="00FA6EB8"/>
    <w:rsid w:val="00FA7757"/>
    <w:rsid w:val="00FA7D28"/>
    <w:rsid w:val="00FB147E"/>
    <w:rsid w:val="00FB241B"/>
    <w:rsid w:val="00FB2431"/>
    <w:rsid w:val="00FB2887"/>
    <w:rsid w:val="00FB2B7E"/>
    <w:rsid w:val="00FB2D33"/>
    <w:rsid w:val="00FB372C"/>
    <w:rsid w:val="00FB44A1"/>
    <w:rsid w:val="00FB52D8"/>
    <w:rsid w:val="00FB64F6"/>
    <w:rsid w:val="00FB684A"/>
    <w:rsid w:val="00FB6A29"/>
    <w:rsid w:val="00FB771E"/>
    <w:rsid w:val="00FC0456"/>
    <w:rsid w:val="00FC0776"/>
    <w:rsid w:val="00FC0C91"/>
    <w:rsid w:val="00FC2148"/>
    <w:rsid w:val="00FC2E6F"/>
    <w:rsid w:val="00FC33A2"/>
    <w:rsid w:val="00FC3FF8"/>
    <w:rsid w:val="00FC40EA"/>
    <w:rsid w:val="00FC41ED"/>
    <w:rsid w:val="00FC5241"/>
    <w:rsid w:val="00FC7CAB"/>
    <w:rsid w:val="00FD1A1B"/>
    <w:rsid w:val="00FD1FFE"/>
    <w:rsid w:val="00FD3756"/>
    <w:rsid w:val="00FD4134"/>
    <w:rsid w:val="00FD4799"/>
    <w:rsid w:val="00FD6621"/>
    <w:rsid w:val="00FD6A04"/>
    <w:rsid w:val="00FE01D3"/>
    <w:rsid w:val="00FE060B"/>
    <w:rsid w:val="00FE07DD"/>
    <w:rsid w:val="00FE105E"/>
    <w:rsid w:val="00FE1243"/>
    <w:rsid w:val="00FE15D0"/>
    <w:rsid w:val="00FE17E0"/>
    <w:rsid w:val="00FE18DE"/>
    <w:rsid w:val="00FE1ED3"/>
    <w:rsid w:val="00FE2349"/>
    <w:rsid w:val="00FE2F3F"/>
    <w:rsid w:val="00FE34B7"/>
    <w:rsid w:val="00FE44D6"/>
    <w:rsid w:val="00FE5D40"/>
    <w:rsid w:val="00FE5DEB"/>
    <w:rsid w:val="00FE607D"/>
    <w:rsid w:val="00FE62D0"/>
    <w:rsid w:val="00FE6379"/>
    <w:rsid w:val="00FF0193"/>
    <w:rsid w:val="00FF1133"/>
    <w:rsid w:val="00FF1471"/>
    <w:rsid w:val="00FF1B7C"/>
    <w:rsid w:val="00FF1F0A"/>
    <w:rsid w:val="00FF2C00"/>
    <w:rsid w:val="00FF3D58"/>
    <w:rsid w:val="00FF5321"/>
    <w:rsid w:val="00FF55BD"/>
    <w:rsid w:val="00FF5676"/>
    <w:rsid w:val="00FF57CD"/>
    <w:rsid w:val="00FF6236"/>
    <w:rsid w:val="00FF630E"/>
    <w:rsid w:val="00FF6496"/>
    <w:rsid w:val="00FF7299"/>
    <w:rsid w:val="00FF7334"/>
    <w:rsid w:val="00FF7C3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254AC3"/>
  <w15:docId w15:val="{E976AE11-3793-4BE1-BC4E-A37CBED3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604C5"/>
    <w:rPr>
      <w:rFonts w:ascii="Arial" w:hAnsi="Arial" w:cs="Arial"/>
      <w:sz w:val="20"/>
      <w:szCs w:val="20"/>
      <w:lang w:val="es-ES" w:eastAsia="es-ES"/>
    </w:rPr>
  </w:style>
  <w:style w:type="paragraph" w:styleId="Heading1">
    <w:name w:val="heading 1"/>
    <w:basedOn w:val="Normal"/>
    <w:next w:val="Normal"/>
    <w:link w:val="Heading1Char"/>
    <w:uiPriority w:val="99"/>
    <w:qFormat/>
    <w:rsid w:val="003604C5"/>
    <w:pPr>
      <w:keepNext/>
      <w:jc w:val="both"/>
      <w:outlineLvl w:val="0"/>
    </w:pPr>
    <w:rPr>
      <w:u w:val="single"/>
      <w:lang w:val="es-MX"/>
    </w:rPr>
  </w:style>
  <w:style w:type="paragraph" w:styleId="Heading2">
    <w:name w:val="heading 2"/>
    <w:basedOn w:val="Normal"/>
    <w:next w:val="Normal"/>
    <w:link w:val="Heading2Char"/>
    <w:uiPriority w:val="99"/>
    <w:qFormat/>
    <w:rsid w:val="003604C5"/>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604C5"/>
    <w:pPr>
      <w:keepNext/>
      <w:spacing w:before="240" w:after="60"/>
      <w:outlineLvl w:val="2"/>
    </w:pPr>
    <w:rPr>
      <w:b/>
      <w:bCs/>
      <w:sz w:val="26"/>
      <w:szCs w:val="26"/>
    </w:rPr>
  </w:style>
  <w:style w:type="paragraph" w:styleId="Heading4">
    <w:name w:val="heading 4"/>
    <w:basedOn w:val="Normal"/>
    <w:next w:val="Normal"/>
    <w:link w:val="Heading4Char"/>
    <w:uiPriority w:val="99"/>
    <w:qFormat/>
    <w:rsid w:val="003604C5"/>
    <w:pPr>
      <w:keepNext/>
      <w:jc w:val="center"/>
      <w:outlineLvl w:val="3"/>
    </w:pPr>
    <w:rPr>
      <w:b/>
      <w:bCs/>
      <w:sz w:val="24"/>
      <w:szCs w:val="24"/>
    </w:rPr>
  </w:style>
  <w:style w:type="paragraph" w:styleId="Heading5">
    <w:name w:val="heading 5"/>
    <w:basedOn w:val="Normal"/>
    <w:next w:val="Normal"/>
    <w:link w:val="Heading5Char"/>
    <w:uiPriority w:val="99"/>
    <w:qFormat/>
    <w:rsid w:val="00FC0C91"/>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FC0C91"/>
    <w:pPr>
      <w:numPr>
        <w:ilvl w:val="5"/>
        <w:numId w:val="6"/>
      </w:numPr>
      <w:spacing w:before="240" w:after="60"/>
      <w:outlineLvl w:val="5"/>
    </w:pPr>
    <w:rPr>
      <w:rFonts w:cs="Times New Roman"/>
      <w:b/>
      <w:bCs/>
      <w:sz w:val="22"/>
      <w:szCs w:val="22"/>
    </w:rPr>
  </w:style>
  <w:style w:type="paragraph" w:styleId="Heading7">
    <w:name w:val="heading 7"/>
    <w:basedOn w:val="Normal"/>
    <w:next w:val="Normal"/>
    <w:link w:val="Heading7Char"/>
    <w:uiPriority w:val="99"/>
    <w:qFormat/>
    <w:rsid w:val="00FC0C91"/>
    <w:pPr>
      <w:keepNext/>
      <w:numPr>
        <w:ilvl w:val="6"/>
        <w:numId w:val="6"/>
      </w:numPr>
      <w:tabs>
        <w:tab w:val="left" w:pos="-1440"/>
        <w:tab w:val="left" w:pos="-720"/>
        <w:tab w:val="left" w:pos="0"/>
      </w:tabs>
      <w:suppressAutoHyphens/>
      <w:jc w:val="both"/>
      <w:outlineLvl w:val="6"/>
    </w:pPr>
    <w:rPr>
      <w:rFonts w:cs="Times New Roman"/>
      <w:b/>
      <w:bCs/>
      <w:spacing w:val="-2"/>
      <w:u w:val="single"/>
      <w:lang w:val="es-ES_tradnl"/>
    </w:rPr>
  </w:style>
  <w:style w:type="paragraph" w:styleId="Heading8">
    <w:name w:val="heading 8"/>
    <w:basedOn w:val="Normal"/>
    <w:next w:val="Normal"/>
    <w:link w:val="Heading8Char"/>
    <w:uiPriority w:val="99"/>
    <w:qFormat/>
    <w:rsid w:val="00FC0C91"/>
    <w:pPr>
      <w:keepNext/>
      <w:numPr>
        <w:ilvl w:val="7"/>
        <w:numId w:val="6"/>
      </w:numPr>
      <w:jc w:val="center"/>
      <w:outlineLvl w:val="7"/>
    </w:pPr>
    <w:rPr>
      <w:rFonts w:cs="Times New Roman"/>
      <w:b/>
      <w:bCs/>
    </w:rPr>
  </w:style>
  <w:style w:type="paragraph" w:styleId="Heading9">
    <w:name w:val="heading 9"/>
    <w:basedOn w:val="Normal"/>
    <w:next w:val="Normal"/>
    <w:link w:val="Heading9Char"/>
    <w:uiPriority w:val="99"/>
    <w:qFormat/>
    <w:rsid w:val="00FC0C91"/>
    <w:pPr>
      <w:numPr>
        <w:ilvl w:val="8"/>
        <w:numId w:val="6"/>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832"/>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8C4832"/>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8C4832"/>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8C4832"/>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rsid w:val="008C4832"/>
    <w:rPr>
      <w:rFonts w:ascii="Arial" w:hAnsi="Arial" w:cs="Arial"/>
      <w:b/>
      <w:bCs/>
      <w:i/>
      <w:iCs/>
      <w:sz w:val="26"/>
      <w:szCs w:val="26"/>
      <w:lang w:val="es-ES" w:eastAsia="es-ES"/>
    </w:rPr>
  </w:style>
  <w:style w:type="character" w:customStyle="1" w:styleId="Heading6Char">
    <w:name w:val="Heading 6 Char"/>
    <w:basedOn w:val="DefaultParagraphFont"/>
    <w:link w:val="Heading6"/>
    <w:uiPriority w:val="99"/>
    <w:rsid w:val="008C4832"/>
    <w:rPr>
      <w:rFonts w:ascii="Arial" w:hAnsi="Arial"/>
      <w:b/>
      <w:bCs/>
      <w:lang w:val="es-ES" w:eastAsia="es-ES"/>
    </w:rPr>
  </w:style>
  <w:style w:type="character" w:customStyle="1" w:styleId="Heading7Char">
    <w:name w:val="Heading 7 Char"/>
    <w:basedOn w:val="DefaultParagraphFont"/>
    <w:link w:val="Heading7"/>
    <w:uiPriority w:val="99"/>
    <w:rsid w:val="008C4832"/>
    <w:rPr>
      <w:rFonts w:ascii="Arial" w:hAnsi="Arial"/>
      <w:b/>
      <w:bCs/>
      <w:spacing w:val="-2"/>
      <w:sz w:val="20"/>
      <w:szCs w:val="20"/>
      <w:u w:val="single"/>
      <w:lang w:val="es-ES_tradnl" w:eastAsia="es-ES"/>
    </w:rPr>
  </w:style>
  <w:style w:type="character" w:customStyle="1" w:styleId="Heading8Char">
    <w:name w:val="Heading 8 Char"/>
    <w:basedOn w:val="DefaultParagraphFont"/>
    <w:link w:val="Heading8"/>
    <w:uiPriority w:val="99"/>
    <w:rsid w:val="008C4832"/>
    <w:rPr>
      <w:rFonts w:ascii="Arial" w:hAnsi="Arial"/>
      <w:b/>
      <w:bCs/>
      <w:sz w:val="20"/>
      <w:szCs w:val="20"/>
      <w:lang w:val="es-ES" w:eastAsia="es-ES"/>
    </w:rPr>
  </w:style>
  <w:style w:type="character" w:customStyle="1" w:styleId="Heading9Char">
    <w:name w:val="Heading 9 Char"/>
    <w:basedOn w:val="DefaultParagraphFont"/>
    <w:link w:val="Heading9"/>
    <w:uiPriority w:val="99"/>
    <w:rsid w:val="008C4832"/>
    <w:rPr>
      <w:rFonts w:ascii="Arial" w:hAnsi="Arial" w:cs="Arial"/>
      <w:lang w:val="es-ES" w:eastAsia="es-ES"/>
    </w:rPr>
  </w:style>
  <w:style w:type="character" w:styleId="FollowedHyperlink">
    <w:name w:val="FollowedHyperlink"/>
    <w:basedOn w:val="DefaultParagraphFont"/>
    <w:uiPriority w:val="99"/>
    <w:rsid w:val="003604C5"/>
    <w:rPr>
      <w:color w:val="800080"/>
      <w:u w:val="single"/>
    </w:rPr>
  </w:style>
  <w:style w:type="paragraph" w:styleId="BodyText2">
    <w:name w:val="Body Text 2"/>
    <w:basedOn w:val="Normal"/>
    <w:link w:val="BodyText2Char"/>
    <w:uiPriority w:val="99"/>
    <w:rsid w:val="003604C5"/>
    <w:pPr>
      <w:spacing w:after="120" w:line="480" w:lineRule="auto"/>
    </w:pPr>
  </w:style>
  <w:style w:type="character" w:customStyle="1" w:styleId="BodyText2Char">
    <w:name w:val="Body Text 2 Char"/>
    <w:basedOn w:val="DefaultParagraphFont"/>
    <w:link w:val="BodyText2"/>
    <w:uiPriority w:val="99"/>
    <w:semiHidden/>
    <w:rsid w:val="008C4832"/>
    <w:rPr>
      <w:rFonts w:ascii="Arial" w:hAnsi="Arial" w:cs="Arial"/>
      <w:sz w:val="20"/>
      <w:szCs w:val="20"/>
      <w:lang w:val="es-ES" w:eastAsia="es-ES"/>
    </w:rPr>
  </w:style>
  <w:style w:type="paragraph" w:styleId="Title">
    <w:name w:val="Title"/>
    <w:basedOn w:val="Normal"/>
    <w:link w:val="TitleChar"/>
    <w:uiPriority w:val="99"/>
    <w:qFormat/>
    <w:rsid w:val="003604C5"/>
    <w:pPr>
      <w:jc w:val="center"/>
    </w:pPr>
    <w:rPr>
      <w:b/>
      <w:bCs/>
      <w:sz w:val="24"/>
      <w:szCs w:val="24"/>
    </w:rPr>
  </w:style>
  <w:style w:type="character" w:customStyle="1" w:styleId="TitleChar">
    <w:name w:val="Title Char"/>
    <w:basedOn w:val="DefaultParagraphFont"/>
    <w:link w:val="Title"/>
    <w:uiPriority w:val="10"/>
    <w:rsid w:val="008C4832"/>
    <w:rPr>
      <w:rFonts w:asciiTheme="majorHAnsi" w:eastAsiaTheme="majorEastAsia" w:hAnsiTheme="majorHAnsi" w:cstheme="majorBidi"/>
      <w:b/>
      <w:bCs/>
      <w:kern w:val="28"/>
      <w:sz w:val="32"/>
      <w:szCs w:val="32"/>
      <w:lang w:val="es-ES" w:eastAsia="es-ES"/>
    </w:rPr>
  </w:style>
  <w:style w:type="paragraph" w:styleId="Footer">
    <w:name w:val="footer"/>
    <w:basedOn w:val="Normal"/>
    <w:link w:val="FooterChar"/>
    <w:uiPriority w:val="99"/>
    <w:rsid w:val="003604C5"/>
    <w:pPr>
      <w:tabs>
        <w:tab w:val="center" w:pos="4252"/>
        <w:tab w:val="right" w:pos="8504"/>
      </w:tabs>
    </w:pPr>
  </w:style>
  <w:style w:type="character" w:customStyle="1" w:styleId="FooterChar">
    <w:name w:val="Footer Char"/>
    <w:basedOn w:val="DefaultParagraphFont"/>
    <w:link w:val="Footer"/>
    <w:uiPriority w:val="99"/>
    <w:semiHidden/>
    <w:rsid w:val="008C4832"/>
    <w:rPr>
      <w:rFonts w:ascii="Arial" w:hAnsi="Arial" w:cs="Arial"/>
      <w:sz w:val="20"/>
      <w:szCs w:val="20"/>
      <w:lang w:val="es-ES" w:eastAsia="es-ES"/>
    </w:rPr>
  </w:style>
  <w:style w:type="character" w:styleId="PageNumber">
    <w:name w:val="page number"/>
    <w:basedOn w:val="DefaultParagraphFont"/>
    <w:uiPriority w:val="99"/>
    <w:rsid w:val="003604C5"/>
  </w:style>
  <w:style w:type="paragraph" w:styleId="Header">
    <w:name w:val="header"/>
    <w:basedOn w:val="Normal"/>
    <w:link w:val="HeaderChar"/>
    <w:uiPriority w:val="99"/>
    <w:rsid w:val="003604C5"/>
    <w:pPr>
      <w:tabs>
        <w:tab w:val="center" w:pos="4252"/>
        <w:tab w:val="right" w:pos="8504"/>
      </w:tabs>
    </w:pPr>
  </w:style>
  <w:style w:type="character" w:customStyle="1" w:styleId="HeaderChar">
    <w:name w:val="Header Char"/>
    <w:basedOn w:val="DefaultParagraphFont"/>
    <w:link w:val="Header"/>
    <w:uiPriority w:val="99"/>
    <w:locked/>
    <w:rsid w:val="00E438D0"/>
    <w:rPr>
      <w:rFonts w:ascii="Arial" w:hAnsi="Arial" w:cs="Arial"/>
    </w:rPr>
  </w:style>
  <w:style w:type="character" w:styleId="Hyperlink">
    <w:name w:val="Hyperlink"/>
    <w:basedOn w:val="DefaultParagraphFont"/>
    <w:uiPriority w:val="99"/>
    <w:rsid w:val="003604C5"/>
    <w:rPr>
      <w:color w:val="0000FF"/>
      <w:u w:val="single"/>
    </w:rPr>
  </w:style>
  <w:style w:type="paragraph" w:styleId="BodyText">
    <w:name w:val="Body Text"/>
    <w:basedOn w:val="Normal"/>
    <w:link w:val="BodyTextChar"/>
    <w:uiPriority w:val="99"/>
    <w:rsid w:val="003604C5"/>
    <w:pPr>
      <w:jc w:val="both"/>
    </w:pPr>
    <w:rPr>
      <w:rFonts w:ascii="Century Gothic" w:hAnsi="Century Gothic" w:cs="Century Gothic"/>
      <w:sz w:val="22"/>
      <w:szCs w:val="22"/>
      <w:lang w:val="es-MX"/>
    </w:rPr>
  </w:style>
  <w:style w:type="character" w:customStyle="1" w:styleId="BodyTextChar">
    <w:name w:val="Body Text Char"/>
    <w:basedOn w:val="DefaultParagraphFont"/>
    <w:link w:val="BodyText"/>
    <w:uiPriority w:val="99"/>
    <w:semiHidden/>
    <w:rsid w:val="008C4832"/>
    <w:rPr>
      <w:rFonts w:ascii="Arial" w:hAnsi="Arial" w:cs="Arial"/>
      <w:sz w:val="20"/>
      <w:szCs w:val="20"/>
      <w:lang w:val="es-ES" w:eastAsia="es-ES"/>
    </w:rPr>
  </w:style>
  <w:style w:type="paragraph" w:customStyle="1" w:styleId="indenti">
    <w:name w:val="indent i"/>
    <w:basedOn w:val="Normal"/>
    <w:uiPriority w:val="99"/>
    <w:rsid w:val="003604C5"/>
    <w:pPr>
      <w:numPr>
        <w:numId w:val="3"/>
      </w:numPr>
    </w:pPr>
    <w:rPr>
      <w:rFonts w:cs="Times New Roman"/>
    </w:rPr>
  </w:style>
  <w:style w:type="paragraph" w:styleId="BodyTextIndent3">
    <w:name w:val="Body Text Indent 3"/>
    <w:basedOn w:val="Normal"/>
    <w:link w:val="BodyTextIndent3Char"/>
    <w:uiPriority w:val="99"/>
    <w:rsid w:val="003604C5"/>
    <w:pPr>
      <w:spacing w:after="120"/>
      <w:ind w:left="360"/>
    </w:pPr>
    <w:rPr>
      <w:rFonts w:cs="Times New Roman"/>
      <w:sz w:val="24"/>
      <w:szCs w:val="24"/>
    </w:rPr>
  </w:style>
  <w:style w:type="character" w:customStyle="1" w:styleId="BodyTextIndent3Char">
    <w:name w:val="Body Text Indent 3 Char"/>
    <w:basedOn w:val="DefaultParagraphFont"/>
    <w:link w:val="BodyTextIndent3"/>
    <w:uiPriority w:val="99"/>
    <w:semiHidden/>
    <w:rsid w:val="008C4832"/>
    <w:rPr>
      <w:rFonts w:ascii="Arial" w:hAnsi="Arial" w:cs="Arial"/>
      <w:sz w:val="16"/>
      <w:szCs w:val="16"/>
      <w:lang w:val="es-ES" w:eastAsia="es-ES"/>
    </w:rPr>
  </w:style>
  <w:style w:type="paragraph" w:customStyle="1" w:styleId="wfxRecipient">
    <w:name w:val="wfxRecipient"/>
    <w:basedOn w:val="Normal"/>
    <w:uiPriority w:val="99"/>
    <w:rsid w:val="003604C5"/>
    <w:rPr>
      <w:rFonts w:cs="Times New Roman"/>
      <w:sz w:val="24"/>
      <w:szCs w:val="24"/>
      <w:lang w:val="es-ES_tradnl" w:eastAsia="en-US"/>
    </w:rPr>
  </w:style>
  <w:style w:type="paragraph" w:styleId="Subtitle">
    <w:name w:val="Subtitle"/>
    <w:basedOn w:val="Normal"/>
    <w:link w:val="SubtitleChar"/>
    <w:uiPriority w:val="99"/>
    <w:qFormat/>
    <w:rsid w:val="003604C5"/>
    <w:pPr>
      <w:jc w:val="center"/>
    </w:pPr>
    <w:rPr>
      <w:b/>
      <w:bCs/>
      <w:sz w:val="24"/>
      <w:szCs w:val="24"/>
    </w:rPr>
  </w:style>
  <w:style w:type="character" w:customStyle="1" w:styleId="SubtitleChar">
    <w:name w:val="Subtitle Char"/>
    <w:basedOn w:val="DefaultParagraphFont"/>
    <w:link w:val="Subtitle"/>
    <w:uiPriority w:val="11"/>
    <w:rsid w:val="008C4832"/>
    <w:rPr>
      <w:rFonts w:asciiTheme="majorHAnsi" w:eastAsiaTheme="majorEastAsia" w:hAnsiTheme="majorHAnsi" w:cstheme="majorBidi"/>
      <w:sz w:val="24"/>
      <w:szCs w:val="24"/>
      <w:lang w:val="es-ES" w:eastAsia="es-ES"/>
    </w:rPr>
  </w:style>
  <w:style w:type="paragraph" w:customStyle="1" w:styleId="Normal8pt">
    <w:name w:val="Normal + 8 pt"/>
    <w:basedOn w:val="Normal"/>
    <w:uiPriority w:val="99"/>
    <w:rsid w:val="003604C5"/>
    <w:pPr>
      <w:spacing w:after="100" w:afterAutospacing="1"/>
      <w:jc w:val="both"/>
    </w:pPr>
    <w:rPr>
      <w:sz w:val="16"/>
      <w:szCs w:val="16"/>
    </w:rPr>
  </w:style>
  <w:style w:type="paragraph" w:customStyle="1" w:styleId="Tit2">
    <w:name w:val="Tit 2"/>
    <w:basedOn w:val="Normal"/>
    <w:next w:val="Normal"/>
    <w:uiPriority w:val="99"/>
    <w:rsid w:val="003604C5"/>
    <w:pPr>
      <w:tabs>
        <w:tab w:val="num" w:pos="1200"/>
      </w:tabs>
      <w:spacing w:line="200" w:lineRule="exact"/>
      <w:ind w:left="1200" w:hanging="360"/>
    </w:pPr>
    <w:rPr>
      <w:b/>
      <w:bCs/>
      <w:sz w:val="18"/>
      <w:szCs w:val="18"/>
      <w:lang w:val="es-ES_tradnl" w:eastAsia="en-US"/>
    </w:rPr>
  </w:style>
  <w:style w:type="paragraph" w:styleId="BodyText3">
    <w:name w:val="Body Text 3"/>
    <w:basedOn w:val="Normal"/>
    <w:link w:val="BodyText3Char"/>
    <w:uiPriority w:val="99"/>
    <w:rsid w:val="003604C5"/>
    <w:pPr>
      <w:spacing w:after="120"/>
    </w:pPr>
    <w:rPr>
      <w:sz w:val="16"/>
      <w:szCs w:val="16"/>
    </w:rPr>
  </w:style>
  <w:style w:type="character" w:customStyle="1" w:styleId="BodyText3Char">
    <w:name w:val="Body Text 3 Char"/>
    <w:basedOn w:val="DefaultParagraphFont"/>
    <w:link w:val="BodyText3"/>
    <w:uiPriority w:val="99"/>
    <w:semiHidden/>
    <w:rsid w:val="008C4832"/>
    <w:rPr>
      <w:rFonts w:ascii="Arial" w:hAnsi="Arial" w:cs="Arial"/>
      <w:sz w:val="16"/>
      <w:szCs w:val="16"/>
      <w:lang w:val="es-ES" w:eastAsia="es-ES"/>
    </w:rPr>
  </w:style>
  <w:style w:type="paragraph" w:styleId="BodyTextIndent2">
    <w:name w:val="Body Text Indent 2"/>
    <w:basedOn w:val="Normal"/>
    <w:link w:val="BodyTextIndent2Char"/>
    <w:uiPriority w:val="99"/>
    <w:rsid w:val="003604C5"/>
    <w:pPr>
      <w:spacing w:after="120" w:line="480" w:lineRule="auto"/>
      <w:ind w:left="283"/>
    </w:pPr>
  </w:style>
  <w:style w:type="character" w:customStyle="1" w:styleId="BodyTextIndent2Char">
    <w:name w:val="Body Text Indent 2 Char"/>
    <w:basedOn w:val="DefaultParagraphFont"/>
    <w:link w:val="BodyTextIndent2"/>
    <w:uiPriority w:val="99"/>
    <w:semiHidden/>
    <w:rsid w:val="008C4832"/>
    <w:rPr>
      <w:rFonts w:ascii="Arial" w:hAnsi="Arial" w:cs="Arial"/>
      <w:sz w:val="20"/>
      <w:szCs w:val="20"/>
      <w:lang w:val="es-ES" w:eastAsia="es-ES"/>
    </w:rPr>
  </w:style>
  <w:style w:type="paragraph" w:customStyle="1" w:styleId="Tit1">
    <w:name w:val="Tit 1"/>
    <w:basedOn w:val="Normal"/>
    <w:next w:val="Normal"/>
    <w:uiPriority w:val="99"/>
    <w:rsid w:val="003604C5"/>
    <w:pPr>
      <w:spacing w:line="200" w:lineRule="exact"/>
      <w:jc w:val="center"/>
    </w:pPr>
    <w:rPr>
      <w:b/>
      <w:bCs/>
      <w:sz w:val="18"/>
      <w:szCs w:val="18"/>
      <w:lang w:val="es-ES_tradnl" w:eastAsia="en-US"/>
    </w:rPr>
  </w:style>
  <w:style w:type="character" w:customStyle="1" w:styleId="generico91">
    <w:name w:val="generico91"/>
    <w:uiPriority w:val="99"/>
    <w:rsid w:val="003604C5"/>
    <w:rPr>
      <w:rFonts w:ascii="Verdana" w:hAnsi="Verdana" w:cs="Verdana"/>
      <w:sz w:val="20"/>
      <w:szCs w:val="20"/>
    </w:rPr>
  </w:style>
  <w:style w:type="paragraph" w:styleId="BodyTextIndent">
    <w:name w:val="Body Text Indent"/>
    <w:basedOn w:val="Normal"/>
    <w:link w:val="BodyTextIndentChar"/>
    <w:uiPriority w:val="99"/>
    <w:rsid w:val="003604C5"/>
    <w:pPr>
      <w:spacing w:after="120"/>
      <w:ind w:left="360"/>
    </w:pPr>
    <w:rPr>
      <w:rFonts w:cs="Times New Roman"/>
      <w:sz w:val="24"/>
      <w:szCs w:val="24"/>
    </w:rPr>
  </w:style>
  <w:style w:type="character" w:customStyle="1" w:styleId="BodyTextIndentChar">
    <w:name w:val="Body Text Indent Char"/>
    <w:basedOn w:val="DefaultParagraphFont"/>
    <w:link w:val="BodyTextIndent"/>
    <w:uiPriority w:val="99"/>
    <w:semiHidden/>
    <w:rsid w:val="008C4832"/>
    <w:rPr>
      <w:rFonts w:ascii="Arial" w:hAnsi="Arial" w:cs="Arial"/>
      <w:sz w:val="20"/>
      <w:szCs w:val="20"/>
      <w:lang w:val="es-ES" w:eastAsia="es-ES"/>
    </w:rPr>
  </w:style>
  <w:style w:type="paragraph" w:styleId="NormalWeb">
    <w:name w:val="Normal (Web)"/>
    <w:basedOn w:val="Normal"/>
    <w:uiPriority w:val="99"/>
    <w:rsid w:val="003604C5"/>
    <w:pPr>
      <w:spacing w:before="100" w:beforeAutospacing="1" w:after="100" w:afterAutospacing="1"/>
    </w:pPr>
    <w:rPr>
      <w:rFonts w:cs="Times New Roman"/>
      <w:sz w:val="24"/>
      <w:szCs w:val="24"/>
      <w:lang w:val="en-US" w:eastAsia="en-US"/>
    </w:rPr>
  </w:style>
  <w:style w:type="paragraph" w:styleId="CommentText">
    <w:name w:val="annotation text"/>
    <w:basedOn w:val="Normal"/>
    <w:link w:val="CommentTextChar"/>
    <w:uiPriority w:val="99"/>
    <w:semiHidden/>
    <w:rsid w:val="003604C5"/>
  </w:style>
  <w:style w:type="character" w:customStyle="1" w:styleId="CommentTextChar">
    <w:name w:val="Comment Text Char"/>
    <w:basedOn w:val="DefaultParagraphFont"/>
    <w:link w:val="CommentText"/>
    <w:uiPriority w:val="99"/>
    <w:semiHidden/>
    <w:rsid w:val="008C4832"/>
    <w:rPr>
      <w:rFonts w:ascii="Arial" w:hAnsi="Arial" w:cs="Arial"/>
      <w:sz w:val="20"/>
      <w:szCs w:val="20"/>
      <w:lang w:val="es-ES" w:eastAsia="es-ES"/>
    </w:rPr>
  </w:style>
  <w:style w:type="paragraph" w:customStyle="1" w:styleId="Asuntodelcomentario1">
    <w:name w:val="Asunto del comentario1"/>
    <w:basedOn w:val="CommentText"/>
    <w:next w:val="CommentText"/>
    <w:uiPriority w:val="99"/>
    <w:semiHidden/>
    <w:rsid w:val="003604C5"/>
    <w:rPr>
      <w:b/>
      <w:bCs/>
    </w:rPr>
  </w:style>
  <w:style w:type="paragraph" w:customStyle="1" w:styleId="Outline0222">
    <w:name w:val="Outline022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22"/>
      <w:szCs w:val="22"/>
      <w:lang w:val="en-US" w:eastAsia="en-US"/>
    </w:rPr>
  </w:style>
  <w:style w:type="paragraph" w:styleId="BalloonText">
    <w:name w:val="Balloon Text"/>
    <w:basedOn w:val="Normal"/>
    <w:next w:val="Normal"/>
    <w:link w:val="BalloonTextChar"/>
    <w:uiPriority w:val="99"/>
    <w:semiHidden/>
    <w:rsid w:val="00360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cs="Tahoma"/>
      <w:sz w:val="16"/>
      <w:szCs w:val="16"/>
      <w:lang w:val="es-ES_tradnl" w:eastAsia="en-US"/>
    </w:rPr>
  </w:style>
  <w:style w:type="character" w:customStyle="1" w:styleId="BalloonTextChar">
    <w:name w:val="Balloon Text Char"/>
    <w:basedOn w:val="DefaultParagraphFont"/>
    <w:link w:val="BalloonText"/>
    <w:uiPriority w:val="99"/>
    <w:semiHidden/>
    <w:rsid w:val="008C4832"/>
    <w:rPr>
      <w:sz w:val="0"/>
      <w:szCs w:val="0"/>
      <w:lang w:val="es-ES" w:eastAsia="es-ES"/>
    </w:rPr>
  </w:style>
  <w:style w:type="paragraph" w:customStyle="1" w:styleId="Outline0472">
    <w:name w:val="Outline047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18"/>
      <w:szCs w:val="18"/>
      <w:lang w:val="en-US" w:eastAsia="en-US"/>
    </w:rPr>
  </w:style>
  <w:style w:type="table" w:styleId="TableGrid">
    <w:name w:val="Table Grid"/>
    <w:basedOn w:val="TableNormal"/>
    <w:uiPriority w:val="99"/>
    <w:rsid w:val="003604C5"/>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
    <w:name w:val="Normal(i)"/>
    <w:basedOn w:val="Normal"/>
    <w:uiPriority w:val="99"/>
    <w:rsid w:val="003604C5"/>
    <w:pPr>
      <w:keepLines/>
      <w:tabs>
        <w:tab w:val="left" w:pos="1843"/>
      </w:tabs>
      <w:spacing w:after="120"/>
      <w:jc w:val="both"/>
    </w:pPr>
    <w:rPr>
      <w:rFonts w:cs="Times New Roman"/>
      <w:sz w:val="24"/>
      <w:szCs w:val="24"/>
      <w:lang w:val="en-GB" w:eastAsia="en-GB"/>
    </w:rPr>
  </w:style>
  <w:style w:type="paragraph" w:customStyle="1" w:styleId="aparagraphs">
    <w:name w:val="(a) paragraphs"/>
    <w:next w:val="Normal"/>
    <w:uiPriority w:val="99"/>
    <w:rsid w:val="003604C5"/>
    <w:pPr>
      <w:spacing w:before="120" w:after="120"/>
      <w:jc w:val="both"/>
    </w:pPr>
    <w:rPr>
      <w:rFonts w:ascii="Arial" w:hAnsi="Arial"/>
      <w:sz w:val="24"/>
      <w:szCs w:val="24"/>
      <w:lang w:val="es-ES_tradnl" w:eastAsia="en-US"/>
    </w:rPr>
  </w:style>
  <w:style w:type="paragraph" w:customStyle="1" w:styleId="Default">
    <w:name w:val="Default"/>
    <w:uiPriority w:val="99"/>
    <w:rsid w:val="003604C5"/>
    <w:pPr>
      <w:autoSpaceDE w:val="0"/>
      <w:autoSpaceDN w:val="0"/>
      <w:adjustRightInd w:val="0"/>
    </w:pPr>
    <w:rPr>
      <w:rFonts w:ascii="Arial" w:hAnsi="Arial"/>
      <w:color w:val="000000"/>
      <w:sz w:val="24"/>
      <w:szCs w:val="24"/>
      <w:lang w:val="en-US" w:eastAsia="en-US"/>
    </w:rPr>
  </w:style>
  <w:style w:type="character" w:styleId="FootnoteReference">
    <w:name w:val="footnote reference"/>
    <w:aliases w:val="pie pddes,FC,referencia nota al pie,Ref. de nota al pie."/>
    <w:basedOn w:val="DefaultParagraphFont"/>
    <w:uiPriority w:val="99"/>
    <w:semiHidden/>
    <w:rsid w:val="001C515A"/>
    <w:rPr>
      <w:rFonts w:cs="Times New Roman"/>
      <w:vertAlign w:val="superscript"/>
    </w:rPr>
  </w:style>
  <w:style w:type="paragraph" w:styleId="FootnoteText">
    <w:name w:val="footnote text"/>
    <w:aliases w:val="fn,texto de nota al pie,Nota a pie/Bibliog,footnote,foottextfra,F,Texto,nota,pie,Ref.,al,FOOTNOTES,single space,Car,Footnote Text Char Char,ft,Texto nota piepddes Car Car,Texto nota piepddes Car"/>
    <w:basedOn w:val="Normal"/>
    <w:link w:val="FootnoteTextChar1"/>
    <w:uiPriority w:val="99"/>
    <w:semiHidden/>
    <w:rsid w:val="001C515A"/>
    <w:pPr>
      <w:keepNext/>
      <w:keepLines/>
      <w:overflowPunct w:val="0"/>
      <w:autoSpaceDE w:val="0"/>
      <w:autoSpaceDN w:val="0"/>
      <w:adjustRightInd w:val="0"/>
      <w:spacing w:after="120"/>
      <w:ind w:left="288" w:hanging="288"/>
      <w:jc w:val="both"/>
      <w:textAlignment w:val="baseline"/>
    </w:pPr>
    <w:rPr>
      <w:rFonts w:cs="Times New Roman"/>
      <w:spacing w:val="-3"/>
      <w:lang w:val="es-ES_tradnl" w:eastAsia="en-US"/>
    </w:rPr>
  </w:style>
  <w:style w:type="character" w:customStyle="1" w:styleId="FootnoteTextChar">
    <w:name w:val="Footnote Text Char"/>
    <w:aliases w:val="fn Char,texto de nota al pie Char,Nota a pie/Bibliog Char,footnote Char,foottextfra Char,F Char,Texto Char,nota Char,pie Char,Ref. Char,al Char,FOOTNOTES Char,single space Char,Car Char,Footnote Text Char Char Char,ft Char"/>
    <w:basedOn w:val="DefaultParagraphFont"/>
    <w:uiPriority w:val="99"/>
    <w:semiHidden/>
    <w:rsid w:val="008C4832"/>
    <w:rPr>
      <w:rFonts w:ascii="Arial" w:hAnsi="Arial" w:cs="Arial"/>
      <w:sz w:val="20"/>
      <w:szCs w:val="20"/>
      <w:lang w:val="es-ES" w:eastAsia="es-ES"/>
    </w:rPr>
  </w:style>
  <w:style w:type="character" w:styleId="CommentReference">
    <w:name w:val="annotation reference"/>
    <w:basedOn w:val="DefaultParagraphFont"/>
    <w:uiPriority w:val="99"/>
    <w:semiHidden/>
    <w:rsid w:val="00E67504"/>
    <w:rPr>
      <w:rFonts w:cs="Times New Roman"/>
      <w:sz w:val="16"/>
      <w:szCs w:val="16"/>
    </w:rPr>
  </w:style>
  <w:style w:type="paragraph" w:styleId="CommentSubject">
    <w:name w:val="annotation subject"/>
    <w:basedOn w:val="CommentText"/>
    <w:next w:val="CommentText"/>
    <w:link w:val="CommentSubjectChar"/>
    <w:uiPriority w:val="99"/>
    <w:semiHidden/>
    <w:rsid w:val="00E67504"/>
    <w:rPr>
      <w:b/>
      <w:bCs/>
    </w:rPr>
  </w:style>
  <w:style w:type="character" w:customStyle="1" w:styleId="CommentSubjectChar">
    <w:name w:val="Comment Subject Char"/>
    <w:basedOn w:val="CommentTextChar"/>
    <w:link w:val="CommentSubject"/>
    <w:uiPriority w:val="99"/>
    <w:semiHidden/>
    <w:rsid w:val="008C4832"/>
    <w:rPr>
      <w:rFonts w:ascii="Arial" w:hAnsi="Arial" w:cs="Arial"/>
      <w:b/>
      <w:bCs/>
      <w:sz w:val="20"/>
      <w:szCs w:val="20"/>
      <w:lang w:val="es-ES" w:eastAsia="es-ES"/>
    </w:rPr>
  </w:style>
  <w:style w:type="paragraph" w:customStyle="1" w:styleId="Chapter">
    <w:name w:val="Chapter"/>
    <w:basedOn w:val="Normal"/>
    <w:next w:val="Normal"/>
    <w:rsid w:val="00FC0C91"/>
    <w:pPr>
      <w:keepNext/>
      <w:numPr>
        <w:numId w:val="4"/>
      </w:numPr>
      <w:tabs>
        <w:tab w:val="clear" w:pos="1800"/>
        <w:tab w:val="num" w:pos="648"/>
        <w:tab w:val="left" w:pos="1440"/>
      </w:tabs>
      <w:spacing w:before="240" w:after="240"/>
      <w:ind w:left="0"/>
      <w:jc w:val="center"/>
    </w:pPr>
    <w:rPr>
      <w:rFonts w:cs="Times New Roman"/>
      <w:b/>
      <w:bCs/>
      <w:smallCaps/>
      <w:sz w:val="24"/>
      <w:szCs w:val="24"/>
      <w:lang w:val="es-ES_tradnl" w:eastAsia="en-US"/>
    </w:rPr>
  </w:style>
  <w:style w:type="paragraph" w:customStyle="1" w:styleId="Paragraph">
    <w:name w:val="Paragraph"/>
    <w:aliases w:val="paragraph,p,PARAGRAPH,PG,pa,at"/>
    <w:basedOn w:val="BodyTextIndent"/>
    <w:link w:val="ParagraphChar"/>
    <w:qFormat/>
    <w:rsid w:val="00FC0C91"/>
    <w:pPr>
      <w:numPr>
        <w:ilvl w:val="1"/>
        <w:numId w:val="4"/>
      </w:numPr>
      <w:spacing w:before="120"/>
      <w:jc w:val="both"/>
      <w:outlineLvl w:val="1"/>
    </w:pPr>
    <w:rPr>
      <w:lang w:val="es-ES_tradnl" w:eastAsia="en-US"/>
    </w:rPr>
  </w:style>
  <w:style w:type="paragraph" w:customStyle="1" w:styleId="subpar">
    <w:name w:val="subpar"/>
    <w:basedOn w:val="BodyTextIndent3"/>
    <w:rsid w:val="00FC0C91"/>
    <w:pPr>
      <w:numPr>
        <w:ilvl w:val="2"/>
        <w:numId w:val="4"/>
      </w:numPr>
      <w:tabs>
        <w:tab w:val="clear" w:pos="2304"/>
        <w:tab w:val="num" w:pos="1152"/>
      </w:tabs>
      <w:spacing w:before="120"/>
      <w:ind w:left="1152"/>
      <w:jc w:val="both"/>
      <w:outlineLvl w:val="2"/>
    </w:pPr>
    <w:rPr>
      <w:lang w:val="es-ES_tradnl" w:eastAsia="en-US"/>
    </w:rPr>
  </w:style>
  <w:style w:type="paragraph" w:customStyle="1" w:styleId="SubSubPar">
    <w:name w:val="SubSubPar"/>
    <w:basedOn w:val="subpar"/>
    <w:uiPriority w:val="99"/>
    <w:rsid w:val="00FC0C91"/>
    <w:pPr>
      <w:numPr>
        <w:ilvl w:val="3"/>
      </w:numPr>
      <w:tabs>
        <w:tab w:val="clear" w:pos="2736"/>
        <w:tab w:val="left" w:pos="0"/>
        <w:tab w:val="num" w:pos="1296"/>
        <w:tab w:val="num" w:pos="2024"/>
      </w:tabs>
      <w:ind w:left="1296"/>
    </w:pPr>
  </w:style>
  <w:style w:type="paragraph" w:customStyle="1" w:styleId="iAutoList">
    <w:name w:val="(i) AutoList"/>
    <w:basedOn w:val="aparagraphs"/>
    <w:next w:val="Normal"/>
    <w:uiPriority w:val="99"/>
    <w:rsid w:val="00317B0B"/>
    <w:pPr>
      <w:numPr>
        <w:numId w:val="5"/>
      </w:numPr>
      <w:tabs>
        <w:tab w:val="clear" w:pos="720"/>
        <w:tab w:val="num" w:pos="1584"/>
      </w:tabs>
      <w:ind w:left="1584" w:hanging="432"/>
    </w:pPr>
  </w:style>
  <w:style w:type="paragraph" w:customStyle="1" w:styleId="41Autolist4">
    <w:name w:val="4.1 Autolist4"/>
    <w:basedOn w:val="Normal"/>
    <w:next w:val="Normal"/>
    <w:uiPriority w:val="99"/>
    <w:rsid w:val="00317B0B"/>
    <w:pPr>
      <w:keepNext/>
      <w:tabs>
        <w:tab w:val="num" w:pos="720"/>
      </w:tabs>
      <w:spacing w:before="120" w:after="120"/>
      <w:ind w:left="720" w:hanging="720"/>
      <w:jc w:val="both"/>
    </w:pPr>
    <w:rPr>
      <w:rFonts w:cs="Times New Roman"/>
      <w:sz w:val="24"/>
      <w:szCs w:val="24"/>
      <w:lang w:val="en-US" w:eastAsia="en-US"/>
    </w:rPr>
  </w:style>
  <w:style w:type="paragraph" w:customStyle="1" w:styleId="FirstHeading">
    <w:name w:val="FirstHeading"/>
    <w:basedOn w:val="Normal"/>
    <w:next w:val="Normal"/>
    <w:uiPriority w:val="99"/>
    <w:rsid w:val="00FC0C91"/>
    <w:pPr>
      <w:keepNext/>
      <w:numPr>
        <w:numId w:val="6"/>
      </w:numPr>
      <w:tabs>
        <w:tab w:val="left" w:pos="0"/>
        <w:tab w:val="left" w:pos="86"/>
      </w:tabs>
      <w:spacing w:before="120" w:after="120"/>
      <w:ind w:left="720"/>
    </w:pPr>
    <w:rPr>
      <w:rFonts w:cs="Times New Roman"/>
      <w:b/>
      <w:bCs/>
      <w:sz w:val="24"/>
      <w:szCs w:val="24"/>
    </w:rPr>
  </w:style>
  <w:style w:type="paragraph" w:customStyle="1" w:styleId="SecHeading">
    <w:name w:val="SecHeading"/>
    <w:basedOn w:val="Normal"/>
    <w:next w:val="Paragraph"/>
    <w:uiPriority w:val="99"/>
    <w:rsid w:val="00FC0C91"/>
    <w:pPr>
      <w:keepNext/>
      <w:numPr>
        <w:ilvl w:val="1"/>
        <w:numId w:val="6"/>
      </w:numPr>
      <w:tabs>
        <w:tab w:val="clear" w:pos="5400"/>
        <w:tab w:val="num" w:pos="1296"/>
      </w:tabs>
      <w:spacing w:before="120" w:after="120"/>
      <w:ind w:left="1296"/>
    </w:pPr>
    <w:rPr>
      <w:rFonts w:cs="Times New Roman"/>
      <w:b/>
      <w:bCs/>
      <w:sz w:val="24"/>
      <w:szCs w:val="24"/>
    </w:rPr>
  </w:style>
  <w:style w:type="paragraph" w:customStyle="1" w:styleId="SubHeading1">
    <w:name w:val="SubHeading1"/>
    <w:basedOn w:val="SecHeading"/>
    <w:uiPriority w:val="99"/>
    <w:rsid w:val="00FC0C91"/>
    <w:pPr>
      <w:numPr>
        <w:ilvl w:val="2"/>
      </w:numPr>
      <w:tabs>
        <w:tab w:val="clear" w:pos="5976"/>
        <w:tab w:val="num" w:pos="0"/>
        <w:tab w:val="num" w:pos="1872"/>
      </w:tabs>
      <w:ind w:left="1872"/>
    </w:pPr>
  </w:style>
  <w:style w:type="paragraph" w:customStyle="1" w:styleId="Subheading2">
    <w:name w:val="Subheading2"/>
    <w:basedOn w:val="SecHeading"/>
    <w:uiPriority w:val="99"/>
    <w:rsid w:val="00FC0C91"/>
    <w:pPr>
      <w:numPr>
        <w:ilvl w:val="3"/>
      </w:numPr>
      <w:tabs>
        <w:tab w:val="clear" w:pos="6480"/>
        <w:tab w:val="num" w:pos="0"/>
        <w:tab w:val="num" w:pos="2376"/>
      </w:tabs>
      <w:ind w:left="2376"/>
    </w:pPr>
  </w:style>
  <w:style w:type="paragraph" w:customStyle="1" w:styleId="Regtable">
    <w:name w:val="Regtable"/>
    <w:basedOn w:val="Normal"/>
    <w:uiPriority w:val="99"/>
    <w:rsid w:val="00FC0C91"/>
    <w:pPr>
      <w:keepLines/>
      <w:framePr w:wrap="auto" w:vAnchor="text" w:hAnchor="text" w:y="1"/>
      <w:spacing w:before="20" w:after="20"/>
    </w:pPr>
    <w:rPr>
      <w:rFonts w:cs="Times New Roman"/>
    </w:rPr>
  </w:style>
  <w:style w:type="paragraph" w:customStyle="1" w:styleId="TableTitle">
    <w:name w:val="TableTitle"/>
    <w:basedOn w:val="Normal"/>
    <w:uiPriority w:val="99"/>
    <w:rsid w:val="00FC0C91"/>
    <w:pPr>
      <w:keepNext/>
      <w:framePr w:wrap="auto" w:vAnchor="text" w:hAnchor="text" w:y="1"/>
      <w:spacing w:before="20" w:after="20"/>
      <w:jc w:val="center"/>
    </w:pPr>
    <w:rPr>
      <w:rFonts w:ascii="Times New Roman Bold" w:hAnsi="Times New Roman Bold" w:cs="Times New Roman Bold"/>
      <w:b/>
      <w:bCs/>
      <w:spacing w:val="-3"/>
    </w:rPr>
  </w:style>
  <w:style w:type="paragraph" w:styleId="BodyTextFirstIndent2">
    <w:name w:val="Body Text First Indent 2"/>
    <w:basedOn w:val="BodyTextIndent"/>
    <w:link w:val="BodyTextFirstIndent2Char"/>
    <w:uiPriority w:val="99"/>
    <w:rsid w:val="004A30AA"/>
    <w:pPr>
      <w:ind w:firstLine="210"/>
    </w:pPr>
    <w:rPr>
      <w:rFonts w:cs="Arial"/>
      <w:sz w:val="20"/>
      <w:szCs w:val="20"/>
    </w:rPr>
  </w:style>
  <w:style w:type="character" w:customStyle="1" w:styleId="BodyTextFirstIndent2Char">
    <w:name w:val="Body Text First Indent 2 Char"/>
    <w:basedOn w:val="BodyTextIndentChar"/>
    <w:link w:val="BodyTextFirstIndent2"/>
    <w:uiPriority w:val="99"/>
    <w:semiHidden/>
    <w:rsid w:val="008C4832"/>
    <w:rPr>
      <w:rFonts w:ascii="Arial" w:hAnsi="Arial" w:cs="Arial"/>
      <w:sz w:val="20"/>
      <w:szCs w:val="20"/>
      <w:lang w:val="es-ES" w:eastAsia="es-ES"/>
    </w:rPr>
  </w:style>
  <w:style w:type="paragraph" w:styleId="List2">
    <w:name w:val="List 2"/>
    <w:basedOn w:val="Normal"/>
    <w:uiPriority w:val="99"/>
    <w:rsid w:val="004A30AA"/>
    <w:pPr>
      <w:spacing w:after="240"/>
      <w:ind w:left="566" w:hanging="283"/>
      <w:jc w:val="both"/>
    </w:pPr>
    <w:rPr>
      <w:rFonts w:cs="Times New Roman"/>
      <w:sz w:val="24"/>
      <w:szCs w:val="24"/>
    </w:rPr>
  </w:style>
  <w:style w:type="paragraph" w:styleId="EndnoteText">
    <w:name w:val="endnote text"/>
    <w:basedOn w:val="Normal"/>
    <w:link w:val="EndnoteTextChar"/>
    <w:uiPriority w:val="99"/>
    <w:semiHidden/>
    <w:rsid w:val="005873BF"/>
  </w:style>
  <w:style w:type="character" w:customStyle="1" w:styleId="EndnoteTextChar">
    <w:name w:val="Endnote Text Char"/>
    <w:basedOn w:val="DefaultParagraphFont"/>
    <w:link w:val="EndnoteText"/>
    <w:uiPriority w:val="99"/>
    <w:locked/>
    <w:rsid w:val="005873BF"/>
    <w:rPr>
      <w:rFonts w:ascii="Arial" w:hAnsi="Arial" w:cs="Arial"/>
      <w:lang w:val="es-ES" w:eastAsia="es-ES"/>
    </w:rPr>
  </w:style>
  <w:style w:type="character" w:styleId="EndnoteReference">
    <w:name w:val="endnote reference"/>
    <w:basedOn w:val="DefaultParagraphFont"/>
    <w:uiPriority w:val="99"/>
    <w:semiHidden/>
    <w:rsid w:val="005873BF"/>
    <w:rPr>
      <w:rFonts w:cs="Times New Roman"/>
      <w:vertAlign w:val="superscript"/>
    </w:rPr>
  </w:style>
  <w:style w:type="paragraph" w:customStyle="1" w:styleId="A4-Heading1">
    <w:name w:val="A4-Heading1"/>
    <w:basedOn w:val="Normal"/>
    <w:uiPriority w:val="99"/>
    <w:rsid w:val="008802FB"/>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cs="Arial Narrow"/>
      <w:spacing w:val="-3"/>
      <w:kern w:val="28"/>
      <w:lang w:val="es-ES_tradnl" w:eastAsia="en-US"/>
    </w:rPr>
  </w:style>
  <w:style w:type="paragraph" w:customStyle="1" w:styleId="SectionXH2">
    <w:name w:val="Section X H2"/>
    <w:basedOn w:val="Heading2"/>
    <w:uiPriority w:val="99"/>
    <w:rsid w:val="009336CB"/>
    <w:pPr>
      <w:suppressAutoHyphens/>
      <w:spacing w:before="120" w:after="200"/>
      <w:jc w:val="center"/>
    </w:pPr>
    <w:rPr>
      <w:rFonts w:ascii="Times New Roman Bold" w:hAnsi="Times New Roman Bold" w:cs="Times New Roman Bold"/>
      <w:i w:val="0"/>
      <w:iCs w:val="0"/>
      <w:lang w:val="es-ES_tradnl" w:eastAsia="en-US"/>
    </w:rPr>
  </w:style>
  <w:style w:type="paragraph" w:styleId="ListParagraph">
    <w:name w:val="List Paragraph"/>
    <w:aliases w:val="titulo 5"/>
    <w:basedOn w:val="Normal"/>
    <w:link w:val="ListParagraphChar"/>
    <w:uiPriority w:val="34"/>
    <w:qFormat/>
    <w:rsid w:val="009336CB"/>
    <w:pPr>
      <w:ind w:left="720"/>
    </w:pPr>
    <w:rPr>
      <w:rFonts w:cs="Times New Roman"/>
      <w:sz w:val="24"/>
      <w:szCs w:val="24"/>
      <w:lang w:val="es-ES_tradnl"/>
    </w:rPr>
  </w:style>
  <w:style w:type="paragraph" w:customStyle="1" w:styleId="Prrafodelista1">
    <w:name w:val="Párrafo de lista1"/>
    <w:basedOn w:val="Normal"/>
    <w:uiPriority w:val="99"/>
    <w:rsid w:val="000A175D"/>
    <w:pPr>
      <w:ind w:left="720"/>
    </w:pPr>
    <w:rPr>
      <w:rFonts w:cs="Times New Roman"/>
      <w:lang w:eastAsia="en-US"/>
    </w:rPr>
  </w:style>
  <w:style w:type="character" w:customStyle="1" w:styleId="ListParagraphChar">
    <w:name w:val="List Paragraph Char"/>
    <w:aliases w:val="titulo 5 Char"/>
    <w:link w:val="ListParagraph"/>
    <w:uiPriority w:val="99"/>
    <w:locked/>
    <w:rsid w:val="0020376B"/>
    <w:rPr>
      <w:rFonts w:cs="Times New Roman"/>
      <w:sz w:val="24"/>
      <w:szCs w:val="24"/>
      <w:lang w:val="es-ES_tradnl"/>
    </w:rPr>
  </w:style>
  <w:style w:type="paragraph" w:styleId="ListBullet2">
    <w:name w:val="List Bullet 2"/>
    <w:basedOn w:val="Normal"/>
    <w:autoRedefine/>
    <w:uiPriority w:val="99"/>
    <w:rsid w:val="00817318"/>
    <w:pPr>
      <w:numPr>
        <w:numId w:val="29"/>
      </w:numPr>
      <w:tabs>
        <w:tab w:val="left" w:pos="990"/>
      </w:tabs>
      <w:ind w:right="-86"/>
      <w:jc w:val="both"/>
    </w:pPr>
    <w:rPr>
      <w:lang w:val="es-BO" w:eastAsia="es-BO"/>
    </w:rPr>
  </w:style>
  <w:style w:type="character" w:customStyle="1" w:styleId="FootnoteTextChar1">
    <w:name w:val="Footnote Text Char1"/>
    <w:aliases w:val="fn Char1,texto de nota al pie Char1,Nota a pie/Bibliog Char1,footnote Char1,foottextfra Char1,F Char1,Texto Char1,nota Char1,pie Char1,Ref. Char1,al Char1,FOOTNOTES Char1,single space Char1,Car Char1,Footnote Text Char Char Char1"/>
    <w:basedOn w:val="DefaultParagraphFont"/>
    <w:link w:val="FootnoteText"/>
    <w:uiPriority w:val="99"/>
    <w:locked/>
    <w:rsid w:val="00E832D2"/>
    <w:rPr>
      <w:rFonts w:cs="Times New Roman"/>
      <w:spacing w:val="-3"/>
      <w:lang w:val="es-ES_tradnl" w:eastAsia="en-US"/>
    </w:rPr>
  </w:style>
  <w:style w:type="character" w:customStyle="1" w:styleId="ParagraphChar">
    <w:name w:val="Paragraph Char"/>
    <w:basedOn w:val="DefaultParagraphFont"/>
    <w:link w:val="Paragraph"/>
    <w:locked/>
    <w:rsid w:val="00E832D2"/>
    <w:rPr>
      <w:rFonts w:ascii="Arial" w:hAnsi="Arial"/>
      <w:sz w:val="24"/>
      <w:szCs w:val="24"/>
      <w:lang w:val="es-ES_tradnl" w:eastAsia="en-US"/>
    </w:rPr>
  </w:style>
  <w:style w:type="paragraph" w:styleId="NoSpacing">
    <w:name w:val="No Spacing"/>
    <w:uiPriority w:val="1"/>
    <w:qFormat/>
    <w:rsid w:val="00C55172"/>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17852">
      <w:bodyDiv w:val="1"/>
      <w:marLeft w:val="0"/>
      <w:marRight w:val="0"/>
      <w:marTop w:val="0"/>
      <w:marBottom w:val="0"/>
      <w:divBdr>
        <w:top w:val="none" w:sz="0" w:space="0" w:color="auto"/>
        <w:left w:val="none" w:sz="0" w:space="0" w:color="auto"/>
        <w:bottom w:val="none" w:sz="0" w:space="0" w:color="auto"/>
        <w:right w:val="none" w:sz="0" w:space="0" w:color="auto"/>
      </w:divBdr>
    </w:div>
    <w:div w:id="1350914359">
      <w:bodyDiv w:val="1"/>
      <w:marLeft w:val="0"/>
      <w:marRight w:val="0"/>
      <w:marTop w:val="0"/>
      <w:marBottom w:val="0"/>
      <w:divBdr>
        <w:top w:val="none" w:sz="0" w:space="0" w:color="auto"/>
        <w:left w:val="none" w:sz="0" w:space="0" w:color="auto"/>
        <w:bottom w:val="none" w:sz="0" w:space="0" w:color="auto"/>
        <w:right w:val="none" w:sz="0" w:space="0" w:color="auto"/>
      </w:divBdr>
    </w:div>
    <w:div w:id="1739329267">
      <w:bodyDiv w:val="1"/>
      <w:marLeft w:val="0"/>
      <w:marRight w:val="0"/>
      <w:marTop w:val="0"/>
      <w:marBottom w:val="0"/>
      <w:divBdr>
        <w:top w:val="none" w:sz="0" w:space="0" w:color="auto"/>
        <w:left w:val="none" w:sz="0" w:space="0" w:color="auto"/>
        <w:bottom w:val="none" w:sz="0" w:space="0" w:color="auto"/>
        <w:right w:val="none" w:sz="0" w:space="0" w:color="auto"/>
      </w:divBdr>
    </w:div>
    <w:div w:id="1965189270">
      <w:marLeft w:val="0"/>
      <w:marRight w:val="0"/>
      <w:marTop w:val="0"/>
      <w:marBottom w:val="0"/>
      <w:divBdr>
        <w:top w:val="none" w:sz="0" w:space="0" w:color="auto"/>
        <w:left w:val="none" w:sz="0" w:space="0" w:color="auto"/>
        <w:bottom w:val="none" w:sz="0" w:space="0" w:color="auto"/>
        <w:right w:val="none" w:sz="0" w:space="0" w:color="auto"/>
      </w:divBdr>
    </w:div>
    <w:div w:id="1965189271">
      <w:marLeft w:val="0"/>
      <w:marRight w:val="0"/>
      <w:marTop w:val="0"/>
      <w:marBottom w:val="0"/>
      <w:divBdr>
        <w:top w:val="none" w:sz="0" w:space="0" w:color="auto"/>
        <w:left w:val="none" w:sz="0" w:space="0" w:color="auto"/>
        <w:bottom w:val="none" w:sz="0" w:space="0" w:color="auto"/>
        <w:right w:val="none" w:sz="0" w:space="0" w:color="auto"/>
      </w:divBdr>
    </w:div>
    <w:div w:id="1965189272">
      <w:marLeft w:val="0"/>
      <w:marRight w:val="0"/>
      <w:marTop w:val="0"/>
      <w:marBottom w:val="0"/>
      <w:divBdr>
        <w:top w:val="none" w:sz="0" w:space="0" w:color="auto"/>
        <w:left w:val="none" w:sz="0" w:space="0" w:color="auto"/>
        <w:bottom w:val="none" w:sz="0" w:space="0" w:color="auto"/>
        <w:right w:val="none" w:sz="0" w:space="0" w:color="auto"/>
      </w:divBdr>
    </w:div>
    <w:div w:id="1965189273">
      <w:marLeft w:val="0"/>
      <w:marRight w:val="0"/>
      <w:marTop w:val="0"/>
      <w:marBottom w:val="0"/>
      <w:divBdr>
        <w:top w:val="none" w:sz="0" w:space="0" w:color="auto"/>
        <w:left w:val="none" w:sz="0" w:space="0" w:color="auto"/>
        <w:bottom w:val="none" w:sz="0" w:space="0" w:color="auto"/>
        <w:right w:val="none" w:sz="0" w:space="0" w:color="auto"/>
      </w:divBdr>
    </w:div>
    <w:div w:id="1965189274">
      <w:marLeft w:val="0"/>
      <w:marRight w:val="0"/>
      <w:marTop w:val="0"/>
      <w:marBottom w:val="0"/>
      <w:divBdr>
        <w:top w:val="none" w:sz="0" w:space="0" w:color="auto"/>
        <w:left w:val="none" w:sz="0" w:space="0" w:color="auto"/>
        <w:bottom w:val="none" w:sz="0" w:space="0" w:color="auto"/>
        <w:right w:val="none" w:sz="0" w:space="0" w:color="auto"/>
      </w:divBdr>
    </w:div>
    <w:div w:id="1965189275">
      <w:marLeft w:val="0"/>
      <w:marRight w:val="0"/>
      <w:marTop w:val="0"/>
      <w:marBottom w:val="0"/>
      <w:divBdr>
        <w:top w:val="none" w:sz="0" w:space="0" w:color="auto"/>
        <w:left w:val="none" w:sz="0" w:space="0" w:color="auto"/>
        <w:bottom w:val="none" w:sz="0" w:space="0" w:color="auto"/>
        <w:right w:val="none" w:sz="0" w:space="0" w:color="auto"/>
      </w:divBdr>
    </w:div>
    <w:div w:id="1965189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8" ma:contentTypeDescription="A content type to manage public (operations) IDB documents" ma:contentTypeScope="" ma:versionID="2b35d1f7f795645db9b4bfedfdb692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ATN/OC-16304-BO;ATN/OC-16305-BO;</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TaxCatchAll xmlns="cdc7663a-08f0-4737-9e8c-148ce897a09c">
      <Value>48</Value>
      <Value>33</Value>
      <Value>3</Value>
      <Value>34</Value>
      <Value>141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R0000577152</Record_x0020_Number>
    <_dlc_DocId xmlns="cdc7663a-08f0-4737-9e8c-148ce897a09c">EZSHARE-381181156-8</_dlc_DocId>
    <_dlc_DocIdUrl xmlns="cdc7663a-08f0-4737-9e8c-148ce897a09c">
      <Url>https://idbg.sharepoint.com/teams/EZ-BO-TCP/BO-T1301/_layouts/15/DocIdRedir.aspx?ID=EZSHARE-381181156-8</Url>
      <Description>EZSHARE-381181156-8</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22015E9-BC77-4C04-A309-4865EF7FB433}">
  <ds:schemaRefs>
    <ds:schemaRef ds:uri="http://schemas.openxmlformats.org/officeDocument/2006/bibliography"/>
  </ds:schemaRefs>
</ds:datastoreItem>
</file>

<file path=customXml/itemProps2.xml><?xml version="1.0" encoding="utf-8"?>
<ds:datastoreItem xmlns:ds="http://schemas.openxmlformats.org/officeDocument/2006/customXml" ds:itemID="{5263EFF9-4798-47A9-97B9-DF1438E4F1A4}"/>
</file>

<file path=customXml/itemProps3.xml><?xml version="1.0" encoding="utf-8"?>
<ds:datastoreItem xmlns:ds="http://schemas.openxmlformats.org/officeDocument/2006/customXml" ds:itemID="{96A2DF46-8051-40C2-AD41-3A300621F04B}"/>
</file>

<file path=customXml/itemProps4.xml><?xml version="1.0" encoding="utf-8"?>
<ds:datastoreItem xmlns:ds="http://schemas.openxmlformats.org/officeDocument/2006/customXml" ds:itemID="{9D7692A0-54CF-4648-B978-0E459AA6C218}"/>
</file>

<file path=customXml/itemProps5.xml><?xml version="1.0" encoding="utf-8"?>
<ds:datastoreItem xmlns:ds="http://schemas.openxmlformats.org/officeDocument/2006/customXml" ds:itemID="{F94F353E-D0B9-45D9-84A7-D677E299E92F}"/>
</file>

<file path=customXml/itemProps6.xml><?xml version="1.0" encoding="utf-8"?>
<ds:datastoreItem xmlns:ds="http://schemas.openxmlformats.org/officeDocument/2006/customXml" ds:itemID="{457A986C-39CB-4F1A-B28D-BEB79A22E99E}"/>
</file>

<file path=customXml/itemProps7.xml><?xml version="1.0" encoding="utf-8"?>
<ds:datastoreItem xmlns:ds="http://schemas.openxmlformats.org/officeDocument/2006/customXml" ds:itemID="{8FD9AB33-66F4-409B-B688-612642741AD8}"/>
</file>

<file path=customXml/itemProps8.xml><?xml version="1.0" encoding="utf-8"?>
<ds:datastoreItem xmlns:ds="http://schemas.openxmlformats.org/officeDocument/2006/customXml" ds:itemID="{2B7FA286-AF76-48C4-8ED7-34A0EEC8F50C}"/>
</file>

<file path=docProps/app.xml><?xml version="1.0" encoding="utf-8"?>
<Properties xmlns="http://schemas.openxmlformats.org/officeDocument/2006/extended-properties" xmlns:vt="http://schemas.openxmlformats.org/officeDocument/2006/docPropsVTypes">
  <Template>Normal.dotm</Template>
  <TotalTime>145</TotalTime>
  <Pages>6</Pages>
  <Words>2311</Words>
  <Characters>13173</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creator>WENDYS</dc:creator>
  <cp:keywords/>
  <cp:lastModifiedBy>Pelaez Gunther, Georgia</cp:lastModifiedBy>
  <cp:revision>37</cp:revision>
  <cp:lastPrinted>2010-11-18T13:42:00Z</cp:lastPrinted>
  <dcterms:created xsi:type="dcterms:W3CDTF">2016-04-05T17:07:00Z</dcterms:created>
  <dcterms:modified xsi:type="dcterms:W3CDTF">2017-06-01T18:13:00Z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118756058</vt:i4>
  </property>
  <property fmtid="{D5CDD505-2E9C-101B-9397-08002B2CF9AE}" pid="3" name="_ReviewCycleID">
    <vt:i4>118756058</vt:i4>
  </property>
  <property fmtid="{D5CDD505-2E9C-101B-9397-08002B2CF9AE}" pid="4" name="_EmailEntryID">
    <vt:lpwstr>0000000096ECDF2A6BF28641A63CF0E86C74BF8F0700393966EB5455DE4EB864E3B2044F9BAA001C942D00130000393966EB5455DE4EB864E3B2044F9BAA001D9DDE28690000</vt:lpwstr>
  </property>
  <property fmtid="{D5CDD505-2E9C-101B-9397-08002B2CF9AE}" pid="5" name="_EmailStoreID0">
    <vt:lpwstr>0000000038A1BB1005E5101AA1BB08002B2A56C20000454D534D44422E444C4C00000000000000001B55FA20AA6611CD9BC800AA002FC45A0C000000687165786368616E67653033002F6F3D4944422F6F753D45786368616E67652041646D696E6973747261746976652047726F7570202846594449424F484632335350444</vt:lpwstr>
  </property>
  <property fmtid="{D5CDD505-2E9C-101B-9397-08002B2CF9AE}" pid="6" name="_EmailStoreID1">
    <vt:lpwstr>C54292F636E3D526563697069656E74732F636E3D67656F726769617000</vt:lpwstr>
  </property>
  <property fmtid="{D5CDD505-2E9C-101B-9397-08002B2CF9AE}" pid="8" name="TaxKeyword">
    <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141;#WATER SUPPLY URBAN|28df1b5d-8f50-49f8-b50a-8bcbae67d2a4</vt:lpwstr>
  </property>
  <property fmtid="{D5CDD505-2E9C-101B-9397-08002B2CF9AE}" pid="12" name="Fund IDB">
    <vt:lpwstr>48;#CTY|480c4b50-1d26-4981-a192-620d20903d26</vt:lpwstr>
  </property>
  <property fmtid="{D5CDD505-2E9C-101B-9397-08002B2CF9AE}" pid="13" name="Country">
    <vt:lpwstr>33;#Bolivia|6445a937-aea4-4907-9f24-bff96a7c61c8</vt:lpwstr>
  </property>
  <property fmtid="{D5CDD505-2E9C-101B-9397-08002B2CF9AE}" pid="14" name="Sector IDB">
    <vt:lpwstr>34;#WATER AND SANITATION|ba6b63cd-e402-47cb-9357-08149f7ce046</vt:lpwstr>
  </property>
  <property fmtid="{D5CDD505-2E9C-101B-9397-08002B2CF9AE}" pid="15" name="Function Operations IDB">
    <vt:lpwstr>3;#Monitoring and Reporting|df3c2aa1-d63e-41aa-b1f5-bb15dee691ca</vt:lpwstr>
  </property>
  <property fmtid="{D5CDD505-2E9C-101B-9397-08002B2CF9AE}" pid="16" name="_dlc_DocIdItemGuid">
    <vt:lpwstr>42c25d5e-9342-4078-8678-73c0e5f740f3</vt:lpwstr>
  </property>
  <property fmtid="{D5CDD505-2E9C-101B-9397-08002B2CF9AE}" pid="17" name="RecordPoint_ActiveItemMoved">
    <vt:lpwstr>/teams/EZ-BO-TCP/BO-T1301/15 LifeCycle Milestones/Draft Area/7. Consultor institucional e instrumentos POD.DOCX</vt:lpwstr>
  </property>
  <property fmtid="{D5CDD505-2E9C-101B-9397-08002B2CF9AE}" pid="18" name="RecordStorageActiveId">
    <vt:lpwstr>4b465f4f-9f2c-491c-8446-dc80de32df8b</vt:lpwstr>
  </property>
  <property fmtid="{D5CDD505-2E9C-101B-9397-08002B2CF9AE}" pid="19" name="Disclosure Activity">
    <vt:lpwstr>Approved TC document</vt:lpwstr>
  </property>
  <property fmtid="{D5CDD505-2E9C-101B-9397-08002B2CF9AE}" pid="20" name="ContentTypeId">
    <vt:lpwstr>0x0101001A458A224826124E8B45B1D613300CFC006FD68D7C1955E745B075977F4FC56B1A</vt:lpwstr>
  </property>
</Properties>
</file>