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C94" w:rsidRPr="004E4A93" w:rsidRDefault="005E3C94" w:rsidP="004E4A93">
      <w:pPr>
        <w:rPr>
          <w:sz w:val="22"/>
          <w:szCs w:val="22"/>
          <w:lang w:val="es-ES_tradnl"/>
        </w:rPr>
      </w:pPr>
    </w:p>
    <w:p w:rsidR="005E3C94" w:rsidRPr="00545146" w:rsidRDefault="005E3C94" w:rsidP="004E4A93">
      <w:pPr>
        <w:jc w:val="right"/>
        <w:rPr>
          <w:b/>
          <w:bCs/>
          <w:sz w:val="22"/>
          <w:szCs w:val="22"/>
          <w:lang w:val="es-ES_tradnl"/>
        </w:rPr>
      </w:pPr>
      <w:r w:rsidRPr="00545146">
        <w:rPr>
          <w:b/>
          <w:bCs/>
          <w:sz w:val="22"/>
          <w:szCs w:val="22"/>
          <w:lang w:val="es-ES_tradnl"/>
        </w:rPr>
        <w:t>ANEXO A</w:t>
      </w:r>
    </w:p>
    <w:p w:rsidR="005E3C94" w:rsidRPr="00545146" w:rsidRDefault="005E3C94" w:rsidP="004E4A93">
      <w:pPr>
        <w:jc w:val="center"/>
        <w:rPr>
          <w:b/>
          <w:bCs/>
          <w:sz w:val="22"/>
          <w:szCs w:val="22"/>
          <w:lang w:val="es-ES_tradnl"/>
        </w:rPr>
      </w:pPr>
    </w:p>
    <w:p w:rsidR="005E3C94" w:rsidRPr="004E4A93" w:rsidRDefault="005E3C94" w:rsidP="00795F1F">
      <w:pPr>
        <w:rPr>
          <w:b/>
          <w:bCs/>
          <w:sz w:val="22"/>
          <w:szCs w:val="22"/>
          <w:lang w:val="es-ES_tradnl" w:eastAsia="en-US"/>
        </w:rPr>
      </w:pPr>
      <w:r w:rsidRPr="004E4A93">
        <w:rPr>
          <w:b/>
          <w:bCs/>
          <w:sz w:val="22"/>
          <w:szCs w:val="22"/>
          <w:lang w:val="es-ES_tradnl" w:eastAsia="en-US"/>
        </w:rPr>
        <w:t>BOLIVIA</w:t>
      </w:r>
    </w:p>
    <w:p w:rsidR="005E3C94" w:rsidRPr="004E4A93" w:rsidRDefault="005E3C94" w:rsidP="00795F1F">
      <w:pPr>
        <w:rPr>
          <w:sz w:val="22"/>
          <w:szCs w:val="22"/>
          <w:lang w:val="es-ES_tradnl"/>
        </w:rPr>
      </w:pPr>
    </w:p>
    <w:p w:rsidR="005E3C94" w:rsidRPr="004E4A93" w:rsidRDefault="005E3C94" w:rsidP="00795F1F">
      <w:pPr>
        <w:rPr>
          <w:b/>
          <w:bCs/>
          <w:sz w:val="22"/>
          <w:szCs w:val="22"/>
          <w:lang w:val="es-ES_tradnl" w:eastAsia="en-US"/>
        </w:rPr>
      </w:pPr>
      <w:r w:rsidRPr="004E4A93">
        <w:rPr>
          <w:b/>
          <w:bCs/>
          <w:sz w:val="22"/>
          <w:szCs w:val="22"/>
          <w:lang w:val="es-ES_tradnl" w:eastAsia="en-US"/>
        </w:rPr>
        <w:t>WSA/CBO</w:t>
      </w:r>
    </w:p>
    <w:p w:rsidR="005E3C94" w:rsidRPr="004E4A93" w:rsidRDefault="005E3C94" w:rsidP="00795F1F">
      <w:pPr>
        <w:rPr>
          <w:b/>
          <w:bCs/>
          <w:sz w:val="22"/>
          <w:szCs w:val="22"/>
          <w:lang w:val="es-ES_tradnl" w:eastAsia="en-US"/>
        </w:rPr>
      </w:pPr>
    </w:p>
    <w:p w:rsidR="005E3C94" w:rsidRPr="004E4A93" w:rsidRDefault="005E3C94" w:rsidP="00795F1F">
      <w:pPr>
        <w:autoSpaceDE w:val="0"/>
        <w:autoSpaceDN w:val="0"/>
        <w:adjustRightInd w:val="0"/>
        <w:rPr>
          <w:b/>
          <w:bCs/>
          <w:sz w:val="22"/>
          <w:szCs w:val="22"/>
          <w:lang w:val="es-ES_tradnl"/>
        </w:rPr>
      </w:pPr>
      <w:r w:rsidRPr="004E4A93">
        <w:rPr>
          <w:b/>
          <w:bCs/>
          <w:sz w:val="22"/>
          <w:szCs w:val="22"/>
          <w:lang w:val="es-ES_tradnl"/>
        </w:rPr>
        <w:t xml:space="preserve">CONSULTORIA </w:t>
      </w:r>
      <w:r w:rsidR="00776AD7" w:rsidRPr="004E4A93">
        <w:rPr>
          <w:b/>
          <w:bCs/>
          <w:sz w:val="22"/>
          <w:szCs w:val="22"/>
          <w:lang w:val="es-ES_tradnl"/>
        </w:rPr>
        <w:t xml:space="preserve">PARA </w:t>
      </w:r>
      <w:r w:rsidR="00776AD7" w:rsidRPr="004E4A93">
        <w:rPr>
          <w:b/>
          <w:color w:val="000000"/>
          <w:sz w:val="22"/>
          <w:szCs w:val="22"/>
          <w:lang w:val="es-ES_tradnl"/>
        </w:rPr>
        <w:t>ASESORÍA EN SALVAGUARDAS AMBIENTALES</w:t>
      </w:r>
    </w:p>
    <w:p w:rsidR="00776AD7" w:rsidRPr="004E4A93" w:rsidRDefault="00776AD7" w:rsidP="00795F1F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s-ES_tradnl"/>
        </w:rPr>
      </w:pPr>
      <w:r w:rsidRPr="004E4A93">
        <w:rPr>
          <w:b/>
          <w:bCs/>
          <w:color w:val="000000"/>
          <w:sz w:val="22"/>
          <w:szCs w:val="22"/>
          <w:lang w:val="es-ES_tradnl"/>
        </w:rPr>
        <w:t xml:space="preserve">BOLIVIA: </w:t>
      </w:r>
      <w:r w:rsidR="00795F1F" w:rsidRPr="00795F1F">
        <w:rPr>
          <w:b/>
          <w:bCs/>
          <w:sz w:val="22"/>
          <w:szCs w:val="22"/>
        </w:rPr>
        <w:t>PROGRAMA DE AMPLIACIÓN Y MEJORA PARA ABASTECIMIENTO SOSTENIBLE Y RESILIENTE DE AGUA A CIUDADES I</w:t>
      </w:r>
      <w:r w:rsidR="00795F1F">
        <w:rPr>
          <w:bCs/>
          <w:sz w:val="22"/>
          <w:szCs w:val="22"/>
        </w:rPr>
        <w:t xml:space="preserve"> </w:t>
      </w:r>
      <w:r w:rsidR="00C331B0" w:rsidRPr="004E4A93">
        <w:rPr>
          <w:b/>
          <w:bCs/>
          <w:color w:val="000000"/>
          <w:sz w:val="22"/>
          <w:szCs w:val="22"/>
          <w:lang w:val="es-ES_tradnl"/>
        </w:rPr>
        <w:t>(BO-L1191)</w:t>
      </w:r>
    </w:p>
    <w:p w:rsidR="005E3C94" w:rsidRPr="004E4A93" w:rsidRDefault="005E3C94" w:rsidP="00795F1F">
      <w:pPr>
        <w:rPr>
          <w:sz w:val="22"/>
          <w:szCs w:val="22"/>
          <w:shd w:val="clear" w:color="auto" w:fill="CCFFFF"/>
          <w:lang w:val="es-ES_tradnl" w:eastAsia="en-US"/>
        </w:rPr>
      </w:pPr>
    </w:p>
    <w:p w:rsidR="00776AD7" w:rsidRPr="004E4A93" w:rsidRDefault="000F30C5" w:rsidP="00795F1F">
      <w:pPr>
        <w:autoSpaceDE w:val="0"/>
        <w:autoSpaceDN w:val="0"/>
        <w:adjustRightInd w:val="0"/>
        <w:rPr>
          <w:b/>
          <w:color w:val="000000"/>
          <w:sz w:val="22"/>
          <w:szCs w:val="22"/>
          <w:lang w:val="es-ES_tradnl"/>
        </w:rPr>
      </w:pPr>
      <w:r w:rsidRPr="004E4A93">
        <w:rPr>
          <w:b/>
          <w:color w:val="000000"/>
          <w:sz w:val="22"/>
          <w:szCs w:val="22"/>
          <w:lang w:val="es-ES_tradnl"/>
        </w:rPr>
        <w:t>Cooperación</w:t>
      </w:r>
      <w:r w:rsidR="00776AD7" w:rsidRPr="004E4A93">
        <w:rPr>
          <w:b/>
          <w:color w:val="000000"/>
          <w:sz w:val="22"/>
          <w:szCs w:val="22"/>
          <w:lang w:val="es-ES_tradnl"/>
        </w:rPr>
        <w:t xml:space="preserve"> </w:t>
      </w:r>
      <w:r w:rsidRPr="004E4A93">
        <w:rPr>
          <w:b/>
          <w:color w:val="000000"/>
          <w:sz w:val="22"/>
          <w:szCs w:val="22"/>
          <w:lang w:val="es-ES_tradnl"/>
        </w:rPr>
        <w:t>Técnica</w:t>
      </w:r>
      <w:r w:rsidR="00776AD7" w:rsidRPr="004E4A93">
        <w:rPr>
          <w:b/>
          <w:color w:val="000000"/>
          <w:sz w:val="22"/>
          <w:szCs w:val="22"/>
          <w:lang w:val="es-ES_tradnl"/>
        </w:rPr>
        <w:t xml:space="preserve"> </w:t>
      </w:r>
      <w:r w:rsidR="00C331B0" w:rsidRPr="004E4A93">
        <w:rPr>
          <w:b/>
          <w:sz w:val="22"/>
          <w:szCs w:val="22"/>
          <w:lang w:val="es-ES_tradnl"/>
        </w:rPr>
        <w:t>BO-T1301: Apoyo a la preparación del BO-L1191</w:t>
      </w:r>
    </w:p>
    <w:p w:rsidR="00776AD7" w:rsidRPr="004E4A93" w:rsidRDefault="00776AD7" w:rsidP="00795F1F">
      <w:pPr>
        <w:autoSpaceDE w:val="0"/>
        <w:autoSpaceDN w:val="0"/>
        <w:adjustRightInd w:val="0"/>
        <w:rPr>
          <w:b/>
          <w:color w:val="000000"/>
          <w:sz w:val="22"/>
          <w:szCs w:val="22"/>
          <w:lang w:val="es-ES_tradnl"/>
        </w:rPr>
      </w:pPr>
    </w:p>
    <w:p w:rsidR="005E3C94" w:rsidRPr="004E4A93" w:rsidRDefault="005E3C94" w:rsidP="00795F1F">
      <w:pPr>
        <w:rPr>
          <w:b/>
          <w:bCs/>
          <w:sz w:val="22"/>
          <w:szCs w:val="22"/>
          <w:lang w:val="es-ES_tradnl"/>
        </w:rPr>
      </w:pPr>
      <w:r w:rsidRPr="004E4A93">
        <w:rPr>
          <w:b/>
          <w:bCs/>
          <w:sz w:val="22"/>
          <w:szCs w:val="22"/>
          <w:lang w:val="es-ES_tradnl"/>
        </w:rPr>
        <w:t xml:space="preserve">TÉRMINOS DE REFERENCIA </w:t>
      </w:r>
    </w:p>
    <w:p w:rsidR="005E3C94" w:rsidRPr="004E4A93" w:rsidRDefault="005E3C94" w:rsidP="004E4A93">
      <w:pPr>
        <w:autoSpaceDE w:val="0"/>
        <w:autoSpaceDN w:val="0"/>
        <w:adjustRightInd w:val="0"/>
        <w:ind w:left="720"/>
        <w:jc w:val="both"/>
        <w:rPr>
          <w:b/>
          <w:bCs/>
          <w:sz w:val="22"/>
          <w:szCs w:val="22"/>
          <w:lang w:val="es-BO" w:eastAsia="es-BO"/>
        </w:rPr>
      </w:pPr>
    </w:p>
    <w:p w:rsidR="005E3C94" w:rsidRPr="004E4A93" w:rsidRDefault="005E3C94" w:rsidP="00CE57F5">
      <w:pPr>
        <w:numPr>
          <w:ilvl w:val="0"/>
          <w:numId w:val="10"/>
        </w:numPr>
        <w:tabs>
          <w:tab w:val="left" w:pos="270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  <w:lang w:val="es-BO" w:eastAsia="es-BO"/>
        </w:rPr>
      </w:pPr>
      <w:r w:rsidRPr="004E4A93">
        <w:rPr>
          <w:b/>
          <w:bCs/>
          <w:sz w:val="22"/>
          <w:szCs w:val="22"/>
          <w:lang w:val="es-BO" w:eastAsia="es-BO"/>
        </w:rPr>
        <w:t>ANTECEDENTES</w:t>
      </w:r>
    </w:p>
    <w:p w:rsidR="005E3C94" w:rsidRPr="004E4A93" w:rsidRDefault="005E3C94" w:rsidP="00CE57F5">
      <w:pPr>
        <w:autoSpaceDE w:val="0"/>
        <w:autoSpaceDN w:val="0"/>
        <w:adjustRightInd w:val="0"/>
        <w:jc w:val="both"/>
        <w:rPr>
          <w:sz w:val="22"/>
          <w:szCs w:val="22"/>
          <w:lang w:val="es-BO" w:eastAsia="es-BO"/>
        </w:rPr>
      </w:pPr>
    </w:p>
    <w:p w:rsidR="005E3C94" w:rsidRPr="004E4A93" w:rsidRDefault="005E3C94" w:rsidP="00CE57F5">
      <w:pPr>
        <w:autoSpaceDE w:val="0"/>
        <w:autoSpaceDN w:val="0"/>
        <w:adjustRightInd w:val="0"/>
        <w:jc w:val="both"/>
        <w:rPr>
          <w:sz w:val="22"/>
          <w:szCs w:val="22"/>
          <w:lang w:val="es-BO" w:eastAsia="es-BO"/>
        </w:rPr>
      </w:pPr>
    </w:p>
    <w:p w:rsidR="007E5E55" w:rsidRPr="004E4A93" w:rsidRDefault="007E5E55" w:rsidP="00CE57F5">
      <w:pPr>
        <w:numPr>
          <w:ilvl w:val="0"/>
          <w:numId w:val="10"/>
        </w:numPr>
        <w:tabs>
          <w:tab w:val="left" w:pos="270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  <w:lang w:val="es-BO" w:eastAsia="es-BO"/>
        </w:rPr>
      </w:pPr>
      <w:r w:rsidRPr="004E4A93">
        <w:rPr>
          <w:b/>
          <w:bCs/>
          <w:sz w:val="22"/>
          <w:szCs w:val="22"/>
          <w:lang w:val="es-BO" w:eastAsia="es-BO"/>
        </w:rPr>
        <w:t>OBJETIVO DE LA CONSULTORIA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val="es-BO" w:eastAsia="es-BO"/>
        </w:rPr>
      </w:pPr>
    </w:p>
    <w:p w:rsidR="004E30AB" w:rsidRPr="004E4A93" w:rsidRDefault="004E30AB" w:rsidP="004E4A93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  <w:lang w:val="es-ES_tradnl"/>
        </w:rPr>
        <w:t xml:space="preserve">El objetivo de la consultoría es prestar asesoría </w:t>
      </w:r>
      <w:r w:rsidR="007A3D63" w:rsidRPr="004E4A93">
        <w:rPr>
          <w:color w:val="000000"/>
          <w:sz w:val="22"/>
          <w:szCs w:val="22"/>
          <w:lang w:val="es-ES_tradnl"/>
        </w:rPr>
        <w:t xml:space="preserve">ambiental </w:t>
      </w:r>
      <w:r w:rsidR="00545146">
        <w:rPr>
          <w:color w:val="000000"/>
          <w:sz w:val="22"/>
          <w:szCs w:val="22"/>
          <w:lang w:val="es-ES_tradnl"/>
        </w:rPr>
        <w:t>al equipo de p</w:t>
      </w:r>
      <w:r w:rsidRPr="004E4A93">
        <w:rPr>
          <w:color w:val="000000"/>
          <w:sz w:val="22"/>
          <w:szCs w:val="22"/>
          <w:lang w:val="es-ES_tradnl"/>
        </w:rPr>
        <w:t xml:space="preserve">royecto del Banco en la preparación del </w:t>
      </w:r>
      <w:r w:rsidR="009E74EC">
        <w:rPr>
          <w:color w:val="000000"/>
          <w:sz w:val="22"/>
          <w:szCs w:val="22"/>
          <w:lang w:val="es-ES_tradnl"/>
        </w:rPr>
        <w:t>“</w:t>
      </w:r>
      <w:r w:rsidRPr="004E4A93">
        <w:rPr>
          <w:color w:val="000000"/>
          <w:sz w:val="22"/>
          <w:szCs w:val="22"/>
          <w:lang w:val="es-ES_tradnl"/>
        </w:rPr>
        <w:t>Programa de Agua y Saneamiento para Ciudades Fase I</w:t>
      </w:r>
      <w:r w:rsidR="009E74EC">
        <w:rPr>
          <w:color w:val="000000"/>
          <w:sz w:val="22"/>
          <w:szCs w:val="22"/>
          <w:lang w:val="es-ES_tradnl"/>
        </w:rPr>
        <w:t>”</w:t>
      </w:r>
      <w:r w:rsidRPr="004E4A93" w:rsidDel="00DB02F2">
        <w:rPr>
          <w:color w:val="000000"/>
          <w:sz w:val="22"/>
          <w:szCs w:val="22"/>
          <w:lang w:val="es-ES_tradnl"/>
        </w:rPr>
        <w:t xml:space="preserve"> </w:t>
      </w:r>
      <w:r w:rsidRPr="004E4A93">
        <w:rPr>
          <w:color w:val="000000"/>
          <w:sz w:val="22"/>
          <w:szCs w:val="22"/>
          <w:lang w:val="es-ES_tradnl"/>
        </w:rPr>
        <w:t>(BO-L1191)</w:t>
      </w:r>
      <w:r w:rsidR="007A3D63" w:rsidRPr="004E4A93">
        <w:rPr>
          <w:color w:val="000000"/>
          <w:sz w:val="22"/>
          <w:szCs w:val="22"/>
          <w:lang w:val="es-ES_tradnl"/>
        </w:rPr>
        <w:t xml:space="preserve"> </w:t>
      </w:r>
      <w:r w:rsidRPr="004E4A93">
        <w:rPr>
          <w:color w:val="000000"/>
          <w:sz w:val="22"/>
          <w:szCs w:val="22"/>
          <w:lang w:val="es-ES_tradnl"/>
        </w:rPr>
        <w:t xml:space="preserve">para </w:t>
      </w:r>
      <w:r w:rsidR="00DB3A72">
        <w:rPr>
          <w:color w:val="000000"/>
          <w:sz w:val="22"/>
          <w:szCs w:val="22"/>
          <w:lang w:val="es-ES_tradnl"/>
        </w:rPr>
        <w:t>alcanzar</w:t>
      </w:r>
      <w:r w:rsidRPr="004E4A93">
        <w:rPr>
          <w:color w:val="000000"/>
          <w:sz w:val="22"/>
          <w:szCs w:val="22"/>
          <w:lang w:val="es-ES_tradnl"/>
        </w:rPr>
        <w:t xml:space="preserve"> el cumplimiento del pro</w:t>
      </w:r>
      <w:r w:rsidR="009E74EC">
        <w:rPr>
          <w:color w:val="000000"/>
          <w:sz w:val="22"/>
          <w:szCs w:val="22"/>
          <w:lang w:val="es-ES_tradnl"/>
        </w:rPr>
        <w:t xml:space="preserve">grama </w:t>
      </w:r>
      <w:r w:rsidRPr="004E4A93">
        <w:rPr>
          <w:color w:val="000000"/>
          <w:sz w:val="22"/>
          <w:szCs w:val="22"/>
          <w:lang w:val="es-ES_tradnl"/>
        </w:rPr>
        <w:t xml:space="preserve">con las políticas de salvaguardas ambientales </w:t>
      </w:r>
      <w:r w:rsidR="00003379">
        <w:rPr>
          <w:color w:val="000000"/>
          <w:sz w:val="22"/>
          <w:szCs w:val="22"/>
          <w:lang w:val="es-ES_tradnl"/>
        </w:rPr>
        <w:t xml:space="preserve">del Banco. </w:t>
      </w:r>
      <w:r w:rsidR="007E43EB">
        <w:rPr>
          <w:color w:val="000000"/>
          <w:sz w:val="22"/>
          <w:szCs w:val="22"/>
          <w:lang w:val="es-ES_tradnl"/>
        </w:rPr>
        <w:t xml:space="preserve">Para el logro del objetivo se debe analizar </w:t>
      </w:r>
      <w:r w:rsidR="001A415B" w:rsidRPr="004E4A93">
        <w:rPr>
          <w:color w:val="000000"/>
          <w:sz w:val="22"/>
          <w:szCs w:val="22"/>
          <w:lang w:val="es-ES_tradnl"/>
        </w:rPr>
        <w:t xml:space="preserve">información </w:t>
      </w:r>
      <w:r w:rsidR="009E74EC">
        <w:rPr>
          <w:color w:val="000000"/>
          <w:sz w:val="22"/>
          <w:szCs w:val="22"/>
          <w:lang w:val="es-ES_tradnl"/>
        </w:rPr>
        <w:t xml:space="preserve">ambiental </w:t>
      </w:r>
      <w:r w:rsidR="001A415B" w:rsidRPr="004E4A93">
        <w:rPr>
          <w:color w:val="000000"/>
          <w:sz w:val="22"/>
          <w:szCs w:val="22"/>
          <w:lang w:val="es-ES_tradnl"/>
        </w:rPr>
        <w:t>gen</w:t>
      </w:r>
      <w:bookmarkStart w:id="0" w:name="_GoBack"/>
      <w:bookmarkEnd w:id="0"/>
      <w:r w:rsidR="001A415B" w:rsidRPr="004E4A93">
        <w:rPr>
          <w:color w:val="000000"/>
          <w:sz w:val="22"/>
          <w:szCs w:val="22"/>
          <w:lang w:val="es-ES_tradnl"/>
        </w:rPr>
        <w:t xml:space="preserve">erada </w:t>
      </w:r>
      <w:r w:rsidR="00003379">
        <w:rPr>
          <w:color w:val="000000"/>
          <w:sz w:val="22"/>
          <w:szCs w:val="22"/>
          <w:lang w:val="es-ES_tradnl"/>
        </w:rPr>
        <w:t xml:space="preserve">durante el diseño </w:t>
      </w:r>
      <w:r w:rsidR="007E43EB">
        <w:rPr>
          <w:color w:val="000000"/>
          <w:sz w:val="22"/>
          <w:szCs w:val="22"/>
          <w:lang w:val="es-ES_tradnl"/>
        </w:rPr>
        <w:t xml:space="preserve">de </w:t>
      </w:r>
      <w:r w:rsidR="009E74EC">
        <w:rPr>
          <w:color w:val="000000"/>
          <w:sz w:val="22"/>
          <w:szCs w:val="22"/>
          <w:lang w:val="es-ES_tradnl"/>
        </w:rPr>
        <w:t xml:space="preserve">dos </w:t>
      </w:r>
      <w:r w:rsidR="001A415B" w:rsidRPr="004E4A93">
        <w:rPr>
          <w:color w:val="000000"/>
          <w:sz w:val="22"/>
          <w:szCs w:val="22"/>
          <w:lang w:val="es-ES_tradnl"/>
        </w:rPr>
        <w:t xml:space="preserve">proyectos </w:t>
      </w:r>
      <w:r w:rsidR="009E74EC">
        <w:rPr>
          <w:color w:val="000000"/>
          <w:sz w:val="22"/>
          <w:szCs w:val="22"/>
          <w:lang w:val="es-ES_tradnl"/>
        </w:rPr>
        <w:t xml:space="preserve">identificados </w:t>
      </w:r>
      <w:r w:rsidR="00003379">
        <w:rPr>
          <w:color w:val="000000"/>
          <w:sz w:val="22"/>
          <w:szCs w:val="22"/>
          <w:lang w:val="es-ES_tradnl"/>
        </w:rPr>
        <w:t xml:space="preserve">para la muestra del programa </w:t>
      </w:r>
      <w:r w:rsidR="004E4A93">
        <w:rPr>
          <w:color w:val="000000"/>
          <w:sz w:val="22"/>
          <w:szCs w:val="22"/>
          <w:lang w:val="es-ES_tradnl"/>
        </w:rPr>
        <w:t>(“</w:t>
      </w:r>
      <w:r w:rsidR="001A415B" w:rsidRPr="004E4A93">
        <w:rPr>
          <w:sz w:val="22"/>
          <w:szCs w:val="22"/>
        </w:rPr>
        <w:t>A</w:t>
      </w:r>
      <w:r w:rsidR="004E4A93">
        <w:rPr>
          <w:sz w:val="22"/>
          <w:szCs w:val="22"/>
        </w:rPr>
        <w:t>gua potable para recientes asentamient</w:t>
      </w:r>
      <w:r w:rsidR="00003379">
        <w:rPr>
          <w:sz w:val="22"/>
          <w:szCs w:val="22"/>
        </w:rPr>
        <w:t>o</w:t>
      </w:r>
      <w:r w:rsidR="004E4A93">
        <w:rPr>
          <w:sz w:val="22"/>
          <w:szCs w:val="22"/>
        </w:rPr>
        <w:t>s urbanos de la ciudad de Oruro”, “Renovación y reubicación de la tubería principal del sistema Pampahasi”)</w:t>
      </w:r>
      <w:r w:rsidR="00003379">
        <w:rPr>
          <w:sz w:val="22"/>
          <w:szCs w:val="22"/>
        </w:rPr>
        <w:t xml:space="preserve"> y </w:t>
      </w:r>
      <w:r w:rsidR="007E43EB">
        <w:rPr>
          <w:sz w:val="22"/>
          <w:szCs w:val="22"/>
        </w:rPr>
        <w:t xml:space="preserve">la </w:t>
      </w:r>
      <w:r w:rsidR="00003379">
        <w:rPr>
          <w:sz w:val="22"/>
          <w:szCs w:val="22"/>
        </w:rPr>
        <w:t>correspondiente verificación in situ</w:t>
      </w:r>
      <w:r w:rsidR="009E74EC">
        <w:rPr>
          <w:sz w:val="22"/>
          <w:szCs w:val="22"/>
        </w:rPr>
        <w:t xml:space="preserve">. </w:t>
      </w:r>
      <w:r w:rsidR="007E43EB">
        <w:rPr>
          <w:sz w:val="22"/>
          <w:szCs w:val="22"/>
        </w:rPr>
        <w:t xml:space="preserve">Con base en el análisis e información complementaria, el consultor </w:t>
      </w:r>
      <w:r w:rsidR="001A415B" w:rsidRPr="004E4A93">
        <w:rPr>
          <w:color w:val="000000"/>
          <w:sz w:val="22"/>
          <w:szCs w:val="22"/>
          <w:lang w:val="es-ES_tradnl"/>
        </w:rPr>
        <w:t>elabora</w:t>
      </w:r>
      <w:r w:rsidR="007E43EB">
        <w:rPr>
          <w:color w:val="000000"/>
          <w:sz w:val="22"/>
          <w:szCs w:val="22"/>
          <w:lang w:val="es-ES_tradnl"/>
        </w:rPr>
        <w:t xml:space="preserve">rá </w:t>
      </w:r>
      <w:r w:rsidR="00545146">
        <w:rPr>
          <w:color w:val="000000"/>
          <w:sz w:val="22"/>
          <w:szCs w:val="22"/>
          <w:lang w:val="es-ES_tradnl"/>
        </w:rPr>
        <w:t>do</w:t>
      </w:r>
      <w:r w:rsidR="007E43EB">
        <w:rPr>
          <w:color w:val="000000"/>
          <w:sz w:val="22"/>
          <w:szCs w:val="22"/>
          <w:lang w:val="es-ES_tradnl"/>
        </w:rPr>
        <w:t>s documentos: 1) A</w:t>
      </w:r>
      <w:r w:rsidRPr="004E4A93">
        <w:rPr>
          <w:color w:val="000000"/>
          <w:sz w:val="22"/>
          <w:szCs w:val="22"/>
        </w:rPr>
        <w:t>nálisis</w:t>
      </w:r>
      <w:r w:rsidR="004E4A93">
        <w:rPr>
          <w:color w:val="000000"/>
          <w:sz w:val="22"/>
          <w:szCs w:val="22"/>
        </w:rPr>
        <w:t xml:space="preserve"> </w:t>
      </w:r>
      <w:r w:rsidR="007E43EB">
        <w:rPr>
          <w:color w:val="000000"/>
          <w:sz w:val="22"/>
          <w:szCs w:val="22"/>
        </w:rPr>
        <w:t>Ambiental</w:t>
      </w:r>
      <w:r w:rsidR="00545146">
        <w:rPr>
          <w:color w:val="000000"/>
          <w:sz w:val="22"/>
          <w:szCs w:val="22"/>
        </w:rPr>
        <w:t xml:space="preserve"> y</w:t>
      </w:r>
      <w:r w:rsidR="007E43EB">
        <w:rPr>
          <w:color w:val="000000"/>
          <w:sz w:val="22"/>
          <w:szCs w:val="22"/>
        </w:rPr>
        <w:t xml:space="preserve"> Plan de Gestión Ambiental y </w:t>
      </w:r>
      <w:r w:rsidR="00545146">
        <w:rPr>
          <w:color w:val="000000"/>
          <w:sz w:val="22"/>
          <w:szCs w:val="22"/>
        </w:rPr>
        <w:t>2</w:t>
      </w:r>
      <w:r w:rsidR="007E43EB">
        <w:rPr>
          <w:color w:val="000000"/>
          <w:sz w:val="22"/>
          <w:szCs w:val="22"/>
        </w:rPr>
        <w:t>) Marco de Gestión Ambiental con contenido</w:t>
      </w:r>
      <w:r w:rsidR="00545146">
        <w:rPr>
          <w:color w:val="000000"/>
          <w:sz w:val="22"/>
          <w:szCs w:val="22"/>
        </w:rPr>
        <w:t>s</w:t>
      </w:r>
      <w:r w:rsidR="007E43EB">
        <w:rPr>
          <w:color w:val="000000"/>
          <w:sz w:val="22"/>
          <w:szCs w:val="22"/>
        </w:rPr>
        <w:t xml:space="preserve"> y formato</w:t>
      </w:r>
      <w:r w:rsidR="00545146">
        <w:rPr>
          <w:color w:val="000000"/>
          <w:sz w:val="22"/>
          <w:szCs w:val="22"/>
        </w:rPr>
        <w:t>s</w:t>
      </w:r>
      <w:r w:rsidR="007E43EB">
        <w:rPr>
          <w:color w:val="000000"/>
          <w:sz w:val="22"/>
          <w:szCs w:val="22"/>
        </w:rPr>
        <w:t xml:space="preserve"> acordado previamente con el Banco</w:t>
      </w:r>
      <w:r w:rsidR="008D5924" w:rsidRPr="004E4A93">
        <w:rPr>
          <w:color w:val="000000"/>
          <w:sz w:val="22"/>
          <w:szCs w:val="22"/>
        </w:rPr>
        <w:t xml:space="preserve">. </w:t>
      </w:r>
    </w:p>
    <w:p w:rsidR="004E30AB" w:rsidRPr="004E4A93" w:rsidRDefault="004E30AB" w:rsidP="004E4A93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eastAsia="es-BO"/>
        </w:rPr>
      </w:pPr>
    </w:p>
    <w:p w:rsidR="007E5E55" w:rsidRPr="004E4A93" w:rsidRDefault="007E5E55" w:rsidP="00CE57F5">
      <w:pPr>
        <w:numPr>
          <w:ilvl w:val="0"/>
          <w:numId w:val="10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  <w:lang w:val="es-BO" w:eastAsia="es-BO"/>
        </w:rPr>
      </w:pPr>
      <w:r w:rsidRPr="004E4A93">
        <w:rPr>
          <w:b/>
          <w:bCs/>
          <w:sz w:val="22"/>
          <w:szCs w:val="22"/>
          <w:lang w:val="es-BO" w:eastAsia="es-BO"/>
        </w:rPr>
        <w:t>ACTIVIDADES PRINCIPALES</w:t>
      </w:r>
    </w:p>
    <w:p w:rsidR="003D16E1" w:rsidRPr="004E4A93" w:rsidRDefault="003D16E1" w:rsidP="004E4A93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val="es-ES_tradnl"/>
        </w:rPr>
      </w:pPr>
    </w:p>
    <w:p w:rsidR="00320D0D" w:rsidRPr="004E4A93" w:rsidRDefault="00320D0D" w:rsidP="004E4A93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val="es-ES_tradnl"/>
        </w:rPr>
      </w:pPr>
      <w:r w:rsidRPr="004E4A93">
        <w:rPr>
          <w:color w:val="000000"/>
          <w:sz w:val="22"/>
          <w:szCs w:val="22"/>
          <w:lang w:val="es-ES_tradnl"/>
        </w:rPr>
        <w:t>Las principales actividades serán:</w:t>
      </w:r>
    </w:p>
    <w:p w:rsidR="00320D0D" w:rsidRPr="004E4A93" w:rsidRDefault="00320D0D" w:rsidP="004E4A93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val="es-ES_tradnl"/>
        </w:rPr>
      </w:pPr>
    </w:p>
    <w:p w:rsidR="00320D0D" w:rsidRDefault="00320D0D" w:rsidP="004E4A93">
      <w:pPr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  <w:u w:val="single"/>
        </w:rPr>
        <w:t>Revisar la documentación existente</w:t>
      </w:r>
      <w:r w:rsidRPr="004E4A93">
        <w:rPr>
          <w:color w:val="000000"/>
          <w:sz w:val="22"/>
          <w:szCs w:val="22"/>
        </w:rPr>
        <w:t xml:space="preserve"> sobre el Programa en preparación </w:t>
      </w:r>
      <w:r w:rsidR="00567063">
        <w:rPr>
          <w:color w:val="000000"/>
          <w:sz w:val="22"/>
          <w:szCs w:val="22"/>
        </w:rPr>
        <w:t xml:space="preserve">y sus componentes; la documentación de diseño del proyecto </w:t>
      </w:r>
      <w:r w:rsidR="00567063">
        <w:rPr>
          <w:sz w:val="22"/>
          <w:szCs w:val="22"/>
        </w:rPr>
        <w:t xml:space="preserve">“Renovación y reubicación de la tubería principal del sistema Pampahasi” con énfasis en el informe de Riesgo Geológico, Estudios de Suelos y Geotécnicos, Ficha Ambiental (FA), Licencia Ambiental (LA), Programa de Prevención y Mitigación (PPM), Plan de Aplicación y Seguimiento Ambiental (PASA), </w:t>
      </w:r>
      <w:r w:rsidR="00B05028">
        <w:rPr>
          <w:sz w:val="22"/>
          <w:szCs w:val="22"/>
        </w:rPr>
        <w:t>documento p</w:t>
      </w:r>
      <w:r w:rsidR="00567063">
        <w:rPr>
          <w:sz w:val="22"/>
          <w:szCs w:val="22"/>
        </w:rPr>
        <w:t>rincipal y todos sus anexos</w:t>
      </w:r>
      <w:r w:rsidR="00B05028">
        <w:rPr>
          <w:sz w:val="22"/>
          <w:szCs w:val="22"/>
        </w:rPr>
        <w:t xml:space="preserve">; la documentación de diseño del proyecto </w:t>
      </w:r>
      <w:r w:rsidR="00B05028">
        <w:rPr>
          <w:color w:val="000000"/>
          <w:sz w:val="22"/>
          <w:szCs w:val="22"/>
          <w:lang w:val="es-ES_tradnl"/>
        </w:rPr>
        <w:t>“</w:t>
      </w:r>
      <w:r w:rsidR="00B05028" w:rsidRPr="004E4A93">
        <w:rPr>
          <w:sz w:val="22"/>
          <w:szCs w:val="22"/>
        </w:rPr>
        <w:t>A</w:t>
      </w:r>
      <w:r w:rsidR="00B05028">
        <w:rPr>
          <w:sz w:val="22"/>
          <w:szCs w:val="22"/>
        </w:rPr>
        <w:t>gua potable para recientes asentamientos urbanos de la ciudad de Oruro” con énfasis en la Licencia Ambiental (LA), Programa de Prevención y Mitigación (PPM), Plan de Aplicación y Seguimiento Ambiental (PASA), informe de especificaciones ambiental</w:t>
      </w:r>
      <w:r w:rsidR="00DB3A72">
        <w:rPr>
          <w:sz w:val="22"/>
          <w:szCs w:val="22"/>
        </w:rPr>
        <w:t>es, informe de diagnóstico del e</w:t>
      </w:r>
      <w:r w:rsidR="00545146">
        <w:rPr>
          <w:sz w:val="22"/>
          <w:szCs w:val="22"/>
        </w:rPr>
        <w:t>studio de i</w:t>
      </w:r>
      <w:r w:rsidR="00B05028">
        <w:rPr>
          <w:sz w:val="22"/>
          <w:szCs w:val="22"/>
        </w:rPr>
        <w:t xml:space="preserve">dentificación, informe de fallas geológicas, informe de fuentes de agua, informe hidrogeológico, </w:t>
      </w:r>
      <w:r w:rsidR="00DB3A72">
        <w:rPr>
          <w:sz w:val="22"/>
          <w:szCs w:val="22"/>
        </w:rPr>
        <w:t>entre otros</w:t>
      </w:r>
      <w:r w:rsidRPr="004E4A93">
        <w:rPr>
          <w:color w:val="000000"/>
          <w:sz w:val="22"/>
          <w:szCs w:val="22"/>
        </w:rPr>
        <w:t xml:space="preserve">. Esto incluirá la revisión de las políticas de salvaguardas ambientales y sociales del Banco (en particular las políticas OP-102; OP-703; OP-710; OP-761 y OP-765); </w:t>
      </w:r>
      <w:r w:rsidR="00831299">
        <w:rPr>
          <w:color w:val="000000"/>
          <w:sz w:val="22"/>
          <w:szCs w:val="22"/>
        </w:rPr>
        <w:t>También revisará la información disponible respecto a los proyectos potencialmente financiables por el Programa.</w:t>
      </w:r>
    </w:p>
    <w:p w:rsidR="00DB3A72" w:rsidRPr="004E4A93" w:rsidRDefault="00DB3A72" w:rsidP="004E4A93">
      <w:pPr>
        <w:jc w:val="both"/>
        <w:rPr>
          <w:color w:val="000000"/>
          <w:sz w:val="22"/>
          <w:szCs w:val="22"/>
        </w:rPr>
      </w:pPr>
    </w:p>
    <w:p w:rsidR="00320D0D" w:rsidRDefault="00320D0D" w:rsidP="00DB3A72">
      <w:pPr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  <w:u w:val="single"/>
        </w:rPr>
        <w:t xml:space="preserve">Análisis legal e </w:t>
      </w:r>
      <w:r w:rsidR="00DB3A72">
        <w:rPr>
          <w:color w:val="000000"/>
          <w:sz w:val="22"/>
          <w:szCs w:val="22"/>
          <w:u w:val="single"/>
        </w:rPr>
        <w:t>institucional ambiental</w:t>
      </w:r>
      <w:r w:rsidRPr="004E4A93">
        <w:rPr>
          <w:color w:val="000000"/>
          <w:sz w:val="22"/>
          <w:szCs w:val="22"/>
        </w:rPr>
        <w:t xml:space="preserve">: </w:t>
      </w:r>
      <w:r w:rsidR="00DB3A72" w:rsidRPr="004E4A93">
        <w:rPr>
          <w:color w:val="000000"/>
          <w:sz w:val="22"/>
          <w:szCs w:val="22"/>
        </w:rPr>
        <w:t xml:space="preserve">la revisión </w:t>
      </w:r>
      <w:r w:rsidR="00545146">
        <w:rPr>
          <w:color w:val="000000"/>
          <w:sz w:val="22"/>
          <w:szCs w:val="22"/>
        </w:rPr>
        <w:t xml:space="preserve">y análisis </w:t>
      </w:r>
      <w:r w:rsidR="00DB3A72">
        <w:rPr>
          <w:color w:val="000000"/>
          <w:sz w:val="22"/>
          <w:szCs w:val="22"/>
        </w:rPr>
        <w:t xml:space="preserve">de la documentación </w:t>
      </w:r>
      <w:r w:rsidR="00DB3A72" w:rsidRPr="004E4A93">
        <w:rPr>
          <w:color w:val="000000"/>
          <w:sz w:val="22"/>
          <w:szCs w:val="22"/>
        </w:rPr>
        <w:t>ambiental necesaria según la legislación local para la obtención de las correspondientes licencias a</w:t>
      </w:r>
      <w:r w:rsidR="00545146">
        <w:rPr>
          <w:color w:val="000000"/>
          <w:sz w:val="22"/>
          <w:szCs w:val="22"/>
        </w:rPr>
        <w:t>mbientales de los proyectos del programa</w:t>
      </w:r>
      <w:r w:rsidR="00DB3A72" w:rsidRPr="004E4A93">
        <w:rPr>
          <w:color w:val="000000"/>
          <w:sz w:val="22"/>
          <w:szCs w:val="22"/>
        </w:rPr>
        <w:t xml:space="preserve">; identificar los </w:t>
      </w:r>
      <w:r w:rsidR="00545146">
        <w:rPr>
          <w:color w:val="000000"/>
          <w:sz w:val="22"/>
          <w:szCs w:val="22"/>
        </w:rPr>
        <w:t xml:space="preserve">temas </w:t>
      </w:r>
      <w:r w:rsidR="00C174DE">
        <w:rPr>
          <w:color w:val="000000"/>
          <w:sz w:val="22"/>
          <w:szCs w:val="22"/>
        </w:rPr>
        <w:t xml:space="preserve">ambientales </w:t>
      </w:r>
      <w:r w:rsidR="00545146">
        <w:rPr>
          <w:color w:val="000000"/>
          <w:sz w:val="22"/>
          <w:szCs w:val="22"/>
        </w:rPr>
        <w:t xml:space="preserve">esenciales de los potenciales proyectos del programa </w:t>
      </w:r>
      <w:r w:rsidR="00C174DE">
        <w:rPr>
          <w:color w:val="000000"/>
          <w:sz w:val="22"/>
          <w:szCs w:val="22"/>
        </w:rPr>
        <w:t>que deberán ser tomados en cuenta para el cumplimiento de</w:t>
      </w:r>
      <w:r w:rsidR="00DB3A72">
        <w:rPr>
          <w:color w:val="000000"/>
          <w:sz w:val="22"/>
          <w:szCs w:val="22"/>
        </w:rPr>
        <w:t xml:space="preserve"> las políticas ambientales del Banco</w:t>
      </w:r>
      <w:r w:rsidR="00DB3A72" w:rsidRPr="004E4A93">
        <w:rPr>
          <w:color w:val="000000"/>
          <w:sz w:val="22"/>
          <w:szCs w:val="22"/>
        </w:rPr>
        <w:t xml:space="preserve">, y proponer </w:t>
      </w:r>
      <w:r w:rsidR="00C174DE">
        <w:rPr>
          <w:color w:val="000000"/>
          <w:sz w:val="22"/>
          <w:szCs w:val="22"/>
        </w:rPr>
        <w:t>complementaciones respecto los proyectos de la muestra</w:t>
      </w:r>
      <w:r w:rsidR="00C42786">
        <w:rPr>
          <w:color w:val="000000"/>
          <w:sz w:val="22"/>
          <w:szCs w:val="22"/>
        </w:rPr>
        <w:t xml:space="preserve">, además de </w:t>
      </w:r>
      <w:r w:rsidRPr="004E4A93">
        <w:rPr>
          <w:color w:val="000000"/>
          <w:sz w:val="22"/>
          <w:szCs w:val="22"/>
        </w:rPr>
        <w:t>(i) analizar el entorno instituci</w:t>
      </w:r>
      <w:r w:rsidR="00C42786">
        <w:rPr>
          <w:color w:val="000000"/>
          <w:sz w:val="22"/>
          <w:szCs w:val="22"/>
        </w:rPr>
        <w:t xml:space="preserve">onal y legal ambiental </w:t>
      </w:r>
      <w:r w:rsidRPr="004E4A93">
        <w:rPr>
          <w:color w:val="000000"/>
          <w:sz w:val="22"/>
          <w:szCs w:val="22"/>
        </w:rPr>
        <w:t xml:space="preserve">aplicable, tanto a nivel de país, como a nivel de políticas del </w:t>
      </w:r>
      <w:r w:rsidRPr="004E4A93">
        <w:rPr>
          <w:color w:val="000000"/>
          <w:sz w:val="22"/>
          <w:szCs w:val="22"/>
        </w:rPr>
        <w:lastRenderedPageBreak/>
        <w:t>Banco; y (ii) revisar la capacidad institucional del</w:t>
      </w:r>
      <w:r w:rsidR="00C42786">
        <w:rPr>
          <w:color w:val="000000"/>
          <w:sz w:val="22"/>
          <w:szCs w:val="22"/>
        </w:rPr>
        <w:t xml:space="preserve"> (los)</w:t>
      </w:r>
      <w:r w:rsidRPr="004E4A93">
        <w:rPr>
          <w:color w:val="000000"/>
          <w:sz w:val="22"/>
          <w:szCs w:val="22"/>
        </w:rPr>
        <w:t xml:space="preserve"> ejecutor</w:t>
      </w:r>
      <w:r w:rsidR="00C42786">
        <w:rPr>
          <w:color w:val="000000"/>
          <w:sz w:val="22"/>
          <w:szCs w:val="22"/>
        </w:rPr>
        <w:t>(es)</w:t>
      </w:r>
      <w:r w:rsidRPr="004E4A93">
        <w:rPr>
          <w:color w:val="000000"/>
          <w:sz w:val="22"/>
          <w:szCs w:val="22"/>
        </w:rPr>
        <w:t xml:space="preserve"> para la gestión de las dimensiones sociales y ambientales de</w:t>
      </w:r>
      <w:r w:rsidR="00C174DE">
        <w:rPr>
          <w:color w:val="000000"/>
          <w:sz w:val="22"/>
          <w:szCs w:val="22"/>
        </w:rPr>
        <w:t xml:space="preserve"> los proyectos y del Programa</w:t>
      </w:r>
      <w:r w:rsidRPr="004E4A93">
        <w:rPr>
          <w:color w:val="000000"/>
          <w:sz w:val="22"/>
          <w:szCs w:val="22"/>
        </w:rPr>
        <w:t xml:space="preserve">. Como resultado de dicho análisis, opinar sobre la capacidad de las instituciones para desempeñar las funciones y responsabilidades requeridas para la implementación del PGAS </w:t>
      </w:r>
      <w:r w:rsidR="00C174DE">
        <w:rPr>
          <w:color w:val="000000"/>
          <w:sz w:val="22"/>
          <w:szCs w:val="22"/>
        </w:rPr>
        <w:t xml:space="preserve">y MGAS </w:t>
      </w:r>
      <w:r w:rsidRPr="004E4A93">
        <w:rPr>
          <w:color w:val="000000"/>
          <w:sz w:val="22"/>
          <w:szCs w:val="22"/>
        </w:rPr>
        <w:t xml:space="preserve">a ser preparado para </w:t>
      </w:r>
      <w:r w:rsidR="00C174DE">
        <w:rPr>
          <w:color w:val="000000"/>
          <w:sz w:val="22"/>
          <w:szCs w:val="22"/>
        </w:rPr>
        <w:t xml:space="preserve">los proyectos y el </w:t>
      </w:r>
      <w:r w:rsidRPr="004E4A93">
        <w:rPr>
          <w:color w:val="000000"/>
          <w:sz w:val="22"/>
          <w:szCs w:val="22"/>
        </w:rPr>
        <w:t>Programa y recomendar los ajustes y fortalecimientos necesarios p</w:t>
      </w:r>
      <w:r w:rsidR="00C174DE">
        <w:rPr>
          <w:color w:val="000000"/>
          <w:sz w:val="22"/>
          <w:szCs w:val="22"/>
        </w:rPr>
        <w:t>ara el logro de la ejecución de las medidas y planes de mitigación</w:t>
      </w:r>
      <w:r w:rsidRPr="004E4A93">
        <w:rPr>
          <w:color w:val="000000"/>
          <w:sz w:val="22"/>
          <w:szCs w:val="22"/>
        </w:rPr>
        <w:t>.</w:t>
      </w:r>
    </w:p>
    <w:p w:rsidR="001043EA" w:rsidRDefault="001043EA" w:rsidP="00DB3A72">
      <w:pPr>
        <w:jc w:val="both"/>
        <w:rPr>
          <w:color w:val="000000"/>
          <w:sz w:val="22"/>
          <w:szCs w:val="22"/>
        </w:rPr>
      </w:pPr>
    </w:p>
    <w:p w:rsidR="001043EA" w:rsidRPr="001043EA" w:rsidRDefault="001043EA" w:rsidP="00DB3A72">
      <w:pPr>
        <w:jc w:val="both"/>
        <w:rPr>
          <w:color w:val="000000"/>
          <w:sz w:val="22"/>
          <w:szCs w:val="22"/>
        </w:rPr>
      </w:pPr>
      <w:r w:rsidRPr="001043EA">
        <w:rPr>
          <w:color w:val="000000"/>
          <w:sz w:val="22"/>
          <w:szCs w:val="22"/>
          <w:u w:val="single"/>
        </w:rPr>
        <w:t>Visitas de campo</w:t>
      </w:r>
      <w:r>
        <w:rPr>
          <w:color w:val="000000"/>
          <w:sz w:val="22"/>
          <w:szCs w:val="22"/>
        </w:rPr>
        <w:t xml:space="preserve"> a las zonas de los proyectos de la muestra para el reconocimiento del área y verificación de los análisis ambientales previos. Una segunda visita para orientar al equipo del proyecto sobre posibles impactos adicionales así como las medidas de mitigación propuestas.</w:t>
      </w:r>
    </w:p>
    <w:p w:rsidR="00320D0D" w:rsidRPr="004E4A93" w:rsidRDefault="00320D0D" w:rsidP="004E4A93">
      <w:pPr>
        <w:jc w:val="both"/>
        <w:rPr>
          <w:color w:val="000000"/>
          <w:sz w:val="22"/>
          <w:szCs w:val="22"/>
        </w:rPr>
      </w:pPr>
    </w:p>
    <w:p w:rsidR="00320D0D" w:rsidRPr="004E4A93" w:rsidRDefault="0038352A" w:rsidP="004E4A9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 xml:space="preserve">Análisis </w:t>
      </w:r>
      <w:r w:rsidR="004F2641">
        <w:rPr>
          <w:color w:val="000000"/>
          <w:sz w:val="22"/>
          <w:szCs w:val="22"/>
          <w:u w:val="single"/>
        </w:rPr>
        <w:t xml:space="preserve">y Planes </w:t>
      </w:r>
      <w:r>
        <w:rPr>
          <w:color w:val="000000"/>
          <w:sz w:val="22"/>
          <w:szCs w:val="22"/>
          <w:u w:val="single"/>
        </w:rPr>
        <w:t>A</w:t>
      </w:r>
      <w:r w:rsidR="00C42786">
        <w:rPr>
          <w:color w:val="000000"/>
          <w:sz w:val="22"/>
          <w:szCs w:val="22"/>
          <w:u w:val="single"/>
        </w:rPr>
        <w:t>mbiental</w:t>
      </w:r>
      <w:r w:rsidR="004F2641">
        <w:rPr>
          <w:color w:val="000000"/>
          <w:sz w:val="22"/>
          <w:szCs w:val="22"/>
          <w:u w:val="single"/>
        </w:rPr>
        <w:t>es</w:t>
      </w:r>
      <w:r w:rsidR="00320D0D" w:rsidRPr="004E4A93">
        <w:rPr>
          <w:color w:val="000000"/>
          <w:sz w:val="22"/>
          <w:szCs w:val="22"/>
        </w:rPr>
        <w:t>: (i) analizar los componentes y proyectos específicos previstos en la muestra del Programa, incluyendo la adecuación de sus correspondientes análisis de alternativas; (ii) identificar los posibles</w:t>
      </w:r>
      <w:r w:rsidR="00C42786">
        <w:rPr>
          <w:color w:val="000000"/>
          <w:sz w:val="22"/>
          <w:szCs w:val="22"/>
        </w:rPr>
        <w:t xml:space="preserve"> impactos ambientales</w:t>
      </w:r>
      <w:r w:rsidR="00320D0D" w:rsidRPr="004E4A93">
        <w:rPr>
          <w:color w:val="000000"/>
          <w:sz w:val="22"/>
          <w:szCs w:val="22"/>
        </w:rPr>
        <w:t xml:space="preserve"> – distinguiendo entre impactos directos, indirectos y acumulativos, tanto negativos cuanto positivos – con la realización de dichos</w:t>
      </w:r>
      <w:r>
        <w:rPr>
          <w:color w:val="000000"/>
          <w:sz w:val="22"/>
          <w:szCs w:val="22"/>
        </w:rPr>
        <w:t xml:space="preserve"> proyectos</w:t>
      </w:r>
      <w:r w:rsidR="00320D0D" w:rsidRPr="004E4A93">
        <w:rPr>
          <w:color w:val="000000"/>
          <w:sz w:val="22"/>
          <w:szCs w:val="22"/>
        </w:rPr>
        <w:t>; (iii) revisar los instrumentos legales e institucionales y los criterios y proce</w:t>
      </w:r>
      <w:r>
        <w:rPr>
          <w:color w:val="000000"/>
          <w:sz w:val="22"/>
          <w:szCs w:val="22"/>
        </w:rPr>
        <w:t>dimientos ambientales</w:t>
      </w:r>
      <w:r w:rsidR="00320D0D" w:rsidRPr="004E4A93">
        <w:rPr>
          <w:color w:val="000000"/>
          <w:sz w:val="22"/>
          <w:szCs w:val="22"/>
        </w:rPr>
        <w:t xml:space="preserve"> para la evaluación, aprobación y contro</w:t>
      </w:r>
      <w:r>
        <w:rPr>
          <w:color w:val="000000"/>
          <w:sz w:val="22"/>
          <w:szCs w:val="22"/>
        </w:rPr>
        <w:t xml:space="preserve">l/mitigación ambiental </w:t>
      </w:r>
      <w:r w:rsidR="00320D0D" w:rsidRPr="004E4A93">
        <w:rPr>
          <w:color w:val="000000"/>
          <w:sz w:val="22"/>
          <w:szCs w:val="22"/>
        </w:rPr>
        <w:t>de los referidos proyectos y componentes, (iv) identificar las medidas de mitigación y contro</w:t>
      </w:r>
      <w:r>
        <w:rPr>
          <w:color w:val="000000"/>
          <w:sz w:val="22"/>
          <w:szCs w:val="22"/>
        </w:rPr>
        <w:t xml:space="preserve">l ambiental </w:t>
      </w:r>
      <w:r w:rsidR="00320D0D" w:rsidRPr="004E4A93">
        <w:rPr>
          <w:color w:val="000000"/>
          <w:sz w:val="22"/>
          <w:szCs w:val="22"/>
        </w:rPr>
        <w:t>necesarias (incluidos los costos) para dichos proyectos según la legislación nacional y las políticas de salvaguardias del Banco, incluida la revisión y complementación o elaboración de cualquier análisis de alternativas y/o estudio de</w:t>
      </w:r>
      <w:r>
        <w:rPr>
          <w:color w:val="000000"/>
          <w:sz w:val="22"/>
          <w:szCs w:val="22"/>
        </w:rPr>
        <w:t xml:space="preserve"> evaluación ambiental </w:t>
      </w:r>
      <w:r w:rsidR="00320D0D" w:rsidRPr="004E4A93">
        <w:rPr>
          <w:color w:val="000000"/>
          <w:sz w:val="22"/>
          <w:szCs w:val="22"/>
        </w:rPr>
        <w:t>existente o no existente, de forma de garantizar el cumplimiento de las políticas de salvaguardias del Banco y de la legislación nacional, garantizando de esta manera la so</w:t>
      </w:r>
      <w:r>
        <w:rPr>
          <w:color w:val="000000"/>
          <w:sz w:val="22"/>
          <w:szCs w:val="22"/>
        </w:rPr>
        <w:t xml:space="preserve">stenibilidad ambiental </w:t>
      </w:r>
      <w:r w:rsidR="00320D0D" w:rsidRPr="004E4A93">
        <w:rPr>
          <w:color w:val="000000"/>
          <w:sz w:val="22"/>
          <w:szCs w:val="22"/>
        </w:rPr>
        <w:t xml:space="preserve">del Programa; Como resultado de esta actividad, </w:t>
      </w:r>
      <w:r w:rsidR="00D40B9C" w:rsidRPr="004E4A93">
        <w:rPr>
          <w:color w:val="000000"/>
          <w:sz w:val="22"/>
          <w:szCs w:val="22"/>
        </w:rPr>
        <w:t>el Contractual</w:t>
      </w:r>
      <w:r w:rsidR="00320D0D" w:rsidRPr="004E4A93">
        <w:rPr>
          <w:color w:val="000000"/>
          <w:sz w:val="22"/>
          <w:szCs w:val="22"/>
        </w:rPr>
        <w:t xml:space="preserve"> deberán producir</w:t>
      </w:r>
      <w:r>
        <w:rPr>
          <w:color w:val="000000"/>
          <w:sz w:val="22"/>
          <w:szCs w:val="22"/>
        </w:rPr>
        <w:t xml:space="preserve"> un análisis ambiental </w:t>
      </w:r>
      <w:r w:rsidR="00320D0D" w:rsidRPr="004E4A93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>AA</w:t>
      </w:r>
      <w:r w:rsidR="00320D0D" w:rsidRPr="004E4A93">
        <w:rPr>
          <w:color w:val="000000"/>
          <w:sz w:val="22"/>
          <w:szCs w:val="22"/>
        </w:rPr>
        <w:t xml:space="preserve">) del Programa, que </w:t>
      </w:r>
      <w:r>
        <w:rPr>
          <w:color w:val="000000"/>
          <w:sz w:val="22"/>
          <w:szCs w:val="22"/>
        </w:rPr>
        <w:t xml:space="preserve">incluya los correspondientes Planes de Gestión Ambiental </w:t>
      </w:r>
      <w:r w:rsidR="00320D0D" w:rsidRPr="004E4A93">
        <w:rPr>
          <w:color w:val="000000"/>
          <w:sz w:val="22"/>
          <w:szCs w:val="22"/>
        </w:rPr>
        <w:t>específicos para los proyectos incluidos como parte de</w:t>
      </w:r>
      <w:r>
        <w:rPr>
          <w:color w:val="000000"/>
          <w:sz w:val="22"/>
          <w:szCs w:val="22"/>
        </w:rPr>
        <w:t xml:space="preserve"> </w:t>
      </w:r>
      <w:r w:rsidR="00320D0D" w:rsidRPr="004E4A93">
        <w:rPr>
          <w:color w:val="000000"/>
          <w:sz w:val="22"/>
          <w:szCs w:val="22"/>
        </w:rPr>
        <w:t>l</w:t>
      </w:r>
      <w:r>
        <w:rPr>
          <w:color w:val="000000"/>
          <w:sz w:val="22"/>
          <w:szCs w:val="22"/>
        </w:rPr>
        <w:t>a</w:t>
      </w:r>
      <w:r w:rsidR="00320D0D" w:rsidRPr="004E4A93">
        <w:rPr>
          <w:color w:val="000000"/>
          <w:sz w:val="22"/>
          <w:szCs w:val="22"/>
        </w:rPr>
        <w:t xml:space="preserve"> m</w:t>
      </w:r>
      <w:r>
        <w:rPr>
          <w:color w:val="000000"/>
          <w:sz w:val="22"/>
          <w:szCs w:val="22"/>
        </w:rPr>
        <w:t>uestra</w:t>
      </w:r>
      <w:r w:rsidR="00320D0D" w:rsidRPr="004E4A93">
        <w:rPr>
          <w:color w:val="000000"/>
          <w:sz w:val="22"/>
          <w:szCs w:val="22"/>
        </w:rPr>
        <w:t xml:space="preserve">. En caso de considerarse necesario, </w:t>
      </w:r>
      <w:r w:rsidR="00D40B9C" w:rsidRPr="004E4A93">
        <w:rPr>
          <w:color w:val="000000"/>
          <w:sz w:val="22"/>
          <w:szCs w:val="22"/>
        </w:rPr>
        <w:t>el Contractual</w:t>
      </w:r>
      <w:r w:rsidR="00320D0D" w:rsidRPr="004E4A93">
        <w:rPr>
          <w:color w:val="000000"/>
          <w:sz w:val="22"/>
          <w:szCs w:val="22"/>
        </w:rPr>
        <w:t xml:space="preserve"> a contratar deberán complementar (de existir) o realizar los correspondientes estudios de alternativas para los proyectos específicos de la muestra. </w:t>
      </w:r>
      <w:r w:rsidR="00821405">
        <w:rPr>
          <w:color w:val="000000"/>
          <w:sz w:val="22"/>
          <w:szCs w:val="22"/>
        </w:rPr>
        <w:t xml:space="preserve">El Plan de Gestión Ambiental contendrá </w:t>
      </w:r>
      <w:r w:rsidR="00821405">
        <w:rPr>
          <w:iCs/>
          <w:color w:val="000000"/>
          <w:sz w:val="22"/>
          <w:szCs w:val="22"/>
          <w:lang w:val="es-419" w:eastAsia="ja-JP"/>
        </w:rPr>
        <w:t>medidas de mitigación, incluyendo responsabilidades para su implementación y costos correspondientes.</w:t>
      </w:r>
    </w:p>
    <w:p w:rsidR="00320D0D" w:rsidRPr="004E4A93" w:rsidRDefault="00320D0D" w:rsidP="004E4A93">
      <w:pPr>
        <w:jc w:val="both"/>
        <w:rPr>
          <w:color w:val="000000"/>
          <w:sz w:val="22"/>
          <w:szCs w:val="22"/>
        </w:rPr>
      </w:pPr>
    </w:p>
    <w:p w:rsidR="00320D0D" w:rsidRPr="004E4A93" w:rsidRDefault="0038352A" w:rsidP="004E4A9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Marco de gestión ambiental</w:t>
      </w:r>
      <w:r w:rsidR="00320D0D" w:rsidRPr="004E4A93">
        <w:rPr>
          <w:color w:val="000000"/>
          <w:sz w:val="22"/>
          <w:szCs w:val="22"/>
          <w:u w:val="single"/>
        </w:rPr>
        <w:t xml:space="preserve"> del Programa</w:t>
      </w:r>
      <w:r w:rsidR="00320D0D" w:rsidRPr="004E4A93">
        <w:rPr>
          <w:color w:val="000000"/>
          <w:sz w:val="22"/>
          <w:szCs w:val="22"/>
        </w:rPr>
        <w:t xml:space="preserve"> con base en los análisis realizados, conceptualizar, en conjunto con los actores involucrados, el esque</w:t>
      </w:r>
      <w:r w:rsidR="00D371AB">
        <w:rPr>
          <w:color w:val="000000"/>
          <w:sz w:val="22"/>
          <w:szCs w:val="22"/>
        </w:rPr>
        <w:t>ma de gestión ambiental</w:t>
      </w:r>
      <w:r w:rsidR="00320D0D" w:rsidRPr="004E4A93">
        <w:rPr>
          <w:color w:val="000000"/>
          <w:sz w:val="22"/>
          <w:szCs w:val="22"/>
        </w:rPr>
        <w:t xml:space="preserve"> aplicable al Programa, el cual deberá incluir como mínimo: (i) identificación de las entidades involucradas; (ii) funciones, atribuciones y responsabilidades de dichas instituciones en el proceso de ejecución y control del Programa; (iii) mecanismos y procedimientos legales</w:t>
      </w:r>
      <w:r>
        <w:rPr>
          <w:color w:val="000000"/>
          <w:sz w:val="22"/>
          <w:szCs w:val="22"/>
        </w:rPr>
        <w:t>, institucionales,</w:t>
      </w:r>
      <w:r w:rsidR="00320D0D" w:rsidRPr="004E4A93">
        <w:rPr>
          <w:color w:val="000000"/>
          <w:sz w:val="22"/>
          <w:szCs w:val="22"/>
        </w:rPr>
        <w:t xml:space="preserve"> ambientales del proceso – establecimiento de los flujos del proceso en </w:t>
      </w:r>
      <w:r>
        <w:rPr>
          <w:color w:val="000000"/>
          <w:sz w:val="22"/>
          <w:szCs w:val="22"/>
        </w:rPr>
        <w:t xml:space="preserve">términos ambientales </w:t>
      </w:r>
      <w:r w:rsidR="00320D0D" w:rsidRPr="004E4A93">
        <w:rPr>
          <w:color w:val="000000"/>
          <w:sz w:val="22"/>
          <w:szCs w:val="22"/>
        </w:rPr>
        <w:t xml:space="preserve">(en los componentes de obras físicas se deberán considerar las fases de estudio, construcción y operación); (iv) recursos humanos y materiales necesarios; y (v) definición de indicadores específicos y la guía para el seguimiento ambiental de la implementación de los proyectos. Como resultado de esta actividad, </w:t>
      </w:r>
      <w:r w:rsidR="00D40B9C" w:rsidRPr="004E4A93">
        <w:rPr>
          <w:color w:val="000000"/>
          <w:sz w:val="22"/>
          <w:szCs w:val="22"/>
        </w:rPr>
        <w:t>el Contractual</w:t>
      </w:r>
      <w:r>
        <w:rPr>
          <w:color w:val="000000"/>
          <w:sz w:val="22"/>
          <w:szCs w:val="22"/>
        </w:rPr>
        <w:t xml:space="preserve"> preparan un Marco</w:t>
      </w:r>
      <w:r w:rsidR="00320D0D" w:rsidRPr="004E4A93">
        <w:rPr>
          <w:color w:val="000000"/>
          <w:sz w:val="22"/>
          <w:szCs w:val="22"/>
        </w:rPr>
        <w:t xml:space="preserve"> de Gestión Ambiental (</w:t>
      </w:r>
      <w:r>
        <w:rPr>
          <w:color w:val="000000"/>
          <w:sz w:val="22"/>
          <w:szCs w:val="22"/>
        </w:rPr>
        <w:t>M</w:t>
      </w:r>
      <w:r w:rsidR="00320D0D" w:rsidRPr="004E4A93">
        <w:rPr>
          <w:color w:val="000000"/>
          <w:sz w:val="22"/>
          <w:szCs w:val="22"/>
        </w:rPr>
        <w:t xml:space="preserve">GA) para el Programa que contenga las </w:t>
      </w:r>
      <w:r>
        <w:rPr>
          <w:color w:val="000000"/>
          <w:sz w:val="22"/>
          <w:szCs w:val="22"/>
        </w:rPr>
        <w:t xml:space="preserve">metodologías e instrumentos </w:t>
      </w:r>
      <w:r w:rsidR="00320D0D" w:rsidRPr="004E4A93">
        <w:rPr>
          <w:color w:val="000000"/>
          <w:sz w:val="22"/>
          <w:szCs w:val="22"/>
        </w:rPr>
        <w:t xml:space="preserve">de gestión ambiental especificas necesarias para los proyectos </w:t>
      </w:r>
      <w:r>
        <w:rPr>
          <w:color w:val="000000"/>
          <w:sz w:val="22"/>
          <w:szCs w:val="22"/>
        </w:rPr>
        <w:t>potenciales del Programa</w:t>
      </w:r>
      <w:r w:rsidR="007F1360">
        <w:rPr>
          <w:color w:val="000000"/>
          <w:sz w:val="22"/>
          <w:szCs w:val="22"/>
        </w:rPr>
        <w:t>.  Este marco contendrá:</w:t>
      </w:r>
      <w:r w:rsidR="00320D0D" w:rsidRPr="004E4A93">
        <w:rPr>
          <w:color w:val="000000"/>
          <w:sz w:val="22"/>
          <w:szCs w:val="22"/>
        </w:rPr>
        <w:t xml:space="preserve"> i) políticas de salvaguardas del Banco aplicables al proyecto y sus requerimientos específicos; (ii) procedimientos para la clasificación de los proyectos según las categorías ambientales del Banco; (iii) lineamientos para la elaboración de los estudios y planes de gestión específicos requeridos; (iv) procedimientos para la realización de procesos de consulta pública; y (v) obligaciones y responsabilidades institucionales para la elaboración e implementación de los estudios, los planes, y las consultas requeridos. </w:t>
      </w:r>
    </w:p>
    <w:p w:rsidR="00320D0D" w:rsidRPr="004E4A93" w:rsidRDefault="00320D0D" w:rsidP="004E4A93">
      <w:pPr>
        <w:jc w:val="both"/>
        <w:rPr>
          <w:color w:val="000000"/>
          <w:sz w:val="22"/>
          <w:szCs w:val="22"/>
        </w:rPr>
      </w:pPr>
    </w:p>
    <w:p w:rsidR="00320D0D" w:rsidRPr="004E4A93" w:rsidRDefault="00320D0D" w:rsidP="004E4A93">
      <w:pPr>
        <w:jc w:val="both"/>
        <w:rPr>
          <w:color w:val="000000"/>
          <w:sz w:val="22"/>
          <w:szCs w:val="22"/>
        </w:rPr>
      </w:pPr>
      <w:r w:rsidRPr="00821405">
        <w:rPr>
          <w:color w:val="000000"/>
          <w:sz w:val="22"/>
          <w:szCs w:val="22"/>
          <w:u w:val="single"/>
        </w:rPr>
        <w:t>Participar</w:t>
      </w:r>
      <w:r w:rsidR="001043EA" w:rsidRPr="00821405">
        <w:rPr>
          <w:color w:val="000000"/>
          <w:sz w:val="22"/>
          <w:szCs w:val="22"/>
          <w:u w:val="single"/>
        </w:rPr>
        <w:t xml:space="preserve"> </w:t>
      </w:r>
      <w:r w:rsidRPr="00821405">
        <w:rPr>
          <w:color w:val="000000"/>
          <w:sz w:val="22"/>
          <w:szCs w:val="22"/>
          <w:u w:val="single"/>
        </w:rPr>
        <w:t>en las misiones</w:t>
      </w:r>
      <w:r w:rsidRPr="004E4A93">
        <w:rPr>
          <w:color w:val="000000"/>
          <w:sz w:val="22"/>
          <w:szCs w:val="22"/>
        </w:rPr>
        <w:t xml:space="preserve"> de orientación y de análisis juntamente con el equipo de proyecto a ser definida por el equipo de proyecto en conjunto con el MMAyA. En esta misión deberá colaborar en la redacción de la respectiva Ayudas Memoria y de otros informes para procesamiento interno del Banco.</w:t>
      </w:r>
    </w:p>
    <w:p w:rsidR="00A27D45" w:rsidRPr="004E4A93" w:rsidRDefault="00A27D45" w:rsidP="004E4A93">
      <w:pPr>
        <w:autoSpaceDE w:val="0"/>
        <w:autoSpaceDN w:val="0"/>
        <w:adjustRightInd w:val="0"/>
        <w:spacing w:before="240" w:after="60"/>
        <w:jc w:val="both"/>
        <w:rPr>
          <w:b/>
          <w:bCs/>
          <w:i/>
          <w:iCs/>
          <w:color w:val="000000"/>
          <w:sz w:val="22"/>
          <w:szCs w:val="22"/>
          <w:lang w:val="es-ES_tradnl"/>
        </w:rPr>
      </w:pPr>
    </w:p>
    <w:p w:rsidR="00320D0D" w:rsidRPr="004E4A93" w:rsidRDefault="00545146" w:rsidP="004E4A93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val="es-ES_tradnl"/>
        </w:rPr>
      </w:pPr>
      <w:r w:rsidRPr="00821405">
        <w:rPr>
          <w:color w:val="000000"/>
          <w:sz w:val="22"/>
          <w:szCs w:val="22"/>
          <w:u w:val="single"/>
          <w:lang w:val="es-ES_tradnl"/>
        </w:rPr>
        <w:t xml:space="preserve">Coordinar </w:t>
      </w:r>
      <w:r w:rsidR="00320D0D" w:rsidRPr="00821405">
        <w:rPr>
          <w:color w:val="000000"/>
          <w:sz w:val="22"/>
          <w:szCs w:val="22"/>
          <w:u w:val="single"/>
          <w:lang w:val="es-ES_tradnl"/>
        </w:rPr>
        <w:t>plena</w:t>
      </w:r>
      <w:r w:rsidR="00821405" w:rsidRPr="00821405">
        <w:rPr>
          <w:color w:val="000000"/>
          <w:sz w:val="22"/>
          <w:szCs w:val="22"/>
          <w:u w:val="single"/>
          <w:lang w:val="es-ES_tradnl"/>
        </w:rPr>
        <w:t>mente</w:t>
      </w:r>
      <w:r w:rsidR="00320D0D" w:rsidRPr="004E4A93">
        <w:rPr>
          <w:color w:val="000000"/>
          <w:sz w:val="22"/>
          <w:szCs w:val="22"/>
          <w:lang w:val="es-ES_tradnl"/>
        </w:rPr>
        <w:t xml:space="preserve"> </w:t>
      </w:r>
      <w:r w:rsidR="000F30C5" w:rsidRPr="004E4A93">
        <w:rPr>
          <w:color w:val="000000"/>
          <w:sz w:val="22"/>
          <w:szCs w:val="22"/>
          <w:lang w:val="es-ES_tradnl"/>
        </w:rPr>
        <w:t>con la consultoría del componente social que será contratada y ejecutada en par</w:t>
      </w:r>
      <w:r w:rsidR="001043EA">
        <w:rPr>
          <w:color w:val="000000"/>
          <w:sz w:val="22"/>
          <w:szCs w:val="22"/>
          <w:lang w:val="es-ES_tradnl"/>
        </w:rPr>
        <w:t>alelo a la presente consultoría</w:t>
      </w:r>
      <w:r w:rsidR="00304552" w:rsidRPr="004E4A93">
        <w:rPr>
          <w:color w:val="000000"/>
          <w:sz w:val="22"/>
          <w:szCs w:val="22"/>
          <w:lang w:val="es-ES_tradnl"/>
        </w:rPr>
        <w:t xml:space="preserve">. </w:t>
      </w:r>
      <w:r w:rsidR="001043EA">
        <w:rPr>
          <w:color w:val="000000"/>
          <w:sz w:val="22"/>
          <w:szCs w:val="22"/>
          <w:lang w:val="es-ES_tradnl"/>
        </w:rPr>
        <w:t xml:space="preserve">Ello permitirá un Análisis, Planes y Marco de Gestión Ambiental y </w:t>
      </w:r>
      <w:r w:rsidR="001043EA">
        <w:rPr>
          <w:color w:val="000000"/>
          <w:sz w:val="22"/>
          <w:szCs w:val="22"/>
          <w:lang w:val="es-ES_tradnl"/>
        </w:rPr>
        <w:lastRenderedPageBreak/>
        <w:t xml:space="preserve">Social complementarios. </w:t>
      </w:r>
      <w:r w:rsidR="00304552" w:rsidRPr="004E4A93">
        <w:rPr>
          <w:color w:val="000000"/>
          <w:sz w:val="22"/>
          <w:szCs w:val="22"/>
          <w:lang w:val="es-ES_tradnl"/>
        </w:rPr>
        <w:t xml:space="preserve">Adicionalmente, coordinará </w:t>
      </w:r>
      <w:r w:rsidR="00320D0D" w:rsidRPr="004E4A93">
        <w:rPr>
          <w:color w:val="000000"/>
          <w:sz w:val="22"/>
          <w:szCs w:val="22"/>
          <w:lang w:val="es-ES_tradnl"/>
        </w:rPr>
        <w:t xml:space="preserve">con el Equipo de Proyecto del Banco y con los funcionarios del MMAyA, especialmente con el equipo técnico designado como contrapartida para la preparación de este Programa. El equipo técnico de contrapartida actuará como intermediario para facilitar reuniones e información de otras entidades del Estado. Sin embargo, el </w:t>
      </w:r>
      <w:r w:rsidR="000F30C5" w:rsidRPr="004E4A93">
        <w:rPr>
          <w:color w:val="000000"/>
          <w:sz w:val="22"/>
          <w:szCs w:val="22"/>
          <w:lang w:val="es-ES_tradnl"/>
        </w:rPr>
        <w:t>Contractual</w:t>
      </w:r>
      <w:r w:rsidR="00320D0D" w:rsidRPr="004E4A93">
        <w:rPr>
          <w:color w:val="000000"/>
          <w:sz w:val="22"/>
          <w:szCs w:val="22"/>
          <w:lang w:val="es-ES_tradnl"/>
        </w:rPr>
        <w:t xml:space="preserve"> tendrá plena autonomía para la recopilación de la información requerida.</w:t>
      </w:r>
    </w:p>
    <w:p w:rsidR="007E5E55" w:rsidRPr="004E4A93" w:rsidRDefault="007E5E55" w:rsidP="004E4A93">
      <w:pPr>
        <w:pStyle w:val="ListBullet2"/>
        <w:numPr>
          <w:ilvl w:val="0"/>
          <w:numId w:val="0"/>
        </w:numPr>
        <w:ind w:left="650"/>
        <w:rPr>
          <w:sz w:val="22"/>
          <w:szCs w:val="22"/>
          <w:lang w:val="es-ES_tradnl"/>
        </w:rPr>
      </w:pPr>
    </w:p>
    <w:p w:rsidR="007E5E55" w:rsidRPr="004E4A93" w:rsidRDefault="007E5E55" w:rsidP="004E4A93">
      <w:pPr>
        <w:ind w:left="270"/>
        <w:jc w:val="both"/>
        <w:rPr>
          <w:sz w:val="22"/>
          <w:szCs w:val="22"/>
          <w:lang w:val="es-BO" w:eastAsia="es-BO"/>
        </w:rPr>
      </w:pPr>
    </w:p>
    <w:p w:rsidR="007E5E55" w:rsidRPr="004E4A93" w:rsidRDefault="007E5E55" w:rsidP="004E4A93">
      <w:pPr>
        <w:numPr>
          <w:ilvl w:val="0"/>
          <w:numId w:val="10"/>
        </w:numPr>
        <w:autoSpaceDE w:val="0"/>
        <w:autoSpaceDN w:val="0"/>
        <w:adjustRightInd w:val="0"/>
        <w:ind w:left="270" w:firstLine="0"/>
        <w:jc w:val="both"/>
        <w:rPr>
          <w:b/>
          <w:bCs/>
          <w:sz w:val="22"/>
          <w:szCs w:val="22"/>
          <w:lang w:val="es-BO" w:eastAsia="es-BO"/>
        </w:rPr>
      </w:pPr>
      <w:r w:rsidRPr="004E4A93">
        <w:rPr>
          <w:b/>
          <w:bCs/>
          <w:sz w:val="22"/>
          <w:szCs w:val="22"/>
          <w:lang w:val="es-BO" w:eastAsia="es-BO"/>
        </w:rPr>
        <w:t>PRODUCTOS/RESULTADOS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val="es-BO" w:eastAsia="es-BO"/>
        </w:rPr>
      </w:pPr>
    </w:p>
    <w:p w:rsidR="00304552" w:rsidRPr="004E4A93" w:rsidRDefault="00D40B9C" w:rsidP="004E4A93">
      <w:pPr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</w:rPr>
        <w:t>El Contractual</w:t>
      </w:r>
      <w:r w:rsidR="003F1047" w:rsidRPr="004E4A93">
        <w:rPr>
          <w:color w:val="000000"/>
          <w:sz w:val="22"/>
          <w:szCs w:val="22"/>
        </w:rPr>
        <w:t xml:space="preserve"> </w:t>
      </w:r>
      <w:r w:rsidR="00235CD3" w:rsidRPr="004E4A93">
        <w:rPr>
          <w:color w:val="000000"/>
          <w:sz w:val="22"/>
          <w:szCs w:val="22"/>
        </w:rPr>
        <w:t>entregará</w:t>
      </w:r>
      <w:r w:rsidR="003F1047" w:rsidRPr="004E4A93">
        <w:rPr>
          <w:color w:val="000000"/>
          <w:sz w:val="22"/>
          <w:szCs w:val="22"/>
        </w:rPr>
        <w:t xml:space="preserve"> </w:t>
      </w:r>
      <w:r w:rsidR="00682DC2">
        <w:rPr>
          <w:color w:val="000000"/>
          <w:sz w:val="22"/>
          <w:szCs w:val="22"/>
        </w:rPr>
        <w:t>los siguientes productos: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val="es-BO" w:eastAsia="es-BO"/>
        </w:rPr>
      </w:pPr>
    </w:p>
    <w:p w:rsidR="00FB2431" w:rsidRDefault="00FB2431" w:rsidP="00821405">
      <w:pPr>
        <w:numPr>
          <w:ilvl w:val="0"/>
          <w:numId w:val="35"/>
        </w:numPr>
        <w:tabs>
          <w:tab w:val="left" w:pos="900"/>
        </w:tabs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</w:rPr>
        <w:t>Plan de Trabajo y Metodología para la consultoría.</w:t>
      </w:r>
    </w:p>
    <w:p w:rsidR="003F1047" w:rsidRDefault="00682DC2" w:rsidP="00821405">
      <w:pPr>
        <w:numPr>
          <w:ilvl w:val="0"/>
          <w:numId w:val="35"/>
        </w:numPr>
        <w:tabs>
          <w:tab w:val="left" w:pos="900"/>
        </w:tabs>
        <w:ind w:left="900" w:hanging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Informe de análisis de los documentos ambientales de los proyectos de la muestra </w:t>
      </w:r>
      <w:r w:rsidR="003F1047" w:rsidRPr="004E4A93">
        <w:rPr>
          <w:color w:val="000000"/>
          <w:sz w:val="22"/>
          <w:szCs w:val="22"/>
        </w:rPr>
        <w:t>verificando su cumplimiento con las políticas del Banco y la normativa ambiental nacional necesarios durante la preparación del Programa</w:t>
      </w:r>
      <w:r w:rsidR="00821405">
        <w:rPr>
          <w:color w:val="000000"/>
          <w:sz w:val="22"/>
          <w:szCs w:val="22"/>
        </w:rPr>
        <w:t>.</w:t>
      </w:r>
      <w:r w:rsidR="003F1047" w:rsidRPr="004E4A93">
        <w:rPr>
          <w:color w:val="000000"/>
          <w:sz w:val="22"/>
          <w:szCs w:val="22"/>
        </w:rPr>
        <w:t xml:space="preserve"> </w:t>
      </w:r>
      <w:r w:rsidR="001613CE">
        <w:rPr>
          <w:color w:val="000000"/>
          <w:sz w:val="22"/>
          <w:szCs w:val="22"/>
        </w:rPr>
        <w:t>El documento debe contener identificación de temas críticos, análisis y conclusiones.</w:t>
      </w:r>
    </w:p>
    <w:p w:rsidR="00682DC2" w:rsidRPr="004E4A93" w:rsidRDefault="00682DC2" w:rsidP="001613CE">
      <w:pPr>
        <w:numPr>
          <w:ilvl w:val="0"/>
          <w:numId w:val="35"/>
        </w:numPr>
        <w:tabs>
          <w:tab w:val="left" w:pos="900"/>
        </w:tabs>
        <w:ind w:left="900" w:hanging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Informe de </w:t>
      </w:r>
      <w:r w:rsidR="001613CE">
        <w:rPr>
          <w:color w:val="000000"/>
          <w:sz w:val="22"/>
          <w:szCs w:val="22"/>
        </w:rPr>
        <w:t xml:space="preserve">primera </w:t>
      </w:r>
      <w:r>
        <w:rPr>
          <w:color w:val="000000"/>
          <w:sz w:val="22"/>
          <w:szCs w:val="22"/>
        </w:rPr>
        <w:t>visita de campo a las zonas de los proyecto</w:t>
      </w:r>
      <w:r w:rsidR="001613CE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 de la muestra, el informe deberá identificar el cumplimiento y</w:t>
      </w:r>
      <w:r w:rsidR="001613CE">
        <w:rPr>
          <w:color w:val="000000"/>
          <w:sz w:val="22"/>
          <w:szCs w:val="22"/>
        </w:rPr>
        <w:t>/o vací</w:t>
      </w:r>
      <w:r>
        <w:rPr>
          <w:color w:val="000000"/>
          <w:sz w:val="22"/>
          <w:szCs w:val="22"/>
        </w:rPr>
        <w:t>os de información requeridos p</w:t>
      </w:r>
      <w:r w:rsidR="001613CE">
        <w:rPr>
          <w:color w:val="000000"/>
          <w:sz w:val="22"/>
          <w:szCs w:val="22"/>
        </w:rPr>
        <w:t>or l</w:t>
      </w:r>
      <w:r>
        <w:rPr>
          <w:color w:val="000000"/>
          <w:sz w:val="22"/>
          <w:szCs w:val="22"/>
        </w:rPr>
        <w:t>as políticas ambientales del Banco.</w:t>
      </w:r>
    </w:p>
    <w:p w:rsidR="003F1047" w:rsidRDefault="003F1047" w:rsidP="001613CE">
      <w:pPr>
        <w:numPr>
          <w:ilvl w:val="0"/>
          <w:numId w:val="35"/>
        </w:numPr>
        <w:tabs>
          <w:tab w:val="left" w:pos="900"/>
        </w:tabs>
        <w:ind w:left="900" w:hanging="540"/>
        <w:jc w:val="both"/>
        <w:rPr>
          <w:color w:val="000000"/>
          <w:sz w:val="22"/>
          <w:szCs w:val="22"/>
        </w:rPr>
      </w:pPr>
      <w:r w:rsidRPr="001613CE">
        <w:rPr>
          <w:iCs/>
          <w:color w:val="000000"/>
          <w:sz w:val="22"/>
          <w:szCs w:val="22"/>
        </w:rPr>
        <w:t xml:space="preserve">Borradores de los Análisis </w:t>
      </w:r>
      <w:r w:rsidR="00831299" w:rsidRPr="001613CE">
        <w:rPr>
          <w:iCs/>
          <w:color w:val="000000"/>
          <w:sz w:val="22"/>
          <w:szCs w:val="22"/>
        </w:rPr>
        <w:t>y Plan de Gestión Ambiental</w:t>
      </w:r>
      <w:r w:rsidRPr="001613CE">
        <w:rPr>
          <w:iCs/>
          <w:color w:val="000000"/>
          <w:sz w:val="22"/>
          <w:szCs w:val="22"/>
        </w:rPr>
        <w:t xml:space="preserve">, </w:t>
      </w:r>
      <w:r w:rsidR="001613CE">
        <w:rPr>
          <w:iCs/>
          <w:color w:val="000000"/>
          <w:sz w:val="22"/>
          <w:szCs w:val="22"/>
          <w:lang w:eastAsia="ja-JP"/>
        </w:rPr>
        <w:t xml:space="preserve">con el siguiente contenido: </w:t>
      </w:r>
      <w:r w:rsidR="001613CE">
        <w:rPr>
          <w:iCs/>
          <w:color w:val="000000"/>
          <w:sz w:val="22"/>
          <w:szCs w:val="22"/>
          <w:lang w:val="es-419" w:eastAsia="ja-JP"/>
        </w:rPr>
        <w:t>(i) antecedentes; (ii) el marco legal e institucional; (iii) capacidad institucional del ejecutor; (iv) compatibilidad entre la legislación nacional y las salvaguardas del Banco; (iv) análisis de alternativas; v) potenciales impactos ambientales de las obras previstas y correspondientes medidas de mitigación, incluyendo responsabilidades para su implementación y costos correspondientes; (v) proceso de consulta y participación de la población beneficiaria y/o afectada</w:t>
      </w:r>
      <w:r w:rsidRPr="001613CE">
        <w:rPr>
          <w:iCs/>
          <w:color w:val="000000"/>
          <w:sz w:val="22"/>
          <w:szCs w:val="22"/>
        </w:rPr>
        <w:t>. Estos deben</w:t>
      </w:r>
      <w:r w:rsidRPr="001613CE">
        <w:rPr>
          <w:color w:val="000000"/>
          <w:sz w:val="22"/>
          <w:szCs w:val="22"/>
        </w:rPr>
        <w:t xml:space="preserve"> ser presentados antes de la misión de análisis.</w:t>
      </w:r>
    </w:p>
    <w:p w:rsidR="003F1047" w:rsidRDefault="00831299" w:rsidP="001613CE">
      <w:pPr>
        <w:numPr>
          <w:ilvl w:val="0"/>
          <w:numId w:val="35"/>
        </w:numPr>
        <w:tabs>
          <w:tab w:val="left" w:pos="900"/>
        </w:tabs>
        <w:ind w:left="900" w:hanging="540"/>
        <w:jc w:val="both"/>
        <w:rPr>
          <w:color w:val="000000"/>
          <w:sz w:val="22"/>
          <w:szCs w:val="22"/>
        </w:rPr>
      </w:pPr>
      <w:r w:rsidRPr="001613CE">
        <w:rPr>
          <w:iCs/>
          <w:color w:val="000000"/>
          <w:sz w:val="22"/>
          <w:szCs w:val="22"/>
        </w:rPr>
        <w:t>Borrador del Marco de Gestión Ambiental</w:t>
      </w:r>
      <w:r w:rsidR="003F1047" w:rsidRPr="001613CE">
        <w:rPr>
          <w:iCs/>
          <w:color w:val="000000"/>
          <w:sz w:val="22"/>
          <w:szCs w:val="22"/>
        </w:rPr>
        <w:t xml:space="preserve">, </w:t>
      </w:r>
      <w:r w:rsidR="003F1047" w:rsidRPr="001613CE">
        <w:rPr>
          <w:color w:val="000000"/>
          <w:sz w:val="22"/>
          <w:szCs w:val="22"/>
        </w:rPr>
        <w:t xml:space="preserve">que contendrá, como mínimo: </w:t>
      </w:r>
      <w:r w:rsidR="00C8213C">
        <w:rPr>
          <w:iCs/>
          <w:color w:val="000000"/>
          <w:sz w:val="22"/>
          <w:szCs w:val="22"/>
          <w:lang w:eastAsia="ja-JP"/>
        </w:rPr>
        <w:t xml:space="preserve">(i) </w:t>
      </w:r>
      <w:r w:rsidR="00C8213C">
        <w:rPr>
          <w:iCs/>
          <w:color w:val="000000"/>
          <w:sz w:val="22"/>
          <w:szCs w:val="22"/>
          <w:lang w:val="es-419" w:eastAsia="ja-JP"/>
        </w:rPr>
        <w:t xml:space="preserve">los criterios, guías y procedimientos para la evaluación ambiental y social, y la ejecución y control ambiental y social de proyectos según la tipología de intervenciones previstas en el programa; (ii) el esquema de gestión ambiental y social del programa con definición de funciones y responsabilidades en las diversas etapas de la ejecución (identificación, diseño, construcción y operación y mantenimiento); (iii) </w:t>
      </w:r>
      <w:r w:rsidR="00C8213C">
        <w:rPr>
          <w:iCs/>
          <w:color w:val="000000"/>
          <w:sz w:val="22"/>
          <w:szCs w:val="22"/>
          <w:lang w:eastAsia="ja-JP"/>
        </w:rPr>
        <w:t xml:space="preserve">presupuestos para la implementación de las medidas de mitigación, monitoreo y evaluaciones de resultados en base a costos unitarios; (iv) el proceso para las consultas públicas, la disponibilidad de información y la aprobación de actividades; (v) el mecanismo de seguimiento durante la ejecución del Programa. </w:t>
      </w:r>
      <w:r w:rsidR="00727113" w:rsidRPr="001613CE">
        <w:rPr>
          <w:color w:val="000000"/>
          <w:sz w:val="22"/>
          <w:szCs w:val="22"/>
        </w:rPr>
        <w:t>(v</w:t>
      </w:r>
      <w:r w:rsidR="003F1047" w:rsidRPr="001613CE">
        <w:rPr>
          <w:color w:val="000000"/>
          <w:sz w:val="22"/>
          <w:szCs w:val="22"/>
        </w:rPr>
        <w:t xml:space="preserve">i) recomendaciones de cláusulas </w:t>
      </w:r>
      <w:r w:rsidR="00727113" w:rsidRPr="001613CE">
        <w:rPr>
          <w:color w:val="000000"/>
          <w:sz w:val="22"/>
          <w:szCs w:val="22"/>
        </w:rPr>
        <w:t>contractuales específicas.</w:t>
      </w:r>
      <w:r w:rsidR="00C8213C">
        <w:rPr>
          <w:color w:val="000000"/>
          <w:sz w:val="22"/>
          <w:szCs w:val="22"/>
        </w:rPr>
        <w:t xml:space="preserve"> </w:t>
      </w:r>
      <w:r w:rsidR="00727113" w:rsidRPr="001613CE">
        <w:rPr>
          <w:iCs/>
          <w:color w:val="000000"/>
          <w:sz w:val="22"/>
          <w:szCs w:val="22"/>
        </w:rPr>
        <w:t>Estos deben</w:t>
      </w:r>
      <w:r w:rsidR="00727113" w:rsidRPr="001613CE">
        <w:rPr>
          <w:color w:val="000000"/>
          <w:sz w:val="22"/>
          <w:szCs w:val="22"/>
        </w:rPr>
        <w:t xml:space="preserve"> ser presentados antes de la misión de análisis.</w:t>
      </w:r>
    </w:p>
    <w:p w:rsidR="004258BD" w:rsidRPr="004E4A93" w:rsidRDefault="004258BD" w:rsidP="004258BD">
      <w:pPr>
        <w:numPr>
          <w:ilvl w:val="0"/>
          <w:numId w:val="35"/>
        </w:numPr>
        <w:tabs>
          <w:tab w:val="left" w:pos="900"/>
        </w:tabs>
        <w:ind w:left="900" w:hanging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Informe de segunda visita de campo a las zonas de los proyectos de la muestra, el informe deberá identificar el cumplimiento y/o vacíos de información requeridos por las políticas ambientales del Banco.</w:t>
      </w:r>
    </w:p>
    <w:p w:rsidR="003F1047" w:rsidRPr="004E4A93" w:rsidRDefault="003F1047" w:rsidP="00C8213C">
      <w:pPr>
        <w:numPr>
          <w:ilvl w:val="0"/>
          <w:numId w:val="35"/>
        </w:numPr>
        <w:tabs>
          <w:tab w:val="left" w:pos="900"/>
        </w:tabs>
        <w:ind w:left="900" w:hanging="540"/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</w:rPr>
        <w:t>Versión final de</w:t>
      </w:r>
      <w:r w:rsidR="00727113">
        <w:rPr>
          <w:color w:val="000000"/>
          <w:sz w:val="22"/>
          <w:szCs w:val="22"/>
        </w:rPr>
        <w:t xml:space="preserve"> los Análisis Ambiental, </w:t>
      </w:r>
      <w:r w:rsidRPr="004E4A93">
        <w:rPr>
          <w:color w:val="000000"/>
          <w:sz w:val="22"/>
          <w:szCs w:val="22"/>
        </w:rPr>
        <w:t>del Plan de Gestión Ambiental y del</w:t>
      </w:r>
      <w:r w:rsidR="00727113">
        <w:rPr>
          <w:color w:val="000000"/>
          <w:sz w:val="22"/>
          <w:szCs w:val="22"/>
        </w:rPr>
        <w:t xml:space="preserve"> Marco de Gestion Ambiental del </w:t>
      </w:r>
      <w:r w:rsidR="00C8213C">
        <w:rPr>
          <w:color w:val="000000"/>
          <w:sz w:val="22"/>
          <w:szCs w:val="22"/>
        </w:rPr>
        <w:t xml:space="preserve">Programa a ser presentado </w:t>
      </w:r>
      <w:r w:rsidRPr="004E4A93">
        <w:rPr>
          <w:color w:val="000000"/>
          <w:sz w:val="22"/>
          <w:szCs w:val="22"/>
        </w:rPr>
        <w:t>después de la misión de análisis, que contenga los ajustes pertinentes sobre los informes anteriores, incluidos los comentarios del BID y del equipo técnico de contrapartida, y que presente los resultados finales del trabajo realizado, incluyendo las recomendaciones pertinentes para subsanar eventuales problemas que se identifiquen para la adecuada ejecución del Programa con relación a los aspectos ambientales.</w:t>
      </w:r>
    </w:p>
    <w:p w:rsidR="003F1047" w:rsidRPr="004E4A93" w:rsidRDefault="003F1047" w:rsidP="004E4A93">
      <w:pPr>
        <w:ind w:left="1152" w:hanging="432"/>
        <w:jc w:val="both"/>
        <w:rPr>
          <w:color w:val="000000"/>
          <w:sz w:val="22"/>
          <w:szCs w:val="22"/>
        </w:rPr>
      </w:pPr>
    </w:p>
    <w:p w:rsidR="003F1047" w:rsidRPr="004E4A93" w:rsidRDefault="003F1047" w:rsidP="004E4A93">
      <w:pPr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</w:rPr>
        <w:t xml:space="preserve">Los documentos deberán </w:t>
      </w:r>
      <w:r w:rsidR="00727113">
        <w:rPr>
          <w:color w:val="000000"/>
          <w:sz w:val="22"/>
          <w:szCs w:val="22"/>
        </w:rPr>
        <w:t xml:space="preserve">tener una estructura adecuada </w:t>
      </w:r>
      <w:r w:rsidR="004258BD">
        <w:rPr>
          <w:color w:val="000000"/>
          <w:sz w:val="22"/>
          <w:szCs w:val="22"/>
        </w:rPr>
        <w:t xml:space="preserve">y sintética </w:t>
      </w:r>
      <w:r w:rsidR="00727113">
        <w:rPr>
          <w:color w:val="000000"/>
          <w:sz w:val="22"/>
          <w:szCs w:val="22"/>
        </w:rPr>
        <w:t>qu</w:t>
      </w:r>
      <w:r w:rsidR="004258BD">
        <w:rPr>
          <w:color w:val="000000"/>
          <w:sz w:val="22"/>
          <w:szCs w:val="22"/>
        </w:rPr>
        <w:t>e permita su fácil lectura y</w:t>
      </w:r>
      <w:r w:rsidR="00727113">
        <w:rPr>
          <w:color w:val="000000"/>
          <w:sz w:val="22"/>
          <w:szCs w:val="22"/>
        </w:rPr>
        <w:t xml:space="preserve"> publica</w:t>
      </w:r>
      <w:r w:rsidR="004258BD">
        <w:rPr>
          <w:color w:val="000000"/>
          <w:sz w:val="22"/>
          <w:szCs w:val="22"/>
        </w:rPr>
        <w:t xml:space="preserve">ción con estándares de calidad de la más alta exigencia. Deben </w:t>
      </w:r>
      <w:r w:rsidR="009A3B15" w:rsidRPr="004E4A93">
        <w:rPr>
          <w:color w:val="000000"/>
          <w:sz w:val="22"/>
          <w:szCs w:val="22"/>
        </w:rPr>
        <w:t>presentar</w:t>
      </w:r>
      <w:r w:rsidR="004258BD">
        <w:rPr>
          <w:color w:val="000000"/>
          <w:sz w:val="22"/>
          <w:szCs w:val="22"/>
        </w:rPr>
        <w:t>se</w:t>
      </w:r>
      <w:r w:rsidR="009A3B15" w:rsidRPr="004E4A93">
        <w:rPr>
          <w:color w:val="000000"/>
          <w:sz w:val="22"/>
          <w:szCs w:val="22"/>
        </w:rPr>
        <w:t xml:space="preserve"> en formado editable junto con todos los anexos, cálculos y documentación de respaldo debidamente referenciada</w:t>
      </w:r>
      <w:r w:rsidRPr="004E4A93">
        <w:rPr>
          <w:color w:val="000000"/>
          <w:sz w:val="22"/>
          <w:szCs w:val="22"/>
        </w:rPr>
        <w:t>.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highlight w:val="yellow"/>
          <w:lang w:eastAsia="es-BO"/>
        </w:rPr>
      </w:pPr>
    </w:p>
    <w:p w:rsidR="003F79E5" w:rsidRPr="004E4A93" w:rsidRDefault="003F79E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val="es-BO" w:eastAsia="es-BO"/>
        </w:rPr>
      </w:pPr>
    </w:p>
    <w:p w:rsidR="007E5E55" w:rsidRPr="004E4A93" w:rsidRDefault="007E5E55" w:rsidP="004E4A93">
      <w:pPr>
        <w:numPr>
          <w:ilvl w:val="0"/>
          <w:numId w:val="10"/>
        </w:numPr>
        <w:autoSpaceDE w:val="0"/>
        <w:autoSpaceDN w:val="0"/>
        <w:adjustRightInd w:val="0"/>
        <w:ind w:left="270" w:firstLine="0"/>
        <w:jc w:val="both"/>
        <w:rPr>
          <w:b/>
          <w:bCs/>
          <w:sz w:val="22"/>
          <w:szCs w:val="22"/>
          <w:lang w:val="es-BO" w:eastAsia="es-BO"/>
        </w:rPr>
      </w:pPr>
      <w:r w:rsidRPr="004E4A93">
        <w:rPr>
          <w:b/>
          <w:bCs/>
          <w:sz w:val="22"/>
          <w:szCs w:val="22"/>
          <w:lang w:val="es-BO" w:eastAsia="es-BO"/>
        </w:rPr>
        <w:t>INFORMES ESPECIALES, CIRCUNSTANCIALES U OCASIONALES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val="es-BO" w:eastAsia="es-BO"/>
        </w:rPr>
      </w:pP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val="es-BO" w:eastAsia="es-BO"/>
        </w:rPr>
      </w:pPr>
      <w:r w:rsidRPr="004E4A93">
        <w:rPr>
          <w:sz w:val="22"/>
          <w:szCs w:val="22"/>
          <w:lang w:val="es-BO" w:eastAsia="es-BO"/>
        </w:rPr>
        <w:lastRenderedPageBreak/>
        <w:t>En caso de que sean requeridos informes especiales, circunstanciales u ocasionales, El Contractual deberá presentar los informes requeridos en un plazo razonable, e</w:t>
      </w:r>
      <w:r w:rsidR="004258BD">
        <w:rPr>
          <w:sz w:val="22"/>
          <w:szCs w:val="22"/>
          <w:lang w:val="es-BO" w:eastAsia="es-BO"/>
        </w:rPr>
        <w:t>l mismo que será fijado por la s</w:t>
      </w:r>
      <w:r w:rsidRPr="004E4A93">
        <w:rPr>
          <w:sz w:val="22"/>
          <w:szCs w:val="22"/>
          <w:lang w:val="es-BO" w:eastAsia="es-BO"/>
        </w:rPr>
        <w:t xml:space="preserve">upervisión del  </w:t>
      </w:r>
      <w:r w:rsidR="004258BD">
        <w:rPr>
          <w:sz w:val="22"/>
          <w:szCs w:val="22"/>
          <w:lang w:val="es-BO" w:eastAsia="es-BO"/>
        </w:rPr>
        <w:t>Banco</w:t>
      </w:r>
      <w:r w:rsidRPr="004E4A93">
        <w:rPr>
          <w:sz w:val="22"/>
          <w:szCs w:val="22"/>
          <w:lang w:val="es-BO" w:eastAsia="es-BO"/>
        </w:rPr>
        <w:t>.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val="es-BO" w:eastAsia="es-BO"/>
        </w:rPr>
      </w:pP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val="es-BO" w:eastAsia="es-BO"/>
        </w:rPr>
      </w:pP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val="es-BO" w:eastAsia="es-BO"/>
        </w:rPr>
      </w:pPr>
      <w:r w:rsidRPr="004E4A93">
        <w:rPr>
          <w:b/>
          <w:bCs/>
          <w:sz w:val="22"/>
          <w:szCs w:val="22"/>
          <w:lang w:val="es-BO" w:eastAsia="es-BO"/>
        </w:rPr>
        <w:t>7.</w:t>
      </w:r>
      <w:r w:rsidRPr="004E4A93">
        <w:rPr>
          <w:b/>
          <w:bCs/>
          <w:sz w:val="22"/>
          <w:szCs w:val="22"/>
          <w:lang w:val="es-BO" w:eastAsia="es-BO"/>
        </w:rPr>
        <w:tab/>
        <w:t>CRONOGRAMA DE PAGOS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val="es-BO" w:eastAsia="es-BO"/>
        </w:rPr>
      </w:pPr>
    </w:p>
    <w:p w:rsidR="003F1047" w:rsidRPr="004E4A93" w:rsidRDefault="003F1047" w:rsidP="004E4A93">
      <w:pPr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</w:rPr>
        <w:t>El monto del contrato incluye honorarios, viáticos, pasajes y demás gastos en que deba incurrir para el desarrollo de los presentes términos de referencia. El contrato se hará bajo la modalidad de suma alzada (</w:t>
      </w:r>
      <w:r w:rsidRPr="004E4A93">
        <w:rPr>
          <w:i/>
          <w:iCs/>
          <w:color w:val="000000"/>
          <w:sz w:val="22"/>
          <w:szCs w:val="22"/>
        </w:rPr>
        <w:t>lump sum</w:t>
      </w:r>
      <w:r w:rsidRPr="004E4A93">
        <w:rPr>
          <w:color w:val="000000"/>
          <w:sz w:val="22"/>
          <w:szCs w:val="22"/>
        </w:rPr>
        <w:t xml:space="preserve">) y los pagos se harán de la siguiente manera: </w:t>
      </w:r>
    </w:p>
    <w:p w:rsidR="003F1047" w:rsidRPr="004E4A93" w:rsidRDefault="003F1047" w:rsidP="004E4A93">
      <w:pPr>
        <w:jc w:val="both"/>
        <w:rPr>
          <w:color w:val="000000"/>
          <w:sz w:val="22"/>
          <w:szCs w:val="22"/>
        </w:rPr>
      </w:pPr>
    </w:p>
    <w:p w:rsidR="003F1047" w:rsidRPr="004E4A93" w:rsidRDefault="004F7A0B" w:rsidP="004E4A93">
      <w:pPr>
        <w:pStyle w:val="ListParagraph"/>
        <w:numPr>
          <w:ilvl w:val="0"/>
          <w:numId w:val="33"/>
        </w:numPr>
        <w:tabs>
          <w:tab w:val="left" w:pos="450"/>
          <w:tab w:val="left" w:pos="990"/>
        </w:tabs>
        <w:ind w:left="450" w:hanging="450"/>
        <w:contextualSpacing/>
        <w:jc w:val="both"/>
        <w:rPr>
          <w:rFonts w:cs="Arial"/>
          <w:color w:val="000000"/>
          <w:sz w:val="22"/>
          <w:szCs w:val="22"/>
          <w:lang w:val="es-ES"/>
        </w:rPr>
      </w:pPr>
      <w:r>
        <w:rPr>
          <w:rFonts w:cs="Arial"/>
          <w:color w:val="000000"/>
          <w:sz w:val="22"/>
          <w:szCs w:val="22"/>
          <w:lang w:val="es-ES"/>
        </w:rPr>
        <w:t>15</w:t>
      </w:r>
      <w:r w:rsidR="003F1047" w:rsidRPr="004E4A93">
        <w:rPr>
          <w:rFonts w:cs="Arial"/>
          <w:color w:val="000000"/>
          <w:sz w:val="22"/>
          <w:szCs w:val="22"/>
          <w:lang w:val="es-ES"/>
        </w:rPr>
        <w:t xml:space="preserve">% a la </w:t>
      </w:r>
      <w:r w:rsidR="00FB2431" w:rsidRPr="004E4A93">
        <w:rPr>
          <w:rFonts w:cs="Arial"/>
          <w:color w:val="000000"/>
          <w:sz w:val="22"/>
          <w:szCs w:val="22"/>
          <w:lang w:val="es-ES"/>
        </w:rPr>
        <w:t xml:space="preserve">presentación </w:t>
      </w:r>
      <w:r>
        <w:rPr>
          <w:rFonts w:cs="Arial"/>
          <w:color w:val="000000"/>
          <w:sz w:val="22"/>
          <w:szCs w:val="22"/>
          <w:lang w:val="es-ES"/>
        </w:rPr>
        <w:t xml:space="preserve">y aprobación por parte del Banco </w:t>
      </w:r>
      <w:r w:rsidR="00FB2431" w:rsidRPr="004E4A93">
        <w:rPr>
          <w:rFonts w:cs="Arial"/>
          <w:color w:val="000000"/>
          <w:sz w:val="22"/>
          <w:szCs w:val="22"/>
          <w:lang w:val="es-ES"/>
        </w:rPr>
        <w:t>del Plan de Trabajo y metodología para la consultoría</w:t>
      </w:r>
      <w:r w:rsidR="006E3FF7" w:rsidRPr="004E4A93">
        <w:rPr>
          <w:rFonts w:cs="Arial"/>
          <w:color w:val="000000"/>
          <w:sz w:val="22"/>
          <w:szCs w:val="22"/>
          <w:lang w:val="es-ES"/>
        </w:rPr>
        <w:t xml:space="preserve"> (a los 5 </w:t>
      </w:r>
      <w:r w:rsidR="0082151F" w:rsidRPr="004E4A93">
        <w:rPr>
          <w:rFonts w:cs="Arial"/>
          <w:color w:val="000000"/>
          <w:sz w:val="22"/>
          <w:szCs w:val="22"/>
          <w:lang w:val="es-ES"/>
        </w:rPr>
        <w:t>días</w:t>
      </w:r>
      <w:r w:rsidR="006E3FF7" w:rsidRPr="004E4A93">
        <w:rPr>
          <w:rFonts w:cs="Arial"/>
          <w:color w:val="000000"/>
          <w:sz w:val="22"/>
          <w:szCs w:val="22"/>
          <w:lang w:val="es-ES"/>
        </w:rPr>
        <w:t xml:space="preserve"> del inicio de la </w:t>
      </w:r>
      <w:r w:rsidR="0082151F" w:rsidRPr="004E4A93">
        <w:rPr>
          <w:rFonts w:cs="Arial"/>
          <w:color w:val="000000"/>
          <w:sz w:val="22"/>
          <w:szCs w:val="22"/>
          <w:lang w:val="es-ES"/>
        </w:rPr>
        <w:t>consultoría</w:t>
      </w:r>
      <w:r w:rsidR="006E3FF7" w:rsidRPr="004E4A93">
        <w:rPr>
          <w:rFonts w:cs="Arial"/>
          <w:color w:val="000000"/>
          <w:sz w:val="22"/>
          <w:szCs w:val="22"/>
          <w:lang w:val="es-ES"/>
        </w:rPr>
        <w:t>)</w:t>
      </w:r>
      <w:r>
        <w:rPr>
          <w:rFonts w:cs="Arial"/>
          <w:color w:val="000000"/>
          <w:sz w:val="22"/>
          <w:szCs w:val="22"/>
          <w:lang w:val="es-ES"/>
        </w:rPr>
        <w:t xml:space="preserve">. </w:t>
      </w:r>
      <w:r w:rsidR="00DC2434" w:rsidRPr="004E4A93">
        <w:rPr>
          <w:rFonts w:cs="Arial"/>
          <w:color w:val="000000"/>
          <w:sz w:val="22"/>
          <w:szCs w:val="22"/>
          <w:lang w:val="es-ES"/>
        </w:rPr>
        <w:t>Entregable P1</w:t>
      </w:r>
      <w:r>
        <w:rPr>
          <w:rFonts w:cs="Arial"/>
          <w:color w:val="000000"/>
          <w:sz w:val="22"/>
          <w:szCs w:val="22"/>
          <w:lang w:val="es-ES"/>
        </w:rPr>
        <w:t>.</w:t>
      </w:r>
    </w:p>
    <w:p w:rsidR="003F1047" w:rsidRDefault="004F7A0B" w:rsidP="004E4A93">
      <w:pPr>
        <w:pStyle w:val="ListParagraph"/>
        <w:numPr>
          <w:ilvl w:val="0"/>
          <w:numId w:val="33"/>
        </w:numPr>
        <w:tabs>
          <w:tab w:val="left" w:pos="450"/>
        </w:tabs>
        <w:ind w:left="450" w:hanging="450"/>
        <w:contextualSpacing/>
        <w:jc w:val="both"/>
        <w:rPr>
          <w:rFonts w:cs="Arial"/>
          <w:color w:val="000000"/>
          <w:sz w:val="22"/>
          <w:szCs w:val="22"/>
          <w:lang w:val="es-ES"/>
        </w:rPr>
      </w:pPr>
      <w:r>
        <w:rPr>
          <w:rFonts w:cs="Arial"/>
          <w:color w:val="000000"/>
          <w:sz w:val="22"/>
          <w:szCs w:val="22"/>
          <w:lang w:val="es-ES"/>
        </w:rPr>
        <w:t>2</w:t>
      </w:r>
      <w:r w:rsidR="003F1047" w:rsidRPr="004E4A93">
        <w:rPr>
          <w:rFonts w:cs="Arial"/>
          <w:color w:val="000000"/>
          <w:sz w:val="22"/>
          <w:szCs w:val="22"/>
          <w:lang w:val="es-ES"/>
        </w:rPr>
        <w:t xml:space="preserve">0% </w:t>
      </w:r>
      <w:r>
        <w:rPr>
          <w:rFonts w:cs="Arial"/>
          <w:color w:val="000000"/>
          <w:sz w:val="22"/>
          <w:szCs w:val="22"/>
          <w:lang w:val="es-ES"/>
        </w:rPr>
        <w:t xml:space="preserve">a la presentación y aprobación por parte del Banco el </w:t>
      </w:r>
      <w:r>
        <w:rPr>
          <w:color w:val="000000"/>
          <w:sz w:val="22"/>
          <w:szCs w:val="22"/>
        </w:rPr>
        <w:t>Informe de Análisis de los documentos ambientales de los proyectos y el informe de la primera visita de campo (a 20 días iniciada la consultoría</w:t>
      </w:r>
      <w:r>
        <w:rPr>
          <w:rFonts w:cs="Arial"/>
          <w:color w:val="000000"/>
          <w:sz w:val="22"/>
          <w:szCs w:val="22"/>
          <w:lang w:val="es-ES"/>
        </w:rPr>
        <w:t>).</w:t>
      </w:r>
      <w:r w:rsidR="00DC2434" w:rsidRPr="004E4A93">
        <w:rPr>
          <w:rFonts w:cs="Arial"/>
          <w:color w:val="000000"/>
          <w:sz w:val="22"/>
          <w:szCs w:val="22"/>
          <w:lang w:val="es-ES"/>
        </w:rPr>
        <w:t xml:space="preserve"> Entregables P2 </w:t>
      </w:r>
      <w:r w:rsidR="0030727C">
        <w:rPr>
          <w:rFonts w:cs="Arial"/>
          <w:color w:val="000000"/>
          <w:sz w:val="22"/>
          <w:szCs w:val="22"/>
          <w:lang w:val="es-ES"/>
        </w:rPr>
        <w:t>y</w:t>
      </w:r>
      <w:r w:rsidR="00DC2434" w:rsidRPr="004E4A93">
        <w:rPr>
          <w:rFonts w:cs="Arial"/>
          <w:color w:val="000000"/>
          <w:sz w:val="22"/>
          <w:szCs w:val="22"/>
          <w:lang w:val="es-ES"/>
        </w:rPr>
        <w:t xml:space="preserve"> P</w:t>
      </w:r>
      <w:r w:rsidR="0030727C">
        <w:rPr>
          <w:rFonts w:cs="Arial"/>
          <w:color w:val="000000"/>
          <w:sz w:val="22"/>
          <w:szCs w:val="22"/>
          <w:lang w:val="es-ES"/>
        </w:rPr>
        <w:t>3.</w:t>
      </w:r>
    </w:p>
    <w:p w:rsidR="004F7A0B" w:rsidRPr="004E4A93" w:rsidRDefault="004F7A0B" w:rsidP="004F7A0B">
      <w:pPr>
        <w:pStyle w:val="ListParagraph"/>
        <w:numPr>
          <w:ilvl w:val="0"/>
          <w:numId w:val="33"/>
        </w:numPr>
        <w:tabs>
          <w:tab w:val="left" w:pos="450"/>
        </w:tabs>
        <w:ind w:left="450" w:hanging="450"/>
        <w:contextualSpacing/>
        <w:jc w:val="both"/>
        <w:rPr>
          <w:rFonts w:cs="Arial"/>
          <w:color w:val="000000"/>
          <w:sz w:val="22"/>
          <w:szCs w:val="22"/>
          <w:lang w:val="es-ES"/>
        </w:rPr>
      </w:pPr>
      <w:r>
        <w:rPr>
          <w:rFonts w:cs="Arial"/>
          <w:color w:val="000000"/>
          <w:sz w:val="22"/>
          <w:szCs w:val="22"/>
          <w:lang w:val="es-ES"/>
        </w:rPr>
        <w:t>3</w:t>
      </w:r>
      <w:r w:rsidRPr="004E4A93">
        <w:rPr>
          <w:rFonts w:cs="Arial"/>
          <w:color w:val="000000"/>
          <w:sz w:val="22"/>
          <w:szCs w:val="22"/>
          <w:lang w:val="es-ES"/>
        </w:rPr>
        <w:t xml:space="preserve">0% </w:t>
      </w:r>
      <w:r w:rsidR="0030727C">
        <w:rPr>
          <w:rFonts w:cs="Arial"/>
          <w:color w:val="000000"/>
          <w:sz w:val="22"/>
          <w:szCs w:val="22"/>
          <w:lang w:val="es-ES"/>
        </w:rPr>
        <w:t xml:space="preserve">a la presentación y aprobación por parte del Banco </w:t>
      </w:r>
      <w:r w:rsidRPr="004E4A93">
        <w:rPr>
          <w:rFonts w:cs="Arial"/>
          <w:color w:val="000000"/>
          <w:sz w:val="22"/>
          <w:szCs w:val="22"/>
          <w:lang w:val="es-ES"/>
        </w:rPr>
        <w:t>del Borrador del Informe de Análisis Ambiental, PGA,</w:t>
      </w:r>
      <w:r w:rsidR="0030727C">
        <w:rPr>
          <w:rFonts w:cs="Arial"/>
          <w:color w:val="000000"/>
          <w:sz w:val="22"/>
          <w:szCs w:val="22"/>
          <w:lang w:val="es-ES"/>
        </w:rPr>
        <w:t xml:space="preserve"> y MGA</w:t>
      </w:r>
      <w:r w:rsidRPr="004E4A93">
        <w:rPr>
          <w:rFonts w:cs="Arial"/>
          <w:color w:val="000000"/>
          <w:sz w:val="22"/>
          <w:szCs w:val="22"/>
          <w:lang w:val="es-ES"/>
        </w:rPr>
        <w:t xml:space="preserve"> (a los </w:t>
      </w:r>
      <w:r w:rsidR="0030727C">
        <w:rPr>
          <w:rFonts w:cs="Arial"/>
          <w:color w:val="000000"/>
          <w:sz w:val="22"/>
          <w:szCs w:val="22"/>
          <w:lang w:val="es-ES"/>
        </w:rPr>
        <w:t>40</w:t>
      </w:r>
      <w:r w:rsidRPr="004E4A93">
        <w:rPr>
          <w:rFonts w:cs="Arial"/>
          <w:color w:val="000000"/>
          <w:sz w:val="22"/>
          <w:szCs w:val="22"/>
          <w:lang w:val="es-ES"/>
        </w:rPr>
        <w:t xml:space="preserve"> días de la consultoría, en todo caso al menos 1 semana antes de la Misión de Análisis). Entregables P</w:t>
      </w:r>
      <w:r w:rsidR="0030727C">
        <w:rPr>
          <w:rFonts w:cs="Arial"/>
          <w:color w:val="000000"/>
          <w:sz w:val="22"/>
          <w:szCs w:val="22"/>
          <w:lang w:val="es-ES"/>
        </w:rPr>
        <w:t>4</w:t>
      </w:r>
      <w:r w:rsidRPr="004E4A93">
        <w:rPr>
          <w:rFonts w:cs="Arial"/>
          <w:color w:val="000000"/>
          <w:sz w:val="22"/>
          <w:szCs w:val="22"/>
          <w:lang w:val="es-ES"/>
        </w:rPr>
        <w:t xml:space="preserve"> </w:t>
      </w:r>
      <w:r w:rsidR="0030727C">
        <w:rPr>
          <w:rFonts w:cs="Arial"/>
          <w:color w:val="000000"/>
          <w:sz w:val="22"/>
          <w:szCs w:val="22"/>
          <w:lang w:val="es-ES"/>
        </w:rPr>
        <w:t>y</w:t>
      </w:r>
      <w:r w:rsidRPr="004E4A93">
        <w:rPr>
          <w:rFonts w:cs="Arial"/>
          <w:color w:val="000000"/>
          <w:sz w:val="22"/>
          <w:szCs w:val="22"/>
          <w:lang w:val="es-ES"/>
        </w:rPr>
        <w:t xml:space="preserve"> P5</w:t>
      </w:r>
      <w:r w:rsidR="0030727C">
        <w:rPr>
          <w:rFonts w:cs="Arial"/>
          <w:color w:val="000000"/>
          <w:sz w:val="22"/>
          <w:szCs w:val="22"/>
          <w:lang w:val="es-ES"/>
        </w:rPr>
        <w:t>.</w:t>
      </w:r>
    </w:p>
    <w:p w:rsidR="003F1047" w:rsidRPr="004E4A93" w:rsidRDefault="003F1047" w:rsidP="004E4A93">
      <w:pPr>
        <w:pStyle w:val="ListParagraph"/>
        <w:numPr>
          <w:ilvl w:val="0"/>
          <w:numId w:val="33"/>
        </w:numPr>
        <w:tabs>
          <w:tab w:val="left" w:pos="450"/>
        </w:tabs>
        <w:ind w:left="450" w:hanging="450"/>
        <w:contextualSpacing/>
        <w:jc w:val="both"/>
        <w:rPr>
          <w:rFonts w:cs="Arial"/>
          <w:color w:val="000000"/>
          <w:sz w:val="22"/>
          <w:szCs w:val="22"/>
          <w:lang w:val="es-ES"/>
        </w:rPr>
      </w:pPr>
      <w:r w:rsidRPr="004E4A93">
        <w:rPr>
          <w:rFonts w:cs="Arial"/>
          <w:color w:val="000000"/>
          <w:sz w:val="22"/>
          <w:szCs w:val="22"/>
          <w:lang w:val="es-ES"/>
        </w:rPr>
        <w:t xml:space="preserve">30% a la </w:t>
      </w:r>
      <w:r w:rsidR="0030727C">
        <w:rPr>
          <w:rFonts w:cs="Arial"/>
          <w:color w:val="000000"/>
          <w:sz w:val="22"/>
          <w:szCs w:val="22"/>
          <w:lang w:val="es-ES"/>
        </w:rPr>
        <w:t>presentación</w:t>
      </w:r>
      <w:r w:rsidRPr="004E4A93">
        <w:rPr>
          <w:rFonts w:cs="Arial"/>
          <w:color w:val="000000"/>
          <w:sz w:val="22"/>
          <w:szCs w:val="22"/>
          <w:lang w:val="es-ES"/>
        </w:rPr>
        <w:t xml:space="preserve"> y aprobación por parte del Banco de la versión final de</w:t>
      </w:r>
      <w:r w:rsidR="0030727C">
        <w:rPr>
          <w:rFonts w:cs="Arial"/>
          <w:color w:val="000000"/>
          <w:sz w:val="22"/>
          <w:szCs w:val="22"/>
          <w:lang w:val="es-ES"/>
        </w:rPr>
        <w:t xml:space="preserve"> los </w:t>
      </w:r>
      <w:r w:rsidRPr="004E4A93">
        <w:rPr>
          <w:rFonts w:cs="Arial"/>
          <w:color w:val="000000"/>
          <w:sz w:val="22"/>
          <w:szCs w:val="22"/>
          <w:lang w:val="es-ES"/>
        </w:rPr>
        <w:t>Informe</w:t>
      </w:r>
      <w:r w:rsidR="0030727C">
        <w:rPr>
          <w:rFonts w:cs="Arial"/>
          <w:color w:val="000000"/>
          <w:sz w:val="22"/>
          <w:szCs w:val="22"/>
          <w:lang w:val="es-ES"/>
        </w:rPr>
        <w:t>s</w:t>
      </w:r>
      <w:r w:rsidRPr="004E4A93">
        <w:rPr>
          <w:rFonts w:cs="Arial"/>
          <w:color w:val="000000"/>
          <w:sz w:val="22"/>
          <w:szCs w:val="22"/>
          <w:lang w:val="es-ES"/>
        </w:rPr>
        <w:t xml:space="preserve"> de Análisis Ambiental, </w:t>
      </w:r>
      <w:r w:rsidR="0030727C">
        <w:rPr>
          <w:rFonts w:cs="Arial"/>
          <w:color w:val="000000"/>
          <w:sz w:val="22"/>
          <w:szCs w:val="22"/>
          <w:lang w:val="es-ES"/>
        </w:rPr>
        <w:t xml:space="preserve">Plan de Gestión Ambiental y Marco de Gestión Ambiental y la correspondiente segunda visita de campo </w:t>
      </w:r>
      <w:r w:rsidR="006E3FF7" w:rsidRPr="004E4A93">
        <w:rPr>
          <w:rFonts w:cs="Arial"/>
          <w:color w:val="000000"/>
          <w:sz w:val="22"/>
          <w:szCs w:val="22"/>
          <w:lang w:val="es-ES"/>
        </w:rPr>
        <w:t>(</w:t>
      </w:r>
      <w:r w:rsidR="0030727C">
        <w:rPr>
          <w:rFonts w:cs="Arial"/>
          <w:color w:val="000000"/>
          <w:sz w:val="22"/>
          <w:szCs w:val="22"/>
          <w:lang w:val="es-ES"/>
        </w:rPr>
        <w:t>60</w:t>
      </w:r>
      <w:r w:rsidR="006E3FF7" w:rsidRPr="004E4A93">
        <w:rPr>
          <w:rFonts w:cs="Arial"/>
          <w:color w:val="000000"/>
          <w:sz w:val="22"/>
          <w:szCs w:val="22"/>
          <w:lang w:val="es-ES"/>
        </w:rPr>
        <w:t xml:space="preserve"> </w:t>
      </w:r>
      <w:r w:rsidR="0082151F" w:rsidRPr="004E4A93">
        <w:rPr>
          <w:rFonts w:cs="Arial"/>
          <w:color w:val="000000"/>
          <w:sz w:val="22"/>
          <w:szCs w:val="22"/>
          <w:lang w:val="es-ES"/>
        </w:rPr>
        <w:t>días</w:t>
      </w:r>
      <w:r w:rsidR="006E3FF7" w:rsidRPr="004E4A93">
        <w:rPr>
          <w:rFonts w:cs="Arial"/>
          <w:color w:val="000000"/>
          <w:sz w:val="22"/>
          <w:szCs w:val="22"/>
          <w:lang w:val="es-ES"/>
        </w:rPr>
        <w:t xml:space="preserve"> </w:t>
      </w:r>
      <w:r w:rsidR="0082151F" w:rsidRPr="004E4A93">
        <w:rPr>
          <w:rFonts w:cs="Arial"/>
          <w:color w:val="000000"/>
          <w:sz w:val="22"/>
          <w:szCs w:val="22"/>
          <w:lang w:val="es-ES"/>
        </w:rPr>
        <w:t>después</w:t>
      </w:r>
      <w:r w:rsidR="006E3FF7" w:rsidRPr="004E4A93">
        <w:rPr>
          <w:rFonts w:cs="Arial"/>
          <w:color w:val="000000"/>
          <w:sz w:val="22"/>
          <w:szCs w:val="22"/>
          <w:lang w:val="es-ES"/>
        </w:rPr>
        <w:t xml:space="preserve"> de </w:t>
      </w:r>
      <w:r w:rsidR="0030727C">
        <w:rPr>
          <w:rFonts w:cs="Arial"/>
          <w:color w:val="000000"/>
          <w:sz w:val="22"/>
          <w:szCs w:val="22"/>
          <w:lang w:val="es-ES"/>
        </w:rPr>
        <w:t xml:space="preserve">iniciada la consultoría o 2 semanas después de la misión de análisis). </w:t>
      </w:r>
      <w:r w:rsidR="00DC2434" w:rsidRPr="004E4A93">
        <w:rPr>
          <w:rFonts w:cs="Arial"/>
          <w:color w:val="000000"/>
          <w:sz w:val="22"/>
          <w:szCs w:val="22"/>
          <w:lang w:val="es-ES"/>
        </w:rPr>
        <w:t>Entregable P6</w:t>
      </w:r>
      <w:r w:rsidR="0030727C">
        <w:rPr>
          <w:rFonts w:cs="Arial"/>
          <w:color w:val="000000"/>
          <w:sz w:val="22"/>
          <w:szCs w:val="22"/>
          <w:lang w:val="es-ES"/>
        </w:rPr>
        <w:t xml:space="preserve"> y P7.</w:t>
      </w:r>
    </w:p>
    <w:p w:rsidR="007E5E55" w:rsidRPr="004E4A93" w:rsidRDefault="007E5E55" w:rsidP="004E4A93">
      <w:pPr>
        <w:autoSpaceDE w:val="0"/>
        <w:autoSpaceDN w:val="0"/>
        <w:adjustRightInd w:val="0"/>
        <w:jc w:val="both"/>
        <w:rPr>
          <w:sz w:val="22"/>
          <w:szCs w:val="22"/>
          <w:lang w:eastAsia="es-BO"/>
        </w:rPr>
      </w:pP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val="es-BO" w:eastAsia="es-BO"/>
        </w:rPr>
      </w:pP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eastAsia="es-BO"/>
        </w:rPr>
      </w:pPr>
      <w:r w:rsidRPr="004E4A93">
        <w:rPr>
          <w:b/>
          <w:bCs/>
          <w:sz w:val="22"/>
          <w:szCs w:val="22"/>
          <w:lang w:eastAsia="es-BO"/>
        </w:rPr>
        <w:t>8.</w:t>
      </w:r>
      <w:r w:rsidRPr="004E4A93">
        <w:rPr>
          <w:b/>
          <w:bCs/>
          <w:sz w:val="22"/>
          <w:szCs w:val="22"/>
          <w:lang w:eastAsia="es-BO"/>
        </w:rPr>
        <w:tab/>
        <w:t>CALIFICACIONES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eastAsia="es-BO"/>
        </w:rPr>
      </w:pPr>
    </w:p>
    <w:p w:rsidR="003F1047" w:rsidRPr="004E4A93" w:rsidRDefault="003F1047" w:rsidP="004E4A93">
      <w:pPr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</w:rPr>
        <w:t xml:space="preserve">Se requiere los servicios de </w:t>
      </w:r>
    </w:p>
    <w:p w:rsidR="00D46E41" w:rsidRPr="004E4A93" w:rsidRDefault="003F1047" w:rsidP="004E4A93">
      <w:pPr>
        <w:pStyle w:val="ListParagraph"/>
        <w:numPr>
          <w:ilvl w:val="0"/>
          <w:numId w:val="32"/>
        </w:numPr>
        <w:contextualSpacing/>
        <w:jc w:val="both"/>
        <w:rPr>
          <w:rFonts w:cs="Arial"/>
          <w:color w:val="000000"/>
          <w:sz w:val="22"/>
          <w:szCs w:val="22"/>
          <w:lang w:val="es-ES"/>
        </w:rPr>
      </w:pPr>
      <w:r w:rsidRPr="004E4A93">
        <w:rPr>
          <w:rFonts w:cs="Arial"/>
          <w:color w:val="000000"/>
          <w:sz w:val="22"/>
          <w:szCs w:val="22"/>
          <w:lang w:val="es-ES"/>
        </w:rPr>
        <w:t>un consultor individual ambiental: (i) graduado en ciencias, ingeniería, ambiental, o similar; (ii) un mínimo de 5 años de experiencia comprobada en la evaluación ambiental de proyectos; (iii) experiencia en identificación, preparación, análisis y evalu</w:t>
      </w:r>
      <w:r w:rsidR="0030727C">
        <w:rPr>
          <w:rFonts w:cs="Arial"/>
          <w:color w:val="000000"/>
          <w:sz w:val="22"/>
          <w:szCs w:val="22"/>
          <w:lang w:val="es-ES"/>
        </w:rPr>
        <w:t>ación ambiental, en al menos un</w:t>
      </w:r>
      <w:r w:rsidRPr="004E4A93">
        <w:rPr>
          <w:rFonts w:cs="Arial"/>
          <w:color w:val="000000"/>
          <w:sz w:val="22"/>
          <w:szCs w:val="22"/>
          <w:lang w:val="es-ES"/>
        </w:rPr>
        <w:t xml:space="preserve"> proyectos financiados por el BID u otros organismos multilaterales; (iv) dominio del idioma español. Se calificaría cursos de post grado y maestría en temas ambientales.  </w:t>
      </w:r>
    </w:p>
    <w:p w:rsidR="00D46E41" w:rsidRPr="004E4A93" w:rsidRDefault="00D46E41" w:rsidP="004E4A93">
      <w:pPr>
        <w:pStyle w:val="ListParagraph"/>
        <w:contextualSpacing/>
        <w:jc w:val="both"/>
        <w:rPr>
          <w:rFonts w:cs="Arial"/>
          <w:color w:val="000000"/>
          <w:sz w:val="22"/>
          <w:szCs w:val="22"/>
          <w:lang w:val="es-ES"/>
        </w:rPr>
      </w:pP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sz w:val="22"/>
          <w:szCs w:val="22"/>
          <w:lang w:val="es-BO" w:eastAsia="es-BO"/>
        </w:rPr>
      </w:pPr>
    </w:p>
    <w:p w:rsidR="003F1047" w:rsidRPr="004E4A93" w:rsidRDefault="007E5E5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eastAsia="es-BO"/>
        </w:rPr>
      </w:pPr>
      <w:r w:rsidRPr="004E4A93">
        <w:rPr>
          <w:b/>
          <w:bCs/>
          <w:sz w:val="22"/>
          <w:szCs w:val="22"/>
          <w:lang w:eastAsia="es-BO"/>
        </w:rPr>
        <w:t xml:space="preserve">9. </w:t>
      </w:r>
      <w:r w:rsidRPr="004E4A93">
        <w:rPr>
          <w:b/>
          <w:bCs/>
          <w:sz w:val="22"/>
          <w:szCs w:val="22"/>
          <w:lang w:eastAsia="es-BO"/>
        </w:rPr>
        <w:tab/>
        <w:t xml:space="preserve">CARACTERISTICAS DE LA CONSULTORIA   </w:t>
      </w:r>
    </w:p>
    <w:p w:rsidR="003F1047" w:rsidRPr="004E4A93" w:rsidRDefault="003F1047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eastAsia="es-BO"/>
        </w:rPr>
      </w:pPr>
    </w:p>
    <w:p w:rsidR="0030727C" w:rsidRPr="004E4A93" w:rsidRDefault="0030727C" w:rsidP="0030727C">
      <w:pPr>
        <w:pStyle w:val="ListBullet2"/>
        <w:rPr>
          <w:sz w:val="22"/>
          <w:szCs w:val="22"/>
        </w:rPr>
      </w:pPr>
      <w:r w:rsidRPr="004E4A93">
        <w:rPr>
          <w:sz w:val="22"/>
          <w:szCs w:val="22"/>
        </w:rPr>
        <w:t xml:space="preserve">Categoría y Modalidad de la Consultoría: El Contrato será bajo la modalidad por producto (PEC) y el pago incluye honorarios, viajes, viáticos y seguros de viaje. El precio total convenido será cancelado mediante </w:t>
      </w:r>
      <w:r>
        <w:rPr>
          <w:sz w:val="22"/>
          <w:szCs w:val="22"/>
        </w:rPr>
        <w:t xml:space="preserve">cuatro </w:t>
      </w:r>
      <w:r w:rsidRPr="004E4A93">
        <w:rPr>
          <w:sz w:val="22"/>
          <w:szCs w:val="22"/>
        </w:rPr>
        <w:t>(</w:t>
      </w:r>
      <w:r>
        <w:rPr>
          <w:sz w:val="22"/>
          <w:szCs w:val="22"/>
        </w:rPr>
        <w:t>4</w:t>
      </w:r>
      <w:r w:rsidRPr="004E4A93">
        <w:rPr>
          <w:sz w:val="22"/>
          <w:szCs w:val="22"/>
        </w:rPr>
        <w:t>) cuotas parciales.</w:t>
      </w:r>
    </w:p>
    <w:p w:rsidR="0030727C" w:rsidRPr="004E4A93" w:rsidRDefault="0030727C" w:rsidP="0030727C">
      <w:pPr>
        <w:pStyle w:val="ListBullet2"/>
        <w:rPr>
          <w:sz w:val="22"/>
          <w:szCs w:val="22"/>
        </w:rPr>
      </w:pPr>
      <w:r w:rsidRPr="004E4A93">
        <w:rPr>
          <w:sz w:val="22"/>
          <w:szCs w:val="22"/>
        </w:rPr>
        <w:t xml:space="preserve">Duración del Contrato: El contrato tendrá una duración de </w:t>
      </w:r>
      <w:r>
        <w:rPr>
          <w:sz w:val="22"/>
          <w:szCs w:val="22"/>
        </w:rPr>
        <w:t>cuatro</w:t>
      </w:r>
      <w:r w:rsidRPr="004E4A93">
        <w:rPr>
          <w:sz w:val="22"/>
          <w:szCs w:val="22"/>
        </w:rPr>
        <w:t xml:space="preserve"> (</w:t>
      </w:r>
      <w:r>
        <w:rPr>
          <w:sz w:val="22"/>
          <w:szCs w:val="22"/>
        </w:rPr>
        <w:t>4</w:t>
      </w:r>
      <w:r w:rsidRPr="004E4A93">
        <w:rPr>
          <w:sz w:val="22"/>
          <w:szCs w:val="22"/>
        </w:rPr>
        <w:t xml:space="preserve">) meses a partir de su firma con un total de </w:t>
      </w:r>
      <w:r>
        <w:rPr>
          <w:sz w:val="22"/>
          <w:szCs w:val="22"/>
        </w:rPr>
        <w:t>4</w:t>
      </w:r>
      <w:r w:rsidRPr="004E4A93">
        <w:rPr>
          <w:sz w:val="22"/>
          <w:szCs w:val="22"/>
        </w:rPr>
        <w:t>0</w:t>
      </w:r>
      <w:r>
        <w:rPr>
          <w:sz w:val="22"/>
          <w:szCs w:val="22"/>
        </w:rPr>
        <w:t xml:space="preserve"> días efectivos de trabajo.</w:t>
      </w:r>
    </w:p>
    <w:p w:rsidR="0030727C" w:rsidRPr="004E4A93" w:rsidRDefault="0030727C" w:rsidP="0030727C">
      <w:pPr>
        <w:pStyle w:val="ListBullet2"/>
        <w:rPr>
          <w:sz w:val="22"/>
          <w:szCs w:val="22"/>
        </w:rPr>
      </w:pPr>
      <w:r w:rsidRPr="004E4A93">
        <w:rPr>
          <w:sz w:val="22"/>
          <w:szCs w:val="22"/>
        </w:rPr>
        <w:t xml:space="preserve">Lugar(es) de Trabajo: La consultoría se desarrollará en las oficinas del contractual con </w:t>
      </w:r>
      <w:r w:rsidR="006B4FF7">
        <w:rPr>
          <w:sz w:val="22"/>
          <w:szCs w:val="22"/>
        </w:rPr>
        <w:t xml:space="preserve">2 </w:t>
      </w:r>
      <w:r w:rsidR="00324787">
        <w:rPr>
          <w:sz w:val="22"/>
          <w:szCs w:val="22"/>
        </w:rPr>
        <w:t>viajes a la ciudad de Oruro</w:t>
      </w:r>
      <w:r w:rsidRPr="004E4A93">
        <w:rPr>
          <w:sz w:val="22"/>
          <w:szCs w:val="22"/>
        </w:rPr>
        <w:t xml:space="preserve"> conforme al Plan de Trabajo (cada viaje se estima en </w:t>
      </w:r>
      <w:r w:rsidR="00324787">
        <w:rPr>
          <w:sz w:val="22"/>
          <w:szCs w:val="22"/>
        </w:rPr>
        <w:t>2</w:t>
      </w:r>
      <w:r w:rsidRPr="004E4A93">
        <w:rPr>
          <w:sz w:val="22"/>
          <w:szCs w:val="22"/>
        </w:rPr>
        <w:t xml:space="preserve"> días efectivos de trabajo).</w:t>
      </w:r>
    </w:p>
    <w:p w:rsidR="0030727C" w:rsidRPr="004E4A93" w:rsidRDefault="0030727C" w:rsidP="0030727C">
      <w:pPr>
        <w:pStyle w:val="ListBullet2"/>
        <w:rPr>
          <w:sz w:val="22"/>
          <w:szCs w:val="22"/>
        </w:rPr>
      </w:pPr>
      <w:r w:rsidRPr="004E4A93">
        <w:rPr>
          <w:sz w:val="22"/>
          <w:szCs w:val="22"/>
        </w:rPr>
        <w:t>Líder de División o Coordinador/Supervisión: La responsabilidad principal de la consultoría será del Banco Interamericano de Desarrollo, por medio de Omar Garzonio, Especialista Sectorial Sr. en WSA/CBO (e-mail: omarg@iadb.org Teléfono 591-2-2177740).</w:t>
      </w:r>
    </w:p>
    <w:p w:rsidR="0030727C" w:rsidRDefault="0030727C" w:rsidP="0030727C">
      <w:pPr>
        <w:pStyle w:val="ListBullet2"/>
        <w:rPr>
          <w:sz w:val="22"/>
          <w:szCs w:val="22"/>
        </w:rPr>
      </w:pPr>
      <w:r w:rsidRPr="004E4A93">
        <w:rPr>
          <w:sz w:val="22"/>
          <w:szCs w:val="22"/>
        </w:rPr>
        <w:t xml:space="preserve">Pagos y Condiciones de Empleo: La remuneración será determinada de acuerdo a los reglamentos y criterios del Banco. </w:t>
      </w:r>
    </w:p>
    <w:p w:rsidR="00324787" w:rsidRPr="004E4A93" w:rsidRDefault="00324787" w:rsidP="00324787">
      <w:pPr>
        <w:pStyle w:val="ListBullet2"/>
        <w:numPr>
          <w:ilvl w:val="0"/>
          <w:numId w:val="0"/>
        </w:numPr>
        <w:ind w:left="650"/>
        <w:rPr>
          <w:sz w:val="22"/>
          <w:szCs w:val="22"/>
        </w:rPr>
      </w:pPr>
    </w:p>
    <w:p w:rsidR="003F1047" w:rsidRPr="004E4A93" w:rsidRDefault="003F1047" w:rsidP="004E4A93">
      <w:pPr>
        <w:jc w:val="both"/>
        <w:rPr>
          <w:sz w:val="22"/>
          <w:szCs w:val="22"/>
        </w:rPr>
      </w:pPr>
    </w:p>
    <w:p w:rsidR="003F1047" w:rsidRPr="004E4A93" w:rsidRDefault="003F1047" w:rsidP="004E4A9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E4A93">
        <w:rPr>
          <w:color w:val="000000"/>
          <w:sz w:val="22"/>
          <w:szCs w:val="22"/>
        </w:rPr>
        <w:lastRenderedPageBreak/>
        <w:t>El trabajo será supervisado p</w:t>
      </w:r>
      <w:r w:rsidR="007B28A3">
        <w:rPr>
          <w:color w:val="000000"/>
          <w:sz w:val="22"/>
          <w:szCs w:val="22"/>
        </w:rPr>
        <w:t>or los señores Omar Garzonio y Prem Jai Vidaurre</w:t>
      </w:r>
      <w:r w:rsidRPr="004E4A93">
        <w:rPr>
          <w:color w:val="000000"/>
          <w:sz w:val="22"/>
          <w:szCs w:val="22"/>
        </w:rPr>
        <w:t xml:space="preserve">.  </w:t>
      </w:r>
      <w:r w:rsidR="00D40B9C" w:rsidRPr="004E4A93">
        <w:rPr>
          <w:color w:val="000000"/>
          <w:sz w:val="22"/>
          <w:szCs w:val="22"/>
        </w:rPr>
        <w:t>El Contractual</w:t>
      </w:r>
      <w:r w:rsidRPr="004E4A93">
        <w:rPr>
          <w:color w:val="000000"/>
          <w:sz w:val="22"/>
          <w:szCs w:val="22"/>
        </w:rPr>
        <w:t xml:space="preserve"> también deberá interactuar con los demás miembros del Equipo</w:t>
      </w:r>
      <w:r w:rsidR="00D4412F" w:rsidRPr="004E4A93">
        <w:rPr>
          <w:color w:val="000000"/>
          <w:sz w:val="22"/>
          <w:szCs w:val="22"/>
        </w:rPr>
        <w:t xml:space="preserve">, el Ministerio de Medio Ambiente y Agua de Bolivia y otras instancias ambientales pertinentes en el país. 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both"/>
        <w:rPr>
          <w:b/>
          <w:bCs/>
          <w:sz w:val="22"/>
          <w:szCs w:val="22"/>
          <w:lang w:eastAsia="es-BO"/>
        </w:rPr>
      </w:pPr>
      <w:r w:rsidRPr="004E4A93">
        <w:rPr>
          <w:b/>
          <w:bCs/>
          <w:sz w:val="22"/>
          <w:szCs w:val="22"/>
          <w:lang w:eastAsia="es-BO"/>
        </w:rPr>
        <w:t xml:space="preserve">       </w:t>
      </w:r>
    </w:p>
    <w:p w:rsidR="007E5E55" w:rsidRPr="004E4A93" w:rsidRDefault="007E5E55" w:rsidP="004E4A93">
      <w:pPr>
        <w:autoSpaceDE w:val="0"/>
        <w:autoSpaceDN w:val="0"/>
        <w:adjustRightInd w:val="0"/>
        <w:ind w:left="270"/>
        <w:jc w:val="center"/>
        <w:rPr>
          <w:sz w:val="22"/>
          <w:szCs w:val="22"/>
          <w:lang w:eastAsia="es-BO"/>
        </w:rPr>
      </w:pPr>
    </w:p>
    <w:p w:rsidR="007E5E55" w:rsidRPr="004E4A93" w:rsidRDefault="007E5E55" w:rsidP="004E4A93">
      <w:pPr>
        <w:ind w:left="270"/>
        <w:jc w:val="both"/>
        <w:rPr>
          <w:sz w:val="22"/>
          <w:szCs w:val="22"/>
        </w:rPr>
      </w:pPr>
      <w:r w:rsidRPr="004E4A93">
        <w:rPr>
          <w:b/>
          <w:bCs/>
          <w:sz w:val="22"/>
          <w:szCs w:val="22"/>
        </w:rPr>
        <w:t>Pagos y Condiciones de Empleo</w:t>
      </w:r>
      <w:r w:rsidRPr="004E4A93">
        <w:rPr>
          <w:sz w:val="22"/>
          <w:szCs w:val="22"/>
        </w:rPr>
        <w:t xml:space="preserve">: La remuneración será determinada de acuerdo a los reglamentos y criterios del Banco. </w:t>
      </w:r>
    </w:p>
    <w:p w:rsidR="007E5E55" w:rsidRPr="004E4A93" w:rsidRDefault="007E5E55" w:rsidP="004E4A93">
      <w:pPr>
        <w:ind w:left="270"/>
        <w:jc w:val="both"/>
        <w:rPr>
          <w:color w:val="000000"/>
          <w:sz w:val="22"/>
          <w:szCs w:val="22"/>
        </w:rPr>
      </w:pPr>
      <w:r w:rsidRPr="004E4A93">
        <w:rPr>
          <w:b/>
          <w:bCs/>
          <w:sz w:val="22"/>
          <w:szCs w:val="22"/>
        </w:rPr>
        <w:t>Consanguinidad</w:t>
      </w:r>
      <w:r w:rsidRPr="004E4A93">
        <w:rPr>
          <w:sz w:val="22"/>
          <w:szCs w:val="22"/>
        </w:rPr>
        <w:t xml:space="preserve">: Individuos </w:t>
      </w:r>
      <w:r w:rsidRPr="004E4A93">
        <w:rPr>
          <w:color w:val="000000"/>
          <w:sz w:val="22"/>
          <w:szCs w:val="22"/>
        </w:rPr>
        <w:t>con familiares trabajando para el BID que incluyen el cuarto grado de consanguinidad y el segundo grado de afinidad no son elegibles.  Esto incluye empleados y contractuales. Los candidatos deben ser ciudadanos de un país miembro del Banco Interamericano de Desarrollo.</w:t>
      </w:r>
    </w:p>
    <w:p w:rsidR="007E5E55" w:rsidRPr="004E4A93" w:rsidRDefault="007E5E55" w:rsidP="004E4A93">
      <w:pPr>
        <w:ind w:left="270"/>
        <w:jc w:val="both"/>
        <w:rPr>
          <w:b/>
          <w:bCs/>
          <w:color w:val="000000"/>
          <w:sz w:val="22"/>
          <w:szCs w:val="22"/>
        </w:rPr>
      </w:pPr>
      <w:r w:rsidRPr="004E4A93">
        <w:rPr>
          <w:b/>
          <w:bCs/>
          <w:color w:val="000000"/>
          <w:sz w:val="22"/>
          <w:szCs w:val="22"/>
        </w:rPr>
        <w:t xml:space="preserve">Diversidad: </w:t>
      </w:r>
      <w:r w:rsidRPr="004E4A93">
        <w:rPr>
          <w:color w:val="000000"/>
          <w:sz w:val="22"/>
          <w:szCs w:val="22"/>
        </w:rPr>
        <w:t>El BID está comprometido con la diversidad e inclusión y a proporcionar igualdad de oportunidades en el empleo. Acogemos la diversidad con base en género, edad, educación, origen nacional, raza, discapacidad, orientación sexual, religión y status de VIH/SIDA. Alentamos la postulación de mujeres, afro-descendientes y personas de origen indígena.</w:t>
      </w:r>
    </w:p>
    <w:p w:rsidR="005E3C94" w:rsidRPr="004E4A93" w:rsidRDefault="005E3C94" w:rsidP="004E4A9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sectPr w:rsidR="005E3C94" w:rsidRPr="004E4A93" w:rsidSect="00835EFE">
      <w:headerReference w:type="default" r:id="rId8"/>
      <w:pgSz w:w="12242" w:h="15842" w:code="1"/>
      <w:pgMar w:top="900" w:right="964" w:bottom="1077" w:left="1077" w:header="5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392" w:rsidRDefault="000A4392">
      <w:r>
        <w:separator/>
      </w:r>
    </w:p>
  </w:endnote>
  <w:endnote w:type="continuationSeparator" w:id="0">
    <w:p w:rsidR="000A4392" w:rsidRDefault="000A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Segoe Condensed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392" w:rsidRDefault="000A4392">
      <w:r>
        <w:separator/>
      </w:r>
    </w:p>
  </w:footnote>
  <w:footnote w:type="continuationSeparator" w:id="0">
    <w:p w:rsidR="000A4392" w:rsidRDefault="000A4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94" w:rsidRDefault="005E3C94" w:rsidP="00E438D0">
    <w:pPr>
      <w:pStyle w:val="Header"/>
      <w:jc w:val="right"/>
      <w:rPr>
        <w:sz w:val="22"/>
        <w:szCs w:val="22"/>
      </w:rPr>
    </w:pPr>
  </w:p>
  <w:p w:rsidR="005E3C94" w:rsidRDefault="005E3C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7D6B6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2773620"/>
    <w:multiLevelType w:val="hybridMultilevel"/>
    <w:tmpl w:val="D542FAA8"/>
    <w:lvl w:ilvl="0" w:tplc="2F706338">
      <w:start w:val="5"/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B96308C"/>
    <w:multiLevelType w:val="multilevel"/>
    <w:tmpl w:val="5EFE8CB2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  <w:bCs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  <w:bCs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  <w:bCs/>
      </w:rPr>
    </w:lvl>
    <w:lvl w:ilvl="4">
      <w:start w:val="1"/>
      <w:numFmt w:val="decimal"/>
      <w:pStyle w:val="Heading5"/>
      <w:lvlText w:val="%5)"/>
      <w:lvlJc w:val="left"/>
      <w:pPr>
        <w:tabs>
          <w:tab w:val="num" w:pos="5112"/>
        </w:tabs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5256"/>
        </w:tabs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5400"/>
        </w:tabs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5544"/>
        </w:tabs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5688"/>
        </w:tabs>
        <w:ind w:left="5688" w:hanging="144"/>
      </w:pPr>
    </w:lvl>
  </w:abstractNum>
  <w:abstractNum w:abstractNumId="3" w15:restartNumberingAfterBreak="0">
    <w:nsid w:val="0C472A0E"/>
    <w:multiLevelType w:val="hybridMultilevel"/>
    <w:tmpl w:val="4224D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AB7FC9"/>
    <w:multiLevelType w:val="multilevel"/>
    <w:tmpl w:val="12B4C9B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hint="default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48"/>
        </w:tabs>
        <w:ind w:left="24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92"/>
        </w:tabs>
        <w:ind w:left="2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2736" w:hanging="1584"/>
      </w:pPr>
      <w:rPr>
        <w:rFonts w:hint="default"/>
      </w:rPr>
    </w:lvl>
  </w:abstractNum>
  <w:abstractNum w:abstractNumId="5" w15:restartNumberingAfterBreak="0">
    <w:nsid w:val="0F281E73"/>
    <w:multiLevelType w:val="multilevel"/>
    <w:tmpl w:val="F690A22E"/>
    <w:lvl w:ilvl="0">
      <w:start w:val="1"/>
      <w:numFmt w:val="upperRoman"/>
      <w:lvlRestart w:val="0"/>
      <w:lvlText w:val="%1."/>
      <w:lvlJc w:val="center"/>
      <w:pPr>
        <w:tabs>
          <w:tab w:val="num" w:pos="2088"/>
        </w:tabs>
        <w:ind w:left="1440" w:firstLine="288"/>
      </w:pPr>
      <w:rPr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2736"/>
        </w:tabs>
        <w:ind w:left="2736" w:hanging="1296"/>
      </w:pPr>
      <w:rPr>
        <w:b w:val="0"/>
        <w:bCs w:val="0"/>
      </w:rPr>
    </w:lvl>
    <w:lvl w:ilvl="2">
      <w:start w:val="1"/>
      <w:numFmt w:val="lowerLette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6" w15:restartNumberingAfterBreak="0">
    <w:nsid w:val="0F624D25"/>
    <w:multiLevelType w:val="multilevel"/>
    <w:tmpl w:val="BC581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  <w:bCs/>
      </w:rPr>
    </w:lvl>
  </w:abstractNum>
  <w:abstractNum w:abstractNumId="7" w15:restartNumberingAfterBreak="0">
    <w:nsid w:val="175F535B"/>
    <w:multiLevelType w:val="hybridMultilevel"/>
    <w:tmpl w:val="305ED5E4"/>
    <w:lvl w:ilvl="0" w:tplc="2F706338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18E408E2"/>
    <w:multiLevelType w:val="hybridMultilevel"/>
    <w:tmpl w:val="72A47F66"/>
    <w:lvl w:ilvl="0" w:tplc="BCC087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E7629"/>
    <w:multiLevelType w:val="hybridMultilevel"/>
    <w:tmpl w:val="837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B1D4D"/>
    <w:multiLevelType w:val="hybridMultilevel"/>
    <w:tmpl w:val="F8D0D16E"/>
    <w:lvl w:ilvl="0" w:tplc="9496DA22">
      <w:numFmt w:val="bullet"/>
      <w:lvlText w:val="-"/>
      <w:lvlJc w:val="left"/>
      <w:pPr>
        <w:ind w:left="1494" w:hanging="360"/>
      </w:pPr>
      <w:rPr>
        <w:rFonts w:ascii="Arial Narrow" w:eastAsia="Times New Roman" w:hAnsi="Arial Narrow" w:hint="default"/>
      </w:rPr>
    </w:lvl>
    <w:lvl w:ilvl="1" w:tplc="0C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4555FB"/>
    <w:multiLevelType w:val="hybridMultilevel"/>
    <w:tmpl w:val="C5AA906E"/>
    <w:lvl w:ilvl="0" w:tplc="5F42C3BE">
      <w:start w:val="1"/>
      <w:numFmt w:val="bullet"/>
      <w:pStyle w:val="ListBullet2"/>
      <w:lvlText w:val=""/>
      <w:lvlJc w:val="left"/>
      <w:pPr>
        <w:tabs>
          <w:tab w:val="num" w:pos="650"/>
        </w:tabs>
        <w:ind w:left="650" w:hanging="38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5A765A9"/>
    <w:multiLevelType w:val="hybridMultilevel"/>
    <w:tmpl w:val="7BEA1F2A"/>
    <w:lvl w:ilvl="0" w:tplc="2F706338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47D630FE"/>
    <w:multiLevelType w:val="hybridMultilevel"/>
    <w:tmpl w:val="978AF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2042345"/>
    <w:multiLevelType w:val="hybridMultilevel"/>
    <w:tmpl w:val="3C9EC360"/>
    <w:lvl w:ilvl="0" w:tplc="3C5642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139F2"/>
    <w:multiLevelType w:val="hybridMultilevel"/>
    <w:tmpl w:val="A1AE19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C3891"/>
    <w:multiLevelType w:val="hybridMultilevel"/>
    <w:tmpl w:val="91226B0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 w15:restartNumberingAfterBreak="0">
    <w:nsid w:val="62FA5E6A"/>
    <w:multiLevelType w:val="hybridMultilevel"/>
    <w:tmpl w:val="4FC0D862"/>
    <w:lvl w:ilvl="0" w:tplc="2EC22B2A">
      <w:start w:val="1"/>
      <w:numFmt w:val="decimal"/>
      <w:lvlText w:val="P.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75A22"/>
    <w:multiLevelType w:val="hybridMultilevel"/>
    <w:tmpl w:val="4A563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F619A"/>
    <w:multiLevelType w:val="multilevel"/>
    <w:tmpl w:val="ECF4E4D2"/>
    <w:lvl w:ilvl="0">
      <w:start w:val="1"/>
      <w:numFmt w:val="decimalZero"/>
      <w:pStyle w:val="iAutoList"/>
      <w:lvlText w:val="4.%1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0" w15:restartNumberingAfterBreak="0">
    <w:nsid w:val="73611F13"/>
    <w:multiLevelType w:val="singleLevel"/>
    <w:tmpl w:val="F9CCA538"/>
    <w:lvl w:ilvl="0">
      <w:start w:val="1"/>
      <w:numFmt w:val="lowerRoman"/>
      <w:pStyle w:val="indenti"/>
      <w:lvlText w:val="(%1)"/>
      <w:lvlJc w:val="left"/>
      <w:pPr>
        <w:tabs>
          <w:tab w:val="num" w:pos="2024"/>
        </w:tabs>
        <w:ind w:left="1021" w:firstLine="283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1" w15:restartNumberingAfterBreak="0">
    <w:nsid w:val="78E83D3E"/>
    <w:multiLevelType w:val="multilevel"/>
    <w:tmpl w:val="4B36A4C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7D0D3B5A"/>
    <w:multiLevelType w:val="hybridMultilevel"/>
    <w:tmpl w:val="3CE4779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FCE5669"/>
    <w:multiLevelType w:val="hybridMultilevel"/>
    <w:tmpl w:val="C6564BA8"/>
    <w:lvl w:ilvl="0" w:tplc="1A5A5E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0"/>
  </w:num>
  <w:num w:numId="4">
    <w:abstractNumId w:val="4"/>
  </w:num>
  <w:num w:numId="5">
    <w:abstractNumId w:val="19"/>
  </w:num>
  <w:num w:numId="6">
    <w:abstractNumId w:val="2"/>
  </w:num>
  <w:num w:numId="7">
    <w:abstractNumId w:val="22"/>
  </w:num>
  <w:num w:numId="8">
    <w:abstractNumId w:val="15"/>
  </w:num>
  <w:num w:numId="9">
    <w:abstractNumId w:val="11"/>
  </w:num>
  <w:num w:numId="10">
    <w:abstractNumId w:val="6"/>
  </w:num>
  <w:num w:numId="11">
    <w:abstractNumId w:val="23"/>
  </w:num>
  <w:num w:numId="12">
    <w:abstractNumId w:val="10"/>
  </w:num>
  <w:num w:numId="13">
    <w:abstractNumId w:val="11"/>
  </w:num>
  <w:num w:numId="14">
    <w:abstractNumId w:val="11"/>
  </w:num>
  <w:num w:numId="15">
    <w:abstractNumId w:val="21"/>
  </w:num>
  <w:num w:numId="16">
    <w:abstractNumId w:val="13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5"/>
  </w:num>
  <w:num w:numId="25">
    <w:abstractNumId w:val="1"/>
  </w:num>
  <w:num w:numId="26">
    <w:abstractNumId w:val="12"/>
  </w:num>
  <w:num w:numId="27">
    <w:abstractNumId w:val="7"/>
  </w:num>
  <w:num w:numId="28">
    <w:abstractNumId w:val="16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9"/>
  </w:num>
  <w:num w:numId="33">
    <w:abstractNumId w:val="8"/>
  </w:num>
  <w:num w:numId="34">
    <w:abstractNumId w:val="1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C5"/>
    <w:rsid w:val="00000506"/>
    <w:rsid w:val="000006FA"/>
    <w:rsid w:val="00001841"/>
    <w:rsid w:val="00002D8F"/>
    <w:rsid w:val="00002E02"/>
    <w:rsid w:val="00003379"/>
    <w:rsid w:val="00003B33"/>
    <w:rsid w:val="00006700"/>
    <w:rsid w:val="0000738B"/>
    <w:rsid w:val="00007628"/>
    <w:rsid w:val="000104FF"/>
    <w:rsid w:val="0001067E"/>
    <w:rsid w:val="00011916"/>
    <w:rsid w:val="000130A6"/>
    <w:rsid w:val="00013840"/>
    <w:rsid w:val="00013BE1"/>
    <w:rsid w:val="000145E3"/>
    <w:rsid w:val="000152AD"/>
    <w:rsid w:val="0001579F"/>
    <w:rsid w:val="00016208"/>
    <w:rsid w:val="0001775E"/>
    <w:rsid w:val="0001784B"/>
    <w:rsid w:val="00017883"/>
    <w:rsid w:val="00017CE2"/>
    <w:rsid w:val="00017EB0"/>
    <w:rsid w:val="00017EC6"/>
    <w:rsid w:val="00020D34"/>
    <w:rsid w:val="00023239"/>
    <w:rsid w:val="00023527"/>
    <w:rsid w:val="000239A2"/>
    <w:rsid w:val="000248AB"/>
    <w:rsid w:val="00024D98"/>
    <w:rsid w:val="0002603D"/>
    <w:rsid w:val="0002670C"/>
    <w:rsid w:val="000267EA"/>
    <w:rsid w:val="00026B9D"/>
    <w:rsid w:val="00027865"/>
    <w:rsid w:val="00027A08"/>
    <w:rsid w:val="00030BFC"/>
    <w:rsid w:val="000312D6"/>
    <w:rsid w:val="000333F0"/>
    <w:rsid w:val="00033D26"/>
    <w:rsid w:val="00036CFB"/>
    <w:rsid w:val="000377E7"/>
    <w:rsid w:val="00040684"/>
    <w:rsid w:val="000407A4"/>
    <w:rsid w:val="000407E5"/>
    <w:rsid w:val="00040CE5"/>
    <w:rsid w:val="0004147B"/>
    <w:rsid w:val="0004197B"/>
    <w:rsid w:val="00041AB5"/>
    <w:rsid w:val="00042B5A"/>
    <w:rsid w:val="00043732"/>
    <w:rsid w:val="0004477B"/>
    <w:rsid w:val="000457A1"/>
    <w:rsid w:val="000469CB"/>
    <w:rsid w:val="00047584"/>
    <w:rsid w:val="00047881"/>
    <w:rsid w:val="00047CED"/>
    <w:rsid w:val="0005050D"/>
    <w:rsid w:val="00051237"/>
    <w:rsid w:val="000516BB"/>
    <w:rsid w:val="00051848"/>
    <w:rsid w:val="000518D4"/>
    <w:rsid w:val="000528F0"/>
    <w:rsid w:val="00053142"/>
    <w:rsid w:val="000536AC"/>
    <w:rsid w:val="00053E39"/>
    <w:rsid w:val="00053F03"/>
    <w:rsid w:val="00054A98"/>
    <w:rsid w:val="000566C2"/>
    <w:rsid w:val="00056BB3"/>
    <w:rsid w:val="0005734C"/>
    <w:rsid w:val="00057E90"/>
    <w:rsid w:val="00060063"/>
    <w:rsid w:val="00061C6E"/>
    <w:rsid w:val="00061CB1"/>
    <w:rsid w:val="00061FA2"/>
    <w:rsid w:val="000628AF"/>
    <w:rsid w:val="00063101"/>
    <w:rsid w:val="00063A17"/>
    <w:rsid w:val="00064C33"/>
    <w:rsid w:val="000650F6"/>
    <w:rsid w:val="000651A7"/>
    <w:rsid w:val="0007023D"/>
    <w:rsid w:val="00070329"/>
    <w:rsid w:val="00070367"/>
    <w:rsid w:val="000718D1"/>
    <w:rsid w:val="00072FAC"/>
    <w:rsid w:val="00073BEB"/>
    <w:rsid w:val="00073D06"/>
    <w:rsid w:val="00073E3D"/>
    <w:rsid w:val="00074011"/>
    <w:rsid w:val="00075135"/>
    <w:rsid w:val="0007570D"/>
    <w:rsid w:val="000762A7"/>
    <w:rsid w:val="00076385"/>
    <w:rsid w:val="00076F7A"/>
    <w:rsid w:val="00076FD6"/>
    <w:rsid w:val="00077306"/>
    <w:rsid w:val="00081941"/>
    <w:rsid w:val="000824FD"/>
    <w:rsid w:val="0008302D"/>
    <w:rsid w:val="00084167"/>
    <w:rsid w:val="000843BD"/>
    <w:rsid w:val="0008500B"/>
    <w:rsid w:val="00086C29"/>
    <w:rsid w:val="0008731A"/>
    <w:rsid w:val="00087F61"/>
    <w:rsid w:val="00090763"/>
    <w:rsid w:val="00092C2A"/>
    <w:rsid w:val="00093FA1"/>
    <w:rsid w:val="000962B8"/>
    <w:rsid w:val="000973CF"/>
    <w:rsid w:val="00097F51"/>
    <w:rsid w:val="000A033E"/>
    <w:rsid w:val="000A0619"/>
    <w:rsid w:val="000A175D"/>
    <w:rsid w:val="000A2259"/>
    <w:rsid w:val="000A2867"/>
    <w:rsid w:val="000A2DBA"/>
    <w:rsid w:val="000A308A"/>
    <w:rsid w:val="000A322F"/>
    <w:rsid w:val="000A35C8"/>
    <w:rsid w:val="000A40E2"/>
    <w:rsid w:val="000A4104"/>
    <w:rsid w:val="000A4392"/>
    <w:rsid w:val="000A4593"/>
    <w:rsid w:val="000A4910"/>
    <w:rsid w:val="000A4E7F"/>
    <w:rsid w:val="000A585E"/>
    <w:rsid w:val="000A5B0B"/>
    <w:rsid w:val="000A629C"/>
    <w:rsid w:val="000A6AD6"/>
    <w:rsid w:val="000B05F8"/>
    <w:rsid w:val="000B07F9"/>
    <w:rsid w:val="000B0A5F"/>
    <w:rsid w:val="000B0E25"/>
    <w:rsid w:val="000B0F22"/>
    <w:rsid w:val="000B7457"/>
    <w:rsid w:val="000C1146"/>
    <w:rsid w:val="000C15C0"/>
    <w:rsid w:val="000C1886"/>
    <w:rsid w:val="000C35D1"/>
    <w:rsid w:val="000C56F8"/>
    <w:rsid w:val="000C582C"/>
    <w:rsid w:val="000C5C2D"/>
    <w:rsid w:val="000C7CE6"/>
    <w:rsid w:val="000C7F5E"/>
    <w:rsid w:val="000D0AF5"/>
    <w:rsid w:val="000D1D45"/>
    <w:rsid w:val="000D3013"/>
    <w:rsid w:val="000D3B20"/>
    <w:rsid w:val="000D458D"/>
    <w:rsid w:val="000D4A1D"/>
    <w:rsid w:val="000D55AE"/>
    <w:rsid w:val="000D55CF"/>
    <w:rsid w:val="000D6CA3"/>
    <w:rsid w:val="000D7118"/>
    <w:rsid w:val="000D7C8A"/>
    <w:rsid w:val="000D7DE4"/>
    <w:rsid w:val="000E0CB6"/>
    <w:rsid w:val="000E281A"/>
    <w:rsid w:val="000E2DD0"/>
    <w:rsid w:val="000E34FB"/>
    <w:rsid w:val="000E5A70"/>
    <w:rsid w:val="000E5CF9"/>
    <w:rsid w:val="000E5D36"/>
    <w:rsid w:val="000E5FE6"/>
    <w:rsid w:val="000E616A"/>
    <w:rsid w:val="000E6FA7"/>
    <w:rsid w:val="000E77EC"/>
    <w:rsid w:val="000E7EF7"/>
    <w:rsid w:val="000F0CFC"/>
    <w:rsid w:val="000F16C5"/>
    <w:rsid w:val="000F30C5"/>
    <w:rsid w:val="000F30CE"/>
    <w:rsid w:val="000F3463"/>
    <w:rsid w:val="000F55E7"/>
    <w:rsid w:val="000F6CF1"/>
    <w:rsid w:val="000F708D"/>
    <w:rsid w:val="00100D97"/>
    <w:rsid w:val="00100FAB"/>
    <w:rsid w:val="001016BF"/>
    <w:rsid w:val="001017FA"/>
    <w:rsid w:val="00103285"/>
    <w:rsid w:val="00103DB0"/>
    <w:rsid w:val="00103FBD"/>
    <w:rsid w:val="001043EA"/>
    <w:rsid w:val="0010460F"/>
    <w:rsid w:val="00104E60"/>
    <w:rsid w:val="00105697"/>
    <w:rsid w:val="0010594B"/>
    <w:rsid w:val="001060DD"/>
    <w:rsid w:val="00106441"/>
    <w:rsid w:val="00106A03"/>
    <w:rsid w:val="00106BFD"/>
    <w:rsid w:val="00106F5D"/>
    <w:rsid w:val="001071A7"/>
    <w:rsid w:val="00107DCE"/>
    <w:rsid w:val="00110042"/>
    <w:rsid w:val="0011007E"/>
    <w:rsid w:val="001102E0"/>
    <w:rsid w:val="001105E8"/>
    <w:rsid w:val="001107A1"/>
    <w:rsid w:val="001107E7"/>
    <w:rsid w:val="00110FB2"/>
    <w:rsid w:val="001112DB"/>
    <w:rsid w:val="00111BBC"/>
    <w:rsid w:val="00112A35"/>
    <w:rsid w:val="00113373"/>
    <w:rsid w:val="0011372A"/>
    <w:rsid w:val="00113AAA"/>
    <w:rsid w:val="00113C3B"/>
    <w:rsid w:val="00114151"/>
    <w:rsid w:val="00115A54"/>
    <w:rsid w:val="00115E50"/>
    <w:rsid w:val="0011664B"/>
    <w:rsid w:val="001169E2"/>
    <w:rsid w:val="00117232"/>
    <w:rsid w:val="0011764A"/>
    <w:rsid w:val="00117719"/>
    <w:rsid w:val="001208EB"/>
    <w:rsid w:val="0012090D"/>
    <w:rsid w:val="0012256D"/>
    <w:rsid w:val="001225E8"/>
    <w:rsid w:val="001226CE"/>
    <w:rsid w:val="00122B19"/>
    <w:rsid w:val="00123037"/>
    <w:rsid w:val="00124A25"/>
    <w:rsid w:val="00124F30"/>
    <w:rsid w:val="0012546A"/>
    <w:rsid w:val="00125638"/>
    <w:rsid w:val="00125961"/>
    <w:rsid w:val="00125AD6"/>
    <w:rsid w:val="00126C82"/>
    <w:rsid w:val="001273E7"/>
    <w:rsid w:val="00127C16"/>
    <w:rsid w:val="001306D8"/>
    <w:rsid w:val="0013404B"/>
    <w:rsid w:val="0013474A"/>
    <w:rsid w:val="00134A5A"/>
    <w:rsid w:val="00137963"/>
    <w:rsid w:val="001401C1"/>
    <w:rsid w:val="0014120B"/>
    <w:rsid w:val="00141836"/>
    <w:rsid w:val="00141AE4"/>
    <w:rsid w:val="00143613"/>
    <w:rsid w:val="0014440D"/>
    <w:rsid w:val="001447A2"/>
    <w:rsid w:val="0014549B"/>
    <w:rsid w:val="001462CB"/>
    <w:rsid w:val="00147181"/>
    <w:rsid w:val="0014744D"/>
    <w:rsid w:val="00147D85"/>
    <w:rsid w:val="0015102D"/>
    <w:rsid w:val="0015178E"/>
    <w:rsid w:val="0015199A"/>
    <w:rsid w:val="00152E8A"/>
    <w:rsid w:val="0015316E"/>
    <w:rsid w:val="00153BDF"/>
    <w:rsid w:val="001543D2"/>
    <w:rsid w:val="00154C99"/>
    <w:rsid w:val="00154E37"/>
    <w:rsid w:val="00155B52"/>
    <w:rsid w:val="00160A18"/>
    <w:rsid w:val="001613CE"/>
    <w:rsid w:val="0016142C"/>
    <w:rsid w:val="001630F5"/>
    <w:rsid w:val="00163103"/>
    <w:rsid w:val="00163F18"/>
    <w:rsid w:val="00164835"/>
    <w:rsid w:val="00166457"/>
    <w:rsid w:val="001668A9"/>
    <w:rsid w:val="00166C28"/>
    <w:rsid w:val="00166ED7"/>
    <w:rsid w:val="00170F09"/>
    <w:rsid w:val="001715B7"/>
    <w:rsid w:val="00171AEB"/>
    <w:rsid w:val="0017305A"/>
    <w:rsid w:val="00173485"/>
    <w:rsid w:val="00174205"/>
    <w:rsid w:val="0017466E"/>
    <w:rsid w:val="00174A82"/>
    <w:rsid w:val="00175589"/>
    <w:rsid w:val="0017572E"/>
    <w:rsid w:val="001764D2"/>
    <w:rsid w:val="00177585"/>
    <w:rsid w:val="00177973"/>
    <w:rsid w:val="001819DA"/>
    <w:rsid w:val="00182D4D"/>
    <w:rsid w:val="00183085"/>
    <w:rsid w:val="00183610"/>
    <w:rsid w:val="001838BA"/>
    <w:rsid w:val="00184F88"/>
    <w:rsid w:val="0018537C"/>
    <w:rsid w:val="00186985"/>
    <w:rsid w:val="0018701A"/>
    <w:rsid w:val="00187330"/>
    <w:rsid w:val="0019074F"/>
    <w:rsid w:val="00190DA9"/>
    <w:rsid w:val="0019123C"/>
    <w:rsid w:val="00191C73"/>
    <w:rsid w:val="001927E0"/>
    <w:rsid w:val="0019344A"/>
    <w:rsid w:val="001936DD"/>
    <w:rsid w:val="00194B91"/>
    <w:rsid w:val="00194C2C"/>
    <w:rsid w:val="001950CC"/>
    <w:rsid w:val="00195509"/>
    <w:rsid w:val="00197772"/>
    <w:rsid w:val="001978B6"/>
    <w:rsid w:val="00197CEC"/>
    <w:rsid w:val="001A01D3"/>
    <w:rsid w:val="001A041A"/>
    <w:rsid w:val="001A04A1"/>
    <w:rsid w:val="001A0642"/>
    <w:rsid w:val="001A070D"/>
    <w:rsid w:val="001A0A8C"/>
    <w:rsid w:val="001A2345"/>
    <w:rsid w:val="001A295F"/>
    <w:rsid w:val="001A3CF6"/>
    <w:rsid w:val="001A3E23"/>
    <w:rsid w:val="001A415B"/>
    <w:rsid w:val="001A4B39"/>
    <w:rsid w:val="001A5436"/>
    <w:rsid w:val="001A5DF2"/>
    <w:rsid w:val="001A6296"/>
    <w:rsid w:val="001A6C34"/>
    <w:rsid w:val="001A6F21"/>
    <w:rsid w:val="001A73B5"/>
    <w:rsid w:val="001A7926"/>
    <w:rsid w:val="001A7B8C"/>
    <w:rsid w:val="001B00AF"/>
    <w:rsid w:val="001B0B26"/>
    <w:rsid w:val="001B1740"/>
    <w:rsid w:val="001B1F2E"/>
    <w:rsid w:val="001B3D75"/>
    <w:rsid w:val="001B3E05"/>
    <w:rsid w:val="001B4139"/>
    <w:rsid w:val="001B44E3"/>
    <w:rsid w:val="001B44EE"/>
    <w:rsid w:val="001B4D67"/>
    <w:rsid w:val="001B5AAD"/>
    <w:rsid w:val="001B61C8"/>
    <w:rsid w:val="001B6767"/>
    <w:rsid w:val="001B6941"/>
    <w:rsid w:val="001B7CDF"/>
    <w:rsid w:val="001B7D29"/>
    <w:rsid w:val="001B7D8D"/>
    <w:rsid w:val="001C0BF7"/>
    <w:rsid w:val="001C0D04"/>
    <w:rsid w:val="001C1BFD"/>
    <w:rsid w:val="001C1C7E"/>
    <w:rsid w:val="001C2CF0"/>
    <w:rsid w:val="001C32D3"/>
    <w:rsid w:val="001C474A"/>
    <w:rsid w:val="001C495A"/>
    <w:rsid w:val="001C515A"/>
    <w:rsid w:val="001C52C7"/>
    <w:rsid w:val="001C60DF"/>
    <w:rsid w:val="001C6A21"/>
    <w:rsid w:val="001D0D04"/>
    <w:rsid w:val="001D159C"/>
    <w:rsid w:val="001D18FD"/>
    <w:rsid w:val="001D1E61"/>
    <w:rsid w:val="001D2557"/>
    <w:rsid w:val="001D2EE3"/>
    <w:rsid w:val="001D3746"/>
    <w:rsid w:val="001D4D84"/>
    <w:rsid w:val="001D5B06"/>
    <w:rsid w:val="001D5F5E"/>
    <w:rsid w:val="001D65A9"/>
    <w:rsid w:val="001D65EC"/>
    <w:rsid w:val="001D6D2B"/>
    <w:rsid w:val="001D6E83"/>
    <w:rsid w:val="001D74AA"/>
    <w:rsid w:val="001D753C"/>
    <w:rsid w:val="001D788B"/>
    <w:rsid w:val="001D7AD8"/>
    <w:rsid w:val="001E08AE"/>
    <w:rsid w:val="001E0C03"/>
    <w:rsid w:val="001E0D52"/>
    <w:rsid w:val="001E0E88"/>
    <w:rsid w:val="001E331E"/>
    <w:rsid w:val="001E3683"/>
    <w:rsid w:val="001E3B84"/>
    <w:rsid w:val="001E3CC7"/>
    <w:rsid w:val="001E3FCD"/>
    <w:rsid w:val="001E4231"/>
    <w:rsid w:val="001E426F"/>
    <w:rsid w:val="001E54D9"/>
    <w:rsid w:val="001E5586"/>
    <w:rsid w:val="001E5C04"/>
    <w:rsid w:val="001E5ED2"/>
    <w:rsid w:val="001E6D33"/>
    <w:rsid w:val="001E7271"/>
    <w:rsid w:val="001E7813"/>
    <w:rsid w:val="001F0997"/>
    <w:rsid w:val="001F1027"/>
    <w:rsid w:val="001F302F"/>
    <w:rsid w:val="001F38DF"/>
    <w:rsid w:val="001F3FF8"/>
    <w:rsid w:val="001F504A"/>
    <w:rsid w:val="001F52D7"/>
    <w:rsid w:val="001F598F"/>
    <w:rsid w:val="001F6020"/>
    <w:rsid w:val="001F6CFE"/>
    <w:rsid w:val="001F76CA"/>
    <w:rsid w:val="00200B64"/>
    <w:rsid w:val="00200F97"/>
    <w:rsid w:val="00201721"/>
    <w:rsid w:val="002024F7"/>
    <w:rsid w:val="00202571"/>
    <w:rsid w:val="00202B51"/>
    <w:rsid w:val="00203734"/>
    <w:rsid w:val="0020373A"/>
    <w:rsid w:val="0020376B"/>
    <w:rsid w:val="00206863"/>
    <w:rsid w:val="00207481"/>
    <w:rsid w:val="00207639"/>
    <w:rsid w:val="00207893"/>
    <w:rsid w:val="00207B8D"/>
    <w:rsid w:val="002107A0"/>
    <w:rsid w:val="002115F3"/>
    <w:rsid w:val="00211B86"/>
    <w:rsid w:val="00212BE4"/>
    <w:rsid w:val="00212C2A"/>
    <w:rsid w:val="00212CD2"/>
    <w:rsid w:val="002130D8"/>
    <w:rsid w:val="00213B21"/>
    <w:rsid w:val="00213BE4"/>
    <w:rsid w:val="00214A4E"/>
    <w:rsid w:val="002153C4"/>
    <w:rsid w:val="002161BB"/>
    <w:rsid w:val="002165B8"/>
    <w:rsid w:val="00216F84"/>
    <w:rsid w:val="002171C2"/>
    <w:rsid w:val="002208F6"/>
    <w:rsid w:val="00220E18"/>
    <w:rsid w:val="002235B3"/>
    <w:rsid w:val="0022381F"/>
    <w:rsid w:val="00223E91"/>
    <w:rsid w:val="00223F49"/>
    <w:rsid w:val="0022498D"/>
    <w:rsid w:val="00224B09"/>
    <w:rsid w:val="00224BDF"/>
    <w:rsid w:val="00224FE4"/>
    <w:rsid w:val="0022526C"/>
    <w:rsid w:val="0022572A"/>
    <w:rsid w:val="00226335"/>
    <w:rsid w:val="00227031"/>
    <w:rsid w:val="0023085B"/>
    <w:rsid w:val="00230C56"/>
    <w:rsid w:val="002319E5"/>
    <w:rsid w:val="00231EA7"/>
    <w:rsid w:val="00232B41"/>
    <w:rsid w:val="00232EA2"/>
    <w:rsid w:val="002335D5"/>
    <w:rsid w:val="002352E1"/>
    <w:rsid w:val="002359BC"/>
    <w:rsid w:val="00235CD3"/>
    <w:rsid w:val="00236260"/>
    <w:rsid w:val="00236509"/>
    <w:rsid w:val="00236510"/>
    <w:rsid w:val="002368E6"/>
    <w:rsid w:val="002369ED"/>
    <w:rsid w:val="00236F1F"/>
    <w:rsid w:val="00237020"/>
    <w:rsid w:val="00237356"/>
    <w:rsid w:val="00237CAB"/>
    <w:rsid w:val="00240265"/>
    <w:rsid w:val="00240677"/>
    <w:rsid w:val="00241E64"/>
    <w:rsid w:val="00242222"/>
    <w:rsid w:val="002436EB"/>
    <w:rsid w:val="00243AAA"/>
    <w:rsid w:val="002447E5"/>
    <w:rsid w:val="00244D67"/>
    <w:rsid w:val="00244DE2"/>
    <w:rsid w:val="00244F40"/>
    <w:rsid w:val="00245772"/>
    <w:rsid w:val="0024623A"/>
    <w:rsid w:val="002469B1"/>
    <w:rsid w:val="00246C29"/>
    <w:rsid w:val="00246C36"/>
    <w:rsid w:val="00246FA9"/>
    <w:rsid w:val="0024711F"/>
    <w:rsid w:val="00247641"/>
    <w:rsid w:val="00250802"/>
    <w:rsid w:val="00250CC2"/>
    <w:rsid w:val="00251C30"/>
    <w:rsid w:val="0025258F"/>
    <w:rsid w:val="00252BF2"/>
    <w:rsid w:val="002537B9"/>
    <w:rsid w:val="00253F3C"/>
    <w:rsid w:val="00254509"/>
    <w:rsid w:val="00254722"/>
    <w:rsid w:val="00255375"/>
    <w:rsid w:val="00255940"/>
    <w:rsid w:val="002562B2"/>
    <w:rsid w:val="002603B1"/>
    <w:rsid w:val="0026069A"/>
    <w:rsid w:val="00260986"/>
    <w:rsid w:val="002621C0"/>
    <w:rsid w:val="002629DB"/>
    <w:rsid w:val="00263BB3"/>
    <w:rsid w:val="00264005"/>
    <w:rsid w:val="00264899"/>
    <w:rsid w:val="002658F3"/>
    <w:rsid w:val="0026654D"/>
    <w:rsid w:val="00266D58"/>
    <w:rsid w:val="00266EE8"/>
    <w:rsid w:val="00266F1C"/>
    <w:rsid w:val="0027006E"/>
    <w:rsid w:val="00274836"/>
    <w:rsid w:val="0027550B"/>
    <w:rsid w:val="00275A2C"/>
    <w:rsid w:val="00276BC7"/>
    <w:rsid w:val="00277781"/>
    <w:rsid w:val="00277853"/>
    <w:rsid w:val="00280080"/>
    <w:rsid w:val="00284235"/>
    <w:rsid w:val="002842F7"/>
    <w:rsid w:val="00284AFA"/>
    <w:rsid w:val="00285160"/>
    <w:rsid w:val="002855B3"/>
    <w:rsid w:val="00286CB7"/>
    <w:rsid w:val="0028707E"/>
    <w:rsid w:val="00287373"/>
    <w:rsid w:val="0028773C"/>
    <w:rsid w:val="00287D6D"/>
    <w:rsid w:val="0029205E"/>
    <w:rsid w:val="00293E69"/>
    <w:rsid w:val="00294915"/>
    <w:rsid w:val="00294D5D"/>
    <w:rsid w:val="00294F93"/>
    <w:rsid w:val="002959A7"/>
    <w:rsid w:val="002962EC"/>
    <w:rsid w:val="002973B7"/>
    <w:rsid w:val="00297BD8"/>
    <w:rsid w:val="002A045E"/>
    <w:rsid w:val="002A0887"/>
    <w:rsid w:val="002A1654"/>
    <w:rsid w:val="002A1927"/>
    <w:rsid w:val="002A22A8"/>
    <w:rsid w:val="002A4DE4"/>
    <w:rsid w:val="002A5B8A"/>
    <w:rsid w:val="002A5DF2"/>
    <w:rsid w:val="002A6AB9"/>
    <w:rsid w:val="002A6C83"/>
    <w:rsid w:val="002A7351"/>
    <w:rsid w:val="002A785A"/>
    <w:rsid w:val="002A7E76"/>
    <w:rsid w:val="002B017D"/>
    <w:rsid w:val="002B05D6"/>
    <w:rsid w:val="002B09DD"/>
    <w:rsid w:val="002B0E96"/>
    <w:rsid w:val="002B213F"/>
    <w:rsid w:val="002B2A4B"/>
    <w:rsid w:val="002B3804"/>
    <w:rsid w:val="002B4AAA"/>
    <w:rsid w:val="002B52AE"/>
    <w:rsid w:val="002B6AA6"/>
    <w:rsid w:val="002B6C25"/>
    <w:rsid w:val="002B74B1"/>
    <w:rsid w:val="002C0BD5"/>
    <w:rsid w:val="002C0C12"/>
    <w:rsid w:val="002C0EDA"/>
    <w:rsid w:val="002C11C2"/>
    <w:rsid w:val="002C2233"/>
    <w:rsid w:val="002C2584"/>
    <w:rsid w:val="002C2903"/>
    <w:rsid w:val="002C2D2E"/>
    <w:rsid w:val="002C5C56"/>
    <w:rsid w:val="002C672D"/>
    <w:rsid w:val="002C709C"/>
    <w:rsid w:val="002C7AEB"/>
    <w:rsid w:val="002D0033"/>
    <w:rsid w:val="002D0292"/>
    <w:rsid w:val="002D0A21"/>
    <w:rsid w:val="002D5E57"/>
    <w:rsid w:val="002D5E7B"/>
    <w:rsid w:val="002D6217"/>
    <w:rsid w:val="002D6877"/>
    <w:rsid w:val="002D7389"/>
    <w:rsid w:val="002D7CFE"/>
    <w:rsid w:val="002E02A5"/>
    <w:rsid w:val="002E0648"/>
    <w:rsid w:val="002E06E9"/>
    <w:rsid w:val="002E0B21"/>
    <w:rsid w:val="002E0CC1"/>
    <w:rsid w:val="002E118C"/>
    <w:rsid w:val="002E17C8"/>
    <w:rsid w:val="002E1C7B"/>
    <w:rsid w:val="002E1EB6"/>
    <w:rsid w:val="002E23FF"/>
    <w:rsid w:val="002E27C5"/>
    <w:rsid w:val="002E2A70"/>
    <w:rsid w:val="002E5B23"/>
    <w:rsid w:val="002E6ECF"/>
    <w:rsid w:val="002F14B9"/>
    <w:rsid w:val="002F14EB"/>
    <w:rsid w:val="002F2996"/>
    <w:rsid w:val="002F3368"/>
    <w:rsid w:val="002F3407"/>
    <w:rsid w:val="002F42BF"/>
    <w:rsid w:val="002F460A"/>
    <w:rsid w:val="002F49AE"/>
    <w:rsid w:val="002F4B3E"/>
    <w:rsid w:val="002F5B58"/>
    <w:rsid w:val="002F5DD4"/>
    <w:rsid w:val="002F6031"/>
    <w:rsid w:val="002F68FA"/>
    <w:rsid w:val="002F714F"/>
    <w:rsid w:val="002F721A"/>
    <w:rsid w:val="002F74E2"/>
    <w:rsid w:val="00300159"/>
    <w:rsid w:val="00300505"/>
    <w:rsid w:val="0030057E"/>
    <w:rsid w:val="00300B8C"/>
    <w:rsid w:val="003012BC"/>
    <w:rsid w:val="003015EF"/>
    <w:rsid w:val="00302C05"/>
    <w:rsid w:val="00304202"/>
    <w:rsid w:val="00304552"/>
    <w:rsid w:val="00304A50"/>
    <w:rsid w:val="00306099"/>
    <w:rsid w:val="00306875"/>
    <w:rsid w:val="003069F7"/>
    <w:rsid w:val="0030727C"/>
    <w:rsid w:val="003105E0"/>
    <w:rsid w:val="003106A4"/>
    <w:rsid w:val="00311662"/>
    <w:rsid w:val="00312517"/>
    <w:rsid w:val="00312C59"/>
    <w:rsid w:val="00313007"/>
    <w:rsid w:val="00314819"/>
    <w:rsid w:val="00315F9C"/>
    <w:rsid w:val="0031677A"/>
    <w:rsid w:val="00316E4C"/>
    <w:rsid w:val="00317B0B"/>
    <w:rsid w:val="00320D0D"/>
    <w:rsid w:val="003215D3"/>
    <w:rsid w:val="003225E1"/>
    <w:rsid w:val="00323001"/>
    <w:rsid w:val="0032355F"/>
    <w:rsid w:val="00324787"/>
    <w:rsid w:val="00324B6C"/>
    <w:rsid w:val="003254A5"/>
    <w:rsid w:val="0032571D"/>
    <w:rsid w:val="00325AAE"/>
    <w:rsid w:val="00327F31"/>
    <w:rsid w:val="00327F96"/>
    <w:rsid w:val="003301C3"/>
    <w:rsid w:val="00330A13"/>
    <w:rsid w:val="00330CF5"/>
    <w:rsid w:val="00330DA6"/>
    <w:rsid w:val="003315DB"/>
    <w:rsid w:val="003318E9"/>
    <w:rsid w:val="00331B5C"/>
    <w:rsid w:val="0033279F"/>
    <w:rsid w:val="00333331"/>
    <w:rsid w:val="00333665"/>
    <w:rsid w:val="00333BE5"/>
    <w:rsid w:val="00333D11"/>
    <w:rsid w:val="00333F23"/>
    <w:rsid w:val="00334445"/>
    <w:rsid w:val="00334831"/>
    <w:rsid w:val="0033485E"/>
    <w:rsid w:val="00334A1D"/>
    <w:rsid w:val="00335029"/>
    <w:rsid w:val="00335FC4"/>
    <w:rsid w:val="0033671A"/>
    <w:rsid w:val="00336C64"/>
    <w:rsid w:val="00336CA1"/>
    <w:rsid w:val="00337BCD"/>
    <w:rsid w:val="00340470"/>
    <w:rsid w:val="00340998"/>
    <w:rsid w:val="0034130B"/>
    <w:rsid w:val="00341F4A"/>
    <w:rsid w:val="003424C9"/>
    <w:rsid w:val="003433F1"/>
    <w:rsid w:val="003438E3"/>
    <w:rsid w:val="00345770"/>
    <w:rsid w:val="003460F4"/>
    <w:rsid w:val="00346111"/>
    <w:rsid w:val="003462C8"/>
    <w:rsid w:val="00346C8B"/>
    <w:rsid w:val="00347044"/>
    <w:rsid w:val="00347E65"/>
    <w:rsid w:val="00347F35"/>
    <w:rsid w:val="00351F8F"/>
    <w:rsid w:val="00352682"/>
    <w:rsid w:val="003532AC"/>
    <w:rsid w:val="0035386A"/>
    <w:rsid w:val="00353D88"/>
    <w:rsid w:val="00354422"/>
    <w:rsid w:val="00354B58"/>
    <w:rsid w:val="00354C8A"/>
    <w:rsid w:val="00355069"/>
    <w:rsid w:val="003557CC"/>
    <w:rsid w:val="003601B9"/>
    <w:rsid w:val="003604C5"/>
    <w:rsid w:val="003604C7"/>
    <w:rsid w:val="00360CA4"/>
    <w:rsid w:val="00362314"/>
    <w:rsid w:val="003639A5"/>
    <w:rsid w:val="00365A58"/>
    <w:rsid w:val="0036626B"/>
    <w:rsid w:val="00366A46"/>
    <w:rsid w:val="00366EB3"/>
    <w:rsid w:val="003673E0"/>
    <w:rsid w:val="00367784"/>
    <w:rsid w:val="00367FC5"/>
    <w:rsid w:val="00370502"/>
    <w:rsid w:val="003705C6"/>
    <w:rsid w:val="00371CC0"/>
    <w:rsid w:val="00372349"/>
    <w:rsid w:val="00373B20"/>
    <w:rsid w:val="0037417C"/>
    <w:rsid w:val="00375B5A"/>
    <w:rsid w:val="003769F1"/>
    <w:rsid w:val="00376E77"/>
    <w:rsid w:val="003773AF"/>
    <w:rsid w:val="00377749"/>
    <w:rsid w:val="00377F63"/>
    <w:rsid w:val="003800FC"/>
    <w:rsid w:val="00380120"/>
    <w:rsid w:val="0038056D"/>
    <w:rsid w:val="00380612"/>
    <w:rsid w:val="0038125A"/>
    <w:rsid w:val="003812C6"/>
    <w:rsid w:val="00381CD5"/>
    <w:rsid w:val="00382B72"/>
    <w:rsid w:val="00383170"/>
    <w:rsid w:val="003831C0"/>
    <w:rsid w:val="0038352A"/>
    <w:rsid w:val="0038450B"/>
    <w:rsid w:val="00384DB3"/>
    <w:rsid w:val="00385719"/>
    <w:rsid w:val="0038594E"/>
    <w:rsid w:val="003859CD"/>
    <w:rsid w:val="00385FBE"/>
    <w:rsid w:val="00386043"/>
    <w:rsid w:val="0038623A"/>
    <w:rsid w:val="003868FB"/>
    <w:rsid w:val="0038695F"/>
    <w:rsid w:val="00386C6C"/>
    <w:rsid w:val="00387300"/>
    <w:rsid w:val="00387460"/>
    <w:rsid w:val="00387FD9"/>
    <w:rsid w:val="0039004D"/>
    <w:rsid w:val="003901F2"/>
    <w:rsid w:val="00390304"/>
    <w:rsid w:val="003903B7"/>
    <w:rsid w:val="0039108D"/>
    <w:rsid w:val="0039192D"/>
    <w:rsid w:val="00391C80"/>
    <w:rsid w:val="00392052"/>
    <w:rsid w:val="00392128"/>
    <w:rsid w:val="00392605"/>
    <w:rsid w:val="0039284A"/>
    <w:rsid w:val="00393539"/>
    <w:rsid w:val="00393938"/>
    <w:rsid w:val="00393D7D"/>
    <w:rsid w:val="00394795"/>
    <w:rsid w:val="003951A9"/>
    <w:rsid w:val="00395827"/>
    <w:rsid w:val="00395940"/>
    <w:rsid w:val="0039743F"/>
    <w:rsid w:val="003A02C0"/>
    <w:rsid w:val="003A087D"/>
    <w:rsid w:val="003A130C"/>
    <w:rsid w:val="003A28CF"/>
    <w:rsid w:val="003A2E4E"/>
    <w:rsid w:val="003A36A6"/>
    <w:rsid w:val="003A4659"/>
    <w:rsid w:val="003A4B87"/>
    <w:rsid w:val="003A6A93"/>
    <w:rsid w:val="003A7452"/>
    <w:rsid w:val="003A752C"/>
    <w:rsid w:val="003B1063"/>
    <w:rsid w:val="003B1294"/>
    <w:rsid w:val="003B1F05"/>
    <w:rsid w:val="003B20EC"/>
    <w:rsid w:val="003B24B6"/>
    <w:rsid w:val="003B2616"/>
    <w:rsid w:val="003B29C6"/>
    <w:rsid w:val="003B333E"/>
    <w:rsid w:val="003B3899"/>
    <w:rsid w:val="003B3BB3"/>
    <w:rsid w:val="003B3FF2"/>
    <w:rsid w:val="003B40F5"/>
    <w:rsid w:val="003B596F"/>
    <w:rsid w:val="003B6202"/>
    <w:rsid w:val="003B711D"/>
    <w:rsid w:val="003B758F"/>
    <w:rsid w:val="003C0758"/>
    <w:rsid w:val="003C0DDF"/>
    <w:rsid w:val="003C0F08"/>
    <w:rsid w:val="003C1122"/>
    <w:rsid w:val="003C16CD"/>
    <w:rsid w:val="003C1EA6"/>
    <w:rsid w:val="003C1F46"/>
    <w:rsid w:val="003C1FC3"/>
    <w:rsid w:val="003C2498"/>
    <w:rsid w:val="003C29E5"/>
    <w:rsid w:val="003C2E0C"/>
    <w:rsid w:val="003C4380"/>
    <w:rsid w:val="003C5064"/>
    <w:rsid w:val="003C5354"/>
    <w:rsid w:val="003C7720"/>
    <w:rsid w:val="003D0134"/>
    <w:rsid w:val="003D0918"/>
    <w:rsid w:val="003D0E0F"/>
    <w:rsid w:val="003D132F"/>
    <w:rsid w:val="003D16E1"/>
    <w:rsid w:val="003D1CCB"/>
    <w:rsid w:val="003D394E"/>
    <w:rsid w:val="003D4718"/>
    <w:rsid w:val="003D546A"/>
    <w:rsid w:val="003D5B03"/>
    <w:rsid w:val="003D6161"/>
    <w:rsid w:val="003D62B9"/>
    <w:rsid w:val="003D62F7"/>
    <w:rsid w:val="003D6337"/>
    <w:rsid w:val="003D79A2"/>
    <w:rsid w:val="003E0622"/>
    <w:rsid w:val="003E067C"/>
    <w:rsid w:val="003E07BE"/>
    <w:rsid w:val="003E0CD9"/>
    <w:rsid w:val="003E0F84"/>
    <w:rsid w:val="003E1EEB"/>
    <w:rsid w:val="003E22AC"/>
    <w:rsid w:val="003E262A"/>
    <w:rsid w:val="003E2E4F"/>
    <w:rsid w:val="003E3308"/>
    <w:rsid w:val="003E3381"/>
    <w:rsid w:val="003E390F"/>
    <w:rsid w:val="003E3920"/>
    <w:rsid w:val="003E43BC"/>
    <w:rsid w:val="003E4A14"/>
    <w:rsid w:val="003E58FF"/>
    <w:rsid w:val="003E6754"/>
    <w:rsid w:val="003E6BFE"/>
    <w:rsid w:val="003E6F1A"/>
    <w:rsid w:val="003E6F32"/>
    <w:rsid w:val="003E7732"/>
    <w:rsid w:val="003E7CE5"/>
    <w:rsid w:val="003F03F0"/>
    <w:rsid w:val="003F0923"/>
    <w:rsid w:val="003F1047"/>
    <w:rsid w:val="003F1575"/>
    <w:rsid w:val="003F1605"/>
    <w:rsid w:val="003F1A62"/>
    <w:rsid w:val="003F1B81"/>
    <w:rsid w:val="003F2810"/>
    <w:rsid w:val="003F295A"/>
    <w:rsid w:val="003F2AB2"/>
    <w:rsid w:val="003F2FBF"/>
    <w:rsid w:val="003F3243"/>
    <w:rsid w:val="003F329C"/>
    <w:rsid w:val="003F580C"/>
    <w:rsid w:val="003F5FCA"/>
    <w:rsid w:val="003F6D81"/>
    <w:rsid w:val="003F74C5"/>
    <w:rsid w:val="003F74F6"/>
    <w:rsid w:val="003F79E5"/>
    <w:rsid w:val="00401929"/>
    <w:rsid w:val="00401C67"/>
    <w:rsid w:val="00401D9C"/>
    <w:rsid w:val="004026E4"/>
    <w:rsid w:val="004029E5"/>
    <w:rsid w:val="0040380F"/>
    <w:rsid w:val="0040381B"/>
    <w:rsid w:val="004069F5"/>
    <w:rsid w:val="00406A89"/>
    <w:rsid w:val="0040706B"/>
    <w:rsid w:val="00407383"/>
    <w:rsid w:val="00407B56"/>
    <w:rsid w:val="0041063A"/>
    <w:rsid w:val="00410B13"/>
    <w:rsid w:val="00410DDB"/>
    <w:rsid w:val="00411ADA"/>
    <w:rsid w:val="00411E82"/>
    <w:rsid w:val="004129C8"/>
    <w:rsid w:val="00412DA4"/>
    <w:rsid w:val="00413713"/>
    <w:rsid w:val="0041381A"/>
    <w:rsid w:val="004138D6"/>
    <w:rsid w:val="004139A0"/>
    <w:rsid w:val="004149B0"/>
    <w:rsid w:val="00416309"/>
    <w:rsid w:val="004166F2"/>
    <w:rsid w:val="00416AD1"/>
    <w:rsid w:val="00417767"/>
    <w:rsid w:val="00417CC4"/>
    <w:rsid w:val="00417CDD"/>
    <w:rsid w:val="004200A0"/>
    <w:rsid w:val="00421B1B"/>
    <w:rsid w:val="00422E11"/>
    <w:rsid w:val="004231B9"/>
    <w:rsid w:val="00423222"/>
    <w:rsid w:val="004237D2"/>
    <w:rsid w:val="0042384E"/>
    <w:rsid w:val="00423B41"/>
    <w:rsid w:val="00424AD6"/>
    <w:rsid w:val="004258BD"/>
    <w:rsid w:val="004260C8"/>
    <w:rsid w:val="004260E0"/>
    <w:rsid w:val="004269C3"/>
    <w:rsid w:val="004302E2"/>
    <w:rsid w:val="004307AA"/>
    <w:rsid w:val="00430AC8"/>
    <w:rsid w:val="0043281D"/>
    <w:rsid w:val="00432FCE"/>
    <w:rsid w:val="0043438A"/>
    <w:rsid w:val="00434B97"/>
    <w:rsid w:val="00434C43"/>
    <w:rsid w:val="00434FD5"/>
    <w:rsid w:val="00436579"/>
    <w:rsid w:val="004369C3"/>
    <w:rsid w:val="00436C7E"/>
    <w:rsid w:val="004373FC"/>
    <w:rsid w:val="0043750B"/>
    <w:rsid w:val="0044090A"/>
    <w:rsid w:val="004409D0"/>
    <w:rsid w:val="00441136"/>
    <w:rsid w:val="004415D4"/>
    <w:rsid w:val="00443288"/>
    <w:rsid w:val="00443459"/>
    <w:rsid w:val="00444323"/>
    <w:rsid w:val="004451EB"/>
    <w:rsid w:val="00446C06"/>
    <w:rsid w:val="00446E12"/>
    <w:rsid w:val="00447E58"/>
    <w:rsid w:val="004509B6"/>
    <w:rsid w:val="004510FC"/>
    <w:rsid w:val="00453634"/>
    <w:rsid w:val="00453915"/>
    <w:rsid w:val="00454B8F"/>
    <w:rsid w:val="0045629C"/>
    <w:rsid w:val="00457912"/>
    <w:rsid w:val="00460573"/>
    <w:rsid w:val="00461516"/>
    <w:rsid w:val="00461DE4"/>
    <w:rsid w:val="00461FE2"/>
    <w:rsid w:val="0046238F"/>
    <w:rsid w:val="00463BAF"/>
    <w:rsid w:val="00464A5F"/>
    <w:rsid w:val="00465664"/>
    <w:rsid w:val="00466111"/>
    <w:rsid w:val="0046613B"/>
    <w:rsid w:val="0046709D"/>
    <w:rsid w:val="004675A0"/>
    <w:rsid w:val="00471799"/>
    <w:rsid w:val="00471F71"/>
    <w:rsid w:val="004721C0"/>
    <w:rsid w:val="00472AD7"/>
    <w:rsid w:val="00472C8D"/>
    <w:rsid w:val="004737AA"/>
    <w:rsid w:val="00473C37"/>
    <w:rsid w:val="00473C38"/>
    <w:rsid w:val="0047501E"/>
    <w:rsid w:val="004756A8"/>
    <w:rsid w:val="00475A66"/>
    <w:rsid w:val="00475BCD"/>
    <w:rsid w:val="00475CDC"/>
    <w:rsid w:val="0047665A"/>
    <w:rsid w:val="004774AC"/>
    <w:rsid w:val="00480E1E"/>
    <w:rsid w:val="00482AA9"/>
    <w:rsid w:val="00482E64"/>
    <w:rsid w:val="004853E7"/>
    <w:rsid w:val="0048693E"/>
    <w:rsid w:val="00486B2F"/>
    <w:rsid w:val="00486DB2"/>
    <w:rsid w:val="004870CF"/>
    <w:rsid w:val="00487C59"/>
    <w:rsid w:val="004908AF"/>
    <w:rsid w:val="00491703"/>
    <w:rsid w:val="00492053"/>
    <w:rsid w:val="00493167"/>
    <w:rsid w:val="004931AF"/>
    <w:rsid w:val="004935D4"/>
    <w:rsid w:val="00493AB9"/>
    <w:rsid w:val="00493F41"/>
    <w:rsid w:val="00494513"/>
    <w:rsid w:val="00494AA5"/>
    <w:rsid w:val="00495535"/>
    <w:rsid w:val="0049572A"/>
    <w:rsid w:val="004959DE"/>
    <w:rsid w:val="0049708D"/>
    <w:rsid w:val="004A038F"/>
    <w:rsid w:val="004A068F"/>
    <w:rsid w:val="004A082A"/>
    <w:rsid w:val="004A0CF0"/>
    <w:rsid w:val="004A1CB9"/>
    <w:rsid w:val="004A2417"/>
    <w:rsid w:val="004A30AA"/>
    <w:rsid w:val="004A30E9"/>
    <w:rsid w:val="004A328E"/>
    <w:rsid w:val="004A4842"/>
    <w:rsid w:val="004A4A1B"/>
    <w:rsid w:val="004A50FD"/>
    <w:rsid w:val="004A7B1E"/>
    <w:rsid w:val="004B0301"/>
    <w:rsid w:val="004B0402"/>
    <w:rsid w:val="004B0ACD"/>
    <w:rsid w:val="004B0BA6"/>
    <w:rsid w:val="004B14BA"/>
    <w:rsid w:val="004B1766"/>
    <w:rsid w:val="004B1A83"/>
    <w:rsid w:val="004B3B00"/>
    <w:rsid w:val="004B48A5"/>
    <w:rsid w:val="004B5725"/>
    <w:rsid w:val="004B691A"/>
    <w:rsid w:val="004B7F24"/>
    <w:rsid w:val="004C03EB"/>
    <w:rsid w:val="004C0CB7"/>
    <w:rsid w:val="004C0E73"/>
    <w:rsid w:val="004C1985"/>
    <w:rsid w:val="004C1F5A"/>
    <w:rsid w:val="004C42E0"/>
    <w:rsid w:val="004C5DB7"/>
    <w:rsid w:val="004C5DDA"/>
    <w:rsid w:val="004C63F0"/>
    <w:rsid w:val="004C7126"/>
    <w:rsid w:val="004C72A5"/>
    <w:rsid w:val="004C7533"/>
    <w:rsid w:val="004D04AB"/>
    <w:rsid w:val="004D1531"/>
    <w:rsid w:val="004D178D"/>
    <w:rsid w:val="004D1CBD"/>
    <w:rsid w:val="004D212C"/>
    <w:rsid w:val="004D4A65"/>
    <w:rsid w:val="004D4C26"/>
    <w:rsid w:val="004D51E1"/>
    <w:rsid w:val="004D57B3"/>
    <w:rsid w:val="004D659D"/>
    <w:rsid w:val="004D6AFE"/>
    <w:rsid w:val="004D782E"/>
    <w:rsid w:val="004D79CB"/>
    <w:rsid w:val="004D7E2E"/>
    <w:rsid w:val="004E0020"/>
    <w:rsid w:val="004E0C5D"/>
    <w:rsid w:val="004E0EAD"/>
    <w:rsid w:val="004E1778"/>
    <w:rsid w:val="004E197B"/>
    <w:rsid w:val="004E1F94"/>
    <w:rsid w:val="004E2FFF"/>
    <w:rsid w:val="004E30AB"/>
    <w:rsid w:val="004E4A93"/>
    <w:rsid w:val="004E4ADD"/>
    <w:rsid w:val="004E5C68"/>
    <w:rsid w:val="004E609A"/>
    <w:rsid w:val="004E63E0"/>
    <w:rsid w:val="004E6CD6"/>
    <w:rsid w:val="004E7D01"/>
    <w:rsid w:val="004F0286"/>
    <w:rsid w:val="004F06E9"/>
    <w:rsid w:val="004F2641"/>
    <w:rsid w:val="004F53FB"/>
    <w:rsid w:val="004F6510"/>
    <w:rsid w:val="004F750D"/>
    <w:rsid w:val="004F7524"/>
    <w:rsid w:val="004F7A0B"/>
    <w:rsid w:val="004F7A14"/>
    <w:rsid w:val="0050043D"/>
    <w:rsid w:val="00500480"/>
    <w:rsid w:val="00500568"/>
    <w:rsid w:val="00501014"/>
    <w:rsid w:val="00501209"/>
    <w:rsid w:val="00501B2D"/>
    <w:rsid w:val="00502E46"/>
    <w:rsid w:val="00503528"/>
    <w:rsid w:val="00503FE7"/>
    <w:rsid w:val="00504177"/>
    <w:rsid w:val="00504212"/>
    <w:rsid w:val="005049A2"/>
    <w:rsid w:val="00505EFC"/>
    <w:rsid w:val="0050652B"/>
    <w:rsid w:val="00507395"/>
    <w:rsid w:val="005074D5"/>
    <w:rsid w:val="00510699"/>
    <w:rsid w:val="00512542"/>
    <w:rsid w:val="005125F0"/>
    <w:rsid w:val="00512E54"/>
    <w:rsid w:val="0051380D"/>
    <w:rsid w:val="005158C4"/>
    <w:rsid w:val="00516B3E"/>
    <w:rsid w:val="005172FC"/>
    <w:rsid w:val="00517DCB"/>
    <w:rsid w:val="00520405"/>
    <w:rsid w:val="00520C60"/>
    <w:rsid w:val="00522102"/>
    <w:rsid w:val="00522360"/>
    <w:rsid w:val="00522B20"/>
    <w:rsid w:val="00522B92"/>
    <w:rsid w:val="00523EF3"/>
    <w:rsid w:val="0052419E"/>
    <w:rsid w:val="00525D44"/>
    <w:rsid w:val="00526C6E"/>
    <w:rsid w:val="00527002"/>
    <w:rsid w:val="005272A6"/>
    <w:rsid w:val="00527426"/>
    <w:rsid w:val="0052769A"/>
    <w:rsid w:val="005279D2"/>
    <w:rsid w:val="00530356"/>
    <w:rsid w:val="0053054C"/>
    <w:rsid w:val="005307BF"/>
    <w:rsid w:val="00530E0C"/>
    <w:rsid w:val="005311AF"/>
    <w:rsid w:val="00533790"/>
    <w:rsid w:val="005341A5"/>
    <w:rsid w:val="0053625B"/>
    <w:rsid w:val="005364DB"/>
    <w:rsid w:val="005405D0"/>
    <w:rsid w:val="00540759"/>
    <w:rsid w:val="00540BE4"/>
    <w:rsid w:val="00540E65"/>
    <w:rsid w:val="005422FF"/>
    <w:rsid w:val="00542618"/>
    <w:rsid w:val="005426AA"/>
    <w:rsid w:val="00543529"/>
    <w:rsid w:val="00543AF1"/>
    <w:rsid w:val="005443B5"/>
    <w:rsid w:val="00545146"/>
    <w:rsid w:val="005452FF"/>
    <w:rsid w:val="0054531D"/>
    <w:rsid w:val="005453F7"/>
    <w:rsid w:val="0054599A"/>
    <w:rsid w:val="005462A5"/>
    <w:rsid w:val="00550FDF"/>
    <w:rsid w:val="005524DC"/>
    <w:rsid w:val="00554154"/>
    <w:rsid w:val="00555481"/>
    <w:rsid w:val="00556FDD"/>
    <w:rsid w:val="00557585"/>
    <w:rsid w:val="00557B3D"/>
    <w:rsid w:val="00557E80"/>
    <w:rsid w:val="00561C7D"/>
    <w:rsid w:val="005628B1"/>
    <w:rsid w:val="00562E11"/>
    <w:rsid w:val="00563872"/>
    <w:rsid w:val="0056419A"/>
    <w:rsid w:val="005642F3"/>
    <w:rsid w:val="0056461A"/>
    <w:rsid w:val="00564D21"/>
    <w:rsid w:val="005650EF"/>
    <w:rsid w:val="005652FC"/>
    <w:rsid w:val="00567063"/>
    <w:rsid w:val="00567672"/>
    <w:rsid w:val="00570227"/>
    <w:rsid w:val="0057036B"/>
    <w:rsid w:val="005707F2"/>
    <w:rsid w:val="005715E6"/>
    <w:rsid w:val="005717A0"/>
    <w:rsid w:val="00572E66"/>
    <w:rsid w:val="005732B3"/>
    <w:rsid w:val="0057367E"/>
    <w:rsid w:val="00573FAB"/>
    <w:rsid w:val="0057424F"/>
    <w:rsid w:val="005745E2"/>
    <w:rsid w:val="00574877"/>
    <w:rsid w:val="005765FB"/>
    <w:rsid w:val="0057725B"/>
    <w:rsid w:val="0057770C"/>
    <w:rsid w:val="00577803"/>
    <w:rsid w:val="0058038F"/>
    <w:rsid w:val="0058087A"/>
    <w:rsid w:val="0058105B"/>
    <w:rsid w:val="005815C7"/>
    <w:rsid w:val="005819D2"/>
    <w:rsid w:val="00581F6B"/>
    <w:rsid w:val="005824F7"/>
    <w:rsid w:val="005825CD"/>
    <w:rsid w:val="00583011"/>
    <w:rsid w:val="0058442E"/>
    <w:rsid w:val="0058474E"/>
    <w:rsid w:val="00584890"/>
    <w:rsid w:val="00585445"/>
    <w:rsid w:val="005873BF"/>
    <w:rsid w:val="00587496"/>
    <w:rsid w:val="00587B93"/>
    <w:rsid w:val="00587DF6"/>
    <w:rsid w:val="00590656"/>
    <w:rsid w:val="0059123E"/>
    <w:rsid w:val="00591CD3"/>
    <w:rsid w:val="0059285D"/>
    <w:rsid w:val="005930E2"/>
    <w:rsid w:val="00593104"/>
    <w:rsid w:val="0059336B"/>
    <w:rsid w:val="00593525"/>
    <w:rsid w:val="00593BFD"/>
    <w:rsid w:val="00594107"/>
    <w:rsid w:val="005A045A"/>
    <w:rsid w:val="005A1D95"/>
    <w:rsid w:val="005A2C81"/>
    <w:rsid w:val="005A2DF5"/>
    <w:rsid w:val="005A3072"/>
    <w:rsid w:val="005A3133"/>
    <w:rsid w:val="005A4EFE"/>
    <w:rsid w:val="005A5A6B"/>
    <w:rsid w:val="005A6E7C"/>
    <w:rsid w:val="005A7AB4"/>
    <w:rsid w:val="005A7C2D"/>
    <w:rsid w:val="005A7F8D"/>
    <w:rsid w:val="005B01F7"/>
    <w:rsid w:val="005B0E34"/>
    <w:rsid w:val="005B1122"/>
    <w:rsid w:val="005B2910"/>
    <w:rsid w:val="005B35EE"/>
    <w:rsid w:val="005B6019"/>
    <w:rsid w:val="005B7581"/>
    <w:rsid w:val="005C01EE"/>
    <w:rsid w:val="005C02E3"/>
    <w:rsid w:val="005C0316"/>
    <w:rsid w:val="005C1DF2"/>
    <w:rsid w:val="005C2382"/>
    <w:rsid w:val="005C50D7"/>
    <w:rsid w:val="005C610C"/>
    <w:rsid w:val="005C64A7"/>
    <w:rsid w:val="005C79AC"/>
    <w:rsid w:val="005D1398"/>
    <w:rsid w:val="005D1733"/>
    <w:rsid w:val="005D1DA4"/>
    <w:rsid w:val="005D1DFA"/>
    <w:rsid w:val="005D2D56"/>
    <w:rsid w:val="005D3DDD"/>
    <w:rsid w:val="005D41AF"/>
    <w:rsid w:val="005D43DD"/>
    <w:rsid w:val="005D44CE"/>
    <w:rsid w:val="005D45AF"/>
    <w:rsid w:val="005D4965"/>
    <w:rsid w:val="005D4A92"/>
    <w:rsid w:val="005D68CE"/>
    <w:rsid w:val="005D7632"/>
    <w:rsid w:val="005D7F64"/>
    <w:rsid w:val="005E1BFE"/>
    <w:rsid w:val="005E3008"/>
    <w:rsid w:val="005E3C94"/>
    <w:rsid w:val="005E491A"/>
    <w:rsid w:val="005E4E29"/>
    <w:rsid w:val="005E5E55"/>
    <w:rsid w:val="005E647F"/>
    <w:rsid w:val="005E653F"/>
    <w:rsid w:val="005E7794"/>
    <w:rsid w:val="005E7985"/>
    <w:rsid w:val="005F01F2"/>
    <w:rsid w:val="005F12F2"/>
    <w:rsid w:val="005F16C6"/>
    <w:rsid w:val="005F2DA9"/>
    <w:rsid w:val="005F3244"/>
    <w:rsid w:val="005F38B7"/>
    <w:rsid w:val="005F485F"/>
    <w:rsid w:val="005F5A32"/>
    <w:rsid w:val="005F5B08"/>
    <w:rsid w:val="005F5E27"/>
    <w:rsid w:val="005F6799"/>
    <w:rsid w:val="005F6BCB"/>
    <w:rsid w:val="005F6DBA"/>
    <w:rsid w:val="005F7544"/>
    <w:rsid w:val="005F79C9"/>
    <w:rsid w:val="005F7D59"/>
    <w:rsid w:val="00601371"/>
    <w:rsid w:val="0060160F"/>
    <w:rsid w:val="006017B9"/>
    <w:rsid w:val="00603662"/>
    <w:rsid w:val="00605710"/>
    <w:rsid w:val="00605AA1"/>
    <w:rsid w:val="00605ADC"/>
    <w:rsid w:val="00605E21"/>
    <w:rsid w:val="00606F74"/>
    <w:rsid w:val="0060721E"/>
    <w:rsid w:val="00607AC7"/>
    <w:rsid w:val="0061202C"/>
    <w:rsid w:val="00612681"/>
    <w:rsid w:val="00612A08"/>
    <w:rsid w:val="00614C47"/>
    <w:rsid w:val="0061629C"/>
    <w:rsid w:val="006221E9"/>
    <w:rsid w:val="006224C3"/>
    <w:rsid w:val="00622B89"/>
    <w:rsid w:val="00623845"/>
    <w:rsid w:val="00623ECA"/>
    <w:rsid w:val="006247C4"/>
    <w:rsid w:val="00626FC0"/>
    <w:rsid w:val="0062789C"/>
    <w:rsid w:val="00627A64"/>
    <w:rsid w:val="00627E93"/>
    <w:rsid w:val="0063111A"/>
    <w:rsid w:val="006316E6"/>
    <w:rsid w:val="00632451"/>
    <w:rsid w:val="00632975"/>
    <w:rsid w:val="0063331C"/>
    <w:rsid w:val="00633B13"/>
    <w:rsid w:val="00634433"/>
    <w:rsid w:val="0063498D"/>
    <w:rsid w:val="00635467"/>
    <w:rsid w:val="006355EE"/>
    <w:rsid w:val="00635838"/>
    <w:rsid w:val="00635E6B"/>
    <w:rsid w:val="00636E88"/>
    <w:rsid w:val="00637174"/>
    <w:rsid w:val="00637ACA"/>
    <w:rsid w:val="00637C17"/>
    <w:rsid w:val="00640586"/>
    <w:rsid w:val="00640D1D"/>
    <w:rsid w:val="0064184E"/>
    <w:rsid w:val="00641981"/>
    <w:rsid w:val="00642550"/>
    <w:rsid w:val="00642BDB"/>
    <w:rsid w:val="00642D49"/>
    <w:rsid w:val="006430D8"/>
    <w:rsid w:val="00643D3D"/>
    <w:rsid w:val="00644285"/>
    <w:rsid w:val="006444B9"/>
    <w:rsid w:val="006449E5"/>
    <w:rsid w:val="00644CC9"/>
    <w:rsid w:val="006458AB"/>
    <w:rsid w:val="00645D50"/>
    <w:rsid w:val="0064626F"/>
    <w:rsid w:val="00647474"/>
    <w:rsid w:val="006474EE"/>
    <w:rsid w:val="00647B69"/>
    <w:rsid w:val="006518AA"/>
    <w:rsid w:val="00651E99"/>
    <w:rsid w:val="00652547"/>
    <w:rsid w:val="00652694"/>
    <w:rsid w:val="006528C5"/>
    <w:rsid w:val="00653AB4"/>
    <w:rsid w:val="00654A73"/>
    <w:rsid w:val="006551A9"/>
    <w:rsid w:val="00655211"/>
    <w:rsid w:val="006568A6"/>
    <w:rsid w:val="0065737A"/>
    <w:rsid w:val="006609D7"/>
    <w:rsid w:val="0066185C"/>
    <w:rsid w:val="006647A9"/>
    <w:rsid w:val="00664FF8"/>
    <w:rsid w:val="00665B64"/>
    <w:rsid w:val="0066613C"/>
    <w:rsid w:val="006675B8"/>
    <w:rsid w:val="00667CC4"/>
    <w:rsid w:val="00670C14"/>
    <w:rsid w:val="006710BE"/>
    <w:rsid w:val="00671555"/>
    <w:rsid w:val="00671862"/>
    <w:rsid w:val="006744E4"/>
    <w:rsid w:val="00676AEC"/>
    <w:rsid w:val="00676B72"/>
    <w:rsid w:val="00676DA1"/>
    <w:rsid w:val="0067745E"/>
    <w:rsid w:val="006777DB"/>
    <w:rsid w:val="0067783F"/>
    <w:rsid w:val="00677A99"/>
    <w:rsid w:val="0068006F"/>
    <w:rsid w:val="00682573"/>
    <w:rsid w:val="00682DC2"/>
    <w:rsid w:val="00683432"/>
    <w:rsid w:val="00683A29"/>
    <w:rsid w:val="00683BBF"/>
    <w:rsid w:val="00683D80"/>
    <w:rsid w:val="00684205"/>
    <w:rsid w:val="0068443D"/>
    <w:rsid w:val="006845CE"/>
    <w:rsid w:val="00684F5B"/>
    <w:rsid w:val="006850E5"/>
    <w:rsid w:val="00685F48"/>
    <w:rsid w:val="00686680"/>
    <w:rsid w:val="006867F7"/>
    <w:rsid w:val="00686E5C"/>
    <w:rsid w:val="00686EA3"/>
    <w:rsid w:val="00687825"/>
    <w:rsid w:val="00687C14"/>
    <w:rsid w:val="00691D8E"/>
    <w:rsid w:val="006924BC"/>
    <w:rsid w:val="00692BA6"/>
    <w:rsid w:val="00692E3C"/>
    <w:rsid w:val="0069304B"/>
    <w:rsid w:val="00694149"/>
    <w:rsid w:val="006946D6"/>
    <w:rsid w:val="00696747"/>
    <w:rsid w:val="00697041"/>
    <w:rsid w:val="0069730A"/>
    <w:rsid w:val="006A0DB5"/>
    <w:rsid w:val="006A1F8F"/>
    <w:rsid w:val="006A4FFC"/>
    <w:rsid w:val="006A6048"/>
    <w:rsid w:val="006A6E64"/>
    <w:rsid w:val="006A7212"/>
    <w:rsid w:val="006A7D49"/>
    <w:rsid w:val="006B061E"/>
    <w:rsid w:val="006B0D31"/>
    <w:rsid w:val="006B17EC"/>
    <w:rsid w:val="006B1B3F"/>
    <w:rsid w:val="006B1C1C"/>
    <w:rsid w:val="006B21CA"/>
    <w:rsid w:val="006B2E1F"/>
    <w:rsid w:val="006B33F8"/>
    <w:rsid w:val="006B3925"/>
    <w:rsid w:val="006B4FF7"/>
    <w:rsid w:val="006B5397"/>
    <w:rsid w:val="006B6179"/>
    <w:rsid w:val="006B72B2"/>
    <w:rsid w:val="006C15FB"/>
    <w:rsid w:val="006C1F2C"/>
    <w:rsid w:val="006C2B1A"/>
    <w:rsid w:val="006C3122"/>
    <w:rsid w:val="006C458D"/>
    <w:rsid w:val="006C463F"/>
    <w:rsid w:val="006C5084"/>
    <w:rsid w:val="006C5411"/>
    <w:rsid w:val="006C582A"/>
    <w:rsid w:val="006C594A"/>
    <w:rsid w:val="006C6596"/>
    <w:rsid w:val="006C6617"/>
    <w:rsid w:val="006C6AAE"/>
    <w:rsid w:val="006C6EDF"/>
    <w:rsid w:val="006C74E0"/>
    <w:rsid w:val="006C7D43"/>
    <w:rsid w:val="006D056D"/>
    <w:rsid w:val="006D2089"/>
    <w:rsid w:val="006D21C6"/>
    <w:rsid w:val="006D2539"/>
    <w:rsid w:val="006D3369"/>
    <w:rsid w:val="006D3F5E"/>
    <w:rsid w:val="006D546E"/>
    <w:rsid w:val="006D54D8"/>
    <w:rsid w:val="006D5575"/>
    <w:rsid w:val="006D55DA"/>
    <w:rsid w:val="006D61F4"/>
    <w:rsid w:val="006D6CA7"/>
    <w:rsid w:val="006D6D7E"/>
    <w:rsid w:val="006D6E5F"/>
    <w:rsid w:val="006D760C"/>
    <w:rsid w:val="006D78DD"/>
    <w:rsid w:val="006D7F7C"/>
    <w:rsid w:val="006E104C"/>
    <w:rsid w:val="006E10F8"/>
    <w:rsid w:val="006E127B"/>
    <w:rsid w:val="006E2415"/>
    <w:rsid w:val="006E2444"/>
    <w:rsid w:val="006E309C"/>
    <w:rsid w:val="006E34B7"/>
    <w:rsid w:val="006E34B9"/>
    <w:rsid w:val="006E39CB"/>
    <w:rsid w:val="006E3FF7"/>
    <w:rsid w:val="006E42B1"/>
    <w:rsid w:val="006E4359"/>
    <w:rsid w:val="006E4528"/>
    <w:rsid w:val="006E499B"/>
    <w:rsid w:val="006E51AE"/>
    <w:rsid w:val="006E596C"/>
    <w:rsid w:val="006E5E7C"/>
    <w:rsid w:val="006E620A"/>
    <w:rsid w:val="006E6D22"/>
    <w:rsid w:val="006E75D5"/>
    <w:rsid w:val="006F0469"/>
    <w:rsid w:val="006F0996"/>
    <w:rsid w:val="006F2A5F"/>
    <w:rsid w:val="006F2BA0"/>
    <w:rsid w:val="006F3BB5"/>
    <w:rsid w:val="006F3CB1"/>
    <w:rsid w:val="006F4C3D"/>
    <w:rsid w:val="006F6F28"/>
    <w:rsid w:val="006F6FE4"/>
    <w:rsid w:val="006F75D4"/>
    <w:rsid w:val="006F7B53"/>
    <w:rsid w:val="00700DA5"/>
    <w:rsid w:val="00702769"/>
    <w:rsid w:val="00703C4E"/>
    <w:rsid w:val="00703D55"/>
    <w:rsid w:val="00704293"/>
    <w:rsid w:val="00705044"/>
    <w:rsid w:val="007057C1"/>
    <w:rsid w:val="00706303"/>
    <w:rsid w:val="007063CB"/>
    <w:rsid w:val="00706B15"/>
    <w:rsid w:val="007108EE"/>
    <w:rsid w:val="00711ADC"/>
    <w:rsid w:val="00712D47"/>
    <w:rsid w:val="00712F3A"/>
    <w:rsid w:val="00713325"/>
    <w:rsid w:val="00714ED1"/>
    <w:rsid w:val="007153E6"/>
    <w:rsid w:val="007155DA"/>
    <w:rsid w:val="007159E1"/>
    <w:rsid w:val="00715A58"/>
    <w:rsid w:val="00715F7A"/>
    <w:rsid w:val="00715FEC"/>
    <w:rsid w:val="0071654F"/>
    <w:rsid w:val="00716987"/>
    <w:rsid w:val="00717143"/>
    <w:rsid w:val="00717261"/>
    <w:rsid w:val="007174F3"/>
    <w:rsid w:val="007176B3"/>
    <w:rsid w:val="00717E23"/>
    <w:rsid w:val="00717FB0"/>
    <w:rsid w:val="007204FE"/>
    <w:rsid w:val="0072059C"/>
    <w:rsid w:val="00720781"/>
    <w:rsid w:val="00720A7D"/>
    <w:rsid w:val="00721364"/>
    <w:rsid w:val="00722671"/>
    <w:rsid w:val="00722A30"/>
    <w:rsid w:val="007233FD"/>
    <w:rsid w:val="00723540"/>
    <w:rsid w:val="007236DE"/>
    <w:rsid w:val="00723837"/>
    <w:rsid w:val="00723F1C"/>
    <w:rsid w:val="007242AA"/>
    <w:rsid w:val="007245FF"/>
    <w:rsid w:val="00724CEB"/>
    <w:rsid w:val="00724E09"/>
    <w:rsid w:val="00725144"/>
    <w:rsid w:val="00725F7D"/>
    <w:rsid w:val="00726A48"/>
    <w:rsid w:val="00726F11"/>
    <w:rsid w:val="00726F17"/>
    <w:rsid w:val="00727113"/>
    <w:rsid w:val="007278D8"/>
    <w:rsid w:val="007306CF"/>
    <w:rsid w:val="00730FDE"/>
    <w:rsid w:val="00731C19"/>
    <w:rsid w:val="007342EF"/>
    <w:rsid w:val="007356BC"/>
    <w:rsid w:val="0073599C"/>
    <w:rsid w:val="00735FB1"/>
    <w:rsid w:val="00737B3D"/>
    <w:rsid w:val="00737E95"/>
    <w:rsid w:val="007405DD"/>
    <w:rsid w:val="00740B89"/>
    <w:rsid w:val="007413BE"/>
    <w:rsid w:val="0074214A"/>
    <w:rsid w:val="0074249F"/>
    <w:rsid w:val="00744D4C"/>
    <w:rsid w:val="00744D66"/>
    <w:rsid w:val="0074594C"/>
    <w:rsid w:val="0074711A"/>
    <w:rsid w:val="007473C7"/>
    <w:rsid w:val="007478F5"/>
    <w:rsid w:val="0075132D"/>
    <w:rsid w:val="00751D82"/>
    <w:rsid w:val="00753408"/>
    <w:rsid w:val="00753B56"/>
    <w:rsid w:val="00753EB7"/>
    <w:rsid w:val="00753F7D"/>
    <w:rsid w:val="00754453"/>
    <w:rsid w:val="0075504E"/>
    <w:rsid w:val="007558D2"/>
    <w:rsid w:val="00755A30"/>
    <w:rsid w:val="007564AE"/>
    <w:rsid w:val="00756F8C"/>
    <w:rsid w:val="007575D4"/>
    <w:rsid w:val="00757F5E"/>
    <w:rsid w:val="00761085"/>
    <w:rsid w:val="0076222D"/>
    <w:rsid w:val="007639D6"/>
    <w:rsid w:val="00764B7C"/>
    <w:rsid w:val="00765968"/>
    <w:rsid w:val="00766591"/>
    <w:rsid w:val="0076694D"/>
    <w:rsid w:val="00766C2A"/>
    <w:rsid w:val="0076796E"/>
    <w:rsid w:val="00767F92"/>
    <w:rsid w:val="00771A2C"/>
    <w:rsid w:val="007720FC"/>
    <w:rsid w:val="00772C17"/>
    <w:rsid w:val="00773795"/>
    <w:rsid w:val="00775044"/>
    <w:rsid w:val="00776AD7"/>
    <w:rsid w:val="00777E2B"/>
    <w:rsid w:val="0078047A"/>
    <w:rsid w:val="00780DE3"/>
    <w:rsid w:val="00781DA3"/>
    <w:rsid w:val="0078251C"/>
    <w:rsid w:val="00783675"/>
    <w:rsid w:val="00783C2E"/>
    <w:rsid w:val="00783D67"/>
    <w:rsid w:val="00784733"/>
    <w:rsid w:val="00785361"/>
    <w:rsid w:val="007853CC"/>
    <w:rsid w:val="00785E4D"/>
    <w:rsid w:val="0078626F"/>
    <w:rsid w:val="00786671"/>
    <w:rsid w:val="00786860"/>
    <w:rsid w:val="00786E4F"/>
    <w:rsid w:val="0078729C"/>
    <w:rsid w:val="007872EE"/>
    <w:rsid w:val="007879DB"/>
    <w:rsid w:val="00787C07"/>
    <w:rsid w:val="00790429"/>
    <w:rsid w:val="007926EF"/>
    <w:rsid w:val="00792C8B"/>
    <w:rsid w:val="00792D0A"/>
    <w:rsid w:val="00793C39"/>
    <w:rsid w:val="0079434C"/>
    <w:rsid w:val="007946B0"/>
    <w:rsid w:val="00795F1F"/>
    <w:rsid w:val="00797A9F"/>
    <w:rsid w:val="00797DFB"/>
    <w:rsid w:val="007A04C8"/>
    <w:rsid w:val="007A05CD"/>
    <w:rsid w:val="007A095F"/>
    <w:rsid w:val="007A0B97"/>
    <w:rsid w:val="007A1082"/>
    <w:rsid w:val="007A14C0"/>
    <w:rsid w:val="007A264B"/>
    <w:rsid w:val="007A3D63"/>
    <w:rsid w:val="007A5B8B"/>
    <w:rsid w:val="007A5CAD"/>
    <w:rsid w:val="007A5CC8"/>
    <w:rsid w:val="007A60C6"/>
    <w:rsid w:val="007A61C3"/>
    <w:rsid w:val="007A72BB"/>
    <w:rsid w:val="007A733F"/>
    <w:rsid w:val="007A79A0"/>
    <w:rsid w:val="007B04C7"/>
    <w:rsid w:val="007B1328"/>
    <w:rsid w:val="007B18D6"/>
    <w:rsid w:val="007B228E"/>
    <w:rsid w:val="007B28A3"/>
    <w:rsid w:val="007B33E0"/>
    <w:rsid w:val="007B372C"/>
    <w:rsid w:val="007B6772"/>
    <w:rsid w:val="007B67AB"/>
    <w:rsid w:val="007B7067"/>
    <w:rsid w:val="007B73AF"/>
    <w:rsid w:val="007B77D1"/>
    <w:rsid w:val="007B7C38"/>
    <w:rsid w:val="007C0409"/>
    <w:rsid w:val="007C14FB"/>
    <w:rsid w:val="007C2094"/>
    <w:rsid w:val="007C4680"/>
    <w:rsid w:val="007C4AF7"/>
    <w:rsid w:val="007C4D1B"/>
    <w:rsid w:val="007C4DEA"/>
    <w:rsid w:val="007C57B1"/>
    <w:rsid w:val="007C5875"/>
    <w:rsid w:val="007D0327"/>
    <w:rsid w:val="007D0DE7"/>
    <w:rsid w:val="007D0E63"/>
    <w:rsid w:val="007D128F"/>
    <w:rsid w:val="007D12FD"/>
    <w:rsid w:val="007D1AE8"/>
    <w:rsid w:val="007D1C13"/>
    <w:rsid w:val="007D2213"/>
    <w:rsid w:val="007D2230"/>
    <w:rsid w:val="007D312B"/>
    <w:rsid w:val="007D4292"/>
    <w:rsid w:val="007D57D3"/>
    <w:rsid w:val="007D65DF"/>
    <w:rsid w:val="007D6B30"/>
    <w:rsid w:val="007D7329"/>
    <w:rsid w:val="007D7DED"/>
    <w:rsid w:val="007E07EF"/>
    <w:rsid w:val="007E0B32"/>
    <w:rsid w:val="007E0C90"/>
    <w:rsid w:val="007E10B8"/>
    <w:rsid w:val="007E1146"/>
    <w:rsid w:val="007E168B"/>
    <w:rsid w:val="007E2D70"/>
    <w:rsid w:val="007E379B"/>
    <w:rsid w:val="007E3F44"/>
    <w:rsid w:val="007E3FC4"/>
    <w:rsid w:val="007E43EB"/>
    <w:rsid w:val="007E506D"/>
    <w:rsid w:val="007E5E55"/>
    <w:rsid w:val="007E6187"/>
    <w:rsid w:val="007E6242"/>
    <w:rsid w:val="007E6C2F"/>
    <w:rsid w:val="007E7DC7"/>
    <w:rsid w:val="007F0023"/>
    <w:rsid w:val="007F0E85"/>
    <w:rsid w:val="007F1360"/>
    <w:rsid w:val="007F2691"/>
    <w:rsid w:val="007F5B56"/>
    <w:rsid w:val="007F61EC"/>
    <w:rsid w:val="007F7129"/>
    <w:rsid w:val="007F7C25"/>
    <w:rsid w:val="007F7EDD"/>
    <w:rsid w:val="00800179"/>
    <w:rsid w:val="00800AE6"/>
    <w:rsid w:val="00800D0C"/>
    <w:rsid w:val="00800D9F"/>
    <w:rsid w:val="00802503"/>
    <w:rsid w:val="0080398E"/>
    <w:rsid w:val="00805043"/>
    <w:rsid w:val="00805336"/>
    <w:rsid w:val="0080564D"/>
    <w:rsid w:val="00806613"/>
    <w:rsid w:val="00806D04"/>
    <w:rsid w:val="0081018A"/>
    <w:rsid w:val="008103AB"/>
    <w:rsid w:val="008103B6"/>
    <w:rsid w:val="00810475"/>
    <w:rsid w:val="0081101D"/>
    <w:rsid w:val="00811D52"/>
    <w:rsid w:val="00812453"/>
    <w:rsid w:val="00814698"/>
    <w:rsid w:val="00816545"/>
    <w:rsid w:val="00817318"/>
    <w:rsid w:val="00817695"/>
    <w:rsid w:val="0082031B"/>
    <w:rsid w:val="008211BB"/>
    <w:rsid w:val="008213EB"/>
    <w:rsid w:val="00821405"/>
    <w:rsid w:val="0082151F"/>
    <w:rsid w:val="008218D3"/>
    <w:rsid w:val="008221F9"/>
    <w:rsid w:val="008237FC"/>
    <w:rsid w:val="00831299"/>
    <w:rsid w:val="00831E1F"/>
    <w:rsid w:val="008340C2"/>
    <w:rsid w:val="00834259"/>
    <w:rsid w:val="00834352"/>
    <w:rsid w:val="00835CF9"/>
    <w:rsid w:val="00835E3F"/>
    <w:rsid w:val="00835EFE"/>
    <w:rsid w:val="00836584"/>
    <w:rsid w:val="00836593"/>
    <w:rsid w:val="008374AA"/>
    <w:rsid w:val="0084075A"/>
    <w:rsid w:val="00840B38"/>
    <w:rsid w:val="00841C0B"/>
    <w:rsid w:val="0084242F"/>
    <w:rsid w:val="00842925"/>
    <w:rsid w:val="008432BC"/>
    <w:rsid w:val="008435E8"/>
    <w:rsid w:val="0084375B"/>
    <w:rsid w:val="00844382"/>
    <w:rsid w:val="00844560"/>
    <w:rsid w:val="00844911"/>
    <w:rsid w:val="00844A84"/>
    <w:rsid w:val="00844B48"/>
    <w:rsid w:val="00844DA6"/>
    <w:rsid w:val="0084568B"/>
    <w:rsid w:val="00846965"/>
    <w:rsid w:val="00847440"/>
    <w:rsid w:val="00850CDF"/>
    <w:rsid w:val="00850F05"/>
    <w:rsid w:val="00851798"/>
    <w:rsid w:val="008554B3"/>
    <w:rsid w:val="0085644B"/>
    <w:rsid w:val="00856524"/>
    <w:rsid w:val="00856E54"/>
    <w:rsid w:val="008570FA"/>
    <w:rsid w:val="00857764"/>
    <w:rsid w:val="00860217"/>
    <w:rsid w:val="008602E9"/>
    <w:rsid w:val="0086073D"/>
    <w:rsid w:val="008610CB"/>
    <w:rsid w:val="00861633"/>
    <w:rsid w:val="00862212"/>
    <w:rsid w:val="00862728"/>
    <w:rsid w:val="008627B7"/>
    <w:rsid w:val="008629AC"/>
    <w:rsid w:val="00862D37"/>
    <w:rsid w:val="00863D32"/>
    <w:rsid w:val="00866539"/>
    <w:rsid w:val="00866A39"/>
    <w:rsid w:val="008676AB"/>
    <w:rsid w:val="0087051B"/>
    <w:rsid w:val="00870A8F"/>
    <w:rsid w:val="00871532"/>
    <w:rsid w:val="0087171E"/>
    <w:rsid w:val="00871805"/>
    <w:rsid w:val="00872247"/>
    <w:rsid w:val="00872443"/>
    <w:rsid w:val="0087246E"/>
    <w:rsid w:val="0087298C"/>
    <w:rsid w:val="008743A4"/>
    <w:rsid w:val="00874ED2"/>
    <w:rsid w:val="0087549E"/>
    <w:rsid w:val="008754DC"/>
    <w:rsid w:val="0087568E"/>
    <w:rsid w:val="00876696"/>
    <w:rsid w:val="008800ED"/>
    <w:rsid w:val="008802FB"/>
    <w:rsid w:val="008804EF"/>
    <w:rsid w:val="008808A7"/>
    <w:rsid w:val="00880903"/>
    <w:rsid w:val="00880ADB"/>
    <w:rsid w:val="00880F2E"/>
    <w:rsid w:val="00881732"/>
    <w:rsid w:val="00881F7A"/>
    <w:rsid w:val="0088217C"/>
    <w:rsid w:val="0088327B"/>
    <w:rsid w:val="00883916"/>
    <w:rsid w:val="00883E56"/>
    <w:rsid w:val="00884C8F"/>
    <w:rsid w:val="00884E56"/>
    <w:rsid w:val="00885BAE"/>
    <w:rsid w:val="00886CC9"/>
    <w:rsid w:val="008873E3"/>
    <w:rsid w:val="0088748D"/>
    <w:rsid w:val="008878BF"/>
    <w:rsid w:val="00887DC8"/>
    <w:rsid w:val="00890B98"/>
    <w:rsid w:val="00892159"/>
    <w:rsid w:val="008935AB"/>
    <w:rsid w:val="0089564C"/>
    <w:rsid w:val="008958FB"/>
    <w:rsid w:val="00895AEB"/>
    <w:rsid w:val="00895D16"/>
    <w:rsid w:val="00895D74"/>
    <w:rsid w:val="00895F03"/>
    <w:rsid w:val="0089639F"/>
    <w:rsid w:val="008A0022"/>
    <w:rsid w:val="008A0B0B"/>
    <w:rsid w:val="008A106E"/>
    <w:rsid w:val="008A197E"/>
    <w:rsid w:val="008A1DA2"/>
    <w:rsid w:val="008A22E5"/>
    <w:rsid w:val="008A515B"/>
    <w:rsid w:val="008A539E"/>
    <w:rsid w:val="008A563B"/>
    <w:rsid w:val="008A6525"/>
    <w:rsid w:val="008A6D1F"/>
    <w:rsid w:val="008B1C08"/>
    <w:rsid w:val="008B1C69"/>
    <w:rsid w:val="008B2993"/>
    <w:rsid w:val="008B2D1E"/>
    <w:rsid w:val="008B2FDB"/>
    <w:rsid w:val="008B3214"/>
    <w:rsid w:val="008B3ED2"/>
    <w:rsid w:val="008B47F8"/>
    <w:rsid w:val="008B4884"/>
    <w:rsid w:val="008B4BE4"/>
    <w:rsid w:val="008B5037"/>
    <w:rsid w:val="008B5D8B"/>
    <w:rsid w:val="008B6E79"/>
    <w:rsid w:val="008B6ED7"/>
    <w:rsid w:val="008B6F9A"/>
    <w:rsid w:val="008B7930"/>
    <w:rsid w:val="008B7B90"/>
    <w:rsid w:val="008B7BA1"/>
    <w:rsid w:val="008C0322"/>
    <w:rsid w:val="008C1025"/>
    <w:rsid w:val="008C1217"/>
    <w:rsid w:val="008C272C"/>
    <w:rsid w:val="008C2809"/>
    <w:rsid w:val="008C2EDB"/>
    <w:rsid w:val="008C382A"/>
    <w:rsid w:val="008C4450"/>
    <w:rsid w:val="008C44E4"/>
    <w:rsid w:val="008C5880"/>
    <w:rsid w:val="008C679B"/>
    <w:rsid w:val="008C77A6"/>
    <w:rsid w:val="008C7BF7"/>
    <w:rsid w:val="008C7F44"/>
    <w:rsid w:val="008D02BF"/>
    <w:rsid w:val="008D03A7"/>
    <w:rsid w:val="008D03CB"/>
    <w:rsid w:val="008D0459"/>
    <w:rsid w:val="008D09C0"/>
    <w:rsid w:val="008D1E50"/>
    <w:rsid w:val="008D47E5"/>
    <w:rsid w:val="008D5924"/>
    <w:rsid w:val="008D648D"/>
    <w:rsid w:val="008D64E2"/>
    <w:rsid w:val="008D6D90"/>
    <w:rsid w:val="008E002B"/>
    <w:rsid w:val="008E0093"/>
    <w:rsid w:val="008E00A6"/>
    <w:rsid w:val="008E0EC4"/>
    <w:rsid w:val="008E24CB"/>
    <w:rsid w:val="008E297C"/>
    <w:rsid w:val="008E37DA"/>
    <w:rsid w:val="008E4181"/>
    <w:rsid w:val="008E5266"/>
    <w:rsid w:val="008E6042"/>
    <w:rsid w:val="008E6115"/>
    <w:rsid w:val="008E691B"/>
    <w:rsid w:val="008E6BCD"/>
    <w:rsid w:val="008E73D6"/>
    <w:rsid w:val="008E7537"/>
    <w:rsid w:val="008E7DB8"/>
    <w:rsid w:val="008F017F"/>
    <w:rsid w:val="008F097E"/>
    <w:rsid w:val="008F128D"/>
    <w:rsid w:val="008F15EA"/>
    <w:rsid w:val="008F19D3"/>
    <w:rsid w:val="008F1D2E"/>
    <w:rsid w:val="008F1EB3"/>
    <w:rsid w:val="008F2640"/>
    <w:rsid w:val="008F3506"/>
    <w:rsid w:val="008F3C11"/>
    <w:rsid w:val="008F4A1B"/>
    <w:rsid w:val="008F4EFA"/>
    <w:rsid w:val="008F5541"/>
    <w:rsid w:val="008F5A05"/>
    <w:rsid w:val="008F65DA"/>
    <w:rsid w:val="008F6A6E"/>
    <w:rsid w:val="008F6B01"/>
    <w:rsid w:val="008F6BA2"/>
    <w:rsid w:val="008F70CA"/>
    <w:rsid w:val="008F7ED9"/>
    <w:rsid w:val="00900391"/>
    <w:rsid w:val="009003F7"/>
    <w:rsid w:val="00901614"/>
    <w:rsid w:val="00902F5C"/>
    <w:rsid w:val="00903625"/>
    <w:rsid w:val="00904367"/>
    <w:rsid w:val="009047B2"/>
    <w:rsid w:val="00904A81"/>
    <w:rsid w:val="00905089"/>
    <w:rsid w:val="00905988"/>
    <w:rsid w:val="00906B7C"/>
    <w:rsid w:val="00906E68"/>
    <w:rsid w:val="00907422"/>
    <w:rsid w:val="00907DD3"/>
    <w:rsid w:val="00910F29"/>
    <w:rsid w:val="00911F0A"/>
    <w:rsid w:val="00912B53"/>
    <w:rsid w:val="00912D22"/>
    <w:rsid w:val="00912F40"/>
    <w:rsid w:val="00914316"/>
    <w:rsid w:val="0091463A"/>
    <w:rsid w:val="0091549C"/>
    <w:rsid w:val="00915BD6"/>
    <w:rsid w:val="00915EDB"/>
    <w:rsid w:val="00916419"/>
    <w:rsid w:val="00916ADE"/>
    <w:rsid w:val="009179E0"/>
    <w:rsid w:val="00920A32"/>
    <w:rsid w:val="00920B85"/>
    <w:rsid w:val="00921C17"/>
    <w:rsid w:val="009237A9"/>
    <w:rsid w:val="009238E1"/>
    <w:rsid w:val="00923F34"/>
    <w:rsid w:val="009246C3"/>
    <w:rsid w:val="009252FE"/>
    <w:rsid w:val="00925D64"/>
    <w:rsid w:val="00926650"/>
    <w:rsid w:val="009278F6"/>
    <w:rsid w:val="00927AE4"/>
    <w:rsid w:val="00927E37"/>
    <w:rsid w:val="00930189"/>
    <w:rsid w:val="00930542"/>
    <w:rsid w:val="00930801"/>
    <w:rsid w:val="00930A92"/>
    <w:rsid w:val="009312D4"/>
    <w:rsid w:val="00931B59"/>
    <w:rsid w:val="00931F4A"/>
    <w:rsid w:val="009326C5"/>
    <w:rsid w:val="009328EF"/>
    <w:rsid w:val="009336CB"/>
    <w:rsid w:val="00933A83"/>
    <w:rsid w:val="00933E7A"/>
    <w:rsid w:val="00935AFE"/>
    <w:rsid w:val="00935BEF"/>
    <w:rsid w:val="00935F5B"/>
    <w:rsid w:val="00937D65"/>
    <w:rsid w:val="00940975"/>
    <w:rsid w:val="00941DB0"/>
    <w:rsid w:val="00941E3C"/>
    <w:rsid w:val="00942033"/>
    <w:rsid w:val="009420C1"/>
    <w:rsid w:val="0094232F"/>
    <w:rsid w:val="009439C7"/>
    <w:rsid w:val="00943B0D"/>
    <w:rsid w:val="00943B61"/>
    <w:rsid w:val="00944471"/>
    <w:rsid w:val="00944F53"/>
    <w:rsid w:val="009458AC"/>
    <w:rsid w:val="00945F7B"/>
    <w:rsid w:val="0094654C"/>
    <w:rsid w:val="00947754"/>
    <w:rsid w:val="0094792D"/>
    <w:rsid w:val="00950BBC"/>
    <w:rsid w:val="009517B4"/>
    <w:rsid w:val="00953139"/>
    <w:rsid w:val="00954097"/>
    <w:rsid w:val="0095417C"/>
    <w:rsid w:val="00954285"/>
    <w:rsid w:val="0095474E"/>
    <w:rsid w:val="00954D8F"/>
    <w:rsid w:val="00954DE7"/>
    <w:rsid w:val="0095519B"/>
    <w:rsid w:val="0095527A"/>
    <w:rsid w:val="00957832"/>
    <w:rsid w:val="00960CE4"/>
    <w:rsid w:val="00962845"/>
    <w:rsid w:val="00962CF4"/>
    <w:rsid w:val="009638A2"/>
    <w:rsid w:val="009638A3"/>
    <w:rsid w:val="00963C14"/>
    <w:rsid w:val="00963D15"/>
    <w:rsid w:val="0096466F"/>
    <w:rsid w:val="00965356"/>
    <w:rsid w:val="009656F1"/>
    <w:rsid w:val="00965C2D"/>
    <w:rsid w:val="00965CA6"/>
    <w:rsid w:val="00966582"/>
    <w:rsid w:val="00966DE0"/>
    <w:rsid w:val="009673E8"/>
    <w:rsid w:val="00967B8A"/>
    <w:rsid w:val="00967DC8"/>
    <w:rsid w:val="009703EC"/>
    <w:rsid w:val="00970CBD"/>
    <w:rsid w:val="0097119D"/>
    <w:rsid w:val="00971FC7"/>
    <w:rsid w:val="009720E7"/>
    <w:rsid w:val="00972217"/>
    <w:rsid w:val="009728F1"/>
    <w:rsid w:val="0097309C"/>
    <w:rsid w:val="009730F3"/>
    <w:rsid w:val="00973941"/>
    <w:rsid w:val="009743D2"/>
    <w:rsid w:val="0097529D"/>
    <w:rsid w:val="00975A3D"/>
    <w:rsid w:val="00975BA5"/>
    <w:rsid w:val="00976701"/>
    <w:rsid w:val="009772DA"/>
    <w:rsid w:val="009774E6"/>
    <w:rsid w:val="0097785D"/>
    <w:rsid w:val="00980896"/>
    <w:rsid w:val="00980B62"/>
    <w:rsid w:val="009823EC"/>
    <w:rsid w:val="00982ED3"/>
    <w:rsid w:val="009830FF"/>
    <w:rsid w:val="00984217"/>
    <w:rsid w:val="009848CE"/>
    <w:rsid w:val="0098577A"/>
    <w:rsid w:val="00985913"/>
    <w:rsid w:val="0098667E"/>
    <w:rsid w:val="009869DC"/>
    <w:rsid w:val="00986F3B"/>
    <w:rsid w:val="00991698"/>
    <w:rsid w:val="00992407"/>
    <w:rsid w:val="00992AA6"/>
    <w:rsid w:val="0099302E"/>
    <w:rsid w:val="009939AC"/>
    <w:rsid w:val="00993A31"/>
    <w:rsid w:val="0099451B"/>
    <w:rsid w:val="00994D24"/>
    <w:rsid w:val="00994EB6"/>
    <w:rsid w:val="0099799A"/>
    <w:rsid w:val="00997DFC"/>
    <w:rsid w:val="009A01F1"/>
    <w:rsid w:val="009A03EF"/>
    <w:rsid w:val="009A241B"/>
    <w:rsid w:val="009A29EB"/>
    <w:rsid w:val="009A2DF6"/>
    <w:rsid w:val="009A2F4A"/>
    <w:rsid w:val="009A3B15"/>
    <w:rsid w:val="009A3C2F"/>
    <w:rsid w:val="009A3DDC"/>
    <w:rsid w:val="009A60B4"/>
    <w:rsid w:val="009A6737"/>
    <w:rsid w:val="009A6748"/>
    <w:rsid w:val="009A692F"/>
    <w:rsid w:val="009A699C"/>
    <w:rsid w:val="009A6C40"/>
    <w:rsid w:val="009B29F6"/>
    <w:rsid w:val="009B2E20"/>
    <w:rsid w:val="009B3248"/>
    <w:rsid w:val="009B4BA2"/>
    <w:rsid w:val="009B57B0"/>
    <w:rsid w:val="009B7268"/>
    <w:rsid w:val="009B79B1"/>
    <w:rsid w:val="009C0F48"/>
    <w:rsid w:val="009C20E7"/>
    <w:rsid w:val="009C2EE4"/>
    <w:rsid w:val="009C3025"/>
    <w:rsid w:val="009C31C1"/>
    <w:rsid w:val="009C3B7E"/>
    <w:rsid w:val="009C3F4C"/>
    <w:rsid w:val="009C4A96"/>
    <w:rsid w:val="009C532E"/>
    <w:rsid w:val="009C562D"/>
    <w:rsid w:val="009C66AD"/>
    <w:rsid w:val="009D1053"/>
    <w:rsid w:val="009D14A8"/>
    <w:rsid w:val="009D16B5"/>
    <w:rsid w:val="009D2C27"/>
    <w:rsid w:val="009D3480"/>
    <w:rsid w:val="009D3FB0"/>
    <w:rsid w:val="009D3FE6"/>
    <w:rsid w:val="009D427F"/>
    <w:rsid w:val="009D536D"/>
    <w:rsid w:val="009D5720"/>
    <w:rsid w:val="009D6817"/>
    <w:rsid w:val="009D6A15"/>
    <w:rsid w:val="009D74B7"/>
    <w:rsid w:val="009D7B7D"/>
    <w:rsid w:val="009D7B89"/>
    <w:rsid w:val="009E2C55"/>
    <w:rsid w:val="009E2D39"/>
    <w:rsid w:val="009E3EDD"/>
    <w:rsid w:val="009E411C"/>
    <w:rsid w:val="009E4653"/>
    <w:rsid w:val="009E6FD0"/>
    <w:rsid w:val="009E700F"/>
    <w:rsid w:val="009E715E"/>
    <w:rsid w:val="009E72FF"/>
    <w:rsid w:val="009E74EC"/>
    <w:rsid w:val="009F06F0"/>
    <w:rsid w:val="009F07F8"/>
    <w:rsid w:val="009F1244"/>
    <w:rsid w:val="009F1D33"/>
    <w:rsid w:val="009F23F8"/>
    <w:rsid w:val="009F2C98"/>
    <w:rsid w:val="009F3E6D"/>
    <w:rsid w:val="009F58D0"/>
    <w:rsid w:val="009F59D5"/>
    <w:rsid w:val="009F64F6"/>
    <w:rsid w:val="009F79EE"/>
    <w:rsid w:val="00A0158C"/>
    <w:rsid w:val="00A03562"/>
    <w:rsid w:val="00A0392A"/>
    <w:rsid w:val="00A047F4"/>
    <w:rsid w:val="00A04D59"/>
    <w:rsid w:val="00A04D77"/>
    <w:rsid w:val="00A04F37"/>
    <w:rsid w:val="00A05285"/>
    <w:rsid w:val="00A062A4"/>
    <w:rsid w:val="00A06F4A"/>
    <w:rsid w:val="00A0794F"/>
    <w:rsid w:val="00A07ACC"/>
    <w:rsid w:val="00A1098F"/>
    <w:rsid w:val="00A118FB"/>
    <w:rsid w:val="00A11CB9"/>
    <w:rsid w:val="00A12B77"/>
    <w:rsid w:val="00A14AED"/>
    <w:rsid w:val="00A14C16"/>
    <w:rsid w:val="00A154D7"/>
    <w:rsid w:val="00A15A7C"/>
    <w:rsid w:val="00A170E5"/>
    <w:rsid w:val="00A178CD"/>
    <w:rsid w:val="00A212B6"/>
    <w:rsid w:val="00A22C7B"/>
    <w:rsid w:val="00A23C8F"/>
    <w:rsid w:val="00A247E1"/>
    <w:rsid w:val="00A250BC"/>
    <w:rsid w:val="00A26725"/>
    <w:rsid w:val="00A26BF1"/>
    <w:rsid w:val="00A2716E"/>
    <w:rsid w:val="00A272DE"/>
    <w:rsid w:val="00A27D45"/>
    <w:rsid w:val="00A31EB4"/>
    <w:rsid w:val="00A33CAA"/>
    <w:rsid w:val="00A3411A"/>
    <w:rsid w:val="00A341D6"/>
    <w:rsid w:val="00A341F2"/>
    <w:rsid w:val="00A34554"/>
    <w:rsid w:val="00A348F0"/>
    <w:rsid w:val="00A35108"/>
    <w:rsid w:val="00A36824"/>
    <w:rsid w:val="00A3707E"/>
    <w:rsid w:val="00A37948"/>
    <w:rsid w:val="00A40378"/>
    <w:rsid w:val="00A413BE"/>
    <w:rsid w:val="00A42CBB"/>
    <w:rsid w:val="00A42D29"/>
    <w:rsid w:val="00A42DB2"/>
    <w:rsid w:val="00A43482"/>
    <w:rsid w:val="00A435E5"/>
    <w:rsid w:val="00A440D2"/>
    <w:rsid w:val="00A442E3"/>
    <w:rsid w:val="00A443FF"/>
    <w:rsid w:val="00A44936"/>
    <w:rsid w:val="00A4591F"/>
    <w:rsid w:val="00A47143"/>
    <w:rsid w:val="00A47F43"/>
    <w:rsid w:val="00A47F8E"/>
    <w:rsid w:val="00A47FF4"/>
    <w:rsid w:val="00A50798"/>
    <w:rsid w:val="00A51131"/>
    <w:rsid w:val="00A51A49"/>
    <w:rsid w:val="00A51A4B"/>
    <w:rsid w:val="00A51BFE"/>
    <w:rsid w:val="00A51D07"/>
    <w:rsid w:val="00A5222A"/>
    <w:rsid w:val="00A5308B"/>
    <w:rsid w:val="00A53AAE"/>
    <w:rsid w:val="00A5406D"/>
    <w:rsid w:val="00A54B1F"/>
    <w:rsid w:val="00A55509"/>
    <w:rsid w:val="00A5640A"/>
    <w:rsid w:val="00A57C54"/>
    <w:rsid w:val="00A57E78"/>
    <w:rsid w:val="00A6090A"/>
    <w:rsid w:val="00A60ABB"/>
    <w:rsid w:val="00A60E06"/>
    <w:rsid w:val="00A612BC"/>
    <w:rsid w:val="00A623CB"/>
    <w:rsid w:val="00A63157"/>
    <w:rsid w:val="00A63F7D"/>
    <w:rsid w:val="00A64053"/>
    <w:rsid w:val="00A647C8"/>
    <w:rsid w:val="00A6504F"/>
    <w:rsid w:val="00A665F6"/>
    <w:rsid w:val="00A66875"/>
    <w:rsid w:val="00A66F15"/>
    <w:rsid w:val="00A7039E"/>
    <w:rsid w:val="00A70860"/>
    <w:rsid w:val="00A71077"/>
    <w:rsid w:val="00A71420"/>
    <w:rsid w:val="00A7173A"/>
    <w:rsid w:val="00A71771"/>
    <w:rsid w:val="00A71AA6"/>
    <w:rsid w:val="00A72540"/>
    <w:rsid w:val="00A72964"/>
    <w:rsid w:val="00A72C3B"/>
    <w:rsid w:val="00A73139"/>
    <w:rsid w:val="00A73D0C"/>
    <w:rsid w:val="00A73D97"/>
    <w:rsid w:val="00A73ECB"/>
    <w:rsid w:val="00A749CD"/>
    <w:rsid w:val="00A75F69"/>
    <w:rsid w:val="00A766D0"/>
    <w:rsid w:val="00A76F16"/>
    <w:rsid w:val="00A77FD0"/>
    <w:rsid w:val="00A824E9"/>
    <w:rsid w:val="00A8271F"/>
    <w:rsid w:val="00A82DF6"/>
    <w:rsid w:val="00A82FE3"/>
    <w:rsid w:val="00A830AB"/>
    <w:rsid w:val="00A8369A"/>
    <w:rsid w:val="00A83CB0"/>
    <w:rsid w:val="00A83CE7"/>
    <w:rsid w:val="00A84834"/>
    <w:rsid w:val="00A857FD"/>
    <w:rsid w:val="00A85AC2"/>
    <w:rsid w:val="00A86AF3"/>
    <w:rsid w:val="00A86CF3"/>
    <w:rsid w:val="00A906C0"/>
    <w:rsid w:val="00A9079D"/>
    <w:rsid w:val="00A90CD0"/>
    <w:rsid w:val="00A90FF2"/>
    <w:rsid w:val="00A923CA"/>
    <w:rsid w:val="00A92B5D"/>
    <w:rsid w:val="00A92C3C"/>
    <w:rsid w:val="00A93FBE"/>
    <w:rsid w:val="00A95362"/>
    <w:rsid w:val="00A9538E"/>
    <w:rsid w:val="00A953AA"/>
    <w:rsid w:val="00A9564C"/>
    <w:rsid w:val="00A95657"/>
    <w:rsid w:val="00A9577A"/>
    <w:rsid w:val="00A957AE"/>
    <w:rsid w:val="00A95A92"/>
    <w:rsid w:val="00A95B53"/>
    <w:rsid w:val="00A95CF1"/>
    <w:rsid w:val="00A97187"/>
    <w:rsid w:val="00A971D0"/>
    <w:rsid w:val="00A97285"/>
    <w:rsid w:val="00A975CA"/>
    <w:rsid w:val="00AA05F6"/>
    <w:rsid w:val="00AA07F0"/>
    <w:rsid w:val="00AA1243"/>
    <w:rsid w:val="00AA1E6B"/>
    <w:rsid w:val="00AA21BF"/>
    <w:rsid w:val="00AA2204"/>
    <w:rsid w:val="00AA24FD"/>
    <w:rsid w:val="00AA33A2"/>
    <w:rsid w:val="00AA482D"/>
    <w:rsid w:val="00AA6204"/>
    <w:rsid w:val="00AA78F9"/>
    <w:rsid w:val="00AB031A"/>
    <w:rsid w:val="00AB047F"/>
    <w:rsid w:val="00AB1B0A"/>
    <w:rsid w:val="00AB27BB"/>
    <w:rsid w:val="00AB2873"/>
    <w:rsid w:val="00AB2AD1"/>
    <w:rsid w:val="00AB2CCE"/>
    <w:rsid w:val="00AB4D64"/>
    <w:rsid w:val="00AB5288"/>
    <w:rsid w:val="00AB546E"/>
    <w:rsid w:val="00AB630B"/>
    <w:rsid w:val="00AB6418"/>
    <w:rsid w:val="00AB6B0C"/>
    <w:rsid w:val="00AB7265"/>
    <w:rsid w:val="00AB77DD"/>
    <w:rsid w:val="00AB77F4"/>
    <w:rsid w:val="00AC10E4"/>
    <w:rsid w:val="00AC119D"/>
    <w:rsid w:val="00AC11A3"/>
    <w:rsid w:val="00AC13C8"/>
    <w:rsid w:val="00AC17C4"/>
    <w:rsid w:val="00AC21D3"/>
    <w:rsid w:val="00AC2962"/>
    <w:rsid w:val="00AC29D7"/>
    <w:rsid w:val="00AC357B"/>
    <w:rsid w:val="00AC3649"/>
    <w:rsid w:val="00AC3CFA"/>
    <w:rsid w:val="00AC4D94"/>
    <w:rsid w:val="00AC4E90"/>
    <w:rsid w:val="00AC5637"/>
    <w:rsid w:val="00AC57DE"/>
    <w:rsid w:val="00AC58CD"/>
    <w:rsid w:val="00AC58E1"/>
    <w:rsid w:val="00AC5DFC"/>
    <w:rsid w:val="00AC5F0C"/>
    <w:rsid w:val="00AC5FB2"/>
    <w:rsid w:val="00AC6472"/>
    <w:rsid w:val="00AC6E70"/>
    <w:rsid w:val="00AD08EE"/>
    <w:rsid w:val="00AD09FA"/>
    <w:rsid w:val="00AD0FD1"/>
    <w:rsid w:val="00AD1271"/>
    <w:rsid w:val="00AD1BBA"/>
    <w:rsid w:val="00AD2CE9"/>
    <w:rsid w:val="00AD2D73"/>
    <w:rsid w:val="00AD5152"/>
    <w:rsid w:val="00AD68AA"/>
    <w:rsid w:val="00AD6C3E"/>
    <w:rsid w:val="00AD6DA3"/>
    <w:rsid w:val="00AD7178"/>
    <w:rsid w:val="00AD7389"/>
    <w:rsid w:val="00AD74B5"/>
    <w:rsid w:val="00AD791F"/>
    <w:rsid w:val="00AE0A62"/>
    <w:rsid w:val="00AE16A0"/>
    <w:rsid w:val="00AE16D3"/>
    <w:rsid w:val="00AE3164"/>
    <w:rsid w:val="00AE3608"/>
    <w:rsid w:val="00AE395B"/>
    <w:rsid w:val="00AE39D2"/>
    <w:rsid w:val="00AE5204"/>
    <w:rsid w:val="00AE54D3"/>
    <w:rsid w:val="00AE6D0B"/>
    <w:rsid w:val="00AE76B3"/>
    <w:rsid w:val="00AF06F7"/>
    <w:rsid w:val="00AF09AC"/>
    <w:rsid w:val="00AF0C31"/>
    <w:rsid w:val="00AF0C4A"/>
    <w:rsid w:val="00AF19A5"/>
    <w:rsid w:val="00AF1A4F"/>
    <w:rsid w:val="00AF1FC9"/>
    <w:rsid w:val="00AF3211"/>
    <w:rsid w:val="00AF38FD"/>
    <w:rsid w:val="00AF3DE4"/>
    <w:rsid w:val="00AF3E54"/>
    <w:rsid w:val="00AF4AB8"/>
    <w:rsid w:val="00AF4D46"/>
    <w:rsid w:val="00AF7CEE"/>
    <w:rsid w:val="00AF7D26"/>
    <w:rsid w:val="00AF7E19"/>
    <w:rsid w:val="00B0020F"/>
    <w:rsid w:val="00B01538"/>
    <w:rsid w:val="00B01BED"/>
    <w:rsid w:val="00B028E6"/>
    <w:rsid w:val="00B02966"/>
    <w:rsid w:val="00B03507"/>
    <w:rsid w:val="00B03C74"/>
    <w:rsid w:val="00B0426A"/>
    <w:rsid w:val="00B0434E"/>
    <w:rsid w:val="00B0449F"/>
    <w:rsid w:val="00B04F04"/>
    <w:rsid w:val="00B05028"/>
    <w:rsid w:val="00B05698"/>
    <w:rsid w:val="00B05C78"/>
    <w:rsid w:val="00B05EB1"/>
    <w:rsid w:val="00B05F88"/>
    <w:rsid w:val="00B068D8"/>
    <w:rsid w:val="00B06C45"/>
    <w:rsid w:val="00B06CD3"/>
    <w:rsid w:val="00B10A5C"/>
    <w:rsid w:val="00B1128C"/>
    <w:rsid w:val="00B132C3"/>
    <w:rsid w:val="00B13B76"/>
    <w:rsid w:val="00B14CC6"/>
    <w:rsid w:val="00B14D05"/>
    <w:rsid w:val="00B15A32"/>
    <w:rsid w:val="00B166FB"/>
    <w:rsid w:val="00B168B9"/>
    <w:rsid w:val="00B1706D"/>
    <w:rsid w:val="00B17982"/>
    <w:rsid w:val="00B2052C"/>
    <w:rsid w:val="00B20C96"/>
    <w:rsid w:val="00B2129A"/>
    <w:rsid w:val="00B215B3"/>
    <w:rsid w:val="00B21E7D"/>
    <w:rsid w:val="00B22179"/>
    <w:rsid w:val="00B22EB8"/>
    <w:rsid w:val="00B22F5F"/>
    <w:rsid w:val="00B24298"/>
    <w:rsid w:val="00B249AD"/>
    <w:rsid w:val="00B24A54"/>
    <w:rsid w:val="00B25070"/>
    <w:rsid w:val="00B25376"/>
    <w:rsid w:val="00B2593F"/>
    <w:rsid w:val="00B26DAB"/>
    <w:rsid w:val="00B26F71"/>
    <w:rsid w:val="00B306F9"/>
    <w:rsid w:val="00B3072F"/>
    <w:rsid w:val="00B3084B"/>
    <w:rsid w:val="00B3093F"/>
    <w:rsid w:val="00B3097B"/>
    <w:rsid w:val="00B30A02"/>
    <w:rsid w:val="00B30D2C"/>
    <w:rsid w:val="00B316E8"/>
    <w:rsid w:val="00B324B4"/>
    <w:rsid w:val="00B32870"/>
    <w:rsid w:val="00B338B5"/>
    <w:rsid w:val="00B344D2"/>
    <w:rsid w:val="00B34943"/>
    <w:rsid w:val="00B3543A"/>
    <w:rsid w:val="00B358BF"/>
    <w:rsid w:val="00B35DAD"/>
    <w:rsid w:val="00B36353"/>
    <w:rsid w:val="00B377FA"/>
    <w:rsid w:val="00B3782A"/>
    <w:rsid w:val="00B40DE3"/>
    <w:rsid w:val="00B422CA"/>
    <w:rsid w:val="00B42F10"/>
    <w:rsid w:val="00B440B4"/>
    <w:rsid w:val="00B44394"/>
    <w:rsid w:val="00B4565B"/>
    <w:rsid w:val="00B459D5"/>
    <w:rsid w:val="00B45C49"/>
    <w:rsid w:val="00B46738"/>
    <w:rsid w:val="00B471A0"/>
    <w:rsid w:val="00B47F61"/>
    <w:rsid w:val="00B527E7"/>
    <w:rsid w:val="00B52F35"/>
    <w:rsid w:val="00B531CA"/>
    <w:rsid w:val="00B53DAB"/>
    <w:rsid w:val="00B54598"/>
    <w:rsid w:val="00B55362"/>
    <w:rsid w:val="00B55A72"/>
    <w:rsid w:val="00B563DE"/>
    <w:rsid w:val="00B57B9E"/>
    <w:rsid w:val="00B60CAB"/>
    <w:rsid w:val="00B61C96"/>
    <w:rsid w:val="00B62602"/>
    <w:rsid w:val="00B6387A"/>
    <w:rsid w:val="00B642E8"/>
    <w:rsid w:val="00B64DFB"/>
    <w:rsid w:val="00B65127"/>
    <w:rsid w:val="00B667A2"/>
    <w:rsid w:val="00B66CA8"/>
    <w:rsid w:val="00B704B4"/>
    <w:rsid w:val="00B7107F"/>
    <w:rsid w:val="00B71457"/>
    <w:rsid w:val="00B71BD5"/>
    <w:rsid w:val="00B72214"/>
    <w:rsid w:val="00B7311E"/>
    <w:rsid w:val="00B73473"/>
    <w:rsid w:val="00B75A64"/>
    <w:rsid w:val="00B771F7"/>
    <w:rsid w:val="00B77C7E"/>
    <w:rsid w:val="00B77C86"/>
    <w:rsid w:val="00B81926"/>
    <w:rsid w:val="00B81AA1"/>
    <w:rsid w:val="00B81DF6"/>
    <w:rsid w:val="00B8263D"/>
    <w:rsid w:val="00B837A5"/>
    <w:rsid w:val="00B85633"/>
    <w:rsid w:val="00B864D6"/>
    <w:rsid w:val="00B90B52"/>
    <w:rsid w:val="00B91321"/>
    <w:rsid w:val="00B913A6"/>
    <w:rsid w:val="00B92949"/>
    <w:rsid w:val="00B92FA1"/>
    <w:rsid w:val="00B933DE"/>
    <w:rsid w:val="00B93F08"/>
    <w:rsid w:val="00B94DFF"/>
    <w:rsid w:val="00B94E6A"/>
    <w:rsid w:val="00B955B4"/>
    <w:rsid w:val="00B95CF1"/>
    <w:rsid w:val="00B970D6"/>
    <w:rsid w:val="00B974C6"/>
    <w:rsid w:val="00B9758C"/>
    <w:rsid w:val="00BA03DD"/>
    <w:rsid w:val="00BA0443"/>
    <w:rsid w:val="00BA09D5"/>
    <w:rsid w:val="00BA1A2B"/>
    <w:rsid w:val="00BA1AA1"/>
    <w:rsid w:val="00BA1D29"/>
    <w:rsid w:val="00BA481A"/>
    <w:rsid w:val="00BA4A6D"/>
    <w:rsid w:val="00BA4B94"/>
    <w:rsid w:val="00BA530C"/>
    <w:rsid w:val="00BA6987"/>
    <w:rsid w:val="00BA6BE3"/>
    <w:rsid w:val="00BA6D26"/>
    <w:rsid w:val="00BA747A"/>
    <w:rsid w:val="00BA76FE"/>
    <w:rsid w:val="00BA77C7"/>
    <w:rsid w:val="00BB07A4"/>
    <w:rsid w:val="00BB0B76"/>
    <w:rsid w:val="00BB15E9"/>
    <w:rsid w:val="00BB16A6"/>
    <w:rsid w:val="00BB2AB5"/>
    <w:rsid w:val="00BB2AFD"/>
    <w:rsid w:val="00BB3281"/>
    <w:rsid w:val="00BB32BF"/>
    <w:rsid w:val="00BB3FC6"/>
    <w:rsid w:val="00BB459C"/>
    <w:rsid w:val="00BB4DE6"/>
    <w:rsid w:val="00BB4FC2"/>
    <w:rsid w:val="00BB5506"/>
    <w:rsid w:val="00BB6ED9"/>
    <w:rsid w:val="00BB7BE6"/>
    <w:rsid w:val="00BC0392"/>
    <w:rsid w:val="00BC08A0"/>
    <w:rsid w:val="00BC0F83"/>
    <w:rsid w:val="00BC139E"/>
    <w:rsid w:val="00BC2578"/>
    <w:rsid w:val="00BC2BB2"/>
    <w:rsid w:val="00BC2E82"/>
    <w:rsid w:val="00BC3D50"/>
    <w:rsid w:val="00BC4A5E"/>
    <w:rsid w:val="00BC6874"/>
    <w:rsid w:val="00BD08E2"/>
    <w:rsid w:val="00BD0A35"/>
    <w:rsid w:val="00BD1953"/>
    <w:rsid w:val="00BD2348"/>
    <w:rsid w:val="00BD283C"/>
    <w:rsid w:val="00BD2D0A"/>
    <w:rsid w:val="00BD3603"/>
    <w:rsid w:val="00BD3FCF"/>
    <w:rsid w:val="00BD42D5"/>
    <w:rsid w:val="00BD4704"/>
    <w:rsid w:val="00BD48A6"/>
    <w:rsid w:val="00BD5349"/>
    <w:rsid w:val="00BD5605"/>
    <w:rsid w:val="00BD5E26"/>
    <w:rsid w:val="00BD6F56"/>
    <w:rsid w:val="00BE0AE9"/>
    <w:rsid w:val="00BE13A3"/>
    <w:rsid w:val="00BE1AFF"/>
    <w:rsid w:val="00BE1D89"/>
    <w:rsid w:val="00BE22B5"/>
    <w:rsid w:val="00BE2D55"/>
    <w:rsid w:val="00BE3F29"/>
    <w:rsid w:val="00BE4ACB"/>
    <w:rsid w:val="00BE4B75"/>
    <w:rsid w:val="00BE5737"/>
    <w:rsid w:val="00BE5895"/>
    <w:rsid w:val="00BE62FC"/>
    <w:rsid w:val="00BE637B"/>
    <w:rsid w:val="00BE6499"/>
    <w:rsid w:val="00BE6A1C"/>
    <w:rsid w:val="00BE7667"/>
    <w:rsid w:val="00BF0645"/>
    <w:rsid w:val="00BF1255"/>
    <w:rsid w:val="00BF24C5"/>
    <w:rsid w:val="00BF251A"/>
    <w:rsid w:val="00BF32C0"/>
    <w:rsid w:val="00BF3B4B"/>
    <w:rsid w:val="00BF3DAC"/>
    <w:rsid w:val="00BF49FE"/>
    <w:rsid w:val="00BF4B00"/>
    <w:rsid w:val="00BF58FE"/>
    <w:rsid w:val="00BF5F78"/>
    <w:rsid w:val="00BF7197"/>
    <w:rsid w:val="00BF76E3"/>
    <w:rsid w:val="00C005FF"/>
    <w:rsid w:val="00C00CFA"/>
    <w:rsid w:val="00C00E1D"/>
    <w:rsid w:val="00C01D8D"/>
    <w:rsid w:val="00C027B3"/>
    <w:rsid w:val="00C02C7E"/>
    <w:rsid w:val="00C03702"/>
    <w:rsid w:val="00C03854"/>
    <w:rsid w:val="00C04225"/>
    <w:rsid w:val="00C043E7"/>
    <w:rsid w:val="00C057F7"/>
    <w:rsid w:val="00C05B63"/>
    <w:rsid w:val="00C06571"/>
    <w:rsid w:val="00C06659"/>
    <w:rsid w:val="00C06A62"/>
    <w:rsid w:val="00C106FC"/>
    <w:rsid w:val="00C110B3"/>
    <w:rsid w:val="00C116E0"/>
    <w:rsid w:val="00C12157"/>
    <w:rsid w:val="00C12317"/>
    <w:rsid w:val="00C12433"/>
    <w:rsid w:val="00C12C8E"/>
    <w:rsid w:val="00C1324F"/>
    <w:rsid w:val="00C13942"/>
    <w:rsid w:val="00C149CA"/>
    <w:rsid w:val="00C14D00"/>
    <w:rsid w:val="00C15A67"/>
    <w:rsid w:val="00C174DE"/>
    <w:rsid w:val="00C17689"/>
    <w:rsid w:val="00C17C36"/>
    <w:rsid w:val="00C20BF2"/>
    <w:rsid w:val="00C21EDF"/>
    <w:rsid w:val="00C22C89"/>
    <w:rsid w:val="00C242CB"/>
    <w:rsid w:val="00C24DF5"/>
    <w:rsid w:val="00C25563"/>
    <w:rsid w:val="00C26EC8"/>
    <w:rsid w:val="00C26F52"/>
    <w:rsid w:val="00C302CE"/>
    <w:rsid w:val="00C3087E"/>
    <w:rsid w:val="00C31168"/>
    <w:rsid w:val="00C3129B"/>
    <w:rsid w:val="00C32FC4"/>
    <w:rsid w:val="00C331B0"/>
    <w:rsid w:val="00C33484"/>
    <w:rsid w:val="00C33529"/>
    <w:rsid w:val="00C33A91"/>
    <w:rsid w:val="00C340FB"/>
    <w:rsid w:val="00C344EE"/>
    <w:rsid w:val="00C352D7"/>
    <w:rsid w:val="00C35F5B"/>
    <w:rsid w:val="00C3670B"/>
    <w:rsid w:val="00C367E9"/>
    <w:rsid w:val="00C36BA9"/>
    <w:rsid w:val="00C371A1"/>
    <w:rsid w:val="00C3752F"/>
    <w:rsid w:val="00C40414"/>
    <w:rsid w:val="00C40559"/>
    <w:rsid w:val="00C41428"/>
    <w:rsid w:val="00C41A9A"/>
    <w:rsid w:val="00C41D1F"/>
    <w:rsid w:val="00C42349"/>
    <w:rsid w:val="00C42786"/>
    <w:rsid w:val="00C42A45"/>
    <w:rsid w:val="00C43669"/>
    <w:rsid w:val="00C43D19"/>
    <w:rsid w:val="00C4567B"/>
    <w:rsid w:val="00C50546"/>
    <w:rsid w:val="00C516D5"/>
    <w:rsid w:val="00C51FED"/>
    <w:rsid w:val="00C532DC"/>
    <w:rsid w:val="00C534F4"/>
    <w:rsid w:val="00C5370C"/>
    <w:rsid w:val="00C53AAB"/>
    <w:rsid w:val="00C55D0C"/>
    <w:rsid w:val="00C564F5"/>
    <w:rsid w:val="00C572BA"/>
    <w:rsid w:val="00C57F8F"/>
    <w:rsid w:val="00C603E0"/>
    <w:rsid w:val="00C60779"/>
    <w:rsid w:val="00C60D63"/>
    <w:rsid w:val="00C62AC6"/>
    <w:rsid w:val="00C638CE"/>
    <w:rsid w:val="00C64544"/>
    <w:rsid w:val="00C65372"/>
    <w:rsid w:val="00C65678"/>
    <w:rsid w:val="00C6596A"/>
    <w:rsid w:val="00C65CE4"/>
    <w:rsid w:val="00C6667B"/>
    <w:rsid w:val="00C66C51"/>
    <w:rsid w:val="00C67480"/>
    <w:rsid w:val="00C67C89"/>
    <w:rsid w:val="00C70E70"/>
    <w:rsid w:val="00C71EBA"/>
    <w:rsid w:val="00C72B2A"/>
    <w:rsid w:val="00C72BF1"/>
    <w:rsid w:val="00C72CC0"/>
    <w:rsid w:val="00C72F76"/>
    <w:rsid w:val="00C733B4"/>
    <w:rsid w:val="00C734BC"/>
    <w:rsid w:val="00C73659"/>
    <w:rsid w:val="00C7784B"/>
    <w:rsid w:val="00C805D7"/>
    <w:rsid w:val="00C80701"/>
    <w:rsid w:val="00C80B25"/>
    <w:rsid w:val="00C81AD8"/>
    <w:rsid w:val="00C81FC6"/>
    <w:rsid w:val="00C8213C"/>
    <w:rsid w:val="00C823A0"/>
    <w:rsid w:val="00C824FA"/>
    <w:rsid w:val="00C82BF6"/>
    <w:rsid w:val="00C82D82"/>
    <w:rsid w:val="00C83495"/>
    <w:rsid w:val="00C83A43"/>
    <w:rsid w:val="00C83B36"/>
    <w:rsid w:val="00C84473"/>
    <w:rsid w:val="00C8497C"/>
    <w:rsid w:val="00C84E8A"/>
    <w:rsid w:val="00C84EA4"/>
    <w:rsid w:val="00C85201"/>
    <w:rsid w:val="00C868A7"/>
    <w:rsid w:val="00C86FBC"/>
    <w:rsid w:val="00C876BB"/>
    <w:rsid w:val="00C87B57"/>
    <w:rsid w:val="00C92950"/>
    <w:rsid w:val="00C93332"/>
    <w:rsid w:val="00C9351E"/>
    <w:rsid w:val="00C939BC"/>
    <w:rsid w:val="00C93BC3"/>
    <w:rsid w:val="00C9453E"/>
    <w:rsid w:val="00C95391"/>
    <w:rsid w:val="00C95C5B"/>
    <w:rsid w:val="00C95DFE"/>
    <w:rsid w:val="00C960B9"/>
    <w:rsid w:val="00C9653F"/>
    <w:rsid w:val="00C97263"/>
    <w:rsid w:val="00C97651"/>
    <w:rsid w:val="00C97DFF"/>
    <w:rsid w:val="00CA023A"/>
    <w:rsid w:val="00CA03D3"/>
    <w:rsid w:val="00CA0606"/>
    <w:rsid w:val="00CA0D29"/>
    <w:rsid w:val="00CA17E9"/>
    <w:rsid w:val="00CA2E15"/>
    <w:rsid w:val="00CA2F87"/>
    <w:rsid w:val="00CA3155"/>
    <w:rsid w:val="00CA3ECD"/>
    <w:rsid w:val="00CA4EE9"/>
    <w:rsid w:val="00CA5861"/>
    <w:rsid w:val="00CA6FA5"/>
    <w:rsid w:val="00CB00DF"/>
    <w:rsid w:val="00CB0D12"/>
    <w:rsid w:val="00CB112D"/>
    <w:rsid w:val="00CB117C"/>
    <w:rsid w:val="00CB1A6B"/>
    <w:rsid w:val="00CB2648"/>
    <w:rsid w:val="00CB2BF5"/>
    <w:rsid w:val="00CB3BD4"/>
    <w:rsid w:val="00CB4E28"/>
    <w:rsid w:val="00CB5290"/>
    <w:rsid w:val="00CB77BA"/>
    <w:rsid w:val="00CC02AC"/>
    <w:rsid w:val="00CC061D"/>
    <w:rsid w:val="00CC0D2D"/>
    <w:rsid w:val="00CC2901"/>
    <w:rsid w:val="00CC316C"/>
    <w:rsid w:val="00CC3D20"/>
    <w:rsid w:val="00CC6B6D"/>
    <w:rsid w:val="00CC6F52"/>
    <w:rsid w:val="00CC722F"/>
    <w:rsid w:val="00CC7BD8"/>
    <w:rsid w:val="00CD014E"/>
    <w:rsid w:val="00CD0B87"/>
    <w:rsid w:val="00CD0D22"/>
    <w:rsid w:val="00CD1063"/>
    <w:rsid w:val="00CD13DE"/>
    <w:rsid w:val="00CD21AB"/>
    <w:rsid w:val="00CD25AC"/>
    <w:rsid w:val="00CD25B4"/>
    <w:rsid w:val="00CD2F35"/>
    <w:rsid w:val="00CD3C8B"/>
    <w:rsid w:val="00CD475E"/>
    <w:rsid w:val="00CD4767"/>
    <w:rsid w:val="00CD5C96"/>
    <w:rsid w:val="00CD6813"/>
    <w:rsid w:val="00CD6906"/>
    <w:rsid w:val="00CD7054"/>
    <w:rsid w:val="00CD75CF"/>
    <w:rsid w:val="00CD7663"/>
    <w:rsid w:val="00CD7EF3"/>
    <w:rsid w:val="00CE0E79"/>
    <w:rsid w:val="00CE0F1B"/>
    <w:rsid w:val="00CE1210"/>
    <w:rsid w:val="00CE1639"/>
    <w:rsid w:val="00CE1899"/>
    <w:rsid w:val="00CE1BA3"/>
    <w:rsid w:val="00CE2977"/>
    <w:rsid w:val="00CE2D7B"/>
    <w:rsid w:val="00CE394E"/>
    <w:rsid w:val="00CE3A0C"/>
    <w:rsid w:val="00CE4F72"/>
    <w:rsid w:val="00CE5569"/>
    <w:rsid w:val="00CE57F5"/>
    <w:rsid w:val="00CE5926"/>
    <w:rsid w:val="00CE675E"/>
    <w:rsid w:val="00CE75A5"/>
    <w:rsid w:val="00CE7841"/>
    <w:rsid w:val="00CE7DD0"/>
    <w:rsid w:val="00CE7DE0"/>
    <w:rsid w:val="00CF0585"/>
    <w:rsid w:val="00CF2119"/>
    <w:rsid w:val="00CF3B07"/>
    <w:rsid w:val="00CF3C06"/>
    <w:rsid w:val="00CF4CF0"/>
    <w:rsid w:val="00CF5B52"/>
    <w:rsid w:val="00CF5EF2"/>
    <w:rsid w:val="00CF7998"/>
    <w:rsid w:val="00CF7D17"/>
    <w:rsid w:val="00CF7F82"/>
    <w:rsid w:val="00D001F1"/>
    <w:rsid w:val="00D0182B"/>
    <w:rsid w:val="00D02004"/>
    <w:rsid w:val="00D026C3"/>
    <w:rsid w:val="00D0283A"/>
    <w:rsid w:val="00D02EAF"/>
    <w:rsid w:val="00D031B3"/>
    <w:rsid w:val="00D0330B"/>
    <w:rsid w:val="00D03B64"/>
    <w:rsid w:val="00D03C01"/>
    <w:rsid w:val="00D03ECE"/>
    <w:rsid w:val="00D0419D"/>
    <w:rsid w:val="00D0423D"/>
    <w:rsid w:val="00D04272"/>
    <w:rsid w:val="00D05040"/>
    <w:rsid w:val="00D06A63"/>
    <w:rsid w:val="00D06D04"/>
    <w:rsid w:val="00D06D2A"/>
    <w:rsid w:val="00D10E21"/>
    <w:rsid w:val="00D10FD5"/>
    <w:rsid w:val="00D11737"/>
    <w:rsid w:val="00D12006"/>
    <w:rsid w:val="00D12CA4"/>
    <w:rsid w:val="00D13A96"/>
    <w:rsid w:val="00D13D27"/>
    <w:rsid w:val="00D14FB0"/>
    <w:rsid w:val="00D15FDD"/>
    <w:rsid w:val="00D1770E"/>
    <w:rsid w:val="00D17785"/>
    <w:rsid w:val="00D179F9"/>
    <w:rsid w:val="00D206F8"/>
    <w:rsid w:val="00D2119D"/>
    <w:rsid w:val="00D21689"/>
    <w:rsid w:val="00D2185B"/>
    <w:rsid w:val="00D21B90"/>
    <w:rsid w:val="00D23E7F"/>
    <w:rsid w:val="00D23F05"/>
    <w:rsid w:val="00D2490D"/>
    <w:rsid w:val="00D24ACC"/>
    <w:rsid w:val="00D25916"/>
    <w:rsid w:val="00D270B1"/>
    <w:rsid w:val="00D301D6"/>
    <w:rsid w:val="00D30EBD"/>
    <w:rsid w:val="00D32618"/>
    <w:rsid w:val="00D34BC9"/>
    <w:rsid w:val="00D35BA9"/>
    <w:rsid w:val="00D360A7"/>
    <w:rsid w:val="00D371AB"/>
    <w:rsid w:val="00D4033B"/>
    <w:rsid w:val="00D40B9C"/>
    <w:rsid w:val="00D4337D"/>
    <w:rsid w:val="00D4357B"/>
    <w:rsid w:val="00D4378D"/>
    <w:rsid w:val="00D437F9"/>
    <w:rsid w:val="00D43C28"/>
    <w:rsid w:val="00D4412F"/>
    <w:rsid w:val="00D448CA"/>
    <w:rsid w:val="00D44903"/>
    <w:rsid w:val="00D46667"/>
    <w:rsid w:val="00D46682"/>
    <w:rsid w:val="00D46788"/>
    <w:rsid w:val="00D46930"/>
    <w:rsid w:val="00D46E41"/>
    <w:rsid w:val="00D50B11"/>
    <w:rsid w:val="00D50D86"/>
    <w:rsid w:val="00D50EEA"/>
    <w:rsid w:val="00D51AE2"/>
    <w:rsid w:val="00D51E58"/>
    <w:rsid w:val="00D52417"/>
    <w:rsid w:val="00D52756"/>
    <w:rsid w:val="00D537D5"/>
    <w:rsid w:val="00D538C8"/>
    <w:rsid w:val="00D53D91"/>
    <w:rsid w:val="00D540F3"/>
    <w:rsid w:val="00D54EFA"/>
    <w:rsid w:val="00D555D6"/>
    <w:rsid w:val="00D5571E"/>
    <w:rsid w:val="00D55A5B"/>
    <w:rsid w:val="00D56235"/>
    <w:rsid w:val="00D5751D"/>
    <w:rsid w:val="00D57FE2"/>
    <w:rsid w:val="00D601C2"/>
    <w:rsid w:val="00D609C3"/>
    <w:rsid w:val="00D61049"/>
    <w:rsid w:val="00D62E2B"/>
    <w:rsid w:val="00D63B3E"/>
    <w:rsid w:val="00D64005"/>
    <w:rsid w:val="00D64298"/>
    <w:rsid w:val="00D645E6"/>
    <w:rsid w:val="00D648EC"/>
    <w:rsid w:val="00D65DD8"/>
    <w:rsid w:val="00D66161"/>
    <w:rsid w:val="00D664D2"/>
    <w:rsid w:val="00D6650D"/>
    <w:rsid w:val="00D66E6B"/>
    <w:rsid w:val="00D67153"/>
    <w:rsid w:val="00D67F16"/>
    <w:rsid w:val="00D7017C"/>
    <w:rsid w:val="00D706EE"/>
    <w:rsid w:val="00D70D42"/>
    <w:rsid w:val="00D70FD3"/>
    <w:rsid w:val="00D71237"/>
    <w:rsid w:val="00D718BB"/>
    <w:rsid w:val="00D71F82"/>
    <w:rsid w:val="00D72F9C"/>
    <w:rsid w:val="00D7407A"/>
    <w:rsid w:val="00D747F5"/>
    <w:rsid w:val="00D74E4C"/>
    <w:rsid w:val="00D75493"/>
    <w:rsid w:val="00D7589D"/>
    <w:rsid w:val="00D75C9D"/>
    <w:rsid w:val="00D76FE3"/>
    <w:rsid w:val="00D77197"/>
    <w:rsid w:val="00D774D5"/>
    <w:rsid w:val="00D801CC"/>
    <w:rsid w:val="00D803F8"/>
    <w:rsid w:val="00D807F4"/>
    <w:rsid w:val="00D80A8E"/>
    <w:rsid w:val="00D82D70"/>
    <w:rsid w:val="00D8315F"/>
    <w:rsid w:val="00D83E78"/>
    <w:rsid w:val="00D83F00"/>
    <w:rsid w:val="00D83F60"/>
    <w:rsid w:val="00D84F8B"/>
    <w:rsid w:val="00D8578A"/>
    <w:rsid w:val="00D860F7"/>
    <w:rsid w:val="00D8618C"/>
    <w:rsid w:val="00D867B5"/>
    <w:rsid w:val="00D87523"/>
    <w:rsid w:val="00D877A6"/>
    <w:rsid w:val="00D87EDF"/>
    <w:rsid w:val="00D87F0D"/>
    <w:rsid w:val="00D9087B"/>
    <w:rsid w:val="00D91558"/>
    <w:rsid w:val="00D920C3"/>
    <w:rsid w:val="00D92C37"/>
    <w:rsid w:val="00D92F73"/>
    <w:rsid w:val="00D9398B"/>
    <w:rsid w:val="00D94CE9"/>
    <w:rsid w:val="00D95732"/>
    <w:rsid w:val="00D959B6"/>
    <w:rsid w:val="00D968DC"/>
    <w:rsid w:val="00D977FA"/>
    <w:rsid w:val="00DA04B8"/>
    <w:rsid w:val="00DA0EA5"/>
    <w:rsid w:val="00DA121E"/>
    <w:rsid w:val="00DA2449"/>
    <w:rsid w:val="00DA3425"/>
    <w:rsid w:val="00DA3E52"/>
    <w:rsid w:val="00DA3EA3"/>
    <w:rsid w:val="00DA40FA"/>
    <w:rsid w:val="00DA472A"/>
    <w:rsid w:val="00DA4CB8"/>
    <w:rsid w:val="00DA4F69"/>
    <w:rsid w:val="00DA74BA"/>
    <w:rsid w:val="00DA78BB"/>
    <w:rsid w:val="00DB01FB"/>
    <w:rsid w:val="00DB0E68"/>
    <w:rsid w:val="00DB132B"/>
    <w:rsid w:val="00DB303A"/>
    <w:rsid w:val="00DB3125"/>
    <w:rsid w:val="00DB3510"/>
    <w:rsid w:val="00DB36FE"/>
    <w:rsid w:val="00DB3A72"/>
    <w:rsid w:val="00DB3B7B"/>
    <w:rsid w:val="00DB3EA9"/>
    <w:rsid w:val="00DB4E0C"/>
    <w:rsid w:val="00DB6D9B"/>
    <w:rsid w:val="00DB6DEC"/>
    <w:rsid w:val="00DB75E2"/>
    <w:rsid w:val="00DC098A"/>
    <w:rsid w:val="00DC2434"/>
    <w:rsid w:val="00DC3317"/>
    <w:rsid w:val="00DC4206"/>
    <w:rsid w:val="00DC445B"/>
    <w:rsid w:val="00DC6B69"/>
    <w:rsid w:val="00DC6E5A"/>
    <w:rsid w:val="00DC7C0D"/>
    <w:rsid w:val="00DC7DD2"/>
    <w:rsid w:val="00DD0437"/>
    <w:rsid w:val="00DD11A5"/>
    <w:rsid w:val="00DD1860"/>
    <w:rsid w:val="00DD1DE2"/>
    <w:rsid w:val="00DD2042"/>
    <w:rsid w:val="00DD2666"/>
    <w:rsid w:val="00DD341D"/>
    <w:rsid w:val="00DD38A0"/>
    <w:rsid w:val="00DD399C"/>
    <w:rsid w:val="00DD3C2F"/>
    <w:rsid w:val="00DD4EA1"/>
    <w:rsid w:val="00DD5480"/>
    <w:rsid w:val="00DD5557"/>
    <w:rsid w:val="00DD5AB6"/>
    <w:rsid w:val="00DD5EE7"/>
    <w:rsid w:val="00DD65FB"/>
    <w:rsid w:val="00DD6C67"/>
    <w:rsid w:val="00DE0146"/>
    <w:rsid w:val="00DE0348"/>
    <w:rsid w:val="00DE03B5"/>
    <w:rsid w:val="00DE044C"/>
    <w:rsid w:val="00DE0E7E"/>
    <w:rsid w:val="00DE3AC2"/>
    <w:rsid w:val="00DE3FAC"/>
    <w:rsid w:val="00DE4801"/>
    <w:rsid w:val="00DE5537"/>
    <w:rsid w:val="00DE58B7"/>
    <w:rsid w:val="00DE5B8C"/>
    <w:rsid w:val="00DE621F"/>
    <w:rsid w:val="00DE715B"/>
    <w:rsid w:val="00DE75E4"/>
    <w:rsid w:val="00DF00BE"/>
    <w:rsid w:val="00DF1ADD"/>
    <w:rsid w:val="00DF2A88"/>
    <w:rsid w:val="00DF330F"/>
    <w:rsid w:val="00DF51DA"/>
    <w:rsid w:val="00DF528F"/>
    <w:rsid w:val="00DF62CD"/>
    <w:rsid w:val="00DF635F"/>
    <w:rsid w:val="00DF6407"/>
    <w:rsid w:val="00DF690E"/>
    <w:rsid w:val="00DF6E73"/>
    <w:rsid w:val="00DF6EBE"/>
    <w:rsid w:val="00E013CA"/>
    <w:rsid w:val="00E01981"/>
    <w:rsid w:val="00E02015"/>
    <w:rsid w:val="00E03A50"/>
    <w:rsid w:val="00E03ADC"/>
    <w:rsid w:val="00E054D7"/>
    <w:rsid w:val="00E065C6"/>
    <w:rsid w:val="00E06FC6"/>
    <w:rsid w:val="00E072B6"/>
    <w:rsid w:val="00E10E61"/>
    <w:rsid w:val="00E1155F"/>
    <w:rsid w:val="00E115F3"/>
    <w:rsid w:val="00E1182E"/>
    <w:rsid w:val="00E11A70"/>
    <w:rsid w:val="00E12434"/>
    <w:rsid w:val="00E12DFE"/>
    <w:rsid w:val="00E1325B"/>
    <w:rsid w:val="00E13492"/>
    <w:rsid w:val="00E14A15"/>
    <w:rsid w:val="00E15317"/>
    <w:rsid w:val="00E16D17"/>
    <w:rsid w:val="00E17278"/>
    <w:rsid w:val="00E1732E"/>
    <w:rsid w:val="00E17EA7"/>
    <w:rsid w:val="00E203F2"/>
    <w:rsid w:val="00E215C6"/>
    <w:rsid w:val="00E22D9E"/>
    <w:rsid w:val="00E22FC8"/>
    <w:rsid w:val="00E23C60"/>
    <w:rsid w:val="00E24ED4"/>
    <w:rsid w:val="00E24F26"/>
    <w:rsid w:val="00E25AF7"/>
    <w:rsid w:val="00E2605B"/>
    <w:rsid w:val="00E2788A"/>
    <w:rsid w:val="00E27D63"/>
    <w:rsid w:val="00E3059A"/>
    <w:rsid w:val="00E3197C"/>
    <w:rsid w:val="00E319B8"/>
    <w:rsid w:val="00E31DDB"/>
    <w:rsid w:val="00E325C8"/>
    <w:rsid w:val="00E332D6"/>
    <w:rsid w:val="00E33354"/>
    <w:rsid w:val="00E33EDC"/>
    <w:rsid w:val="00E344C4"/>
    <w:rsid w:val="00E34C06"/>
    <w:rsid w:val="00E34CEC"/>
    <w:rsid w:val="00E356C1"/>
    <w:rsid w:val="00E3598F"/>
    <w:rsid w:val="00E35E34"/>
    <w:rsid w:val="00E36386"/>
    <w:rsid w:val="00E36677"/>
    <w:rsid w:val="00E3708C"/>
    <w:rsid w:val="00E3728D"/>
    <w:rsid w:val="00E37BB5"/>
    <w:rsid w:val="00E4022D"/>
    <w:rsid w:val="00E4032F"/>
    <w:rsid w:val="00E42241"/>
    <w:rsid w:val="00E436FC"/>
    <w:rsid w:val="00E438D0"/>
    <w:rsid w:val="00E453FD"/>
    <w:rsid w:val="00E467C5"/>
    <w:rsid w:val="00E46D84"/>
    <w:rsid w:val="00E47C28"/>
    <w:rsid w:val="00E5044A"/>
    <w:rsid w:val="00E50751"/>
    <w:rsid w:val="00E50F46"/>
    <w:rsid w:val="00E52875"/>
    <w:rsid w:val="00E530AD"/>
    <w:rsid w:val="00E536D0"/>
    <w:rsid w:val="00E55C50"/>
    <w:rsid w:val="00E56278"/>
    <w:rsid w:val="00E565DD"/>
    <w:rsid w:val="00E56799"/>
    <w:rsid w:val="00E56ACA"/>
    <w:rsid w:val="00E56D51"/>
    <w:rsid w:val="00E56F39"/>
    <w:rsid w:val="00E57680"/>
    <w:rsid w:val="00E60028"/>
    <w:rsid w:val="00E60E20"/>
    <w:rsid w:val="00E60F5A"/>
    <w:rsid w:val="00E61960"/>
    <w:rsid w:val="00E619EB"/>
    <w:rsid w:val="00E61E87"/>
    <w:rsid w:val="00E626D4"/>
    <w:rsid w:val="00E62ED7"/>
    <w:rsid w:val="00E6347B"/>
    <w:rsid w:val="00E63E07"/>
    <w:rsid w:val="00E65145"/>
    <w:rsid w:val="00E65EE9"/>
    <w:rsid w:val="00E6669B"/>
    <w:rsid w:val="00E66C66"/>
    <w:rsid w:val="00E6704C"/>
    <w:rsid w:val="00E67284"/>
    <w:rsid w:val="00E67504"/>
    <w:rsid w:val="00E67B25"/>
    <w:rsid w:val="00E67FD5"/>
    <w:rsid w:val="00E70668"/>
    <w:rsid w:val="00E70E00"/>
    <w:rsid w:val="00E70EFC"/>
    <w:rsid w:val="00E71C43"/>
    <w:rsid w:val="00E7233A"/>
    <w:rsid w:val="00E729C7"/>
    <w:rsid w:val="00E729CC"/>
    <w:rsid w:val="00E72DB6"/>
    <w:rsid w:val="00E739F5"/>
    <w:rsid w:val="00E75073"/>
    <w:rsid w:val="00E75102"/>
    <w:rsid w:val="00E7525E"/>
    <w:rsid w:val="00E756C8"/>
    <w:rsid w:val="00E768E6"/>
    <w:rsid w:val="00E77F9A"/>
    <w:rsid w:val="00E80562"/>
    <w:rsid w:val="00E821F2"/>
    <w:rsid w:val="00E824F3"/>
    <w:rsid w:val="00E832D2"/>
    <w:rsid w:val="00E83A7B"/>
    <w:rsid w:val="00E845CC"/>
    <w:rsid w:val="00E84D82"/>
    <w:rsid w:val="00E86FE9"/>
    <w:rsid w:val="00E87120"/>
    <w:rsid w:val="00E87803"/>
    <w:rsid w:val="00E87BF8"/>
    <w:rsid w:val="00E87F23"/>
    <w:rsid w:val="00E907E9"/>
    <w:rsid w:val="00E90B37"/>
    <w:rsid w:val="00E90C80"/>
    <w:rsid w:val="00E91366"/>
    <w:rsid w:val="00E92031"/>
    <w:rsid w:val="00E9214F"/>
    <w:rsid w:val="00E925C9"/>
    <w:rsid w:val="00E92850"/>
    <w:rsid w:val="00E92B4C"/>
    <w:rsid w:val="00E92B56"/>
    <w:rsid w:val="00E92BBF"/>
    <w:rsid w:val="00E93D6D"/>
    <w:rsid w:val="00E948BA"/>
    <w:rsid w:val="00E95DD6"/>
    <w:rsid w:val="00E961C9"/>
    <w:rsid w:val="00E97BB0"/>
    <w:rsid w:val="00E97FC5"/>
    <w:rsid w:val="00EA018D"/>
    <w:rsid w:val="00EA2883"/>
    <w:rsid w:val="00EA3FC0"/>
    <w:rsid w:val="00EA54D1"/>
    <w:rsid w:val="00EA68A8"/>
    <w:rsid w:val="00EA78D7"/>
    <w:rsid w:val="00EA7C18"/>
    <w:rsid w:val="00EB07CB"/>
    <w:rsid w:val="00EB1CAE"/>
    <w:rsid w:val="00EB1CDF"/>
    <w:rsid w:val="00EB25E3"/>
    <w:rsid w:val="00EB32E6"/>
    <w:rsid w:val="00EB3327"/>
    <w:rsid w:val="00EB369C"/>
    <w:rsid w:val="00EB453C"/>
    <w:rsid w:val="00EB458E"/>
    <w:rsid w:val="00EB4DE7"/>
    <w:rsid w:val="00EB4E03"/>
    <w:rsid w:val="00EB6492"/>
    <w:rsid w:val="00EB657D"/>
    <w:rsid w:val="00EB6C5D"/>
    <w:rsid w:val="00EB7B2B"/>
    <w:rsid w:val="00EC06AE"/>
    <w:rsid w:val="00EC11D3"/>
    <w:rsid w:val="00EC2425"/>
    <w:rsid w:val="00EC25B1"/>
    <w:rsid w:val="00EC27DA"/>
    <w:rsid w:val="00EC2AA6"/>
    <w:rsid w:val="00EC2B9C"/>
    <w:rsid w:val="00EC3726"/>
    <w:rsid w:val="00EC3C56"/>
    <w:rsid w:val="00EC4396"/>
    <w:rsid w:val="00EC463D"/>
    <w:rsid w:val="00EC47BC"/>
    <w:rsid w:val="00EC5524"/>
    <w:rsid w:val="00EC687D"/>
    <w:rsid w:val="00EC6921"/>
    <w:rsid w:val="00EC6FDB"/>
    <w:rsid w:val="00EC7D57"/>
    <w:rsid w:val="00ED00B3"/>
    <w:rsid w:val="00ED19DC"/>
    <w:rsid w:val="00ED19E7"/>
    <w:rsid w:val="00ED318C"/>
    <w:rsid w:val="00ED386A"/>
    <w:rsid w:val="00ED3C47"/>
    <w:rsid w:val="00ED5170"/>
    <w:rsid w:val="00ED53EF"/>
    <w:rsid w:val="00ED5AE1"/>
    <w:rsid w:val="00ED7455"/>
    <w:rsid w:val="00EE03EB"/>
    <w:rsid w:val="00EE1286"/>
    <w:rsid w:val="00EE19AA"/>
    <w:rsid w:val="00EE20E4"/>
    <w:rsid w:val="00EE4BD4"/>
    <w:rsid w:val="00EE53C7"/>
    <w:rsid w:val="00EE571B"/>
    <w:rsid w:val="00EE631B"/>
    <w:rsid w:val="00EE69AA"/>
    <w:rsid w:val="00EE6B00"/>
    <w:rsid w:val="00EE77AA"/>
    <w:rsid w:val="00EE7953"/>
    <w:rsid w:val="00EF0105"/>
    <w:rsid w:val="00EF0283"/>
    <w:rsid w:val="00EF06AD"/>
    <w:rsid w:val="00EF1D0B"/>
    <w:rsid w:val="00EF3CBF"/>
    <w:rsid w:val="00EF4371"/>
    <w:rsid w:val="00EF5FEE"/>
    <w:rsid w:val="00EF604B"/>
    <w:rsid w:val="00F007B9"/>
    <w:rsid w:val="00F016E0"/>
    <w:rsid w:val="00F02265"/>
    <w:rsid w:val="00F026A5"/>
    <w:rsid w:val="00F0348D"/>
    <w:rsid w:val="00F040F6"/>
    <w:rsid w:val="00F04E09"/>
    <w:rsid w:val="00F07460"/>
    <w:rsid w:val="00F07672"/>
    <w:rsid w:val="00F07B3D"/>
    <w:rsid w:val="00F07EE1"/>
    <w:rsid w:val="00F10C02"/>
    <w:rsid w:val="00F10C78"/>
    <w:rsid w:val="00F110A4"/>
    <w:rsid w:val="00F1282A"/>
    <w:rsid w:val="00F12A79"/>
    <w:rsid w:val="00F13B54"/>
    <w:rsid w:val="00F143C8"/>
    <w:rsid w:val="00F144D4"/>
    <w:rsid w:val="00F145B1"/>
    <w:rsid w:val="00F1461B"/>
    <w:rsid w:val="00F14B2E"/>
    <w:rsid w:val="00F150BB"/>
    <w:rsid w:val="00F1528C"/>
    <w:rsid w:val="00F1594B"/>
    <w:rsid w:val="00F16343"/>
    <w:rsid w:val="00F16B8F"/>
    <w:rsid w:val="00F174B2"/>
    <w:rsid w:val="00F2066D"/>
    <w:rsid w:val="00F20C93"/>
    <w:rsid w:val="00F2163A"/>
    <w:rsid w:val="00F21EC6"/>
    <w:rsid w:val="00F2278A"/>
    <w:rsid w:val="00F22BC8"/>
    <w:rsid w:val="00F23E29"/>
    <w:rsid w:val="00F24672"/>
    <w:rsid w:val="00F25992"/>
    <w:rsid w:val="00F27CB1"/>
    <w:rsid w:val="00F30552"/>
    <w:rsid w:val="00F305E5"/>
    <w:rsid w:val="00F3095D"/>
    <w:rsid w:val="00F30BDF"/>
    <w:rsid w:val="00F312F9"/>
    <w:rsid w:val="00F31930"/>
    <w:rsid w:val="00F32134"/>
    <w:rsid w:val="00F3225E"/>
    <w:rsid w:val="00F322DB"/>
    <w:rsid w:val="00F32BB0"/>
    <w:rsid w:val="00F32E86"/>
    <w:rsid w:val="00F356BB"/>
    <w:rsid w:val="00F35ADC"/>
    <w:rsid w:val="00F36B7A"/>
    <w:rsid w:val="00F374FE"/>
    <w:rsid w:val="00F40219"/>
    <w:rsid w:val="00F41228"/>
    <w:rsid w:val="00F416FD"/>
    <w:rsid w:val="00F43A7D"/>
    <w:rsid w:val="00F43B60"/>
    <w:rsid w:val="00F44EE3"/>
    <w:rsid w:val="00F474AD"/>
    <w:rsid w:val="00F4758B"/>
    <w:rsid w:val="00F477A7"/>
    <w:rsid w:val="00F47FF7"/>
    <w:rsid w:val="00F5063A"/>
    <w:rsid w:val="00F52C9E"/>
    <w:rsid w:val="00F52FC3"/>
    <w:rsid w:val="00F5311D"/>
    <w:rsid w:val="00F542AB"/>
    <w:rsid w:val="00F55061"/>
    <w:rsid w:val="00F55BFC"/>
    <w:rsid w:val="00F55EB5"/>
    <w:rsid w:val="00F56606"/>
    <w:rsid w:val="00F567AC"/>
    <w:rsid w:val="00F5737F"/>
    <w:rsid w:val="00F6068A"/>
    <w:rsid w:val="00F60BCB"/>
    <w:rsid w:val="00F61544"/>
    <w:rsid w:val="00F618CE"/>
    <w:rsid w:val="00F62383"/>
    <w:rsid w:val="00F62488"/>
    <w:rsid w:val="00F631FD"/>
    <w:rsid w:val="00F63427"/>
    <w:rsid w:val="00F6462A"/>
    <w:rsid w:val="00F6530B"/>
    <w:rsid w:val="00F65759"/>
    <w:rsid w:val="00F6689D"/>
    <w:rsid w:val="00F66EB7"/>
    <w:rsid w:val="00F67E76"/>
    <w:rsid w:val="00F70184"/>
    <w:rsid w:val="00F705F6"/>
    <w:rsid w:val="00F70783"/>
    <w:rsid w:val="00F71170"/>
    <w:rsid w:val="00F71496"/>
    <w:rsid w:val="00F72A83"/>
    <w:rsid w:val="00F73CD9"/>
    <w:rsid w:val="00F74A95"/>
    <w:rsid w:val="00F75080"/>
    <w:rsid w:val="00F76CBB"/>
    <w:rsid w:val="00F80C02"/>
    <w:rsid w:val="00F80C0E"/>
    <w:rsid w:val="00F80CB9"/>
    <w:rsid w:val="00F80D1E"/>
    <w:rsid w:val="00F81D4B"/>
    <w:rsid w:val="00F837B7"/>
    <w:rsid w:val="00F84A20"/>
    <w:rsid w:val="00F84F8F"/>
    <w:rsid w:val="00F85920"/>
    <w:rsid w:val="00F8648C"/>
    <w:rsid w:val="00F9076A"/>
    <w:rsid w:val="00F90E73"/>
    <w:rsid w:val="00F9183E"/>
    <w:rsid w:val="00F91AA9"/>
    <w:rsid w:val="00F91C52"/>
    <w:rsid w:val="00F92B01"/>
    <w:rsid w:val="00F94260"/>
    <w:rsid w:val="00F942C3"/>
    <w:rsid w:val="00F94489"/>
    <w:rsid w:val="00F94597"/>
    <w:rsid w:val="00F956C4"/>
    <w:rsid w:val="00F96496"/>
    <w:rsid w:val="00F97D0C"/>
    <w:rsid w:val="00FA0030"/>
    <w:rsid w:val="00FA0DDA"/>
    <w:rsid w:val="00FA1973"/>
    <w:rsid w:val="00FA26CB"/>
    <w:rsid w:val="00FA52E6"/>
    <w:rsid w:val="00FA6474"/>
    <w:rsid w:val="00FA6783"/>
    <w:rsid w:val="00FA6EB8"/>
    <w:rsid w:val="00FA7757"/>
    <w:rsid w:val="00FA7D28"/>
    <w:rsid w:val="00FB147E"/>
    <w:rsid w:val="00FB241B"/>
    <w:rsid w:val="00FB2431"/>
    <w:rsid w:val="00FB2887"/>
    <w:rsid w:val="00FB2B7E"/>
    <w:rsid w:val="00FB2D33"/>
    <w:rsid w:val="00FB44A1"/>
    <w:rsid w:val="00FB52D8"/>
    <w:rsid w:val="00FB64F6"/>
    <w:rsid w:val="00FB684A"/>
    <w:rsid w:val="00FB6A29"/>
    <w:rsid w:val="00FB771E"/>
    <w:rsid w:val="00FC0456"/>
    <w:rsid w:val="00FC0776"/>
    <w:rsid w:val="00FC0C91"/>
    <w:rsid w:val="00FC2148"/>
    <w:rsid w:val="00FC2E6F"/>
    <w:rsid w:val="00FC33A2"/>
    <w:rsid w:val="00FC3FF8"/>
    <w:rsid w:val="00FC40EA"/>
    <w:rsid w:val="00FC41ED"/>
    <w:rsid w:val="00FC5241"/>
    <w:rsid w:val="00FD1A1B"/>
    <w:rsid w:val="00FD1FFE"/>
    <w:rsid w:val="00FD3756"/>
    <w:rsid w:val="00FD4134"/>
    <w:rsid w:val="00FD4799"/>
    <w:rsid w:val="00FD6621"/>
    <w:rsid w:val="00FD6A04"/>
    <w:rsid w:val="00FE01D3"/>
    <w:rsid w:val="00FE060B"/>
    <w:rsid w:val="00FE07DD"/>
    <w:rsid w:val="00FE105E"/>
    <w:rsid w:val="00FE1243"/>
    <w:rsid w:val="00FE15D0"/>
    <w:rsid w:val="00FE17E0"/>
    <w:rsid w:val="00FE18DE"/>
    <w:rsid w:val="00FE1ED3"/>
    <w:rsid w:val="00FE2349"/>
    <w:rsid w:val="00FE2F3F"/>
    <w:rsid w:val="00FE34B7"/>
    <w:rsid w:val="00FE44D6"/>
    <w:rsid w:val="00FE5DEB"/>
    <w:rsid w:val="00FE607D"/>
    <w:rsid w:val="00FE62D0"/>
    <w:rsid w:val="00FE6379"/>
    <w:rsid w:val="00FF0193"/>
    <w:rsid w:val="00FF1133"/>
    <w:rsid w:val="00FF1471"/>
    <w:rsid w:val="00FF1B7C"/>
    <w:rsid w:val="00FF2C00"/>
    <w:rsid w:val="00FF3D58"/>
    <w:rsid w:val="00FF5321"/>
    <w:rsid w:val="00FF55BD"/>
    <w:rsid w:val="00FF5676"/>
    <w:rsid w:val="00FF57CD"/>
    <w:rsid w:val="00FF6236"/>
    <w:rsid w:val="00FF630E"/>
    <w:rsid w:val="00FF6496"/>
    <w:rsid w:val="00FF7299"/>
    <w:rsid w:val="00FF7334"/>
    <w:rsid w:val="00FF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A45F2E"/>
  <w15:docId w15:val="{C3B8A1B9-E423-441B-A589-180AD6A1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258BD"/>
    <w:rPr>
      <w:rFonts w:ascii="Arial" w:hAnsi="Arial" w:cs="Arial"/>
      <w:sz w:val="20"/>
      <w:szCs w:val="20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04C5"/>
    <w:pPr>
      <w:keepNext/>
      <w:jc w:val="both"/>
      <w:outlineLvl w:val="0"/>
    </w:pPr>
    <w:rPr>
      <w:u w:val="single"/>
      <w:lang w:val="es-MX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04C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04C5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604C5"/>
    <w:pPr>
      <w:keepNext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0C91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0C91"/>
    <w:pPr>
      <w:numPr>
        <w:ilvl w:val="5"/>
        <w:numId w:val="6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0C91"/>
    <w:pPr>
      <w:keepNext/>
      <w:numPr>
        <w:ilvl w:val="6"/>
        <w:numId w:val="6"/>
      </w:numPr>
      <w:tabs>
        <w:tab w:val="left" w:pos="-1440"/>
        <w:tab w:val="left" w:pos="-720"/>
        <w:tab w:val="left" w:pos="0"/>
      </w:tabs>
      <w:suppressAutoHyphens/>
      <w:jc w:val="both"/>
      <w:outlineLvl w:val="6"/>
    </w:pPr>
    <w:rPr>
      <w:rFonts w:cs="Times New Roman"/>
      <w:b/>
      <w:bCs/>
      <w:spacing w:val="-2"/>
      <w:u w:val="single"/>
      <w:lang w:val="es-ES_tradn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0C91"/>
    <w:pPr>
      <w:keepNext/>
      <w:numPr>
        <w:ilvl w:val="7"/>
        <w:numId w:val="6"/>
      </w:numPr>
      <w:jc w:val="center"/>
      <w:outlineLvl w:val="7"/>
    </w:pPr>
    <w:rPr>
      <w:rFonts w:cs="Times New Roman"/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0C91"/>
    <w:pPr>
      <w:numPr>
        <w:ilvl w:val="8"/>
        <w:numId w:val="6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832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832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832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832"/>
    <w:rPr>
      <w:rFonts w:asciiTheme="minorHAnsi" w:eastAsiaTheme="minorEastAsia" w:hAnsiTheme="minorHAnsi" w:cstheme="minorBidi"/>
      <w:b/>
      <w:b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rsid w:val="008C4832"/>
    <w:rPr>
      <w:rFonts w:ascii="Arial" w:hAnsi="Arial" w:cs="Arial"/>
      <w:b/>
      <w:bCs/>
      <w:i/>
      <w:iCs/>
      <w:sz w:val="26"/>
      <w:szCs w:val="26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rsid w:val="008C4832"/>
    <w:rPr>
      <w:rFonts w:ascii="Arial" w:hAnsi="Arial"/>
      <w:b/>
      <w:bCs/>
      <w:lang w:val="es-ES" w:eastAsia="es-ES"/>
    </w:rPr>
  </w:style>
  <w:style w:type="character" w:customStyle="1" w:styleId="Heading7Char">
    <w:name w:val="Heading 7 Char"/>
    <w:basedOn w:val="DefaultParagraphFont"/>
    <w:link w:val="Heading7"/>
    <w:uiPriority w:val="99"/>
    <w:rsid w:val="008C4832"/>
    <w:rPr>
      <w:rFonts w:ascii="Arial" w:hAnsi="Arial"/>
      <w:b/>
      <w:bCs/>
      <w:spacing w:val="-2"/>
      <w:sz w:val="20"/>
      <w:szCs w:val="20"/>
      <w:u w:val="single"/>
      <w:lang w:val="es-ES_tradnl" w:eastAsia="es-ES"/>
    </w:rPr>
  </w:style>
  <w:style w:type="character" w:customStyle="1" w:styleId="Heading8Char">
    <w:name w:val="Heading 8 Char"/>
    <w:basedOn w:val="DefaultParagraphFont"/>
    <w:link w:val="Heading8"/>
    <w:uiPriority w:val="99"/>
    <w:rsid w:val="008C4832"/>
    <w:rPr>
      <w:rFonts w:ascii="Arial" w:hAnsi="Arial"/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9"/>
    <w:rsid w:val="008C4832"/>
    <w:rPr>
      <w:rFonts w:ascii="Arial" w:hAnsi="Arial" w:cs="Arial"/>
      <w:lang w:val="es-ES" w:eastAsia="es-ES"/>
    </w:rPr>
  </w:style>
  <w:style w:type="character" w:styleId="FollowedHyperlink">
    <w:name w:val="FollowedHyperlink"/>
    <w:basedOn w:val="DefaultParagraphFont"/>
    <w:uiPriority w:val="99"/>
    <w:rsid w:val="003604C5"/>
    <w:rPr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rsid w:val="003604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styleId="Title">
    <w:name w:val="Title"/>
    <w:basedOn w:val="Normal"/>
    <w:link w:val="TitleChar"/>
    <w:uiPriority w:val="99"/>
    <w:qFormat/>
    <w:rsid w:val="003604C5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8C4832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s-ES"/>
    </w:rPr>
  </w:style>
  <w:style w:type="paragraph" w:styleId="Footer">
    <w:name w:val="footer"/>
    <w:basedOn w:val="Normal"/>
    <w:link w:val="FooterChar"/>
    <w:uiPriority w:val="99"/>
    <w:rsid w:val="003604C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character" w:styleId="PageNumber">
    <w:name w:val="page number"/>
    <w:basedOn w:val="DefaultParagraphFont"/>
    <w:uiPriority w:val="99"/>
    <w:rsid w:val="003604C5"/>
  </w:style>
  <w:style w:type="paragraph" w:styleId="Header">
    <w:name w:val="header"/>
    <w:basedOn w:val="Normal"/>
    <w:link w:val="HeaderChar"/>
    <w:uiPriority w:val="99"/>
    <w:rsid w:val="003604C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38D0"/>
    <w:rPr>
      <w:rFonts w:ascii="Arial" w:hAnsi="Arial" w:cs="Arial"/>
    </w:rPr>
  </w:style>
  <w:style w:type="character" w:styleId="Hyperlink">
    <w:name w:val="Hyperlink"/>
    <w:basedOn w:val="DefaultParagraphFont"/>
    <w:uiPriority w:val="99"/>
    <w:rsid w:val="003604C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604C5"/>
    <w:pPr>
      <w:jc w:val="both"/>
    </w:pPr>
    <w:rPr>
      <w:rFonts w:ascii="Century Gothic" w:hAnsi="Century Gothic" w:cs="Century Gothic"/>
      <w:sz w:val="22"/>
      <w:szCs w:val="22"/>
      <w:lang w:val="es-MX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customStyle="1" w:styleId="indenti">
    <w:name w:val="indent i"/>
    <w:basedOn w:val="Normal"/>
    <w:uiPriority w:val="99"/>
    <w:rsid w:val="003604C5"/>
    <w:pPr>
      <w:numPr>
        <w:numId w:val="3"/>
      </w:numPr>
    </w:pPr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3604C5"/>
    <w:pPr>
      <w:spacing w:after="120"/>
      <w:ind w:left="360"/>
    </w:pPr>
    <w:rPr>
      <w:rFonts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4832"/>
    <w:rPr>
      <w:rFonts w:ascii="Arial" w:hAnsi="Arial" w:cs="Arial"/>
      <w:sz w:val="16"/>
      <w:szCs w:val="16"/>
      <w:lang w:val="es-ES" w:eastAsia="es-ES"/>
    </w:rPr>
  </w:style>
  <w:style w:type="paragraph" w:customStyle="1" w:styleId="wfxRecipient">
    <w:name w:val="wfxRecipient"/>
    <w:basedOn w:val="Normal"/>
    <w:uiPriority w:val="99"/>
    <w:rsid w:val="003604C5"/>
    <w:rPr>
      <w:rFonts w:cs="Times New Roman"/>
      <w:sz w:val="24"/>
      <w:szCs w:val="24"/>
      <w:lang w:val="es-ES_tradnl" w:eastAsia="en-US"/>
    </w:rPr>
  </w:style>
  <w:style w:type="paragraph" w:styleId="Subtitle">
    <w:name w:val="Subtitle"/>
    <w:basedOn w:val="Normal"/>
    <w:link w:val="SubtitleChar"/>
    <w:uiPriority w:val="99"/>
    <w:qFormat/>
    <w:rsid w:val="003604C5"/>
    <w:pPr>
      <w:jc w:val="center"/>
    </w:pPr>
    <w:rPr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832"/>
    <w:rPr>
      <w:rFonts w:asciiTheme="majorHAnsi" w:eastAsiaTheme="majorEastAsia" w:hAnsiTheme="majorHAnsi" w:cstheme="majorBidi"/>
      <w:sz w:val="24"/>
      <w:szCs w:val="24"/>
      <w:lang w:val="es-ES" w:eastAsia="es-ES"/>
    </w:rPr>
  </w:style>
  <w:style w:type="paragraph" w:customStyle="1" w:styleId="Normal8pt">
    <w:name w:val="Normal + 8 pt"/>
    <w:basedOn w:val="Normal"/>
    <w:uiPriority w:val="99"/>
    <w:rsid w:val="003604C5"/>
    <w:pPr>
      <w:spacing w:after="100" w:afterAutospacing="1"/>
      <w:jc w:val="both"/>
    </w:pPr>
    <w:rPr>
      <w:sz w:val="16"/>
      <w:szCs w:val="16"/>
    </w:rPr>
  </w:style>
  <w:style w:type="paragraph" w:customStyle="1" w:styleId="Tit2">
    <w:name w:val="Tit 2"/>
    <w:basedOn w:val="Normal"/>
    <w:next w:val="Normal"/>
    <w:uiPriority w:val="99"/>
    <w:rsid w:val="003604C5"/>
    <w:pPr>
      <w:tabs>
        <w:tab w:val="num" w:pos="1200"/>
      </w:tabs>
      <w:spacing w:line="200" w:lineRule="exact"/>
      <w:ind w:left="1200" w:hanging="360"/>
    </w:pPr>
    <w:rPr>
      <w:b/>
      <w:bCs/>
      <w:sz w:val="18"/>
      <w:szCs w:val="18"/>
      <w:lang w:val="es-ES_tradnl" w:eastAsia="en-US"/>
    </w:rPr>
  </w:style>
  <w:style w:type="paragraph" w:styleId="BodyText3">
    <w:name w:val="Body Text 3"/>
    <w:basedOn w:val="Normal"/>
    <w:link w:val="BodyText3Char"/>
    <w:uiPriority w:val="99"/>
    <w:rsid w:val="003604C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C4832"/>
    <w:rPr>
      <w:rFonts w:ascii="Arial" w:hAnsi="Arial" w:cs="Arial"/>
      <w:sz w:val="16"/>
      <w:szCs w:val="16"/>
      <w:lang w:val="es-ES" w:eastAsia="es-ES"/>
    </w:rPr>
  </w:style>
  <w:style w:type="paragraph" w:styleId="BodyTextIndent2">
    <w:name w:val="Body Text Indent 2"/>
    <w:basedOn w:val="Normal"/>
    <w:link w:val="BodyTextIndent2Char"/>
    <w:uiPriority w:val="99"/>
    <w:rsid w:val="003604C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customStyle="1" w:styleId="Tit1">
    <w:name w:val="Tit 1"/>
    <w:basedOn w:val="Normal"/>
    <w:next w:val="Normal"/>
    <w:uiPriority w:val="99"/>
    <w:rsid w:val="003604C5"/>
    <w:pPr>
      <w:spacing w:line="200" w:lineRule="exact"/>
      <w:jc w:val="center"/>
    </w:pPr>
    <w:rPr>
      <w:b/>
      <w:bCs/>
      <w:sz w:val="18"/>
      <w:szCs w:val="18"/>
      <w:lang w:val="es-ES_tradnl" w:eastAsia="en-US"/>
    </w:rPr>
  </w:style>
  <w:style w:type="character" w:customStyle="1" w:styleId="generico91">
    <w:name w:val="generico91"/>
    <w:uiPriority w:val="99"/>
    <w:rsid w:val="003604C5"/>
    <w:rPr>
      <w:rFonts w:ascii="Verdana" w:hAnsi="Verdana" w:cs="Verdana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604C5"/>
    <w:pPr>
      <w:spacing w:after="120"/>
      <w:ind w:left="360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rsid w:val="003604C5"/>
    <w:pPr>
      <w:spacing w:before="100" w:beforeAutospacing="1" w:after="100" w:afterAutospacing="1"/>
    </w:pPr>
    <w:rPr>
      <w:rFonts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3604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customStyle="1" w:styleId="Asuntodelcomentario1">
    <w:name w:val="Asunto del comentario1"/>
    <w:basedOn w:val="CommentText"/>
    <w:next w:val="CommentText"/>
    <w:uiPriority w:val="99"/>
    <w:semiHidden/>
    <w:rsid w:val="003604C5"/>
    <w:rPr>
      <w:b/>
      <w:bCs/>
    </w:rPr>
  </w:style>
  <w:style w:type="paragraph" w:customStyle="1" w:styleId="Outline0222">
    <w:name w:val="Outline022_2"/>
    <w:basedOn w:val="Normal"/>
    <w:uiPriority w:val="99"/>
    <w:rsid w:val="003604C5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Symbol" w:hAnsi="Symbol" w:cs="Symbol"/>
      <w:sz w:val="22"/>
      <w:szCs w:val="22"/>
      <w:lang w:val="en-US" w:eastAsia="en-US"/>
    </w:rPr>
  </w:style>
  <w:style w:type="paragraph" w:styleId="BalloonText">
    <w:name w:val="Balloon Text"/>
    <w:basedOn w:val="Normal"/>
    <w:next w:val="Normal"/>
    <w:link w:val="BalloonTextChar"/>
    <w:uiPriority w:val="99"/>
    <w:semiHidden/>
    <w:rsid w:val="003604C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Tahoma" w:hAnsi="Tahoma" w:cs="Tahoma"/>
      <w:sz w:val="16"/>
      <w:szCs w:val="16"/>
      <w:lang w:val="es-ES_tradnl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32"/>
    <w:rPr>
      <w:sz w:val="0"/>
      <w:szCs w:val="0"/>
      <w:lang w:val="es-ES" w:eastAsia="es-ES"/>
    </w:rPr>
  </w:style>
  <w:style w:type="paragraph" w:customStyle="1" w:styleId="Outline0472">
    <w:name w:val="Outline047_2"/>
    <w:basedOn w:val="Normal"/>
    <w:uiPriority w:val="99"/>
    <w:rsid w:val="003604C5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Symbol" w:hAnsi="Symbol" w:cs="Symbol"/>
      <w:sz w:val="18"/>
      <w:szCs w:val="18"/>
      <w:lang w:val="en-US" w:eastAsia="en-US"/>
    </w:rPr>
  </w:style>
  <w:style w:type="table" w:styleId="TableGrid">
    <w:name w:val="Table Grid"/>
    <w:basedOn w:val="TableNormal"/>
    <w:uiPriority w:val="99"/>
    <w:rsid w:val="003604C5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">
    <w:name w:val="Normal(i)"/>
    <w:basedOn w:val="Normal"/>
    <w:uiPriority w:val="99"/>
    <w:rsid w:val="003604C5"/>
    <w:pPr>
      <w:keepLines/>
      <w:tabs>
        <w:tab w:val="left" w:pos="1843"/>
      </w:tabs>
      <w:spacing w:after="120"/>
      <w:jc w:val="both"/>
    </w:pPr>
    <w:rPr>
      <w:rFonts w:cs="Times New Roman"/>
      <w:sz w:val="24"/>
      <w:szCs w:val="24"/>
      <w:lang w:val="en-GB" w:eastAsia="en-GB"/>
    </w:rPr>
  </w:style>
  <w:style w:type="paragraph" w:customStyle="1" w:styleId="aparagraphs">
    <w:name w:val="(a) paragraphs"/>
    <w:next w:val="Normal"/>
    <w:uiPriority w:val="99"/>
    <w:rsid w:val="003604C5"/>
    <w:pPr>
      <w:spacing w:before="120" w:after="120"/>
      <w:jc w:val="both"/>
    </w:pPr>
    <w:rPr>
      <w:rFonts w:ascii="Arial" w:hAnsi="Arial"/>
      <w:sz w:val="24"/>
      <w:szCs w:val="24"/>
      <w:lang w:val="es-ES_tradnl" w:eastAsia="en-US"/>
    </w:rPr>
  </w:style>
  <w:style w:type="paragraph" w:customStyle="1" w:styleId="Default">
    <w:name w:val="Default"/>
    <w:uiPriority w:val="99"/>
    <w:rsid w:val="003604C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character" w:styleId="FootnoteReference">
    <w:name w:val="footnote reference"/>
    <w:aliases w:val="pie pddes,FC,referencia nota al pie,Ref. de nota al pie."/>
    <w:basedOn w:val="DefaultParagraphFont"/>
    <w:uiPriority w:val="99"/>
    <w:semiHidden/>
    <w:rsid w:val="001C515A"/>
    <w:rPr>
      <w:rFonts w:cs="Times New Roman"/>
      <w:vertAlign w:val="superscript"/>
    </w:rPr>
  </w:style>
  <w:style w:type="paragraph" w:styleId="FootnoteText">
    <w:name w:val="footnote text"/>
    <w:aliases w:val="fn,texto de nota al pie,Nota a pie/Bibliog,footnote,foottextfra,F,Texto,nota,pie,Ref.,al,FOOTNOTES,single space,Car,Footnote Text Char Char,ft,Texto nota piepddes Car Car,Texto nota piepddes Car"/>
    <w:basedOn w:val="Normal"/>
    <w:link w:val="FootnoteTextChar1"/>
    <w:uiPriority w:val="99"/>
    <w:semiHidden/>
    <w:rsid w:val="001C515A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rFonts w:cs="Times New Roman"/>
      <w:spacing w:val="-3"/>
      <w:lang w:val="es-ES_tradnl" w:eastAsia="en-US"/>
    </w:rPr>
  </w:style>
  <w:style w:type="character" w:customStyle="1" w:styleId="FootnoteTextChar">
    <w:name w:val="Footnote Text Char"/>
    <w:aliases w:val="fn Char,texto de nota al pie Char,Nota a pie/Bibliog Char,footnote Char,foottextfra Char,F Char,Texto Char,nota Char,pie Char,Ref. Char,al Char,FOOTNOTES Char,single space Char,Car Char,Footnote Text Char Char Char,ft Char"/>
    <w:basedOn w:val="DefaultParagraphFont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rsid w:val="00E67504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675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832"/>
    <w:rPr>
      <w:rFonts w:ascii="Arial" w:hAnsi="Arial" w:cs="Arial"/>
      <w:b/>
      <w:bCs/>
      <w:sz w:val="20"/>
      <w:szCs w:val="20"/>
      <w:lang w:val="es-ES" w:eastAsia="es-ES"/>
    </w:rPr>
  </w:style>
  <w:style w:type="paragraph" w:customStyle="1" w:styleId="Chapter">
    <w:name w:val="Chapter"/>
    <w:basedOn w:val="Normal"/>
    <w:next w:val="Normal"/>
    <w:uiPriority w:val="99"/>
    <w:rsid w:val="00FC0C91"/>
    <w:pPr>
      <w:keepNext/>
      <w:numPr>
        <w:numId w:val="4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rFonts w:cs="Times New Roman"/>
      <w:b/>
      <w:bCs/>
      <w:smallCaps/>
      <w:sz w:val="24"/>
      <w:szCs w:val="24"/>
      <w:lang w:val="es-ES_tradnl" w:eastAsia="en-US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rsid w:val="00FC0C91"/>
    <w:pPr>
      <w:numPr>
        <w:ilvl w:val="1"/>
        <w:numId w:val="4"/>
      </w:numPr>
      <w:spacing w:before="120"/>
      <w:jc w:val="both"/>
      <w:outlineLvl w:val="1"/>
    </w:pPr>
    <w:rPr>
      <w:lang w:val="es-ES_tradnl" w:eastAsia="en-US"/>
    </w:rPr>
  </w:style>
  <w:style w:type="paragraph" w:customStyle="1" w:styleId="subpar">
    <w:name w:val="subpar"/>
    <w:basedOn w:val="BodyTextIndent3"/>
    <w:uiPriority w:val="99"/>
    <w:rsid w:val="00FC0C91"/>
    <w:pPr>
      <w:numPr>
        <w:ilvl w:val="2"/>
        <w:numId w:val="4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lang w:val="es-ES_tradnl" w:eastAsia="en-US"/>
    </w:rPr>
  </w:style>
  <w:style w:type="paragraph" w:customStyle="1" w:styleId="SubSubPar">
    <w:name w:val="SubSubPar"/>
    <w:basedOn w:val="subpar"/>
    <w:uiPriority w:val="99"/>
    <w:rsid w:val="00FC0C91"/>
    <w:pPr>
      <w:numPr>
        <w:ilvl w:val="3"/>
      </w:numPr>
      <w:tabs>
        <w:tab w:val="clear" w:pos="2736"/>
        <w:tab w:val="left" w:pos="0"/>
        <w:tab w:val="num" w:pos="1296"/>
        <w:tab w:val="num" w:pos="2024"/>
      </w:tabs>
      <w:ind w:left="1296"/>
    </w:pPr>
  </w:style>
  <w:style w:type="paragraph" w:customStyle="1" w:styleId="iAutoList">
    <w:name w:val="(i) AutoList"/>
    <w:basedOn w:val="aparagraphs"/>
    <w:next w:val="Normal"/>
    <w:uiPriority w:val="99"/>
    <w:rsid w:val="00317B0B"/>
    <w:pPr>
      <w:numPr>
        <w:numId w:val="5"/>
      </w:numPr>
      <w:tabs>
        <w:tab w:val="clear" w:pos="720"/>
        <w:tab w:val="num" w:pos="1584"/>
      </w:tabs>
      <w:ind w:left="1584" w:hanging="432"/>
    </w:pPr>
  </w:style>
  <w:style w:type="paragraph" w:customStyle="1" w:styleId="41Autolist4">
    <w:name w:val="4.1 Autolist4"/>
    <w:basedOn w:val="Normal"/>
    <w:next w:val="Normal"/>
    <w:uiPriority w:val="99"/>
    <w:rsid w:val="00317B0B"/>
    <w:pPr>
      <w:keepNext/>
      <w:tabs>
        <w:tab w:val="num" w:pos="720"/>
      </w:tabs>
      <w:spacing w:before="120" w:after="120"/>
      <w:ind w:left="720" w:hanging="720"/>
      <w:jc w:val="both"/>
    </w:pPr>
    <w:rPr>
      <w:rFonts w:cs="Times New Roman"/>
      <w:sz w:val="24"/>
      <w:szCs w:val="24"/>
      <w:lang w:val="en-US" w:eastAsia="en-US"/>
    </w:rPr>
  </w:style>
  <w:style w:type="paragraph" w:customStyle="1" w:styleId="FirstHeading">
    <w:name w:val="FirstHeading"/>
    <w:basedOn w:val="Normal"/>
    <w:next w:val="Normal"/>
    <w:uiPriority w:val="99"/>
    <w:rsid w:val="00FC0C91"/>
    <w:pPr>
      <w:keepNext/>
      <w:numPr>
        <w:numId w:val="6"/>
      </w:numPr>
      <w:tabs>
        <w:tab w:val="left" w:pos="0"/>
        <w:tab w:val="left" w:pos="86"/>
      </w:tabs>
      <w:spacing w:before="120" w:after="120"/>
      <w:ind w:left="720"/>
    </w:pPr>
    <w:rPr>
      <w:rFonts w:cs="Times New Roman"/>
      <w:b/>
      <w:bCs/>
      <w:sz w:val="24"/>
      <w:szCs w:val="24"/>
    </w:rPr>
  </w:style>
  <w:style w:type="paragraph" w:customStyle="1" w:styleId="SecHeading">
    <w:name w:val="SecHeading"/>
    <w:basedOn w:val="Normal"/>
    <w:next w:val="Paragraph"/>
    <w:uiPriority w:val="99"/>
    <w:rsid w:val="00FC0C91"/>
    <w:pPr>
      <w:keepNext/>
      <w:numPr>
        <w:ilvl w:val="1"/>
        <w:numId w:val="6"/>
      </w:numPr>
      <w:tabs>
        <w:tab w:val="clear" w:pos="5400"/>
        <w:tab w:val="num" w:pos="1296"/>
      </w:tabs>
      <w:spacing w:before="120" w:after="120"/>
      <w:ind w:left="1296"/>
    </w:pPr>
    <w:rPr>
      <w:rFonts w:cs="Times New Roman"/>
      <w:b/>
      <w:bCs/>
      <w:sz w:val="24"/>
      <w:szCs w:val="24"/>
    </w:rPr>
  </w:style>
  <w:style w:type="paragraph" w:customStyle="1" w:styleId="SubHeading1">
    <w:name w:val="SubHeading1"/>
    <w:basedOn w:val="SecHeading"/>
    <w:uiPriority w:val="99"/>
    <w:rsid w:val="00FC0C91"/>
    <w:pPr>
      <w:numPr>
        <w:ilvl w:val="2"/>
      </w:numPr>
      <w:tabs>
        <w:tab w:val="clear" w:pos="5976"/>
        <w:tab w:val="num" w:pos="0"/>
        <w:tab w:val="num" w:pos="1872"/>
      </w:tabs>
      <w:ind w:left="1872"/>
    </w:pPr>
  </w:style>
  <w:style w:type="paragraph" w:customStyle="1" w:styleId="Subheading2">
    <w:name w:val="Subheading2"/>
    <w:basedOn w:val="SecHeading"/>
    <w:uiPriority w:val="99"/>
    <w:rsid w:val="00FC0C91"/>
    <w:pPr>
      <w:numPr>
        <w:ilvl w:val="3"/>
      </w:numPr>
      <w:tabs>
        <w:tab w:val="clear" w:pos="6480"/>
        <w:tab w:val="num" w:pos="0"/>
        <w:tab w:val="num" w:pos="2376"/>
      </w:tabs>
      <w:ind w:left="2376"/>
    </w:pPr>
  </w:style>
  <w:style w:type="paragraph" w:customStyle="1" w:styleId="Regtable">
    <w:name w:val="Regtable"/>
    <w:basedOn w:val="Normal"/>
    <w:uiPriority w:val="99"/>
    <w:rsid w:val="00FC0C91"/>
    <w:pPr>
      <w:keepLines/>
      <w:framePr w:wrap="auto" w:vAnchor="text" w:hAnchor="text" w:y="1"/>
      <w:spacing w:before="20" w:after="20"/>
    </w:pPr>
    <w:rPr>
      <w:rFonts w:cs="Times New Roman"/>
    </w:rPr>
  </w:style>
  <w:style w:type="paragraph" w:customStyle="1" w:styleId="TableTitle">
    <w:name w:val="TableTitle"/>
    <w:basedOn w:val="Normal"/>
    <w:uiPriority w:val="99"/>
    <w:rsid w:val="00FC0C91"/>
    <w:pPr>
      <w:keepNext/>
      <w:framePr w:wrap="auto" w:vAnchor="text" w:hAnchor="text" w:y="1"/>
      <w:spacing w:before="20" w:after="20"/>
      <w:jc w:val="center"/>
    </w:pPr>
    <w:rPr>
      <w:rFonts w:ascii="Times New Roman Bold" w:hAnsi="Times New Roman Bold" w:cs="Times New Roman Bold"/>
      <w:b/>
      <w:bCs/>
      <w:spacing w:val="-3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A30AA"/>
    <w:pPr>
      <w:ind w:firstLine="210"/>
    </w:pPr>
    <w:rPr>
      <w:rFonts w:cs="Arial"/>
      <w:sz w:val="20"/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styleId="List2">
    <w:name w:val="List 2"/>
    <w:basedOn w:val="Normal"/>
    <w:uiPriority w:val="99"/>
    <w:rsid w:val="004A30AA"/>
    <w:pPr>
      <w:spacing w:after="240"/>
      <w:ind w:left="566" w:hanging="283"/>
      <w:jc w:val="both"/>
    </w:pPr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5873BF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5873BF"/>
    <w:rPr>
      <w:rFonts w:ascii="Arial" w:hAnsi="Arial" w:cs="Arial"/>
      <w:lang w:val="es-ES" w:eastAsia="es-ES"/>
    </w:rPr>
  </w:style>
  <w:style w:type="character" w:styleId="EndnoteReference">
    <w:name w:val="endnote reference"/>
    <w:basedOn w:val="DefaultParagraphFont"/>
    <w:uiPriority w:val="99"/>
    <w:semiHidden/>
    <w:rsid w:val="005873BF"/>
    <w:rPr>
      <w:rFonts w:cs="Times New Roman"/>
      <w:vertAlign w:val="superscript"/>
    </w:rPr>
  </w:style>
  <w:style w:type="paragraph" w:customStyle="1" w:styleId="A4-Heading1">
    <w:name w:val="A4-Heading1"/>
    <w:basedOn w:val="Normal"/>
    <w:uiPriority w:val="99"/>
    <w:rsid w:val="008802FB"/>
    <w:pPr>
      <w:keepNext/>
      <w:numPr>
        <w:ilvl w:val="12"/>
      </w:numPr>
      <w:tabs>
        <w:tab w:val="center" w:pos="4500"/>
      </w:tabs>
      <w:suppressAutoHyphens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 Narrow" w:hAnsi="Arial Narrow" w:cs="Arial Narrow"/>
      <w:spacing w:val="-3"/>
      <w:kern w:val="28"/>
      <w:lang w:val="es-ES_tradnl" w:eastAsia="en-US"/>
    </w:rPr>
  </w:style>
  <w:style w:type="paragraph" w:customStyle="1" w:styleId="SectionXH2">
    <w:name w:val="Section X H2"/>
    <w:basedOn w:val="Heading2"/>
    <w:uiPriority w:val="99"/>
    <w:rsid w:val="009336CB"/>
    <w:pPr>
      <w:suppressAutoHyphens/>
      <w:spacing w:before="120" w:after="200"/>
      <w:jc w:val="center"/>
    </w:pPr>
    <w:rPr>
      <w:rFonts w:ascii="Times New Roman Bold" w:hAnsi="Times New Roman Bold" w:cs="Times New Roman Bold"/>
      <w:i w:val="0"/>
      <w:iCs w:val="0"/>
      <w:lang w:val="es-ES_tradnl" w:eastAsia="en-US"/>
    </w:rPr>
  </w:style>
  <w:style w:type="paragraph" w:styleId="ListParagraph">
    <w:name w:val="List Paragraph"/>
    <w:aliases w:val="titulo 5"/>
    <w:basedOn w:val="Normal"/>
    <w:link w:val="ListParagraphChar"/>
    <w:uiPriority w:val="34"/>
    <w:qFormat/>
    <w:rsid w:val="009336CB"/>
    <w:pPr>
      <w:ind w:left="720"/>
    </w:pPr>
    <w:rPr>
      <w:rFonts w:cs="Times New Roman"/>
      <w:sz w:val="24"/>
      <w:szCs w:val="24"/>
      <w:lang w:val="es-ES_tradnl"/>
    </w:rPr>
  </w:style>
  <w:style w:type="paragraph" w:customStyle="1" w:styleId="Prrafodelista1">
    <w:name w:val="Párrafo de lista1"/>
    <w:basedOn w:val="Normal"/>
    <w:uiPriority w:val="99"/>
    <w:rsid w:val="000A175D"/>
    <w:pPr>
      <w:ind w:left="720"/>
    </w:pPr>
    <w:rPr>
      <w:rFonts w:cs="Times New Roman"/>
      <w:lang w:eastAsia="en-US"/>
    </w:rPr>
  </w:style>
  <w:style w:type="character" w:customStyle="1" w:styleId="ListParagraphChar">
    <w:name w:val="List Paragraph Char"/>
    <w:aliases w:val="titulo 5 Char"/>
    <w:link w:val="ListParagraph"/>
    <w:uiPriority w:val="34"/>
    <w:locked/>
    <w:rsid w:val="0020376B"/>
    <w:rPr>
      <w:rFonts w:cs="Times New Roman"/>
      <w:sz w:val="24"/>
      <w:szCs w:val="24"/>
      <w:lang w:val="es-ES_tradnl"/>
    </w:rPr>
  </w:style>
  <w:style w:type="paragraph" w:styleId="ListBullet2">
    <w:name w:val="List Bullet 2"/>
    <w:basedOn w:val="Normal"/>
    <w:autoRedefine/>
    <w:uiPriority w:val="99"/>
    <w:rsid w:val="00817318"/>
    <w:pPr>
      <w:numPr>
        <w:numId w:val="29"/>
      </w:numPr>
      <w:tabs>
        <w:tab w:val="left" w:pos="990"/>
      </w:tabs>
      <w:ind w:right="-86"/>
      <w:jc w:val="both"/>
    </w:pPr>
    <w:rPr>
      <w:lang w:val="es-BO" w:eastAsia="es-BO"/>
    </w:rPr>
  </w:style>
  <w:style w:type="character" w:customStyle="1" w:styleId="FootnoteTextChar1">
    <w:name w:val="Footnote Text Char1"/>
    <w:aliases w:val="fn Char1,texto de nota al pie Char1,Nota a pie/Bibliog Char1,footnote Char1,foottextfra Char1,F Char1,Texto Char1,nota Char1,pie Char1,Ref. Char1,al Char1,FOOTNOTES Char1,single space Char1,Car Char1,Footnote Text Char Char Char1"/>
    <w:basedOn w:val="DefaultParagraphFont"/>
    <w:link w:val="FootnoteText"/>
    <w:uiPriority w:val="99"/>
    <w:locked/>
    <w:rsid w:val="00E832D2"/>
    <w:rPr>
      <w:rFonts w:cs="Times New Roman"/>
      <w:spacing w:val="-3"/>
      <w:lang w:val="es-ES_tradnl" w:eastAsia="en-US"/>
    </w:rPr>
  </w:style>
  <w:style w:type="character" w:customStyle="1" w:styleId="ParagraphChar">
    <w:name w:val="Paragraph Char"/>
    <w:basedOn w:val="DefaultParagraphFont"/>
    <w:link w:val="Paragraph"/>
    <w:uiPriority w:val="99"/>
    <w:locked/>
    <w:rsid w:val="00E832D2"/>
    <w:rPr>
      <w:rFonts w:ascii="Arial" w:hAnsi="Arial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FD68D7C1955E745B075977F4FC56B1A" ma:contentTypeVersion="28" ma:contentTypeDescription="A content type to manage public (operations) IDB documents" ma:contentTypeScope="" ma:versionID="2b35d1f7f795645db9b4bfedfdb6924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4bd6ee3ded6c6c96d29ad80b00348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ATN/OC-16304-BO;ATN/OC-16305-BO;</Approval_x0020_Number>
    <Phase xmlns="cdc7663a-08f0-4737-9e8c-148ce897a09c">ACTIVE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34</Value>
      <Value>33</Value>
      <Value>3</Value>
      <Value>31</Value>
      <Value>141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BO-T1301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R0000577133</Record_x0020_Number>
    <_dlc_DocId xmlns="cdc7663a-08f0-4737-9e8c-148ce897a09c">EZSHARE-381181156-9</_dlc_DocId>
    <_dlc_DocIdUrl xmlns="cdc7663a-08f0-4737-9e8c-148ce897a09c">
      <Url>https://idbg.sharepoint.com/teams/EZ-BO-TCP/BO-T1301/_layouts/15/DocIdRedir.aspx?ID=EZSHARE-381181156-9</Url>
      <Description>EZSHARE-381181156-9</Description>
    </_dlc_DocIdUrl>
    <Related_x0020_SisCor_x0020_Number xmlns="cdc7663a-08f0-4737-9e8c-148ce897a09c" xsi:nil="true"/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2948AB28-0663-479E-85E5-C7D046C1EA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8D70A8-5695-4FF2-92D5-EF95B09737E8}"/>
</file>

<file path=customXml/itemProps3.xml><?xml version="1.0" encoding="utf-8"?>
<ds:datastoreItem xmlns:ds="http://schemas.openxmlformats.org/officeDocument/2006/customXml" ds:itemID="{8F66A3CA-A8C1-4184-A76C-BC5479AD5657}"/>
</file>

<file path=customXml/itemProps4.xml><?xml version="1.0" encoding="utf-8"?>
<ds:datastoreItem xmlns:ds="http://schemas.openxmlformats.org/officeDocument/2006/customXml" ds:itemID="{341D4E69-1709-4F4F-8745-B147A5B63A1F}"/>
</file>

<file path=customXml/itemProps5.xml><?xml version="1.0" encoding="utf-8"?>
<ds:datastoreItem xmlns:ds="http://schemas.openxmlformats.org/officeDocument/2006/customXml" ds:itemID="{2DC7F24E-0CD3-413D-AAC6-8801952C8C94}"/>
</file>

<file path=customXml/itemProps6.xml><?xml version="1.0" encoding="utf-8"?>
<ds:datastoreItem xmlns:ds="http://schemas.openxmlformats.org/officeDocument/2006/customXml" ds:itemID="{F67920F4-BBBC-4584-9ACD-3A0527E0566D}"/>
</file>

<file path=customXml/itemProps7.xml><?xml version="1.0" encoding="utf-8"?>
<ds:datastoreItem xmlns:ds="http://schemas.openxmlformats.org/officeDocument/2006/customXml" ds:itemID="{D53ED2C0-A0E0-40B1-8688-15E7BFFA756A}"/>
</file>

<file path=customXml/itemProps8.xml><?xml version="1.0" encoding="utf-8"?>
<ds:datastoreItem xmlns:ds="http://schemas.openxmlformats.org/officeDocument/2006/customXml" ds:itemID="{8A779B82-A707-42DF-967D-9A70A779FF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2300</Words>
  <Characters>13114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BANCO INTERAMERICANO  DE DESARROLLO (BID)</vt:lpstr>
      <vt:lpstr>BANCO INTERAMERICANO  DE DESARROLLO (BID)</vt:lpstr>
    </vt:vector>
  </TitlesOfParts>
  <Company>Inter-American Development Bank</Company>
  <LinksUpToDate>false</LinksUpToDate>
  <CharactersWithSpaces>15384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BANCO INTERAMERICANO  DE DESARROLLO (BID)</dc:title>
  <dc:creator>WENDYS</dc:creator>
  <cp:keywords/>
  <cp:lastModifiedBy>Pelaez Gunther, Georgia</cp:lastModifiedBy>
  <cp:revision>9</cp:revision>
  <cp:lastPrinted>2010-11-18T13:42:00Z</cp:lastPrinted>
  <dcterms:created xsi:type="dcterms:W3CDTF">2017-05-25T15:23:00Z</dcterms:created>
  <dcterms:modified xsi:type="dcterms:W3CDTF">2017-06-01T18:14:00Z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118756058</vt:i4>
  </property>
  <property fmtid="{D5CDD505-2E9C-101B-9397-08002B2CF9AE}" pid="3" name="_ReviewCycleID">
    <vt:i4>118756058</vt:i4>
  </property>
  <property fmtid="{D5CDD505-2E9C-101B-9397-08002B2CF9AE}" pid="4" name="_EmailEntryID">
    <vt:lpwstr>0000000096ECDF2A6BF28641A63CF0E86C74BF8F0700393966EB5455DE4EB864E3B2044F9BAA001C942D00130000393966EB5455DE4EB864E3B2044F9BAA001D9DDE28690000</vt:lpwstr>
  </property>
  <property fmtid="{D5CDD505-2E9C-101B-9397-08002B2CF9AE}" pid="5" name="_EmailStoreID0">
    <vt:lpwstr>0000000038A1BB1005E5101AA1BB08002B2A56C20000454D534D44422E444C4C00000000000000001B55FA20AA6611CD9BC800AA002FC45A0C000000687165786368616E67653033002F6F3D4944422F6F753D45786368616E67652041646D696E6973747261746976652047726F7570202846594449424F484632335350444</vt:lpwstr>
  </property>
  <property fmtid="{D5CDD505-2E9C-101B-9397-08002B2CF9AE}" pid="6" name="_EmailStoreID1">
    <vt:lpwstr>C54292F636E3D526563697069656E74732F636E3D67656F726769617000</vt:lpwstr>
  </property>
  <property fmtid="{D5CDD505-2E9C-101B-9397-08002B2CF9AE}" pid="8" name="TaxKeyword">
    <vt:lpwstr/>
  </property>
  <property fmtid="{D5CDD505-2E9C-101B-9397-08002B2CF9AE}" pid="9" name="TaxKeywordTaxHTField">
    <vt:lpwstr/>
  </property>
  <property fmtid="{D5CDD505-2E9C-101B-9397-08002B2CF9AE}" pid="10" name="Series Operations IDB">
    <vt:lpwstr/>
  </property>
  <property fmtid="{D5CDD505-2E9C-101B-9397-08002B2CF9AE}" pid="11" name="Sub-Sector">
    <vt:lpwstr>141;#WATER SUPPLY URBAN|28df1b5d-8f50-49f8-b50a-8bcbae67d2a4</vt:lpwstr>
  </property>
  <property fmtid="{D5CDD505-2E9C-101B-9397-08002B2CF9AE}" pid="12" name="Fund IDB">
    <vt:lpwstr>31;#TBD|d62f6e05-3e80-4abd-9bb4-5f10b4906ff6</vt:lpwstr>
  </property>
  <property fmtid="{D5CDD505-2E9C-101B-9397-08002B2CF9AE}" pid="13" name="Country">
    <vt:lpwstr>33;#Bolivia|6445a937-aea4-4907-9f24-bff96a7c61c8</vt:lpwstr>
  </property>
  <property fmtid="{D5CDD505-2E9C-101B-9397-08002B2CF9AE}" pid="14" name="Sector IDB">
    <vt:lpwstr>34;#WATER AND SANITATION|ba6b63cd-e402-47cb-9357-08149f7ce046</vt:lpwstr>
  </property>
  <property fmtid="{D5CDD505-2E9C-101B-9397-08002B2CF9AE}" pid="15" name="Function Operations IDB">
    <vt:lpwstr>3;#Monitoring and Reporting|df3c2aa1-d63e-41aa-b1f5-bb15dee691ca</vt:lpwstr>
  </property>
  <property fmtid="{D5CDD505-2E9C-101B-9397-08002B2CF9AE}" pid="16" name="_dlc_DocIdItemGuid">
    <vt:lpwstr>11ab079f-d9b7-4ef8-b3d6-d860ba340329</vt:lpwstr>
  </property>
  <property fmtid="{D5CDD505-2E9C-101B-9397-08002B2CF9AE}" pid="17" name="RecordPoint_ActiveItemMoved">
    <vt:lpwstr>/teams/EZ-BO-TCP/BO-T1301/15 LifeCycle Milestones/Draft Area/8.TdR Ambiental.docx</vt:lpwstr>
  </property>
  <property fmtid="{D5CDD505-2E9C-101B-9397-08002B2CF9AE}" pid="18" name="RecordStorageActiveId">
    <vt:lpwstr>ae01713a-a62c-4d81-bf25-d429e2fae913</vt:lpwstr>
  </property>
  <property fmtid="{D5CDD505-2E9C-101B-9397-08002B2CF9AE}" pid="19" name="Disclosure Activity">
    <vt:lpwstr>Approved TC document</vt:lpwstr>
  </property>
  <property fmtid="{D5CDD505-2E9C-101B-9397-08002B2CF9AE}" pid="20" name="ContentTypeId">
    <vt:lpwstr>0x0101001A458A224826124E8B45B1D613300CFC006FD68D7C1955E745B075977F4FC56B1A</vt:lpwstr>
  </property>
</Properties>
</file>