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601DCC" w14:textId="77777777" w:rsidR="004A464F" w:rsidRDefault="004A464F" w:rsidP="004A464F">
      <w:pPr>
        <w:spacing w:line="360" w:lineRule="auto"/>
        <w:jc w:val="center"/>
        <w:rPr>
          <w:rFonts w:ascii="Times New Roman" w:eastAsia="Times New Roman" w:hAnsi="Times New Roman" w:cs="Times New Roman"/>
          <w:b/>
          <w:lang w:val="es-ES_tradnl"/>
        </w:rPr>
      </w:pPr>
      <w:r>
        <w:rPr>
          <w:rFonts w:ascii="Times New Roman" w:eastAsia="Times New Roman" w:hAnsi="Times New Roman" w:cs="Times New Roman"/>
          <w:b/>
          <w:lang w:val="es-ES_tradnl"/>
        </w:rPr>
        <w:t xml:space="preserve">Posibles respuestas a la crisis provocada por </w:t>
      </w:r>
      <w:r>
        <w:rPr>
          <w:rFonts w:ascii="Times New Roman" w:eastAsia="Times New Roman" w:hAnsi="Times New Roman" w:cs="Times New Roman"/>
          <w:b/>
          <w:bCs/>
          <w:lang w:val="es-ES_tradnl"/>
        </w:rPr>
        <w:t>el Coronavirus</w:t>
      </w:r>
      <w:r>
        <w:rPr>
          <w:rFonts w:ascii="Times New Roman" w:eastAsia="Times New Roman" w:hAnsi="Times New Roman" w:cs="Times New Roman"/>
          <w:b/>
          <w:lang w:val="es-ES_tradnl"/>
        </w:rPr>
        <w:t xml:space="preserve"> (COVID-19) desde las políticas laborales</w:t>
      </w:r>
      <w:r>
        <w:rPr>
          <w:rStyle w:val="FootnoteReference"/>
          <w:rFonts w:ascii="Times New Roman" w:eastAsia="Times New Roman" w:hAnsi="Times New Roman" w:cs="Times New Roman"/>
          <w:b/>
          <w:lang w:val="es-ES_tradnl"/>
        </w:rPr>
        <w:footnoteReference w:customMarkFollows="1" w:id="2"/>
        <w:t>*</w:t>
      </w:r>
    </w:p>
    <w:p w14:paraId="0C63D46F" w14:textId="77777777" w:rsidR="004A464F" w:rsidRDefault="004A464F" w:rsidP="004A464F">
      <w:pPr>
        <w:tabs>
          <w:tab w:val="left" w:pos="3780"/>
        </w:tabs>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ab/>
      </w:r>
    </w:p>
    <w:p w14:paraId="6CD95813" w14:textId="77777777" w:rsidR="004A464F" w:rsidRDefault="004A464F" w:rsidP="004A464F">
      <w:pPr>
        <w:spacing w:line="360" w:lineRule="auto"/>
        <w:jc w:val="center"/>
        <w:rPr>
          <w:rFonts w:ascii="Times New Roman" w:eastAsia="Times New Roman" w:hAnsi="Times New Roman" w:cs="Times New Roman"/>
          <w:b/>
          <w:lang w:val="es-ES_tradnl"/>
        </w:rPr>
      </w:pPr>
      <w:r>
        <w:rPr>
          <w:rFonts w:ascii="Times New Roman" w:eastAsia="Times New Roman" w:hAnsi="Times New Roman" w:cs="Times New Roman"/>
          <w:b/>
          <w:lang w:val="es-ES_tradnl"/>
        </w:rPr>
        <w:t>Resumen ejecutivo</w:t>
      </w:r>
    </w:p>
    <w:p w14:paraId="6914C21E" w14:textId="77777777" w:rsidR="004A464F" w:rsidRDefault="004A464F" w:rsidP="004A464F">
      <w:pPr>
        <w:spacing w:line="360" w:lineRule="auto"/>
        <w:ind w:left="360" w:right="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 xml:space="preserve">El mundo está enfrentando una crisis sanitaria sin precedentes en los tiempos modernos. Esta crisis ha conducido a la adopción de medidas de aislamiento social que contraen fuertemente la producción y reducen la demanda agregada. De ahí que, aún tras superar la emergencia sanitaria, las economías continuarán deprimidas, y habrá efectos severos y duraderos en los empleos e ingresos de una proporción importante de la población. América Latina y el Caribe no es ajena a esta situación y requiere implementar una respuesta adecuada que permita mitigar los efectos adversos durante la crisis y a la vez, facilitar la recuperación económica. Dado el efecto en empleos e ingresos, las políticas laborales constituyen una parte central de esta respuesta y tendrán que ser implementadas, tanto en el corto como en el mediano plazo. En primer lugar, estas políticas permitirán ofrecer un ingreso a la población más vulnerable (trabajadores informales o en situación de pobreza y desempleados). En segundo lugar, permitirán reducir las pérdidas de empleos, lo cual además de traer costos sociales implicaría pérdidas en productividad y retrasos en la recuperación económica. </w:t>
      </w:r>
    </w:p>
    <w:p w14:paraId="5C67E46B" w14:textId="77777777" w:rsidR="004A464F" w:rsidRDefault="004A464F" w:rsidP="004A464F">
      <w:pPr>
        <w:spacing w:line="360" w:lineRule="auto"/>
        <w:ind w:left="360" w:right="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Este documento tiene como fin último guiar la implementación de políticas laborales que permitan reducir los efectos inmediatos y posteriores a la crisis. Para esto, presenta una revisión de las opciones de políticas laborales existentes y propone alternativas de implementación de políticas que se ajusten a la temporalidad, población objetivo y contexto institucional de los países</w:t>
      </w:r>
      <w:r>
        <w:rPr>
          <w:rStyle w:val="FootnoteReference"/>
          <w:rFonts w:ascii="Times New Roman" w:eastAsia="Times New Roman" w:hAnsi="Times New Roman" w:cs="Times New Roman"/>
          <w:lang w:val="es-ES_tradnl"/>
        </w:rPr>
        <w:footnoteReference w:id="3"/>
      </w:r>
      <w:r>
        <w:rPr>
          <w:rFonts w:ascii="Times New Roman" w:eastAsia="Times New Roman" w:hAnsi="Times New Roman" w:cs="Times New Roman"/>
          <w:lang w:val="es-ES_tradnl"/>
        </w:rPr>
        <w:t>.</w:t>
      </w:r>
    </w:p>
    <w:p w14:paraId="18B2CFD0" w14:textId="77777777" w:rsidR="004A464F" w:rsidRDefault="004A464F" w:rsidP="004A464F">
      <w:pPr>
        <w:rPr>
          <w:rFonts w:ascii="Times New Roman" w:eastAsia="Times New Roman" w:hAnsi="Times New Roman" w:cs="Times New Roman"/>
          <w:lang w:val="es-ES_tradnl"/>
        </w:rPr>
      </w:pPr>
      <w:r>
        <w:rPr>
          <w:rFonts w:ascii="Times New Roman" w:eastAsia="Times New Roman" w:hAnsi="Times New Roman" w:cs="Times New Roman"/>
          <w:lang w:val="es-ES_tradnl"/>
        </w:rPr>
        <w:br w:type="page"/>
      </w:r>
    </w:p>
    <w:p w14:paraId="1EDB2A78" w14:textId="77777777" w:rsidR="004A464F" w:rsidRDefault="004A464F" w:rsidP="004A464F">
      <w:pPr>
        <w:pStyle w:val="ListParagraph"/>
        <w:numPr>
          <w:ilvl w:val="0"/>
          <w:numId w:val="7"/>
        </w:numPr>
        <w:spacing w:line="360" w:lineRule="auto"/>
        <w:jc w:val="both"/>
        <w:rPr>
          <w:rFonts w:ascii="Times New Roman" w:eastAsia="Times New Roman" w:hAnsi="Times New Roman" w:cs="Times New Roman"/>
          <w:b/>
          <w:lang w:val="es-ES_tradnl"/>
        </w:rPr>
      </w:pPr>
      <w:r>
        <w:rPr>
          <w:rFonts w:ascii="Times New Roman" w:eastAsia="Times New Roman" w:hAnsi="Times New Roman" w:cs="Times New Roman"/>
          <w:b/>
          <w:lang w:val="es-ES_tradnl"/>
        </w:rPr>
        <w:lastRenderedPageBreak/>
        <w:t>Introducción</w:t>
      </w:r>
    </w:p>
    <w:p w14:paraId="58F8F125" w14:textId="77777777" w:rsidR="004A464F" w:rsidRDefault="004A464F" w:rsidP="004A464F">
      <w:pPr>
        <w:spacing w:line="360" w:lineRule="auto"/>
        <w:jc w:val="both"/>
        <w:rPr>
          <w:rFonts w:ascii="Times New Roman" w:eastAsia="Times New Roman" w:hAnsi="Times New Roman" w:cs="Times New Roman"/>
          <w:lang w:val="es-ES_tradnl"/>
        </w:rPr>
      </w:pPr>
      <w:r>
        <w:rPr>
          <w:rFonts w:ascii="Times New Roman" w:hAnsi="Times New Roman" w:cs="Times New Roman"/>
          <w:lang w:val="es-ES_tradnl"/>
        </w:rPr>
        <w:t xml:space="preserve">La </w:t>
      </w:r>
      <w:r>
        <w:rPr>
          <w:rFonts w:ascii="Times New Roman" w:eastAsia="Times New Roman" w:hAnsi="Times New Roman" w:cs="Times New Roman"/>
          <w:lang w:val="es-ES_tradnl"/>
        </w:rPr>
        <w:t xml:space="preserve">pandemia del Coronavirus (CV) llega en un momento de debilidad económica de la región de América Latina y el Caribe (ALC), caracterizada por un deterioro del PIB per cápita y un reciente aumento de la informalidad (que alcanza al 56% de los trabajadores). Las estimaciones sobre los impactos económicos de la pandemia en ALC todavía se encuentran en desarrollo, pero ya tenemos claridad de que ésta tendrá repercusiones importantes en los empleos y los ingresos de la mayoría de las personas, y que éstas se mantendrán incluso después de que la fase crítica del problema de salud pública haya pasado. Según Azuara et al. (2020), se podría producir una pérdida de empleos formales que afecte a entre 5.4 y 18 millones de trabajadores, y el empleo informal (es decir, empleados que no cuentan con cobertura de seguridad social) podría aumentar significativamente y llegar a representar un 62% del total de empleos. </w:t>
      </w:r>
    </w:p>
    <w:p w14:paraId="6147F114"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Si bien se trata de una crisis global que tendrá efectos económicos agregados, algunos sectores económicos podrán verse especialmente afectados. Este es, por ejemplo, el caso de los sectores de turismo, comercio, restaurantes y hoteles, y transporte. De acuerdo con datos del BID-SIMS para 18 países de la región, se estima que en estos sectores participan actualmente 66 millones de trabajadores, de los cuales aproximadamente el 45% (30 millones) son informales.</w:t>
      </w:r>
    </w:p>
    <w:p w14:paraId="1FF887E6"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Los efectos de la crisis en el mercado laboral se darán a través de la cantidad de empleos (aumentando el desempleo o la informalidad) o a través de los salarios (por una caída en los ingresos laborales). Es fundamental que se diseñen políticas para actuar en ambos frentes. Por un lado, los programas que protegen los empleos formales y desincentivan los despidos son importantes para minimizar el desempleo de largo plazo y evitar caídas en la productividad laboral</w:t>
      </w:r>
      <w:r>
        <w:rPr>
          <w:rStyle w:val="FootnoteReference"/>
          <w:rFonts w:ascii="Times New Roman" w:eastAsia="Times New Roman" w:hAnsi="Times New Roman" w:cs="Times New Roman"/>
          <w:lang w:val="es-ES_tradnl"/>
        </w:rPr>
        <w:footnoteReference w:id="4"/>
      </w:r>
      <w:r>
        <w:rPr>
          <w:rFonts w:ascii="Times New Roman" w:eastAsia="Times New Roman" w:hAnsi="Times New Roman" w:cs="Times New Roman"/>
          <w:lang w:val="es-ES_tradnl"/>
        </w:rPr>
        <w:t>. La pérdida de empleos formales puede afectar fuertemente las posibilidades de recuperación económica. Dado que estos empleos suelen ser los más productivos, su destrucción conllevaría a menores contribuciones al fisco y a la seguridad social, y una pérdida de poder adquisitivo que contraería la demanda.</w:t>
      </w:r>
    </w:p>
    <w:p w14:paraId="1C825128"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Por otro lado, los programas que ofrecen transferencias monetarias o subsidios son cruciales para suavizar el consumo y reducir el riesgo de caída en la pobreza de una proporción importante de la población. Así, es fundamental apoyar el ingreso de los trabajadores, en especial los más vulnerables</w:t>
      </w:r>
      <w:r>
        <w:rPr>
          <w:rStyle w:val="FootnoteReference"/>
          <w:rFonts w:ascii="Times New Roman" w:eastAsia="Times New Roman" w:hAnsi="Times New Roman" w:cs="Times New Roman"/>
          <w:lang w:val="es-ES_tradnl"/>
        </w:rPr>
        <w:footnoteReference w:id="5"/>
      </w:r>
      <w:r>
        <w:rPr>
          <w:rFonts w:ascii="Times New Roman" w:eastAsia="Times New Roman" w:hAnsi="Times New Roman" w:cs="Times New Roman"/>
          <w:lang w:val="es-ES_tradnl"/>
        </w:rPr>
        <w:t xml:space="preserve"> que no tienen aseguramiento ni activos para mitigar los efectos de la crisis y que, una vez se reactive la actividad económica, tendrían mayores dificultades para reincorporarse al mercado de trabajo. Es, además, </w:t>
      </w:r>
      <w:r>
        <w:rPr>
          <w:rFonts w:ascii="Times New Roman" w:eastAsia="Times New Roman" w:hAnsi="Times New Roman" w:cs="Times New Roman"/>
          <w:lang w:val="es-ES_tradnl"/>
        </w:rPr>
        <w:lastRenderedPageBreak/>
        <w:t>importante que estas políticas prioricen a los trabajadores afectados por sobre otros grupos poblacionales (</w:t>
      </w:r>
      <w:proofErr w:type="spellStart"/>
      <w:r>
        <w:rPr>
          <w:rFonts w:ascii="Times New Roman" w:eastAsia="Times New Roman" w:hAnsi="Times New Roman" w:cs="Times New Roman"/>
          <w:lang w:val="es-ES_tradnl"/>
        </w:rPr>
        <w:t>e.g</w:t>
      </w:r>
      <w:proofErr w:type="spellEnd"/>
      <w:r>
        <w:rPr>
          <w:rFonts w:ascii="Times New Roman" w:eastAsia="Times New Roman" w:hAnsi="Times New Roman" w:cs="Times New Roman"/>
          <w:lang w:val="es-ES_tradnl"/>
        </w:rPr>
        <w:t xml:space="preserve">., pensionados, estudiantes) que no verán sus ingresos directamente afectados por la crisis.   </w:t>
      </w:r>
    </w:p>
    <w:p w14:paraId="4E7033C3"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Ante el inminente impacto que el CV está teniendo y tendrá en la economía, se requiere proponer políticas que permitan preservar empleos y fuentes de ingreso. Estas políticas son un complemento fundamental de otras medidas como la inyección de liquidez o el acceso preferencial a créditos que, si bien son fundamentales para proteger el tejido empresarial, no son suficientes para mitigar los efectos en el mercado de trabajo. Adoptar políticas laborales pertinentes puede además mitigar la aparición de propuestas populistas que tengan impactos negativos en el largo plazo</w:t>
      </w:r>
      <w:r>
        <w:rPr>
          <w:rStyle w:val="FootnoteReference"/>
          <w:rFonts w:ascii="Times New Roman" w:eastAsia="Times New Roman" w:hAnsi="Times New Roman" w:cs="Times New Roman"/>
          <w:lang w:val="es-ES_tradnl"/>
        </w:rPr>
        <w:footnoteReference w:id="6"/>
      </w:r>
      <w:r>
        <w:rPr>
          <w:rFonts w:ascii="Times New Roman" w:eastAsia="Times New Roman" w:hAnsi="Times New Roman" w:cs="Times New Roman"/>
          <w:lang w:val="es-ES_tradnl"/>
        </w:rPr>
        <w:t>.</w:t>
      </w:r>
    </w:p>
    <w:p w14:paraId="417E9D93"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El documento está estructurado de la siguiente manera: primero, se presenta una revisión y clasificación de las políticas laborales que puedan ser implementadas por los países de la región para atender los efectos de la crisis del CV, y, a continuación, se discuten los costos, la efectividad</w:t>
      </w:r>
      <w:r>
        <w:rPr>
          <w:rStyle w:val="FootnoteReference"/>
          <w:rFonts w:ascii="Times New Roman" w:hAnsi="Times New Roman" w:cs="Times New Roman"/>
          <w:lang w:val="es-ES_tradnl"/>
        </w:rPr>
        <w:footnoteReference w:id="7"/>
      </w:r>
      <w:r>
        <w:rPr>
          <w:rFonts w:ascii="Times New Roman" w:eastAsia="Times New Roman" w:hAnsi="Times New Roman" w:cs="Times New Roman"/>
          <w:lang w:val="es-ES_tradnl"/>
        </w:rPr>
        <w:t xml:space="preserve"> y el actual estado de implementación de políticas por países miembros de la OCDE y de la región. El documento contiene además cinco anexos que ofrecen mayor detalle sobre la información aquí presentada.</w:t>
      </w:r>
    </w:p>
    <w:p w14:paraId="316FF329" w14:textId="77777777" w:rsidR="004A464F" w:rsidRDefault="004A464F" w:rsidP="004A464F">
      <w:pPr>
        <w:spacing w:line="360" w:lineRule="auto"/>
        <w:ind w:firstLine="360"/>
        <w:jc w:val="both"/>
        <w:rPr>
          <w:rFonts w:ascii="Times New Roman" w:eastAsia="Times New Roman" w:hAnsi="Times New Roman" w:cs="Times New Roman"/>
          <w:b/>
          <w:bCs/>
          <w:lang w:val="es-ES_tradnl"/>
        </w:rPr>
      </w:pPr>
    </w:p>
    <w:p w14:paraId="2ED02ECF" w14:textId="77777777" w:rsidR="004A464F" w:rsidRDefault="004A464F" w:rsidP="004A464F">
      <w:pPr>
        <w:pStyle w:val="ListParagraph"/>
        <w:numPr>
          <w:ilvl w:val="0"/>
          <w:numId w:val="7"/>
        </w:numPr>
        <w:spacing w:line="360" w:lineRule="auto"/>
        <w:jc w:val="both"/>
        <w:rPr>
          <w:rFonts w:ascii="Times New Roman" w:eastAsia="Times New Roman" w:hAnsi="Times New Roman" w:cs="Times New Roman"/>
          <w:b/>
          <w:lang w:val="es-ES_tradnl"/>
        </w:rPr>
      </w:pPr>
      <w:r>
        <w:rPr>
          <w:rFonts w:ascii="Times New Roman" w:eastAsia="Times New Roman" w:hAnsi="Times New Roman" w:cs="Times New Roman"/>
          <w:b/>
          <w:lang w:val="es-ES_tradnl"/>
        </w:rPr>
        <w:t xml:space="preserve">Opciones de política </w:t>
      </w:r>
    </w:p>
    <w:p w14:paraId="03A0768C" w14:textId="77777777" w:rsidR="004A464F" w:rsidRDefault="004A464F" w:rsidP="004A464F">
      <w:p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En esta sección presentamos una categorización de las políticas laborales disponibles para hacer frente a la crisis del CV considerando la naturaleza de las políticas, los retos para la implementación, los periodos de la crisis y los potenciales beneficiarios.</w:t>
      </w:r>
    </w:p>
    <w:p w14:paraId="3DF086F1"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 xml:space="preserve">Las intervenciones de política laborales que se pueden ofrecer para mitigar tanto los efectos inmediatos como posteriores de la crisis se pueden agrupar en: </w:t>
      </w:r>
    </w:p>
    <w:p w14:paraId="4F759A3A" w14:textId="77777777" w:rsidR="004A464F" w:rsidRDefault="004A464F" w:rsidP="004A464F">
      <w:pPr>
        <w:pStyle w:val="ListParagraph"/>
        <w:numPr>
          <w:ilvl w:val="0"/>
          <w:numId w:val="8"/>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lang w:val="es-ES_tradnl"/>
        </w:rPr>
        <w:t>Programas de protección del ingreso para trabajadores</w:t>
      </w:r>
      <w:r>
        <w:rPr>
          <w:rFonts w:ascii="Times New Roman" w:eastAsia="Times New Roman" w:hAnsi="Times New Roman" w:cs="Times New Roman"/>
          <w:lang w:val="es-ES_tradnl"/>
        </w:rPr>
        <w:t>. En este grupo tenemos, por ejemplo, los programas de subsidios condicionados a la capacitación laboral y los programas de empleo temporal.</w:t>
      </w:r>
    </w:p>
    <w:p w14:paraId="6DAA7244" w14:textId="77777777" w:rsidR="004A464F" w:rsidRDefault="004A464F" w:rsidP="004A464F">
      <w:pPr>
        <w:pStyle w:val="ListParagraph"/>
        <w:numPr>
          <w:ilvl w:val="0"/>
          <w:numId w:val="8"/>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lang w:val="es-ES_tradnl"/>
        </w:rPr>
        <w:t>Programas orientados a apoyar la demanda</w:t>
      </w:r>
      <w:r>
        <w:rPr>
          <w:rFonts w:ascii="Times New Roman" w:eastAsia="Times New Roman" w:hAnsi="Times New Roman" w:cs="Times New Roman"/>
          <w:lang w:val="es-ES_tradnl"/>
        </w:rPr>
        <w:t xml:space="preserve"> </w:t>
      </w:r>
      <w:r>
        <w:rPr>
          <w:rFonts w:ascii="Times New Roman" w:eastAsia="Times New Roman" w:hAnsi="Times New Roman" w:cs="Times New Roman"/>
          <w:b/>
          <w:lang w:val="es-ES_tradnl"/>
        </w:rPr>
        <w:t>laboral</w:t>
      </w:r>
      <w:r>
        <w:rPr>
          <w:rFonts w:ascii="Times New Roman" w:eastAsia="Times New Roman" w:hAnsi="Times New Roman" w:cs="Times New Roman"/>
          <w:lang w:val="es-ES_tradnl"/>
        </w:rPr>
        <w:t xml:space="preserve"> para evitar despidos y el cierre definitivo de empresas. En este grupo tenemos, por ejemplo, los programas de empleo compartido y los subsidios mediante reducciones salariales con carga al empleador o postergación de la contribución social.</w:t>
      </w:r>
    </w:p>
    <w:p w14:paraId="3EEE9AAE" w14:textId="77777777" w:rsidR="004A464F" w:rsidRDefault="004A464F" w:rsidP="004A464F">
      <w:pPr>
        <w:pStyle w:val="ListParagraph"/>
        <w:numPr>
          <w:ilvl w:val="0"/>
          <w:numId w:val="8"/>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lang w:val="es-ES_tradnl"/>
        </w:rPr>
        <w:lastRenderedPageBreak/>
        <w:t>Programas de intermediación y capacitación laboral</w:t>
      </w:r>
      <w:r>
        <w:rPr>
          <w:rFonts w:ascii="Times New Roman" w:eastAsia="Times New Roman" w:hAnsi="Times New Roman" w:cs="Times New Roman"/>
          <w:lang w:val="es-ES_tradnl"/>
        </w:rPr>
        <w:t xml:space="preserve"> </w:t>
      </w:r>
    </w:p>
    <w:p w14:paraId="62B0E857"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 xml:space="preserve">El Anexo 1 ofrece una descripción más detallada de las opciones de políticas laborales adecuadas para este contexto. </w:t>
      </w:r>
    </w:p>
    <w:p w14:paraId="37CE375C"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 xml:space="preserve">La capacidad de implementación de estas políticas dependerá de la situación de cada país. Para poder facilitar la selección de cuales políticas son pertinentes en cada país se plantea considerar los siguientes criterios: </w:t>
      </w:r>
    </w:p>
    <w:p w14:paraId="7D2E9185" w14:textId="77777777" w:rsidR="004A464F" w:rsidRDefault="004A464F" w:rsidP="004A464F">
      <w:pPr>
        <w:pStyle w:val="ListParagraph"/>
        <w:numPr>
          <w:ilvl w:val="0"/>
          <w:numId w:val="9"/>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lang w:val="es-ES_tradnl"/>
        </w:rPr>
        <w:t xml:space="preserve">Estrategia frente al </w:t>
      </w:r>
      <w:r>
        <w:rPr>
          <w:rFonts w:ascii="Times New Roman" w:eastAsia="Times New Roman" w:hAnsi="Times New Roman" w:cs="Times New Roman"/>
          <w:b/>
          <w:bCs/>
          <w:lang w:val="es-ES_tradnl"/>
        </w:rPr>
        <w:t>CV</w:t>
      </w:r>
      <w:r>
        <w:rPr>
          <w:rFonts w:ascii="Times New Roman" w:eastAsia="Times New Roman" w:hAnsi="Times New Roman" w:cs="Times New Roman"/>
          <w:b/>
          <w:lang w:val="es-ES_tradnl"/>
        </w:rPr>
        <w:t>:</w:t>
      </w:r>
      <w:r>
        <w:rPr>
          <w:rFonts w:ascii="Times New Roman" w:eastAsia="Times New Roman" w:hAnsi="Times New Roman" w:cs="Times New Roman"/>
          <w:lang w:val="es-ES_tradnl"/>
        </w:rPr>
        <w:t xml:space="preserve"> ¿la política puede ser implementada y tendría efectos inmediatos en el contexto de aislamiento social?</w:t>
      </w:r>
    </w:p>
    <w:p w14:paraId="7E9197FE" w14:textId="77777777" w:rsidR="004A464F" w:rsidRDefault="004A464F" w:rsidP="004A464F">
      <w:pPr>
        <w:pStyle w:val="ListParagraph"/>
        <w:numPr>
          <w:ilvl w:val="0"/>
          <w:numId w:val="9"/>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lang w:val="es-ES_tradnl"/>
        </w:rPr>
        <w:t>Heterogeneidad en los efectos:</w:t>
      </w:r>
      <w:r>
        <w:rPr>
          <w:rFonts w:ascii="Times New Roman" w:eastAsia="Times New Roman" w:hAnsi="Times New Roman" w:cs="Times New Roman"/>
          <w:lang w:val="es-ES_tradnl"/>
        </w:rPr>
        <w:t xml:space="preserve"> ¿los efectos de la crisis sobre el mercado laboral son similares entre...?:</w:t>
      </w:r>
    </w:p>
    <w:p w14:paraId="3280F511" w14:textId="77777777" w:rsidR="004A464F" w:rsidRDefault="004A464F" w:rsidP="004A464F">
      <w:pPr>
        <w:pStyle w:val="ListParagraph"/>
        <w:numPr>
          <w:ilvl w:val="1"/>
          <w:numId w:val="10"/>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 xml:space="preserve">las distintas áreas geográficas; </w:t>
      </w:r>
    </w:p>
    <w:p w14:paraId="18466884" w14:textId="77777777" w:rsidR="004A464F" w:rsidRDefault="004A464F" w:rsidP="004A464F">
      <w:pPr>
        <w:pStyle w:val="ListParagraph"/>
        <w:numPr>
          <w:ilvl w:val="1"/>
          <w:numId w:val="10"/>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los distintos sectores económicos;</w:t>
      </w:r>
    </w:p>
    <w:p w14:paraId="60245389" w14:textId="77777777" w:rsidR="004A464F" w:rsidRDefault="004A464F" w:rsidP="004A464F">
      <w:pPr>
        <w:pStyle w:val="ListParagraph"/>
        <w:numPr>
          <w:ilvl w:val="1"/>
          <w:numId w:val="10"/>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los distintos grupos poblacionales (</w:t>
      </w:r>
      <w:proofErr w:type="spellStart"/>
      <w:r>
        <w:rPr>
          <w:rFonts w:ascii="Times New Roman" w:eastAsia="Times New Roman" w:hAnsi="Times New Roman" w:cs="Times New Roman"/>
          <w:lang w:val="es-ES_tradnl"/>
        </w:rPr>
        <w:t>e.g</w:t>
      </w:r>
      <w:proofErr w:type="spellEnd"/>
      <w:r>
        <w:rPr>
          <w:rFonts w:ascii="Times New Roman" w:eastAsia="Times New Roman" w:hAnsi="Times New Roman" w:cs="Times New Roman"/>
          <w:lang w:val="es-ES_tradnl"/>
        </w:rPr>
        <w:t>., jóvenes, trabajadores formales en empleo temporal, trabajadores informales, micro y pequeñas empresas).</w:t>
      </w:r>
    </w:p>
    <w:p w14:paraId="6CA5A8D3" w14:textId="77777777" w:rsidR="004A464F" w:rsidRDefault="004A464F" w:rsidP="004A464F">
      <w:pPr>
        <w:pStyle w:val="ListParagraph"/>
        <w:numPr>
          <w:ilvl w:val="0"/>
          <w:numId w:val="9"/>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lang w:val="es-ES_tradnl"/>
        </w:rPr>
        <w:t>Existencia de políticas y programas</w:t>
      </w:r>
      <w:r>
        <w:rPr>
          <w:rStyle w:val="FootnoteReference"/>
          <w:rFonts w:ascii="Times New Roman" w:eastAsia="Times New Roman" w:hAnsi="Times New Roman" w:cs="Times New Roman"/>
          <w:b/>
          <w:lang w:val="es-ES_tradnl"/>
        </w:rPr>
        <w:footnoteReference w:id="8"/>
      </w:r>
      <w:r>
        <w:rPr>
          <w:rFonts w:ascii="Times New Roman" w:eastAsia="Times New Roman" w:hAnsi="Times New Roman" w:cs="Times New Roman"/>
          <w:b/>
          <w:lang w:val="es-ES_tradnl"/>
        </w:rPr>
        <w:t>:</w:t>
      </w:r>
      <w:r>
        <w:rPr>
          <w:rFonts w:ascii="Times New Roman" w:eastAsia="Times New Roman" w:hAnsi="Times New Roman" w:cs="Times New Roman"/>
          <w:lang w:val="es-ES_tradnl"/>
        </w:rPr>
        <w:t xml:space="preserve"> ¿cuentan ya los países con programas o arreglos institucionales (</w:t>
      </w:r>
      <w:proofErr w:type="spellStart"/>
      <w:r>
        <w:rPr>
          <w:rFonts w:ascii="Times New Roman" w:eastAsia="Times New Roman" w:hAnsi="Times New Roman" w:cs="Times New Roman"/>
          <w:lang w:val="es-ES_tradnl"/>
        </w:rPr>
        <w:t>e.g</w:t>
      </w:r>
      <w:proofErr w:type="spellEnd"/>
      <w:r>
        <w:rPr>
          <w:rFonts w:ascii="Times New Roman" w:eastAsia="Times New Roman" w:hAnsi="Times New Roman" w:cs="Times New Roman"/>
          <w:lang w:val="es-ES_tradnl"/>
        </w:rPr>
        <w:t>., registro de trabajadores o empresas, programas sociales focalizados a ciertos grupos poblacionales) que puedan ser fácilmente ampliados y/o mejorados para atender los efectos de la crisis?</w:t>
      </w:r>
    </w:p>
    <w:p w14:paraId="2A4AA2BC" w14:textId="77777777" w:rsidR="004A464F" w:rsidRDefault="004A464F" w:rsidP="004A464F">
      <w:pPr>
        <w:pStyle w:val="ListParagraph"/>
        <w:numPr>
          <w:ilvl w:val="0"/>
          <w:numId w:val="9"/>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lang w:val="es-ES_tradnl"/>
        </w:rPr>
        <w:t>Capacidad fiscal.</w:t>
      </w:r>
      <w:r>
        <w:rPr>
          <w:rFonts w:ascii="Times New Roman" w:eastAsia="Times New Roman" w:hAnsi="Times New Roman" w:cs="Times New Roman"/>
          <w:lang w:val="es-ES_tradnl"/>
        </w:rPr>
        <w:t xml:space="preserve"> Considerando que la crisis afectará a un número importante de personas, la implementación de estas políticas tendrá un alto costo.  </w:t>
      </w:r>
    </w:p>
    <w:p w14:paraId="0C51D859" w14:textId="77777777" w:rsidR="004A464F" w:rsidRDefault="004A464F" w:rsidP="004A464F">
      <w:pPr>
        <w:pStyle w:val="ListParagraph"/>
        <w:spacing w:line="360" w:lineRule="auto"/>
        <w:ind w:left="0" w:firstLine="360"/>
        <w:jc w:val="both"/>
        <w:rPr>
          <w:rFonts w:ascii="Times New Roman" w:eastAsia="Times New Roman" w:hAnsi="Times New Roman" w:cs="Times New Roman"/>
          <w:lang w:val="es-ES_tradnl"/>
        </w:rPr>
      </w:pPr>
      <w:r>
        <w:rPr>
          <w:rFonts w:ascii="Times New Roman" w:eastAsia="Times New Roman" w:hAnsi="Times New Roman" w:cs="Times New Roman"/>
          <w:lang w:val="es-ES_tradnl"/>
        </w:rPr>
        <w:t xml:space="preserve">Estas políticas se pueden agrupar en función de los </w:t>
      </w:r>
      <w:r>
        <w:rPr>
          <w:rFonts w:ascii="Times New Roman" w:eastAsia="Times New Roman" w:hAnsi="Times New Roman" w:cs="Times New Roman"/>
          <w:b/>
          <w:lang w:val="es-ES_tradnl"/>
        </w:rPr>
        <w:t>periodos de intervención</w:t>
      </w:r>
      <w:r>
        <w:rPr>
          <w:rFonts w:ascii="Times New Roman" w:eastAsia="Times New Roman" w:hAnsi="Times New Roman" w:cs="Times New Roman"/>
          <w:lang w:val="es-ES_tradnl"/>
        </w:rPr>
        <w:t>. En este documento, distinguimos tres posibles periodos de intervención:</w:t>
      </w:r>
    </w:p>
    <w:p w14:paraId="3AE57DD6" w14:textId="77777777" w:rsidR="004A464F" w:rsidRDefault="004A464F" w:rsidP="004A464F">
      <w:pPr>
        <w:pStyle w:val="ListParagraph"/>
        <w:numPr>
          <w:ilvl w:val="0"/>
          <w:numId w:val="11"/>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bCs/>
          <w:lang w:val="es-ES_tradnl"/>
        </w:rPr>
        <w:t>Periodo</w:t>
      </w:r>
      <w:r>
        <w:rPr>
          <w:rFonts w:ascii="Times New Roman" w:eastAsia="Times New Roman" w:hAnsi="Times New Roman" w:cs="Times New Roman"/>
          <w:b/>
          <w:lang w:val="es-ES_tradnl"/>
        </w:rPr>
        <w:t xml:space="preserve"> inmediato</w:t>
      </w:r>
      <w:r>
        <w:rPr>
          <w:rFonts w:ascii="Times New Roman" w:eastAsia="Times New Roman" w:hAnsi="Times New Roman" w:cs="Times New Roman"/>
          <w:lang w:val="es-ES_tradnl"/>
        </w:rPr>
        <w:t xml:space="preserve"> que corresponde al periodo de aislamiento social que vienen implementando progresivamente la mayoría de los países de la región. Dada la incertidumbre actual, es difícil poder definir ex ante la duración de este periodo, el cual además variará según las políticas que implemente cada país y los niveles de propagación del virus. En este documento, asumimos que este periodo puede durar entre dos y cuatro meses; </w:t>
      </w:r>
    </w:p>
    <w:p w14:paraId="11195ABB" w14:textId="77777777" w:rsidR="004A464F" w:rsidRDefault="004A464F" w:rsidP="004A464F">
      <w:pPr>
        <w:pStyle w:val="ListParagraph"/>
        <w:numPr>
          <w:ilvl w:val="0"/>
          <w:numId w:val="11"/>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bCs/>
          <w:lang w:val="es-ES_tradnl"/>
        </w:rPr>
        <w:t>Periodo</w:t>
      </w:r>
      <w:r>
        <w:rPr>
          <w:rFonts w:ascii="Times New Roman" w:eastAsia="Times New Roman" w:hAnsi="Times New Roman" w:cs="Times New Roman"/>
          <w:b/>
          <w:lang w:val="es-ES_tradnl"/>
        </w:rPr>
        <w:t xml:space="preserve"> de recesión económica</w:t>
      </w:r>
      <w:r>
        <w:rPr>
          <w:rFonts w:ascii="Times New Roman" w:eastAsia="Times New Roman" w:hAnsi="Times New Roman" w:cs="Times New Roman"/>
          <w:lang w:val="es-ES_tradnl"/>
        </w:rPr>
        <w:t xml:space="preserve"> que se generará por los efectos de la crisis y que afectará a una mayoría de los sectores económicos;  </w:t>
      </w:r>
    </w:p>
    <w:p w14:paraId="14BA5F33" w14:textId="77777777" w:rsidR="004A464F" w:rsidRDefault="004A464F" w:rsidP="004A464F">
      <w:pPr>
        <w:pStyle w:val="ListParagraph"/>
        <w:numPr>
          <w:ilvl w:val="0"/>
          <w:numId w:val="11"/>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bCs/>
          <w:lang w:val="es-ES_tradnl"/>
        </w:rPr>
        <w:lastRenderedPageBreak/>
        <w:t>Periodo</w:t>
      </w:r>
      <w:r>
        <w:rPr>
          <w:rFonts w:ascii="Times New Roman" w:eastAsia="Times New Roman" w:hAnsi="Times New Roman" w:cs="Times New Roman"/>
          <w:b/>
          <w:lang w:val="es-ES_tradnl"/>
        </w:rPr>
        <w:t xml:space="preserve"> de recuperación económica</w:t>
      </w:r>
      <w:r>
        <w:rPr>
          <w:rFonts w:ascii="Times New Roman" w:eastAsia="Times New Roman" w:hAnsi="Times New Roman" w:cs="Times New Roman"/>
          <w:lang w:val="es-ES_tradnl"/>
        </w:rPr>
        <w:t xml:space="preserve"> en el cual, si bien algunos sectores empezarán a reactivarse y generar nuevos puestos de trabajo, las personas vulnerables y las que han permanecido mucho tiempo inactivas, pueden tener dificultades para insertarse laboralmente. </w:t>
      </w:r>
    </w:p>
    <w:p w14:paraId="4CE2E1E5" w14:textId="77777777" w:rsidR="004A464F" w:rsidRDefault="004A464F" w:rsidP="004A464F">
      <w:pPr>
        <w:spacing w:line="360" w:lineRule="auto"/>
        <w:ind w:firstLine="360"/>
        <w:jc w:val="both"/>
        <w:rPr>
          <w:rFonts w:ascii="Times New Roman" w:eastAsia="Times New Roman" w:hAnsi="Times New Roman" w:cs="Times New Roman"/>
          <w:lang w:val="es-ES_tradnl"/>
        </w:rPr>
      </w:pPr>
      <w:r>
        <w:rPr>
          <w:rFonts w:ascii="Times New Roman" w:hAnsi="Times New Roman" w:cs="Times New Roman"/>
          <w:lang w:val="es-ES_tradnl"/>
        </w:rPr>
        <w:t xml:space="preserve">Las políticas también pueden ser agrupadas según </w:t>
      </w:r>
      <w:r>
        <w:rPr>
          <w:rFonts w:ascii="Times New Roman" w:eastAsia="Times New Roman" w:hAnsi="Times New Roman" w:cs="Times New Roman"/>
          <w:lang w:val="es-ES_tradnl"/>
        </w:rPr>
        <w:t xml:space="preserve">cuáles son sus potenciales beneficiarios. En particular, en este documento, agrupamos a los potenciales beneficiarios de estas políticas en tres categorías: </w:t>
      </w:r>
    </w:p>
    <w:p w14:paraId="3700FB23" w14:textId="77777777" w:rsidR="004A464F" w:rsidRDefault="004A464F" w:rsidP="004A464F">
      <w:pPr>
        <w:pStyle w:val="ListParagraph"/>
        <w:numPr>
          <w:ilvl w:val="0"/>
          <w:numId w:val="12"/>
        </w:numPr>
        <w:spacing w:line="360" w:lineRule="auto"/>
        <w:jc w:val="both"/>
        <w:rPr>
          <w:rFonts w:ascii="Times New Roman" w:eastAsia="Times New Roman" w:hAnsi="Times New Roman" w:cs="Times New Roman"/>
          <w:lang w:val="es-ES"/>
        </w:rPr>
      </w:pPr>
      <w:r>
        <w:rPr>
          <w:rFonts w:ascii="Times New Roman" w:eastAsia="Times New Roman" w:hAnsi="Times New Roman" w:cs="Times New Roman"/>
          <w:b/>
          <w:lang w:val="es-ES"/>
        </w:rPr>
        <w:t xml:space="preserve">Personas beneficiarias de programas de transferencias </w:t>
      </w:r>
      <w:r>
        <w:rPr>
          <w:rFonts w:ascii="Times New Roman" w:eastAsia="Times New Roman" w:hAnsi="Times New Roman" w:cs="Times New Roman"/>
          <w:lang w:val="es-ES"/>
        </w:rPr>
        <w:t>(</w:t>
      </w:r>
      <w:proofErr w:type="spellStart"/>
      <w:r>
        <w:rPr>
          <w:rFonts w:ascii="Times New Roman" w:eastAsia="Times New Roman" w:hAnsi="Times New Roman" w:cs="Times New Roman"/>
          <w:lang w:val="es-ES"/>
        </w:rPr>
        <w:t>e.g</w:t>
      </w:r>
      <w:proofErr w:type="spellEnd"/>
      <w:r>
        <w:rPr>
          <w:rFonts w:ascii="Times New Roman" w:eastAsia="Times New Roman" w:hAnsi="Times New Roman" w:cs="Times New Roman"/>
          <w:lang w:val="es-ES"/>
        </w:rPr>
        <w:t xml:space="preserve">., programas de transferencias condicionadas, pensiones no contributivas, y otros programas de lucha contra la pobreza y extrema pobreza). Estas personas son fácilmente identificables dado que están en los registros de estos programas; </w:t>
      </w:r>
    </w:p>
    <w:p w14:paraId="3BAF4B9A" w14:textId="77777777" w:rsidR="004A464F" w:rsidRDefault="004A464F" w:rsidP="004A464F">
      <w:pPr>
        <w:pStyle w:val="ListParagraph"/>
        <w:numPr>
          <w:ilvl w:val="0"/>
          <w:numId w:val="12"/>
        </w:numPr>
        <w:spacing w:line="360" w:lineRule="auto"/>
        <w:jc w:val="both"/>
        <w:rPr>
          <w:rFonts w:ascii="Times New Roman" w:hAnsi="Times New Roman" w:cs="Times New Roman"/>
          <w:lang w:val="es-ES_tradnl"/>
        </w:rPr>
      </w:pPr>
      <w:r>
        <w:rPr>
          <w:rFonts w:ascii="Times New Roman" w:hAnsi="Times New Roman" w:cs="Times New Roman"/>
          <w:b/>
          <w:bCs/>
          <w:lang w:val="es-ES_tradnl"/>
        </w:rPr>
        <w:t>Trabajadores</w:t>
      </w:r>
      <w:r>
        <w:rPr>
          <w:rFonts w:ascii="Times New Roman" w:hAnsi="Times New Roman" w:cs="Times New Roman"/>
          <w:b/>
          <w:lang w:val="es-ES_tradnl"/>
        </w:rPr>
        <w:t xml:space="preserve"> informales y desempleados (sin fuente de ingreso).</w:t>
      </w:r>
      <w:r>
        <w:rPr>
          <w:rFonts w:ascii="Times New Roman" w:hAnsi="Times New Roman" w:cs="Times New Roman"/>
          <w:lang w:val="es-ES_tradnl"/>
        </w:rPr>
        <w:t xml:space="preserve"> Estas personas representan un reto dado que no son fáciles de identificar y por ende apoyar. Para poder hacerlo se tendrán que diseñar estrategias innovadoras que consideren, por ejemplo, el cruce de distintas bases de datos administrativas (</w:t>
      </w:r>
      <w:proofErr w:type="spellStart"/>
      <w:r>
        <w:rPr>
          <w:rFonts w:ascii="Times New Roman" w:hAnsi="Times New Roman" w:cs="Times New Roman"/>
          <w:lang w:val="es-ES_tradnl"/>
        </w:rPr>
        <w:t>e.g</w:t>
      </w:r>
      <w:proofErr w:type="spellEnd"/>
      <w:r>
        <w:rPr>
          <w:rFonts w:ascii="Times New Roman" w:hAnsi="Times New Roman" w:cs="Times New Roman"/>
          <w:lang w:val="es-ES_tradnl"/>
        </w:rPr>
        <w:t>., datos de contribuciones fiscales, de la seguridad social, de los pagos de servicios públicos), y el uso de las redes sociales y de las plataformas de la economía “</w:t>
      </w:r>
      <w:proofErr w:type="spellStart"/>
      <w:r>
        <w:rPr>
          <w:rFonts w:ascii="Times New Roman" w:hAnsi="Times New Roman" w:cs="Times New Roman"/>
          <w:lang w:val="es-ES_tradnl"/>
        </w:rPr>
        <w:t>gig</w:t>
      </w:r>
      <w:proofErr w:type="spellEnd"/>
      <w:r>
        <w:rPr>
          <w:rFonts w:ascii="Times New Roman" w:hAnsi="Times New Roman" w:cs="Times New Roman"/>
          <w:lang w:val="es-ES_tradnl"/>
        </w:rPr>
        <w:t>”</w:t>
      </w:r>
      <w:r>
        <w:rPr>
          <w:rStyle w:val="FootnoteReference"/>
          <w:rFonts w:ascii="Times New Roman" w:hAnsi="Times New Roman" w:cs="Times New Roman"/>
          <w:lang w:val="es-ES_tradnl"/>
        </w:rPr>
        <w:footnoteReference w:id="9"/>
      </w:r>
      <w:r>
        <w:rPr>
          <w:rFonts w:ascii="Times New Roman" w:hAnsi="Times New Roman" w:cs="Times New Roman"/>
          <w:lang w:val="es-ES_tradnl"/>
        </w:rPr>
        <w:t xml:space="preserve">; </w:t>
      </w:r>
    </w:p>
    <w:p w14:paraId="4EF41D46" w14:textId="77777777" w:rsidR="004A464F" w:rsidRDefault="004A464F" w:rsidP="004A464F">
      <w:pPr>
        <w:pStyle w:val="ListParagraph"/>
        <w:numPr>
          <w:ilvl w:val="0"/>
          <w:numId w:val="12"/>
        </w:numPr>
        <w:spacing w:line="360" w:lineRule="auto"/>
        <w:jc w:val="both"/>
        <w:rPr>
          <w:rFonts w:ascii="Times New Roman" w:eastAsia="Times New Roman" w:hAnsi="Times New Roman" w:cs="Times New Roman"/>
          <w:lang w:val="es-ES_tradnl"/>
        </w:rPr>
      </w:pPr>
      <w:r>
        <w:rPr>
          <w:rFonts w:ascii="Times New Roman" w:eastAsia="Times New Roman" w:hAnsi="Times New Roman" w:cs="Times New Roman"/>
          <w:b/>
          <w:bCs/>
          <w:lang w:val="es-ES_tradnl"/>
        </w:rPr>
        <w:t>Trabajadores</w:t>
      </w:r>
      <w:r>
        <w:rPr>
          <w:rFonts w:ascii="Times New Roman" w:eastAsia="Times New Roman" w:hAnsi="Times New Roman" w:cs="Times New Roman"/>
          <w:b/>
          <w:lang w:val="es-ES_tradnl"/>
        </w:rPr>
        <w:t xml:space="preserve"> formales en riesgo de perder o que han perdido su empleo a causa de la crisis.</w:t>
      </w:r>
      <w:r>
        <w:rPr>
          <w:rFonts w:ascii="Times New Roman" w:eastAsia="Times New Roman" w:hAnsi="Times New Roman" w:cs="Times New Roman"/>
          <w:lang w:val="es-ES_tradnl"/>
        </w:rPr>
        <w:t xml:space="preserve"> El siguiente cuadro presenta los distintos programas que se podrían desarrollar en los países de la región: </w:t>
      </w:r>
    </w:p>
    <w:p w14:paraId="0613E777" w14:textId="77777777" w:rsidR="004A464F" w:rsidRDefault="004A464F" w:rsidP="004A464F">
      <w:pPr>
        <w:pStyle w:val="ListParagraph"/>
        <w:spacing w:line="360" w:lineRule="auto"/>
        <w:ind w:left="0"/>
        <w:jc w:val="both"/>
        <w:rPr>
          <w:rFonts w:ascii="Times New Roman" w:eastAsia="Times New Roman" w:hAnsi="Times New Roman" w:cs="Times New Roman"/>
          <w:lang w:val="es-ES_tradnl"/>
        </w:rPr>
      </w:pPr>
    </w:p>
    <w:p w14:paraId="44A37C53" w14:textId="77777777" w:rsidR="004A464F" w:rsidRDefault="004A464F" w:rsidP="004A464F">
      <w:pPr>
        <w:pStyle w:val="ListParagraph"/>
        <w:spacing w:line="360" w:lineRule="auto"/>
        <w:ind w:left="0"/>
        <w:jc w:val="both"/>
        <w:rPr>
          <w:rFonts w:ascii="Times New Roman" w:eastAsia="Times New Roman" w:hAnsi="Times New Roman" w:cs="Times New Roman"/>
          <w:lang w:val="es-ES_tradnl"/>
        </w:rPr>
      </w:pPr>
    </w:p>
    <w:p w14:paraId="4EE5498D" w14:textId="77777777" w:rsidR="004A464F" w:rsidRDefault="004A464F" w:rsidP="004A464F">
      <w:pPr>
        <w:spacing w:after="0" w:line="360" w:lineRule="auto"/>
        <w:rPr>
          <w:rFonts w:ascii="Times New Roman" w:eastAsia="Times New Roman" w:hAnsi="Times New Roman" w:cs="Times New Roman"/>
          <w:lang w:val="es-ES_tradnl"/>
        </w:rPr>
        <w:sectPr w:rsidR="004A464F">
          <w:pgSz w:w="12240" w:h="15840"/>
          <w:pgMar w:top="1440" w:right="1440" w:bottom="1440" w:left="1440" w:header="720" w:footer="720" w:gutter="0"/>
          <w:cols w:space="720"/>
        </w:sectPr>
      </w:pPr>
    </w:p>
    <w:p w14:paraId="4D43986A" w14:textId="77777777" w:rsidR="004A464F" w:rsidRDefault="004A464F" w:rsidP="004A464F">
      <w:pPr>
        <w:spacing w:line="360" w:lineRule="auto"/>
        <w:jc w:val="center"/>
        <w:rPr>
          <w:rFonts w:ascii="Times New Roman" w:hAnsi="Times New Roman" w:cs="Times New Roman"/>
          <w:lang w:val="es-ES_tradnl"/>
        </w:rPr>
      </w:pPr>
      <w:r>
        <w:rPr>
          <w:rFonts w:ascii="Times New Roman" w:hAnsi="Times New Roman" w:cs="Times New Roman"/>
          <w:b/>
          <w:lang w:val="es-ES_tradnl"/>
        </w:rPr>
        <w:lastRenderedPageBreak/>
        <w:t xml:space="preserve">Cuadro 1. Alternativas de </w:t>
      </w:r>
      <w:r>
        <w:rPr>
          <w:rFonts w:ascii="Times New Roman" w:hAnsi="Times New Roman" w:cs="Times New Roman"/>
          <w:b/>
          <w:bCs/>
          <w:lang w:val="es-ES_tradnl"/>
        </w:rPr>
        <w:t>políticas</w:t>
      </w:r>
      <w:r>
        <w:rPr>
          <w:rFonts w:ascii="Times New Roman" w:hAnsi="Times New Roman" w:cs="Times New Roman"/>
          <w:b/>
          <w:lang w:val="es-ES_tradnl"/>
        </w:rPr>
        <w:t xml:space="preserve"> laborales, según periodo de intervención y tipo de beneficiario</w:t>
      </w:r>
    </w:p>
    <w:tbl>
      <w:tblPr>
        <w:tblW w:w="1440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4"/>
        <w:gridCol w:w="8"/>
        <w:gridCol w:w="2700"/>
        <w:gridCol w:w="99"/>
        <w:gridCol w:w="3296"/>
        <w:gridCol w:w="229"/>
        <w:gridCol w:w="6578"/>
        <w:gridCol w:w="46"/>
      </w:tblGrid>
      <w:tr w:rsidR="004A464F" w:rsidRPr="00105F2E" w14:paraId="7B983468" w14:textId="77777777" w:rsidTr="004A464F">
        <w:trPr>
          <w:trHeight w:val="1668"/>
        </w:trPr>
        <w:tc>
          <w:tcPr>
            <w:tcW w:w="1453"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53AED74" w14:textId="77777777" w:rsidR="004A464F" w:rsidRDefault="004A464F">
            <w:pPr>
              <w:spacing w:after="0" w:line="240" w:lineRule="auto"/>
              <w:jc w:val="center"/>
              <w:rPr>
                <w:rFonts w:ascii="Times New Roman" w:eastAsia="Times New Roman" w:hAnsi="Times New Roman" w:cs="Times New Roman"/>
                <w:b/>
                <w:color w:val="FFFFFF" w:themeColor="background1"/>
                <w:lang w:val="es-ES_tradnl" w:eastAsia="es-CO"/>
              </w:rPr>
            </w:pPr>
            <w:r>
              <w:rPr>
                <w:rFonts w:ascii="Times New Roman" w:hAnsi="Times New Roman" w:cs="Times New Roman"/>
                <w:b/>
                <w:color w:val="FFFFFF" w:themeColor="background1"/>
                <w:lang w:val="es-ES_tradnl"/>
              </w:rPr>
              <w:t>Periodos de intervención</w:t>
            </w:r>
          </w:p>
        </w:tc>
        <w:tc>
          <w:tcPr>
            <w:tcW w:w="2806"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0B457E7" w14:textId="77777777" w:rsidR="004A464F" w:rsidRDefault="004A464F">
            <w:pPr>
              <w:spacing w:after="0" w:line="240" w:lineRule="auto"/>
              <w:jc w:val="center"/>
              <w:rPr>
                <w:rFonts w:ascii="Times New Roman" w:hAnsi="Times New Roman" w:cs="Times New Roman"/>
                <w:b/>
                <w:color w:val="FFFFFF" w:themeColor="background1"/>
                <w:lang w:val="es-ES_tradnl"/>
              </w:rPr>
            </w:pPr>
            <w:r>
              <w:rPr>
                <w:rFonts w:ascii="Times New Roman" w:hAnsi="Times New Roman" w:cs="Times New Roman"/>
                <w:b/>
                <w:color w:val="FFFFFF" w:themeColor="background1"/>
                <w:lang w:val="es-ES_tradnl"/>
              </w:rPr>
              <w:t xml:space="preserve">Personas beneficiarias de programas de transferencias </w:t>
            </w:r>
          </w:p>
        </w:tc>
        <w:tc>
          <w:tcPr>
            <w:tcW w:w="3535"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19D0DD1" w14:textId="77777777" w:rsidR="004A464F" w:rsidRDefault="004A464F">
            <w:pPr>
              <w:spacing w:after="0" w:line="240" w:lineRule="auto"/>
              <w:jc w:val="center"/>
              <w:rPr>
                <w:rFonts w:ascii="Times New Roman" w:eastAsia="Times New Roman" w:hAnsi="Times New Roman" w:cs="Times New Roman"/>
                <w:b/>
                <w:color w:val="FFFFFF" w:themeColor="background1"/>
                <w:lang w:val="es-ES_tradnl" w:eastAsia="es-CO"/>
              </w:rPr>
            </w:pPr>
            <w:r>
              <w:rPr>
                <w:rFonts w:ascii="Times New Roman" w:hAnsi="Times New Roman" w:cs="Times New Roman"/>
                <w:b/>
                <w:color w:val="FFFFFF" w:themeColor="background1"/>
                <w:lang w:val="es-ES_tradnl"/>
              </w:rPr>
              <w:t xml:space="preserve">Trabajadores </w:t>
            </w:r>
            <w:r>
              <w:rPr>
                <w:rFonts w:ascii="Times New Roman" w:hAnsi="Times New Roman" w:cs="Times New Roman"/>
                <w:b/>
                <w:bCs/>
                <w:color w:val="FFFFFF" w:themeColor="background1"/>
                <w:lang w:val="es-ES_tradnl"/>
              </w:rPr>
              <w:t>informales</w:t>
            </w:r>
            <w:r>
              <w:rPr>
                <w:rFonts w:ascii="Times New Roman" w:hAnsi="Times New Roman" w:cs="Times New Roman"/>
                <w:b/>
                <w:bCs/>
                <w:color w:val="FFFFFF" w:themeColor="background1"/>
                <w:lang w:val="es-ES_tradnl"/>
              </w:rPr>
              <w:br/>
              <w:t>y</w:t>
            </w:r>
            <w:r>
              <w:rPr>
                <w:rFonts w:ascii="Times New Roman" w:eastAsia="Times New Roman" w:hAnsi="Times New Roman" w:cs="Times New Roman"/>
                <w:b/>
                <w:color w:val="FFFFFF" w:themeColor="background1"/>
                <w:lang w:val="es-ES_tradnl" w:eastAsia="es-CO"/>
              </w:rPr>
              <w:t xml:space="preserve"> desempleados (sin fuente de ingreso)</w:t>
            </w:r>
          </w:p>
        </w:tc>
        <w:tc>
          <w:tcPr>
            <w:tcW w:w="6606"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5127B6AF" w14:textId="77777777" w:rsidR="004A464F" w:rsidRDefault="004A464F">
            <w:pPr>
              <w:spacing w:after="0" w:line="240" w:lineRule="auto"/>
              <w:jc w:val="center"/>
              <w:rPr>
                <w:rFonts w:ascii="Times New Roman" w:eastAsia="Times New Roman" w:hAnsi="Times New Roman" w:cs="Times New Roman"/>
                <w:b/>
                <w:color w:val="FFFFFF" w:themeColor="background1"/>
                <w:lang w:val="es-ES_tradnl" w:eastAsia="es-CO"/>
              </w:rPr>
            </w:pPr>
            <w:r>
              <w:rPr>
                <w:rFonts w:ascii="Times New Roman" w:hAnsi="Times New Roman" w:cs="Times New Roman"/>
                <w:b/>
                <w:color w:val="FFFFFF" w:themeColor="background1"/>
                <w:lang w:val="es-ES_tradnl"/>
              </w:rPr>
              <w:t xml:space="preserve">Trabajadores </w:t>
            </w:r>
            <w:r>
              <w:rPr>
                <w:rFonts w:ascii="Times New Roman" w:hAnsi="Times New Roman" w:cs="Times New Roman"/>
                <w:b/>
                <w:bCs/>
                <w:color w:val="FFFFFF" w:themeColor="background1"/>
                <w:lang w:val="es-ES_tradnl"/>
              </w:rPr>
              <w:t>formales</w:t>
            </w:r>
            <w:r>
              <w:rPr>
                <w:rFonts w:ascii="Times New Roman" w:hAnsi="Times New Roman" w:cs="Times New Roman"/>
                <w:b/>
                <w:color w:val="FFFFFF" w:themeColor="background1"/>
                <w:lang w:val="es-ES_tradnl"/>
              </w:rPr>
              <w:t xml:space="preserve"> en riesgo de perder o que han perdido su empleo</w:t>
            </w:r>
          </w:p>
        </w:tc>
      </w:tr>
      <w:tr w:rsidR="004A464F" w14:paraId="421C3494" w14:textId="77777777" w:rsidTr="004A464F">
        <w:trPr>
          <w:trHeight w:val="1817"/>
        </w:trPr>
        <w:tc>
          <w:tcPr>
            <w:tcW w:w="145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1F7C02"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b/>
                <w:lang w:val="es-ES_tradnl"/>
              </w:rPr>
              <w:t>Inmediato</w:t>
            </w:r>
            <w:r>
              <w:rPr>
                <w:rFonts w:ascii="Times New Roman" w:hAnsi="Times New Roman" w:cs="Times New Roman"/>
                <w:lang w:val="es-ES_tradnl"/>
              </w:rPr>
              <w:t xml:space="preserve"> (periodo de aislamiento social)</w:t>
            </w:r>
          </w:p>
        </w:tc>
        <w:tc>
          <w:tcPr>
            <w:tcW w:w="2806"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E526E0" w14:textId="77777777" w:rsidR="004A464F" w:rsidRDefault="004A464F">
            <w:pPr>
              <w:spacing w:after="0" w:line="240" w:lineRule="auto"/>
              <w:rPr>
                <w:rFonts w:ascii="Times New Roman" w:hAnsi="Times New Roman" w:cs="Times New Roman"/>
                <w:b/>
                <w:lang w:val="es-ES_tradnl"/>
              </w:rPr>
            </w:pPr>
            <w:r>
              <w:rPr>
                <w:rFonts w:ascii="Times New Roman" w:hAnsi="Times New Roman" w:cs="Times New Roman"/>
                <w:b/>
                <w:lang w:val="es-ES_tradnl"/>
              </w:rPr>
              <w:t xml:space="preserve">Transferencias monetarias a personas en </w:t>
            </w:r>
            <w:r>
              <w:rPr>
                <w:rFonts w:ascii="Times New Roman" w:eastAsia="Times New Roman" w:hAnsi="Times New Roman" w:cs="Times New Roman"/>
                <w:b/>
                <w:color w:val="000000" w:themeColor="text1"/>
                <w:lang w:val="es-ES_tradnl" w:eastAsia="es-CO"/>
              </w:rPr>
              <w:t>registros de programas de transferencias</w:t>
            </w:r>
          </w:p>
          <w:p w14:paraId="5D114A85" w14:textId="77777777" w:rsidR="004A464F" w:rsidRDefault="004A464F">
            <w:pPr>
              <w:spacing w:after="0" w:line="240" w:lineRule="auto"/>
              <w:rPr>
                <w:rFonts w:ascii="Times New Roman" w:eastAsia="Times New Roman" w:hAnsi="Times New Roman" w:cs="Times New Roman"/>
                <w:i/>
                <w:color w:val="000000" w:themeColor="text1"/>
                <w:lang w:val="es-ES_tradnl" w:eastAsia="es-CO"/>
              </w:rPr>
            </w:pPr>
            <w:r>
              <w:rPr>
                <w:rFonts w:ascii="Times New Roman" w:eastAsia="Times New Roman" w:hAnsi="Times New Roman" w:cs="Times New Roman"/>
                <w:b/>
                <w:color w:val="000000" w:themeColor="text1"/>
                <w:lang w:val="es-ES_tradnl" w:eastAsia="es-CO"/>
              </w:rPr>
              <w:t xml:space="preserve"> </w:t>
            </w:r>
            <w:r>
              <w:rPr>
                <w:rFonts w:ascii="Times New Roman" w:hAnsi="Times New Roman" w:cs="Times New Roman"/>
                <w:lang w:val="es-ES_tradnl"/>
              </w:rPr>
              <w:br/>
            </w:r>
            <w:r>
              <w:rPr>
                <w:rFonts w:ascii="Times New Roman" w:eastAsia="Times New Roman" w:hAnsi="Times New Roman" w:cs="Times New Roman"/>
                <w:i/>
                <w:color w:val="000000" w:themeColor="text1"/>
                <w:lang w:val="es-ES_tradnl" w:eastAsia="es-CO"/>
              </w:rPr>
              <w:t xml:space="preserve">Objetivo: </w:t>
            </w:r>
            <w:r>
              <w:rPr>
                <w:rFonts w:ascii="Times New Roman" w:eastAsia="Times New Roman" w:hAnsi="Times New Roman" w:cs="Times New Roman"/>
                <w:color w:val="000000" w:themeColor="text1"/>
                <w:lang w:val="es-ES_tradnl" w:eastAsia="es-CO"/>
              </w:rPr>
              <w:t>Suavizar consumo</w:t>
            </w:r>
          </w:p>
          <w:p w14:paraId="7B64C6C6" w14:textId="77777777" w:rsidR="004A464F" w:rsidRDefault="004A464F">
            <w:pPr>
              <w:spacing w:after="0" w:line="240" w:lineRule="auto"/>
              <w:rPr>
                <w:rFonts w:ascii="Times New Roman" w:eastAsia="Times New Roman" w:hAnsi="Times New Roman" w:cs="Times New Roman"/>
                <w:b/>
                <w:i/>
                <w:color w:val="000000"/>
                <w:lang w:val="es-ES_tradnl" w:eastAsia="es-CO"/>
              </w:rPr>
            </w:pPr>
            <w:r>
              <w:rPr>
                <w:rFonts w:ascii="Times New Roman" w:eastAsia="Times New Roman" w:hAnsi="Times New Roman" w:cs="Times New Roman"/>
                <w:b/>
                <w:i/>
                <w:color w:val="000000" w:themeColor="text1"/>
                <w:lang w:val="es-ES_tradnl" w:eastAsia="es-CO"/>
              </w:rPr>
              <w:t xml:space="preserve">  </w:t>
            </w:r>
            <w:r>
              <w:rPr>
                <w:rFonts w:ascii="Times New Roman" w:hAnsi="Times New Roman" w:cs="Times New Roman"/>
                <w:lang w:val="es-ES_tradnl"/>
              </w:rPr>
              <w:br/>
            </w:r>
            <w:r>
              <w:rPr>
                <w:rFonts w:ascii="Times New Roman" w:eastAsia="Times New Roman" w:hAnsi="Times New Roman" w:cs="Times New Roman"/>
                <w:i/>
                <w:color w:val="000000" w:themeColor="text1"/>
                <w:lang w:val="es-ES_tradnl" w:eastAsia="es-CO"/>
              </w:rPr>
              <w:t xml:space="preserve">Ventaja: </w:t>
            </w:r>
            <w:r>
              <w:rPr>
                <w:rFonts w:ascii="Times New Roman" w:eastAsia="Times New Roman" w:hAnsi="Times New Roman" w:cs="Times New Roman"/>
                <w:color w:val="000000" w:themeColor="text1"/>
                <w:lang w:val="es-ES_tradnl" w:eastAsia="es-CO"/>
              </w:rPr>
              <w:t>pueden administrarse mediante programas existentes de transferencias y pueden aprovechar herramientas de focalización ya existentes</w:t>
            </w:r>
          </w:p>
        </w:tc>
        <w:tc>
          <w:tcPr>
            <w:tcW w:w="3535"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2AA0CC"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b/>
                <w:lang w:val="es-ES_tradnl"/>
              </w:rPr>
              <w:t xml:space="preserve">Transferencias monetarias a personas que no estén en los registros de otros programas </w:t>
            </w:r>
            <w:r>
              <w:rPr>
                <w:rFonts w:ascii="Times New Roman" w:hAnsi="Times New Roman" w:cs="Times New Roman"/>
                <w:b/>
                <w:bCs/>
                <w:lang w:val="es-ES_tradnl"/>
              </w:rPr>
              <w:t>y</w:t>
            </w:r>
            <w:r>
              <w:rPr>
                <w:rFonts w:ascii="Times New Roman" w:hAnsi="Times New Roman" w:cs="Times New Roman"/>
                <w:b/>
                <w:lang w:val="es-ES_tradnl"/>
              </w:rPr>
              <w:t xml:space="preserve"> que no tengan empleo formal</w:t>
            </w:r>
            <w:r>
              <w:rPr>
                <w:rStyle w:val="FootnoteReference"/>
                <w:rFonts w:ascii="Times New Roman" w:hAnsi="Times New Roman" w:cs="Times New Roman"/>
                <w:b/>
                <w:lang w:val="es-ES_tradnl"/>
              </w:rPr>
              <w:footnoteReference w:id="10"/>
            </w:r>
            <w:r>
              <w:rPr>
                <w:rFonts w:ascii="Times New Roman" w:hAnsi="Times New Roman" w:cs="Times New Roman"/>
                <w:b/>
                <w:lang w:val="es-ES_tradnl"/>
              </w:rPr>
              <w:t xml:space="preserve"> </w:t>
            </w:r>
          </w:p>
          <w:p w14:paraId="5267B083"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lang w:val="es-ES_tradnl"/>
              </w:rPr>
              <w:br/>
            </w:r>
            <w:r>
              <w:rPr>
                <w:rFonts w:ascii="Times New Roman" w:eastAsia="Times New Roman" w:hAnsi="Times New Roman" w:cs="Times New Roman"/>
                <w:i/>
                <w:color w:val="000000" w:themeColor="text1"/>
                <w:lang w:val="es-ES_tradnl" w:eastAsia="es-CO"/>
              </w:rPr>
              <w:t>Objetivo:</w:t>
            </w:r>
            <w:r>
              <w:rPr>
                <w:rFonts w:ascii="Times New Roman" w:eastAsia="Times New Roman" w:hAnsi="Times New Roman" w:cs="Times New Roman"/>
                <w:color w:val="000000" w:themeColor="text1"/>
                <w:lang w:val="es-ES_tradnl" w:eastAsia="es-CO"/>
              </w:rPr>
              <w:t xml:space="preserve"> Suavizar consumo</w:t>
            </w:r>
            <w:r>
              <w:rPr>
                <w:rFonts w:ascii="Times New Roman" w:eastAsia="Times New Roman" w:hAnsi="Times New Roman" w:cs="Times New Roman"/>
                <w:b/>
                <w:bCs/>
                <w:color w:val="000000" w:themeColor="text1"/>
                <w:lang w:val="es-ES_tradnl" w:eastAsia="es-CO"/>
              </w:rPr>
              <w:t> </w:t>
            </w:r>
            <w:r>
              <w:rPr>
                <w:rFonts w:ascii="Times New Roman" w:eastAsia="Times New Roman" w:hAnsi="Times New Roman" w:cs="Times New Roman"/>
                <w:b/>
                <w:color w:val="000000" w:themeColor="text1"/>
                <w:lang w:val="es-ES_tradnl" w:eastAsia="es-CO"/>
              </w:rPr>
              <w:t xml:space="preserve"> </w:t>
            </w:r>
          </w:p>
          <w:p w14:paraId="6EEB7BD6" w14:textId="77777777" w:rsidR="004A464F" w:rsidRDefault="004A464F">
            <w:pPr>
              <w:spacing w:after="0" w:line="240" w:lineRule="auto"/>
              <w:rPr>
                <w:rFonts w:ascii="Times New Roman" w:eastAsia="Times New Roman" w:hAnsi="Times New Roman" w:cs="Times New Roman"/>
                <w:b/>
                <w:color w:val="000000" w:themeColor="text1"/>
                <w:lang w:val="es-ES_tradnl" w:eastAsia="es-CO"/>
              </w:rPr>
            </w:pPr>
          </w:p>
          <w:p w14:paraId="5AFAB04F" w14:textId="77777777" w:rsidR="004A464F" w:rsidRDefault="004A464F">
            <w:pPr>
              <w:spacing w:after="0" w:line="240" w:lineRule="auto"/>
              <w:rPr>
                <w:rFonts w:ascii="Times New Roman" w:eastAsia="Times New Roman" w:hAnsi="Times New Roman" w:cs="Times New Roman"/>
                <w:i/>
                <w:color w:val="000000" w:themeColor="text1"/>
                <w:lang w:val="es-ES_tradnl" w:eastAsia="es-CO"/>
              </w:rPr>
            </w:pPr>
            <w:r>
              <w:rPr>
                <w:rFonts w:ascii="Times New Roman" w:hAnsi="Times New Roman" w:cs="Times New Roman"/>
                <w:i/>
                <w:lang w:val="es-ES_tradnl"/>
              </w:rPr>
              <w:t>Ventaja</w:t>
            </w:r>
            <w:r>
              <w:rPr>
                <w:rFonts w:ascii="Times New Roman" w:hAnsi="Times New Roman" w:cs="Times New Roman"/>
                <w:lang w:val="es-ES_tradnl"/>
              </w:rPr>
              <w:t>:</w:t>
            </w:r>
            <w:r>
              <w:rPr>
                <w:rFonts w:ascii="Times New Roman" w:eastAsia="Times New Roman" w:hAnsi="Times New Roman" w:cs="Times New Roman"/>
                <w:i/>
                <w:color w:val="000000" w:themeColor="text1"/>
                <w:lang w:val="es-ES_tradnl" w:eastAsia="es-CO"/>
              </w:rPr>
              <w:t xml:space="preserve"> </w:t>
            </w:r>
            <w:r>
              <w:rPr>
                <w:rFonts w:ascii="Times New Roman" w:eastAsia="Times New Roman" w:hAnsi="Times New Roman" w:cs="Times New Roman"/>
                <w:color w:val="000000" w:themeColor="text1"/>
                <w:lang w:val="es-ES_tradnl" w:eastAsia="es-CO"/>
              </w:rPr>
              <w:t>Atienden a los trabajadores informales que, si bien no están en situación de pobreza, son vulnerables y están directamente afectados por la crisis</w:t>
            </w:r>
          </w:p>
          <w:p w14:paraId="5E4AB25F"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lang w:val="es-ES_tradnl"/>
              </w:rPr>
              <w:br/>
            </w:r>
          </w:p>
        </w:tc>
        <w:tc>
          <w:tcPr>
            <w:tcW w:w="6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9C106"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hAnsi="Times New Roman" w:cs="Times New Roman"/>
                <w:b/>
                <w:lang w:val="es-ES_tradnl"/>
              </w:rPr>
              <w:t>Subsidios salariales</w:t>
            </w:r>
            <w:r>
              <w:rPr>
                <w:rFonts w:ascii="Times New Roman" w:eastAsia="Times New Roman" w:hAnsi="Times New Roman" w:cs="Times New Roman"/>
                <w:b/>
                <w:color w:val="000000" w:themeColor="text1"/>
                <w:lang w:val="es-ES_tradnl" w:eastAsia="es-CO"/>
              </w:rPr>
              <w:t xml:space="preserve"> o deducciones en costos no salariales </w:t>
            </w:r>
            <w:r>
              <w:rPr>
                <w:rFonts w:ascii="Times New Roman" w:eastAsia="Times New Roman" w:hAnsi="Times New Roman" w:cs="Times New Roman"/>
                <w:color w:val="000000" w:themeColor="text1"/>
                <w:lang w:val="es-ES_tradnl" w:eastAsia="es-CO"/>
              </w:rPr>
              <w:t>(</w:t>
            </w:r>
            <w:proofErr w:type="spellStart"/>
            <w:r>
              <w:rPr>
                <w:rFonts w:ascii="Times New Roman" w:eastAsia="Times New Roman" w:hAnsi="Times New Roman" w:cs="Times New Roman"/>
                <w:color w:val="000000" w:themeColor="text1"/>
                <w:lang w:val="es-ES_tradnl" w:eastAsia="es-CO"/>
              </w:rPr>
              <w:t>e.g</w:t>
            </w:r>
            <w:proofErr w:type="spellEnd"/>
            <w:r>
              <w:rPr>
                <w:rFonts w:ascii="Times New Roman" w:eastAsia="Times New Roman" w:hAnsi="Times New Roman" w:cs="Times New Roman"/>
                <w:color w:val="000000" w:themeColor="text1"/>
                <w:lang w:val="es-ES_tradnl" w:eastAsia="es-CO"/>
              </w:rPr>
              <w:t>., descuentos en impuestos o en prestaciones sociales que se entregan a empleadores para desincentivar despidos o incentivar contrataciones)</w:t>
            </w:r>
          </w:p>
          <w:p w14:paraId="755EED33"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hAnsi="Times New Roman" w:cs="Times New Roman"/>
                <w:lang w:val="es-ES_tradnl"/>
              </w:rPr>
              <w:br/>
            </w:r>
            <w:r>
              <w:rPr>
                <w:rFonts w:ascii="Times New Roman" w:eastAsia="Times New Roman" w:hAnsi="Times New Roman" w:cs="Times New Roman"/>
                <w:i/>
                <w:color w:val="000000" w:themeColor="text1"/>
                <w:lang w:val="es-ES_tradnl" w:eastAsia="es-CO"/>
              </w:rPr>
              <w:t>Objetivo:</w:t>
            </w:r>
            <w:r>
              <w:rPr>
                <w:rFonts w:ascii="Times New Roman" w:eastAsia="Times New Roman" w:hAnsi="Times New Roman" w:cs="Times New Roman"/>
                <w:color w:val="000000" w:themeColor="text1"/>
                <w:lang w:val="es-ES_tradnl" w:eastAsia="es-CO"/>
              </w:rPr>
              <w:t xml:space="preserve"> mantener niveles de empleo formal  </w:t>
            </w:r>
          </w:p>
          <w:p w14:paraId="55BEBEA1" w14:textId="77777777" w:rsidR="004A464F" w:rsidRDefault="004A464F">
            <w:pPr>
              <w:spacing w:after="0" w:line="240" w:lineRule="auto"/>
              <w:rPr>
                <w:rFonts w:ascii="Times New Roman" w:eastAsia="Times New Roman" w:hAnsi="Times New Roman" w:cs="Times New Roman"/>
                <w:b/>
                <w:color w:val="000000" w:themeColor="text1"/>
                <w:lang w:val="es-ES_tradnl" w:eastAsia="es-CO"/>
              </w:rPr>
            </w:pPr>
          </w:p>
          <w:p w14:paraId="11A3FF22"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hAnsi="Times New Roman" w:cs="Times New Roman"/>
                <w:i/>
                <w:lang w:val="es-ES_tradnl"/>
              </w:rPr>
              <w:t>Ventajas</w:t>
            </w:r>
            <w:r>
              <w:rPr>
                <w:rFonts w:ascii="Times New Roman" w:hAnsi="Times New Roman" w:cs="Times New Roman"/>
                <w:lang w:val="es-ES_tradnl"/>
              </w:rPr>
              <w:t>:</w:t>
            </w:r>
            <w:r>
              <w:rPr>
                <w:rFonts w:ascii="Times New Roman" w:eastAsia="Times New Roman" w:hAnsi="Times New Roman" w:cs="Times New Roman"/>
                <w:color w:val="000000" w:themeColor="text1"/>
                <w:lang w:val="es-ES_tradnl" w:eastAsia="es-CO"/>
              </w:rPr>
              <w:t xml:space="preserve"> ofrecen apoyo a población de bajos ingresos del sector formal. Son especialmente importantes en sectores fuertemente afectados por la crisis</w:t>
            </w:r>
          </w:p>
          <w:p w14:paraId="5B7F6A41"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p>
        </w:tc>
      </w:tr>
      <w:tr w:rsidR="004A464F" w:rsidRPr="00105F2E" w14:paraId="5CBEC66A" w14:textId="77777777" w:rsidTr="004A464F">
        <w:trPr>
          <w:trHeight w:val="20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19D9FF" w14:textId="77777777" w:rsidR="004A464F" w:rsidRDefault="004A464F">
            <w:pPr>
              <w:spacing w:after="0"/>
              <w:rPr>
                <w:rFonts w:ascii="Times New Roman" w:hAnsi="Times New Roman" w:cs="Times New Roman"/>
                <w:lang w:val="es-ES_tradn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CCE960" w14:textId="77777777" w:rsidR="004A464F" w:rsidRDefault="004A464F">
            <w:pPr>
              <w:spacing w:after="0"/>
              <w:rPr>
                <w:rFonts w:ascii="Times New Roman" w:eastAsia="Times New Roman" w:hAnsi="Times New Roman" w:cs="Times New Roman"/>
                <w:b/>
                <w:i/>
                <w:color w:val="000000"/>
                <w:lang w:val="es-ES_tradnl" w:eastAsia="es-C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21C445" w14:textId="77777777" w:rsidR="004A464F" w:rsidRDefault="004A464F">
            <w:pPr>
              <w:spacing w:after="0"/>
              <w:rPr>
                <w:rFonts w:ascii="Times New Roman" w:hAnsi="Times New Roman" w:cs="Times New Roman"/>
                <w:lang w:val="es-ES_tradnl"/>
              </w:rPr>
            </w:pPr>
          </w:p>
        </w:tc>
        <w:tc>
          <w:tcPr>
            <w:tcW w:w="6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34DFB" w14:textId="77777777" w:rsidR="004A464F" w:rsidRDefault="004A464F">
            <w:pPr>
              <w:spacing w:after="0" w:line="240" w:lineRule="auto"/>
              <w:rPr>
                <w:rFonts w:ascii="Times New Roman" w:eastAsia="Calibri" w:hAnsi="Times New Roman" w:cs="Times New Roman"/>
                <w:b/>
                <w:lang w:val="es-ES_tradnl"/>
              </w:rPr>
            </w:pPr>
            <w:r>
              <w:rPr>
                <w:rFonts w:ascii="Times New Roman" w:hAnsi="Times New Roman" w:cs="Times New Roman"/>
                <w:b/>
                <w:lang w:val="es-ES_tradnl"/>
              </w:rPr>
              <w:t xml:space="preserve">Acceso </w:t>
            </w:r>
            <w:r>
              <w:rPr>
                <w:rFonts w:ascii="Times New Roman" w:eastAsia="Calibri" w:hAnsi="Times New Roman" w:cs="Times New Roman"/>
                <w:b/>
                <w:lang w:val="es-ES_tradnl"/>
              </w:rPr>
              <w:t>parcial a compensación por tiempo de servicio</w:t>
            </w:r>
          </w:p>
          <w:p w14:paraId="55835187" w14:textId="77777777" w:rsidR="004A464F" w:rsidRDefault="004A464F">
            <w:pPr>
              <w:spacing w:after="0" w:line="240" w:lineRule="auto"/>
              <w:rPr>
                <w:rFonts w:ascii="Times New Roman" w:eastAsia="Calibri" w:hAnsi="Times New Roman" w:cs="Times New Roman"/>
                <w:b/>
                <w:lang w:val="es-ES_tradnl"/>
              </w:rPr>
            </w:pPr>
          </w:p>
          <w:p w14:paraId="29DB7C7D"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i/>
                <w:lang w:val="es-ES_tradnl"/>
              </w:rPr>
              <w:t>Objetivo</w:t>
            </w:r>
            <w:r>
              <w:rPr>
                <w:rFonts w:ascii="Times New Roman" w:hAnsi="Times New Roman" w:cs="Times New Roman"/>
                <w:lang w:val="es-ES_tradnl"/>
              </w:rPr>
              <w:t xml:space="preserve">: </w:t>
            </w:r>
            <w:r>
              <w:rPr>
                <w:rFonts w:ascii="Times New Roman" w:eastAsia="Calibri" w:hAnsi="Times New Roman" w:cs="Times New Roman"/>
                <w:lang w:val="es-ES_tradnl"/>
              </w:rPr>
              <w:t>suavizar consumo y mantener niveles de empleo formal</w:t>
            </w:r>
          </w:p>
          <w:p w14:paraId="64439615" w14:textId="77777777" w:rsidR="004A464F" w:rsidRDefault="004A464F">
            <w:pPr>
              <w:spacing w:after="0" w:line="240" w:lineRule="auto"/>
              <w:rPr>
                <w:rFonts w:ascii="Times New Roman" w:hAnsi="Times New Roman" w:cs="Times New Roman"/>
                <w:i/>
                <w:iCs/>
                <w:lang w:val="es-ES_tradnl"/>
              </w:rPr>
            </w:pPr>
          </w:p>
          <w:p w14:paraId="0FE19932" w14:textId="77777777" w:rsidR="004A464F" w:rsidRDefault="004A464F">
            <w:pPr>
              <w:spacing w:after="0" w:line="240" w:lineRule="auto"/>
              <w:rPr>
                <w:rFonts w:ascii="Times New Roman" w:eastAsia="Calibri" w:hAnsi="Times New Roman" w:cs="Times New Roman"/>
                <w:i/>
                <w:lang w:val="es-ES_tradnl"/>
              </w:rPr>
            </w:pPr>
            <w:r>
              <w:rPr>
                <w:rFonts w:ascii="Times New Roman" w:hAnsi="Times New Roman" w:cs="Times New Roman"/>
                <w:i/>
                <w:lang w:val="es-ES_tradnl"/>
              </w:rPr>
              <w:t>Ventajas</w:t>
            </w:r>
            <w:r>
              <w:rPr>
                <w:rFonts w:ascii="Times New Roman" w:hAnsi="Times New Roman" w:cs="Times New Roman"/>
                <w:lang w:val="es-ES_tradnl"/>
              </w:rPr>
              <w:t xml:space="preserve">: </w:t>
            </w:r>
            <w:r>
              <w:rPr>
                <w:rFonts w:ascii="Times New Roman" w:eastAsia="Calibri" w:hAnsi="Times New Roman" w:cs="Times New Roman"/>
                <w:lang w:val="es-ES_tradnl"/>
              </w:rPr>
              <w:t>permite apoyar inmediatamente a trabajadores formales</w:t>
            </w:r>
          </w:p>
        </w:tc>
      </w:tr>
      <w:tr w:rsidR="004A464F" w:rsidRPr="00105F2E" w14:paraId="59AF4D54" w14:textId="77777777" w:rsidTr="004A464F">
        <w:trPr>
          <w:trHeight w:val="20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CEB3A4" w14:textId="77777777" w:rsidR="004A464F" w:rsidRDefault="004A464F">
            <w:pPr>
              <w:spacing w:after="0"/>
              <w:rPr>
                <w:rFonts w:ascii="Times New Roman" w:hAnsi="Times New Roman" w:cs="Times New Roman"/>
                <w:lang w:val="es-ES_tradn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CE59F8" w14:textId="77777777" w:rsidR="004A464F" w:rsidRDefault="004A464F">
            <w:pPr>
              <w:spacing w:after="0"/>
              <w:rPr>
                <w:rFonts w:ascii="Times New Roman" w:eastAsia="Times New Roman" w:hAnsi="Times New Roman" w:cs="Times New Roman"/>
                <w:b/>
                <w:i/>
                <w:color w:val="000000"/>
                <w:lang w:val="es-ES_tradnl" w:eastAsia="es-C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5E4C33" w14:textId="77777777" w:rsidR="004A464F" w:rsidRDefault="004A464F">
            <w:pPr>
              <w:spacing w:after="0"/>
              <w:rPr>
                <w:rFonts w:ascii="Times New Roman" w:hAnsi="Times New Roman" w:cs="Times New Roman"/>
                <w:lang w:val="es-ES_tradnl"/>
              </w:rPr>
            </w:pPr>
          </w:p>
        </w:tc>
        <w:tc>
          <w:tcPr>
            <w:tcW w:w="66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9DF07C" w14:textId="77777777" w:rsidR="004A464F" w:rsidRDefault="004A464F">
            <w:pPr>
              <w:spacing w:after="0" w:line="240" w:lineRule="auto"/>
              <w:rPr>
                <w:rFonts w:ascii="Times New Roman" w:eastAsia="Times New Roman" w:hAnsi="Times New Roman" w:cs="Times New Roman"/>
                <w:b/>
                <w:color w:val="000000" w:themeColor="text1"/>
                <w:lang w:val="es-ES_tradnl" w:eastAsia="es-CO"/>
              </w:rPr>
            </w:pPr>
            <w:r>
              <w:rPr>
                <w:rFonts w:ascii="Times New Roman" w:hAnsi="Times New Roman" w:cs="Times New Roman"/>
                <w:b/>
                <w:lang w:val="es-ES_tradnl"/>
              </w:rPr>
              <w:t>Seguro de desempleo</w:t>
            </w:r>
          </w:p>
          <w:p w14:paraId="221F821E" w14:textId="77777777" w:rsidR="004A464F" w:rsidRDefault="004A464F">
            <w:pPr>
              <w:spacing w:after="0" w:line="240" w:lineRule="auto"/>
              <w:rPr>
                <w:rFonts w:ascii="Times New Roman" w:eastAsia="Times New Roman" w:hAnsi="Times New Roman" w:cs="Times New Roman"/>
                <w:b/>
                <w:color w:val="000000"/>
                <w:lang w:val="es-ES_tradnl" w:eastAsia="es-CO"/>
              </w:rPr>
            </w:pPr>
          </w:p>
          <w:p w14:paraId="2DCF6DCD" w14:textId="77777777" w:rsidR="004A464F" w:rsidRDefault="004A464F">
            <w:pPr>
              <w:spacing w:after="0" w:line="240" w:lineRule="auto"/>
              <w:rPr>
                <w:rFonts w:ascii="Times New Roman" w:eastAsia="Times New Roman" w:hAnsi="Times New Roman" w:cs="Times New Roman"/>
                <w:b/>
                <w:color w:val="000000" w:themeColor="text1"/>
                <w:lang w:val="es-ES_tradnl" w:eastAsia="es-CO"/>
              </w:rPr>
            </w:pPr>
            <w:r>
              <w:rPr>
                <w:rFonts w:ascii="Times New Roman" w:eastAsia="Times New Roman" w:hAnsi="Times New Roman" w:cs="Times New Roman"/>
                <w:i/>
                <w:color w:val="000000" w:themeColor="text1"/>
                <w:lang w:val="es-ES_tradnl" w:eastAsia="es-CO"/>
              </w:rPr>
              <w:t>Objetivo:</w:t>
            </w:r>
            <w:r>
              <w:rPr>
                <w:rFonts w:ascii="Times New Roman" w:eastAsia="Times New Roman" w:hAnsi="Times New Roman" w:cs="Times New Roman"/>
                <w:color w:val="000000" w:themeColor="text1"/>
                <w:lang w:val="es-ES_tradnl" w:eastAsia="es-CO"/>
              </w:rPr>
              <w:t xml:space="preserve"> Mantener el empleo y/o el nivel de ingreso durante la suspensión o reducción del contrato de trabajo por parte del empleador. Se puede flexibilizar condiciones de acceso, aumentar su cobertura y duración</w:t>
            </w:r>
          </w:p>
          <w:p w14:paraId="09B40E18"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hAnsi="Times New Roman" w:cs="Times New Roman"/>
                <w:lang w:val="es-ES_tradnl"/>
              </w:rPr>
              <w:br/>
            </w:r>
            <w:r>
              <w:rPr>
                <w:rFonts w:ascii="Times New Roman" w:hAnsi="Times New Roman" w:cs="Times New Roman"/>
                <w:i/>
                <w:lang w:val="es-ES_tradnl"/>
              </w:rPr>
              <w:t>Ventaja</w:t>
            </w:r>
            <w:r>
              <w:rPr>
                <w:rFonts w:ascii="Times New Roman" w:hAnsi="Times New Roman" w:cs="Times New Roman"/>
                <w:lang w:val="es-ES_tradnl"/>
              </w:rPr>
              <w:t>:</w:t>
            </w:r>
            <w:r>
              <w:rPr>
                <w:rFonts w:ascii="Times New Roman" w:eastAsia="Times New Roman" w:hAnsi="Times New Roman" w:cs="Times New Roman"/>
                <w:color w:val="000000" w:themeColor="text1"/>
                <w:lang w:val="es-ES_tradnl" w:eastAsia="es-CO"/>
              </w:rPr>
              <w:t xml:space="preserve"> permite apoyar rápidamente a los trabajadores formales que han perdido su ingreso</w:t>
            </w:r>
          </w:p>
          <w:p w14:paraId="5B8D602C" w14:textId="77777777" w:rsidR="004A464F" w:rsidRDefault="004A464F">
            <w:pPr>
              <w:spacing w:after="0" w:line="240" w:lineRule="auto"/>
              <w:rPr>
                <w:rFonts w:ascii="Times New Roman" w:eastAsia="Times New Roman" w:hAnsi="Times New Roman" w:cs="Times New Roman"/>
                <w:b/>
                <w:color w:val="000000" w:themeColor="text1"/>
                <w:lang w:val="es-ES_tradnl" w:eastAsia="es-CO"/>
              </w:rPr>
            </w:pPr>
          </w:p>
        </w:tc>
      </w:tr>
      <w:tr w:rsidR="004A464F" w:rsidRPr="00105F2E" w14:paraId="31A1E4E2" w14:textId="77777777" w:rsidTr="004A464F">
        <w:trPr>
          <w:trHeight w:val="28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366516" w14:textId="77777777" w:rsidR="004A464F" w:rsidRDefault="004A464F">
            <w:pPr>
              <w:spacing w:after="0"/>
              <w:rPr>
                <w:rFonts w:ascii="Times New Roman" w:hAnsi="Times New Roman" w:cs="Times New Roman"/>
                <w:lang w:val="es-ES_tradnl"/>
              </w:rPr>
            </w:pPr>
          </w:p>
        </w:tc>
        <w:tc>
          <w:tcPr>
            <w:tcW w:w="1294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D0C11B" w14:textId="77777777" w:rsidR="004A464F" w:rsidRDefault="004A464F">
            <w:pPr>
              <w:spacing w:after="0" w:line="240" w:lineRule="auto"/>
              <w:jc w:val="center"/>
              <w:rPr>
                <w:rFonts w:ascii="Times New Roman" w:hAnsi="Times New Roman" w:cs="Times New Roman"/>
                <w:b/>
                <w:lang w:val="es-ES_tradnl"/>
              </w:rPr>
            </w:pPr>
            <w:r>
              <w:rPr>
                <w:rFonts w:ascii="Times New Roman" w:hAnsi="Times New Roman" w:cs="Times New Roman"/>
                <w:b/>
                <w:lang w:val="es-ES_tradnl"/>
              </w:rPr>
              <w:t>Información e intermediación laboral</w:t>
            </w:r>
          </w:p>
          <w:p w14:paraId="1D8CE08F" w14:textId="77777777" w:rsidR="004A464F" w:rsidRDefault="004A464F">
            <w:pPr>
              <w:spacing w:after="0" w:line="240" w:lineRule="auto"/>
              <w:rPr>
                <w:rFonts w:ascii="Times New Roman" w:eastAsia="Times New Roman" w:hAnsi="Times New Roman" w:cs="Times New Roman"/>
                <w:i/>
                <w:color w:val="000000" w:themeColor="text1"/>
                <w:lang w:val="es-ES_tradnl" w:eastAsia="es-CO"/>
              </w:rPr>
            </w:pPr>
            <w:r>
              <w:rPr>
                <w:rFonts w:ascii="Times New Roman" w:hAnsi="Times New Roman" w:cs="Times New Roman"/>
                <w:lang w:val="es-ES_tradnl"/>
              </w:rPr>
              <w:br/>
            </w:r>
            <w:r>
              <w:rPr>
                <w:rFonts w:ascii="Times New Roman" w:hAnsi="Times New Roman" w:cs="Times New Roman"/>
                <w:i/>
                <w:lang w:val="es-ES_tradnl"/>
              </w:rPr>
              <w:t>Objetivo</w:t>
            </w:r>
            <w:r>
              <w:rPr>
                <w:rFonts w:ascii="Times New Roman" w:hAnsi="Times New Roman" w:cs="Times New Roman"/>
                <w:lang w:val="es-ES_tradnl"/>
              </w:rPr>
              <w:t xml:space="preserve">: </w:t>
            </w:r>
            <w:r>
              <w:rPr>
                <w:rFonts w:ascii="Times New Roman" w:eastAsia="Times New Roman" w:hAnsi="Times New Roman" w:cs="Times New Roman"/>
                <w:color w:val="000000" w:themeColor="text1"/>
                <w:lang w:val="es-ES_tradnl" w:eastAsia="es-CO"/>
              </w:rPr>
              <w:t xml:space="preserve">ofrecer información sobre derechos laborales y posibles cambios en la legislación laboral, y apoyar colocación en sectores con fuerte movilización en la gestión la crisis. Puede ser gestionado por los Servicios Públicos de Empleo </w:t>
            </w:r>
            <w:r>
              <w:rPr>
                <w:rFonts w:ascii="Times New Roman" w:hAnsi="Times New Roman" w:cs="Times New Roman"/>
                <w:lang w:val="es-ES_tradnl"/>
              </w:rPr>
              <w:br/>
            </w:r>
          </w:p>
          <w:p w14:paraId="408F86D3"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eastAsia="Times New Roman" w:hAnsi="Times New Roman" w:cs="Times New Roman"/>
                <w:i/>
                <w:color w:val="000000" w:themeColor="text1"/>
                <w:lang w:val="es-ES_tradnl" w:eastAsia="es-CO"/>
              </w:rPr>
              <w:t>Ventaja:</w:t>
            </w:r>
            <w:r>
              <w:rPr>
                <w:rFonts w:ascii="Times New Roman" w:eastAsia="Times New Roman" w:hAnsi="Times New Roman" w:cs="Times New Roman"/>
                <w:color w:val="000000" w:themeColor="text1"/>
                <w:lang w:val="es-ES_tradnl" w:eastAsia="es-CO"/>
              </w:rPr>
              <w:t xml:space="preserve"> bajo costo, pero debe ser complementada por otras políticas</w:t>
            </w:r>
          </w:p>
          <w:p w14:paraId="5D3411F6"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p>
        </w:tc>
      </w:tr>
      <w:tr w:rsidR="004A464F" w:rsidRPr="00105F2E" w14:paraId="558980D5" w14:textId="77777777" w:rsidTr="004A464F">
        <w:trPr>
          <w:trHeight w:val="800"/>
        </w:trPr>
        <w:tc>
          <w:tcPr>
            <w:tcW w:w="1453"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D675C3" w14:textId="77777777" w:rsidR="004A464F" w:rsidRDefault="004A464F">
            <w:pPr>
              <w:spacing w:after="0" w:line="240" w:lineRule="auto"/>
              <w:rPr>
                <w:rFonts w:ascii="Times New Roman" w:eastAsia="Times New Roman" w:hAnsi="Times New Roman" w:cs="Times New Roman"/>
                <w:b/>
                <w:color w:val="000000"/>
                <w:lang w:val="es-ES_tradnl" w:eastAsia="es-CO"/>
              </w:rPr>
            </w:pPr>
            <w:r>
              <w:rPr>
                <w:rFonts w:ascii="Times New Roman" w:hAnsi="Times New Roman" w:cs="Times New Roman"/>
                <w:b/>
                <w:lang w:val="es-ES_tradnl"/>
              </w:rPr>
              <w:t>Corto p</w:t>
            </w:r>
            <w:r>
              <w:rPr>
                <w:rFonts w:ascii="Times New Roman" w:hAnsi="Times New Roman" w:cs="Times New Roman"/>
                <w:b/>
                <w:bCs/>
                <w:lang w:val="es-ES_tradnl"/>
              </w:rPr>
              <w:t>lazo</w:t>
            </w:r>
            <w:r>
              <w:rPr>
                <w:rFonts w:ascii="Times New Roman" w:hAnsi="Times New Roman" w:cs="Times New Roman"/>
                <w:lang w:val="es-ES_tradnl"/>
              </w:rPr>
              <w:t xml:space="preserve"> (recesión y caída en la demanda laboral)</w:t>
            </w:r>
          </w:p>
        </w:tc>
        <w:tc>
          <w:tcPr>
            <w:tcW w:w="2806"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709482" w14:textId="77777777" w:rsidR="004A464F" w:rsidRDefault="004A464F">
            <w:pPr>
              <w:spacing w:after="0" w:line="240" w:lineRule="auto"/>
              <w:rPr>
                <w:rFonts w:ascii="Times New Roman" w:hAnsi="Times New Roman" w:cs="Times New Roman"/>
                <w:b/>
                <w:lang w:val="es-ES_tradnl"/>
              </w:rPr>
            </w:pPr>
            <w:r>
              <w:rPr>
                <w:rFonts w:ascii="Times New Roman" w:hAnsi="Times New Roman" w:cs="Times New Roman"/>
                <w:b/>
                <w:lang w:val="es-ES_tradnl"/>
              </w:rPr>
              <w:t xml:space="preserve">Transferencias monetarias a personas en </w:t>
            </w:r>
            <w:r>
              <w:rPr>
                <w:rFonts w:ascii="Times New Roman" w:eastAsia="Times New Roman" w:hAnsi="Times New Roman" w:cs="Times New Roman"/>
                <w:b/>
                <w:color w:val="000000" w:themeColor="text1"/>
                <w:lang w:val="es-ES_tradnl" w:eastAsia="es-CO"/>
              </w:rPr>
              <w:t>registros de programas de transferencias condicionadas</w:t>
            </w:r>
          </w:p>
          <w:p w14:paraId="79FDEA75"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hAnsi="Times New Roman" w:cs="Times New Roman"/>
                <w:lang w:val="es-ES_tradnl"/>
              </w:rPr>
              <w:br/>
            </w:r>
            <w:r>
              <w:rPr>
                <w:rFonts w:ascii="Times New Roman" w:eastAsia="Times New Roman" w:hAnsi="Times New Roman" w:cs="Times New Roman"/>
                <w:i/>
                <w:color w:val="000000" w:themeColor="text1"/>
                <w:lang w:val="es-ES_tradnl" w:eastAsia="es-CO"/>
              </w:rPr>
              <w:t>Objetivo</w:t>
            </w:r>
            <w:r>
              <w:rPr>
                <w:rFonts w:ascii="Times New Roman" w:eastAsia="Times New Roman" w:hAnsi="Times New Roman" w:cs="Times New Roman"/>
                <w:color w:val="000000" w:themeColor="text1"/>
                <w:lang w:val="es-ES_tradnl" w:eastAsia="es-CO"/>
              </w:rPr>
              <w:t>: Suavizar consumo</w:t>
            </w:r>
          </w:p>
          <w:p w14:paraId="1D18834B" w14:textId="77777777" w:rsidR="004A464F" w:rsidRDefault="004A464F">
            <w:pPr>
              <w:spacing w:after="0" w:line="240" w:lineRule="auto"/>
              <w:rPr>
                <w:rFonts w:ascii="Times New Roman" w:eastAsia="Times New Roman" w:hAnsi="Times New Roman" w:cs="Times New Roman"/>
                <w:color w:val="000000"/>
                <w:lang w:val="es-ES_tradnl" w:eastAsia="es-CO"/>
              </w:rPr>
            </w:pPr>
            <w:r>
              <w:rPr>
                <w:rFonts w:ascii="Times New Roman" w:eastAsia="Times New Roman" w:hAnsi="Times New Roman" w:cs="Times New Roman"/>
                <w:color w:val="000000" w:themeColor="text1"/>
                <w:lang w:val="es-ES_tradnl" w:eastAsia="es-CO"/>
              </w:rPr>
              <w:t xml:space="preserve"> </w:t>
            </w:r>
            <w:r>
              <w:rPr>
                <w:rFonts w:ascii="Times New Roman" w:hAnsi="Times New Roman" w:cs="Times New Roman"/>
                <w:lang w:val="es-ES_tradnl"/>
              </w:rPr>
              <w:br/>
            </w:r>
            <w:r>
              <w:rPr>
                <w:rFonts w:ascii="Times New Roman" w:eastAsia="Times New Roman" w:hAnsi="Times New Roman" w:cs="Times New Roman"/>
                <w:i/>
                <w:color w:val="000000" w:themeColor="text1"/>
                <w:lang w:val="es-ES_tradnl" w:eastAsia="es-CO"/>
              </w:rPr>
              <w:t>Ventaja:</w:t>
            </w:r>
            <w:r>
              <w:rPr>
                <w:rFonts w:ascii="Times New Roman" w:eastAsia="Times New Roman" w:hAnsi="Times New Roman" w:cs="Times New Roman"/>
                <w:color w:val="000000" w:themeColor="text1"/>
                <w:lang w:val="es-ES_tradnl" w:eastAsia="es-CO"/>
              </w:rPr>
              <w:t xml:space="preserve"> pueden administrarse mediante programas existentes de transferencias y pueden aprovechar herramientas de focalización ya existentes</w:t>
            </w:r>
          </w:p>
        </w:tc>
        <w:tc>
          <w:tcPr>
            <w:tcW w:w="353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718BC4" w14:textId="77777777" w:rsidR="004A464F" w:rsidRDefault="004A464F">
            <w:pPr>
              <w:spacing w:after="0" w:line="240" w:lineRule="auto"/>
              <w:rPr>
                <w:rFonts w:ascii="Times New Roman" w:eastAsia="Times New Roman" w:hAnsi="Times New Roman" w:cs="Times New Roman"/>
                <w:b/>
                <w:color w:val="000000" w:themeColor="text1"/>
                <w:lang w:val="es-ES" w:eastAsia="es-CO"/>
              </w:rPr>
            </w:pPr>
            <w:r>
              <w:rPr>
                <w:rFonts w:ascii="Times New Roman" w:eastAsia="Times New Roman" w:hAnsi="Times New Roman" w:cs="Times New Roman"/>
                <w:b/>
                <w:color w:val="000000" w:themeColor="text1"/>
                <w:lang w:val="es-ES" w:eastAsia="es-CO"/>
              </w:rPr>
              <w:t>Transferencias condicionadas a capacitación (</w:t>
            </w:r>
            <w:r>
              <w:rPr>
                <w:rFonts w:ascii="Times New Roman" w:eastAsia="Times New Roman" w:hAnsi="Times New Roman" w:cs="Times New Roman"/>
                <w:b/>
                <w:i/>
                <w:color w:val="000000" w:themeColor="text1"/>
                <w:lang w:val="es-ES" w:eastAsia="es-CO"/>
              </w:rPr>
              <w:t>cash for training</w:t>
            </w:r>
            <w:r>
              <w:rPr>
                <w:rFonts w:ascii="Times New Roman" w:eastAsia="Times New Roman" w:hAnsi="Times New Roman" w:cs="Times New Roman"/>
                <w:b/>
                <w:color w:val="000000" w:themeColor="text1"/>
                <w:lang w:val="es-ES" w:eastAsia="es-CO"/>
              </w:rPr>
              <w:t xml:space="preserve">) </w:t>
            </w:r>
            <w:r>
              <w:rPr>
                <w:rFonts w:ascii="Times New Roman" w:hAnsi="Times New Roman" w:cs="Times New Roman"/>
                <w:lang w:val="es-ES_tradnl"/>
              </w:rPr>
              <w:br/>
            </w:r>
          </w:p>
          <w:p w14:paraId="2F0BCEE6"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i/>
                <w:lang w:val="es-ES"/>
              </w:rPr>
              <w:t>Objetivo</w:t>
            </w:r>
            <w:r>
              <w:rPr>
                <w:rFonts w:ascii="Times New Roman" w:hAnsi="Times New Roman" w:cs="Times New Roman"/>
                <w:lang w:val="es-ES"/>
              </w:rPr>
              <w:t xml:space="preserve">: suavizar consumo y preservar habilidades </w:t>
            </w:r>
          </w:p>
          <w:p w14:paraId="730D0839" w14:textId="77777777" w:rsidR="004A464F" w:rsidRDefault="004A464F">
            <w:pPr>
              <w:spacing w:after="0" w:line="240" w:lineRule="auto"/>
              <w:rPr>
                <w:rFonts w:ascii="Times New Roman" w:hAnsi="Times New Roman" w:cs="Times New Roman"/>
                <w:lang w:val="es-ES"/>
              </w:rPr>
            </w:pPr>
            <w:r>
              <w:rPr>
                <w:rFonts w:ascii="Times New Roman" w:hAnsi="Times New Roman" w:cs="Times New Roman"/>
                <w:lang w:val="es-ES_tradnl"/>
              </w:rPr>
              <w:br/>
            </w:r>
            <w:r>
              <w:rPr>
                <w:rFonts w:ascii="Times New Roman" w:hAnsi="Times New Roman" w:cs="Times New Roman"/>
                <w:i/>
                <w:lang w:val="es-ES"/>
              </w:rPr>
              <w:t>Ventajas</w:t>
            </w:r>
            <w:r>
              <w:rPr>
                <w:rFonts w:ascii="Times New Roman" w:hAnsi="Times New Roman" w:cs="Times New Roman"/>
                <w:lang w:val="es-ES"/>
              </w:rPr>
              <w:t>: puede ser una alternativa de “seguro de desempleo” para población informal si la prestación económica es condicional a la política activa. Puede administrarse sobre la base de programas de capacitación para población vulnerable ya existentes</w:t>
            </w:r>
          </w:p>
          <w:p w14:paraId="56015529" w14:textId="77777777" w:rsidR="004A464F" w:rsidRDefault="004A464F">
            <w:pPr>
              <w:spacing w:after="0" w:line="240" w:lineRule="auto"/>
              <w:rPr>
                <w:rFonts w:ascii="Times New Roman" w:hAnsi="Times New Roman" w:cs="Times New Roman"/>
                <w:lang w:val="es-ES_tradnl"/>
              </w:rPr>
            </w:pPr>
          </w:p>
        </w:tc>
        <w:tc>
          <w:tcPr>
            <w:tcW w:w="660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2CF9D0"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b/>
                <w:lang w:val="es-ES_tradnl"/>
              </w:rPr>
              <w:t>Subsidios salariales</w:t>
            </w:r>
            <w:r>
              <w:rPr>
                <w:rFonts w:ascii="Times New Roman" w:hAnsi="Times New Roman" w:cs="Times New Roman"/>
                <w:lang w:val="es-ES_tradnl"/>
              </w:rPr>
              <w:t xml:space="preserve"> </w:t>
            </w:r>
            <w:r>
              <w:rPr>
                <w:rFonts w:ascii="Times New Roman" w:eastAsia="Times New Roman" w:hAnsi="Times New Roman" w:cs="Times New Roman"/>
                <w:color w:val="000000" w:themeColor="text1"/>
                <w:lang w:val="es-ES_tradnl" w:eastAsia="es-CO"/>
              </w:rPr>
              <w:t>(</w:t>
            </w:r>
            <w:proofErr w:type="spellStart"/>
            <w:r>
              <w:rPr>
                <w:rFonts w:ascii="Times New Roman" w:eastAsia="Times New Roman" w:hAnsi="Times New Roman" w:cs="Times New Roman"/>
                <w:color w:val="000000" w:themeColor="text1"/>
                <w:lang w:val="es-ES_tradnl" w:eastAsia="es-CO"/>
              </w:rPr>
              <w:t>e.g</w:t>
            </w:r>
            <w:proofErr w:type="spellEnd"/>
            <w:r>
              <w:rPr>
                <w:rFonts w:ascii="Times New Roman" w:eastAsia="Times New Roman" w:hAnsi="Times New Roman" w:cs="Times New Roman"/>
                <w:color w:val="000000" w:themeColor="text1"/>
                <w:lang w:val="es-ES_tradnl" w:eastAsia="es-CO"/>
              </w:rPr>
              <w:t>., transferencias en contribuciones sociales, descuentos en impuestos o en prestaciones sociales que se entregan a empleadores para desincentivar despidos o incentivar contrataciones)</w:t>
            </w:r>
          </w:p>
          <w:p w14:paraId="347853F7"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hAnsi="Times New Roman" w:cs="Times New Roman"/>
                <w:lang w:val="es-ES_tradnl"/>
              </w:rPr>
              <w:br/>
            </w:r>
            <w:r>
              <w:rPr>
                <w:rFonts w:ascii="Times New Roman" w:hAnsi="Times New Roman" w:cs="Times New Roman"/>
                <w:i/>
                <w:lang w:val="es-ES_tradnl"/>
              </w:rPr>
              <w:t>Objetivo</w:t>
            </w:r>
            <w:r>
              <w:rPr>
                <w:rFonts w:ascii="Times New Roman" w:hAnsi="Times New Roman" w:cs="Times New Roman"/>
                <w:lang w:val="es-ES_tradnl"/>
              </w:rPr>
              <w:t xml:space="preserve">: </w:t>
            </w:r>
            <w:r>
              <w:rPr>
                <w:rFonts w:ascii="Times New Roman" w:eastAsia="Times New Roman" w:hAnsi="Times New Roman" w:cs="Times New Roman"/>
                <w:color w:val="000000" w:themeColor="text1"/>
                <w:lang w:val="es-ES_tradnl" w:eastAsia="es-CO"/>
              </w:rPr>
              <w:t>mantener niveles de empleo formal</w:t>
            </w:r>
          </w:p>
          <w:p w14:paraId="0739F570" w14:textId="77777777" w:rsidR="004A464F" w:rsidRDefault="004A464F">
            <w:pPr>
              <w:spacing w:after="0" w:line="240" w:lineRule="auto"/>
              <w:rPr>
                <w:rFonts w:ascii="Times New Roman" w:eastAsia="Times New Roman" w:hAnsi="Times New Roman" w:cs="Times New Roman"/>
                <w:b/>
                <w:color w:val="000000"/>
                <w:lang w:val="es-ES_tradnl" w:eastAsia="es-CO"/>
              </w:rPr>
            </w:pPr>
            <w:r>
              <w:rPr>
                <w:rFonts w:ascii="Times New Roman" w:hAnsi="Times New Roman" w:cs="Times New Roman"/>
                <w:lang w:val="es-ES_tradnl"/>
              </w:rPr>
              <w:br/>
            </w:r>
            <w:r>
              <w:rPr>
                <w:rFonts w:ascii="Times New Roman" w:eastAsia="Times New Roman" w:hAnsi="Times New Roman" w:cs="Times New Roman"/>
                <w:i/>
                <w:color w:val="000000" w:themeColor="text1"/>
                <w:lang w:val="es-ES_tradnl" w:eastAsia="es-CO"/>
              </w:rPr>
              <w:t>Ventajas:</w:t>
            </w:r>
            <w:r>
              <w:rPr>
                <w:rFonts w:ascii="Times New Roman" w:eastAsia="Times New Roman" w:hAnsi="Times New Roman" w:cs="Times New Roman"/>
                <w:color w:val="000000" w:themeColor="text1"/>
                <w:lang w:val="es-ES_tradnl" w:eastAsia="es-CO"/>
              </w:rPr>
              <w:t xml:space="preserve"> ofrecen apoyo a población de bajos ingresos del sector formal en sectores fuertemente afectados por la crisis</w:t>
            </w:r>
          </w:p>
        </w:tc>
      </w:tr>
      <w:tr w:rsidR="004A464F" w:rsidRPr="00105F2E" w14:paraId="4B9A8870" w14:textId="77777777" w:rsidTr="004A464F">
        <w:trPr>
          <w:trHeight w:val="7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205F98" w14:textId="77777777" w:rsidR="004A464F" w:rsidRDefault="004A464F">
            <w:pPr>
              <w:spacing w:after="0"/>
              <w:rPr>
                <w:rFonts w:ascii="Times New Roman" w:eastAsia="Times New Roman" w:hAnsi="Times New Roman" w:cs="Times New Roman"/>
                <w:b/>
                <w:color w:val="000000"/>
                <w:lang w:val="es-ES_tradnl" w:eastAsia="es-C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00197E" w14:textId="77777777" w:rsidR="004A464F" w:rsidRDefault="004A464F">
            <w:pPr>
              <w:spacing w:after="0"/>
              <w:rPr>
                <w:rFonts w:ascii="Times New Roman" w:eastAsia="Times New Roman" w:hAnsi="Times New Roman" w:cs="Times New Roman"/>
                <w:color w:val="000000"/>
                <w:lang w:val="es-ES_tradnl" w:eastAsia="es-CO"/>
              </w:rPr>
            </w:pPr>
          </w:p>
        </w:tc>
        <w:tc>
          <w:tcPr>
            <w:tcW w:w="3535"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DED75B" w14:textId="77777777" w:rsidR="004A464F" w:rsidRDefault="004A464F">
            <w:pPr>
              <w:spacing w:after="0" w:line="240" w:lineRule="auto"/>
              <w:rPr>
                <w:rFonts w:ascii="Times New Roman" w:eastAsia="Times New Roman" w:hAnsi="Times New Roman" w:cs="Times New Roman"/>
                <w:b/>
                <w:color w:val="000000" w:themeColor="text1"/>
                <w:lang w:val="es-ES" w:eastAsia="es-CO"/>
              </w:rPr>
            </w:pPr>
            <w:r>
              <w:rPr>
                <w:rFonts w:ascii="Times New Roman" w:hAnsi="Times New Roman" w:cs="Times New Roman"/>
                <w:b/>
                <w:lang w:val="es-ES"/>
              </w:rPr>
              <w:t>Empleo temporal</w:t>
            </w:r>
            <w:r>
              <w:rPr>
                <w:rStyle w:val="FootnoteReference"/>
                <w:rFonts w:ascii="Times New Roman" w:hAnsi="Times New Roman" w:cs="Times New Roman"/>
                <w:b/>
                <w:lang w:val="es-ES"/>
              </w:rPr>
              <w:footnoteReference w:id="11"/>
            </w:r>
            <w:r>
              <w:rPr>
                <w:rFonts w:ascii="Times New Roman" w:hAnsi="Times New Roman" w:cs="Times New Roman"/>
                <w:b/>
                <w:lang w:val="es-ES"/>
              </w:rPr>
              <w:t xml:space="preserve"> </w:t>
            </w:r>
          </w:p>
          <w:p w14:paraId="35F89D12"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lang w:val="es-ES_tradnl"/>
              </w:rPr>
              <w:br/>
            </w:r>
            <w:r>
              <w:rPr>
                <w:rFonts w:ascii="Times New Roman" w:hAnsi="Times New Roman" w:cs="Times New Roman"/>
                <w:i/>
                <w:lang w:val="es-ES"/>
              </w:rPr>
              <w:t>Objetivo</w:t>
            </w:r>
            <w:r>
              <w:rPr>
                <w:rFonts w:ascii="Times New Roman" w:hAnsi="Times New Roman" w:cs="Times New Roman"/>
                <w:lang w:val="es-ES"/>
              </w:rPr>
              <w:t>: suavizar consumo, preservar habilidades y desarrollar experiencia laboral</w:t>
            </w:r>
          </w:p>
          <w:p w14:paraId="1DAE7B4E"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lang w:val="es-ES_tradnl"/>
              </w:rPr>
              <w:br/>
            </w:r>
            <w:r>
              <w:rPr>
                <w:rFonts w:ascii="Times New Roman" w:hAnsi="Times New Roman" w:cs="Times New Roman"/>
                <w:i/>
                <w:lang w:val="es-ES_tradnl"/>
              </w:rPr>
              <w:t>Ventajas</w:t>
            </w:r>
            <w:r>
              <w:rPr>
                <w:rFonts w:ascii="Times New Roman" w:hAnsi="Times New Roman" w:cs="Times New Roman"/>
                <w:lang w:val="es-ES_tradnl"/>
              </w:rPr>
              <w:t>: puede aprovechar infraestructura ya existente a nivel regional, el empadronamiento a través de programas subnacionales puede ser ágil y la activación puede mitigar impacto psicológico del desempleo</w:t>
            </w:r>
          </w:p>
        </w:tc>
        <w:tc>
          <w:tcPr>
            <w:tcW w:w="660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BD28EA" w14:textId="77777777" w:rsidR="004A464F" w:rsidRDefault="004A464F">
            <w:pPr>
              <w:spacing w:after="0" w:line="240" w:lineRule="auto"/>
              <w:rPr>
                <w:rFonts w:ascii="Times New Roman" w:hAnsi="Times New Roman" w:cs="Times New Roman"/>
                <w:b/>
                <w:lang w:val="es-ES"/>
              </w:rPr>
            </w:pPr>
            <w:r>
              <w:rPr>
                <w:rFonts w:ascii="Times New Roman" w:hAnsi="Times New Roman" w:cs="Times New Roman"/>
                <w:b/>
                <w:lang w:val="es-ES"/>
              </w:rPr>
              <w:t>Trabajo compartido</w:t>
            </w:r>
          </w:p>
          <w:p w14:paraId="78D78114"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lang w:val="es-ES_tradnl"/>
              </w:rPr>
              <w:br/>
            </w:r>
            <w:r>
              <w:rPr>
                <w:rFonts w:ascii="Times New Roman" w:hAnsi="Times New Roman" w:cs="Times New Roman"/>
                <w:i/>
                <w:lang w:val="es-ES"/>
              </w:rPr>
              <w:t>Objetivo</w:t>
            </w:r>
            <w:r>
              <w:rPr>
                <w:rFonts w:ascii="Times New Roman" w:hAnsi="Times New Roman" w:cs="Times New Roman"/>
                <w:lang w:val="es-ES"/>
              </w:rPr>
              <w:t xml:space="preserve">: mantener niveles de empleo formal </w:t>
            </w:r>
          </w:p>
          <w:p w14:paraId="7E7FE7EE" w14:textId="77777777" w:rsidR="004A464F" w:rsidRDefault="004A464F">
            <w:pPr>
              <w:spacing w:after="0" w:line="240" w:lineRule="auto"/>
              <w:rPr>
                <w:rFonts w:ascii="Times New Roman" w:hAnsi="Times New Roman" w:cs="Times New Roman"/>
                <w:lang w:val="es-ES"/>
              </w:rPr>
            </w:pPr>
            <w:r>
              <w:rPr>
                <w:rFonts w:ascii="Times New Roman" w:hAnsi="Times New Roman" w:cs="Times New Roman"/>
                <w:lang w:val="es-ES_tradnl"/>
              </w:rPr>
              <w:lastRenderedPageBreak/>
              <w:br/>
            </w:r>
            <w:r>
              <w:rPr>
                <w:rFonts w:ascii="Times New Roman" w:hAnsi="Times New Roman" w:cs="Times New Roman"/>
                <w:i/>
                <w:lang w:val="es-ES"/>
              </w:rPr>
              <w:t>Ventajas</w:t>
            </w:r>
            <w:r>
              <w:rPr>
                <w:rFonts w:ascii="Times New Roman" w:hAnsi="Times New Roman" w:cs="Times New Roman"/>
                <w:lang w:val="es-ES"/>
              </w:rPr>
              <w:t>: ofrecen apoyo a trabajadores formales en sectores fuertemente afectados por la crisis. Se pueden estructurar a partir de un acuerdo entre empresas y trabajadores</w:t>
            </w:r>
          </w:p>
          <w:p w14:paraId="0BF1857B" w14:textId="77777777" w:rsidR="004A464F" w:rsidRDefault="004A464F">
            <w:pPr>
              <w:spacing w:after="0" w:line="240" w:lineRule="auto"/>
              <w:rPr>
                <w:rFonts w:ascii="Times New Roman" w:hAnsi="Times New Roman" w:cs="Times New Roman"/>
                <w:lang w:val="es-ES"/>
              </w:rPr>
            </w:pPr>
          </w:p>
        </w:tc>
      </w:tr>
      <w:tr w:rsidR="004A464F" w:rsidRPr="00105F2E" w14:paraId="4C229E7B" w14:textId="77777777" w:rsidTr="004A464F">
        <w:trPr>
          <w:trHeight w:val="25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7118D8" w14:textId="77777777" w:rsidR="004A464F" w:rsidRDefault="004A464F">
            <w:pPr>
              <w:spacing w:after="0"/>
              <w:rPr>
                <w:rFonts w:ascii="Times New Roman" w:eastAsia="Times New Roman" w:hAnsi="Times New Roman" w:cs="Times New Roman"/>
                <w:b/>
                <w:color w:val="000000"/>
                <w:lang w:val="es-ES_tradnl" w:eastAsia="es-C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D2B603" w14:textId="77777777" w:rsidR="004A464F" w:rsidRDefault="004A464F">
            <w:pPr>
              <w:spacing w:after="0"/>
              <w:rPr>
                <w:rFonts w:ascii="Times New Roman" w:eastAsia="Times New Roman" w:hAnsi="Times New Roman" w:cs="Times New Roman"/>
                <w:color w:val="000000"/>
                <w:lang w:val="es-ES_tradnl" w:eastAsia="es-C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9D7CFC" w14:textId="77777777" w:rsidR="004A464F" w:rsidRDefault="004A464F">
            <w:pPr>
              <w:spacing w:after="0"/>
              <w:rPr>
                <w:rFonts w:ascii="Times New Roman" w:hAnsi="Times New Roman" w:cs="Times New Roman"/>
                <w:lang w:val="es-ES_tradnl"/>
              </w:rPr>
            </w:pPr>
          </w:p>
        </w:tc>
        <w:tc>
          <w:tcPr>
            <w:tcW w:w="660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D0D5F8" w14:textId="77777777" w:rsidR="004A464F" w:rsidRDefault="004A464F">
            <w:pPr>
              <w:spacing w:after="0" w:line="240" w:lineRule="auto"/>
              <w:rPr>
                <w:rFonts w:ascii="Times New Roman" w:hAnsi="Times New Roman" w:cs="Times New Roman"/>
                <w:b/>
                <w:lang w:val="es-ES"/>
              </w:rPr>
            </w:pPr>
            <w:r>
              <w:rPr>
                <w:rFonts w:ascii="Times New Roman" w:hAnsi="Times New Roman" w:cs="Times New Roman"/>
                <w:b/>
                <w:lang w:val="es-ES"/>
              </w:rPr>
              <w:t>Seguro de desempleo</w:t>
            </w:r>
          </w:p>
          <w:p w14:paraId="4BAD5FD6"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hAnsi="Times New Roman" w:cs="Times New Roman"/>
                <w:lang w:val="es-ES_tradnl"/>
              </w:rPr>
              <w:br/>
            </w:r>
            <w:r>
              <w:rPr>
                <w:rFonts w:ascii="Times New Roman" w:eastAsia="Times New Roman" w:hAnsi="Times New Roman" w:cs="Times New Roman"/>
                <w:i/>
                <w:color w:val="000000" w:themeColor="text1"/>
                <w:lang w:val="es-ES" w:eastAsia="es-CO"/>
              </w:rPr>
              <w:t xml:space="preserve">Objetivo: </w:t>
            </w:r>
            <w:r>
              <w:rPr>
                <w:rFonts w:ascii="Times New Roman" w:eastAsia="Times New Roman" w:hAnsi="Times New Roman" w:cs="Times New Roman"/>
                <w:color w:val="000000" w:themeColor="text1"/>
                <w:lang w:val="es-ES" w:eastAsia="es-CO"/>
              </w:rPr>
              <w:t>mantener el nivel de ingreso. Se pueden flexibilizar las condiciones de acceso e incrementar la cobertura y la duración de programas existentes</w:t>
            </w:r>
          </w:p>
          <w:p w14:paraId="55427F4A" w14:textId="77777777" w:rsidR="004A464F" w:rsidRDefault="004A464F">
            <w:pPr>
              <w:spacing w:after="0" w:line="240" w:lineRule="auto"/>
              <w:rPr>
                <w:rFonts w:ascii="Times New Roman" w:eastAsia="Times New Roman" w:hAnsi="Times New Roman" w:cs="Times New Roman"/>
                <w:color w:val="000000" w:themeColor="text1"/>
                <w:lang w:val="es-ES_tradnl" w:eastAsia="es-CO"/>
              </w:rPr>
            </w:pPr>
            <w:r>
              <w:rPr>
                <w:rFonts w:ascii="Times New Roman" w:hAnsi="Times New Roman" w:cs="Times New Roman"/>
                <w:lang w:val="es-ES_tradnl"/>
              </w:rPr>
              <w:br/>
            </w:r>
            <w:r>
              <w:rPr>
                <w:rFonts w:ascii="Times New Roman" w:eastAsia="Times New Roman" w:hAnsi="Times New Roman" w:cs="Times New Roman"/>
                <w:i/>
                <w:color w:val="000000" w:themeColor="text1"/>
                <w:lang w:val="es-ES" w:eastAsia="es-CO"/>
              </w:rPr>
              <w:t>Ventaja:</w:t>
            </w:r>
            <w:r>
              <w:rPr>
                <w:rFonts w:ascii="Times New Roman" w:eastAsia="Times New Roman" w:hAnsi="Times New Roman" w:cs="Times New Roman"/>
                <w:color w:val="000000" w:themeColor="text1"/>
                <w:lang w:val="es-ES" w:eastAsia="es-CO"/>
              </w:rPr>
              <w:t xml:space="preserve"> permite apoyar rápidamente a los trabajadores formales que han perdido su empleo. Puede ser complementados con otras políticas activas (</w:t>
            </w:r>
            <w:proofErr w:type="spellStart"/>
            <w:r>
              <w:rPr>
                <w:rFonts w:ascii="Times New Roman" w:eastAsia="Times New Roman" w:hAnsi="Times New Roman" w:cs="Times New Roman"/>
                <w:color w:val="000000" w:themeColor="text1"/>
                <w:lang w:val="es-ES" w:eastAsia="es-CO"/>
              </w:rPr>
              <w:t>e.g</w:t>
            </w:r>
            <w:proofErr w:type="spellEnd"/>
            <w:r>
              <w:rPr>
                <w:rFonts w:ascii="Times New Roman" w:eastAsia="Times New Roman" w:hAnsi="Times New Roman" w:cs="Times New Roman"/>
                <w:color w:val="000000" w:themeColor="text1"/>
                <w:lang w:val="es-ES" w:eastAsia="es-CO"/>
              </w:rPr>
              <w:t xml:space="preserve">., capacitación) </w:t>
            </w:r>
          </w:p>
          <w:p w14:paraId="731A1EF5" w14:textId="77777777" w:rsidR="004A464F" w:rsidRDefault="004A464F">
            <w:pPr>
              <w:spacing w:after="0" w:line="240" w:lineRule="auto"/>
              <w:rPr>
                <w:rFonts w:ascii="Times New Roman" w:eastAsia="Times New Roman" w:hAnsi="Times New Roman" w:cs="Times New Roman"/>
                <w:b/>
                <w:color w:val="000000"/>
                <w:lang w:val="es-ES_tradnl" w:eastAsia="es-CO"/>
              </w:rPr>
            </w:pPr>
            <w:r>
              <w:rPr>
                <w:rFonts w:ascii="Times New Roman" w:eastAsia="Times New Roman" w:hAnsi="Times New Roman" w:cs="Times New Roman"/>
                <w:color w:val="000000" w:themeColor="text1"/>
                <w:lang w:val="es-ES_tradnl" w:eastAsia="es-CO"/>
              </w:rPr>
              <w:t xml:space="preserve"> </w:t>
            </w:r>
          </w:p>
        </w:tc>
      </w:tr>
      <w:tr w:rsidR="004A464F" w:rsidRPr="00105F2E" w14:paraId="4FD9350C" w14:textId="77777777" w:rsidTr="004A464F">
        <w:trPr>
          <w:trHeight w:val="288"/>
        </w:trPr>
        <w:tc>
          <w:tcPr>
            <w:tcW w:w="14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26A9BA" w14:textId="77777777" w:rsidR="004A464F" w:rsidRDefault="004A464F">
            <w:pPr>
              <w:spacing w:after="0" w:line="240" w:lineRule="auto"/>
              <w:jc w:val="center"/>
              <w:rPr>
                <w:rFonts w:ascii="Times New Roman" w:eastAsia="Times New Roman" w:hAnsi="Times New Roman" w:cs="Times New Roman"/>
                <w:b/>
                <w:color w:val="000000"/>
                <w:lang w:val="es-ES_tradnl" w:eastAsia="es-CO"/>
              </w:rPr>
            </w:pPr>
            <w:r>
              <w:rPr>
                <w:rFonts w:ascii="Times New Roman" w:hAnsi="Times New Roman" w:cs="Times New Roman"/>
                <w:lang w:val="es-ES_tradnl"/>
              </w:rPr>
              <w:t> </w:t>
            </w:r>
          </w:p>
        </w:tc>
        <w:tc>
          <w:tcPr>
            <w:tcW w:w="12947"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4A24A1" w14:textId="77777777" w:rsidR="004A464F" w:rsidRDefault="004A464F">
            <w:pPr>
              <w:spacing w:after="0" w:line="240" w:lineRule="auto"/>
              <w:jc w:val="center"/>
              <w:rPr>
                <w:rFonts w:ascii="Times New Roman" w:eastAsia="Calibri" w:hAnsi="Times New Roman" w:cs="Times New Roman"/>
                <w:i/>
                <w:lang w:val="es-ES"/>
              </w:rPr>
            </w:pPr>
            <w:r>
              <w:rPr>
                <w:rFonts w:ascii="Times New Roman" w:hAnsi="Times New Roman" w:cs="Times New Roman"/>
                <w:b/>
                <w:bCs/>
                <w:lang w:val="es-ES_tradnl"/>
              </w:rPr>
              <w:t>Información e intermediación laboral</w:t>
            </w:r>
            <w:r>
              <w:rPr>
                <w:rFonts w:ascii="Times New Roman" w:hAnsi="Times New Roman" w:cs="Times New Roman"/>
                <w:b/>
                <w:bCs/>
                <w:lang w:val="es-ES_tradnl"/>
              </w:rPr>
              <w:br/>
            </w:r>
          </w:p>
          <w:p w14:paraId="246C0916" w14:textId="77777777" w:rsidR="004A464F" w:rsidRDefault="004A464F">
            <w:pPr>
              <w:spacing w:after="0" w:line="240" w:lineRule="auto"/>
              <w:rPr>
                <w:rFonts w:ascii="Times New Roman" w:eastAsia="Calibri" w:hAnsi="Times New Roman" w:cs="Times New Roman"/>
                <w:i/>
                <w:lang w:val="es-ES_tradnl"/>
              </w:rPr>
            </w:pPr>
            <w:r>
              <w:rPr>
                <w:rFonts w:ascii="Times New Roman" w:hAnsi="Times New Roman" w:cs="Times New Roman"/>
                <w:i/>
                <w:lang w:val="es-ES"/>
              </w:rPr>
              <w:t>Objetivo</w:t>
            </w:r>
            <w:r>
              <w:rPr>
                <w:rFonts w:ascii="Times New Roman" w:hAnsi="Times New Roman" w:cs="Times New Roman"/>
                <w:lang w:val="es-ES"/>
              </w:rPr>
              <w:t>:</w:t>
            </w:r>
            <w:r>
              <w:rPr>
                <w:rFonts w:ascii="Times New Roman" w:eastAsia="Calibri" w:hAnsi="Times New Roman" w:cs="Times New Roman"/>
                <w:lang w:val="es-ES"/>
              </w:rPr>
              <w:t xml:space="preserve"> ofrecer información laboral y sobre </w:t>
            </w:r>
            <w:r>
              <w:rPr>
                <w:rFonts w:ascii="Times New Roman" w:eastAsia="Times New Roman" w:hAnsi="Times New Roman" w:cs="Times New Roman"/>
                <w:color w:val="000000" w:themeColor="text1"/>
                <w:lang w:val="es-ES_tradnl" w:eastAsia="es-CO"/>
              </w:rPr>
              <w:t>posibles cambios en la legislación laboral</w:t>
            </w:r>
            <w:r>
              <w:rPr>
                <w:rFonts w:ascii="Times New Roman" w:eastAsia="Calibri" w:hAnsi="Times New Roman" w:cs="Times New Roman"/>
                <w:lang w:val="es-ES"/>
              </w:rPr>
              <w:t xml:space="preserve">, gestionar registro y/o pagos de beneficios por desempleo y/o pagos de transferencias, y apoyar colocación en sectores que generan empleo. Puede ser gestionado por los Servicios Públicos de Empleo. </w:t>
            </w:r>
            <w:r>
              <w:rPr>
                <w:rFonts w:ascii="Times New Roman" w:hAnsi="Times New Roman" w:cs="Times New Roman"/>
                <w:lang w:val="es-ES_tradnl"/>
              </w:rPr>
              <w:br/>
            </w:r>
          </w:p>
          <w:p w14:paraId="5FA5473D" w14:textId="77777777" w:rsidR="004A464F" w:rsidRDefault="004A464F">
            <w:pPr>
              <w:spacing w:after="0" w:line="240" w:lineRule="auto"/>
              <w:rPr>
                <w:rFonts w:ascii="Times New Roman" w:eastAsia="Calibri" w:hAnsi="Times New Roman" w:cs="Times New Roman"/>
                <w:lang w:val="es-ES"/>
              </w:rPr>
            </w:pPr>
            <w:r>
              <w:rPr>
                <w:rFonts w:ascii="Times New Roman" w:eastAsia="Calibri" w:hAnsi="Times New Roman" w:cs="Times New Roman"/>
                <w:i/>
                <w:iCs/>
                <w:lang w:val="es-ES_tradnl"/>
              </w:rPr>
              <w:t>Ventajas</w:t>
            </w:r>
            <w:r>
              <w:rPr>
                <w:rFonts w:ascii="Times New Roman" w:eastAsia="Calibri" w:hAnsi="Times New Roman" w:cs="Times New Roman"/>
                <w:lang w:val="es-ES_tradnl"/>
              </w:rPr>
              <w:t xml:space="preserve">: ofrece apoyo a las </w:t>
            </w:r>
            <w:r>
              <w:rPr>
                <w:rFonts w:ascii="Times New Roman" w:eastAsia="Calibri" w:hAnsi="Times New Roman" w:cs="Times New Roman"/>
                <w:lang w:val="es-ES"/>
              </w:rPr>
              <w:t>empresas y trabajadores para facilitar la inserción laboral</w:t>
            </w:r>
          </w:p>
          <w:p w14:paraId="62AADC7B" w14:textId="77777777" w:rsidR="004A464F" w:rsidRDefault="004A464F">
            <w:pPr>
              <w:spacing w:after="0" w:line="240" w:lineRule="auto"/>
              <w:jc w:val="center"/>
              <w:rPr>
                <w:rFonts w:ascii="Times New Roman" w:hAnsi="Times New Roman" w:cs="Times New Roman"/>
                <w:lang w:val="es-ES_tradnl"/>
              </w:rPr>
            </w:pPr>
            <w:r>
              <w:rPr>
                <w:rFonts w:ascii="Times New Roman" w:eastAsia="Calibri" w:hAnsi="Times New Roman" w:cs="Times New Roman"/>
                <w:lang w:val="es-ES"/>
              </w:rPr>
              <w:t xml:space="preserve">   </w:t>
            </w:r>
          </w:p>
        </w:tc>
      </w:tr>
      <w:tr w:rsidR="004A464F" w:rsidRPr="00105F2E" w14:paraId="2FF4B323" w14:textId="77777777" w:rsidTr="004A464F">
        <w:trPr>
          <w:gridAfter w:val="1"/>
          <w:wAfter w:w="46" w:type="dxa"/>
          <w:trHeight w:val="890"/>
        </w:trPr>
        <w:tc>
          <w:tcPr>
            <w:tcW w:w="144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D4E972"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b/>
                <w:lang w:val="es-ES_tradnl"/>
              </w:rPr>
              <w:t>Mediano p</w:t>
            </w:r>
            <w:r>
              <w:rPr>
                <w:rFonts w:ascii="Times New Roman" w:hAnsi="Times New Roman" w:cs="Times New Roman"/>
                <w:b/>
                <w:bCs/>
                <w:lang w:val="es-ES_tradnl"/>
              </w:rPr>
              <w:t>lazo</w:t>
            </w:r>
            <w:r>
              <w:rPr>
                <w:rFonts w:ascii="Times New Roman" w:hAnsi="Times New Roman" w:cs="Times New Roman"/>
                <w:lang w:val="es-ES_tradnl"/>
              </w:rPr>
              <w:t xml:space="preserve"> (recuperación económica</w:t>
            </w:r>
            <w:r>
              <w:rPr>
                <w:rFonts w:ascii="Times New Roman" w:eastAsia="Times New Roman" w:hAnsi="Times New Roman" w:cs="Times New Roman"/>
                <w:color w:val="000000" w:themeColor="text1"/>
                <w:lang w:val="es-ES_tradnl" w:eastAsia="es-CO"/>
              </w:rPr>
              <w:t xml:space="preserve">, aumento de la demanda laboral, y se </w:t>
            </w:r>
            <w:r>
              <w:rPr>
                <w:rFonts w:ascii="Times New Roman" w:eastAsia="Times New Roman" w:hAnsi="Times New Roman" w:cs="Times New Roman"/>
                <w:color w:val="000000" w:themeColor="text1"/>
                <w:lang w:val="es-ES_tradnl" w:eastAsia="es-CO"/>
              </w:rPr>
              <w:lastRenderedPageBreak/>
              <w:t>buscan efectos persistentes en la fuerza de trabajo)</w:t>
            </w:r>
          </w:p>
        </w:tc>
        <w:tc>
          <w:tcPr>
            <w:tcW w:w="2715"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0C9D52" w14:textId="77777777" w:rsidR="004A464F" w:rsidRDefault="004A464F">
            <w:pPr>
              <w:spacing w:after="0" w:line="240" w:lineRule="auto"/>
              <w:rPr>
                <w:rFonts w:ascii="Times New Roman" w:eastAsia="Times New Roman" w:hAnsi="Times New Roman" w:cs="Times New Roman"/>
                <w:b/>
                <w:color w:val="000000"/>
                <w:lang w:val="es-ES_tradnl" w:eastAsia="es-CO"/>
              </w:rPr>
            </w:pPr>
            <w:r>
              <w:rPr>
                <w:rFonts w:ascii="Times New Roman" w:hAnsi="Times New Roman" w:cs="Times New Roman"/>
                <w:lang w:val="es-ES_tradnl"/>
              </w:rPr>
              <w:lastRenderedPageBreak/>
              <w:t> </w:t>
            </w:r>
          </w:p>
          <w:p w14:paraId="3FFC23A3" w14:textId="77777777" w:rsidR="004A464F" w:rsidRDefault="004A464F">
            <w:pPr>
              <w:spacing w:after="0" w:line="240" w:lineRule="auto"/>
              <w:rPr>
                <w:rFonts w:ascii="Times New Roman" w:eastAsia="Times New Roman" w:hAnsi="Times New Roman" w:cs="Times New Roman"/>
                <w:b/>
                <w:color w:val="000000"/>
                <w:lang w:val="es-ES_tradnl" w:eastAsia="es-CO"/>
              </w:rPr>
            </w:pPr>
            <w:r>
              <w:rPr>
                <w:rFonts w:ascii="Times New Roman" w:hAnsi="Times New Roman" w:cs="Times New Roman"/>
                <w:lang w:val="es-ES_tradnl"/>
              </w:rPr>
              <w:t> </w:t>
            </w:r>
          </w:p>
        </w:tc>
        <w:tc>
          <w:tcPr>
            <w:tcW w:w="34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EFFDAE" w14:textId="77777777" w:rsidR="004A464F" w:rsidRDefault="004A464F">
            <w:pPr>
              <w:spacing w:after="0" w:line="240" w:lineRule="auto"/>
              <w:rPr>
                <w:rFonts w:ascii="Times New Roman" w:eastAsia="Calibri" w:hAnsi="Times New Roman" w:cs="Times New Roman"/>
                <w:lang w:val="es-ES_tradnl"/>
              </w:rPr>
            </w:pPr>
            <w:r>
              <w:rPr>
                <w:rFonts w:ascii="Times New Roman" w:eastAsia="Times New Roman" w:hAnsi="Times New Roman" w:cs="Times New Roman"/>
                <w:b/>
                <w:bCs/>
                <w:color w:val="000000" w:themeColor="text1"/>
                <w:lang w:val="es-ES_tradnl" w:eastAsia="es-CO"/>
              </w:rPr>
              <w:t>Intermediación laboral</w:t>
            </w:r>
            <w:r>
              <w:rPr>
                <w:rFonts w:ascii="Times New Roman" w:eastAsia="Calibri" w:hAnsi="Times New Roman" w:cs="Times New Roman"/>
                <w:i/>
                <w:iCs/>
                <w:lang w:val="es-ES_tradnl"/>
              </w:rPr>
              <w:t xml:space="preserve"> </w:t>
            </w:r>
          </w:p>
          <w:p w14:paraId="7FE3D167" w14:textId="77777777" w:rsidR="004A464F" w:rsidRDefault="004A464F">
            <w:pPr>
              <w:spacing w:after="0" w:line="240" w:lineRule="auto"/>
              <w:rPr>
                <w:rFonts w:ascii="Times New Roman" w:eastAsia="Calibri" w:hAnsi="Times New Roman" w:cs="Times New Roman"/>
                <w:i/>
                <w:lang w:val="es-ES_tradnl"/>
              </w:rPr>
            </w:pPr>
          </w:p>
          <w:p w14:paraId="61E54A69" w14:textId="77777777" w:rsidR="004A464F" w:rsidRDefault="004A464F">
            <w:pPr>
              <w:spacing w:after="0" w:line="240" w:lineRule="auto"/>
              <w:rPr>
                <w:rFonts w:ascii="Times New Roman" w:eastAsia="Calibri" w:hAnsi="Times New Roman" w:cs="Times New Roman"/>
                <w:lang w:val="es-ES_tradnl"/>
              </w:rPr>
            </w:pPr>
            <w:r>
              <w:rPr>
                <w:rFonts w:ascii="Times New Roman" w:eastAsia="Calibri" w:hAnsi="Times New Roman" w:cs="Times New Roman"/>
                <w:i/>
                <w:lang w:val="es-ES"/>
              </w:rPr>
              <w:t>Objetivo:</w:t>
            </w:r>
            <w:r>
              <w:rPr>
                <w:rFonts w:ascii="Times New Roman" w:eastAsia="Calibri" w:hAnsi="Times New Roman" w:cs="Times New Roman"/>
                <w:lang w:val="es-ES"/>
              </w:rPr>
              <w:t xml:space="preserve"> emparejamiento de buscadores con vacantes. </w:t>
            </w:r>
          </w:p>
          <w:p w14:paraId="346490DC" w14:textId="77777777" w:rsidR="004A464F" w:rsidRDefault="004A464F">
            <w:pPr>
              <w:spacing w:after="0" w:line="240" w:lineRule="auto"/>
              <w:rPr>
                <w:rFonts w:ascii="Times New Roman" w:eastAsia="Calibri" w:hAnsi="Times New Roman" w:cs="Times New Roman"/>
                <w:lang w:val="es-ES"/>
              </w:rPr>
            </w:pPr>
          </w:p>
          <w:p w14:paraId="11162549" w14:textId="77777777" w:rsidR="004A464F" w:rsidRDefault="004A464F">
            <w:pPr>
              <w:spacing w:after="0" w:line="240" w:lineRule="auto"/>
              <w:rPr>
                <w:rFonts w:ascii="Times New Roman" w:eastAsia="Calibri" w:hAnsi="Times New Roman" w:cs="Times New Roman"/>
                <w:lang w:val="es-ES_tradnl"/>
              </w:rPr>
            </w:pPr>
            <w:r>
              <w:rPr>
                <w:rFonts w:ascii="Times New Roman" w:eastAsia="Calibri" w:hAnsi="Times New Roman" w:cs="Times New Roman"/>
                <w:i/>
                <w:lang w:val="es-ES_tradnl"/>
              </w:rPr>
              <w:t>Ventajas:</w:t>
            </w:r>
            <w:r>
              <w:rPr>
                <w:rFonts w:ascii="Times New Roman" w:eastAsia="Calibri" w:hAnsi="Times New Roman" w:cs="Times New Roman"/>
                <w:lang w:val="es-ES_tradnl"/>
              </w:rPr>
              <w:t xml:space="preserve"> apoyo a población vulnerable que pierde experiencias y </w:t>
            </w:r>
            <w:r>
              <w:rPr>
                <w:rFonts w:ascii="Times New Roman" w:eastAsia="Calibri" w:hAnsi="Times New Roman" w:cs="Times New Roman"/>
                <w:lang w:val="es-ES_tradnl"/>
              </w:rPr>
              <w:lastRenderedPageBreak/>
              <w:t>redes laborales durante la crisis y que puede tener dificultades para reinsertarse después de la recuperación</w:t>
            </w:r>
          </w:p>
        </w:tc>
        <w:tc>
          <w:tcPr>
            <w:tcW w:w="6836"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A12170" w14:textId="77777777" w:rsidR="004A464F" w:rsidRDefault="004A464F">
            <w:pPr>
              <w:spacing w:after="0" w:line="240" w:lineRule="auto"/>
              <w:rPr>
                <w:rFonts w:ascii="Times New Roman" w:eastAsia="Times New Roman" w:hAnsi="Times New Roman" w:cs="Times New Roman"/>
                <w:b/>
                <w:i/>
                <w:color w:val="000000" w:themeColor="text1"/>
                <w:lang w:val="es-ES_tradnl" w:eastAsia="es-CO"/>
              </w:rPr>
            </w:pPr>
            <w:r>
              <w:rPr>
                <w:rFonts w:ascii="Times New Roman" w:hAnsi="Times New Roman" w:cs="Times New Roman"/>
                <w:b/>
                <w:lang w:val="es-ES_tradnl"/>
              </w:rPr>
              <w:lastRenderedPageBreak/>
              <w:t>Seguro de desempleo combinado con políticas activas</w:t>
            </w:r>
            <w:r>
              <w:rPr>
                <w:rStyle w:val="FootnoteReference"/>
                <w:rFonts w:ascii="Times New Roman" w:hAnsi="Times New Roman" w:cs="Times New Roman"/>
                <w:b/>
                <w:lang w:val="es-ES_tradnl"/>
              </w:rPr>
              <w:footnoteReference w:id="12"/>
            </w:r>
            <w:r>
              <w:rPr>
                <w:rFonts w:ascii="Times New Roman" w:hAnsi="Times New Roman" w:cs="Times New Roman"/>
                <w:b/>
                <w:lang w:val="es-ES_tradnl"/>
              </w:rPr>
              <w:t xml:space="preserve"> </w:t>
            </w:r>
          </w:p>
          <w:p w14:paraId="558C76D7"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lang w:val="es-ES_tradnl"/>
              </w:rPr>
              <w:br/>
            </w:r>
            <w:r>
              <w:rPr>
                <w:rFonts w:ascii="Times New Roman" w:hAnsi="Times New Roman" w:cs="Times New Roman"/>
                <w:i/>
                <w:lang w:val="es-ES"/>
              </w:rPr>
              <w:t>Objetivo</w:t>
            </w:r>
            <w:r>
              <w:rPr>
                <w:rFonts w:ascii="Times New Roman" w:hAnsi="Times New Roman" w:cs="Times New Roman"/>
                <w:lang w:val="es-ES"/>
              </w:rPr>
              <w:t>: apoyar a los trabajadores formales durante las transiciones para suavizar su consumo y contribuir a emparejamientos de calidad que mejoren la productividad laboral</w:t>
            </w:r>
          </w:p>
          <w:p w14:paraId="08B7F5F1" w14:textId="77777777" w:rsidR="004A464F" w:rsidRDefault="004A464F">
            <w:pPr>
              <w:spacing w:after="0" w:line="240" w:lineRule="auto"/>
              <w:rPr>
                <w:rFonts w:ascii="Times New Roman" w:hAnsi="Times New Roman" w:cs="Times New Roman"/>
                <w:lang w:val="es-ES"/>
              </w:rPr>
            </w:pPr>
          </w:p>
          <w:p w14:paraId="1462DE3E"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i/>
                <w:lang w:val="es-ES_tradnl"/>
              </w:rPr>
              <w:lastRenderedPageBreak/>
              <w:t>Ventaja</w:t>
            </w:r>
            <w:r>
              <w:rPr>
                <w:rFonts w:ascii="Times New Roman" w:hAnsi="Times New Roman" w:cs="Times New Roman"/>
                <w:lang w:val="es-ES_tradnl"/>
              </w:rPr>
              <w:t>:</w:t>
            </w:r>
            <w:r>
              <w:rPr>
                <w:rFonts w:ascii="Times New Roman" w:eastAsia="Times New Roman" w:hAnsi="Times New Roman" w:cs="Times New Roman"/>
                <w:color w:val="000000" w:themeColor="text1"/>
                <w:lang w:val="es-ES_tradnl" w:eastAsia="es-CO"/>
              </w:rPr>
              <w:t xml:space="preserve"> permite minimizar impactos persistentes en el mercado de trabajo. Puede servir para reasignación de empleo entre sectores más afectados y los que tienen mayor dinamismo</w:t>
            </w:r>
          </w:p>
        </w:tc>
      </w:tr>
      <w:tr w:rsidR="004A464F" w:rsidRPr="00105F2E" w14:paraId="2861BE1B" w14:textId="77777777" w:rsidTr="004A464F">
        <w:trPr>
          <w:gridAfter w:val="1"/>
          <w:wAfter w:w="46" w:type="dxa"/>
          <w:trHeight w:val="23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890B8C" w14:textId="77777777" w:rsidR="004A464F" w:rsidRDefault="004A464F">
            <w:pPr>
              <w:spacing w:after="0"/>
              <w:rPr>
                <w:rFonts w:ascii="Times New Roman" w:hAnsi="Times New Roman" w:cs="Times New Roman"/>
                <w:lang w:val="es-ES_tradn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8CDEC9" w14:textId="77777777" w:rsidR="004A464F" w:rsidRDefault="004A464F">
            <w:pPr>
              <w:spacing w:after="0"/>
              <w:rPr>
                <w:rFonts w:ascii="Times New Roman" w:eastAsia="Times New Roman" w:hAnsi="Times New Roman" w:cs="Times New Roman"/>
                <w:b/>
                <w:color w:val="000000"/>
                <w:lang w:val="es-ES_tradnl" w:eastAsia="es-CO"/>
              </w:rPr>
            </w:pPr>
          </w:p>
        </w:tc>
        <w:tc>
          <w:tcPr>
            <w:tcW w:w="34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4BB88F" w14:textId="77777777" w:rsidR="004A464F" w:rsidRDefault="004A464F">
            <w:pPr>
              <w:spacing w:after="0" w:line="240" w:lineRule="auto"/>
              <w:rPr>
                <w:rFonts w:ascii="Times New Roman" w:eastAsia="Times New Roman" w:hAnsi="Times New Roman" w:cs="Times New Roman"/>
                <w:b/>
                <w:color w:val="000000" w:themeColor="text1"/>
                <w:lang w:val="es-ES_tradnl" w:eastAsia="es-CO"/>
              </w:rPr>
            </w:pPr>
            <w:r>
              <w:rPr>
                <w:rFonts w:ascii="Times New Roman" w:hAnsi="Times New Roman" w:cs="Times New Roman"/>
                <w:b/>
                <w:lang w:val="es-ES_tradnl"/>
              </w:rPr>
              <w:t xml:space="preserve">Capacitación laboral </w:t>
            </w:r>
          </w:p>
          <w:p w14:paraId="6FF42362"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lang w:val="es-ES_tradnl"/>
              </w:rPr>
              <w:br/>
            </w:r>
            <w:r>
              <w:rPr>
                <w:rFonts w:ascii="Times New Roman" w:hAnsi="Times New Roman" w:cs="Times New Roman"/>
                <w:i/>
                <w:lang w:val="es-ES_tradnl"/>
              </w:rPr>
              <w:t>Objetivo</w:t>
            </w:r>
            <w:r>
              <w:rPr>
                <w:rFonts w:ascii="Times New Roman" w:hAnsi="Times New Roman" w:cs="Times New Roman"/>
                <w:lang w:val="es-ES_tradnl"/>
              </w:rPr>
              <w:t>: aumentar la empleabilidad a través de la recuperación y adopción de nuevas habilidades</w:t>
            </w:r>
          </w:p>
          <w:p w14:paraId="03FE53DA" w14:textId="77777777" w:rsidR="004A464F" w:rsidRDefault="004A464F">
            <w:pPr>
              <w:spacing w:after="0" w:line="240" w:lineRule="auto"/>
              <w:rPr>
                <w:rFonts w:ascii="Times New Roman" w:hAnsi="Times New Roman" w:cs="Times New Roman"/>
                <w:lang w:val="es-ES_tradnl"/>
              </w:rPr>
            </w:pPr>
            <w:r>
              <w:rPr>
                <w:rFonts w:ascii="Times New Roman" w:hAnsi="Times New Roman" w:cs="Times New Roman"/>
                <w:lang w:val="es-ES_tradnl"/>
              </w:rPr>
              <w:br/>
            </w:r>
            <w:r>
              <w:rPr>
                <w:rFonts w:ascii="Times New Roman" w:hAnsi="Times New Roman" w:cs="Times New Roman"/>
                <w:i/>
                <w:lang w:val="es-ES_tradnl"/>
              </w:rPr>
              <w:t>Ventajas</w:t>
            </w:r>
            <w:r>
              <w:rPr>
                <w:rFonts w:ascii="Times New Roman" w:hAnsi="Times New Roman" w:cs="Times New Roman"/>
                <w:lang w:val="es-ES_tradnl"/>
              </w:rPr>
              <w:t>: permite mitigar impactos negativos en productividad laboral y para la reconversión de quienes estuvieron inactivos por mucho tiempo</w:t>
            </w:r>
          </w:p>
          <w:p w14:paraId="4EE37F60" w14:textId="77777777" w:rsidR="004A464F" w:rsidRDefault="004A464F">
            <w:pPr>
              <w:spacing w:after="0" w:line="240" w:lineRule="auto"/>
              <w:rPr>
                <w:rFonts w:ascii="Times New Roman" w:hAnsi="Times New Roman" w:cs="Times New Roman"/>
                <w:lang w:val="es-ES_tradn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9A7406" w14:textId="77777777" w:rsidR="004A464F" w:rsidRDefault="004A464F">
            <w:pPr>
              <w:spacing w:after="0"/>
              <w:rPr>
                <w:rFonts w:ascii="Times New Roman" w:hAnsi="Times New Roman" w:cs="Times New Roman"/>
                <w:lang w:val="es-ES_tradnl"/>
              </w:rPr>
            </w:pPr>
          </w:p>
        </w:tc>
      </w:tr>
    </w:tbl>
    <w:p w14:paraId="48C6E6ED" w14:textId="77777777" w:rsidR="004A464F" w:rsidRDefault="004A464F" w:rsidP="004A464F">
      <w:pPr>
        <w:pStyle w:val="ListParagraph"/>
        <w:spacing w:after="0" w:line="240" w:lineRule="auto"/>
        <w:ind w:left="0"/>
        <w:jc w:val="both"/>
        <w:rPr>
          <w:rFonts w:ascii="Times New Roman" w:hAnsi="Times New Roman" w:cs="Times New Roman"/>
          <w:lang w:val="es-ES_tradnl"/>
        </w:rPr>
      </w:pPr>
    </w:p>
    <w:p w14:paraId="1195F921" w14:textId="77777777" w:rsidR="004A464F" w:rsidRDefault="004A464F" w:rsidP="004A464F">
      <w:pPr>
        <w:spacing w:after="0" w:line="360" w:lineRule="auto"/>
        <w:rPr>
          <w:rFonts w:ascii="Times New Roman" w:hAnsi="Times New Roman" w:cs="Times New Roman"/>
          <w:lang w:val="es-ES_tradnl"/>
        </w:rPr>
        <w:sectPr w:rsidR="004A464F">
          <w:pgSz w:w="15840" w:h="12240" w:orient="landscape"/>
          <w:pgMar w:top="1440" w:right="1440" w:bottom="1440" w:left="1440" w:header="720" w:footer="720" w:gutter="0"/>
          <w:cols w:space="720"/>
        </w:sectPr>
      </w:pPr>
      <w:r>
        <w:rPr>
          <w:rFonts w:ascii="Times New Roman" w:hAnsi="Times New Roman" w:cs="Times New Roman"/>
          <w:lang w:val="es-ES_tradnl"/>
        </w:rPr>
        <w:br w:type="page"/>
      </w:r>
    </w:p>
    <w:p w14:paraId="41831119" w14:textId="77777777" w:rsidR="004A464F" w:rsidRDefault="004A464F" w:rsidP="004A464F">
      <w:pPr>
        <w:pStyle w:val="ListParagraph"/>
        <w:numPr>
          <w:ilvl w:val="0"/>
          <w:numId w:val="7"/>
        </w:numPr>
        <w:spacing w:line="360" w:lineRule="auto"/>
        <w:jc w:val="both"/>
        <w:rPr>
          <w:rFonts w:ascii="Times New Roman" w:hAnsi="Times New Roman" w:cs="Times New Roman"/>
          <w:b/>
          <w:lang w:val="es-ES_tradnl"/>
        </w:rPr>
      </w:pPr>
      <w:r>
        <w:rPr>
          <w:rFonts w:ascii="Times New Roman" w:hAnsi="Times New Roman" w:cs="Times New Roman"/>
          <w:b/>
          <w:bCs/>
          <w:lang w:val="es-ES_tradnl"/>
        </w:rPr>
        <w:lastRenderedPageBreak/>
        <w:t>Costo</w:t>
      </w:r>
      <w:r>
        <w:rPr>
          <w:rFonts w:ascii="Times New Roman" w:hAnsi="Times New Roman" w:cs="Times New Roman"/>
          <w:b/>
          <w:lang w:val="es-ES_tradnl"/>
        </w:rPr>
        <w:t xml:space="preserve"> de </w:t>
      </w:r>
      <w:r>
        <w:rPr>
          <w:rFonts w:ascii="Times New Roman" w:hAnsi="Times New Roman" w:cs="Times New Roman"/>
          <w:b/>
          <w:bCs/>
          <w:lang w:val="es-ES_tradnl"/>
        </w:rPr>
        <w:t>implementar</w:t>
      </w:r>
      <w:r>
        <w:rPr>
          <w:rFonts w:ascii="Times New Roman" w:hAnsi="Times New Roman" w:cs="Times New Roman"/>
          <w:b/>
          <w:lang w:val="es-ES_tradnl"/>
        </w:rPr>
        <w:t xml:space="preserve"> estas políticas </w:t>
      </w:r>
    </w:p>
    <w:p w14:paraId="5C33C911" w14:textId="77777777" w:rsidR="004A464F" w:rsidRDefault="004A464F" w:rsidP="004A464F">
      <w:pPr>
        <w:spacing w:line="360" w:lineRule="auto"/>
        <w:jc w:val="both"/>
        <w:rPr>
          <w:rFonts w:ascii="Times New Roman" w:hAnsi="Times New Roman" w:cs="Times New Roman"/>
          <w:lang w:val="es-ES"/>
        </w:rPr>
      </w:pPr>
      <w:r>
        <w:rPr>
          <w:rFonts w:ascii="Times New Roman" w:hAnsi="Times New Roman" w:cs="Times New Roman"/>
          <w:lang w:val="es-ES"/>
        </w:rPr>
        <w:t xml:space="preserve">Los países desarrollados están poniendo en marcha planes de apoyo importantes para lidiar con los efectos económicos de la crisis del CV. El ejemplo de los Estados Unidos es ilustrador. Goldman Sachs estima que se puede producir una contracción de un 24% del Producto Interno Bruto (PIB) durante el segundo trimestre del año y la Oficina de Estadísticas Laborales (BLS) ya ha recibido la cifra récord de 3.3 millones de solicitudes de beneficio del seguro de desempleo. Los países de Europa y Asia están tomando medidas similares. Alemania ha anunciado que está lanzando un programa de emergencia cuyo costo representa un 5% del PIB. Asimismo, Dinamarca cubrirá un 75% de los salarios de todos los trabajadores para evitar despidos masivos, lo cual generará un gasto de hasta un 13% del PIB en tres meses. Esta respuesta contundente de parte de estos gobiernos busca apoyar a las empresas y trabajadores, tratando de reducir los cierres de empresas y los despidos masivos, ya que esto conduciría a una profundización y extensión de la crisis económica. </w:t>
      </w:r>
    </w:p>
    <w:p w14:paraId="49B57AF9" w14:textId="77777777" w:rsidR="004A464F" w:rsidRDefault="004A464F" w:rsidP="004A464F">
      <w:pPr>
        <w:spacing w:line="360" w:lineRule="auto"/>
        <w:ind w:firstLine="360"/>
        <w:jc w:val="both"/>
        <w:rPr>
          <w:rFonts w:ascii="Times New Roman" w:hAnsi="Times New Roman" w:cs="Times New Roman"/>
          <w:lang w:val="es-ES"/>
        </w:rPr>
      </w:pPr>
      <w:r>
        <w:rPr>
          <w:rFonts w:ascii="Times New Roman" w:hAnsi="Times New Roman" w:cs="Times New Roman"/>
          <w:lang w:val="es-ES"/>
        </w:rPr>
        <w:t xml:space="preserve">En la región el esfuerzo que se va a requerir también tendrá que ser considerable, sobre todo teniendo en cuenta que tradicionalmente las redes de protección y seguridad social y las políticas activas de empleo son relativamente limitadas (Alaimo et al., 2015). El costo de la respuesta dependerá de la naturaleza de las políticas finalmente implementadas. </w:t>
      </w:r>
    </w:p>
    <w:p w14:paraId="523B8E94" w14:textId="77777777" w:rsidR="004A464F" w:rsidRDefault="004A464F" w:rsidP="004A464F">
      <w:pPr>
        <w:spacing w:line="360" w:lineRule="auto"/>
        <w:ind w:firstLine="360"/>
        <w:jc w:val="both"/>
        <w:rPr>
          <w:rFonts w:ascii="Times New Roman" w:hAnsi="Times New Roman" w:cs="Times New Roman"/>
          <w:lang w:val="es-ES_tradnl"/>
        </w:rPr>
      </w:pPr>
      <w:r>
        <w:rPr>
          <w:rFonts w:ascii="Times New Roman" w:hAnsi="Times New Roman" w:cs="Times New Roman"/>
          <w:lang w:val="es-ES_tradnl"/>
        </w:rPr>
        <w:t xml:space="preserve">A modo de ejemplo, en el Anexo 5 se presentan estimaciones de cuál sería el costo mensual de ofrecer subsidios salariales o transferencias en 19 países de la región. Los costos mensuales se calculan para programas que varían según la población objetivo (i.e., asalariados informales en sectores afectados, informales, asalariados formales, con contrato temporal, en pequeñas empresas o el total de trabajadores) y según el monto de los beneficios (i.e., el total o la mitad de la línea de pobreza, el salario mínimo, o el ingreso laboral promedio categoría de trabajador). Con este ejercicio se pretende dar una idea estimada del costo que pueden tener estos programas. </w:t>
      </w:r>
    </w:p>
    <w:p w14:paraId="51D9A1BA" w14:textId="77777777" w:rsidR="004A464F" w:rsidRDefault="004A464F" w:rsidP="004A464F">
      <w:pPr>
        <w:spacing w:line="360" w:lineRule="auto"/>
        <w:ind w:firstLine="360"/>
        <w:jc w:val="both"/>
        <w:rPr>
          <w:rFonts w:ascii="Times New Roman" w:hAnsi="Times New Roman" w:cs="Times New Roman"/>
          <w:lang w:val="es-ES_tradnl"/>
        </w:rPr>
      </w:pPr>
    </w:p>
    <w:p w14:paraId="251E2DDF" w14:textId="77777777" w:rsidR="004A464F" w:rsidRDefault="004A464F" w:rsidP="004A464F">
      <w:pPr>
        <w:pStyle w:val="ListParagraph"/>
        <w:numPr>
          <w:ilvl w:val="0"/>
          <w:numId w:val="7"/>
        </w:numPr>
        <w:spacing w:line="360" w:lineRule="auto"/>
        <w:jc w:val="both"/>
        <w:rPr>
          <w:rFonts w:ascii="Times New Roman" w:hAnsi="Times New Roman" w:cs="Times New Roman"/>
          <w:b/>
          <w:lang w:val="es-ES_tradnl"/>
        </w:rPr>
      </w:pPr>
      <w:r>
        <w:rPr>
          <w:rFonts w:ascii="Times New Roman" w:hAnsi="Times New Roman" w:cs="Times New Roman"/>
          <w:b/>
          <w:lang w:val="es-ES_tradnl"/>
        </w:rPr>
        <w:t xml:space="preserve"> Respuesta actual de los países de la Organización para la Cooperación y Desarrollo Económico (OCDE)</w:t>
      </w:r>
    </w:p>
    <w:p w14:paraId="11D27A90" w14:textId="77777777" w:rsidR="004A464F" w:rsidRDefault="004A464F" w:rsidP="004A464F">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Los países de la OCDE han comenzado a implementar diversas medidas con los objetivos de preservar fuentes de empleo, de ingresos, cobertura de seguridad social, y vigilar el cumplimiento de los derechos laborales de los trabajadores (ver Anexo 3 para más detalle): </w:t>
      </w:r>
    </w:p>
    <w:p w14:paraId="52B4A2C7" w14:textId="77777777" w:rsidR="004A464F" w:rsidRDefault="004A464F" w:rsidP="004A464F">
      <w:pPr>
        <w:pStyle w:val="ListParagraph"/>
        <w:numPr>
          <w:ilvl w:val="0"/>
          <w:numId w:val="13"/>
        </w:num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Para preservar fuentes de empleo en el sector formal de la economía, más de una decena de países han implementado medidas de trabajo compartido (también conocido como paros técnicos o </w:t>
      </w:r>
      <w:r>
        <w:rPr>
          <w:rFonts w:ascii="Times New Roman" w:hAnsi="Times New Roman" w:cs="Times New Roman"/>
          <w:i/>
          <w:lang w:val="es-ES_tradnl"/>
        </w:rPr>
        <w:t>short-</w:t>
      </w:r>
      <w:r>
        <w:rPr>
          <w:rFonts w:ascii="Times New Roman" w:hAnsi="Times New Roman" w:cs="Times New Roman"/>
          <w:i/>
          <w:lang w:val="es-ES_tradnl"/>
        </w:rPr>
        <w:lastRenderedPageBreak/>
        <w:t xml:space="preserve">time </w:t>
      </w:r>
      <w:proofErr w:type="spellStart"/>
      <w:r>
        <w:rPr>
          <w:rFonts w:ascii="Times New Roman" w:hAnsi="Times New Roman" w:cs="Times New Roman"/>
          <w:i/>
          <w:lang w:val="es-ES_tradnl"/>
        </w:rPr>
        <w:t>work</w:t>
      </w:r>
      <w:proofErr w:type="spellEnd"/>
      <w:r>
        <w:rPr>
          <w:rFonts w:ascii="Times New Roman" w:hAnsi="Times New Roman" w:cs="Times New Roman"/>
          <w:lang w:val="es-ES_tradnl"/>
        </w:rPr>
        <w:t>) principalmente en empresas medianas y grandes, pero también micro y pequeñas. Con ello el gobierno subsidia parte del salario, el empleador paga otra y los trabajadores acceden a una reducción de su jornada laboral, salario y/o vacaciones. También se han brindado subsidios a las licencias por enfermedad (Suecia) y facilidades para pago de impuestos y cuotas a la seguridad social (Suecia e Italia). Además, se están brindando líneas de crédito a las empresas y compensaciones por las caídas en las exportaciones (Suiza).</w:t>
      </w:r>
    </w:p>
    <w:p w14:paraId="76D59C88" w14:textId="77777777" w:rsidR="004A464F" w:rsidRDefault="004A464F" w:rsidP="004A464F">
      <w:pPr>
        <w:pStyle w:val="ListParagraph"/>
        <w:numPr>
          <w:ilvl w:val="0"/>
          <w:numId w:val="13"/>
        </w:numPr>
        <w:spacing w:line="360" w:lineRule="auto"/>
        <w:jc w:val="both"/>
        <w:rPr>
          <w:rFonts w:ascii="Times New Roman" w:hAnsi="Times New Roman" w:cs="Times New Roman"/>
          <w:lang w:val="es-ES_tradnl"/>
        </w:rPr>
      </w:pPr>
      <w:r>
        <w:rPr>
          <w:rFonts w:ascii="Times New Roman" w:hAnsi="Times New Roman" w:cs="Times New Roman"/>
          <w:lang w:val="es-ES_tradnl"/>
        </w:rPr>
        <w:t>Para facilitar acceso a fuentes de ingreso, más de una decena de países han eliminado periodos de espera o flexibilizado las restricciones para el acceso al seguro de desempleo.</w:t>
      </w:r>
    </w:p>
    <w:p w14:paraId="7BE3115A" w14:textId="77777777" w:rsidR="004A464F" w:rsidRDefault="004A464F" w:rsidP="004A464F">
      <w:pPr>
        <w:pStyle w:val="ListParagraph"/>
        <w:numPr>
          <w:ilvl w:val="0"/>
          <w:numId w:val="13"/>
        </w:numPr>
        <w:spacing w:line="360" w:lineRule="auto"/>
        <w:jc w:val="both"/>
        <w:rPr>
          <w:rFonts w:ascii="Times New Roman" w:hAnsi="Times New Roman" w:cs="Times New Roman"/>
          <w:lang w:val="es-ES_tradnl"/>
        </w:rPr>
      </w:pPr>
      <w:r>
        <w:rPr>
          <w:rFonts w:ascii="Times New Roman" w:hAnsi="Times New Roman" w:cs="Times New Roman"/>
          <w:lang w:val="es-ES_tradnl"/>
        </w:rPr>
        <w:t>Para apoyar a los trabajadores independientes o vulnerables, Suecia paga una licencia por enfermedad a trabajadores independientes hasta por 14 días y en Quebec (Canadá) se ha implementado un programa de transferencias de ingresos a trabajadores afectados por el CV y que no están recibiendo un ingreso por parte de su empleador, no tienen seguro privado u otra fuente de ingreso.</w:t>
      </w:r>
    </w:p>
    <w:p w14:paraId="511DA4F4" w14:textId="77777777" w:rsidR="004A464F" w:rsidRDefault="004A464F" w:rsidP="004A464F">
      <w:pPr>
        <w:pStyle w:val="ListParagraph"/>
        <w:numPr>
          <w:ilvl w:val="0"/>
          <w:numId w:val="13"/>
        </w:numPr>
        <w:spacing w:line="360" w:lineRule="auto"/>
        <w:jc w:val="both"/>
        <w:rPr>
          <w:rFonts w:ascii="Times New Roman" w:hAnsi="Times New Roman" w:cs="Times New Roman"/>
          <w:lang w:val="es-ES_tradnl"/>
        </w:rPr>
      </w:pPr>
      <w:r>
        <w:rPr>
          <w:rFonts w:ascii="Times New Roman" w:hAnsi="Times New Roman" w:cs="Times New Roman"/>
          <w:lang w:val="es-ES_tradnl"/>
        </w:rPr>
        <w:t>Para vigilar el cumplimiento de los derechos laborales algunos países brindan información sobre la legislación en materia de despido injustificado, falta por enfermedad, y teletrabajo (Canadá, USA).</w:t>
      </w:r>
    </w:p>
    <w:p w14:paraId="794DF6D5" w14:textId="77777777" w:rsidR="004A464F" w:rsidRDefault="004A464F" w:rsidP="004A464F">
      <w:pPr>
        <w:pStyle w:val="ListParagraph"/>
        <w:spacing w:line="360" w:lineRule="auto"/>
        <w:jc w:val="both"/>
        <w:rPr>
          <w:rFonts w:ascii="Times New Roman" w:hAnsi="Times New Roman" w:cs="Times New Roman"/>
          <w:lang w:val="es-ES_tradnl"/>
        </w:rPr>
      </w:pPr>
    </w:p>
    <w:p w14:paraId="3F03538C" w14:textId="77777777" w:rsidR="004A464F" w:rsidRDefault="004A464F" w:rsidP="004A464F">
      <w:pPr>
        <w:pStyle w:val="ListParagraph"/>
        <w:numPr>
          <w:ilvl w:val="0"/>
          <w:numId w:val="7"/>
        </w:numPr>
        <w:spacing w:line="360" w:lineRule="auto"/>
        <w:jc w:val="both"/>
        <w:rPr>
          <w:rFonts w:ascii="Times New Roman" w:hAnsi="Times New Roman" w:cs="Times New Roman"/>
          <w:b/>
          <w:lang w:val="es-ES_tradnl"/>
        </w:rPr>
      </w:pPr>
      <w:r>
        <w:rPr>
          <w:rFonts w:ascii="Times New Roman" w:hAnsi="Times New Roman" w:cs="Times New Roman"/>
          <w:b/>
          <w:lang w:val="es-ES_tradnl"/>
        </w:rPr>
        <w:t xml:space="preserve">Respuesta actual de los países de la región  </w:t>
      </w:r>
    </w:p>
    <w:p w14:paraId="7DA8F999" w14:textId="77777777" w:rsidR="004A464F" w:rsidRDefault="004A464F" w:rsidP="004A464F">
      <w:pPr>
        <w:spacing w:line="360" w:lineRule="auto"/>
        <w:jc w:val="both"/>
        <w:rPr>
          <w:rFonts w:ascii="Times New Roman" w:hAnsi="Times New Roman" w:cs="Times New Roman"/>
          <w:lang w:val="es-ES_tradnl"/>
        </w:rPr>
      </w:pPr>
      <w:r>
        <w:rPr>
          <w:rFonts w:ascii="Times New Roman" w:hAnsi="Times New Roman" w:cs="Times New Roman"/>
          <w:lang w:val="es-ES_tradnl"/>
        </w:rPr>
        <w:t>Si bien en los países de la región la llegada del CV y sus efectos en el empleo y la economía tienen un rezago respecto a muchos países de la OCDE, ya se han comenzado a poner en marcha distintas medidas (ver Anexo 4 para mayor detalle):</w:t>
      </w:r>
    </w:p>
    <w:p w14:paraId="567C5752" w14:textId="77777777" w:rsidR="004A464F" w:rsidRDefault="004A464F" w:rsidP="004A464F">
      <w:pPr>
        <w:pStyle w:val="ListParagraph"/>
        <w:numPr>
          <w:ilvl w:val="0"/>
          <w:numId w:val="14"/>
        </w:numPr>
        <w:spacing w:line="360" w:lineRule="auto"/>
        <w:jc w:val="both"/>
        <w:rPr>
          <w:rFonts w:ascii="Times New Roman" w:hAnsi="Times New Roman" w:cs="Times New Roman"/>
          <w:lang w:val="es-ES_tradnl"/>
        </w:rPr>
      </w:pPr>
      <w:r>
        <w:rPr>
          <w:rFonts w:ascii="Times New Roman" w:hAnsi="Times New Roman" w:cs="Times New Roman"/>
          <w:lang w:val="es-ES_tradnl"/>
        </w:rPr>
        <w:t>Para proteger la salud de los trabajadores y disminuir los contagios, diversos países están promoviendo el teletrabajo y flexibilizando la regulación para su implementación para aquellas ocupaciones en que esta modalidad de trabajo es posible (Ecuador, Perú, Colombia, Chile, Costa Rica, Panamá). Cuando no es posible el trabajo remoto se están poniendo en marcha medidas de reducción de jornadas laborales (Ecuador, Panamá, Chile) o licencias para no laborar con goce de sueldo (Argentina, Perú, Chile).</w:t>
      </w:r>
    </w:p>
    <w:p w14:paraId="7B2EBEA0" w14:textId="77777777" w:rsidR="004A464F" w:rsidRDefault="004A464F" w:rsidP="004A464F">
      <w:pPr>
        <w:pStyle w:val="ListParagraph"/>
        <w:numPr>
          <w:ilvl w:val="0"/>
          <w:numId w:val="14"/>
        </w:numPr>
        <w:spacing w:line="360" w:lineRule="auto"/>
        <w:jc w:val="both"/>
        <w:rPr>
          <w:rFonts w:ascii="Times New Roman" w:hAnsi="Times New Roman" w:cs="Times New Roman"/>
          <w:lang w:val="es-ES_tradnl"/>
        </w:rPr>
      </w:pPr>
      <w:r>
        <w:rPr>
          <w:rFonts w:ascii="Times New Roman" w:hAnsi="Times New Roman" w:cs="Times New Roman"/>
          <w:lang w:val="es-ES_tradnl"/>
        </w:rPr>
        <w:t>Para proporcionar fuentes de ingreso a los trabajadores o población más vulnerable durante la etapa de aislamiento social algunos países están aumentando las transferencias económicas (Colombia); ofreciendo bonos a jubilados (Argentina y Brasil), a familias que no tienen un empleo formal (Argentina, Colombia, Chile y Perú), beneficios de enfermedad a las personas que contraen o se sospeche hayan contraído el CV (Bahamas), a las personas que han perdido su trabajo debido al CV (Bahamas y Jamaica), así como cupones de comida para trabajadores del sector turismo (Bahamas) o población vulnerable (Paraguay).</w:t>
      </w:r>
    </w:p>
    <w:p w14:paraId="4B53F829" w14:textId="77777777" w:rsidR="004A464F" w:rsidRDefault="004A464F" w:rsidP="004A464F">
      <w:pPr>
        <w:pStyle w:val="ListParagraph"/>
        <w:numPr>
          <w:ilvl w:val="0"/>
          <w:numId w:val="14"/>
        </w:numPr>
        <w:spacing w:line="360" w:lineRule="auto"/>
        <w:jc w:val="both"/>
        <w:rPr>
          <w:rFonts w:ascii="Times New Roman" w:hAnsi="Times New Roman" w:cs="Times New Roman"/>
          <w:lang w:val="es-ES_tradnl"/>
        </w:rPr>
      </w:pPr>
      <w:r>
        <w:rPr>
          <w:rFonts w:ascii="Times New Roman" w:hAnsi="Times New Roman" w:cs="Times New Roman"/>
          <w:lang w:val="es-ES_tradnl"/>
        </w:rPr>
        <w:lastRenderedPageBreak/>
        <w:t>Para preservar fuentes de empleo, algunos países han prohibido el despido de trabajadores (El Salvador) y permitido interrumpir el pago de salarios mediante un aval de la inspección del trabajo (Costa Rica). Otros han brindado facilidades para los pagos de impuestos y seguridad social (Brasil, Colombia, Chile y Perú). También se han habilitado líneas de crédito (Brasil, Colombia y Jamaica) y refinanciamiento (Paraguay) para empresas afectadas. Algunas empresas privadas están llegando a acuerdos con sus trabajadores a través de la</w:t>
      </w:r>
      <w:r>
        <w:rPr>
          <w:rStyle w:val="FootnoteReference"/>
          <w:rFonts w:ascii="Times New Roman" w:hAnsi="Times New Roman" w:cs="Times New Roman"/>
          <w:lang w:val="es-ES_tradnl"/>
        </w:rPr>
        <w:footnoteReference w:id="13"/>
      </w:r>
      <w:r>
        <w:rPr>
          <w:rFonts w:ascii="Times New Roman" w:hAnsi="Times New Roman" w:cs="Times New Roman"/>
          <w:lang w:val="es-ES_tradnl"/>
        </w:rPr>
        <w:t xml:space="preserve">￼. Sin embargo, aún no se han puesto en marcha programas de trabajo compartido impulsados por los gobiernos de la región. </w:t>
      </w:r>
    </w:p>
    <w:p w14:paraId="6F64166E" w14:textId="77777777" w:rsidR="004A464F" w:rsidRDefault="004A464F" w:rsidP="004A464F">
      <w:pPr>
        <w:spacing w:line="360" w:lineRule="auto"/>
        <w:rPr>
          <w:rFonts w:ascii="Times New Roman" w:hAnsi="Times New Roman" w:cs="Times New Roman"/>
          <w:b/>
          <w:lang w:val="es-ES_tradnl"/>
        </w:rPr>
      </w:pPr>
      <w:r>
        <w:rPr>
          <w:rFonts w:ascii="Times New Roman" w:hAnsi="Times New Roman" w:cs="Times New Roman"/>
          <w:b/>
          <w:lang w:val="es-ES_tradnl"/>
        </w:rPr>
        <w:br w:type="page"/>
      </w:r>
    </w:p>
    <w:p w14:paraId="6DBD7C7C" w14:textId="77777777" w:rsidR="004A464F" w:rsidRDefault="004A464F" w:rsidP="004A464F">
      <w:pPr>
        <w:spacing w:line="360" w:lineRule="auto"/>
        <w:jc w:val="both"/>
        <w:rPr>
          <w:rFonts w:ascii="Times New Roman" w:eastAsia="Times New Roman" w:hAnsi="Times New Roman" w:cs="Times New Roman"/>
          <w:b/>
          <w:lang w:val="pt-BR"/>
        </w:rPr>
      </w:pPr>
      <w:r>
        <w:rPr>
          <w:rFonts w:ascii="Times New Roman" w:hAnsi="Times New Roman" w:cs="Times New Roman"/>
          <w:b/>
          <w:bCs/>
          <w:lang w:val="pt-BR"/>
        </w:rPr>
        <w:lastRenderedPageBreak/>
        <w:t>Referencias</w:t>
      </w:r>
    </w:p>
    <w:p w14:paraId="195D8B13"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lang w:val="pt-BR"/>
        </w:rPr>
        <w:t xml:space="preserve">Abraham, K., &amp; S. </w:t>
      </w:r>
      <w:proofErr w:type="spellStart"/>
      <w:r>
        <w:rPr>
          <w:rFonts w:ascii="Times New Roman" w:eastAsia="Times New Roman" w:hAnsi="Times New Roman" w:cs="Times New Roman"/>
          <w:lang w:val="pt-BR"/>
        </w:rPr>
        <w:t>Houseman</w:t>
      </w:r>
      <w:proofErr w:type="spellEnd"/>
      <w:r>
        <w:rPr>
          <w:rFonts w:ascii="Times New Roman" w:eastAsia="Times New Roman" w:hAnsi="Times New Roman" w:cs="Times New Roman"/>
          <w:lang w:val="pt-BR"/>
        </w:rPr>
        <w:t xml:space="preserve">. </w:t>
      </w:r>
      <w:r>
        <w:rPr>
          <w:rFonts w:ascii="Times New Roman" w:eastAsia="Times New Roman" w:hAnsi="Times New Roman" w:cs="Times New Roman"/>
        </w:rPr>
        <w:t>1993. “Does Employment Protection Inhibit Labor Market Flexibility? Lessons from Germany, France, and Belgium.” NBER Working Paper W4390, National Bureau of Economic Research, Cambridge, MA.</w:t>
      </w:r>
    </w:p>
    <w:p w14:paraId="34AD0C47" w14:textId="77777777" w:rsidR="004A464F" w:rsidRDefault="004A464F" w:rsidP="004A464F">
      <w:pPr>
        <w:spacing w:after="0" w:line="360" w:lineRule="auto"/>
        <w:ind w:left="360" w:hanging="360"/>
        <w:jc w:val="both"/>
        <w:rPr>
          <w:rFonts w:ascii="Times New Roman" w:hAnsi="Times New Roman" w:cs="Times New Roman"/>
          <w:lang w:val="es-ES_tradnl"/>
        </w:rPr>
      </w:pPr>
      <w:r>
        <w:rPr>
          <w:rFonts w:ascii="Times New Roman" w:hAnsi="Times New Roman" w:cs="Times New Roman"/>
          <w:lang w:val="es-ES_tradnl"/>
        </w:rPr>
        <w:t xml:space="preserve">Alaimo V. et al., 2015 “Empleos para Crecer”, Banco Interamericano de Desarrollo. </w:t>
      </w:r>
    </w:p>
    <w:p w14:paraId="6DBCD85B"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lang w:val="es-CO"/>
        </w:rPr>
        <w:t xml:space="preserve">Almeida, R., J. </w:t>
      </w:r>
      <w:proofErr w:type="spellStart"/>
      <w:r>
        <w:rPr>
          <w:rFonts w:ascii="Times New Roman" w:eastAsia="Times New Roman" w:hAnsi="Times New Roman" w:cs="Times New Roman"/>
          <w:lang w:val="es-CO"/>
        </w:rPr>
        <w:t>Behrman</w:t>
      </w:r>
      <w:proofErr w:type="spellEnd"/>
      <w:r>
        <w:rPr>
          <w:rFonts w:ascii="Times New Roman" w:eastAsia="Times New Roman" w:hAnsi="Times New Roman" w:cs="Times New Roman"/>
          <w:lang w:val="es-CO"/>
        </w:rPr>
        <w:t xml:space="preserve">, &amp; D. Robalino. </w:t>
      </w:r>
      <w:r>
        <w:rPr>
          <w:rFonts w:ascii="Times New Roman" w:eastAsia="Times New Roman" w:hAnsi="Times New Roman" w:cs="Times New Roman"/>
        </w:rPr>
        <w:t>2012. The Right Skills for the Job? Rethinking Training Policies in Developing Countries. Washington, DC: World Bank.</w:t>
      </w:r>
    </w:p>
    <w:p w14:paraId="00C50FBA" w14:textId="77777777" w:rsidR="004A464F" w:rsidRPr="00105F2E"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lang w:val="es-ES_tradnl"/>
        </w:rPr>
      </w:pPr>
      <w:r>
        <w:rPr>
          <w:rFonts w:ascii="Times New Roman" w:eastAsia="Times New Roman" w:hAnsi="Times New Roman" w:cs="Times New Roman"/>
        </w:rPr>
        <w:t xml:space="preserve">Almeida, R., &amp; Y. Cho. 2012. “On the Job Training: Stylized Facts and Policies around the Developing World.” In: The Right Skills for the Job? Rethinking Training Policies in Developing Countries, edited by R. Almeida, J. </w:t>
      </w:r>
      <w:proofErr w:type="spellStart"/>
      <w:r>
        <w:rPr>
          <w:rFonts w:ascii="Times New Roman" w:eastAsia="Times New Roman" w:hAnsi="Times New Roman" w:cs="Times New Roman"/>
        </w:rPr>
        <w:t>Berhman</w:t>
      </w:r>
      <w:proofErr w:type="spellEnd"/>
      <w:r>
        <w:rPr>
          <w:rFonts w:ascii="Times New Roman" w:eastAsia="Times New Roman" w:hAnsi="Times New Roman" w:cs="Times New Roman"/>
        </w:rPr>
        <w:t xml:space="preserve">, and D. </w:t>
      </w:r>
      <w:proofErr w:type="spellStart"/>
      <w:r>
        <w:rPr>
          <w:rFonts w:ascii="Times New Roman" w:eastAsia="Times New Roman" w:hAnsi="Times New Roman" w:cs="Times New Roman"/>
        </w:rPr>
        <w:t>Robalino</w:t>
      </w:r>
      <w:proofErr w:type="spellEnd"/>
      <w:r>
        <w:rPr>
          <w:rFonts w:ascii="Times New Roman" w:eastAsia="Times New Roman" w:hAnsi="Times New Roman" w:cs="Times New Roman"/>
        </w:rPr>
        <w:t xml:space="preserve">. </w:t>
      </w:r>
      <w:r w:rsidRPr="00105F2E">
        <w:rPr>
          <w:rFonts w:ascii="Times New Roman" w:eastAsia="Times New Roman" w:hAnsi="Times New Roman" w:cs="Times New Roman"/>
          <w:lang w:val="es-ES_tradnl"/>
        </w:rPr>
        <w:t>Washington, DC: World Bank.</w:t>
      </w:r>
    </w:p>
    <w:p w14:paraId="22F8FF01" w14:textId="77777777" w:rsidR="004A464F" w:rsidRDefault="004A464F" w:rsidP="004A464F">
      <w:pPr>
        <w:spacing w:after="0" w:line="360" w:lineRule="auto"/>
        <w:ind w:left="360" w:hanging="360"/>
        <w:jc w:val="both"/>
        <w:rPr>
          <w:lang w:val="es-ES_tradnl"/>
        </w:rPr>
      </w:pPr>
      <w:proofErr w:type="spellStart"/>
      <w:r>
        <w:rPr>
          <w:rFonts w:ascii="Times New Roman" w:hAnsi="Times New Roman" w:cs="Times New Roman"/>
          <w:lang w:val="es-ES_tradnl"/>
        </w:rPr>
        <w:t>Azuera</w:t>
      </w:r>
      <w:proofErr w:type="spellEnd"/>
      <w:r>
        <w:rPr>
          <w:rFonts w:ascii="Times New Roman" w:hAnsi="Times New Roman" w:cs="Times New Roman"/>
          <w:lang w:val="es-ES_tradnl"/>
        </w:rPr>
        <w:t xml:space="preserve"> O et al, 2020: “</w:t>
      </w:r>
      <w:r>
        <w:rPr>
          <w:rFonts w:ascii="Times New Roman" w:hAnsi="Times New Roman" w:cs="Times New Roman"/>
          <w:lang w:val="es-MX"/>
        </w:rPr>
        <w:t>Escenarios de Pérdida de Empleos Formales por COVID-19 en América Latina y el Caribe</w:t>
      </w:r>
      <w:r>
        <w:rPr>
          <w:lang w:val="es-MX"/>
        </w:rPr>
        <w:t xml:space="preserve">”, </w:t>
      </w:r>
      <w:proofErr w:type="spellStart"/>
      <w:r>
        <w:rPr>
          <w:lang w:val="es-MX"/>
        </w:rPr>
        <w:t>Mimeo</w:t>
      </w:r>
      <w:proofErr w:type="spellEnd"/>
      <w:r>
        <w:rPr>
          <w:lang w:val="es-MX"/>
        </w:rPr>
        <w:t>, Banco Interamericano de Desarrollo.</w:t>
      </w:r>
    </w:p>
    <w:p w14:paraId="455B9830" w14:textId="77777777" w:rsidR="004A464F" w:rsidRDefault="002730BB" w:rsidP="004A464F">
      <w:pPr>
        <w:spacing w:after="0" w:line="360" w:lineRule="auto"/>
        <w:ind w:left="360" w:hanging="360"/>
        <w:jc w:val="both"/>
        <w:rPr>
          <w:rFonts w:ascii="Times New Roman" w:eastAsia="Times New Roman" w:hAnsi="Times New Roman" w:cs="Times New Roman"/>
        </w:rPr>
      </w:pPr>
      <w:hyperlink r:id="rId11" w:history="1">
        <w:r w:rsidR="004A464F">
          <w:rPr>
            <w:rStyle w:val="Hyperlink"/>
            <w:rFonts w:ascii="Times New Roman" w:hAnsi="Times New Roman" w:cs="Times New Roman"/>
            <w:color w:val="000000" w:themeColor="text1"/>
          </w:rPr>
          <w:t>Banerji</w:t>
        </w:r>
      </w:hyperlink>
      <w:r w:rsidR="004A464F">
        <w:rPr>
          <w:rStyle w:val="Hyperlink"/>
          <w:rFonts w:ascii="Times New Roman" w:hAnsi="Times New Roman" w:cs="Times New Roman"/>
          <w:color w:val="000000" w:themeColor="text1"/>
        </w:rPr>
        <w:t xml:space="preserve"> A. et al. </w:t>
      </w:r>
      <w:r w:rsidR="004A464F">
        <w:rPr>
          <w:rStyle w:val="linkcolor1"/>
          <w:rFonts w:ascii="Times New Roman" w:eastAsia="Times New Roman" w:hAnsi="Times New Roman" w:cs="Times New Roman"/>
          <w:color w:val="000000" w:themeColor="text1"/>
        </w:rPr>
        <w:t>2014. “</w:t>
      </w:r>
      <w:r w:rsidR="004A464F">
        <w:rPr>
          <w:rFonts w:ascii="Times New Roman" w:eastAsia="Times New Roman" w:hAnsi="Times New Roman" w:cs="Times New Roman"/>
        </w:rPr>
        <w:t xml:space="preserve">Working thought the crisis: Jobs and Policies in Developing Countries during the Great Recession.” World Bank. </w:t>
      </w:r>
    </w:p>
    <w:p w14:paraId="65EA5213"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proofErr w:type="spellStart"/>
      <w:r>
        <w:rPr>
          <w:rFonts w:ascii="Times New Roman" w:eastAsia="Times New Roman" w:hAnsi="Times New Roman" w:cs="Times New Roman"/>
        </w:rPr>
        <w:t>Betcherman</w:t>
      </w:r>
      <w:proofErr w:type="spellEnd"/>
      <w:r>
        <w:rPr>
          <w:rFonts w:ascii="Times New Roman" w:eastAsia="Times New Roman" w:hAnsi="Times New Roman" w:cs="Times New Roman"/>
        </w:rPr>
        <w:t>, G., K. Olivas, &amp; A. Dar. 2004. “Impact of Active Labor Market Programs: New Evidence from Evaluations with Particular Attention to Developing and Transition Countries.” Social Protection Discussion Paper Series 0402, World Bank, Washington, DC.</w:t>
      </w:r>
    </w:p>
    <w:p w14:paraId="695B82F5"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 xml:space="preserve">BID, AMSPE &amp; OCDE. 2016. </w:t>
      </w:r>
      <w:r>
        <w:rPr>
          <w:rFonts w:ascii="Times New Roman" w:eastAsia="Times New Roman" w:hAnsi="Times New Roman" w:cs="Times New Roman"/>
          <w:lang w:val="es-CO"/>
        </w:rPr>
        <w:t xml:space="preserve">El mundo de los servicios públicos de empleo. </w:t>
      </w:r>
      <w:r>
        <w:rPr>
          <w:rFonts w:ascii="Times New Roman" w:eastAsia="Times New Roman" w:hAnsi="Times New Roman" w:cs="Times New Roman"/>
        </w:rPr>
        <w:t>Inter-American Development Bank.</w:t>
      </w:r>
    </w:p>
    <w:p w14:paraId="76BBEBF5"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 xml:space="preserve">Card, D., Kluve, J. &amp; Weber A. 2018. Active Labour Market Policy Evaluations: A Meta </w:t>
      </w:r>
      <w:r>
        <w:rPr>
          <w:rFonts w:ascii="Cambria Math" w:eastAsia="Times New Roman" w:hAnsi="Cambria Math" w:cs="Cambria Math"/>
        </w:rPr>
        <w:t>‐</w:t>
      </w:r>
      <w:r>
        <w:rPr>
          <w:rFonts w:ascii="Times New Roman" w:eastAsia="Times New Roman" w:hAnsi="Times New Roman" w:cs="Times New Roman"/>
        </w:rPr>
        <w:t xml:space="preserve"> Analysis. The Economic Journal, 120 (548), 452 – 477 </w:t>
      </w:r>
    </w:p>
    <w:p w14:paraId="225818FB"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proofErr w:type="spellStart"/>
      <w:r>
        <w:rPr>
          <w:rFonts w:ascii="Times New Roman" w:eastAsia="Times New Roman" w:hAnsi="Times New Roman" w:cs="Times New Roman"/>
        </w:rPr>
        <w:t>Cockx</w:t>
      </w:r>
      <w:proofErr w:type="spellEnd"/>
      <w:r>
        <w:rPr>
          <w:rFonts w:ascii="Times New Roman" w:eastAsia="Times New Roman" w:hAnsi="Times New Roman" w:cs="Times New Roman"/>
        </w:rPr>
        <w:t>. B. et al. 2013. Can income support for part-time workers serve as a stepping-stone to regular jobs? An application to young long-term unemployed women. Empirical economics.</w:t>
      </w:r>
    </w:p>
    <w:p w14:paraId="28C31C24"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 xml:space="preserve">Dar, A. &amp; </w:t>
      </w:r>
      <w:proofErr w:type="spellStart"/>
      <w:r>
        <w:rPr>
          <w:rFonts w:ascii="Times New Roman" w:eastAsia="Times New Roman" w:hAnsi="Times New Roman" w:cs="Times New Roman"/>
        </w:rPr>
        <w:t>Tzannatos</w:t>
      </w:r>
      <w:proofErr w:type="spellEnd"/>
      <w:r>
        <w:rPr>
          <w:rFonts w:ascii="Times New Roman" w:eastAsia="Times New Roman" w:hAnsi="Times New Roman" w:cs="Times New Roman"/>
        </w:rPr>
        <w:t>, Z. 1999. Active labor market programs: A review of the evidence from evaluations. Human Development Network, The World Bank.</w:t>
      </w:r>
    </w:p>
    <w:p w14:paraId="601B6B71"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 xml:space="preserve">Escudero, V., Kluve, J., López - </w:t>
      </w:r>
      <w:proofErr w:type="spellStart"/>
      <w:r>
        <w:rPr>
          <w:rFonts w:ascii="Times New Roman" w:eastAsia="Times New Roman" w:hAnsi="Times New Roman" w:cs="Times New Roman"/>
        </w:rPr>
        <w:t>Mourelo</w:t>
      </w:r>
      <w:proofErr w:type="spellEnd"/>
      <w:r>
        <w:rPr>
          <w:rFonts w:ascii="Times New Roman" w:eastAsia="Times New Roman" w:hAnsi="Times New Roman" w:cs="Times New Roman"/>
        </w:rPr>
        <w:t xml:space="preserve">, E. &amp; </w:t>
      </w:r>
      <w:proofErr w:type="spellStart"/>
      <w:r>
        <w:rPr>
          <w:rFonts w:ascii="Times New Roman" w:eastAsia="Times New Roman" w:hAnsi="Times New Roman" w:cs="Times New Roman"/>
        </w:rPr>
        <w:t>Pignatti</w:t>
      </w:r>
      <w:proofErr w:type="spellEnd"/>
      <w:r>
        <w:rPr>
          <w:rFonts w:ascii="Times New Roman" w:eastAsia="Times New Roman" w:hAnsi="Times New Roman" w:cs="Times New Roman"/>
        </w:rPr>
        <w:t xml:space="preserve">, C. 2018. Active Labour Market Programmes in Latin America and the Caribbean: Evidence from a Meta - Analysis, The Journal of Development Studies. </w:t>
      </w:r>
    </w:p>
    <w:p w14:paraId="16F5AA24"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 xml:space="preserve">Ferreira, F., &amp; D. </w:t>
      </w:r>
      <w:proofErr w:type="spellStart"/>
      <w:r>
        <w:rPr>
          <w:rFonts w:ascii="Times New Roman" w:eastAsia="Times New Roman" w:hAnsi="Times New Roman" w:cs="Times New Roman"/>
        </w:rPr>
        <w:t>Robalino</w:t>
      </w:r>
      <w:proofErr w:type="spellEnd"/>
      <w:r>
        <w:rPr>
          <w:rFonts w:ascii="Times New Roman" w:eastAsia="Times New Roman" w:hAnsi="Times New Roman" w:cs="Times New Roman"/>
        </w:rPr>
        <w:t>. 2010. “Social Protection in Latin America: Achievements and Limitations.” Policy Research Working Paper 5305, World Bank, Washington, DC.</w:t>
      </w:r>
    </w:p>
    <w:p w14:paraId="698CE39E"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proofErr w:type="gramStart"/>
      <w:r>
        <w:rPr>
          <w:rFonts w:ascii="Times New Roman" w:eastAsia="Times New Roman" w:hAnsi="Times New Roman" w:cs="Times New Roman"/>
        </w:rPr>
        <w:t>Galasso,  E.</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Ravallion</w:t>
      </w:r>
      <w:proofErr w:type="spellEnd"/>
      <w:r>
        <w:rPr>
          <w:rFonts w:ascii="Times New Roman" w:eastAsia="Times New Roman" w:hAnsi="Times New Roman" w:cs="Times New Roman"/>
        </w:rPr>
        <w:t xml:space="preserve">,  M.,  &amp;  Salvia,  A.  2004.  </w:t>
      </w:r>
      <w:proofErr w:type="gramStart"/>
      <w:r>
        <w:rPr>
          <w:rFonts w:ascii="Times New Roman" w:eastAsia="Times New Roman" w:hAnsi="Times New Roman" w:cs="Times New Roman"/>
        </w:rPr>
        <w:t>Assisting  the</w:t>
      </w:r>
      <w:proofErr w:type="gramEnd"/>
      <w:r>
        <w:rPr>
          <w:rFonts w:ascii="Times New Roman" w:eastAsia="Times New Roman" w:hAnsi="Times New Roman" w:cs="Times New Roman"/>
        </w:rPr>
        <w:t xml:space="preserve">  Transition  from  Workfare  to  Work:  A Randomized Experiment. Industrial and Labor Relations Review, 58(1), 128 - 142.</w:t>
      </w:r>
    </w:p>
    <w:p w14:paraId="5D051B9C"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proofErr w:type="spellStart"/>
      <w:r>
        <w:rPr>
          <w:rFonts w:ascii="Times New Roman" w:eastAsia="Times New Roman" w:hAnsi="Times New Roman" w:cs="Times New Roman"/>
        </w:rPr>
        <w:lastRenderedPageBreak/>
        <w:t>Gerfin</w:t>
      </w:r>
      <w:proofErr w:type="spellEnd"/>
      <w:r>
        <w:rPr>
          <w:rFonts w:ascii="Times New Roman" w:eastAsia="Times New Roman" w:hAnsi="Times New Roman" w:cs="Times New Roman"/>
        </w:rPr>
        <w:t xml:space="preserve">, M. et al. 2002. Does </w:t>
      </w:r>
      <w:proofErr w:type="spellStart"/>
      <w:r>
        <w:rPr>
          <w:rFonts w:ascii="Times New Roman" w:eastAsia="Times New Roman" w:hAnsi="Times New Roman" w:cs="Times New Roman"/>
        </w:rPr>
        <w:t>subsidised</w:t>
      </w:r>
      <w:proofErr w:type="spellEnd"/>
      <w:r>
        <w:rPr>
          <w:rFonts w:ascii="Times New Roman" w:eastAsia="Times New Roman" w:hAnsi="Times New Roman" w:cs="Times New Roman"/>
        </w:rPr>
        <w:t xml:space="preserve"> temporary employment get the unemployed back to work? An econometric analysis of two different schemes. </w:t>
      </w:r>
      <w:proofErr w:type="spellStart"/>
      <w:r>
        <w:rPr>
          <w:rFonts w:ascii="Times New Roman" w:eastAsia="Times New Roman" w:hAnsi="Times New Roman" w:cs="Times New Roman"/>
        </w:rPr>
        <w:t>Universitat</w:t>
      </w:r>
      <w:proofErr w:type="spellEnd"/>
      <w:r>
        <w:rPr>
          <w:rFonts w:ascii="Times New Roman" w:eastAsia="Times New Roman" w:hAnsi="Times New Roman" w:cs="Times New Roman"/>
        </w:rPr>
        <w:t xml:space="preserve"> St. Gallen. Discussion Paper, 2002-22.</w:t>
      </w:r>
    </w:p>
    <w:p w14:paraId="28010923" w14:textId="77777777" w:rsidR="004A464F" w:rsidRDefault="004A464F" w:rsidP="004A464F">
      <w:pPr>
        <w:spacing w:after="0" w:line="360" w:lineRule="auto"/>
        <w:ind w:left="360" w:hanging="360"/>
        <w:jc w:val="both"/>
        <w:rPr>
          <w:rFonts w:ascii="Times New Roman" w:eastAsia="Times New Roman" w:hAnsi="Times New Roman" w:cs="Times New Roman"/>
        </w:rPr>
      </w:pPr>
      <w:proofErr w:type="spellStart"/>
      <w:r>
        <w:rPr>
          <w:rFonts w:ascii="Times New Roman" w:eastAsia="Times New Roman" w:hAnsi="Times New Roman" w:cs="Times New Roman"/>
        </w:rPr>
        <w:t>Hatzius</w:t>
      </w:r>
      <w:proofErr w:type="spellEnd"/>
      <w:r>
        <w:rPr>
          <w:rFonts w:ascii="Times New Roman" w:eastAsia="Times New Roman" w:hAnsi="Times New Roman" w:cs="Times New Roman"/>
        </w:rPr>
        <w:t>, J et al. 2020. US Daily: A Sudden Stop for the US Economy. Goldman Sachs Economic Research.</w:t>
      </w:r>
    </w:p>
    <w:p w14:paraId="4AC858E8"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 xml:space="preserve">Kapteyn, A., A. S. </w:t>
      </w:r>
      <w:proofErr w:type="spellStart"/>
      <w:r>
        <w:rPr>
          <w:rFonts w:ascii="Times New Roman" w:eastAsia="Times New Roman" w:hAnsi="Times New Roman" w:cs="Times New Roman"/>
        </w:rPr>
        <w:t>Kalwij</w:t>
      </w:r>
      <w:proofErr w:type="spellEnd"/>
      <w:r>
        <w:rPr>
          <w:rFonts w:ascii="Times New Roman" w:eastAsia="Times New Roman" w:hAnsi="Times New Roman" w:cs="Times New Roman"/>
        </w:rPr>
        <w:t xml:space="preserve">, &amp; A. Zaidi. 2000. “The Myth of </w:t>
      </w:r>
      <w:proofErr w:type="spellStart"/>
      <w:r>
        <w:rPr>
          <w:rFonts w:ascii="Times New Roman" w:eastAsia="Times New Roman" w:hAnsi="Times New Roman" w:cs="Times New Roman"/>
        </w:rPr>
        <w:t>Worksharing</w:t>
      </w:r>
      <w:proofErr w:type="spellEnd"/>
      <w:r>
        <w:rPr>
          <w:rFonts w:ascii="Times New Roman" w:eastAsia="Times New Roman" w:hAnsi="Times New Roman" w:cs="Times New Roman"/>
        </w:rPr>
        <w:t>.” IZA Discussion Paper 188, Institute for the Study of Labor (IZA), Bonn, Germany.</w:t>
      </w:r>
    </w:p>
    <w:p w14:paraId="0307AA48"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r>
        <w:rPr>
          <w:rFonts w:ascii="Times New Roman" w:eastAsia="Times New Roman" w:hAnsi="Times New Roman" w:cs="Times New Roman"/>
        </w:rPr>
        <w:t>Novella, R., &amp; Valencia, H. 2019. Active Labor Market Policies in a Context of High Informality: The Effect of PAE in Bolivia. IDB Working Paper No. IDB-WP-1062. Inter-American Development Bank.</w:t>
      </w:r>
    </w:p>
    <w:p w14:paraId="581C3225" w14:textId="77777777" w:rsidR="004A464F" w:rsidRDefault="004A464F" w:rsidP="004A464F">
      <w:pPr>
        <w:autoSpaceDE w:val="0"/>
        <w:autoSpaceDN w:val="0"/>
        <w:adjustRightInd w:val="0"/>
        <w:spacing w:after="0" w:line="360" w:lineRule="auto"/>
        <w:ind w:left="360" w:hanging="360"/>
        <w:jc w:val="both"/>
        <w:rPr>
          <w:rFonts w:ascii="Times New Roman" w:eastAsia="Times New Roman" w:hAnsi="Times New Roman" w:cs="Times New Roman"/>
        </w:rPr>
      </w:pPr>
      <w:proofErr w:type="spellStart"/>
      <w:r>
        <w:rPr>
          <w:rFonts w:ascii="Times New Roman" w:eastAsia="Times New Roman" w:hAnsi="Times New Roman" w:cs="Times New Roman"/>
        </w:rPr>
        <w:t>Ribe</w:t>
      </w:r>
      <w:proofErr w:type="spellEnd"/>
      <w:r>
        <w:rPr>
          <w:rFonts w:ascii="Times New Roman" w:eastAsia="Times New Roman" w:hAnsi="Times New Roman" w:cs="Times New Roman"/>
        </w:rPr>
        <w:t xml:space="preserve">, H., D. </w:t>
      </w:r>
      <w:proofErr w:type="spellStart"/>
      <w:r>
        <w:rPr>
          <w:rFonts w:ascii="Times New Roman" w:eastAsia="Times New Roman" w:hAnsi="Times New Roman" w:cs="Times New Roman"/>
        </w:rPr>
        <w:t>Robalino</w:t>
      </w:r>
      <w:proofErr w:type="spellEnd"/>
      <w:r>
        <w:rPr>
          <w:rFonts w:ascii="Times New Roman" w:eastAsia="Times New Roman" w:hAnsi="Times New Roman" w:cs="Times New Roman"/>
        </w:rPr>
        <w:t>, &amp; I. Walker. 2012. From Right to Reality: Incentives, Labor Markets, and the Challenged of Universal Social Protection in Latin America and the Caribbean. Washington, DC: World Bank.</w:t>
      </w:r>
    </w:p>
    <w:p w14:paraId="4CBC92CE" w14:textId="77777777" w:rsidR="004A464F" w:rsidRDefault="004A464F" w:rsidP="004A464F">
      <w:pPr>
        <w:autoSpaceDE w:val="0"/>
        <w:autoSpaceDN w:val="0"/>
        <w:adjustRightInd w:val="0"/>
        <w:spacing w:after="0" w:line="360" w:lineRule="auto"/>
        <w:ind w:left="360" w:hanging="360"/>
        <w:jc w:val="both"/>
        <w:rPr>
          <w:rFonts w:ascii="Times New Roman" w:hAnsi="Times New Roman" w:cs="Times New Roman"/>
        </w:rPr>
      </w:pPr>
      <w:proofErr w:type="spellStart"/>
      <w:r>
        <w:rPr>
          <w:rFonts w:ascii="Times New Roman" w:eastAsia="Times New Roman" w:hAnsi="Times New Roman" w:cs="Times New Roman"/>
        </w:rPr>
        <w:t>Robalino</w:t>
      </w:r>
      <w:proofErr w:type="spellEnd"/>
      <w:r>
        <w:rPr>
          <w:rFonts w:ascii="Times New Roman" w:eastAsia="Times New Roman" w:hAnsi="Times New Roman" w:cs="Times New Roman"/>
        </w:rPr>
        <w:t>, D., &amp; A. Banerji. 2009. “Addressing the Employment Effects of the Financial Crisis: The Role of Wage Subsidies and Reduced Work Schedules.” Employment Policy Primer, World Bank, Washington, DC.</w:t>
      </w:r>
    </w:p>
    <w:p w14:paraId="6BA002E6" w14:textId="77777777" w:rsidR="00105F2E" w:rsidRDefault="00105F2E" w:rsidP="005064D7">
      <w:pPr>
        <w:spacing w:after="0" w:line="360" w:lineRule="auto"/>
        <w:jc w:val="center"/>
        <w:rPr>
          <w:rFonts w:ascii="Times New Roman" w:eastAsia="Times New Roman" w:hAnsi="Times New Roman" w:cs="Times New Roman"/>
          <w:b/>
          <w:bCs/>
          <w:lang w:val="es-419"/>
        </w:rPr>
      </w:pPr>
    </w:p>
    <w:p w14:paraId="2727F17C" w14:textId="77777777" w:rsidR="00105F2E" w:rsidRDefault="00105F2E">
      <w:pPr>
        <w:rPr>
          <w:rFonts w:ascii="Times New Roman" w:eastAsia="Times New Roman" w:hAnsi="Times New Roman" w:cs="Times New Roman"/>
          <w:b/>
          <w:bCs/>
          <w:lang w:val="es-419"/>
        </w:rPr>
      </w:pPr>
      <w:r>
        <w:rPr>
          <w:rFonts w:ascii="Times New Roman" w:eastAsia="Times New Roman" w:hAnsi="Times New Roman" w:cs="Times New Roman"/>
          <w:b/>
          <w:bCs/>
          <w:lang w:val="es-419"/>
        </w:rPr>
        <w:br w:type="page"/>
      </w:r>
    </w:p>
    <w:p w14:paraId="213BCCB0" w14:textId="749C319B" w:rsidR="005064D7" w:rsidRPr="00217730" w:rsidRDefault="005064D7" w:rsidP="005064D7">
      <w:pPr>
        <w:spacing w:after="0" w:line="360" w:lineRule="auto"/>
        <w:jc w:val="center"/>
        <w:rPr>
          <w:rFonts w:ascii="Times New Roman" w:eastAsia="Times New Roman" w:hAnsi="Times New Roman" w:cs="Times New Roman"/>
          <w:b/>
          <w:lang w:val="es-419"/>
        </w:rPr>
      </w:pPr>
      <w:r w:rsidRPr="00217730">
        <w:rPr>
          <w:rFonts w:ascii="Times New Roman" w:eastAsia="Times New Roman" w:hAnsi="Times New Roman" w:cs="Times New Roman"/>
          <w:b/>
          <w:bCs/>
          <w:lang w:val="es-419"/>
        </w:rPr>
        <w:lastRenderedPageBreak/>
        <w:t>Anexo 1: Opciones de políticas laborales disponibles</w:t>
      </w:r>
      <w:r w:rsidRPr="00217730">
        <w:rPr>
          <w:rStyle w:val="FootnoteReference"/>
          <w:rFonts w:ascii="Times New Roman" w:eastAsia="Times New Roman" w:hAnsi="Times New Roman" w:cs="Times New Roman"/>
          <w:b/>
          <w:bCs/>
          <w:lang w:val="es-419"/>
        </w:rPr>
        <w:footnoteReference w:id="14"/>
      </w:r>
    </w:p>
    <w:p w14:paraId="0E28333D" w14:textId="77777777" w:rsidR="005064D7" w:rsidRPr="00217730" w:rsidRDefault="005064D7" w:rsidP="005064D7">
      <w:pPr>
        <w:spacing w:after="0" w:line="360" w:lineRule="auto"/>
        <w:jc w:val="both"/>
        <w:rPr>
          <w:rFonts w:ascii="Times New Roman" w:eastAsia="Times New Roman" w:hAnsi="Times New Roman" w:cs="Times New Roman"/>
          <w:lang w:val="es-419"/>
        </w:rPr>
      </w:pPr>
    </w:p>
    <w:p w14:paraId="37426096" w14:textId="77777777" w:rsidR="005064D7" w:rsidRPr="00217730" w:rsidRDefault="005064D7" w:rsidP="005064D7">
      <w:pPr>
        <w:pStyle w:val="ListParagraph"/>
        <w:numPr>
          <w:ilvl w:val="0"/>
          <w:numId w:val="1"/>
        </w:numPr>
        <w:spacing w:after="0" w:line="360" w:lineRule="auto"/>
        <w:contextualSpacing w:val="0"/>
        <w:jc w:val="both"/>
        <w:rPr>
          <w:rFonts w:ascii="Times New Roman" w:eastAsia="Times New Roman" w:hAnsi="Times New Roman" w:cs="Times New Roman"/>
          <w:b/>
          <w:lang w:val="es-ES"/>
        </w:rPr>
      </w:pPr>
      <w:r w:rsidRPr="00217730">
        <w:rPr>
          <w:rFonts w:ascii="Times New Roman" w:eastAsia="Times New Roman" w:hAnsi="Times New Roman" w:cs="Times New Roman"/>
          <w:b/>
          <w:lang w:val="es-419"/>
        </w:rPr>
        <w:t xml:space="preserve">Programas de protección de los ingresos </w:t>
      </w:r>
    </w:p>
    <w:p w14:paraId="08802187" w14:textId="77777777" w:rsidR="005064D7" w:rsidRPr="00217730" w:rsidRDefault="005064D7" w:rsidP="005064D7">
      <w:pPr>
        <w:pStyle w:val="ListParagraph"/>
        <w:spacing w:after="0" w:line="360" w:lineRule="auto"/>
        <w:contextualSpacing w:val="0"/>
        <w:jc w:val="both"/>
        <w:rPr>
          <w:rFonts w:ascii="Times New Roman" w:eastAsia="Times New Roman" w:hAnsi="Times New Roman" w:cs="Times New Roman"/>
          <w:lang w:val="es-419"/>
        </w:rPr>
      </w:pPr>
    </w:p>
    <w:p w14:paraId="3692F303" w14:textId="77777777" w:rsidR="005064D7" w:rsidRPr="00217730" w:rsidRDefault="005064D7" w:rsidP="005064D7">
      <w:pPr>
        <w:pStyle w:val="ListParagraph"/>
        <w:numPr>
          <w:ilvl w:val="0"/>
          <w:numId w:val="4"/>
        </w:numPr>
        <w:spacing w:after="0" w:line="360" w:lineRule="auto"/>
        <w:contextualSpacing w:val="0"/>
        <w:jc w:val="both"/>
        <w:rPr>
          <w:rFonts w:ascii="Times New Roman" w:eastAsia="Times New Roman" w:hAnsi="Times New Roman" w:cs="Times New Roman"/>
          <w:b/>
          <w:lang w:val="es-ES"/>
        </w:rPr>
      </w:pPr>
      <w:r w:rsidRPr="00217730">
        <w:rPr>
          <w:rFonts w:ascii="Times New Roman" w:eastAsia="Times New Roman" w:hAnsi="Times New Roman" w:cs="Times New Roman"/>
          <w:b/>
          <w:lang w:val="es-419"/>
        </w:rPr>
        <w:t xml:space="preserve">Transferencias </w:t>
      </w:r>
      <w:r>
        <w:rPr>
          <w:rFonts w:ascii="Times New Roman" w:eastAsia="Times New Roman" w:hAnsi="Times New Roman" w:cs="Times New Roman"/>
          <w:b/>
          <w:lang w:val="es-419"/>
        </w:rPr>
        <w:t xml:space="preserve">   </w:t>
      </w:r>
    </w:p>
    <w:p w14:paraId="3E81920E" w14:textId="77777777" w:rsidR="005064D7" w:rsidRPr="00217730" w:rsidRDefault="005064D7" w:rsidP="005064D7">
      <w:pPr>
        <w:spacing w:after="0" w:line="360" w:lineRule="auto"/>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Buscan proteger los ingresos de las personas más vulnerables. Se pueden ofrecer mediante los programas de transferencias monetarias condicionadas o no condicionadas, los programas de pensiones o de salud no contributivos, o mediante la forma de subsidios o bonos. Estos programas pueden utilizar los registros de población en situación de pobreza y pobreza extrema que existen en la mayoría de los países de la región. Sin embargo, a su vez, pueden tener dificultades para registrar y atender a las personas vulnerables que no están en estos registros. La población objetivo son las personas vulnerables.  </w:t>
      </w:r>
    </w:p>
    <w:p w14:paraId="0BCD065F" w14:textId="77777777" w:rsidR="005064D7" w:rsidRPr="00217730"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La principal desventaja de estos programas es que puede ser difícil incorporar a personas que no están en los registros de focalización de pobreza, pero que han perdido sus empleos o fuentes de ingreso.  Una opción para remediar esto es buscar un mecanismo de autoselección de los potenciales beneficiarios. A considerar, este tipo de programas también se implementaron en la crisis del 2008-9 en algunos países de la región (Argentina, El Salvador, y República Dominicana). </w:t>
      </w:r>
    </w:p>
    <w:p w14:paraId="537A1179" w14:textId="77777777" w:rsidR="005064D7" w:rsidRPr="00217730" w:rsidRDefault="005064D7" w:rsidP="005064D7">
      <w:pPr>
        <w:pStyle w:val="ListParagraph"/>
        <w:spacing w:after="0" w:line="360" w:lineRule="auto"/>
        <w:contextualSpacing w:val="0"/>
        <w:jc w:val="both"/>
        <w:rPr>
          <w:rFonts w:ascii="Times New Roman" w:eastAsia="Times New Roman" w:hAnsi="Times New Roman" w:cs="Times New Roman"/>
          <w:lang w:val="es-419"/>
        </w:rPr>
      </w:pPr>
    </w:p>
    <w:p w14:paraId="0CFD3A2F" w14:textId="77777777" w:rsidR="005064D7" w:rsidRPr="00217730" w:rsidRDefault="005064D7" w:rsidP="005064D7">
      <w:pPr>
        <w:pStyle w:val="ListParagraph"/>
        <w:numPr>
          <w:ilvl w:val="0"/>
          <w:numId w:val="4"/>
        </w:numPr>
        <w:spacing w:after="0" w:line="360" w:lineRule="auto"/>
        <w:contextualSpacing w:val="0"/>
        <w:jc w:val="both"/>
        <w:rPr>
          <w:rFonts w:ascii="Times New Roman" w:eastAsia="Times New Roman" w:hAnsi="Times New Roman" w:cs="Times New Roman"/>
          <w:b/>
          <w:lang w:val="es-ES"/>
        </w:rPr>
      </w:pPr>
      <w:r w:rsidRPr="00217730">
        <w:rPr>
          <w:rFonts w:ascii="Times New Roman" w:eastAsia="Times New Roman" w:hAnsi="Times New Roman" w:cs="Times New Roman"/>
          <w:b/>
          <w:bCs/>
          <w:lang w:val="es-419"/>
        </w:rPr>
        <w:t xml:space="preserve">Empleo público temporal </w:t>
      </w:r>
    </w:p>
    <w:p w14:paraId="69ADCDC7" w14:textId="77777777" w:rsidR="005064D7" w:rsidRPr="00217730" w:rsidRDefault="005064D7" w:rsidP="005064D7">
      <w:pPr>
        <w:spacing w:after="0" w:line="360" w:lineRule="auto"/>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Busca proteger los ingresos de los trabajadores que pierden sus empleos, en particular los más vulnerables. Pueden ser efectivos en su objetivo de absorber excesos de oferta laboral por el periodo de duración, y pueden extender su efecto si son complementados por programas de capacitación e intermediación laboral. Aunque, la experiencia de crisis previas indica que para ser efectivos estos programas deben tener un bajo costo administrativo, ya tienen que existir porque demoran en ser puestos en marcha, y no deben orientarse a financiar obras complejas porque estas requieren tiempo para iniciar.</w:t>
      </w:r>
    </w:p>
    <w:p w14:paraId="4BBC27AE" w14:textId="77777777" w:rsidR="005064D7" w:rsidRPr="00217730"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Estos programas tienen la ventaja que pueden operar a nivel local y por ende pueden registrar a personas de manera relativamente fácil y rápida. Las personas beneficiarias se pueden registrar de manera voluntaria y para atraerlas se puede realizar campañas de difusión y comunicación locales (radio, comedores populares, volantes, etc.).</w:t>
      </w:r>
    </w:p>
    <w:p w14:paraId="0C4B16A1" w14:textId="77777777" w:rsidR="005064D7"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La población objetivo son las personas desempleadas, con o sin experiencia de trabajo formal, y vulnerables.  </w:t>
      </w:r>
    </w:p>
    <w:p w14:paraId="37AFDEDA" w14:textId="77777777" w:rsidR="005064D7" w:rsidRDefault="005064D7" w:rsidP="005064D7">
      <w:pPr>
        <w:rPr>
          <w:lang w:val="es-419"/>
        </w:rPr>
      </w:pPr>
    </w:p>
    <w:p w14:paraId="71052C28" w14:textId="77777777" w:rsidR="005064D7" w:rsidRDefault="005064D7" w:rsidP="005064D7">
      <w:pPr>
        <w:rPr>
          <w:lang w:val="es-419"/>
        </w:rPr>
      </w:pPr>
    </w:p>
    <w:p w14:paraId="6E7BE800" w14:textId="77777777" w:rsidR="005064D7" w:rsidRPr="00217730" w:rsidRDefault="005064D7" w:rsidP="005064D7">
      <w:pPr>
        <w:pStyle w:val="ListParagraph"/>
        <w:numPr>
          <w:ilvl w:val="0"/>
          <w:numId w:val="4"/>
        </w:numPr>
        <w:spacing w:after="0" w:line="360" w:lineRule="auto"/>
        <w:contextualSpacing w:val="0"/>
        <w:jc w:val="both"/>
        <w:rPr>
          <w:rFonts w:ascii="Times New Roman" w:eastAsia="Times New Roman" w:hAnsi="Times New Roman" w:cs="Times New Roman"/>
          <w:b/>
          <w:bCs/>
          <w:lang w:val="es-ES"/>
        </w:rPr>
      </w:pPr>
      <w:r w:rsidRPr="61DA3403">
        <w:rPr>
          <w:rFonts w:ascii="Times New Roman" w:eastAsia="Times New Roman" w:hAnsi="Times New Roman" w:cs="Times New Roman"/>
          <w:b/>
          <w:bCs/>
          <w:lang w:val="es-419"/>
        </w:rPr>
        <w:lastRenderedPageBreak/>
        <w:t xml:space="preserve">Seguros de desempleo       </w:t>
      </w:r>
    </w:p>
    <w:p w14:paraId="22803061" w14:textId="77777777" w:rsidR="005064D7" w:rsidRPr="00217730" w:rsidRDefault="005064D7" w:rsidP="005064D7">
      <w:pPr>
        <w:spacing w:after="0" w:line="360" w:lineRule="auto"/>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En general, buscan apoyar la búsqueda de trabajo y mantener el nivel de ingreso. En periodos de crisis los países aumentan su cobertura y la duración del subsidio. Pueden ser complementados por otras políticas activas de mercado laboral como son la </w:t>
      </w:r>
      <w:proofErr w:type="gramStart"/>
      <w:r w:rsidRPr="00217730">
        <w:rPr>
          <w:rFonts w:ascii="Times New Roman" w:eastAsia="Times New Roman" w:hAnsi="Times New Roman" w:cs="Times New Roman"/>
          <w:lang w:val="es-419"/>
        </w:rPr>
        <w:t>intermediación laboral y la capacitación laboral</w:t>
      </w:r>
      <w:proofErr w:type="gramEnd"/>
      <w:r w:rsidRPr="00217730">
        <w:rPr>
          <w:rFonts w:ascii="Times New Roman" w:eastAsia="Times New Roman" w:hAnsi="Times New Roman" w:cs="Times New Roman"/>
          <w:lang w:val="es-419"/>
        </w:rPr>
        <w:t>. Al igual que para los programas de empleo temporal, estos programas ya tienen que estar operando para poder ser efectivos y deben tener una amplia cobertura. Al respecto, en la región, pocos países cuentan con un subsidio al desempleo (Argentina, Brasil, Chile, Colombia, Ecuador, y Uruguay). Como resultado de la informalidad, en muchos países las coberturas son reducidas.</w:t>
      </w:r>
    </w:p>
    <w:p w14:paraId="2ACCADC4" w14:textId="77777777" w:rsidR="005064D7"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La población objetivo la representan los trabajadores formales que pierden su empleo.</w:t>
      </w:r>
    </w:p>
    <w:p w14:paraId="0932F858" w14:textId="77777777" w:rsidR="005064D7" w:rsidRPr="00217730" w:rsidRDefault="005064D7" w:rsidP="005064D7">
      <w:pPr>
        <w:spacing w:after="0" w:line="360" w:lineRule="auto"/>
        <w:jc w:val="both"/>
        <w:rPr>
          <w:rFonts w:ascii="Times New Roman" w:eastAsia="Times New Roman" w:hAnsi="Times New Roman" w:cs="Times New Roman"/>
          <w:lang w:val="es-419"/>
        </w:rPr>
      </w:pPr>
    </w:p>
    <w:p w14:paraId="036E0E08" w14:textId="77777777" w:rsidR="005064D7" w:rsidRPr="00217730" w:rsidRDefault="005064D7" w:rsidP="005064D7">
      <w:pPr>
        <w:pStyle w:val="ListParagraph"/>
        <w:numPr>
          <w:ilvl w:val="0"/>
          <w:numId w:val="1"/>
        </w:numPr>
        <w:spacing w:after="0" w:line="360" w:lineRule="auto"/>
        <w:contextualSpacing w:val="0"/>
        <w:jc w:val="both"/>
        <w:rPr>
          <w:rFonts w:ascii="Times New Roman" w:eastAsia="Times New Roman" w:hAnsi="Times New Roman" w:cs="Times New Roman"/>
          <w:b/>
          <w:bCs/>
          <w:lang w:val="es-ES"/>
        </w:rPr>
      </w:pPr>
      <w:r w:rsidRPr="00217730">
        <w:rPr>
          <w:rFonts w:ascii="Times New Roman" w:eastAsia="Times New Roman" w:hAnsi="Times New Roman" w:cs="Times New Roman"/>
          <w:b/>
          <w:bCs/>
          <w:lang w:val="es-419"/>
        </w:rPr>
        <w:t xml:space="preserve">Programas para apoyar la demanda laboral </w:t>
      </w:r>
    </w:p>
    <w:p w14:paraId="301CF604" w14:textId="77777777" w:rsidR="005064D7" w:rsidRPr="00217730" w:rsidRDefault="005064D7" w:rsidP="005064D7">
      <w:pPr>
        <w:pStyle w:val="ListParagraph"/>
        <w:spacing w:after="0" w:line="360" w:lineRule="auto"/>
        <w:ind w:left="360"/>
        <w:contextualSpacing w:val="0"/>
        <w:jc w:val="both"/>
        <w:rPr>
          <w:rFonts w:ascii="Times New Roman" w:eastAsia="Times New Roman" w:hAnsi="Times New Roman" w:cs="Times New Roman"/>
          <w:lang w:val="es-419"/>
        </w:rPr>
      </w:pPr>
    </w:p>
    <w:p w14:paraId="6216B844" w14:textId="77777777" w:rsidR="005064D7" w:rsidRPr="00217730" w:rsidRDefault="005064D7" w:rsidP="005064D7">
      <w:pPr>
        <w:pStyle w:val="ListParagraph"/>
        <w:numPr>
          <w:ilvl w:val="0"/>
          <w:numId w:val="2"/>
        </w:numPr>
        <w:spacing w:after="0" w:line="360" w:lineRule="auto"/>
        <w:contextualSpacing w:val="0"/>
        <w:jc w:val="both"/>
        <w:rPr>
          <w:rFonts w:ascii="Times New Roman" w:eastAsia="Times New Roman" w:hAnsi="Times New Roman" w:cs="Times New Roman"/>
          <w:b/>
          <w:bCs/>
          <w:lang w:val="es-ES"/>
        </w:rPr>
      </w:pPr>
      <w:r w:rsidRPr="00217730">
        <w:rPr>
          <w:rFonts w:ascii="Times New Roman" w:eastAsia="Times New Roman" w:hAnsi="Times New Roman" w:cs="Times New Roman"/>
          <w:b/>
          <w:bCs/>
          <w:lang w:val="es-419"/>
        </w:rPr>
        <w:t>Subsidios salariales</w:t>
      </w:r>
    </w:p>
    <w:p w14:paraId="1CA7E71E" w14:textId="77777777" w:rsidR="005064D7" w:rsidRPr="00217730" w:rsidRDefault="005064D7" w:rsidP="005064D7">
      <w:pPr>
        <w:spacing w:after="0" w:line="360" w:lineRule="auto"/>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Buscan mantener los niveles de empleo formal y/o favorecer la contratación formal de ciertos grupos vulnerables. Pueden ser de dos tipos: (i) transferencias directas a las empresas; o (</w:t>
      </w:r>
      <w:proofErr w:type="spellStart"/>
      <w:r w:rsidRPr="00217730">
        <w:rPr>
          <w:rFonts w:ascii="Times New Roman" w:eastAsia="Times New Roman" w:hAnsi="Times New Roman" w:cs="Times New Roman"/>
          <w:lang w:val="es-419"/>
        </w:rPr>
        <w:t>ii</w:t>
      </w:r>
      <w:proofErr w:type="spellEnd"/>
      <w:r w:rsidRPr="00217730">
        <w:rPr>
          <w:rFonts w:ascii="Times New Roman" w:eastAsia="Times New Roman" w:hAnsi="Times New Roman" w:cs="Times New Roman"/>
          <w:lang w:val="es-419"/>
        </w:rPr>
        <w:t xml:space="preserve">) reducción y/o postergación en las contribuciones a la seguridad social. En los países que cuentan con Servicios Públicos de Empleo (SPE) consolidados, estos programas pueden ser gestionados por estos servicios. </w:t>
      </w:r>
    </w:p>
    <w:p w14:paraId="705A1847" w14:textId="77777777" w:rsidR="005064D7" w:rsidRPr="00217730"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La población objetivo son por lo general trabajadores (formales o informales). En momentos de baja demanda, se utilizan subsidios para promover la contratación o evitar despidos incluso en momentos de bajo dinamismo. </w:t>
      </w:r>
    </w:p>
    <w:p w14:paraId="4B624657" w14:textId="77777777" w:rsidR="005064D7" w:rsidRPr="00217730" w:rsidRDefault="005064D7" w:rsidP="005064D7">
      <w:pPr>
        <w:pStyle w:val="ListParagraph"/>
        <w:spacing w:after="0" w:line="360" w:lineRule="auto"/>
        <w:ind w:left="360"/>
        <w:contextualSpacing w:val="0"/>
        <w:jc w:val="both"/>
        <w:rPr>
          <w:rFonts w:ascii="Times New Roman" w:eastAsia="Times New Roman" w:hAnsi="Times New Roman" w:cs="Times New Roman"/>
          <w:lang w:val="es-419"/>
        </w:rPr>
      </w:pPr>
    </w:p>
    <w:p w14:paraId="14315CD6" w14:textId="77777777" w:rsidR="005064D7" w:rsidRPr="00217730" w:rsidRDefault="005064D7" w:rsidP="005064D7">
      <w:pPr>
        <w:pStyle w:val="ListParagraph"/>
        <w:numPr>
          <w:ilvl w:val="0"/>
          <w:numId w:val="2"/>
        </w:numPr>
        <w:spacing w:after="0" w:line="360" w:lineRule="auto"/>
        <w:contextualSpacing w:val="0"/>
        <w:jc w:val="both"/>
        <w:rPr>
          <w:rFonts w:ascii="Times New Roman" w:eastAsia="Times New Roman" w:hAnsi="Times New Roman" w:cs="Times New Roman"/>
          <w:b/>
          <w:bCs/>
        </w:rPr>
      </w:pPr>
      <w:r w:rsidRPr="00217730">
        <w:rPr>
          <w:rFonts w:ascii="Times New Roman" w:eastAsia="Times New Roman" w:hAnsi="Times New Roman" w:cs="Times New Roman"/>
          <w:b/>
          <w:bCs/>
          <w:lang w:val="es-419"/>
        </w:rPr>
        <w:t xml:space="preserve">Trabajo compartido </w:t>
      </w:r>
    </w:p>
    <w:p w14:paraId="44C3406E" w14:textId="77777777" w:rsidR="005064D7" w:rsidRPr="00217730" w:rsidRDefault="005064D7" w:rsidP="005064D7">
      <w:pPr>
        <w:spacing w:after="0" w:line="360" w:lineRule="auto"/>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Busca mantener los niveles de empleo formal en momentos de bajo dinamismo. Consiste en lograr acuerdos entre las empresas y los trabajadores para que las primeras no reduzcan personal y los segundos acepten reducciones en sus horas de trabajo, en sus ingresos respectivos, y/o días de vacaciones. Pueden estar acompañados de subsidios estatales para mitigar la caída en los ingresos que pueden ofrecerse desde los programas de seguro de desempleo, o de programas de capacitación laboral (para compensar la reducción de horas de trabajo). También pueden ser gestionados por los SPE cuando estos tienen la capacidad. Varios países de la región desarrollaron estos programas durante la crisis del 2008-9: Argentina, Costa Rica, y México. Dado que se establecen en el marco de convenios regulados, la población objetivo son los trabajadores formales.</w:t>
      </w:r>
    </w:p>
    <w:p w14:paraId="118B88C4" w14:textId="77777777" w:rsidR="005064D7" w:rsidRDefault="005064D7" w:rsidP="005064D7">
      <w:pPr>
        <w:spacing w:after="0" w:line="360" w:lineRule="auto"/>
        <w:jc w:val="both"/>
        <w:rPr>
          <w:rFonts w:ascii="Times New Roman" w:eastAsia="Times New Roman" w:hAnsi="Times New Roman" w:cs="Times New Roman"/>
          <w:lang w:val="es-419"/>
        </w:rPr>
      </w:pPr>
    </w:p>
    <w:p w14:paraId="310A81A6" w14:textId="77777777" w:rsidR="005064D7" w:rsidRDefault="005064D7" w:rsidP="005064D7">
      <w:pPr>
        <w:spacing w:after="0" w:line="360" w:lineRule="auto"/>
        <w:jc w:val="both"/>
        <w:rPr>
          <w:rFonts w:ascii="Times New Roman" w:eastAsia="Times New Roman" w:hAnsi="Times New Roman" w:cs="Times New Roman"/>
          <w:lang w:val="es-419"/>
        </w:rPr>
      </w:pPr>
    </w:p>
    <w:p w14:paraId="7B1C8ADA" w14:textId="77777777" w:rsidR="005064D7" w:rsidRPr="00217730" w:rsidRDefault="005064D7" w:rsidP="005064D7">
      <w:pPr>
        <w:spacing w:after="0" w:line="360" w:lineRule="auto"/>
        <w:jc w:val="both"/>
        <w:rPr>
          <w:rFonts w:ascii="Times New Roman" w:eastAsia="Times New Roman" w:hAnsi="Times New Roman" w:cs="Times New Roman"/>
          <w:lang w:val="es-419"/>
        </w:rPr>
      </w:pPr>
    </w:p>
    <w:p w14:paraId="1107CD53" w14:textId="77777777" w:rsidR="005064D7" w:rsidRPr="00217730" w:rsidRDefault="005064D7" w:rsidP="005064D7">
      <w:pPr>
        <w:pStyle w:val="ListParagraph"/>
        <w:numPr>
          <w:ilvl w:val="0"/>
          <w:numId w:val="1"/>
        </w:numPr>
        <w:spacing w:after="0" w:line="360" w:lineRule="auto"/>
        <w:contextualSpacing w:val="0"/>
        <w:jc w:val="both"/>
        <w:rPr>
          <w:rFonts w:ascii="Times New Roman" w:eastAsia="Times New Roman" w:hAnsi="Times New Roman" w:cs="Times New Roman"/>
          <w:b/>
          <w:lang w:val="es-ES"/>
        </w:rPr>
      </w:pPr>
      <w:r w:rsidRPr="00217730">
        <w:rPr>
          <w:rFonts w:ascii="Times New Roman" w:eastAsia="Times New Roman" w:hAnsi="Times New Roman" w:cs="Times New Roman"/>
          <w:b/>
          <w:lang w:val="es-419"/>
        </w:rPr>
        <w:lastRenderedPageBreak/>
        <w:t xml:space="preserve">Políticas activas de mercado laboral </w:t>
      </w:r>
      <w:r w:rsidRPr="00217730">
        <w:rPr>
          <w:rFonts w:ascii="Times New Roman" w:eastAsia="Times New Roman" w:hAnsi="Times New Roman" w:cs="Times New Roman"/>
          <w:b/>
          <w:bCs/>
          <w:lang w:val="es-419"/>
        </w:rPr>
        <w:t>(intermediación y capacitación)</w:t>
      </w:r>
      <w:r w:rsidRPr="00217730">
        <w:rPr>
          <w:rFonts w:ascii="Times New Roman" w:eastAsia="Times New Roman" w:hAnsi="Times New Roman" w:cs="Times New Roman"/>
          <w:b/>
          <w:lang w:val="es-419"/>
        </w:rPr>
        <w:t xml:space="preserve"> </w:t>
      </w:r>
    </w:p>
    <w:p w14:paraId="735CB401" w14:textId="77777777" w:rsidR="005064D7" w:rsidRPr="00217730" w:rsidRDefault="005064D7" w:rsidP="005064D7">
      <w:pPr>
        <w:pStyle w:val="ListParagraph"/>
        <w:spacing w:after="0" w:line="360" w:lineRule="auto"/>
        <w:contextualSpacing w:val="0"/>
        <w:jc w:val="both"/>
        <w:rPr>
          <w:rFonts w:ascii="Times New Roman" w:eastAsia="Times New Roman" w:hAnsi="Times New Roman" w:cs="Times New Roman"/>
          <w:lang w:val="es-419"/>
        </w:rPr>
      </w:pPr>
    </w:p>
    <w:p w14:paraId="467275CF" w14:textId="77777777" w:rsidR="005064D7" w:rsidRPr="00217730" w:rsidRDefault="005064D7" w:rsidP="005064D7">
      <w:pPr>
        <w:pStyle w:val="ListParagraph"/>
        <w:numPr>
          <w:ilvl w:val="0"/>
          <w:numId w:val="5"/>
        </w:numPr>
        <w:spacing w:after="0" w:line="360" w:lineRule="auto"/>
        <w:contextualSpacing w:val="0"/>
        <w:jc w:val="both"/>
        <w:rPr>
          <w:rFonts w:ascii="Times New Roman" w:eastAsia="Times New Roman" w:hAnsi="Times New Roman" w:cs="Times New Roman"/>
          <w:b/>
          <w:lang w:val="es-ES"/>
        </w:rPr>
      </w:pPr>
      <w:r w:rsidRPr="00217730">
        <w:rPr>
          <w:rFonts w:ascii="Times New Roman" w:eastAsia="Times New Roman" w:hAnsi="Times New Roman" w:cs="Times New Roman"/>
          <w:b/>
          <w:lang w:val="es-419"/>
        </w:rPr>
        <w:t xml:space="preserve">Intermediación laboral </w:t>
      </w:r>
    </w:p>
    <w:p w14:paraId="301E7252" w14:textId="77777777" w:rsidR="005064D7" w:rsidRPr="00217730" w:rsidRDefault="005064D7" w:rsidP="005064D7">
      <w:pPr>
        <w:spacing w:after="0" w:line="360" w:lineRule="auto"/>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Estos programas son operados por los SPE</w:t>
      </w:r>
      <w:r w:rsidRPr="00217730">
        <w:rPr>
          <w:rStyle w:val="FootnoteReference"/>
          <w:rFonts w:ascii="Times New Roman" w:eastAsia="Times New Roman" w:hAnsi="Times New Roman" w:cs="Times New Roman"/>
          <w:lang w:val="es-419"/>
        </w:rPr>
        <w:footnoteReference w:id="15"/>
      </w:r>
      <w:r w:rsidRPr="00217730">
        <w:rPr>
          <w:rFonts w:ascii="Times New Roman" w:eastAsia="Times New Roman" w:hAnsi="Times New Roman" w:cs="Times New Roman"/>
          <w:lang w:val="es-419"/>
        </w:rPr>
        <w:t>. En etapas iniciales de un período de crisis, los SPE pueden jugar un rol clave para mantener los niveles de empleo. Por ejemplo, en varios países europeos, los SPE están a cargo de gestionar el seguro de desempleo y/o programas de asistencia social a personas vulnerables afectadas por la crisis. Asimismo, pueden mitigar la pérdida de ingresos mediante el recibimiento, procesamiento y pago de beneficios y transferencias. También pueden compartir información sobre: (i) alternativas para flexibilización de los arreglos de trabajo (</w:t>
      </w:r>
      <w:proofErr w:type="spellStart"/>
      <w:r w:rsidRPr="00217730">
        <w:rPr>
          <w:rFonts w:ascii="Times New Roman" w:eastAsia="Times New Roman" w:hAnsi="Times New Roman" w:cs="Times New Roman"/>
          <w:lang w:val="es-419"/>
        </w:rPr>
        <w:t>e.g</w:t>
      </w:r>
      <w:proofErr w:type="spellEnd"/>
      <w:r w:rsidRPr="00217730">
        <w:rPr>
          <w:rFonts w:ascii="Times New Roman" w:eastAsia="Times New Roman" w:hAnsi="Times New Roman" w:cs="Times New Roman"/>
          <w:lang w:val="es-419"/>
        </w:rPr>
        <w:t>., promoción del teletrabajo, si es posible; uso de horarios alternativos de trabajo para limitar multitudes en el transporte público durante las horas pico); (</w:t>
      </w:r>
      <w:proofErr w:type="spellStart"/>
      <w:r w:rsidRPr="00217730">
        <w:rPr>
          <w:rFonts w:ascii="Times New Roman" w:eastAsia="Times New Roman" w:hAnsi="Times New Roman" w:cs="Times New Roman"/>
          <w:lang w:val="es-419"/>
        </w:rPr>
        <w:t>ii</w:t>
      </w:r>
      <w:proofErr w:type="spellEnd"/>
      <w:r w:rsidRPr="00217730">
        <w:rPr>
          <w:rFonts w:ascii="Times New Roman" w:eastAsia="Times New Roman" w:hAnsi="Times New Roman" w:cs="Times New Roman"/>
          <w:lang w:val="es-419"/>
        </w:rPr>
        <w:t>) transferencias disponibles durante el período de crisis (subsidios al empleo, trabajo compartido, seguro de desempleo y otros programas de transferencia); (</w:t>
      </w:r>
      <w:proofErr w:type="spellStart"/>
      <w:r w:rsidRPr="00217730">
        <w:rPr>
          <w:rFonts w:ascii="Times New Roman" w:eastAsia="Times New Roman" w:hAnsi="Times New Roman" w:cs="Times New Roman"/>
          <w:lang w:val="es-419"/>
        </w:rPr>
        <w:t>iii</w:t>
      </w:r>
      <w:proofErr w:type="spellEnd"/>
      <w:r w:rsidRPr="00217730">
        <w:rPr>
          <w:rFonts w:ascii="Times New Roman" w:eastAsia="Times New Roman" w:hAnsi="Times New Roman" w:cs="Times New Roman"/>
          <w:lang w:val="es-419"/>
        </w:rPr>
        <w:t>) derechos laborales como, por ejemplo, formalización de modificaciones en arreglos de trabajo, falta por enfermedad, despido; (</w:t>
      </w:r>
      <w:proofErr w:type="spellStart"/>
      <w:r w:rsidRPr="00217730">
        <w:rPr>
          <w:rFonts w:ascii="Times New Roman" w:eastAsia="Times New Roman" w:hAnsi="Times New Roman" w:cs="Times New Roman"/>
          <w:lang w:val="es-419"/>
        </w:rPr>
        <w:t>iv</w:t>
      </w:r>
      <w:proofErr w:type="spellEnd"/>
      <w:r w:rsidRPr="00217730">
        <w:rPr>
          <w:rFonts w:ascii="Times New Roman" w:eastAsia="Times New Roman" w:hAnsi="Times New Roman" w:cs="Times New Roman"/>
          <w:lang w:val="es-419"/>
        </w:rPr>
        <w:t xml:space="preserve">) estadísticas consolidadas sobre empleo, desempleo, solicitud de beneficios, demisiones, etc. Finalmente, realizan actividades de colocación que se concentran en la identificación de vacantes, seguimiento de ofertas y búsqueda de candidatos en profesiones que son objecto de fuerte movilización en la gestión de la crisis. Sin embargo, las medidas orientadas a facilitar la contratación laboral formal tienden a ser poco efectivas en periodos inmediatos a la crisis dado que la generación de empleo formal es reducida. En etapas de recuperación económica, pueden gestionar los programas de subsidios (empleo temporal público o privado) así como los programas de capacitación laboral y de certificación laboral. </w:t>
      </w:r>
    </w:p>
    <w:p w14:paraId="1B1491C0" w14:textId="77777777" w:rsidR="005064D7" w:rsidRPr="00217730"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La población objetivo suelen ser las personas con o sin experiencia de trabajo formal y, por lo general, con bajos niveles de calificación. No necesariamente las personas más vulnerables. Las firmas, principalmente pequeñas o medianas, también hacen uso de programas de subsidios al empleo y/o a la capacitación. </w:t>
      </w:r>
    </w:p>
    <w:p w14:paraId="7F28440B" w14:textId="77777777" w:rsidR="005064D7" w:rsidRPr="00217730"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Es importante tomar en cuenta que en la región estos servicios están poco desarrollados, aunque el Banco está apoyando con programas a varios países: Bolivia, Chile, Colombia, Haití, México, Paraguay y Perú. </w:t>
      </w:r>
    </w:p>
    <w:p w14:paraId="46C75D45" w14:textId="77777777" w:rsidR="005064D7" w:rsidRPr="00217730" w:rsidRDefault="005064D7" w:rsidP="005064D7">
      <w:pPr>
        <w:spacing w:after="0" w:line="360" w:lineRule="auto"/>
        <w:jc w:val="both"/>
        <w:rPr>
          <w:rFonts w:ascii="Times New Roman" w:eastAsia="Times New Roman" w:hAnsi="Times New Roman" w:cs="Times New Roman"/>
          <w:lang w:val="es-419"/>
        </w:rPr>
      </w:pPr>
    </w:p>
    <w:p w14:paraId="695202E5" w14:textId="77777777" w:rsidR="005064D7" w:rsidRPr="00217730" w:rsidRDefault="005064D7" w:rsidP="005064D7">
      <w:pPr>
        <w:pStyle w:val="ListParagraph"/>
        <w:numPr>
          <w:ilvl w:val="0"/>
          <w:numId w:val="5"/>
        </w:numPr>
        <w:spacing w:after="0" w:line="360" w:lineRule="auto"/>
        <w:contextualSpacing w:val="0"/>
        <w:jc w:val="both"/>
        <w:rPr>
          <w:rFonts w:ascii="Times New Roman" w:eastAsia="Times New Roman" w:hAnsi="Times New Roman" w:cs="Times New Roman"/>
          <w:b/>
          <w:lang w:val="es-ES"/>
        </w:rPr>
      </w:pPr>
      <w:r w:rsidRPr="00217730">
        <w:rPr>
          <w:rFonts w:ascii="Times New Roman" w:eastAsia="Times New Roman" w:hAnsi="Times New Roman" w:cs="Times New Roman"/>
          <w:b/>
          <w:lang w:val="es-419"/>
        </w:rPr>
        <w:t xml:space="preserve">Capacitación laboral </w:t>
      </w:r>
    </w:p>
    <w:p w14:paraId="0A45FB70" w14:textId="77777777" w:rsidR="005064D7" w:rsidRPr="00217730" w:rsidRDefault="005064D7" w:rsidP="005064D7">
      <w:pPr>
        <w:spacing w:after="0" w:line="360" w:lineRule="auto"/>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Busca desarrollar y/o mejorar las habilidades de las personas para que estas puedan insertarse adecuadamente en el mercado laboral formal y/o seguir avanzando en sus trayectorias laborales. Son una </w:t>
      </w:r>
      <w:r w:rsidRPr="00217730">
        <w:rPr>
          <w:rFonts w:ascii="Times New Roman" w:eastAsia="Times New Roman" w:hAnsi="Times New Roman" w:cs="Times New Roman"/>
          <w:lang w:val="es-419"/>
        </w:rPr>
        <w:lastRenderedPageBreak/>
        <w:t>buena alternativa en periodos de recesión económica dado que el costo de oportunidad de la capacitación se reduce y puede permitir ofrecerle un ingreso a la persona mientras esta se capacita. El modelo que ofrece transferencias económicas condicionales a la capacitación (</w:t>
      </w:r>
      <w:proofErr w:type="spellStart"/>
      <w:r w:rsidRPr="00217730">
        <w:rPr>
          <w:rFonts w:ascii="Times New Roman" w:eastAsia="Times New Roman" w:hAnsi="Times New Roman" w:cs="Times New Roman"/>
          <w:lang w:val="es-419"/>
        </w:rPr>
        <w:t>e.g</w:t>
      </w:r>
      <w:proofErr w:type="spellEnd"/>
      <w:r w:rsidRPr="00217730">
        <w:rPr>
          <w:rFonts w:ascii="Times New Roman" w:eastAsia="Times New Roman" w:hAnsi="Times New Roman" w:cs="Times New Roman"/>
          <w:lang w:val="es-419"/>
        </w:rPr>
        <w:t xml:space="preserve">., </w:t>
      </w:r>
      <w:r w:rsidRPr="00217730">
        <w:rPr>
          <w:rFonts w:ascii="Times New Roman" w:eastAsia="Times New Roman" w:hAnsi="Times New Roman" w:cs="Times New Roman"/>
          <w:i/>
          <w:lang w:val="es-419"/>
        </w:rPr>
        <w:t>cash</w:t>
      </w:r>
      <w:r w:rsidRPr="00217730">
        <w:rPr>
          <w:rFonts w:ascii="Times New Roman" w:eastAsia="Times New Roman" w:hAnsi="Times New Roman" w:cs="Times New Roman"/>
          <w:i/>
          <w:iCs/>
          <w:lang w:val="es-419"/>
        </w:rPr>
        <w:t xml:space="preserve"> </w:t>
      </w:r>
      <w:r w:rsidRPr="00217730">
        <w:rPr>
          <w:rFonts w:ascii="Times New Roman" w:eastAsia="Times New Roman" w:hAnsi="Times New Roman" w:cs="Times New Roman"/>
          <w:i/>
          <w:lang w:val="es-419"/>
        </w:rPr>
        <w:t>for</w:t>
      </w:r>
      <w:r w:rsidRPr="00217730">
        <w:rPr>
          <w:rFonts w:ascii="Times New Roman" w:eastAsia="Times New Roman" w:hAnsi="Times New Roman" w:cs="Times New Roman"/>
          <w:i/>
          <w:iCs/>
          <w:lang w:val="es-419"/>
        </w:rPr>
        <w:t xml:space="preserve"> </w:t>
      </w:r>
      <w:r w:rsidRPr="00217730">
        <w:rPr>
          <w:rFonts w:ascii="Times New Roman" w:eastAsia="Times New Roman" w:hAnsi="Times New Roman" w:cs="Times New Roman"/>
          <w:i/>
          <w:lang w:val="es-419"/>
        </w:rPr>
        <w:t>training</w:t>
      </w:r>
      <w:r w:rsidRPr="00217730">
        <w:rPr>
          <w:rFonts w:ascii="Times New Roman" w:eastAsia="Times New Roman" w:hAnsi="Times New Roman" w:cs="Times New Roman"/>
          <w:lang w:val="es-419"/>
        </w:rPr>
        <w:t xml:space="preserve">) puede operar en la práctica como una alternativa de seguro de desempleo en contextos de alta informalidad en los que no es posible verificar la situación laboral del beneficiario.  </w:t>
      </w:r>
    </w:p>
    <w:p w14:paraId="39CBAEE9" w14:textId="77777777" w:rsidR="005064D7" w:rsidRPr="00217730"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 xml:space="preserve">La población objetivo está compuesta por los trabajadores dependientes o personas con o sin experiencia de trabajo formal y con bajos niveles de calificación. También se pueden considerar a personas vulnerables, como son por ejemplo los jóvenes. </w:t>
      </w:r>
    </w:p>
    <w:p w14:paraId="5601F576" w14:textId="77777777" w:rsidR="005064D7" w:rsidRDefault="005064D7" w:rsidP="005064D7">
      <w:pPr>
        <w:spacing w:after="0" w:line="360" w:lineRule="auto"/>
        <w:ind w:firstLine="360"/>
        <w:jc w:val="both"/>
        <w:rPr>
          <w:rFonts w:ascii="Times New Roman" w:eastAsia="Times New Roman" w:hAnsi="Times New Roman" w:cs="Times New Roman"/>
          <w:lang w:val="es-419"/>
        </w:rPr>
      </w:pPr>
      <w:r w:rsidRPr="00217730">
        <w:rPr>
          <w:rFonts w:ascii="Times New Roman" w:eastAsia="Times New Roman" w:hAnsi="Times New Roman" w:cs="Times New Roman"/>
          <w:lang w:val="es-419"/>
        </w:rPr>
        <w:t>El avance de cursos online en los últimos años puede facilitar este tipo de medidas en el contexto de aislamiento social actual.</w:t>
      </w:r>
    </w:p>
    <w:p w14:paraId="2432A163"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45660D8F"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7723026F"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15215436"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3AA86712"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6986F401"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794BBBBA"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696DC7F4"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339CBF5F"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1F667049"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37EE7304"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51BF39C4"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301801D3"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240ACB87"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4D2EC5A5"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16612F59"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29622C18"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3642687D"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2CAF6019"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5F066D02"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1490BBF9"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0F87F58F" w14:textId="77777777" w:rsidR="005064D7" w:rsidRDefault="005064D7" w:rsidP="005064D7">
      <w:pPr>
        <w:spacing w:after="0" w:line="360" w:lineRule="auto"/>
        <w:ind w:firstLine="360"/>
        <w:jc w:val="both"/>
        <w:rPr>
          <w:rFonts w:ascii="Times New Roman" w:eastAsia="Times New Roman" w:hAnsi="Times New Roman" w:cs="Times New Roman"/>
          <w:lang w:val="es-419"/>
        </w:rPr>
      </w:pPr>
    </w:p>
    <w:p w14:paraId="6DE427F8" w14:textId="77777777" w:rsidR="005064D7" w:rsidRDefault="005064D7" w:rsidP="005064D7">
      <w:pPr>
        <w:spacing w:after="0" w:line="360" w:lineRule="auto"/>
        <w:jc w:val="center"/>
        <w:rPr>
          <w:rFonts w:ascii="Times New Roman" w:hAnsi="Times New Roman" w:cs="Times New Roman"/>
          <w:b/>
          <w:lang w:val="es-419"/>
        </w:rPr>
      </w:pPr>
      <w:r w:rsidRPr="00217730">
        <w:rPr>
          <w:rFonts w:ascii="Times New Roman" w:hAnsi="Times New Roman" w:cs="Times New Roman"/>
          <w:b/>
          <w:lang w:val="es-419"/>
        </w:rPr>
        <w:lastRenderedPageBreak/>
        <w:t xml:space="preserve">Anexo </w:t>
      </w:r>
      <w:r>
        <w:rPr>
          <w:rFonts w:ascii="Times New Roman" w:hAnsi="Times New Roman" w:cs="Times New Roman"/>
          <w:b/>
          <w:lang w:val="es-419"/>
        </w:rPr>
        <w:t>2</w:t>
      </w:r>
      <w:r w:rsidRPr="00217730">
        <w:rPr>
          <w:rFonts w:ascii="Times New Roman" w:hAnsi="Times New Roman" w:cs="Times New Roman"/>
          <w:b/>
          <w:lang w:val="es-419"/>
        </w:rPr>
        <w:t xml:space="preserve">: </w:t>
      </w:r>
      <w:r w:rsidRPr="00217730">
        <w:rPr>
          <w:rFonts w:ascii="Times New Roman" w:hAnsi="Times New Roman" w:cs="Times New Roman"/>
          <w:b/>
          <w:bCs/>
          <w:lang w:val="es-419"/>
        </w:rPr>
        <w:t>E</w:t>
      </w:r>
      <w:r>
        <w:rPr>
          <w:rFonts w:ascii="Times New Roman" w:hAnsi="Times New Roman" w:cs="Times New Roman"/>
          <w:b/>
          <w:bCs/>
          <w:lang w:val="es-419"/>
        </w:rPr>
        <w:t>videncia sobre</w:t>
      </w:r>
      <w:r>
        <w:rPr>
          <w:rFonts w:ascii="Times New Roman" w:hAnsi="Times New Roman" w:cs="Times New Roman"/>
          <w:b/>
          <w:lang w:val="es-419"/>
        </w:rPr>
        <w:t xml:space="preserve"> la </w:t>
      </w:r>
      <w:r>
        <w:rPr>
          <w:rFonts w:ascii="Times New Roman" w:hAnsi="Times New Roman" w:cs="Times New Roman"/>
          <w:b/>
          <w:bCs/>
          <w:lang w:val="es-419"/>
        </w:rPr>
        <w:t>e</w:t>
      </w:r>
      <w:r w:rsidRPr="00217730">
        <w:rPr>
          <w:rFonts w:ascii="Times New Roman" w:hAnsi="Times New Roman" w:cs="Times New Roman"/>
          <w:b/>
          <w:bCs/>
          <w:lang w:val="es-419"/>
        </w:rPr>
        <w:t>fectividad</w:t>
      </w:r>
      <w:r w:rsidRPr="00217730">
        <w:rPr>
          <w:rFonts w:ascii="Times New Roman" w:hAnsi="Times New Roman" w:cs="Times New Roman"/>
          <w:b/>
          <w:lang w:val="es-419"/>
        </w:rPr>
        <w:t xml:space="preserve"> de </w:t>
      </w:r>
      <w:r w:rsidRPr="00217730">
        <w:rPr>
          <w:rFonts w:ascii="Times New Roman" w:hAnsi="Times New Roman" w:cs="Times New Roman"/>
          <w:b/>
          <w:bCs/>
          <w:lang w:val="es-419"/>
        </w:rPr>
        <w:t>las políticas laborales</w:t>
      </w:r>
      <w:r w:rsidRPr="00217730">
        <w:rPr>
          <w:rFonts w:ascii="Times New Roman" w:hAnsi="Times New Roman" w:cs="Times New Roman"/>
          <w:b/>
          <w:lang w:val="es-419"/>
        </w:rPr>
        <w:t xml:space="preserve"> en tiempos de crisis</w:t>
      </w:r>
      <w:r>
        <w:rPr>
          <w:rStyle w:val="FootnoteReference"/>
          <w:rFonts w:ascii="Times New Roman" w:hAnsi="Times New Roman" w:cs="Times New Roman"/>
          <w:b/>
          <w:bCs/>
          <w:lang w:val="es-419"/>
        </w:rPr>
        <w:footnoteReference w:id="16"/>
      </w:r>
    </w:p>
    <w:p w14:paraId="64DE37B3" w14:textId="77777777" w:rsidR="005064D7" w:rsidRPr="00217730" w:rsidRDefault="005064D7" w:rsidP="005064D7">
      <w:pPr>
        <w:spacing w:after="0" w:line="360" w:lineRule="auto"/>
        <w:jc w:val="center"/>
        <w:rPr>
          <w:rFonts w:ascii="Times New Roman" w:hAnsi="Times New Roman" w:cs="Times New Roman"/>
          <w:b/>
          <w:bCs/>
          <w:lang w:val="es-419"/>
        </w:rPr>
      </w:pPr>
    </w:p>
    <w:p w14:paraId="3C0BA95E" w14:textId="77777777" w:rsidR="005064D7" w:rsidRPr="00217730" w:rsidRDefault="005064D7" w:rsidP="005064D7">
      <w:pPr>
        <w:pStyle w:val="ListParagraph"/>
        <w:numPr>
          <w:ilvl w:val="0"/>
          <w:numId w:val="6"/>
        </w:numPr>
        <w:spacing w:after="0" w:line="360" w:lineRule="auto"/>
        <w:contextualSpacing w:val="0"/>
        <w:jc w:val="both"/>
        <w:rPr>
          <w:rFonts w:ascii="Times New Roman" w:hAnsi="Times New Roman" w:cs="Times New Roman"/>
          <w:b/>
          <w:lang w:val="es-ES_tradnl"/>
        </w:rPr>
      </w:pPr>
      <w:r w:rsidRPr="00217730">
        <w:rPr>
          <w:rFonts w:ascii="Times New Roman" w:hAnsi="Times New Roman" w:cs="Times New Roman"/>
          <w:b/>
          <w:lang w:val="es-ES_tradnl"/>
        </w:rPr>
        <w:t>Empleos públicos</w:t>
      </w:r>
    </w:p>
    <w:p w14:paraId="266D3EBC" w14:textId="77777777" w:rsidR="005064D7" w:rsidRPr="00217730" w:rsidRDefault="005064D7" w:rsidP="005064D7">
      <w:pPr>
        <w:spacing w:after="0" w:line="360" w:lineRule="auto"/>
        <w:jc w:val="both"/>
        <w:rPr>
          <w:rFonts w:ascii="Times New Roman" w:hAnsi="Times New Roman" w:cs="Times New Roman"/>
          <w:lang w:val="es-419"/>
        </w:rPr>
      </w:pPr>
      <w:r w:rsidRPr="00217730">
        <w:rPr>
          <w:rFonts w:ascii="Times New Roman" w:hAnsi="Times New Roman" w:cs="Times New Roman"/>
          <w:lang w:val="es-419"/>
        </w:rPr>
        <w:t>La evidencia existente sugiere que los programas de empleo público pueden jugar un rol importante en absorber el exceso de trabajadores durante una crisis. Pero todavía existen preguntas abiertas acerca de su diseño y del costo beneficio. Los países que son capaces de poner en marcha estos programas durante tiempos de crisis generalmente ya los tenían instalados. Este fue el caso, por ejemplo, en México el programa se realizó en 2009 y dio oportunidades de empleo a cerca de 250.000 trabajadores. Países que intentaron crear estos programas sin tenerlos previamente no pudieron realizarlo a tiempo, como por ejemplo El Salvador.</w:t>
      </w:r>
    </w:p>
    <w:p w14:paraId="480C85FE" w14:textId="77777777" w:rsidR="005064D7" w:rsidRPr="00217730" w:rsidRDefault="005064D7" w:rsidP="005064D7">
      <w:pPr>
        <w:spacing w:after="0" w:line="360" w:lineRule="auto"/>
        <w:ind w:firstLine="360"/>
        <w:jc w:val="both"/>
        <w:rPr>
          <w:rFonts w:ascii="Times New Roman" w:hAnsi="Times New Roman" w:cs="Times New Roman"/>
          <w:lang w:val="es-419"/>
        </w:rPr>
      </w:pPr>
      <w:r w:rsidRPr="00217730">
        <w:rPr>
          <w:rFonts w:ascii="Times New Roman" w:hAnsi="Times New Roman" w:cs="Times New Roman"/>
          <w:lang w:val="es-419"/>
        </w:rPr>
        <w:t>En ausencia de seguros de desempleo, estos programas constituyen una alternativa para trabajadores de bajos ingresos, particularmente aquellos en el sector informal. Si son bien diseñados, particularmente en el aspecto de la duración del contrato y el nivel del salario, estos programas pueden proveer suficiente protección para los trabajadores desempleados de bajos ingresos, sin reducir los incentivos a la búsqueda de trabajo (ver Ferreira y Robalino</w:t>
      </w:r>
      <w:r>
        <w:rPr>
          <w:rFonts w:ascii="Times New Roman" w:hAnsi="Times New Roman" w:cs="Times New Roman"/>
          <w:lang w:val="es-419"/>
        </w:rPr>
        <w:t>,</w:t>
      </w:r>
      <w:r w:rsidRPr="00217730">
        <w:rPr>
          <w:rFonts w:ascii="Times New Roman" w:hAnsi="Times New Roman" w:cs="Times New Roman"/>
          <w:lang w:val="es-419"/>
        </w:rPr>
        <w:t xml:space="preserve"> 2010).</w:t>
      </w:r>
    </w:p>
    <w:p w14:paraId="237D36FE" w14:textId="77777777" w:rsidR="005064D7" w:rsidRPr="00217730" w:rsidRDefault="005064D7" w:rsidP="005064D7">
      <w:pPr>
        <w:autoSpaceDE w:val="0"/>
        <w:autoSpaceDN w:val="0"/>
        <w:adjustRightInd w:val="0"/>
        <w:spacing w:after="0" w:line="360" w:lineRule="auto"/>
        <w:jc w:val="both"/>
        <w:rPr>
          <w:rFonts w:ascii="Times New Roman" w:hAnsi="Times New Roman" w:cs="Times New Roman"/>
          <w:lang w:val="es-419"/>
        </w:rPr>
      </w:pPr>
    </w:p>
    <w:p w14:paraId="15B38053" w14:textId="77777777" w:rsidR="005064D7" w:rsidRPr="00217730" w:rsidRDefault="005064D7" w:rsidP="005064D7">
      <w:pPr>
        <w:pStyle w:val="ListParagraph"/>
        <w:numPr>
          <w:ilvl w:val="0"/>
          <w:numId w:val="6"/>
        </w:numPr>
        <w:spacing w:after="0" w:line="360" w:lineRule="auto"/>
        <w:contextualSpacing w:val="0"/>
        <w:jc w:val="both"/>
        <w:rPr>
          <w:rFonts w:ascii="Times New Roman" w:hAnsi="Times New Roman" w:cs="Times New Roman"/>
          <w:b/>
          <w:lang w:val="es-ES_tradnl"/>
        </w:rPr>
      </w:pPr>
      <w:r w:rsidRPr="00217730">
        <w:rPr>
          <w:rFonts w:ascii="Times New Roman" w:hAnsi="Times New Roman" w:cs="Times New Roman"/>
          <w:b/>
          <w:lang w:val="es-ES_tradnl"/>
        </w:rPr>
        <w:t>Subsidios salariales</w:t>
      </w:r>
    </w:p>
    <w:p w14:paraId="224E9FA9" w14:textId="77777777" w:rsidR="005064D7" w:rsidRPr="00217730" w:rsidRDefault="005064D7" w:rsidP="005064D7">
      <w:pPr>
        <w:spacing w:after="0" w:line="360" w:lineRule="auto"/>
        <w:jc w:val="both"/>
        <w:rPr>
          <w:rFonts w:ascii="Times New Roman" w:hAnsi="Times New Roman" w:cs="Times New Roman"/>
          <w:lang w:val="es-419"/>
        </w:rPr>
      </w:pPr>
      <w:r w:rsidRPr="00217730">
        <w:rPr>
          <w:rFonts w:ascii="Times New Roman" w:hAnsi="Times New Roman" w:cs="Times New Roman"/>
          <w:lang w:val="es-419"/>
        </w:rPr>
        <w:t xml:space="preserve">Este tipo de intervención es controversial por diferentes razones. Primero, proteger el trabajo puede generar perdidas de eficiencia y demoras en ajustes estructurales necesarios, y afectar el crecimiento de la productividad sobre el mediano plazo. En segundo lugar, los subsidios a los salarios benefician mayormente a los trabajadores del sector formal y, por lo tanto, pueden ser regresivos (ver Robalino y </w:t>
      </w:r>
      <w:proofErr w:type="spellStart"/>
      <w:r w:rsidRPr="00217730">
        <w:rPr>
          <w:rFonts w:ascii="Times New Roman" w:hAnsi="Times New Roman" w:cs="Times New Roman"/>
          <w:lang w:val="es-419"/>
        </w:rPr>
        <w:t>Banerji</w:t>
      </w:r>
      <w:proofErr w:type="spellEnd"/>
      <w:r w:rsidRPr="00217730">
        <w:rPr>
          <w:rFonts w:ascii="Times New Roman" w:hAnsi="Times New Roman" w:cs="Times New Roman"/>
          <w:lang w:val="es-419"/>
        </w:rPr>
        <w:t xml:space="preserve"> 2009).</w:t>
      </w:r>
    </w:p>
    <w:p w14:paraId="3D4FD004" w14:textId="77777777" w:rsidR="005064D7" w:rsidRDefault="005064D7" w:rsidP="005064D7">
      <w:pPr>
        <w:spacing w:after="0" w:line="360" w:lineRule="auto"/>
        <w:ind w:firstLine="360"/>
        <w:jc w:val="both"/>
        <w:rPr>
          <w:rFonts w:ascii="Times New Roman" w:hAnsi="Times New Roman" w:cs="Times New Roman"/>
          <w:lang w:val="es-419"/>
        </w:rPr>
      </w:pPr>
      <w:r w:rsidRPr="00217730">
        <w:rPr>
          <w:rFonts w:ascii="Times New Roman" w:hAnsi="Times New Roman" w:cs="Times New Roman"/>
          <w:lang w:val="es-419"/>
        </w:rPr>
        <w:t xml:space="preserve">Finalmente, los subsidios a los salarios suelen tener un impacto pequeño sobre el empleo total, si los trabajadores con subsidios desplazan a otros trabajadores (ver </w:t>
      </w:r>
      <w:proofErr w:type="spellStart"/>
      <w:r w:rsidRPr="00217730">
        <w:rPr>
          <w:rFonts w:ascii="Times New Roman" w:hAnsi="Times New Roman" w:cs="Times New Roman"/>
          <w:lang w:val="es-419"/>
        </w:rPr>
        <w:t>Betcherman</w:t>
      </w:r>
      <w:proofErr w:type="spellEnd"/>
      <w:r w:rsidRPr="00217730">
        <w:rPr>
          <w:rFonts w:ascii="Times New Roman" w:hAnsi="Times New Roman" w:cs="Times New Roman"/>
          <w:lang w:val="es-419"/>
        </w:rPr>
        <w:t xml:space="preserve">, Olivas, &amp; Dar 2004; Dar &amp; </w:t>
      </w:r>
      <w:proofErr w:type="spellStart"/>
      <w:r w:rsidRPr="00217730">
        <w:rPr>
          <w:rFonts w:ascii="Times New Roman" w:hAnsi="Times New Roman" w:cs="Times New Roman"/>
          <w:lang w:val="es-419"/>
        </w:rPr>
        <w:t>Tzannatos</w:t>
      </w:r>
      <w:proofErr w:type="spellEnd"/>
      <w:r w:rsidRPr="00217730">
        <w:rPr>
          <w:rFonts w:ascii="Times New Roman" w:hAnsi="Times New Roman" w:cs="Times New Roman"/>
          <w:lang w:val="es-419"/>
        </w:rPr>
        <w:t xml:space="preserve">, 1999). La evidencia de sus efectos en empleo es mixta. Algunos estudios enfatizan que los subsidios a menudo inducen a sustitución entre los trabajadores subsidiados contra no subsidiados (ver </w:t>
      </w:r>
      <w:proofErr w:type="spellStart"/>
      <w:r w:rsidRPr="00217730">
        <w:rPr>
          <w:rFonts w:ascii="Times New Roman" w:hAnsi="Times New Roman" w:cs="Times New Roman"/>
          <w:lang w:val="es-419"/>
        </w:rPr>
        <w:t>Betcherman</w:t>
      </w:r>
      <w:proofErr w:type="spellEnd"/>
      <w:r w:rsidRPr="00217730">
        <w:rPr>
          <w:rFonts w:ascii="Times New Roman" w:hAnsi="Times New Roman" w:cs="Times New Roman"/>
          <w:lang w:val="es-419"/>
        </w:rPr>
        <w:t xml:space="preserve">, Olivas, &amp; Dar, 2004; Dar &amp; </w:t>
      </w:r>
      <w:proofErr w:type="spellStart"/>
      <w:r w:rsidRPr="00217730">
        <w:rPr>
          <w:rFonts w:ascii="Times New Roman" w:hAnsi="Times New Roman" w:cs="Times New Roman"/>
          <w:lang w:val="es-419"/>
        </w:rPr>
        <w:t>Tzannatos</w:t>
      </w:r>
      <w:proofErr w:type="spellEnd"/>
      <w:r w:rsidRPr="00217730">
        <w:rPr>
          <w:rFonts w:ascii="Times New Roman" w:hAnsi="Times New Roman" w:cs="Times New Roman"/>
          <w:lang w:val="es-419"/>
        </w:rPr>
        <w:t xml:space="preserve">, 1999). Otros, sin embargo, muestran que el efecto macroeconómico neto es usualmente positivo. Además, alguna evidencia muestra efectos positivos en la capacidad de los beneficiarios de mejorar sus oportunidades laborales en el mediano plazo (ver </w:t>
      </w:r>
      <w:proofErr w:type="spellStart"/>
      <w:r w:rsidRPr="00217730">
        <w:rPr>
          <w:rFonts w:ascii="Times New Roman" w:hAnsi="Times New Roman" w:cs="Times New Roman"/>
          <w:lang w:val="es-419"/>
        </w:rPr>
        <w:t>Cockx</w:t>
      </w:r>
      <w:proofErr w:type="spellEnd"/>
      <w:r w:rsidRPr="00217730">
        <w:rPr>
          <w:rFonts w:ascii="Times New Roman" w:hAnsi="Times New Roman" w:cs="Times New Roman"/>
          <w:lang w:val="es-419"/>
        </w:rPr>
        <w:t xml:space="preserve">, Goebel, &amp; Robin 2013; </w:t>
      </w:r>
      <w:proofErr w:type="spellStart"/>
      <w:r w:rsidRPr="00217730">
        <w:rPr>
          <w:rFonts w:ascii="Times New Roman" w:hAnsi="Times New Roman" w:cs="Times New Roman"/>
          <w:lang w:val="es-419"/>
        </w:rPr>
        <w:t>Gerfin</w:t>
      </w:r>
      <w:proofErr w:type="spellEnd"/>
      <w:r w:rsidRPr="00217730">
        <w:rPr>
          <w:rFonts w:ascii="Times New Roman" w:hAnsi="Times New Roman" w:cs="Times New Roman"/>
          <w:lang w:val="es-419"/>
        </w:rPr>
        <w:t>, Lechner, &amp; Steiger, 2002).</w:t>
      </w:r>
      <w:r>
        <w:rPr>
          <w:rFonts w:ascii="Times New Roman" w:hAnsi="Times New Roman" w:cs="Times New Roman"/>
          <w:lang w:val="es-419"/>
        </w:rPr>
        <w:t xml:space="preserve"> </w:t>
      </w:r>
    </w:p>
    <w:p w14:paraId="39EBF714" w14:textId="77777777" w:rsidR="005064D7" w:rsidRPr="00217730" w:rsidRDefault="005064D7" w:rsidP="005064D7">
      <w:pPr>
        <w:spacing w:after="0" w:line="360" w:lineRule="auto"/>
        <w:ind w:firstLine="360"/>
        <w:jc w:val="both"/>
        <w:rPr>
          <w:rFonts w:ascii="Times New Roman" w:hAnsi="Times New Roman" w:cs="Times New Roman"/>
          <w:lang w:val="es-419"/>
        </w:rPr>
      </w:pPr>
      <w:r w:rsidRPr="00217730">
        <w:rPr>
          <w:rFonts w:ascii="Times New Roman" w:hAnsi="Times New Roman" w:cs="Times New Roman"/>
          <w:lang w:val="es-419"/>
        </w:rPr>
        <w:t>La evidencia en la región apunta a que estos programas son efectivos para mejorar la empleabilidad y formalidad de ciertos grupos poblacionales (</w:t>
      </w:r>
      <w:proofErr w:type="spellStart"/>
      <w:r w:rsidRPr="00217730">
        <w:rPr>
          <w:rFonts w:ascii="Times New Roman" w:hAnsi="Times New Roman" w:cs="Times New Roman"/>
          <w:lang w:val="es-419"/>
        </w:rPr>
        <w:t>Galasso</w:t>
      </w:r>
      <w:proofErr w:type="spellEnd"/>
      <w:r w:rsidRPr="00217730">
        <w:rPr>
          <w:rFonts w:ascii="Times New Roman" w:hAnsi="Times New Roman" w:cs="Times New Roman"/>
          <w:lang w:val="es-419"/>
        </w:rPr>
        <w:t xml:space="preserve">, 2004; Novella </w:t>
      </w:r>
      <w:r>
        <w:rPr>
          <w:rFonts w:ascii="Times New Roman" w:hAnsi="Times New Roman" w:cs="Times New Roman"/>
          <w:lang w:val="es-419"/>
        </w:rPr>
        <w:t>&amp;</w:t>
      </w:r>
      <w:r w:rsidRPr="00217730">
        <w:rPr>
          <w:rFonts w:ascii="Times New Roman" w:hAnsi="Times New Roman" w:cs="Times New Roman"/>
          <w:lang w:val="es-419"/>
        </w:rPr>
        <w:t xml:space="preserve"> Valencia, 2019).</w:t>
      </w:r>
    </w:p>
    <w:p w14:paraId="2C729B00" w14:textId="77777777" w:rsidR="005064D7" w:rsidRDefault="005064D7" w:rsidP="005064D7">
      <w:pPr>
        <w:autoSpaceDE w:val="0"/>
        <w:autoSpaceDN w:val="0"/>
        <w:adjustRightInd w:val="0"/>
        <w:spacing w:after="0" w:line="360" w:lineRule="auto"/>
        <w:jc w:val="both"/>
        <w:rPr>
          <w:rFonts w:ascii="Times New Roman" w:hAnsi="Times New Roman" w:cs="Times New Roman"/>
          <w:lang w:val="es-419"/>
        </w:rPr>
      </w:pPr>
    </w:p>
    <w:p w14:paraId="43B11595" w14:textId="77777777" w:rsidR="005064D7" w:rsidRPr="00217730" w:rsidRDefault="005064D7" w:rsidP="005064D7">
      <w:pPr>
        <w:pStyle w:val="ListParagraph"/>
        <w:numPr>
          <w:ilvl w:val="0"/>
          <w:numId w:val="6"/>
        </w:numPr>
        <w:spacing w:after="0" w:line="360" w:lineRule="auto"/>
        <w:contextualSpacing w:val="0"/>
        <w:jc w:val="both"/>
        <w:rPr>
          <w:rFonts w:ascii="Times New Roman" w:hAnsi="Times New Roman" w:cs="Times New Roman"/>
          <w:b/>
          <w:lang w:val="es-ES"/>
        </w:rPr>
      </w:pPr>
      <w:r w:rsidRPr="00217730">
        <w:rPr>
          <w:rFonts w:ascii="Times New Roman" w:hAnsi="Times New Roman" w:cs="Times New Roman"/>
          <w:b/>
          <w:lang w:val="es-ES"/>
        </w:rPr>
        <w:lastRenderedPageBreak/>
        <w:t>Trabajo compartido</w:t>
      </w:r>
    </w:p>
    <w:p w14:paraId="7B95D303" w14:textId="77777777" w:rsidR="005064D7" w:rsidRPr="00217730" w:rsidRDefault="005064D7" w:rsidP="005064D7">
      <w:pPr>
        <w:spacing w:after="0" w:line="360" w:lineRule="auto"/>
        <w:jc w:val="both"/>
        <w:rPr>
          <w:rFonts w:ascii="Times New Roman" w:hAnsi="Times New Roman" w:cs="Times New Roman"/>
          <w:lang w:val="es-419"/>
        </w:rPr>
      </w:pPr>
      <w:r w:rsidRPr="00217730">
        <w:rPr>
          <w:rFonts w:ascii="Times New Roman" w:hAnsi="Times New Roman" w:cs="Times New Roman"/>
          <w:lang w:val="es-419"/>
        </w:rPr>
        <w:t>La evidencia sobre la efectividad de estas políticas es mixta. En particular, una revisión de programas en Europa muestra resultados mixtos, con resultados dependiendo del diseño (</w:t>
      </w:r>
      <w:proofErr w:type="spellStart"/>
      <w:r w:rsidRPr="00217730">
        <w:rPr>
          <w:rFonts w:ascii="Times New Roman" w:hAnsi="Times New Roman" w:cs="Times New Roman"/>
          <w:lang w:val="es-419"/>
        </w:rPr>
        <w:t>Kapteyn</w:t>
      </w:r>
      <w:proofErr w:type="spellEnd"/>
      <w:r w:rsidRPr="00217730">
        <w:rPr>
          <w:rFonts w:ascii="Times New Roman" w:hAnsi="Times New Roman" w:cs="Times New Roman"/>
          <w:lang w:val="es-419"/>
        </w:rPr>
        <w:t xml:space="preserve">, </w:t>
      </w:r>
      <w:proofErr w:type="spellStart"/>
      <w:r w:rsidRPr="00217730">
        <w:rPr>
          <w:rFonts w:ascii="Times New Roman" w:hAnsi="Times New Roman" w:cs="Times New Roman"/>
          <w:lang w:val="es-419"/>
        </w:rPr>
        <w:t>Kalwij</w:t>
      </w:r>
      <w:proofErr w:type="spellEnd"/>
      <w:r w:rsidRPr="00217730">
        <w:rPr>
          <w:rFonts w:ascii="Times New Roman" w:hAnsi="Times New Roman" w:cs="Times New Roman"/>
          <w:lang w:val="es-419"/>
        </w:rPr>
        <w:t xml:space="preserve">, &amp; </w:t>
      </w:r>
      <w:proofErr w:type="spellStart"/>
      <w:r w:rsidRPr="00217730">
        <w:rPr>
          <w:rFonts w:ascii="Times New Roman" w:hAnsi="Times New Roman" w:cs="Times New Roman"/>
          <w:lang w:val="es-419"/>
        </w:rPr>
        <w:t>Zaidi</w:t>
      </w:r>
      <w:proofErr w:type="spellEnd"/>
      <w:r w:rsidRPr="00217730">
        <w:rPr>
          <w:rFonts w:ascii="Times New Roman" w:hAnsi="Times New Roman" w:cs="Times New Roman"/>
          <w:lang w:val="es-419"/>
        </w:rPr>
        <w:t>, 2000).</w:t>
      </w:r>
    </w:p>
    <w:p w14:paraId="3DCD0AC8" w14:textId="77777777" w:rsidR="005064D7" w:rsidRPr="00217730" w:rsidRDefault="005064D7" w:rsidP="005064D7">
      <w:pPr>
        <w:spacing w:after="0" w:line="360" w:lineRule="auto"/>
        <w:jc w:val="center"/>
        <w:rPr>
          <w:rFonts w:ascii="Times New Roman" w:eastAsia="Calibri" w:hAnsi="Times New Roman" w:cs="Times New Roman"/>
          <w:b/>
          <w:bCs/>
          <w:lang w:val="es"/>
        </w:rPr>
      </w:pPr>
    </w:p>
    <w:p w14:paraId="7E237BAF" w14:textId="77777777" w:rsidR="005064D7" w:rsidRPr="00217730" w:rsidRDefault="005064D7" w:rsidP="005064D7">
      <w:pPr>
        <w:spacing w:after="0" w:line="360" w:lineRule="auto"/>
        <w:jc w:val="center"/>
        <w:rPr>
          <w:rFonts w:ascii="Times New Roman" w:eastAsia="Calibri" w:hAnsi="Times New Roman" w:cs="Times New Roman"/>
          <w:b/>
          <w:bCs/>
          <w:lang w:val="es"/>
        </w:rPr>
      </w:pPr>
    </w:p>
    <w:p w14:paraId="324CF165" w14:textId="77777777" w:rsidR="005064D7" w:rsidRPr="00217730" w:rsidRDefault="005064D7" w:rsidP="005064D7">
      <w:pPr>
        <w:spacing w:after="0" w:line="360" w:lineRule="auto"/>
        <w:jc w:val="center"/>
        <w:rPr>
          <w:rFonts w:ascii="Times New Roman" w:eastAsia="Calibri" w:hAnsi="Times New Roman" w:cs="Times New Roman"/>
          <w:b/>
          <w:bCs/>
          <w:lang w:val="es"/>
        </w:rPr>
      </w:pPr>
    </w:p>
    <w:p w14:paraId="4CD57D3E" w14:textId="77777777" w:rsidR="005064D7" w:rsidRDefault="005064D7" w:rsidP="005064D7">
      <w:pPr>
        <w:rPr>
          <w:rFonts w:ascii="Times New Roman" w:eastAsia="Calibri" w:hAnsi="Times New Roman" w:cs="Times New Roman"/>
          <w:b/>
          <w:bCs/>
          <w:lang w:val="es"/>
        </w:rPr>
      </w:pPr>
      <w:r>
        <w:rPr>
          <w:rFonts w:ascii="Times New Roman" w:eastAsia="Calibri" w:hAnsi="Times New Roman" w:cs="Times New Roman"/>
          <w:b/>
          <w:bCs/>
          <w:lang w:val="es"/>
        </w:rPr>
        <w:br w:type="page"/>
      </w:r>
    </w:p>
    <w:p w14:paraId="35328D4A" w14:textId="77777777" w:rsidR="005064D7" w:rsidRPr="00217730" w:rsidRDefault="005064D7" w:rsidP="005064D7">
      <w:pPr>
        <w:spacing w:after="0" w:line="360" w:lineRule="auto"/>
        <w:jc w:val="center"/>
        <w:rPr>
          <w:rFonts w:ascii="Times New Roman" w:eastAsia="Calibri" w:hAnsi="Times New Roman" w:cs="Times New Roman"/>
          <w:b/>
          <w:lang w:val="es"/>
        </w:rPr>
      </w:pPr>
      <w:r w:rsidRPr="00217730">
        <w:rPr>
          <w:rFonts w:ascii="Times New Roman" w:eastAsia="Calibri" w:hAnsi="Times New Roman" w:cs="Times New Roman"/>
          <w:b/>
          <w:lang w:val="es"/>
        </w:rPr>
        <w:lastRenderedPageBreak/>
        <w:t xml:space="preserve">Anexo </w:t>
      </w:r>
      <w:r>
        <w:rPr>
          <w:rFonts w:ascii="Times New Roman" w:eastAsia="Calibri" w:hAnsi="Times New Roman" w:cs="Times New Roman"/>
          <w:b/>
          <w:lang w:val="es"/>
        </w:rPr>
        <w:t>3</w:t>
      </w:r>
      <w:r w:rsidRPr="00217730">
        <w:rPr>
          <w:rFonts w:ascii="Times New Roman" w:eastAsia="Calibri" w:hAnsi="Times New Roman" w:cs="Times New Roman"/>
          <w:b/>
          <w:lang w:val="es"/>
        </w:rPr>
        <w:t>: ¿Qué políticas laborales están implementando los países de la Organización para la Cooperación y Desarrollo Económico?</w:t>
      </w:r>
    </w:p>
    <w:tbl>
      <w:tblPr>
        <w:tblStyle w:val="GridTable4-Accent1"/>
        <w:tblW w:w="9445" w:type="dxa"/>
        <w:tblLayout w:type="fixed"/>
        <w:tblLook w:val="04A0" w:firstRow="1" w:lastRow="0" w:firstColumn="1" w:lastColumn="0" w:noHBand="0" w:noVBand="1"/>
      </w:tblPr>
      <w:tblGrid>
        <w:gridCol w:w="1615"/>
        <w:gridCol w:w="2700"/>
        <w:gridCol w:w="1740"/>
        <w:gridCol w:w="1770"/>
        <w:gridCol w:w="1620"/>
      </w:tblGrid>
      <w:tr w:rsidR="005064D7" w:rsidRPr="00DA34AA" w14:paraId="02DAA641" w14:textId="77777777" w:rsidTr="00D4558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6F631A95" w14:textId="77777777" w:rsidR="005064D7" w:rsidRPr="00A831F9" w:rsidRDefault="005064D7" w:rsidP="00D45588">
            <w:pPr>
              <w:jc w:val="center"/>
              <w:rPr>
                <w:rFonts w:ascii="Times New Roman" w:hAnsi="Times New Roman" w:cs="Times New Roman"/>
                <w:lang w:val="es-ES_tradnl"/>
              </w:rPr>
            </w:pPr>
            <w:r w:rsidRPr="00A831F9">
              <w:rPr>
                <w:rFonts w:ascii="Times New Roman" w:hAnsi="Times New Roman" w:cs="Times New Roman"/>
                <w:lang w:val="es-ES_tradnl"/>
              </w:rPr>
              <w:t>Tipo de Política</w:t>
            </w:r>
          </w:p>
        </w:tc>
        <w:tc>
          <w:tcPr>
            <w:tcW w:w="2700" w:type="dxa"/>
            <w:vAlign w:val="center"/>
          </w:tcPr>
          <w:p w14:paraId="47FFCA01" w14:textId="77777777" w:rsidR="005064D7" w:rsidRPr="00A831F9" w:rsidRDefault="005064D7" w:rsidP="00D4558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Descripción</w:t>
            </w:r>
          </w:p>
        </w:tc>
        <w:tc>
          <w:tcPr>
            <w:tcW w:w="1740" w:type="dxa"/>
            <w:vAlign w:val="center"/>
          </w:tcPr>
          <w:p w14:paraId="3AF55637" w14:textId="77777777" w:rsidR="005064D7" w:rsidRPr="00A831F9" w:rsidRDefault="005064D7" w:rsidP="00D4558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Población Objetivo</w:t>
            </w:r>
          </w:p>
        </w:tc>
        <w:tc>
          <w:tcPr>
            <w:tcW w:w="1770" w:type="dxa"/>
            <w:vAlign w:val="center"/>
          </w:tcPr>
          <w:p w14:paraId="70F94B40" w14:textId="77777777" w:rsidR="005064D7" w:rsidRPr="00A831F9" w:rsidRDefault="005064D7" w:rsidP="00D4558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xml:space="preserve">Países </w:t>
            </w:r>
          </w:p>
        </w:tc>
        <w:tc>
          <w:tcPr>
            <w:tcW w:w="1620" w:type="dxa"/>
            <w:vAlign w:val="center"/>
          </w:tcPr>
          <w:p w14:paraId="26C8DD33" w14:textId="77777777" w:rsidR="005064D7" w:rsidRPr="00A831F9" w:rsidRDefault="005064D7" w:rsidP="00D4558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Periodo</w:t>
            </w:r>
          </w:p>
        </w:tc>
      </w:tr>
      <w:tr w:rsidR="005064D7" w:rsidRPr="00105F2E" w14:paraId="303D2042"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1928ABFC"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Informativa</w:t>
            </w:r>
          </w:p>
        </w:tc>
        <w:tc>
          <w:tcPr>
            <w:tcW w:w="2700" w:type="dxa"/>
            <w:vAlign w:val="center"/>
          </w:tcPr>
          <w:p w14:paraId="485AA802"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Brindar información a la población sobre sus derechos laborales (despido injustificado, falta por enfermedad, teletrabajo)</w:t>
            </w:r>
          </w:p>
        </w:tc>
        <w:tc>
          <w:tcPr>
            <w:tcW w:w="1740" w:type="dxa"/>
            <w:vAlign w:val="center"/>
          </w:tcPr>
          <w:p w14:paraId="58EC2DD1"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Trabajadores en general</w:t>
            </w:r>
          </w:p>
        </w:tc>
        <w:tc>
          <w:tcPr>
            <w:tcW w:w="1770" w:type="dxa"/>
            <w:vAlign w:val="center"/>
          </w:tcPr>
          <w:p w14:paraId="77A683A3" w14:textId="77777777" w:rsidR="005064D7" w:rsidRPr="00A831F9" w:rsidRDefault="002730BB"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hyperlink r:id="rId12">
              <w:r w:rsidR="005064D7">
                <w:rPr>
                  <w:rStyle w:val="Hyperlink"/>
                  <w:rFonts w:ascii="Times New Roman" w:hAnsi="Times New Roman" w:cs="Times New Roman"/>
                  <w:color w:val="auto"/>
                  <w:u w:val="none"/>
                  <w:lang w:val="es-ES_tradnl"/>
                </w:rPr>
                <w:t>Estados</w:t>
              </w:r>
            </w:hyperlink>
            <w:r w:rsidR="005064D7">
              <w:rPr>
                <w:rStyle w:val="Hyperlink"/>
                <w:rFonts w:ascii="Times New Roman" w:hAnsi="Times New Roman" w:cs="Times New Roman"/>
                <w:color w:val="auto"/>
                <w:u w:val="none"/>
                <w:lang w:val="es-ES_tradnl"/>
              </w:rPr>
              <w:t xml:space="preserve"> Unidos de América</w:t>
            </w:r>
          </w:p>
          <w:p w14:paraId="4A1506D1"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c>
          <w:tcPr>
            <w:tcW w:w="1620" w:type="dxa"/>
            <w:vAlign w:val="center"/>
          </w:tcPr>
          <w:p w14:paraId="23B34A7B" w14:textId="77777777" w:rsidR="005064D7" w:rsidRPr="00A831F9" w:rsidRDefault="005064D7" w:rsidP="00D45588">
            <w:pPr>
              <w:tabs>
                <w:tab w:val="left" w:pos="1874"/>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080DD6" w14:paraId="3FCCF1C8"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340B5A12" w14:textId="77777777" w:rsidR="005064D7" w:rsidRPr="00CC6E3F" w:rsidRDefault="005064D7" w:rsidP="00D45588">
            <w:pPr>
              <w:rPr>
                <w:rFonts w:ascii="Times New Roman" w:hAnsi="Times New Roman" w:cs="Times New Roman"/>
              </w:rPr>
            </w:pPr>
            <w:r w:rsidRPr="00CC6E3F">
              <w:rPr>
                <w:rFonts w:ascii="Times New Roman" w:hAnsi="Times New Roman" w:cs="Times New Roman"/>
              </w:rPr>
              <w:t xml:space="preserve">Trabajo </w:t>
            </w:r>
            <w:proofErr w:type="spellStart"/>
            <w:r w:rsidRPr="00CC6E3F">
              <w:rPr>
                <w:rFonts w:ascii="Times New Roman" w:hAnsi="Times New Roman" w:cs="Times New Roman"/>
              </w:rPr>
              <w:t>Compartido</w:t>
            </w:r>
            <w:proofErr w:type="spellEnd"/>
            <w:r w:rsidRPr="00CC6E3F">
              <w:rPr>
                <w:rFonts w:ascii="Times New Roman" w:hAnsi="Times New Roman" w:cs="Times New Roman"/>
              </w:rPr>
              <w:t xml:space="preserve"> (</w:t>
            </w:r>
            <w:r w:rsidRPr="00CC6E3F">
              <w:rPr>
                <w:rFonts w:ascii="Times New Roman" w:hAnsi="Times New Roman" w:cs="Times New Roman"/>
                <w:i/>
                <w:iCs/>
              </w:rPr>
              <w:t>short</w:t>
            </w:r>
            <w:r w:rsidRPr="00CC6E3F">
              <w:rPr>
                <w:rFonts w:ascii="Times New Roman" w:hAnsi="Times New Roman" w:cs="Times New Roman"/>
                <w:i/>
              </w:rPr>
              <w:t>-time work</w:t>
            </w:r>
            <w:r w:rsidRPr="00CC6E3F">
              <w:rPr>
                <w:rFonts w:ascii="Times New Roman" w:hAnsi="Times New Roman" w:cs="Times New Roman"/>
              </w:rPr>
              <w:t>)</w:t>
            </w:r>
          </w:p>
        </w:tc>
        <w:tc>
          <w:tcPr>
            <w:tcW w:w="2700" w:type="dxa"/>
            <w:vAlign w:val="center"/>
          </w:tcPr>
          <w:p w14:paraId="328B3311"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Medida en que gobierno subsidia parte del salario, empleador pone otra parte y trabajador accede a una reducción de su salario, jornada laboral o vacaciones. Con ello se mantienen puestos de trabajo principalmente en empresas grandes y medianas, pero también pequeño y micro</w:t>
            </w:r>
          </w:p>
        </w:tc>
        <w:tc>
          <w:tcPr>
            <w:tcW w:w="1740" w:type="dxa"/>
            <w:vAlign w:val="center"/>
          </w:tcPr>
          <w:p w14:paraId="2132D471"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Asalariados formales</w:t>
            </w:r>
          </w:p>
        </w:tc>
        <w:tc>
          <w:tcPr>
            <w:tcW w:w="1770" w:type="dxa"/>
            <w:vAlign w:val="center"/>
          </w:tcPr>
          <w:p w14:paraId="360CAE8B" w14:textId="77777777" w:rsidR="005064D7" w:rsidRPr="00523901" w:rsidRDefault="00B83860"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pt-BR"/>
              </w:rPr>
            </w:pPr>
            <w:hyperlink r:id="rId13">
              <w:r w:rsidR="005064D7" w:rsidRPr="00523901">
                <w:rPr>
                  <w:rStyle w:val="Hyperlink"/>
                  <w:rFonts w:ascii="Times New Roman" w:hAnsi="Times New Roman" w:cs="Times New Roman"/>
                  <w:color w:val="auto"/>
                  <w:u w:val="none"/>
                  <w:lang w:val="pt-BR"/>
                </w:rPr>
                <w:t>Dinamarca</w:t>
              </w:r>
            </w:hyperlink>
            <w:r w:rsidR="005064D7" w:rsidRPr="00523901">
              <w:rPr>
                <w:rFonts w:ascii="Times New Roman" w:hAnsi="Times New Roman" w:cs="Times New Roman"/>
                <w:lang w:val="pt-BR"/>
              </w:rPr>
              <w:t>,</w:t>
            </w:r>
          </w:p>
          <w:p w14:paraId="1F90ECE1" w14:textId="77777777" w:rsidR="005064D7" w:rsidRPr="00523901"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pt-BR"/>
              </w:rPr>
            </w:pPr>
            <w:proofErr w:type="spellStart"/>
            <w:r w:rsidRPr="00523901">
              <w:rPr>
                <w:rFonts w:ascii="Times New Roman" w:hAnsi="Times New Roman" w:cs="Times New Roman"/>
                <w:lang w:val="pt-BR"/>
              </w:rPr>
              <w:t>Suecia</w:t>
            </w:r>
            <w:proofErr w:type="spellEnd"/>
          </w:p>
          <w:p w14:paraId="15DC3A2C" w14:textId="77777777" w:rsidR="005064D7" w:rsidRPr="00523901"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pt-BR"/>
              </w:rPr>
            </w:pPr>
            <w:r w:rsidRPr="00523901">
              <w:rPr>
                <w:rFonts w:ascii="Times New Roman" w:hAnsi="Times New Roman" w:cs="Times New Roman"/>
                <w:lang w:val="pt-BR"/>
              </w:rPr>
              <w:t>Canadá</w:t>
            </w:r>
          </w:p>
          <w:p w14:paraId="3CB079EF" w14:textId="77777777" w:rsidR="005064D7" w:rsidRPr="00523901" w:rsidRDefault="00B83860"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pt-BR"/>
              </w:rPr>
            </w:pPr>
            <w:hyperlink r:id="rId14">
              <w:proofErr w:type="spellStart"/>
              <w:r w:rsidR="005064D7" w:rsidRPr="00523901">
                <w:rPr>
                  <w:rStyle w:val="Hyperlink"/>
                  <w:rFonts w:ascii="Times New Roman" w:hAnsi="Times New Roman" w:cs="Times New Roman"/>
                  <w:color w:val="auto"/>
                  <w:u w:val="none"/>
                  <w:lang w:val="pt-BR"/>
                </w:rPr>
                <w:t>Austria</w:t>
              </w:r>
              <w:proofErr w:type="spellEnd"/>
            </w:hyperlink>
          </w:p>
          <w:p w14:paraId="59429865" w14:textId="77777777" w:rsidR="005064D7" w:rsidRPr="00523901" w:rsidRDefault="00B83860"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pt-BR"/>
              </w:rPr>
            </w:pPr>
            <w:hyperlink r:id="rId15">
              <w:r w:rsidR="005064D7" w:rsidRPr="00523901">
                <w:rPr>
                  <w:rStyle w:val="Hyperlink"/>
                  <w:rFonts w:ascii="Times New Roman" w:hAnsi="Times New Roman" w:cs="Times New Roman"/>
                  <w:color w:val="auto"/>
                  <w:u w:val="none"/>
                  <w:lang w:val="pt-BR"/>
                </w:rPr>
                <w:t>México</w:t>
              </w:r>
            </w:hyperlink>
            <w:r w:rsidR="005064D7" w:rsidRPr="00523901">
              <w:rPr>
                <w:rFonts w:ascii="Times New Roman" w:hAnsi="Times New Roman" w:cs="Times New Roman"/>
                <w:lang w:val="pt-BR"/>
              </w:rPr>
              <w:t xml:space="preserve"> (2009)</w:t>
            </w:r>
          </w:p>
          <w:p w14:paraId="6ADD3AF9" w14:textId="77777777" w:rsidR="005064D7" w:rsidRPr="00523901" w:rsidRDefault="00B83860"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pt-BR"/>
              </w:rPr>
            </w:pPr>
            <w:hyperlink r:id="rId16">
              <w:proofErr w:type="spellStart"/>
              <w:r w:rsidR="005064D7" w:rsidRPr="00523901">
                <w:rPr>
                  <w:rStyle w:val="Hyperlink"/>
                  <w:rFonts w:ascii="Times New Roman" w:hAnsi="Times New Roman" w:cs="Times New Roman"/>
                  <w:color w:val="auto"/>
                  <w:u w:val="none"/>
                  <w:lang w:val="pt-BR"/>
                </w:rPr>
                <w:t>Alemania</w:t>
              </w:r>
              <w:proofErr w:type="spellEnd"/>
            </w:hyperlink>
          </w:p>
          <w:p w14:paraId="442C4BF5" w14:textId="77777777" w:rsidR="005064D7" w:rsidRPr="00523901"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pt-BR"/>
              </w:rPr>
            </w:pPr>
            <w:r w:rsidRPr="00523901">
              <w:rPr>
                <w:rFonts w:ascii="Times New Roman" w:hAnsi="Times New Roman" w:cs="Times New Roman"/>
                <w:lang w:val="pt-BR"/>
              </w:rPr>
              <w:t>Bélgica</w:t>
            </w:r>
          </w:p>
          <w:p w14:paraId="726AC640" w14:textId="77777777" w:rsidR="005064D7" w:rsidRPr="00523901"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pt-BR"/>
              </w:rPr>
            </w:pPr>
            <w:proofErr w:type="spellStart"/>
            <w:r w:rsidRPr="00523901">
              <w:rPr>
                <w:rFonts w:ascii="Times New Roman" w:hAnsi="Times New Roman" w:cs="Times New Roman"/>
                <w:lang w:val="pt-BR"/>
              </w:rPr>
              <w:t>Croacia</w:t>
            </w:r>
            <w:proofErr w:type="spellEnd"/>
            <w:r w:rsidRPr="00523901">
              <w:rPr>
                <w:rFonts w:ascii="Times New Roman" w:hAnsi="Times New Roman" w:cs="Times New Roman"/>
                <w:lang w:val="pt-BR"/>
              </w:rPr>
              <w:t xml:space="preserve"> Luxemburgo Noruega </w:t>
            </w:r>
            <w:proofErr w:type="spellStart"/>
            <w:r w:rsidRPr="00523901">
              <w:rPr>
                <w:rFonts w:ascii="Times New Roman" w:hAnsi="Times New Roman" w:cs="Times New Roman"/>
                <w:lang w:val="pt-BR"/>
              </w:rPr>
              <w:t>Eslovenia</w:t>
            </w:r>
            <w:proofErr w:type="spellEnd"/>
          </w:p>
          <w:p w14:paraId="054473B3"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Francia</w:t>
            </w:r>
          </w:p>
          <w:p w14:paraId="2E17439D"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Italia</w:t>
            </w:r>
          </w:p>
          <w:p w14:paraId="4D89B09B"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Suiza</w:t>
            </w:r>
          </w:p>
          <w:p w14:paraId="36490A98"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p>
        </w:tc>
        <w:tc>
          <w:tcPr>
            <w:tcW w:w="1620" w:type="dxa"/>
            <w:vAlign w:val="center"/>
          </w:tcPr>
          <w:p w14:paraId="2B282C5B"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 xml:space="preserve">Inmediato (periodo de aislamiento social) </w:t>
            </w:r>
            <w:r w:rsidRPr="00A831F9">
              <w:rPr>
                <w:rFonts w:ascii="Times New Roman" w:hAnsi="Times New Roman" w:cs="Times New Roman"/>
                <w:lang w:val="es-ES_tradnl"/>
              </w:rPr>
              <w:t>/</w:t>
            </w:r>
          </w:p>
          <w:p w14:paraId="3F3A6F4F"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Pr>
                <w:rFonts w:ascii="Times New Roman" w:hAnsi="Times New Roman" w:cs="Times New Roman"/>
                <w:lang w:val="es-ES_tradnl"/>
              </w:rPr>
              <w:t>Mediano plazo</w:t>
            </w:r>
          </w:p>
        </w:tc>
      </w:tr>
      <w:tr w:rsidR="005064D7" w:rsidRPr="00105F2E" w14:paraId="6BEFB020"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34645575"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Subsidio a licencia por enfermedad</w:t>
            </w:r>
          </w:p>
        </w:tc>
        <w:tc>
          <w:tcPr>
            <w:tcW w:w="2700" w:type="dxa"/>
            <w:vAlign w:val="center"/>
          </w:tcPr>
          <w:p w14:paraId="082F2E24"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El gobierno subsidia el salario del trabajador cuando éste se ausenta por enfermedad: hasta 2 meses de salario para asalariados y hasta 14 días para independientes</w:t>
            </w:r>
          </w:p>
          <w:p w14:paraId="1509DD3E"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c>
          <w:tcPr>
            <w:tcW w:w="1740" w:type="dxa"/>
            <w:vAlign w:val="center"/>
          </w:tcPr>
          <w:p w14:paraId="367955E9"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Asalariados formales</w:t>
            </w:r>
          </w:p>
          <w:p w14:paraId="67E1A2EF"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Independientes</w:t>
            </w:r>
          </w:p>
        </w:tc>
        <w:tc>
          <w:tcPr>
            <w:tcW w:w="1770" w:type="dxa"/>
            <w:vAlign w:val="center"/>
          </w:tcPr>
          <w:p w14:paraId="56349C1D"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Suecia</w:t>
            </w:r>
          </w:p>
        </w:tc>
        <w:tc>
          <w:tcPr>
            <w:tcW w:w="1620" w:type="dxa"/>
            <w:vAlign w:val="center"/>
          </w:tcPr>
          <w:p w14:paraId="3B55F6F4"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45EA8596"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6544B262" w14:textId="77777777" w:rsidR="005064D7" w:rsidRPr="00A831F9" w:rsidRDefault="005064D7" w:rsidP="00D45588">
            <w:pPr>
              <w:rPr>
                <w:rFonts w:ascii="Times New Roman" w:eastAsia="Calibri" w:hAnsi="Times New Roman" w:cs="Times New Roman"/>
                <w:lang w:val="es-ES_tradnl"/>
              </w:rPr>
            </w:pPr>
            <w:r w:rsidRPr="00A831F9">
              <w:rPr>
                <w:rFonts w:ascii="Times New Roman" w:eastAsia="Calibri" w:hAnsi="Times New Roman" w:cs="Times New Roman"/>
                <w:lang w:val="es-ES_tradnl"/>
              </w:rPr>
              <w:t>Desempleo temporal por fuerza mayor</w:t>
            </w:r>
          </w:p>
          <w:p w14:paraId="177C560F" w14:textId="77777777" w:rsidR="005064D7" w:rsidRPr="00A831F9" w:rsidRDefault="005064D7" w:rsidP="00D45588">
            <w:pPr>
              <w:rPr>
                <w:rFonts w:ascii="Times New Roman" w:eastAsia="Calibri" w:hAnsi="Times New Roman" w:cs="Times New Roman"/>
                <w:lang w:val="es-ES_tradnl"/>
              </w:rPr>
            </w:pPr>
            <w:r w:rsidRPr="00A831F9">
              <w:rPr>
                <w:rFonts w:ascii="Times New Roman" w:eastAsia="Calibri" w:hAnsi="Times New Roman" w:cs="Times New Roman"/>
                <w:lang w:val="es-ES_tradnl"/>
              </w:rPr>
              <w:t>o</w:t>
            </w:r>
          </w:p>
          <w:p w14:paraId="17FE4BFA" w14:textId="77777777" w:rsidR="005064D7" w:rsidRPr="00A831F9" w:rsidRDefault="005064D7" w:rsidP="00D45588">
            <w:pPr>
              <w:rPr>
                <w:rFonts w:ascii="Times New Roman" w:hAnsi="Times New Roman" w:cs="Times New Roman"/>
                <w:lang w:val="es-ES_tradnl"/>
              </w:rPr>
            </w:pPr>
            <w:r w:rsidRPr="00A831F9">
              <w:rPr>
                <w:rFonts w:ascii="Times New Roman" w:eastAsia="Calibri" w:hAnsi="Times New Roman" w:cs="Times New Roman"/>
                <w:lang w:val="es-ES_tradnl"/>
              </w:rPr>
              <w:t>Desempleo temporal por falta de trabajo debido a causas económicas</w:t>
            </w:r>
          </w:p>
        </w:tc>
        <w:tc>
          <w:tcPr>
            <w:tcW w:w="2700" w:type="dxa"/>
            <w:vAlign w:val="center"/>
          </w:tcPr>
          <w:p w14:paraId="11B57716"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s-ES_tradnl"/>
              </w:rPr>
            </w:pPr>
            <w:r w:rsidRPr="00A831F9">
              <w:rPr>
                <w:rFonts w:ascii="Times New Roman" w:eastAsia="Calibri" w:hAnsi="Times New Roman" w:cs="Times New Roman"/>
                <w:lang w:val="es-ES_tradnl"/>
              </w:rPr>
              <w:t>Las empresas que, como resultado de esta medida, deben cerrar, pueden solicitar un desempleo temporal debido a fuerza mayor.  El trabajador recibe el 65% de su salario medio limitado (con un toque de 2.755 euros al mes).</w:t>
            </w:r>
          </w:p>
        </w:tc>
        <w:tc>
          <w:tcPr>
            <w:tcW w:w="1740" w:type="dxa"/>
            <w:vAlign w:val="center"/>
          </w:tcPr>
          <w:p w14:paraId="79A6427B"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Asalariados formales</w:t>
            </w:r>
          </w:p>
        </w:tc>
        <w:tc>
          <w:tcPr>
            <w:tcW w:w="1770" w:type="dxa"/>
            <w:vAlign w:val="center"/>
          </w:tcPr>
          <w:p w14:paraId="7A51716D"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Bélgica</w:t>
            </w:r>
          </w:p>
        </w:tc>
        <w:tc>
          <w:tcPr>
            <w:tcW w:w="1620" w:type="dxa"/>
            <w:vAlign w:val="center"/>
          </w:tcPr>
          <w:p w14:paraId="21794F78"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7BB7D8FE"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5113A0E9" w14:textId="77777777" w:rsidR="005064D7" w:rsidRPr="00A831F9" w:rsidRDefault="005064D7" w:rsidP="00D45588">
            <w:pPr>
              <w:rPr>
                <w:rFonts w:ascii="Times New Roman" w:eastAsia="Calibri" w:hAnsi="Times New Roman" w:cs="Times New Roman"/>
                <w:lang w:val="es-ES_tradnl"/>
              </w:rPr>
            </w:pPr>
            <w:r w:rsidRPr="00A831F9">
              <w:rPr>
                <w:rFonts w:ascii="Times New Roman" w:eastAsia="Calibri" w:hAnsi="Times New Roman" w:cs="Times New Roman"/>
                <w:lang w:val="es-ES_tradnl"/>
              </w:rPr>
              <w:t>Préstamos bancarios garantizados para PYMES</w:t>
            </w:r>
          </w:p>
        </w:tc>
        <w:tc>
          <w:tcPr>
            <w:tcW w:w="2700" w:type="dxa"/>
            <w:vAlign w:val="center"/>
          </w:tcPr>
          <w:p w14:paraId="7910E72E"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lang w:val="es-ES_tradnl"/>
              </w:rPr>
            </w:pPr>
            <w:r w:rsidRPr="00A831F9">
              <w:rPr>
                <w:rFonts w:ascii="Times New Roman" w:eastAsia="Calibri" w:hAnsi="Times New Roman" w:cs="Times New Roman"/>
                <w:lang w:val="es-ES_tradnl"/>
              </w:rPr>
              <w:t xml:space="preserve">Las PYME en dificultades financieras pueden beneficiarse ahora de préstamos bancarios garantizados. Cuatro organizaciones reconocidas pueden proporcionar bonos </w:t>
            </w:r>
            <w:r w:rsidRPr="00A831F9">
              <w:rPr>
                <w:rFonts w:ascii="Times New Roman" w:eastAsia="Calibri" w:hAnsi="Times New Roman" w:cs="Times New Roman"/>
                <w:lang w:val="es-ES_tradnl"/>
              </w:rPr>
              <w:lastRenderedPageBreak/>
              <w:t>a empresas de todos los tamaños hasta un millón de francos. El Consejo Federal facilita las condiciones de tal fianza.</w:t>
            </w:r>
          </w:p>
        </w:tc>
        <w:tc>
          <w:tcPr>
            <w:tcW w:w="1740" w:type="dxa"/>
            <w:vAlign w:val="center"/>
          </w:tcPr>
          <w:p w14:paraId="1881B611"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lastRenderedPageBreak/>
              <w:t>Empleadores</w:t>
            </w:r>
          </w:p>
        </w:tc>
        <w:tc>
          <w:tcPr>
            <w:tcW w:w="1770" w:type="dxa"/>
            <w:vAlign w:val="center"/>
          </w:tcPr>
          <w:p w14:paraId="43326272"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Suiza</w:t>
            </w:r>
          </w:p>
        </w:tc>
        <w:tc>
          <w:tcPr>
            <w:tcW w:w="1620" w:type="dxa"/>
            <w:vAlign w:val="center"/>
          </w:tcPr>
          <w:p w14:paraId="7EF7990F"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lang w:val="es-ES_tradnl"/>
              </w:rPr>
            </w:pPr>
            <w:r w:rsidRPr="00A831F9">
              <w:rPr>
                <w:rFonts w:ascii="Times New Roman" w:eastAsia="Times New Roman" w:hAnsi="Times New Roman" w:cs="Times New Roman"/>
                <w:lang w:val="es-ES_tradnl" w:eastAsia="es-CO"/>
              </w:rPr>
              <w:t>Inmediato (periodo de aislamiento social) /</w:t>
            </w:r>
            <w:r w:rsidRPr="00A831F9">
              <w:rPr>
                <w:rFonts w:ascii="Times New Roman" w:hAnsi="Times New Roman" w:cs="Times New Roman"/>
                <w:color w:val="000000" w:themeColor="text1"/>
                <w:lang w:val="es-ES_tradnl"/>
              </w:rPr>
              <w:t xml:space="preserve"> Mediano </w:t>
            </w:r>
            <w:r>
              <w:rPr>
                <w:rFonts w:ascii="Times New Roman" w:hAnsi="Times New Roman" w:cs="Times New Roman"/>
                <w:color w:val="000000" w:themeColor="text1"/>
                <w:lang w:val="es-ES_tradnl"/>
              </w:rPr>
              <w:t>p</w:t>
            </w:r>
            <w:r w:rsidRPr="00A831F9">
              <w:rPr>
                <w:rFonts w:ascii="Times New Roman" w:hAnsi="Times New Roman" w:cs="Times New Roman"/>
                <w:color w:val="000000" w:themeColor="text1"/>
                <w:lang w:val="es-ES_tradnl"/>
              </w:rPr>
              <w:t>lazo</w:t>
            </w:r>
          </w:p>
        </w:tc>
      </w:tr>
      <w:tr w:rsidR="005064D7" w:rsidRPr="00105F2E" w14:paraId="5E0C1FC9"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570C94EA" w14:textId="77777777" w:rsidR="005064D7" w:rsidRPr="00A831F9" w:rsidRDefault="005064D7" w:rsidP="00D45588">
            <w:pPr>
              <w:rPr>
                <w:rFonts w:ascii="Times New Roman" w:eastAsia="Calibri" w:hAnsi="Times New Roman" w:cs="Times New Roman"/>
                <w:lang w:val="es-ES_tradnl"/>
              </w:rPr>
            </w:pPr>
            <w:r w:rsidRPr="00A831F9">
              <w:rPr>
                <w:rFonts w:ascii="Times New Roman" w:eastAsia="Calibri" w:hAnsi="Times New Roman" w:cs="Times New Roman"/>
                <w:lang w:val="es-ES_tradnl"/>
              </w:rPr>
              <w:t>Compensación de las perdidas relacionadas a las exportaciones</w:t>
            </w:r>
          </w:p>
        </w:tc>
        <w:tc>
          <w:tcPr>
            <w:tcW w:w="2700" w:type="dxa"/>
            <w:vAlign w:val="center"/>
          </w:tcPr>
          <w:p w14:paraId="18B9AC9A"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s-ES"/>
              </w:rPr>
            </w:pPr>
            <w:r w:rsidRPr="61DA3403">
              <w:rPr>
                <w:rFonts w:ascii="Times New Roman" w:eastAsia="Calibri" w:hAnsi="Times New Roman" w:cs="Times New Roman"/>
                <w:lang w:val="es-ES"/>
              </w:rPr>
              <w:t>Se puede solicitar un máximo de 4,5 millones de francos para compensar las pérdidas relacionadas con las actividades de promoción de las exportaciones.</w:t>
            </w:r>
          </w:p>
        </w:tc>
        <w:tc>
          <w:tcPr>
            <w:tcW w:w="1740" w:type="dxa"/>
            <w:vAlign w:val="center"/>
          </w:tcPr>
          <w:p w14:paraId="261F5063"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Empleadores</w:t>
            </w:r>
          </w:p>
        </w:tc>
        <w:tc>
          <w:tcPr>
            <w:tcW w:w="1770" w:type="dxa"/>
            <w:vAlign w:val="center"/>
          </w:tcPr>
          <w:p w14:paraId="1A5BA189"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Suiza</w:t>
            </w:r>
          </w:p>
        </w:tc>
        <w:tc>
          <w:tcPr>
            <w:tcW w:w="1620" w:type="dxa"/>
            <w:vAlign w:val="center"/>
          </w:tcPr>
          <w:p w14:paraId="4850C7C1"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66489C32"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122C58B6"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Facilidades para pago de impuestos y cuotas a la seguridad social</w:t>
            </w:r>
          </w:p>
        </w:tc>
        <w:tc>
          <w:tcPr>
            <w:tcW w:w="2700" w:type="dxa"/>
            <w:vAlign w:val="center"/>
          </w:tcPr>
          <w:p w14:paraId="4A53E6CE"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
              </w:rPr>
            </w:pPr>
            <w:r w:rsidRPr="61DA3403">
              <w:rPr>
                <w:rFonts w:ascii="Times New Roman" w:hAnsi="Times New Roman" w:cs="Times New Roman"/>
                <w:lang w:val="es-ES"/>
              </w:rPr>
              <w:t>Empresas pueden diferir pagos de impuestos y seguridad social.</w:t>
            </w:r>
          </w:p>
        </w:tc>
        <w:tc>
          <w:tcPr>
            <w:tcW w:w="1740" w:type="dxa"/>
            <w:vAlign w:val="center"/>
          </w:tcPr>
          <w:p w14:paraId="0FCA3884"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Asalariados formales</w:t>
            </w:r>
          </w:p>
        </w:tc>
        <w:tc>
          <w:tcPr>
            <w:tcW w:w="1770" w:type="dxa"/>
            <w:vAlign w:val="center"/>
          </w:tcPr>
          <w:p w14:paraId="5BE6E4F6"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Suecia</w:t>
            </w:r>
          </w:p>
          <w:p w14:paraId="43EA965F"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Italia</w:t>
            </w:r>
          </w:p>
        </w:tc>
        <w:tc>
          <w:tcPr>
            <w:tcW w:w="1620" w:type="dxa"/>
            <w:vAlign w:val="center"/>
          </w:tcPr>
          <w:p w14:paraId="19978EA9"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087FC8A3"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0A9D09DA"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Suspensión para las empresas de los vencimientos de pagos de impuestos y de aportes</w:t>
            </w:r>
          </w:p>
        </w:tc>
        <w:tc>
          <w:tcPr>
            <w:tcW w:w="2700" w:type="dxa"/>
            <w:vAlign w:val="center"/>
          </w:tcPr>
          <w:p w14:paraId="458FA1F3"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lang w:val="es-ES_tradnl"/>
              </w:rPr>
            </w:pPr>
            <w:r w:rsidRPr="00A831F9">
              <w:rPr>
                <w:rFonts w:ascii="Times New Roman" w:eastAsiaTheme="minorEastAsia" w:hAnsi="Times New Roman" w:cs="Times New Roman"/>
                <w:lang w:val="es-ES_tradnl"/>
              </w:rPr>
              <w:t>Los vencimientos de los pagos de los impuestos (incluido el IVA) y de los aportes, también para las empresas que siguen operando, quedan suspendidos</w:t>
            </w:r>
          </w:p>
        </w:tc>
        <w:tc>
          <w:tcPr>
            <w:tcW w:w="1740" w:type="dxa"/>
            <w:vAlign w:val="center"/>
          </w:tcPr>
          <w:p w14:paraId="3244B222"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Empleadores</w:t>
            </w:r>
          </w:p>
        </w:tc>
        <w:tc>
          <w:tcPr>
            <w:tcW w:w="1770" w:type="dxa"/>
            <w:vAlign w:val="center"/>
          </w:tcPr>
          <w:p w14:paraId="10728770"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Italia</w:t>
            </w:r>
          </w:p>
        </w:tc>
        <w:tc>
          <w:tcPr>
            <w:tcW w:w="1620" w:type="dxa"/>
            <w:vAlign w:val="center"/>
          </w:tcPr>
          <w:p w14:paraId="14C2994D"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5C33BC8C"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2940C865"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Reducción del período de notificación</w:t>
            </w:r>
          </w:p>
        </w:tc>
        <w:tc>
          <w:tcPr>
            <w:tcW w:w="2700" w:type="dxa"/>
            <w:vAlign w:val="center"/>
          </w:tcPr>
          <w:p w14:paraId="3554807E"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El período de pago del empleador al comienzo de un despido se reduce de 15 a 2 días. Esto significa que los empleadores no tienen que pagar salarios, ya que el despido pasará antes al seguro de desempleo.</w:t>
            </w:r>
          </w:p>
          <w:p w14:paraId="05D2254A"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p w14:paraId="69ED2E3E"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Calibri" w:hAnsi="Times New Roman" w:cs="Times New Roman"/>
                <w:lang w:val="es-ES_tradnl"/>
              </w:rPr>
              <w:t>El período de espera para el desempleo parcial se reduce a un día, desde ahora y hasta el 30 de septiembre de 2020. Por lo tanto, las empresas sólo tendrán que asumir un día de desempleo técnico antes de recibir el seguro de desempleo.</w:t>
            </w:r>
          </w:p>
        </w:tc>
        <w:tc>
          <w:tcPr>
            <w:tcW w:w="1740" w:type="dxa"/>
            <w:vAlign w:val="center"/>
          </w:tcPr>
          <w:p w14:paraId="4B1400BA"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Empleados formales</w:t>
            </w:r>
          </w:p>
        </w:tc>
        <w:tc>
          <w:tcPr>
            <w:tcW w:w="1770" w:type="dxa"/>
            <w:vAlign w:val="center"/>
          </w:tcPr>
          <w:p w14:paraId="596CB13E"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Noruega</w:t>
            </w:r>
          </w:p>
          <w:p w14:paraId="39D870EA"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Suiza</w:t>
            </w:r>
          </w:p>
        </w:tc>
        <w:tc>
          <w:tcPr>
            <w:tcW w:w="1620" w:type="dxa"/>
            <w:vAlign w:val="center"/>
          </w:tcPr>
          <w:p w14:paraId="3F708F3C"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32B51C3C"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47D53933"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 xml:space="preserve">Remoción el período de espera para percibir el </w:t>
            </w:r>
            <w:r w:rsidRPr="00A831F9">
              <w:rPr>
                <w:rFonts w:ascii="Times New Roman" w:hAnsi="Times New Roman" w:cs="Times New Roman"/>
                <w:lang w:val="es-ES_tradnl"/>
              </w:rPr>
              <w:lastRenderedPageBreak/>
              <w:t>seguro de desempleo</w:t>
            </w:r>
          </w:p>
        </w:tc>
        <w:tc>
          <w:tcPr>
            <w:tcW w:w="2700" w:type="dxa"/>
            <w:vAlign w:val="center"/>
          </w:tcPr>
          <w:p w14:paraId="5A003A69"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lastRenderedPageBreak/>
              <w:t xml:space="preserve">Se deroga la provisión para un período de espera de tres días antes de que comience </w:t>
            </w:r>
            <w:r w:rsidRPr="00A831F9">
              <w:rPr>
                <w:rFonts w:ascii="Times New Roman" w:hAnsi="Times New Roman" w:cs="Times New Roman"/>
                <w:lang w:val="es-ES_tradnl"/>
              </w:rPr>
              <w:lastRenderedPageBreak/>
              <w:t>la prestación por desempleo para el despido.</w:t>
            </w:r>
          </w:p>
          <w:p w14:paraId="55CDA2AA"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p>
        </w:tc>
        <w:tc>
          <w:tcPr>
            <w:tcW w:w="1740" w:type="dxa"/>
            <w:vAlign w:val="center"/>
          </w:tcPr>
          <w:p w14:paraId="4CE62966"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lastRenderedPageBreak/>
              <w:t>Empleados formales</w:t>
            </w:r>
          </w:p>
        </w:tc>
        <w:tc>
          <w:tcPr>
            <w:tcW w:w="1770" w:type="dxa"/>
            <w:vAlign w:val="center"/>
          </w:tcPr>
          <w:p w14:paraId="34CF1F7F"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Noruega</w:t>
            </w:r>
          </w:p>
        </w:tc>
        <w:tc>
          <w:tcPr>
            <w:tcW w:w="1620" w:type="dxa"/>
            <w:vAlign w:val="center"/>
          </w:tcPr>
          <w:p w14:paraId="08F82521"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42F0C13F"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6908FAF1"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Reducción del número de horas de trabajo para requerir el seguro de desempleo</w:t>
            </w:r>
          </w:p>
        </w:tc>
        <w:tc>
          <w:tcPr>
            <w:tcW w:w="2700" w:type="dxa"/>
            <w:vAlign w:val="center"/>
          </w:tcPr>
          <w:p w14:paraId="188FE4E4"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El requisito de reducir las horas de trabajo para tener derecho a beneficios de desempleo durante los despidos cambia de un mínimo del 50% a un mínimo del 40%. Esto significa, por ejemplo, que un empleado a tiempo completo que es despedido solo dos días hábiles a la semana tiene derecho a beneficios de desempleo.</w:t>
            </w:r>
          </w:p>
          <w:p w14:paraId="634CC389"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c>
          <w:tcPr>
            <w:tcW w:w="1740" w:type="dxa"/>
            <w:vAlign w:val="center"/>
          </w:tcPr>
          <w:p w14:paraId="12F64E44"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Empleados formales</w:t>
            </w:r>
          </w:p>
        </w:tc>
        <w:tc>
          <w:tcPr>
            <w:tcW w:w="1770" w:type="dxa"/>
            <w:vAlign w:val="center"/>
          </w:tcPr>
          <w:p w14:paraId="0E2544F9"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Noruega</w:t>
            </w:r>
          </w:p>
        </w:tc>
        <w:tc>
          <w:tcPr>
            <w:tcW w:w="1620" w:type="dxa"/>
            <w:vAlign w:val="center"/>
          </w:tcPr>
          <w:p w14:paraId="46D3B5C2"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3CF41199"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29326BB3"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Remoción del período de espera para percibir las prestaciones por enfermedad del Seguro de Desempleo</w:t>
            </w:r>
          </w:p>
        </w:tc>
        <w:tc>
          <w:tcPr>
            <w:tcW w:w="2700" w:type="dxa"/>
            <w:vAlign w:val="center"/>
          </w:tcPr>
          <w:p w14:paraId="0E5A7564"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Se deroga la provisión para un período de espera de tres días antes de que comience la prestación por desempleo para el despido.</w:t>
            </w:r>
          </w:p>
          <w:p w14:paraId="3F563C1E"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p>
        </w:tc>
        <w:tc>
          <w:tcPr>
            <w:tcW w:w="1740" w:type="dxa"/>
            <w:vAlign w:val="center"/>
          </w:tcPr>
          <w:p w14:paraId="6A4D2CFA"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Empleados formales</w:t>
            </w:r>
          </w:p>
        </w:tc>
        <w:tc>
          <w:tcPr>
            <w:tcW w:w="1770" w:type="dxa"/>
            <w:vAlign w:val="center"/>
          </w:tcPr>
          <w:p w14:paraId="2DC36A1C"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Canadá</w:t>
            </w:r>
          </w:p>
        </w:tc>
        <w:tc>
          <w:tcPr>
            <w:tcW w:w="1620" w:type="dxa"/>
            <w:vAlign w:val="center"/>
          </w:tcPr>
          <w:p w14:paraId="3CCA6E3E"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48943DCF"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7A53E296"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Transferencias monetarias para trabajadores con perdida temporaria de ingresos laborales debido al Corona Virus</w:t>
            </w:r>
          </w:p>
        </w:tc>
        <w:tc>
          <w:tcPr>
            <w:tcW w:w="2700" w:type="dxa"/>
            <w:vAlign w:val="center"/>
          </w:tcPr>
          <w:p w14:paraId="7F2883AF"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Trabajadores que residen en Quebec y están aislados por una de las siguientes razones:</w:t>
            </w:r>
          </w:p>
          <w:p w14:paraId="5050BFB1"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han contraído el virus o presentan síntomas</w:t>
            </w:r>
          </w:p>
          <w:p w14:paraId="44D6D187"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han estado en contacto con una persona infectada</w:t>
            </w:r>
          </w:p>
          <w:p w14:paraId="0030F4EC"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han regresado del extranjero</w:t>
            </w:r>
          </w:p>
          <w:p w14:paraId="7130C325"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Y que:</w:t>
            </w:r>
          </w:p>
          <w:p w14:paraId="76BB523C"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no está recibiendo una compensación de su empleador</w:t>
            </w:r>
          </w:p>
          <w:p w14:paraId="0B4EB053"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no tiene seguro privado</w:t>
            </w:r>
          </w:p>
          <w:p w14:paraId="64CF229D"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no está cubierto por otro programa del gobierno, como el seguro de empleo</w:t>
            </w:r>
          </w:p>
        </w:tc>
        <w:tc>
          <w:tcPr>
            <w:tcW w:w="1740" w:type="dxa"/>
            <w:vAlign w:val="center"/>
          </w:tcPr>
          <w:p w14:paraId="796FBF4B"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Trabajadores que no obtener ingresos laborales y no son elegibles para otro programa de asistencia financiera. Deben ser adultos y mayores de 18 años y haber recibido orden de autoaislamiento por parte del gobierno.</w:t>
            </w:r>
          </w:p>
        </w:tc>
        <w:tc>
          <w:tcPr>
            <w:tcW w:w="1770" w:type="dxa"/>
            <w:vAlign w:val="center"/>
          </w:tcPr>
          <w:p w14:paraId="4F0A8D6B"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Quebec</w:t>
            </w:r>
          </w:p>
        </w:tc>
        <w:tc>
          <w:tcPr>
            <w:tcW w:w="1620" w:type="dxa"/>
            <w:vAlign w:val="center"/>
          </w:tcPr>
          <w:p w14:paraId="62E00E5F"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63D86B51"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7A140C3B"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Subsidios para las familias de trabajadores</w:t>
            </w:r>
          </w:p>
        </w:tc>
        <w:tc>
          <w:tcPr>
            <w:tcW w:w="2700" w:type="dxa"/>
            <w:vAlign w:val="center"/>
          </w:tcPr>
          <w:p w14:paraId="6E26320F"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lang w:val="es-ES_tradnl"/>
              </w:rPr>
            </w:pPr>
            <w:r w:rsidRPr="00A831F9">
              <w:rPr>
                <w:rFonts w:ascii="Times New Roman" w:eastAsiaTheme="minorEastAsia" w:hAnsi="Times New Roman" w:cs="Times New Roman"/>
                <w:lang w:val="es-ES_tradnl"/>
              </w:rPr>
              <w:t xml:space="preserve">Conjunto de subsidios para las familias de los trabajadores para las cuotas </w:t>
            </w:r>
            <w:r w:rsidRPr="00A831F9">
              <w:rPr>
                <w:rFonts w:ascii="Times New Roman" w:eastAsiaTheme="minorEastAsia" w:hAnsi="Times New Roman" w:cs="Times New Roman"/>
                <w:lang w:val="es-ES_tradnl"/>
              </w:rPr>
              <w:lastRenderedPageBreak/>
              <w:t>de los préstamos, las cuentas de electricidad, etc.</w:t>
            </w:r>
          </w:p>
        </w:tc>
        <w:tc>
          <w:tcPr>
            <w:tcW w:w="1740" w:type="dxa"/>
            <w:vAlign w:val="center"/>
          </w:tcPr>
          <w:p w14:paraId="4A5B68C1"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lastRenderedPageBreak/>
              <w:t>Trabajadores formales</w:t>
            </w:r>
          </w:p>
        </w:tc>
        <w:tc>
          <w:tcPr>
            <w:tcW w:w="1770" w:type="dxa"/>
            <w:vAlign w:val="center"/>
          </w:tcPr>
          <w:p w14:paraId="2FCE7EF8"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Italia</w:t>
            </w:r>
          </w:p>
        </w:tc>
        <w:tc>
          <w:tcPr>
            <w:tcW w:w="1620" w:type="dxa"/>
            <w:vAlign w:val="center"/>
          </w:tcPr>
          <w:p w14:paraId="1FE9B52E"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4548DCF9"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0099F8D1"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Nacionalización de empresas estratégicas</w:t>
            </w:r>
          </w:p>
        </w:tc>
        <w:tc>
          <w:tcPr>
            <w:tcW w:w="2700" w:type="dxa"/>
            <w:vAlign w:val="center"/>
          </w:tcPr>
          <w:p w14:paraId="2DEB1D1A"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lang w:val="es-ES_tradnl"/>
              </w:rPr>
            </w:pPr>
            <w:r w:rsidRPr="00A831F9">
              <w:rPr>
                <w:rFonts w:ascii="Times New Roman" w:eastAsiaTheme="minorEastAsia" w:hAnsi="Times New Roman" w:cs="Times New Roman"/>
                <w:lang w:val="es-ES_tradnl"/>
              </w:rPr>
              <w:t>El Estado toma el control de grupos industriales y terciarios claves para la economía (</w:t>
            </w:r>
            <w:proofErr w:type="spellStart"/>
            <w:r w:rsidRPr="00A831F9">
              <w:rPr>
                <w:rFonts w:ascii="Times New Roman" w:eastAsiaTheme="minorEastAsia" w:hAnsi="Times New Roman" w:cs="Times New Roman"/>
                <w:lang w:val="es-ES_tradnl"/>
              </w:rPr>
              <w:t>e.g</w:t>
            </w:r>
            <w:proofErr w:type="spellEnd"/>
            <w:r w:rsidRPr="00A831F9">
              <w:rPr>
                <w:rFonts w:ascii="Times New Roman" w:eastAsiaTheme="minorEastAsia" w:hAnsi="Times New Roman" w:cs="Times New Roman"/>
                <w:lang w:val="es-ES_tradnl"/>
              </w:rPr>
              <w:t>., aerolíneas)</w:t>
            </w:r>
          </w:p>
        </w:tc>
        <w:tc>
          <w:tcPr>
            <w:tcW w:w="1740" w:type="dxa"/>
            <w:vAlign w:val="center"/>
          </w:tcPr>
          <w:p w14:paraId="2FC84A9C"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Empresas estratégicas</w:t>
            </w:r>
          </w:p>
        </w:tc>
        <w:tc>
          <w:tcPr>
            <w:tcW w:w="1770" w:type="dxa"/>
            <w:vAlign w:val="center"/>
          </w:tcPr>
          <w:p w14:paraId="31E311AF"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Italia</w:t>
            </w:r>
          </w:p>
          <w:p w14:paraId="6F2A41F2"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Francia</w:t>
            </w:r>
          </w:p>
        </w:tc>
        <w:tc>
          <w:tcPr>
            <w:tcW w:w="1620" w:type="dxa"/>
            <w:vAlign w:val="center"/>
          </w:tcPr>
          <w:p w14:paraId="4330E187"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 xml:space="preserve">Inmediato (periodo de aislamiento social) / </w:t>
            </w:r>
            <w:r w:rsidRPr="00A831F9">
              <w:rPr>
                <w:rFonts w:ascii="Times New Roman" w:hAnsi="Times New Roman" w:cs="Times New Roman"/>
                <w:color w:val="000000" w:themeColor="text1"/>
                <w:lang w:val="es-ES_tradnl"/>
              </w:rPr>
              <w:t xml:space="preserve">Mediano </w:t>
            </w:r>
            <w:r>
              <w:rPr>
                <w:rFonts w:ascii="Times New Roman" w:hAnsi="Times New Roman" w:cs="Times New Roman"/>
                <w:color w:val="000000" w:themeColor="text1"/>
                <w:lang w:val="es-ES_tradnl"/>
              </w:rPr>
              <w:t>p</w:t>
            </w:r>
            <w:r w:rsidRPr="00A831F9">
              <w:rPr>
                <w:rFonts w:ascii="Times New Roman" w:hAnsi="Times New Roman" w:cs="Times New Roman"/>
                <w:color w:val="000000" w:themeColor="text1"/>
                <w:lang w:val="es-ES_tradnl"/>
              </w:rPr>
              <w:t>lazo</w:t>
            </w:r>
          </w:p>
        </w:tc>
      </w:tr>
      <w:tr w:rsidR="005064D7" w:rsidRPr="00105F2E" w14:paraId="5D344DA2"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175209A3"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Orientación para la flexibilización de las prácticas laborales</w:t>
            </w:r>
          </w:p>
        </w:tc>
        <w:tc>
          <w:tcPr>
            <w:tcW w:w="2700" w:type="dxa"/>
            <w:vAlign w:val="center"/>
          </w:tcPr>
          <w:p w14:paraId="41486923"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Flexibilidad con respecto a los horarios de trabajo de sus empleados para limitar, por ejemplo, las multitudes en el transporte público durante las horas pico.</w:t>
            </w:r>
          </w:p>
          <w:p w14:paraId="11F64307"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Para reducir el hacinamiento en los hospitales, que los empleadores que no exijan a sus empleados que presenten una nota médica si tienen que auto aislarse.</w:t>
            </w:r>
          </w:p>
          <w:p w14:paraId="2F7618D1"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 Si es posible que los empleadores estimulen el teletrabajo.</w:t>
            </w:r>
          </w:p>
        </w:tc>
        <w:tc>
          <w:tcPr>
            <w:tcW w:w="1740" w:type="dxa"/>
            <w:vAlign w:val="center"/>
          </w:tcPr>
          <w:p w14:paraId="60A2E962"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Empresas</w:t>
            </w:r>
          </w:p>
        </w:tc>
        <w:tc>
          <w:tcPr>
            <w:tcW w:w="1770" w:type="dxa"/>
            <w:vAlign w:val="center"/>
          </w:tcPr>
          <w:p w14:paraId="64E03E2C"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Quebec</w:t>
            </w:r>
          </w:p>
        </w:tc>
        <w:tc>
          <w:tcPr>
            <w:tcW w:w="1620" w:type="dxa"/>
            <w:vAlign w:val="center"/>
          </w:tcPr>
          <w:p w14:paraId="09BE1B91"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05E555A7" w14:textId="77777777" w:rsidTr="00D4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3A933664"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Flexibilización de los requerimientos y plazos para acceder el seguro de desempleo</w:t>
            </w:r>
          </w:p>
        </w:tc>
        <w:tc>
          <w:tcPr>
            <w:tcW w:w="2700" w:type="dxa"/>
            <w:vAlign w:val="center"/>
          </w:tcPr>
          <w:p w14:paraId="3C9A5B71"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p>
        </w:tc>
        <w:tc>
          <w:tcPr>
            <w:tcW w:w="1740" w:type="dxa"/>
            <w:vAlign w:val="center"/>
          </w:tcPr>
          <w:p w14:paraId="08B2D1F9"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Trabajadores formales</w:t>
            </w:r>
          </w:p>
        </w:tc>
        <w:tc>
          <w:tcPr>
            <w:tcW w:w="1770" w:type="dxa"/>
            <w:vAlign w:val="center"/>
          </w:tcPr>
          <w:p w14:paraId="4F2E01B7" w14:textId="77777777" w:rsidR="005064D7" w:rsidRPr="00523901"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pt-BR"/>
              </w:rPr>
            </w:pPr>
            <w:r w:rsidRPr="00523901">
              <w:rPr>
                <w:rFonts w:ascii="Times New Roman" w:hAnsi="Times New Roman" w:cs="Times New Roman"/>
                <w:lang w:val="pt-BR"/>
              </w:rPr>
              <w:t>España</w:t>
            </w:r>
          </w:p>
          <w:p w14:paraId="3304B587" w14:textId="77777777" w:rsidR="005064D7" w:rsidRPr="00523901"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pt-BR"/>
              </w:rPr>
            </w:pPr>
            <w:proofErr w:type="spellStart"/>
            <w:r w:rsidRPr="00523901">
              <w:rPr>
                <w:rFonts w:ascii="Times New Roman" w:hAnsi="Times New Roman" w:cs="Times New Roman"/>
                <w:lang w:val="pt-BR"/>
              </w:rPr>
              <w:t>Islandia</w:t>
            </w:r>
            <w:proofErr w:type="spellEnd"/>
          </w:p>
          <w:p w14:paraId="56B4D309" w14:textId="77777777" w:rsidR="005064D7" w:rsidRPr="00523901"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pt-BR"/>
              </w:rPr>
            </w:pPr>
            <w:r w:rsidRPr="00523901">
              <w:rPr>
                <w:rFonts w:ascii="Times New Roman" w:hAnsi="Times New Roman" w:cs="Times New Roman"/>
                <w:lang w:val="pt-BR"/>
              </w:rPr>
              <w:t>Portugal</w:t>
            </w:r>
          </w:p>
          <w:p w14:paraId="7210D5AF" w14:textId="77777777" w:rsidR="005064D7" w:rsidRPr="00523901"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pt-BR"/>
              </w:rPr>
            </w:pPr>
            <w:proofErr w:type="spellStart"/>
            <w:r w:rsidRPr="00523901">
              <w:rPr>
                <w:rFonts w:ascii="Times New Roman" w:hAnsi="Times New Roman" w:cs="Times New Roman"/>
                <w:lang w:val="pt-BR"/>
              </w:rPr>
              <w:t>Eslovaquia</w:t>
            </w:r>
            <w:proofErr w:type="spellEnd"/>
          </w:p>
          <w:p w14:paraId="0AE29D7A" w14:textId="77777777" w:rsidR="005064D7" w:rsidRPr="00523901"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pt-BR"/>
              </w:rPr>
            </w:pPr>
            <w:proofErr w:type="spellStart"/>
            <w:r w:rsidRPr="00523901">
              <w:rPr>
                <w:rFonts w:ascii="Times New Roman" w:hAnsi="Times New Roman" w:cs="Times New Roman"/>
                <w:lang w:val="pt-BR"/>
              </w:rPr>
              <w:t>Polonia</w:t>
            </w:r>
            <w:proofErr w:type="spellEnd"/>
          </w:p>
          <w:p w14:paraId="32C01163" w14:textId="77777777" w:rsidR="005064D7" w:rsidRPr="00523901"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pt-BR"/>
              </w:rPr>
            </w:pPr>
            <w:r w:rsidRPr="00523901">
              <w:rPr>
                <w:rFonts w:ascii="Times New Roman" w:hAnsi="Times New Roman" w:cs="Times New Roman"/>
                <w:lang w:val="pt-BR"/>
              </w:rPr>
              <w:t xml:space="preserve">Bélgica Luxemburgo </w:t>
            </w:r>
            <w:proofErr w:type="spellStart"/>
            <w:r w:rsidRPr="00523901">
              <w:rPr>
                <w:rFonts w:ascii="Times New Roman" w:hAnsi="Times New Roman" w:cs="Times New Roman"/>
                <w:lang w:val="pt-BR"/>
              </w:rPr>
              <w:t>Alemania</w:t>
            </w:r>
            <w:proofErr w:type="spellEnd"/>
          </w:p>
          <w:p w14:paraId="0D67C20F"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Austria</w:t>
            </w:r>
          </w:p>
        </w:tc>
        <w:tc>
          <w:tcPr>
            <w:tcW w:w="1620" w:type="dxa"/>
            <w:vAlign w:val="center"/>
          </w:tcPr>
          <w:p w14:paraId="608C6AAD" w14:textId="77777777" w:rsidR="005064D7" w:rsidRPr="00A831F9"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r w:rsidR="005064D7" w:rsidRPr="00105F2E" w14:paraId="290545EB" w14:textId="77777777" w:rsidTr="00D45588">
        <w:tc>
          <w:tcPr>
            <w:cnfStyle w:val="001000000000" w:firstRow="0" w:lastRow="0" w:firstColumn="1" w:lastColumn="0" w:oddVBand="0" w:evenVBand="0" w:oddHBand="0" w:evenHBand="0" w:firstRowFirstColumn="0" w:firstRowLastColumn="0" w:lastRowFirstColumn="0" w:lastRowLastColumn="0"/>
            <w:tcW w:w="1615" w:type="dxa"/>
            <w:vAlign w:val="center"/>
          </w:tcPr>
          <w:p w14:paraId="4A13A33C" w14:textId="77777777" w:rsidR="005064D7" w:rsidRPr="00A831F9" w:rsidRDefault="005064D7" w:rsidP="00D45588">
            <w:pPr>
              <w:rPr>
                <w:rFonts w:ascii="Times New Roman" w:hAnsi="Times New Roman" w:cs="Times New Roman"/>
                <w:lang w:val="es-ES_tradnl"/>
              </w:rPr>
            </w:pPr>
            <w:r w:rsidRPr="00A831F9">
              <w:rPr>
                <w:rFonts w:ascii="Times New Roman" w:hAnsi="Times New Roman" w:cs="Times New Roman"/>
                <w:lang w:val="es-ES_tradnl"/>
              </w:rPr>
              <w:t>Reducción de las horas de trabajo</w:t>
            </w:r>
          </w:p>
        </w:tc>
        <w:tc>
          <w:tcPr>
            <w:tcW w:w="2700" w:type="dxa"/>
            <w:vAlign w:val="center"/>
          </w:tcPr>
          <w:p w14:paraId="6E6A1E25"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s-ES_tradnl"/>
              </w:rPr>
            </w:pPr>
            <w:r w:rsidRPr="00A831F9">
              <w:rPr>
                <w:rFonts w:ascii="Times New Roman" w:eastAsia="Calibri" w:hAnsi="Times New Roman" w:cs="Times New Roman"/>
                <w:lang w:val="es-ES_tradnl"/>
              </w:rPr>
              <w:t xml:space="preserve">La compensación por la reducción de las horas de trabajo (RHT) proporciona una compensación adecuada por una pérdida de trabajo </w:t>
            </w:r>
            <w:proofErr w:type="gramStart"/>
            <w:r w:rsidRPr="00A831F9">
              <w:rPr>
                <w:rFonts w:ascii="Times New Roman" w:eastAsia="Calibri" w:hAnsi="Times New Roman" w:cs="Times New Roman"/>
                <w:lang w:val="es-ES_tradnl"/>
              </w:rPr>
              <w:t>a</w:t>
            </w:r>
            <w:proofErr w:type="gramEnd"/>
            <w:r w:rsidRPr="00A831F9">
              <w:rPr>
                <w:rFonts w:ascii="Times New Roman" w:eastAsia="Calibri" w:hAnsi="Times New Roman" w:cs="Times New Roman"/>
                <w:lang w:val="es-ES_tradnl"/>
              </w:rPr>
              <w:t xml:space="preserve"> tener en cuenta. El objetivo es evitar el desempleo y preservar los puestos de trabajo.</w:t>
            </w:r>
          </w:p>
        </w:tc>
        <w:tc>
          <w:tcPr>
            <w:tcW w:w="1740" w:type="dxa"/>
            <w:vAlign w:val="center"/>
          </w:tcPr>
          <w:p w14:paraId="78135A1D"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Trabajadores formales</w:t>
            </w:r>
          </w:p>
        </w:tc>
        <w:tc>
          <w:tcPr>
            <w:tcW w:w="1770" w:type="dxa"/>
            <w:vAlign w:val="center"/>
          </w:tcPr>
          <w:p w14:paraId="1975014D"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hAnsi="Times New Roman" w:cs="Times New Roman"/>
                <w:lang w:val="es-ES_tradnl"/>
              </w:rPr>
              <w:t>Suiza</w:t>
            </w:r>
          </w:p>
        </w:tc>
        <w:tc>
          <w:tcPr>
            <w:tcW w:w="1620" w:type="dxa"/>
            <w:vAlign w:val="center"/>
          </w:tcPr>
          <w:p w14:paraId="38BF96B4" w14:textId="77777777" w:rsidR="005064D7" w:rsidRPr="00A831F9"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s-ES_tradnl"/>
              </w:rPr>
            </w:pPr>
            <w:r w:rsidRPr="00A831F9">
              <w:rPr>
                <w:rFonts w:ascii="Times New Roman" w:eastAsia="Times New Roman" w:hAnsi="Times New Roman" w:cs="Times New Roman"/>
                <w:lang w:val="es-ES_tradnl" w:eastAsia="es-CO"/>
              </w:rPr>
              <w:t>Inmediato (periodo de aislamiento social)</w:t>
            </w:r>
          </w:p>
        </w:tc>
      </w:tr>
    </w:tbl>
    <w:p w14:paraId="4A5809A2" w14:textId="77777777" w:rsidR="005064D7" w:rsidRPr="00217730" w:rsidRDefault="005064D7" w:rsidP="005064D7">
      <w:pPr>
        <w:spacing w:after="0" w:line="360" w:lineRule="auto"/>
        <w:jc w:val="center"/>
        <w:rPr>
          <w:rFonts w:ascii="Times New Roman" w:hAnsi="Times New Roman" w:cs="Times New Roman"/>
          <w:lang w:val="es-ES_tradnl"/>
        </w:rPr>
      </w:pPr>
      <w:r w:rsidRPr="00217730">
        <w:rPr>
          <w:rFonts w:ascii="Times New Roman" w:hAnsi="Times New Roman" w:cs="Times New Roman"/>
          <w:lang w:val="es-ES_tradnl"/>
        </w:rPr>
        <w:t xml:space="preserve"> </w:t>
      </w:r>
    </w:p>
    <w:p w14:paraId="2E766DB6" w14:textId="77777777" w:rsidR="005064D7" w:rsidRPr="00217730" w:rsidRDefault="005064D7" w:rsidP="005064D7">
      <w:pPr>
        <w:spacing w:after="0" w:line="360" w:lineRule="auto"/>
        <w:jc w:val="both"/>
        <w:rPr>
          <w:rFonts w:ascii="Times New Roman" w:hAnsi="Times New Roman" w:cs="Times New Roman"/>
          <w:lang w:val="es-419"/>
        </w:rPr>
      </w:pPr>
    </w:p>
    <w:p w14:paraId="105B9B23" w14:textId="77777777" w:rsidR="005064D7" w:rsidRPr="00217730" w:rsidRDefault="005064D7" w:rsidP="005064D7">
      <w:pPr>
        <w:spacing w:after="0" w:line="360" w:lineRule="auto"/>
        <w:jc w:val="center"/>
        <w:rPr>
          <w:rFonts w:ascii="Times New Roman" w:hAnsi="Times New Roman" w:cs="Times New Roman"/>
          <w:b/>
          <w:lang w:val="es-419"/>
        </w:rPr>
      </w:pPr>
    </w:p>
    <w:p w14:paraId="255B5426" w14:textId="77777777" w:rsidR="005064D7" w:rsidRPr="00217730" w:rsidRDefault="005064D7" w:rsidP="005064D7">
      <w:pPr>
        <w:spacing w:after="0" w:line="360" w:lineRule="auto"/>
        <w:rPr>
          <w:rFonts w:ascii="Times New Roman" w:hAnsi="Times New Roman" w:cs="Times New Roman"/>
          <w:lang w:val="es-ES_tradnl"/>
        </w:rPr>
      </w:pPr>
    </w:p>
    <w:p w14:paraId="3BB805C1" w14:textId="77777777" w:rsidR="005064D7" w:rsidRPr="00217730" w:rsidRDefault="005064D7" w:rsidP="005064D7">
      <w:pPr>
        <w:spacing w:after="0" w:line="360" w:lineRule="auto"/>
        <w:rPr>
          <w:rFonts w:ascii="Times New Roman" w:hAnsi="Times New Roman" w:cs="Times New Roman"/>
          <w:lang w:val="es-ES_tradnl"/>
        </w:rPr>
      </w:pPr>
    </w:p>
    <w:p w14:paraId="1DC18FB0" w14:textId="77777777" w:rsidR="005064D7" w:rsidRPr="00217730" w:rsidRDefault="005064D7" w:rsidP="005064D7">
      <w:pPr>
        <w:spacing w:after="0" w:line="360" w:lineRule="auto"/>
        <w:jc w:val="center"/>
        <w:rPr>
          <w:rFonts w:ascii="Times New Roman" w:eastAsia="Calibri" w:hAnsi="Times New Roman" w:cs="Times New Roman"/>
          <w:b/>
          <w:lang w:val="es"/>
        </w:rPr>
      </w:pPr>
      <w:r w:rsidRPr="00217730">
        <w:rPr>
          <w:rFonts w:ascii="Times New Roman" w:eastAsia="Calibri" w:hAnsi="Times New Roman" w:cs="Times New Roman"/>
          <w:b/>
          <w:lang w:val="es"/>
        </w:rPr>
        <w:lastRenderedPageBreak/>
        <w:t xml:space="preserve">Anexo </w:t>
      </w:r>
      <w:r>
        <w:rPr>
          <w:rFonts w:ascii="Times New Roman" w:eastAsia="Calibri" w:hAnsi="Times New Roman" w:cs="Times New Roman"/>
          <w:b/>
          <w:lang w:val="es"/>
        </w:rPr>
        <w:t>4</w:t>
      </w:r>
      <w:r w:rsidRPr="00217730">
        <w:rPr>
          <w:rFonts w:ascii="Times New Roman" w:eastAsia="Calibri" w:hAnsi="Times New Roman" w:cs="Times New Roman"/>
          <w:b/>
          <w:lang w:val="es"/>
        </w:rPr>
        <w:t>: ¿Qué políticas laborales están implementando los países en América Latina y el Caribe</w:t>
      </w:r>
      <w:r w:rsidRPr="00217730">
        <w:rPr>
          <w:rFonts w:ascii="Times New Roman" w:eastAsia="Calibri" w:hAnsi="Times New Roman" w:cs="Times New Roman"/>
          <w:b/>
          <w:bCs/>
          <w:lang w:val="es"/>
        </w:rPr>
        <w:t>?</w:t>
      </w:r>
    </w:p>
    <w:p w14:paraId="25B20CDC" w14:textId="77777777" w:rsidR="005064D7" w:rsidRPr="00217730" w:rsidRDefault="005064D7" w:rsidP="005064D7">
      <w:pPr>
        <w:spacing w:after="0" w:line="360" w:lineRule="auto"/>
        <w:jc w:val="center"/>
        <w:rPr>
          <w:rFonts w:ascii="Times New Roman" w:hAnsi="Times New Roman" w:cs="Times New Roman"/>
          <w:b/>
          <w:lang w:val="es-ES_tradnl"/>
        </w:rPr>
      </w:pPr>
    </w:p>
    <w:tbl>
      <w:tblPr>
        <w:tblStyle w:val="GridTable4-Accent1"/>
        <w:tblW w:w="9895" w:type="dxa"/>
        <w:tblLayout w:type="fixed"/>
        <w:tblLook w:val="04A0" w:firstRow="1" w:lastRow="0" w:firstColumn="1" w:lastColumn="0" w:noHBand="0" w:noVBand="1"/>
      </w:tblPr>
      <w:tblGrid>
        <w:gridCol w:w="2640"/>
        <w:gridCol w:w="3205"/>
        <w:gridCol w:w="1440"/>
        <w:gridCol w:w="1170"/>
        <w:gridCol w:w="1440"/>
      </w:tblGrid>
      <w:tr w:rsidR="005064D7" w:rsidRPr="00DA34AA" w14:paraId="257655E2" w14:textId="77777777" w:rsidTr="00D45588">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640" w:type="dxa"/>
            <w:vAlign w:val="center"/>
            <w:hideMark/>
          </w:tcPr>
          <w:p w14:paraId="3AA4170F" w14:textId="77777777" w:rsidR="005064D7" w:rsidRPr="00217730" w:rsidRDefault="005064D7" w:rsidP="00D45588">
            <w:pPr>
              <w:jc w:val="cente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Tipo política</w:t>
            </w:r>
          </w:p>
        </w:tc>
        <w:tc>
          <w:tcPr>
            <w:tcW w:w="3205" w:type="dxa"/>
            <w:vAlign w:val="center"/>
            <w:hideMark/>
          </w:tcPr>
          <w:p w14:paraId="44156AB3" w14:textId="77777777" w:rsidR="005064D7" w:rsidRPr="00217730" w:rsidRDefault="005064D7" w:rsidP="00D455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Descripción</w:t>
            </w:r>
          </w:p>
        </w:tc>
        <w:tc>
          <w:tcPr>
            <w:tcW w:w="1440" w:type="dxa"/>
            <w:noWrap/>
            <w:vAlign w:val="center"/>
            <w:hideMark/>
          </w:tcPr>
          <w:p w14:paraId="04AB1D1D" w14:textId="77777777" w:rsidR="005064D7" w:rsidRPr="00217730" w:rsidRDefault="005064D7" w:rsidP="00D455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Población Objetivo</w:t>
            </w:r>
          </w:p>
        </w:tc>
        <w:tc>
          <w:tcPr>
            <w:tcW w:w="1170" w:type="dxa"/>
            <w:vAlign w:val="center"/>
            <w:hideMark/>
          </w:tcPr>
          <w:p w14:paraId="33888AF9" w14:textId="77777777" w:rsidR="005064D7" w:rsidRPr="00217730" w:rsidRDefault="005064D7" w:rsidP="00D455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País</w:t>
            </w:r>
          </w:p>
        </w:tc>
        <w:tc>
          <w:tcPr>
            <w:tcW w:w="1440" w:type="dxa"/>
            <w:noWrap/>
            <w:vAlign w:val="center"/>
          </w:tcPr>
          <w:p w14:paraId="18483718" w14:textId="77777777" w:rsidR="005064D7" w:rsidRPr="00217730" w:rsidRDefault="005064D7" w:rsidP="00D45588">
            <w:pPr>
              <w:ind w:left="-66"/>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Periodo</w:t>
            </w:r>
          </w:p>
        </w:tc>
      </w:tr>
      <w:tr w:rsidR="005064D7" w:rsidRPr="00105F2E" w14:paraId="75292E9D" w14:textId="77777777" w:rsidTr="00D45588">
        <w:trPr>
          <w:cnfStyle w:val="000000100000" w:firstRow="0" w:lastRow="0" w:firstColumn="0" w:lastColumn="0" w:oddVBand="0" w:evenVBand="0" w:oddHBand="1" w:evenHBand="0" w:firstRowFirstColumn="0" w:firstRowLastColumn="0" w:lastRowFirstColumn="0" w:lastRowLastColumn="0"/>
          <w:trHeight w:val="2231"/>
        </w:trPr>
        <w:tc>
          <w:tcPr>
            <w:cnfStyle w:val="001000000000" w:firstRow="0" w:lastRow="0" w:firstColumn="1" w:lastColumn="0" w:oddVBand="0" w:evenVBand="0" w:oddHBand="0" w:evenHBand="0" w:firstRowFirstColumn="0" w:firstRowLastColumn="0" w:lastRowFirstColumn="0" w:lastRowLastColumn="0"/>
            <w:tcW w:w="2640" w:type="dxa"/>
            <w:vAlign w:val="center"/>
            <w:hideMark/>
          </w:tcPr>
          <w:p w14:paraId="47C9817D"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Modificación </w:t>
            </w:r>
            <w:r>
              <w:rPr>
                <w:rFonts w:ascii="Times New Roman" w:eastAsia="Times New Roman" w:hAnsi="Times New Roman" w:cs="Times New Roman"/>
                <w:lang w:val="es-CO" w:eastAsia="es-CO"/>
              </w:rPr>
              <w:t>j</w:t>
            </w:r>
            <w:r w:rsidRPr="00217730">
              <w:rPr>
                <w:rFonts w:ascii="Times New Roman" w:eastAsia="Times New Roman" w:hAnsi="Times New Roman" w:cs="Times New Roman"/>
                <w:lang w:val="es-CO" w:eastAsia="es-CO"/>
              </w:rPr>
              <w:t xml:space="preserve">ornadas laborales, licencias temporales, suspensión jornada laboral, adelanto de vacaciones </w:t>
            </w:r>
          </w:p>
        </w:tc>
        <w:tc>
          <w:tcPr>
            <w:tcW w:w="3205" w:type="dxa"/>
            <w:vAlign w:val="center"/>
            <w:hideMark/>
          </w:tcPr>
          <w:p w14:paraId="18796FB4"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Reducción, modificación y cancelación de la jornada laboral.  Reposición del tiempo no laborado adicionando hasta 3 horas a sus jornadas laborales.</w:t>
            </w:r>
          </w:p>
          <w:p w14:paraId="05BF1753"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Licencia Excepcional para trabajadores que regresen de zonas con Coronavirus, que se encuentren en cuarentena o con enfermedad.</w:t>
            </w:r>
          </w:p>
        </w:tc>
        <w:tc>
          <w:tcPr>
            <w:tcW w:w="1440" w:type="dxa"/>
            <w:vAlign w:val="center"/>
            <w:hideMark/>
          </w:tcPr>
          <w:p w14:paraId="0EEE70D8"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Trabajadores formales, población con alta vulnerabilidad </w:t>
            </w:r>
          </w:p>
        </w:tc>
        <w:tc>
          <w:tcPr>
            <w:tcW w:w="1170" w:type="dxa"/>
            <w:noWrap/>
            <w:vAlign w:val="center"/>
            <w:hideMark/>
          </w:tcPr>
          <w:p w14:paraId="6C6BCFF4" w14:textId="77777777" w:rsidR="005064D7" w:rsidRPr="00217730" w:rsidRDefault="002730BB"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hyperlink r:id="rId17">
              <w:r w:rsidR="005064D7" w:rsidRPr="00217730">
                <w:rPr>
                  <w:rStyle w:val="Hyperlink"/>
                  <w:rFonts w:ascii="Times New Roman" w:eastAsia="Times New Roman" w:hAnsi="Times New Roman" w:cs="Times New Roman"/>
                  <w:color w:val="auto"/>
                  <w:u w:val="none"/>
                  <w:lang w:val="es-CO" w:eastAsia="es-CO"/>
                </w:rPr>
                <w:t>Ecuador</w:t>
              </w:r>
            </w:hyperlink>
            <w:r w:rsidR="005064D7" w:rsidRPr="00217730">
              <w:rPr>
                <w:rFonts w:ascii="Times New Roman" w:eastAsia="Times New Roman" w:hAnsi="Times New Roman" w:cs="Times New Roman"/>
                <w:lang w:val="es-CO" w:eastAsia="es-CO"/>
              </w:rPr>
              <w:t xml:space="preserve"> </w:t>
            </w:r>
          </w:p>
          <w:p w14:paraId="7F15BA66" w14:textId="77777777" w:rsidR="005064D7" w:rsidRPr="00217730" w:rsidRDefault="002730BB" w:rsidP="00D45588">
            <w:pPr>
              <w:cnfStyle w:val="000000100000" w:firstRow="0" w:lastRow="0" w:firstColumn="0" w:lastColumn="0" w:oddVBand="0" w:evenVBand="0" w:oddHBand="1" w:evenHBand="0" w:firstRowFirstColumn="0" w:firstRowLastColumn="0" w:lastRowFirstColumn="0" w:lastRowLastColumn="0"/>
              <w:rPr>
                <w:rStyle w:val="Hyperlink"/>
                <w:rFonts w:ascii="Times New Roman" w:eastAsia="Times New Roman" w:hAnsi="Times New Roman" w:cs="Times New Roman"/>
                <w:color w:val="auto"/>
                <w:u w:val="none"/>
                <w:lang w:val="es-CO" w:eastAsia="es-CO"/>
              </w:rPr>
            </w:pPr>
            <w:hyperlink r:id="rId18">
              <w:r w:rsidR="005064D7" w:rsidRPr="00217730">
                <w:rPr>
                  <w:rStyle w:val="Hyperlink"/>
                  <w:rFonts w:ascii="Times New Roman" w:eastAsia="Times New Roman" w:hAnsi="Times New Roman" w:cs="Times New Roman"/>
                  <w:color w:val="auto"/>
                  <w:u w:val="none"/>
                  <w:lang w:val="es-CO" w:eastAsia="es-CO"/>
                </w:rPr>
                <w:t>Argentina</w:t>
              </w:r>
            </w:hyperlink>
          </w:p>
          <w:p w14:paraId="7F9CD782" w14:textId="77777777" w:rsidR="005064D7" w:rsidRPr="00217730" w:rsidRDefault="002730BB" w:rsidP="00D45588">
            <w:pPr>
              <w:cnfStyle w:val="000000100000" w:firstRow="0" w:lastRow="0" w:firstColumn="0" w:lastColumn="0" w:oddVBand="0" w:evenVBand="0" w:oddHBand="1" w:evenHBand="0" w:firstRowFirstColumn="0" w:firstRowLastColumn="0" w:lastRowFirstColumn="0" w:lastRowLastColumn="0"/>
              <w:rPr>
                <w:rStyle w:val="Hyperlink"/>
                <w:rFonts w:ascii="Times New Roman" w:eastAsia="Times New Roman" w:hAnsi="Times New Roman" w:cs="Times New Roman"/>
                <w:color w:val="auto"/>
                <w:u w:val="none"/>
                <w:lang w:val="es-CO" w:eastAsia="es-CO"/>
              </w:rPr>
            </w:pPr>
            <w:hyperlink r:id="rId19">
              <w:r w:rsidR="005064D7" w:rsidRPr="00217730">
                <w:rPr>
                  <w:rStyle w:val="Hyperlink"/>
                  <w:rFonts w:ascii="Times New Roman" w:eastAsia="Times New Roman" w:hAnsi="Times New Roman" w:cs="Times New Roman"/>
                  <w:color w:val="auto"/>
                  <w:u w:val="none"/>
                  <w:lang w:val="es-CO" w:eastAsia="es-CO"/>
                </w:rPr>
                <w:t>Argentina</w:t>
              </w:r>
            </w:hyperlink>
          </w:p>
          <w:p w14:paraId="3F048B31"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Panamá</w:t>
            </w:r>
          </w:p>
          <w:p w14:paraId="2C5C9F1C"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p>
          <w:p w14:paraId="7850B382"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p>
          <w:p w14:paraId="4B038739"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p>
          <w:p w14:paraId="61677F6E"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p>
        </w:tc>
        <w:tc>
          <w:tcPr>
            <w:tcW w:w="1440" w:type="dxa"/>
            <w:vAlign w:val="center"/>
          </w:tcPr>
          <w:p w14:paraId="5A90841D" w14:textId="77777777" w:rsidR="005064D7" w:rsidRPr="00217730" w:rsidRDefault="005064D7" w:rsidP="00D45588">
            <w:pPr>
              <w:ind w:left="18"/>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Inmediato (periodo de aislamiento social)</w:t>
            </w:r>
          </w:p>
        </w:tc>
      </w:tr>
      <w:tr w:rsidR="005064D7" w:rsidRPr="00105F2E" w14:paraId="2E1B5A04" w14:textId="77777777" w:rsidTr="00D45588">
        <w:trPr>
          <w:trHeight w:val="1169"/>
        </w:trPr>
        <w:tc>
          <w:tcPr>
            <w:cnfStyle w:val="001000000000" w:firstRow="0" w:lastRow="0" w:firstColumn="1" w:lastColumn="0" w:oddVBand="0" w:evenVBand="0" w:oddHBand="0" w:evenHBand="0" w:firstRowFirstColumn="0" w:firstRowLastColumn="0" w:lastRowFirstColumn="0" w:lastRowLastColumn="0"/>
            <w:tcW w:w="2640" w:type="dxa"/>
            <w:noWrap/>
            <w:vAlign w:val="center"/>
            <w:hideMark/>
          </w:tcPr>
          <w:p w14:paraId="47EE3452"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Teletrabajo </w:t>
            </w:r>
          </w:p>
        </w:tc>
        <w:tc>
          <w:tcPr>
            <w:tcW w:w="3205" w:type="dxa"/>
            <w:vAlign w:val="center"/>
            <w:hideMark/>
          </w:tcPr>
          <w:p w14:paraId="185A0E39"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Autorización al sector público y privado para la ejecución de teletrabajo.</w:t>
            </w:r>
          </w:p>
          <w:p w14:paraId="51E071C7"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Medidas temporales y excepcionales de carácter preventivo: utilizar métodos de Teletrabajo (sin la formalidad y requisitos de Teletrabajo) horarios flexibles y disminución del número de reuniones. Capacitación e información sobre medidas sanitarias en el lugar de trabajo.</w:t>
            </w:r>
          </w:p>
        </w:tc>
        <w:tc>
          <w:tcPr>
            <w:tcW w:w="1440" w:type="dxa"/>
            <w:vAlign w:val="center"/>
            <w:hideMark/>
          </w:tcPr>
          <w:p w14:paraId="2A79CDAA"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Trabajadores formales</w:t>
            </w:r>
          </w:p>
        </w:tc>
        <w:tc>
          <w:tcPr>
            <w:tcW w:w="1170" w:type="dxa"/>
            <w:noWrap/>
            <w:vAlign w:val="center"/>
            <w:hideMark/>
          </w:tcPr>
          <w:p w14:paraId="1DD3BB97" w14:textId="77777777" w:rsidR="005064D7" w:rsidRPr="00217730" w:rsidRDefault="00B83860"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hyperlink r:id="rId20">
              <w:r w:rsidR="005064D7" w:rsidRPr="00217730">
                <w:rPr>
                  <w:rStyle w:val="Hyperlink"/>
                  <w:rFonts w:ascii="Times New Roman" w:eastAsia="Times New Roman" w:hAnsi="Times New Roman" w:cs="Times New Roman"/>
                  <w:color w:val="auto"/>
                  <w:u w:val="none"/>
                  <w:lang w:val="es-CO" w:eastAsia="es-CO"/>
                </w:rPr>
                <w:t>Ecuador</w:t>
              </w:r>
            </w:hyperlink>
            <w:r w:rsidR="005064D7" w:rsidRPr="00217730">
              <w:rPr>
                <w:rFonts w:ascii="Times New Roman" w:eastAsia="Times New Roman" w:hAnsi="Times New Roman" w:cs="Times New Roman"/>
                <w:lang w:val="es-CO" w:eastAsia="es-CO"/>
              </w:rPr>
              <w:t xml:space="preserve"> </w:t>
            </w:r>
          </w:p>
          <w:p w14:paraId="5ED0589C" w14:textId="77777777" w:rsidR="005064D7" w:rsidRPr="00217730" w:rsidRDefault="00B83860" w:rsidP="00D45588">
            <w:pPr>
              <w:cnfStyle w:val="000000000000" w:firstRow="0" w:lastRow="0" w:firstColumn="0" w:lastColumn="0" w:oddVBand="0" w:evenVBand="0" w:oddHBand="0" w:evenHBand="0" w:firstRowFirstColumn="0" w:firstRowLastColumn="0" w:lastRowFirstColumn="0" w:lastRowLastColumn="0"/>
              <w:rPr>
                <w:rStyle w:val="Hyperlink"/>
                <w:rFonts w:ascii="Times New Roman" w:eastAsia="Times New Roman" w:hAnsi="Times New Roman" w:cs="Times New Roman"/>
                <w:color w:val="auto"/>
                <w:u w:val="none"/>
                <w:lang w:val="es-CO" w:eastAsia="es-CO"/>
              </w:rPr>
            </w:pPr>
            <w:hyperlink r:id="rId21">
              <w:r w:rsidR="005064D7" w:rsidRPr="00217730">
                <w:rPr>
                  <w:rStyle w:val="Hyperlink"/>
                  <w:rFonts w:ascii="Times New Roman" w:eastAsia="Times New Roman" w:hAnsi="Times New Roman" w:cs="Times New Roman"/>
                  <w:color w:val="auto"/>
                  <w:u w:val="none"/>
                  <w:lang w:val="es-CO" w:eastAsia="es-CO"/>
                </w:rPr>
                <w:t>Perú</w:t>
              </w:r>
            </w:hyperlink>
          </w:p>
          <w:p w14:paraId="79E440D2" w14:textId="77777777" w:rsidR="005064D7" w:rsidRPr="00217730" w:rsidRDefault="00B83860"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hyperlink r:id="rId22">
              <w:r w:rsidR="005064D7" w:rsidRPr="00217730">
                <w:rPr>
                  <w:rStyle w:val="Hyperlink"/>
                  <w:rFonts w:ascii="Times New Roman" w:eastAsia="Times New Roman" w:hAnsi="Times New Roman" w:cs="Times New Roman"/>
                  <w:color w:val="auto"/>
                  <w:u w:val="none"/>
                  <w:lang w:val="es-CO" w:eastAsia="es-CO"/>
                </w:rPr>
                <w:t>Colombia</w:t>
              </w:r>
            </w:hyperlink>
          </w:p>
          <w:p w14:paraId="4497A48F" w14:textId="77777777" w:rsidR="005064D7" w:rsidRPr="00217730" w:rsidRDefault="00B83860" w:rsidP="00D45588">
            <w:pPr>
              <w:cnfStyle w:val="000000000000" w:firstRow="0" w:lastRow="0" w:firstColumn="0" w:lastColumn="0" w:oddVBand="0" w:evenVBand="0" w:oddHBand="0" w:evenHBand="0" w:firstRowFirstColumn="0" w:firstRowLastColumn="0" w:lastRowFirstColumn="0" w:lastRowLastColumn="0"/>
              <w:rPr>
                <w:rStyle w:val="Hyperlink"/>
                <w:rFonts w:ascii="Times New Roman" w:eastAsia="Times New Roman" w:hAnsi="Times New Roman" w:cs="Times New Roman"/>
                <w:color w:val="auto"/>
                <w:u w:val="none"/>
                <w:lang w:val="es-CO" w:eastAsia="es-CO"/>
              </w:rPr>
            </w:pPr>
            <w:hyperlink r:id="rId23">
              <w:r w:rsidR="005064D7" w:rsidRPr="00217730">
                <w:rPr>
                  <w:rStyle w:val="Hyperlink"/>
                  <w:rFonts w:ascii="Times New Roman" w:eastAsia="Times New Roman" w:hAnsi="Times New Roman" w:cs="Times New Roman"/>
                  <w:color w:val="auto"/>
                  <w:u w:val="none"/>
                  <w:lang w:val="es-CO" w:eastAsia="es-CO"/>
                </w:rPr>
                <w:t>Costa Rica</w:t>
              </w:r>
            </w:hyperlink>
          </w:p>
          <w:p w14:paraId="0890EDED"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Panamá</w:t>
            </w:r>
          </w:p>
        </w:tc>
        <w:tc>
          <w:tcPr>
            <w:tcW w:w="1440" w:type="dxa"/>
            <w:vAlign w:val="center"/>
          </w:tcPr>
          <w:p w14:paraId="3B0446C2"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Inmediato (periodo de aislamiento social)</w:t>
            </w:r>
          </w:p>
        </w:tc>
      </w:tr>
      <w:tr w:rsidR="005064D7" w:rsidRPr="00212ACC" w14:paraId="18738F21" w14:textId="77777777" w:rsidTr="00D45588">
        <w:trPr>
          <w:cnfStyle w:val="000000100000" w:firstRow="0" w:lastRow="0" w:firstColumn="0" w:lastColumn="0" w:oddVBand="0" w:evenVBand="0" w:oddHBand="1" w:evenHBand="0" w:firstRowFirstColumn="0" w:firstRowLastColumn="0" w:lastRowFirstColumn="0" w:lastRowLastColumn="0"/>
          <w:trHeight w:val="2280"/>
        </w:trPr>
        <w:tc>
          <w:tcPr>
            <w:cnfStyle w:val="001000000000" w:firstRow="0" w:lastRow="0" w:firstColumn="1" w:lastColumn="0" w:oddVBand="0" w:evenVBand="0" w:oddHBand="0" w:evenHBand="0" w:firstRowFirstColumn="0" w:firstRowLastColumn="0" w:lastRowFirstColumn="0" w:lastRowLastColumn="0"/>
            <w:tcW w:w="2640" w:type="dxa"/>
            <w:noWrap/>
            <w:vAlign w:val="center"/>
          </w:tcPr>
          <w:p w14:paraId="6A59279D"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Paquete de medidas económicas</w:t>
            </w:r>
          </w:p>
        </w:tc>
        <w:tc>
          <w:tcPr>
            <w:tcW w:w="3205" w:type="dxa"/>
            <w:vAlign w:val="center"/>
          </w:tcPr>
          <w:p w14:paraId="79519BE8"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Aumento a beneficiarios de Hacemos Futuro y Salario Social Complementario: refuerzo adicional de $3.000 en el mes de marzo</w:t>
            </w:r>
          </w:p>
          <w:p w14:paraId="4AD7065F"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Refuerzo a la asistencia económica a comedores escolares y comunitarios (</w:t>
            </w:r>
            <w:proofErr w:type="spellStart"/>
            <w:r w:rsidRPr="00217730">
              <w:rPr>
                <w:rFonts w:ascii="Times New Roman" w:eastAsia="Times New Roman" w:hAnsi="Times New Roman" w:cs="Times New Roman"/>
                <w:lang w:val="es-ES"/>
              </w:rPr>
              <w:t>e.g</w:t>
            </w:r>
            <w:proofErr w:type="spellEnd"/>
            <w:r w:rsidRPr="00217730">
              <w:rPr>
                <w:rFonts w:ascii="Times New Roman" w:eastAsia="Times New Roman" w:hAnsi="Times New Roman" w:cs="Times New Roman"/>
                <w:lang w:val="es-ES"/>
              </w:rPr>
              <w:t xml:space="preserve">., </w:t>
            </w:r>
            <w:proofErr w:type="spellStart"/>
            <w:r w:rsidRPr="00217730">
              <w:rPr>
                <w:rFonts w:ascii="Times New Roman" w:eastAsia="Times New Roman" w:hAnsi="Times New Roman" w:cs="Times New Roman"/>
                <w:lang w:val="es-ES"/>
              </w:rPr>
              <w:t>ONGs</w:t>
            </w:r>
            <w:proofErr w:type="spellEnd"/>
            <w:r w:rsidRPr="00217730">
              <w:rPr>
                <w:rFonts w:ascii="Times New Roman" w:eastAsia="Times New Roman" w:hAnsi="Times New Roman" w:cs="Times New Roman"/>
                <w:lang w:val="es-ES"/>
              </w:rPr>
              <w:t xml:space="preserve">) para pasar a esquemas de “viandas” </w:t>
            </w:r>
          </w:p>
          <w:p w14:paraId="361C445A"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xml:space="preserve">- Bono por única vez de $3.000 a jubilados con la mínima o con haberes hasta $18.000 (63% de los jubilados y pensionados). </w:t>
            </w:r>
          </w:p>
          <w:p w14:paraId="7577025D"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Bono por única vez a beneficiarios de AUH y AUE (4.3M) para duplicar el beneficio este mes.</w:t>
            </w:r>
          </w:p>
          <w:p w14:paraId="71A2A989"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ES" w:eastAsia="es-CO"/>
              </w:rPr>
            </w:pPr>
          </w:p>
        </w:tc>
        <w:tc>
          <w:tcPr>
            <w:tcW w:w="1440" w:type="dxa"/>
            <w:vAlign w:val="center"/>
          </w:tcPr>
          <w:p w14:paraId="084EE170"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Población con alta vulnerabilidad </w:t>
            </w:r>
          </w:p>
        </w:tc>
        <w:tc>
          <w:tcPr>
            <w:tcW w:w="1170" w:type="dxa"/>
            <w:noWrap/>
            <w:vAlign w:val="center"/>
          </w:tcPr>
          <w:p w14:paraId="552B321E"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Argentina</w:t>
            </w:r>
          </w:p>
        </w:tc>
        <w:tc>
          <w:tcPr>
            <w:tcW w:w="1440" w:type="dxa"/>
          </w:tcPr>
          <w:p w14:paraId="752E9E15"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hAnsi="Times New Roman" w:cs="Times New Roman"/>
                <w:color w:val="000000" w:themeColor="text1"/>
                <w:lang w:val="es-ES"/>
              </w:rPr>
              <w:t xml:space="preserve">Mediano </w:t>
            </w:r>
            <w:r>
              <w:rPr>
                <w:rFonts w:ascii="Times New Roman" w:hAnsi="Times New Roman" w:cs="Times New Roman"/>
                <w:color w:val="000000" w:themeColor="text1"/>
                <w:lang w:val="es-ES"/>
              </w:rPr>
              <w:t>p</w:t>
            </w:r>
            <w:r w:rsidRPr="00217730">
              <w:rPr>
                <w:rFonts w:ascii="Times New Roman" w:hAnsi="Times New Roman" w:cs="Times New Roman"/>
                <w:color w:val="000000" w:themeColor="text1"/>
                <w:lang w:val="es-ES"/>
              </w:rPr>
              <w:t>lazo</w:t>
            </w:r>
          </w:p>
        </w:tc>
      </w:tr>
      <w:tr w:rsidR="005064D7" w:rsidRPr="00212ACC" w14:paraId="02025DA0" w14:textId="77777777" w:rsidTr="00D45588">
        <w:trPr>
          <w:trHeight w:val="2280"/>
        </w:trPr>
        <w:tc>
          <w:tcPr>
            <w:cnfStyle w:val="001000000000" w:firstRow="0" w:lastRow="0" w:firstColumn="1" w:lastColumn="0" w:oddVBand="0" w:evenVBand="0" w:oddHBand="0" w:evenHBand="0" w:firstRowFirstColumn="0" w:firstRowLastColumn="0" w:lastRowFirstColumn="0" w:lastRowLastColumn="0"/>
            <w:tcW w:w="2640" w:type="dxa"/>
            <w:noWrap/>
            <w:vAlign w:val="center"/>
          </w:tcPr>
          <w:p w14:paraId="2446B670"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lastRenderedPageBreak/>
              <w:t>Paquete de medidas económicas</w:t>
            </w:r>
          </w:p>
        </w:tc>
        <w:tc>
          <w:tcPr>
            <w:tcW w:w="3205" w:type="dxa"/>
            <w:vAlign w:val="center"/>
          </w:tcPr>
          <w:p w14:paraId="47D1AB2C"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Refinanciación para todos los sectores económicos: hasta fines de diciembre del 2020, sin afectar su calificación bancaria.</w:t>
            </w:r>
          </w:p>
          <w:p w14:paraId="51A09192"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extensión de plazos para que las empresas financieras (bancos o empresas financieras) puedan vender bienes muebles o inmuebles</w:t>
            </w:r>
          </w:p>
          <w:p w14:paraId="17FD7F09"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Reasignación de royalties de fondos de las Binacionales para su uso en el fondo universal de Salud.</w:t>
            </w:r>
          </w:p>
          <w:p w14:paraId="72FF2C72"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Se ofrecerán kits alimentarios a afectados económicos</w:t>
            </w:r>
          </w:p>
          <w:p w14:paraId="425909C0"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xml:space="preserve">- Reducción de aranceles para bienes relacionados al ámbito sanitario </w:t>
            </w:r>
          </w:p>
          <w:p w14:paraId="6CD7D9CC"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ES"/>
              </w:rPr>
            </w:pPr>
            <w:r w:rsidRPr="00217730">
              <w:rPr>
                <w:rFonts w:ascii="Times New Roman" w:eastAsia="Times New Roman" w:hAnsi="Times New Roman" w:cs="Times New Roman"/>
                <w:lang w:val="es-ES"/>
              </w:rPr>
              <w:t>- BCP redujo la tasa de interés de política monetaria a 3.25%</w:t>
            </w:r>
          </w:p>
        </w:tc>
        <w:tc>
          <w:tcPr>
            <w:tcW w:w="1440" w:type="dxa"/>
            <w:vAlign w:val="center"/>
          </w:tcPr>
          <w:p w14:paraId="2FCB5927"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p>
        </w:tc>
        <w:tc>
          <w:tcPr>
            <w:tcW w:w="1170" w:type="dxa"/>
            <w:noWrap/>
            <w:vAlign w:val="center"/>
          </w:tcPr>
          <w:p w14:paraId="2727F254"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Paraguay </w:t>
            </w:r>
          </w:p>
        </w:tc>
        <w:tc>
          <w:tcPr>
            <w:tcW w:w="1440" w:type="dxa"/>
          </w:tcPr>
          <w:p w14:paraId="42884D18"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hAnsi="Times New Roman" w:cs="Times New Roman"/>
                <w:color w:val="000000" w:themeColor="text1"/>
                <w:lang w:val="es-ES"/>
              </w:rPr>
              <w:t xml:space="preserve">Mediano </w:t>
            </w:r>
            <w:r>
              <w:rPr>
                <w:rFonts w:ascii="Times New Roman" w:hAnsi="Times New Roman" w:cs="Times New Roman"/>
                <w:color w:val="000000" w:themeColor="text1"/>
                <w:lang w:val="es-ES"/>
              </w:rPr>
              <w:t>p</w:t>
            </w:r>
            <w:r w:rsidRPr="00217730">
              <w:rPr>
                <w:rFonts w:ascii="Times New Roman" w:hAnsi="Times New Roman" w:cs="Times New Roman"/>
                <w:color w:val="000000" w:themeColor="text1"/>
                <w:lang w:val="es-ES"/>
              </w:rPr>
              <w:t xml:space="preserve">lazo </w:t>
            </w:r>
          </w:p>
        </w:tc>
      </w:tr>
      <w:tr w:rsidR="005064D7" w:rsidRPr="00105F2E" w14:paraId="5B52C3B8" w14:textId="77777777" w:rsidTr="00D45588">
        <w:trPr>
          <w:cnfStyle w:val="000000100000" w:firstRow="0" w:lastRow="0" w:firstColumn="0" w:lastColumn="0" w:oddVBand="0" w:evenVBand="0" w:oddHBand="1" w:evenHBand="0" w:firstRowFirstColumn="0" w:firstRowLastColumn="0" w:lastRowFirstColumn="0" w:lastRowLastColumn="0"/>
          <w:trHeight w:val="2280"/>
        </w:trPr>
        <w:tc>
          <w:tcPr>
            <w:cnfStyle w:val="001000000000" w:firstRow="0" w:lastRow="0" w:firstColumn="1" w:lastColumn="0" w:oddVBand="0" w:evenVBand="0" w:oddHBand="0" w:evenHBand="0" w:firstRowFirstColumn="0" w:firstRowLastColumn="0" w:lastRowFirstColumn="0" w:lastRowLastColumn="0"/>
            <w:tcW w:w="2640" w:type="dxa"/>
            <w:noWrap/>
            <w:vAlign w:val="center"/>
          </w:tcPr>
          <w:p w14:paraId="2FCE76AD"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Prohibición despidos </w:t>
            </w:r>
          </w:p>
        </w:tc>
        <w:tc>
          <w:tcPr>
            <w:tcW w:w="3205" w:type="dxa"/>
            <w:vAlign w:val="center"/>
          </w:tcPr>
          <w:p w14:paraId="1EABA37E" w14:textId="77777777" w:rsidR="005064D7" w:rsidRPr="00217730" w:rsidRDefault="005064D7" w:rsidP="00D4558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Los empleadores que deban cerrar sus establecimientos no podrán despedir ni rebajar los salarios de las personas trabajadoras durante el tiempo de este cierre.</w:t>
            </w:r>
          </w:p>
        </w:tc>
        <w:tc>
          <w:tcPr>
            <w:tcW w:w="1440" w:type="dxa"/>
            <w:vAlign w:val="center"/>
          </w:tcPr>
          <w:p w14:paraId="39ABDEAF"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Trabajadores Formales</w:t>
            </w:r>
          </w:p>
        </w:tc>
        <w:tc>
          <w:tcPr>
            <w:tcW w:w="1170" w:type="dxa"/>
            <w:noWrap/>
            <w:vAlign w:val="center"/>
          </w:tcPr>
          <w:p w14:paraId="118AA51C"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Costa Rica</w:t>
            </w:r>
          </w:p>
          <w:p w14:paraId="0EECEC3B"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El Salvador </w:t>
            </w:r>
          </w:p>
        </w:tc>
        <w:tc>
          <w:tcPr>
            <w:tcW w:w="1440" w:type="dxa"/>
            <w:vAlign w:val="center"/>
          </w:tcPr>
          <w:p w14:paraId="322F4ABB"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Inmediato (periodo de aislamiento social)</w:t>
            </w:r>
          </w:p>
        </w:tc>
      </w:tr>
      <w:tr w:rsidR="005064D7" w:rsidRPr="00105F2E" w14:paraId="4AE946B7" w14:textId="77777777" w:rsidTr="00D45588">
        <w:trPr>
          <w:trHeight w:val="530"/>
        </w:trPr>
        <w:tc>
          <w:tcPr>
            <w:cnfStyle w:val="001000000000" w:firstRow="0" w:lastRow="0" w:firstColumn="1" w:lastColumn="0" w:oddVBand="0" w:evenVBand="0" w:oddHBand="0" w:evenHBand="0" w:firstRowFirstColumn="0" w:firstRowLastColumn="0" w:lastRowFirstColumn="0" w:lastRowLastColumn="0"/>
            <w:tcW w:w="2640" w:type="dxa"/>
            <w:noWrap/>
            <w:vAlign w:val="center"/>
          </w:tcPr>
          <w:p w14:paraId="112B573E"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Subsidios y créditos flexibles</w:t>
            </w:r>
          </w:p>
        </w:tc>
        <w:tc>
          <w:tcPr>
            <w:tcW w:w="3205" w:type="dxa"/>
            <w:vAlign w:val="center"/>
          </w:tcPr>
          <w:p w14:paraId="46BEA07E" w14:textId="77777777" w:rsidR="005064D7" w:rsidRPr="00217730" w:rsidRDefault="005064D7" w:rsidP="00D45588">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hd w:val="clear" w:color="auto" w:fill="FFFFFF"/>
                <w:lang w:val="es-ES_tradnl"/>
              </w:rPr>
            </w:pPr>
            <w:r w:rsidRPr="00217730">
              <w:rPr>
                <w:rFonts w:ascii="Times New Roman" w:eastAsia="Times New Roman" w:hAnsi="Times New Roman" w:cs="Times New Roman" w:hint="eastAsia"/>
                <w:shd w:val="clear" w:color="auto" w:fill="FFFFFF"/>
                <w:lang w:val="es-ES_tradnl"/>
              </w:rPr>
              <w:t>•</w:t>
            </w:r>
            <w:r w:rsidRPr="00217730">
              <w:rPr>
                <w:rFonts w:ascii="Times New Roman" w:eastAsia="Times New Roman" w:hAnsi="Times New Roman" w:cs="Times New Roman"/>
                <w:shd w:val="clear" w:color="auto" w:fill="FFFFFF"/>
                <w:lang w:val="es-ES_tradnl"/>
              </w:rPr>
              <w:t xml:space="preserve"> Programa de asignaci</w:t>
            </w:r>
            <w:r w:rsidRPr="00217730">
              <w:rPr>
                <w:rFonts w:ascii="Times New Roman" w:eastAsia="Times New Roman" w:hAnsi="Times New Roman" w:cs="Times New Roman" w:hint="eastAsia"/>
                <w:shd w:val="clear" w:color="auto" w:fill="FFFFFF"/>
                <w:lang w:val="es-ES_tradnl"/>
              </w:rPr>
              <w:t>ó</w:t>
            </w:r>
            <w:r w:rsidRPr="00217730">
              <w:rPr>
                <w:rFonts w:ascii="Times New Roman" w:eastAsia="Times New Roman" w:hAnsi="Times New Roman" w:cs="Times New Roman"/>
                <w:shd w:val="clear" w:color="auto" w:fill="FFFFFF"/>
                <w:lang w:val="es-ES_tradnl"/>
              </w:rPr>
              <w:t>n de recursos para empleados (CARE) para apoyar a las empresas y empleados en lo siguiente:</w:t>
            </w:r>
          </w:p>
          <w:p w14:paraId="1A1FD9BE" w14:textId="77777777" w:rsidR="005064D7" w:rsidRPr="00217730" w:rsidRDefault="005064D7" w:rsidP="00D45588">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hd w:val="clear" w:color="auto" w:fill="FFFFFF"/>
                <w:lang w:val="es-ES_tradnl"/>
              </w:rPr>
            </w:pPr>
            <w:r w:rsidRPr="00217730">
              <w:rPr>
                <w:rFonts w:ascii="Times New Roman" w:eastAsia="Times New Roman" w:hAnsi="Times New Roman" w:cs="Times New Roman" w:hint="eastAsia"/>
                <w:shd w:val="clear" w:color="auto" w:fill="FFFFFF"/>
                <w:lang w:val="es-ES_tradnl"/>
              </w:rPr>
              <w:t>•</w:t>
            </w:r>
            <w:r w:rsidRPr="00217730">
              <w:rPr>
                <w:rFonts w:ascii="Times New Roman" w:eastAsia="Times New Roman" w:hAnsi="Times New Roman" w:cs="Times New Roman"/>
                <w:shd w:val="clear" w:color="auto" w:fill="FFFFFF"/>
                <w:lang w:val="es-ES_tradnl"/>
              </w:rPr>
              <w:t xml:space="preserve"> Apoyo a los empleados y transferencia de efectivo (BEST Cash): se proporcionar</w:t>
            </w:r>
            <w:r w:rsidRPr="00217730">
              <w:rPr>
                <w:rFonts w:ascii="Times New Roman" w:eastAsia="Times New Roman" w:hAnsi="Times New Roman" w:cs="Times New Roman" w:hint="eastAsia"/>
                <w:shd w:val="clear" w:color="auto" w:fill="FFFFFF"/>
                <w:lang w:val="es-ES_tradnl"/>
              </w:rPr>
              <w:t>á</w:t>
            </w:r>
            <w:r w:rsidRPr="00217730">
              <w:rPr>
                <w:rFonts w:ascii="Times New Roman" w:eastAsia="Times New Roman" w:hAnsi="Times New Roman" w:cs="Times New Roman"/>
                <w:shd w:val="clear" w:color="auto" w:fill="FFFFFF"/>
                <w:lang w:val="es-ES_tradnl"/>
              </w:rPr>
              <w:t xml:space="preserve"> una transferencia temporal de efectivo a las empresas en sectores espec</w:t>
            </w:r>
            <w:r w:rsidRPr="00217730">
              <w:rPr>
                <w:rFonts w:ascii="Times New Roman" w:eastAsia="Times New Roman" w:hAnsi="Times New Roman" w:cs="Times New Roman" w:hint="eastAsia"/>
                <w:shd w:val="clear" w:color="auto" w:fill="FFFFFF"/>
                <w:lang w:val="es-ES_tradnl"/>
              </w:rPr>
              <w:t>í</w:t>
            </w:r>
            <w:r w:rsidRPr="00217730">
              <w:rPr>
                <w:rFonts w:ascii="Times New Roman" w:eastAsia="Times New Roman" w:hAnsi="Times New Roman" w:cs="Times New Roman"/>
                <w:shd w:val="clear" w:color="auto" w:fill="FFFFFF"/>
                <w:lang w:val="es-ES_tradnl"/>
              </w:rPr>
              <w:t>ficos seg</w:t>
            </w:r>
            <w:r w:rsidRPr="00217730">
              <w:rPr>
                <w:rFonts w:ascii="Times New Roman" w:eastAsia="Times New Roman" w:hAnsi="Times New Roman" w:cs="Times New Roman" w:hint="eastAsia"/>
                <w:shd w:val="clear" w:color="auto" w:fill="FFFFFF"/>
                <w:lang w:val="es-ES_tradnl"/>
              </w:rPr>
              <w:t>ú</w:t>
            </w:r>
            <w:r w:rsidRPr="00217730">
              <w:rPr>
                <w:rFonts w:ascii="Times New Roman" w:eastAsia="Times New Roman" w:hAnsi="Times New Roman" w:cs="Times New Roman"/>
                <w:shd w:val="clear" w:color="auto" w:fill="FFFFFF"/>
                <w:lang w:val="es-ES_tradnl"/>
              </w:rPr>
              <w:t>n la cantidad de trabajadores empleados.</w:t>
            </w:r>
          </w:p>
          <w:p w14:paraId="52F10AF0" w14:textId="77777777" w:rsidR="005064D7" w:rsidRPr="00217730" w:rsidRDefault="005064D7" w:rsidP="00D45588">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hd w:val="clear" w:color="auto" w:fill="FFFFFF"/>
                <w:lang w:val="es-ES_tradnl"/>
              </w:rPr>
            </w:pPr>
            <w:r w:rsidRPr="00217730">
              <w:rPr>
                <w:rFonts w:ascii="Times New Roman" w:eastAsia="Times New Roman" w:hAnsi="Times New Roman" w:cs="Times New Roman" w:hint="eastAsia"/>
                <w:shd w:val="clear" w:color="auto" w:fill="FFFFFF"/>
                <w:lang w:val="es-ES_tradnl"/>
              </w:rPr>
              <w:t>•</w:t>
            </w:r>
            <w:r w:rsidRPr="00217730">
              <w:rPr>
                <w:rFonts w:ascii="Times New Roman" w:eastAsia="Times New Roman" w:hAnsi="Times New Roman" w:cs="Times New Roman"/>
                <w:shd w:val="clear" w:color="auto" w:fill="FFFFFF"/>
                <w:lang w:val="es-ES_tradnl"/>
              </w:rPr>
              <w:t xml:space="preserve"> Apoyo a los empleados con transferencia de efectivo (SET Cash): que proporcionar</w:t>
            </w:r>
            <w:r w:rsidRPr="00217730">
              <w:rPr>
                <w:rFonts w:ascii="Times New Roman" w:eastAsia="Times New Roman" w:hAnsi="Times New Roman" w:cs="Times New Roman" w:hint="eastAsia"/>
                <w:shd w:val="clear" w:color="auto" w:fill="FFFFFF"/>
                <w:lang w:val="es-ES_tradnl"/>
              </w:rPr>
              <w:t>á</w:t>
            </w:r>
            <w:r w:rsidRPr="00217730">
              <w:rPr>
                <w:rFonts w:ascii="Times New Roman" w:eastAsia="Times New Roman" w:hAnsi="Times New Roman" w:cs="Times New Roman"/>
                <w:shd w:val="clear" w:color="auto" w:fill="FFFFFF"/>
                <w:lang w:val="es-ES_tradnl"/>
              </w:rPr>
              <w:t xml:space="preserve"> una transferencia de efectivo temporal a las personas donde se puede verificar que perdieron su empleo desde el 10 de marzo debido al virus.</w:t>
            </w:r>
          </w:p>
          <w:p w14:paraId="043D8CE1" w14:textId="77777777" w:rsidR="005064D7" w:rsidRPr="00217730" w:rsidRDefault="005064D7" w:rsidP="00D45588">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hd w:val="clear" w:color="auto" w:fill="FFFFFF"/>
                <w:lang w:val="es-ES_tradnl"/>
              </w:rPr>
            </w:pPr>
            <w:r w:rsidRPr="00217730">
              <w:rPr>
                <w:rFonts w:ascii="Times New Roman" w:eastAsia="Times New Roman" w:hAnsi="Times New Roman" w:cs="Times New Roman" w:hint="eastAsia"/>
                <w:shd w:val="clear" w:color="auto" w:fill="FFFFFF"/>
                <w:lang w:val="es-ES_tradnl"/>
              </w:rPr>
              <w:t>•</w:t>
            </w:r>
            <w:r w:rsidRPr="00217730">
              <w:rPr>
                <w:rFonts w:ascii="Times New Roman" w:eastAsia="Times New Roman" w:hAnsi="Times New Roman" w:cs="Times New Roman"/>
                <w:shd w:val="clear" w:color="auto" w:fill="FFFFFF"/>
                <w:lang w:val="es-ES_tradnl"/>
              </w:rPr>
              <w:t xml:space="preserve"> Fondo especial de pr</w:t>
            </w:r>
            <w:r w:rsidRPr="00217730">
              <w:rPr>
                <w:rFonts w:ascii="Times New Roman" w:eastAsia="Times New Roman" w:hAnsi="Times New Roman" w:cs="Times New Roman" w:hint="eastAsia"/>
                <w:shd w:val="clear" w:color="auto" w:fill="FFFFFF"/>
                <w:lang w:val="es-ES_tradnl"/>
              </w:rPr>
              <w:t>é</w:t>
            </w:r>
            <w:r w:rsidRPr="00217730">
              <w:rPr>
                <w:rFonts w:ascii="Times New Roman" w:eastAsia="Times New Roman" w:hAnsi="Times New Roman" w:cs="Times New Roman"/>
                <w:shd w:val="clear" w:color="auto" w:fill="FFFFFF"/>
                <w:lang w:val="es-ES_tradnl"/>
              </w:rPr>
              <w:t xml:space="preserve">stamos blandos para ayudar a individuos </w:t>
            </w:r>
            <w:r w:rsidRPr="00217730">
              <w:rPr>
                <w:rFonts w:ascii="Times New Roman" w:eastAsia="Times New Roman" w:hAnsi="Times New Roman" w:cs="Times New Roman"/>
                <w:shd w:val="clear" w:color="auto" w:fill="FFFFFF"/>
                <w:lang w:val="es-ES_tradnl"/>
              </w:rPr>
              <w:lastRenderedPageBreak/>
              <w:t>y empresas que han sido duramente afectadas.</w:t>
            </w:r>
          </w:p>
        </w:tc>
        <w:tc>
          <w:tcPr>
            <w:tcW w:w="1440" w:type="dxa"/>
            <w:vAlign w:val="center"/>
          </w:tcPr>
          <w:p w14:paraId="48525899"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lastRenderedPageBreak/>
              <w:t>Trabajadores formales</w:t>
            </w:r>
          </w:p>
        </w:tc>
        <w:tc>
          <w:tcPr>
            <w:tcW w:w="1170" w:type="dxa"/>
            <w:noWrap/>
            <w:vAlign w:val="center"/>
          </w:tcPr>
          <w:p w14:paraId="1A1DBCA7"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Jamaica</w:t>
            </w:r>
          </w:p>
        </w:tc>
        <w:tc>
          <w:tcPr>
            <w:tcW w:w="1440" w:type="dxa"/>
            <w:vAlign w:val="center"/>
          </w:tcPr>
          <w:p w14:paraId="01DB08B2"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Inmediato (periodo de aislamiento social)</w:t>
            </w:r>
          </w:p>
        </w:tc>
      </w:tr>
      <w:tr w:rsidR="005064D7" w:rsidRPr="00105F2E" w14:paraId="30D3B358" w14:textId="77777777" w:rsidTr="00D45588">
        <w:trPr>
          <w:cnfStyle w:val="000000100000" w:firstRow="0" w:lastRow="0" w:firstColumn="0" w:lastColumn="0" w:oddVBand="0" w:evenVBand="0" w:oddHBand="1" w:evenHBand="0" w:firstRowFirstColumn="0" w:firstRowLastColumn="0" w:lastRowFirstColumn="0" w:lastRowLastColumn="0"/>
          <w:trHeight w:val="1340"/>
        </w:trPr>
        <w:tc>
          <w:tcPr>
            <w:cnfStyle w:val="001000000000" w:firstRow="0" w:lastRow="0" w:firstColumn="1" w:lastColumn="0" w:oddVBand="0" w:evenVBand="0" w:oddHBand="0" w:evenHBand="0" w:firstRowFirstColumn="0" w:firstRowLastColumn="0" w:lastRowFirstColumn="0" w:lastRowLastColumn="0"/>
            <w:tcW w:w="2640" w:type="dxa"/>
            <w:noWrap/>
            <w:vAlign w:val="center"/>
          </w:tcPr>
          <w:p w14:paraId="724AC135"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hAnsi="Times New Roman" w:cs="Times New Roman"/>
                <w:lang w:val="es-CO"/>
              </w:rPr>
              <w:t xml:space="preserve">Subsidio a licencia por enfermedad o cuarentena y seguros de desempleo  </w:t>
            </w:r>
          </w:p>
        </w:tc>
        <w:tc>
          <w:tcPr>
            <w:tcW w:w="3205" w:type="dxa"/>
            <w:vAlign w:val="center"/>
          </w:tcPr>
          <w:p w14:paraId="38E30038"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Cupones de alimentos de $100 cada dos semanas para las personas dentro de la industria hotelera que experimenten semanas laborales reducidas. La asistencia es por un período de 8 semanas y se ajustará según las necesidades.</w:t>
            </w:r>
          </w:p>
          <w:p w14:paraId="778C48D2"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Beneficios por enfermedad para las personas que contraen COVID-19 del 60% del salario semanal promedio de las personas por el período de la enfermedad, hasta un período máximo de 26 semanas.</w:t>
            </w:r>
          </w:p>
          <w:p w14:paraId="5BD29061"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Beneficio por enfermedad para las personas que están en cuarentena debido a la exposición o sospecha de exposición al COVID-19 del 60% del salario semanal promedio de las personas durante el período de la enfermedad, hasta un período máximo de 26 semanas.</w:t>
            </w:r>
          </w:p>
          <w:p w14:paraId="37F9CF40"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Los beneficios de desempleo para las personas se suspenden temporalmente debido a los impactos económicos de COVID-19. El 50% del salario semanal asegurable promedio de las personas por un período máximo de 13 semanas.</w:t>
            </w:r>
          </w:p>
          <w:p w14:paraId="0590A751"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Beneficios de desempleo para trabajadores independientes que trabajan en el sector turístico, como vendedores ambulantes, operadores turísticos, operadores de motos acuáticas, que generalmente no califican para los beneficios de desempleo del Seguro Nacional</w:t>
            </w:r>
          </w:p>
        </w:tc>
        <w:tc>
          <w:tcPr>
            <w:tcW w:w="1440" w:type="dxa"/>
            <w:vAlign w:val="center"/>
          </w:tcPr>
          <w:p w14:paraId="196F7278"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Trabajadores formales, Trabajadores informales y desempleados</w:t>
            </w:r>
          </w:p>
        </w:tc>
        <w:tc>
          <w:tcPr>
            <w:tcW w:w="1170" w:type="dxa"/>
            <w:noWrap/>
            <w:vAlign w:val="center"/>
          </w:tcPr>
          <w:p w14:paraId="6387273B"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Bahamas</w:t>
            </w:r>
          </w:p>
        </w:tc>
        <w:tc>
          <w:tcPr>
            <w:tcW w:w="1440" w:type="dxa"/>
            <w:vAlign w:val="center"/>
          </w:tcPr>
          <w:p w14:paraId="52F8E0C4"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Inmediato (periodo de aislamiento social)</w:t>
            </w:r>
          </w:p>
        </w:tc>
      </w:tr>
      <w:tr w:rsidR="005064D7" w:rsidRPr="00105F2E" w14:paraId="5DD08885" w14:textId="77777777" w:rsidTr="00D45588">
        <w:trPr>
          <w:trHeight w:val="1320"/>
        </w:trPr>
        <w:tc>
          <w:tcPr>
            <w:cnfStyle w:val="001000000000" w:firstRow="0" w:lastRow="0" w:firstColumn="1" w:lastColumn="0" w:oddVBand="0" w:evenVBand="0" w:oddHBand="0" w:evenHBand="0" w:firstRowFirstColumn="0" w:firstRowLastColumn="0" w:lastRowFirstColumn="0" w:lastRowLastColumn="0"/>
            <w:tcW w:w="2640" w:type="dxa"/>
            <w:vAlign w:val="center"/>
            <w:hideMark/>
          </w:tcPr>
          <w:p w14:paraId="4493FF46"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Medidas para jubilados </w:t>
            </w:r>
          </w:p>
        </w:tc>
        <w:tc>
          <w:tcPr>
            <w:tcW w:w="3205" w:type="dxa"/>
            <w:vAlign w:val="center"/>
            <w:hideMark/>
          </w:tcPr>
          <w:p w14:paraId="7CB50521"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-Anticípese a la primera entrega de los 13º jubilados y pensionados del INSS para abril (R $23 mil millones) y anticipación de la segunda entrega de los 13º jubilados y </w:t>
            </w:r>
            <w:r w:rsidRPr="00217730">
              <w:rPr>
                <w:rFonts w:ascii="Times New Roman" w:eastAsia="Times New Roman" w:hAnsi="Times New Roman" w:cs="Times New Roman"/>
                <w:lang w:val="es-CO" w:eastAsia="es-CO"/>
              </w:rPr>
              <w:lastRenderedPageBreak/>
              <w:t>pensionados del INSS para mayo (R $23 mil millones)</w:t>
            </w:r>
          </w:p>
          <w:p w14:paraId="4792C7FC"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-Suspender prueba de vida para beneficiarios del INSS por 120 días</w:t>
            </w:r>
          </w:p>
        </w:tc>
        <w:tc>
          <w:tcPr>
            <w:tcW w:w="1440" w:type="dxa"/>
            <w:vAlign w:val="center"/>
            <w:hideMark/>
          </w:tcPr>
          <w:p w14:paraId="650EF845"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lastRenderedPageBreak/>
              <w:t>Población con alta vulnerabilidad</w:t>
            </w:r>
          </w:p>
        </w:tc>
        <w:tc>
          <w:tcPr>
            <w:tcW w:w="1170" w:type="dxa"/>
            <w:vAlign w:val="center"/>
            <w:hideMark/>
          </w:tcPr>
          <w:p w14:paraId="0A575439"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Brasil</w:t>
            </w:r>
          </w:p>
        </w:tc>
        <w:tc>
          <w:tcPr>
            <w:tcW w:w="1440" w:type="dxa"/>
            <w:vAlign w:val="center"/>
          </w:tcPr>
          <w:p w14:paraId="5346CA6D"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Inmediato (periodo de aislamiento social)</w:t>
            </w:r>
          </w:p>
        </w:tc>
      </w:tr>
      <w:tr w:rsidR="005064D7" w:rsidRPr="00105F2E" w14:paraId="23F453D0" w14:textId="77777777" w:rsidTr="00D45588">
        <w:trPr>
          <w:cnfStyle w:val="000000100000" w:firstRow="0" w:lastRow="0" w:firstColumn="0" w:lastColumn="0" w:oddVBand="0" w:evenVBand="0" w:oddHBand="1" w:evenHBand="0" w:firstRowFirstColumn="0" w:firstRowLastColumn="0" w:lastRowFirstColumn="0" w:lastRowLastColumn="0"/>
          <w:trHeight w:val="4571"/>
        </w:trPr>
        <w:tc>
          <w:tcPr>
            <w:cnfStyle w:val="001000000000" w:firstRow="0" w:lastRow="0" w:firstColumn="1" w:lastColumn="0" w:oddVBand="0" w:evenVBand="0" w:oddHBand="0" w:evenHBand="0" w:firstRowFirstColumn="0" w:firstRowLastColumn="0" w:lastRowFirstColumn="0" w:lastRowLastColumn="0"/>
            <w:tcW w:w="2640" w:type="dxa"/>
            <w:vAlign w:val="center"/>
            <w:hideMark/>
          </w:tcPr>
          <w:p w14:paraId="241236C0"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Anticipación de beneficios</w:t>
            </w:r>
          </w:p>
        </w:tc>
        <w:tc>
          <w:tcPr>
            <w:tcW w:w="3205" w:type="dxa"/>
            <w:vAlign w:val="center"/>
            <w:hideMark/>
          </w:tcPr>
          <w:p w14:paraId="69CB34D2"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 Se harán disponible parte de los montos que se entregan a los trabajadores cuando son despedidos o jubilados. Los montos no retirados de Pis / </w:t>
            </w:r>
            <w:proofErr w:type="spellStart"/>
            <w:r w:rsidRPr="00217730">
              <w:rPr>
                <w:rFonts w:ascii="Times New Roman" w:eastAsia="Times New Roman" w:hAnsi="Times New Roman" w:cs="Times New Roman"/>
                <w:lang w:val="es-CO" w:eastAsia="es-CO"/>
              </w:rPr>
              <w:t>Pasep</w:t>
            </w:r>
            <w:proofErr w:type="spellEnd"/>
            <w:r w:rsidRPr="00217730">
              <w:rPr>
                <w:rFonts w:ascii="Times New Roman" w:eastAsia="Times New Roman" w:hAnsi="Times New Roman" w:cs="Times New Roman"/>
                <w:lang w:val="es-CO" w:eastAsia="es-CO"/>
              </w:rPr>
              <w:t xml:space="preserve"> (un fondo de trabajador) se transferirán a FGTS (otro fondo) para permitir nuevos retiros (hasta R $21,5 mil millones).</w:t>
            </w:r>
          </w:p>
          <w:p w14:paraId="33B64AA9"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Anticipación de la asignación salarial (abono salarial) para junio (R $12,8 mil millones)</w:t>
            </w:r>
          </w:p>
          <w:p w14:paraId="735AFE39"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Refuerzo del programa Bolsa Familia: asignación de recursos para permitir la expansión del número de beneficiarios - inclusión de más de 1 millón de personas (hasta R $3,1 mil millones). Estas personas esperaban ser aceptadas para el beneficio.</w:t>
            </w:r>
          </w:p>
        </w:tc>
        <w:tc>
          <w:tcPr>
            <w:tcW w:w="1440" w:type="dxa"/>
            <w:vAlign w:val="center"/>
            <w:hideMark/>
          </w:tcPr>
          <w:p w14:paraId="04D7BFD4"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Trabajadores formales</w:t>
            </w:r>
          </w:p>
        </w:tc>
        <w:tc>
          <w:tcPr>
            <w:tcW w:w="1170" w:type="dxa"/>
            <w:vAlign w:val="center"/>
            <w:hideMark/>
          </w:tcPr>
          <w:p w14:paraId="63E6E9E0"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Brasil</w:t>
            </w:r>
          </w:p>
        </w:tc>
        <w:tc>
          <w:tcPr>
            <w:tcW w:w="1440" w:type="dxa"/>
            <w:vAlign w:val="center"/>
          </w:tcPr>
          <w:p w14:paraId="2CA7299E"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Corto </w:t>
            </w:r>
            <w:r>
              <w:rPr>
                <w:rFonts w:ascii="Times New Roman" w:eastAsia="Times New Roman" w:hAnsi="Times New Roman" w:cs="Times New Roman"/>
                <w:lang w:val="es-CO" w:eastAsia="es-CO"/>
              </w:rPr>
              <w:t>p</w:t>
            </w:r>
            <w:r w:rsidRPr="00217730">
              <w:rPr>
                <w:rFonts w:ascii="Times New Roman" w:eastAsia="Times New Roman" w:hAnsi="Times New Roman" w:cs="Times New Roman"/>
                <w:lang w:val="es-CO" w:eastAsia="es-CO"/>
              </w:rPr>
              <w:t>lazo (recesión - caída en la demanda laboral)</w:t>
            </w:r>
          </w:p>
        </w:tc>
      </w:tr>
      <w:tr w:rsidR="005064D7" w:rsidRPr="00105F2E" w14:paraId="5D85EBC7" w14:textId="77777777" w:rsidTr="00D45588">
        <w:trPr>
          <w:trHeight w:val="528"/>
        </w:trPr>
        <w:tc>
          <w:tcPr>
            <w:cnfStyle w:val="001000000000" w:firstRow="0" w:lastRow="0" w:firstColumn="1" w:lastColumn="0" w:oddVBand="0" w:evenVBand="0" w:oddHBand="0" w:evenHBand="0" w:firstRowFirstColumn="0" w:firstRowLastColumn="0" w:lastRowFirstColumn="0" w:lastRowLastColumn="0"/>
            <w:tcW w:w="2640" w:type="dxa"/>
            <w:vAlign w:val="center"/>
            <w:hideMark/>
          </w:tcPr>
          <w:p w14:paraId="6F401BFD"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Paquete de medidas económicas</w:t>
            </w:r>
          </w:p>
        </w:tc>
        <w:tc>
          <w:tcPr>
            <w:tcW w:w="3205" w:type="dxa"/>
            <w:vAlign w:val="center"/>
            <w:hideMark/>
          </w:tcPr>
          <w:p w14:paraId="097EB96A"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-Diferimiento del plazo de pago de FGTS por 3 meses (R $30 mil millones)</w:t>
            </w:r>
          </w:p>
          <w:p w14:paraId="5D9BDEC3"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-Aplazamiento por la Unión en Simples Nacional por 3 meses (R $22,2 mil millones)</w:t>
            </w:r>
          </w:p>
          <w:p w14:paraId="3FBDD514"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Más R $5 mil millones en crédito PROGER / FAT para micro y pequeñas empresas</w:t>
            </w:r>
          </w:p>
          <w:p w14:paraId="70A42BDE"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Reducción del 50% de las contribuciones del Sistema S durante 3 meses (R $2,2 mil millones)</w:t>
            </w:r>
          </w:p>
          <w:p w14:paraId="6533C80D"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-Reducción de límite de tasa de interés, margen aumentado y plazo de pago.</w:t>
            </w:r>
          </w:p>
        </w:tc>
        <w:tc>
          <w:tcPr>
            <w:tcW w:w="1440" w:type="dxa"/>
            <w:vAlign w:val="center"/>
            <w:hideMark/>
          </w:tcPr>
          <w:p w14:paraId="0E8E83DA"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Empresas</w:t>
            </w:r>
          </w:p>
        </w:tc>
        <w:tc>
          <w:tcPr>
            <w:tcW w:w="1170" w:type="dxa"/>
            <w:vAlign w:val="center"/>
            <w:hideMark/>
          </w:tcPr>
          <w:p w14:paraId="0C64EF9B"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Brasil</w:t>
            </w:r>
          </w:p>
        </w:tc>
        <w:tc>
          <w:tcPr>
            <w:tcW w:w="1440" w:type="dxa"/>
            <w:vAlign w:val="center"/>
          </w:tcPr>
          <w:p w14:paraId="1748C3A2"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Corto </w:t>
            </w:r>
            <w:r>
              <w:rPr>
                <w:rFonts w:ascii="Times New Roman" w:eastAsia="Times New Roman" w:hAnsi="Times New Roman" w:cs="Times New Roman"/>
                <w:lang w:val="es-CO" w:eastAsia="es-CO"/>
              </w:rPr>
              <w:t>p</w:t>
            </w:r>
            <w:r w:rsidRPr="00217730">
              <w:rPr>
                <w:rFonts w:ascii="Times New Roman" w:eastAsia="Times New Roman" w:hAnsi="Times New Roman" w:cs="Times New Roman"/>
                <w:lang w:val="es-CO" w:eastAsia="es-CO"/>
              </w:rPr>
              <w:t>lazo (recesión - caída en la demanda laboral)</w:t>
            </w:r>
          </w:p>
        </w:tc>
      </w:tr>
      <w:tr w:rsidR="005064D7" w:rsidRPr="00105F2E" w14:paraId="00AEB619" w14:textId="77777777" w:rsidTr="00D45588">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640" w:type="dxa"/>
            <w:vAlign w:val="center"/>
          </w:tcPr>
          <w:p w14:paraId="75B30788"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Subsidios a licencias por cuarentena </w:t>
            </w:r>
          </w:p>
        </w:tc>
        <w:tc>
          <w:tcPr>
            <w:tcW w:w="3205" w:type="dxa"/>
            <w:vAlign w:val="center"/>
          </w:tcPr>
          <w:p w14:paraId="7034EF3A" w14:textId="77777777" w:rsidR="005064D7" w:rsidRPr="00217730" w:rsidRDefault="005064D7" w:rsidP="00D45588">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2"/>
                <w:szCs w:val="22"/>
              </w:rPr>
            </w:pPr>
            <w:r w:rsidRPr="00217730">
              <w:rPr>
                <w:rFonts w:ascii="Times New Roman" w:hAnsi="Times New Roman" w:cs="Times New Roman"/>
                <w:color w:val="auto"/>
                <w:sz w:val="22"/>
                <w:szCs w:val="22"/>
              </w:rPr>
              <w:t xml:space="preserve"> Se garantizará el pago de ingresos de quienes por motivos de la emergencia deban permanecer en su hogar sin posibilidad de realizar las labores a distancia (teletrabajo).  </w:t>
            </w:r>
          </w:p>
          <w:p w14:paraId="39CA89F8" w14:textId="77777777" w:rsidR="005064D7" w:rsidRPr="00217730" w:rsidRDefault="005064D7" w:rsidP="00D45588">
            <w:pPr>
              <w:pStyle w:val="Defaul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2"/>
                <w:szCs w:val="22"/>
                <w:lang w:eastAsia="es-CO"/>
              </w:rPr>
            </w:pPr>
            <w:r w:rsidRPr="00217730">
              <w:rPr>
                <w:rFonts w:ascii="Times New Roman" w:hAnsi="Times New Roman" w:cs="Times New Roman"/>
                <w:color w:val="auto"/>
                <w:sz w:val="22"/>
                <w:szCs w:val="22"/>
              </w:rPr>
              <w:t xml:space="preserve">Los ingresos provendrán del seguro de cesantía, </w:t>
            </w:r>
            <w:proofErr w:type="gramStart"/>
            <w:r w:rsidRPr="00217730">
              <w:rPr>
                <w:rFonts w:ascii="Times New Roman" w:hAnsi="Times New Roman" w:cs="Times New Roman"/>
                <w:color w:val="auto"/>
                <w:sz w:val="22"/>
                <w:szCs w:val="22"/>
              </w:rPr>
              <w:t>de acuerdo a</w:t>
            </w:r>
            <w:proofErr w:type="gramEnd"/>
            <w:r w:rsidRPr="00217730">
              <w:rPr>
                <w:rFonts w:ascii="Times New Roman" w:hAnsi="Times New Roman" w:cs="Times New Roman"/>
                <w:color w:val="auto"/>
                <w:sz w:val="22"/>
                <w:szCs w:val="22"/>
              </w:rPr>
              <w:t xml:space="preserve"> </w:t>
            </w:r>
            <w:r w:rsidRPr="00217730">
              <w:rPr>
                <w:rFonts w:ascii="Times New Roman" w:hAnsi="Times New Roman" w:cs="Times New Roman"/>
                <w:color w:val="auto"/>
                <w:sz w:val="22"/>
                <w:szCs w:val="22"/>
              </w:rPr>
              <w:lastRenderedPageBreak/>
              <w:t xml:space="preserve">las reglas de uso vigente, pero manteniendo el vínculo laboral y todos sus derechos laborales, por lo que el empleador seguirá pagando sus cotizaciones. </w:t>
            </w:r>
          </w:p>
        </w:tc>
        <w:tc>
          <w:tcPr>
            <w:tcW w:w="1440" w:type="dxa"/>
            <w:vAlign w:val="center"/>
          </w:tcPr>
          <w:p w14:paraId="2A1BB959"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lastRenderedPageBreak/>
              <w:t>Trabajadores formales</w:t>
            </w:r>
          </w:p>
        </w:tc>
        <w:tc>
          <w:tcPr>
            <w:tcW w:w="1170" w:type="dxa"/>
            <w:vAlign w:val="center"/>
          </w:tcPr>
          <w:p w14:paraId="04A26566"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Chile </w:t>
            </w:r>
          </w:p>
        </w:tc>
        <w:tc>
          <w:tcPr>
            <w:tcW w:w="1440" w:type="dxa"/>
            <w:vAlign w:val="center"/>
          </w:tcPr>
          <w:p w14:paraId="6518BA44" w14:textId="77777777" w:rsidR="005064D7" w:rsidRPr="00217730" w:rsidRDefault="005064D7" w:rsidP="00D4558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Inmediato (periodo de aislamiento social)</w:t>
            </w:r>
          </w:p>
        </w:tc>
      </w:tr>
      <w:tr w:rsidR="005064D7" w:rsidRPr="00105F2E" w14:paraId="1F882584" w14:textId="77777777" w:rsidTr="00D45588">
        <w:trPr>
          <w:trHeight w:val="528"/>
        </w:trPr>
        <w:tc>
          <w:tcPr>
            <w:cnfStyle w:val="001000000000" w:firstRow="0" w:lastRow="0" w:firstColumn="1" w:lastColumn="0" w:oddVBand="0" w:evenVBand="0" w:oddHBand="0" w:evenHBand="0" w:firstRowFirstColumn="0" w:firstRowLastColumn="0" w:lastRowFirstColumn="0" w:lastRowLastColumn="0"/>
            <w:tcW w:w="2640" w:type="dxa"/>
            <w:vAlign w:val="center"/>
          </w:tcPr>
          <w:p w14:paraId="498C8611" w14:textId="77777777" w:rsidR="005064D7" w:rsidRPr="00217730" w:rsidRDefault="005064D7" w:rsidP="00D45588">
            <w:pPr>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 xml:space="preserve">Subsidios a informales </w:t>
            </w:r>
          </w:p>
        </w:tc>
        <w:tc>
          <w:tcPr>
            <w:tcW w:w="3205" w:type="dxa"/>
            <w:vAlign w:val="center"/>
          </w:tcPr>
          <w:p w14:paraId="2F0021BB" w14:textId="77777777" w:rsidR="005064D7" w:rsidRPr="00217730" w:rsidRDefault="005064D7" w:rsidP="00D45588">
            <w:pPr>
              <w:pStyle w:val="Defaul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2"/>
                <w:szCs w:val="22"/>
              </w:rPr>
            </w:pPr>
            <w:r w:rsidRPr="00217730">
              <w:rPr>
                <w:rFonts w:ascii="Times New Roman" w:hAnsi="Times New Roman" w:cs="Times New Roman"/>
                <w:color w:val="auto"/>
                <w:sz w:val="22"/>
                <w:szCs w:val="22"/>
              </w:rPr>
              <w:t xml:space="preserve">Se impulsará un bono equivalente al bono de Subsidio Único Familiar (SUF), el cual beneficiará a 2 millones de personas sin trabajo formal. </w:t>
            </w:r>
          </w:p>
        </w:tc>
        <w:tc>
          <w:tcPr>
            <w:tcW w:w="1440" w:type="dxa"/>
            <w:vAlign w:val="center"/>
          </w:tcPr>
          <w:p w14:paraId="331AC2EC"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Trabajadores informales y desempleados</w:t>
            </w:r>
          </w:p>
        </w:tc>
        <w:tc>
          <w:tcPr>
            <w:tcW w:w="1170" w:type="dxa"/>
            <w:vAlign w:val="center"/>
          </w:tcPr>
          <w:p w14:paraId="24B4B639"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Chile</w:t>
            </w:r>
          </w:p>
        </w:tc>
        <w:tc>
          <w:tcPr>
            <w:tcW w:w="1440" w:type="dxa"/>
            <w:vAlign w:val="center"/>
          </w:tcPr>
          <w:p w14:paraId="43BF5E0E" w14:textId="77777777" w:rsidR="005064D7" w:rsidRPr="00217730" w:rsidRDefault="005064D7" w:rsidP="00D4558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s-CO" w:eastAsia="es-CO"/>
              </w:rPr>
            </w:pPr>
            <w:r w:rsidRPr="00217730">
              <w:rPr>
                <w:rFonts w:ascii="Times New Roman" w:eastAsia="Times New Roman" w:hAnsi="Times New Roman" w:cs="Times New Roman"/>
                <w:lang w:val="es-CO" w:eastAsia="es-CO"/>
              </w:rPr>
              <w:t>Inmediato (periodo de aislamiento social)</w:t>
            </w:r>
          </w:p>
        </w:tc>
      </w:tr>
    </w:tbl>
    <w:p w14:paraId="4513F80B" w14:textId="77777777" w:rsidR="005064D7" w:rsidRPr="00217730" w:rsidRDefault="005064D7" w:rsidP="005064D7">
      <w:pPr>
        <w:spacing w:after="0" w:line="360" w:lineRule="auto"/>
        <w:rPr>
          <w:rFonts w:ascii="Times New Roman" w:hAnsi="Times New Roman" w:cs="Times New Roman"/>
          <w:lang w:val="es-CO"/>
        </w:rPr>
      </w:pPr>
    </w:p>
    <w:p w14:paraId="2A1F9597" w14:textId="77777777" w:rsidR="005064D7" w:rsidRPr="00CC6E3F" w:rsidRDefault="005064D7" w:rsidP="005064D7">
      <w:pPr>
        <w:spacing w:after="0" w:line="360" w:lineRule="auto"/>
        <w:ind w:firstLine="360"/>
        <w:jc w:val="both"/>
        <w:rPr>
          <w:rFonts w:ascii="Times New Roman" w:eastAsia="Times New Roman" w:hAnsi="Times New Roman" w:cs="Times New Roman"/>
          <w:lang w:val="es-CO"/>
        </w:rPr>
      </w:pPr>
    </w:p>
    <w:p w14:paraId="1B6814B7" w14:textId="02EF71AC" w:rsidR="00080DD6" w:rsidRPr="00217730" w:rsidRDefault="00080DD6" w:rsidP="00840551">
      <w:pPr>
        <w:spacing w:after="0" w:line="360" w:lineRule="auto"/>
        <w:rPr>
          <w:rFonts w:ascii="Times New Roman" w:eastAsia="Times New Roman" w:hAnsi="Times New Roman" w:cs="Times New Roman"/>
          <w:lang w:val="es-419"/>
        </w:rPr>
      </w:pPr>
    </w:p>
    <w:p w14:paraId="36E88803" w14:textId="11B69B3C" w:rsidR="00080DD6" w:rsidRPr="005064D7" w:rsidRDefault="00080DD6" w:rsidP="00840551">
      <w:pPr>
        <w:spacing w:after="0" w:line="360" w:lineRule="auto"/>
        <w:rPr>
          <w:rFonts w:ascii="Times New Roman" w:eastAsia="Times New Roman" w:hAnsi="Times New Roman" w:cs="Times New Roman"/>
          <w:lang w:val="es-CO"/>
        </w:rPr>
      </w:pPr>
    </w:p>
    <w:p w14:paraId="256E037F" w14:textId="0888E98B" w:rsidR="00080DD6" w:rsidRPr="00217730" w:rsidRDefault="00080DD6" w:rsidP="00840551">
      <w:pPr>
        <w:spacing w:after="0" w:line="360" w:lineRule="auto"/>
        <w:rPr>
          <w:rFonts w:ascii="Times New Roman" w:eastAsia="Times New Roman" w:hAnsi="Times New Roman" w:cs="Times New Roman"/>
          <w:lang w:val="es-419"/>
        </w:rPr>
      </w:pPr>
    </w:p>
    <w:p w14:paraId="07743B23" w14:textId="110D65B1" w:rsidR="00080DD6" w:rsidRPr="00217730" w:rsidRDefault="00080DD6" w:rsidP="00840551">
      <w:pPr>
        <w:spacing w:after="0" w:line="360" w:lineRule="auto"/>
        <w:rPr>
          <w:rFonts w:ascii="Times New Roman" w:eastAsia="Times New Roman" w:hAnsi="Times New Roman" w:cs="Times New Roman"/>
          <w:lang w:val="es-419"/>
        </w:rPr>
      </w:pPr>
    </w:p>
    <w:p w14:paraId="4A02DEB6" w14:textId="6B26DAC9" w:rsidR="00080DD6" w:rsidRPr="00217730" w:rsidRDefault="00080DD6" w:rsidP="00840551">
      <w:pPr>
        <w:spacing w:after="0" w:line="360" w:lineRule="auto"/>
        <w:rPr>
          <w:rFonts w:ascii="Times New Roman" w:eastAsia="Times New Roman" w:hAnsi="Times New Roman" w:cs="Times New Roman"/>
          <w:lang w:val="es-419"/>
        </w:rPr>
      </w:pPr>
    </w:p>
    <w:p w14:paraId="4CA435B9" w14:textId="52ADD8D7" w:rsidR="00080DD6" w:rsidRPr="00217730" w:rsidRDefault="00080DD6" w:rsidP="00840551">
      <w:pPr>
        <w:spacing w:after="0" w:line="360" w:lineRule="auto"/>
        <w:rPr>
          <w:rFonts w:ascii="Times New Roman" w:eastAsia="Times New Roman" w:hAnsi="Times New Roman" w:cs="Times New Roman"/>
          <w:lang w:val="es-419"/>
        </w:rPr>
      </w:pPr>
    </w:p>
    <w:p w14:paraId="44013804" w14:textId="7DCED781" w:rsidR="00080DD6" w:rsidRPr="00217730" w:rsidRDefault="00080DD6" w:rsidP="00840551">
      <w:pPr>
        <w:spacing w:after="0" w:line="360" w:lineRule="auto"/>
        <w:rPr>
          <w:rFonts w:ascii="Times New Roman" w:eastAsia="Times New Roman" w:hAnsi="Times New Roman" w:cs="Times New Roman"/>
          <w:lang w:val="es-419"/>
        </w:rPr>
      </w:pPr>
    </w:p>
    <w:p w14:paraId="21762B99" w14:textId="77777777" w:rsidR="0031753A" w:rsidRPr="00217730" w:rsidRDefault="0031753A" w:rsidP="00840551">
      <w:pPr>
        <w:spacing w:after="0" w:line="360" w:lineRule="auto"/>
        <w:jc w:val="center"/>
        <w:rPr>
          <w:rStyle w:val="normaltextrun"/>
          <w:rFonts w:ascii="Times New Roman" w:eastAsia="Times New Roman" w:hAnsi="Times New Roman" w:cs="Times New Roman"/>
          <w:b/>
          <w:bCs/>
          <w:color w:val="000000"/>
          <w:shd w:val="clear" w:color="auto" w:fill="FFFFFF"/>
          <w:lang w:val="es-419"/>
        </w:rPr>
        <w:sectPr w:rsidR="0031753A" w:rsidRPr="00217730">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docGrid w:linePitch="360"/>
        </w:sectPr>
      </w:pPr>
    </w:p>
    <w:p w14:paraId="76B9349D" w14:textId="5885BD25" w:rsidR="008F36E7" w:rsidRPr="00217730" w:rsidRDefault="008F36E7" w:rsidP="00840551">
      <w:pPr>
        <w:spacing w:after="0" w:line="360" w:lineRule="auto"/>
        <w:jc w:val="center"/>
        <w:rPr>
          <w:rStyle w:val="normaltextrun"/>
          <w:rFonts w:ascii="Times New Roman" w:eastAsia="Times New Roman" w:hAnsi="Times New Roman" w:cs="Times New Roman"/>
          <w:b/>
          <w:bCs/>
          <w:color w:val="000000"/>
          <w:shd w:val="clear" w:color="auto" w:fill="FFFFFF"/>
          <w:lang w:val="es-419"/>
        </w:rPr>
      </w:pPr>
      <w:r w:rsidRPr="00217730">
        <w:rPr>
          <w:rStyle w:val="normaltextrun"/>
          <w:rFonts w:ascii="Times New Roman" w:eastAsia="Times New Roman" w:hAnsi="Times New Roman" w:cs="Times New Roman"/>
          <w:b/>
          <w:bCs/>
          <w:color w:val="000000"/>
          <w:shd w:val="clear" w:color="auto" w:fill="FFFFFF"/>
          <w:lang w:val="es-419"/>
        </w:rPr>
        <w:lastRenderedPageBreak/>
        <w:t>Anexo </w:t>
      </w:r>
      <w:r w:rsidR="004736D9">
        <w:rPr>
          <w:rStyle w:val="normaltextrun"/>
          <w:rFonts w:ascii="Times New Roman" w:eastAsia="Times New Roman" w:hAnsi="Times New Roman" w:cs="Times New Roman"/>
          <w:b/>
          <w:bCs/>
          <w:color w:val="000000"/>
          <w:shd w:val="clear" w:color="auto" w:fill="FFFFFF"/>
          <w:lang w:val="es-419"/>
        </w:rPr>
        <w:t>5</w:t>
      </w:r>
      <w:r w:rsidRPr="00217730">
        <w:rPr>
          <w:rStyle w:val="normaltextrun"/>
          <w:rFonts w:ascii="Times New Roman" w:eastAsia="Times New Roman" w:hAnsi="Times New Roman" w:cs="Times New Roman"/>
          <w:b/>
          <w:bCs/>
          <w:color w:val="000000"/>
          <w:shd w:val="clear" w:color="auto" w:fill="FFFFFF"/>
          <w:lang w:val="es-419"/>
        </w:rPr>
        <w:t xml:space="preserve">: </w:t>
      </w:r>
      <w:r w:rsidRPr="00217730">
        <w:rPr>
          <w:rFonts w:ascii="Times New Roman" w:eastAsia="Times New Roman" w:hAnsi="Times New Roman" w:cs="Times New Roman"/>
          <w:b/>
          <w:bCs/>
          <w:lang w:val="es-ES"/>
        </w:rPr>
        <w:t xml:space="preserve">Costo mensual </w:t>
      </w:r>
      <w:r w:rsidRPr="00217730">
        <w:rPr>
          <w:rStyle w:val="normaltextrun"/>
          <w:rFonts w:ascii="Times New Roman" w:eastAsia="Times New Roman" w:hAnsi="Times New Roman" w:cs="Times New Roman"/>
          <w:b/>
          <w:bCs/>
          <w:color w:val="000000"/>
          <w:shd w:val="clear" w:color="auto" w:fill="FFFFFF"/>
          <w:lang w:val="es-419"/>
        </w:rPr>
        <w:t>estimado</w:t>
      </w:r>
      <w:r w:rsidRPr="00217730">
        <w:rPr>
          <w:rFonts w:ascii="Times New Roman" w:eastAsia="Times New Roman" w:hAnsi="Times New Roman" w:cs="Times New Roman"/>
          <w:b/>
          <w:bCs/>
          <w:lang w:val="es-ES"/>
        </w:rPr>
        <w:t xml:space="preserve"> de ofrecer subsidios salariales o transferencias </w:t>
      </w:r>
      <w:r w:rsidRPr="00217730">
        <w:rPr>
          <w:rStyle w:val="normaltextrun"/>
          <w:rFonts w:ascii="Times New Roman" w:eastAsia="Times New Roman" w:hAnsi="Times New Roman" w:cs="Times New Roman"/>
          <w:b/>
          <w:bCs/>
          <w:color w:val="000000"/>
          <w:shd w:val="clear" w:color="auto" w:fill="FFFFFF"/>
          <w:lang w:val="es-419"/>
        </w:rPr>
        <w:t xml:space="preserve">por país </w:t>
      </w:r>
    </w:p>
    <w:p w14:paraId="017E3D1A" w14:textId="77777777" w:rsidR="00A7790E" w:rsidRDefault="00A7790E" w:rsidP="00840551">
      <w:pPr>
        <w:spacing w:after="0" w:line="360" w:lineRule="auto"/>
        <w:jc w:val="center"/>
        <w:rPr>
          <w:rStyle w:val="normaltextrun"/>
          <w:rFonts w:ascii="Times New Roman" w:eastAsia="Times New Roman" w:hAnsi="Times New Roman" w:cs="Times New Roman"/>
          <w:b/>
          <w:bCs/>
          <w:color w:val="000000"/>
          <w:shd w:val="clear" w:color="auto" w:fill="FFFFFF"/>
          <w:lang w:val="es-419"/>
        </w:rPr>
      </w:pPr>
    </w:p>
    <w:p w14:paraId="3A24725B" w14:textId="62FABA94" w:rsidR="008F36E7" w:rsidRPr="00217730" w:rsidRDefault="008F36E7" w:rsidP="00840551">
      <w:pPr>
        <w:spacing w:after="0" w:line="360" w:lineRule="auto"/>
        <w:jc w:val="center"/>
        <w:rPr>
          <w:rFonts w:ascii="Times New Roman" w:eastAsia="Times New Roman" w:hAnsi="Times New Roman" w:cs="Times New Roman"/>
          <w:b/>
          <w:bCs/>
          <w:lang w:val="es-CO"/>
        </w:rPr>
      </w:pPr>
      <w:r w:rsidRPr="00217730">
        <w:rPr>
          <w:rStyle w:val="normaltextrun"/>
          <w:rFonts w:ascii="Times New Roman" w:eastAsia="Times New Roman" w:hAnsi="Times New Roman" w:cs="Times New Roman"/>
          <w:b/>
          <w:bCs/>
          <w:color w:val="000000"/>
          <w:shd w:val="clear" w:color="auto" w:fill="FFFFFF"/>
          <w:lang w:val="es-419"/>
        </w:rPr>
        <w:t xml:space="preserve">Tabla 1: </w:t>
      </w:r>
      <w:r w:rsidRPr="00217730">
        <w:rPr>
          <w:rFonts w:ascii="Times New Roman" w:eastAsia="Times New Roman" w:hAnsi="Times New Roman" w:cs="Times New Roman"/>
          <w:b/>
          <w:bCs/>
          <w:lang w:val="es-ES"/>
        </w:rPr>
        <w:t xml:space="preserve">Costo mensual </w:t>
      </w:r>
      <w:r w:rsidRPr="00217730">
        <w:rPr>
          <w:rStyle w:val="normaltextrun"/>
          <w:rFonts w:ascii="Times New Roman" w:eastAsia="Times New Roman" w:hAnsi="Times New Roman" w:cs="Times New Roman"/>
          <w:b/>
          <w:bCs/>
          <w:color w:val="000000"/>
          <w:shd w:val="clear" w:color="auto" w:fill="FFFFFF"/>
          <w:lang w:val="es-419"/>
        </w:rPr>
        <w:t>estimado</w:t>
      </w:r>
      <w:r w:rsidRPr="00217730">
        <w:rPr>
          <w:rFonts w:ascii="Times New Roman" w:eastAsia="Times New Roman" w:hAnsi="Times New Roman" w:cs="Times New Roman"/>
          <w:b/>
          <w:bCs/>
          <w:lang w:val="es-ES"/>
        </w:rPr>
        <w:t xml:space="preserve"> de ofrecer subsidios salariales o transferencias</w:t>
      </w:r>
      <w:r w:rsidR="00A7790E">
        <w:rPr>
          <w:rFonts w:ascii="Times New Roman" w:eastAsia="Times New Roman" w:hAnsi="Times New Roman" w:cs="Times New Roman"/>
          <w:b/>
          <w:bCs/>
          <w:lang w:val="es-ES"/>
        </w:rPr>
        <w:t>:</w:t>
      </w:r>
      <w:r w:rsidRPr="00217730">
        <w:rPr>
          <w:rFonts w:ascii="Times New Roman" w:eastAsia="Times New Roman" w:hAnsi="Times New Roman" w:cs="Times New Roman"/>
          <w:b/>
          <w:bCs/>
          <w:lang w:val="es-ES"/>
        </w:rPr>
        <w:t xml:space="preserve"> Argentina </w:t>
      </w:r>
    </w:p>
    <w:tbl>
      <w:tblPr>
        <w:tblW w:w="13901" w:type="dxa"/>
        <w:tblInd w:w="-450" w:type="dxa"/>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105F2E" w14:paraId="799DF308" w14:textId="77777777" w:rsidTr="13160188">
        <w:trPr>
          <w:trHeight w:val="291"/>
        </w:trPr>
        <w:tc>
          <w:tcPr>
            <w:tcW w:w="5310" w:type="dxa"/>
            <w:vMerge w:val="restart"/>
            <w:tcBorders>
              <w:top w:val="single" w:sz="4" w:space="0" w:color="auto"/>
              <w:left w:val="single" w:sz="4" w:space="0" w:color="auto"/>
              <w:bottom w:val="single" w:sz="4" w:space="0" w:color="auto"/>
              <w:right w:val="nil"/>
            </w:tcBorders>
            <w:shd w:val="clear" w:color="auto" w:fill="2F75B5"/>
            <w:vAlign w:val="center"/>
            <w:hideMark/>
          </w:tcPr>
          <w:p w14:paraId="2343E8B3"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Argentina</w:t>
            </w: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F42D41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 </w:t>
            </w:r>
          </w:p>
        </w:tc>
        <w:tc>
          <w:tcPr>
            <w:tcW w:w="7061" w:type="dxa"/>
            <w:gridSpan w:val="6"/>
            <w:tcBorders>
              <w:top w:val="single" w:sz="4" w:space="0" w:color="auto"/>
              <w:left w:val="nil"/>
              <w:bottom w:val="single" w:sz="4" w:space="0" w:color="auto"/>
              <w:right w:val="single" w:sz="4" w:space="0" w:color="auto"/>
            </w:tcBorders>
            <w:shd w:val="clear" w:color="auto" w:fill="2F75B5"/>
            <w:noWrap/>
            <w:vAlign w:val="bottom"/>
            <w:hideMark/>
          </w:tcPr>
          <w:p w14:paraId="41D092D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Costo total (Millones de dólares 2018)</w:t>
            </w:r>
          </w:p>
        </w:tc>
      </w:tr>
      <w:tr w:rsidR="008F36E7" w:rsidRPr="00217730" w14:paraId="11D21415" w14:textId="77777777" w:rsidTr="13160188">
        <w:trPr>
          <w:trHeight w:val="288"/>
        </w:trPr>
        <w:tc>
          <w:tcPr>
            <w:tcW w:w="5310" w:type="dxa"/>
            <w:vMerge/>
            <w:vAlign w:val="center"/>
            <w:hideMark/>
          </w:tcPr>
          <w:p w14:paraId="3B816B33"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EFA4F94" w14:textId="343224C6"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3CBC89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LP (5 USD)</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BDC25F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0.5 LP (2.5 USD)</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7A898D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SM</w:t>
            </w:r>
          </w:p>
        </w:tc>
        <w:tc>
          <w:tcPr>
            <w:tcW w:w="1399"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9FD625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0.5 SM</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8B1F6A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0.5 Ingreso</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E5018B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0.25 Ingreso</w:t>
            </w:r>
          </w:p>
        </w:tc>
      </w:tr>
      <w:tr w:rsidR="008F36E7" w:rsidRPr="00217730" w14:paraId="3241B897"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359223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Asalariados informales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D81DDB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A2276A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72E32E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26423D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6BF80A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BB6DA8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0EA942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07FC5BB6"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E53435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B4B02D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28,877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7B9190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2.65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302AF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1.32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913F9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11.00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E52A7F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402DC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9.24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CC04AA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4.62</w:t>
            </w:r>
          </w:p>
        </w:tc>
      </w:tr>
      <w:tr w:rsidR="008F36E7" w:rsidRPr="00217730" w14:paraId="27A7DA5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756F855" w14:textId="7397E3FF"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E81BC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19,172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23AC20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1.76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3320A7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0.88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1C7559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7.30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72C233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3.65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35054F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6.64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BD78F7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3.32</w:t>
            </w:r>
          </w:p>
        </w:tc>
      </w:tr>
      <w:tr w:rsidR="008F36E7" w:rsidRPr="00217730" w14:paraId="065D4BBF"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D701D1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118BA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130,470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CC6BE3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11.97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F7CAB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5.98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CCC89E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49.69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DD36C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24.84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2EA3E4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27.48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F644FF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13.74</w:t>
            </w:r>
          </w:p>
        </w:tc>
      </w:tr>
      <w:tr w:rsidR="008F36E7" w:rsidRPr="00217730" w14:paraId="631C34B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42F7FA8"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D411C6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178,519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5EAB8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16.37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8C69B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8.19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653A04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67.99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1387BF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33.99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EF97B9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43.36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407322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21.68</w:t>
            </w:r>
          </w:p>
        </w:tc>
      </w:tr>
      <w:tr w:rsidR="008F36E7" w:rsidRPr="00217730" w14:paraId="4BC80E6E"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C1F7147"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themeColor="background1"/>
                <w:lang w:val="es-CO" w:eastAsia="es-CO"/>
              </w:rPr>
              <w:t>Total</w:t>
            </w:r>
            <w:proofErr w:type="gramEnd"/>
            <w:r w:rsidRPr="00217730">
              <w:rPr>
                <w:rFonts w:ascii="Times New Roman" w:eastAsia="Times New Roman" w:hAnsi="Times New Roman" w:cs="Times New Roman"/>
                <w:b/>
                <w:bCs/>
                <w:color w:val="FFFFFF" w:themeColor="background1"/>
                <w:lang w:val="es-CO" w:eastAsia="es-CO"/>
              </w:rPr>
              <w:t xml:space="preserve"> asalariados informales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D4982F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2,909,387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83307B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266.82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8BBCF3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133.41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8098C1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1,108.04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14FDB5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554.02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F9D9C9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655.02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C8D82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327.51</w:t>
            </w:r>
          </w:p>
        </w:tc>
      </w:tr>
      <w:tr w:rsidR="008F36E7" w:rsidRPr="00217730" w14:paraId="4DDAA45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4DE652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Asalariados 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2DA94A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685B99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32C9C9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17EEC3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D390B1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06C518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6802A1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 </w:t>
            </w:r>
          </w:p>
        </w:tc>
      </w:tr>
      <w:tr w:rsidR="008F36E7" w:rsidRPr="00217730" w14:paraId="47BE9B7C"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7DF997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80F27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137,437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86649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12.60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727DCE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6.30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F51A24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52.34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9CBE9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26.17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EB918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49.59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DEDD2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24.80</w:t>
            </w:r>
          </w:p>
        </w:tc>
      </w:tr>
      <w:tr w:rsidR="008F36E7" w:rsidRPr="00217730" w14:paraId="3F3D2B64"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65FB6EA" w14:textId="0638E40A"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0F92B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223,487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1F9C35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20.50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5C806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10.25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59CD6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85.12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CE18D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42.56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3ED84B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100.31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A093B8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50.16</w:t>
            </w:r>
          </w:p>
        </w:tc>
      </w:tr>
      <w:tr w:rsidR="008F36E7" w:rsidRPr="00217730" w14:paraId="5713DF79"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8B67F82"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C46727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187,729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5A15F8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17.22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ADB59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8.61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C053C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71.50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FF27CC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35.75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4AA4E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64.59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4A41D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32.29</w:t>
            </w:r>
          </w:p>
        </w:tc>
      </w:tr>
      <w:tr w:rsidR="008F36E7" w:rsidRPr="00217730" w14:paraId="3843D9B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0710C9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BFC91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548,653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37952E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50.32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06F3AF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25.16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636130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208.95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384288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104.48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014224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214.49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F72F59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107.25</w:t>
            </w:r>
          </w:p>
        </w:tc>
      </w:tr>
      <w:tr w:rsidR="008F36E7" w:rsidRPr="00217730" w14:paraId="32E74E7F"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E0384F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Asalariados con contrato temporal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80FCE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898,572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15F5FB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82.41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2E70D4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41.20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4F4251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342.22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53EEE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171.11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A57DD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208.80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7D0089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104.40</w:t>
            </w:r>
          </w:p>
        </w:tc>
      </w:tr>
      <w:tr w:rsidR="008F36E7" w:rsidRPr="00217730" w14:paraId="0759B19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EBB2158"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themeColor="background1"/>
                <w:lang w:val="es-CO" w:eastAsia="es-CO"/>
              </w:rPr>
              <w:t>Total</w:t>
            </w:r>
            <w:proofErr w:type="gramEnd"/>
            <w:r w:rsidRPr="00217730">
              <w:rPr>
                <w:rFonts w:ascii="Times New Roman" w:eastAsia="Times New Roman" w:hAnsi="Times New Roman" w:cs="Times New Roman"/>
                <w:b/>
                <w:bCs/>
                <w:color w:val="FFFFFF" w:themeColor="background1"/>
                <w:lang w:val="es-CO" w:eastAsia="es-CO"/>
              </w:rPr>
              <w:t xml:space="preserve"> asalariados 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BFB2A8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5,631,486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D9C273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516.47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A98064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258.24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534865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2,144.76</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B1371B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1,072.38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3FDF1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2,110.54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013EC3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1,055.27</w:t>
            </w:r>
          </w:p>
        </w:tc>
      </w:tr>
      <w:tr w:rsidR="008F36E7" w:rsidRPr="00217730" w14:paraId="0F566964"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6FE4C1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Asalariados formales en pequeña empresa</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4B8DEB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482,916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34542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44.29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303438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22.14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F41D62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183.92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BC2512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91.96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8B0C0C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139.68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FE06A2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69.84</w:t>
            </w:r>
          </w:p>
        </w:tc>
      </w:tr>
      <w:tr w:rsidR="008F36E7" w:rsidRPr="00217730" w14:paraId="126ADD50"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115CC6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themeColor="background1"/>
                <w:lang w:val="es-CO" w:eastAsia="es-CO"/>
              </w:rPr>
              <w:t>Trabajadores independientes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C4FC2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2,265,852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AF864D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207.81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642486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103.90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7DF7FC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862.95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435437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431.48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A6A0E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567.92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1AB446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283.96</w:t>
            </w:r>
          </w:p>
        </w:tc>
      </w:tr>
      <w:tr w:rsidR="008F36E7" w:rsidRPr="00217730" w14:paraId="03FFA6E7" w14:textId="77777777" w:rsidTr="13160188">
        <w:trPr>
          <w:trHeight w:val="300"/>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8B8EFA6"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themeColor="background1"/>
                <w:lang w:val="es-CO" w:eastAsia="es-CO"/>
              </w:rPr>
              <w:t>Total</w:t>
            </w:r>
            <w:proofErr w:type="gramEnd"/>
            <w:r w:rsidRPr="00217730">
              <w:rPr>
                <w:rFonts w:ascii="Times New Roman" w:eastAsia="Times New Roman" w:hAnsi="Times New Roman" w:cs="Times New Roman"/>
                <w:b/>
                <w:bCs/>
                <w:color w:val="FFFFFF" w:themeColor="background1"/>
                <w:lang w:val="es-CO" w:eastAsia="es-CO"/>
              </w:rPr>
              <w:t xml:space="preserve"> trabajadores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9CE85E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11,259,758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2F2C2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1,032.65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622908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516.33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70F81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4,288.29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8EDD2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2,144.14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6A2725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3,474.95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10911E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themeColor="text1"/>
                <w:lang w:val="es-CO" w:eastAsia="es-CO"/>
              </w:rPr>
              <w:t>1,737.47</w:t>
            </w:r>
          </w:p>
        </w:tc>
      </w:tr>
    </w:tbl>
    <w:p w14:paraId="01B2AE62" w14:textId="396AFB0B" w:rsidR="008F36E7" w:rsidRPr="00947A46" w:rsidRDefault="002B0B8B" w:rsidP="00840551">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sidR="00A831F9">
        <w:rPr>
          <w:rFonts w:ascii="Times New Roman" w:hAnsi="Times New Roman" w:cs="Times New Roman"/>
          <w:lang w:val="es-ES_tradnl"/>
        </w:rPr>
        <w:t>t</w:t>
      </w:r>
      <w:r w:rsidRPr="00947A46">
        <w:rPr>
          <w:rFonts w:ascii="Times New Roman" w:hAnsi="Times New Roman" w:cs="Times New Roman"/>
          <w:lang w:val="es-ES_tradnl"/>
        </w:rPr>
        <w:t xml:space="preserve">a: </w:t>
      </w:r>
      <w:r w:rsidR="00FF7047" w:rsidRPr="00947A46">
        <w:rPr>
          <w:rFonts w:ascii="Times New Roman" w:hAnsi="Times New Roman" w:cs="Times New Roman"/>
          <w:lang w:val="es-ES_tradnl"/>
        </w:rPr>
        <w:t>LP = Línea de pobreza; SM = salario mínimo</w:t>
      </w:r>
      <w:r w:rsidR="00A10BF7" w:rsidRPr="00947A46">
        <w:rPr>
          <w:rFonts w:ascii="Times New Roman" w:hAnsi="Times New Roman" w:cs="Times New Roman"/>
          <w:lang w:val="es-ES_tradnl"/>
        </w:rPr>
        <w:t xml:space="preserve">; Ingreso = </w:t>
      </w:r>
      <w:r w:rsidRPr="00947A46">
        <w:rPr>
          <w:rFonts w:ascii="Times New Roman" w:hAnsi="Times New Roman" w:cs="Times New Roman"/>
          <w:lang w:val="es-ES_tradnl"/>
        </w:rPr>
        <w:t>ingreso laboral promedio categoría de trabajador.</w:t>
      </w:r>
    </w:p>
    <w:p w14:paraId="3ED89D80" w14:textId="77777777" w:rsidR="008F36E7" w:rsidRPr="004736D9" w:rsidRDefault="008F36E7" w:rsidP="00840551">
      <w:pPr>
        <w:spacing w:after="0" w:line="360" w:lineRule="auto"/>
        <w:rPr>
          <w:rFonts w:ascii="Times New Roman" w:hAnsi="Times New Roman" w:cs="Times New Roman"/>
          <w:lang w:val="es-CO"/>
        </w:rPr>
      </w:pPr>
    </w:p>
    <w:p w14:paraId="5FF9F63F" w14:textId="12C6D230"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2: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Bolivia </w:t>
      </w:r>
    </w:p>
    <w:tbl>
      <w:tblPr>
        <w:tblW w:w="13901" w:type="dxa"/>
        <w:tblInd w:w="-450" w:type="dxa"/>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171572E3" w14:textId="77777777" w:rsidTr="13160188">
        <w:trPr>
          <w:trHeight w:val="288"/>
        </w:trPr>
        <w:tc>
          <w:tcPr>
            <w:tcW w:w="5310" w:type="dxa"/>
            <w:vMerge w:val="restart"/>
            <w:tcBorders>
              <w:top w:val="single" w:sz="4" w:space="0" w:color="auto"/>
              <w:left w:val="single" w:sz="4" w:space="0" w:color="auto"/>
              <w:bottom w:val="single" w:sz="4" w:space="0" w:color="auto"/>
              <w:right w:val="nil"/>
            </w:tcBorders>
            <w:shd w:val="clear" w:color="auto" w:fill="2F75B5"/>
            <w:vAlign w:val="center"/>
            <w:hideMark/>
          </w:tcPr>
          <w:p w14:paraId="1368CA99"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Bolivia</w:t>
            </w: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630FEC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tcBorders>
              <w:top w:val="single" w:sz="4" w:space="0" w:color="auto"/>
              <w:left w:val="nil"/>
              <w:bottom w:val="single" w:sz="4" w:space="0" w:color="auto"/>
              <w:right w:val="single" w:sz="4" w:space="0" w:color="auto"/>
            </w:tcBorders>
            <w:shd w:val="clear" w:color="auto" w:fill="2F75B5"/>
            <w:noWrap/>
            <w:vAlign w:val="bottom"/>
            <w:hideMark/>
          </w:tcPr>
          <w:p w14:paraId="10AB4F7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1D185958" w14:textId="77777777" w:rsidTr="13160188">
        <w:trPr>
          <w:trHeight w:val="588"/>
        </w:trPr>
        <w:tc>
          <w:tcPr>
            <w:tcW w:w="5310" w:type="dxa"/>
            <w:vMerge/>
            <w:vAlign w:val="center"/>
            <w:hideMark/>
          </w:tcPr>
          <w:p w14:paraId="2CE52756"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E22E2E9" w14:textId="7F502245"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B67E839"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C44BBFB"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3EC6DE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040984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91E841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2BECF0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301BF14D"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A2841BC"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56EAF0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23E52D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BFC3EF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708938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F106DF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456B6D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DB0BBA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667DB0F0"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B04E5B9"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5EDC06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237,062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CF9F85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20.10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CBA11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10.05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94415E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70.67</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408F76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35.34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70875D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49.72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A9DE5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24.86</w:t>
            </w:r>
          </w:p>
        </w:tc>
      </w:tr>
      <w:tr w:rsidR="008F36E7" w:rsidRPr="00217730" w14:paraId="68C191CF"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EF9D448" w14:textId="333F48A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151B9F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31,235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758945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C3FDCB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903562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00C47A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22550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6.24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CA1082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3.12</w:t>
            </w:r>
          </w:p>
        </w:tc>
      </w:tr>
      <w:tr w:rsidR="008F36E7" w:rsidRPr="00217730" w14:paraId="0CC8636F"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503986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5FA77F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21,261</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4D922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914794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0.90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17C78B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F3111D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885AEB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B8C348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2.79</w:t>
            </w:r>
          </w:p>
        </w:tc>
      </w:tr>
      <w:tr w:rsidR="008F36E7" w:rsidRPr="00217730" w14:paraId="7EC0771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E9B4FDE"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75400D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289,558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CB1286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24.55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3689B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12.27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F2D651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86.32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B8BA22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43.16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6D8B5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61.53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2C9B20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30.77</w:t>
            </w:r>
          </w:p>
        </w:tc>
      </w:tr>
      <w:tr w:rsidR="008F36E7" w:rsidRPr="00217730" w14:paraId="32BFFD3E"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8A5631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BD6D93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963,200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C591DB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81.65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1D557B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40.83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0939CD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287.15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9F5B4C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143.57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224549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215.61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6CDDD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107.81</w:t>
            </w:r>
          </w:p>
        </w:tc>
      </w:tr>
      <w:tr w:rsidR="008F36E7" w:rsidRPr="00217730" w14:paraId="1752BD2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A62F0BE"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0BA6BD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AC8B1A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05478F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3B143A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27DC9D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EB52B5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74BF06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513B3824"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C2EF57A"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08C3C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78,500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EFF01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7ED0FE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C87786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23.40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4236B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11.70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DDFE4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30.51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13C4BF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15.25</w:t>
            </w:r>
          </w:p>
        </w:tc>
      </w:tr>
      <w:tr w:rsidR="008F36E7" w:rsidRPr="00217730" w14:paraId="26ADE6EB"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7E5AF1E" w14:textId="0610777D"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17BFD4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19,912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CB0251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8AF7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0.84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A4CCD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F7DAB5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323271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69F41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3.32</w:t>
            </w:r>
          </w:p>
        </w:tc>
      </w:tr>
      <w:tr w:rsidR="008F36E7" w:rsidRPr="00217730" w14:paraId="4163827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8808AFA"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6608F3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22,676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162BDC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417F0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0.96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584BE1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6.76</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07DBB1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27F64C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10.58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C4A170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5.29</w:t>
            </w:r>
          </w:p>
        </w:tc>
      </w:tr>
      <w:tr w:rsidR="008F36E7" w:rsidRPr="00217730" w14:paraId="52AE02A9"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190541D"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8F7AA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121,088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04D87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10.26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94F05D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7A05AD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36.10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DC960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18.05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18E37F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47.73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804FE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23.86</w:t>
            </w:r>
          </w:p>
        </w:tc>
      </w:tr>
      <w:tr w:rsidR="008F36E7" w:rsidRPr="00217730" w14:paraId="4F4CC00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8A8F159"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43FC9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549,123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E0F3E4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46.55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9D5CB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23.28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9DA376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163.70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38BB02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81.85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0F0895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179.52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6D11CD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89.76</w:t>
            </w:r>
          </w:p>
        </w:tc>
      </w:tr>
      <w:tr w:rsidR="008F36E7" w:rsidRPr="00217730" w14:paraId="6EE5C2F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E6F5E27"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17BCBF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853,632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54BCB3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72.37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7C008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36.18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D0192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254.48</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07103E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B052E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379.72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969E79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189.86</w:t>
            </w:r>
          </w:p>
        </w:tc>
      </w:tr>
      <w:tr w:rsidR="008F36E7" w:rsidRPr="00217730" w14:paraId="08CF06C0"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F74C84E"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E35450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56,842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CA719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18A478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0E6BB7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16.95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EB2B1A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855287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22.14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5FDE88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11.07</w:t>
            </w:r>
          </w:p>
        </w:tc>
      </w:tr>
      <w:tr w:rsidR="008F36E7" w:rsidRPr="00217730" w14:paraId="06AC78A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9429698"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A980A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2,087,885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5D5D7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177.00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7C042B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88.50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5CC67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622.44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D9D587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311.22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857DA9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427.60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D6AD6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213.80</w:t>
            </w:r>
          </w:p>
        </w:tc>
      </w:tr>
      <w:tr w:rsidR="008F36E7" w:rsidRPr="00217730" w14:paraId="504F2E09" w14:textId="77777777" w:rsidTr="13160188">
        <w:trPr>
          <w:trHeight w:val="300"/>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19D847F"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2F0D03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4,781,777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B70537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405.37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F3E469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202.68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32699D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1,425.54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AE9CE7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712.77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6A2658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1,087.10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F1DABA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543.55</w:t>
            </w:r>
          </w:p>
        </w:tc>
      </w:tr>
    </w:tbl>
    <w:p w14:paraId="707A355B"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08A5FF97" w14:textId="77777777" w:rsidR="008F36E7" w:rsidRPr="004736D9" w:rsidRDefault="008F36E7" w:rsidP="00840551">
      <w:pPr>
        <w:spacing w:after="0" w:line="360" w:lineRule="auto"/>
        <w:rPr>
          <w:rFonts w:ascii="Times New Roman" w:hAnsi="Times New Roman" w:cs="Times New Roman"/>
          <w:lang w:val="es-CO"/>
        </w:rPr>
      </w:pPr>
    </w:p>
    <w:p w14:paraId="634B020B" w14:textId="77777777" w:rsidR="008F36E7" w:rsidRPr="004736D9" w:rsidRDefault="008F36E7" w:rsidP="00840551">
      <w:pPr>
        <w:spacing w:after="0" w:line="360" w:lineRule="auto"/>
        <w:rPr>
          <w:rFonts w:ascii="Times New Roman" w:hAnsi="Times New Roman" w:cs="Times New Roman"/>
          <w:lang w:val="es-CO"/>
        </w:rPr>
      </w:pPr>
    </w:p>
    <w:p w14:paraId="4F9A570E" w14:textId="77777777" w:rsidR="008F36E7" w:rsidRPr="004736D9" w:rsidRDefault="008F36E7" w:rsidP="00840551">
      <w:pPr>
        <w:spacing w:after="0" w:line="360" w:lineRule="auto"/>
        <w:rPr>
          <w:rFonts w:ascii="Times New Roman" w:hAnsi="Times New Roman" w:cs="Times New Roman"/>
          <w:lang w:val="es-CO"/>
        </w:rPr>
      </w:pPr>
    </w:p>
    <w:p w14:paraId="3120FF87" w14:textId="0FD363B6"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3: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Brasil</w:t>
      </w:r>
    </w:p>
    <w:tbl>
      <w:tblPr>
        <w:tblW w:w="13901" w:type="dxa"/>
        <w:tblInd w:w="-450" w:type="dxa"/>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40B033F0" w14:textId="77777777" w:rsidTr="13160188">
        <w:trPr>
          <w:trHeight w:val="288"/>
        </w:trPr>
        <w:tc>
          <w:tcPr>
            <w:tcW w:w="5310" w:type="dxa"/>
            <w:vMerge w:val="restart"/>
            <w:tcBorders>
              <w:top w:val="single" w:sz="4" w:space="0" w:color="auto"/>
              <w:left w:val="single" w:sz="4" w:space="0" w:color="auto"/>
              <w:bottom w:val="single" w:sz="4" w:space="0" w:color="auto"/>
              <w:right w:val="nil"/>
            </w:tcBorders>
            <w:shd w:val="clear" w:color="auto" w:fill="2F75B5"/>
            <w:vAlign w:val="center"/>
            <w:hideMark/>
          </w:tcPr>
          <w:p w14:paraId="59F79AA9"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Brasil</w:t>
            </w: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AF51D37"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tcBorders>
              <w:top w:val="single" w:sz="4" w:space="0" w:color="auto"/>
              <w:left w:val="nil"/>
              <w:bottom w:val="single" w:sz="4" w:space="0" w:color="auto"/>
              <w:right w:val="single" w:sz="4" w:space="0" w:color="auto"/>
            </w:tcBorders>
            <w:shd w:val="clear" w:color="auto" w:fill="2F75B5"/>
            <w:noWrap/>
            <w:vAlign w:val="bottom"/>
            <w:hideMark/>
          </w:tcPr>
          <w:p w14:paraId="786E75F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7CA5D340" w14:textId="77777777" w:rsidTr="13160188">
        <w:trPr>
          <w:trHeight w:val="288"/>
        </w:trPr>
        <w:tc>
          <w:tcPr>
            <w:tcW w:w="5310" w:type="dxa"/>
            <w:vMerge/>
            <w:vAlign w:val="center"/>
            <w:hideMark/>
          </w:tcPr>
          <w:p w14:paraId="42C54273"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492FB76" w14:textId="6424D0F8"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5C5B4D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CB8315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149B32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36A528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0EC045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96E6F0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00A8AF4D"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0A6468C"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5ED2BE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6BAC60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64B5F2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48E31B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E15E52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905522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C2C759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462C51C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259D757"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BA7118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2,142,279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359379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223.84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0B5C4B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111.92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84870C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559.34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E1C5DE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279.67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14A992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345.54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5E1E5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172.77</w:t>
            </w:r>
          </w:p>
        </w:tc>
      </w:tr>
      <w:tr w:rsidR="008F36E7" w:rsidRPr="00217730" w14:paraId="47E2A2A9"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D4A39CD" w14:textId="788B4729"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39846A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1,312,614</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3DABA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137.15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940E1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68.57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91E4E5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342.72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AB024B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171.36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27C5FE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228.54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8783D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114.27</w:t>
            </w:r>
          </w:p>
        </w:tc>
      </w:tr>
      <w:tr w:rsidR="008F36E7" w:rsidRPr="00217730" w14:paraId="36732EC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C87098E"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386767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49,050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87B59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F28F60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1746F1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12.81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AD7D1A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492C1F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10.83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D2819D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5.41</w:t>
            </w:r>
          </w:p>
        </w:tc>
      </w:tr>
      <w:tr w:rsidR="008F36E7" w:rsidRPr="00217730" w14:paraId="6B224B4B"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BD68FFC"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15EB4E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3,503,943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94DD8C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366.11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83322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183.05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628AB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914.87</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158C38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457.43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5519B0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584.91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6B57A5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292.46</w:t>
            </w:r>
          </w:p>
        </w:tc>
      </w:tr>
      <w:tr w:rsidR="008F36E7" w:rsidRPr="00217730" w14:paraId="3A69C0AE"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DAF5C3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B7211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13,827,609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2082D0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1,444.77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EB5348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722.39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8ADBD1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3,610.34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C3D15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1,805.17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E5E1F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2,559.10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BFD2B0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1,279.55</w:t>
            </w:r>
          </w:p>
        </w:tc>
      </w:tr>
      <w:tr w:rsidR="008F36E7" w:rsidRPr="00217730" w14:paraId="26C3DEC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611B226"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FEC149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EDF25A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1B412B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43EE64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C14E59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8B7D93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015289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0EC335E0"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3459C82"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091ED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8,465,901</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9517C9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884.56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625FAC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442.28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A11C40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2,210.41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699714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1,105.21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79B37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2,068.05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8A00A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1,034.02</w:t>
            </w:r>
          </w:p>
        </w:tc>
      </w:tr>
      <w:tr w:rsidR="008F36E7" w:rsidRPr="00217730" w14:paraId="0182BA8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1F67EE1" w14:textId="34FCEC8C"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86E79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4,030,643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1471F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421.14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087E5E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210.57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88A783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1,052.39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333F9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526.19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C004F1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1,095.39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2E68B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547.69</w:t>
            </w:r>
          </w:p>
        </w:tc>
      </w:tr>
      <w:tr w:rsidR="008F36E7" w:rsidRPr="00217730" w14:paraId="38C1F406"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F3A2DF3"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6018E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350,646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4C4DE4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36.64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F90A2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18.32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AC793C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91.55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57DE5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45.78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9D2C6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254.47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60CEBE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127.24</w:t>
            </w:r>
          </w:p>
        </w:tc>
      </w:tr>
      <w:tr w:rsidR="008F36E7" w:rsidRPr="00217730" w14:paraId="24C9D4B4"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3BB697E"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7CABC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12,847,190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79CF7D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1,342.34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BDBF67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671.17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08C63B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3,354.35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4DA4DC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1,677.18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5E7A81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3,417.91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3281C1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1,708.95</w:t>
            </w:r>
          </w:p>
        </w:tc>
      </w:tr>
      <w:tr w:rsidR="008F36E7" w:rsidRPr="00217730" w14:paraId="74A742F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DF1C206"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EAD48B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8CB0A3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053BE5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7B8F73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DF04E5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6FA789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1F1CF3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2B4A3397"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FC0598A"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137E7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47,319,787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8B1BC4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4,944.20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590F64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2,472.10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545508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12,355.02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F2EDDC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6,177.51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3FEDE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17,857.18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3AAD21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8,928.59</w:t>
            </w:r>
          </w:p>
        </w:tc>
      </w:tr>
      <w:tr w:rsidR="008F36E7" w:rsidRPr="00217730" w14:paraId="070ED9DC"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8A9F807"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B9D0C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4,440,706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2E2EFB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463.99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713E9E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231.99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201C86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1,159.45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97288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579.73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9D8BE7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1,008.88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B0EEFB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504.44</w:t>
            </w:r>
          </w:p>
        </w:tc>
      </w:tr>
      <w:tr w:rsidR="008F36E7" w:rsidRPr="00217730" w14:paraId="25DFAED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FC87E00"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9969ED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21,674,235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2596E7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2,264.63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BEF671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1,132.31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A53402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5,659.06</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6D15E6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2,829.53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9206D6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6,369.81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C1251F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3,184.91</w:t>
            </w:r>
          </w:p>
        </w:tc>
      </w:tr>
      <w:tr w:rsidR="008F36E7" w:rsidRPr="00217730" w14:paraId="4EFD2210" w14:textId="77777777" w:rsidTr="13160188">
        <w:trPr>
          <w:trHeight w:val="300"/>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142A7A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527553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89,030,887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0FCEFC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9,302.37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286919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4,651.19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F8CE6F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23,245.63</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B863F2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11,622.81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832247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30,007.10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6AEE7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15,003.55</w:t>
            </w:r>
          </w:p>
        </w:tc>
      </w:tr>
    </w:tbl>
    <w:p w14:paraId="3BA4ED85"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6010A8EF" w14:textId="77777777" w:rsidR="008F36E7" w:rsidRPr="004736D9" w:rsidRDefault="008F36E7" w:rsidP="00840551">
      <w:pPr>
        <w:spacing w:after="0" w:line="360" w:lineRule="auto"/>
        <w:rPr>
          <w:rFonts w:ascii="Times New Roman" w:hAnsi="Times New Roman" w:cs="Times New Roman"/>
          <w:b/>
          <w:bCs/>
          <w:lang w:val="es-CO"/>
        </w:rPr>
      </w:pPr>
    </w:p>
    <w:p w14:paraId="7A2DD2F4" w14:textId="77777777" w:rsidR="008F36E7" w:rsidRPr="004736D9" w:rsidRDefault="008F36E7" w:rsidP="00840551">
      <w:pPr>
        <w:spacing w:after="0" w:line="360" w:lineRule="auto"/>
        <w:rPr>
          <w:rFonts w:ascii="Times New Roman" w:hAnsi="Times New Roman" w:cs="Times New Roman"/>
          <w:b/>
          <w:bCs/>
          <w:lang w:val="es-CO"/>
        </w:rPr>
      </w:pPr>
    </w:p>
    <w:p w14:paraId="4B02DDB1" w14:textId="77777777" w:rsidR="008F36E7" w:rsidRPr="004736D9" w:rsidRDefault="008F36E7" w:rsidP="00840551">
      <w:pPr>
        <w:spacing w:after="0" w:line="360" w:lineRule="auto"/>
        <w:rPr>
          <w:rFonts w:ascii="Times New Roman" w:hAnsi="Times New Roman" w:cs="Times New Roman"/>
          <w:b/>
          <w:bCs/>
          <w:lang w:val="es-CO"/>
        </w:rPr>
      </w:pPr>
    </w:p>
    <w:p w14:paraId="4455F4F0" w14:textId="1ED92F47"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4: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Chile</w:t>
      </w:r>
    </w:p>
    <w:tbl>
      <w:tblPr>
        <w:tblW w:w="13901" w:type="dxa"/>
        <w:tblInd w:w="-450" w:type="dxa"/>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19FA5EC0" w14:textId="77777777" w:rsidTr="13160188">
        <w:trPr>
          <w:trHeight w:val="288"/>
        </w:trPr>
        <w:tc>
          <w:tcPr>
            <w:tcW w:w="5310" w:type="dxa"/>
            <w:vMerge w:val="restart"/>
            <w:tcBorders>
              <w:top w:val="single" w:sz="4" w:space="0" w:color="auto"/>
              <w:left w:val="single" w:sz="4" w:space="0" w:color="auto"/>
              <w:bottom w:val="single" w:sz="4" w:space="0" w:color="auto"/>
              <w:right w:val="nil"/>
            </w:tcBorders>
            <w:shd w:val="clear" w:color="auto" w:fill="2F75B5"/>
            <w:vAlign w:val="center"/>
            <w:hideMark/>
          </w:tcPr>
          <w:p w14:paraId="30A26FDC"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Chile</w:t>
            </w: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2AA082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tcBorders>
              <w:top w:val="single" w:sz="4" w:space="0" w:color="auto"/>
              <w:left w:val="nil"/>
              <w:bottom w:val="single" w:sz="4" w:space="0" w:color="auto"/>
              <w:right w:val="single" w:sz="4" w:space="0" w:color="auto"/>
            </w:tcBorders>
            <w:shd w:val="clear" w:color="auto" w:fill="2F75B5"/>
            <w:noWrap/>
            <w:vAlign w:val="bottom"/>
            <w:hideMark/>
          </w:tcPr>
          <w:p w14:paraId="30070FE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año 2017)</w:t>
            </w:r>
          </w:p>
        </w:tc>
      </w:tr>
      <w:tr w:rsidR="008F36E7" w:rsidRPr="00217730" w14:paraId="6F779569" w14:textId="77777777" w:rsidTr="13160188">
        <w:trPr>
          <w:trHeight w:val="288"/>
        </w:trPr>
        <w:tc>
          <w:tcPr>
            <w:tcW w:w="5310" w:type="dxa"/>
            <w:vMerge/>
            <w:vAlign w:val="center"/>
            <w:hideMark/>
          </w:tcPr>
          <w:p w14:paraId="35119DF4"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FE567F0" w14:textId="6B753941"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ED15B4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0A75449"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E5955C8"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43C844B"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0ABF248"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F7AA779"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70B830A4"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9ABCFC9"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F4F289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AD3EE4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F69356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2332DF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0779D1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7D19FC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FEC20E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73CD189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52F025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7798BE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204,922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CF94E5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22.36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33F8A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11.18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7C30F7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88.27</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134BA4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44.14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EDBB15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61.21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D2EB47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30.60</w:t>
            </w:r>
          </w:p>
        </w:tc>
      </w:tr>
      <w:tr w:rsidR="008F36E7" w:rsidRPr="00217730" w14:paraId="4EEF5DFA"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E34FB8D" w14:textId="67B628ED"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1A307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67,806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66734F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0681DE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3.70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54F306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29.21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9FFEBC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14.60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A060D4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21.46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5378B7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10.73</w:t>
            </w:r>
          </w:p>
        </w:tc>
      </w:tr>
      <w:tr w:rsidR="008F36E7" w:rsidRPr="00217730" w14:paraId="507B2BCE"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FF52DAA"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BE5B78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7,671</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6BEE86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0.84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4E56A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0.42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021E0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EA29A7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F0D42F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ACFC9B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2.42</w:t>
            </w:r>
          </w:p>
        </w:tc>
      </w:tr>
      <w:tr w:rsidR="008F36E7" w:rsidRPr="00217730" w14:paraId="1E16773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04C5701"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BB27A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280,399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91963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30.60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E12482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15.30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E66EB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120.79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D6CB1E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60.39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DF0D0C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87.50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A86BD3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43.75</w:t>
            </w:r>
          </w:p>
        </w:tc>
      </w:tr>
      <w:tr w:rsidR="008F36E7" w:rsidRPr="00217730" w14:paraId="257F1C3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EE78F4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FA5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923,491</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A2D071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100.78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C77388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50.39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4C189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397.81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FB201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198.91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AEB65D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328.26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3AFACA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164.13</w:t>
            </w:r>
          </w:p>
        </w:tc>
      </w:tr>
      <w:tr w:rsidR="008F36E7" w:rsidRPr="00217730" w14:paraId="3AAC1FFE"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86A67D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51F42C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B50CC2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5B5503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7D3D3A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46AAC6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B65520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90973C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23EB690D"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85426AA"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F5C4E5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987,181</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335CF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107.73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254D3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53.87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B4B74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425.25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8C68A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212.62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3CB72C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369.56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EFFBC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184.78</w:t>
            </w:r>
          </w:p>
        </w:tc>
      </w:tr>
      <w:tr w:rsidR="008F36E7" w:rsidRPr="00217730" w14:paraId="0738956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929E2F4" w14:textId="321CFED0"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6F46C3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323,283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9E7DE4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35.28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F465C0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17.64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94528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139.26</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D1E34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69.63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AD0A1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168.07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0CD18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84.03</w:t>
            </w:r>
          </w:p>
        </w:tc>
      </w:tr>
      <w:tr w:rsidR="008F36E7" w:rsidRPr="00217730" w14:paraId="075D804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0C7F093"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16509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121,111</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C30F6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13.22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D6415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39D5D5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52.17</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7125C0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26.09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6620DD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81.72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ABA47B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40.86</w:t>
            </w:r>
          </w:p>
        </w:tc>
      </w:tr>
      <w:tr w:rsidR="008F36E7" w:rsidRPr="00217730" w14:paraId="71212151"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90E42D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26E3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1,431,575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60319A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156.23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FFBB6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78.12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68C3B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616.68</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CC22E3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308.34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0742C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619.35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3C900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309.67</w:t>
            </w:r>
          </w:p>
        </w:tc>
      </w:tr>
      <w:tr w:rsidR="008F36E7" w:rsidRPr="00217730" w14:paraId="213BDDD7"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F081F9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5B054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1,112,408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8951D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BA0AD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60.70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E38422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479.19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F4F94E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239.60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B0F887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432.55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DF2A8A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216.27</w:t>
            </w:r>
          </w:p>
        </w:tc>
      </w:tr>
      <w:tr w:rsidR="008F36E7" w:rsidRPr="00217730" w14:paraId="5F475C2A"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0BA412C"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462F41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4,808,932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33A547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524.81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FC84C9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262.40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22E855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2,071.55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DBDF73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1,035.77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BC254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2,363.64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939F3B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1,181.82</w:t>
            </w:r>
          </w:p>
        </w:tc>
      </w:tr>
      <w:tr w:rsidR="008F36E7" w:rsidRPr="00217730" w14:paraId="01F198DF"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FA7A94C"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E16B3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190,592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80389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20.80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AB2CA9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10.40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8128F5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82.10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B12EFC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41.05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0865F9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81.05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E0F09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40.53</w:t>
            </w:r>
          </w:p>
        </w:tc>
      </w:tr>
      <w:tr w:rsidR="008F36E7" w:rsidRPr="00217730" w14:paraId="47060C3A"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C8250A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E5C952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1,467,246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0D3918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160.12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F839C8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80.06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71893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632.05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34DB9E4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316.02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853C4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610.42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0AD64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305.21</w:t>
            </w:r>
          </w:p>
        </w:tc>
      </w:tr>
      <w:tr w:rsidR="008F36E7" w:rsidRPr="00217730" w14:paraId="6D030383" w14:textId="77777777" w:rsidTr="13160188">
        <w:trPr>
          <w:trHeight w:val="300"/>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E0FDA0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12BE08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7,375,900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B52B9A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804.95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FA7E34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402.47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6C6DE7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3,177.32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650E2C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1,588.66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819CA9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3,478.59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07D967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1,739.29</w:t>
            </w:r>
          </w:p>
        </w:tc>
      </w:tr>
    </w:tbl>
    <w:p w14:paraId="0CF769D3"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27AAAB15" w14:textId="77777777" w:rsidR="008F36E7" w:rsidRPr="004736D9" w:rsidRDefault="008F36E7" w:rsidP="00840551">
      <w:pPr>
        <w:spacing w:after="0" w:line="360" w:lineRule="auto"/>
        <w:rPr>
          <w:rFonts w:ascii="Times New Roman" w:hAnsi="Times New Roman" w:cs="Times New Roman"/>
          <w:b/>
          <w:bCs/>
          <w:lang w:val="es-CO"/>
        </w:rPr>
      </w:pPr>
    </w:p>
    <w:p w14:paraId="5972189F" w14:textId="77777777" w:rsidR="008F36E7" w:rsidRPr="004736D9" w:rsidRDefault="008F36E7" w:rsidP="00840551">
      <w:pPr>
        <w:spacing w:after="0" w:line="360" w:lineRule="auto"/>
        <w:rPr>
          <w:rFonts w:ascii="Times New Roman" w:hAnsi="Times New Roman" w:cs="Times New Roman"/>
          <w:b/>
          <w:bCs/>
          <w:lang w:val="es-CO"/>
        </w:rPr>
      </w:pPr>
    </w:p>
    <w:p w14:paraId="09277D5B" w14:textId="77777777" w:rsidR="008F36E7" w:rsidRPr="004736D9" w:rsidRDefault="008F36E7" w:rsidP="00840551">
      <w:pPr>
        <w:spacing w:after="0" w:line="360" w:lineRule="auto"/>
        <w:rPr>
          <w:rFonts w:ascii="Times New Roman" w:hAnsi="Times New Roman" w:cs="Times New Roman"/>
          <w:b/>
          <w:bCs/>
          <w:lang w:val="es-CO"/>
        </w:rPr>
      </w:pPr>
    </w:p>
    <w:p w14:paraId="14C1D5CA" w14:textId="34966584"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5: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Colombia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1564963A" w14:textId="77777777" w:rsidTr="13160188">
        <w:trPr>
          <w:trHeight w:val="288"/>
        </w:trPr>
        <w:tc>
          <w:tcPr>
            <w:tcW w:w="5310" w:type="dxa"/>
            <w:vMerge w:val="restart"/>
            <w:shd w:val="clear" w:color="auto" w:fill="2F75B5"/>
            <w:vAlign w:val="center"/>
            <w:hideMark/>
          </w:tcPr>
          <w:p w14:paraId="6B336F23"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Colombia</w:t>
            </w:r>
          </w:p>
        </w:tc>
        <w:tc>
          <w:tcPr>
            <w:tcW w:w="1530" w:type="dxa"/>
            <w:shd w:val="clear" w:color="auto" w:fill="2F75B5"/>
            <w:noWrap/>
            <w:vAlign w:val="bottom"/>
            <w:hideMark/>
          </w:tcPr>
          <w:p w14:paraId="2F3B79D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17BEFFB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0A54256E" w14:textId="77777777" w:rsidTr="13160188">
        <w:trPr>
          <w:trHeight w:val="288"/>
        </w:trPr>
        <w:tc>
          <w:tcPr>
            <w:tcW w:w="5310" w:type="dxa"/>
            <w:vMerge/>
            <w:vAlign w:val="center"/>
            <w:hideMark/>
          </w:tcPr>
          <w:p w14:paraId="4EE3EFE2"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19768F84" w14:textId="432892D9"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746C695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7E11CC6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0BDC56D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1EFBC5C7"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3BDF3710"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7D503D7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648342D0" w14:textId="77777777" w:rsidTr="13160188">
        <w:trPr>
          <w:trHeight w:val="288"/>
        </w:trPr>
        <w:tc>
          <w:tcPr>
            <w:tcW w:w="5310" w:type="dxa"/>
            <w:shd w:val="clear" w:color="auto" w:fill="2F75B5"/>
            <w:noWrap/>
            <w:vAlign w:val="bottom"/>
            <w:hideMark/>
          </w:tcPr>
          <w:p w14:paraId="592C9CD7"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1F89C09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02AD5A1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4F64D40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6A27F86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1A72483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2D48241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439C76B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3132B614" w14:textId="77777777" w:rsidTr="13160188">
        <w:trPr>
          <w:trHeight w:val="288"/>
        </w:trPr>
        <w:tc>
          <w:tcPr>
            <w:tcW w:w="5310" w:type="dxa"/>
            <w:shd w:val="clear" w:color="auto" w:fill="2F75B5"/>
            <w:noWrap/>
            <w:vAlign w:val="bottom"/>
            <w:hideMark/>
          </w:tcPr>
          <w:p w14:paraId="1AA71AD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17BCF4C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1,175,453</w:t>
            </w:r>
          </w:p>
        </w:tc>
        <w:tc>
          <w:tcPr>
            <w:tcW w:w="1080" w:type="dxa"/>
            <w:shd w:val="clear" w:color="auto" w:fill="auto"/>
            <w:noWrap/>
            <w:vAlign w:val="bottom"/>
            <w:hideMark/>
          </w:tcPr>
          <w:p w14:paraId="470683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95.32</w:t>
            </w:r>
          </w:p>
        </w:tc>
        <w:tc>
          <w:tcPr>
            <w:tcW w:w="1260" w:type="dxa"/>
            <w:shd w:val="clear" w:color="auto" w:fill="auto"/>
            <w:noWrap/>
            <w:vAlign w:val="bottom"/>
            <w:hideMark/>
          </w:tcPr>
          <w:p w14:paraId="5FF85AD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47.66</w:t>
            </w:r>
          </w:p>
        </w:tc>
        <w:tc>
          <w:tcPr>
            <w:tcW w:w="1031" w:type="dxa"/>
            <w:shd w:val="clear" w:color="auto" w:fill="auto"/>
            <w:noWrap/>
            <w:vAlign w:val="bottom"/>
            <w:hideMark/>
          </w:tcPr>
          <w:p w14:paraId="55C12BD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310.69</w:t>
            </w:r>
          </w:p>
        </w:tc>
        <w:tc>
          <w:tcPr>
            <w:tcW w:w="1399" w:type="dxa"/>
            <w:shd w:val="clear" w:color="auto" w:fill="auto"/>
            <w:noWrap/>
            <w:vAlign w:val="bottom"/>
            <w:hideMark/>
          </w:tcPr>
          <w:p w14:paraId="6EBBB3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155.35</w:t>
            </w:r>
          </w:p>
        </w:tc>
        <w:tc>
          <w:tcPr>
            <w:tcW w:w="1260" w:type="dxa"/>
            <w:shd w:val="clear" w:color="auto" w:fill="auto"/>
            <w:noWrap/>
            <w:vAlign w:val="bottom"/>
            <w:hideMark/>
          </w:tcPr>
          <w:p w14:paraId="31D361D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132.99</w:t>
            </w:r>
          </w:p>
        </w:tc>
        <w:tc>
          <w:tcPr>
            <w:tcW w:w="1031" w:type="dxa"/>
            <w:shd w:val="clear" w:color="auto" w:fill="auto"/>
            <w:noWrap/>
            <w:vAlign w:val="bottom"/>
            <w:hideMark/>
          </w:tcPr>
          <w:p w14:paraId="155D23C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66.49</w:t>
            </w:r>
          </w:p>
        </w:tc>
      </w:tr>
      <w:tr w:rsidR="008F36E7" w:rsidRPr="00217730" w14:paraId="43B89D39" w14:textId="77777777" w:rsidTr="13160188">
        <w:trPr>
          <w:trHeight w:val="288"/>
        </w:trPr>
        <w:tc>
          <w:tcPr>
            <w:tcW w:w="5310" w:type="dxa"/>
            <w:shd w:val="clear" w:color="auto" w:fill="2F75B5"/>
            <w:noWrap/>
            <w:vAlign w:val="bottom"/>
            <w:hideMark/>
          </w:tcPr>
          <w:p w14:paraId="017FF1DD" w14:textId="0EE24179"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246E618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131,678</w:t>
            </w:r>
          </w:p>
        </w:tc>
        <w:tc>
          <w:tcPr>
            <w:tcW w:w="1080" w:type="dxa"/>
            <w:shd w:val="clear" w:color="auto" w:fill="auto"/>
            <w:noWrap/>
            <w:vAlign w:val="bottom"/>
            <w:hideMark/>
          </w:tcPr>
          <w:p w14:paraId="39A08B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10.68</w:t>
            </w:r>
          </w:p>
        </w:tc>
        <w:tc>
          <w:tcPr>
            <w:tcW w:w="1260" w:type="dxa"/>
            <w:shd w:val="clear" w:color="auto" w:fill="auto"/>
            <w:noWrap/>
            <w:vAlign w:val="bottom"/>
            <w:hideMark/>
          </w:tcPr>
          <w:p w14:paraId="5F1D446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5.34</w:t>
            </w:r>
          </w:p>
        </w:tc>
        <w:tc>
          <w:tcPr>
            <w:tcW w:w="1031" w:type="dxa"/>
            <w:shd w:val="clear" w:color="auto" w:fill="auto"/>
            <w:noWrap/>
            <w:vAlign w:val="bottom"/>
            <w:hideMark/>
          </w:tcPr>
          <w:p w14:paraId="00D7410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34.80</w:t>
            </w:r>
          </w:p>
        </w:tc>
        <w:tc>
          <w:tcPr>
            <w:tcW w:w="1399" w:type="dxa"/>
            <w:shd w:val="clear" w:color="auto" w:fill="auto"/>
            <w:noWrap/>
            <w:vAlign w:val="bottom"/>
            <w:hideMark/>
          </w:tcPr>
          <w:p w14:paraId="5CE64FD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17.40</w:t>
            </w:r>
          </w:p>
        </w:tc>
        <w:tc>
          <w:tcPr>
            <w:tcW w:w="1260" w:type="dxa"/>
            <w:shd w:val="clear" w:color="auto" w:fill="auto"/>
            <w:noWrap/>
            <w:vAlign w:val="bottom"/>
            <w:hideMark/>
          </w:tcPr>
          <w:p w14:paraId="0A91714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17.73</w:t>
            </w:r>
          </w:p>
        </w:tc>
        <w:tc>
          <w:tcPr>
            <w:tcW w:w="1031" w:type="dxa"/>
            <w:shd w:val="clear" w:color="auto" w:fill="auto"/>
            <w:noWrap/>
            <w:vAlign w:val="bottom"/>
            <w:hideMark/>
          </w:tcPr>
          <w:p w14:paraId="08B2858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8.86</w:t>
            </w:r>
          </w:p>
        </w:tc>
      </w:tr>
      <w:tr w:rsidR="008F36E7" w:rsidRPr="00217730" w14:paraId="4152ACC5" w14:textId="77777777" w:rsidTr="13160188">
        <w:trPr>
          <w:trHeight w:val="288"/>
        </w:trPr>
        <w:tc>
          <w:tcPr>
            <w:tcW w:w="5310" w:type="dxa"/>
            <w:shd w:val="clear" w:color="auto" w:fill="2F75B5"/>
            <w:noWrap/>
            <w:vAlign w:val="bottom"/>
            <w:hideMark/>
          </w:tcPr>
          <w:p w14:paraId="1C747B1C"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3BA3AE2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27,835</w:t>
            </w:r>
          </w:p>
        </w:tc>
        <w:tc>
          <w:tcPr>
            <w:tcW w:w="1080" w:type="dxa"/>
            <w:shd w:val="clear" w:color="auto" w:fill="auto"/>
            <w:noWrap/>
            <w:vAlign w:val="bottom"/>
            <w:hideMark/>
          </w:tcPr>
          <w:p w14:paraId="115BCA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2.26</w:t>
            </w:r>
          </w:p>
        </w:tc>
        <w:tc>
          <w:tcPr>
            <w:tcW w:w="1260" w:type="dxa"/>
            <w:shd w:val="clear" w:color="auto" w:fill="auto"/>
            <w:noWrap/>
            <w:vAlign w:val="bottom"/>
            <w:hideMark/>
          </w:tcPr>
          <w:p w14:paraId="096174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w:t>
            </w:r>
          </w:p>
        </w:tc>
        <w:tc>
          <w:tcPr>
            <w:tcW w:w="1031" w:type="dxa"/>
            <w:shd w:val="clear" w:color="auto" w:fill="auto"/>
            <w:noWrap/>
            <w:vAlign w:val="bottom"/>
            <w:hideMark/>
          </w:tcPr>
          <w:p w14:paraId="7AAD57C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7.36</w:t>
            </w:r>
          </w:p>
        </w:tc>
        <w:tc>
          <w:tcPr>
            <w:tcW w:w="1399" w:type="dxa"/>
            <w:shd w:val="clear" w:color="auto" w:fill="auto"/>
            <w:noWrap/>
            <w:vAlign w:val="bottom"/>
            <w:hideMark/>
          </w:tcPr>
          <w:p w14:paraId="670D7D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3.68</w:t>
            </w:r>
          </w:p>
        </w:tc>
        <w:tc>
          <w:tcPr>
            <w:tcW w:w="1260" w:type="dxa"/>
            <w:shd w:val="clear" w:color="auto" w:fill="auto"/>
            <w:noWrap/>
            <w:vAlign w:val="bottom"/>
            <w:hideMark/>
          </w:tcPr>
          <w:p w14:paraId="0B9B56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4.19</w:t>
            </w:r>
          </w:p>
        </w:tc>
        <w:tc>
          <w:tcPr>
            <w:tcW w:w="1031" w:type="dxa"/>
            <w:shd w:val="clear" w:color="auto" w:fill="auto"/>
            <w:noWrap/>
            <w:vAlign w:val="bottom"/>
            <w:hideMark/>
          </w:tcPr>
          <w:p w14:paraId="616380D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2.10</w:t>
            </w:r>
          </w:p>
        </w:tc>
      </w:tr>
      <w:tr w:rsidR="008F36E7" w:rsidRPr="00217730" w14:paraId="5C62F9C7" w14:textId="77777777" w:rsidTr="13160188">
        <w:trPr>
          <w:trHeight w:val="288"/>
        </w:trPr>
        <w:tc>
          <w:tcPr>
            <w:tcW w:w="5310" w:type="dxa"/>
            <w:shd w:val="clear" w:color="auto" w:fill="2F75B5"/>
            <w:noWrap/>
            <w:vAlign w:val="bottom"/>
            <w:hideMark/>
          </w:tcPr>
          <w:p w14:paraId="1BBAD44A"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696EE2B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1,334,966</w:t>
            </w:r>
          </w:p>
        </w:tc>
        <w:tc>
          <w:tcPr>
            <w:tcW w:w="1080" w:type="dxa"/>
            <w:shd w:val="clear" w:color="auto" w:fill="auto"/>
            <w:noWrap/>
            <w:vAlign w:val="bottom"/>
            <w:hideMark/>
          </w:tcPr>
          <w:p w14:paraId="5DFD4DE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108.25</w:t>
            </w:r>
          </w:p>
        </w:tc>
        <w:tc>
          <w:tcPr>
            <w:tcW w:w="1260" w:type="dxa"/>
            <w:shd w:val="clear" w:color="auto" w:fill="auto"/>
            <w:noWrap/>
            <w:vAlign w:val="bottom"/>
            <w:hideMark/>
          </w:tcPr>
          <w:p w14:paraId="59A3015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54.13</w:t>
            </w:r>
          </w:p>
        </w:tc>
        <w:tc>
          <w:tcPr>
            <w:tcW w:w="1031" w:type="dxa"/>
            <w:shd w:val="clear" w:color="auto" w:fill="auto"/>
            <w:noWrap/>
            <w:vAlign w:val="bottom"/>
            <w:hideMark/>
          </w:tcPr>
          <w:p w14:paraId="5D785A8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352.85</w:t>
            </w:r>
          </w:p>
        </w:tc>
        <w:tc>
          <w:tcPr>
            <w:tcW w:w="1399" w:type="dxa"/>
            <w:shd w:val="clear" w:color="auto" w:fill="auto"/>
            <w:noWrap/>
            <w:vAlign w:val="bottom"/>
            <w:hideMark/>
          </w:tcPr>
          <w:p w14:paraId="6D36A02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176.43</w:t>
            </w:r>
          </w:p>
        </w:tc>
        <w:tc>
          <w:tcPr>
            <w:tcW w:w="1260" w:type="dxa"/>
            <w:shd w:val="clear" w:color="auto" w:fill="auto"/>
            <w:noWrap/>
            <w:vAlign w:val="bottom"/>
            <w:hideMark/>
          </w:tcPr>
          <w:p w14:paraId="63ABA6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154.91</w:t>
            </w:r>
          </w:p>
        </w:tc>
        <w:tc>
          <w:tcPr>
            <w:tcW w:w="1031" w:type="dxa"/>
            <w:shd w:val="clear" w:color="auto" w:fill="auto"/>
            <w:noWrap/>
            <w:vAlign w:val="bottom"/>
            <w:hideMark/>
          </w:tcPr>
          <w:p w14:paraId="4B28196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77.45</w:t>
            </w:r>
          </w:p>
        </w:tc>
      </w:tr>
      <w:tr w:rsidR="008F36E7" w:rsidRPr="00217730" w14:paraId="64927160" w14:textId="77777777" w:rsidTr="13160188">
        <w:trPr>
          <w:trHeight w:val="288"/>
        </w:trPr>
        <w:tc>
          <w:tcPr>
            <w:tcW w:w="5310" w:type="dxa"/>
            <w:shd w:val="clear" w:color="auto" w:fill="2F75B5"/>
            <w:noWrap/>
            <w:vAlign w:val="bottom"/>
            <w:hideMark/>
          </w:tcPr>
          <w:p w14:paraId="5C15291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32D5995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3,130,567</w:t>
            </w:r>
          </w:p>
        </w:tc>
        <w:tc>
          <w:tcPr>
            <w:tcW w:w="1080" w:type="dxa"/>
            <w:shd w:val="clear" w:color="auto" w:fill="auto"/>
            <w:noWrap/>
            <w:vAlign w:val="bottom"/>
            <w:hideMark/>
          </w:tcPr>
          <w:p w14:paraId="476782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253.86</w:t>
            </w:r>
          </w:p>
        </w:tc>
        <w:tc>
          <w:tcPr>
            <w:tcW w:w="1260" w:type="dxa"/>
            <w:shd w:val="clear" w:color="auto" w:fill="auto"/>
            <w:noWrap/>
            <w:vAlign w:val="bottom"/>
            <w:hideMark/>
          </w:tcPr>
          <w:p w14:paraId="6918A6C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126.93</w:t>
            </w:r>
          </w:p>
        </w:tc>
        <w:tc>
          <w:tcPr>
            <w:tcW w:w="1031" w:type="dxa"/>
            <w:shd w:val="clear" w:color="auto" w:fill="auto"/>
            <w:noWrap/>
            <w:vAlign w:val="bottom"/>
            <w:hideMark/>
          </w:tcPr>
          <w:p w14:paraId="71C2369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827.46</w:t>
            </w:r>
          </w:p>
        </w:tc>
        <w:tc>
          <w:tcPr>
            <w:tcW w:w="1399" w:type="dxa"/>
            <w:shd w:val="clear" w:color="auto" w:fill="auto"/>
            <w:noWrap/>
            <w:vAlign w:val="bottom"/>
            <w:hideMark/>
          </w:tcPr>
          <w:p w14:paraId="42B44D9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413.73</w:t>
            </w:r>
          </w:p>
        </w:tc>
        <w:tc>
          <w:tcPr>
            <w:tcW w:w="1260" w:type="dxa"/>
            <w:shd w:val="clear" w:color="auto" w:fill="auto"/>
            <w:noWrap/>
            <w:vAlign w:val="bottom"/>
            <w:hideMark/>
          </w:tcPr>
          <w:p w14:paraId="1A1074F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397.59</w:t>
            </w:r>
          </w:p>
        </w:tc>
        <w:tc>
          <w:tcPr>
            <w:tcW w:w="1031" w:type="dxa"/>
            <w:shd w:val="clear" w:color="auto" w:fill="auto"/>
            <w:noWrap/>
            <w:vAlign w:val="bottom"/>
            <w:hideMark/>
          </w:tcPr>
          <w:p w14:paraId="0462FD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198.79</w:t>
            </w:r>
          </w:p>
        </w:tc>
      </w:tr>
      <w:tr w:rsidR="008F36E7" w:rsidRPr="00217730" w14:paraId="776DA35D" w14:textId="77777777" w:rsidTr="13160188">
        <w:trPr>
          <w:trHeight w:val="288"/>
        </w:trPr>
        <w:tc>
          <w:tcPr>
            <w:tcW w:w="5310" w:type="dxa"/>
            <w:shd w:val="clear" w:color="auto" w:fill="2F75B5"/>
            <w:noWrap/>
            <w:vAlign w:val="bottom"/>
            <w:hideMark/>
          </w:tcPr>
          <w:p w14:paraId="61145CA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6534026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174E2EE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2D69E77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2E1F67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41B8B6C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6647D23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6C5797F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2ADC029C" w14:textId="77777777" w:rsidTr="13160188">
        <w:trPr>
          <w:trHeight w:val="288"/>
        </w:trPr>
        <w:tc>
          <w:tcPr>
            <w:tcW w:w="5310" w:type="dxa"/>
            <w:shd w:val="clear" w:color="auto" w:fill="2F75B5"/>
            <w:noWrap/>
            <w:vAlign w:val="bottom"/>
            <w:hideMark/>
          </w:tcPr>
          <w:p w14:paraId="44210F4F"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4355328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1,235,540</w:t>
            </w:r>
          </w:p>
        </w:tc>
        <w:tc>
          <w:tcPr>
            <w:tcW w:w="1080" w:type="dxa"/>
            <w:shd w:val="clear" w:color="auto" w:fill="auto"/>
            <w:noWrap/>
            <w:vAlign w:val="bottom"/>
            <w:hideMark/>
          </w:tcPr>
          <w:p w14:paraId="36801CF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100.19</w:t>
            </w:r>
          </w:p>
        </w:tc>
        <w:tc>
          <w:tcPr>
            <w:tcW w:w="1260" w:type="dxa"/>
            <w:shd w:val="clear" w:color="auto" w:fill="auto"/>
            <w:noWrap/>
            <w:vAlign w:val="bottom"/>
            <w:hideMark/>
          </w:tcPr>
          <w:p w14:paraId="6BE310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50.10</w:t>
            </w:r>
          </w:p>
        </w:tc>
        <w:tc>
          <w:tcPr>
            <w:tcW w:w="1031" w:type="dxa"/>
            <w:shd w:val="clear" w:color="auto" w:fill="auto"/>
            <w:noWrap/>
            <w:vAlign w:val="bottom"/>
            <w:hideMark/>
          </w:tcPr>
          <w:p w14:paraId="00F765D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326.57</w:t>
            </w:r>
          </w:p>
        </w:tc>
        <w:tc>
          <w:tcPr>
            <w:tcW w:w="1399" w:type="dxa"/>
            <w:shd w:val="clear" w:color="auto" w:fill="auto"/>
            <w:noWrap/>
            <w:vAlign w:val="bottom"/>
            <w:hideMark/>
          </w:tcPr>
          <w:p w14:paraId="2E0B1A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163.29</w:t>
            </w:r>
          </w:p>
        </w:tc>
        <w:tc>
          <w:tcPr>
            <w:tcW w:w="1260" w:type="dxa"/>
            <w:shd w:val="clear" w:color="auto" w:fill="auto"/>
            <w:noWrap/>
            <w:vAlign w:val="bottom"/>
            <w:hideMark/>
          </w:tcPr>
          <w:p w14:paraId="7AF779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270.70</w:t>
            </w:r>
          </w:p>
        </w:tc>
        <w:tc>
          <w:tcPr>
            <w:tcW w:w="1031" w:type="dxa"/>
            <w:shd w:val="clear" w:color="auto" w:fill="auto"/>
            <w:noWrap/>
            <w:vAlign w:val="bottom"/>
            <w:hideMark/>
          </w:tcPr>
          <w:p w14:paraId="02EBCB1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135.35</w:t>
            </w:r>
          </w:p>
        </w:tc>
      </w:tr>
      <w:tr w:rsidR="008F36E7" w:rsidRPr="00217730" w14:paraId="11C9F8F1" w14:textId="77777777" w:rsidTr="13160188">
        <w:trPr>
          <w:trHeight w:val="288"/>
        </w:trPr>
        <w:tc>
          <w:tcPr>
            <w:tcW w:w="5310" w:type="dxa"/>
            <w:shd w:val="clear" w:color="auto" w:fill="2F75B5"/>
            <w:noWrap/>
            <w:vAlign w:val="bottom"/>
            <w:hideMark/>
          </w:tcPr>
          <w:p w14:paraId="555CE3CE" w14:textId="53EEE58F"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679C2B1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527,991</w:t>
            </w:r>
          </w:p>
        </w:tc>
        <w:tc>
          <w:tcPr>
            <w:tcW w:w="1080" w:type="dxa"/>
            <w:shd w:val="clear" w:color="auto" w:fill="auto"/>
            <w:noWrap/>
            <w:vAlign w:val="bottom"/>
            <w:hideMark/>
          </w:tcPr>
          <w:p w14:paraId="6D2E796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42.82</w:t>
            </w:r>
          </w:p>
        </w:tc>
        <w:tc>
          <w:tcPr>
            <w:tcW w:w="1260" w:type="dxa"/>
            <w:shd w:val="clear" w:color="auto" w:fill="auto"/>
            <w:noWrap/>
            <w:vAlign w:val="bottom"/>
            <w:hideMark/>
          </w:tcPr>
          <w:p w14:paraId="2AF4796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21.41</w:t>
            </w:r>
          </w:p>
        </w:tc>
        <w:tc>
          <w:tcPr>
            <w:tcW w:w="1031" w:type="dxa"/>
            <w:shd w:val="clear" w:color="auto" w:fill="auto"/>
            <w:noWrap/>
            <w:vAlign w:val="bottom"/>
            <w:hideMark/>
          </w:tcPr>
          <w:p w14:paraId="7FE1359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139.56</w:t>
            </w:r>
          </w:p>
        </w:tc>
        <w:tc>
          <w:tcPr>
            <w:tcW w:w="1399" w:type="dxa"/>
            <w:shd w:val="clear" w:color="auto" w:fill="auto"/>
            <w:noWrap/>
            <w:vAlign w:val="bottom"/>
            <w:hideMark/>
          </w:tcPr>
          <w:p w14:paraId="7DD2846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69.78</w:t>
            </w:r>
          </w:p>
        </w:tc>
        <w:tc>
          <w:tcPr>
            <w:tcW w:w="1260" w:type="dxa"/>
            <w:shd w:val="clear" w:color="auto" w:fill="auto"/>
            <w:noWrap/>
            <w:vAlign w:val="bottom"/>
            <w:hideMark/>
          </w:tcPr>
          <w:p w14:paraId="102F33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141.23</w:t>
            </w:r>
          </w:p>
        </w:tc>
        <w:tc>
          <w:tcPr>
            <w:tcW w:w="1031" w:type="dxa"/>
            <w:shd w:val="clear" w:color="auto" w:fill="auto"/>
            <w:noWrap/>
            <w:vAlign w:val="bottom"/>
            <w:hideMark/>
          </w:tcPr>
          <w:p w14:paraId="7DC5368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70.62</w:t>
            </w:r>
          </w:p>
        </w:tc>
      </w:tr>
      <w:tr w:rsidR="008F36E7" w:rsidRPr="00217730" w14:paraId="738B5900" w14:textId="77777777" w:rsidTr="13160188">
        <w:trPr>
          <w:trHeight w:val="288"/>
        </w:trPr>
        <w:tc>
          <w:tcPr>
            <w:tcW w:w="5310" w:type="dxa"/>
            <w:shd w:val="clear" w:color="auto" w:fill="2F75B5"/>
            <w:noWrap/>
            <w:vAlign w:val="bottom"/>
            <w:hideMark/>
          </w:tcPr>
          <w:p w14:paraId="0C600102"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5A1359D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84,262</w:t>
            </w:r>
          </w:p>
        </w:tc>
        <w:tc>
          <w:tcPr>
            <w:tcW w:w="1080" w:type="dxa"/>
            <w:shd w:val="clear" w:color="auto" w:fill="auto"/>
            <w:noWrap/>
            <w:vAlign w:val="bottom"/>
            <w:hideMark/>
          </w:tcPr>
          <w:p w14:paraId="336A0B6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6.83</w:t>
            </w:r>
          </w:p>
        </w:tc>
        <w:tc>
          <w:tcPr>
            <w:tcW w:w="1260" w:type="dxa"/>
            <w:shd w:val="clear" w:color="auto" w:fill="auto"/>
            <w:noWrap/>
            <w:vAlign w:val="bottom"/>
            <w:hideMark/>
          </w:tcPr>
          <w:p w14:paraId="064381A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3.42</w:t>
            </w:r>
          </w:p>
        </w:tc>
        <w:tc>
          <w:tcPr>
            <w:tcW w:w="1031" w:type="dxa"/>
            <w:shd w:val="clear" w:color="auto" w:fill="auto"/>
            <w:noWrap/>
            <w:vAlign w:val="bottom"/>
            <w:hideMark/>
          </w:tcPr>
          <w:p w14:paraId="66D094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22.27</w:t>
            </w:r>
          </w:p>
        </w:tc>
        <w:tc>
          <w:tcPr>
            <w:tcW w:w="1399" w:type="dxa"/>
            <w:shd w:val="clear" w:color="auto" w:fill="auto"/>
            <w:noWrap/>
            <w:vAlign w:val="bottom"/>
            <w:hideMark/>
          </w:tcPr>
          <w:p w14:paraId="6ADD768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11.14</w:t>
            </w:r>
          </w:p>
        </w:tc>
        <w:tc>
          <w:tcPr>
            <w:tcW w:w="1260" w:type="dxa"/>
            <w:shd w:val="clear" w:color="auto" w:fill="auto"/>
            <w:noWrap/>
            <w:vAlign w:val="bottom"/>
            <w:hideMark/>
          </w:tcPr>
          <w:p w14:paraId="4D19AB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48.05</w:t>
            </w:r>
          </w:p>
        </w:tc>
        <w:tc>
          <w:tcPr>
            <w:tcW w:w="1031" w:type="dxa"/>
            <w:shd w:val="clear" w:color="auto" w:fill="auto"/>
            <w:noWrap/>
            <w:vAlign w:val="bottom"/>
            <w:hideMark/>
          </w:tcPr>
          <w:p w14:paraId="6CCF9B7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24.02</w:t>
            </w:r>
          </w:p>
        </w:tc>
      </w:tr>
      <w:tr w:rsidR="008F36E7" w:rsidRPr="00217730" w14:paraId="6931250E" w14:textId="77777777" w:rsidTr="13160188">
        <w:trPr>
          <w:trHeight w:val="288"/>
        </w:trPr>
        <w:tc>
          <w:tcPr>
            <w:tcW w:w="5310" w:type="dxa"/>
            <w:shd w:val="clear" w:color="auto" w:fill="2F75B5"/>
            <w:noWrap/>
            <w:vAlign w:val="bottom"/>
            <w:hideMark/>
          </w:tcPr>
          <w:p w14:paraId="43E2471E"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5ACF15F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1,847,793</w:t>
            </w:r>
          </w:p>
        </w:tc>
        <w:tc>
          <w:tcPr>
            <w:tcW w:w="1080" w:type="dxa"/>
            <w:shd w:val="clear" w:color="auto" w:fill="auto"/>
            <w:noWrap/>
            <w:vAlign w:val="bottom"/>
            <w:hideMark/>
          </w:tcPr>
          <w:p w14:paraId="5589F32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149.84</w:t>
            </w:r>
          </w:p>
        </w:tc>
        <w:tc>
          <w:tcPr>
            <w:tcW w:w="1260" w:type="dxa"/>
            <w:shd w:val="clear" w:color="auto" w:fill="auto"/>
            <w:noWrap/>
            <w:vAlign w:val="bottom"/>
            <w:hideMark/>
          </w:tcPr>
          <w:p w14:paraId="2841096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74.92</w:t>
            </w:r>
          </w:p>
        </w:tc>
        <w:tc>
          <w:tcPr>
            <w:tcW w:w="1031" w:type="dxa"/>
            <w:shd w:val="clear" w:color="auto" w:fill="auto"/>
            <w:noWrap/>
            <w:vAlign w:val="bottom"/>
            <w:hideMark/>
          </w:tcPr>
          <w:p w14:paraId="6211F0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488.40</w:t>
            </w:r>
          </w:p>
        </w:tc>
        <w:tc>
          <w:tcPr>
            <w:tcW w:w="1399" w:type="dxa"/>
            <w:shd w:val="clear" w:color="auto" w:fill="auto"/>
            <w:noWrap/>
            <w:vAlign w:val="bottom"/>
            <w:hideMark/>
          </w:tcPr>
          <w:p w14:paraId="6556BB1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244.20</w:t>
            </w:r>
          </w:p>
        </w:tc>
        <w:tc>
          <w:tcPr>
            <w:tcW w:w="1260" w:type="dxa"/>
            <w:shd w:val="clear" w:color="auto" w:fill="auto"/>
            <w:noWrap/>
            <w:vAlign w:val="bottom"/>
            <w:hideMark/>
          </w:tcPr>
          <w:p w14:paraId="4B54C0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459.98</w:t>
            </w:r>
          </w:p>
        </w:tc>
        <w:tc>
          <w:tcPr>
            <w:tcW w:w="1031" w:type="dxa"/>
            <w:shd w:val="clear" w:color="auto" w:fill="auto"/>
            <w:noWrap/>
            <w:vAlign w:val="bottom"/>
            <w:hideMark/>
          </w:tcPr>
          <w:p w14:paraId="0D5DF9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229.99</w:t>
            </w:r>
          </w:p>
        </w:tc>
      </w:tr>
      <w:tr w:rsidR="008F36E7" w:rsidRPr="00217730" w14:paraId="5BB199AC" w14:textId="77777777" w:rsidTr="13160188">
        <w:trPr>
          <w:trHeight w:val="288"/>
        </w:trPr>
        <w:tc>
          <w:tcPr>
            <w:tcW w:w="5310" w:type="dxa"/>
            <w:shd w:val="clear" w:color="auto" w:fill="2F75B5"/>
            <w:noWrap/>
            <w:vAlign w:val="bottom"/>
            <w:hideMark/>
          </w:tcPr>
          <w:p w14:paraId="1D678B7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285F08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2,005,326</w:t>
            </w:r>
          </w:p>
        </w:tc>
        <w:tc>
          <w:tcPr>
            <w:tcW w:w="1080" w:type="dxa"/>
            <w:shd w:val="clear" w:color="auto" w:fill="auto"/>
            <w:noWrap/>
            <w:vAlign w:val="bottom"/>
            <w:hideMark/>
          </w:tcPr>
          <w:p w14:paraId="60D5613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162.62</w:t>
            </w:r>
          </w:p>
        </w:tc>
        <w:tc>
          <w:tcPr>
            <w:tcW w:w="1260" w:type="dxa"/>
            <w:shd w:val="clear" w:color="auto" w:fill="auto"/>
            <w:noWrap/>
            <w:vAlign w:val="bottom"/>
            <w:hideMark/>
          </w:tcPr>
          <w:p w14:paraId="74FFC2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81.31</w:t>
            </w:r>
          </w:p>
        </w:tc>
        <w:tc>
          <w:tcPr>
            <w:tcW w:w="1031" w:type="dxa"/>
            <w:shd w:val="clear" w:color="auto" w:fill="auto"/>
            <w:noWrap/>
            <w:vAlign w:val="bottom"/>
            <w:hideMark/>
          </w:tcPr>
          <w:p w14:paraId="12CD710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530.04</w:t>
            </w:r>
          </w:p>
        </w:tc>
        <w:tc>
          <w:tcPr>
            <w:tcW w:w="1399" w:type="dxa"/>
            <w:shd w:val="clear" w:color="auto" w:fill="auto"/>
            <w:noWrap/>
            <w:vAlign w:val="bottom"/>
            <w:hideMark/>
          </w:tcPr>
          <w:p w14:paraId="6E7582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265.02</w:t>
            </w:r>
          </w:p>
        </w:tc>
        <w:tc>
          <w:tcPr>
            <w:tcW w:w="1260" w:type="dxa"/>
            <w:shd w:val="clear" w:color="auto" w:fill="auto"/>
            <w:noWrap/>
            <w:vAlign w:val="bottom"/>
            <w:hideMark/>
          </w:tcPr>
          <w:p w14:paraId="2D0C8BD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425.92</w:t>
            </w:r>
          </w:p>
        </w:tc>
        <w:tc>
          <w:tcPr>
            <w:tcW w:w="1031" w:type="dxa"/>
            <w:shd w:val="clear" w:color="auto" w:fill="auto"/>
            <w:noWrap/>
            <w:vAlign w:val="bottom"/>
            <w:hideMark/>
          </w:tcPr>
          <w:p w14:paraId="555C94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212.96</w:t>
            </w:r>
          </w:p>
        </w:tc>
      </w:tr>
      <w:tr w:rsidR="008F36E7" w:rsidRPr="00217730" w14:paraId="268AE7C1" w14:textId="77777777" w:rsidTr="13160188">
        <w:trPr>
          <w:trHeight w:val="288"/>
        </w:trPr>
        <w:tc>
          <w:tcPr>
            <w:tcW w:w="5310" w:type="dxa"/>
            <w:shd w:val="clear" w:color="auto" w:fill="2F75B5"/>
            <w:noWrap/>
            <w:vAlign w:val="bottom"/>
            <w:hideMark/>
          </w:tcPr>
          <w:p w14:paraId="47613D9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7883B4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6,859,461</w:t>
            </w:r>
          </w:p>
        </w:tc>
        <w:tc>
          <w:tcPr>
            <w:tcW w:w="1080" w:type="dxa"/>
            <w:shd w:val="clear" w:color="auto" w:fill="auto"/>
            <w:noWrap/>
            <w:vAlign w:val="bottom"/>
            <w:hideMark/>
          </w:tcPr>
          <w:p w14:paraId="6FB4320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556.24</w:t>
            </w:r>
          </w:p>
        </w:tc>
        <w:tc>
          <w:tcPr>
            <w:tcW w:w="1260" w:type="dxa"/>
            <w:shd w:val="clear" w:color="auto" w:fill="auto"/>
            <w:noWrap/>
            <w:vAlign w:val="bottom"/>
            <w:hideMark/>
          </w:tcPr>
          <w:p w14:paraId="6EEF94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278.12</w:t>
            </w:r>
          </w:p>
        </w:tc>
        <w:tc>
          <w:tcPr>
            <w:tcW w:w="1031" w:type="dxa"/>
            <w:shd w:val="clear" w:color="auto" w:fill="auto"/>
            <w:noWrap/>
            <w:vAlign w:val="bottom"/>
            <w:hideMark/>
          </w:tcPr>
          <w:p w14:paraId="7824A6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1,813.07</w:t>
            </w:r>
          </w:p>
        </w:tc>
        <w:tc>
          <w:tcPr>
            <w:tcW w:w="1399" w:type="dxa"/>
            <w:shd w:val="clear" w:color="auto" w:fill="auto"/>
            <w:noWrap/>
            <w:vAlign w:val="bottom"/>
            <w:hideMark/>
          </w:tcPr>
          <w:p w14:paraId="3127506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906.54</w:t>
            </w:r>
          </w:p>
        </w:tc>
        <w:tc>
          <w:tcPr>
            <w:tcW w:w="1260" w:type="dxa"/>
            <w:shd w:val="clear" w:color="auto" w:fill="auto"/>
            <w:noWrap/>
            <w:vAlign w:val="bottom"/>
            <w:hideMark/>
          </w:tcPr>
          <w:p w14:paraId="4C43D86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1,996.29</w:t>
            </w:r>
          </w:p>
        </w:tc>
        <w:tc>
          <w:tcPr>
            <w:tcW w:w="1031" w:type="dxa"/>
            <w:shd w:val="clear" w:color="auto" w:fill="auto"/>
            <w:noWrap/>
            <w:vAlign w:val="bottom"/>
            <w:hideMark/>
          </w:tcPr>
          <w:p w14:paraId="61D0E9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998.15</w:t>
            </w:r>
          </w:p>
        </w:tc>
      </w:tr>
      <w:tr w:rsidR="008F36E7" w:rsidRPr="00217730" w14:paraId="3DA32630" w14:textId="77777777" w:rsidTr="13160188">
        <w:trPr>
          <w:trHeight w:val="288"/>
        </w:trPr>
        <w:tc>
          <w:tcPr>
            <w:tcW w:w="5310" w:type="dxa"/>
            <w:shd w:val="clear" w:color="auto" w:fill="2F75B5"/>
            <w:noWrap/>
            <w:vAlign w:val="bottom"/>
            <w:hideMark/>
          </w:tcPr>
          <w:p w14:paraId="39E9AD22"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54A3B8E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553,920</w:t>
            </w:r>
          </w:p>
        </w:tc>
        <w:tc>
          <w:tcPr>
            <w:tcW w:w="1080" w:type="dxa"/>
            <w:shd w:val="clear" w:color="auto" w:fill="auto"/>
            <w:noWrap/>
            <w:vAlign w:val="bottom"/>
            <w:hideMark/>
          </w:tcPr>
          <w:p w14:paraId="27F9880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44.92</w:t>
            </w:r>
          </w:p>
        </w:tc>
        <w:tc>
          <w:tcPr>
            <w:tcW w:w="1260" w:type="dxa"/>
            <w:shd w:val="clear" w:color="auto" w:fill="auto"/>
            <w:noWrap/>
            <w:vAlign w:val="bottom"/>
            <w:hideMark/>
          </w:tcPr>
          <w:p w14:paraId="2AE4560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22.46</w:t>
            </w:r>
          </w:p>
        </w:tc>
        <w:tc>
          <w:tcPr>
            <w:tcW w:w="1031" w:type="dxa"/>
            <w:shd w:val="clear" w:color="auto" w:fill="auto"/>
            <w:noWrap/>
            <w:vAlign w:val="bottom"/>
            <w:hideMark/>
          </w:tcPr>
          <w:p w14:paraId="14C50A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146.41</w:t>
            </w:r>
          </w:p>
        </w:tc>
        <w:tc>
          <w:tcPr>
            <w:tcW w:w="1399" w:type="dxa"/>
            <w:shd w:val="clear" w:color="auto" w:fill="auto"/>
            <w:noWrap/>
            <w:vAlign w:val="bottom"/>
            <w:hideMark/>
          </w:tcPr>
          <w:p w14:paraId="6620A2A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73.21</w:t>
            </w:r>
          </w:p>
        </w:tc>
        <w:tc>
          <w:tcPr>
            <w:tcW w:w="1260" w:type="dxa"/>
            <w:shd w:val="clear" w:color="auto" w:fill="auto"/>
            <w:noWrap/>
            <w:vAlign w:val="bottom"/>
            <w:hideMark/>
          </w:tcPr>
          <w:p w14:paraId="0D0D483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93.75</w:t>
            </w:r>
          </w:p>
        </w:tc>
        <w:tc>
          <w:tcPr>
            <w:tcW w:w="1031" w:type="dxa"/>
            <w:shd w:val="clear" w:color="auto" w:fill="auto"/>
            <w:noWrap/>
            <w:vAlign w:val="bottom"/>
            <w:hideMark/>
          </w:tcPr>
          <w:p w14:paraId="51978A5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46.87</w:t>
            </w:r>
          </w:p>
        </w:tc>
      </w:tr>
      <w:tr w:rsidR="008F36E7" w:rsidRPr="00217730" w14:paraId="7EDFC909" w14:textId="77777777" w:rsidTr="13160188">
        <w:trPr>
          <w:trHeight w:val="288"/>
        </w:trPr>
        <w:tc>
          <w:tcPr>
            <w:tcW w:w="5310" w:type="dxa"/>
            <w:shd w:val="clear" w:color="auto" w:fill="2F75B5"/>
            <w:noWrap/>
            <w:vAlign w:val="bottom"/>
            <w:hideMark/>
          </w:tcPr>
          <w:p w14:paraId="36FCDF92"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1E19BF9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8,998,026</w:t>
            </w:r>
          </w:p>
        </w:tc>
        <w:tc>
          <w:tcPr>
            <w:tcW w:w="1080" w:type="dxa"/>
            <w:shd w:val="clear" w:color="auto" w:fill="auto"/>
            <w:noWrap/>
            <w:vAlign w:val="bottom"/>
            <w:hideMark/>
          </w:tcPr>
          <w:p w14:paraId="5CD84F6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729.66</w:t>
            </w:r>
          </w:p>
        </w:tc>
        <w:tc>
          <w:tcPr>
            <w:tcW w:w="1260" w:type="dxa"/>
            <w:shd w:val="clear" w:color="auto" w:fill="auto"/>
            <w:noWrap/>
            <w:vAlign w:val="bottom"/>
            <w:hideMark/>
          </w:tcPr>
          <w:p w14:paraId="716C43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364.83</w:t>
            </w:r>
          </w:p>
        </w:tc>
        <w:tc>
          <w:tcPr>
            <w:tcW w:w="1031" w:type="dxa"/>
            <w:shd w:val="clear" w:color="auto" w:fill="auto"/>
            <w:noWrap/>
            <w:vAlign w:val="bottom"/>
            <w:hideMark/>
          </w:tcPr>
          <w:p w14:paraId="6153ED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2,378.33</w:t>
            </w:r>
          </w:p>
        </w:tc>
        <w:tc>
          <w:tcPr>
            <w:tcW w:w="1399" w:type="dxa"/>
            <w:shd w:val="clear" w:color="auto" w:fill="auto"/>
            <w:noWrap/>
            <w:vAlign w:val="bottom"/>
            <w:hideMark/>
          </w:tcPr>
          <w:p w14:paraId="6BD133F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1,189.16</w:t>
            </w:r>
          </w:p>
        </w:tc>
        <w:tc>
          <w:tcPr>
            <w:tcW w:w="1260" w:type="dxa"/>
            <w:shd w:val="clear" w:color="auto" w:fill="auto"/>
            <w:noWrap/>
            <w:vAlign w:val="bottom"/>
            <w:hideMark/>
          </w:tcPr>
          <w:p w14:paraId="53C2DD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1,350.18</w:t>
            </w:r>
          </w:p>
        </w:tc>
        <w:tc>
          <w:tcPr>
            <w:tcW w:w="1031" w:type="dxa"/>
            <w:shd w:val="clear" w:color="auto" w:fill="auto"/>
            <w:noWrap/>
            <w:vAlign w:val="bottom"/>
            <w:hideMark/>
          </w:tcPr>
          <w:p w14:paraId="75A610C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675.09</w:t>
            </w:r>
          </w:p>
        </w:tc>
      </w:tr>
      <w:tr w:rsidR="008F36E7" w:rsidRPr="00217730" w14:paraId="0EEA5E0C" w14:textId="77777777" w:rsidTr="13160188">
        <w:trPr>
          <w:trHeight w:val="300"/>
        </w:trPr>
        <w:tc>
          <w:tcPr>
            <w:tcW w:w="5310" w:type="dxa"/>
            <w:shd w:val="clear" w:color="auto" w:fill="2F75B5"/>
            <w:noWrap/>
            <w:vAlign w:val="bottom"/>
            <w:hideMark/>
          </w:tcPr>
          <w:p w14:paraId="6A30579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5B9CA59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21,309,427</w:t>
            </w:r>
          </w:p>
        </w:tc>
        <w:tc>
          <w:tcPr>
            <w:tcW w:w="1080" w:type="dxa"/>
            <w:shd w:val="clear" w:color="auto" w:fill="auto"/>
            <w:noWrap/>
            <w:vAlign w:val="bottom"/>
            <w:hideMark/>
          </w:tcPr>
          <w:p w14:paraId="2389E0C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1,728.02</w:t>
            </w:r>
          </w:p>
        </w:tc>
        <w:tc>
          <w:tcPr>
            <w:tcW w:w="1260" w:type="dxa"/>
            <w:shd w:val="clear" w:color="auto" w:fill="auto"/>
            <w:noWrap/>
            <w:vAlign w:val="bottom"/>
            <w:hideMark/>
          </w:tcPr>
          <w:p w14:paraId="7B82333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864.01</w:t>
            </w:r>
          </w:p>
        </w:tc>
        <w:tc>
          <w:tcPr>
            <w:tcW w:w="1031" w:type="dxa"/>
            <w:shd w:val="clear" w:color="auto" w:fill="auto"/>
            <w:noWrap/>
            <w:vAlign w:val="bottom"/>
            <w:hideMark/>
          </w:tcPr>
          <w:p w14:paraId="4CF308B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5,632.44</w:t>
            </w:r>
          </w:p>
        </w:tc>
        <w:tc>
          <w:tcPr>
            <w:tcW w:w="1399" w:type="dxa"/>
            <w:shd w:val="clear" w:color="auto" w:fill="auto"/>
            <w:noWrap/>
            <w:vAlign w:val="bottom"/>
            <w:hideMark/>
          </w:tcPr>
          <w:p w14:paraId="22A3130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2,816.22</w:t>
            </w:r>
          </w:p>
        </w:tc>
        <w:tc>
          <w:tcPr>
            <w:tcW w:w="1260" w:type="dxa"/>
            <w:shd w:val="clear" w:color="auto" w:fill="auto"/>
            <w:noWrap/>
            <w:vAlign w:val="bottom"/>
            <w:hideMark/>
          </w:tcPr>
          <w:p w14:paraId="651CC6C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4,081.72</w:t>
            </w:r>
          </w:p>
        </w:tc>
        <w:tc>
          <w:tcPr>
            <w:tcW w:w="1031" w:type="dxa"/>
            <w:shd w:val="clear" w:color="auto" w:fill="auto"/>
            <w:noWrap/>
            <w:vAlign w:val="bottom"/>
            <w:hideMark/>
          </w:tcPr>
          <w:p w14:paraId="1C01DF9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2,040.86</w:t>
            </w:r>
          </w:p>
        </w:tc>
      </w:tr>
    </w:tbl>
    <w:p w14:paraId="08C14A1B"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5026B7D1" w14:textId="77777777" w:rsidR="008F36E7" w:rsidRPr="004736D9" w:rsidRDefault="008F36E7" w:rsidP="00840551">
      <w:pPr>
        <w:spacing w:after="0" w:line="360" w:lineRule="auto"/>
        <w:rPr>
          <w:rFonts w:ascii="Times New Roman" w:hAnsi="Times New Roman" w:cs="Times New Roman"/>
          <w:b/>
          <w:bCs/>
          <w:lang w:val="es-CO"/>
        </w:rPr>
      </w:pPr>
    </w:p>
    <w:p w14:paraId="7866B55F" w14:textId="77777777" w:rsidR="008F36E7" w:rsidRPr="004736D9" w:rsidRDefault="008F36E7" w:rsidP="00840551">
      <w:pPr>
        <w:spacing w:after="0" w:line="360" w:lineRule="auto"/>
        <w:rPr>
          <w:rFonts w:ascii="Times New Roman" w:hAnsi="Times New Roman" w:cs="Times New Roman"/>
          <w:b/>
          <w:bCs/>
          <w:lang w:val="es-CO"/>
        </w:rPr>
      </w:pPr>
    </w:p>
    <w:p w14:paraId="174905A9" w14:textId="77777777" w:rsidR="008F36E7" w:rsidRPr="004736D9" w:rsidRDefault="008F36E7" w:rsidP="00840551">
      <w:pPr>
        <w:spacing w:after="0" w:line="360" w:lineRule="auto"/>
        <w:rPr>
          <w:rFonts w:ascii="Times New Roman" w:hAnsi="Times New Roman" w:cs="Times New Roman"/>
          <w:b/>
          <w:bCs/>
          <w:lang w:val="es-CO"/>
        </w:rPr>
      </w:pPr>
    </w:p>
    <w:p w14:paraId="709BC6DF" w14:textId="532162CE"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6: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Costa Rica </w:t>
      </w:r>
    </w:p>
    <w:tbl>
      <w:tblPr>
        <w:tblW w:w="13901" w:type="dxa"/>
        <w:tblInd w:w="-450" w:type="dxa"/>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35762952" w14:textId="77777777" w:rsidTr="13160188">
        <w:trPr>
          <w:trHeight w:val="288"/>
        </w:trPr>
        <w:tc>
          <w:tcPr>
            <w:tcW w:w="5310" w:type="dxa"/>
            <w:vMerge w:val="restart"/>
            <w:tcBorders>
              <w:top w:val="single" w:sz="4" w:space="0" w:color="auto"/>
              <w:left w:val="single" w:sz="4" w:space="0" w:color="auto"/>
              <w:bottom w:val="single" w:sz="4" w:space="0" w:color="auto"/>
              <w:right w:val="nil"/>
            </w:tcBorders>
            <w:shd w:val="clear" w:color="auto" w:fill="2F75B5"/>
            <w:vAlign w:val="center"/>
            <w:hideMark/>
          </w:tcPr>
          <w:p w14:paraId="23295279"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Costa Rica</w:t>
            </w: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34DB05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tcBorders>
              <w:top w:val="single" w:sz="4" w:space="0" w:color="auto"/>
              <w:left w:val="nil"/>
              <w:bottom w:val="single" w:sz="4" w:space="0" w:color="auto"/>
              <w:right w:val="single" w:sz="4" w:space="0" w:color="auto"/>
            </w:tcBorders>
            <w:shd w:val="clear" w:color="auto" w:fill="2F75B5"/>
            <w:noWrap/>
            <w:vAlign w:val="bottom"/>
            <w:hideMark/>
          </w:tcPr>
          <w:p w14:paraId="5673D9C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79BFEC57" w14:textId="77777777" w:rsidTr="13160188">
        <w:trPr>
          <w:trHeight w:val="288"/>
        </w:trPr>
        <w:tc>
          <w:tcPr>
            <w:tcW w:w="5310" w:type="dxa"/>
            <w:vMerge/>
            <w:vAlign w:val="center"/>
            <w:hideMark/>
          </w:tcPr>
          <w:p w14:paraId="111BF599"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8A9BB01" w14:textId="5029A376"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278200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5729B50"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8BD5149"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1E435D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AF318A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B06AA4B"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5EDA578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2DAB16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AD58B2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D470D0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9CB036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C4D918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6D4DA7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ECDA25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1DA4D7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4C1FD60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95C773C"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B57248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60,560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921CA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054218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69784E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34.35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DD2366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17.17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47E1F3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14.69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580E0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7.35</w:t>
            </w:r>
          </w:p>
        </w:tc>
      </w:tr>
      <w:tr w:rsidR="008F36E7" w:rsidRPr="00217730" w14:paraId="07F78E34"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C62575A" w14:textId="6234EC2A"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3BE1A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14,273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F00C0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AE0B0D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0.78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8EBED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DF610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3DCC5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79C08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1.65</w:t>
            </w:r>
          </w:p>
        </w:tc>
      </w:tr>
      <w:tr w:rsidR="008F36E7" w:rsidRPr="00217730" w14:paraId="06ECACAD"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F1709A7"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1DA1E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7C9CA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363449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24B336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0.13</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A004C5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87D6F7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F2AC5A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0.02</w:t>
            </w:r>
          </w:p>
        </w:tc>
      </w:tr>
      <w:tr w:rsidR="008F36E7" w:rsidRPr="00217730" w14:paraId="0A52FC75"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0A90DA3"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07D072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75,070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788FE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D97397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D84EF2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42.58</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FD6E84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21.29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298FD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18.04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253222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9.02</w:t>
            </w:r>
          </w:p>
        </w:tc>
      </w:tr>
      <w:tr w:rsidR="008F36E7" w:rsidRPr="00217730" w14:paraId="1C83172E"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CABD26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6B347E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321,974</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6D95E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35.11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14C7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17.55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43D7FE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182.62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660C0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91.31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8C0D53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77.23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8C0EE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38.61</w:t>
            </w:r>
          </w:p>
        </w:tc>
      </w:tr>
      <w:tr w:rsidR="008F36E7" w:rsidRPr="00217730" w14:paraId="3258A4A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C1D0877"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0DAA56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F0766A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9FA34D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ECAE97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096B324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074A28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58C4C5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3BE8BB6E"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DB183B9"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E16F6A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267,690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200F8C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29.19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A53AB4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14.59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6DF82B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151.83</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7A76E7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75.92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D44C08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91.03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19B3FB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45.52</w:t>
            </w:r>
          </w:p>
        </w:tc>
      </w:tr>
      <w:tr w:rsidR="008F36E7" w:rsidRPr="00217730" w14:paraId="4DA9F1DF"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A6B4446" w14:textId="7215D665"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0272A8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48,870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996D1C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9FBD3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CEC008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27.72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4DC15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13.86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A410BD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17.67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C71327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8.84</w:t>
            </w:r>
          </w:p>
        </w:tc>
      </w:tr>
      <w:tr w:rsidR="008F36E7" w:rsidRPr="00217730" w14:paraId="24212F6C"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BB0CE8F"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8F0EF8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709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E230F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223DB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4B9537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0.40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4C2D3F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1499F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081F1A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0.10</w:t>
            </w:r>
          </w:p>
        </w:tc>
      </w:tr>
      <w:tr w:rsidR="008F36E7" w:rsidRPr="00217730" w14:paraId="4B5C8568"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825173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1F7FE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317,269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1FDBBE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34.60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E1E42C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17.30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9F5303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179.95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E47E9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89.98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7DC6C2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108.90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E2D4FD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54.45</w:t>
            </w:r>
          </w:p>
        </w:tc>
      </w:tr>
      <w:tr w:rsidR="008F36E7" w:rsidRPr="00217730" w14:paraId="552ADBB1"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776B74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06115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83,768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786786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C50D5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E9E606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47.51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CE460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23.76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066347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13.85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BF79C1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6.92</w:t>
            </w:r>
          </w:p>
        </w:tc>
      </w:tr>
      <w:tr w:rsidR="008F36E7" w:rsidRPr="00217730" w14:paraId="768D4BD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83AF2E2"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884C3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1,254,966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84492A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136.84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9BBB17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68.42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093178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711.81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5FADAA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355.90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3A32A7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597.77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5A1AD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298.88</w:t>
            </w:r>
          </w:p>
        </w:tc>
      </w:tr>
      <w:tr w:rsidR="008F36E7" w:rsidRPr="00217730" w14:paraId="177F11BF"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5A2D2E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2823F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213,887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9BEE8A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23.32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BF0552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11.66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E0007D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121.32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238DBE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60.66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A5A0EB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60.18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BF3EA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30.09</w:t>
            </w:r>
          </w:p>
        </w:tc>
      </w:tr>
      <w:tr w:rsidR="008F36E7" w:rsidRPr="00217730" w14:paraId="02222C96"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0D87B8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C075A7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297,406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1261CB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32.43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E2942A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16.21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FEF0DE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168.69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0F3F6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84.34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A3EF2C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103.88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BF571F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51.94</w:t>
            </w:r>
          </w:p>
        </w:tc>
      </w:tr>
      <w:tr w:rsidR="008F36E7" w:rsidRPr="00217730" w14:paraId="5C1C6C5F" w14:textId="77777777" w:rsidTr="13160188">
        <w:trPr>
          <w:trHeight w:val="300"/>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41522C6"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69E3ED2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2,031,626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80EFA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221.53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1A0122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110.76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4E4FD1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1,152.32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FCD570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576.16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390B0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857.93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0C7CD5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428.96</w:t>
            </w:r>
          </w:p>
        </w:tc>
      </w:tr>
      <w:tr w:rsidR="00A831F9" w:rsidRPr="00B83860" w14:paraId="7CD30520" w14:textId="77777777" w:rsidTr="00D45588">
        <w:trPr>
          <w:trHeight w:val="300"/>
        </w:trPr>
        <w:tc>
          <w:tcPr>
            <w:tcW w:w="13901" w:type="dxa"/>
            <w:gridSpan w:val="8"/>
            <w:tcBorders>
              <w:top w:val="single" w:sz="4" w:space="0" w:color="auto"/>
              <w:left w:val="nil"/>
              <w:bottom w:val="nil"/>
              <w:right w:val="nil"/>
            </w:tcBorders>
            <w:shd w:val="clear" w:color="auto" w:fill="auto"/>
            <w:noWrap/>
            <w:vAlign w:val="bottom"/>
            <w:hideMark/>
          </w:tcPr>
          <w:p w14:paraId="29E9F038"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297807E1" w14:textId="77777777" w:rsidR="00A831F9" w:rsidRPr="00217730" w:rsidRDefault="00A831F9" w:rsidP="00840551">
            <w:pPr>
              <w:spacing w:after="0" w:line="360" w:lineRule="auto"/>
              <w:rPr>
                <w:rFonts w:ascii="Times New Roman" w:eastAsia="Times New Roman" w:hAnsi="Times New Roman" w:cs="Times New Roman"/>
                <w:lang w:val="es-CO" w:eastAsia="es-CO"/>
              </w:rPr>
            </w:pPr>
          </w:p>
        </w:tc>
      </w:tr>
    </w:tbl>
    <w:p w14:paraId="46788AEB" w14:textId="77777777" w:rsidR="008F36E7" w:rsidRPr="004736D9" w:rsidRDefault="008F36E7" w:rsidP="00840551">
      <w:pPr>
        <w:spacing w:after="0" w:line="360" w:lineRule="auto"/>
        <w:rPr>
          <w:rFonts w:ascii="Times New Roman" w:hAnsi="Times New Roman" w:cs="Times New Roman"/>
          <w:lang w:val="es-CO"/>
        </w:rPr>
      </w:pPr>
    </w:p>
    <w:p w14:paraId="19764199" w14:textId="77777777" w:rsidR="008F36E7" w:rsidRPr="004736D9" w:rsidRDefault="008F36E7" w:rsidP="00840551">
      <w:pPr>
        <w:spacing w:after="0" w:line="360" w:lineRule="auto"/>
        <w:rPr>
          <w:rFonts w:ascii="Times New Roman" w:hAnsi="Times New Roman" w:cs="Times New Roman"/>
          <w:lang w:val="es-CO"/>
        </w:rPr>
      </w:pPr>
    </w:p>
    <w:p w14:paraId="68BF5775" w14:textId="77777777" w:rsidR="008F36E7" w:rsidRPr="004736D9" w:rsidRDefault="008F36E7" w:rsidP="00840551">
      <w:pPr>
        <w:spacing w:after="0" w:line="360" w:lineRule="auto"/>
        <w:rPr>
          <w:rFonts w:ascii="Times New Roman" w:hAnsi="Times New Roman" w:cs="Times New Roman"/>
          <w:lang w:val="es-CO"/>
        </w:rPr>
      </w:pPr>
    </w:p>
    <w:p w14:paraId="0ECB3409" w14:textId="0B19756C"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7: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Ecuador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1059BDE9" w14:textId="77777777" w:rsidTr="13160188">
        <w:trPr>
          <w:trHeight w:val="288"/>
        </w:trPr>
        <w:tc>
          <w:tcPr>
            <w:tcW w:w="5310" w:type="dxa"/>
            <w:vMerge w:val="restart"/>
            <w:shd w:val="clear" w:color="auto" w:fill="2F75B5"/>
            <w:vAlign w:val="center"/>
            <w:hideMark/>
          </w:tcPr>
          <w:p w14:paraId="2498062E"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Ecuador</w:t>
            </w:r>
          </w:p>
        </w:tc>
        <w:tc>
          <w:tcPr>
            <w:tcW w:w="1530" w:type="dxa"/>
            <w:shd w:val="clear" w:color="auto" w:fill="2F75B5"/>
            <w:noWrap/>
            <w:vAlign w:val="bottom"/>
            <w:hideMark/>
          </w:tcPr>
          <w:p w14:paraId="7731D31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4D7B5AD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68F443E2" w14:textId="77777777" w:rsidTr="13160188">
        <w:trPr>
          <w:trHeight w:val="288"/>
        </w:trPr>
        <w:tc>
          <w:tcPr>
            <w:tcW w:w="5310" w:type="dxa"/>
            <w:vMerge/>
            <w:vAlign w:val="center"/>
            <w:hideMark/>
          </w:tcPr>
          <w:p w14:paraId="5DD73D27"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2551F323" w14:textId="7F374B61"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53E943C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36D92C3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4482F3E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6ED4CE2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74F555B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02E6BD2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0315B7ED" w14:textId="77777777" w:rsidTr="13160188">
        <w:trPr>
          <w:trHeight w:val="288"/>
        </w:trPr>
        <w:tc>
          <w:tcPr>
            <w:tcW w:w="5310" w:type="dxa"/>
            <w:shd w:val="clear" w:color="auto" w:fill="2F75B5"/>
            <w:noWrap/>
            <w:vAlign w:val="bottom"/>
            <w:hideMark/>
          </w:tcPr>
          <w:p w14:paraId="7DDD1B7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267326A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2A9DC12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01071C9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08E1255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4061B1C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7EEDEF5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09043FF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45B05C3C" w14:textId="77777777" w:rsidTr="13160188">
        <w:trPr>
          <w:trHeight w:val="288"/>
        </w:trPr>
        <w:tc>
          <w:tcPr>
            <w:tcW w:w="5310" w:type="dxa"/>
            <w:shd w:val="clear" w:color="auto" w:fill="2F75B5"/>
            <w:noWrap/>
            <w:vAlign w:val="bottom"/>
            <w:hideMark/>
          </w:tcPr>
          <w:p w14:paraId="733DBB7D"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224E93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314,690</w:t>
            </w:r>
          </w:p>
        </w:tc>
        <w:tc>
          <w:tcPr>
            <w:tcW w:w="1080" w:type="dxa"/>
            <w:shd w:val="clear" w:color="auto" w:fill="auto"/>
            <w:noWrap/>
            <w:vAlign w:val="bottom"/>
            <w:hideMark/>
          </w:tcPr>
          <w:p w14:paraId="3B8499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31.04</w:t>
            </w:r>
          </w:p>
        </w:tc>
        <w:tc>
          <w:tcPr>
            <w:tcW w:w="1260" w:type="dxa"/>
            <w:shd w:val="clear" w:color="auto" w:fill="auto"/>
            <w:noWrap/>
            <w:vAlign w:val="bottom"/>
            <w:hideMark/>
          </w:tcPr>
          <w:p w14:paraId="68F950E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15.52</w:t>
            </w:r>
          </w:p>
        </w:tc>
        <w:tc>
          <w:tcPr>
            <w:tcW w:w="1031" w:type="dxa"/>
            <w:shd w:val="clear" w:color="auto" w:fill="auto"/>
            <w:noWrap/>
            <w:vAlign w:val="bottom"/>
            <w:hideMark/>
          </w:tcPr>
          <w:p w14:paraId="3FA1570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121.47</w:t>
            </w:r>
          </w:p>
        </w:tc>
        <w:tc>
          <w:tcPr>
            <w:tcW w:w="1399" w:type="dxa"/>
            <w:shd w:val="clear" w:color="auto" w:fill="auto"/>
            <w:noWrap/>
            <w:vAlign w:val="bottom"/>
            <w:hideMark/>
          </w:tcPr>
          <w:p w14:paraId="2B95833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60.74</w:t>
            </w:r>
          </w:p>
        </w:tc>
        <w:tc>
          <w:tcPr>
            <w:tcW w:w="1260" w:type="dxa"/>
            <w:shd w:val="clear" w:color="auto" w:fill="auto"/>
            <w:noWrap/>
            <w:vAlign w:val="bottom"/>
            <w:hideMark/>
          </w:tcPr>
          <w:p w14:paraId="21D781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51.35</w:t>
            </w:r>
          </w:p>
        </w:tc>
        <w:tc>
          <w:tcPr>
            <w:tcW w:w="1031" w:type="dxa"/>
            <w:shd w:val="clear" w:color="auto" w:fill="auto"/>
            <w:noWrap/>
            <w:vAlign w:val="bottom"/>
            <w:hideMark/>
          </w:tcPr>
          <w:p w14:paraId="6386CE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25.68</w:t>
            </w:r>
          </w:p>
        </w:tc>
      </w:tr>
      <w:tr w:rsidR="008F36E7" w:rsidRPr="00217730" w14:paraId="04C4D6D9" w14:textId="77777777" w:rsidTr="13160188">
        <w:trPr>
          <w:trHeight w:val="288"/>
        </w:trPr>
        <w:tc>
          <w:tcPr>
            <w:tcW w:w="5310" w:type="dxa"/>
            <w:shd w:val="clear" w:color="auto" w:fill="2F75B5"/>
            <w:noWrap/>
            <w:vAlign w:val="bottom"/>
            <w:hideMark/>
          </w:tcPr>
          <w:p w14:paraId="19CF3A6C" w14:textId="7509D73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w:t>
            </w:r>
            <w:r w:rsidR="179F8767" w:rsidRPr="00217730">
              <w:rPr>
                <w:rFonts w:ascii="Times New Roman" w:eastAsia="Times New Roman" w:hAnsi="Times New Roman" w:cs="Times New Roman"/>
                <w:color w:val="FFFFFF" w:themeColor="background1"/>
                <w:lang w:val="es-CO" w:eastAsia="es-CO"/>
              </w:rPr>
              <w:t>l</w:t>
            </w:r>
            <w:r w:rsidRPr="00217730">
              <w:rPr>
                <w:rFonts w:ascii="Times New Roman" w:eastAsia="Times New Roman" w:hAnsi="Times New Roman" w:cs="Times New Roman"/>
                <w:color w:val="FFFFFF" w:themeColor="background1"/>
                <w:lang w:val="es-CO" w:eastAsia="es-CO"/>
              </w:rPr>
              <w:t>macenamiento</w:t>
            </w:r>
          </w:p>
        </w:tc>
        <w:tc>
          <w:tcPr>
            <w:tcW w:w="1530" w:type="dxa"/>
            <w:shd w:val="clear" w:color="auto" w:fill="auto"/>
            <w:noWrap/>
            <w:vAlign w:val="bottom"/>
            <w:hideMark/>
          </w:tcPr>
          <w:p w14:paraId="3E0105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68,106</w:t>
            </w:r>
          </w:p>
        </w:tc>
        <w:tc>
          <w:tcPr>
            <w:tcW w:w="1080" w:type="dxa"/>
            <w:shd w:val="clear" w:color="auto" w:fill="auto"/>
            <w:noWrap/>
            <w:vAlign w:val="bottom"/>
            <w:hideMark/>
          </w:tcPr>
          <w:p w14:paraId="48481E4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6.72</w:t>
            </w:r>
          </w:p>
        </w:tc>
        <w:tc>
          <w:tcPr>
            <w:tcW w:w="1260" w:type="dxa"/>
            <w:shd w:val="clear" w:color="auto" w:fill="auto"/>
            <w:noWrap/>
            <w:vAlign w:val="bottom"/>
            <w:hideMark/>
          </w:tcPr>
          <w:p w14:paraId="11BF5C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3.36</w:t>
            </w:r>
          </w:p>
        </w:tc>
        <w:tc>
          <w:tcPr>
            <w:tcW w:w="1031" w:type="dxa"/>
            <w:shd w:val="clear" w:color="auto" w:fill="auto"/>
            <w:noWrap/>
            <w:vAlign w:val="bottom"/>
            <w:hideMark/>
          </w:tcPr>
          <w:p w14:paraId="7559A16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26.29</w:t>
            </w:r>
          </w:p>
        </w:tc>
        <w:tc>
          <w:tcPr>
            <w:tcW w:w="1399" w:type="dxa"/>
            <w:shd w:val="clear" w:color="auto" w:fill="auto"/>
            <w:noWrap/>
            <w:vAlign w:val="bottom"/>
            <w:hideMark/>
          </w:tcPr>
          <w:p w14:paraId="0A91216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13.14</w:t>
            </w:r>
          </w:p>
        </w:tc>
        <w:tc>
          <w:tcPr>
            <w:tcW w:w="1260" w:type="dxa"/>
            <w:shd w:val="clear" w:color="auto" w:fill="auto"/>
            <w:noWrap/>
            <w:vAlign w:val="bottom"/>
            <w:hideMark/>
          </w:tcPr>
          <w:p w14:paraId="7CBBC03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14.50</w:t>
            </w:r>
          </w:p>
        </w:tc>
        <w:tc>
          <w:tcPr>
            <w:tcW w:w="1031" w:type="dxa"/>
            <w:shd w:val="clear" w:color="auto" w:fill="auto"/>
            <w:noWrap/>
            <w:vAlign w:val="bottom"/>
            <w:hideMark/>
          </w:tcPr>
          <w:p w14:paraId="49CAD11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7.25</w:t>
            </w:r>
          </w:p>
        </w:tc>
      </w:tr>
      <w:tr w:rsidR="008F36E7" w:rsidRPr="00217730" w14:paraId="2548E43F" w14:textId="77777777" w:rsidTr="13160188">
        <w:trPr>
          <w:trHeight w:val="288"/>
        </w:trPr>
        <w:tc>
          <w:tcPr>
            <w:tcW w:w="5310" w:type="dxa"/>
            <w:shd w:val="clear" w:color="auto" w:fill="2F75B5"/>
            <w:noWrap/>
            <w:vAlign w:val="bottom"/>
            <w:hideMark/>
          </w:tcPr>
          <w:p w14:paraId="0E72F4BD"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6B23A9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5,433</w:t>
            </w:r>
          </w:p>
        </w:tc>
        <w:tc>
          <w:tcPr>
            <w:tcW w:w="1080" w:type="dxa"/>
            <w:shd w:val="clear" w:color="auto" w:fill="auto"/>
            <w:noWrap/>
            <w:vAlign w:val="bottom"/>
            <w:hideMark/>
          </w:tcPr>
          <w:p w14:paraId="521A943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0.54</w:t>
            </w:r>
          </w:p>
        </w:tc>
        <w:tc>
          <w:tcPr>
            <w:tcW w:w="1260" w:type="dxa"/>
            <w:shd w:val="clear" w:color="auto" w:fill="auto"/>
            <w:noWrap/>
            <w:vAlign w:val="bottom"/>
            <w:hideMark/>
          </w:tcPr>
          <w:p w14:paraId="60B42EE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0.27</w:t>
            </w:r>
          </w:p>
        </w:tc>
        <w:tc>
          <w:tcPr>
            <w:tcW w:w="1031" w:type="dxa"/>
            <w:shd w:val="clear" w:color="auto" w:fill="auto"/>
            <w:noWrap/>
            <w:vAlign w:val="bottom"/>
            <w:hideMark/>
          </w:tcPr>
          <w:p w14:paraId="7B77837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2.10</w:t>
            </w:r>
          </w:p>
        </w:tc>
        <w:tc>
          <w:tcPr>
            <w:tcW w:w="1399" w:type="dxa"/>
            <w:shd w:val="clear" w:color="auto" w:fill="auto"/>
            <w:noWrap/>
            <w:vAlign w:val="bottom"/>
            <w:hideMark/>
          </w:tcPr>
          <w:p w14:paraId="32FA831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1.05</w:t>
            </w:r>
          </w:p>
        </w:tc>
        <w:tc>
          <w:tcPr>
            <w:tcW w:w="1260" w:type="dxa"/>
            <w:shd w:val="clear" w:color="auto" w:fill="auto"/>
            <w:noWrap/>
            <w:vAlign w:val="bottom"/>
            <w:hideMark/>
          </w:tcPr>
          <w:p w14:paraId="4F8482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1.01</w:t>
            </w:r>
          </w:p>
        </w:tc>
        <w:tc>
          <w:tcPr>
            <w:tcW w:w="1031" w:type="dxa"/>
            <w:shd w:val="clear" w:color="auto" w:fill="auto"/>
            <w:noWrap/>
            <w:vAlign w:val="bottom"/>
            <w:hideMark/>
          </w:tcPr>
          <w:p w14:paraId="299A736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0.50</w:t>
            </w:r>
          </w:p>
        </w:tc>
      </w:tr>
      <w:tr w:rsidR="008F36E7" w:rsidRPr="00217730" w14:paraId="5CF6587E" w14:textId="77777777" w:rsidTr="13160188">
        <w:trPr>
          <w:trHeight w:val="288"/>
        </w:trPr>
        <w:tc>
          <w:tcPr>
            <w:tcW w:w="5310" w:type="dxa"/>
            <w:shd w:val="clear" w:color="auto" w:fill="2F75B5"/>
            <w:noWrap/>
            <w:vAlign w:val="bottom"/>
            <w:hideMark/>
          </w:tcPr>
          <w:p w14:paraId="78690B77"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70E9D87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388,229</w:t>
            </w:r>
          </w:p>
        </w:tc>
        <w:tc>
          <w:tcPr>
            <w:tcW w:w="1080" w:type="dxa"/>
            <w:shd w:val="clear" w:color="auto" w:fill="auto"/>
            <w:noWrap/>
            <w:vAlign w:val="bottom"/>
            <w:hideMark/>
          </w:tcPr>
          <w:p w14:paraId="5622B1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38.29</w:t>
            </w:r>
          </w:p>
        </w:tc>
        <w:tc>
          <w:tcPr>
            <w:tcW w:w="1260" w:type="dxa"/>
            <w:shd w:val="clear" w:color="auto" w:fill="auto"/>
            <w:noWrap/>
            <w:vAlign w:val="bottom"/>
            <w:hideMark/>
          </w:tcPr>
          <w:p w14:paraId="0BF0811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19.15</w:t>
            </w:r>
          </w:p>
        </w:tc>
        <w:tc>
          <w:tcPr>
            <w:tcW w:w="1031" w:type="dxa"/>
            <w:shd w:val="clear" w:color="auto" w:fill="auto"/>
            <w:noWrap/>
            <w:vAlign w:val="bottom"/>
            <w:hideMark/>
          </w:tcPr>
          <w:p w14:paraId="24944E7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149.86</w:t>
            </w:r>
          </w:p>
        </w:tc>
        <w:tc>
          <w:tcPr>
            <w:tcW w:w="1399" w:type="dxa"/>
            <w:shd w:val="clear" w:color="auto" w:fill="auto"/>
            <w:noWrap/>
            <w:vAlign w:val="bottom"/>
            <w:hideMark/>
          </w:tcPr>
          <w:p w14:paraId="68938E5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74.93</w:t>
            </w:r>
          </w:p>
        </w:tc>
        <w:tc>
          <w:tcPr>
            <w:tcW w:w="1260" w:type="dxa"/>
            <w:shd w:val="clear" w:color="auto" w:fill="auto"/>
            <w:noWrap/>
            <w:vAlign w:val="bottom"/>
            <w:hideMark/>
          </w:tcPr>
          <w:p w14:paraId="7FC868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66.86</w:t>
            </w:r>
          </w:p>
        </w:tc>
        <w:tc>
          <w:tcPr>
            <w:tcW w:w="1031" w:type="dxa"/>
            <w:shd w:val="clear" w:color="auto" w:fill="auto"/>
            <w:noWrap/>
            <w:vAlign w:val="bottom"/>
            <w:hideMark/>
          </w:tcPr>
          <w:p w14:paraId="465599B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33.43</w:t>
            </w:r>
          </w:p>
        </w:tc>
      </w:tr>
      <w:tr w:rsidR="008F36E7" w:rsidRPr="00217730" w14:paraId="3AE245CE" w14:textId="77777777" w:rsidTr="13160188">
        <w:trPr>
          <w:trHeight w:val="288"/>
        </w:trPr>
        <w:tc>
          <w:tcPr>
            <w:tcW w:w="5310" w:type="dxa"/>
            <w:shd w:val="clear" w:color="auto" w:fill="2F75B5"/>
            <w:noWrap/>
            <w:vAlign w:val="bottom"/>
            <w:hideMark/>
          </w:tcPr>
          <w:p w14:paraId="71ADCC4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3382152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1,557,447</w:t>
            </w:r>
          </w:p>
        </w:tc>
        <w:tc>
          <w:tcPr>
            <w:tcW w:w="1080" w:type="dxa"/>
            <w:shd w:val="clear" w:color="auto" w:fill="auto"/>
            <w:noWrap/>
            <w:vAlign w:val="bottom"/>
            <w:hideMark/>
          </w:tcPr>
          <w:p w14:paraId="2072924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153.61</w:t>
            </w:r>
          </w:p>
        </w:tc>
        <w:tc>
          <w:tcPr>
            <w:tcW w:w="1260" w:type="dxa"/>
            <w:shd w:val="clear" w:color="auto" w:fill="auto"/>
            <w:noWrap/>
            <w:vAlign w:val="bottom"/>
            <w:hideMark/>
          </w:tcPr>
          <w:p w14:paraId="6661583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76.81</w:t>
            </w:r>
          </w:p>
        </w:tc>
        <w:tc>
          <w:tcPr>
            <w:tcW w:w="1031" w:type="dxa"/>
            <w:shd w:val="clear" w:color="auto" w:fill="auto"/>
            <w:noWrap/>
            <w:vAlign w:val="bottom"/>
            <w:hideMark/>
          </w:tcPr>
          <w:p w14:paraId="3F834F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601.17</w:t>
            </w:r>
          </w:p>
        </w:tc>
        <w:tc>
          <w:tcPr>
            <w:tcW w:w="1399" w:type="dxa"/>
            <w:shd w:val="clear" w:color="auto" w:fill="auto"/>
            <w:noWrap/>
            <w:vAlign w:val="bottom"/>
            <w:hideMark/>
          </w:tcPr>
          <w:p w14:paraId="2B80D5C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300.59</w:t>
            </w:r>
          </w:p>
        </w:tc>
        <w:tc>
          <w:tcPr>
            <w:tcW w:w="1260" w:type="dxa"/>
            <w:shd w:val="clear" w:color="auto" w:fill="auto"/>
            <w:noWrap/>
            <w:vAlign w:val="bottom"/>
            <w:hideMark/>
          </w:tcPr>
          <w:p w14:paraId="0895ECC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271.35</w:t>
            </w:r>
          </w:p>
        </w:tc>
        <w:tc>
          <w:tcPr>
            <w:tcW w:w="1031" w:type="dxa"/>
            <w:shd w:val="clear" w:color="auto" w:fill="auto"/>
            <w:noWrap/>
            <w:vAlign w:val="bottom"/>
            <w:hideMark/>
          </w:tcPr>
          <w:p w14:paraId="7AA8DAE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135.67</w:t>
            </w:r>
          </w:p>
        </w:tc>
      </w:tr>
      <w:tr w:rsidR="008F36E7" w:rsidRPr="00217730" w14:paraId="0F6DCC28" w14:textId="77777777" w:rsidTr="13160188">
        <w:trPr>
          <w:trHeight w:val="288"/>
        </w:trPr>
        <w:tc>
          <w:tcPr>
            <w:tcW w:w="5310" w:type="dxa"/>
            <w:shd w:val="clear" w:color="auto" w:fill="2F75B5"/>
            <w:noWrap/>
            <w:vAlign w:val="bottom"/>
            <w:hideMark/>
          </w:tcPr>
          <w:p w14:paraId="159CB5BF"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37F525E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52BC97C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2817FE0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3B79C7C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49F2310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6B50A10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0F3F6E0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7AF72DFC" w14:textId="77777777" w:rsidTr="13160188">
        <w:trPr>
          <w:trHeight w:val="288"/>
        </w:trPr>
        <w:tc>
          <w:tcPr>
            <w:tcW w:w="5310" w:type="dxa"/>
            <w:shd w:val="clear" w:color="auto" w:fill="2F75B5"/>
            <w:noWrap/>
            <w:vAlign w:val="bottom"/>
            <w:hideMark/>
          </w:tcPr>
          <w:p w14:paraId="023DCF6F"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184B91F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359,214</w:t>
            </w:r>
          </w:p>
        </w:tc>
        <w:tc>
          <w:tcPr>
            <w:tcW w:w="1080" w:type="dxa"/>
            <w:shd w:val="clear" w:color="auto" w:fill="auto"/>
            <w:noWrap/>
            <w:vAlign w:val="bottom"/>
            <w:hideMark/>
          </w:tcPr>
          <w:p w14:paraId="262AA2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35.43</w:t>
            </w:r>
          </w:p>
        </w:tc>
        <w:tc>
          <w:tcPr>
            <w:tcW w:w="1260" w:type="dxa"/>
            <w:shd w:val="clear" w:color="auto" w:fill="auto"/>
            <w:noWrap/>
            <w:vAlign w:val="bottom"/>
            <w:hideMark/>
          </w:tcPr>
          <w:p w14:paraId="4CA3DC7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17.71</w:t>
            </w:r>
          </w:p>
        </w:tc>
        <w:tc>
          <w:tcPr>
            <w:tcW w:w="1031" w:type="dxa"/>
            <w:shd w:val="clear" w:color="auto" w:fill="auto"/>
            <w:noWrap/>
            <w:vAlign w:val="bottom"/>
            <w:hideMark/>
          </w:tcPr>
          <w:p w14:paraId="454EC0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138.66</w:t>
            </w:r>
          </w:p>
        </w:tc>
        <w:tc>
          <w:tcPr>
            <w:tcW w:w="1399" w:type="dxa"/>
            <w:shd w:val="clear" w:color="auto" w:fill="auto"/>
            <w:noWrap/>
            <w:vAlign w:val="bottom"/>
            <w:hideMark/>
          </w:tcPr>
          <w:p w14:paraId="794118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69.33</w:t>
            </w:r>
          </w:p>
        </w:tc>
        <w:tc>
          <w:tcPr>
            <w:tcW w:w="1260" w:type="dxa"/>
            <w:shd w:val="clear" w:color="auto" w:fill="auto"/>
            <w:noWrap/>
            <w:vAlign w:val="bottom"/>
            <w:hideMark/>
          </w:tcPr>
          <w:p w14:paraId="515637A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118.77</w:t>
            </w:r>
          </w:p>
        </w:tc>
        <w:tc>
          <w:tcPr>
            <w:tcW w:w="1031" w:type="dxa"/>
            <w:shd w:val="clear" w:color="auto" w:fill="auto"/>
            <w:noWrap/>
            <w:vAlign w:val="bottom"/>
            <w:hideMark/>
          </w:tcPr>
          <w:p w14:paraId="73A0CD7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59.39</w:t>
            </w:r>
          </w:p>
        </w:tc>
      </w:tr>
      <w:tr w:rsidR="008F36E7" w:rsidRPr="00217730" w14:paraId="488FE7B2" w14:textId="77777777" w:rsidTr="13160188">
        <w:trPr>
          <w:trHeight w:val="288"/>
        </w:trPr>
        <w:tc>
          <w:tcPr>
            <w:tcW w:w="5310" w:type="dxa"/>
            <w:shd w:val="clear" w:color="auto" w:fill="2F75B5"/>
            <w:noWrap/>
            <w:vAlign w:val="bottom"/>
            <w:hideMark/>
          </w:tcPr>
          <w:p w14:paraId="77AC2224" w14:textId="7584BCC9"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w:t>
            </w:r>
            <w:r w:rsidR="2AD1143D" w:rsidRPr="00217730">
              <w:rPr>
                <w:rFonts w:ascii="Times New Roman" w:eastAsia="Times New Roman" w:hAnsi="Times New Roman" w:cs="Times New Roman"/>
                <w:color w:val="FFFFFF" w:themeColor="background1"/>
                <w:lang w:val="es-CO" w:eastAsia="es-CO"/>
              </w:rPr>
              <w:t>l</w:t>
            </w:r>
            <w:r w:rsidRPr="00217730">
              <w:rPr>
                <w:rFonts w:ascii="Times New Roman" w:eastAsia="Times New Roman" w:hAnsi="Times New Roman" w:cs="Times New Roman"/>
                <w:color w:val="FFFFFF" w:themeColor="background1"/>
                <w:lang w:val="es-CO" w:eastAsia="es-CO"/>
              </w:rPr>
              <w:t>macenamiento</w:t>
            </w:r>
          </w:p>
        </w:tc>
        <w:tc>
          <w:tcPr>
            <w:tcW w:w="1530" w:type="dxa"/>
            <w:shd w:val="clear" w:color="auto" w:fill="auto"/>
            <w:noWrap/>
            <w:vAlign w:val="bottom"/>
            <w:hideMark/>
          </w:tcPr>
          <w:p w14:paraId="21A6BA3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93,958</w:t>
            </w:r>
          </w:p>
        </w:tc>
        <w:tc>
          <w:tcPr>
            <w:tcW w:w="1080" w:type="dxa"/>
            <w:shd w:val="clear" w:color="auto" w:fill="auto"/>
            <w:noWrap/>
            <w:vAlign w:val="bottom"/>
            <w:hideMark/>
          </w:tcPr>
          <w:p w14:paraId="144187B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9.27</w:t>
            </w:r>
          </w:p>
        </w:tc>
        <w:tc>
          <w:tcPr>
            <w:tcW w:w="1260" w:type="dxa"/>
            <w:shd w:val="clear" w:color="auto" w:fill="auto"/>
            <w:noWrap/>
            <w:vAlign w:val="bottom"/>
            <w:hideMark/>
          </w:tcPr>
          <w:p w14:paraId="30FFA3B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4.63</w:t>
            </w:r>
          </w:p>
        </w:tc>
        <w:tc>
          <w:tcPr>
            <w:tcW w:w="1031" w:type="dxa"/>
            <w:shd w:val="clear" w:color="auto" w:fill="auto"/>
            <w:noWrap/>
            <w:vAlign w:val="bottom"/>
            <w:hideMark/>
          </w:tcPr>
          <w:p w14:paraId="5A38541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36.27</w:t>
            </w:r>
          </w:p>
        </w:tc>
        <w:tc>
          <w:tcPr>
            <w:tcW w:w="1399" w:type="dxa"/>
            <w:shd w:val="clear" w:color="auto" w:fill="auto"/>
            <w:noWrap/>
            <w:vAlign w:val="bottom"/>
            <w:hideMark/>
          </w:tcPr>
          <w:p w14:paraId="3DFF8B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18.13</w:t>
            </w:r>
          </w:p>
        </w:tc>
        <w:tc>
          <w:tcPr>
            <w:tcW w:w="1260" w:type="dxa"/>
            <w:shd w:val="clear" w:color="auto" w:fill="auto"/>
            <w:noWrap/>
            <w:vAlign w:val="bottom"/>
            <w:hideMark/>
          </w:tcPr>
          <w:p w14:paraId="0F9AFC6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33.20</w:t>
            </w:r>
          </w:p>
        </w:tc>
        <w:tc>
          <w:tcPr>
            <w:tcW w:w="1031" w:type="dxa"/>
            <w:shd w:val="clear" w:color="auto" w:fill="auto"/>
            <w:noWrap/>
            <w:vAlign w:val="bottom"/>
            <w:hideMark/>
          </w:tcPr>
          <w:p w14:paraId="47D16EA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16.60</w:t>
            </w:r>
          </w:p>
        </w:tc>
      </w:tr>
      <w:tr w:rsidR="008F36E7" w:rsidRPr="00217730" w14:paraId="2ABA6F93" w14:textId="77777777" w:rsidTr="13160188">
        <w:trPr>
          <w:trHeight w:val="288"/>
        </w:trPr>
        <w:tc>
          <w:tcPr>
            <w:tcW w:w="5310" w:type="dxa"/>
            <w:shd w:val="clear" w:color="auto" w:fill="2F75B5"/>
            <w:noWrap/>
            <w:vAlign w:val="bottom"/>
            <w:hideMark/>
          </w:tcPr>
          <w:p w14:paraId="53B87360"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662F104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31,998</w:t>
            </w:r>
          </w:p>
        </w:tc>
        <w:tc>
          <w:tcPr>
            <w:tcW w:w="1080" w:type="dxa"/>
            <w:shd w:val="clear" w:color="auto" w:fill="auto"/>
            <w:noWrap/>
            <w:vAlign w:val="bottom"/>
            <w:hideMark/>
          </w:tcPr>
          <w:p w14:paraId="36913F6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3.16</w:t>
            </w:r>
          </w:p>
        </w:tc>
        <w:tc>
          <w:tcPr>
            <w:tcW w:w="1260" w:type="dxa"/>
            <w:shd w:val="clear" w:color="auto" w:fill="auto"/>
            <w:noWrap/>
            <w:vAlign w:val="bottom"/>
            <w:hideMark/>
          </w:tcPr>
          <w:p w14:paraId="7D3B10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1.58</w:t>
            </w:r>
          </w:p>
        </w:tc>
        <w:tc>
          <w:tcPr>
            <w:tcW w:w="1031" w:type="dxa"/>
            <w:shd w:val="clear" w:color="auto" w:fill="auto"/>
            <w:noWrap/>
            <w:vAlign w:val="bottom"/>
            <w:hideMark/>
          </w:tcPr>
          <w:p w14:paraId="5DE8E83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12.35</w:t>
            </w:r>
          </w:p>
        </w:tc>
        <w:tc>
          <w:tcPr>
            <w:tcW w:w="1399" w:type="dxa"/>
            <w:shd w:val="clear" w:color="auto" w:fill="auto"/>
            <w:noWrap/>
            <w:vAlign w:val="bottom"/>
            <w:hideMark/>
          </w:tcPr>
          <w:p w14:paraId="4B224E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6.18</w:t>
            </w:r>
          </w:p>
        </w:tc>
        <w:tc>
          <w:tcPr>
            <w:tcW w:w="1260" w:type="dxa"/>
            <w:shd w:val="clear" w:color="auto" w:fill="auto"/>
            <w:noWrap/>
            <w:vAlign w:val="bottom"/>
            <w:hideMark/>
          </w:tcPr>
          <w:p w14:paraId="7E1AB1B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15.85</w:t>
            </w:r>
          </w:p>
        </w:tc>
        <w:tc>
          <w:tcPr>
            <w:tcW w:w="1031" w:type="dxa"/>
            <w:shd w:val="clear" w:color="auto" w:fill="auto"/>
            <w:noWrap/>
            <w:vAlign w:val="bottom"/>
            <w:hideMark/>
          </w:tcPr>
          <w:p w14:paraId="61202F1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7.93</w:t>
            </w:r>
          </w:p>
        </w:tc>
      </w:tr>
      <w:tr w:rsidR="008F36E7" w:rsidRPr="00217730" w14:paraId="6549919E" w14:textId="77777777" w:rsidTr="13160188">
        <w:trPr>
          <w:trHeight w:val="288"/>
        </w:trPr>
        <w:tc>
          <w:tcPr>
            <w:tcW w:w="5310" w:type="dxa"/>
            <w:shd w:val="clear" w:color="auto" w:fill="2F75B5"/>
            <w:noWrap/>
            <w:vAlign w:val="bottom"/>
            <w:hideMark/>
          </w:tcPr>
          <w:p w14:paraId="4D57306B"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24E966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485,170</w:t>
            </w:r>
          </w:p>
        </w:tc>
        <w:tc>
          <w:tcPr>
            <w:tcW w:w="1080" w:type="dxa"/>
            <w:shd w:val="clear" w:color="auto" w:fill="auto"/>
            <w:noWrap/>
            <w:vAlign w:val="bottom"/>
            <w:hideMark/>
          </w:tcPr>
          <w:p w14:paraId="29193F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47.85</w:t>
            </w:r>
          </w:p>
        </w:tc>
        <w:tc>
          <w:tcPr>
            <w:tcW w:w="1260" w:type="dxa"/>
            <w:shd w:val="clear" w:color="auto" w:fill="auto"/>
            <w:noWrap/>
            <w:vAlign w:val="bottom"/>
            <w:hideMark/>
          </w:tcPr>
          <w:p w14:paraId="4897B67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23.93</w:t>
            </w:r>
          </w:p>
        </w:tc>
        <w:tc>
          <w:tcPr>
            <w:tcW w:w="1031" w:type="dxa"/>
            <w:shd w:val="clear" w:color="auto" w:fill="auto"/>
            <w:noWrap/>
            <w:vAlign w:val="bottom"/>
            <w:hideMark/>
          </w:tcPr>
          <w:p w14:paraId="7F3FFF7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187.28</w:t>
            </w:r>
          </w:p>
        </w:tc>
        <w:tc>
          <w:tcPr>
            <w:tcW w:w="1399" w:type="dxa"/>
            <w:shd w:val="clear" w:color="auto" w:fill="auto"/>
            <w:noWrap/>
            <w:vAlign w:val="bottom"/>
            <w:hideMark/>
          </w:tcPr>
          <w:p w14:paraId="5539862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93.64</w:t>
            </w:r>
          </w:p>
        </w:tc>
        <w:tc>
          <w:tcPr>
            <w:tcW w:w="1260" w:type="dxa"/>
            <w:shd w:val="clear" w:color="auto" w:fill="auto"/>
            <w:noWrap/>
            <w:vAlign w:val="bottom"/>
            <w:hideMark/>
          </w:tcPr>
          <w:p w14:paraId="1ADD3A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167.83</w:t>
            </w:r>
          </w:p>
        </w:tc>
        <w:tc>
          <w:tcPr>
            <w:tcW w:w="1031" w:type="dxa"/>
            <w:shd w:val="clear" w:color="auto" w:fill="auto"/>
            <w:noWrap/>
            <w:vAlign w:val="bottom"/>
            <w:hideMark/>
          </w:tcPr>
          <w:p w14:paraId="341A05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83.91</w:t>
            </w:r>
          </w:p>
        </w:tc>
      </w:tr>
      <w:tr w:rsidR="008F36E7" w:rsidRPr="00217730" w14:paraId="4428290B" w14:textId="77777777" w:rsidTr="13160188">
        <w:trPr>
          <w:trHeight w:val="288"/>
        </w:trPr>
        <w:tc>
          <w:tcPr>
            <w:tcW w:w="5310" w:type="dxa"/>
            <w:shd w:val="clear" w:color="auto" w:fill="2F75B5"/>
            <w:noWrap/>
            <w:vAlign w:val="bottom"/>
            <w:hideMark/>
          </w:tcPr>
          <w:p w14:paraId="52643AE8"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6A34AE5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927,243</w:t>
            </w:r>
          </w:p>
        </w:tc>
        <w:tc>
          <w:tcPr>
            <w:tcW w:w="1080" w:type="dxa"/>
            <w:shd w:val="clear" w:color="auto" w:fill="auto"/>
            <w:noWrap/>
            <w:vAlign w:val="bottom"/>
            <w:hideMark/>
          </w:tcPr>
          <w:p w14:paraId="02106A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91.45</w:t>
            </w:r>
          </w:p>
        </w:tc>
        <w:tc>
          <w:tcPr>
            <w:tcW w:w="1260" w:type="dxa"/>
            <w:shd w:val="clear" w:color="auto" w:fill="auto"/>
            <w:noWrap/>
            <w:vAlign w:val="bottom"/>
            <w:hideMark/>
          </w:tcPr>
          <w:p w14:paraId="4AC0CAD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45.73</w:t>
            </w:r>
          </w:p>
        </w:tc>
        <w:tc>
          <w:tcPr>
            <w:tcW w:w="1031" w:type="dxa"/>
            <w:shd w:val="clear" w:color="auto" w:fill="auto"/>
            <w:noWrap/>
            <w:vAlign w:val="bottom"/>
            <w:hideMark/>
          </w:tcPr>
          <w:p w14:paraId="61325F5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357.92</w:t>
            </w:r>
          </w:p>
        </w:tc>
        <w:tc>
          <w:tcPr>
            <w:tcW w:w="1399" w:type="dxa"/>
            <w:shd w:val="clear" w:color="auto" w:fill="auto"/>
            <w:noWrap/>
            <w:vAlign w:val="bottom"/>
            <w:hideMark/>
          </w:tcPr>
          <w:p w14:paraId="6480772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178.96</w:t>
            </w:r>
          </w:p>
        </w:tc>
        <w:tc>
          <w:tcPr>
            <w:tcW w:w="1260" w:type="dxa"/>
            <w:shd w:val="clear" w:color="auto" w:fill="auto"/>
            <w:noWrap/>
            <w:vAlign w:val="bottom"/>
            <w:hideMark/>
          </w:tcPr>
          <w:p w14:paraId="2F67F83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240.36</w:t>
            </w:r>
          </w:p>
        </w:tc>
        <w:tc>
          <w:tcPr>
            <w:tcW w:w="1031" w:type="dxa"/>
            <w:shd w:val="clear" w:color="auto" w:fill="auto"/>
            <w:noWrap/>
            <w:vAlign w:val="bottom"/>
            <w:hideMark/>
          </w:tcPr>
          <w:p w14:paraId="42AB640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120.18</w:t>
            </w:r>
          </w:p>
        </w:tc>
      </w:tr>
      <w:tr w:rsidR="008F36E7" w:rsidRPr="00217730" w14:paraId="127E404F" w14:textId="77777777" w:rsidTr="13160188">
        <w:trPr>
          <w:trHeight w:val="288"/>
        </w:trPr>
        <w:tc>
          <w:tcPr>
            <w:tcW w:w="5310" w:type="dxa"/>
            <w:shd w:val="clear" w:color="auto" w:fill="2F75B5"/>
            <w:noWrap/>
            <w:vAlign w:val="bottom"/>
            <w:hideMark/>
          </w:tcPr>
          <w:p w14:paraId="53BB6B0E"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5806CCA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2,191,035</w:t>
            </w:r>
          </w:p>
        </w:tc>
        <w:tc>
          <w:tcPr>
            <w:tcW w:w="1080" w:type="dxa"/>
            <w:shd w:val="clear" w:color="auto" w:fill="auto"/>
            <w:noWrap/>
            <w:vAlign w:val="bottom"/>
            <w:hideMark/>
          </w:tcPr>
          <w:p w14:paraId="17E70BD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216.10</w:t>
            </w:r>
          </w:p>
        </w:tc>
        <w:tc>
          <w:tcPr>
            <w:tcW w:w="1260" w:type="dxa"/>
            <w:shd w:val="clear" w:color="auto" w:fill="auto"/>
            <w:noWrap/>
            <w:vAlign w:val="bottom"/>
            <w:hideMark/>
          </w:tcPr>
          <w:p w14:paraId="15BD649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108.05</w:t>
            </w:r>
          </w:p>
        </w:tc>
        <w:tc>
          <w:tcPr>
            <w:tcW w:w="1031" w:type="dxa"/>
            <w:shd w:val="clear" w:color="auto" w:fill="auto"/>
            <w:noWrap/>
            <w:vAlign w:val="bottom"/>
            <w:hideMark/>
          </w:tcPr>
          <w:p w14:paraId="1DC98F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845.74</w:t>
            </w:r>
          </w:p>
        </w:tc>
        <w:tc>
          <w:tcPr>
            <w:tcW w:w="1399" w:type="dxa"/>
            <w:shd w:val="clear" w:color="auto" w:fill="auto"/>
            <w:noWrap/>
            <w:vAlign w:val="bottom"/>
            <w:hideMark/>
          </w:tcPr>
          <w:p w14:paraId="588128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422.87</w:t>
            </w:r>
          </w:p>
        </w:tc>
        <w:tc>
          <w:tcPr>
            <w:tcW w:w="1260" w:type="dxa"/>
            <w:shd w:val="clear" w:color="auto" w:fill="auto"/>
            <w:noWrap/>
            <w:vAlign w:val="bottom"/>
            <w:hideMark/>
          </w:tcPr>
          <w:p w14:paraId="6DF60D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864.53</w:t>
            </w:r>
          </w:p>
        </w:tc>
        <w:tc>
          <w:tcPr>
            <w:tcW w:w="1031" w:type="dxa"/>
            <w:shd w:val="clear" w:color="auto" w:fill="auto"/>
            <w:noWrap/>
            <w:vAlign w:val="bottom"/>
            <w:hideMark/>
          </w:tcPr>
          <w:p w14:paraId="13828D9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432.26</w:t>
            </w:r>
          </w:p>
        </w:tc>
      </w:tr>
      <w:tr w:rsidR="008F36E7" w:rsidRPr="00217730" w14:paraId="5A99B675" w14:textId="77777777" w:rsidTr="13160188">
        <w:trPr>
          <w:trHeight w:val="288"/>
        </w:trPr>
        <w:tc>
          <w:tcPr>
            <w:tcW w:w="5310" w:type="dxa"/>
            <w:shd w:val="clear" w:color="auto" w:fill="2F75B5"/>
            <w:noWrap/>
            <w:vAlign w:val="bottom"/>
            <w:hideMark/>
          </w:tcPr>
          <w:p w14:paraId="1075CC80"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12330E0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333,861</w:t>
            </w:r>
          </w:p>
        </w:tc>
        <w:tc>
          <w:tcPr>
            <w:tcW w:w="1080" w:type="dxa"/>
            <w:shd w:val="clear" w:color="auto" w:fill="auto"/>
            <w:noWrap/>
            <w:vAlign w:val="bottom"/>
            <w:hideMark/>
          </w:tcPr>
          <w:p w14:paraId="4BAD55D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32.93</w:t>
            </w:r>
          </w:p>
        </w:tc>
        <w:tc>
          <w:tcPr>
            <w:tcW w:w="1260" w:type="dxa"/>
            <w:shd w:val="clear" w:color="auto" w:fill="auto"/>
            <w:noWrap/>
            <w:vAlign w:val="bottom"/>
            <w:hideMark/>
          </w:tcPr>
          <w:p w14:paraId="53C20CC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16.46</w:t>
            </w:r>
          </w:p>
        </w:tc>
        <w:tc>
          <w:tcPr>
            <w:tcW w:w="1031" w:type="dxa"/>
            <w:shd w:val="clear" w:color="auto" w:fill="auto"/>
            <w:noWrap/>
            <w:vAlign w:val="bottom"/>
            <w:hideMark/>
          </w:tcPr>
          <w:p w14:paraId="56708CE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128.87</w:t>
            </w:r>
          </w:p>
        </w:tc>
        <w:tc>
          <w:tcPr>
            <w:tcW w:w="1399" w:type="dxa"/>
            <w:shd w:val="clear" w:color="auto" w:fill="auto"/>
            <w:noWrap/>
            <w:vAlign w:val="bottom"/>
            <w:hideMark/>
          </w:tcPr>
          <w:p w14:paraId="36D946C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64.44</w:t>
            </w:r>
          </w:p>
        </w:tc>
        <w:tc>
          <w:tcPr>
            <w:tcW w:w="1260" w:type="dxa"/>
            <w:shd w:val="clear" w:color="auto" w:fill="auto"/>
            <w:noWrap/>
            <w:vAlign w:val="bottom"/>
            <w:hideMark/>
          </w:tcPr>
          <w:p w14:paraId="487C9B6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76.34</w:t>
            </w:r>
          </w:p>
        </w:tc>
        <w:tc>
          <w:tcPr>
            <w:tcW w:w="1031" w:type="dxa"/>
            <w:shd w:val="clear" w:color="auto" w:fill="auto"/>
            <w:noWrap/>
            <w:vAlign w:val="bottom"/>
            <w:hideMark/>
          </w:tcPr>
          <w:p w14:paraId="6F6396B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38.17</w:t>
            </w:r>
          </w:p>
        </w:tc>
      </w:tr>
      <w:tr w:rsidR="008F36E7" w:rsidRPr="00217730" w14:paraId="6DACE85B" w14:textId="77777777" w:rsidTr="13160188">
        <w:trPr>
          <w:trHeight w:val="288"/>
        </w:trPr>
        <w:tc>
          <w:tcPr>
            <w:tcW w:w="5310" w:type="dxa"/>
            <w:shd w:val="clear" w:color="auto" w:fill="2F75B5"/>
            <w:noWrap/>
            <w:vAlign w:val="bottom"/>
            <w:hideMark/>
          </w:tcPr>
          <w:p w14:paraId="55F98789"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60D1753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2,306,915</w:t>
            </w:r>
          </w:p>
        </w:tc>
        <w:tc>
          <w:tcPr>
            <w:tcW w:w="1080" w:type="dxa"/>
            <w:shd w:val="clear" w:color="auto" w:fill="auto"/>
            <w:noWrap/>
            <w:vAlign w:val="bottom"/>
            <w:hideMark/>
          </w:tcPr>
          <w:p w14:paraId="5E8AFF7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227.53</w:t>
            </w:r>
          </w:p>
        </w:tc>
        <w:tc>
          <w:tcPr>
            <w:tcW w:w="1260" w:type="dxa"/>
            <w:shd w:val="clear" w:color="auto" w:fill="auto"/>
            <w:noWrap/>
            <w:vAlign w:val="bottom"/>
            <w:hideMark/>
          </w:tcPr>
          <w:p w14:paraId="157790C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113.77</w:t>
            </w:r>
          </w:p>
        </w:tc>
        <w:tc>
          <w:tcPr>
            <w:tcW w:w="1031" w:type="dxa"/>
            <w:shd w:val="clear" w:color="auto" w:fill="auto"/>
            <w:noWrap/>
            <w:vAlign w:val="bottom"/>
            <w:hideMark/>
          </w:tcPr>
          <w:p w14:paraId="26FA41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890.47</w:t>
            </w:r>
          </w:p>
        </w:tc>
        <w:tc>
          <w:tcPr>
            <w:tcW w:w="1399" w:type="dxa"/>
            <w:shd w:val="clear" w:color="auto" w:fill="auto"/>
            <w:noWrap/>
            <w:vAlign w:val="bottom"/>
            <w:hideMark/>
          </w:tcPr>
          <w:p w14:paraId="69C17D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445.23</w:t>
            </w:r>
          </w:p>
        </w:tc>
        <w:tc>
          <w:tcPr>
            <w:tcW w:w="1260" w:type="dxa"/>
            <w:shd w:val="clear" w:color="auto" w:fill="auto"/>
            <w:noWrap/>
            <w:vAlign w:val="bottom"/>
            <w:hideMark/>
          </w:tcPr>
          <w:p w14:paraId="3EF81F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455.14</w:t>
            </w:r>
          </w:p>
        </w:tc>
        <w:tc>
          <w:tcPr>
            <w:tcW w:w="1031" w:type="dxa"/>
            <w:shd w:val="clear" w:color="auto" w:fill="auto"/>
            <w:noWrap/>
            <w:vAlign w:val="bottom"/>
            <w:hideMark/>
          </w:tcPr>
          <w:p w14:paraId="4FE3B53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227.57</w:t>
            </w:r>
          </w:p>
        </w:tc>
      </w:tr>
      <w:tr w:rsidR="008F36E7" w:rsidRPr="00217730" w14:paraId="3090AF52" w14:textId="77777777" w:rsidTr="13160188">
        <w:trPr>
          <w:trHeight w:val="300"/>
        </w:trPr>
        <w:tc>
          <w:tcPr>
            <w:tcW w:w="5310" w:type="dxa"/>
            <w:shd w:val="clear" w:color="auto" w:fill="2F75B5"/>
            <w:noWrap/>
            <w:vAlign w:val="bottom"/>
            <w:hideMark/>
          </w:tcPr>
          <w:p w14:paraId="1D5AED49"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444DD7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7,121,225</w:t>
            </w:r>
          </w:p>
        </w:tc>
        <w:tc>
          <w:tcPr>
            <w:tcW w:w="1080" w:type="dxa"/>
            <w:shd w:val="clear" w:color="auto" w:fill="auto"/>
            <w:noWrap/>
            <w:vAlign w:val="bottom"/>
            <w:hideMark/>
          </w:tcPr>
          <w:p w14:paraId="7957A6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702.37</w:t>
            </w:r>
          </w:p>
        </w:tc>
        <w:tc>
          <w:tcPr>
            <w:tcW w:w="1260" w:type="dxa"/>
            <w:shd w:val="clear" w:color="auto" w:fill="auto"/>
            <w:noWrap/>
            <w:vAlign w:val="bottom"/>
            <w:hideMark/>
          </w:tcPr>
          <w:p w14:paraId="329275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351.18</w:t>
            </w:r>
          </w:p>
        </w:tc>
        <w:tc>
          <w:tcPr>
            <w:tcW w:w="1031" w:type="dxa"/>
            <w:shd w:val="clear" w:color="auto" w:fill="auto"/>
            <w:noWrap/>
            <w:vAlign w:val="bottom"/>
            <w:hideMark/>
          </w:tcPr>
          <w:p w14:paraId="37A5ACD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2,748.79</w:t>
            </w:r>
          </w:p>
        </w:tc>
        <w:tc>
          <w:tcPr>
            <w:tcW w:w="1399" w:type="dxa"/>
            <w:shd w:val="clear" w:color="auto" w:fill="auto"/>
            <w:noWrap/>
            <w:vAlign w:val="bottom"/>
            <w:hideMark/>
          </w:tcPr>
          <w:p w14:paraId="69E493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1,374.40</w:t>
            </w:r>
          </w:p>
        </w:tc>
        <w:tc>
          <w:tcPr>
            <w:tcW w:w="1260" w:type="dxa"/>
            <w:shd w:val="clear" w:color="auto" w:fill="auto"/>
            <w:noWrap/>
            <w:vAlign w:val="bottom"/>
            <w:hideMark/>
          </w:tcPr>
          <w:p w14:paraId="00ECA5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1,705.08</w:t>
            </w:r>
          </w:p>
        </w:tc>
        <w:tc>
          <w:tcPr>
            <w:tcW w:w="1031" w:type="dxa"/>
            <w:shd w:val="clear" w:color="auto" w:fill="auto"/>
            <w:noWrap/>
            <w:vAlign w:val="bottom"/>
            <w:hideMark/>
          </w:tcPr>
          <w:p w14:paraId="119C345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852.54</w:t>
            </w:r>
          </w:p>
        </w:tc>
      </w:tr>
    </w:tbl>
    <w:p w14:paraId="6ABA6163"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39A2A73B" w14:textId="77777777" w:rsidR="008F36E7" w:rsidRPr="004736D9" w:rsidRDefault="008F36E7" w:rsidP="00840551">
      <w:pPr>
        <w:spacing w:after="0" w:line="360" w:lineRule="auto"/>
        <w:rPr>
          <w:rFonts w:ascii="Times New Roman" w:hAnsi="Times New Roman" w:cs="Times New Roman"/>
          <w:lang w:val="es-CO"/>
        </w:rPr>
      </w:pPr>
    </w:p>
    <w:p w14:paraId="2FF65ABD" w14:textId="77777777" w:rsidR="008F36E7" w:rsidRPr="004736D9" w:rsidRDefault="008F36E7" w:rsidP="00840551">
      <w:pPr>
        <w:spacing w:after="0" w:line="360" w:lineRule="auto"/>
        <w:rPr>
          <w:rFonts w:ascii="Times New Roman" w:hAnsi="Times New Roman" w:cs="Times New Roman"/>
          <w:lang w:val="es-CO"/>
        </w:rPr>
      </w:pPr>
    </w:p>
    <w:p w14:paraId="1903CDCB" w14:textId="77777777" w:rsidR="008F36E7" w:rsidRPr="004736D9" w:rsidRDefault="008F36E7" w:rsidP="00840551">
      <w:pPr>
        <w:spacing w:after="0" w:line="360" w:lineRule="auto"/>
        <w:rPr>
          <w:rFonts w:ascii="Times New Roman" w:hAnsi="Times New Roman" w:cs="Times New Roman"/>
          <w:lang w:val="es-CO"/>
        </w:rPr>
      </w:pPr>
    </w:p>
    <w:p w14:paraId="0742A95F" w14:textId="360C31AD"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8: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El Salvador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6426DB28" w14:textId="77777777" w:rsidTr="13160188">
        <w:trPr>
          <w:trHeight w:val="288"/>
        </w:trPr>
        <w:tc>
          <w:tcPr>
            <w:tcW w:w="5310" w:type="dxa"/>
            <w:vMerge w:val="restart"/>
            <w:shd w:val="clear" w:color="auto" w:fill="2F75B5"/>
            <w:vAlign w:val="center"/>
            <w:hideMark/>
          </w:tcPr>
          <w:p w14:paraId="2368604E"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hAnsi="Times New Roman" w:cs="Times New Roman"/>
                <w:lang w:val="es-CO"/>
              </w:rPr>
              <w:tab/>
            </w:r>
            <w:r w:rsidRPr="00217730">
              <w:rPr>
                <w:rFonts w:ascii="Times New Roman" w:eastAsia="Times New Roman" w:hAnsi="Times New Roman" w:cs="Times New Roman"/>
                <w:color w:val="FFFFFF"/>
                <w:lang w:val="es-CO" w:eastAsia="es-CO"/>
              </w:rPr>
              <w:t>El Salvador</w:t>
            </w:r>
          </w:p>
        </w:tc>
        <w:tc>
          <w:tcPr>
            <w:tcW w:w="1530" w:type="dxa"/>
            <w:shd w:val="clear" w:color="auto" w:fill="2F75B5"/>
            <w:noWrap/>
            <w:vAlign w:val="bottom"/>
            <w:hideMark/>
          </w:tcPr>
          <w:p w14:paraId="76434C0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0EC9860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4ED38150" w14:textId="77777777" w:rsidTr="13160188">
        <w:trPr>
          <w:trHeight w:val="288"/>
        </w:trPr>
        <w:tc>
          <w:tcPr>
            <w:tcW w:w="5310" w:type="dxa"/>
            <w:vMerge/>
            <w:vAlign w:val="center"/>
            <w:hideMark/>
          </w:tcPr>
          <w:p w14:paraId="41B284F8"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78A3E619" w14:textId="35CA16F4"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42BF3C47"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3D78388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481E3B0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4ACAA7F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5B9BCD88"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0328C9D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08320CA8" w14:textId="77777777" w:rsidTr="13160188">
        <w:trPr>
          <w:trHeight w:val="288"/>
        </w:trPr>
        <w:tc>
          <w:tcPr>
            <w:tcW w:w="5310" w:type="dxa"/>
            <w:shd w:val="clear" w:color="auto" w:fill="2F75B5"/>
            <w:noWrap/>
            <w:vAlign w:val="bottom"/>
            <w:hideMark/>
          </w:tcPr>
          <w:p w14:paraId="2314B5D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6C914A3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1CD991B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61B758F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1DCECD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23780B7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4F5DAA8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762E68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34EDD41C" w14:textId="77777777" w:rsidTr="13160188">
        <w:trPr>
          <w:trHeight w:val="288"/>
        </w:trPr>
        <w:tc>
          <w:tcPr>
            <w:tcW w:w="5310" w:type="dxa"/>
            <w:shd w:val="clear" w:color="auto" w:fill="2F75B5"/>
            <w:noWrap/>
            <w:vAlign w:val="bottom"/>
            <w:hideMark/>
          </w:tcPr>
          <w:p w14:paraId="031C2D13"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6AF9F38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203,986</w:t>
            </w:r>
          </w:p>
        </w:tc>
        <w:tc>
          <w:tcPr>
            <w:tcW w:w="1080" w:type="dxa"/>
            <w:shd w:val="clear" w:color="auto" w:fill="auto"/>
            <w:noWrap/>
            <w:vAlign w:val="bottom"/>
            <w:hideMark/>
          </w:tcPr>
          <w:p w14:paraId="1200D3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17.41</w:t>
            </w:r>
          </w:p>
        </w:tc>
        <w:tc>
          <w:tcPr>
            <w:tcW w:w="1260" w:type="dxa"/>
            <w:shd w:val="clear" w:color="auto" w:fill="auto"/>
            <w:noWrap/>
            <w:vAlign w:val="bottom"/>
            <w:hideMark/>
          </w:tcPr>
          <w:p w14:paraId="44BD87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8.70</w:t>
            </w:r>
          </w:p>
        </w:tc>
        <w:tc>
          <w:tcPr>
            <w:tcW w:w="1031" w:type="dxa"/>
            <w:shd w:val="clear" w:color="auto" w:fill="auto"/>
            <w:noWrap/>
            <w:vAlign w:val="bottom"/>
            <w:hideMark/>
          </w:tcPr>
          <w:p w14:paraId="35FF2D1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56.46</w:t>
            </w:r>
          </w:p>
        </w:tc>
        <w:tc>
          <w:tcPr>
            <w:tcW w:w="1399" w:type="dxa"/>
            <w:shd w:val="clear" w:color="auto" w:fill="auto"/>
            <w:noWrap/>
            <w:vAlign w:val="bottom"/>
            <w:hideMark/>
          </w:tcPr>
          <w:p w14:paraId="197297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28.23</w:t>
            </w:r>
          </w:p>
        </w:tc>
        <w:tc>
          <w:tcPr>
            <w:tcW w:w="1260" w:type="dxa"/>
            <w:shd w:val="clear" w:color="auto" w:fill="auto"/>
            <w:noWrap/>
            <w:vAlign w:val="bottom"/>
            <w:hideMark/>
          </w:tcPr>
          <w:p w14:paraId="5C1A1F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29.36</w:t>
            </w:r>
          </w:p>
        </w:tc>
        <w:tc>
          <w:tcPr>
            <w:tcW w:w="1031" w:type="dxa"/>
            <w:shd w:val="clear" w:color="auto" w:fill="auto"/>
            <w:noWrap/>
            <w:vAlign w:val="bottom"/>
            <w:hideMark/>
          </w:tcPr>
          <w:p w14:paraId="713262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14.68</w:t>
            </w:r>
          </w:p>
        </w:tc>
      </w:tr>
      <w:tr w:rsidR="008F36E7" w:rsidRPr="00217730" w14:paraId="0BED31B1" w14:textId="77777777" w:rsidTr="13160188">
        <w:trPr>
          <w:trHeight w:val="288"/>
        </w:trPr>
        <w:tc>
          <w:tcPr>
            <w:tcW w:w="5310" w:type="dxa"/>
            <w:shd w:val="clear" w:color="auto" w:fill="2F75B5"/>
            <w:noWrap/>
            <w:vAlign w:val="bottom"/>
            <w:hideMark/>
          </w:tcPr>
          <w:p w14:paraId="22EEF5A3" w14:textId="34150D16"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445242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44,708</w:t>
            </w:r>
          </w:p>
        </w:tc>
        <w:tc>
          <w:tcPr>
            <w:tcW w:w="1080" w:type="dxa"/>
            <w:shd w:val="clear" w:color="auto" w:fill="auto"/>
            <w:noWrap/>
            <w:vAlign w:val="bottom"/>
            <w:hideMark/>
          </w:tcPr>
          <w:p w14:paraId="22C5BCB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3.82</w:t>
            </w:r>
          </w:p>
        </w:tc>
        <w:tc>
          <w:tcPr>
            <w:tcW w:w="1260" w:type="dxa"/>
            <w:shd w:val="clear" w:color="auto" w:fill="auto"/>
            <w:noWrap/>
            <w:vAlign w:val="bottom"/>
            <w:hideMark/>
          </w:tcPr>
          <w:p w14:paraId="16E59C4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1.91</w:t>
            </w:r>
          </w:p>
        </w:tc>
        <w:tc>
          <w:tcPr>
            <w:tcW w:w="1031" w:type="dxa"/>
            <w:shd w:val="clear" w:color="auto" w:fill="auto"/>
            <w:noWrap/>
            <w:vAlign w:val="bottom"/>
            <w:hideMark/>
          </w:tcPr>
          <w:p w14:paraId="01A974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12.37</w:t>
            </w:r>
          </w:p>
        </w:tc>
        <w:tc>
          <w:tcPr>
            <w:tcW w:w="1399" w:type="dxa"/>
            <w:shd w:val="clear" w:color="auto" w:fill="auto"/>
            <w:noWrap/>
            <w:vAlign w:val="bottom"/>
            <w:hideMark/>
          </w:tcPr>
          <w:p w14:paraId="5CDDFCB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6.19</w:t>
            </w:r>
          </w:p>
        </w:tc>
        <w:tc>
          <w:tcPr>
            <w:tcW w:w="1260" w:type="dxa"/>
            <w:shd w:val="clear" w:color="auto" w:fill="auto"/>
            <w:noWrap/>
            <w:vAlign w:val="bottom"/>
            <w:hideMark/>
          </w:tcPr>
          <w:p w14:paraId="4B34D22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7.90</w:t>
            </w:r>
          </w:p>
        </w:tc>
        <w:tc>
          <w:tcPr>
            <w:tcW w:w="1031" w:type="dxa"/>
            <w:shd w:val="clear" w:color="auto" w:fill="auto"/>
            <w:noWrap/>
            <w:vAlign w:val="bottom"/>
            <w:hideMark/>
          </w:tcPr>
          <w:p w14:paraId="446FB1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3.95</w:t>
            </w:r>
          </w:p>
        </w:tc>
      </w:tr>
      <w:tr w:rsidR="008F36E7" w:rsidRPr="00217730" w14:paraId="198D3E83" w14:textId="77777777" w:rsidTr="13160188">
        <w:trPr>
          <w:trHeight w:val="288"/>
        </w:trPr>
        <w:tc>
          <w:tcPr>
            <w:tcW w:w="5310" w:type="dxa"/>
            <w:shd w:val="clear" w:color="auto" w:fill="2F75B5"/>
            <w:noWrap/>
            <w:vAlign w:val="bottom"/>
            <w:hideMark/>
          </w:tcPr>
          <w:p w14:paraId="25981012"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55AD41E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676</w:t>
            </w:r>
          </w:p>
        </w:tc>
        <w:tc>
          <w:tcPr>
            <w:tcW w:w="1080" w:type="dxa"/>
            <w:shd w:val="clear" w:color="auto" w:fill="auto"/>
            <w:noWrap/>
            <w:vAlign w:val="bottom"/>
            <w:hideMark/>
          </w:tcPr>
          <w:p w14:paraId="72C7148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0.06</w:t>
            </w:r>
          </w:p>
        </w:tc>
        <w:tc>
          <w:tcPr>
            <w:tcW w:w="1260" w:type="dxa"/>
            <w:shd w:val="clear" w:color="auto" w:fill="auto"/>
            <w:noWrap/>
            <w:vAlign w:val="bottom"/>
            <w:hideMark/>
          </w:tcPr>
          <w:p w14:paraId="5A6CAEA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0.03</w:t>
            </w:r>
          </w:p>
        </w:tc>
        <w:tc>
          <w:tcPr>
            <w:tcW w:w="1031" w:type="dxa"/>
            <w:shd w:val="clear" w:color="auto" w:fill="auto"/>
            <w:noWrap/>
            <w:vAlign w:val="bottom"/>
            <w:hideMark/>
          </w:tcPr>
          <w:p w14:paraId="167439E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0.19</w:t>
            </w:r>
          </w:p>
        </w:tc>
        <w:tc>
          <w:tcPr>
            <w:tcW w:w="1399" w:type="dxa"/>
            <w:shd w:val="clear" w:color="auto" w:fill="auto"/>
            <w:noWrap/>
            <w:vAlign w:val="bottom"/>
            <w:hideMark/>
          </w:tcPr>
          <w:p w14:paraId="03DEC7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0.09</w:t>
            </w:r>
          </w:p>
        </w:tc>
        <w:tc>
          <w:tcPr>
            <w:tcW w:w="1260" w:type="dxa"/>
            <w:shd w:val="clear" w:color="auto" w:fill="auto"/>
            <w:noWrap/>
            <w:vAlign w:val="bottom"/>
            <w:hideMark/>
          </w:tcPr>
          <w:p w14:paraId="149D74D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0.12</w:t>
            </w:r>
          </w:p>
        </w:tc>
        <w:tc>
          <w:tcPr>
            <w:tcW w:w="1031" w:type="dxa"/>
            <w:shd w:val="clear" w:color="auto" w:fill="auto"/>
            <w:noWrap/>
            <w:vAlign w:val="bottom"/>
            <w:hideMark/>
          </w:tcPr>
          <w:p w14:paraId="7797E7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0.06</w:t>
            </w:r>
          </w:p>
        </w:tc>
      </w:tr>
      <w:tr w:rsidR="008F36E7" w:rsidRPr="00217730" w14:paraId="13877D50" w14:textId="77777777" w:rsidTr="13160188">
        <w:trPr>
          <w:trHeight w:val="288"/>
        </w:trPr>
        <w:tc>
          <w:tcPr>
            <w:tcW w:w="5310" w:type="dxa"/>
            <w:shd w:val="clear" w:color="auto" w:fill="2F75B5"/>
            <w:noWrap/>
            <w:vAlign w:val="bottom"/>
            <w:hideMark/>
          </w:tcPr>
          <w:p w14:paraId="5AA3D6DE"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5A76F4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249,370</w:t>
            </w:r>
          </w:p>
        </w:tc>
        <w:tc>
          <w:tcPr>
            <w:tcW w:w="1080" w:type="dxa"/>
            <w:shd w:val="clear" w:color="auto" w:fill="auto"/>
            <w:noWrap/>
            <w:vAlign w:val="bottom"/>
            <w:hideMark/>
          </w:tcPr>
          <w:p w14:paraId="207EF05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21.28</w:t>
            </w:r>
          </w:p>
        </w:tc>
        <w:tc>
          <w:tcPr>
            <w:tcW w:w="1260" w:type="dxa"/>
            <w:shd w:val="clear" w:color="auto" w:fill="auto"/>
            <w:noWrap/>
            <w:vAlign w:val="bottom"/>
            <w:hideMark/>
          </w:tcPr>
          <w:p w14:paraId="40D73F9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10.64</w:t>
            </w:r>
          </w:p>
        </w:tc>
        <w:tc>
          <w:tcPr>
            <w:tcW w:w="1031" w:type="dxa"/>
            <w:shd w:val="clear" w:color="auto" w:fill="auto"/>
            <w:noWrap/>
            <w:vAlign w:val="bottom"/>
            <w:hideMark/>
          </w:tcPr>
          <w:p w14:paraId="1CAEE1E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69.02</w:t>
            </w:r>
          </w:p>
        </w:tc>
        <w:tc>
          <w:tcPr>
            <w:tcW w:w="1399" w:type="dxa"/>
            <w:shd w:val="clear" w:color="auto" w:fill="auto"/>
            <w:noWrap/>
            <w:vAlign w:val="bottom"/>
            <w:hideMark/>
          </w:tcPr>
          <w:p w14:paraId="7C1D9C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34.51</w:t>
            </w:r>
          </w:p>
        </w:tc>
        <w:tc>
          <w:tcPr>
            <w:tcW w:w="1260" w:type="dxa"/>
            <w:shd w:val="clear" w:color="auto" w:fill="auto"/>
            <w:noWrap/>
            <w:vAlign w:val="bottom"/>
            <w:hideMark/>
          </w:tcPr>
          <w:p w14:paraId="171C344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37.38</w:t>
            </w:r>
          </w:p>
        </w:tc>
        <w:tc>
          <w:tcPr>
            <w:tcW w:w="1031" w:type="dxa"/>
            <w:shd w:val="clear" w:color="auto" w:fill="auto"/>
            <w:noWrap/>
            <w:vAlign w:val="bottom"/>
            <w:hideMark/>
          </w:tcPr>
          <w:p w14:paraId="300D91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18.69</w:t>
            </w:r>
          </w:p>
        </w:tc>
      </w:tr>
      <w:tr w:rsidR="008F36E7" w:rsidRPr="00217730" w14:paraId="7F64DD31" w14:textId="77777777" w:rsidTr="13160188">
        <w:trPr>
          <w:trHeight w:val="288"/>
        </w:trPr>
        <w:tc>
          <w:tcPr>
            <w:tcW w:w="5310" w:type="dxa"/>
            <w:shd w:val="clear" w:color="auto" w:fill="2F75B5"/>
            <w:noWrap/>
            <w:vAlign w:val="bottom"/>
            <w:hideMark/>
          </w:tcPr>
          <w:p w14:paraId="4FDF133E"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3BF21F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917,476</w:t>
            </w:r>
          </w:p>
        </w:tc>
        <w:tc>
          <w:tcPr>
            <w:tcW w:w="1080" w:type="dxa"/>
            <w:shd w:val="clear" w:color="auto" w:fill="auto"/>
            <w:noWrap/>
            <w:vAlign w:val="bottom"/>
            <w:hideMark/>
          </w:tcPr>
          <w:p w14:paraId="52B5BD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78.30</w:t>
            </w:r>
          </w:p>
        </w:tc>
        <w:tc>
          <w:tcPr>
            <w:tcW w:w="1260" w:type="dxa"/>
            <w:shd w:val="clear" w:color="auto" w:fill="auto"/>
            <w:noWrap/>
            <w:vAlign w:val="bottom"/>
            <w:hideMark/>
          </w:tcPr>
          <w:p w14:paraId="21303A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39.15</w:t>
            </w:r>
          </w:p>
        </w:tc>
        <w:tc>
          <w:tcPr>
            <w:tcW w:w="1031" w:type="dxa"/>
            <w:shd w:val="clear" w:color="auto" w:fill="auto"/>
            <w:noWrap/>
            <w:vAlign w:val="bottom"/>
            <w:hideMark/>
          </w:tcPr>
          <w:p w14:paraId="5238035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253.95</w:t>
            </w:r>
          </w:p>
        </w:tc>
        <w:tc>
          <w:tcPr>
            <w:tcW w:w="1399" w:type="dxa"/>
            <w:shd w:val="clear" w:color="auto" w:fill="auto"/>
            <w:noWrap/>
            <w:vAlign w:val="bottom"/>
            <w:hideMark/>
          </w:tcPr>
          <w:p w14:paraId="49E5FD9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126.98</w:t>
            </w:r>
          </w:p>
        </w:tc>
        <w:tc>
          <w:tcPr>
            <w:tcW w:w="1260" w:type="dxa"/>
            <w:shd w:val="clear" w:color="auto" w:fill="auto"/>
            <w:noWrap/>
            <w:vAlign w:val="bottom"/>
            <w:hideMark/>
          </w:tcPr>
          <w:p w14:paraId="173F99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151.24</w:t>
            </w:r>
          </w:p>
        </w:tc>
        <w:tc>
          <w:tcPr>
            <w:tcW w:w="1031" w:type="dxa"/>
            <w:shd w:val="clear" w:color="auto" w:fill="auto"/>
            <w:noWrap/>
            <w:vAlign w:val="bottom"/>
            <w:hideMark/>
          </w:tcPr>
          <w:p w14:paraId="7DFA1E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75.62</w:t>
            </w:r>
          </w:p>
        </w:tc>
      </w:tr>
      <w:tr w:rsidR="008F36E7" w:rsidRPr="00217730" w14:paraId="4D49CFA7" w14:textId="77777777" w:rsidTr="13160188">
        <w:trPr>
          <w:trHeight w:val="288"/>
        </w:trPr>
        <w:tc>
          <w:tcPr>
            <w:tcW w:w="5310" w:type="dxa"/>
            <w:shd w:val="clear" w:color="auto" w:fill="2F75B5"/>
            <w:noWrap/>
            <w:vAlign w:val="bottom"/>
            <w:hideMark/>
          </w:tcPr>
          <w:p w14:paraId="5B86A53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577C6DD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5B8FBD6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34621DD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3320946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03E9391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253EDCE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77AD455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22C006B2" w14:textId="77777777" w:rsidTr="13160188">
        <w:trPr>
          <w:trHeight w:val="288"/>
        </w:trPr>
        <w:tc>
          <w:tcPr>
            <w:tcW w:w="5310" w:type="dxa"/>
            <w:shd w:val="clear" w:color="auto" w:fill="2F75B5"/>
            <w:noWrap/>
            <w:vAlign w:val="bottom"/>
            <w:hideMark/>
          </w:tcPr>
          <w:p w14:paraId="23B02A9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385E8C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168,294</w:t>
            </w:r>
          </w:p>
        </w:tc>
        <w:tc>
          <w:tcPr>
            <w:tcW w:w="1080" w:type="dxa"/>
            <w:shd w:val="clear" w:color="auto" w:fill="auto"/>
            <w:noWrap/>
            <w:vAlign w:val="bottom"/>
            <w:hideMark/>
          </w:tcPr>
          <w:p w14:paraId="1E303E4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14.36</w:t>
            </w:r>
          </w:p>
        </w:tc>
        <w:tc>
          <w:tcPr>
            <w:tcW w:w="1260" w:type="dxa"/>
            <w:shd w:val="clear" w:color="auto" w:fill="auto"/>
            <w:noWrap/>
            <w:vAlign w:val="bottom"/>
            <w:hideMark/>
          </w:tcPr>
          <w:p w14:paraId="3BD1AB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7.18</w:t>
            </w:r>
          </w:p>
        </w:tc>
        <w:tc>
          <w:tcPr>
            <w:tcW w:w="1031" w:type="dxa"/>
            <w:shd w:val="clear" w:color="auto" w:fill="auto"/>
            <w:noWrap/>
            <w:vAlign w:val="bottom"/>
            <w:hideMark/>
          </w:tcPr>
          <w:p w14:paraId="75B0A77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46.58</w:t>
            </w:r>
          </w:p>
        </w:tc>
        <w:tc>
          <w:tcPr>
            <w:tcW w:w="1399" w:type="dxa"/>
            <w:shd w:val="clear" w:color="auto" w:fill="auto"/>
            <w:noWrap/>
            <w:vAlign w:val="bottom"/>
            <w:hideMark/>
          </w:tcPr>
          <w:p w14:paraId="1515FB8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23.29</w:t>
            </w:r>
          </w:p>
        </w:tc>
        <w:tc>
          <w:tcPr>
            <w:tcW w:w="1260" w:type="dxa"/>
            <w:shd w:val="clear" w:color="auto" w:fill="auto"/>
            <w:noWrap/>
            <w:vAlign w:val="bottom"/>
            <w:hideMark/>
          </w:tcPr>
          <w:p w14:paraId="075FBF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30.49</w:t>
            </w:r>
          </w:p>
        </w:tc>
        <w:tc>
          <w:tcPr>
            <w:tcW w:w="1031" w:type="dxa"/>
            <w:shd w:val="clear" w:color="auto" w:fill="auto"/>
            <w:noWrap/>
            <w:vAlign w:val="bottom"/>
            <w:hideMark/>
          </w:tcPr>
          <w:p w14:paraId="7F48B12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15.24</w:t>
            </w:r>
          </w:p>
        </w:tc>
      </w:tr>
      <w:tr w:rsidR="008F36E7" w:rsidRPr="00217730" w14:paraId="4EA63F24" w14:textId="77777777" w:rsidTr="13160188">
        <w:trPr>
          <w:trHeight w:val="288"/>
        </w:trPr>
        <w:tc>
          <w:tcPr>
            <w:tcW w:w="5310" w:type="dxa"/>
            <w:shd w:val="clear" w:color="auto" w:fill="2F75B5"/>
            <w:noWrap/>
            <w:vAlign w:val="bottom"/>
            <w:hideMark/>
          </w:tcPr>
          <w:p w14:paraId="3BCDAE0F" w14:textId="62F83310"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5C9B55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33,759</w:t>
            </w:r>
          </w:p>
        </w:tc>
        <w:tc>
          <w:tcPr>
            <w:tcW w:w="1080" w:type="dxa"/>
            <w:shd w:val="clear" w:color="auto" w:fill="auto"/>
            <w:noWrap/>
            <w:vAlign w:val="bottom"/>
            <w:hideMark/>
          </w:tcPr>
          <w:p w14:paraId="4E31F09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2.88</w:t>
            </w:r>
          </w:p>
        </w:tc>
        <w:tc>
          <w:tcPr>
            <w:tcW w:w="1260" w:type="dxa"/>
            <w:shd w:val="clear" w:color="auto" w:fill="auto"/>
            <w:noWrap/>
            <w:vAlign w:val="bottom"/>
            <w:hideMark/>
          </w:tcPr>
          <w:p w14:paraId="6CE698A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1.44</w:t>
            </w:r>
          </w:p>
        </w:tc>
        <w:tc>
          <w:tcPr>
            <w:tcW w:w="1031" w:type="dxa"/>
            <w:shd w:val="clear" w:color="auto" w:fill="auto"/>
            <w:noWrap/>
            <w:vAlign w:val="bottom"/>
            <w:hideMark/>
          </w:tcPr>
          <w:p w14:paraId="657C394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9.34</w:t>
            </w:r>
          </w:p>
        </w:tc>
        <w:tc>
          <w:tcPr>
            <w:tcW w:w="1399" w:type="dxa"/>
            <w:shd w:val="clear" w:color="auto" w:fill="auto"/>
            <w:noWrap/>
            <w:vAlign w:val="bottom"/>
            <w:hideMark/>
          </w:tcPr>
          <w:p w14:paraId="69AE528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4.67</w:t>
            </w:r>
          </w:p>
        </w:tc>
        <w:tc>
          <w:tcPr>
            <w:tcW w:w="1260" w:type="dxa"/>
            <w:shd w:val="clear" w:color="auto" w:fill="auto"/>
            <w:noWrap/>
            <w:vAlign w:val="bottom"/>
            <w:hideMark/>
          </w:tcPr>
          <w:p w14:paraId="5FA1CB6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7.56</w:t>
            </w:r>
          </w:p>
        </w:tc>
        <w:tc>
          <w:tcPr>
            <w:tcW w:w="1031" w:type="dxa"/>
            <w:shd w:val="clear" w:color="auto" w:fill="auto"/>
            <w:noWrap/>
            <w:vAlign w:val="bottom"/>
            <w:hideMark/>
          </w:tcPr>
          <w:p w14:paraId="5D061D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3.78</w:t>
            </w:r>
          </w:p>
        </w:tc>
      </w:tr>
      <w:tr w:rsidR="008F36E7" w:rsidRPr="00217730" w14:paraId="75290ED5" w14:textId="77777777" w:rsidTr="13160188">
        <w:trPr>
          <w:trHeight w:val="288"/>
        </w:trPr>
        <w:tc>
          <w:tcPr>
            <w:tcW w:w="5310" w:type="dxa"/>
            <w:shd w:val="clear" w:color="auto" w:fill="2F75B5"/>
            <w:noWrap/>
            <w:vAlign w:val="bottom"/>
            <w:hideMark/>
          </w:tcPr>
          <w:p w14:paraId="5AD13625"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2717232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156</w:t>
            </w:r>
          </w:p>
        </w:tc>
        <w:tc>
          <w:tcPr>
            <w:tcW w:w="1080" w:type="dxa"/>
            <w:shd w:val="clear" w:color="auto" w:fill="auto"/>
            <w:noWrap/>
            <w:vAlign w:val="bottom"/>
            <w:hideMark/>
          </w:tcPr>
          <w:p w14:paraId="3DAB5BD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0.01</w:t>
            </w:r>
          </w:p>
        </w:tc>
        <w:tc>
          <w:tcPr>
            <w:tcW w:w="1260" w:type="dxa"/>
            <w:shd w:val="clear" w:color="auto" w:fill="auto"/>
            <w:noWrap/>
            <w:vAlign w:val="bottom"/>
            <w:hideMark/>
          </w:tcPr>
          <w:p w14:paraId="71F013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0.01</w:t>
            </w:r>
          </w:p>
        </w:tc>
        <w:tc>
          <w:tcPr>
            <w:tcW w:w="1031" w:type="dxa"/>
            <w:shd w:val="clear" w:color="auto" w:fill="auto"/>
            <w:noWrap/>
            <w:vAlign w:val="bottom"/>
            <w:hideMark/>
          </w:tcPr>
          <w:p w14:paraId="2239B2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0.04</w:t>
            </w:r>
          </w:p>
        </w:tc>
        <w:tc>
          <w:tcPr>
            <w:tcW w:w="1399" w:type="dxa"/>
            <w:shd w:val="clear" w:color="auto" w:fill="auto"/>
            <w:noWrap/>
            <w:vAlign w:val="bottom"/>
            <w:hideMark/>
          </w:tcPr>
          <w:p w14:paraId="1A75806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0.02</w:t>
            </w:r>
          </w:p>
        </w:tc>
        <w:tc>
          <w:tcPr>
            <w:tcW w:w="1260" w:type="dxa"/>
            <w:shd w:val="clear" w:color="auto" w:fill="auto"/>
            <w:noWrap/>
            <w:vAlign w:val="bottom"/>
            <w:hideMark/>
          </w:tcPr>
          <w:p w14:paraId="28CAD1C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0.01</w:t>
            </w:r>
          </w:p>
        </w:tc>
        <w:tc>
          <w:tcPr>
            <w:tcW w:w="1031" w:type="dxa"/>
            <w:shd w:val="clear" w:color="auto" w:fill="auto"/>
            <w:noWrap/>
            <w:vAlign w:val="bottom"/>
            <w:hideMark/>
          </w:tcPr>
          <w:p w14:paraId="07DE45D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r>
      <w:tr w:rsidR="008F36E7" w:rsidRPr="00217730" w14:paraId="20806DE1" w14:textId="77777777" w:rsidTr="13160188">
        <w:trPr>
          <w:trHeight w:val="288"/>
        </w:trPr>
        <w:tc>
          <w:tcPr>
            <w:tcW w:w="5310" w:type="dxa"/>
            <w:shd w:val="clear" w:color="auto" w:fill="2F75B5"/>
            <w:noWrap/>
            <w:vAlign w:val="bottom"/>
            <w:hideMark/>
          </w:tcPr>
          <w:p w14:paraId="432AEC27"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60B267D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202,209</w:t>
            </w:r>
          </w:p>
        </w:tc>
        <w:tc>
          <w:tcPr>
            <w:tcW w:w="1080" w:type="dxa"/>
            <w:shd w:val="clear" w:color="auto" w:fill="auto"/>
            <w:noWrap/>
            <w:vAlign w:val="bottom"/>
            <w:hideMark/>
          </w:tcPr>
          <w:p w14:paraId="37475F0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17.26</w:t>
            </w:r>
          </w:p>
        </w:tc>
        <w:tc>
          <w:tcPr>
            <w:tcW w:w="1260" w:type="dxa"/>
            <w:shd w:val="clear" w:color="auto" w:fill="auto"/>
            <w:noWrap/>
            <w:vAlign w:val="bottom"/>
            <w:hideMark/>
          </w:tcPr>
          <w:p w14:paraId="48147B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8.63</w:t>
            </w:r>
          </w:p>
        </w:tc>
        <w:tc>
          <w:tcPr>
            <w:tcW w:w="1031" w:type="dxa"/>
            <w:shd w:val="clear" w:color="auto" w:fill="auto"/>
            <w:noWrap/>
            <w:vAlign w:val="bottom"/>
            <w:hideMark/>
          </w:tcPr>
          <w:p w14:paraId="54CF410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55.97</w:t>
            </w:r>
          </w:p>
        </w:tc>
        <w:tc>
          <w:tcPr>
            <w:tcW w:w="1399" w:type="dxa"/>
            <w:shd w:val="clear" w:color="auto" w:fill="auto"/>
            <w:noWrap/>
            <w:vAlign w:val="bottom"/>
            <w:hideMark/>
          </w:tcPr>
          <w:p w14:paraId="2DFDF01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27.99</w:t>
            </w:r>
          </w:p>
        </w:tc>
        <w:tc>
          <w:tcPr>
            <w:tcW w:w="1260" w:type="dxa"/>
            <w:shd w:val="clear" w:color="auto" w:fill="auto"/>
            <w:noWrap/>
            <w:vAlign w:val="bottom"/>
            <w:hideMark/>
          </w:tcPr>
          <w:p w14:paraId="01EFD68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38.05</w:t>
            </w:r>
          </w:p>
        </w:tc>
        <w:tc>
          <w:tcPr>
            <w:tcW w:w="1031" w:type="dxa"/>
            <w:shd w:val="clear" w:color="auto" w:fill="auto"/>
            <w:noWrap/>
            <w:vAlign w:val="bottom"/>
            <w:hideMark/>
          </w:tcPr>
          <w:p w14:paraId="6905D9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19.03</w:t>
            </w:r>
          </w:p>
        </w:tc>
      </w:tr>
      <w:tr w:rsidR="008F36E7" w:rsidRPr="00217730" w14:paraId="0453A057" w14:textId="77777777" w:rsidTr="13160188">
        <w:trPr>
          <w:trHeight w:val="288"/>
        </w:trPr>
        <w:tc>
          <w:tcPr>
            <w:tcW w:w="5310" w:type="dxa"/>
            <w:shd w:val="clear" w:color="auto" w:fill="2F75B5"/>
            <w:noWrap/>
            <w:vAlign w:val="bottom"/>
            <w:hideMark/>
          </w:tcPr>
          <w:p w14:paraId="7A041F4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0B3034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58,611</w:t>
            </w:r>
          </w:p>
        </w:tc>
        <w:tc>
          <w:tcPr>
            <w:tcW w:w="1080" w:type="dxa"/>
            <w:shd w:val="clear" w:color="auto" w:fill="auto"/>
            <w:noWrap/>
            <w:vAlign w:val="bottom"/>
            <w:hideMark/>
          </w:tcPr>
          <w:p w14:paraId="536CC9A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5.00</w:t>
            </w:r>
          </w:p>
        </w:tc>
        <w:tc>
          <w:tcPr>
            <w:tcW w:w="1260" w:type="dxa"/>
            <w:shd w:val="clear" w:color="auto" w:fill="auto"/>
            <w:noWrap/>
            <w:vAlign w:val="bottom"/>
            <w:hideMark/>
          </w:tcPr>
          <w:p w14:paraId="0F8141B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2.50</w:t>
            </w:r>
          </w:p>
        </w:tc>
        <w:tc>
          <w:tcPr>
            <w:tcW w:w="1031" w:type="dxa"/>
            <w:shd w:val="clear" w:color="auto" w:fill="auto"/>
            <w:noWrap/>
            <w:vAlign w:val="bottom"/>
            <w:hideMark/>
          </w:tcPr>
          <w:p w14:paraId="6CC3FEB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16.22</w:t>
            </w:r>
          </w:p>
        </w:tc>
        <w:tc>
          <w:tcPr>
            <w:tcW w:w="1399" w:type="dxa"/>
            <w:shd w:val="clear" w:color="auto" w:fill="auto"/>
            <w:noWrap/>
            <w:vAlign w:val="bottom"/>
            <w:hideMark/>
          </w:tcPr>
          <w:p w14:paraId="360EE95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8.11</w:t>
            </w:r>
          </w:p>
        </w:tc>
        <w:tc>
          <w:tcPr>
            <w:tcW w:w="1260" w:type="dxa"/>
            <w:shd w:val="clear" w:color="auto" w:fill="auto"/>
            <w:noWrap/>
            <w:vAlign w:val="bottom"/>
            <w:hideMark/>
          </w:tcPr>
          <w:p w14:paraId="751AF0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12.67</w:t>
            </w:r>
          </w:p>
        </w:tc>
        <w:tc>
          <w:tcPr>
            <w:tcW w:w="1031" w:type="dxa"/>
            <w:shd w:val="clear" w:color="auto" w:fill="auto"/>
            <w:noWrap/>
            <w:vAlign w:val="bottom"/>
            <w:hideMark/>
          </w:tcPr>
          <w:p w14:paraId="25929B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6.33</w:t>
            </w:r>
          </w:p>
        </w:tc>
      </w:tr>
      <w:tr w:rsidR="008F36E7" w:rsidRPr="00217730" w14:paraId="43ABA46A" w14:textId="77777777" w:rsidTr="13160188">
        <w:trPr>
          <w:trHeight w:val="288"/>
        </w:trPr>
        <w:tc>
          <w:tcPr>
            <w:tcW w:w="5310" w:type="dxa"/>
            <w:shd w:val="clear" w:color="auto" w:fill="2F75B5"/>
            <w:noWrap/>
            <w:vAlign w:val="bottom"/>
            <w:hideMark/>
          </w:tcPr>
          <w:p w14:paraId="173ACFD2"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464377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755,807</w:t>
            </w:r>
          </w:p>
        </w:tc>
        <w:tc>
          <w:tcPr>
            <w:tcW w:w="1080" w:type="dxa"/>
            <w:shd w:val="clear" w:color="auto" w:fill="auto"/>
            <w:noWrap/>
            <w:vAlign w:val="bottom"/>
            <w:hideMark/>
          </w:tcPr>
          <w:p w14:paraId="25406CB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64.50</w:t>
            </w:r>
          </w:p>
        </w:tc>
        <w:tc>
          <w:tcPr>
            <w:tcW w:w="1260" w:type="dxa"/>
            <w:shd w:val="clear" w:color="auto" w:fill="auto"/>
            <w:noWrap/>
            <w:vAlign w:val="bottom"/>
            <w:hideMark/>
          </w:tcPr>
          <w:p w14:paraId="3397811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32.25</w:t>
            </w:r>
          </w:p>
        </w:tc>
        <w:tc>
          <w:tcPr>
            <w:tcW w:w="1031" w:type="dxa"/>
            <w:shd w:val="clear" w:color="auto" w:fill="auto"/>
            <w:noWrap/>
            <w:vAlign w:val="bottom"/>
            <w:hideMark/>
          </w:tcPr>
          <w:p w14:paraId="5641578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209.20</w:t>
            </w:r>
          </w:p>
        </w:tc>
        <w:tc>
          <w:tcPr>
            <w:tcW w:w="1399" w:type="dxa"/>
            <w:shd w:val="clear" w:color="auto" w:fill="auto"/>
            <w:noWrap/>
            <w:vAlign w:val="bottom"/>
            <w:hideMark/>
          </w:tcPr>
          <w:p w14:paraId="23C7CB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104.60</w:t>
            </w:r>
          </w:p>
        </w:tc>
        <w:tc>
          <w:tcPr>
            <w:tcW w:w="1260" w:type="dxa"/>
            <w:shd w:val="clear" w:color="auto" w:fill="auto"/>
            <w:noWrap/>
            <w:vAlign w:val="bottom"/>
            <w:hideMark/>
          </w:tcPr>
          <w:p w14:paraId="42C3D3F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169.23</w:t>
            </w:r>
          </w:p>
        </w:tc>
        <w:tc>
          <w:tcPr>
            <w:tcW w:w="1031" w:type="dxa"/>
            <w:shd w:val="clear" w:color="auto" w:fill="auto"/>
            <w:noWrap/>
            <w:vAlign w:val="bottom"/>
            <w:hideMark/>
          </w:tcPr>
          <w:p w14:paraId="6DA73BB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84.62</w:t>
            </w:r>
          </w:p>
        </w:tc>
      </w:tr>
      <w:tr w:rsidR="008F36E7" w:rsidRPr="00217730" w14:paraId="7E4FC74A" w14:textId="77777777" w:rsidTr="13160188">
        <w:trPr>
          <w:trHeight w:val="288"/>
        </w:trPr>
        <w:tc>
          <w:tcPr>
            <w:tcW w:w="5310" w:type="dxa"/>
            <w:shd w:val="clear" w:color="auto" w:fill="2F75B5"/>
            <w:noWrap/>
            <w:vAlign w:val="bottom"/>
            <w:hideMark/>
          </w:tcPr>
          <w:p w14:paraId="2ACF5FEF"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70A01D1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25,863</w:t>
            </w:r>
          </w:p>
        </w:tc>
        <w:tc>
          <w:tcPr>
            <w:tcW w:w="1080" w:type="dxa"/>
            <w:shd w:val="clear" w:color="auto" w:fill="auto"/>
            <w:noWrap/>
            <w:vAlign w:val="bottom"/>
            <w:hideMark/>
          </w:tcPr>
          <w:p w14:paraId="4989610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2.21</w:t>
            </w:r>
          </w:p>
        </w:tc>
        <w:tc>
          <w:tcPr>
            <w:tcW w:w="1260" w:type="dxa"/>
            <w:shd w:val="clear" w:color="auto" w:fill="auto"/>
            <w:noWrap/>
            <w:vAlign w:val="bottom"/>
            <w:hideMark/>
          </w:tcPr>
          <w:p w14:paraId="365B7F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1.10</w:t>
            </w:r>
          </w:p>
        </w:tc>
        <w:tc>
          <w:tcPr>
            <w:tcW w:w="1031" w:type="dxa"/>
            <w:shd w:val="clear" w:color="auto" w:fill="auto"/>
            <w:noWrap/>
            <w:vAlign w:val="bottom"/>
            <w:hideMark/>
          </w:tcPr>
          <w:p w14:paraId="6F3A92F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7.16</w:t>
            </w:r>
          </w:p>
        </w:tc>
        <w:tc>
          <w:tcPr>
            <w:tcW w:w="1399" w:type="dxa"/>
            <w:shd w:val="clear" w:color="auto" w:fill="auto"/>
            <w:noWrap/>
            <w:vAlign w:val="bottom"/>
            <w:hideMark/>
          </w:tcPr>
          <w:p w14:paraId="352579D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3.58</w:t>
            </w:r>
          </w:p>
        </w:tc>
        <w:tc>
          <w:tcPr>
            <w:tcW w:w="1260" w:type="dxa"/>
            <w:shd w:val="clear" w:color="auto" w:fill="auto"/>
            <w:noWrap/>
            <w:vAlign w:val="bottom"/>
            <w:hideMark/>
          </w:tcPr>
          <w:p w14:paraId="79BFA15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4.71</w:t>
            </w:r>
          </w:p>
        </w:tc>
        <w:tc>
          <w:tcPr>
            <w:tcW w:w="1031" w:type="dxa"/>
            <w:shd w:val="clear" w:color="auto" w:fill="auto"/>
            <w:noWrap/>
            <w:vAlign w:val="bottom"/>
            <w:hideMark/>
          </w:tcPr>
          <w:p w14:paraId="479D72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2.35</w:t>
            </w:r>
          </w:p>
        </w:tc>
      </w:tr>
      <w:tr w:rsidR="008F36E7" w:rsidRPr="00217730" w14:paraId="78E32C2D" w14:textId="77777777" w:rsidTr="13160188">
        <w:trPr>
          <w:trHeight w:val="288"/>
        </w:trPr>
        <w:tc>
          <w:tcPr>
            <w:tcW w:w="5310" w:type="dxa"/>
            <w:shd w:val="clear" w:color="auto" w:fill="2F75B5"/>
            <w:noWrap/>
            <w:vAlign w:val="bottom"/>
            <w:hideMark/>
          </w:tcPr>
          <w:p w14:paraId="559D5B1E"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10BD63D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666,775</w:t>
            </w:r>
          </w:p>
        </w:tc>
        <w:tc>
          <w:tcPr>
            <w:tcW w:w="1080" w:type="dxa"/>
            <w:shd w:val="clear" w:color="auto" w:fill="auto"/>
            <w:noWrap/>
            <w:vAlign w:val="bottom"/>
            <w:hideMark/>
          </w:tcPr>
          <w:p w14:paraId="4CAC160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56.90</w:t>
            </w:r>
          </w:p>
        </w:tc>
        <w:tc>
          <w:tcPr>
            <w:tcW w:w="1260" w:type="dxa"/>
            <w:shd w:val="clear" w:color="auto" w:fill="auto"/>
            <w:noWrap/>
            <w:vAlign w:val="bottom"/>
            <w:hideMark/>
          </w:tcPr>
          <w:p w14:paraId="00D706F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28.45</w:t>
            </w:r>
          </w:p>
        </w:tc>
        <w:tc>
          <w:tcPr>
            <w:tcW w:w="1031" w:type="dxa"/>
            <w:shd w:val="clear" w:color="auto" w:fill="auto"/>
            <w:noWrap/>
            <w:vAlign w:val="bottom"/>
            <w:hideMark/>
          </w:tcPr>
          <w:p w14:paraId="54329FB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184.56</w:t>
            </w:r>
          </w:p>
        </w:tc>
        <w:tc>
          <w:tcPr>
            <w:tcW w:w="1399" w:type="dxa"/>
            <w:shd w:val="clear" w:color="auto" w:fill="auto"/>
            <w:noWrap/>
            <w:vAlign w:val="bottom"/>
            <w:hideMark/>
          </w:tcPr>
          <w:p w14:paraId="35274BD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92.28</w:t>
            </w:r>
          </w:p>
        </w:tc>
        <w:tc>
          <w:tcPr>
            <w:tcW w:w="1260" w:type="dxa"/>
            <w:shd w:val="clear" w:color="auto" w:fill="auto"/>
            <w:noWrap/>
            <w:vAlign w:val="bottom"/>
            <w:hideMark/>
          </w:tcPr>
          <w:p w14:paraId="3F943F4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94.31</w:t>
            </w:r>
          </w:p>
        </w:tc>
        <w:tc>
          <w:tcPr>
            <w:tcW w:w="1031" w:type="dxa"/>
            <w:shd w:val="clear" w:color="auto" w:fill="auto"/>
            <w:noWrap/>
            <w:vAlign w:val="bottom"/>
            <w:hideMark/>
          </w:tcPr>
          <w:p w14:paraId="354D7DE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47.15</w:t>
            </w:r>
          </w:p>
        </w:tc>
      </w:tr>
      <w:tr w:rsidR="008F36E7" w:rsidRPr="00217730" w14:paraId="5B7951A9" w14:textId="77777777" w:rsidTr="13160188">
        <w:trPr>
          <w:trHeight w:val="300"/>
        </w:trPr>
        <w:tc>
          <w:tcPr>
            <w:tcW w:w="5310" w:type="dxa"/>
            <w:shd w:val="clear" w:color="auto" w:fill="2F75B5"/>
            <w:noWrap/>
            <w:vAlign w:val="bottom"/>
            <w:hideMark/>
          </w:tcPr>
          <w:p w14:paraId="3E22BBD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558C62B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2,630,564</w:t>
            </w:r>
          </w:p>
        </w:tc>
        <w:tc>
          <w:tcPr>
            <w:tcW w:w="1080" w:type="dxa"/>
            <w:shd w:val="clear" w:color="auto" w:fill="auto"/>
            <w:noWrap/>
            <w:vAlign w:val="bottom"/>
            <w:hideMark/>
          </w:tcPr>
          <w:p w14:paraId="05B326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224.49</w:t>
            </w:r>
          </w:p>
        </w:tc>
        <w:tc>
          <w:tcPr>
            <w:tcW w:w="1260" w:type="dxa"/>
            <w:shd w:val="clear" w:color="auto" w:fill="auto"/>
            <w:noWrap/>
            <w:vAlign w:val="bottom"/>
            <w:hideMark/>
          </w:tcPr>
          <w:p w14:paraId="44E15BC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112.25</w:t>
            </w:r>
          </w:p>
        </w:tc>
        <w:tc>
          <w:tcPr>
            <w:tcW w:w="1031" w:type="dxa"/>
            <w:shd w:val="clear" w:color="auto" w:fill="auto"/>
            <w:noWrap/>
            <w:vAlign w:val="bottom"/>
            <w:hideMark/>
          </w:tcPr>
          <w:p w14:paraId="148BA4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728.13</w:t>
            </w:r>
          </w:p>
        </w:tc>
        <w:tc>
          <w:tcPr>
            <w:tcW w:w="1399" w:type="dxa"/>
            <w:shd w:val="clear" w:color="auto" w:fill="auto"/>
            <w:noWrap/>
            <w:vAlign w:val="bottom"/>
            <w:hideMark/>
          </w:tcPr>
          <w:p w14:paraId="4C22A6F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364.06</w:t>
            </w:r>
          </w:p>
        </w:tc>
        <w:tc>
          <w:tcPr>
            <w:tcW w:w="1260" w:type="dxa"/>
            <w:shd w:val="clear" w:color="auto" w:fill="auto"/>
            <w:noWrap/>
            <w:vAlign w:val="bottom"/>
            <w:hideMark/>
          </w:tcPr>
          <w:p w14:paraId="686B92A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451.70</w:t>
            </w:r>
          </w:p>
        </w:tc>
        <w:tc>
          <w:tcPr>
            <w:tcW w:w="1031" w:type="dxa"/>
            <w:shd w:val="clear" w:color="auto" w:fill="auto"/>
            <w:noWrap/>
            <w:vAlign w:val="bottom"/>
            <w:hideMark/>
          </w:tcPr>
          <w:p w14:paraId="01E579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225.85</w:t>
            </w:r>
          </w:p>
        </w:tc>
      </w:tr>
    </w:tbl>
    <w:p w14:paraId="0CDA9530"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583EB79B" w14:textId="77777777" w:rsidR="008F36E7" w:rsidRPr="004736D9" w:rsidRDefault="008F36E7" w:rsidP="00840551">
      <w:pPr>
        <w:spacing w:after="0" w:line="360" w:lineRule="auto"/>
        <w:rPr>
          <w:rFonts w:ascii="Times New Roman" w:hAnsi="Times New Roman" w:cs="Times New Roman"/>
          <w:lang w:val="es-CO"/>
        </w:rPr>
      </w:pPr>
    </w:p>
    <w:p w14:paraId="7916A5C6" w14:textId="77777777" w:rsidR="008F36E7" w:rsidRPr="004736D9" w:rsidRDefault="008F36E7" w:rsidP="00840551">
      <w:pPr>
        <w:spacing w:after="0" w:line="360" w:lineRule="auto"/>
        <w:rPr>
          <w:rFonts w:ascii="Times New Roman" w:hAnsi="Times New Roman" w:cs="Times New Roman"/>
          <w:lang w:val="es-CO"/>
        </w:rPr>
      </w:pPr>
    </w:p>
    <w:p w14:paraId="74E28F6B" w14:textId="77777777" w:rsidR="008F36E7" w:rsidRPr="004736D9" w:rsidRDefault="008F36E7" w:rsidP="00840551">
      <w:pPr>
        <w:spacing w:after="0" w:line="360" w:lineRule="auto"/>
        <w:rPr>
          <w:rFonts w:ascii="Times New Roman" w:hAnsi="Times New Roman" w:cs="Times New Roman"/>
          <w:lang w:val="es-CO"/>
        </w:rPr>
      </w:pPr>
    </w:p>
    <w:p w14:paraId="2FE0A18C" w14:textId="7103A440" w:rsidR="008F36E7" w:rsidRPr="00217730" w:rsidRDefault="00A831F9" w:rsidP="00840551">
      <w:pPr>
        <w:spacing w:after="0" w:line="360" w:lineRule="auto"/>
        <w:jc w:val="center"/>
        <w:rPr>
          <w:rFonts w:ascii="Times New Roman" w:hAnsi="Times New Roman" w:cs="Times New Roman"/>
          <w:lang w:val="es-CO"/>
        </w:rPr>
      </w:pPr>
      <w:r>
        <w:rPr>
          <w:rStyle w:val="normaltextrun"/>
          <w:rFonts w:ascii="Times New Roman" w:hAnsi="Times New Roman" w:cs="Times New Roman"/>
          <w:b/>
          <w:bCs/>
          <w:color w:val="000000"/>
          <w:shd w:val="clear" w:color="auto" w:fill="FFFFFF"/>
          <w:lang w:val="es-419"/>
        </w:rPr>
        <w:lastRenderedPageBreak/>
        <w:t>T</w:t>
      </w:r>
      <w:r w:rsidR="008F36E7" w:rsidRPr="00217730">
        <w:rPr>
          <w:rStyle w:val="normaltextrun"/>
          <w:rFonts w:ascii="Times New Roman" w:hAnsi="Times New Roman" w:cs="Times New Roman"/>
          <w:b/>
          <w:bCs/>
          <w:color w:val="000000"/>
          <w:shd w:val="clear" w:color="auto" w:fill="FFFFFF"/>
          <w:lang w:val="es-419"/>
        </w:rPr>
        <w:t xml:space="preserve">abla 9: </w:t>
      </w:r>
      <w:r w:rsidR="008F36E7" w:rsidRPr="00217730">
        <w:rPr>
          <w:rFonts w:ascii="Times New Roman" w:hAnsi="Times New Roman" w:cs="Times New Roman"/>
          <w:b/>
          <w:bCs/>
          <w:lang w:val="es-ES_tradnl"/>
        </w:rPr>
        <w:t xml:space="preserve">Costo mensual </w:t>
      </w:r>
      <w:r w:rsidR="008F36E7" w:rsidRPr="00217730">
        <w:rPr>
          <w:rStyle w:val="normaltextrun"/>
          <w:rFonts w:ascii="Times New Roman" w:hAnsi="Times New Roman" w:cs="Times New Roman"/>
          <w:b/>
          <w:bCs/>
          <w:color w:val="000000"/>
          <w:shd w:val="clear" w:color="auto" w:fill="FFFFFF"/>
          <w:lang w:val="es-419"/>
        </w:rPr>
        <w:t>estimado</w:t>
      </w:r>
      <w:r w:rsidR="008F36E7" w:rsidRPr="00217730">
        <w:rPr>
          <w:rFonts w:ascii="Times New Roman" w:hAnsi="Times New Roman" w:cs="Times New Roman"/>
          <w:b/>
          <w:bCs/>
          <w:lang w:val="es-ES_tradnl"/>
        </w:rPr>
        <w:t xml:space="preserve"> de ofrecer subsidios salariales o transferencias</w:t>
      </w:r>
      <w:r>
        <w:rPr>
          <w:rFonts w:ascii="Times New Roman" w:hAnsi="Times New Roman" w:cs="Times New Roman"/>
          <w:b/>
          <w:bCs/>
          <w:lang w:val="es-ES_tradnl"/>
        </w:rPr>
        <w:t>:</w:t>
      </w:r>
      <w:r w:rsidR="008F36E7" w:rsidRPr="00217730">
        <w:rPr>
          <w:rFonts w:ascii="Times New Roman" w:hAnsi="Times New Roman" w:cs="Times New Roman"/>
          <w:b/>
          <w:bCs/>
          <w:lang w:val="es-ES_tradnl"/>
        </w:rPr>
        <w:t xml:space="preserve"> Guatemala</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33C44604" w14:textId="77777777" w:rsidTr="13160188">
        <w:trPr>
          <w:trHeight w:val="288"/>
        </w:trPr>
        <w:tc>
          <w:tcPr>
            <w:tcW w:w="5310" w:type="dxa"/>
            <w:vMerge w:val="restart"/>
            <w:shd w:val="clear" w:color="auto" w:fill="2F75B5"/>
            <w:vAlign w:val="center"/>
            <w:hideMark/>
          </w:tcPr>
          <w:p w14:paraId="57A24F73"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Guatemala</w:t>
            </w:r>
          </w:p>
        </w:tc>
        <w:tc>
          <w:tcPr>
            <w:tcW w:w="1530" w:type="dxa"/>
            <w:shd w:val="clear" w:color="auto" w:fill="2F75B5"/>
            <w:noWrap/>
            <w:vAlign w:val="bottom"/>
            <w:hideMark/>
          </w:tcPr>
          <w:p w14:paraId="08CED59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01E470B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691B3F77" w14:textId="77777777" w:rsidTr="13160188">
        <w:trPr>
          <w:trHeight w:val="288"/>
        </w:trPr>
        <w:tc>
          <w:tcPr>
            <w:tcW w:w="5310" w:type="dxa"/>
            <w:vMerge/>
            <w:vAlign w:val="center"/>
            <w:hideMark/>
          </w:tcPr>
          <w:p w14:paraId="0BBEC9C5"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314F4B88" w14:textId="25F513AE"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4A11666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1891D6D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2DEB6E50"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3BF3D119"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13A9845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6947231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5B7AE6AB" w14:textId="77777777" w:rsidTr="13160188">
        <w:trPr>
          <w:trHeight w:val="288"/>
        </w:trPr>
        <w:tc>
          <w:tcPr>
            <w:tcW w:w="5310" w:type="dxa"/>
            <w:shd w:val="clear" w:color="auto" w:fill="2F75B5"/>
            <w:noWrap/>
            <w:vAlign w:val="bottom"/>
            <w:hideMark/>
          </w:tcPr>
          <w:p w14:paraId="555EA4F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2AEAED9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11AAC37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5F19190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60E2CE6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7814441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3C8512E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833EF9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340E92C6" w14:textId="77777777" w:rsidTr="13160188">
        <w:trPr>
          <w:trHeight w:val="288"/>
        </w:trPr>
        <w:tc>
          <w:tcPr>
            <w:tcW w:w="5310" w:type="dxa"/>
            <w:shd w:val="clear" w:color="auto" w:fill="2F75B5"/>
            <w:noWrap/>
            <w:vAlign w:val="bottom"/>
            <w:hideMark/>
          </w:tcPr>
          <w:p w14:paraId="14F00929"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579C37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491,516</w:t>
            </w:r>
          </w:p>
        </w:tc>
        <w:tc>
          <w:tcPr>
            <w:tcW w:w="1080" w:type="dxa"/>
            <w:shd w:val="clear" w:color="auto" w:fill="auto"/>
            <w:noWrap/>
            <w:vAlign w:val="bottom"/>
            <w:hideMark/>
          </w:tcPr>
          <w:p w14:paraId="1F1C094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49.96</w:t>
            </w:r>
          </w:p>
        </w:tc>
        <w:tc>
          <w:tcPr>
            <w:tcW w:w="1260" w:type="dxa"/>
            <w:shd w:val="clear" w:color="auto" w:fill="auto"/>
            <w:noWrap/>
            <w:vAlign w:val="bottom"/>
            <w:hideMark/>
          </w:tcPr>
          <w:p w14:paraId="119C96A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24.98</w:t>
            </w:r>
          </w:p>
        </w:tc>
        <w:tc>
          <w:tcPr>
            <w:tcW w:w="1031" w:type="dxa"/>
            <w:shd w:val="clear" w:color="auto" w:fill="auto"/>
            <w:noWrap/>
            <w:vAlign w:val="bottom"/>
            <w:hideMark/>
          </w:tcPr>
          <w:p w14:paraId="3F4C3E7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176.81</w:t>
            </w:r>
          </w:p>
        </w:tc>
        <w:tc>
          <w:tcPr>
            <w:tcW w:w="1399" w:type="dxa"/>
            <w:shd w:val="clear" w:color="auto" w:fill="auto"/>
            <w:noWrap/>
            <w:vAlign w:val="bottom"/>
            <w:hideMark/>
          </w:tcPr>
          <w:p w14:paraId="6B042A3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88.40</w:t>
            </w:r>
          </w:p>
        </w:tc>
        <w:tc>
          <w:tcPr>
            <w:tcW w:w="1260" w:type="dxa"/>
            <w:shd w:val="clear" w:color="auto" w:fill="auto"/>
            <w:noWrap/>
            <w:vAlign w:val="bottom"/>
            <w:hideMark/>
          </w:tcPr>
          <w:p w14:paraId="19D5B1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58.49</w:t>
            </w:r>
          </w:p>
        </w:tc>
        <w:tc>
          <w:tcPr>
            <w:tcW w:w="1031" w:type="dxa"/>
            <w:shd w:val="clear" w:color="auto" w:fill="auto"/>
            <w:noWrap/>
            <w:vAlign w:val="bottom"/>
            <w:hideMark/>
          </w:tcPr>
          <w:p w14:paraId="36108D6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29.25</w:t>
            </w:r>
          </w:p>
        </w:tc>
      </w:tr>
      <w:tr w:rsidR="008F36E7" w:rsidRPr="00217730" w14:paraId="0C141BF9" w14:textId="77777777" w:rsidTr="13160188">
        <w:trPr>
          <w:trHeight w:val="288"/>
        </w:trPr>
        <w:tc>
          <w:tcPr>
            <w:tcW w:w="5310" w:type="dxa"/>
            <w:shd w:val="clear" w:color="auto" w:fill="2F75B5"/>
            <w:noWrap/>
            <w:vAlign w:val="bottom"/>
            <w:hideMark/>
          </w:tcPr>
          <w:p w14:paraId="2E21794B" w14:textId="206CA63E"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5536F10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118,162</w:t>
            </w:r>
          </w:p>
        </w:tc>
        <w:tc>
          <w:tcPr>
            <w:tcW w:w="1080" w:type="dxa"/>
            <w:shd w:val="clear" w:color="auto" w:fill="auto"/>
            <w:noWrap/>
            <w:vAlign w:val="bottom"/>
            <w:hideMark/>
          </w:tcPr>
          <w:p w14:paraId="37C9C85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12.01</w:t>
            </w:r>
          </w:p>
        </w:tc>
        <w:tc>
          <w:tcPr>
            <w:tcW w:w="1260" w:type="dxa"/>
            <w:shd w:val="clear" w:color="auto" w:fill="auto"/>
            <w:noWrap/>
            <w:vAlign w:val="bottom"/>
            <w:hideMark/>
          </w:tcPr>
          <w:p w14:paraId="5317F59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6.01</w:t>
            </w:r>
          </w:p>
        </w:tc>
        <w:tc>
          <w:tcPr>
            <w:tcW w:w="1031" w:type="dxa"/>
            <w:shd w:val="clear" w:color="auto" w:fill="auto"/>
            <w:noWrap/>
            <w:vAlign w:val="bottom"/>
            <w:hideMark/>
          </w:tcPr>
          <w:p w14:paraId="59368ED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42.51</w:t>
            </w:r>
          </w:p>
        </w:tc>
        <w:tc>
          <w:tcPr>
            <w:tcW w:w="1399" w:type="dxa"/>
            <w:shd w:val="clear" w:color="auto" w:fill="auto"/>
            <w:noWrap/>
            <w:vAlign w:val="bottom"/>
            <w:hideMark/>
          </w:tcPr>
          <w:p w14:paraId="1D1252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21.25</w:t>
            </w:r>
          </w:p>
        </w:tc>
        <w:tc>
          <w:tcPr>
            <w:tcW w:w="1260" w:type="dxa"/>
            <w:shd w:val="clear" w:color="auto" w:fill="auto"/>
            <w:noWrap/>
            <w:vAlign w:val="bottom"/>
            <w:hideMark/>
          </w:tcPr>
          <w:p w14:paraId="62F1F42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16.93</w:t>
            </w:r>
          </w:p>
        </w:tc>
        <w:tc>
          <w:tcPr>
            <w:tcW w:w="1031" w:type="dxa"/>
            <w:shd w:val="clear" w:color="auto" w:fill="auto"/>
            <w:noWrap/>
            <w:vAlign w:val="bottom"/>
            <w:hideMark/>
          </w:tcPr>
          <w:p w14:paraId="77301EA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8.46</w:t>
            </w:r>
          </w:p>
        </w:tc>
      </w:tr>
      <w:tr w:rsidR="008F36E7" w:rsidRPr="00217730" w14:paraId="0599CE19" w14:textId="77777777" w:rsidTr="13160188">
        <w:trPr>
          <w:trHeight w:val="288"/>
        </w:trPr>
        <w:tc>
          <w:tcPr>
            <w:tcW w:w="5310" w:type="dxa"/>
            <w:shd w:val="clear" w:color="auto" w:fill="2F75B5"/>
            <w:noWrap/>
            <w:vAlign w:val="bottom"/>
            <w:hideMark/>
          </w:tcPr>
          <w:p w14:paraId="7A81E151"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63ADD3A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6,959</w:t>
            </w:r>
          </w:p>
        </w:tc>
        <w:tc>
          <w:tcPr>
            <w:tcW w:w="1080" w:type="dxa"/>
            <w:shd w:val="clear" w:color="auto" w:fill="auto"/>
            <w:noWrap/>
            <w:vAlign w:val="bottom"/>
            <w:hideMark/>
          </w:tcPr>
          <w:p w14:paraId="1E9E08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0.71</w:t>
            </w:r>
          </w:p>
        </w:tc>
        <w:tc>
          <w:tcPr>
            <w:tcW w:w="1260" w:type="dxa"/>
            <w:shd w:val="clear" w:color="auto" w:fill="auto"/>
            <w:noWrap/>
            <w:vAlign w:val="bottom"/>
            <w:hideMark/>
          </w:tcPr>
          <w:p w14:paraId="2FBFF8F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0.35</w:t>
            </w:r>
          </w:p>
        </w:tc>
        <w:tc>
          <w:tcPr>
            <w:tcW w:w="1031" w:type="dxa"/>
            <w:shd w:val="clear" w:color="auto" w:fill="auto"/>
            <w:noWrap/>
            <w:vAlign w:val="bottom"/>
            <w:hideMark/>
          </w:tcPr>
          <w:p w14:paraId="72BE077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2.50</w:t>
            </w:r>
          </w:p>
        </w:tc>
        <w:tc>
          <w:tcPr>
            <w:tcW w:w="1399" w:type="dxa"/>
            <w:shd w:val="clear" w:color="auto" w:fill="auto"/>
            <w:noWrap/>
            <w:vAlign w:val="bottom"/>
            <w:hideMark/>
          </w:tcPr>
          <w:p w14:paraId="7F308EB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1.25</w:t>
            </w:r>
          </w:p>
        </w:tc>
        <w:tc>
          <w:tcPr>
            <w:tcW w:w="1260" w:type="dxa"/>
            <w:shd w:val="clear" w:color="auto" w:fill="auto"/>
            <w:noWrap/>
            <w:vAlign w:val="bottom"/>
            <w:hideMark/>
          </w:tcPr>
          <w:p w14:paraId="04DF9DF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w:t>
            </w:r>
          </w:p>
        </w:tc>
        <w:tc>
          <w:tcPr>
            <w:tcW w:w="1031" w:type="dxa"/>
            <w:shd w:val="clear" w:color="auto" w:fill="auto"/>
            <w:noWrap/>
            <w:vAlign w:val="bottom"/>
            <w:hideMark/>
          </w:tcPr>
          <w:p w14:paraId="11BC732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0.67</w:t>
            </w:r>
          </w:p>
        </w:tc>
      </w:tr>
      <w:tr w:rsidR="008F36E7" w:rsidRPr="00217730" w14:paraId="0789B265" w14:textId="77777777" w:rsidTr="13160188">
        <w:trPr>
          <w:trHeight w:val="288"/>
        </w:trPr>
        <w:tc>
          <w:tcPr>
            <w:tcW w:w="5310" w:type="dxa"/>
            <w:shd w:val="clear" w:color="auto" w:fill="2F75B5"/>
            <w:noWrap/>
            <w:vAlign w:val="bottom"/>
            <w:hideMark/>
          </w:tcPr>
          <w:p w14:paraId="78845A63"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088C88D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616,637</w:t>
            </w:r>
          </w:p>
        </w:tc>
        <w:tc>
          <w:tcPr>
            <w:tcW w:w="1080" w:type="dxa"/>
            <w:shd w:val="clear" w:color="auto" w:fill="auto"/>
            <w:noWrap/>
            <w:vAlign w:val="bottom"/>
            <w:hideMark/>
          </w:tcPr>
          <w:p w14:paraId="126A8A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62.68</w:t>
            </w:r>
          </w:p>
        </w:tc>
        <w:tc>
          <w:tcPr>
            <w:tcW w:w="1260" w:type="dxa"/>
            <w:shd w:val="clear" w:color="auto" w:fill="auto"/>
            <w:noWrap/>
            <w:vAlign w:val="bottom"/>
            <w:hideMark/>
          </w:tcPr>
          <w:p w14:paraId="1C41EEA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31.34</w:t>
            </w:r>
          </w:p>
        </w:tc>
        <w:tc>
          <w:tcPr>
            <w:tcW w:w="1031" w:type="dxa"/>
            <w:shd w:val="clear" w:color="auto" w:fill="auto"/>
            <w:noWrap/>
            <w:vAlign w:val="bottom"/>
            <w:hideMark/>
          </w:tcPr>
          <w:p w14:paraId="286D4E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221.82</w:t>
            </w:r>
          </w:p>
        </w:tc>
        <w:tc>
          <w:tcPr>
            <w:tcW w:w="1399" w:type="dxa"/>
            <w:shd w:val="clear" w:color="auto" w:fill="auto"/>
            <w:noWrap/>
            <w:vAlign w:val="bottom"/>
            <w:hideMark/>
          </w:tcPr>
          <w:p w14:paraId="0460592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110.91</w:t>
            </w:r>
          </w:p>
        </w:tc>
        <w:tc>
          <w:tcPr>
            <w:tcW w:w="1260" w:type="dxa"/>
            <w:shd w:val="clear" w:color="auto" w:fill="auto"/>
            <w:noWrap/>
            <w:vAlign w:val="bottom"/>
            <w:hideMark/>
          </w:tcPr>
          <w:p w14:paraId="7F47F2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76.76</w:t>
            </w:r>
          </w:p>
        </w:tc>
        <w:tc>
          <w:tcPr>
            <w:tcW w:w="1031" w:type="dxa"/>
            <w:shd w:val="clear" w:color="auto" w:fill="auto"/>
            <w:noWrap/>
            <w:vAlign w:val="bottom"/>
            <w:hideMark/>
          </w:tcPr>
          <w:p w14:paraId="064105D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38.38</w:t>
            </w:r>
          </w:p>
        </w:tc>
      </w:tr>
      <w:tr w:rsidR="008F36E7" w:rsidRPr="00217730" w14:paraId="7F62CBFD" w14:textId="77777777" w:rsidTr="13160188">
        <w:trPr>
          <w:trHeight w:val="288"/>
        </w:trPr>
        <w:tc>
          <w:tcPr>
            <w:tcW w:w="5310" w:type="dxa"/>
            <w:shd w:val="clear" w:color="auto" w:fill="2F75B5"/>
            <w:noWrap/>
            <w:vAlign w:val="bottom"/>
            <w:hideMark/>
          </w:tcPr>
          <w:p w14:paraId="488D836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77F65DB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2,656,957</w:t>
            </w:r>
          </w:p>
        </w:tc>
        <w:tc>
          <w:tcPr>
            <w:tcW w:w="1080" w:type="dxa"/>
            <w:shd w:val="clear" w:color="auto" w:fill="auto"/>
            <w:noWrap/>
            <w:vAlign w:val="bottom"/>
            <w:hideMark/>
          </w:tcPr>
          <w:p w14:paraId="4176B6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270.09</w:t>
            </w:r>
          </w:p>
        </w:tc>
        <w:tc>
          <w:tcPr>
            <w:tcW w:w="1260" w:type="dxa"/>
            <w:shd w:val="clear" w:color="auto" w:fill="auto"/>
            <w:noWrap/>
            <w:vAlign w:val="bottom"/>
            <w:hideMark/>
          </w:tcPr>
          <w:p w14:paraId="0254CD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135.05</w:t>
            </w:r>
          </w:p>
        </w:tc>
        <w:tc>
          <w:tcPr>
            <w:tcW w:w="1031" w:type="dxa"/>
            <w:shd w:val="clear" w:color="auto" w:fill="auto"/>
            <w:noWrap/>
            <w:vAlign w:val="bottom"/>
            <w:hideMark/>
          </w:tcPr>
          <w:p w14:paraId="0A4F6BA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955.76</w:t>
            </w:r>
          </w:p>
        </w:tc>
        <w:tc>
          <w:tcPr>
            <w:tcW w:w="1399" w:type="dxa"/>
            <w:shd w:val="clear" w:color="auto" w:fill="auto"/>
            <w:noWrap/>
            <w:vAlign w:val="bottom"/>
            <w:hideMark/>
          </w:tcPr>
          <w:p w14:paraId="23E26D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477.88</w:t>
            </w:r>
          </w:p>
        </w:tc>
        <w:tc>
          <w:tcPr>
            <w:tcW w:w="1260" w:type="dxa"/>
            <w:shd w:val="clear" w:color="auto" w:fill="auto"/>
            <w:noWrap/>
            <w:vAlign w:val="bottom"/>
            <w:hideMark/>
          </w:tcPr>
          <w:p w14:paraId="409ADA1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312.97</w:t>
            </w:r>
          </w:p>
        </w:tc>
        <w:tc>
          <w:tcPr>
            <w:tcW w:w="1031" w:type="dxa"/>
            <w:shd w:val="clear" w:color="auto" w:fill="auto"/>
            <w:noWrap/>
            <w:vAlign w:val="bottom"/>
            <w:hideMark/>
          </w:tcPr>
          <w:p w14:paraId="0FAD1D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156.48</w:t>
            </w:r>
          </w:p>
        </w:tc>
      </w:tr>
      <w:tr w:rsidR="008F36E7" w:rsidRPr="00217730" w14:paraId="28842456" w14:textId="77777777" w:rsidTr="13160188">
        <w:trPr>
          <w:trHeight w:val="288"/>
        </w:trPr>
        <w:tc>
          <w:tcPr>
            <w:tcW w:w="5310" w:type="dxa"/>
            <w:shd w:val="clear" w:color="auto" w:fill="2F75B5"/>
            <w:noWrap/>
            <w:vAlign w:val="bottom"/>
            <w:hideMark/>
          </w:tcPr>
          <w:p w14:paraId="0C38AB8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75188B2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499EDA0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6E1EA1B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282E062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08ADD92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1070C41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11EDFF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474998CC" w14:textId="77777777" w:rsidTr="13160188">
        <w:trPr>
          <w:trHeight w:val="288"/>
        </w:trPr>
        <w:tc>
          <w:tcPr>
            <w:tcW w:w="5310" w:type="dxa"/>
            <w:shd w:val="clear" w:color="auto" w:fill="2F75B5"/>
            <w:noWrap/>
            <w:vAlign w:val="bottom"/>
            <w:hideMark/>
          </w:tcPr>
          <w:p w14:paraId="7072C3E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7DD1FB0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250,101</w:t>
            </w:r>
          </w:p>
        </w:tc>
        <w:tc>
          <w:tcPr>
            <w:tcW w:w="1080" w:type="dxa"/>
            <w:shd w:val="clear" w:color="auto" w:fill="auto"/>
            <w:noWrap/>
            <w:vAlign w:val="bottom"/>
            <w:hideMark/>
          </w:tcPr>
          <w:p w14:paraId="7B996A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25.42</w:t>
            </w:r>
          </w:p>
        </w:tc>
        <w:tc>
          <w:tcPr>
            <w:tcW w:w="1260" w:type="dxa"/>
            <w:shd w:val="clear" w:color="auto" w:fill="auto"/>
            <w:noWrap/>
            <w:vAlign w:val="bottom"/>
            <w:hideMark/>
          </w:tcPr>
          <w:p w14:paraId="47A1552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12.71</w:t>
            </w:r>
          </w:p>
        </w:tc>
        <w:tc>
          <w:tcPr>
            <w:tcW w:w="1031" w:type="dxa"/>
            <w:shd w:val="clear" w:color="auto" w:fill="auto"/>
            <w:noWrap/>
            <w:vAlign w:val="bottom"/>
            <w:hideMark/>
          </w:tcPr>
          <w:p w14:paraId="134C16A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89.97</w:t>
            </w:r>
          </w:p>
        </w:tc>
        <w:tc>
          <w:tcPr>
            <w:tcW w:w="1399" w:type="dxa"/>
            <w:shd w:val="clear" w:color="auto" w:fill="auto"/>
            <w:noWrap/>
            <w:vAlign w:val="bottom"/>
            <w:hideMark/>
          </w:tcPr>
          <w:p w14:paraId="690CDC1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44.98</w:t>
            </w:r>
          </w:p>
        </w:tc>
        <w:tc>
          <w:tcPr>
            <w:tcW w:w="1260" w:type="dxa"/>
            <w:shd w:val="clear" w:color="auto" w:fill="auto"/>
            <w:noWrap/>
            <w:vAlign w:val="bottom"/>
            <w:hideMark/>
          </w:tcPr>
          <w:p w14:paraId="2D63D0F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66.64</w:t>
            </w:r>
          </w:p>
        </w:tc>
        <w:tc>
          <w:tcPr>
            <w:tcW w:w="1031" w:type="dxa"/>
            <w:shd w:val="clear" w:color="auto" w:fill="auto"/>
            <w:noWrap/>
            <w:vAlign w:val="bottom"/>
            <w:hideMark/>
          </w:tcPr>
          <w:p w14:paraId="69539A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33.32</w:t>
            </w:r>
          </w:p>
        </w:tc>
      </w:tr>
      <w:tr w:rsidR="008F36E7" w:rsidRPr="00217730" w14:paraId="315CF3B2" w14:textId="77777777" w:rsidTr="13160188">
        <w:trPr>
          <w:trHeight w:val="288"/>
        </w:trPr>
        <w:tc>
          <w:tcPr>
            <w:tcW w:w="5310" w:type="dxa"/>
            <w:shd w:val="clear" w:color="auto" w:fill="2F75B5"/>
            <w:noWrap/>
            <w:vAlign w:val="bottom"/>
            <w:hideMark/>
          </w:tcPr>
          <w:p w14:paraId="6D77AD2A" w14:textId="4A4D77A4"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233B03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58,759</w:t>
            </w:r>
          </w:p>
        </w:tc>
        <w:tc>
          <w:tcPr>
            <w:tcW w:w="1080" w:type="dxa"/>
            <w:shd w:val="clear" w:color="auto" w:fill="auto"/>
            <w:noWrap/>
            <w:vAlign w:val="bottom"/>
            <w:hideMark/>
          </w:tcPr>
          <w:p w14:paraId="29F08E4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5.97</w:t>
            </w:r>
          </w:p>
        </w:tc>
        <w:tc>
          <w:tcPr>
            <w:tcW w:w="1260" w:type="dxa"/>
            <w:shd w:val="clear" w:color="auto" w:fill="auto"/>
            <w:noWrap/>
            <w:vAlign w:val="bottom"/>
            <w:hideMark/>
          </w:tcPr>
          <w:p w14:paraId="0C8FB02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2.99</w:t>
            </w:r>
          </w:p>
        </w:tc>
        <w:tc>
          <w:tcPr>
            <w:tcW w:w="1031" w:type="dxa"/>
            <w:shd w:val="clear" w:color="auto" w:fill="auto"/>
            <w:noWrap/>
            <w:vAlign w:val="bottom"/>
            <w:hideMark/>
          </w:tcPr>
          <w:p w14:paraId="7F65D15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21.14</w:t>
            </w:r>
          </w:p>
        </w:tc>
        <w:tc>
          <w:tcPr>
            <w:tcW w:w="1399" w:type="dxa"/>
            <w:shd w:val="clear" w:color="auto" w:fill="auto"/>
            <w:noWrap/>
            <w:vAlign w:val="bottom"/>
            <w:hideMark/>
          </w:tcPr>
          <w:p w14:paraId="001DA6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10.57</w:t>
            </w:r>
          </w:p>
        </w:tc>
        <w:tc>
          <w:tcPr>
            <w:tcW w:w="1260" w:type="dxa"/>
            <w:shd w:val="clear" w:color="auto" w:fill="auto"/>
            <w:noWrap/>
            <w:vAlign w:val="bottom"/>
            <w:hideMark/>
          </w:tcPr>
          <w:p w14:paraId="0C8FA57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17.07</w:t>
            </w:r>
          </w:p>
        </w:tc>
        <w:tc>
          <w:tcPr>
            <w:tcW w:w="1031" w:type="dxa"/>
            <w:shd w:val="clear" w:color="auto" w:fill="auto"/>
            <w:noWrap/>
            <w:vAlign w:val="bottom"/>
            <w:hideMark/>
          </w:tcPr>
          <w:p w14:paraId="7DCCB58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8.53</w:t>
            </w:r>
          </w:p>
        </w:tc>
      </w:tr>
      <w:tr w:rsidR="008F36E7" w:rsidRPr="00217730" w14:paraId="41057554" w14:textId="77777777" w:rsidTr="13160188">
        <w:trPr>
          <w:trHeight w:val="288"/>
        </w:trPr>
        <w:tc>
          <w:tcPr>
            <w:tcW w:w="5310" w:type="dxa"/>
            <w:shd w:val="clear" w:color="auto" w:fill="2F75B5"/>
            <w:noWrap/>
            <w:vAlign w:val="bottom"/>
            <w:hideMark/>
          </w:tcPr>
          <w:p w14:paraId="55FDC15D"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02EFF4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10,563</w:t>
            </w:r>
          </w:p>
        </w:tc>
        <w:tc>
          <w:tcPr>
            <w:tcW w:w="1080" w:type="dxa"/>
            <w:shd w:val="clear" w:color="auto" w:fill="auto"/>
            <w:noWrap/>
            <w:vAlign w:val="bottom"/>
            <w:hideMark/>
          </w:tcPr>
          <w:p w14:paraId="4A8321D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1.07</w:t>
            </w:r>
          </w:p>
        </w:tc>
        <w:tc>
          <w:tcPr>
            <w:tcW w:w="1260" w:type="dxa"/>
            <w:shd w:val="clear" w:color="auto" w:fill="auto"/>
            <w:noWrap/>
            <w:vAlign w:val="bottom"/>
            <w:hideMark/>
          </w:tcPr>
          <w:p w14:paraId="23B7464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0.54</w:t>
            </w:r>
          </w:p>
        </w:tc>
        <w:tc>
          <w:tcPr>
            <w:tcW w:w="1031" w:type="dxa"/>
            <w:shd w:val="clear" w:color="auto" w:fill="auto"/>
            <w:noWrap/>
            <w:vAlign w:val="bottom"/>
            <w:hideMark/>
          </w:tcPr>
          <w:p w14:paraId="490FC93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3.80</w:t>
            </w:r>
          </w:p>
        </w:tc>
        <w:tc>
          <w:tcPr>
            <w:tcW w:w="1399" w:type="dxa"/>
            <w:shd w:val="clear" w:color="auto" w:fill="auto"/>
            <w:noWrap/>
            <w:vAlign w:val="bottom"/>
            <w:hideMark/>
          </w:tcPr>
          <w:p w14:paraId="7DA812E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1.90</w:t>
            </w:r>
          </w:p>
        </w:tc>
        <w:tc>
          <w:tcPr>
            <w:tcW w:w="1260" w:type="dxa"/>
            <w:shd w:val="clear" w:color="auto" w:fill="auto"/>
            <w:noWrap/>
            <w:vAlign w:val="bottom"/>
            <w:hideMark/>
          </w:tcPr>
          <w:p w14:paraId="33E94D4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2.27</w:t>
            </w:r>
          </w:p>
        </w:tc>
        <w:tc>
          <w:tcPr>
            <w:tcW w:w="1031" w:type="dxa"/>
            <w:shd w:val="clear" w:color="auto" w:fill="auto"/>
            <w:noWrap/>
            <w:vAlign w:val="bottom"/>
            <w:hideMark/>
          </w:tcPr>
          <w:p w14:paraId="184598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w:t>
            </w:r>
          </w:p>
        </w:tc>
      </w:tr>
      <w:tr w:rsidR="008F36E7" w:rsidRPr="00217730" w14:paraId="3DE525B6" w14:textId="77777777" w:rsidTr="13160188">
        <w:trPr>
          <w:trHeight w:val="288"/>
        </w:trPr>
        <w:tc>
          <w:tcPr>
            <w:tcW w:w="5310" w:type="dxa"/>
            <w:shd w:val="clear" w:color="auto" w:fill="2F75B5"/>
            <w:noWrap/>
            <w:vAlign w:val="bottom"/>
            <w:hideMark/>
          </w:tcPr>
          <w:p w14:paraId="0972EFB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1962C49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319,423</w:t>
            </w:r>
          </w:p>
        </w:tc>
        <w:tc>
          <w:tcPr>
            <w:tcW w:w="1080" w:type="dxa"/>
            <w:shd w:val="clear" w:color="auto" w:fill="auto"/>
            <w:noWrap/>
            <w:vAlign w:val="bottom"/>
            <w:hideMark/>
          </w:tcPr>
          <w:p w14:paraId="7D1C22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32.47</w:t>
            </w:r>
          </w:p>
        </w:tc>
        <w:tc>
          <w:tcPr>
            <w:tcW w:w="1260" w:type="dxa"/>
            <w:shd w:val="clear" w:color="auto" w:fill="auto"/>
            <w:noWrap/>
            <w:vAlign w:val="bottom"/>
            <w:hideMark/>
          </w:tcPr>
          <w:p w14:paraId="3B6D25E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16.24</w:t>
            </w:r>
          </w:p>
        </w:tc>
        <w:tc>
          <w:tcPr>
            <w:tcW w:w="1031" w:type="dxa"/>
            <w:shd w:val="clear" w:color="auto" w:fill="auto"/>
            <w:noWrap/>
            <w:vAlign w:val="bottom"/>
            <w:hideMark/>
          </w:tcPr>
          <w:p w14:paraId="6554750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114.90</w:t>
            </w:r>
          </w:p>
        </w:tc>
        <w:tc>
          <w:tcPr>
            <w:tcW w:w="1399" w:type="dxa"/>
            <w:shd w:val="clear" w:color="auto" w:fill="auto"/>
            <w:noWrap/>
            <w:vAlign w:val="bottom"/>
            <w:hideMark/>
          </w:tcPr>
          <w:p w14:paraId="741A3A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57.45</w:t>
            </w:r>
          </w:p>
        </w:tc>
        <w:tc>
          <w:tcPr>
            <w:tcW w:w="1260" w:type="dxa"/>
            <w:shd w:val="clear" w:color="auto" w:fill="auto"/>
            <w:noWrap/>
            <w:vAlign w:val="bottom"/>
            <w:hideMark/>
          </w:tcPr>
          <w:p w14:paraId="2D31DA8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85.97</w:t>
            </w:r>
          </w:p>
        </w:tc>
        <w:tc>
          <w:tcPr>
            <w:tcW w:w="1031" w:type="dxa"/>
            <w:shd w:val="clear" w:color="auto" w:fill="auto"/>
            <w:noWrap/>
            <w:vAlign w:val="bottom"/>
            <w:hideMark/>
          </w:tcPr>
          <w:p w14:paraId="6C98D3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42.99</w:t>
            </w:r>
          </w:p>
        </w:tc>
      </w:tr>
      <w:tr w:rsidR="008F36E7" w:rsidRPr="00217730" w14:paraId="2A6F33F8" w14:textId="77777777" w:rsidTr="13160188">
        <w:trPr>
          <w:trHeight w:val="288"/>
        </w:trPr>
        <w:tc>
          <w:tcPr>
            <w:tcW w:w="5310" w:type="dxa"/>
            <w:shd w:val="clear" w:color="auto" w:fill="2F75B5"/>
            <w:noWrap/>
            <w:vAlign w:val="bottom"/>
            <w:hideMark/>
          </w:tcPr>
          <w:p w14:paraId="1AE4935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4DF5D48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253,236</w:t>
            </w:r>
          </w:p>
        </w:tc>
        <w:tc>
          <w:tcPr>
            <w:tcW w:w="1080" w:type="dxa"/>
            <w:shd w:val="clear" w:color="auto" w:fill="auto"/>
            <w:noWrap/>
            <w:vAlign w:val="bottom"/>
            <w:hideMark/>
          </w:tcPr>
          <w:p w14:paraId="6AE77AB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25.74</w:t>
            </w:r>
          </w:p>
        </w:tc>
        <w:tc>
          <w:tcPr>
            <w:tcW w:w="1260" w:type="dxa"/>
            <w:shd w:val="clear" w:color="auto" w:fill="auto"/>
            <w:noWrap/>
            <w:vAlign w:val="bottom"/>
            <w:hideMark/>
          </w:tcPr>
          <w:p w14:paraId="4D5C7EE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12.87</w:t>
            </w:r>
          </w:p>
        </w:tc>
        <w:tc>
          <w:tcPr>
            <w:tcW w:w="1031" w:type="dxa"/>
            <w:shd w:val="clear" w:color="auto" w:fill="auto"/>
            <w:noWrap/>
            <w:vAlign w:val="bottom"/>
            <w:hideMark/>
          </w:tcPr>
          <w:p w14:paraId="707C258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91.09</w:t>
            </w:r>
          </w:p>
        </w:tc>
        <w:tc>
          <w:tcPr>
            <w:tcW w:w="1399" w:type="dxa"/>
            <w:shd w:val="clear" w:color="auto" w:fill="auto"/>
            <w:noWrap/>
            <w:vAlign w:val="bottom"/>
            <w:hideMark/>
          </w:tcPr>
          <w:p w14:paraId="65B870D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45.55</w:t>
            </w:r>
          </w:p>
        </w:tc>
        <w:tc>
          <w:tcPr>
            <w:tcW w:w="1260" w:type="dxa"/>
            <w:shd w:val="clear" w:color="auto" w:fill="auto"/>
            <w:noWrap/>
            <w:vAlign w:val="bottom"/>
            <w:hideMark/>
          </w:tcPr>
          <w:p w14:paraId="6FCD45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65.80</w:t>
            </w:r>
          </w:p>
        </w:tc>
        <w:tc>
          <w:tcPr>
            <w:tcW w:w="1031" w:type="dxa"/>
            <w:shd w:val="clear" w:color="auto" w:fill="auto"/>
            <w:noWrap/>
            <w:vAlign w:val="bottom"/>
            <w:hideMark/>
          </w:tcPr>
          <w:p w14:paraId="30E709C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32.90</w:t>
            </w:r>
          </w:p>
        </w:tc>
      </w:tr>
      <w:tr w:rsidR="008F36E7" w:rsidRPr="00217730" w14:paraId="7F48BA57" w14:textId="77777777" w:rsidTr="13160188">
        <w:trPr>
          <w:trHeight w:val="288"/>
        </w:trPr>
        <w:tc>
          <w:tcPr>
            <w:tcW w:w="5310" w:type="dxa"/>
            <w:shd w:val="clear" w:color="auto" w:fill="2F75B5"/>
            <w:noWrap/>
            <w:vAlign w:val="bottom"/>
            <w:hideMark/>
          </w:tcPr>
          <w:p w14:paraId="072983A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5EACF1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1,252,920</w:t>
            </w:r>
          </w:p>
        </w:tc>
        <w:tc>
          <w:tcPr>
            <w:tcW w:w="1080" w:type="dxa"/>
            <w:shd w:val="clear" w:color="auto" w:fill="auto"/>
            <w:noWrap/>
            <w:vAlign w:val="bottom"/>
            <w:hideMark/>
          </w:tcPr>
          <w:p w14:paraId="2BA7F6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127.36</w:t>
            </w:r>
          </w:p>
        </w:tc>
        <w:tc>
          <w:tcPr>
            <w:tcW w:w="1260" w:type="dxa"/>
            <w:shd w:val="clear" w:color="auto" w:fill="auto"/>
            <w:noWrap/>
            <w:vAlign w:val="bottom"/>
            <w:hideMark/>
          </w:tcPr>
          <w:p w14:paraId="659A46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63.68</w:t>
            </w:r>
          </w:p>
        </w:tc>
        <w:tc>
          <w:tcPr>
            <w:tcW w:w="1031" w:type="dxa"/>
            <w:shd w:val="clear" w:color="auto" w:fill="auto"/>
            <w:noWrap/>
            <w:vAlign w:val="bottom"/>
            <w:hideMark/>
          </w:tcPr>
          <w:p w14:paraId="6A934A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450.70</w:t>
            </w:r>
          </w:p>
        </w:tc>
        <w:tc>
          <w:tcPr>
            <w:tcW w:w="1399" w:type="dxa"/>
            <w:shd w:val="clear" w:color="auto" w:fill="auto"/>
            <w:noWrap/>
            <w:vAlign w:val="bottom"/>
            <w:hideMark/>
          </w:tcPr>
          <w:p w14:paraId="2F8BBE5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225.35</w:t>
            </w:r>
          </w:p>
        </w:tc>
        <w:tc>
          <w:tcPr>
            <w:tcW w:w="1260" w:type="dxa"/>
            <w:shd w:val="clear" w:color="auto" w:fill="auto"/>
            <w:noWrap/>
            <w:vAlign w:val="bottom"/>
            <w:hideMark/>
          </w:tcPr>
          <w:p w14:paraId="1F11FA9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407.26</w:t>
            </w:r>
          </w:p>
        </w:tc>
        <w:tc>
          <w:tcPr>
            <w:tcW w:w="1031" w:type="dxa"/>
            <w:shd w:val="clear" w:color="auto" w:fill="auto"/>
            <w:noWrap/>
            <w:vAlign w:val="bottom"/>
            <w:hideMark/>
          </w:tcPr>
          <w:p w14:paraId="0FC7CE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203.63</w:t>
            </w:r>
          </w:p>
        </w:tc>
      </w:tr>
      <w:tr w:rsidR="008F36E7" w:rsidRPr="00217730" w14:paraId="4D549168" w14:textId="77777777" w:rsidTr="13160188">
        <w:trPr>
          <w:trHeight w:val="288"/>
        </w:trPr>
        <w:tc>
          <w:tcPr>
            <w:tcW w:w="5310" w:type="dxa"/>
            <w:shd w:val="clear" w:color="auto" w:fill="2F75B5"/>
            <w:noWrap/>
            <w:vAlign w:val="bottom"/>
            <w:hideMark/>
          </w:tcPr>
          <w:p w14:paraId="2421994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38016A5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99,625</w:t>
            </w:r>
          </w:p>
        </w:tc>
        <w:tc>
          <w:tcPr>
            <w:tcW w:w="1080" w:type="dxa"/>
            <w:shd w:val="clear" w:color="auto" w:fill="auto"/>
            <w:noWrap/>
            <w:vAlign w:val="bottom"/>
            <w:hideMark/>
          </w:tcPr>
          <w:p w14:paraId="295984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10.13</w:t>
            </w:r>
          </w:p>
        </w:tc>
        <w:tc>
          <w:tcPr>
            <w:tcW w:w="1260" w:type="dxa"/>
            <w:shd w:val="clear" w:color="auto" w:fill="auto"/>
            <w:noWrap/>
            <w:vAlign w:val="bottom"/>
            <w:hideMark/>
          </w:tcPr>
          <w:p w14:paraId="6A4FC1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5.06</w:t>
            </w:r>
          </w:p>
        </w:tc>
        <w:tc>
          <w:tcPr>
            <w:tcW w:w="1031" w:type="dxa"/>
            <w:shd w:val="clear" w:color="auto" w:fill="auto"/>
            <w:noWrap/>
            <w:vAlign w:val="bottom"/>
            <w:hideMark/>
          </w:tcPr>
          <w:p w14:paraId="10C481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35.84</w:t>
            </w:r>
          </w:p>
        </w:tc>
        <w:tc>
          <w:tcPr>
            <w:tcW w:w="1399" w:type="dxa"/>
            <w:shd w:val="clear" w:color="auto" w:fill="auto"/>
            <w:noWrap/>
            <w:vAlign w:val="bottom"/>
            <w:hideMark/>
          </w:tcPr>
          <w:p w14:paraId="5DA32C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17.92</w:t>
            </w:r>
          </w:p>
        </w:tc>
        <w:tc>
          <w:tcPr>
            <w:tcW w:w="1260" w:type="dxa"/>
            <w:shd w:val="clear" w:color="auto" w:fill="auto"/>
            <w:noWrap/>
            <w:vAlign w:val="bottom"/>
            <w:hideMark/>
          </w:tcPr>
          <w:p w14:paraId="57E32D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39.08</w:t>
            </w:r>
          </w:p>
        </w:tc>
        <w:tc>
          <w:tcPr>
            <w:tcW w:w="1031" w:type="dxa"/>
            <w:shd w:val="clear" w:color="auto" w:fill="auto"/>
            <w:noWrap/>
            <w:vAlign w:val="bottom"/>
            <w:hideMark/>
          </w:tcPr>
          <w:p w14:paraId="41469F2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19.54</w:t>
            </w:r>
          </w:p>
        </w:tc>
      </w:tr>
      <w:tr w:rsidR="008F36E7" w:rsidRPr="00217730" w14:paraId="5F76C58D" w14:textId="77777777" w:rsidTr="13160188">
        <w:trPr>
          <w:trHeight w:val="288"/>
        </w:trPr>
        <w:tc>
          <w:tcPr>
            <w:tcW w:w="5310" w:type="dxa"/>
            <w:shd w:val="clear" w:color="auto" w:fill="2F75B5"/>
            <w:noWrap/>
            <w:vAlign w:val="bottom"/>
            <w:hideMark/>
          </w:tcPr>
          <w:p w14:paraId="405B0E62"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0043AA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1,680,758</w:t>
            </w:r>
          </w:p>
        </w:tc>
        <w:tc>
          <w:tcPr>
            <w:tcW w:w="1080" w:type="dxa"/>
            <w:shd w:val="clear" w:color="auto" w:fill="auto"/>
            <w:noWrap/>
            <w:vAlign w:val="bottom"/>
            <w:hideMark/>
          </w:tcPr>
          <w:p w14:paraId="3EDDD1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170.86</w:t>
            </w:r>
          </w:p>
        </w:tc>
        <w:tc>
          <w:tcPr>
            <w:tcW w:w="1260" w:type="dxa"/>
            <w:shd w:val="clear" w:color="auto" w:fill="auto"/>
            <w:noWrap/>
            <w:vAlign w:val="bottom"/>
            <w:hideMark/>
          </w:tcPr>
          <w:p w14:paraId="5EBA7C2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85.43</w:t>
            </w:r>
          </w:p>
        </w:tc>
        <w:tc>
          <w:tcPr>
            <w:tcW w:w="1031" w:type="dxa"/>
            <w:shd w:val="clear" w:color="auto" w:fill="auto"/>
            <w:noWrap/>
            <w:vAlign w:val="bottom"/>
            <w:hideMark/>
          </w:tcPr>
          <w:p w14:paraId="333ADBC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604.60</w:t>
            </w:r>
          </w:p>
        </w:tc>
        <w:tc>
          <w:tcPr>
            <w:tcW w:w="1399" w:type="dxa"/>
            <w:shd w:val="clear" w:color="auto" w:fill="auto"/>
            <w:noWrap/>
            <w:vAlign w:val="bottom"/>
            <w:hideMark/>
          </w:tcPr>
          <w:p w14:paraId="740E772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302.30</w:t>
            </w:r>
          </w:p>
        </w:tc>
        <w:tc>
          <w:tcPr>
            <w:tcW w:w="1260" w:type="dxa"/>
            <w:shd w:val="clear" w:color="auto" w:fill="auto"/>
            <w:noWrap/>
            <w:vAlign w:val="bottom"/>
            <w:hideMark/>
          </w:tcPr>
          <w:p w14:paraId="69FDD16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232.35</w:t>
            </w:r>
          </w:p>
        </w:tc>
        <w:tc>
          <w:tcPr>
            <w:tcW w:w="1031" w:type="dxa"/>
            <w:shd w:val="clear" w:color="auto" w:fill="auto"/>
            <w:noWrap/>
            <w:vAlign w:val="bottom"/>
            <w:hideMark/>
          </w:tcPr>
          <w:p w14:paraId="495867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116.17</w:t>
            </w:r>
          </w:p>
        </w:tc>
      </w:tr>
      <w:tr w:rsidR="008F36E7" w:rsidRPr="00217730" w14:paraId="0E57DF19" w14:textId="77777777" w:rsidTr="13160188">
        <w:trPr>
          <w:trHeight w:val="300"/>
        </w:trPr>
        <w:tc>
          <w:tcPr>
            <w:tcW w:w="5310" w:type="dxa"/>
            <w:shd w:val="clear" w:color="auto" w:fill="2F75B5"/>
            <w:noWrap/>
            <w:vAlign w:val="bottom"/>
            <w:hideMark/>
          </w:tcPr>
          <w:p w14:paraId="6A858BE9"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205553B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6,407,901</w:t>
            </w:r>
          </w:p>
        </w:tc>
        <w:tc>
          <w:tcPr>
            <w:tcW w:w="1080" w:type="dxa"/>
            <w:shd w:val="clear" w:color="auto" w:fill="auto"/>
            <w:noWrap/>
            <w:vAlign w:val="bottom"/>
            <w:hideMark/>
          </w:tcPr>
          <w:p w14:paraId="047A81A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651.39</w:t>
            </w:r>
          </w:p>
        </w:tc>
        <w:tc>
          <w:tcPr>
            <w:tcW w:w="1260" w:type="dxa"/>
            <w:shd w:val="clear" w:color="auto" w:fill="auto"/>
            <w:noWrap/>
            <w:vAlign w:val="bottom"/>
            <w:hideMark/>
          </w:tcPr>
          <w:p w14:paraId="6ACCD78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325.69</w:t>
            </w:r>
          </w:p>
        </w:tc>
        <w:tc>
          <w:tcPr>
            <w:tcW w:w="1031" w:type="dxa"/>
            <w:shd w:val="clear" w:color="auto" w:fill="auto"/>
            <w:noWrap/>
            <w:vAlign w:val="bottom"/>
            <w:hideMark/>
          </w:tcPr>
          <w:p w14:paraId="4F7469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2,305.06</w:t>
            </w:r>
          </w:p>
        </w:tc>
        <w:tc>
          <w:tcPr>
            <w:tcW w:w="1399" w:type="dxa"/>
            <w:shd w:val="clear" w:color="auto" w:fill="auto"/>
            <w:noWrap/>
            <w:vAlign w:val="bottom"/>
            <w:hideMark/>
          </w:tcPr>
          <w:p w14:paraId="3FEDDA1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1,152.53</w:t>
            </w:r>
          </w:p>
        </w:tc>
        <w:tc>
          <w:tcPr>
            <w:tcW w:w="1260" w:type="dxa"/>
            <w:shd w:val="clear" w:color="auto" w:fill="auto"/>
            <w:noWrap/>
            <w:vAlign w:val="bottom"/>
            <w:hideMark/>
          </w:tcPr>
          <w:p w14:paraId="22D415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1,037.32</w:t>
            </w:r>
          </w:p>
        </w:tc>
        <w:tc>
          <w:tcPr>
            <w:tcW w:w="1031" w:type="dxa"/>
            <w:shd w:val="clear" w:color="auto" w:fill="auto"/>
            <w:noWrap/>
            <w:vAlign w:val="bottom"/>
            <w:hideMark/>
          </w:tcPr>
          <w:p w14:paraId="3D44AAC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518.66</w:t>
            </w:r>
          </w:p>
        </w:tc>
      </w:tr>
    </w:tbl>
    <w:p w14:paraId="33C1278F"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5C1676E8" w14:textId="77777777" w:rsidR="008F36E7" w:rsidRPr="004736D9" w:rsidRDefault="008F36E7" w:rsidP="00840551">
      <w:pPr>
        <w:spacing w:after="0" w:line="360" w:lineRule="auto"/>
        <w:rPr>
          <w:rFonts w:ascii="Times New Roman" w:hAnsi="Times New Roman" w:cs="Times New Roman"/>
          <w:lang w:val="es-CO"/>
        </w:rPr>
      </w:pPr>
    </w:p>
    <w:p w14:paraId="64DC7E4B" w14:textId="77777777" w:rsidR="008F36E7" w:rsidRPr="004736D9" w:rsidRDefault="008F36E7" w:rsidP="00840551">
      <w:pPr>
        <w:spacing w:after="0" w:line="360" w:lineRule="auto"/>
        <w:rPr>
          <w:rFonts w:ascii="Times New Roman" w:hAnsi="Times New Roman" w:cs="Times New Roman"/>
          <w:lang w:val="es-CO"/>
        </w:rPr>
      </w:pPr>
    </w:p>
    <w:p w14:paraId="79E5DF2E" w14:textId="77777777" w:rsidR="008F36E7" w:rsidRPr="004736D9" w:rsidRDefault="008F36E7" w:rsidP="00840551">
      <w:pPr>
        <w:spacing w:after="0" w:line="360" w:lineRule="auto"/>
        <w:rPr>
          <w:rFonts w:ascii="Times New Roman" w:hAnsi="Times New Roman" w:cs="Times New Roman"/>
          <w:lang w:val="es-CO"/>
        </w:rPr>
      </w:pPr>
    </w:p>
    <w:p w14:paraId="55B43474" w14:textId="1A807D0C"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10: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Haití</w:t>
      </w:r>
    </w:p>
    <w:tbl>
      <w:tblPr>
        <w:tblW w:w="13906" w:type="dxa"/>
        <w:tblInd w:w="-450" w:type="dxa"/>
        <w:tblCellMar>
          <w:left w:w="70" w:type="dxa"/>
          <w:right w:w="70" w:type="dxa"/>
        </w:tblCellMar>
        <w:tblLook w:val="04A0" w:firstRow="1" w:lastRow="0" w:firstColumn="1" w:lastColumn="0" w:noHBand="0" w:noVBand="1"/>
      </w:tblPr>
      <w:tblGrid>
        <w:gridCol w:w="5313"/>
        <w:gridCol w:w="1531"/>
        <w:gridCol w:w="1080"/>
        <w:gridCol w:w="1260"/>
        <w:gridCol w:w="1031"/>
        <w:gridCol w:w="1400"/>
        <w:gridCol w:w="1260"/>
        <w:gridCol w:w="1031"/>
      </w:tblGrid>
      <w:tr w:rsidR="008F36E7" w:rsidRPr="00B83860" w14:paraId="3D305BCC" w14:textId="77777777" w:rsidTr="13160188">
        <w:trPr>
          <w:trHeight w:val="288"/>
        </w:trPr>
        <w:tc>
          <w:tcPr>
            <w:tcW w:w="5313" w:type="dxa"/>
            <w:vMerge w:val="restart"/>
            <w:tcBorders>
              <w:top w:val="single" w:sz="4" w:space="0" w:color="auto"/>
              <w:left w:val="single" w:sz="4" w:space="0" w:color="auto"/>
              <w:bottom w:val="single" w:sz="4" w:space="0" w:color="auto"/>
              <w:right w:val="nil"/>
            </w:tcBorders>
            <w:shd w:val="clear" w:color="auto" w:fill="2F75B5"/>
            <w:vAlign w:val="center"/>
            <w:hideMark/>
          </w:tcPr>
          <w:p w14:paraId="7D4D2EF6"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Haití</w:t>
            </w:r>
          </w:p>
        </w:tc>
        <w:tc>
          <w:tcPr>
            <w:tcW w:w="15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50F97F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2" w:type="dxa"/>
            <w:gridSpan w:val="6"/>
            <w:tcBorders>
              <w:top w:val="single" w:sz="4" w:space="0" w:color="auto"/>
              <w:left w:val="nil"/>
              <w:bottom w:val="single" w:sz="4" w:space="0" w:color="auto"/>
              <w:right w:val="single" w:sz="4" w:space="0" w:color="auto"/>
            </w:tcBorders>
            <w:shd w:val="clear" w:color="auto" w:fill="2F75B5"/>
            <w:noWrap/>
            <w:vAlign w:val="bottom"/>
            <w:hideMark/>
          </w:tcPr>
          <w:p w14:paraId="1246B23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2012)</w:t>
            </w:r>
          </w:p>
        </w:tc>
      </w:tr>
      <w:tr w:rsidR="008F36E7" w:rsidRPr="00217730" w14:paraId="09134977" w14:textId="77777777" w:rsidTr="13160188">
        <w:trPr>
          <w:trHeight w:val="288"/>
        </w:trPr>
        <w:tc>
          <w:tcPr>
            <w:tcW w:w="5313" w:type="dxa"/>
            <w:vMerge/>
            <w:vAlign w:val="center"/>
            <w:hideMark/>
          </w:tcPr>
          <w:p w14:paraId="033E7D33"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F55CA13" w14:textId="28AE6A14"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935E56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3ADF76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3FA297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40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F150F99"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6042CD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939CA5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0936CA8A"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3F60B02"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51112F1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B480CE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624A0D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63B092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11DC28F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61B695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4A5D70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39058587"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604BCF1"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4ED134D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54,550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AE57E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1230B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880E5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9.27</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23E659C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70E14B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23E3F0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610DBA30"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3E0618A" w14:textId="376AD21E"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720AA84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42,505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DE667A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B239D5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0577EA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7.23</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07A3808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687629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2DCF0C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7CE87E1E"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6ACB09B"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0A001D1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5,632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1692C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0.49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AD99A4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90153D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0.96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12FB21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0.48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7479BE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134AD4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7E617D98"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E3B325D"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4008288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102,687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407779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8.89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D82DC2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04596C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17.46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28B5D7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8.73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30A3B5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A926CB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54032AAC"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D1C3D9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3F745A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596,739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DB5FA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51.69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952FB2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25.84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F7A160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101.46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09ACFFE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50.73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E26B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55549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0.04</w:t>
            </w:r>
          </w:p>
        </w:tc>
      </w:tr>
      <w:tr w:rsidR="008F36E7" w:rsidRPr="00217730" w14:paraId="63904B4F"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888ED3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5800291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934813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E4CECA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81E75F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03A0554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8F468C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3634D1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6CB058CC"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1A5F02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45FA51C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20,760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F1FD15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2AF3AE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0.90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7741F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3.53</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4CE227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B026DD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73C3B0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2DDF5BD8"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44B763B" w14:textId="0338574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1E0393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26,377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A3D3AD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A07E2B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B91435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4.48</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1ED08D8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1D1A39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27CEEB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60363C27"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CD33420"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7D83947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2,437</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BE3F9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3D5E40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F9AA46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0.41</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5AA11F6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23E065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086D8C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7BDCE9CF"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BAE8E6B"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129A681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49,574</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8978C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8F5DE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B543A2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8.43</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3947518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00F180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E18E38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158A35D8"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502B42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33C5B25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111,811</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258086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9.69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6472BD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36A8B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19.01</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19882B9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9.51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7FC334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148810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4F4BDC29"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2406C9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2C91F35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261,613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631CD7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22.66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FA50FA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A571C9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44.48</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6AF198D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1822A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99FB7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0.05</w:t>
            </w:r>
          </w:p>
        </w:tc>
      </w:tr>
      <w:tr w:rsidR="008F36E7" w:rsidRPr="00B83860" w14:paraId="672A74D5"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C49E06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293251D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A79919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4D2754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8EA7D4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66D4440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842FF2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D43A55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57738E26" w14:textId="77777777" w:rsidTr="13160188">
        <w:trPr>
          <w:trHeight w:val="300"/>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2D1101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0963B7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1,712,098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192AF1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35422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DCCDDE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291</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476AA24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0E0F5E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145A26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w:t>
            </w:r>
          </w:p>
        </w:tc>
      </w:tr>
      <w:tr w:rsidR="008F36E7" w:rsidRPr="00217730" w14:paraId="3F8141D6" w14:textId="77777777" w:rsidTr="13160188">
        <w:trPr>
          <w:trHeight w:val="312"/>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7212E0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1EEED34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3,528,928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B2C086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34A7D4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BB4F94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38CC665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47E3A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9A44F4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w:t>
            </w:r>
          </w:p>
        </w:tc>
      </w:tr>
    </w:tbl>
    <w:p w14:paraId="4E49FC04"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5CC784AF" w14:textId="77777777" w:rsidR="008F36E7" w:rsidRPr="004736D9" w:rsidRDefault="008F36E7" w:rsidP="00840551">
      <w:pPr>
        <w:spacing w:after="0" w:line="360" w:lineRule="auto"/>
        <w:rPr>
          <w:rFonts w:ascii="Times New Roman" w:hAnsi="Times New Roman" w:cs="Times New Roman"/>
          <w:lang w:val="es-CO"/>
        </w:rPr>
      </w:pPr>
    </w:p>
    <w:p w14:paraId="6D3A1486" w14:textId="77777777" w:rsidR="008F36E7" w:rsidRPr="004736D9" w:rsidRDefault="008F36E7" w:rsidP="00840551">
      <w:pPr>
        <w:spacing w:after="0" w:line="360" w:lineRule="auto"/>
        <w:rPr>
          <w:rFonts w:ascii="Times New Roman" w:hAnsi="Times New Roman" w:cs="Times New Roman"/>
          <w:lang w:val="es-CO"/>
        </w:rPr>
      </w:pPr>
    </w:p>
    <w:p w14:paraId="6832488C" w14:textId="77777777" w:rsidR="008F36E7" w:rsidRPr="004736D9" w:rsidRDefault="008F36E7" w:rsidP="00840551">
      <w:pPr>
        <w:spacing w:after="0" w:line="360" w:lineRule="auto"/>
        <w:rPr>
          <w:rFonts w:ascii="Times New Roman" w:hAnsi="Times New Roman" w:cs="Times New Roman"/>
          <w:lang w:val="es-CO"/>
        </w:rPr>
      </w:pPr>
    </w:p>
    <w:p w14:paraId="786613FE" w14:textId="7490EF04"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11: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Honduras </w:t>
      </w:r>
    </w:p>
    <w:tbl>
      <w:tblPr>
        <w:tblW w:w="13906" w:type="dxa"/>
        <w:tblInd w:w="-450" w:type="dxa"/>
        <w:tblCellMar>
          <w:left w:w="70" w:type="dxa"/>
          <w:right w:w="70" w:type="dxa"/>
        </w:tblCellMar>
        <w:tblLook w:val="04A0" w:firstRow="1" w:lastRow="0" w:firstColumn="1" w:lastColumn="0" w:noHBand="0" w:noVBand="1"/>
      </w:tblPr>
      <w:tblGrid>
        <w:gridCol w:w="5313"/>
        <w:gridCol w:w="1531"/>
        <w:gridCol w:w="1080"/>
        <w:gridCol w:w="1260"/>
        <w:gridCol w:w="1031"/>
        <w:gridCol w:w="1400"/>
        <w:gridCol w:w="1260"/>
        <w:gridCol w:w="1031"/>
      </w:tblGrid>
      <w:tr w:rsidR="008F36E7" w:rsidRPr="00B83860" w14:paraId="4FE3910E" w14:textId="77777777" w:rsidTr="13160188">
        <w:trPr>
          <w:trHeight w:val="288"/>
        </w:trPr>
        <w:tc>
          <w:tcPr>
            <w:tcW w:w="5313" w:type="dxa"/>
            <w:vMerge w:val="restart"/>
            <w:tcBorders>
              <w:top w:val="single" w:sz="4" w:space="0" w:color="auto"/>
              <w:left w:val="single" w:sz="4" w:space="0" w:color="auto"/>
              <w:bottom w:val="single" w:sz="4" w:space="0" w:color="auto"/>
              <w:right w:val="nil"/>
            </w:tcBorders>
            <w:shd w:val="clear" w:color="auto" w:fill="2F75B5"/>
            <w:vAlign w:val="center"/>
            <w:hideMark/>
          </w:tcPr>
          <w:p w14:paraId="7F19F78C"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Honduras</w:t>
            </w:r>
          </w:p>
        </w:tc>
        <w:tc>
          <w:tcPr>
            <w:tcW w:w="15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23AB4D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2" w:type="dxa"/>
            <w:gridSpan w:val="6"/>
            <w:tcBorders>
              <w:top w:val="single" w:sz="4" w:space="0" w:color="auto"/>
              <w:left w:val="nil"/>
              <w:bottom w:val="single" w:sz="4" w:space="0" w:color="auto"/>
              <w:right w:val="single" w:sz="4" w:space="0" w:color="auto"/>
            </w:tcBorders>
            <w:shd w:val="clear" w:color="auto" w:fill="2F75B5"/>
            <w:noWrap/>
            <w:vAlign w:val="bottom"/>
            <w:hideMark/>
          </w:tcPr>
          <w:p w14:paraId="413957A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7FD82633" w14:textId="77777777" w:rsidTr="13160188">
        <w:trPr>
          <w:trHeight w:val="288"/>
        </w:trPr>
        <w:tc>
          <w:tcPr>
            <w:tcW w:w="5313" w:type="dxa"/>
            <w:vMerge/>
            <w:vAlign w:val="center"/>
            <w:hideMark/>
          </w:tcPr>
          <w:p w14:paraId="6840B08F"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4C23C10" w14:textId="11B27539"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A86EAA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4E6103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909FE4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40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F6BD46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6BFAC7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248044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16F89EF7"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23E64A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4EA7D9F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862CD2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164150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7875D3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3F0F351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574526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A890E5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2DE6F1C4"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AF71E67"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555649D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213,953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A5C3AB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18.52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F4638E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400EFD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79.76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62FF19A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39.88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F87D4D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19.70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8FD06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9.85</w:t>
            </w:r>
          </w:p>
        </w:tc>
      </w:tr>
      <w:tr w:rsidR="008F36E7" w:rsidRPr="00217730" w14:paraId="54C1EFC3"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FD5BE7A" w14:textId="03A6C89F"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15F912B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46,819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F50638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080D5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1F472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17.45</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59D5FB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8.73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1237FB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9E7981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2.67</w:t>
            </w:r>
          </w:p>
        </w:tc>
      </w:tr>
      <w:tr w:rsidR="008F36E7" w:rsidRPr="00217730" w14:paraId="072B0844"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F17EF7F"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444BA4F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3,604</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503882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0.31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38BB29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14E09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59BF9BD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0.67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6CA2A8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4CF137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0.14</w:t>
            </w:r>
          </w:p>
        </w:tc>
      </w:tr>
      <w:tr w:rsidR="008F36E7" w:rsidRPr="00217730" w14:paraId="71C78FFD"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8E8BD1F"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33AC0C6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264,376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A63AEF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22.88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D3C2FB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11.44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900691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98.56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FCC3B6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49.28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90F79B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25.32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1BC59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12.66</w:t>
            </w:r>
          </w:p>
        </w:tc>
      </w:tr>
      <w:tr w:rsidR="008F36E7" w:rsidRPr="00217730" w14:paraId="62C48C4C"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FEBCB9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63EDD18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1,226,895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58CA71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106.18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FF34F9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53.09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441F23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457.37</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50F6A4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228.69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1088E9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121.12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052C7B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60.56</w:t>
            </w:r>
          </w:p>
        </w:tc>
      </w:tr>
      <w:tr w:rsidR="008F36E7" w:rsidRPr="00217730" w14:paraId="39E175DD"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947312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2B34799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729249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06E92E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D07333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28438EE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2CE254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979348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251DE69C"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9737023"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7CA1A1D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98,964</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FC9A41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5AA00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5F3FD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36.89</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2C4DA4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18.45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9B61A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16.80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A14A5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8.40</w:t>
            </w:r>
          </w:p>
        </w:tc>
      </w:tr>
      <w:tr w:rsidR="008F36E7" w:rsidRPr="00217730" w14:paraId="6A9509BC"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724B09D" w14:textId="75A843C4"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2598248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27,729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8BDBF9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26C8D7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97C57F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10.34</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52466B2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288B2C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13F0AF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2.78</w:t>
            </w:r>
          </w:p>
        </w:tc>
      </w:tr>
      <w:tr w:rsidR="008F36E7" w:rsidRPr="00217730" w14:paraId="1FD20B31"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2A3673B"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01BC4A5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F7D4BB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4CE905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38410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0.18</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6C780A7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436F07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AB2FE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0.03</w:t>
            </w:r>
          </w:p>
        </w:tc>
      </w:tr>
      <w:tr w:rsidR="008F36E7" w:rsidRPr="00217730" w14:paraId="495E8388"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804140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2F80C6A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127,165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A51CF6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11.01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F8EA15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DD0A1C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47.41</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17DB565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23.70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48B21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22.41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87F5E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11.20</w:t>
            </w:r>
          </w:p>
        </w:tc>
      </w:tr>
      <w:tr w:rsidR="008F36E7" w:rsidRPr="00217730" w14:paraId="480468EF"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9E8DD09"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057479F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076B3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4D4AC0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DD8724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63A47FD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8C9D6A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23C22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r>
      <w:tr w:rsidR="008F36E7" w:rsidRPr="00217730" w14:paraId="1CFF304E"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C3A69E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17FD649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611,266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F07B13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52.90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526811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26.45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1324D3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227.87</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01C8B08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113.94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B29602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136.40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D5A51C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68.20</w:t>
            </w:r>
          </w:p>
        </w:tc>
      </w:tr>
      <w:tr w:rsidR="008F36E7" w:rsidRPr="00217730" w14:paraId="1F3281AB" w14:textId="77777777" w:rsidTr="13160188">
        <w:trPr>
          <w:trHeight w:val="288"/>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4ECDCE2"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0DE274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17,818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39F77F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7C9C73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0.77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2EBB72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6.64</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57DE6C3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AEB8A5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92659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1.45</w:t>
            </w:r>
          </w:p>
        </w:tc>
      </w:tr>
      <w:tr w:rsidR="008F36E7" w:rsidRPr="00217730" w14:paraId="0410597E" w14:textId="77777777" w:rsidTr="13160188">
        <w:trPr>
          <w:trHeight w:val="300"/>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FA536F7"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303A84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1,039,356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FF0D2C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89.95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4D337B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44.97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60C76D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387.46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738D5E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193.73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A72BB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86.88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E970E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43.44</w:t>
            </w:r>
          </w:p>
        </w:tc>
      </w:tr>
      <w:tr w:rsidR="008F36E7" w:rsidRPr="00217730" w14:paraId="4687F90F" w14:textId="77777777" w:rsidTr="13160188">
        <w:trPr>
          <w:trHeight w:val="312"/>
        </w:trPr>
        <w:tc>
          <w:tcPr>
            <w:tcW w:w="5313"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245E2C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4E18F7D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3,618,338</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EE95C1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313.14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97D919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156.57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146A45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1,348.88</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3E1BAC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674.44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6A4076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385.35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DBBBE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192.67</w:t>
            </w:r>
          </w:p>
        </w:tc>
      </w:tr>
    </w:tbl>
    <w:p w14:paraId="772E70B3"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696A9601" w14:textId="77777777" w:rsidR="008F36E7" w:rsidRPr="004736D9" w:rsidRDefault="008F36E7" w:rsidP="00840551">
      <w:pPr>
        <w:spacing w:after="0" w:line="360" w:lineRule="auto"/>
        <w:rPr>
          <w:rFonts w:ascii="Times New Roman" w:hAnsi="Times New Roman" w:cs="Times New Roman"/>
          <w:lang w:val="es-CO"/>
        </w:rPr>
      </w:pPr>
    </w:p>
    <w:p w14:paraId="3909913C" w14:textId="77777777" w:rsidR="008F36E7" w:rsidRPr="004736D9" w:rsidRDefault="008F36E7" w:rsidP="00840551">
      <w:pPr>
        <w:spacing w:after="0" w:line="360" w:lineRule="auto"/>
        <w:rPr>
          <w:rFonts w:ascii="Times New Roman" w:hAnsi="Times New Roman" w:cs="Times New Roman"/>
          <w:lang w:val="es-CO"/>
        </w:rPr>
      </w:pPr>
    </w:p>
    <w:p w14:paraId="3F1581B7" w14:textId="77777777" w:rsidR="008F36E7" w:rsidRPr="004736D9" w:rsidRDefault="008F36E7" w:rsidP="00840551">
      <w:pPr>
        <w:spacing w:after="0" w:line="360" w:lineRule="auto"/>
        <w:rPr>
          <w:rFonts w:ascii="Times New Roman" w:hAnsi="Times New Roman" w:cs="Times New Roman"/>
          <w:lang w:val="es-CO"/>
        </w:rPr>
      </w:pPr>
    </w:p>
    <w:p w14:paraId="13E5428F" w14:textId="7BEFAE77"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12: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Jamaica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477209ED" w14:textId="77777777" w:rsidTr="002B5BD0">
        <w:trPr>
          <w:trHeight w:val="288"/>
        </w:trPr>
        <w:tc>
          <w:tcPr>
            <w:tcW w:w="5310" w:type="dxa"/>
            <w:vMerge w:val="restart"/>
            <w:shd w:val="clear" w:color="000000" w:fill="2F75B5"/>
            <w:vAlign w:val="center"/>
            <w:hideMark/>
          </w:tcPr>
          <w:p w14:paraId="5D372637"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Jamaica</w:t>
            </w:r>
          </w:p>
        </w:tc>
        <w:tc>
          <w:tcPr>
            <w:tcW w:w="1530" w:type="dxa"/>
            <w:shd w:val="clear" w:color="000000" w:fill="2F75B5"/>
            <w:noWrap/>
            <w:vAlign w:val="bottom"/>
            <w:hideMark/>
          </w:tcPr>
          <w:p w14:paraId="27C1E3A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000000" w:fill="2F75B5"/>
            <w:noWrap/>
            <w:vAlign w:val="bottom"/>
            <w:hideMark/>
          </w:tcPr>
          <w:p w14:paraId="54471EB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2014)</w:t>
            </w:r>
          </w:p>
        </w:tc>
      </w:tr>
      <w:tr w:rsidR="008F36E7" w:rsidRPr="00217730" w14:paraId="6D468ACF" w14:textId="77777777" w:rsidTr="002B5BD0">
        <w:trPr>
          <w:trHeight w:val="288"/>
        </w:trPr>
        <w:tc>
          <w:tcPr>
            <w:tcW w:w="5310" w:type="dxa"/>
            <w:vMerge/>
            <w:vAlign w:val="center"/>
            <w:hideMark/>
          </w:tcPr>
          <w:p w14:paraId="7CF3B2D1"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000000" w:fill="2F75B5"/>
            <w:noWrap/>
            <w:vAlign w:val="bottom"/>
            <w:hideMark/>
          </w:tcPr>
          <w:p w14:paraId="2C200772" w14:textId="087E6B43"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000000" w:fill="2F75B5"/>
            <w:noWrap/>
            <w:vAlign w:val="bottom"/>
            <w:hideMark/>
          </w:tcPr>
          <w:p w14:paraId="63CA5C48"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000000" w:fill="2F75B5"/>
            <w:noWrap/>
            <w:vAlign w:val="bottom"/>
            <w:hideMark/>
          </w:tcPr>
          <w:p w14:paraId="6543150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000000" w:fill="2F75B5"/>
            <w:noWrap/>
            <w:vAlign w:val="bottom"/>
            <w:hideMark/>
          </w:tcPr>
          <w:p w14:paraId="598A12A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000000" w:fill="2F75B5"/>
            <w:noWrap/>
            <w:vAlign w:val="bottom"/>
            <w:hideMark/>
          </w:tcPr>
          <w:p w14:paraId="20FA15C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000000" w:fill="2F75B5"/>
            <w:noWrap/>
            <w:vAlign w:val="bottom"/>
            <w:hideMark/>
          </w:tcPr>
          <w:p w14:paraId="3521C12B"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000000" w:fill="2F75B5"/>
            <w:noWrap/>
            <w:vAlign w:val="bottom"/>
            <w:hideMark/>
          </w:tcPr>
          <w:p w14:paraId="6AFC549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0B486CB3" w14:textId="77777777" w:rsidTr="002B5BD0">
        <w:trPr>
          <w:trHeight w:val="300"/>
        </w:trPr>
        <w:tc>
          <w:tcPr>
            <w:tcW w:w="5310" w:type="dxa"/>
            <w:shd w:val="clear" w:color="000000" w:fill="2F75B5"/>
            <w:noWrap/>
            <w:vAlign w:val="bottom"/>
            <w:hideMark/>
          </w:tcPr>
          <w:p w14:paraId="46481292"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55FD501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1,070,087</w:t>
            </w:r>
          </w:p>
        </w:tc>
        <w:tc>
          <w:tcPr>
            <w:tcW w:w="1080" w:type="dxa"/>
            <w:shd w:val="clear" w:color="auto" w:fill="auto"/>
            <w:noWrap/>
            <w:vAlign w:val="bottom"/>
            <w:hideMark/>
          </w:tcPr>
          <w:p w14:paraId="71F76A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w:t>
            </w:r>
          </w:p>
        </w:tc>
        <w:tc>
          <w:tcPr>
            <w:tcW w:w="1260" w:type="dxa"/>
            <w:shd w:val="clear" w:color="auto" w:fill="auto"/>
            <w:noWrap/>
            <w:vAlign w:val="bottom"/>
            <w:hideMark/>
          </w:tcPr>
          <w:p w14:paraId="3BAACA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w:t>
            </w:r>
          </w:p>
        </w:tc>
        <w:tc>
          <w:tcPr>
            <w:tcW w:w="1031" w:type="dxa"/>
            <w:shd w:val="clear" w:color="auto" w:fill="auto"/>
            <w:noWrap/>
            <w:vAlign w:val="bottom"/>
            <w:hideMark/>
          </w:tcPr>
          <w:p w14:paraId="22195A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78</w:t>
            </w:r>
          </w:p>
        </w:tc>
        <w:tc>
          <w:tcPr>
            <w:tcW w:w="1399" w:type="dxa"/>
            <w:shd w:val="clear" w:color="auto" w:fill="auto"/>
            <w:noWrap/>
            <w:vAlign w:val="bottom"/>
            <w:hideMark/>
          </w:tcPr>
          <w:p w14:paraId="41B1229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w:t>
            </w:r>
          </w:p>
        </w:tc>
        <w:tc>
          <w:tcPr>
            <w:tcW w:w="1260" w:type="dxa"/>
            <w:shd w:val="clear" w:color="auto" w:fill="auto"/>
            <w:noWrap/>
            <w:vAlign w:val="bottom"/>
            <w:hideMark/>
          </w:tcPr>
          <w:p w14:paraId="4389932A" w14:textId="77777777" w:rsidR="008F36E7" w:rsidRPr="00217730" w:rsidRDefault="008F36E7" w:rsidP="00840551">
            <w:pPr>
              <w:spacing w:after="0" w:line="360" w:lineRule="auto"/>
              <w:jc w:val="center"/>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N/A</w:t>
            </w:r>
          </w:p>
        </w:tc>
        <w:tc>
          <w:tcPr>
            <w:tcW w:w="1031" w:type="dxa"/>
            <w:shd w:val="clear" w:color="auto" w:fill="auto"/>
            <w:noWrap/>
            <w:vAlign w:val="bottom"/>
            <w:hideMark/>
          </w:tcPr>
          <w:p w14:paraId="0FDF7998" w14:textId="77777777" w:rsidR="008F36E7" w:rsidRPr="00217730" w:rsidRDefault="008F36E7" w:rsidP="00840551">
            <w:pPr>
              <w:spacing w:after="0" w:line="360" w:lineRule="auto"/>
              <w:jc w:val="center"/>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N/A</w:t>
            </w:r>
          </w:p>
        </w:tc>
      </w:tr>
    </w:tbl>
    <w:p w14:paraId="35050F41"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40F81E01" w14:textId="77777777" w:rsidR="008F36E7" w:rsidRPr="004736D9" w:rsidRDefault="008F36E7" w:rsidP="00840551">
      <w:pPr>
        <w:spacing w:after="0" w:line="360" w:lineRule="auto"/>
        <w:rPr>
          <w:rFonts w:ascii="Times New Roman" w:hAnsi="Times New Roman" w:cs="Times New Roman"/>
          <w:lang w:val="es-CO"/>
        </w:rPr>
      </w:pPr>
    </w:p>
    <w:p w14:paraId="158011BC" w14:textId="77777777" w:rsidR="00A831F9" w:rsidRDefault="00A831F9">
      <w:pPr>
        <w:rPr>
          <w:rStyle w:val="normaltextrun"/>
          <w:rFonts w:ascii="Times New Roman" w:hAnsi="Times New Roman" w:cs="Times New Roman"/>
          <w:b/>
          <w:bCs/>
          <w:color w:val="000000"/>
          <w:shd w:val="clear" w:color="auto" w:fill="FFFFFF"/>
          <w:lang w:val="es-419"/>
        </w:rPr>
      </w:pPr>
      <w:r>
        <w:rPr>
          <w:rStyle w:val="normaltextrun"/>
          <w:rFonts w:ascii="Times New Roman" w:hAnsi="Times New Roman" w:cs="Times New Roman"/>
          <w:b/>
          <w:bCs/>
          <w:color w:val="000000"/>
          <w:shd w:val="clear" w:color="auto" w:fill="FFFFFF"/>
          <w:lang w:val="es-419"/>
        </w:rPr>
        <w:br w:type="page"/>
      </w:r>
    </w:p>
    <w:p w14:paraId="09A3F20B" w14:textId="570FD58B"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13: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México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4889F753" w14:textId="77777777" w:rsidTr="13160188">
        <w:trPr>
          <w:trHeight w:val="288"/>
        </w:trPr>
        <w:tc>
          <w:tcPr>
            <w:tcW w:w="5310" w:type="dxa"/>
            <w:vMerge w:val="restart"/>
            <w:shd w:val="clear" w:color="auto" w:fill="2F75B5"/>
            <w:vAlign w:val="center"/>
            <w:hideMark/>
          </w:tcPr>
          <w:p w14:paraId="71895620"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México</w:t>
            </w:r>
          </w:p>
        </w:tc>
        <w:tc>
          <w:tcPr>
            <w:tcW w:w="1530" w:type="dxa"/>
            <w:shd w:val="clear" w:color="auto" w:fill="2F75B5"/>
            <w:noWrap/>
            <w:vAlign w:val="bottom"/>
            <w:hideMark/>
          </w:tcPr>
          <w:p w14:paraId="3CBA0A6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482EDAB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3D7E97DC" w14:textId="77777777" w:rsidTr="13160188">
        <w:trPr>
          <w:trHeight w:val="288"/>
        </w:trPr>
        <w:tc>
          <w:tcPr>
            <w:tcW w:w="5310" w:type="dxa"/>
            <w:vMerge/>
            <w:vAlign w:val="center"/>
            <w:hideMark/>
          </w:tcPr>
          <w:p w14:paraId="6FE1F840"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4AFDABEE" w14:textId="2525CD79"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00B9ACE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6E2A8217"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6FCD8F5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3C00B9A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02DFD6D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6041203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444E6368" w14:textId="77777777" w:rsidTr="13160188">
        <w:trPr>
          <w:trHeight w:val="288"/>
        </w:trPr>
        <w:tc>
          <w:tcPr>
            <w:tcW w:w="5310" w:type="dxa"/>
            <w:shd w:val="clear" w:color="auto" w:fill="2F75B5"/>
            <w:noWrap/>
            <w:vAlign w:val="bottom"/>
            <w:hideMark/>
          </w:tcPr>
          <w:p w14:paraId="3C949948"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2BC9282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5F159D6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5B447EB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6DBD12F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098D25D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06F22F4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140CA62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23D52C0C" w14:textId="77777777" w:rsidTr="13160188">
        <w:trPr>
          <w:trHeight w:val="288"/>
        </w:trPr>
        <w:tc>
          <w:tcPr>
            <w:tcW w:w="5310" w:type="dxa"/>
            <w:shd w:val="clear" w:color="auto" w:fill="2F75B5"/>
            <w:noWrap/>
            <w:vAlign w:val="bottom"/>
            <w:hideMark/>
          </w:tcPr>
          <w:p w14:paraId="0E486CB1"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0B7E88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3,615,047</w:t>
            </w:r>
          </w:p>
        </w:tc>
        <w:tc>
          <w:tcPr>
            <w:tcW w:w="1080" w:type="dxa"/>
            <w:shd w:val="clear" w:color="auto" w:fill="auto"/>
            <w:noWrap/>
            <w:vAlign w:val="bottom"/>
            <w:hideMark/>
          </w:tcPr>
          <w:p w14:paraId="105903D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337.31</w:t>
            </w:r>
          </w:p>
        </w:tc>
        <w:tc>
          <w:tcPr>
            <w:tcW w:w="1260" w:type="dxa"/>
            <w:shd w:val="clear" w:color="auto" w:fill="auto"/>
            <w:noWrap/>
            <w:vAlign w:val="bottom"/>
            <w:hideMark/>
          </w:tcPr>
          <w:p w14:paraId="41F5D52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168.66</w:t>
            </w:r>
          </w:p>
        </w:tc>
        <w:tc>
          <w:tcPr>
            <w:tcW w:w="1031" w:type="dxa"/>
            <w:shd w:val="clear" w:color="auto" w:fill="auto"/>
            <w:noWrap/>
            <w:vAlign w:val="bottom"/>
            <w:hideMark/>
          </w:tcPr>
          <w:p w14:paraId="0EFE34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497.95</w:t>
            </w:r>
          </w:p>
        </w:tc>
        <w:tc>
          <w:tcPr>
            <w:tcW w:w="1399" w:type="dxa"/>
            <w:shd w:val="clear" w:color="auto" w:fill="auto"/>
            <w:noWrap/>
            <w:vAlign w:val="bottom"/>
            <w:hideMark/>
          </w:tcPr>
          <w:p w14:paraId="492CE5A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248.98</w:t>
            </w:r>
          </w:p>
        </w:tc>
        <w:tc>
          <w:tcPr>
            <w:tcW w:w="1260" w:type="dxa"/>
            <w:shd w:val="clear" w:color="auto" w:fill="auto"/>
            <w:noWrap/>
            <w:vAlign w:val="bottom"/>
            <w:hideMark/>
          </w:tcPr>
          <w:p w14:paraId="5A720A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422.66</w:t>
            </w:r>
          </w:p>
        </w:tc>
        <w:tc>
          <w:tcPr>
            <w:tcW w:w="1031" w:type="dxa"/>
            <w:shd w:val="clear" w:color="auto" w:fill="auto"/>
            <w:noWrap/>
            <w:vAlign w:val="bottom"/>
            <w:hideMark/>
          </w:tcPr>
          <w:p w14:paraId="640160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211.33</w:t>
            </w:r>
          </w:p>
        </w:tc>
      </w:tr>
      <w:tr w:rsidR="008F36E7" w:rsidRPr="00217730" w14:paraId="563CD7DA" w14:textId="77777777" w:rsidTr="13160188">
        <w:trPr>
          <w:trHeight w:val="288"/>
        </w:trPr>
        <w:tc>
          <w:tcPr>
            <w:tcW w:w="5310" w:type="dxa"/>
            <w:shd w:val="clear" w:color="auto" w:fill="2F75B5"/>
            <w:noWrap/>
            <w:vAlign w:val="bottom"/>
            <w:hideMark/>
          </w:tcPr>
          <w:p w14:paraId="44078AD2" w14:textId="7943582C"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7065788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1,276,142</w:t>
            </w:r>
          </w:p>
        </w:tc>
        <w:tc>
          <w:tcPr>
            <w:tcW w:w="1080" w:type="dxa"/>
            <w:shd w:val="clear" w:color="auto" w:fill="auto"/>
            <w:noWrap/>
            <w:vAlign w:val="bottom"/>
            <w:hideMark/>
          </w:tcPr>
          <w:p w14:paraId="7FCE800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119.07</w:t>
            </w:r>
          </w:p>
        </w:tc>
        <w:tc>
          <w:tcPr>
            <w:tcW w:w="1260" w:type="dxa"/>
            <w:shd w:val="clear" w:color="auto" w:fill="auto"/>
            <w:noWrap/>
            <w:vAlign w:val="bottom"/>
            <w:hideMark/>
          </w:tcPr>
          <w:p w14:paraId="30127F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59.54</w:t>
            </w:r>
          </w:p>
        </w:tc>
        <w:tc>
          <w:tcPr>
            <w:tcW w:w="1031" w:type="dxa"/>
            <w:shd w:val="clear" w:color="auto" w:fill="auto"/>
            <w:noWrap/>
            <w:vAlign w:val="bottom"/>
            <w:hideMark/>
          </w:tcPr>
          <w:p w14:paraId="50AEA42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175.78</w:t>
            </w:r>
          </w:p>
        </w:tc>
        <w:tc>
          <w:tcPr>
            <w:tcW w:w="1399" w:type="dxa"/>
            <w:shd w:val="clear" w:color="auto" w:fill="auto"/>
            <w:noWrap/>
            <w:vAlign w:val="bottom"/>
            <w:hideMark/>
          </w:tcPr>
          <w:p w14:paraId="56DC512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87.89</w:t>
            </w:r>
          </w:p>
        </w:tc>
        <w:tc>
          <w:tcPr>
            <w:tcW w:w="1260" w:type="dxa"/>
            <w:shd w:val="clear" w:color="auto" w:fill="auto"/>
            <w:noWrap/>
            <w:vAlign w:val="bottom"/>
            <w:hideMark/>
          </w:tcPr>
          <w:p w14:paraId="5D22D92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178.46</w:t>
            </w:r>
          </w:p>
        </w:tc>
        <w:tc>
          <w:tcPr>
            <w:tcW w:w="1031" w:type="dxa"/>
            <w:shd w:val="clear" w:color="auto" w:fill="auto"/>
            <w:noWrap/>
            <w:vAlign w:val="bottom"/>
            <w:hideMark/>
          </w:tcPr>
          <w:p w14:paraId="1CF0A02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89.23</w:t>
            </w:r>
          </w:p>
        </w:tc>
      </w:tr>
      <w:tr w:rsidR="008F36E7" w:rsidRPr="00217730" w14:paraId="4B716D17" w14:textId="77777777" w:rsidTr="13160188">
        <w:trPr>
          <w:trHeight w:val="288"/>
        </w:trPr>
        <w:tc>
          <w:tcPr>
            <w:tcW w:w="5310" w:type="dxa"/>
            <w:shd w:val="clear" w:color="auto" w:fill="2F75B5"/>
            <w:noWrap/>
            <w:vAlign w:val="bottom"/>
            <w:hideMark/>
          </w:tcPr>
          <w:p w14:paraId="77319E4F"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45932DE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51,613</w:t>
            </w:r>
          </w:p>
        </w:tc>
        <w:tc>
          <w:tcPr>
            <w:tcW w:w="1080" w:type="dxa"/>
            <w:shd w:val="clear" w:color="auto" w:fill="auto"/>
            <w:noWrap/>
            <w:vAlign w:val="bottom"/>
            <w:hideMark/>
          </w:tcPr>
          <w:p w14:paraId="3A55558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4.82</w:t>
            </w:r>
          </w:p>
        </w:tc>
        <w:tc>
          <w:tcPr>
            <w:tcW w:w="1260" w:type="dxa"/>
            <w:shd w:val="clear" w:color="auto" w:fill="auto"/>
            <w:noWrap/>
            <w:vAlign w:val="bottom"/>
            <w:hideMark/>
          </w:tcPr>
          <w:p w14:paraId="76BF0E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2.41</w:t>
            </w:r>
          </w:p>
        </w:tc>
        <w:tc>
          <w:tcPr>
            <w:tcW w:w="1031" w:type="dxa"/>
            <w:shd w:val="clear" w:color="auto" w:fill="auto"/>
            <w:noWrap/>
            <w:vAlign w:val="bottom"/>
            <w:hideMark/>
          </w:tcPr>
          <w:p w14:paraId="1AAEA5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7.11</w:t>
            </w:r>
          </w:p>
        </w:tc>
        <w:tc>
          <w:tcPr>
            <w:tcW w:w="1399" w:type="dxa"/>
            <w:shd w:val="clear" w:color="auto" w:fill="auto"/>
            <w:noWrap/>
            <w:vAlign w:val="bottom"/>
            <w:hideMark/>
          </w:tcPr>
          <w:p w14:paraId="390E06C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3.55</w:t>
            </w:r>
          </w:p>
        </w:tc>
        <w:tc>
          <w:tcPr>
            <w:tcW w:w="1260" w:type="dxa"/>
            <w:shd w:val="clear" w:color="auto" w:fill="auto"/>
            <w:noWrap/>
            <w:vAlign w:val="bottom"/>
            <w:hideMark/>
          </w:tcPr>
          <w:p w14:paraId="6A266CC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9.53</w:t>
            </w:r>
          </w:p>
        </w:tc>
        <w:tc>
          <w:tcPr>
            <w:tcW w:w="1031" w:type="dxa"/>
            <w:shd w:val="clear" w:color="auto" w:fill="auto"/>
            <w:noWrap/>
            <w:vAlign w:val="bottom"/>
            <w:hideMark/>
          </w:tcPr>
          <w:p w14:paraId="5F2938B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4.77</w:t>
            </w:r>
          </w:p>
        </w:tc>
      </w:tr>
      <w:tr w:rsidR="008F36E7" w:rsidRPr="00217730" w14:paraId="4DC93D1C" w14:textId="77777777" w:rsidTr="13160188">
        <w:trPr>
          <w:trHeight w:val="288"/>
        </w:trPr>
        <w:tc>
          <w:tcPr>
            <w:tcW w:w="5310" w:type="dxa"/>
            <w:shd w:val="clear" w:color="auto" w:fill="2F75B5"/>
            <w:noWrap/>
            <w:vAlign w:val="bottom"/>
            <w:hideMark/>
          </w:tcPr>
          <w:p w14:paraId="5972F66D"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2A64A31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4,942,802</w:t>
            </w:r>
          </w:p>
        </w:tc>
        <w:tc>
          <w:tcPr>
            <w:tcW w:w="1080" w:type="dxa"/>
            <w:shd w:val="clear" w:color="auto" w:fill="auto"/>
            <w:noWrap/>
            <w:vAlign w:val="bottom"/>
            <w:hideMark/>
          </w:tcPr>
          <w:p w14:paraId="71D18D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461.20</w:t>
            </w:r>
          </w:p>
        </w:tc>
        <w:tc>
          <w:tcPr>
            <w:tcW w:w="1260" w:type="dxa"/>
            <w:shd w:val="clear" w:color="auto" w:fill="auto"/>
            <w:noWrap/>
            <w:vAlign w:val="bottom"/>
            <w:hideMark/>
          </w:tcPr>
          <w:p w14:paraId="0F40D43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230.60</w:t>
            </w:r>
          </w:p>
        </w:tc>
        <w:tc>
          <w:tcPr>
            <w:tcW w:w="1031" w:type="dxa"/>
            <w:shd w:val="clear" w:color="auto" w:fill="auto"/>
            <w:noWrap/>
            <w:vAlign w:val="bottom"/>
            <w:hideMark/>
          </w:tcPr>
          <w:p w14:paraId="451A098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680.84</w:t>
            </w:r>
          </w:p>
        </w:tc>
        <w:tc>
          <w:tcPr>
            <w:tcW w:w="1399" w:type="dxa"/>
            <w:shd w:val="clear" w:color="auto" w:fill="auto"/>
            <w:noWrap/>
            <w:vAlign w:val="bottom"/>
            <w:hideMark/>
          </w:tcPr>
          <w:p w14:paraId="12ECB88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340.42</w:t>
            </w:r>
          </w:p>
        </w:tc>
        <w:tc>
          <w:tcPr>
            <w:tcW w:w="1260" w:type="dxa"/>
            <w:shd w:val="clear" w:color="auto" w:fill="auto"/>
            <w:noWrap/>
            <w:vAlign w:val="bottom"/>
            <w:hideMark/>
          </w:tcPr>
          <w:p w14:paraId="1E6F817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610.65</w:t>
            </w:r>
          </w:p>
        </w:tc>
        <w:tc>
          <w:tcPr>
            <w:tcW w:w="1031" w:type="dxa"/>
            <w:shd w:val="clear" w:color="auto" w:fill="auto"/>
            <w:noWrap/>
            <w:vAlign w:val="bottom"/>
            <w:hideMark/>
          </w:tcPr>
          <w:p w14:paraId="36C5653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305.33</w:t>
            </w:r>
          </w:p>
        </w:tc>
      </w:tr>
      <w:tr w:rsidR="008F36E7" w:rsidRPr="00217730" w14:paraId="4572B50D" w14:textId="77777777" w:rsidTr="13160188">
        <w:trPr>
          <w:trHeight w:val="288"/>
        </w:trPr>
        <w:tc>
          <w:tcPr>
            <w:tcW w:w="5310" w:type="dxa"/>
            <w:shd w:val="clear" w:color="auto" w:fill="2F75B5"/>
            <w:noWrap/>
            <w:vAlign w:val="bottom"/>
            <w:hideMark/>
          </w:tcPr>
          <w:p w14:paraId="3C3A293F"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1E4D3A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24,296,750</w:t>
            </w:r>
          </w:p>
        </w:tc>
        <w:tc>
          <w:tcPr>
            <w:tcW w:w="1080" w:type="dxa"/>
            <w:shd w:val="clear" w:color="auto" w:fill="auto"/>
            <w:noWrap/>
            <w:vAlign w:val="bottom"/>
            <w:hideMark/>
          </w:tcPr>
          <w:p w14:paraId="13B972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2,267.09</w:t>
            </w:r>
          </w:p>
        </w:tc>
        <w:tc>
          <w:tcPr>
            <w:tcW w:w="1260" w:type="dxa"/>
            <w:shd w:val="clear" w:color="auto" w:fill="auto"/>
            <w:noWrap/>
            <w:vAlign w:val="bottom"/>
            <w:hideMark/>
          </w:tcPr>
          <w:p w14:paraId="4C666CD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1,133.54</w:t>
            </w:r>
          </w:p>
        </w:tc>
        <w:tc>
          <w:tcPr>
            <w:tcW w:w="1031" w:type="dxa"/>
            <w:shd w:val="clear" w:color="auto" w:fill="auto"/>
            <w:noWrap/>
            <w:vAlign w:val="bottom"/>
            <w:hideMark/>
          </w:tcPr>
          <w:p w14:paraId="1069B6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3,346.74</w:t>
            </w:r>
          </w:p>
        </w:tc>
        <w:tc>
          <w:tcPr>
            <w:tcW w:w="1399" w:type="dxa"/>
            <w:shd w:val="clear" w:color="auto" w:fill="auto"/>
            <w:noWrap/>
            <w:vAlign w:val="bottom"/>
            <w:hideMark/>
          </w:tcPr>
          <w:p w14:paraId="428034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1,673.37</w:t>
            </w:r>
          </w:p>
        </w:tc>
        <w:tc>
          <w:tcPr>
            <w:tcW w:w="1260" w:type="dxa"/>
            <w:shd w:val="clear" w:color="auto" w:fill="auto"/>
            <w:noWrap/>
            <w:vAlign w:val="bottom"/>
            <w:hideMark/>
          </w:tcPr>
          <w:p w14:paraId="4B69CD4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3,486.03</w:t>
            </w:r>
          </w:p>
        </w:tc>
        <w:tc>
          <w:tcPr>
            <w:tcW w:w="1031" w:type="dxa"/>
            <w:shd w:val="clear" w:color="auto" w:fill="auto"/>
            <w:noWrap/>
            <w:vAlign w:val="bottom"/>
            <w:hideMark/>
          </w:tcPr>
          <w:p w14:paraId="34F566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1,743.02</w:t>
            </w:r>
          </w:p>
        </w:tc>
      </w:tr>
      <w:tr w:rsidR="008F36E7" w:rsidRPr="00217730" w14:paraId="7ABA0934" w14:textId="77777777" w:rsidTr="13160188">
        <w:trPr>
          <w:trHeight w:val="288"/>
        </w:trPr>
        <w:tc>
          <w:tcPr>
            <w:tcW w:w="5310" w:type="dxa"/>
            <w:shd w:val="clear" w:color="auto" w:fill="2F75B5"/>
            <w:noWrap/>
            <w:vAlign w:val="bottom"/>
            <w:hideMark/>
          </w:tcPr>
          <w:p w14:paraId="5C989880"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651F4C1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7CB766F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22F63D0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B8FA54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30C4AB6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03F045A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33AC796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3B6649F9" w14:textId="77777777" w:rsidTr="13160188">
        <w:trPr>
          <w:trHeight w:val="288"/>
        </w:trPr>
        <w:tc>
          <w:tcPr>
            <w:tcW w:w="5310" w:type="dxa"/>
            <w:shd w:val="clear" w:color="auto" w:fill="2F75B5"/>
            <w:noWrap/>
            <w:vAlign w:val="bottom"/>
            <w:hideMark/>
          </w:tcPr>
          <w:p w14:paraId="4E00173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74874E4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2,944,147</w:t>
            </w:r>
          </w:p>
        </w:tc>
        <w:tc>
          <w:tcPr>
            <w:tcW w:w="1080" w:type="dxa"/>
            <w:shd w:val="clear" w:color="auto" w:fill="auto"/>
            <w:noWrap/>
            <w:vAlign w:val="bottom"/>
            <w:hideMark/>
          </w:tcPr>
          <w:p w14:paraId="05D1F31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274.71</w:t>
            </w:r>
          </w:p>
        </w:tc>
        <w:tc>
          <w:tcPr>
            <w:tcW w:w="1260" w:type="dxa"/>
            <w:shd w:val="clear" w:color="auto" w:fill="auto"/>
            <w:noWrap/>
            <w:vAlign w:val="bottom"/>
            <w:hideMark/>
          </w:tcPr>
          <w:p w14:paraId="6266E3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137.36</w:t>
            </w:r>
          </w:p>
        </w:tc>
        <w:tc>
          <w:tcPr>
            <w:tcW w:w="1031" w:type="dxa"/>
            <w:shd w:val="clear" w:color="auto" w:fill="auto"/>
            <w:noWrap/>
            <w:vAlign w:val="bottom"/>
            <w:hideMark/>
          </w:tcPr>
          <w:p w14:paraId="2029667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405.54</w:t>
            </w:r>
          </w:p>
        </w:tc>
        <w:tc>
          <w:tcPr>
            <w:tcW w:w="1399" w:type="dxa"/>
            <w:shd w:val="clear" w:color="auto" w:fill="auto"/>
            <w:noWrap/>
            <w:vAlign w:val="bottom"/>
            <w:hideMark/>
          </w:tcPr>
          <w:p w14:paraId="6F4DD1D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202.77</w:t>
            </w:r>
          </w:p>
        </w:tc>
        <w:tc>
          <w:tcPr>
            <w:tcW w:w="1260" w:type="dxa"/>
            <w:shd w:val="clear" w:color="auto" w:fill="auto"/>
            <w:noWrap/>
            <w:vAlign w:val="bottom"/>
            <w:hideMark/>
          </w:tcPr>
          <w:p w14:paraId="17788F7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603.87</w:t>
            </w:r>
          </w:p>
        </w:tc>
        <w:tc>
          <w:tcPr>
            <w:tcW w:w="1031" w:type="dxa"/>
            <w:shd w:val="clear" w:color="auto" w:fill="auto"/>
            <w:noWrap/>
            <w:vAlign w:val="bottom"/>
            <w:hideMark/>
          </w:tcPr>
          <w:p w14:paraId="0725421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301.94</w:t>
            </w:r>
          </w:p>
        </w:tc>
      </w:tr>
      <w:tr w:rsidR="008F36E7" w:rsidRPr="00217730" w14:paraId="4AE40E05" w14:textId="77777777" w:rsidTr="13160188">
        <w:trPr>
          <w:trHeight w:val="288"/>
        </w:trPr>
        <w:tc>
          <w:tcPr>
            <w:tcW w:w="5310" w:type="dxa"/>
            <w:shd w:val="clear" w:color="auto" w:fill="2F75B5"/>
            <w:noWrap/>
            <w:vAlign w:val="bottom"/>
            <w:hideMark/>
          </w:tcPr>
          <w:p w14:paraId="5E309D76" w14:textId="42F41444"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0A15A71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726,022</w:t>
            </w:r>
          </w:p>
        </w:tc>
        <w:tc>
          <w:tcPr>
            <w:tcW w:w="1080" w:type="dxa"/>
            <w:shd w:val="clear" w:color="auto" w:fill="auto"/>
            <w:noWrap/>
            <w:vAlign w:val="bottom"/>
            <w:hideMark/>
          </w:tcPr>
          <w:p w14:paraId="7BB6D99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67.74</w:t>
            </w:r>
          </w:p>
        </w:tc>
        <w:tc>
          <w:tcPr>
            <w:tcW w:w="1260" w:type="dxa"/>
            <w:shd w:val="clear" w:color="auto" w:fill="auto"/>
            <w:noWrap/>
            <w:vAlign w:val="bottom"/>
            <w:hideMark/>
          </w:tcPr>
          <w:p w14:paraId="30C577D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33.87</w:t>
            </w:r>
          </w:p>
        </w:tc>
        <w:tc>
          <w:tcPr>
            <w:tcW w:w="1031" w:type="dxa"/>
            <w:shd w:val="clear" w:color="auto" w:fill="auto"/>
            <w:noWrap/>
            <w:vAlign w:val="bottom"/>
            <w:hideMark/>
          </w:tcPr>
          <w:p w14:paraId="2292C61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100.01</w:t>
            </w:r>
          </w:p>
        </w:tc>
        <w:tc>
          <w:tcPr>
            <w:tcW w:w="1399" w:type="dxa"/>
            <w:shd w:val="clear" w:color="auto" w:fill="auto"/>
            <w:noWrap/>
            <w:vAlign w:val="bottom"/>
            <w:hideMark/>
          </w:tcPr>
          <w:p w14:paraId="73C59A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50.00</w:t>
            </w:r>
          </w:p>
        </w:tc>
        <w:tc>
          <w:tcPr>
            <w:tcW w:w="1260" w:type="dxa"/>
            <w:shd w:val="clear" w:color="auto" w:fill="auto"/>
            <w:noWrap/>
            <w:vAlign w:val="bottom"/>
            <w:hideMark/>
          </w:tcPr>
          <w:p w14:paraId="7EC015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173.95</w:t>
            </w:r>
          </w:p>
        </w:tc>
        <w:tc>
          <w:tcPr>
            <w:tcW w:w="1031" w:type="dxa"/>
            <w:shd w:val="clear" w:color="auto" w:fill="auto"/>
            <w:noWrap/>
            <w:vAlign w:val="bottom"/>
            <w:hideMark/>
          </w:tcPr>
          <w:p w14:paraId="2A0CDF6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86.97</w:t>
            </w:r>
          </w:p>
        </w:tc>
      </w:tr>
      <w:tr w:rsidR="008F36E7" w:rsidRPr="00217730" w14:paraId="19074651" w14:textId="77777777" w:rsidTr="13160188">
        <w:trPr>
          <w:trHeight w:val="288"/>
        </w:trPr>
        <w:tc>
          <w:tcPr>
            <w:tcW w:w="5310" w:type="dxa"/>
            <w:shd w:val="clear" w:color="auto" w:fill="2F75B5"/>
            <w:noWrap/>
            <w:vAlign w:val="bottom"/>
            <w:hideMark/>
          </w:tcPr>
          <w:p w14:paraId="29FAC337"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141FCF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134,709</w:t>
            </w:r>
          </w:p>
        </w:tc>
        <w:tc>
          <w:tcPr>
            <w:tcW w:w="1080" w:type="dxa"/>
            <w:shd w:val="clear" w:color="auto" w:fill="auto"/>
            <w:noWrap/>
            <w:vAlign w:val="bottom"/>
            <w:hideMark/>
          </w:tcPr>
          <w:p w14:paraId="2379753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12.57</w:t>
            </w:r>
          </w:p>
        </w:tc>
        <w:tc>
          <w:tcPr>
            <w:tcW w:w="1260" w:type="dxa"/>
            <w:shd w:val="clear" w:color="auto" w:fill="auto"/>
            <w:noWrap/>
            <w:vAlign w:val="bottom"/>
            <w:hideMark/>
          </w:tcPr>
          <w:p w14:paraId="0593AEC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6.28</w:t>
            </w:r>
          </w:p>
        </w:tc>
        <w:tc>
          <w:tcPr>
            <w:tcW w:w="1031" w:type="dxa"/>
            <w:shd w:val="clear" w:color="auto" w:fill="auto"/>
            <w:noWrap/>
            <w:vAlign w:val="bottom"/>
            <w:hideMark/>
          </w:tcPr>
          <w:p w14:paraId="0DA5E2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18.56</w:t>
            </w:r>
          </w:p>
        </w:tc>
        <w:tc>
          <w:tcPr>
            <w:tcW w:w="1399" w:type="dxa"/>
            <w:shd w:val="clear" w:color="auto" w:fill="auto"/>
            <w:noWrap/>
            <w:vAlign w:val="bottom"/>
            <w:hideMark/>
          </w:tcPr>
          <w:p w14:paraId="2FE22A1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9.28</w:t>
            </w:r>
          </w:p>
        </w:tc>
        <w:tc>
          <w:tcPr>
            <w:tcW w:w="1260" w:type="dxa"/>
            <w:shd w:val="clear" w:color="auto" w:fill="auto"/>
            <w:noWrap/>
            <w:vAlign w:val="bottom"/>
            <w:hideMark/>
          </w:tcPr>
          <w:p w14:paraId="127697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47.21</w:t>
            </w:r>
          </w:p>
        </w:tc>
        <w:tc>
          <w:tcPr>
            <w:tcW w:w="1031" w:type="dxa"/>
            <w:shd w:val="clear" w:color="auto" w:fill="auto"/>
            <w:noWrap/>
            <w:vAlign w:val="bottom"/>
            <w:hideMark/>
          </w:tcPr>
          <w:p w14:paraId="6AB0BB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23.60</w:t>
            </w:r>
          </w:p>
        </w:tc>
      </w:tr>
      <w:tr w:rsidR="008F36E7" w:rsidRPr="00217730" w14:paraId="07D366EF" w14:textId="77777777" w:rsidTr="13160188">
        <w:trPr>
          <w:trHeight w:val="300"/>
        </w:trPr>
        <w:tc>
          <w:tcPr>
            <w:tcW w:w="5310" w:type="dxa"/>
            <w:shd w:val="clear" w:color="auto" w:fill="2F75B5"/>
            <w:noWrap/>
            <w:vAlign w:val="bottom"/>
            <w:hideMark/>
          </w:tcPr>
          <w:p w14:paraId="472151CA"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644B8D5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3,804,878</w:t>
            </w:r>
          </w:p>
        </w:tc>
        <w:tc>
          <w:tcPr>
            <w:tcW w:w="1080" w:type="dxa"/>
            <w:shd w:val="clear" w:color="auto" w:fill="auto"/>
            <w:noWrap/>
            <w:vAlign w:val="bottom"/>
            <w:hideMark/>
          </w:tcPr>
          <w:p w14:paraId="417A567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355.03</w:t>
            </w:r>
          </w:p>
        </w:tc>
        <w:tc>
          <w:tcPr>
            <w:tcW w:w="1260" w:type="dxa"/>
            <w:shd w:val="clear" w:color="auto" w:fill="auto"/>
            <w:noWrap/>
            <w:vAlign w:val="bottom"/>
            <w:hideMark/>
          </w:tcPr>
          <w:p w14:paraId="0D52EE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177.51</w:t>
            </w:r>
          </w:p>
        </w:tc>
        <w:tc>
          <w:tcPr>
            <w:tcW w:w="1031" w:type="dxa"/>
            <w:shd w:val="clear" w:color="auto" w:fill="auto"/>
            <w:noWrap/>
            <w:vAlign w:val="bottom"/>
            <w:hideMark/>
          </w:tcPr>
          <w:p w14:paraId="41A733C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524.10</w:t>
            </w:r>
          </w:p>
        </w:tc>
        <w:tc>
          <w:tcPr>
            <w:tcW w:w="1399" w:type="dxa"/>
            <w:shd w:val="clear" w:color="auto" w:fill="auto"/>
            <w:noWrap/>
            <w:vAlign w:val="bottom"/>
            <w:hideMark/>
          </w:tcPr>
          <w:p w14:paraId="467956C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262.05</w:t>
            </w:r>
          </w:p>
        </w:tc>
        <w:tc>
          <w:tcPr>
            <w:tcW w:w="1260" w:type="dxa"/>
            <w:shd w:val="clear" w:color="auto" w:fill="auto"/>
            <w:noWrap/>
            <w:vAlign w:val="bottom"/>
            <w:hideMark/>
          </w:tcPr>
          <w:p w14:paraId="38028D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825.03</w:t>
            </w:r>
          </w:p>
        </w:tc>
        <w:tc>
          <w:tcPr>
            <w:tcW w:w="1031" w:type="dxa"/>
            <w:shd w:val="clear" w:color="auto" w:fill="auto"/>
            <w:noWrap/>
            <w:vAlign w:val="bottom"/>
            <w:hideMark/>
          </w:tcPr>
          <w:p w14:paraId="54F64C2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412.51</w:t>
            </w:r>
          </w:p>
        </w:tc>
      </w:tr>
      <w:tr w:rsidR="008F36E7" w:rsidRPr="00217730" w14:paraId="5B8C8E00" w14:textId="77777777" w:rsidTr="13160188">
        <w:trPr>
          <w:trHeight w:val="300"/>
        </w:trPr>
        <w:tc>
          <w:tcPr>
            <w:tcW w:w="5310" w:type="dxa"/>
            <w:shd w:val="clear" w:color="auto" w:fill="2F75B5"/>
            <w:noWrap/>
            <w:vAlign w:val="bottom"/>
            <w:hideMark/>
          </w:tcPr>
          <w:p w14:paraId="5420833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7E579F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4,871,052</w:t>
            </w:r>
          </w:p>
        </w:tc>
        <w:tc>
          <w:tcPr>
            <w:tcW w:w="1080" w:type="dxa"/>
            <w:shd w:val="clear" w:color="auto" w:fill="auto"/>
            <w:noWrap/>
            <w:vAlign w:val="bottom"/>
            <w:hideMark/>
          </w:tcPr>
          <w:p w14:paraId="029420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454.51</w:t>
            </w:r>
          </w:p>
        </w:tc>
        <w:tc>
          <w:tcPr>
            <w:tcW w:w="1260" w:type="dxa"/>
            <w:shd w:val="clear" w:color="auto" w:fill="auto"/>
            <w:noWrap/>
            <w:vAlign w:val="bottom"/>
            <w:hideMark/>
          </w:tcPr>
          <w:p w14:paraId="07A8465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227.25</w:t>
            </w:r>
          </w:p>
        </w:tc>
        <w:tc>
          <w:tcPr>
            <w:tcW w:w="1031" w:type="dxa"/>
            <w:shd w:val="clear" w:color="auto" w:fill="auto"/>
            <w:noWrap/>
            <w:vAlign w:val="bottom"/>
            <w:hideMark/>
          </w:tcPr>
          <w:p w14:paraId="5D9FA16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670.96</w:t>
            </w:r>
          </w:p>
        </w:tc>
        <w:tc>
          <w:tcPr>
            <w:tcW w:w="1399" w:type="dxa"/>
            <w:shd w:val="clear" w:color="auto" w:fill="auto"/>
            <w:noWrap/>
            <w:vAlign w:val="bottom"/>
            <w:hideMark/>
          </w:tcPr>
          <w:p w14:paraId="4FFF81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335.48</w:t>
            </w:r>
          </w:p>
        </w:tc>
        <w:tc>
          <w:tcPr>
            <w:tcW w:w="1260" w:type="dxa"/>
            <w:shd w:val="clear" w:color="auto" w:fill="auto"/>
            <w:noWrap/>
            <w:vAlign w:val="bottom"/>
            <w:hideMark/>
          </w:tcPr>
          <w:p w14:paraId="18081F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982.97</w:t>
            </w:r>
          </w:p>
        </w:tc>
        <w:tc>
          <w:tcPr>
            <w:tcW w:w="1031" w:type="dxa"/>
            <w:shd w:val="clear" w:color="auto" w:fill="auto"/>
            <w:noWrap/>
            <w:vAlign w:val="bottom"/>
            <w:hideMark/>
          </w:tcPr>
          <w:p w14:paraId="0A9A466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491.49</w:t>
            </w:r>
          </w:p>
        </w:tc>
      </w:tr>
      <w:tr w:rsidR="008F36E7" w:rsidRPr="00217730" w14:paraId="1B70ACAE" w14:textId="77777777" w:rsidTr="13160188">
        <w:trPr>
          <w:trHeight w:val="288"/>
        </w:trPr>
        <w:tc>
          <w:tcPr>
            <w:tcW w:w="5310" w:type="dxa"/>
            <w:shd w:val="clear" w:color="auto" w:fill="2F75B5"/>
            <w:noWrap/>
            <w:vAlign w:val="bottom"/>
            <w:hideMark/>
          </w:tcPr>
          <w:p w14:paraId="3A307E00"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715EA45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17,693,595</w:t>
            </w:r>
          </w:p>
        </w:tc>
        <w:tc>
          <w:tcPr>
            <w:tcW w:w="1080" w:type="dxa"/>
            <w:shd w:val="clear" w:color="auto" w:fill="auto"/>
            <w:noWrap/>
            <w:vAlign w:val="bottom"/>
            <w:hideMark/>
          </w:tcPr>
          <w:p w14:paraId="56D345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1,650.96</w:t>
            </w:r>
          </w:p>
        </w:tc>
        <w:tc>
          <w:tcPr>
            <w:tcW w:w="1260" w:type="dxa"/>
            <w:shd w:val="clear" w:color="auto" w:fill="auto"/>
            <w:noWrap/>
            <w:vAlign w:val="bottom"/>
            <w:hideMark/>
          </w:tcPr>
          <w:p w14:paraId="020B994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825.48</w:t>
            </w:r>
          </w:p>
        </w:tc>
        <w:tc>
          <w:tcPr>
            <w:tcW w:w="1031" w:type="dxa"/>
            <w:shd w:val="clear" w:color="auto" w:fill="auto"/>
            <w:noWrap/>
            <w:vAlign w:val="bottom"/>
            <w:hideMark/>
          </w:tcPr>
          <w:p w14:paraId="1203DEB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2,437.19</w:t>
            </w:r>
          </w:p>
        </w:tc>
        <w:tc>
          <w:tcPr>
            <w:tcW w:w="1399" w:type="dxa"/>
            <w:shd w:val="clear" w:color="auto" w:fill="auto"/>
            <w:noWrap/>
            <w:vAlign w:val="bottom"/>
            <w:hideMark/>
          </w:tcPr>
          <w:p w14:paraId="39839C2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1,218.60</w:t>
            </w:r>
          </w:p>
        </w:tc>
        <w:tc>
          <w:tcPr>
            <w:tcW w:w="1260" w:type="dxa"/>
            <w:shd w:val="clear" w:color="auto" w:fill="auto"/>
            <w:noWrap/>
            <w:vAlign w:val="bottom"/>
            <w:hideMark/>
          </w:tcPr>
          <w:p w14:paraId="090A38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4,957.62</w:t>
            </w:r>
          </w:p>
        </w:tc>
        <w:tc>
          <w:tcPr>
            <w:tcW w:w="1031" w:type="dxa"/>
            <w:shd w:val="clear" w:color="auto" w:fill="auto"/>
            <w:noWrap/>
            <w:vAlign w:val="bottom"/>
            <w:hideMark/>
          </w:tcPr>
          <w:p w14:paraId="6833848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2,478.81</w:t>
            </w:r>
          </w:p>
        </w:tc>
      </w:tr>
      <w:tr w:rsidR="008F36E7" w:rsidRPr="00217730" w14:paraId="331C09D9" w14:textId="77777777" w:rsidTr="13160188">
        <w:trPr>
          <w:trHeight w:val="288"/>
        </w:trPr>
        <w:tc>
          <w:tcPr>
            <w:tcW w:w="5310" w:type="dxa"/>
            <w:shd w:val="clear" w:color="auto" w:fill="2F75B5"/>
            <w:noWrap/>
            <w:vAlign w:val="bottom"/>
            <w:hideMark/>
          </w:tcPr>
          <w:p w14:paraId="4C9D3D1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473C954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1,853,474</w:t>
            </w:r>
          </w:p>
        </w:tc>
        <w:tc>
          <w:tcPr>
            <w:tcW w:w="1080" w:type="dxa"/>
            <w:shd w:val="clear" w:color="auto" w:fill="auto"/>
            <w:noWrap/>
            <w:vAlign w:val="bottom"/>
            <w:hideMark/>
          </w:tcPr>
          <w:p w14:paraId="7A38D34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172.94</w:t>
            </w:r>
          </w:p>
        </w:tc>
        <w:tc>
          <w:tcPr>
            <w:tcW w:w="1260" w:type="dxa"/>
            <w:shd w:val="clear" w:color="auto" w:fill="auto"/>
            <w:noWrap/>
            <w:vAlign w:val="bottom"/>
            <w:hideMark/>
          </w:tcPr>
          <w:p w14:paraId="710D89D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86.47</w:t>
            </w:r>
          </w:p>
        </w:tc>
        <w:tc>
          <w:tcPr>
            <w:tcW w:w="1031" w:type="dxa"/>
            <w:shd w:val="clear" w:color="auto" w:fill="auto"/>
            <w:noWrap/>
            <w:vAlign w:val="bottom"/>
            <w:hideMark/>
          </w:tcPr>
          <w:p w14:paraId="2F6D77C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255.31</w:t>
            </w:r>
          </w:p>
        </w:tc>
        <w:tc>
          <w:tcPr>
            <w:tcW w:w="1399" w:type="dxa"/>
            <w:shd w:val="clear" w:color="auto" w:fill="auto"/>
            <w:noWrap/>
            <w:vAlign w:val="bottom"/>
            <w:hideMark/>
          </w:tcPr>
          <w:p w14:paraId="159937E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127.65</w:t>
            </w:r>
          </w:p>
        </w:tc>
        <w:tc>
          <w:tcPr>
            <w:tcW w:w="1260" w:type="dxa"/>
            <w:shd w:val="clear" w:color="auto" w:fill="auto"/>
            <w:noWrap/>
            <w:vAlign w:val="bottom"/>
            <w:hideMark/>
          </w:tcPr>
          <w:p w14:paraId="3202899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422.77</w:t>
            </w:r>
          </w:p>
        </w:tc>
        <w:tc>
          <w:tcPr>
            <w:tcW w:w="1031" w:type="dxa"/>
            <w:shd w:val="clear" w:color="auto" w:fill="auto"/>
            <w:noWrap/>
            <w:vAlign w:val="bottom"/>
            <w:hideMark/>
          </w:tcPr>
          <w:p w14:paraId="266606B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211.39</w:t>
            </w:r>
          </w:p>
        </w:tc>
      </w:tr>
      <w:tr w:rsidR="008F36E7" w:rsidRPr="00217730" w14:paraId="094D7FE6" w14:textId="77777777" w:rsidTr="13160188">
        <w:trPr>
          <w:trHeight w:val="288"/>
        </w:trPr>
        <w:tc>
          <w:tcPr>
            <w:tcW w:w="5310" w:type="dxa"/>
            <w:shd w:val="clear" w:color="auto" w:fill="2F75B5"/>
            <w:noWrap/>
            <w:vAlign w:val="bottom"/>
            <w:hideMark/>
          </w:tcPr>
          <w:p w14:paraId="55B2973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3F60A4A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6,950,615</w:t>
            </w:r>
          </w:p>
        </w:tc>
        <w:tc>
          <w:tcPr>
            <w:tcW w:w="1080" w:type="dxa"/>
            <w:shd w:val="clear" w:color="auto" w:fill="auto"/>
            <w:noWrap/>
            <w:vAlign w:val="bottom"/>
            <w:hideMark/>
          </w:tcPr>
          <w:p w14:paraId="7998611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648.55</w:t>
            </w:r>
          </w:p>
        </w:tc>
        <w:tc>
          <w:tcPr>
            <w:tcW w:w="1260" w:type="dxa"/>
            <w:shd w:val="clear" w:color="auto" w:fill="auto"/>
            <w:noWrap/>
            <w:vAlign w:val="bottom"/>
            <w:hideMark/>
          </w:tcPr>
          <w:p w14:paraId="65D0CC4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324.28</w:t>
            </w:r>
          </w:p>
        </w:tc>
        <w:tc>
          <w:tcPr>
            <w:tcW w:w="1031" w:type="dxa"/>
            <w:shd w:val="clear" w:color="auto" w:fill="auto"/>
            <w:noWrap/>
            <w:vAlign w:val="bottom"/>
            <w:hideMark/>
          </w:tcPr>
          <w:p w14:paraId="163A7B0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957.41</w:t>
            </w:r>
          </w:p>
        </w:tc>
        <w:tc>
          <w:tcPr>
            <w:tcW w:w="1399" w:type="dxa"/>
            <w:shd w:val="clear" w:color="auto" w:fill="auto"/>
            <w:noWrap/>
            <w:vAlign w:val="bottom"/>
            <w:hideMark/>
          </w:tcPr>
          <w:p w14:paraId="5C8E288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478.70</w:t>
            </w:r>
          </w:p>
        </w:tc>
        <w:tc>
          <w:tcPr>
            <w:tcW w:w="1260" w:type="dxa"/>
            <w:shd w:val="clear" w:color="auto" w:fill="auto"/>
            <w:noWrap/>
            <w:vAlign w:val="bottom"/>
            <w:hideMark/>
          </w:tcPr>
          <w:p w14:paraId="54B4FE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915.08</w:t>
            </w:r>
          </w:p>
        </w:tc>
        <w:tc>
          <w:tcPr>
            <w:tcW w:w="1031" w:type="dxa"/>
            <w:shd w:val="clear" w:color="auto" w:fill="auto"/>
            <w:noWrap/>
            <w:vAlign w:val="bottom"/>
            <w:hideMark/>
          </w:tcPr>
          <w:p w14:paraId="3E882D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457.54</w:t>
            </w:r>
          </w:p>
        </w:tc>
      </w:tr>
      <w:tr w:rsidR="008F36E7" w:rsidRPr="00217730" w14:paraId="29A9A032" w14:textId="77777777" w:rsidTr="13160188">
        <w:trPr>
          <w:trHeight w:val="300"/>
        </w:trPr>
        <w:tc>
          <w:tcPr>
            <w:tcW w:w="5310" w:type="dxa"/>
            <w:shd w:val="clear" w:color="auto" w:fill="2F75B5"/>
            <w:noWrap/>
            <w:vAlign w:val="bottom"/>
            <w:hideMark/>
          </w:tcPr>
          <w:p w14:paraId="7D304E8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414279A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55,526,430</w:t>
            </w:r>
          </w:p>
        </w:tc>
        <w:tc>
          <w:tcPr>
            <w:tcW w:w="1080" w:type="dxa"/>
            <w:shd w:val="clear" w:color="auto" w:fill="auto"/>
            <w:noWrap/>
            <w:vAlign w:val="bottom"/>
            <w:hideMark/>
          </w:tcPr>
          <w:p w14:paraId="2E429E7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5,181.08</w:t>
            </w:r>
          </w:p>
        </w:tc>
        <w:tc>
          <w:tcPr>
            <w:tcW w:w="1260" w:type="dxa"/>
            <w:shd w:val="clear" w:color="auto" w:fill="auto"/>
            <w:noWrap/>
            <w:vAlign w:val="bottom"/>
            <w:hideMark/>
          </w:tcPr>
          <w:p w14:paraId="4CC613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2,590.54</w:t>
            </w:r>
          </w:p>
        </w:tc>
        <w:tc>
          <w:tcPr>
            <w:tcW w:w="1031" w:type="dxa"/>
            <w:shd w:val="clear" w:color="auto" w:fill="auto"/>
            <w:noWrap/>
            <w:vAlign w:val="bottom"/>
            <w:hideMark/>
          </w:tcPr>
          <w:p w14:paraId="65D588B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7,648.45</w:t>
            </w:r>
          </w:p>
        </w:tc>
        <w:tc>
          <w:tcPr>
            <w:tcW w:w="1399" w:type="dxa"/>
            <w:shd w:val="clear" w:color="auto" w:fill="auto"/>
            <w:noWrap/>
            <w:vAlign w:val="bottom"/>
            <w:hideMark/>
          </w:tcPr>
          <w:p w14:paraId="4BEA36F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3,824.23</w:t>
            </w:r>
          </w:p>
        </w:tc>
        <w:tc>
          <w:tcPr>
            <w:tcW w:w="1260" w:type="dxa"/>
            <w:shd w:val="clear" w:color="auto" w:fill="auto"/>
            <w:noWrap/>
            <w:vAlign w:val="bottom"/>
            <w:hideMark/>
          </w:tcPr>
          <w:p w14:paraId="734B3F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10,681.41</w:t>
            </w:r>
          </w:p>
        </w:tc>
        <w:tc>
          <w:tcPr>
            <w:tcW w:w="1031" w:type="dxa"/>
            <w:shd w:val="clear" w:color="auto" w:fill="auto"/>
            <w:noWrap/>
            <w:vAlign w:val="bottom"/>
            <w:hideMark/>
          </w:tcPr>
          <w:p w14:paraId="28CF096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5,340.71</w:t>
            </w:r>
          </w:p>
        </w:tc>
      </w:tr>
    </w:tbl>
    <w:p w14:paraId="6D3523C6"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6B7372D5" w14:textId="77777777" w:rsidR="008F36E7" w:rsidRPr="004736D9" w:rsidRDefault="008F36E7" w:rsidP="00840551">
      <w:pPr>
        <w:spacing w:after="0" w:line="360" w:lineRule="auto"/>
        <w:rPr>
          <w:rFonts w:ascii="Times New Roman" w:hAnsi="Times New Roman" w:cs="Times New Roman"/>
          <w:lang w:val="es-CO"/>
        </w:rPr>
      </w:pPr>
    </w:p>
    <w:p w14:paraId="6314BED7" w14:textId="77777777" w:rsidR="00A831F9" w:rsidRDefault="00A831F9">
      <w:pPr>
        <w:rPr>
          <w:rStyle w:val="normaltextrun"/>
          <w:rFonts w:ascii="Times New Roman" w:hAnsi="Times New Roman" w:cs="Times New Roman"/>
          <w:b/>
          <w:bCs/>
          <w:color w:val="000000"/>
          <w:shd w:val="clear" w:color="auto" w:fill="FFFFFF"/>
          <w:lang w:val="es-419"/>
        </w:rPr>
      </w:pPr>
      <w:r>
        <w:rPr>
          <w:rStyle w:val="normaltextrun"/>
          <w:rFonts w:ascii="Times New Roman" w:hAnsi="Times New Roman" w:cs="Times New Roman"/>
          <w:b/>
          <w:bCs/>
          <w:color w:val="000000"/>
          <w:shd w:val="clear" w:color="auto" w:fill="FFFFFF"/>
          <w:lang w:val="es-419"/>
        </w:rPr>
        <w:br w:type="page"/>
      </w:r>
    </w:p>
    <w:p w14:paraId="470938F5" w14:textId="2DEA3997"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14: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Nicaragua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74CD1196" w14:textId="77777777" w:rsidTr="13160188">
        <w:trPr>
          <w:trHeight w:val="288"/>
        </w:trPr>
        <w:tc>
          <w:tcPr>
            <w:tcW w:w="5310" w:type="dxa"/>
            <w:vMerge w:val="restart"/>
            <w:shd w:val="clear" w:color="auto" w:fill="2F75B5"/>
            <w:vAlign w:val="center"/>
            <w:hideMark/>
          </w:tcPr>
          <w:p w14:paraId="47DAF847"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Nicaragua</w:t>
            </w:r>
          </w:p>
        </w:tc>
        <w:tc>
          <w:tcPr>
            <w:tcW w:w="1530" w:type="dxa"/>
            <w:shd w:val="clear" w:color="auto" w:fill="2F75B5"/>
            <w:noWrap/>
            <w:vAlign w:val="bottom"/>
            <w:hideMark/>
          </w:tcPr>
          <w:p w14:paraId="36739D80"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0C6E0BF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0DC21155" w14:textId="77777777" w:rsidTr="13160188">
        <w:trPr>
          <w:trHeight w:val="288"/>
        </w:trPr>
        <w:tc>
          <w:tcPr>
            <w:tcW w:w="5310" w:type="dxa"/>
            <w:vMerge/>
            <w:vAlign w:val="center"/>
            <w:hideMark/>
          </w:tcPr>
          <w:p w14:paraId="7A289D0D"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031DFBC7" w14:textId="139614B8"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3050C51B"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25A65F0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7A992FB7"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61C86FF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617B897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5B56031B"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78BA1ED5" w14:textId="77777777" w:rsidTr="13160188">
        <w:trPr>
          <w:trHeight w:val="288"/>
        </w:trPr>
        <w:tc>
          <w:tcPr>
            <w:tcW w:w="5310" w:type="dxa"/>
            <w:shd w:val="clear" w:color="auto" w:fill="2F75B5"/>
            <w:noWrap/>
            <w:vAlign w:val="bottom"/>
            <w:hideMark/>
          </w:tcPr>
          <w:p w14:paraId="691F9A48"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7C6EA30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3B7152C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05828E1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7C90E4D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5DA8BF1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2DB78FE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761758E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407E07AE" w14:textId="77777777" w:rsidTr="13160188">
        <w:trPr>
          <w:trHeight w:val="288"/>
        </w:trPr>
        <w:tc>
          <w:tcPr>
            <w:tcW w:w="5310" w:type="dxa"/>
            <w:shd w:val="clear" w:color="auto" w:fill="2F75B5"/>
            <w:noWrap/>
            <w:vAlign w:val="bottom"/>
            <w:hideMark/>
          </w:tcPr>
          <w:p w14:paraId="173DC2E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376AAC3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145,342</w:t>
            </w:r>
          </w:p>
        </w:tc>
        <w:tc>
          <w:tcPr>
            <w:tcW w:w="1080" w:type="dxa"/>
            <w:shd w:val="clear" w:color="auto" w:fill="auto"/>
            <w:noWrap/>
            <w:vAlign w:val="bottom"/>
            <w:hideMark/>
          </w:tcPr>
          <w:p w14:paraId="125DE9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9.17</w:t>
            </w:r>
          </w:p>
        </w:tc>
        <w:tc>
          <w:tcPr>
            <w:tcW w:w="1260" w:type="dxa"/>
            <w:shd w:val="clear" w:color="auto" w:fill="auto"/>
            <w:noWrap/>
            <w:vAlign w:val="bottom"/>
            <w:hideMark/>
          </w:tcPr>
          <w:p w14:paraId="37C6BDA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4.59</w:t>
            </w:r>
          </w:p>
        </w:tc>
        <w:tc>
          <w:tcPr>
            <w:tcW w:w="1031" w:type="dxa"/>
            <w:shd w:val="clear" w:color="auto" w:fill="auto"/>
            <w:noWrap/>
            <w:vAlign w:val="bottom"/>
            <w:hideMark/>
          </w:tcPr>
          <w:p w14:paraId="5E66C8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22.51</w:t>
            </w:r>
          </w:p>
        </w:tc>
        <w:tc>
          <w:tcPr>
            <w:tcW w:w="1399" w:type="dxa"/>
            <w:shd w:val="clear" w:color="auto" w:fill="auto"/>
            <w:noWrap/>
            <w:vAlign w:val="bottom"/>
            <w:hideMark/>
          </w:tcPr>
          <w:p w14:paraId="281C05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11.26</w:t>
            </w:r>
          </w:p>
        </w:tc>
        <w:tc>
          <w:tcPr>
            <w:tcW w:w="1260" w:type="dxa"/>
            <w:shd w:val="clear" w:color="auto" w:fill="auto"/>
            <w:noWrap/>
            <w:vAlign w:val="bottom"/>
            <w:hideMark/>
          </w:tcPr>
          <w:p w14:paraId="5611B46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13.12</w:t>
            </w:r>
          </w:p>
        </w:tc>
        <w:tc>
          <w:tcPr>
            <w:tcW w:w="1031" w:type="dxa"/>
            <w:shd w:val="clear" w:color="auto" w:fill="auto"/>
            <w:noWrap/>
            <w:vAlign w:val="bottom"/>
            <w:hideMark/>
          </w:tcPr>
          <w:p w14:paraId="0043B4D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6.56</w:t>
            </w:r>
          </w:p>
        </w:tc>
      </w:tr>
      <w:tr w:rsidR="008F36E7" w:rsidRPr="00217730" w14:paraId="4F04D5C0" w14:textId="77777777" w:rsidTr="13160188">
        <w:trPr>
          <w:trHeight w:val="288"/>
        </w:trPr>
        <w:tc>
          <w:tcPr>
            <w:tcW w:w="5310" w:type="dxa"/>
            <w:shd w:val="clear" w:color="auto" w:fill="2F75B5"/>
            <w:noWrap/>
            <w:vAlign w:val="bottom"/>
            <w:hideMark/>
          </w:tcPr>
          <w:p w14:paraId="3DF97B0D" w14:textId="066E561A"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26F2659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32,402</w:t>
            </w:r>
          </w:p>
        </w:tc>
        <w:tc>
          <w:tcPr>
            <w:tcW w:w="1080" w:type="dxa"/>
            <w:shd w:val="clear" w:color="auto" w:fill="auto"/>
            <w:noWrap/>
            <w:vAlign w:val="bottom"/>
            <w:hideMark/>
          </w:tcPr>
          <w:p w14:paraId="3C30DAE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2.04</w:t>
            </w:r>
          </w:p>
        </w:tc>
        <w:tc>
          <w:tcPr>
            <w:tcW w:w="1260" w:type="dxa"/>
            <w:shd w:val="clear" w:color="auto" w:fill="auto"/>
            <w:noWrap/>
            <w:vAlign w:val="bottom"/>
            <w:hideMark/>
          </w:tcPr>
          <w:p w14:paraId="3949AEF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1.02</w:t>
            </w:r>
          </w:p>
        </w:tc>
        <w:tc>
          <w:tcPr>
            <w:tcW w:w="1031" w:type="dxa"/>
            <w:shd w:val="clear" w:color="auto" w:fill="auto"/>
            <w:noWrap/>
            <w:vAlign w:val="bottom"/>
            <w:hideMark/>
          </w:tcPr>
          <w:p w14:paraId="5ACA5A0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5.02</w:t>
            </w:r>
          </w:p>
        </w:tc>
        <w:tc>
          <w:tcPr>
            <w:tcW w:w="1399" w:type="dxa"/>
            <w:shd w:val="clear" w:color="auto" w:fill="auto"/>
            <w:noWrap/>
            <w:vAlign w:val="bottom"/>
            <w:hideMark/>
          </w:tcPr>
          <w:p w14:paraId="1FEBA02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2.51</w:t>
            </w:r>
          </w:p>
        </w:tc>
        <w:tc>
          <w:tcPr>
            <w:tcW w:w="1260" w:type="dxa"/>
            <w:shd w:val="clear" w:color="auto" w:fill="auto"/>
            <w:noWrap/>
            <w:vAlign w:val="bottom"/>
            <w:hideMark/>
          </w:tcPr>
          <w:p w14:paraId="2D6B85B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3.33</w:t>
            </w:r>
          </w:p>
        </w:tc>
        <w:tc>
          <w:tcPr>
            <w:tcW w:w="1031" w:type="dxa"/>
            <w:shd w:val="clear" w:color="auto" w:fill="auto"/>
            <w:noWrap/>
            <w:vAlign w:val="bottom"/>
            <w:hideMark/>
          </w:tcPr>
          <w:p w14:paraId="10F62C0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1.66</w:t>
            </w:r>
          </w:p>
        </w:tc>
      </w:tr>
      <w:tr w:rsidR="008F36E7" w:rsidRPr="00217730" w14:paraId="65C37E3B" w14:textId="77777777" w:rsidTr="13160188">
        <w:trPr>
          <w:trHeight w:val="288"/>
        </w:trPr>
        <w:tc>
          <w:tcPr>
            <w:tcW w:w="5310" w:type="dxa"/>
            <w:shd w:val="clear" w:color="auto" w:fill="2F75B5"/>
            <w:noWrap/>
            <w:vAlign w:val="bottom"/>
            <w:hideMark/>
          </w:tcPr>
          <w:p w14:paraId="0788F73A"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2C8122B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5,049</w:t>
            </w:r>
          </w:p>
        </w:tc>
        <w:tc>
          <w:tcPr>
            <w:tcW w:w="1080" w:type="dxa"/>
            <w:shd w:val="clear" w:color="auto" w:fill="auto"/>
            <w:noWrap/>
            <w:vAlign w:val="bottom"/>
            <w:hideMark/>
          </w:tcPr>
          <w:p w14:paraId="711CCA1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0.32</w:t>
            </w:r>
          </w:p>
        </w:tc>
        <w:tc>
          <w:tcPr>
            <w:tcW w:w="1260" w:type="dxa"/>
            <w:shd w:val="clear" w:color="auto" w:fill="auto"/>
            <w:noWrap/>
            <w:vAlign w:val="bottom"/>
            <w:hideMark/>
          </w:tcPr>
          <w:p w14:paraId="78820D3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0.16</w:t>
            </w:r>
          </w:p>
        </w:tc>
        <w:tc>
          <w:tcPr>
            <w:tcW w:w="1031" w:type="dxa"/>
            <w:shd w:val="clear" w:color="auto" w:fill="auto"/>
            <w:noWrap/>
            <w:vAlign w:val="bottom"/>
            <w:hideMark/>
          </w:tcPr>
          <w:p w14:paraId="304161E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0.78</w:t>
            </w:r>
          </w:p>
        </w:tc>
        <w:tc>
          <w:tcPr>
            <w:tcW w:w="1399" w:type="dxa"/>
            <w:shd w:val="clear" w:color="auto" w:fill="auto"/>
            <w:noWrap/>
            <w:vAlign w:val="bottom"/>
            <w:hideMark/>
          </w:tcPr>
          <w:p w14:paraId="5756997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0.39</w:t>
            </w:r>
          </w:p>
        </w:tc>
        <w:tc>
          <w:tcPr>
            <w:tcW w:w="1260" w:type="dxa"/>
            <w:shd w:val="clear" w:color="auto" w:fill="auto"/>
            <w:noWrap/>
            <w:vAlign w:val="bottom"/>
            <w:hideMark/>
          </w:tcPr>
          <w:p w14:paraId="30493D7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0.62</w:t>
            </w:r>
          </w:p>
        </w:tc>
        <w:tc>
          <w:tcPr>
            <w:tcW w:w="1031" w:type="dxa"/>
            <w:shd w:val="clear" w:color="auto" w:fill="auto"/>
            <w:noWrap/>
            <w:vAlign w:val="bottom"/>
            <w:hideMark/>
          </w:tcPr>
          <w:p w14:paraId="04C71D8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0.31</w:t>
            </w:r>
          </w:p>
        </w:tc>
      </w:tr>
      <w:tr w:rsidR="008F36E7" w:rsidRPr="00217730" w14:paraId="40811AB5" w14:textId="77777777" w:rsidTr="13160188">
        <w:trPr>
          <w:trHeight w:val="288"/>
        </w:trPr>
        <w:tc>
          <w:tcPr>
            <w:tcW w:w="5310" w:type="dxa"/>
            <w:shd w:val="clear" w:color="auto" w:fill="2F75B5"/>
            <w:noWrap/>
            <w:vAlign w:val="bottom"/>
            <w:hideMark/>
          </w:tcPr>
          <w:p w14:paraId="17CE8942"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69746B1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182,793</w:t>
            </w:r>
          </w:p>
        </w:tc>
        <w:tc>
          <w:tcPr>
            <w:tcW w:w="1080" w:type="dxa"/>
            <w:shd w:val="clear" w:color="auto" w:fill="auto"/>
            <w:noWrap/>
            <w:vAlign w:val="bottom"/>
            <w:hideMark/>
          </w:tcPr>
          <w:p w14:paraId="323C26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11.53</w:t>
            </w:r>
          </w:p>
        </w:tc>
        <w:tc>
          <w:tcPr>
            <w:tcW w:w="1260" w:type="dxa"/>
            <w:shd w:val="clear" w:color="auto" w:fill="auto"/>
            <w:noWrap/>
            <w:vAlign w:val="bottom"/>
            <w:hideMark/>
          </w:tcPr>
          <w:p w14:paraId="48A170A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5.77</w:t>
            </w:r>
          </w:p>
        </w:tc>
        <w:tc>
          <w:tcPr>
            <w:tcW w:w="1031" w:type="dxa"/>
            <w:shd w:val="clear" w:color="auto" w:fill="auto"/>
            <w:noWrap/>
            <w:vAlign w:val="bottom"/>
            <w:hideMark/>
          </w:tcPr>
          <w:p w14:paraId="746AC16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28.32</w:t>
            </w:r>
          </w:p>
        </w:tc>
        <w:tc>
          <w:tcPr>
            <w:tcW w:w="1399" w:type="dxa"/>
            <w:shd w:val="clear" w:color="auto" w:fill="auto"/>
            <w:noWrap/>
            <w:vAlign w:val="bottom"/>
            <w:hideMark/>
          </w:tcPr>
          <w:p w14:paraId="3E8A82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14.16</w:t>
            </w:r>
          </w:p>
        </w:tc>
        <w:tc>
          <w:tcPr>
            <w:tcW w:w="1260" w:type="dxa"/>
            <w:shd w:val="clear" w:color="auto" w:fill="auto"/>
            <w:noWrap/>
            <w:vAlign w:val="bottom"/>
            <w:hideMark/>
          </w:tcPr>
          <w:p w14:paraId="62B7B34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17.07</w:t>
            </w:r>
          </w:p>
        </w:tc>
        <w:tc>
          <w:tcPr>
            <w:tcW w:w="1031" w:type="dxa"/>
            <w:shd w:val="clear" w:color="auto" w:fill="auto"/>
            <w:noWrap/>
            <w:vAlign w:val="bottom"/>
            <w:hideMark/>
          </w:tcPr>
          <w:p w14:paraId="3C666D6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8.53</w:t>
            </w:r>
          </w:p>
        </w:tc>
      </w:tr>
      <w:tr w:rsidR="008F36E7" w:rsidRPr="00217730" w14:paraId="518DB570" w14:textId="77777777" w:rsidTr="13160188">
        <w:trPr>
          <w:trHeight w:val="288"/>
        </w:trPr>
        <w:tc>
          <w:tcPr>
            <w:tcW w:w="5310" w:type="dxa"/>
            <w:shd w:val="clear" w:color="auto" w:fill="2F75B5"/>
            <w:noWrap/>
            <w:vAlign w:val="bottom"/>
            <w:hideMark/>
          </w:tcPr>
          <w:p w14:paraId="33EA745C"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447EC8C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825,229</w:t>
            </w:r>
          </w:p>
        </w:tc>
        <w:tc>
          <w:tcPr>
            <w:tcW w:w="1080" w:type="dxa"/>
            <w:shd w:val="clear" w:color="auto" w:fill="auto"/>
            <w:noWrap/>
            <w:vAlign w:val="bottom"/>
            <w:hideMark/>
          </w:tcPr>
          <w:p w14:paraId="4EE8A46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52.07</w:t>
            </w:r>
          </w:p>
        </w:tc>
        <w:tc>
          <w:tcPr>
            <w:tcW w:w="1260" w:type="dxa"/>
            <w:shd w:val="clear" w:color="auto" w:fill="auto"/>
            <w:noWrap/>
            <w:vAlign w:val="bottom"/>
            <w:hideMark/>
          </w:tcPr>
          <w:p w14:paraId="4DF8BD4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26.03</w:t>
            </w:r>
          </w:p>
        </w:tc>
        <w:tc>
          <w:tcPr>
            <w:tcW w:w="1031" w:type="dxa"/>
            <w:shd w:val="clear" w:color="auto" w:fill="auto"/>
            <w:noWrap/>
            <w:vAlign w:val="bottom"/>
            <w:hideMark/>
          </w:tcPr>
          <w:p w14:paraId="5A82BB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127.83</w:t>
            </w:r>
          </w:p>
        </w:tc>
        <w:tc>
          <w:tcPr>
            <w:tcW w:w="1399" w:type="dxa"/>
            <w:shd w:val="clear" w:color="auto" w:fill="auto"/>
            <w:noWrap/>
            <w:vAlign w:val="bottom"/>
            <w:hideMark/>
          </w:tcPr>
          <w:p w14:paraId="6471C4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63.92</w:t>
            </w:r>
          </w:p>
        </w:tc>
        <w:tc>
          <w:tcPr>
            <w:tcW w:w="1260" w:type="dxa"/>
            <w:shd w:val="clear" w:color="auto" w:fill="auto"/>
            <w:noWrap/>
            <w:vAlign w:val="bottom"/>
            <w:hideMark/>
          </w:tcPr>
          <w:p w14:paraId="7B96DC2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69.57</w:t>
            </w:r>
          </w:p>
        </w:tc>
        <w:tc>
          <w:tcPr>
            <w:tcW w:w="1031" w:type="dxa"/>
            <w:shd w:val="clear" w:color="auto" w:fill="auto"/>
            <w:noWrap/>
            <w:vAlign w:val="bottom"/>
            <w:hideMark/>
          </w:tcPr>
          <w:p w14:paraId="6588F0E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34.78</w:t>
            </w:r>
          </w:p>
        </w:tc>
      </w:tr>
      <w:tr w:rsidR="008F36E7" w:rsidRPr="00217730" w14:paraId="6E9014AA" w14:textId="77777777" w:rsidTr="13160188">
        <w:trPr>
          <w:trHeight w:val="288"/>
        </w:trPr>
        <w:tc>
          <w:tcPr>
            <w:tcW w:w="5310" w:type="dxa"/>
            <w:shd w:val="clear" w:color="auto" w:fill="2F75B5"/>
            <w:noWrap/>
            <w:vAlign w:val="bottom"/>
            <w:hideMark/>
          </w:tcPr>
          <w:p w14:paraId="4476716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0EE8CBC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13DEE2A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68A99AB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4DA2842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6EB596A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47624D0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2130F76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3E06094F" w14:textId="77777777" w:rsidTr="13160188">
        <w:trPr>
          <w:trHeight w:val="288"/>
        </w:trPr>
        <w:tc>
          <w:tcPr>
            <w:tcW w:w="5310" w:type="dxa"/>
            <w:shd w:val="clear" w:color="auto" w:fill="2F75B5"/>
            <w:noWrap/>
            <w:vAlign w:val="bottom"/>
            <w:hideMark/>
          </w:tcPr>
          <w:p w14:paraId="2875AD5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458734D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91,756</w:t>
            </w:r>
          </w:p>
        </w:tc>
        <w:tc>
          <w:tcPr>
            <w:tcW w:w="1080" w:type="dxa"/>
            <w:shd w:val="clear" w:color="auto" w:fill="auto"/>
            <w:noWrap/>
            <w:vAlign w:val="bottom"/>
            <w:hideMark/>
          </w:tcPr>
          <w:p w14:paraId="6F025D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5.79</w:t>
            </w:r>
          </w:p>
        </w:tc>
        <w:tc>
          <w:tcPr>
            <w:tcW w:w="1260" w:type="dxa"/>
            <w:shd w:val="clear" w:color="auto" w:fill="auto"/>
            <w:noWrap/>
            <w:vAlign w:val="bottom"/>
            <w:hideMark/>
          </w:tcPr>
          <w:p w14:paraId="48BCFE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2.89</w:t>
            </w:r>
          </w:p>
        </w:tc>
        <w:tc>
          <w:tcPr>
            <w:tcW w:w="1031" w:type="dxa"/>
            <w:shd w:val="clear" w:color="auto" w:fill="auto"/>
            <w:noWrap/>
            <w:vAlign w:val="bottom"/>
            <w:hideMark/>
          </w:tcPr>
          <w:p w14:paraId="1573EA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14.21</w:t>
            </w:r>
          </w:p>
        </w:tc>
        <w:tc>
          <w:tcPr>
            <w:tcW w:w="1399" w:type="dxa"/>
            <w:shd w:val="clear" w:color="auto" w:fill="auto"/>
            <w:noWrap/>
            <w:vAlign w:val="bottom"/>
            <w:hideMark/>
          </w:tcPr>
          <w:p w14:paraId="1B072BC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7.11</w:t>
            </w:r>
          </w:p>
        </w:tc>
        <w:tc>
          <w:tcPr>
            <w:tcW w:w="1260" w:type="dxa"/>
            <w:shd w:val="clear" w:color="auto" w:fill="auto"/>
            <w:noWrap/>
            <w:vAlign w:val="bottom"/>
            <w:hideMark/>
          </w:tcPr>
          <w:p w14:paraId="7D267F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14.82</w:t>
            </w:r>
          </w:p>
        </w:tc>
        <w:tc>
          <w:tcPr>
            <w:tcW w:w="1031" w:type="dxa"/>
            <w:shd w:val="clear" w:color="auto" w:fill="auto"/>
            <w:noWrap/>
            <w:vAlign w:val="bottom"/>
            <w:hideMark/>
          </w:tcPr>
          <w:p w14:paraId="4900C80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7.41</w:t>
            </w:r>
          </w:p>
        </w:tc>
      </w:tr>
      <w:tr w:rsidR="008F36E7" w:rsidRPr="00217730" w14:paraId="3EFDE817" w14:textId="77777777" w:rsidTr="13160188">
        <w:trPr>
          <w:trHeight w:val="288"/>
        </w:trPr>
        <w:tc>
          <w:tcPr>
            <w:tcW w:w="5310" w:type="dxa"/>
            <w:shd w:val="clear" w:color="auto" w:fill="2F75B5"/>
            <w:noWrap/>
            <w:vAlign w:val="bottom"/>
            <w:hideMark/>
          </w:tcPr>
          <w:p w14:paraId="089FFCF6" w14:textId="7300BD16"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7CB813F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27,247</w:t>
            </w:r>
          </w:p>
        </w:tc>
        <w:tc>
          <w:tcPr>
            <w:tcW w:w="1080" w:type="dxa"/>
            <w:shd w:val="clear" w:color="auto" w:fill="auto"/>
            <w:noWrap/>
            <w:vAlign w:val="bottom"/>
            <w:hideMark/>
          </w:tcPr>
          <w:p w14:paraId="3CE42B6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1.72</w:t>
            </w:r>
          </w:p>
        </w:tc>
        <w:tc>
          <w:tcPr>
            <w:tcW w:w="1260" w:type="dxa"/>
            <w:shd w:val="clear" w:color="auto" w:fill="auto"/>
            <w:noWrap/>
            <w:vAlign w:val="bottom"/>
            <w:hideMark/>
          </w:tcPr>
          <w:p w14:paraId="1861DB5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0.86</w:t>
            </w:r>
          </w:p>
        </w:tc>
        <w:tc>
          <w:tcPr>
            <w:tcW w:w="1031" w:type="dxa"/>
            <w:shd w:val="clear" w:color="auto" w:fill="auto"/>
            <w:noWrap/>
            <w:vAlign w:val="bottom"/>
            <w:hideMark/>
          </w:tcPr>
          <w:p w14:paraId="7D2993E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4.22</w:t>
            </w:r>
          </w:p>
        </w:tc>
        <w:tc>
          <w:tcPr>
            <w:tcW w:w="1399" w:type="dxa"/>
            <w:shd w:val="clear" w:color="auto" w:fill="auto"/>
            <w:noWrap/>
            <w:vAlign w:val="bottom"/>
            <w:hideMark/>
          </w:tcPr>
          <w:p w14:paraId="3F1B7D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2.11</w:t>
            </w:r>
          </w:p>
        </w:tc>
        <w:tc>
          <w:tcPr>
            <w:tcW w:w="1260" w:type="dxa"/>
            <w:shd w:val="clear" w:color="auto" w:fill="auto"/>
            <w:noWrap/>
            <w:vAlign w:val="bottom"/>
            <w:hideMark/>
          </w:tcPr>
          <w:p w14:paraId="1CAA72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4.66</w:t>
            </w:r>
          </w:p>
        </w:tc>
        <w:tc>
          <w:tcPr>
            <w:tcW w:w="1031" w:type="dxa"/>
            <w:shd w:val="clear" w:color="auto" w:fill="auto"/>
            <w:noWrap/>
            <w:vAlign w:val="bottom"/>
            <w:hideMark/>
          </w:tcPr>
          <w:p w14:paraId="51E7A6F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2.33</w:t>
            </w:r>
          </w:p>
        </w:tc>
      </w:tr>
      <w:tr w:rsidR="008F36E7" w:rsidRPr="00217730" w14:paraId="432F8781" w14:textId="77777777" w:rsidTr="13160188">
        <w:trPr>
          <w:trHeight w:val="288"/>
        </w:trPr>
        <w:tc>
          <w:tcPr>
            <w:tcW w:w="5310" w:type="dxa"/>
            <w:shd w:val="clear" w:color="auto" w:fill="2F75B5"/>
            <w:noWrap/>
            <w:vAlign w:val="bottom"/>
            <w:hideMark/>
          </w:tcPr>
          <w:p w14:paraId="2DBD8C5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5BBD416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5,540</w:t>
            </w:r>
          </w:p>
        </w:tc>
        <w:tc>
          <w:tcPr>
            <w:tcW w:w="1080" w:type="dxa"/>
            <w:shd w:val="clear" w:color="auto" w:fill="auto"/>
            <w:noWrap/>
            <w:vAlign w:val="bottom"/>
            <w:hideMark/>
          </w:tcPr>
          <w:p w14:paraId="0683639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0.35</w:t>
            </w:r>
          </w:p>
        </w:tc>
        <w:tc>
          <w:tcPr>
            <w:tcW w:w="1260" w:type="dxa"/>
            <w:shd w:val="clear" w:color="auto" w:fill="auto"/>
            <w:noWrap/>
            <w:vAlign w:val="bottom"/>
            <w:hideMark/>
          </w:tcPr>
          <w:p w14:paraId="79914B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0.17</w:t>
            </w:r>
          </w:p>
        </w:tc>
        <w:tc>
          <w:tcPr>
            <w:tcW w:w="1031" w:type="dxa"/>
            <w:shd w:val="clear" w:color="auto" w:fill="auto"/>
            <w:noWrap/>
            <w:vAlign w:val="bottom"/>
            <w:hideMark/>
          </w:tcPr>
          <w:p w14:paraId="560213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0.86</w:t>
            </w:r>
          </w:p>
        </w:tc>
        <w:tc>
          <w:tcPr>
            <w:tcW w:w="1399" w:type="dxa"/>
            <w:shd w:val="clear" w:color="auto" w:fill="auto"/>
            <w:noWrap/>
            <w:vAlign w:val="bottom"/>
            <w:hideMark/>
          </w:tcPr>
          <w:p w14:paraId="28BD6E4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0.43</w:t>
            </w:r>
          </w:p>
        </w:tc>
        <w:tc>
          <w:tcPr>
            <w:tcW w:w="1260" w:type="dxa"/>
            <w:shd w:val="clear" w:color="auto" w:fill="auto"/>
            <w:noWrap/>
            <w:vAlign w:val="bottom"/>
            <w:hideMark/>
          </w:tcPr>
          <w:p w14:paraId="063C10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1.25</w:t>
            </w:r>
          </w:p>
        </w:tc>
        <w:tc>
          <w:tcPr>
            <w:tcW w:w="1031" w:type="dxa"/>
            <w:shd w:val="clear" w:color="auto" w:fill="auto"/>
            <w:noWrap/>
            <w:vAlign w:val="bottom"/>
            <w:hideMark/>
          </w:tcPr>
          <w:p w14:paraId="4957AA5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0.62</w:t>
            </w:r>
          </w:p>
        </w:tc>
      </w:tr>
      <w:tr w:rsidR="008F36E7" w:rsidRPr="00217730" w14:paraId="4C792D9E" w14:textId="77777777" w:rsidTr="13160188">
        <w:trPr>
          <w:trHeight w:val="300"/>
        </w:trPr>
        <w:tc>
          <w:tcPr>
            <w:tcW w:w="5310" w:type="dxa"/>
            <w:shd w:val="clear" w:color="auto" w:fill="2F75B5"/>
            <w:noWrap/>
            <w:vAlign w:val="bottom"/>
            <w:hideMark/>
          </w:tcPr>
          <w:p w14:paraId="116E31EA"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4B7D8D8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124,543</w:t>
            </w:r>
          </w:p>
        </w:tc>
        <w:tc>
          <w:tcPr>
            <w:tcW w:w="1080" w:type="dxa"/>
            <w:shd w:val="clear" w:color="auto" w:fill="auto"/>
            <w:noWrap/>
            <w:vAlign w:val="bottom"/>
            <w:hideMark/>
          </w:tcPr>
          <w:p w14:paraId="2AAABA9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7.86</w:t>
            </w:r>
          </w:p>
        </w:tc>
        <w:tc>
          <w:tcPr>
            <w:tcW w:w="1260" w:type="dxa"/>
            <w:shd w:val="clear" w:color="auto" w:fill="auto"/>
            <w:noWrap/>
            <w:vAlign w:val="bottom"/>
            <w:hideMark/>
          </w:tcPr>
          <w:p w14:paraId="72C467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3.93</w:t>
            </w:r>
          </w:p>
        </w:tc>
        <w:tc>
          <w:tcPr>
            <w:tcW w:w="1031" w:type="dxa"/>
            <w:shd w:val="clear" w:color="auto" w:fill="auto"/>
            <w:noWrap/>
            <w:vAlign w:val="bottom"/>
            <w:hideMark/>
          </w:tcPr>
          <w:p w14:paraId="73B1584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19.29</w:t>
            </w:r>
          </w:p>
        </w:tc>
        <w:tc>
          <w:tcPr>
            <w:tcW w:w="1399" w:type="dxa"/>
            <w:shd w:val="clear" w:color="auto" w:fill="auto"/>
            <w:noWrap/>
            <w:vAlign w:val="bottom"/>
            <w:hideMark/>
          </w:tcPr>
          <w:p w14:paraId="7594627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9.65</w:t>
            </w:r>
          </w:p>
        </w:tc>
        <w:tc>
          <w:tcPr>
            <w:tcW w:w="1260" w:type="dxa"/>
            <w:shd w:val="clear" w:color="auto" w:fill="auto"/>
            <w:noWrap/>
            <w:vAlign w:val="bottom"/>
            <w:hideMark/>
          </w:tcPr>
          <w:p w14:paraId="5891BAB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20.73</w:t>
            </w:r>
          </w:p>
        </w:tc>
        <w:tc>
          <w:tcPr>
            <w:tcW w:w="1031" w:type="dxa"/>
            <w:shd w:val="clear" w:color="auto" w:fill="auto"/>
            <w:noWrap/>
            <w:vAlign w:val="bottom"/>
            <w:hideMark/>
          </w:tcPr>
          <w:p w14:paraId="69B47F0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10.37</w:t>
            </w:r>
          </w:p>
        </w:tc>
      </w:tr>
      <w:tr w:rsidR="008F36E7" w:rsidRPr="00217730" w14:paraId="3125AE0E" w14:textId="77777777" w:rsidTr="13160188">
        <w:trPr>
          <w:trHeight w:val="300"/>
        </w:trPr>
        <w:tc>
          <w:tcPr>
            <w:tcW w:w="5310" w:type="dxa"/>
            <w:shd w:val="clear" w:color="auto" w:fill="2F75B5"/>
            <w:noWrap/>
            <w:vAlign w:val="bottom"/>
            <w:hideMark/>
          </w:tcPr>
          <w:p w14:paraId="5FD7E196"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77F6138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365717C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260" w:type="dxa"/>
            <w:shd w:val="clear" w:color="auto" w:fill="auto"/>
            <w:noWrap/>
            <w:vAlign w:val="bottom"/>
            <w:hideMark/>
          </w:tcPr>
          <w:p w14:paraId="4638E88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031" w:type="dxa"/>
            <w:shd w:val="clear" w:color="auto" w:fill="auto"/>
            <w:noWrap/>
            <w:vAlign w:val="bottom"/>
            <w:hideMark/>
          </w:tcPr>
          <w:p w14:paraId="103CF0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399" w:type="dxa"/>
            <w:shd w:val="clear" w:color="auto" w:fill="auto"/>
            <w:noWrap/>
            <w:vAlign w:val="bottom"/>
            <w:hideMark/>
          </w:tcPr>
          <w:p w14:paraId="0CD077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260" w:type="dxa"/>
            <w:shd w:val="clear" w:color="auto" w:fill="auto"/>
            <w:noWrap/>
            <w:vAlign w:val="bottom"/>
            <w:hideMark/>
          </w:tcPr>
          <w:p w14:paraId="348C513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031" w:type="dxa"/>
            <w:shd w:val="clear" w:color="auto" w:fill="auto"/>
            <w:noWrap/>
            <w:vAlign w:val="bottom"/>
            <w:hideMark/>
          </w:tcPr>
          <w:p w14:paraId="061365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r>
      <w:tr w:rsidR="008F36E7" w:rsidRPr="00217730" w14:paraId="6A6A4747" w14:textId="77777777" w:rsidTr="13160188">
        <w:trPr>
          <w:trHeight w:val="288"/>
        </w:trPr>
        <w:tc>
          <w:tcPr>
            <w:tcW w:w="5310" w:type="dxa"/>
            <w:shd w:val="clear" w:color="auto" w:fill="2F75B5"/>
            <w:noWrap/>
            <w:vAlign w:val="bottom"/>
            <w:hideMark/>
          </w:tcPr>
          <w:p w14:paraId="0D932B2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61EC19E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579,225</w:t>
            </w:r>
          </w:p>
        </w:tc>
        <w:tc>
          <w:tcPr>
            <w:tcW w:w="1080" w:type="dxa"/>
            <w:shd w:val="clear" w:color="auto" w:fill="auto"/>
            <w:noWrap/>
            <w:vAlign w:val="bottom"/>
            <w:hideMark/>
          </w:tcPr>
          <w:p w14:paraId="39AA10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36.55</w:t>
            </w:r>
          </w:p>
        </w:tc>
        <w:tc>
          <w:tcPr>
            <w:tcW w:w="1260" w:type="dxa"/>
            <w:shd w:val="clear" w:color="auto" w:fill="auto"/>
            <w:noWrap/>
            <w:vAlign w:val="bottom"/>
            <w:hideMark/>
          </w:tcPr>
          <w:p w14:paraId="4C4E965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18.27</w:t>
            </w:r>
          </w:p>
        </w:tc>
        <w:tc>
          <w:tcPr>
            <w:tcW w:w="1031" w:type="dxa"/>
            <w:shd w:val="clear" w:color="auto" w:fill="auto"/>
            <w:noWrap/>
            <w:vAlign w:val="bottom"/>
            <w:hideMark/>
          </w:tcPr>
          <w:p w14:paraId="7DE9504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89.73</w:t>
            </w:r>
          </w:p>
        </w:tc>
        <w:tc>
          <w:tcPr>
            <w:tcW w:w="1399" w:type="dxa"/>
            <w:shd w:val="clear" w:color="auto" w:fill="auto"/>
            <w:noWrap/>
            <w:vAlign w:val="bottom"/>
            <w:hideMark/>
          </w:tcPr>
          <w:p w14:paraId="7AB8BB9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44.86</w:t>
            </w:r>
          </w:p>
        </w:tc>
        <w:tc>
          <w:tcPr>
            <w:tcW w:w="1260" w:type="dxa"/>
            <w:shd w:val="clear" w:color="auto" w:fill="auto"/>
            <w:noWrap/>
            <w:vAlign w:val="bottom"/>
            <w:hideMark/>
          </w:tcPr>
          <w:p w14:paraId="1C021C0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93.37</w:t>
            </w:r>
          </w:p>
        </w:tc>
        <w:tc>
          <w:tcPr>
            <w:tcW w:w="1031" w:type="dxa"/>
            <w:shd w:val="clear" w:color="auto" w:fill="auto"/>
            <w:noWrap/>
            <w:vAlign w:val="bottom"/>
            <w:hideMark/>
          </w:tcPr>
          <w:p w14:paraId="17F9EF9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46.69</w:t>
            </w:r>
          </w:p>
        </w:tc>
      </w:tr>
      <w:tr w:rsidR="008F36E7" w:rsidRPr="00217730" w14:paraId="4BCDA275" w14:textId="77777777" w:rsidTr="13160188">
        <w:trPr>
          <w:trHeight w:val="288"/>
        </w:trPr>
        <w:tc>
          <w:tcPr>
            <w:tcW w:w="5310" w:type="dxa"/>
            <w:shd w:val="clear" w:color="auto" w:fill="2F75B5"/>
            <w:noWrap/>
            <w:vAlign w:val="bottom"/>
            <w:hideMark/>
          </w:tcPr>
          <w:p w14:paraId="0A3D688E"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70E0C96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7A9C63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260" w:type="dxa"/>
            <w:shd w:val="clear" w:color="auto" w:fill="auto"/>
            <w:noWrap/>
            <w:vAlign w:val="bottom"/>
            <w:hideMark/>
          </w:tcPr>
          <w:p w14:paraId="5CA1AD3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031" w:type="dxa"/>
            <w:shd w:val="clear" w:color="auto" w:fill="auto"/>
            <w:noWrap/>
            <w:vAlign w:val="bottom"/>
            <w:hideMark/>
          </w:tcPr>
          <w:p w14:paraId="417F0C1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399" w:type="dxa"/>
            <w:shd w:val="clear" w:color="auto" w:fill="auto"/>
            <w:noWrap/>
            <w:vAlign w:val="bottom"/>
            <w:hideMark/>
          </w:tcPr>
          <w:p w14:paraId="41FFCAE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260" w:type="dxa"/>
            <w:shd w:val="clear" w:color="auto" w:fill="auto"/>
            <w:noWrap/>
            <w:vAlign w:val="bottom"/>
            <w:hideMark/>
          </w:tcPr>
          <w:p w14:paraId="0D173B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031" w:type="dxa"/>
            <w:shd w:val="clear" w:color="auto" w:fill="auto"/>
            <w:noWrap/>
            <w:vAlign w:val="bottom"/>
            <w:hideMark/>
          </w:tcPr>
          <w:p w14:paraId="4F6409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r>
      <w:tr w:rsidR="008F36E7" w:rsidRPr="00217730" w14:paraId="69A11C38" w14:textId="77777777" w:rsidTr="13160188">
        <w:trPr>
          <w:trHeight w:val="288"/>
        </w:trPr>
        <w:tc>
          <w:tcPr>
            <w:tcW w:w="5310" w:type="dxa"/>
            <w:shd w:val="clear" w:color="auto" w:fill="2F75B5"/>
            <w:noWrap/>
            <w:vAlign w:val="bottom"/>
            <w:hideMark/>
          </w:tcPr>
          <w:p w14:paraId="2ADE415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2B7E64F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730,761</w:t>
            </w:r>
          </w:p>
        </w:tc>
        <w:tc>
          <w:tcPr>
            <w:tcW w:w="1080" w:type="dxa"/>
            <w:shd w:val="clear" w:color="auto" w:fill="auto"/>
            <w:noWrap/>
            <w:vAlign w:val="bottom"/>
            <w:hideMark/>
          </w:tcPr>
          <w:p w14:paraId="2AF49CA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46.11</w:t>
            </w:r>
          </w:p>
        </w:tc>
        <w:tc>
          <w:tcPr>
            <w:tcW w:w="1260" w:type="dxa"/>
            <w:shd w:val="clear" w:color="auto" w:fill="auto"/>
            <w:noWrap/>
            <w:vAlign w:val="bottom"/>
            <w:hideMark/>
          </w:tcPr>
          <w:p w14:paraId="052A26E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23.05</w:t>
            </w:r>
          </w:p>
        </w:tc>
        <w:tc>
          <w:tcPr>
            <w:tcW w:w="1031" w:type="dxa"/>
            <w:shd w:val="clear" w:color="auto" w:fill="auto"/>
            <w:noWrap/>
            <w:vAlign w:val="bottom"/>
            <w:hideMark/>
          </w:tcPr>
          <w:p w14:paraId="3D2358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113.20</w:t>
            </w:r>
          </w:p>
        </w:tc>
        <w:tc>
          <w:tcPr>
            <w:tcW w:w="1399" w:type="dxa"/>
            <w:shd w:val="clear" w:color="auto" w:fill="auto"/>
            <w:noWrap/>
            <w:vAlign w:val="bottom"/>
            <w:hideMark/>
          </w:tcPr>
          <w:p w14:paraId="0FFDF53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56.60</w:t>
            </w:r>
          </w:p>
        </w:tc>
        <w:tc>
          <w:tcPr>
            <w:tcW w:w="1260" w:type="dxa"/>
            <w:shd w:val="clear" w:color="auto" w:fill="auto"/>
            <w:noWrap/>
            <w:vAlign w:val="bottom"/>
            <w:hideMark/>
          </w:tcPr>
          <w:p w14:paraId="1CB4B7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94.79</w:t>
            </w:r>
          </w:p>
        </w:tc>
        <w:tc>
          <w:tcPr>
            <w:tcW w:w="1031" w:type="dxa"/>
            <w:shd w:val="clear" w:color="auto" w:fill="auto"/>
            <w:noWrap/>
            <w:vAlign w:val="bottom"/>
            <w:hideMark/>
          </w:tcPr>
          <w:p w14:paraId="5BE48A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47.40</w:t>
            </w:r>
          </w:p>
        </w:tc>
      </w:tr>
      <w:tr w:rsidR="008F36E7" w:rsidRPr="00217730" w14:paraId="07373B4E" w14:textId="77777777" w:rsidTr="13160188">
        <w:trPr>
          <w:trHeight w:val="300"/>
        </w:trPr>
        <w:tc>
          <w:tcPr>
            <w:tcW w:w="5310" w:type="dxa"/>
            <w:shd w:val="clear" w:color="auto" w:fill="2F75B5"/>
            <w:noWrap/>
            <w:vAlign w:val="bottom"/>
            <w:hideMark/>
          </w:tcPr>
          <w:p w14:paraId="64C48F7F"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63C1DE5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2,536,239</w:t>
            </w:r>
          </w:p>
        </w:tc>
        <w:tc>
          <w:tcPr>
            <w:tcW w:w="1080" w:type="dxa"/>
            <w:shd w:val="clear" w:color="auto" w:fill="auto"/>
            <w:noWrap/>
            <w:vAlign w:val="bottom"/>
            <w:hideMark/>
          </w:tcPr>
          <w:p w14:paraId="1F7B9C5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160.03</w:t>
            </w:r>
          </w:p>
        </w:tc>
        <w:tc>
          <w:tcPr>
            <w:tcW w:w="1260" w:type="dxa"/>
            <w:shd w:val="clear" w:color="auto" w:fill="auto"/>
            <w:noWrap/>
            <w:vAlign w:val="bottom"/>
            <w:hideMark/>
          </w:tcPr>
          <w:p w14:paraId="64290B7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80.01</w:t>
            </w:r>
          </w:p>
        </w:tc>
        <w:tc>
          <w:tcPr>
            <w:tcW w:w="1031" w:type="dxa"/>
            <w:shd w:val="clear" w:color="auto" w:fill="auto"/>
            <w:noWrap/>
            <w:vAlign w:val="bottom"/>
            <w:hideMark/>
          </w:tcPr>
          <w:p w14:paraId="15AADDD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392.88</w:t>
            </w:r>
          </w:p>
        </w:tc>
        <w:tc>
          <w:tcPr>
            <w:tcW w:w="1399" w:type="dxa"/>
            <w:shd w:val="clear" w:color="auto" w:fill="auto"/>
            <w:noWrap/>
            <w:vAlign w:val="bottom"/>
            <w:hideMark/>
          </w:tcPr>
          <w:p w14:paraId="570CEDE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196.44</w:t>
            </w:r>
          </w:p>
        </w:tc>
        <w:tc>
          <w:tcPr>
            <w:tcW w:w="1260" w:type="dxa"/>
            <w:shd w:val="clear" w:color="auto" w:fill="auto"/>
            <w:noWrap/>
            <w:vAlign w:val="bottom"/>
            <w:hideMark/>
          </w:tcPr>
          <w:p w14:paraId="261063C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299.62</w:t>
            </w:r>
          </w:p>
        </w:tc>
        <w:tc>
          <w:tcPr>
            <w:tcW w:w="1031" w:type="dxa"/>
            <w:shd w:val="clear" w:color="auto" w:fill="auto"/>
            <w:noWrap/>
            <w:vAlign w:val="bottom"/>
            <w:hideMark/>
          </w:tcPr>
          <w:p w14:paraId="5DCFC7F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149.81</w:t>
            </w:r>
          </w:p>
        </w:tc>
      </w:tr>
    </w:tbl>
    <w:p w14:paraId="0DB01686"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6CEADA61" w14:textId="77777777" w:rsidR="008F36E7" w:rsidRPr="004736D9" w:rsidRDefault="008F36E7" w:rsidP="00840551">
      <w:pPr>
        <w:spacing w:after="0" w:line="360" w:lineRule="auto"/>
        <w:rPr>
          <w:rFonts w:ascii="Times New Roman" w:hAnsi="Times New Roman" w:cs="Times New Roman"/>
          <w:lang w:val="es-CO"/>
        </w:rPr>
      </w:pPr>
    </w:p>
    <w:p w14:paraId="08C89A2D" w14:textId="77777777" w:rsidR="008F36E7" w:rsidRPr="004736D9" w:rsidRDefault="008F36E7" w:rsidP="00840551">
      <w:pPr>
        <w:spacing w:after="0" w:line="360" w:lineRule="auto"/>
        <w:rPr>
          <w:rFonts w:ascii="Times New Roman" w:hAnsi="Times New Roman" w:cs="Times New Roman"/>
          <w:lang w:val="es-CO"/>
        </w:rPr>
      </w:pPr>
    </w:p>
    <w:p w14:paraId="12CF6939" w14:textId="77777777" w:rsidR="008F36E7" w:rsidRPr="004736D9" w:rsidRDefault="008F36E7" w:rsidP="00840551">
      <w:pPr>
        <w:spacing w:after="0" w:line="360" w:lineRule="auto"/>
        <w:rPr>
          <w:rFonts w:ascii="Times New Roman" w:hAnsi="Times New Roman" w:cs="Times New Roman"/>
          <w:lang w:val="es-CO"/>
        </w:rPr>
      </w:pPr>
    </w:p>
    <w:p w14:paraId="5DD7249B" w14:textId="672C078D"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15: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Panamá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40627D57" w14:textId="77777777" w:rsidTr="13160188">
        <w:trPr>
          <w:trHeight w:val="288"/>
        </w:trPr>
        <w:tc>
          <w:tcPr>
            <w:tcW w:w="5310" w:type="dxa"/>
            <w:vMerge w:val="restart"/>
            <w:shd w:val="clear" w:color="auto" w:fill="2F75B5"/>
            <w:vAlign w:val="center"/>
            <w:hideMark/>
          </w:tcPr>
          <w:p w14:paraId="21A44320"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Panamá</w:t>
            </w:r>
          </w:p>
        </w:tc>
        <w:tc>
          <w:tcPr>
            <w:tcW w:w="1530" w:type="dxa"/>
            <w:shd w:val="clear" w:color="auto" w:fill="2F75B5"/>
            <w:noWrap/>
            <w:vAlign w:val="bottom"/>
            <w:hideMark/>
          </w:tcPr>
          <w:p w14:paraId="35AFDCE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36BB0959"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118A0B30" w14:textId="77777777" w:rsidTr="13160188">
        <w:trPr>
          <w:trHeight w:val="288"/>
        </w:trPr>
        <w:tc>
          <w:tcPr>
            <w:tcW w:w="5310" w:type="dxa"/>
            <w:vMerge/>
            <w:vAlign w:val="center"/>
            <w:hideMark/>
          </w:tcPr>
          <w:p w14:paraId="1D6F3C90"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4F731E81" w14:textId="0B2B8F50"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0E660B90"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7BD65ED6"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6A013B8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4C560A74"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1BDBDE8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5CF3D6F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749A5328" w14:textId="77777777" w:rsidTr="13160188">
        <w:trPr>
          <w:trHeight w:val="288"/>
        </w:trPr>
        <w:tc>
          <w:tcPr>
            <w:tcW w:w="5310" w:type="dxa"/>
            <w:shd w:val="clear" w:color="auto" w:fill="2F75B5"/>
            <w:noWrap/>
            <w:vAlign w:val="bottom"/>
            <w:hideMark/>
          </w:tcPr>
          <w:p w14:paraId="77DBDAE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486A6933"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35529ED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3DA5A69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16F4663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3903104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4594064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AC28CA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67C8F5C4" w14:textId="77777777" w:rsidTr="13160188">
        <w:trPr>
          <w:trHeight w:val="288"/>
        </w:trPr>
        <w:tc>
          <w:tcPr>
            <w:tcW w:w="5310" w:type="dxa"/>
            <w:shd w:val="clear" w:color="auto" w:fill="2F75B5"/>
            <w:noWrap/>
            <w:vAlign w:val="bottom"/>
            <w:hideMark/>
          </w:tcPr>
          <w:p w14:paraId="5F750EBB"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28C2F6A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60,123</w:t>
            </w:r>
          </w:p>
        </w:tc>
        <w:tc>
          <w:tcPr>
            <w:tcW w:w="1080" w:type="dxa"/>
            <w:shd w:val="clear" w:color="auto" w:fill="auto"/>
            <w:noWrap/>
            <w:vAlign w:val="bottom"/>
            <w:hideMark/>
          </w:tcPr>
          <w:p w14:paraId="5A7DFD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5.85</w:t>
            </w:r>
          </w:p>
        </w:tc>
        <w:tc>
          <w:tcPr>
            <w:tcW w:w="1260" w:type="dxa"/>
            <w:shd w:val="clear" w:color="auto" w:fill="auto"/>
            <w:noWrap/>
            <w:vAlign w:val="bottom"/>
            <w:hideMark/>
          </w:tcPr>
          <w:p w14:paraId="2E61AA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2.93</w:t>
            </w:r>
          </w:p>
        </w:tc>
        <w:tc>
          <w:tcPr>
            <w:tcW w:w="1031" w:type="dxa"/>
            <w:shd w:val="clear" w:color="auto" w:fill="auto"/>
            <w:noWrap/>
            <w:vAlign w:val="bottom"/>
            <w:hideMark/>
          </w:tcPr>
          <w:p w14:paraId="73C47A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35.35</w:t>
            </w:r>
          </w:p>
        </w:tc>
        <w:tc>
          <w:tcPr>
            <w:tcW w:w="1399" w:type="dxa"/>
            <w:shd w:val="clear" w:color="auto" w:fill="auto"/>
            <w:noWrap/>
            <w:vAlign w:val="bottom"/>
            <w:hideMark/>
          </w:tcPr>
          <w:p w14:paraId="53ABB7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17.67</w:t>
            </w:r>
          </w:p>
        </w:tc>
        <w:tc>
          <w:tcPr>
            <w:tcW w:w="1260" w:type="dxa"/>
            <w:shd w:val="clear" w:color="auto" w:fill="auto"/>
            <w:noWrap/>
            <w:vAlign w:val="bottom"/>
            <w:hideMark/>
          </w:tcPr>
          <w:p w14:paraId="7DB6084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19.65</w:t>
            </w:r>
          </w:p>
        </w:tc>
        <w:tc>
          <w:tcPr>
            <w:tcW w:w="1031" w:type="dxa"/>
            <w:shd w:val="clear" w:color="auto" w:fill="auto"/>
            <w:noWrap/>
            <w:vAlign w:val="bottom"/>
            <w:hideMark/>
          </w:tcPr>
          <w:p w14:paraId="4B67CA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9.83</w:t>
            </w:r>
          </w:p>
        </w:tc>
      </w:tr>
      <w:tr w:rsidR="008F36E7" w:rsidRPr="00217730" w14:paraId="62099B80" w14:textId="77777777" w:rsidTr="13160188">
        <w:trPr>
          <w:trHeight w:val="288"/>
        </w:trPr>
        <w:tc>
          <w:tcPr>
            <w:tcW w:w="5310" w:type="dxa"/>
            <w:shd w:val="clear" w:color="auto" w:fill="2F75B5"/>
            <w:noWrap/>
            <w:vAlign w:val="bottom"/>
            <w:hideMark/>
          </w:tcPr>
          <w:p w14:paraId="23893B78" w14:textId="3AB16DA2"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62BB273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15,770</w:t>
            </w:r>
          </w:p>
        </w:tc>
        <w:tc>
          <w:tcPr>
            <w:tcW w:w="1080" w:type="dxa"/>
            <w:shd w:val="clear" w:color="auto" w:fill="auto"/>
            <w:noWrap/>
            <w:vAlign w:val="bottom"/>
            <w:hideMark/>
          </w:tcPr>
          <w:p w14:paraId="40DC1A6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1.54</w:t>
            </w:r>
          </w:p>
        </w:tc>
        <w:tc>
          <w:tcPr>
            <w:tcW w:w="1260" w:type="dxa"/>
            <w:shd w:val="clear" w:color="auto" w:fill="auto"/>
            <w:noWrap/>
            <w:vAlign w:val="bottom"/>
            <w:hideMark/>
          </w:tcPr>
          <w:p w14:paraId="56EEE9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0.77</w:t>
            </w:r>
          </w:p>
        </w:tc>
        <w:tc>
          <w:tcPr>
            <w:tcW w:w="1031" w:type="dxa"/>
            <w:shd w:val="clear" w:color="auto" w:fill="auto"/>
            <w:noWrap/>
            <w:vAlign w:val="bottom"/>
            <w:hideMark/>
          </w:tcPr>
          <w:p w14:paraId="26871AB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9.27</w:t>
            </w:r>
          </w:p>
        </w:tc>
        <w:tc>
          <w:tcPr>
            <w:tcW w:w="1399" w:type="dxa"/>
            <w:shd w:val="clear" w:color="auto" w:fill="auto"/>
            <w:noWrap/>
            <w:vAlign w:val="bottom"/>
            <w:hideMark/>
          </w:tcPr>
          <w:p w14:paraId="2817BC6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4.64</w:t>
            </w:r>
          </w:p>
        </w:tc>
        <w:tc>
          <w:tcPr>
            <w:tcW w:w="1260" w:type="dxa"/>
            <w:shd w:val="clear" w:color="auto" w:fill="auto"/>
            <w:noWrap/>
            <w:vAlign w:val="bottom"/>
            <w:hideMark/>
          </w:tcPr>
          <w:p w14:paraId="31A3E64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4.72</w:t>
            </w:r>
          </w:p>
        </w:tc>
        <w:tc>
          <w:tcPr>
            <w:tcW w:w="1031" w:type="dxa"/>
            <w:shd w:val="clear" w:color="auto" w:fill="auto"/>
            <w:noWrap/>
            <w:vAlign w:val="bottom"/>
            <w:hideMark/>
          </w:tcPr>
          <w:p w14:paraId="77C52AD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2.36</w:t>
            </w:r>
          </w:p>
        </w:tc>
      </w:tr>
      <w:tr w:rsidR="008F36E7" w:rsidRPr="00217730" w14:paraId="47839A2D" w14:textId="77777777" w:rsidTr="13160188">
        <w:trPr>
          <w:trHeight w:val="288"/>
        </w:trPr>
        <w:tc>
          <w:tcPr>
            <w:tcW w:w="5310" w:type="dxa"/>
            <w:shd w:val="clear" w:color="auto" w:fill="2F75B5"/>
            <w:noWrap/>
            <w:vAlign w:val="bottom"/>
            <w:hideMark/>
          </w:tcPr>
          <w:p w14:paraId="259F613B"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6E61E53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702</w:t>
            </w:r>
          </w:p>
        </w:tc>
        <w:tc>
          <w:tcPr>
            <w:tcW w:w="1080" w:type="dxa"/>
            <w:shd w:val="clear" w:color="auto" w:fill="auto"/>
            <w:noWrap/>
            <w:vAlign w:val="bottom"/>
            <w:hideMark/>
          </w:tcPr>
          <w:p w14:paraId="3CA2F4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0.07</w:t>
            </w:r>
          </w:p>
        </w:tc>
        <w:tc>
          <w:tcPr>
            <w:tcW w:w="1260" w:type="dxa"/>
            <w:shd w:val="clear" w:color="auto" w:fill="auto"/>
            <w:noWrap/>
            <w:vAlign w:val="bottom"/>
            <w:hideMark/>
          </w:tcPr>
          <w:p w14:paraId="5294432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0.03</w:t>
            </w:r>
          </w:p>
        </w:tc>
        <w:tc>
          <w:tcPr>
            <w:tcW w:w="1031" w:type="dxa"/>
            <w:shd w:val="clear" w:color="auto" w:fill="auto"/>
            <w:noWrap/>
            <w:vAlign w:val="bottom"/>
            <w:hideMark/>
          </w:tcPr>
          <w:p w14:paraId="1CE08A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0.41</w:t>
            </w:r>
          </w:p>
        </w:tc>
        <w:tc>
          <w:tcPr>
            <w:tcW w:w="1399" w:type="dxa"/>
            <w:shd w:val="clear" w:color="auto" w:fill="auto"/>
            <w:noWrap/>
            <w:vAlign w:val="bottom"/>
            <w:hideMark/>
          </w:tcPr>
          <w:p w14:paraId="6D269E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0.21</w:t>
            </w:r>
          </w:p>
        </w:tc>
        <w:tc>
          <w:tcPr>
            <w:tcW w:w="1260" w:type="dxa"/>
            <w:shd w:val="clear" w:color="auto" w:fill="auto"/>
            <w:noWrap/>
            <w:vAlign w:val="bottom"/>
            <w:hideMark/>
          </w:tcPr>
          <w:p w14:paraId="7D8BA45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0.25</w:t>
            </w:r>
          </w:p>
        </w:tc>
        <w:tc>
          <w:tcPr>
            <w:tcW w:w="1031" w:type="dxa"/>
            <w:shd w:val="clear" w:color="auto" w:fill="auto"/>
            <w:noWrap/>
            <w:vAlign w:val="bottom"/>
            <w:hideMark/>
          </w:tcPr>
          <w:p w14:paraId="712C31E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0.12</w:t>
            </w:r>
          </w:p>
        </w:tc>
      </w:tr>
      <w:tr w:rsidR="008F36E7" w:rsidRPr="00217730" w14:paraId="090796A3" w14:textId="77777777" w:rsidTr="13160188">
        <w:trPr>
          <w:trHeight w:val="288"/>
        </w:trPr>
        <w:tc>
          <w:tcPr>
            <w:tcW w:w="5310" w:type="dxa"/>
            <w:shd w:val="clear" w:color="auto" w:fill="2F75B5"/>
            <w:noWrap/>
            <w:vAlign w:val="bottom"/>
            <w:hideMark/>
          </w:tcPr>
          <w:p w14:paraId="1EBE84CB"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0DF92E6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76,595</w:t>
            </w:r>
          </w:p>
        </w:tc>
        <w:tc>
          <w:tcPr>
            <w:tcW w:w="1080" w:type="dxa"/>
            <w:shd w:val="clear" w:color="auto" w:fill="auto"/>
            <w:noWrap/>
            <w:vAlign w:val="bottom"/>
            <w:hideMark/>
          </w:tcPr>
          <w:p w14:paraId="2B76B46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7.46</w:t>
            </w:r>
          </w:p>
        </w:tc>
        <w:tc>
          <w:tcPr>
            <w:tcW w:w="1260" w:type="dxa"/>
            <w:shd w:val="clear" w:color="auto" w:fill="auto"/>
            <w:noWrap/>
            <w:vAlign w:val="bottom"/>
            <w:hideMark/>
          </w:tcPr>
          <w:p w14:paraId="03F4DFF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3.73</w:t>
            </w:r>
          </w:p>
        </w:tc>
        <w:tc>
          <w:tcPr>
            <w:tcW w:w="1031" w:type="dxa"/>
            <w:shd w:val="clear" w:color="auto" w:fill="auto"/>
            <w:noWrap/>
            <w:vAlign w:val="bottom"/>
            <w:hideMark/>
          </w:tcPr>
          <w:p w14:paraId="643FDD5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45.03</w:t>
            </w:r>
          </w:p>
        </w:tc>
        <w:tc>
          <w:tcPr>
            <w:tcW w:w="1399" w:type="dxa"/>
            <w:shd w:val="clear" w:color="auto" w:fill="auto"/>
            <w:noWrap/>
            <w:vAlign w:val="bottom"/>
            <w:hideMark/>
          </w:tcPr>
          <w:p w14:paraId="011A52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22.52</w:t>
            </w:r>
          </w:p>
        </w:tc>
        <w:tc>
          <w:tcPr>
            <w:tcW w:w="1260" w:type="dxa"/>
            <w:shd w:val="clear" w:color="auto" w:fill="auto"/>
            <w:noWrap/>
            <w:vAlign w:val="bottom"/>
            <w:hideMark/>
          </w:tcPr>
          <w:p w14:paraId="69CF7BC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24.62</w:t>
            </w:r>
          </w:p>
        </w:tc>
        <w:tc>
          <w:tcPr>
            <w:tcW w:w="1031" w:type="dxa"/>
            <w:shd w:val="clear" w:color="auto" w:fill="auto"/>
            <w:noWrap/>
            <w:vAlign w:val="bottom"/>
            <w:hideMark/>
          </w:tcPr>
          <w:p w14:paraId="57CDB0E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12.31</w:t>
            </w:r>
          </w:p>
        </w:tc>
      </w:tr>
      <w:tr w:rsidR="008F36E7" w:rsidRPr="00217730" w14:paraId="6EFA27CE" w14:textId="77777777" w:rsidTr="13160188">
        <w:trPr>
          <w:trHeight w:val="288"/>
        </w:trPr>
        <w:tc>
          <w:tcPr>
            <w:tcW w:w="5310" w:type="dxa"/>
            <w:shd w:val="clear" w:color="auto" w:fill="2F75B5"/>
            <w:noWrap/>
            <w:vAlign w:val="bottom"/>
            <w:hideMark/>
          </w:tcPr>
          <w:p w14:paraId="032A981A"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1419C9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276,979</w:t>
            </w:r>
          </w:p>
        </w:tc>
        <w:tc>
          <w:tcPr>
            <w:tcW w:w="1080" w:type="dxa"/>
            <w:shd w:val="clear" w:color="auto" w:fill="auto"/>
            <w:noWrap/>
            <w:vAlign w:val="bottom"/>
            <w:hideMark/>
          </w:tcPr>
          <w:p w14:paraId="3C4E6C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26.97</w:t>
            </w:r>
          </w:p>
        </w:tc>
        <w:tc>
          <w:tcPr>
            <w:tcW w:w="1260" w:type="dxa"/>
            <w:shd w:val="clear" w:color="auto" w:fill="auto"/>
            <w:noWrap/>
            <w:vAlign w:val="bottom"/>
            <w:hideMark/>
          </w:tcPr>
          <w:p w14:paraId="27A422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13.49</w:t>
            </w:r>
          </w:p>
        </w:tc>
        <w:tc>
          <w:tcPr>
            <w:tcW w:w="1031" w:type="dxa"/>
            <w:shd w:val="clear" w:color="auto" w:fill="auto"/>
            <w:noWrap/>
            <w:vAlign w:val="bottom"/>
            <w:hideMark/>
          </w:tcPr>
          <w:p w14:paraId="5EC1840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162.84</w:t>
            </w:r>
          </w:p>
        </w:tc>
        <w:tc>
          <w:tcPr>
            <w:tcW w:w="1399" w:type="dxa"/>
            <w:shd w:val="clear" w:color="auto" w:fill="auto"/>
            <w:noWrap/>
            <w:vAlign w:val="bottom"/>
            <w:hideMark/>
          </w:tcPr>
          <w:p w14:paraId="40F2D78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81.42</w:t>
            </w:r>
          </w:p>
        </w:tc>
        <w:tc>
          <w:tcPr>
            <w:tcW w:w="1260" w:type="dxa"/>
            <w:shd w:val="clear" w:color="auto" w:fill="auto"/>
            <w:noWrap/>
            <w:vAlign w:val="bottom"/>
            <w:hideMark/>
          </w:tcPr>
          <w:p w14:paraId="3F43783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89.44</w:t>
            </w:r>
          </w:p>
        </w:tc>
        <w:tc>
          <w:tcPr>
            <w:tcW w:w="1031" w:type="dxa"/>
            <w:shd w:val="clear" w:color="auto" w:fill="auto"/>
            <w:noWrap/>
            <w:vAlign w:val="bottom"/>
            <w:hideMark/>
          </w:tcPr>
          <w:p w14:paraId="1A66A5F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44.72</w:t>
            </w:r>
          </w:p>
        </w:tc>
      </w:tr>
      <w:tr w:rsidR="008F36E7" w:rsidRPr="00217730" w14:paraId="1F28D91B" w14:textId="77777777" w:rsidTr="13160188">
        <w:trPr>
          <w:trHeight w:val="288"/>
        </w:trPr>
        <w:tc>
          <w:tcPr>
            <w:tcW w:w="5310" w:type="dxa"/>
            <w:shd w:val="clear" w:color="auto" w:fill="2F75B5"/>
            <w:noWrap/>
            <w:vAlign w:val="bottom"/>
            <w:hideMark/>
          </w:tcPr>
          <w:p w14:paraId="0DD60EB0"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67FE2B5C"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1CD255D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4C33144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E9CFFF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4813A3D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3480EFB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5178B79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027906DA" w14:textId="77777777" w:rsidTr="13160188">
        <w:trPr>
          <w:trHeight w:val="288"/>
        </w:trPr>
        <w:tc>
          <w:tcPr>
            <w:tcW w:w="5310" w:type="dxa"/>
            <w:shd w:val="clear" w:color="auto" w:fill="2F75B5"/>
            <w:noWrap/>
            <w:vAlign w:val="bottom"/>
            <w:hideMark/>
          </w:tcPr>
          <w:p w14:paraId="7D1D96D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733041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206,986</w:t>
            </w:r>
          </w:p>
        </w:tc>
        <w:tc>
          <w:tcPr>
            <w:tcW w:w="1080" w:type="dxa"/>
            <w:shd w:val="clear" w:color="auto" w:fill="auto"/>
            <w:noWrap/>
            <w:vAlign w:val="bottom"/>
            <w:hideMark/>
          </w:tcPr>
          <w:p w14:paraId="1D58EF7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20.16</w:t>
            </w:r>
          </w:p>
        </w:tc>
        <w:tc>
          <w:tcPr>
            <w:tcW w:w="1260" w:type="dxa"/>
            <w:shd w:val="clear" w:color="auto" w:fill="auto"/>
            <w:noWrap/>
            <w:vAlign w:val="bottom"/>
            <w:hideMark/>
          </w:tcPr>
          <w:p w14:paraId="77E7CF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10.08</w:t>
            </w:r>
          </w:p>
        </w:tc>
        <w:tc>
          <w:tcPr>
            <w:tcW w:w="1031" w:type="dxa"/>
            <w:shd w:val="clear" w:color="auto" w:fill="auto"/>
            <w:noWrap/>
            <w:vAlign w:val="bottom"/>
            <w:hideMark/>
          </w:tcPr>
          <w:p w14:paraId="132337B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121.69</w:t>
            </w:r>
          </w:p>
        </w:tc>
        <w:tc>
          <w:tcPr>
            <w:tcW w:w="1399" w:type="dxa"/>
            <w:shd w:val="clear" w:color="auto" w:fill="auto"/>
            <w:noWrap/>
            <w:vAlign w:val="bottom"/>
            <w:hideMark/>
          </w:tcPr>
          <w:p w14:paraId="491D257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60.84</w:t>
            </w:r>
          </w:p>
        </w:tc>
        <w:tc>
          <w:tcPr>
            <w:tcW w:w="1260" w:type="dxa"/>
            <w:shd w:val="clear" w:color="auto" w:fill="auto"/>
            <w:noWrap/>
            <w:vAlign w:val="bottom"/>
            <w:hideMark/>
          </w:tcPr>
          <w:p w14:paraId="7E32689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79.74</w:t>
            </w:r>
          </w:p>
        </w:tc>
        <w:tc>
          <w:tcPr>
            <w:tcW w:w="1031" w:type="dxa"/>
            <w:shd w:val="clear" w:color="auto" w:fill="auto"/>
            <w:noWrap/>
            <w:vAlign w:val="bottom"/>
            <w:hideMark/>
          </w:tcPr>
          <w:p w14:paraId="6EE280E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39.87</w:t>
            </w:r>
          </w:p>
        </w:tc>
      </w:tr>
      <w:tr w:rsidR="008F36E7" w:rsidRPr="00217730" w14:paraId="0B5E7E16" w14:textId="77777777" w:rsidTr="13160188">
        <w:trPr>
          <w:trHeight w:val="288"/>
        </w:trPr>
        <w:tc>
          <w:tcPr>
            <w:tcW w:w="5310" w:type="dxa"/>
            <w:shd w:val="clear" w:color="auto" w:fill="2F75B5"/>
            <w:noWrap/>
            <w:vAlign w:val="bottom"/>
            <w:hideMark/>
          </w:tcPr>
          <w:p w14:paraId="78088B52" w14:textId="54E8513A"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7AD5B67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52,548</w:t>
            </w:r>
          </w:p>
        </w:tc>
        <w:tc>
          <w:tcPr>
            <w:tcW w:w="1080" w:type="dxa"/>
            <w:shd w:val="clear" w:color="auto" w:fill="auto"/>
            <w:noWrap/>
            <w:vAlign w:val="bottom"/>
            <w:hideMark/>
          </w:tcPr>
          <w:p w14:paraId="73C6A0F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5.12</w:t>
            </w:r>
          </w:p>
        </w:tc>
        <w:tc>
          <w:tcPr>
            <w:tcW w:w="1260" w:type="dxa"/>
            <w:shd w:val="clear" w:color="auto" w:fill="auto"/>
            <w:noWrap/>
            <w:vAlign w:val="bottom"/>
            <w:hideMark/>
          </w:tcPr>
          <w:p w14:paraId="261A0F8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2.56</w:t>
            </w:r>
          </w:p>
        </w:tc>
        <w:tc>
          <w:tcPr>
            <w:tcW w:w="1031" w:type="dxa"/>
            <w:shd w:val="clear" w:color="auto" w:fill="auto"/>
            <w:noWrap/>
            <w:vAlign w:val="bottom"/>
            <w:hideMark/>
          </w:tcPr>
          <w:p w14:paraId="50D37CB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30.89</w:t>
            </w:r>
          </w:p>
        </w:tc>
        <w:tc>
          <w:tcPr>
            <w:tcW w:w="1399" w:type="dxa"/>
            <w:shd w:val="clear" w:color="auto" w:fill="auto"/>
            <w:noWrap/>
            <w:vAlign w:val="bottom"/>
            <w:hideMark/>
          </w:tcPr>
          <w:p w14:paraId="5C65942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15.45</w:t>
            </w:r>
          </w:p>
        </w:tc>
        <w:tc>
          <w:tcPr>
            <w:tcW w:w="1260" w:type="dxa"/>
            <w:shd w:val="clear" w:color="auto" w:fill="auto"/>
            <w:noWrap/>
            <w:vAlign w:val="bottom"/>
            <w:hideMark/>
          </w:tcPr>
          <w:p w14:paraId="3FF0DA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36.28</w:t>
            </w:r>
          </w:p>
        </w:tc>
        <w:tc>
          <w:tcPr>
            <w:tcW w:w="1031" w:type="dxa"/>
            <w:shd w:val="clear" w:color="auto" w:fill="auto"/>
            <w:noWrap/>
            <w:vAlign w:val="bottom"/>
            <w:hideMark/>
          </w:tcPr>
          <w:p w14:paraId="15E849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18.14</w:t>
            </w:r>
          </w:p>
        </w:tc>
      </w:tr>
      <w:tr w:rsidR="008F36E7" w:rsidRPr="00217730" w14:paraId="67A01905" w14:textId="77777777" w:rsidTr="13160188">
        <w:trPr>
          <w:trHeight w:val="288"/>
        </w:trPr>
        <w:tc>
          <w:tcPr>
            <w:tcW w:w="5310" w:type="dxa"/>
            <w:shd w:val="clear" w:color="auto" w:fill="2F75B5"/>
            <w:noWrap/>
            <w:vAlign w:val="bottom"/>
            <w:hideMark/>
          </w:tcPr>
          <w:p w14:paraId="4317D37B"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0418E6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6,056</w:t>
            </w:r>
          </w:p>
        </w:tc>
        <w:tc>
          <w:tcPr>
            <w:tcW w:w="1080" w:type="dxa"/>
            <w:shd w:val="clear" w:color="auto" w:fill="auto"/>
            <w:noWrap/>
            <w:vAlign w:val="bottom"/>
            <w:hideMark/>
          </w:tcPr>
          <w:p w14:paraId="4A3F89A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0.59</w:t>
            </w:r>
          </w:p>
        </w:tc>
        <w:tc>
          <w:tcPr>
            <w:tcW w:w="1260" w:type="dxa"/>
            <w:shd w:val="clear" w:color="auto" w:fill="auto"/>
            <w:noWrap/>
            <w:vAlign w:val="bottom"/>
            <w:hideMark/>
          </w:tcPr>
          <w:p w14:paraId="02906CD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0.29</w:t>
            </w:r>
          </w:p>
        </w:tc>
        <w:tc>
          <w:tcPr>
            <w:tcW w:w="1031" w:type="dxa"/>
            <w:shd w:val="clear" w:color="auto" w:fill="auto"/>
            <w:noWrap/>
            <w:vAlign w:val="bottom"/>
            <w:hideMark/>
          </w:tcPr>
          <w:p w14:paraId="79AD1FA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3.56</w:t>
            </w:r>
          </w:p>
        </w:tc>
        <w:tc>
          <w:tcPr>
            <w:tcW w:w="1399" w:type="dxa"/>
            <w:shd w:val="clear" w:color="auto" w:fill="auto"/>
            <w:noWrap/>
            <w:vAlign w:val="bottom"/>
            <w:hideMark/>
          </w:tcPr>
          <w:p w14:paraId="01A4C49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1.78</w:t>
            </w:r>
          </w:p>
        </w:tc>
        <w:tc>
          <w:tcPr>
            <w:tcW w:w="1260" w:type="dxa"/>
            <w:shd w:val="clear" w:color="auto" w:fill="auto"/>
            <w:noWrap/>
            <w:vAlign w:val="bottom"/>
            <w:hideMark/>
          </w:tcPr>
          <w:p w14:paraId="291744D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3.26</w:t>
            </w:r>
          </w:p>
        </w:tc>
        <w:tc>
          <w:tcPr>
            <w:tcW w:w="1031" w:type="dxa"/>
            <w:shd w:val="clear" w:color="auto" w:fill="auto"/>
            <w:noWrap/>
            <w:vAlign w:val="bottom"/>
            <w:hideMark/>
          </w:tcPr>
          <w:p w14:paraId="7CB931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1.63</w:t>
            </w:r>
          </w:p>
        </w:tc>
      </w:tr>
      <w:tr w:rsidR="008F36E7" w:rsidRPr="00217730" w14:paraId="762A7CC1" w14:textId="77777777" w:rsidTr="13160188">
        <w:trPr>
          <w:trHeight w:val="300"/>
        </w:trPr>
        <w:tc>
          <w:tcPr>
            <w:tcW w:w="5310" w:type="dxa"/>
            <w:shd w:val="clear" w:color="auto" w:fill="2F75B5"/>
            <w:noWrap/>
            <w:vAlign w:val="bottom"/>
            <w:hideMark/>
          </w:tcPr>
          <w:p w14:paraId="03ECC7AF"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2DB5498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265,590</w:t>
            </w:r>
          </w:p>
        </w:tc>
        <w:tc>
          <w:tcPr>
            <w:tcW w:w="1080" w:type="dxa"/>
            <w:shd w:val="clear" w:color="auto" w:fill="auto"/>
            <w:noWrap/>
            <w:vAlign w:val="bottom"/>
            <w:hideMark/>
          </w:tcPr>
          <w:p w14:paraId="1ED1DE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25.86</w:t>
            </w:r>
          </w:p>
        </w:tc>
        <w:tc>
          <w:tcPr>
            <w:tcW w:w="1260" w:type="dxa"/>
            <w:shd w:val="clear" w:color="auto" w:fill="auto"/>
            <w:noWrap/>
            <w:vAlign w:val="bottom"/>
            <w:hideMark/>
          </w:tcPr>
          <w:p w14:paraId="7448889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12.93</w:t>
            </w:r>
          </w:p>
        </w:tc>
        <w:tc>
          <w:tcPr>
            <w:tcW w:w="1031" w:type="dxa"/>
            <w:shd w:val="clear" w:color="auto" w:fill="auto"/>
            <w:noWrap/>
            <w:vAlign w:val="bottom"/>
            <w:hideMark/>
          </w:tcPr>
          <w:p w14:paraId="1DAD7B1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156.14</w:t>
            </w:r>
          </w:p>
        </w:tc>
        <w:tc>
          <w:tcPr>
            <w:tcW w:w="1399" w:type="dxa"/>
            <w:shd w:val="clear" w:color="auto" w:fill="auto"/>
            <w:noWrap/>
            <w:vAlign w:val="bottom"/>
            <w:hideMark/>
          </w:tcPr>
          <w:p w14:paraId="2358515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78.07</w:t>
            </w:r>
          </w:p>
        </w:tc>
        <w:tc>
          <w:tcPr>
            <w:tcW w:w="1260" w:type="dxa"/>
            <w:shd w:val="clear" w:color="auto" w:fill="auto"/>
            <w:noWrap/>
            <w:vAlign w:val="bottom"/>
            <w:hideMark/>
          </w:tcPr>
          <w:p w14:paraId="0E362A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119.28</w:t>
            </w:r>
          </w:p>
        </w:tc>
        <w:tc>
          <w:tcPr>
            <w:tcW w:w="1031" w:type="dxa"/>
            <w:shd w:val="clear" w:color="auto" w:fill="auto"/>
            <w:noWrap/>
            <w:vAlign w:val="bottom"/>
            <w:hideMark/>
          </w:tcPr>
          <w:p w14:paraId="4EFA5F6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59.64</w:t>
            </w:r>
          </w:p>
        </w:tc>
      </w:tr>
      <w:tr w:rsidR="008F36E7" w:rsidRPr="00217730" w14:paraId="21BA796B" w14:textId="77777777" w:rsidTr="13160188">
        <w:trPr>
          <w:trHeight w:val="300"/>
        </w:trPr>
        <w:tc>
          <w:tcPr>
            <w:tcW w:w="5310" w:type="dxa"/>
            <w:shd w:val="clear" w:color="auto" w:fill="2F75B5"/>
            <w:noWrap/>
            <w:vAlign w:val="bottom"/>
            <w:hideMark/>
          </w:tcPr>
          <w:p w14:paraId="5700FAD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5BA4C8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154,251</w:t>
            </w:r>
          </w:p>
        </w:tc>
        <w:tc>
          <w:tcPr>
            <w:tcW w:w="1080" w:type="dxa"/>
            <w:shd w:val="clear" w:color="auto" w:fill="auto"/>
            <w:noWrap/>
            <w:vAlign w:val="bottom"/>
            <w:hideMark/>
          </w:tcPr>
          <w:p w14:paraId="5BB741A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15.02</w:t>
            </w:r>
          </w:p>
        </w:tc>
        <w:tc>
          <w:tcPr>
            <w:tcW w:w="1260" w:type="dxa"/>
            <w:shd w:val="clear" w:color="auto" w:fill="auto"/>
            <w:noWrap/>
            <w:vAlign w:val="bottom"/>
            <w:hideMark/>
          </w:tcPr>
          <w:p w14:paraId="205D6D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7.51</w:t>
            </w:r>
          </w:p>
        </w:tc>
        <w:tc>
          <w:tcPr>
            <w:tcW w:w="1031" w:type="dxa"/>
            <w:shd w:val="clear" w:color="auto" w:fill="auto"/>
            <w:noWrap/>
            <w:vAlign w:val="bottom"/>
            <w:hideMark/>
          </w:tcPr>
          <w:p w14:paraId="3B508A9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90.69</w:t>
            </w:r>
          </w:p>
        </w:tc>
        <w:tc>
          <w:tcPr>
            <w:tcW w:w="1399" w:type="dxa"/>
            <w:shd w:val="clear" w:color="auto" w:fill="auto"/>
            <w:noWrap/>
            <w:vAlign w:val="bottom"/>
            <w:hideMark/>
          </w:tcPr>
          <w:p w14:paraId="1BE10E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45.34</w:t>
            </w:r>
          </w:p>
        </w:tc>
        <w:tc>
          <w:tcPr>
            <w:tcW w:w="1260" w:type="dxa"/>
            <w:shd w:val="clear" w:color="auto" w:fill="auto"/>
            <w:noWrap/>
            <w:vAlign w:val="bottom"/>
            <w:hideMark/>
          </w:tcPr>
          <w:p w14:paraId="23E9E05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60.06</w:t>
            </w:r>
          </w:p>
        </w:tc>
        <w:tc>
          <w:tcPr>
            <w:tcW w:w="1031" w:type="dxa"/>
            <w:shd w:val="clear" w:color="auto" w:fill="auto"/>
            <w:noWrap/>
            <w:vAlign w:val="bottom"/>
            <w:hideMark/>
          </w:tcPr>
          <w:p w14:paraId="5E4F42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30.03</w:t>
            </w:r>
          </w:p>
        </w:tc>
      </w:tr>
      <w:tr w:rsidR="008F36E7" w:rsidRPr="00217730" w14:paraId="58E4E10B" w14:textId="77777777" w:rsidTr="13160188">
        <w:trPr>
          <w:trHeight w:val="288"/>
        </w:trPr>
        <w:tc>
          <w:tcPr>
            <w:tcW w:w="5310" w:type="dxa"/>
            <w:shd w:val="clear" w:color="auto" w:fill="2F75B5"/>
            <w:noWrap/>
            <w:vAlign w:val="bottom"/>
            <w:hideMark/>
          </w:tcPr>
          <w:p w14:paraId="09D0BA3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2783A5B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871,733</w:t>
            </w:r>
          </w:p>
        </w:tc>
        <w:tc>
          <w:tcPr>
            <w:tcW w:w="1080" w:type="dxa"/>
            <w:shd w:val="clear" w:color="auto" w:fill="auto"/>
            <w:noWrap/>
            <w:vAlign w:val="bottom"/>
            <w:hideMark/>
          </w:tcPr>
          <w:p w14:paraId="007A4FD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84.89</w:t>
            </w:r>
          </w:p>
        </w:tc>
        <w:tc>
          <w:tcPr>
            <w:tcW w:w="1260" w:type="dxa"/>
            <w:shd w:val="clear" w:color="auto" w:fill="auto"/>
            <w:noWrap/>
            <w:vAlign w:val="bottom"/>
            <w:hideMark/>
          </w:tcPr>
          <w:p w14:paraId="6F5632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42.44</w:t>
            </w:r>
          </w:p>
        </w:tc>
        <w:tc>
          <w:tcPr>
            <w:tcW w:w="1031" w:type="dxa"/>
            <w:shd w:val="clear" w:color="auto" w:fill="auto"/>
            <w:noWrap/>
            <w:vAlign w:val="bottom"/>
            <w:hideMark/>
          </w:tcPr>
          <w:p w14:paraId="58D32C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512.50</w:t>
            </w:r>
          </w:p>
        </w:tc>
        <w:tc>
          <w:tcPr>
            <w:tcW w:w="1399" w:type="dxa"/>
            <w:shd w:val="clear" w:color="auto" w:fill="auto"/>
            <w:noWrap/>
            <w:vAlign w:val="bottom"/>
            <w:hideMark/>
          </w:tcPr>
          <w:p w14:paraId="386E62F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256.25</w:t>
            </w:r>
          </w:p>
        </w:tc>
        <w:tc>
          <w:tcPr>
            <w:tcW w:w="1260" w:type="dxa"/>
            <w:shd w:val="clear" w:color="auto" w:fill="auto"/>
            <w:noWrap/>
            <w:vAlign w:val="bottom"/>
            <w:hideMark/>
          </w:tcPr>
          <w:p w14:paraId="7DD7C8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468.36</w:t>
            </w:r>
          </w:p>
        </w:tc>
        <w:tc>
          <w:tcPr>
            <w:tcW w:w="1031" w:type="dxa"/>
            <w:shd w:val="clear" w:color="auto" w:fill="auto"/>
            <w:noWrap/>
            <w:vAlign w:val="bottom"/>
            <w:hideMark/>
          </w:tcPr>
          <w:p w14:paraId="5A2502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234.18</w:t>
            </w:r>
          </w:p>
        </w:tc>
      </w:tr>
      <w:tr w:rsidR="008F36E7" w:rsidRPr="00217730" w14:paraId="266FAD5D" w14:textId="77777777" w:rsidTr="13160188">
        <w:trPr>
          <w:trHeight w:val="288"/>
        </w:trPr>
        <w:tc>
          <w:tcPr>
            <w:tcW w:w="5310" w:type="dxa"/>
            <w:shd w:val="clear" w:color="auto" w:fill="2F75B5"/>
            <w:noWrap/>
            <w:vAlign w:val="bottom"/>
            <w:hideMark/>
          </w:tcPr>
          <w:p w14:paraId="5F9A4B4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3D4776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42,034</w:t>
            </w:r>
          </w:p>
        </w:tc>
        <w:tc>
          <w:tcPr>
            <w:tcW w:w="1080" w:type="dxa"/>
            <w:shd w:val="clear" w:color="auto" w:fill="auto"/>
            <w:noWrap/>
            <w:vAlign w:val="bottom"/>
            <w:hideMark/>
          </w:tcPr>
          <w:p w14:paraId="799823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4.09</w:t>
            </w:r>
          </w:p>
        </w:tc>
        <w:tc>
          <w:tcPr>
            <w:tcW w:w="1260" w:type="dxa"/>
            <w:shd w:val="clear" w:color="auto" w:fill="auto"/>
            <w:noWrap/>
            <w:vAlign w:val="bottom"/>
            <w:hideMark/>
          </w:tcPr>
          <w:p w14:paraId="5CA212E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2.05</w:t>
            </w:r>
          </w:p>
        </w:tc>
        <w:tc>
          <w:tcPr>
            <w:tcW w:w="1031" w:type="dxa"/>
            <w:shd w:val="clear" w:color="auto" w:fill="auto"/>
            <w:noWrap/>
            <w:vAlign w:val="bottom"/>
            <w:hideMark/>
          </w:tcPr>
          <w:p w14:paraId="50BC71B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24.71</w:t>
            </w:r>
          </w:p>
        </w:tc>
        <w:tc>
          <w:tcPr>
            <w:tcW w:w="1399" w:type="dxa"/>
            <w:shd w:val="clear" w:color="auto" w:fill="auto"/>
            <w:noWrap/>
            <w:vAlign w:val="bottom"/>
            <w:hideMark/>
          </w:tcPr>
          <w:p w14:paraId="6862BF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12.36</w:t>
            </w:r>
          </w:p>
        </w:tc>
        <w:tc>
          <w:tcPr>
            <w:tcW w:w="1260" w:type="dxa"/>
            <w:shd w:val="clear" w:color="auto" w:fill="auto"/>
            <w:noWrap/>
            <w:vAlign w:val="bottom"/>
            <w:hideMark/>
          </w:tcPr>
          <w:p w14:paraId="2F6A20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13.27</w:t>
            </w:r>
          </w:p>
        </w:tc>
        <w:tc>
          <w:tcPr>
            <w:tcW w:w="1031" w:type="dxa"/>
            <w:shd w:val="clear" w:color="auto" w:fill="auto"/>
            <w:noWrap/>
            <w:vAlign w:val="bottom"/>
            <w:hideMark/>
          </w:tcPr>
          <w:p w14:paraId="157AE35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6.64</w:t>
            </w:r>
          </w:p>
        </w:tc>
      </w:tr>
      <w:tr w:rsidR="008F36E7" w:rsidRPr="00217730" w14:paraId="3860D362" w14:textId="77777777" w:rsidTr="13160188">
        <w:trPr>
          <w:trHeight w:val="288"/>
        </w:trPr>
        <w:tc>
          <w:tcPr>
            <w:tcW w:w="5310" w:type="dxa"/>
            <w:shd w:val="clear" w:color="auto" w:fill="2F75B5"/>
            <w:noWrap/>
            <w:vAlign w:val="bottom"/>
            <w:hideMark/>
          </w:tcPr>
          <w:p w14:paraId="255A83D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1C803A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462,533</w:t>
            </w:r>
          </w:p>
        </w:tc>
        <w:tc>
          <w:tcPr>
            <w:tcW w:w="1080" w:type="dxa"/>
            <w:shd w:val="clear" w:color="auto" w:fill="auto"/>
            <w:noWrap/>
            <w:vAlign w:val="bottom"/>
            <w:hideMark/>
          </w:tcPr>
          <w:p w14:paraId="7E625B6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45.04</w:t>
            </w:r>
          </w:p>
        </w:tc>
        <w:tc>
          <w:tcPr>
            <w:tcW w:w="1260" w:type="dxa"/>
            <w:shd w:val="clear" w:color="auto" w:fill="auto"/>
            <w:noWrap/>
            <w:vAlign w:val="bottom"/>
            <w:hideMark/>
          </w:tcPr>
          <w:p w14:paraId="1E5AA56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22.52</w:t>
            </w:r>
          </w:p>
        </w:tc>
        <w:tc>
          <w:tcPr>
            <w:tcW w:w="1031" w:type="dxa"/>
            <w:shd w:val="clear" w:color="auto" w:fill="auto"/>
            <w:noWrap/>
            <w:vAlign w:val="bottom"/>
            <w:hideMark/>
          </w:tcPr>
          <w:p w14:paraId="1687AE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271.93</w:t>
            </w:r>
          </w:p>
        </w:tc>
        <w:tc>
          <w:tcPr>
            <w:tcW w:w="1399" w:type="dxa"/>
            <w:shd w:val="clear" w:color="auto" w:fill="auto"/>
            <w:noWrap/>
            <w:vAlign w:val="bottom"/>
            <w:hideMark/>
          </w:tcPr>
          <w:p w14:paraId="6E47787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135.96</w:t>
            </w:r>
          </w:p>
        </w:tc>
        <w:tc>
          <w:tcPr>
            <w:tcW w:w="1260" w:type="dxa"/>
            <w:shd w:val="clear" w:color="auto" w:fill="auto"/>
            <w:noWrap/>
            <w:vAlign w:val="bottom"/>
            <w:hideMark/>
          </w:tcPr>
          <w:p w14:paraId="46E4D44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155.07</w:t>
            </w:r>
          </w:p>
        </w:tc>
        <w:tc>
          <w:tcPr>
            <w:tcW w:w="1031" w:type="dxa"/>
            <w:shd w:val="clear" w:color="auto" w:fill="auto"/>
            <w:noWrap/>
            <w:vAlign w:val="bottom"/>
            <w:hideMark/>
          </w:tcPr>
          <w:p w14:paraId="53B0956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77.53</w:t>
            </w:r>
          </w:p>
        </w:tc>
      </w:tr>
      <w:tr w:rsidR="008F36E7" w:rsidRPr="00217730" w14:paraId="62BD3427" w14:textId="77777777" w:rsidTr="13160188">
        <w:trPr>
          <w:trHeight w:val="300"/>
        </w:trPr>
        <w:tc>
          <w:tcPr>
            <w:tcW w:w="5310" w:type="dxa"/>
            <w:shd w:val="clear" w:color="auto" w:fill="2F75B5"/>
            <w:noWrap/>
            <w:vAlign w:val="bottom"/>
            <w:hideMark/>
          </w:tcPr>
          <w:p w14:paraId="759A223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351F094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1,753,806</w:t>
            </w:r>
          </w:p>
        </w:tc>
        <w:tc>
          <w:tcPr>
            <w:tcW w:w="1080" w:type="dxa"/>
            <w:shd w:val="clear" w:color="auto" w:fill="auto"/>
            <w:noWrap/>
            <w:vAlign w:val="bottom"/>
            <w:hideMark/>
          </w:tcPr>
          <w:p w14:paraId="02B46B6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170.78</w:t>
            </w:r>
          </w:p>
        </w:tc>
        <w:tc>
          <w:tcPr>
            <w:tcW w:w="1260" w:type="dxa"/>
            <w:shd w:val="clear" w:color="auto" w:fill="auto"/>
            <w:noWrap/>
            <w:vAlign w:val="bottom"/>
            <w:hideMark/>
          </w:tcPr>
          <w:p w14:paraId="5E87EF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85.39</w:t>
            </w:r>
          </w:p>
        </w:tc>
        <w:tc>
          <w:tcPr>
            <w:tcW w:w="1031" w:type="dxa"/>
            <w:shd w:val="clear" w:color="auto" w:fill="auto"/>
            <w:noWrap/>
            <w:vAlign w:val="bottom"/>
            <w:hideMark/>
          </w:tcPr>
          <w:p w14:paraId="1FF379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1,031.08</w:t>
            </w:r>
          </w:p>
        </w:tc>
        <w:tc>
          <w:tcPr>
            <w:tcW w:w="1399" w:type="dxa"/>
            <w:shd w:val="clear" w:color="auto" w:fill="auto"/>
            <w:noWrap/>
            <w:vAlign w:val="bottom"/>
            <w:hideMark/>
          </w:tcPr>
          <w:p w14:paraId="5A96386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515.54</w:t>
            </w:r>
          </w:p>
        </w:tc>
        <w:tc>
          <w:tcPr>
            <w:tcW w:w="1260" w:type="dxa"/>
            <w:shd w:val="clear" w:color="auto" w:fill="auto"/>
            <w:noWrap/>
            <w:vAlign w:val="bottom"/>
            <w:hideMark/>
          </w:tcPr>
          <w:p w14:paraId="4FFE6E3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763.90</w:t>
            </w:r>
          </w:p>
        </w:tc>
        <w:tc>
          <w:tcPr>
            <w:tcW w:w="1031" w:type="dxa"/>
            <w:shd w:val="clear" w:color="auto" w:fill="auto"/>
            <w:noWrap/>
            <w:vAlign w:val="bottom"/>
            <w:hideMark/>
          </w:tcPr>
          <w:p w14:paraId="6ED7AAB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381.95</w:t>
            </w:r>
          </w:p>
        </w:tc>
      </w:tr>
    </w:tbl>
    <w:p w14:paraId="1F2AA9F4"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0F8697CF" w14:textId="77777777" w:rsidR="008F36E7" w:rsidRPr="004736D9" w:rsidRDefault="008F36E7" w:rsidP="00840551">
      <w:pPr>
        <w:spacing w:after="0" w:line="360" w:lineRule="auto"/>
        <w:rPr>
          <w:rFonts w:ascii="Times New Roman" w:hAnsi="Times New Roman" w:cs="Times New Roman"/>
          <w:lang w:val="es-CO"/>
        </w:rPr>
      </w:pPr>
    </w:p>
    <w:p w14:paraId="397A994C" w14:textId="77777777" w:rsidR="008F36E7" w:rsidRPr="004736D9" w:rsidRDefault="008F36E7" w:rsidP="00840551">
      <w:pPr>
        <w:spacing w:after="0" w:line="360" w:lineRule="auto"/>
        <w:rPr>
          <w:rFonts w:ascii="Times New Roman" w:hAnsi="Times New Roman" w:cs="Times New Roman"/>
          <w:lang w:val="es-CO"/>
        </w:rPr>
      </w:pPr>
    </w:p>
    <w:p w14:paraId="2F57BBD2" w14:textId="77777777" w:rsidR="008F36E7" w:rsidRPr="004736D9" w:rsidRDefault="008F36E7" w:rsidP="00840551">
      <w:pPr>
        <w:spacing w:after="0" w:line="360" w:lineRule="auto"/>
        <w:rPr>
          <w:rFonts w:ascii="Times New Roman" w:hAnsi="Times New Roman" w:cs="Times New Roman"/>
          <w:lang w:val="es-CO"/>
        </w:rPr>
      </w:pPr>
    </w:p>
    <w:p w14:paraId="04BD4FBA" w14:textId="1C71C215"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16: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Perú</w:t>
      </w:r>
    </w:p>
    <w:tbl>
      <w:tblPr>
        <w:tblW w:w="13901" w:type="dxa"/>
        <w:tblInd w:w="-450" w:type="dxa"/>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1FDFE713" w14:textId="77777777" w:rsidTr="13160188">
        <w:trPr>
          <w:trHeight w:val="288"/>
        </w:trPr>
        <w:tc>
          <w:tcPr>
            <w:tcW w:w="5310" w:type="dxa"/>
            <w:vMerge w:val="restart"/>
            <w:tcBorders>
              <w:top w:val="single" w:sz="4" w:space="0" w:color="auto"/>
              <w:left w:val="single" w:sz="4" w:space="0" w:color="auto"/>
              <w:bottom w:val="single" w:sz="4" w:space="0" w:color="auto"/>
              <w:right w:val="nil"/>
            </w:tcBorders>
            <w:shd w:val="clear" w:color="auto" w:fill="2F75B5"/>
            <w:vAlign w:val="center"/>
            <w:hideMark/>
          </w:tcPr>
          <w:p w14:paraId="6DA856D4"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Perú</w:t>
            </w: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E17EF0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tcBorders>
              <w:top w:val="single" w:sz="4" w:space="0" w:color="auto"/>
              <w:left w:val="nil"/>
              <w:bottom w:val="single" w:sz="4" w:space="0" w:color="auto"/>
              <w:right w:val="single" w:sz="4" w:space="0" w:color="auto"/>
            </w:tcBorders>
            <w:shd w:val="clear" w:color="auto" w:fill="2F75B5"/>
            <w:noWrap/>
            <w:vAlign w:val="bottom"/>
            <w:hideMark/>
          </w:tcPr>
          <w:p w14:paraId="273B0FF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5ED8C1A5" w14:textId="77777777" w:rsidTr="13160188">
        <w:trPr>
          <w:trHeight w:val="288"/>
        </w:trPr>
        <w:tc>
          <w:tcPr>
            <w:tcW w:w="5310" w:type="dxa"/>
            <w:vMerge/>
            <w:vAlign w:val="center"/>
            <w:hideMark/>
          </w:tcPr>
          <w:p w14:paraId="6BB078CD"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C173373" w14:textId="3AEBC338"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11DC108"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D832C4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2C4711A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D7D671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EE9EB3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EF1D72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78177ADD" w14:textId="77777777" w:rsidTr="13160188">
        <w:trPr>
          <w:trHeight w:val="300"/>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C89D126"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E29827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97EB2A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C99471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F49896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32865B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FD40E8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53D349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3CA77401" w14:textId="77777777" w:rsidTr="13160188">
        <w:trPr>
          <w:trHeight w:val="300"/>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7D173B6"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950D7A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1,055,290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D6EB10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94.16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A8B62B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47.08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055FCC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298.61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DCEA43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149.31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B7F015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142.02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26235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71.01</w:t>
            </w:r>
          </w:p>
        </w:tc>
      </w:tr>
      <w:tr w:rsidR="008F36E7" w:rsidRPr="00217730" w14:paraId="37D0D84B"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F1A1E34" w14:textId="6B2BFFBC"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805BAE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222,990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EE046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19.90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D0140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9.95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4064F9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63.10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12720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31.55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524275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39.90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706B81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19.95</w:t>
            </w:r>
          </w:p>
        </w:tc>
      </w:tr>
      <w:tr w:rsidR="008F36E7" w:rsidRPr="00217730" w14:paraId="0C74FC7C"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20686D7"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F6FDEE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63,130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1C6A32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C6EC0B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FE46F3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17.86</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98B947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ACC042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9.88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FC750D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4.94</w:t>
            </w:r>
          </w:p>
        </w:tc>
      </w:tr>
      <w:tr w:rsidR="008F36E7" w:rsidRPr="00217730" w14:paraId="6AB3CE11"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7F06D33F"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3E30C8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1,341,411</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86550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119.69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1BB9EA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59.85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5C1D6B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379.57</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856FBD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189.79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C08BE3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191.80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6767D5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95.90</w:t>
            </w:r>
          </w:p>
        </w:tc>
      </w:tr>
      <w:tr w:rsidR="008F36E7" w:rsidRPr="00217730" w14:paraId="0FE5F661"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EF5635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6F1533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4,284,075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312C89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382.26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2A702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191.13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C0F566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1,212.25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73737E5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606.13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0C3D63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729.25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3FD85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364.63</w:t>
            </w:r>
          </w:p>
        </w:tc>
      </w:tr>
      <w:tr w:rsidR="008F36E7" w:rsidRPr="00217730" w14:paraId="522D8759"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42992A0"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9EABE1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D8C755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07F634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210633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9BC5A8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9E9C37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07FB63B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2F5E17DB"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37AE44B0"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38DE83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470,735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613068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2EE8D3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21.00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4AC297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133.20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2BC03DD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66.60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911FA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120.72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11B6DD8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60.36</w:t>
            </w:r>
          </w:p>
        </w:tc>
      </w:tr>
      <w:tr w:rsidR="008F36E7" w:rsidRPr="00217730" w14:paraId="2BADD01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7C5F7C9" w14:textId="2329AF0D"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10BFC1F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161,845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78038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14.44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CFBF40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8CE85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45.80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5D1D2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22.90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D8C2A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53.11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53775C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26.55</w:t>
            </w:r>
          </w:p>
        </w:tc>
      </w:tr>
      <w:tr w:rsidR="008F36E7" w:rsidRPr="00217730" w14:paraId="508E87D1"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61423A5"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DA85A5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91,906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E9F916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9AF5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4.10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5BC1B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26.01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5C7ED0B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81A6CB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33.59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8C8F5E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16.79</w:t>
            </w:r>
          </w:p>
        </w:tc>
      </w:tr>
      <w:tr w:rsidR="008F36E7" w:rsidRPr="00217730" w14:paraId="36CC06F6"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6FD4228"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CDFBB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724,486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E1E202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64.64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4C40C4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32.32</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016C0C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205.01</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3EF523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102.50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F32B8D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207.41</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7EAD3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103.70</w:t>
            </w:r>
          </w:p>
        </w:tc>
      </w:tr>
      <w:tr w:rsidR="008F36E7" w:rsidRPr="00217730" w14:paraId="59EDB1AB"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4C33DAA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C57A62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2,867,620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98E51E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255.87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3E8F1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127.94</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A7422F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811.44</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646D39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405.72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D40646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736.86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3A57EB6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368.43</w:t>
            </w:r>
          </w:p>
        </w:tc>
      </w:tr>
      <w:tr w:rsidR="008F36E7" w:rsidRPr="00217730" w14:paraId="6F460C53"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0EC5C74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47A1C8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3,287,609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BA5099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293.35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56D8F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146.67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71C15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930.28</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B5EDA6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465.14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0EC56E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1,038.03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25CE1D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519.02</w:t>
            </w:r>
          </w:p>
        </w:tc>
      </w:tr>
      <w:tr w:rsidR="008F36E7" w:rsidRPr="00217730" w14:paraId="222A8FE9"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6D53BCB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07ACBE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120,066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1ED7B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10.71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EBA8AA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5.36</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565F82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33.97</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3EE58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16.99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9CF6A0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26.83</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5239C2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13.42</w:t>
            </w:r>
          </w:p>
        </w:tc>
      </w:tr>
      <w:tr w:rsidR="008F36E7" w:rsidRPr="00217730" w14:paraId="422817BB" w14:textId="77777777" w:rsidTr="13160188">
        <w:trPr>
          <w:trHeight w:val="288"/>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55DFAE4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12D51A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5,554,063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2A148A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495.58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06E281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247.79</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5D0490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1,571.62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1315898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785.81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C49A9A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895.45</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70FD580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447.72</w:t>
            </w:r>
          </w:p>
        </w:tc>
      </w:tr>
      <w:tr w:rsidR="008F36E7" w:rsidRPr="00217730" w14:paraId="19D44C7F" w14:textId="77777777" w:rsidTr="13160188">
        <w:trPr>
          <w:trHeight w:val="300"/>
        </w:trPr>
        <w:tc>
          <w:tcPr>
            <w:tcW w:w="5310" w:type="dxa"/>
            <w:tcBorders>
              <w:top w:val="single" w:sz="4" w:space="0" w:color="auto"/>
              <w:left w:val="single" w:sz="4" w:space="0" w:color="auto"/>
              <w:bottom w:val="single" w:sz="4" w:space="0" w:color="auto"/>
              <w:right w:val="single" w:sz="4" w:space="0" w:color="auto"/>
            </w:tcBorders>
            <w:shd w:val="clear" w:color="auto" w:fill="2F75B5"/>
            <w:noWrap/>
            <w:vAlign w:val="bottom"/>
            <w:hideMark/>
          </w:tcPr>
          <w:p w14:paraId="17234A8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FEE347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15,171,700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05EBD6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1,353.74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D93DC0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676.87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6C6D9FD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4,293.09</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14:paraId="4499A8A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2,146.54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5E846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2,943.00</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14:paraId="4AD2F3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1,471.50</w:t>
            </w:r>
          </w:p>
        </w:tc>
      </w:tr>
    </w:tbl>
    <w:p w14:paraId="532F6B3B"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00875332" w14:textId="77777777" w:rsidR="008F36E7" w:rsidRPr="004736D9" w:rsidRDefault="008F36E7" w:rsidP="00840551">
      <w:pPr>
        <w:spacing w:after="0" w:line="360" w:lineRule="auto"/>
        <w:rPr>
          <w:rFonts w:ascii="Times New Roman" w:hAnsi="Times New Roman" w:cs="Times New Roman"/>
          <w:lang w:val="es-CO"/>
        </w:rPr>
      </w:pPr>
    </w:p>
    <w:p w14:paraId="628F5B56" w14:textId="77777777" w:rsidR="008F36E7" w:rsidRPr="004736D9" w:rsidRDefault="008F36E7" w:rsidP="00840551">
      <w:pPr>
        <w:spacing w:after="0" w:line="360" w:lineRule="auto"/>
        <w:rPr>
          <w:rFonts w:ascii="Times New Roman" w:hAnsi="Times New Roman" w:cs="Times New Roman"/>
          <w:lang w:val="es-CO"/>
        </w:rPr>
      </w:pPr>
    </w:p>
    <w:p w14:paraId="30AFD899" w14:textId="77777777" w:rsidR="008F36E7" w:rsidRPr="004736D9" w:rsidRDefault="008F36E7" w:rsidP="00840551">
      <w:pPr>
        <w:spacing w:after="0" w:line="360" w:lineRule="auto"/>
        <w:rPr>
          <w:rFonts w:ascii="Times New Roman" w:hAnsi="Times New Roman" w:cs="Times New Roman"/>
          <w:lang w:val="es-CO"/>
        </w:rPr>
      </w:pPr>
    </w:p>
    <w:p w14:paraId="4617AD47" w14:textId="6CC1EF69" w:rsidR="008F36E7" w:rsidRPr="00217730" w:rsidRDefault="00A831F9" w:rsidP="00840551">
      <w:pPr>
        <w:spacing w:after="0" w:line="360" w:lineRule="auto"/>
        <w:jc w:val="center"/>
        <w:rPr>
          <w:rFonts w:ascii="Times New Roman" w:hAnsi="Times New Roman" w:cs="Times New Roman"/>
          <w:lang w:val="es-CO"/>
        </w:rPr>
      </w:pPr>
      <w:r>
        <w:rPr>
          <w:rStyle w:val="normaltextrun"/>
          <w:rFonts w:ascii="Times New Roman" w:hAnsi="Times New Roman" w:cs="Times New Roman"/>
          <w:b/>
          <w:bCs/>
          <w:color w:val="000000"/>
          <w:shd w:val="clear" w:color="auto" w:fill="FFFFFF"/>
          <w:lang w:val="es-419"/>
        </w:rPr>
        <w:lastRenderedPageBreak/>
        <w:t>T</w:t>
      </w:r>
      <w:r w:rsidR="008F36E7" w:rsidRPr="00217730">
        <w:rPr>
          <w:rStyle w:val="normaltextrun"/>
          <w:rFonts w:ascii="Times New Roman" w:hAnsi="Times New Roman" w:cs="Times New Roman"/>
          <w:b/>
          <w:bCs/>
          <w:color w:val="000000"/>
          <w:shd w:val="clear" w:color="auto" w:fill="FFFFFF"/>
          <w:lang w:val="es-419"/>
        </w:rPr>
        <w:t xml:space="preserve">abla 17: </w:t>
      </w:r>
      <w:r w:rsidR="008F36E7" w:rsidRPr="00217730">
        <w:rPr>
          <w:rFonts w:ascii="Times New Roman" w:hAnsi="Times New Roman" w:cs="Times New Roman"/>
          <w:b/>
          <w:bCs/>
          <w:lang w:val="es-ES_tradnl"/>
        </w:rPr>
        <w:t xml:space="preserve">Costo mensual </w:t>
      </w:r>
      <w:r w:rsidR="008F36E7" w:rsidRPr="00217730">
        <w:rPr>
          <w:rStyle w:val="normaltextrun"/>
          <w:rFonts w:ascii="Times New Roman" w:hAnsi="Times New Roman" w:cs="Times New Roman"/>
          <w:b/>
          <w:bCs/>
          <w:color w:val="000000"/>
          <w:shd w:val="clear" w:color="auto" w:fill="FFFFFF"/>
          <w:lang w:val="es-419"/>
        </w:rPr>
        <w:t>estimado</w:t>
      </w:r>
      <w:r w:rsidR="008F36E7" w:rsidRPr="00217730">
        <w:rPr>
          <w:rFonts w:ascii="Times New Roman" w:hAnsi="Times New Roman" w:cs="Times New Roman"/>
          <w:b/>
          <w:bCs/>
          <w:lang w:val="es-ES_tradnl"/>
        </w:rPr>
        <w:t xml:space="preserve"> de ofrecer subsidios salariales o transferencias</w:t>
      </w:r>
      <w:r>
        <w:rPr>
          <w:rFonts w:ascii="Times New Roman" w:hAnsi="Times New Roman" w:cs="Times New Roman"/>
          <w:b/>
          <w:bCs/>
          <w:lang w:val="es-ES_tradnl"/>
        </w:rPr>
        <w:t>:</w:t>
      </w:r>
      <w:r w:rsidR="008F36E7" w:rsidRPr="00217730">
        <w:rPr>
          <w:rFonts w:ascii="Times New Roman" w:hAnsi="Times New Roman" w:cs="Times New Roman"/>
          <w:b/>
          <w:bCs/>
          <w:lang w:val="es-ES_tradnl"/>
        </w:rPr>
        <w:t xml:space="preserve"> Paraguay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5148CDCC" w14:textId="77777777" w:rsidTr="002B5BD0">
        <w:trPr>
          <w:trHeight w:val="288"/>
        </w:trPr>
        <w:tc>
          <w:tcPr>
            <w:tcW w:w="5310" w:type="dxa"/>
            <w:vMerge w:val="restart"/>
            <w:shd w:val="clear" w:color="000000" w:fill="2F75B5"/>
            <w:vAlign w:val="center"/>
            <w:hideMark/>
          </w:tcPr>
          <w:p w14:paraId="155F5CEE"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Paraguay</w:t>
            </w:r>
          </w:p>
        </w:tc>
        <w:tc>
          <w:tcPr>
            <w:tcW w:w="1530" w:type="dxa"/>
            <w:shd w:val="clear" w:color="000000" w:fill="2F75B5"/>
            <w:noWrap/>
            <w:vAlign w:val="bottom"/>
            <w:hideMark/>
          </w:tcPr>
          <w:p w14:paraId="067CCBA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000000" w:fill="2F75B5"/>
            <w:noWrap/>
            <w:vAlign w:val="bottom"/>
            <w:hideMark/>
          </w:tcPr>
          <w:p w14:paraId="7C9DEAE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0539A48E" w14:textId="77777777" w:rsidTr="002B5BD0">
        <w:trPr>
          <w:trHeight w:val="288"/>
        </w:trPr>
        <w:tc>
          <w:tcPr>
            <w:tcW w:w="5310" w:type="dxa"/>
            <w:vMerge/>
            <w:vAlign w:val="center"/>
            <w:hideMark/>
          </w:tcPr>
          <w:p w14:paraId="710BE1F3"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000000" w:fill="2F75B5"/>
            <w:noWrap/>
            <w:vAlign w:val="bottom"/>
            <w:hideMark/>
          </w:tcPr>
          <w:p w14:paraId="6FE8151F" w14:textId="69CD29D4"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000000" w:fill="2F75B5"/>
            <w:noWrap/>
            <w:vAlign w:val="bottom"/>
            <w:hideMark/>
          </w:tcPr>
          <w:p w14:paraId="357F2B31"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000000" w:fill="2F75B5"/>
            <w:noWrap/>
            <w:vAlign w:val="bottom"/>
            <w:hideMark/>
          </w:tcPr>
          <w:p w14:paraId="6AA8C40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000000" w:fill="2F75B5"/>
            <w:noWrap/>
            <w:vAlign w:val="bottom"/>
            <w:hideMark/>
          </w:tcPr>
          <w:p w14:paraId="67760AF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000000" w:fill="2F75B5"/>
            <w:noWrap/>
            <w:vAlign w:val="bottom"/>
            <w:hideMark/>
          </w:tcPr>
          <w:p w14:paraId="368FF40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000000" w:fill="2F75B5"/>
            <w:noWrap/>
            <w:vAlign w:val="bottom"/>
            <w:hideMark/>
          </w:tcPr>
          <w:p w14:paraId="4B90CCB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Salario</w:t>
            </w:r>
          </w:p>
        </w:tc>
        <w:tc>
          <w:tcPr>
            <w:tcW w:w="1031" w:type="dxa"/>
            <w:shd w:val="clear" w:color="000000" w:fill="2F75B5"/>
            <w:noWrap/>
            <w:vAlign w:val="bottom"/>
            <w:hideMark/>
          </w:tcPr>
          <w:p w14:paraId="0D0B4A9A"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xml:space="preserve">0.25 Salario </w:t>
            </w:r>
          </w:p>
        </w:tc>
      </w:tr>
      <w:tr w:rsidR="008F36E7" w:rsidRPr="00217730" w14:paraId="44FF93B6" w14:textId="77777777" w:rsidTr="002B5BD0">
        <w:trPr>
          <w:trHeight w:val="288"/>
        </w:trPr>
        <w:tc>
          <w:tcPr>
            <w:tcW w:w="5310" w:type="dxa"/>
            <w:shd w:val="clear" w:color="000000" w:fill="2F75B5"/>
            <w:noWrap/>
            <w:vAlign w:val="bottom"/>
            <w:hideMark/>
          </w:tcPr>
          <w:p w14:paraId="0F6A8E5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05E26BC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1,139,484</w:t>
            </w:r>
          </w:p>
        </w:tc>
        <w:tc>
          <w:tcPr>
            <w:tcW w:w="1080" w:type="dxa"/>
            <w:shd w:val="clear" w:color="auto" w:fill="auto"/>
            <w:noWrap/>
            <w:vAlign w:val="bottom"/>
            <w:hideMark/>
          </w:tcPr>
          <w:p w14:paraId="5A4D8D8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90.27</w:t>
            </w:r>
          </w:p>
        </w:tc>
        <w:tc>
          <w:tcPr>
            <w:tcW w:w="1260" w:type="dxa"/>
            <w:shd w:val="clear" w:color="auto" w:fill="auto"/>
            <w:noWrap/>
            <w:vAlign w:val="bottom"/>
            <w:hideMark/>
          </w:tcPr>
          <w:p w14:paraId="6C3B64E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45.13</w:t>
            </w:r>
          </w:p>
        </w:tc>
        <w:tc>
          <w:tcPr>
            <w:tcW w:w="1031" w:type="dxa"/>
            <w:shd w:val="clear" w:color="auto" w:fill="auto"/>
            <w:noWrap/>
            <w:vAlign w:val="bottom"/>
            <w:hideMark/>
          </w:tcPr>
          <w:p w14:paraId="3D9A211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419.96</w:t>
            </w:r>
          </w:p>
        </w:tc>
        <w:tc>
          <w:tcPr>
            <w:tcW w:w="1399" w:type="dxa"/>
            <w:shd w:val="clear" w:color="auto" w:fill="auto"/>
            <w:noWrap/>
            <w:vAlign w:val="bottom"/>
            <w:hideMark/>
          </w:tcPr>
          <w:p w14:paraId="5CF389D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209.98</w:t>
            </w:r>
          </w:p>
        </w:tc>
        <w:tc>
          <w:tcPr>
            <w:tcW w:w="1260" w:type="dxa"/>
            <w:shd w:val="clear" w:color="auto" w:fill="auto"/>
            <w:noWrap/>
            <w:vAlign w:val="bottom"/>
            <w:hideMark/>
          </w:tcPr>
          <w:p w14:paraId="05FB5F2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235.37</w:t>
            </w:r>
          </w:p>
        </w:tc>
        <w:tc>
          <w:tcPr>
            <w:tcW w:w="1031" w:type="dxa"/>
            <w:shd w:val="clear" w:color="auto" w:fill="auto"/>
            <w:noWrap/>
            <w:vAlign w:val="bottom"/>
            <w:hideMark/>
          </w:tcPr>
          <w:p w14:paraId="177D826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117.69</w:t>
            </w:r>
          </w:p>
        </w:tc>
      </w:tr>
      <w:tr w:rsidR="008F36E7" w:rsidRPr="00217730" w14:paraId="5B6A9CC2" w14:textId="77777777" w:rsidTr="002B5BD0">
        <w:trPr>
          <w:trHeight w:val="300"/>
        </w:trPr>
        <w:tc>
          <w:tcPr>
            <w:tcW w:w="5310" w:type="dxa"/>
            <w:shd w:val="clear" w:color="000000" w:fill="2F75B5"/>
            <w:noWrap/>
            <w:vAlign w:val="bottom"/>
            <w:hideMark/>
          </w:tcPr>
          <w:p w14:paraId="1BD28A1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7708F13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358,324</w:t>
            </w:r>
          </w:p>
        </w:tc>
        <w:tc>
          <w:tcPr>
            <w:tcW w:w="1080" w:type="dxa"/>
            <w:shd w:val="clear" w:color="auto" w:fill="auto"/>
            <w:noWrap/>
            <w:vAlign w:val="bottom"/>
            <w:hideMark/>
          </w:tcPr>
          <w:p w14:paraId="2D1BC3A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28.39</w:t>
            </w:r>
          </w:p>
        </w:tc>
        <w:tc>
          <w:tcPr>
            <w:tcW w:w="1260" w:type="dxa"/>
            <w:shd w:val="clear" w:color="auto" w:fill="auto"/>
            <w:noWrap/>
            <w:vAlign w:val="bottom"/>
            <w:hideMark/>
          </w:tcPr>
          <w:p w14:paraId="1D2D6E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14.19</w:t>
            </w:r>
          </w:p>
        </w:tc>
        <w:tc>
          <w:tcPr>
            <w:tcW w:w="1031" w:type="dxa"/>
            <w:shd w:val="clear" w:color="auto" w:fill="auto"/>
            <w:noWrap/>
            <w:vAlign w:val="bottom"/>
            <w:hideMark/>
          </w:tcPr>
          <w:p w14:paraId="7307451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132.06</w:t>
            </w:r>
          </w:p>
        </w:tc>
        <w:tc>
          <w:tcPr>
            <w:tcW w:w="1399" w:type="dxa"/>
            <w:shd w:val="clear" w:color="auto" w:fill="auto"/>
            <w:noWrap/>
            <w:vAlign w:val="bottom"/>
            <w:hideMark/>
          </w:tcPr>
          <w:p w14:paraId="78F235C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66.03</w:t>
            </w:r>
          </w:p>
        </w:tc>
        <w:tc>
          <w:tcPr>
            <w:tcW w:w="1260" w:type="dxa"/>
            <w:shd w:val="clear" w:color="auto" w:fill="auto"/>
            <w:noWrap/>
            <w:vAlign w:val="bottom"/>
            <w:hideMark/>
          </w:tcPr>
          <w:p w14:paraId="7F061C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91.97</w:t>
            </w:r>
          </w:p>
        </w:tc>
        <w:tc>
          <w:tcPr>
            <w:tcW w:w="1031" w:type="dxa"/>
            <w:shd w:val="clear" w:color="auto" w:fill="auto"/>
            <w:noWrap/>
            <w:vAlign w:val="bottom"/>
            <w:hideMark/>
          </w:tcPr>
          <w:p w14:paraId="2890F0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45.98</w:t>
            </w:r>
          </w:p>
        </w:tc>
      </w:tr>
      <w:tr w:rsidR="008F36E7" w:rsidRPr="00217730" w14:paraId="0447370F" w14:textId="77777777" w:rsidTr="002B5BD0">
        <w:trPr>
          <w:trHeight w:val="300"/>
        </w:trPr>
        <w:tc>
          <w:tcPr>
            <w:tcW w:w="5310" w:type="dxa"/>
            <w:shd w:val="clear" w:color="000000" w:fill="2F75B5"/>
            <w:noWrap/>
            <w:vAlign w:val="bottom"/>
            <w:hideMark/>
          </w:tcPr>
          <w:p w14:paraId="240C986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123F0CF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766,970</w:t>
            </w:r>
          </w:p>
        </w:tc>
        <w:tc>
          <w:tcPr>
            <w:tcW w:w="1080" w:type="dxa"/>
            <w:shd w:val="clear" w:color="auto" w:fill="auto"/>
            <w:noWrap/>
            <w:vAlign w:val="bottom"/>
            <w:hideMark/>
          </w:tcPr>
          <w:p w14:paraId="17E15B5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60.76</w:t>
            </w:r>
          </w:p>
        </w:tc>
        <w:tc>
          <w:tcPr>
            <w:tcW w:w="1260" w:type="dxa"/>
            <w:shd w:val="clear" w:color="auto" w:fill="auto"/>
            <w:noWrap/>
            <w:vAlign w:val="bottom"/>
            <w:hideMark/>
          </w:tcPr>
          <w:p w14:paraId="3B7ACD6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30.38</w:t>
            </w:r>
          </w:p>
        </w:tc>
        <w:tc>
          <w:tcPr>
            <w:tcW w:w="1031" w:type="dxa"/>
            <w:shd w:val="clear" w:color="auto" w:fill="auto"/>
            <w:noWrap/>
            <w:vAlign w:val="bottom"/>
            <w:hideMark/>
          </w:tcPr>
          <w:p w14:paraId="712617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282.67</w:t>
            </w:r>
          </w:p>
        </w:tc>
        <w:tc>
          <w:tcPr>
            <w:tcW w:w="1399" w:type="dxa"/>
            <w:shd w:val="clear" w:color="auto" w:fill="auto"/>
            <w:noWrap/>
            <w:vAlign w:val="bottom"/>
            <w:hideMark/>
          </w:tcPr>
          <w:p w14:paraId="5D54B6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141.33</w:t>
            </w:r>
          </w:p>
        </w:tc>
        <w:tc>
          <w:tcPr>
            <w:tcW w:w="1260" w:type="dxa"/>
            <w:shd w:val="clear" w:color="auto" w:fill="auto"/>
            <w:noWrap/>
            <w:vAlign w:val="bottom"/>
            <w:hideMark/>
          </w:tcPr>
          <w:p w14:paraId="15F9786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256.67</w:t>
            </w:r>
          </w:p>
        </w:tc>
        <w:tc>
          <w:tcPr>
            <w:tcW w:w="1031" w:type="dxa"/>
            <w:shd w:val="clear" w:color="auto" w:fill="auto"/>
            <w:noWrap/>
            <w:vAlign w:val="bottom"/>
            <w:hideMark/>
          </w:tcPr>
          <w:p w14:paraId="1E8C37D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128.33</w:t>
            </w:r>
          </w:p>
        </w:tc>
      </w:tr>
      <w:tr w:rsidR="008F36E7" w:rsidRPr="00217730" w14:paraId="52EC3A05" w14:textId="77777777" w:rsidTr="002B5BD0">
        <w:trPr>
          <w:trHeight w:val="288"/>
        </w:trPr>
        <w:tc>
          <w:tcPr>
            <w:tcW w:w="5310" w:type="dxa"/>
            <w:shd w:val="clear" w:color="000000" w:fill="2F75B5"/>
            <w:noWrap/>
            <w:vAlign w:val="bottom"/>
            <w:hideMark/>
          </w:tcPr>
          <w:p w14:paraId="3B17E8E8"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1F4ED77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59,275</w:t>
            </w:r>
          </w:p>
        </w:tc>
        <w:tc>
          <w:tcPr>
            <w:tcW w:w="1080" w:type="dxa"/>
            <w:shd w:val="clear" w:color="auto" w:fill="auto"/>
            <w:noWrap/>
            <w:vAlign w:val="bottom"/>
            <w:hideMark/>
          </w:tcPr>
          <w:p w14:paraId="2EAB9E4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4.70</w:t>
            </w:r>
          </w:p>
        </w:tc>
        <w:tc>
          <w:tcPr>
            <w:tcW w:w="1260" w:type="dxa"/>
            <w:shd w:val="clear" w:color="auto" w:fill="auto"/>
            <w:noWrap/>
            <w:vAlign w:val="bottom"/>
            <w:hideMark/>
          </w:tcPr>
          <w:p w14:paraId="08E40BA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2.35</w:t>
            </w:r>
          </w:p>
        </w:tc>
        <w:tc>
          <w:tcPr>
            <w:tcW w:w="1031" w:type="dxa"/>
            <w:shd w:val="clear" w:color="auto" w:fill="auto"/>
            <w:noWrap/>
            <w:vAlign w:val="bottom"/>
            <w:hideMark/>
          </w:tcPr>
          <w:p w14:paraId="2F9F8A7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21.85</w:t>
            </w:r>
          </w:p>
        </w:tc>
        <w:tc>
          <w:tcPr>
            <w:tcW w:w="1399" w:type="dxa"/>
            <w:shd w:val="clear" w:color="auto" w:fill="auto"/>
            <w:noWrap/>
            <w:vAlign w:val="bottom"/>
            <w:hideMark/>
          </w:tcPr>
          <w:p w14:paraId="168FC2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10.92</w:t>
            </w:r>
          </w:p>
        </w:tc>
        <w:tc>
          <w:tcPr>
            <w:tcW w:w="1260" w:type="dxa"/>
            <w:shd w:val="clear" w:color="auto" w:fill="auto"/>
            <w:noWrap/>
            <w:vAlign w:val="bottom"/>
            <w:hideMark/>
          </w:tcPr>
          <w:p w14:paraId="242C8A0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15.50</w:t>
            </w:r>
          </w:p>
        </w:tc>
        <w:tc>
          <w:tcPr>
            <w:tcW w:w="1031" w:type="dxa"/>
            <w:shd w:val="clear" w:color="auto" w:fill="auto"/>
            <w:noWrap/>
            <w:vAlign w:val="bottom"/>
            <w:hideMark/>
          </w:tcPr>
          <w:p w14:paraId="5BB892F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7.75</w:t>
            </w:r>
          </w:p>
        </w:tc>
      </w:tr>
      <w:tr w:rsidR="008F36E7" w:rsidRPr="00217730" w14:paraId="7C57D643" w14:textId="77777777" w:rsidTr="002B5BD0">
        <w:trPr>
          <w:trHeight w:val="288"/>
        </w:trPr>
        <w:tc>
          <w:tcPr>
            <w:tcW w:w="5310" w:type="dxa"/>
            <w:shd w:val="clear" w:color="000000" w:fill="2F75B5"/>
            <w:noWrap/>
            <w:vAlign w:val="bottom"/>
            <w:hideMark/>
          </w:tcPr>
          <w:p w14:paraId="4B7AB58C"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3D938CA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887,698</w:t>
            </w:r>
          </w:p>
        </w:tc>
        <w:tc>
          <w:tcPr>
            <w:tcW w:w="1080" w:type="dxa"/>
            <w:shd w:val="clear" w:color="auto" w:fill="auto"/>
            <w:noWrap/>
            <w:vAlign w:val="bottom"/>
            <w:hideMark/>
          </w:tcPr>
          <w:p w14:paraId="6086F55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70.32</w:t>
            </w:r>
          </w:p>
        </w:tc>
        <w:tc>
          <w:tcPr>
            <w:tcW w:w="1260" w:type="dxa"/>
            <w:shd w:val="clear" w:color="auto" w:fill="auto"/>
            <w:noWrap/>
            <w:vAlign w:val="bottom"/>
            <w:hideMark/>
          </w:tcPr>
          <w:p w14:paraId="347F30A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35.16</w:t>
            </w:r>
          </w:p>
        </w:tc>
        <w:tc>
          <w:tcPr>
            <w:tcW w:w="1031" w:type="dxa"/>
            <w:shd w:val="clear" w:color="auto" w:fill="auto"/>
            <w:noWrap/>
            <w:vAlign w:val="bottom"/>
            <w:hideMark/>
          </w:tcPr>
          <w:p w14:paraId="0E7A179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327.16</w:t>
            </w:r>
          </w:p>
        </w:tc>
        <w:tc>
          <w:tcPr>
            <w:tcW w:w="1399" w:type="dxa"/>
            <w:shd w:val="clear" w:color="auto" w:fill="auto"/>
            <w:noWrap/>
            <w:vAlign w:val="bottom"/>
            <w:hideMark/>
          </w:tcPr>
          <w:p w14:paraId="7CE6BF2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163.58</w:t>
            </w:r>
          </w:p>
        </w:tc>
        <w:tc>
          <w:tcPr>
            <w:tcW w:w="1260" w:type="dxa"/>
            <w:shd w:val="clear" w:color="auto" w:fill="auto"/>
            <w:noWrap/>
            <w:vAlign w:val="bottom"/>
            <w:hideMark/>
          </w:tcPr>
          <w:p w14:paraId="3B4160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189.41</w:t>
            </w:r>
          </w:p>
        </w:tc>
        <w:tc>
          <w:tcPr>
            <w:tcW w:w="1031" w:type="dxa"/>
            <w:shd w:val="clear" w:color="auto" w:fill="auto"/>
            <w:noWrap/>
            <w:vAlign w:val="bottom"/>
            <w:hideMark/>
          </w:tcPr>
          <w:p w14:paraId="560E441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94.71</w:t>
            </w:r>
          </w:p>
        </w:tc>
      </w:tr>
      <w:tr w:rsidR="008F36E7" w:rsidRPr="00217730" w14:paraId="0934BF4E" w14:textId="77777777" w:rsidTr="002B5BD0">
        <w:trPr>
          <w:trHeight w:val="300"/>
        </w:trPr>
        <w:tc>
          <w:tcPr>
            <w:tcW w:w="5310" w:type="dxa"/>
            <w:shd w:val="clear" w:color="000000" w:fill="2F75B5"/>
            <w:noWrap/>
            <w:vAlign w:val="bottom"/>
            <w:hideMark/>
          </w:tcPr>
          <w:p w14:paraId="50C3BE5A"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006A5FD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3,193,643</w:t>
            </w:r>
          </w:p>
        </w:tc>
        <w:tc>
          <w:tcPr>
            <w:tcW w:w="1080" w:type="dxa"/>
            <w:shd w:val="clear" w:color="auto" w:fill="auto"/>
            <w:noWrap/>
            <w:vAlign w:val="bottom"/>
            <w:hideMark/>
          </w:tcPr>
          <w:p w14:paraId="0BEB3FC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253.00</w:t>
            </w:r>
          </w:p>
        </w:tc>
        <w:tc>
          <w:tcPr>
            <w:tcW w:w="1260" w:type="dxa"/>
            <w:shd w:val="clear" w:color="auto" w:fill="auto"/>
            <w:noWrap/>
            <w:vAlign w:val="bottom"/>
            <w:hideMark/>
          </w:tcPr>
          <w:p w14:paraId="5AF98CA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126.50</w:t>
            </w:r>
          </w:p>
        </w:tc>
        <w:tc>
          <w:tcPr>
            <w:tcW w:w="1031" w:type="dxa"/>
            <w:shd w:val="clear" w:color="auto" w:fill="auto"/>
            <w:noWrap/>
            <w:vAlign w:val="bottom"/>
            <w:hideMark/>
          </w:tcPr>
          <w:p w14:paraId="3294E6B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1,177.01</w:t>
            </w:r>
          </w:p>
        </w:tc>
        <w:tc>
          <w:tcPr>
            <w:tcW w:w="1399" w:type="dxa"/>
            <w:shd w:val="clear" w:color="auto" w:fill="auto"/>
            <w:noWrap/>
            <w:vAlign w:val="bottom"/>
            <w:hideMark/>
          </w:tcPr>
          <w:p w14:paraId="156339E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588.51</w:t>
            </w:r>
          </w:p>
        </w:tc>
        <w:tc>
          <w:tcPr>
            <w:tcW w:w="1260" w:type="dxa"/>
            <w:shd w:val="clear" w:color="auto" w:fill="auto"/>
            <w:noWrap/>
            <w:vAlign w:val="bottom"/>
            <w:hideMark/>
          </w:tcPr>
          <w:p w14:paraId="1AB0CA0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782.31</w:t>
            </w:r>
          </w:p>
        </w:tc>
        <w:tc>
          <w:tcPr>
            <w:tcW w:w="1031" w:type="dxa"/>
            <w:shd w:val="clear" w:color="auto" w:fill="auto"/>
            <w:noWrap/>
            <w:vAlign w:val="bottom"/>
            <w:hideMark/>
          </w:tcPr>
          <w:p w14:paraId="0B424A9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391.16</w:t>
            </w:r>
          </w:p>
        </w:tc>
      </w:tr>
    </w:tbl>
    <w:p w14:paraId="670A8933"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479BC025" w14:textId="77777777" w:rsidR="008F36E7" w:rsidRPr="004736D9" w:rsidRDefault="008F36E7" w:rsidP="00840551">
      <w:pPr>
        <w:spacing w:after="0" w:line="360" w:lineRule="auto"/>
        <w:rPr>
          <w:rFonts w:ascii="Times New Roman" w:hAnsi="Times New Roman" w:cs="Times New Roman"/>
          <w:lang w:val="es-CO"/>
        </w:rPr>
      </w:pPr>
    </w:p>
    <w:p w14:paraId="3D2716BF" w14:textId="77777777" w:rsidR="008F36E7" w:rsidRPr="004736D9" w:rsidRDefault="008F36E7" w:rsidP="00840551">
      <w:pPr>
        <w:spacing w:after="0" w:line="360" w:lineRule="auto"/>
        <w:rPr>
          <w:rFonts w:ascii="Times New Roman" w:hAnsi="Times New Roman" w:cs="Times New Roman"/>
          <w:lang w:val="es-CO"/>
        </w:rPr>
      </w:pPr>
    </w:p>
    <w:p w14:paraId="1FA065EB" w14:textId="77777777" w:rsidR="008F36E7" w:rsidRPr="004736D9" w:rsidRDefault="008F36E7" w:rsidP="00840551">
      <w:pPr>
        <w:spacing w:after="0" w:line="360" w:lineRule="auto"/>
        <w:rPr>
          <w:rFonts w:ascii="Times New Roman" w:hAnsi="Times New Roman" w:cs="Times New Roman"/>
          <w:lang w:val="es-CO"/>
        </w:rPr>
      </w:pPr>
    </w:p>
    <w:p w14:paraId="6772BB9D" w14:textId="77777777" w:rsidR="008F36E7" w:rsidRPr="004736D9" w:rsidRDefault="008F36E7" w:rsidP="00840551">
      <w:pPr>
        <w:spacing w:after="0" w:line="360" w:lineRule="auto"/>
        <w:rPr>
          <w:rFonts w:ascii="Times New Roman" w:hAnsi="Times New Roman" w:cs="Times New Roman"/>
          <w:lang w:val="es-CO"/>
        </w:rPr>
      </w:pPr>
    </w:p>
    <w:p w14:paraId="37946EAC" w14:textId="77777777" w:rsidR="008F36E7" w:rsidRPr="004736D9" w:rsidRDefault="008F36E7" w:rsidP="00840551">
      <w:pPr>
        <w:spacing w:after="0" w:line="360" w:lineRule="auto"/>
        <w:rPr>
          <w:rFonts w:ascii="Times New Roman" w:hAnsi="Times New Roman" w:cs="Times New Roman"/>
          <w:lang w:val="es-CO"/>
        </w:rPr>
      </w:pPr>
    </w:p>
    <w:p w14:paraId="546680E5" w14:textId="77777777" w:rsidR="008F36E7" w:rsidRPr="004736D9" w:rsidRDefault="008F36E7" w:rsidP="00840551">
      <w:pPr>
        <w:spacing w:after="0" w:line="360" w:lineRule="auto"/>
        <w:rPr>
          <w:rFonts w:ascii="Times New Roman" w:hAnsi="Times New Roman" w:cs="Times New Roman"/>
          <w:lang w:val="es-CO"/>
        </w:rPr>
      </w:pPr>
    </w:p>
    <w:p w14:paraId="7B6BA4CF" w14:textId="77777777" w:rsidR="008F36E7" w:rsidRPr="004736D9" w:rsidRDefault="008F36E7" w:rsidP="00840551">
      <w:pPr>
        <w:spacing w:after="0" w:line="360" w:lineRule="auto"/>
        <w:rPr>
          <w:rFonts w:ascii="Times New Roman" w:hAnsi="Times New Roman" w:cs="Times New Roman"/>
          <w:lang w:val="es-CO"/>
        </w:rPr>
      </w:pPr>
    </w:p>
    <w:p w14:paraId="6B9E8E4F" w14:textId="77777777" w:rsidR="008F36E7" w:rsidRPr="004736D9" w:rsidRDefault="008F36E7" w:rsidP="00840551">
      <w:pPr>
        <w:spacing w:after="0" w:line="360" w:lineRule="auto"/>
        <w:rPr>
          <w:rFonts w:ascii="Times New Roman" w:hAnsi="Times New Roman" w:cs="Times New Roman"/>
          <w:lang w:val="es-CO"/>
        </w:rPr>
      </w:pPr>
    </w:p>
    <w:p w14:paraId="3CC6694E" w14:textId="77777777" w:rsidR="008F36E7" w:rsidRPr="004736D9" w:rsidRDefault="008F36E7" w:rsidP="00840551">
      <w:pPr>
        <w:spacing w:after="0" w:line="360" w:lineRule="auto"/>
        <w:rPr>
          <w:rFonts w:ascii="Times New Roman" w:hAnsi="Times New Roman" w:cs="Times New Roman"/>
          <w:lang w:val="es-CO"/>
        </w:rPr>
      </w:pPr>
    </w:p>
    <w:p w14:paraId="22C2B1E0" w14:textId="77777777" w:rsidR="008F36E7" w:rsidRPr="004736D9" w:rsidRDefault="008F36E7" w:rsidP="00840551">
      <w:pPr>
        <w:spacing w:after="0" w:line="360" w:lineRule="auto"/>
        <w:rPr>
          <w:rFonts w:ascii="Times New Roman" w:hAnsi="Times New Roman" w:cs="Times New Roman"/>
          <w:lang w:val="es-CO"/>
        </w:rPr>
      </w:pPr>
    </w:p>
    <w:p w14:paraId="222E9E5E" w14:textId="77777777" w:rsidR="008F36E7" w:rsidRPr="004736D9" w:rsidRDefault="008F36E7" w:rsidP="00840551">
      <w:pPr>
        <w:spacing w:after="0" w:line="360" w:lineRule="auto"/>
        <w:rPr>
          <w:rFonts w:ascii="Times New Roman" w:hAnsi="Times New Roman" w:cs="Times New Roman"/>
          <w:lang w:val="es-CO"/>
        </w:rPr>
      </w:pPr>
    </w:p>
    <w:p w14:paraId="717E3444" w14:textId="77777777" w:rsidR="008F36E7" w:rsidRPr="004736D9" w:rsidRDefault="008F36E7" w:rsidP="00840551">
      <w:pPr>
        <w:spacing w:after="0" w:line="360" w:lineRule="auto"/>
        <w:rPr>
          <w:rFonts w:ascii="Times New Roman" w:hAnsi="Times New Roman" w:cs="Times New Roman"/>
          <w:lang w:val="es-CO"/>
        </w:rPr>
      </w:pPr>
    </w:p>
    <w:p w14:paraId="11A816C8" w14:textId="77777777" w:rsidR="008F36E7" w:rsidRPr="004736D9" w:rsidRDefault="008F36E7" w:rsidP="00840551">
      <w:pPr>
        <w:spacing w:after="0" w:line="360" w:lineRule="auto"/>
        <w:rPr>
          <w:rFonts w:ascii="Times New Roman" w:hAnsi="Times New Roman" w:cs="Times New Roman"/>
          <w:lang w:val="es-CO"/>
        </w:rPr>
      </w:pPr>
    </w:p>
    <w:p w14:paraId="787EB6B8" w14:textId="1A3E65B0"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18: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República Dominicana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318B0C61" w14:textId="77777777" w:rsidTr="13160188">
        <w:trPr>
          <w:trHeight w:val="288"/>
        </w:trPr>
        <w:tc>
          <w:tcPr>
            <w:tcW w:w="5310" w:type="dxa"/>
            <w:vMerge w:val="restart"/>
            <w:shd w:val="clear" w:color="auto" w:fill="2F75B5"/>
            <w:vAlign w:val="center"/>
            <w:hideMark/>
          </w:tcPr>
          <w:p w14:paraId="3034964C"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República Dominicana</w:t>
            </w:r>
          </w:p>
        </w:tc>
        <w:tc>
          <w:tcPr>
            <w:tcW w:w="1530" w:type="dxa"/>
            <w:shd w:val="clear" w:color="auto" w:fill="2F75B5"/>
            <w:noWrap/>
            <w:vAlign w:val="bottom"/>
            <w:hideMark/>
          </w:tcPr>
          <w:p w14:paraId="6C76B959"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21B1801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5847F80A" w14:textId="77777777" w:rsidTr="13160188">
        <w:trPr>
          <w:trHeight w:val="288"/>
        </w:trPr>
        <w:tc>
          <w:tcPr>
            <w:tcW w:w="5310" w:type="dxa"/>
            <w:vMerge/>
            <w:vAlign w:val="center"/>
            <w:hideMark/>
          </w:tcPr>
          <w:p w14:paraId="3E66B6E9"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0583E20A" w14:textId="3CC0B3BF"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2F83417F"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597470E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631BA6C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36DB0DB8"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0CAA205E"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75A8656D"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0C04A480" w14:textId="77777777" w:rsidTr="13160188">
        <w:trPr>
          <w:trHeight w:val="288"/>
        </w:trPr>
        <w:tc>
          <w:tcPr>
            <w:tcW w:w="5310" w:type="dxa"/>
            <w:shd w:val="clear" w:color="auto" w:fill="2F75B5"/>
            <w:noWrap/>
            <w:vAlign w:val="bottom"/>
            <w:hideMark/>
          </w:tcPr>
          <w:p w14:paraId="5C0371C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0B30801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5EAFA170"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12D13BC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7FEEFEF5"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0EB7E9A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408B6DD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400146C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7BBB1C40" w14:textId="77777777" w:rsidTr="13160188">
        <w:trPr>
          <w:trHeight w:val="288"/>
        </w:trPr>
        <w:tc>
          <w:tcPr>
            <w:tcW w:w="5310" w:type="dxa"/>
            <w:shd w:val="clear" w:color="auto" w:fill="2F75B5"/>
            <w:noWrap/>
            <w:vAlign w:val="bottom"/>
            <w:hideMark/>
          </w:tcPr>
          <w:p w14:paraId="29276711"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67A9C33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141,346</w:t>
            </w:r>
          </w:p>
        </w:tc>
        <w:tc>
          <w:tcPr>
            <w:tcW w:w="1080" w:type="dxa"/>
            <w:shd w:val="clear" w:color="auto" w:fill="auto"/>
            <w:noWrap/>
            <w:vAlign w:val="bottom"/>
            <w:hideMark/>
          </w:tcPr>
          <w:p w14:paraId="76B36FE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11.05</w:t>
            </w:r>
          </w:p>
        </w:tc>
        <w:tc>
          <w:tcPr>
            <w:tcW w:w="1260" w:type="dxa"/>
            <w:shd w:val="clear" w:color="auto" w:fill="auto"/>
            <w:noWrap/>
            <w:vAlign w:val="bottom"/>
            <w:hideMark/>
          </w:tcPr>
          <w:p w14:paraId="5CD9812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5.53</w:t>
            </w:r>
          </w:p>
        </w:tc>
        <w:tc>
          <w:tcPr>
            <w:tcW w:w="1031" w:type="dxa"/>
            <w:shd w:val="clear" w:color="auto" w:fill="auto"/>
            <w:noWrap/>
            <w:vAlign w:val="bottom"/>
            <w:hideMark/>
          </w:tcPr>
          <w:p w14:paraId="1F3BCB7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26.87</w:t>
            </w:r>
          </w:p>
        </w:tc>
        <w:tc>
          <w:tcPr>
            <w:tcW w:w="1399" w:type="dxa"/>
            <w:shd w:val="clear" w:color="auto" w:fill="auto"/>
            <w:noWrap/>
            <w:vAlign w:val="bottom"/>
            <w:hideMark/>
          </w:tcPr>
          <w:p w14:paraId="53F8A2F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13.43</w:t>
            </w:r>
          </w:p>
        </w:tc>
        <w:tc>
          <w:tcPr>
            <w:tcW w:w="1260" w:type="dxa"/>
            <w:shd w:val="clear" w:color="auto" w:fill="auto"/>
            <w:noWrap/>
            <w:vAlign w:val="bottom"/>
            <w:hideMark/>
          </w:tcPr>
          <w:p w14:paraId="048FB8D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13.91</w:t>
            </w:r>
          </w:p>
        </w:tc>
        <w:tc>
          <w:tcPr>
            <w:tcW w:w="1031" w:type="dxa"/>
            <w:shd w:val="clear" w:color="auto" w:fill="auto"/>
            <w:noWrap/>
            <w:vAlign w:val="bottom"/>
            <w:hideMark/>
          </w:tcPr>
          <w:p w14:paraId="18B1E56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6.96</w:t>
            </w:r>
          </w:p>
        </w:tc>
      </w:tr>
      <w:tr w:rsidR="008F36E7" w:rsidRPr="00217730" w14:paraId="5C2A988D" w14:textId="77777777" w:rsidTr="13160188">
        <w:trPr>
          <w:trHeight w:val="288"/>
        </w:trPr>
        <w:tc>
          <w:tcPr>
            <w:tcW w:w="5310" w:type="dxa"/>
            <w:shd w:val="clear" w:color="auto" w:fill="2F75B5"/>
            <w:noWrap/>
            <w:vAlign w:val="bottom"/>
            <w:hideMark/>
          </w:tcPr>
          <w:p w14:paraId="5437B00C" w14:textId="78576716"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77698C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81,211</w:t>
            </w:r>
          </w:p>
        </w:tc>
        <w:tc>
          <w:tcPr>
            <w:tcW w:w="1080" w:type="dxa"/>
            <w:shd w:val="clear" w:color="auto" w:fill="auto"/>
            <w:noWrap/>
            <w:vAlign w:val="bottom"/>
            <w:hideMark/>
          </w:tcPr>
          <w:p w14:paraId="2738854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6.35</w:t>
            </w:r>
          </w:p>
        </w:tc>
        <w:tc>
          <w:tcPr>
            <w:tcW w:w="1260" w:type="dxa"/>
            <w:shd w:val="clear" w:color="auto" w:fill="auto"/>
            <w:noWrap/>
            <w:vAlign w:val="bottom"/>
            <w:hideMark/>
          </w:tcPr>
          <w:p w14:paraId="3E5D888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3.17</w:t>
            </w:r>
          </w:p>
        </w:tc>
        <w:tc>
          <w:tcPr>
            <w:tcW w:w="1031" w:type="dxa"/>
            <w:shd w:val="clear" w:color="auto" w:fill="auto"/>
            <w:noWrap/>
            <w:vAlign w:val="bottom"/>
            <w:hideMark/>
          </w:tcPr>
          <w:p w14:paraId="254A679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15.44</w:t>
            </w:r>
          </w:p>
        </w:tc>
        <w:tc>
          <w:tcPr>
            <w:tcW w:w="1399" w:type="dxa"/>
            <w:shd w:val="clear" w:color="auto" w:fill="auto"/>
            <w:noWrap/>
            <w:vAlign w:val="bottom"/>
            <w:hideMark/>
          </w:tcPr>
          <w:p w14:paraId="32743A6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7.72</w:t>
            </w:r>
          </w:p>
        </w:tc>
        <w:tc>
          <w:tcPr>
            <w:tcW w:w="1260" w:type="dxa"/>
            <w:shd w:val="clear" w:color="auto" w:fill="auto"/>
            <w:noWrap/>
            <w:vAlign w:val="bottom"/>
            <w:hideMark/>
          </w:tcPr>
          <w:p w14:paraId="2FF196F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9.46</w:t>
            </w:r>
          </w:p>
        </w:tc>
        <w:tc>
          <w:tcPr>
            <w:tcW w:w="1031" w:type="dxa"/>
            <w:shd w:val="clear" w:color="auto" w:fill="auto"/>
            <w:noWrap/>
            <w:vAlign w:val="bottom"/>
            <w:hideMark/>
          </w:tcPr>
          <w:p w14:paraId="6239BD9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4.73</w:t>
            </w:r>
          </w:p>
        </w:tc>
      </w:tr>
      <w:tr w:rsidR="008F36E7" w:rsidRPr="00217730" w14:paraId="1F2033C1" w14:textId="77777777" w:rsidTr="13160188">
        <w:trPr>
          <w:trHeight w:val="288"/>
        </w:trPr>
        <w:tc>
          <w:tcPr>
            <w:tcW w:w="5310" w:type="dxa"/>
            <w:shd w:val="clear" w:color="auto" w:fill="2F75B5"/>
            <w:noWrap/>
            <w:vAlign w:val="bottom"/>
            <w:hideMark/>
          </w:tcPr>
          <w:p w14:paraId="692B457E"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3C15DEA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649</w:t>
            </w:r>
          </w:p>
        </w:tc>
        <w:tc>
          <w:tcPr>
            <w:tcW w:w="1080" w:type="dxa"/>
            <w:shd w:val="clear" w:color="auto" w:fill="auto"/>
            <w:noWrap/>
            <w:vAlign w:val="bottom"/>
            <w:hideMark/>
          </w:tcPr>
          <w:p w14:paraId="2E0C358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0.05</w:t>
            </w:r>
          </w:p>
        </w:tc>
        <w:tc>
          <w:tcPr>
            <w:tcW w:w="1260" w:type="dxa"/>
            <w:shd w:val="clear" w:color="auto" w:fill="auto"/>
            <w:noWrap/>
            <w:vAlign w:val="bottom"/>
            <w:hideMark/>
          </w:tcPr>
          <w:p w14:paraId="256ECCC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0.03</w:t>
            </w:r>
          </w:p>
        </w:tc>
        <w:tc>
          <w:tcPr>
            <w:tcW w:w="1031" w:type="dxa"/>
            <w:shd w:val="clear" w:color="auto" w:fill="auto"/>
            <w:noWrap/>
            <w:vAlign w:val="bottom"/>
            <w:hideMark/>
          </w:tcPr>
          <w:p w14:paraId="26B3638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0.12</w:t>
            </w:r>
          </w:p>
        </w:tc>
        <w:tc>
          <w:tcPr>
            <w:tcW w:w="1399" w:type="dxa"/>
            <w:shd w:val="clear" w:color="auto" w:fill="auto"/>
            <w:noWrap/>
            <w:vAlign w:val="bottom"/>
            <w:hideMark/>
          </w:tcPr>
          <w:p w14:paraId="4AFE45C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0.06</w:t>
            </w:r>
          </w:p>
        </w:tc>
        <w:tc>
          <w:tcPr>
            <w:tcW w:w="1260" w:type="dxa"/>
            <w:shd w:val="clear" w:color="auto" w:fill="auto"/>
            <w:noWrap/>
            <w:vAlign w:val="bottom"/>
            <w:hideMark/>
          </w:tcPr>
          <w:p w14:paraId="17C8AAC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0.18</w:t>
            </w:r>
          </w:p>
        </w:tc>
        <w:tc>
          <w:tcPr>
            <w:tcW w:w="1031" w:type="dxa"/>
            <w:shd w:val="clear" w:color="auto" w:fill="auto"/>
            <w:noWrap/>
            <w:vAlign w:val="bottom"/>
            <w:hideMark/>
          </w:tcPr>
          <w:p w14:paraId="084D78C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0.09</w:t>
            </w:r>
          </w:p>
        </w:tc>
      </w:tr>
      <w:tr w:rsidR="008F36E7" w:rsidRPr="00217730" w14:paraId="11CFC3BE" w14:textId="77777777" w:rsidTr="13160188">
        <w:trPr>
          <w:trHeight w:val="288"/>
        </w:trPr>
        <w:tc>
          <w:tcPr>
            <w:tcW w:w="5310" w:type="dxa"/>
            <w:shd w:val="clear" w:color="auto" w:fill="2F75B5"/>
            <w:noWrap/>
            <w:vAlign w:val="bottom"/>
            <w:hideMark/>
          </w:tcPr>
          <w:p w14:paraId="316E4071"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6DAAF3E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223,206</w:t>
            </w:r>
          </w:p>
        </w:tc>
        <w:tc>
          <w:tcPr>
            <w:tcW w:w="1080" w:type="dxa"/>
            <w:shd w:val="clear" w:color="auto" w:fill="auto"/>
            <w:noWrap/>
            <w:vAlign w:val="bottom"/>
            <w:hideMark/>
          </w:tcPr>
          <w:p w14:paraId="525C08B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17.45</w:t>
            </w:r>
          </w:p>
        </w:tc>
        <w:tc>
          <w:tcPr>
            <w:tcW w:w="1260" w:type="dxa"/>
            <w:shd w:val="clear" w:color="auto" w:fill="auto"/>
            <w:noWrap/>
            <w:vAlign w:val="bottom"/>
            <w:hideMark/>
          </w:tcPr>
          <w:p w14:paraId="2FC70A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8.73</w:t>
            </w:r>
          </w:p>
        </w:tc>
        <w:tc>
          <w:tcPr>
            <w:tcW w:w="1031" w:type="dxa"/>
            <w:shd w:val="clear" w:color="auto" w:fill="auto"/>
            <w:noWrap/>
            <w:vAlign w:val="bottom"/>
            <w:hideMark/>
          </w:tcPr>
          <w:p w14:paraId="01F08F0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42.43</w:t>
            </w:r>
          </w:p>
        </w:tc>
        <w:tc>
          <w:tcPr>
            <w:tcW w:w="1399" w:type="dxa"/>
            <w:shd w:val="clear" w:color="auto" w:fill="auto"/>
            <w:noWrap/>
            <w:vAlign w:val="bottom"/>
            <w:hideMark/>
          </w:tcPr>
          <w:p w14:paraId="04AB91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21.22</w:t>
            </w:r>
          </w:p>
        </w:tc>
        <w:tc>
          <w:tcPr>
            <w:tcW w:w="1260" w:type="dxa"/>
            <w:shd w:val="clear" w:color="auto" w:fill="auto"/>
            <w:noWrap/>
            <w:vAlign w:val="bottom"/>
            <w:hideMark/>
          </w:tcPr>
          <w:p w14:paraId="44F212B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23.55</w:t>
            </w:r>
          </w:p>
        </w:tc>
        <w:tc>
          <w:tcPr>
            <w:tcW w:w="1031" w:type="dxa"/>
            <w:shd w:val="clear" w:color="auto" w:fill="auto"/>
            <w:noWrap/>
            <w:vAlign w:val="bottom"/>
            <w:hideMark/>
          </w:tcPr>
          <w:p w14:paraId="15C3C0F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11.78</w:t>
            </w:r>
          </w:p>
        </w:tc>
      </w:tr>
      <w:tr w:rsidR="008F36E7" w:rsidRPr="00217730" w14:paraId="7FF44D3C" w14:textId="77777777" w:rsidTr="13160188">
        <w:trPr>
          <w:trHeight w:val="288"/>
        </w:trPr>
        <w:tc>
          <w:tcPr>
            <w:tcW w:w="5310" w:type="dxa"/>
            <w:shd w:val="clear" w:color="auto" w:fill="2F75B5"/>
            <w:noWrap/>
            <w:vAlign w:val="bottom"/>
            <w:hideMark/>
          </w:tcPr>
          <w:p w14:paraId="6A94FFFA"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712CFD3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762,288</w:t>
            </w:r>
          </w:p>
        </w:tc>
        <w:tc>
          <w:tcPr>
            <w:tcW w:w="1080" w:type="dxa"/>
            <w:shd w:val="clear" w:color="auto" w:fill="auto"/>
            <w:noWrap/>
            <w:vAlign w:val="bottom"/>
            <w:hideMark/>
          </w:tcPr>
          <w:p w14:paraId="65FC5B8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59.60</w:t>
            </w:r>
          </w:p>
        </w:tc>
        <w:tc>
          <w:tcPr>
            <w:tcW w:w="1260" w:type="dxa"/>
            <w:shd w:val="clear" w:color="auto" w:fill="auto"/>
            <w:noWrap/>
            <w:vAlign w:val="bottom"/>
            <w:hideMark/>
          </w:tcPr>
          <w:p w14:paraId="1D4F93B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29.80</w:t>
            </w:r>
          </w:p>
        </w:tc>
        <w:tc>
          <w:tcPr>
            <w:tcW w:w="1031" w:type="dxa"/>
            <w:shd w:val="clear" w:color="auto" w:fill="auto"/>
            <w:noWrap/>
            <w:vAlign w:val="bottom"/>
            <w:hideMark/>
          </w:tcPr>
          <w:p w14:paraId="10E2DF9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144.91</w:t>
            </w:r>
          </w:p>
        </w:tc>
        <w:tc>
          <w:tcPr>
            <w:tcW w:w="1399" w:type="dxa"/>
            <w:shd w:val="clear" w:color="auto" w:fill="auto"/>
            <w:noWrap/>
            <w:vAlign w:val="bottom"/>
            <w:hideMark/>
          </w:tcPr>
          <w:p w14:paraId="6AA8BDA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72.45</w:t>
            </w:r>
          </w:p>
        </w:tc>
        <w:tc>
          <w:tcPr>
            <w:tcW w:w="1260" w:type="dxa"/>
            <w:shd w:val="clear" w:color="auto" w:fill="auto"/>
            <w:noWrap/>
            <w:vAlign w:val="bottom"/>
            <w:hideMark/>
          </w:tcPr>
          <w:p w14:paraId="6681B8E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86.13</w:t>
            </w:r>
          </w:p>
        </w:tc>
        <w:tc>
          <w:tcPr>
            <w:tcW w:w="1031" w:type="dxa"/>
            <w:shd w:val="clear" w:color="auto" w:fill="auto"/>
            <w:noWrap/>
            <w:vAlign w:val="bottom"/>
            <w:hideMark/>
          </w:tcPr>
          <w:p w14:paraId="199EE6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43.06</w:t>
            </w:r>
          </w:p>
        </w:tc>
      </w:tr>
      <w:tr w:rsidR="008F36E7" w:rsidRPr="00217730" w14:paraId="51864BC2" w14:textId="77777777" w:rsidTr="13160188">
        <w:trPr>
          <w:trHeight w:val="288"/>
        </w:trPr>
        <w:tc>
          <w:tcPr>
            <w:tcW w:w="5310" w:type="dxa"/>
            <w:shd w:val="clear" w:color="auto" w:fill="2F75B5"/>
            <w:noWrap/>
            <w:vAlign w:val="bottom"/>
            <w:hideMark/>
          </w:tcPr>
          <w:p w14:paraId="5A440024"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7DC63CF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391DD268"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481DB13A"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3624E8E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410859F6"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786FFCF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7B49992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6E7DFD14" w14:textId="77777777" w:rsidTr="13160188">
        <w:trPr>
          <w:trHeight w:val="288"/>
        </w:trPr>
        <w:tc>
          <w:tcPr>
            <w:tcW w:w="5310" w:type="dxa"/>
            <w:shd w:val="clear" w:color="auto" w:fill="2F75B5"/>
            <w:noWrap/>
            <w:vAlign w:val="bottom"/>
            <w:hideMark/>
          </w:tcPr>
          <w:p w14:paraId="2815276C"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4E961AD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258,497</w:t>
            </w:r>
          </w:p>
        </w:tc>
        <w:tc>
          <w:tcPr>
            <w:tcW w:w="1080" w:type="dxa"/>
            <w:shd w:val="clear" w:color="auto" w:fill="auto"/>
            <w:noWrap/>
            <w:vAlign w:val="bottom"/>
            <w:hideMark/>
          </w:tcPr>
          <w:p w14:paraId="6F8FDA2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20.21</w:t>
            </w:r>
          </w:p>
        </w:tc>
        <w:tc>
          <w:tcPr>
            <w:tcW w:w="1260" w:type="dxa"/>
            <w:shd w:val="clear" w:color="auto" w:fill="auto"/>
            <w:noWrap/>
            <w:vAlign w:val="bottom"/>
            <w:hideMark/>
          </w:tcPr>
          <w:p w14:paraId="7CB111A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10.10</w:t>
            </w:r>
          </w:p>
        </w:tc>
        <w:tc>
          <w:tcPr>
            <w:tcW w:w="1031" w:type="dxa"/>
            <w:shd w:val="clear" w:color="auto" w:fill="auto"/>
            <w:noWrap/>
            <w:vAlign w:val="bottom"/>
            <w:hideMark/>
          </w:tcPr>
          <w:p w14:paraId="2FFE83A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49.14</w:t>
            </w:r>
          </w:p>
        </w:tc>
        <w:tc>
          <w:tcPr>
            <w:tcW w:w="1399" w:type="dxa"/>
            <w:shd w:val="clear" w:color="auto" w:fill="auto"/>
            <w:noWrap/>
            <w:vAlign w:val="bottom"/>
            <w:hideMark/>
          </w:tcPr>
          <w:p w14:paraId="520CF3E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24.57</w:t>
            </w:r>
          </w:p>
        </w:tc>
        <w:tc>
          <w:tcPr>
            <w:tcW w:w="1260" w:type="dxa"/>
            <w:shd w:val="clear" w:color="auto" w:fill="auto"/>
            <w:noWrap/>
            <w:vAlign w:val="bottom"/>
            <w:hideMark/>
          </w:tcPr>
          <w:p w14:paraId="55F6EA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52.91</w:t>
            </w:r>
          </w:p>
        </w:tc>
        <w:tc>
          <w:tcPr>
            <w:tcW w:w="1031" w:type="dxa"/>
            <w:shd w:val="clear" w:color="auto" w:fill="auto"/>
            <w:noWrap/>
            <w:vAlign w:val="bottom"/>
            <w:hideMark/>
          </w:tcPr>
          <w:p w14:paraId="7CA203F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26.45</w:t>
            </w:r>
          </w:p>
        </w:tc>
      </w:tr>
      <w:tr w:rsidR="008F36E7" w:rsidRPr="00217730" w14:paraId="1251A6C4" w14:textId="77777777" w:rsidTr="13160188">
        <w:trPr>
          <w:trHeight w:val="288"/>
        </w:trPr>
        <w:tc>
          <w:tcPr>
            <w:tcW w:w="5310" w:type="dxa"/>
            <w:shd w:val="clear" w:color="auto" w:fill="2F75B5"/>
            <w:noWrap/>
            <w:vAlign w:val="bottom"/>
            <w:hideMark/>
          </w:tcPr>
          <w:p w14:paraId="7262E1DF" w14:textId="17540B5B"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568020B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211,166</w:t>
            </w:r>
          </w:p>
        </w:tc>
        <w:tc>
          <w:tcPr>
            <w:tcW w:w="1080" w:type="dxa"/>
            <w:shd w:val="clear" w:color="auto" w:fill="auto"/>
            <w:noWrap/>
            <w:vAlign w:val="bottom"/>
            <w:hideMark/>
          </w:tcPr>
          <w:p w14:paraId="0C7424A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16.51</w:t>
            </w:r>
          </w:p>
        </w:tc>
        <w:tc>
          <w:tcPr>
            <w:tcW w:w="1260" w:type="dxa"/>
            <w:shd w:val="clear" w:color="auto" w:fill="auto"/>
            <w:noWrap/>
            <w:vAlign w:val="bottom"/>
            <w:hideMark/>
          </w:tcPr>
          <w:p w14:paraId="5EAF3DD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8.25</w:t>
            </w:r>
          </w:p>
        </w:tc>
        <w:tc>
          <w:tcPr>
            <w:tcW w:w="1031" w:type="dxa"/>
            <w:shd w:val="clear" w:color="auto" w:fill="auto"/>
            <w:noWrap/>
            <w:vAlign w:val="bottom"/>
            <w:hideMark/>
          </w:tcPr>
          <w:p w14:paraId="03E5124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40.14</w:t>
            </w:r>
          </w:p>
        </w:tc>
        <w:tc>
          <w:tcPr>
            <w:tcW w:w="1399" w:type="dxa"/>
            <w:shd w:val="clear" w:color="auto" w:fill="auto"/>
            <w:noWrap/>
            <w:vAlign w:val="bottom"/>
            <w:hideMark/>
          </w:tcPr>
          <w:p w14:paraId="05FB73E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20.07</w:t>
            </w:r>
          </w:p>
        </w:tc>
        <w:tc>
          <w:tcPr>
            <w:tcW w:w="1260" w:type="dxa"/>
            <w:shd w:val="clear" w:color="auto" w:fill="auto"/>
            <w:noWrap/>
            <w:vAlign w:val="bottom"/>
            <w:hideMark/>
          </w:tcPr>
          <w:p w14:paraId="1A9A48A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43.65</w:t>
            </w:r>
          </w:p>
        </w:tc>
        <w:tc>
          <w:tcPr>
            <w:tcW w:w="1031" w:type="dxa"/>
            <w:shd w:val="clear" w:color="auto" w:fill="auto"/>
            <w:noWrap/>
            <w:vAlign w:val="bottom"/>
            <w:hideMark/>
          </w:tcPr>
          <w:p w14:paraId="2BE1D91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21.82</w:t>
            </w:r>
          </w:p>
        </w:tc>
      </w:tr>
      <w:tr w:rsidR="008F36E7" w:rsidRPr="00217730" w14:paraId="6C294784" w14:textId="77777777" w:rsidTr="13160188">
        <w:trPr>
          <w:trHeight w:val="288"/>
        </w:trPr>
        <w:tc>
          <w:tcPr>
            <w:tcW w:w="5310" w:type="dxa"/>
            <w:shd w:val="clear" w:color="auto" w:fill="2F75B5"/>
            <w:noWrap/>
            <w:vAlign w:val="bottom"/>
            <w:hideMark/>
          </w:tcPr>
          <w:p w14:paraId="61776027"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3BB0A5C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3,215</w:t>
            </w:r>
          </w:p>
        </w:tc>
        <w:tc>
          <w:tcPr>
            <w:tcW w:w="1080" w:type="dxa"/>
            <w:shd w:val="clear" w:color="auto" w:fill="auto"/>
            <w:noWrap/>
            <w:vAlign w:val="bottom"/>
            <w:hideMark/>
          </w:tcPr>
          <w:p w14:paraId="02D506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0.25</w:t>
            </w:r>
          </w:p>
        </w:tc>
        <w:tc>
          <w:tcPr>
            <w:tcW w:w="1260" w:type="dxa"/>
            <w:shd w:val="clear" w:color="auto" w:fill="auto"/>
            <w:noWrap/>
            <w:vAlign w:val="bottom"/>
            <w:hideMark/>
          </w:tcPr>
          <w:p w14:paraId="415DDD9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0.13</w:t>
            </w:r>
          </w:p>
        </w:tc>
        <w:tc>
          <w:tcPr>
            <w:tcW w:w="1031" w:type="dxa"/>
            <w:shd w:val="clear" w:color="auto" w:fill="auto"/>
            <w:noWrap/>
            <w:vAlign w:val="bottom"/>
            <w:hideMark/>
          </w:tcPr>
          <w:p w14:paraId="490A5B2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0.61</w:t>
            </w:r>
          </w:p>
        </w:tc>
        <w:tc>
          <w:tcPr>
            <w:tcW w:w="1399" w:type="dxa"/>
            <w:shd w:val="clear" w:color="auto" w:fill="auto"/>
            <w:noWrap/>
            <w:vAlign w:val="bottom"/>
            <w:hideMark/>
          </w:tcPr>
          <w:p w14:paraId="2D5880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0.31</w:t>
            </w:r>
          </w:p>
        </w:tc>
        <w:tc>
          <w:tcPr>
            <w:tcW w:w="1260" w:type="dxa"/>
            <w:shd w:val="clear" w:color="auto" w:fill="auto"/>
            <w:noWrap/>
            <w:vAlign w:val="bottom"/>
            <w:hideMark/>
          </w:tcPr>
          <w:p w14:paraId="375010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1.60</w:t>
            </w:r>
          </w:p>
        </w:tc>
        <w:tc>
          <w:tcPr>
            <w:tcW w:w="1031" w:type="dxa"/>
            <w:shd w:val="clear" w:color="auto" w:fill="auto"/>
            <w:noWrap/>
            <w:vAlign w:val="bottom"/>
            <w:hideMark/>
          </w:tcPr>
          <w:p w14:paraId="15940FA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0.80</w:t>
            </w:r>
          </w:p>
        </w:tc>
      </w:tr>
      <w:tr w:rsidR="008F36E7" w:rsidRPr="00217730" w14:paraId="5EB6D8EE" w14:textId="77777777" w:rsidTr="13160188">
        <w:trPr>
          <w:trHeight w:val="288"/>
        </w:trPr>
        <w:tc>
          <w:tcPr>
            <w:tcW w:w="5310" w:type="dxa"/>
            <w:shd w:val="clear" w:color="auto" w:fill="2F75B5"/>
            <w:noWrap/>
            <w:vAlign w:val="bottom"/>
            <w:hideMark/>
          </w:tcPr>
          <w:p w14:paraId="06A98898"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30E9E9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472,879</w:t>
            </w:r>
          </w:p>
        </w:tc>
        <w:tc>
          <w:tcPr>
            <w:tcW w:w="1080" w:type="dxa"/>
            <w:shd w:val="clear" w:color="auto" w:fill="auto"/>
            <w:noWrap/>
            <w:vAlign w:val="bottom"/>
            <w:hideMark/>
          </w:tcPr>
          <w:p w14:paraId="18B30C7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36.97</w:t>
            </w:r>
          </w:p>
        </w:tc>
        <w:tc>
          <w:tcPr>
            <w:tcW w:w="1260" w:type="dxa"/>
            <w:shd w:val="clear" w:color="auto" w:fill="auto"/>
            <w:noWrap/>
            <w:vAlign w:val="bottom"/>
            <w:hideMark/>
          </w:tcPr>
          <w:p w14:paraId="27F1029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18.48</w:t>
            </w:r>
          </w:p>
        </w:tc>
        <w:tc>
          <w:tcPr>
            <w:tcW w:w="1031" w:type="dxa"/>
            <w:shd w:val="clear" w:color="auto" w:fill="auto"/>
            <w:noWrap/>
            <w:vAlign w:val="bottom"/>
            <w:hideMark/>
          </w:tcPr>
          <w:p w14:paraId="63FC8BB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89.89</w:t>
            </w:r>
          </w:p>
        </w:tc>
        <w:tc>
          <w:tcPr>
            <w:tcW w:w="1399" w:type="dxa"/>
            <w:shd w:val="clear" w:color="auto" w:fill="auto"/>
            <w:noWrap/>
            <w:vAlign w:val="bottom"/>
            <w:hideMark/>
          </w:tcPr>
          <w:p w14:paraId="6A8965F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44.95</w:t>
            </w:r>
          </w:p>
        </w:tc>
        <w:tc>
          <w:tcPr>
            <w:tcW w:w="1260" w:type="dxa"/>
            <w:shd w:val="clear" w:color="auto" w:fill="auto"/>
            <w:noWrap/>
            <w:vAlign w:val="bottom"/>
            <w:hideMark/>
          </w:tcPr>
          <w:p w14:paraId="3419973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98.15</w:t>
            </w:r>
          </w:p>
        </w:tc>
        <w:tc>
          <w:tcPr>
            <w:tcW w:w="1031" w:type="dxa"/>
            <w:shd w:val="clear" w:color="auto" w:fill="auto"/>
            <w:noWrap/>
            <w:vAlign w:val="bottom"/>
            <w:hideMark/>
          </w:tcPr>
          <w:p w14:paraId="54C9D9D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49.08</w:t>
            </w:r>
          </w:p>
        </w:tc>
      </w:tr>
      <w:tr w:rsidR="008F36E7" w:rsidRPr="00217730" w14:paraId="58E74BE2" w14:textId="77777777" w:rsidTr="13160188">
        <w:trPr>
          <w:trHeight w:val="300"/>
        </w:trPr>
        <w:tc>
          <w:tcPr>
            <w:tcW w:w="5310" w:type="dxa"/>
            <w:shd w:val="clear" w:color="auto" w:fill="2F75B5"/>
            <w:noWrap/>
            <w:vAlign w:val="bottom"/>
            <w:hideMark/>
          </w:tcPr>
          <w:p w14:paraId="27AD1BC6"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370F315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24,546</w:t>
            </w:r>
          </w:p>
        </w:tc>
        <w:tc>
          <w:tcPr>
            <w:tcW w:w="1080" w:type="dxa"/>
            <w:shd w:val="clear" w:color="auto" w:fill="auto"/>
            <w:noWrap/>
            <w:vAlign w:val="bottom"/>
            <w:hideMark/>
          </w:tcPr>
          <w:p w14:paraId="5CE4386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1.92</w:t>
            </w:r>
          </w:p>
        </w:tc>
        <w:tc>
          <w:tcPr>
            <w:tcW w:w="1260" w:type="dxa"/>
            <w:shd w:val="clear" w:color="auto" w:fill="auto"/>
            <w:noWrap/>
            <w:vAlign w:val="bottom"/>
            <w:hideMark/>
          </w:tcPr>
          <w:p w14:paraId="3A54E6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0.96</w:t>
            </w:r>
          </w:p>
        </w:tc>
        <w:tc>
          <w:tcPr>
            <w:tcW w:w="1031" w:type="dxa"/>
            <w:shd w:val="clear" w:color="auto" w:fill="auto"/>
            <w:noWrap/>
            <w:vAlign w:val="bottom"/>
            <w:hideMark/>
          </w:tcPr>
          <w:p w14:paraId="66129B8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4.67</w:t>
            </w:r>
          </w:p>
        </w:tc>
        <w:tc>
          <w:tcPr>
            <w:tcW w:w="1399" w:type="dxa"/>
            <w:shd w:val="clear" w:color="auto" w:fill="auto"/>
            <w:noWrap/>
            <w:vAlign w:val="bottom"/>
            <w:hideMark/>
          </w:tcPr>
          <w:p w14:paraId="72E5D8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2.33</w:t>
            </w:r>
          </w:p>
        </w:tc>
        <w:tc>
          <w:tcPr>
            <w:tcW w:w="1260" w:type="dxa"/>
            <w:shd w:val="clear" w:color="auto" w:fill="auto"/>
            <w:noWrap/>
            <w:vAlign w:val="bottom"/>
            <w:hideMark/>
          </w:tcPr>
          <w:p w14:paraId="76C27CA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4.71</w:t>
            </w:r>
          </w:p>
        </w:tc>
        <w:tc>
          <w:tcPr>
            <w:tcW w:w="1031" w:type="dxa"/>
            <w:shd w:val="clear" w:color="auto" w:fill="auto"/>
            <w:noWrap/>
            <w:vAlign w:val="bottom"/>
            <w:hideMark/>
          </w:tcPr>
          <w:p w14:paraId="1E34568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2.35</w:t>
            </w:r>
          </w:p>
        </w:tc>
      </w:tr>
      <w:tr w:rsidR="008F36E7" w:rsidRPr="00217730" w14:paraId="7D21F625" w14:textId="77777777" w:rsidTr="13160188">
        <w:trPr>
          <w:trHeight w:val="300"/>
        </w:trPr>
        <w:tc>
          <w:tcPr>
            <w:tcW w:w="5310" w:type="dxa"/>
            <w:shd w:val="clear" w:color="auto" w:fill="2F75B5"/>
            <w:noWrap/>
            <w:vAlign w:val="bottom"/>
            <w:hideMark/>
          </w:tcPr>
          <w:p w14:paraId="3C56FFB5"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709C9E1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1,788,409</w:t>
            </w:r>
          </w:p>
        </w:tc>
        <w:tc>
          <w:tcPr>
            <w:tcW w:w="1080" w:type="dxa"/>
            <w:shd w:val="clear" w:color="auto" w:fill="auto"/>
            <w:noWrap/>
            <w:vAlign w:val="bottom"/>
            <w:hideMark/>
          </w:tcPr>
          <w:p w14:paraId="4369C2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139.82</w:t>
            </w:r>
          </w:p>
        </w:tc>
        <w:tc>
          <w:tcPr>
            <w:tcW w:w="1260" w:type="dxa"/>
            <w:shd w:val="clear" w:color="auto" w:fill="auto"/>
            <w:noWrap/>
            <w:vAlign w:val="bottom"/>
            <w:hideMark/>
          </w:tcPr>
          <w:p w14:paraId="4B4FFE2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69.91</w:t>
            </w:r>
          </w:p>
        </w:tc>
        <w:tc>
          <w:tcPr>
            <w:tcW w:w="1031" w:type="dxa"/>
            <w:shd w:val="clear" w:color="auto" w:fill="auto"/>
            <w:noWrap/>
            <w:vAlign w:val="bottom"/>
            <w:hideMark/>
          </w:tcPr>
          <w:p w14:paraId="56D70E5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339.97</w:t>
            </w:r>
          </w:p>
        </w:tc>
        <w:tc>
          <w:tcPr>
            <w:tcW w:w="1399" w:type="dxa"/>
            <w:shd w:val="clear" w:color="auto" w:fill="auto"/>
            <w:noWrap/>
            <w:vAlign w:val="bottom"/>
            <w:hideMark/>
          </w:tcPr>
          <w:p w14:paraId="134EF5F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169.98</w:t>
            </w:r>
          </w:p>
        </w:tc>
        <w:tc>
          <w:tcPr>
            <w:tcW w:w="1260" w:type="dxa"/>
            <w:shd w:val="clear" w:color="auto" w:fill="auto"/>
            <w:noWrap/>
            <w:vAlign w:val="bottom"/>
            <w:hideMark/>
          </w:tcPr>
          <w:p w14:paraId="573E684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478.28</w:t>
            </w:r>
          </w:p>
        </w:tc>
        <w:tc>
          <w:tcPr>
            <w:tcW w:w="1031" w:type="dxa"/>
            <w:shd w:val="clear" w:color="auto" w:fill="auto"/>
            <w:noWrap/>
            <w:vAlign w:val="bottom"/>
            <w:hideMark/>
          </w:tcPr>
          <w:p w14:paraId="103284E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239.14</w:t>
            </w:r>
          </w:p>
        </w:tc>
      </w:tr>
      <w:tr w:rsidR="008F36E7" w:rsidRPr="00217730" w14:paraId="46211169" w14:textId="77777777" w:rsidTr="13160188">
        <w:trPr>
          <w:trHeight w:val="288"/>
        </w:trPr>
        <w:tc>
          <w:tcPr>
            <w:tcW w:w="5310" w:type="dxa"/>
            <w:shd w:val="clear" w:color="auto" w:fill="2F75B5"/>
            <w:noWrap/>
            <w:vAlign w:val="bottom"/>
            <w:hideMark/>
          </w:tcPr>
          <w:p w14:paraId="1AECF449"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0F645E5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151,456</w:t>
            </w:r>
          </w:p>
        </w:tc>
        <w:tc>
          <w:tcPr>
            <w:tcW w:w="1080" w:type="dxa"/>
            <w:shd w:val="clear" w:color="auto" w:fill="auto"/>
            <w:noWrap/>
            <w:vAlign w:val="bottom"/>
            <w:hideMark/>
          </w:tcPr>
          <w:p w14:paraId="18836C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11.84</w:t>
            </w:r>
          </w:p>
        </w:tc>
        <w:tc>
          <w:tcPr>
            <w:tcW w:w="1260" w:type="dxa"/>
            <w:shd w:val="clear" w:color="auto" w:fill="auto"/>
            <w:noWrap/>
            <w:vAlign w:val="bottom"/>
            <w:hideMark/>
          </w:tcPr>
          <w:p w14:paraId="04F09A8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5.92</w:t>
            </w:r>
          </w:p>
        </w:tc>
        <w:tc>
          <w:tcPr>
            <w:tcW w:w="1031" w:type="dxa"/>
            <w:shd w:val="clear" w:color="auto" w:fill="auto"/>
            <w:noWrap/>
            <w:vAlign w:val="bottom"/>
            <w:hideMark/>
          </w:tcPr>
          <w:p w14:paraId="1D64380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28.79</w:t>
            </w:r>
          </w:p>
        </w:tc>
        <w:tc>
          <w:tcPr>
            <w:tcW w:w="1399" w:type="dxa"/>
            <w:shd w:val="clear" w:color="auto" w:fill="auto"/>
            <w:noWrap/>
            <w:vAlign w:val="bottom"/>
            <w:hideMark/>
          </w:tcPr>
          <w:p w14:paraId="28C562D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14.40</w:t>
            </w:r>
          </w:p>
        </w:tc>
        <w:tc>
          <w:tcPr>
            <w:tcW w:w="1260" w:type="dxa"/>
            <w:shd w:val="clear" w:color="auto" w:fill="auto"/>
            <w:noWrap/>
            <w:vAlign w:val="bottom"/>
            <w:hideMark/>
          </w:tcPr>
          <w:p w14:paraId="376DC23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27.06</w:t>
            </w:r>
          </w:p>
        </w:tc>
        <w:tc>
          <w:tcPr>
            <w:tcW w:w="1031" w:type="dxa"/>
            <w:shd w:val="clear" w:color="auto" w:fill="auto"/>
            <w:noWrap/>
            <w:vAlign w:val="bottom"/>
            <w:hideMark/>
          </w:tcPr>
          <w:p w14:paraId="08BFEE2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13.53</w:t>
            </w:r>
          </w:p>
        </w:tc>
      </w:tr>
      <w:tr w:rsidR="008F36E7" w:rsidRPr="00217730" w14:paraId="02AA1A8F" w14:textId="77777777" w:rsidTr="13160188">
        <w:trPr>
          <w:trHeight w:val="288"/>
        </w:trPr>
        <w:tc>
          <w:tcPr>
            <w:tcW w:w="5310" w:type="dxa"/>
            <w:shd w:val="clear" w:color="auto" w:fill="2F75B5"/>
            <w:noWrap/>
            <w:vAlign w:val="bottom"/>
            <w:hideMark/>
          </w:tcPr>
          <w:p w14:paraId="7DA5B38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58E5E9D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1,534,565</w:t>
            </w:r>
          </w:p>
        </w:tc>
        <w:tc>
          <w:tcPr>
            <w:tcW w:w="1080" w:type="dxa"/>
            <w:shd w:val="clear" w:color="auto" w:fill="auto"/>
            <w:noWrap/>
            <w:vAlign w:val="bottom"/>
            <w:hideMark/>
          </w:tcPr>
          <w:p w14:paraId="07497B4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119.97</w:t>
            </w:r>
          </w:p>
        </w:tc>
        <w:tc>
          <w:tcPr>
            <w:tcW w:w="1260" w:type="dxa"/>
            <w:shd w:val="clear" w:color="auto" w:fill="auto"/>
            <w:noWrap/>
            <w:vAlign w:val="bottom"/>
            <w:hideMark/>
          </w:tcPr>
          <w:p w14:paraId="290A60C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59.99</w:t>
            </w:r>
          </w:p>
        </w:tc>
        <w:tc>
          <w:tcPr>
            <w:tcW w:w="1031" w:type="dxa"/>
            <w:shd w:val="clear" w:color="auto" w:fill="auto"/>
            <w:noWrap/>
            <w:vAlign w:val="bottom"/>
            <w:hideMark/>
          </w:tcPr>
          <w:p w14:paraId="0E2E946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291.71</w:t>
            </w:r>
          </w:p>
        </w:tc>
        <w:tc>
          <w:tcPr>
            <w:tcW w:w="1399" w:type="dxa"/>
            <w:shd w:val="clear" w:color="auto" w:fill="auto"/>
            <w:noWrap/>
            <w:vAlign w:val="bottom"/>
            <w:hideMark/>
          </w:tcPr>
          <w:p w14:paraId="2C00B19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145.86</w:t>
            </w:r>
          </w:p>
        </w:tc>
        <w:tc>
          <w:tcPr>
            <w:tcW w:w="1260" w:type="dxa"/>
            <w:shd w:val="clear" w:color="auto" w:fill="auto"/>
            <w:noWrap/>
            <w:vAlign w:val="bottom"/>
            <w:hideMark/>
          </w:tcPr>
          <w:p w14:paraId="31A933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273.81</w:t>
            </w:r>
          </w:p>
        </w:tc>
        <w:tc>
          <w:tcPr>
            <w:tcW w:w="1031" w:type="dxa"/>
            <w:shd w:val="clear" w:color="auto" w:fill="auto"/>
            <w:noWrap/>
            <w:vAlign w:val="bottom"/>
            <w:hideMark/>
          </w:tcPr>
          <w:p w14:paraId="4317C9E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136.91</w:t>
            </w:r>
          </w:p>
        </w:tc>
      </w:tr>
      <w:tr w:rsidR="008F36E7" w:rsidRPr="00217730" w14:paraId="54DC0009" w14:textId="77777777" w:rsidTr="13160188">
        <w:trPr>
          <w:trHeight w:val="300"/>
        </w:trPr>
        <w:tc>
          <w:tcPr>
            <w:tcW w:w="5310" w:type="dxa"/>
            <w:shd w:val="clear" w:color="auto" w:fill="2F75B5"/>
            <w:noWrap/>
            <w:vAlign w:val="bottom"/>
            <w:hideMark/>
          </w:tcPr>
          <w:p w14:paraId="52C99FCA"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1C03D8F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4,279,008</w:t>
            </w:r>
          </w:p>
        </w:tc>
        <w:tc>
          <w:tcPr>
            <w:tcW w:w="1080" w:type="dxa"/>
            <w:shd w:val="clear" w:color="auto" w:fill="auto"/>
            <w:noWrap/>
            <w:vAlign w:val="bottom"/>
            <w:hideMark/>
          </w:tcPr>
          <w:p w14:paraId="5AA61D6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334.53</w:t>
            </w:r>
          </w:p>
        </w:tc>
        <w:tc>
          <w:tcPr>
            <w:tcW w:w="1260" w:type="dxa"/>
            <w:shd w:val="clear" w:color="auto" w:fill="auto"/>
            <w:noWrap/>
            <w:vAlign w:val="bottom"/>
            <w:hideMark/>
          </w:tcPr>
          <w:p w14:paraId="31C36E7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167.27</w:t>
            </w:r>
          </w:p>
        </w:tc>
        <w:tc>
          <w:tcPr>
            <w:tcW w:w="1031" w:type="dxa"/>
            <w:shd w:val="clear" w:color="auto" w:fill="auto"/>
            <w:noWrap/>
            <w:vAlign w:val="bottom"/>
            <w:hideMark/>
          </w:tcPr>
          <w:p w14:paraId="3172520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813.42</w:t>
            </w:r>
          </w:p>
        </w:tc>
        <w:tc>
          <w:tcPr>
            <w:tcW w:w="1399" w:type="dxa"/>
            <w:shd w:val="clear" w:color="auto" w:fill="auto"/>
            <w:noWrap/>
            <w:vAlign w:val="bottom"/>
            <w:hideMark/>
          </w:tcPr>
          <w:p w14:paraId="09C0CAB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406.71</w:t>
            </w:r>
          </w:p>
        </w:tc>
        <w:tc>
          <w:tcPr>
            <w:tcW w:w="1260" w:type="dxa"/>
            <w:shd w:val="clear" w:color="auto" w:fill="auto"/>
            <w:noWrap/>
            <w:vAlign w:val="bottom"/>
            <w:hideMark/>
          </w:tcPr>
          <w:p w14:paraId="442E1DA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910.96</w:t>
            </w:r>
          </w:p>
        </w:tc>
        <w:tc>
          <w:tcPr>
            <w:tcW w:w="1031" w:type="dxa"/>
            <w:shd w:val="clear" w:color="auto" w:fill="auto"/>
            <w:noWrap/>
            <w:vAlign w:val="bottom"/>
            <w:hideMark/>
          </w:tcPr>
          <w:p w14:paraId="383498F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455.48</w:t>
            </w:r>
          </w:p>
        </w:tc>
      </w:tr>
      <w:tr w:rsidR="008F36E7" w:rsidRPr="00217730" w14:paraId="19B675F0" w14:textId="77777777" w:rsidTr="13160188">
        <w:trPr>
          <w:trHeight w:val="312"/>
        </w:trPr>
        <w:tc>
          <w:tcPr>
            <w:tcW w:w="5310" w:type="dxa"/>
            <w:shd w:val="clear" w:color="auto" w:fill="2F75B5"/>
            <w:noWrap/>
            <w:vAlign w:val="bottom"/>
            <w:hideMark/>
          </w:tcPr>
          <w:p w14:paraId="16FA32B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17792B7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2,630,564</w:t>
            </w:r>
          </w:p>
        </w:tc>
        <w:tc>
          <w:tcPr>
            <w:tcW w:w="1080" w:type="dxa"/>
            <w:shd w:val="clear" w:color="auto" w:fill="auto"/>
            <w:noWrap/>
            <w:vAlign w:val="bottom"/>
            <w:hideMark/>
          </w:tcPr>
          <w:p w14:paraId="1E86486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224.49</w:t>
            </w:r>
          </w:p>
        </w:tc>
        <w:tc>
          <w:tcPr>
            <w:tcW w:w="1260" w:type="dxa"/>
            <w:shd w:val="clear" w:color="auto" w:fill="auto"/>
            <w:noWrap/>
            <w:vAlign w:val="bottom"/>
            <w:hideMark/>
          </w:tcPr>
          <w:p w14:paraId="20948A2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112.25</w:t>
            </w:r>
          </w:p>
        </w:tc>
        <w:tc>
          <w:tcPr>
            <w:tcW w:w="1031" w:type="dxa"/>
            <w:shd w:val="clear" w:color="auto" w:fill="auto"/>
            <w:noWrap/>
            <w:vAlign w:val="bottom"/>
            <w:hideMark/>
          </w:tcPr>
          <w:p w14:paraId="7D8417B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728.13</w:t>
            </w:r>
          </w:p>
        </w:tc>
        <w:tc>
          <w:tcPr>
            <w:tcW w:w="1399" w:type="dxa"/>
            <w:shd w:val="clear" w:color="auto" w:fill="auto"/>
            <w:noWrap/>
            <w:vAlign w:val="bottom"/>
            <w:hideMark/>
          </w:tcPr>
          <w:p w14:paraId="4F8E876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364.06</w:t>
            </w:r>
          </w:p>
        </w:tc>
        <w:tc>
          <w:tcPr>
            <w:tcW w:w="1260" w:type="dxa"/>
            <w:shd w:val="clear" w:color="auto" w:fill="auto"/>
            <w:noWrap/>
            <w:vAlign w:val="bottom"/>
            <w:hideMark/>
          </w:tcPr>
          <w:p w14:paraId="29ED054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451.70</w:t>
            </w:r>
          </w:p>
        </w:tc>
        <w:tc>
          <w:tcPr>
            <w:tcW w:w="1031" w:type="dxa"/>
            <w:shd w:val="clear" w:color="auto" w:fill="auto"/>
            <w:noWrap/>
            <w:vAlign w:val="bottom"/>
            <w:hideMark/>
          </w:tcPr>
          <w:p w14:paraId="04F081F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225.85</w:t>
            </w:r>
          </w:p>
        </w:tc>
      </w:tr>
    </w:tbl>
    <w:p w14:paraId="66CFC396"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07D73B2D" w14:textId="77777777" w:rsidR="008F36E7" w:rsidRPr="004736D9" w:rsidRDefault="008F36E7" w:rsidP="00840551">
      <w:pPr>
        <w:spacing w:after="0" w:line="360" w:lineRule="auto"/>
        <w:rPr>
          <w:rFonts w:ascii="Times New Roman" w:hAnsi="Times New Roman" w:cs="Times New Roman"/>
          <w:lang w:val="es-CO"/>
        </w:rPr>
      </w:pPr>
    </w:p>
    <w:p w14:paraId="6705EFA8" w14:textId="77777777" w:rsidR="008F36E7" w:rsidRPr="004736D9" w:rsidRDefault="008F36E7" w:rsidP="00840551">
      <w:pPr>
        <w:spacing w:after="0" w:line="360" w:lineRule="auto"/>
        <w:rPr>
          <w:rFonts w:ascii="Times New Roman" w:hAnsi="Times New Roman" w:cs="Times New Roman"/>
          <w:lang w:val="es-CO"/>
        </w:rPr>
      </w:pPr>
    </w:p>
    <w:p w14:paraId="7069CBD1" w14:textId="6A5936FC" w:rsidR="008F36E7" w:rsidRPr="00217730" w:rsidRDefault="008F36E7" w:rsidP="00840551">
      <w:pPr>
        <w:spacing w:after="0" w:line="360" w:lineRule="auto"/>
        <w:jc w:val="center"/>
        <w:rPr>
          <w:rFonts w:ascii="Times New Roman" w:hAnsi="Times New Roman" w:cs="Times New Roman"/>
          <w:lang w:val="es-CO"/>
        </w:rPr>
      </w:pPr>
      <w:r w:rsidRPr="00217730">
        <w:rPr>
          <w:rStyle w:val="normaltextrun"/>
          <w:rFonts w:ascii="Times New Roman" w:hAnsi="Times New Roman" w:cs="Times New Roman"/>
          <w:b/>
          <w:bCs/>
          <w:color w:val="000000"/>
          <w:shd w:val="clear" w:color="auto" w:fill="FFFFFF"/>
          <w:lang w:val="es-419"/>
        </w:rPr>
        <w:lastRenderedPageBreak/>
        <w:t xml:space="preserve">Tabla 19: </w:t>
      </w:r>
      <w:r w:rsidRPr="00217730">
        <w:rPr>
          <w:rFonts w:ascii="Times New Roman" w:hAnsi="Times New Roman" w:cs="Times New Roman"/>
          <w:b/>
          <w:bCs/>
          <w:lang w:val="es-ES_tradnl"/>
        </w:rPr>
        <w:t xml:space="preserve">Costo mensual </w:t>
      </w:r>
      <w:r w:rsidRPr="00217730">
        <w:rPr>
          <w:rStyle w:val="normaltextrun"/>
          <w:rFonts w:ascii="Times New Roman" w:hAnsi="Times New Roman" w:cs="Times New Roman"/>
          <w:b/>
          <w:bCs/>
          <w:color w:val="000000"/>
          <w:shd w:val="clear" w:color="auto" w:fill="FFFFFF"/>
          <w:lang w:val="es-419"/>
        </w:rPr>
        <w:t>estimado</w:t>
      </w:r>
      <w:r w:rsidRPr="00217730">
        <w:rPr>
          <w:rFonts w:ascii="Times New Roman" w:hAnsi="Times New Roman" w:cs="Times New Roman"/>
          <w:b/>
          <w:bCs/>
          <w:lang w:val="es-ES_tradnl"/>
        </w:rPr>
        <w:t xml:space="preserve"> de ofrecer subsidios salariales o transferencias</w:t>
      </w:r>
      <w:r w:rsidR="00A831F9">
        <w:rPr>
          <w:rFonts w:ascii="Times New Roman" w:hAnsi="Times New Roman" w:cs="Times New Roman"/>
          <w:b/>
          <w:bCs/>
          <w:lang w:val="es-ES_tradnl"/>
        </w:rPr>
        <w:t>:</w:t>
      </w:r>
      <w:r w:rsidRPr="00217730">
        <w:rPr>
          <w:rFonts w:ascii="Times New Roman" w:hAnsi="Times New Roman" w:cs="Times New Roman"/>
          <w:b/>
          <w:bCs/>
          <w:lang w:val="es-ES_tradnl"/>
        </w:rPr>
        <w:t xml:space="preserve"> Uruguay </w:t>
      </w:r>
    </w:p>
    <w:tbl>
      <w:tblPr>
        <w:tblW w:w="1390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0"/>
        <w:gridCol w:w="1530"/>
        <w:gridCol w:w="1080"/>
        <w:gridCol w:w="1260"/>
        <w:gridCol w:w="1031"/>
        <w:gridCol w:w="1399"/>
        <w:gridCol w:w="1260"/>
        <w:gridCol w:w="1031"/>
      </w:tblGrid>
      <w:tr w:rsidR="008F36E7" w:rsidRPr="00B83860" w14:paraId="6611F3B9" w14:textId="77777777" w:rsidTr="13160188">
        <w:trPr>
          <w:trHeight w:val="288"/>
        </w:trPr>
        <w:tc>
          <w:tcPr>
            <w:tcW w:w="5310" w:type="dxa"/>
            <w:vMerge w:val="restart"/>
            <w:shd w:val="clear" w:color="auto" w:fill="2F75B5"/>
            <w:vAlign w:val="center"/>
            <w:hideMark/>
          </w:tcPr>
          <w:p w14:paraId="25BD0B6F" w14:textId="77777777" w:rsidR="008F36E7" w:rsidRPr="00217730" w:rsidRDefault="008F36E7" w:rsidP="00840551">
            <w:pPr>
              <w:spacing w:after="0" w:line="360" w:lineRule="auto"/>
              <w:jc w:val="center"/>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Uruguay</w:t>
            </w:r>
          </w:p>
        </w:tc>
        <w:tc>
          <w:tcPr>
            <w:tcW w:w="1530" w:type="dxa"/>
            <w:shd w:val="clear" w:color="auto" w:fill="2F75B5"/>
            <w:noWrap/>
            <w:vAlign w:val="bottom"/>
            <w:hideMark/>
          </w:tcPr>
          <w:p w14:paraId="606C7A90"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 </w:t>
            </w:r>
          </w:p>
        </w:tc>
        <w:tc>
          <w:tcPr>
            <w:tcW w:w="7061" w:type="dxa"/>
            <w:gridSpan w:val="6"/>
            <w:shd w:val="clear" w:color="auto" w:fill="2F75B5"/>
            <w:noWrap/>
            <w:vAlign w:val="bottom"/>
            <w:hideMark/>
          </w:tcPr>
          <w:p w14:paraId="3CA6CCF7"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Costo total (Millones de dólares 2018)</w:t>
            </w:r>
          </w:p>
        </w:tc>
      </w:tr>
      <w:tr w:rsidR="008F36E7" w:rsidRPr="00217730" w14:paraId="2CE193E2" w14:textId="77777777" w:rsidTr="13160188">
        <w:trPr>
          <w:trHeight w:val="288"/>
        </w:trPr>
        <w:tc>
          <w:tcPr>
            <w:tcW w:w="5310" w:type="dxa"/>
            <w:vMerge/>
            <w:vAlign w:val="center"/>
            <w:hideMark/>
          </w:tcPr>
          <w:p w14:paraId="59BFF1CC" w14:textId="77777777" w:rsidR="008F36E7" w:rsidRPr="00217730" w:rsidRDefault="008F36E7" w:rsidP="00840551">
            <w:pPr>
              <w:spacing w:after="0" w:line="360" w:lineRule="auto"/>
              <w:rPr>
                <w:rFonts w:ascii="Times New Roman" w:eastAsia="Times New Roman" w:hAnsi="Times New Roman" w:cs="Times New Roman"/>
                <w:color w:val="FFFFFF"/>
                <w:lang w:val="es-CO" w:eastAsia="es-CO"/>
              </w:rPr>
            </w:pPr>
          </w:p>
        </w:tc>
        <w:tc>
          <w:tcPr>
            <w:tcW w:w="1530" w:type="dxa"/>
            <w:shd w:val="clear" w:color="auto" w:fill="2F75B5"/>
            <w:noWrap/>
            <w:vAlign w:val="bottom"/>
            <w:hideMark/>
          </w:tcPr>
          <w:p w14:paraId="33AC0709" w14:textId="2711316A" w:rsidR="008F36E7" w:rsidRPr="00217730" w:rsidRDefault="00F738A0" w:rsidP="00840551">
            <w:pPr>
              <w:spacing w:after="0" w:line="360" w:lineRule="auto"/>
              <w:jc w:val="center"/>
              <w:rPr>
                <w:rFonts w:ascii="Times New Roman" w:eastAsia="Times New Roman" w:hAnsi="Times New Roman" w:cs="Times New Roman"/>
                <w:b/>
                <w:bCs/>
                <w:color w:val="FFFFFF"/>
                <w:lang w:val="es-CO" w:eastAsia="es-CO"/>
              </w:rPr>
            </w:pPr>
            <w:r>
              <w:rPr>
                <w:rFonts w:ascii="Times New Roman" w:eastAsia="Times New Roman" w:hAnsi="Times New Roman" w:cs="Times New Roman"/>
                <w:b/>
                <w:bCs/>
                <w:color w:val="FFFFFF" w:themeColor="background1"/>
                <w:lang w:val="es-CO" w:eastAsia="es-CO"/>
              </w:rPr>
              <w:t>Trabajadores</w:t>
            </w:r>
          </w:p>
        </w:tc>
        <w:tc>
          <w:tcPr>
            <w:tcW w:w="1080" w:type="dxa"/>
            <w:shd w:val="clear" w:color="auto" w:fill="2F75B5"/>
            <w:noWrap/>
            <w:vAlign w:val="bottom"/>
            <w:hideMark/>
          </w:tcPr>
          <w:p w14:paraId="6996BBA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LP (5 USD)</w:t>
            </w:r>
          </w:p>
        </w:tc>
        <w:tc>
          <w:tcPr>
            <w:tcW w:w="1260" w:type="dxa"/>
            <w:shd w:val="clear" w:color="auto" w:fill="2F75B5"/>
            <w:noWrap/>
            <w:vAlign w:val="bottom"/>
            <w:hideMark/>
          </w:tcPr>
          <w:p w14:paraId="56A92E1C"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LP (2.5 USD)</w:t>
            </w:r>
          </w:p>
        </w:tc>
        <w:tc>
          <w:tcPr>
            <w:tcW w:w="1031" w:type="dxa"/>
            <w:shd w:val="clear" w:color="auto" w:fill="2F75B5"/>
            <w:noWrap/>
            <w:vAlign w:val="bottom"/>
            <w:hideMark/>
          </w:tcPr>
          <w:p w14:paraId="335AD678"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SM</w:t>
            </w:r>
          </w:p>
        </w:tc>
        <w:tc>
          <w:tcPr>
            <w:tcW w:w="1399" w:type="dxa"/>
            <w:shd w:val="clear" w:color="auto" w:fill="2F75B5"/>
            <w:noWrap/>
            <w:vAlign w:val="bottom"/>
            <w:hideMark/>
          </w:tcPr>
          <w:p w14:paraId="3EE27B75"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SM</w:t>
            </w:r>
          </w:p>
        </w:tc>
        <w:tc>
          <w:tcPr>
            <w:tcW w:w="1260" w:type="dxa"/>
            <w:shd w:val="clear" w:color="auto" w:fill="2F75B5"/>
            <w:noWrap/>
            <w:vAlign w:val="bottom"/>
            <w:hideMark/>
          </w:tcPr>
          <w:p w14:paraId="11A70462"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0.5 Ingreso</w:t>
            </w:r>
          </w:p>
        </w:tc>
        <w:tc>
          <w:tcPr>
            <w:tcW w:w="1031" w:type="dxa"/>
            <w:shd w:val="clear" w:color="auto" w:fill="2F75B5"/>
            <w:noWrap/>
            <w:vAlign w:val="bottom"/>
            <w:hideMark/>
          </w:tcPr>
          <w:p w14:paraId="4F5FE503" w14:textId="77777777" w:rsidR="008F36E7" w:rsidRPr="00217730" w:rsidRDefault="008F36E7" w:rsidP="00840551">
            <w:pPr>
              <w:spacing w:after="0" w:line="360" w:lineRule="auto"/>
              <w:jc w:val="center"/>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0.25 Ingreso</w:t>
            </w:r>
          </w:p>
        </w:tc>
      </w:tr>
      <w:tr w:rsidR="008F36E7" w:rsidRPr="00217730" w14:paraId="5F49292E" w14:textId="77777777" w:rsidTr="13160188">
        <w:trPr>
          <w:trHeight w:val="288"/>
        </w:trPr>
        <w:tc>
          <w:tcPr>
            <w:tcW w:w="5310" w:type="dxa"/>
            <w:shd w:val="clear" w:color="auto" w:fill="2F75B5"/>
            <w:noWrap/>
            <w:vAlign w:val="bottom"/>
            <w:hideMark/>
          </w:tcPr>
          <w:p w14:paraId="64F31F3D"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informales sectores afectados</w:t>
            </w:r>
          </w:p>
        </w:tc>
        <w:tc>
          <w:tcPr>
            <w:tcW w:w="1530" w:type="dxa"/>
            <w:shd w:val="clear" w:color="auto" w:fill="auto"/>
            <w:noWrap/>
            <w:vAlign w:val="bottom"/>
            <w:hideMark/>
          </w:tcPr>
          <w:p w14:paraId="5E0254B4"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1A786CA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18ED5F1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6566E5ED"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378FA1BF"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1C3CDE6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662CC9D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p>
        </w:tc>
      </w:tr>
      <w:tr w:rsidR="008F36E7" w:rsidRPr="00217730" w14:paraId="46EA4C15" w14:textId="77777777" w:rsidTr="13160188">
        <w:trPr>
          <w:trHeight w:val="288"/>
        </w:trPr>
        <w:tc>
          <w:tcPr>
            <w:tcW w:w="5310" w:type="dxa"/>
            <w:shd w:val="clear" w:color="auto" w:fill="2F75B5"/>
            <w:noWrap/>
            <w:vAlign w:val="bottom"/>
            <w:hideMark/>
          </w:tcPr>
          <w:p w14:paraId="14BDBA42"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4D9F22B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27,971</w:t>
            </w:r>
          </w:p>
        </w:tc>
        <w:tc>
          <w:tcPr>
            <w:tcW w:w="1080" w:type="dxa"/>
            <w:shd w:val="clear" w:color="auto" w:fill="auto"/>
            <w:noWrap/>
            <w:vAlign w:val="bottom"/>
            <w:hideMark/>
          </w:tcPr>
          <w:p w14:paraId="6D03647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3.96</w:t>
            </w:r>
          </w:p>
        </w:tc>
        <w:tc>
          <w:tcPr>
            <w:tcW w:w="1260" w:type="dxa"/>
            <w:shd w:val="clear" w:color="auto" w:fill="auto"/>
            <w:noWrap/>
            <w:vAlign w:val="bottom"/>
            <w:hideMark/>
          </w:tcPr>
          <w:p w14:paraId="363182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1.98</w:t>
            </w:r>
          </w:p>
        </w:tc>
        <w:tc>
          <w:tcPr>
            <w:tcW w:w="1031" w:type="dxa"/>
            <w:shd w:val="clear" w:color="auto" w:fill="auto"/>
            <w:noWrap/>
            <w:vAlign w:val="bottom"/>
            <w:hideMark/>
          </w:tcPr>
          <w:p w14:paraId="247378B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12.23</w:t>
            </w:r>
          </w:p>
        </w:tc>
        <w:tc>
          <w:tcPr>
            <w:tcW w:w="1399" w:type="dxa"/>
            <w:shd w:val="clear" w:color="auto" w:fill="auto"/>
            <w:noWrap/>
            <w:vAlign w:val="bottom"/>
            <w:hideMark/>
          </w:tcPr>
          <w:p w14:paraId="7CE9FB0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6.11</w:t>
            </w:r>
          </w:p>
        </w:tc>
        <w:tc>
          <w:tcPr>
            <w:tcW w:w="1260" w:type="dxa"/>
            <w:shd w:val="clear" w:color="auto" w:fill="auto"/>
            <w:noWrap/>
            <w:vAlign w:val="bottom"/>
            <w:hideMark/>
          </w:tcPr>
          <w:p w14:paraId="375169B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8.12</w:t>
            </w:r>
          </w:p>
        </w:tc>
        <w:tc>
          <w:tcPr>
            <w:tcW w:w="1031" w:type="dxa"/>
            <w:shd w:val="clear" w:color="auto" w:fill="auto"/>
            <w:noWrap/>
            <w:vAlign w:val="bottom"/>
            <w:hideMark/>
          </w:tcPr>
          <w:p w14:paraId="495116F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4.06</w:t>
            </w:r>
          </w:p>
        </w:tc>
      </w:tr>
      <w:tr w:rsidR="008F36E7" w:rsidRPr="00217730" w14:paraId="22BDA88E" w14:textId="77777777" w:rsidTr="13160188">
        <w:trPr>
          <w:trHeight w:val="288"/>
        </w:trPr>
        <w:tc>
          <w:tcPr>
            <w:tcW w:w="5310" w:type="dxa"/>
            <w:shd w:val="clear" w:color="auto" w:fill="2F75B5"/>
            <w:noWrap/>
            <w:vAlign w:val="bottom"/>
            <w:hideMark/>
          </w:tcPr>
          <w:p w14:paraId="2575995F" w14:textId="6F752BE9"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2B899FE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3,759</w:t>
            </w:r>
          </w:p>
        </w:tc>
        <w:tc>
          <w:tcPr>
            <w:tcW w:w="1080" w:type="dxa"/>
            <w:shd w:val="clear" w:color="auto" w:fill="auto"/>
            <w:noWrap/>
            <w:vAlign w:val="bottom"/>
            <w:hideMark/>
          </w:tcPr>
          <w:p w14:paraId="59C7A12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0.53</w:t>
            </w:r>
          </w:p>
        </w:tc>
        <w:tc>
          <w:tcPr>
            <w:tcW w:w="1260" w:type="dxa"/>
            <w:shd w:val="clear" w:color="auto" w:fill="auto"/>
            <w:noWrap/>
            <w:vAlign w:val="bottom"/>
            <w:hideMark/>
          </w:tcPr>
          <w:p w14:paraId="5A7E3F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0.27</w:t>
            </w:r>
          </w:p>
        </w:tc>
        <w:tc>
          <w:tcPr>
            <w:tcW w:w="1031" w:type="dxa"/>
            <w:shd w:val="clear" w:color="auto" w:fill="auto"/>
            <w:noWrap/>
            <w:vAlign w:val="bottom"/>
            <w:hideMark/>
          </w:tcPr>
          <w:p w14:paraId="384DF55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1.64</w:t>
            </w:r>
          </w:p>
        </w:tc>
        <w:tc>
          <w:tcPr>
            <w:tcW w:w="1399" w:type="dxa"/>
            <w:shd w:val="clear" w:color="auto" w:fill="auto"/>
            <w:noWrap/>
            <w:vAlign w:val="bottom"/>
            <w:hideMark/>
          </w:tcPr>
          <w:p w14:paraId="21C9B1B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0.82</w:t>
            </w:r>
          </w:p>
        </w:tc>
        <w:tc>
          <w:tcPr>
            <w:tcW w:w="1260" w:type="dxa"/>
            <w:shd w:val="clear" w:color="auto" w:fill="auto"/>
            <w:noWrap/>
            <w:vAlign w:val="bottom"/>
            <w:hideMark/>
          </w:tcPr>
          <w:p w14:paraId="51B3B2A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1.23</w:t>
            </w:r>
          </w:p>
        </w:tc>
        <w:tc>
          <w:tcPr>
            <w:tcW w:w="1031" w:type="dxa"/>
            <w:shd w:val="clear" w:color="auto" w:fill="auto"/>
            <w:noWrap/>
            <w:vAlign w:val="bottom"/>
            <w:hideMark/>
          </w:tcPr>
          <w:p w14:paraId="75D90C6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0.61</w:t>
            </w:r>
          </w:p>
        </w:tc>
      </w:tr>
      <w:tr w:rsidR="008F36E7" w:rsidRPr="00217730" w14:paraId="419D90D2" w14:textId="77777777" w:rsidTr="13160188">
        <w:trPr>
          <w:trHeight w:val="288"/>
        </w:trPr>
        <w:tc>
          <w:tcPr>
            <w:tcW w:w="5310" w:type="dxa"/>
            <w:shd w:val="clear" w:color="auto" w:fill="2F75B5"/>
            <w:noWrap/>
            <w:vAlign w:val="bottom"/>
            <w:hideMark/>
          </w:tcPr>
          <w:p w14:paraId="60F82108"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2A181AC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104</w:t>
            </w:r>
          </w:p>
        </w:tc>
        <w:tc>
          <w:tcPr>
            <w:tcW w:w="1080" w:type="dxa"/>
            <w:shd w:val="clear" w:color="auto" w:fill="auto"/>
            <w:noWrap/>
            <w:vAlign w:val="bottom"/>
            <w:hideMark/>
          </w:tcPr>
          <w:p w14:paraId="79C738B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0.01</w:t>
            </w:r>
          </w:p>
        </w:tc>
        <w:tc>
          <w:tcPr>
            <w:tcW w:w="1260" w:type="dxa"/>
            <w:shd w:val="clear" w:color="auto" w:fill="auto"/>
            <w:noWrap/>
            <w:vAlign w:val="bottom"/>
            <w:hideMark/>
          </w:tcPr>
          <w:p w14:paraId="6AD71C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0.01</w:t>
            </w:r>
          </w:p>
        </w:tc>
        <w:tc>
          <w:tcPr>
            <w:tcW w:w="1031" w:type="dxa"/>
            <w:shd w:val="clear" w:color="auto" w:fill="auto"/>
            <w:noWrap/>
            <w:vAlign w:val="bottom"/>
            <w:hideMark/>
          </w:tcPr>
          <w:p w14:paraId="595AC25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0.05</w:t>
            </w:r>
          </w:p>
        </w:tc>
        <w:tc>
          <w:tcPr>
            <w:tcW w:w="1399" w:type="dxa"/>
            <w:shd w:val="clear" w:color="auto" w:fill="auto"/>
            <w:noWrap/>
            <w:vAlign w:val="bottom"/>
            <w:hideMark/>
          </w:tcPr>
          <w:p w14:paraId="09DF157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0.02</w:t>
            </w:r>
          </w:p>
        </w:tc>
        <w:tc>
          <w:tcPr>
            <w:tcW w:w="1260" w:type="dxa"/>
            <w:shd w:val="clear" w:color="auto" w:fill="auto"/>
            <w:noWrap/>
            <w:vAlign w:val="bottom"/>
            <w:hideMark/>
          </w:tcPr>
          <w:p w14:paraId="4E47727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0.05</w:t>
            </w:r>
          </w:p>
        </w:tc>
        <w:tc>
          <w:tcPr>
            <w:tcW w:w="1031" w:type="dxa"/>
            <w:shd w:val="clear" w:color="auto" w:fill="auto"/>
            <w:noWrap/>
            <w:vAlign w:val="bottom"/>
            <w:hideMark/>
          </w:tcPr>
          <w:p w14:paraId="25FEF8D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0.03</w:t>
            </w:r>
          </w:p>
        </w:tc>
      </w:tr>
      <w:tr w:rsidR="008F36E7" w:rsidRPr="00217730" w14:paraId="740556D3" w14:textId="77777777" w:rsidTr="13160188">
        <w:trPr>
          <w:trHeight w:val="288"/>
        </w:trPr>
        <w:tc>
          <w:tcPr>
            <w:tcW w:w="5310" w:type="dxa"/>
            <w:shd w:val="clear" w:color="auto" w:fill="2F75B5"/>
            <w:noWrap/>
            <w:vAlign w:val="bottom"/>
            <w:hideMark/>
          </w:tcPr>
          <w:p w14:paraId="54C9A905"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576611C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31,834</w:t>
            </w:r>
          </w:p>
        </w:tc>
        <w:tc>
          <w:tcPr>
            <w:tcW w:w="1080" w:type="dxa"/>
            <w:shd w:val="clear" w:color="auto" w:fill="auto"/>
            <w:noWrap/>
            <w:vAlign w:val="bottom"/>
            <w:hideMark/>
          </w:tcPr>
          <w:p w14:paraId="01C443B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4.50</w:t>
            </w:r>
          </w:p>
        </w:tc>
        <w:tc>
          <w:tcPr>
            <w:tcW w:w="1260" w:type="dxa"/>
            <w:shd w:val="clear" w:color="auto" w:fill="auto"/>
            <w:noWrap/>
            <w:vAlign w:val="bottom"/>
            <w:hideMark/>
          </w:tcPr>
          <w:p w14:paraId="616700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2.25</w:t>
            </w:r>
          </w:p>
        </w:tc>
        <w:tc>
          <w:tcPr>
            <w:tcW w:w="1031" w:type="dxa"/>
            <w:shd w:val="clear" w:color="auto" w:fill="auto"/>
            <w:noWrap/>
            <w:vAlign w:val="bottom"/>
            <w:hideMark/>
          </w:tcPr>
          <w:p w14:paraId="479A589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13.91</w:t>
            </w:r>
          </w:p>
        </w:tc>
        <w:tc>
          <w:tcPr>
            <w:tcW w:w="1399" w:type="dxa"/>
            <w:shd w:val="clear" w:color="auto" w:fill="auto"/>
            <w:noWrap/>
            <w:vAlign w:val="bottom"/>
            <w:hideMark/>
          </w:tcPr>
          <w:p w14:paraId="07456B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6.96</w:t>
            </w:r>
          </w:p>
        </w:tc>
        <w:tc>
          <w:tcPr>
            <w:tcW w:w="1260" w:type="dxa"/>
            <w:shd w:val="clear" w:color="auto" w:fill="auto"/>
            <w:noWrap/>
            <w:vAlign w:val="bottom"/>
            <w:hideMark/>
          </w:tcPr>
          <w:p w14:paraId="0D4B33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9.40</w:t>
            </w:r>
          </w:p>
        </w:tc>
        <w:tc>
          <w:tcPr>
            <w:tcW w:w="1031" w:type="dxa"/>
            <w:shd w:val="clear" w:color="auto" w:fill="auto"/>
            <w:noWrap/>
            <w:vAlign w:val="bottom"/>
            <w:hideMark/>
          </w:tcPr>
          <w:p w14:paraId="1915CA7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4.70</w:t>
            </w:r>
          </w:p>
        </w:tc>
      </w:tr>
      <w:tr w:rsidR="008F36E7" w:rsidRPr="00217730" w14:paraId="78993103" w14:textId="77777777" w:rsidTr="13160188">
        <w:trPr>
          <w:trHeight w:val="288"/>
        </w:trPr>
        <w:tc>
          <w:tcPr>
            <w:tcW w:w="5310" w:type="dxa"/>
            <w:shd w:val="clear" w:color="auto" w:fill="2F75B5"/>
            <w:noWrap/>
            <w:vAlign w:val="bottom"/>
            <w:hideMark/>
          </w:tcPr>
          <w:p w14:paraId="0BE0D8D0"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informales</w:t>
            </w:r>
          </w:p>
        </w:tc>
        <w:tc>
          <w:tcPr>
            <w:tcW w:w="1530" w:type="dxa"/>
            <w:shd w:val="clear" w:color="auto" w:fill="auto"/>
            <w:noWrap/>
            <w:vAlign w:val="bottom"/>
            <w:hideMark/>
          </w:tcPr>
          <w:p w14:paraId="4BEA564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120,865</w:t>
            </w:r>
          </w:p>
        </w:tc>
        <w:tc>
          <w:tcPr>
            <w:tcW w:w="1080" w:type="dxa"/>
            <w:shd w:val="clear" w:color="auto" w:fill="auto"/>
            <w:noWrap/>
            <w:vAlign w:val="bottom"/>
            <w:hideMark/>
          </w:tcPr>
          <w:p w14:paraId="77FD2D9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17.10</w:t>
            </w:r>
          </w:p>
        </w:tc>
        <w:tc>
          <w:tcPr>
            <w:tcW w:w="1260" w:type="dxa"/>
            <w:shd w:val="clear" w:color="auto" w:fill="auto"/>
            <w:noWrap/>
            <w:vAlign w:val="bottom"/>
            <w:hideMark/>
          </w:tcPr>
          <w:p w14:paraId="46CB22D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8.55</w:t>
            </w:r>
          </w:p>
        </w:tc>
        <w:tc>
          <w:tcPr>
            <w:tcW w:w="1031" w:type="dxa"/>
            <w:shd w:val="clear" w:color="auto" w:fill="auto"/>
            <w:noWrap/>
            <w:vAlign w:val="bottom"/>
            <w:hideMark/>
          </w:tcPr>
          <w:p w14:paraId="7A039CD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52.83</w:t>
            </w:r>
          </w:p>
        </w:tc>
        <w:tc>
          <w:tcPr>
            <w:tcW w:w="1399" w:type="dxa"/>
            <w:shd w:val="clear" w:color="auto" w:fill="auto"/>
            <w:noWrap/>
            <w:vAlign w:val="bottom"/>
            <w:hideMark/>
          </w:tcPr>
          <w:p w14:paraId="77A4DA0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26.42</w:t>
            </w:r>
          </w:p>
        </w:tc>
        <w:tc>
          <w:tcPr>
            <w:tcW w:w="1260" w:type="dxa"/>
            <w:shd w:val="clear" w:color="auto" w:fill="auto"/>
            <w:noWrap/>
            <w:vAlign w:val="bottom"/>
            <w:hideMark/>
          </w:tcPr>
          <w:p w14:paraId="0A4DAE3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39.01</w:t>
            </w:r>
          </w:p>
        </w:tc>
        <w:tc>
          <w:tcPr>
            <w:tcW w:w="1031" w:type="dxa"/>
            <w:shd w:val="clear" w:color="auto" w:fill="auto"/>
            <w:noWrap/>
            <w:vAlign w:val="bottom"/>
            <w:hideMark/>
          </w:tcPr>
          <w:p w14:paraId="612236B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19.50</w:t>
            </w:r>
          </w:p>
        </w:tc>
      </w:tr>
      <w:tr w:rsidR="008F36E7" w:rsidRPr="00217730" w14:paraId="594ECFFB" w14:textId="77777777" w:rsidTr="13160188">
        <w:trPr>
          <w:trHeight w:val="288"/>
        </w:trPr>
        <w:tc>
          <w:tcPr>
            <w:tcW w:w="5310" w:type="dxa"/>
            <w:shd w:val="clear" w:color="auto" w:fill="2F75B5"/>
            <w:noWrap/>
            <w:vAlign w:val="bottom"/>
            <w:hideMark/>
          </w:tcPr>
          <w:p w14:paraId="27FA44F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sectores afectados</w:t>
            </w:r>
          </w:p>
        </w:tc>
        <w:tc>
          <w:tcPr>
            <w:tcW w:w="1530" w:type="dxa"/>
            <w:shd w:val="clear" w:color="auto" w:fill="auto"/>
            <w:noWrap/>
            <w:vAlign w:val="bottom"/>
            <w:hideMark/>
          </w:tcPr>
          <w:p w14:paraId="473386F9"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80" w:type="dxa"/>
            <w:shd w:val="clear" w:color="auto" w:fill="auto"/>
            <w:noWrap/>
            <w:vAlign w:val="bottom"/>
            <w:hideMark/>
          </w:tcPr>
          <w:p w14:paraId="1ECDEBDB"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5CDDEB87"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48A1720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399" w:type="dxa"/>
            <w:shd w:val="clear" w:color="auto" w:fill="auto"/>
            <w:noWrap/>
            <w:vAlign w:val="bottom"/>
            <w:hideMark/>
          </w:tcPr>
          <w:p w14:paraId="749F9A01"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260" w:type="dxa"/>
            <w:shd w:val="clear" w:color="auto" w:fill="auto"/>
            <w:noWrap/>
            <w:vAlign w:val="bottom"/>
            <w:hideMark/>
          </w:tcPr>
          <w:p w14:paraId="29E40C0E"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c>
          <w:tcPr>
            <w:tcW w:w="1031" w:type="dxa"/>
            <w:shd w:val="clear" w:color="auto" w:fill="auto"/>
            <w:noWrap/>
            <w:vAlign w:val="bottom"/>
            <w:hideMark/>
          </w:tcPr>
          <w:p w14:paraId="2CAF39F2" w14:textId="77777777" w:rsidR="008F36E7" w:rsidRPr="00217730" w:rsidRDefault="008F36E7" w:rsidP="00840551">
            <w:pPr>
              <w:spacing w:after="0" w:line="360" w:lineRule="auto"/>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 </w:t>
            </w:r>
          </w:p>
        </w:tc>
      </w:tr>
      <w:tr w:rsidR="008F36E7" w:rsidRPr="00217730" w14:paraId="0D48D5F0" w14:textId="77777777" w:rsidTr="13160188">
        <w:trPr>
          <w:trHeight w:val="288"/>
        </w:trPr>
        <w:tc>
          <w:tcPr>
            <w:tcW w:w="5310" w:type="dxa"/>
            <w:shd w:val="clear" w:color="auto" w:fill="2F75B5"/>
            <w:noWrap/>
            <w:vAlign w:val="bottom"/>
            <w:hideMark/>
          </w:tcPr>
          <w:p w14:paraId="3F8DAC92"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Comercio, restaurantes y hoteles</w:t>
            </w:r>
          </w:p>
        </w:tc>
        <w:tc>
          <w:tcPr>
            <w:tcW w:w="1530" w:type="dxa"/>
            <w:shd w:val="clear" w:color="auto" w:fill="auto"/>
            <w:noWrap/>
            <w:vAlign w:val="bottom"/>
            <w:hideMark/>
          </w:tcPr>
          <w:p w14:paraId="3922357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201,027</w:t>
            </w:r>
          </w:p>
        </w:tc>
        <w:tc>
          <w:tcPr>
            <w:tcW w:w="1080" w:type="dxa"/>
            <w:shd w:val="clear" w:color="auto" w:fill="auto"/>
            <w:noWrap/>
            <w:vAlign w:val="bottom"/>
            <w:hideMark/>
          </w:tcPr>
          <w:p w14:paraId="706989D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28.44</w:t>
            </w:r>
          </w:p>
        </w:tc>
        <w:tc>
          <w:tcPr>
            <w:tcW w:w="1260" w:type="dxa"/>
            <w:shd w:val="clear" w:color="auto" w:fill="auto"/>
            <w:noWrap/>
            <w:vAlign w:val="bottom"/>
            <w:hideMark/>
          </w:tcPr>
          <w:p w14:paraId="1BDAE49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14.22</w:t>
            </w:r>
          </w:p>
        </w:tc>
        <w:tc>
          <w:tcPr>
            <w:tcW w:w="1031" w:type="dxa"/>
            <w:shd w:val="clear" w:color="auto" w:fill="auto"/>
            <w:noWrap/>
            <w:vAlign w:val="bottom"/>
            <w:hideMark/>
          </w:tcPr>
          <w:p w14:paraId="3781224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87.87</w:t>
            </w:r>
          </w:p>
        </w:tc>
        <w:tc>
          <w:tcPr>
            <w:tcW w:w="1399" w:type="dxa"/>
            <w:shd w:val="clear" w:color="auto" w:fill="auto"/>
            <w:noWrap/>
            <w:vAlign w:val="bottom"/>
            <w:hideMark/>
          </w:tcPr>
          <w:p w14:paraId="700D671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43.93</w:t>
            </w:r>
          </w:p>
        </w:tc>
        <w:tc>
          <w:tcPr>
            <w:tcW w:w="1260" w:type="dxa"/>
            <w:shd w:val="clear" w:color="auto" w:fill="auto"/>
            <w:noWrap/>
            <w:vAlign w:val="bottom"/>
            <w:hideMark/>
          </w:tcPr>
          <w:p w14:paraId="4D39DBD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92.44</w:t>
            </w:r>
          </w:p>
        </w:tc>
        <w:tc>
          <w:tcPr>
            <w:tcW w:w="1031" w:type="dxa"/>
            <w:shd w:val="clear" w:color="auto" w:fill="auto"/>
            <w:noWrap/>
            <w:vAlign w:val="bottom"/>
            <w:hideMark/>
          </w:tcPr>
          <w:p w14:paraId="3FB491C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46.22</w:t>
            </w:r>
          </w:p>
        </w:tc>
      </w:tr>
      <w:tr w:rsidR="008F36E7" w:rsidRPr="00217730" w14:paraId="336D75D6" w14:textId="77777777" w:rsidTr="13160188">
        <w:trPr>
          <w:trHeight w:val="288"/>
        </w:trPr>
        <w:tc>
          <w:tcPr>
            <w:tcW w:w="5310" w:type="dxa"/>
            <w:shd w:val="clear" w:color="auto" w:fill="2F75B5"/>
            <w:noWrap/>
            <w:vAlign w:val="bottom"/>
            <w:hideMark/>
          </w:tcPr>
          <w:p w14:paraId="3E440179" w14:textId="71CE3AC4"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themeColor="background1"/>
                <w:lang w:val="es-CO" w:eastAsia="es-CO"/>
              </w:rPr>
              <w:t>Transporte y almacenamiento</w:t>
            </w:r>
          </w:p>
        </w:tc>
        <w:tc>
          <w:tcPr>
            <w:tcW w:w="1530" w:type="dxa"/>
            <w:shd w:val="clear" w:color="auto" w:fill="auto"/>
            <w:noWrap/>
            <w:vAlign w:val="bottom"/>
            <w:hideMark/>
          </w:tcPr>
          <w:p w14:paraId="51F95C0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66,255</w:t>
            </w:r>
          </w:p>
        </w:tc>
        <w:tc>
          <w:tcPr>
            <w:tcW w:w="1080" w:type="dxa"/>
            <w:shd w:val="clear" w:color="auto" w:fill="auto"/>
            <w:noWrap/>
            <w:vAlign w:val="bottom"/>
            <w:hideMark/>
          </w:tcPr>
          <w:p w14:paraId="664BF63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9.37</w:t>
            </w:r>
          </w:p>
        </w:tc>
        <w:tc>
          <w:tcPr>
            <w:tcW w:w="1260" w:type="dxa"/>
            <w:shd w:val="clear" w:color="auto" w:fill="auto"/>
            <w:noWrap/>
            <w:vAlign w:val="bottom"/>
            <w:hideMark/>
          </w:tcPr>
          <w:p w14:paraId="0B31AA5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4.69</w:t>
            </w:r>
          </w:p>
        </w:tc>
        <w:tc>
          <w:tcPr>
            <w:tcW w:w="1031" w:type="dxa"/>
            <w:shd w:val="clear" w:color="auto" w:fill="auto"/>
            <w:noWrap/>
            <w:vAlign w:val="bottom"/>
            <w:hideMark/>
          </w:tcPr>
          <w:p w14:paraId="0B60D04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28.96</w:t>
            </w:r>
          </w:p>
        </w:tc>
        <w:tc>
          <w:tcPr>
            <w:tcW w:w="1399" w:type="dxa"/>
            <w:shd w:val="clear" w:color="auto" w:fill="auto"/>
            <w:noWrap/>
            <w:vAlign w:val="bottom"/>
            <w:hideMark/>
          </w:tcPr>
          <w:p w14:paraId="1C240E1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14.48</w:t>
            </w:r>
          </w:p>
        </w:tc>
        <w:tc>
          <w:tcPr>
            <w:tcW w:w="1260" w:type="dxa"/>
            <w:shd w:val="clear" w:color="auto" w:fill="auto"/>
            <w:noWrap/>
            <w:vAlign w:val="bottom"/>
            <w:hideMark/>
          </w:tcPr>
          <w:p w14:paraId="2E3E36D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40.39</w:t>
            </w:r>
          </w:p>
        </w:tc>
        <w:tc>
          <w:tcPr>
            <w:tcW w:w="1031" w:type="dxa"/>
            <w:shd w:val="clear" w:color="auto" w:fill="auto"/>
            <w:noWrap/>
            <w:vAlign w:val="bottom"/>
            <w:hideMark/>
          </w:tcPr>
          <w:p w14:paraId="23CABAD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20.19</w:t>
            </w:r>
          </w:p>
        </w:tc>
      </w:tr>
      <w:tr w:rsidR="008F36E7" w:rsidRPr="00217730" w14:paraId="198D94FD" w14:textId="77777777" w:rsidTr="13160188">
        <w:trPr>
          <w:trHeight w:val="288"/>
        </w:trPr>
        <w:tc>
          <w:tcPr>
            <w:tcW w:w="5310" w:type="dxa"/>
            <w:shd w:val="clear" w:color="auto" w:fill="2F75B5"/>
            <w:noWrap/>
            <w:vAlign w:val="bottom"/>
            <w:hideMark/>
          </w:tcPr>
          <w:p w14:paraId="094E5608"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Explotación de minas y canteras</w:t>
            </w:r>
          </w:p>
        </w:tc>
        <w:tc>
          <w:tcPr>
            <w:tcW w:w="1530" w:type="dxa"/>
            <w:shd w:val="clear" w:color="auto" w:fill="auto"/>
            <w:noWrap/>
            <w:vAlign w:val="bottom"/>
            <w:hideMark/>
          </w:tcPr>
          <w:p w14:paraId="1D4728B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2,143</w:t>
            </w:r>
          </w:p>
        </w:tc>
        <w:tc>
          <w:tcPr>
            <w:tcW w:w="1080" w:type="dxa"/>
            <w:shd w:val="clear" w:color="auto" w:fill="auto"/>
            <w:noWrap/>
            <w:vAlign w:val="bottom"/>
            <w:hideMark/>
          </w:tcPr>
          <w:p w14:paraId="4DF24D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0.30</w:t>
            </w:r>
          </w:p>
        </w:tc>
        <w:tc>
          <w:tcPr>
            <w:tcW w:w="1260" w:type="dxa"/>
            <w:shd w:val="clear" w:color="auto" w:fill="auto"/>
            <w:noWrap/>
            <w:vAlign w:val="bottom"/>
            <w:hideMark/>
          </w:tcPr>
          <w:p w14:paraId="639E757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0.15</w:t>
            </w:r>
          </w:p>
        </w:tc>
        <w:tc>
          <w:tcPr>
            <w:tcW w:w="1031" w:type="dxa"/>
            <w:shd w:val="clear" w:color="auto" w:fill="auto"/>
            <w:noWrap/>
            <w:vAlign w:val="bottom"/>
            <w:hideMark/>
          </w:tcPr>
          <w:p w14:paraId="510DAD4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0.94</w:t>
            </w:r>
          </w:p>
        </w:tc>
        <w:tc>
          <w:tcPr>
            <w:tcW w:w="1399" w:type="dxa"/>
            <w:shd w:val="clear" w:color="auto" w:fill="auto"/>
            <w:noWrap/>
            <w:vAlign w:val="bottom"/>
            <w:hideMark/>
          </w:tcPr>
          <w:p w14:paraId="14BD3C1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0.47</w:t>
            </w:r>
          </w:p>
        </w:tc>
        <w:tc>
          <w:tcPr>
            <w:tcW w:w="1260" w:type="dxa"/>
            <w:shd w:val="clear" w:color="auto" w:fill="auto"/>
            <w:noWrap/>
            <w:vAlign w:val="bottom"/>
            <w:hideMark/>
          </w:tcPr>
          <w:p w14:paraId="3AB7C44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1.16</w:t>
            </w:r>
          </w:p>
        </w:tc>
        <w:tc>
          <w:tcPr>
            <w:tcW w:w="1031" w:type="dxa"/>
            <w:shd w:val="clear" w:color="auto" w:fill="auto"/>
            <w:noWrap/>
            <w:vAlign w:val="bottom"/>
            <w:hideMark/>
          </w:tcPr>
          <w:p w14:paraId="36F2BEC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0.58</w:t>
            </w:r>
          </w:p>
        </w:tc>
      </w:tr>
      <w:tr w:rsidR="008F36E7" w:rsidRPr="00217730" w14:paraId="1CDA3833" w14:textId="77777777" w:rsidTr="13160188">
        <w:trPr>
          <w:trHeight w:val="300"/>
        </w:trPr>
        <w:tc>
          <w:tcPr>
            <w:tcW w:w="5310" w:type="dxa"/>
            <w:shd w:val="clear" w:color="auto" w:fill="2F75B5"/>
            <w:noWrap/>
            <w:vAlign w:val="bottom"/>
            <w:hideMark/>
          </w:tcPr>
          <w:p w14:paraId="67996654" w14:textId="77777777" w:rsidR="008F36E7" w:rsidRPr="00217730" w:rsidRDefault="008F36E7" w:rsidP="00840551">
            <w:pPr>
              <w:spacing w:after="0" w:line="360" w:lineRule="auto"/>
              <w:ind w:firstLineChars="1000" w:firstLine="2200"/>
              <w:rPr>
                <w:rFonts w:ascii="Times New Roman" w:eastAsia="Times New Roman" w:hAnsi="Times New Roman" w:cs="Times New Roman"/>
                <w:color w:val="FFFFFF"/>
                <w:lang w:val="es-CO" w:eastAsia="es-CO"/>
              </w:rPr>
            </w:pPr>
            <w:r w:rsidRPr="00217730">
              <w:rPr>
                <w:rFonts w:ascii="Times New Roman" w:eastAsia="Times New Roman" w:hAnsi="Times New Roman" w:cs="Times New Roman"/>
                <w:color w:val="FFFFFF"/>
                <w:lang w:val="es-CO" w:eastAsia="es-CO"/>
              </w:rPr>
              <w:t>Total</w:t>
            </w:r>
          </w:p>
        </w:tc>
        <w:tc>
          <w:tcPr>
            <w:tcW w:w="1530" w:type="dxa"/>
            <w:shd w:val="clear" w:color="auto" w:fill="auto"/>
            <w:noWrap/>
            <w:vAlign w:val="bottom"/>
            <w:hideMark/>
          </w:tcPr>
          <w:p w14:paraId="02F79C1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269,425</w:t>
            </w:r>
          </w:p>
        </w:tc>
        <w:tc>
          <w:tcPr>
            <w:tcW w:w="1080" w:type="dxa"/>
            <w:shd w:val="clear" w:color="auto" w:fill="auto"/>
            <w:noWrap/>
            <w:vAlign w:val="bottom"/>
            <w:hideMark/>
          </w:tcPr>
          <w:p w14:paraId="702C6763"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38.11</w:t>
            </w:r>
          </w:p>
        </w:tc>
        <w:tc>
          <w:tcPr>
            <w:tcW w:w="1260" w:type="dxa"/>
            <w:shd w:val="clear" w:color="auto" w:fill="auto"/>
            <w:noWrap/>
            <w:vAlign w:val="bottom"/>
            <w:hideMark/>
          </w:tcPr>
          <w:p w14:paraId="728727E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19.06</w:t>
            </w:r>
          </w:p>
        </w:tc>
        <w:tc>
          <w:tcPr>
            <w:tcW w:w="1031" w:type="dxa"/>
            <w:shd w:val="clear" w:color="auto" w:fill="auto"/>
            <w:noWrap/>
            <w:vAlign w:val="bottom"/>
            <w:hideMark/>
          </w:tcPr>
          <w:p w14:paraId="461342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117.77</w:t>
            </w:r>
          </w:p>
        </w:tc>
        <w:tc>
          <w:tcPr>
            <w:tcW w:w="1399" w:type="dxa"/>
            <w:shd w:val="clear" w:color="auto" w:fill="auto"/>
            <w:noWrap/>
            <w:vAlign w:val="bottom"/>
            <w:hideMark/>
          </w:tcPr>
          <w:p w14:paraId="6BFC69B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58.88</w:t>
            </w:r>
          </w:p>
        </w:tc>
        <w:tc>
          <w:tcPr>
            <w:tcW w:w="1260" w:type="dxa"/>
            <w:shd w:val="clear" w:color="auto" w:fill="auto"/>
            <w:noWrap/>
            <w:vAlign w:val="bottom"/>
            <w:hideMark/>
          </w:tcPr>
          <w:p w14:paraId="4D70CB4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133.98</w:t>
            </w:r>
          </w:p>
        </w:tc>
        <w:tc>
          <w:tcPr>
            <w:tcW w:w="1031" w:type="dxa"/>
            <w:shd w:val="clear" w:color="auto" w:fill="auto"/>
            <w:noWrap/>
            <w:vAlign w:val="bottom"/>
            <w:hideMark/>
          </w:tcPr>
          <w:p w14:paraId="7B3434C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66.99</w:t>
            </w:r>
          </w:p>
        </w:tc>
      </w:tr>
      <w:tr w:rsidR="008F36E7" w:rsidRPr="00217730" w14:paraId="0710E4DA" w14:textId="77777777" w:rsidTr="13160188">
        <w:trPr>
          <w:trHeight w:val="300"/>
        </w:trPr>
        <w:tc>
          <w:tcPr>
            <w:tcW w:w="5310" w:type="dxa"/>
            <w:shd w:val="clear" w:color="auto" w:fill="2F75B5"/>
            <w:noWrap/>
            <w:vAlign w:val="bottom"/>
            <w:hideMark/>
          </w:tcPr>
          <w:p w14:paraId="7AAAB818"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con contrato temporal</w:t>
            </w:r>
          </w:p>
        </w:tc>
        <w:tc>
          <w:tcPr>
            <w:tcW w:w="1530" w:type="dxa"/>
            <w:shd w:val="clear" w:color="auto" w:fill="auto"/>
            <w:noWrap/>
            <w:vAlign w:val="bottom"/>
            <w:hideMark/>
          </w:tcPr>
          <w:p w14:paraId="02655A1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w:t>
            </w:r>
          </w:p>
        </w:tc>
        <w:tc>
          <w:tcPr>
            <w:tcW w:w="1080" w:type="dxa"/>
            <w:shd w:val="clear" w:color="auto" w:fill="auto"/>
            <w:noWrap/>
            <w:vAlign w:val="bottom"/>
            <w:hideMark/>
          </w:tcPr>
          <w:p w14:paraId="053D270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260" w:type="dxa"/>
            <w:shd w:val="clear" w:color="auto" w:fill="auto"/>
            <w:noWrap/>
            <w:vAlign w:val="bottom"/>
            <w:hideMark/>
          </w:tcPr>
          <w:p w14:paraId="160E094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031" w:type="dxa"/>
            <w:shd w:val="clear" w:color="auto" w:fill="auto"/>
            <w:noWrap/>
            <w:vAlign w:val="bottom"/>
            <w:hideMark/>
          </w:tcPr>
          <w:p w14:paraId="33862D2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399" w:type="dxa"/>
            <w:shd w:val="clear" w:color="auto" w:fill="auto"/>
            <w:noWrap/>
            <w:vAlign w:val="bottom"/>
            <w:hideMark/>
          </w:tcPr>
          <w:p w14:paraId="3D7E988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260" w:type="dxa"/>
            <w:shd w:val="clear" w:color="auto" w:fill="auto"/>
            <w:noWrap/>
            <w:vAlign w:val="bottom"/>
            <w:hideMark/>
          </w:tcPr>
          <w:p w14:paraId="3CAF52F2"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c>
          <w:tcPr>
            <w:tcW w:w="1031" w:type="dxa"/>
            <w:shd w:val="clear" w:color="auto" w:fill="auto"/>
            <w:noWrap/>
            <w:vAlign w:val="bottom"/>
            <w:hideMark/>
          </w:tcPr>
          <w:p w14:paraId="2D0DD77F"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0.00</w:t>
            </w:r>
          </w:p>
        </w:tc>
      </w:tr>
      <w:tr w:rsidR="008F36E7" w:rsidRPr="00217730" w14:paraId="616AD967" w14:textId="77777777" w:rsidTr="13160188">
        <w:trPr>
          <w:trHeight w:val="288"/>
        </w:trPr>
        <w:tc>
          <w:tcPr>
            <w:tcW w:w="5310" w:type="dxa"/>
            <w:shd w:val="clear" w:color="auto" w:fill="2F75B5"/>
            <w:noWrap/>
            <w:vAlign w:val="bottom"/>
            <w:hideMark/>
          </w:tcPr>
          <w:p w14:paraId="2E283E23"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asalariados formales</w:t>
            </w:r>
          </w:p>
        </w:tc>
        <w:tc>
          <w:tcPr>
            <w:tcW w:w="1530" w:type="dxa"/>
            <w:shd w:val="clear" w:color="auto" w:fill="auto"/>
            <w:noWrap/>
            <w:vAlign w:val="bottom"/>
            <w:hideMark/>
          </w:tcPr>
          <w:p w14:paraId="58E48E5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1,022,919</w:t>
            </w:r>
          </w:p>
        </w:tc>
        <w:tc>
          <w:tcPr>
            <w:tcW w:w="1080" w:type="dxa"/>
            <w:shd w:val="clear" w:color="auto" w:fill="auto"/>
            <w:noWrap/>
            <w:vAlign w:val="bottom"/>
            <w:hideMark/>
          </w:tcPr>
          <w:p w14:paraId="53369B31"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144.71</w:t>
            </w:r>
          </w:p>
        </w:tc>
        <w:tc>
          <w:tcPr>
            <w:tcW w:w="1260" w:type="dxa"/>
            <w:shd w:val="clear" w:color="auto" w:fill="auto"/>
            <w:noWrap/>
            <w:vAlign w:val="bottom"/>
            <w:hideMark/>
          </w:tcPr>
          <w:p w14:paraId="70EC87FB"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72.35</w:t>
            </w:r>
          </w:p>
        </w:tc>
        <w:tc>
          <w:tcPr>
            <w:tcW w:w="1031" w:type="dxa"/>
            <w:shd w:val="clear" w:color="auto" w:fill="auto"/>
            <w:noWrap/>
            <w:vAlign w:val="bottom"/>
            <w:hideMark/>
          </w:tcPr>
          <w:p w14:paraId="3D29989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447.12</w:t>
            </w:r>
          </w:p>
        </w:tc>
        <w:tc>
          <w:tcPr>
            <w:tcW w:w="1399" w:type="dxa"/>
            <w:shd w:val="clear" w:color="auto" w:fill="auto"/>
            <w:noWrap/>
            <w:vAlign w:val="bottom"/>
            <w:hideMark/>
          </w:tcPr>
          <w:p w14:paraId="7FCF2AE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223.56</w:t>
            </w:r>
          </w:p>
        </w:tc>
        <w:tc>
          <w:tcPr>
            <w:tcW w:w="1260" w:type="dxa"/>
            <w:shd w:val="clear" w:color="auto" w:fill="auto"/>
            <w:noWrap/>
            <w:vAlign w:val="bottom"/>
            <w:hideMark/>
          </w:tcPr>
          <w:p w14:paraId="49AE92A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636.14</w:t>
            </w:r>
          </w:p>
        </w:tc>
        <w:tc>
          <w:tcPr>
            <w:tcW w:w="1031" w:type="dxa"/>
            <w:shd w:val="clear" w:color="auto" w:fill="auto"/>
            <w:noWrap/>
            <w:vAlign w:val="bottom"/>
            <w:hideMark/>
          </w:tcPr>
          <w:p w14:paraId="493DC2E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318.07</w:t>
            </w:r>
          </w:p>
        </w:tc>
      </w:tr>
      <w:tr w:rsidR="008F36E7" w:rsidRPr="00217730" w14:paraId="6EB6F41D" w14:textId="77777777" w:rsidTr="13160188">
        <w:trPr>
          <w:trHeight w:val="288"/>
        </w:trPr>
        <w:tc>
          <w:tcPr>
            <w:tcW w:w="5310" w:type="dxa"/>
            <w:shd w:val="clear" w:color="auto" w:fill="2F75B5"/>
            <w:noWrap/>
            <w:vAlign w:val="bottom"/>
            <w:hideMark/>
          </w:tcPr>
          <w:p w14:paraId="5B233B2E"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Asalariados formales en pequeña empresa</w:t>
            </w:r>
          </w:p>
        </w:tc>
        <w:tc>
          <w:tcPr>
            <w:tcW w:w="1530" w:type="dxa"/>
            <w:shd w:val="clear" w:color="auto" w:fill="auto"/>
            <w:noWrap/>
            <w:vAlign w:val="bottom"/>
            <w:hideMark/>
          </w:tcPr>
          <w:p w14:paraId="71A229B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136,447</w:t>
            </w:r>
          </w:p>
        </w:tc>
        <w:tc>
          <w:tcPr>
            <w:tcW w:w="1080" w:type="dxa"/>
            <w:shd w:val="clear" w:color="auto" w:fill="auto"/>
            <w:noWrap/>
            <w:vAlign w:val="bottom"/>
            <w:hideMark/>
          </w:tcPr>
          <w:p w14:paraId="7527B27D"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19.30</w:t>
            </w:r>
          </w:p>
        </w:tc>
        <w:tc>
          <w:tcPr>
            <w:tcW w:w="1260" w:type="dxa"/>
            <w:shd w:val="clear" w:color="auto" w:fill="auto"/>
            <w:noWrap/>
            <w:vAlign w:val="bottom"/>
            <w:hideMark/>
          </w:tcPr>
          <w:p w14:paraId="0EF7513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9.65</w:t>
            </w:r>
          </w:p>
        </w:tc>
        <w:tc>
          <w:tcPr>
            <w:tcW w:w="1031" w:type="dxa"/>
            <w:shd w:val="clear" w:color="auto" w:fill="auto"/>
            <w:noWrap/>
            <w:vAlign w:val="bottom"/>
            <w:hideMark/>
          </w:tcPr>
          <w:p w14:paraId="40F42CF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59.64</w:t>
            </w:r>
          </w:p>
        </w:tc>
        <w:tc>
          <w:tcPr>
            <w:tcW w:w="1399" w:type="dxa"/>
            <w:shd w:val="clear" w:color="auto" w:fill="auto"/>
            <w:noWrap/>
            <w:vAlign w:val="bottom"/>
            <w:hideMark/>
          </w:tcPr>
          <w:p w14:paraId="726D9BC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29.82</w:t>
            </w:r>
          </w:p>
        </w:tc>
        <w:tc>
          <w:tcPr>
            <w:tcW w:w="1260" w:type="dxa"/>
            <w:shd w:val="clear" w:color="auto" w:fill="auto"/>
            <w:noWrap/>
            <w:vAlign w:val="bottom"/>
            <w:hideMark/>
          </w:tcPr>
          <w:p w14:paraId="71FD1267"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56.63</w:t>
            </w:r>
          </w:p>
        </w:tc>
        <w:tc>
          <w:tcPr>
            <w:tcW w:w="1031" w:type="dxa"/>
            <w:shd w:val="clear" w:color="auto" w:fill="auto"/>
            <w:noWrap/>
            <w:vAlign w:val="bottom"/>
            <w:hideMark/>
          </w:tcPr>
          <w:p w14:paraId="14B7EACA"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28.32</w:t>
            </w:r>
          </w:p>
        </w:tc>
      </w:tr>
      <w:tr w:rsidR="008F36E7" w:rsidRPr="00217730" w14:paraId="2AAC4F78" w14:textId="77777777" w:rsidTr="13160188">
        <w:trPr>
          <w:trHeight w:val="288"/>
        </w:trPr>
        <w:tc>
          <w:tcPr>
            <w:tcW w:w="5310" w:type="dxa"/>
            <w:shd w:val="clear" w:color="auto" w:fill="2F75B5"/>
            <w:noWrap/>
            <w:vAlign w:val="bottom"/>
            <w:hideMark/>
          </w:tcPr>
          <w:p w14:paraId="7BBFE73B"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r w:rsidRPr="00217730">
              <w:rPr>
                <w:rFonts w:ascii="Times New Roman" w:eastAsia="Times New Roman" w:hAnsi="Times New Roman" w:cs="Times New Roman"/>
                <w:b/>
                <w:bCs/>
                <w:color w:val="FFFFFF"/>
                <w:lang w:val="es-CO" w:eastAsia="es-CO"/>
              </w:rPr>
              <w:t>Trabajadores independientes</w:t>
            </w:r>
          </w:p>
        </w:tc>
        <w:tc>
          <w:tcPr>
            <w:tcW w:w="1530" w:type="dxa"/>
            <w:shd w:val="clear" w:color="auto" w:fill="auto"/>
            <w:noWrap/>
            <w:vAlign w:val="bottom"/>
            <w:hideMark/>
          </w:tcPr>
          <w:p w14:paraId="0C16B57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352,773</w:t>
            </w:r>
          </w:p>
        </w:tc>
        <w:tc>
          <w:tcPr>
            <w:tcW w:w="1080" w:type="dxa"/>
            <w:shd w:val="clear" w:color="auto" w:fill="auto"/>
            <w:noWrap/>
            <w:vAlign w:val="bottom"/>
            <w:hideMark/>
          </w:tcPr>
          <w:p w14:paraId="5E3BCFB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49.90</w:t>
            </w:r>
          </w:p>
        </w:tc>
        <w:tc>
          <w:tcPr>
            <w:tcW w:w="1260" w:type="dxa"/>
            <w:shd w:val="clear" w:color="auto" w:fill="auto"/>
            <w:noWrap/>
            <w:vAlign w:val="bottom"/>
            <w:hideMark/>
          </w:tcPr>
          <w:p w14:paraId="379CC8F8"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24.95</w:t>
            </w:r>
          </w:p>
        </w:tc>
        <w:tc>
          <w:tcPr>
            <w:tcW w:w="1031" w:type="dxa"/>
            <w:shd w:val="clear" w:color="auto" w:fill="auto"/>
            <w:noWrap/>
            <w:vAlign w:val="bottom"/>
            <w:hideMark/>
          </w:tcPr>
          <w:p w14:paraId="14D6A6F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154.20</w:t>
            </w:r>
          </w:p>
        </w:tc>
        <w:tc>
          <w:tcPr>
            <w:tcW w:w="1399" w:type="dxa"/>
            <w:shd w:val="clear" w:color="auto" w:fill="auto"/>
            <w:noWrap/>
            <w:vAlign w:val="bottom"/>
            <w:hideMark/>
          </w:tcPr>
          <w:p w14:paraId="09D10A09"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77.10</w:t>
            </w:r>
          </w:p>
        </w:tc>
        <w:tc>
          <w:tcPr>
            <w:tcW w:w="1260" w:type="dxa"/>
            <w:shd w:val="clear" w:color="auto" w:fill="auto"/>
            <w:noWrap/>
            <w:vAlign w:val="bottom"/>
            <w:hideMark/>
          </w:tcPr>
          <w:p w14:paraId="337AB1BE"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191.18</w:t>
            </w:r>
          </w:p>
        </w:tc>
        <w:tc>
          <w:tcPr>
            <w:tcW w:w="1031" w:type="dxa"/>
            <w:shd w:val="clear" w:color="auto" w:fill="auto"/>
            <w:noWrap/>
            <w:vAlign w:val="bottom"/>
            <w:hideMark/>
          </w:tcPr>
          <w:p w14:paraId="0501A1E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95.59</w:t>
            </w:r>
          </w:p>
        </w:tc>
      </w:tr>
      <w:tr w:rsidR="008F36E7" w:rsidRPr="00217730" w14:paraId="7DAF121C" w14:textId="77777777" w:rsidTr="13160188">
        <w:trPr>
          <w:trHeight w:val="300"/>
        </w:trPr>
        <w:tc>
          <w:tcPr>
            <w:tcW w:w="5310" w:type="dxa"/>
            <w:shd w:val="clear" w:color="auto" w:fill="2F75B5"/>
            <w:noWrap/>
            <w:vAlign w:val="bottom"/>
            <w:hideMark/>
          </w:tcPr>
          <w:p w14:paraId="2F716571" w14:textId="77777777" w:rsidR="008F36E7" w:rsidRPr="00217730" w:rsidRDefault="008F36E7" w:rsidP="00840551">
            <w:pPr>
              <w:spacing w:after="0" w:line="360" w:lineRule="auto"/>
              <w:rPr>
                <w:rFonts w:ascii="Times New Roman" w:eastAsia="Times New Roman" w:hAnsi="Times New Roman" w:cs="Times New Roman"/>
                <w:b/>
                <w:bCs/>
                <w:color w:val="FFFFFF"/>
                <w:lang w:val="es-CO" w:eastAsia="es-CO"/>
              </w:rPr>
            </w:pPr>
            <w:proofErr w:type="gramStart"/>
            <w:r w:rsidRPr="00217730">
              <w:rPr>
                <w:rFonts w:ascii="Times New Roman" w:eastAsia="Times New Roman" w:hAnsi="Times New Roman" w:cs="Times New Roman"/>
                <w:b/>
                <w:bCs/>
                <w:color w:val="FFFFFF"/>
                <w:lang w:val="es-CO" w:eastAsia="es-CO"/>
              </w:rPr>
              <w:t>Total</w:t>
            </w:r>
            <w:proofErr w:type="gramEnd"/>
            <w:r w:rsidRPr="00217730">
              <w:rPr>
                <w:rFonts w:ascii="Times New Roman" w:eastAsia="Times New Roman" w:hAnsi="Times New Roman" w:cs="Times New Roman"/>
                <w:b/>
                <w:bCs/>
                <w:color w:val="FFFFFF"/>
                <w:lang w:val="es-CO" w:eastAsia="es-CO"/>
              </w:rPr>
              <w:t xml:space="preserve"> trabajadores</w:t>
            </w:r>
          </w:p>
        </w:tc>
        <w:tc>
          <w:tcPr>
            <w:tcW w:w="1530" w:type="dxa"/>
            <w:shd w:val="clear" w:color="auto" w:fill="auto"/>
            <w:noWrap/>
            <w:vAlign w:val="bottom"/>
            <w:hideMark/>
          </w:tcPr>
          <w:p w14:paraId="2C4D7865"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1,563,336</w:t>
            </w:r>
          </w:p>
        </w:tc>
        <w:tc>
          <w:tcPr>
            <w:tcW w:w="1080" w:type="dxa"/>
            <w:shd w:val="clear" w:color="auto" w:fill="auto"/>
            <w:noWrap/>
            <w:vAlign w:val="bottom"/>
            <w:hideMark/>
          </w:tcPr>
          <w:p w14:paraId="3310741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221.16</w:t>
            </w:r>
          </w:p>
        </w:tc>
        <w:tc>
          <w:tcPr>
            <w:tcW w:w="1260" w:type="dxa"/>
            <w:shd w:val="clear" w:color="auto" w:fill="auto"/>
            <w:noWrap/>
            <w:vAlign w:val="bottom"/>
            <w:hideMark/>
          </w:tcPr>
          <w:p w14:paraId="19424F1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110.58</w:t>
            </w:r>
          </w:p>
        </w:tc>
        <w:tc>
          <w:tcPr>
            <w:tcW w:w="1031" w:type="dxa"/>
            <w:shd w:val="clear" w:color="auto" w:fill="auto"/>
            <w:noWrap/>
            <w:vAlign w:val="bottom"/>
            <w:hideMark/>
          </w:tcPr>
          <w:p w14:paraId="1FE07900"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683.33</w:t>
            </w:r>
          </w:p>
        </w:tc>
        <w:tc>
          <w:tcPr>
            <w:tcW w:w="1399" w:type="dxa"/>
            <w:shd w:val="clear" w:color="auto" w:fill="auto"/>
            <w:noWrap/>
            <w:vAlign w:val="bottom"/>
            <w:hideMark/>
          </w:tcPr>
          <w:p w14:paraId="018EBA76"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341.67</w:t>
            </w:r>
          </w:p>
        </w:tc>
        <w:tc>
          <w:tcPr>
            <w:tcW w:w="1260" w:type="dxa"/>
            <w:shd w:val="clear" w:color="auto" w:fill="auto"/>
            <w:noWrap/>
            <w:vAlign w:val="bottom"/>
            <w:hideMark/>
          </w:tcPr>
          <w:p w14:paraId="5B9402F4"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928.70</w:t>
            </w:r>
          </w:p>
        </w:tc>
        <w:tc>
          <w:tcPr>
            <w:tcW w:w="1031" w:type="dxa"/>
            <w:shd w:val="clear" w:color="auto" w:fill="auto"/>
            <w:noWrap/>
            <w:vAlign w:val="bottom"/>
            <w:hideMark/>
          </w:tcPr>
          <w:p w14:paraId="58422C6C" w14:textId="77777777" w:rsidR="008F36E7" w:rsidRPr="00217730" w:rsidRDefault="008F36E7" w:rsidP="00840551">
            <w:pPr>
              <w:spacing w:after="0" w:line="360" w:lineRule="auto"/>
              <w:jc w:val="right"/>
              <w:rPr>
                <w:rFonts w:ascii="Times New Roman" w:eastAsia="Times New Roman" w:hAnsi="Times New Roman" w:cs="Times New Roman"/>
                <w:color w:val="000000"/>
                <w:lang w:val="es-CO" w:eastAsia="es-CO"/>
              </w:rPr>
            </w:pPr>
            <w:r w:rsidRPr="00217730">
              <w:rPr>
                <w:rFonts w:ascii="Times New Roman" w:eastAsia="Times New Roman" w:hAnsi="Times New Roman" w:cs="Times New Roman"/>
                <w:color w:val="000000"/>
                <w:lang w:val="es-CO" w:eastAsia="es-CO"/>
              </w:rPr>
              <w:t>464.35</w:t>
            </w:r>
          </w:p>
        </w:tc>
      </w:tr>
    </w:tbl>
    <w:p w14:paraId="7B9F45B9" w14:textId="77777777" w:rsidR="00A831F9" w:rsidRPr="00947A46" w:rsidRDefault="00A831F9" w:rsidP="00A831F9">
      <w:pPr>
        <w:spacing w:after="0" w:line="360" w:lineRule="auto"/>
        <w:rPr>
          <w:rFonts w:ascii="Times New Roman" w:hAnsi="Times New Roman" w:cs="Times New Roman"/>
          <w:lang w:val="es-ES_tradnl"/>
        </w:rPr>
      </w:pPr>
      <w:r w:rsidRPr="00947A46">
        <w:rPr>
          <w:rFonts w:ascii="Times New Roman" w:hAnsi="Times New Roman" w:cs="Times New Roman"/>
          <w:lang w:val="es-ES_tradnl"/>
        </w:rPr>
        <w:t>No</w:t>
      </w:r>
      <w:r>
        <w:rPr>
          <w:rFonts w:ascii="Times New Roman" w:hAnsi="Times New Roman" w:cs="Times New Roman"/>
          <w:lang w:val="es-ES_tradnl"/>
        </w:rPr>
        <w:t>t</w:t>
      </w:r>
      <w:r w:rsidRPr="00947A46">
        <w:rPr>
          <w:rFonts w:ascii="Times New Roman" w:hAnsi="Times New Roman" w:cs="Times New Roman"/>
          <w:lang w:val="es-ES_tradnl"/>
        </w:rPr>
        <w:t>a: LP = Línea de pobreza; SM = salario mínimo; Ingreso = ingreso laboral promedio categoría de trabajador.</w:t>
      </w:r>
    </w:p>
    <w:p w14:paraId="76F85FC6" w14:textId="77777777" w:rsidR="00D93489" w:rsidRPr="00217730" w:rsidRDefault="00D93489" w:rsidP="00A831F9">
      <w:pPr>
        <w:spacing w:after="0" w:line="360" w:lineRule="auto"/>
        <w:rPr>
          <w:rFonts w:ascii="Times New Roman" w:hAnsi="Times New Roman" w:cs="Times New Roman"/>
          <w:b/>
          <w:bCs/>
          <w:lang w:val="es-419"/>
        </w:rPr>
      </w:pPr>
    </w:p>
    <w:p w14:paraId="77CFB6A1" w14:textId="77777777" w:rsidR="00D93489" w:rsidRPr="00217730" w:rsidRDefault="00D93489" w:rsidP="00840551">
      <w:pPr>
        <w:spacing w:after="0" w:line="360" w:lineRule="auto"/>
        <w:jc w:val="center"/>
        <w:rPr>
          <w:rFonts w:ascii="Times New Roman" w:hAnsi="Times New Roman" w:cs="Times New Roman"/>
          <w:b/>
          <w:bCs/>
          <w:lang w:val="es-419"/>
        </w:rPr>
      </w:pPr>
    </w:p>
    <w:p w14:paraId="59986F2E" w14:textId="77777777" w:rsidR="0031753A" w:rsidRPr="00217730" w:rsidRDefault="0031753A" w:rsidP="00840551">
      <w:pPr>
        <w:spacing w:after="0" w:line="360" w:lineRule="auto"/>
        <w:jc w:val="center"/>
        <w:rPr>
          <w:rFonts w:ascii="Times New Roman" w:hAnsi="Times New Roman" w:cs="Times New Roman"/>
          <w:b/>
          <w:bCs/>
          <w:lang w:val="es-419"/>
        </w:rPr>
        <w:sectPr w:rsidR="0031753A" w:rsidRPr="00217730" w:rsidSect="0031753A">
          <w:pgSz w:w="15840" w:h="12240" w:orient="landscape" w:code="1"/>
          <w:pgMar w:top="1440" w:right="1440" w:bottom="1440" w:left="1440" w:header="720" w:footer="720" w:gutter="0"/>
          <w:cols w:space="720"/>
          <w:docGrid w:linePitch="360"/>
        </w:sectPr>
      </w:pPr>
    </w:p>
    <w:p w14:paraId="56DA72FE" w14:textId="77777777" w:rsidR="00080DD6" w:rsidRPr="00217730" w:rsidRDefault="00080DD6" w:rsidP="00840551">
      <w:pPr>
        <w:spacing w:after="0" w:line="360" w:lineRule="auto"/>
        <w:rPr>
          <w:rFonts w:ascii="Times New Roman" w:hAnsi="Times New Roman" w:cs="Times New Roman"/>
          <w:lang w:val="es-CO"/>
        </w:rPr>
      </w:pPr>
    </w:p>
    <w:sectPr w:rsidR="00080DD6" w:rsidRPr="002177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BAB194" w14:textId="77777777" w:rsidR="00105271" w:rsidRDefault="00105271" w:rsidP="00C1139A">
      <w:pPr>
        <w:spacing w:after="0" w:line="240" w:lineRule="auto"/>
      </w:pPr>
      <w:r>
        <w:separator/>
      </w:r>
    </w:p>
  </w:endnote>
  <w:endnote w:type="continuationSeparator" w:id="0">
    <w:p w14:paraId="135FD682" w14:textId="77777777" w:rsidR="00105271" w:rsidRDefault="00105271" w:rsidP="00C1139A">
      <w:pPr>
        <w:spacing w:after="0" w:line="240" w:lineRule="auto"/>
      </w:pPr>
      <w:r>
        <w:continuationSeparator/>
      </w:r>
    </w:p>
  </w:endnote>
  <w:endnote w:type="continuationNotice" w:id="1">
    <w:p w14:paraId="5CE9B292" w14:textId="77777777" w:rsidR="00105271" w:rsidRDefault="001052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8DC06" w14:textId="77777777" w:rsidR="00596CCF" w:rsidRDefault="00596C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954976306"/>
      <w:docPartObj>
        <w:docPartGallery w:val="Page Numbers (Bottom of Page)"/>
        <w:docPartUnique/>
      </w:docPartObj>
    </w:sdtPr>
    <w:sdtEndPr>
      <w:rPr>
        <w:noProof/>
      </w:rPr>
    </w:sdtEndPr>
    <w:sdtContent>
      <w:p w14:paraId="29AB3F97" w14:textId="610FE7FB" w:rsidR="00037B87" w:rsidRPr="00BE0F7D" w:rsidRDefault="00037B87">
        <w:pPr>
          <w:pStyle w:val="Footer"/>
          <w:jc w:val="center"/>
          <w:rPr>
            <w:rFonts w:ascii="Times New Roman" w:hAnsi="Times New Roman" w:cs="Times New Roman"/>
            <w:sz w:val="20"/>
            <w:szCs w:val="20"/>
          </w:rPr>
        </w:pPr>
        <w:r w:rsidRPr="00BE0F7D">
          <w:rPr>
            <w:rFonts w:ascii="Times New Roman" w:hAnsi="Times New Roman" w:cs="Times New Roman"/>
            <w:sz w:val="20"/>
            <w:szCs w:val="20"/>
          </w:rPr>
          <w:fldChar w:fldCharType="begin"/>
        </w:r>
        <w:r w:rsidRPr="00BE0F7D">
          <w:rPr>
            <w:rFonts w:ascii="Times New Roman" w:hAnsi="Times New Roman" w:cs="Times New Roman"/>
            <w:sz w:val="20"/>
            <w:szCs w:val="20"/>
          </w:rPr>
          <w:instrText xml:space="preserve"> PAGE   \* MERGEFORMAT </w:instrText>
        </w:r>
        <w:r w:rsidRPr="00BE0F7D">
          <w:rPr>
            <w:rFonts w:ascii="Times New Roman" w:hAnsi="Times New Roman" w:cs="Times New Roman"/>
            <w:sz w:val="20"/>
            <w:szCs w:val="20"/>
          </w:rPr>
          <w:fldChar w:fldCharType="separate"/>
        </w:r>
        <w:r w:rsidRPr="00BE0F7D">
          <w:rPr>
            <w:rFonts w:ascii="Times New Roman" w:hAnsi="Times New Roman" w:cs="Times New Roman"/>
            <w:noProof/>
            <w:sz w:val="20"/>
            <w:szCs w:val="20"/>
          </w:rPr>
          <w:t>2</w:t>
        </w:r>
        <w:r w:rsidRPr="00BE0F7D">
          <w:rPr>
            <w:rFonts w:ascii="Times New Roman" w:hAnsi="Times New Roman" w:cs="Times New Roman"/>
            <w:noProof/>
            <w:sz w:val="20"/>
            <w:szCs w:val="20"/>
          </w:rPr>
          <w:fldChar w:fldCharType="end"/>
        </w:r>
      </w:p>
    </w:sdtContent>
  </w:sdt>
  <w:p w14:paraId="684C4530" w14:textId="77777777" w:rsidR="00037B87" w:rsidRPr="00BE0F7D" w:rsidRDefault="00037B87">
    <w:pPr>
      <w:pStyle w:val="Foo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01BAD" w14:textId="77777777" w:rsidR="00596CCF" w:rsidRDefault="00596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AD4B0B" w14:textId="77777777" w:rsidR="00105271" w:rsidRDefault="00105271" w:rsidP="00C1139A">
      <w:pPr>
        <w:spacing w:after="0" w:line="240" w:lineRule="auto"/>
      </w:pPr>
      <w:r>
        <w:separator/>
      </w:r>
    </w:p>
  </w:footnote>
  <w:footnote w:type="continuationSeparator" w:id="0">
    <w:p w14:paraId="634697A4" w14:textId="77777777" w:rsidR="00105271" w:rsidRDefault="00105271" w:rsidP="00C1139A">
      <w:pPr>
        <w:spacing w:after="0" w:line="240" w:lineRule="auto"/>
      </w:pPr>
      <w:r>
        <w:continuationSeparator/>
      </w:r>
    </w:p>
  </w:footnote>
  <w:footnote w:type="continuationNotice" w:id="1">
    <w:p w14:paraId="40C7CBA7" w14:textId="77777777" w:rsidR="00105271" w:rsidRDefault="00105271">
      <w:pPr>
        <w:spacing w:after="0" w:line="240" w:lineRule="auto"/>
      </w:pPr>
    </w:p>
  </w:footnote>
  <w:footnote w:id="2">
    <w:p w14:paraId="7958BFC0"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t>*</w:t>
      </w:r>
      <w:r>
        <w:rPr>
          <w:rFonts w:ascii="Times New Roman" w:hAnsi="Times New Roman" w:cs="Times New Roman"/>
          <w:lang w:val="es-ES_tradnl"/>
        </w:rPr>
        <w:t xml:space="preserve"> Este documento fue elaborado por un equipo de la División de Mercados Laborales (SCL/LMK) compuesto por: Oscar Arboleda, Dulce Baptista, Carolina Gonzalez, Rafael Novella, David Rosas, Maria Teresa Silva-Porto, y Nicolas Soler. Agradecemos los aportes Stephanie Gonzalez y Pierre Delord, así como los comentarios de otros miembros de la División a una primera versión del documento. Para </w:t>
      </w:r>
      <w:proofErr w:type="gramStart"/>
      <w:r>
        <w:rPr>
          <w:rFonts w:ascii="Times New Roman" w:hAnsi="Times New Roman" w:cs="Times New Roman"/>
          <w:lang w:val="es-ES_tradnl"/>
        </w:rPr>
        <w:t>mayor información</w:t>
      </w:r>
      <w:proofErr w:type="gramEnd"/>
      <w:r>
        <w:rPr>
          <w:rFonts w:ascii="Times New Roman" w:hAnsi="Times New Roman" w:cs="Times New Roman"/>
          <w:lang w:val="es-ES_tradnl"/>
        </w:rPr>
        <w:t xml:space="preserve">, contactar a David Rosas (davidro@iadb.org). </w:t>
      </w:r>
    </w:p>
  </w:footnote>
  <w:footnote w:id="3">
    <w:p w14:paraId="5CC11D90"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Las opciones de política presentadas en este documento se basan en aquellas dirigidas directamente a apoyar a los trabajadores. Un grupo importante de herramientas de política buscan ayudar a que las empresas, principalmente aquellas que son micro y pequeñas, a través de, por ejemplo, excepciones tributarias y créditos.</w:t>
      </w:r>
    </w:p>
  </w:footnote>
  <w:footnote w:id="4">
    <w:p w14:paraId="7797FE0B"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Si los empleadores se ven forzados a realizar despidos masivos, se provocarán pérdidas de talento y habilidades entre los trabajadores, los cuales son difíciles de recuperar.</w:t>
      </w:r>
    </w:p>
  </w:footnote>
  <w:footnote w:id="5">
    <w:p w14:paraId="1CF9D8F2"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En este documento la población vulnerable está compuesta por los trabajadores informales, así como por otros grupos de la población que, por lo general, enfrentan una situación laboral difícil, y que son especialmente frágiles frente a una crisis como la actual. En este grupo, entre otros, tenemos a: los jóvenes y mujeres de bajos ingresos, personas mayores, personas con discapacidad, migrantes, ciertos grupos étnicos, y personas con bajos niveles de educación. </w:t>
      </w:r>
    </w:p>
  </w:footnote>
  <w:footnote w:id="6">
    <w:p w14:paraId="38047396" w14:textId="77777777" w:rsidR="004A464F" w:rsidRDefault="004A464F" w:rsidP="004A464F">
      <w:pPr>
        <w:spacing w:after="0" w:line="240" w:lineRule="auto"/>
        <w:jc w:val="both"/>
        <w:rPr>
          <w:rFonts w:ascii="Times New Roman" w:hAnsi="Times New Roman" w:cs="Times New Roman"/>
          <w:sz w:val="20"/>
          <w:szCs w:val="20"/>
          <w:lang w:val="es-ES_tradnl"/>
        </w:rPr>
      </w:pPr>
      <w:r>
        <w:rPr>
          <w:rStyle w:val="FootnoteReference"/>
          <w:rFonts w:ascii="Times New Roman" w:hAnsi="Times New Roman" w:cs="Times New Roman"/>
          <w:sz w:val="20"/>
          <w:szCs w:val="20"/>
          <w:lang w:val="es-ES_tradnl"/>
        </w:rPr>
        <w:footnoteRef/>
      </w:r>
      <w:r>
        <w:rPr>
          <w:rFonts w:ascii="Times New Roman" w:hAnsi="Times New Roman" w:cs="Times New Roman"/>
          <w:sz w:val="20"/>
          <w:szCs w:val="20"/>
          <w:lang w:val="es-ES_tradnl"/>
        </w:rPr>
        <w:t xml:space="preserve"> Por ejemplo, en Perú, un grupo parlamentario ha redactado una propuesta de Ley para que los trabajadores que no han cotizado en los últimos 36 meses puedan retirar el 100% de sus fondos de pensiones, lo cual no solo impactaría en el Sistema Privado de Pensiones sino en el acceso al sistema de salud (4.5% de los fondos se destina a EsSalud). La propuesta ya cuenta con el apoyo de otras tres bancadas.</w:t>
      </w:r>
    </w:p>
  </w:footnote>
  <w:footnote w:id="7">
    <w:p w14:paraId="1DD319C3"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Ver Anexo 2 para </w:t>
      </w:r>
      <w:proofErr w:type="gramStart"/>
      <w:r>
        <w:rPr>
          <w:rFonts w:ascii="Times New Roman" w:hAnsi="Times New Roman" w:cs="Times New Roman"/>
          <w:lang w:val="es-ES_tradnl"/>
        </w:rPr>
        <w:t>mayor información</w:t>
      </w:r>
      <w:proofErr w:type="gramEnd"/>
      <w:r>
        <w:rPr>
          <w:rFonts w:ascii="Times New Roman" w:hAnsi="Times New Roman" w:cs="Times New Roman"/>
          <w:lang w:val="es-ES_tradnl"/>
        </w:rPr>
        <w:t xml:space="preserve"> sobre la evidencia existente. </w:t>
      </w:r>
    </w:p>
  </w:footnote>
  <w:footnote w:id="8">
    <w:p w14:paraId="46900044"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La evidencia empírica sobre la efectividad de este tipo de políticas en momentos de crisis sugiere que son más efectivos los programas que ya se encontraban instalados previamente a las crisis, y que se ampliaron con propósito de apoyar a una mayor porción de la población. Un punto destacado es que se aprovecharon los mecanismos de identificación y asignación de beneficios (ver anexo 2).</w:t>
      </w:r>
    </w:p>
  </w:footnote>
  <w:footnote w:id="9">
    <w:p w14:paraId="1D6713E9"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Utilizar la información de estas plataformas permitiría beneficiar de transferencias a colectivos que usualmente quedan excluidos, como son por ejemplo los migrantes (</w:t>
      </w:r>
      <w:proofErr w:type="spellStart"/>
      <w:r>
        <w:rPr>
          <w:rFonts w:ascii="Times New Roman" w:hAnsi="Times New Roman" w:cs="Times New Roman"/>
          <w:lang w:val="es-ES_tradnl"/>
        </w:rPr>
        <w:t>e.g</w:t>
      </w:r>
      <w:proofErr w:type="spellEnd"/>
      <w:r>
        <w:rPr>
          <w:rFonts w:ascii="Times New Roman" w:hAnsi="Times New Roman" w:cs="Times New Roman"/>
          <w:lang w:val="es-ES_tradnl"/>
        </w:rPr>
        <w:t xml:space="preserve">., un alto porcentaje de repartidores de </w:t>
      </w:r>
      <w:proofErr w:type="spellStart"/>
      <w:r>
        <w:rPr>
          <w:rFonts w:ascii="Times New Roman" w:hAnsi="Times New Roman" w:cs="Times New Roman"/>
          <w:lang w:val="es-ES_tradnl"/>
        </w:rPr>
        <w:t>Rappi</w:t>
      </w:r>
      <w:proofErr w:type="spellEnd"/>
      <w:r>
        <w:rPr>
          <w:rFonts w:ascii="Times New Roman" w:hAnsi="Times New Roman" w:cs="Times New Roman"/>
          <w:lang w:val="es-ES_tradnl"/>
        </w:rPr>
        <w:t xml:space="preserve"> y </w:t>
      </w:r>
      <w:proofErr w:type="spellStart"/>
      <w:r>
        <w:rPr>
          <w:rFonts w:ascii="Times New Roman" w:hAnsi="Times New Roman" w:cs="Times New Roman"/>
          <w:lang w:val="es-ES_tradnl"/>
        </w:rPr>
        <w:t>Glovo</w:t>
      </w:r>
      <w:proofErr w:type="spellEnd"/>
      <w:r>
        <w:rPr>
          <w:rFonts w:ascii="Times New Roman" w:hAnsi="Times New Roman" w:cs="Times New Roman"/>
          <w:lang w:val="es-ES_tradnl"/>
        </w:rPr>
        <w:t xml:space="preserve"> en la región son migrantes), y se podría implementar muy rápidamente, ya que todos los trabajadores de estas plataformas están bancarizados y las plataformas cuentan con bases de datos consolidadas. También permitiría enfocarse en los sectores económicos que más resultarán afectados por la crisis (</w:t>
      </w:r>
      <w:proofErr w:type="spellStart"/>
      <w:r>
        <w:rPr>
          <w:rFonts w:ascii="Times New Roman" w:hAnsi="Times New Roman" w:cs="Times New Roman"/>
          <w:lang w:val="es-ES_tradnl"/>
        </w:rPr>
        <w:t>e.g</w:t>
      </w:r>
      <w:proofErr w:type="spellEnd"/>
      <w:r>
        <w:rPr>
          <w:rFonts w:ascii="Times New Roman" w:hAnsi="Times New Roman" w:cs="Times New Roman"/>
          <w:lang w:val="es-ES_tradnl"/>
        </w:rPr>
        <w:t>., servicios, turístico).</w:t>
      </w:r>
    </w:p>
  </w:footnote>
  <w:footnote w:id="10">
    <w:p w14:paraId="16739801"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Para identificar a los beneficiaros, se requiere el cruce de datos administrativos o de consumo y/o usando medios digitales.</w:t>
      </w:r>
    </w:p>
  </w:footnote>
  <w:footnote w:id="11">
    <w:p w14:paraId="6B9B2757"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La evidencia empírica sobre la efectividad de estos programas indica que su funcionamiento es restringido, es decir, absorben el exceso de oferta laboral durante una crisis. Son una alternativa interesante para trabajadores de bajos ingresos e informales. El diseño debe incluir mecanismos que incentiven a los trabajadores comiencen con una búsqueda activa de su siguiente trabajo.</w:t>
      </w:r>
    </w:p>
  </w:footnote>
  <w:footnote w:id="12">
    <w:p w14:paraId="3A4131A9"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La evidencia empírica sobre la efectividad de políticas activas de empleo indica que estas obtienen mejores resultados cuando son complementados entre diferentes instrumentos (</w:t>
      </w:r>
      <w:proofErr w:type="spellStart"/>
      <w:r>
        <w:rPr>
          <w:rFonts w:ascii="Times New Roman" w:hAnsi="Times New Roman" w:cs="Times New Roman"/>
          <w:lang w:val="es-ES_tradnl"/>
        </w:rPr>
        <w:t>e.g</w:t>
      </w:r>
      <w:proofErr w:type="spellEnd"/>
      <w:r>
        <w:rPr>
          <w:rFonts w:ascii="Times New Roman" w:hAnsi="Times New Roman" w:cs="Times New Roman"/>
          <w:lang w:val="es-ES_tradnl"/>
        </w:rPr>
        <w:t>., capacitación, intermediación). Sin embargo, durante los periodos de crisis en los países en desarrollo, estas políticas pueden sufrir por problemas de cobertura, pertinencia y calidad.</w:t>
      </w:r>
    </w:p>
  </w:footnote>
  <w:footnote w:id="13">
    <w:p w14:paraId="721B0060" w14:textId="77777777" w:rsidR="004A464F" w:rsidRDefault="004A464F" w:rsidP="004A464F">
      <w:pPr>
        <w:pStyle w:val="FootnoteText"/>
        <w:jc w:val="both"/>
        <w:rPr>
          <w:rFonts w:ascii="Times New Roman" w:hAnsi="Times New Roman" w:cs="Times New Roman"/>
          <w:lang w:val="es-ES_tradnl"/>
        </w:rPr>
      </w:pPr>
      <w:r>
        <w:rPr>
          <w:rStyle w:val="FootnoteReference"/>
          <w:rFonts w:ascii="Times New Roman" w:hAnsi="Times New Roman" w:cs="Times New Roman"/>
          <w:lang w:val="es-ES_tradnl"/>
        </w:rPr>
        <w:footnoteRef/>
      </w:r>
      <w:r>
        <w:rPr>
          <w:rFonts w:ascii="Times New Roman" w:hAnsi="Times New Roman" w:cs="Times New Roman"/>
          <w:lang w:val="es-ES_tradnl"/>
        </w:rPr>
        <w:t xml:space="preserve"> Por ejemplo, LATAM negoció con su sindicato la aplicación de una reducción del 50% del sueldo base de los trabajadores durante tres meses. Esto permitirá preservar 43 mil empleos.</w:t>
      </w:r>
    </w:p>
  </w:footnote>
  <w:footnote w:id="14">
    <w:p w14:paraId="18BA824C" w14:textId="77777777" w:rsidR="005064D7" w:rsidRPr="001A398C" w:rsidRDefault="005064D7" w:rsidP="005064D7">
      <w:pPr>
        <w:pStyle w:val="FootnoteText"/>
        <w:jc w:val="both"/>
        <w:rPr>
          <w:rFonts w:ascii="Times New Roman" w:hAnsi="Times New Roman" w:cs="Times New Roman"/>
          <w:lang w:val="es-ES_tradnl"/>
        </w:rPr>
      </w:pPr>
      <w:r w:rsidRPr="001A398C">
        <w:rPr>
          <w:rStyle w:val="FootnoteReference"/>
          <w:rFonts w:ascii="Times New Roman" w:hAnsi="Times New Roman" w:cs="Times New Roman"/>
          <w:lang w:val="es-ES_tradnl"/>
        </w:rPr>
        <w:footnoteRef/>
      </w:r>
      <w:r w:rsidRPr="001A398C">
        <w:rPr>
          <w:rFonts w:ascii="Times New Roman" w:hAnsi="Times New Roman" w:cs="Times New Roman"/>
          <w:lang w:val="es-ES_tradnl"/>
        </w:rPr>
        <w:t xml:space="preserve"> </w:t>
      </w:r>
      <w:r>
        <w:rPr>
          <w:rFonts w:ascii="Times New Roman" w:hAnsi="Times New Roman" w:cs="Times New Roman"/>
          <w:lang w:val="es-ES_tradnl"/>
        </w:rPr>
        <w:t>Esta sección s</w:t>
      </w:r>
      <w:r w:rsidRPr="001A398C">
        <w:rPr>
          <w:rFonts w:ascii="Times New Roman" w:hAnsi="Times New Roman" w:cs="Times New Roman"/>
          <w:lang w:val="es-ES_tradnl"/>
        </w:rPr>
        <w:t xml:space="preserve">e basa en </w:t>
      </w:r>
      <w:proofErr w:type="spellStart"/>
      <w:r w:rsidRPr="001A398C">
        <w:rPr>
          <w:rFonts w:ascii="Times New Roman" w:hAnsi="Times New Roman" w:cs="Times New Roman"/>
          <w:lang w:val="es-ES_tradnl"/>
        </w:rPr>
        <w:t>Banerji</w:t>
      </w:r>
      <w:proofErr w:type="spellEnd"/>
      <w:r w:rsidRPr="001A398C">
        <w:rPr>
          <w:rFonts w:ascii="Times New Roman" w:hAnsi="Times New Roman" w:cs="Times New Roman"/>
          <w:lang w:val="es-ES_tradnl"/>
        </w:rPr>
        <w:t xml:space="preserve"> et al</w:t>
      </w:r>
      <w:r>
        <w:rPr>
          <w:rFonts w:ascii="Times New Roman" w:hAnsi="Times New Roman" w:cs="Times New Roman"/>
          <w:lang w:val="es-ES_tradnl"/>
        </w:rPr>
        <w:t>. (</w:t>
      </w:r>
      <w:r w:rsidRPr="001A398C">
        <w:rPr>
          <w:rFonts w:ascii="Times New Roman" w:hAnsi="Times New Roman" w:cs="Times New Roman"/>
          <w:lang w:val="es-ES_tradnl"/>
        </w:rPr>
        <w:t>2014</w:t>
      </w:r>
      <w:r>
        <w:rPr>
          <w:rFonts w:ascii="Times New Roman" w:hAnsi="Times New Roman" w:cs="Times New Roman"/>
          <w:lang w:val="es-ES_tradnl"/>
        </w:rPr>
        <w:t>)</w:t>
      </w:r>
      <w:r w:rsidRPr="001A398C">
        <w:rPr>
          <w:rFonts w:ascii="Times New Roman" w:hAnsi="Times New Roman" w:cs="Times New Roman"/>
          <w:lang w:val="es-ES_tradnl"/>
        </w:rPr>
        <w:t xml:space="preserve">.   </w:t>
      </w:r>
    </w:p>
  </w:footnote>
  <w:footnote w:id="15">
    <w:p w14:paraId="4625592D" w14:textId="77777777" w:rsidR="005064D7" w:rsidRPr="001A398C" w:rsidRDefault="005064D7" w:rsidP="005064D7">
      <w:pPr>
        <w:pStyle w:val="FootnoteText"/>
        <w:jc w:val="both"/>
        <w:rPr>
          <w:rFonts w:ascii="Times New Roman" w:hAnsi="Times New Roman" w:cs="Times New Roman"/>
          <w:lang w:val="es-ES_tradnl"/>
        </w:rPr>
      </w:pPr>
      <w:r w:rsidRPr="001A398C">
        <w:rPr>
          <w:rStyle w:val="FootnoteReference"/>
          <w:rFonts w:ascii="Times New Roman" w:hAnsi="Times New Roman" w:cs="Times New Roman"/>
          <w:lang w:val="es-ES_tradnl"/>
        </w:rPr>
        <w:footnoteRef/>
      </w:r>
      <w:r w:rsidRPr="001A398C">
        <w:rPr>
          <w:rFonts w:ascii="Times New Roman" w:hAnsi="Times New Roman" w:cs="Times New Roman"/>
          <w:lang w:val="es-ES_tradnl"/>
        </w:rPr>
        <w:t xml:space="preserve"> </w:t>
      </w:r>
      <w:proofErr w:type="gramStart"/>
      <w:r>
        <w:rPr>
          <w:rFonts w:ascii="Times New Roman" w:hAnsi="Times New Roman" w:cs="Times New Roman"/>
          <w:lang w:val="es-ES_tradnl"/>
        </w:rPr>
        <w:t>De acuerdo al</w:t>
      </w:r>
      <w:proofErr w:type="gramEnd"/>
      <w:r>
        <w:rPr>
          <w:rFonts w:ascii="Times New Roman" w:hAnsi="Times New Roman" w:cs="Times New Roman"/>
          <w:lang w:val="es-ES_tradnl"/>
        </w:rPr>
        <w:t xml:space="preserve"> documento</w:t>
      </w:r>
      <w:r w:rsidRPr="001A398C">
        <w:rPr>
          <w:rFonts w:ascii="Times New Roman" w:eastAsia="Calibri" w:hAnsi="Times New Roman" w:cs="Times New Roman"/>
          <w:lang w:val="es-ES_tradnl"/>
        </w:rPr>
        <w:t xml:space="preserve"> BID</w:t>
      </w:r>
      <w:r>
        <w:rPr>
          <w:rFonts w:ascii="Times New Roman" w:eastAsia="Calibri" w:hAnsi="Times New Roman" w:cs="Times New Roman"/>
          <w:lang w:val="es-ES_tradnl"/>
        </w:rPr>
        <w:t xml:space="preserve">, </w:t>
      </w:r>
      <w:r w:rsidRPr="001A398C">
        <w:rPr>
          <w:rFonts w:ascii="Times New Roman" w:eastAsia="Calibri" w:hAnsi="Times New Roman" w:cs="Times New Roman"/>
          <w:lang w:val="es-ES_tradnl"/>
        </w:rPr>
        <w:t>AMSPE</w:t>
      </w:r>
      <w:r>
        <w:rPr>
          <w:rFonts w:ascii="Times New Roman" w:eastAsia="Calibri" w:hAnsi="Times New Roman" w:cs="Times New Roman"/>
          <w:lang w:val="es-ES_tradnl"/>
        </w:rPr>
        <w:t xml:space="preserve"> &amp; </w:t>
      </w:r>
      <w:r w:rsidRPr="001A398C">
        <w:rPr>
          <w:rFonts w:ascii="Times New Roman" w:eastAsia="Calibri" w:hAnsi="Times New Roman" w:cs="Times New Roman"/>
          <w:lang w:val="es-ES_tradnl"/>
        </w:rPr>
        <w:t>OCDE</w:t>
      </w:r>
      <w:r>
        <w:rPr>
          <w:rFonts w:ascii="Times New Roman" w:eastAsia="Calibri" w:hAnsi="Times New Roman" w:cs="Times New Roman"/>
          <w:lang w:val="es-ES_tradnl"/>
        </w:rPr>
        <w:t xml:space="preserve"> (</w:t>
      </w:r>
      <w:r w:rsidRPr="001A398C">
        <w:rPr>
          <w:rFonts w:ascii="Times New Roman" w:eastAsia="Calibri" w:hAnsi="Times New Roman" w:cs="Times New Roman"/>
          <w:lang w:val="es-ES_tradnl"/>
        </w:rPr>
        <w:t>2016)</w:t>
      </w:r>
      <w:r>
        <w:rPr>
          <w:rFonts w:ascii="Times New Roman" w:eastAsia="Calibri" w:hAnsi="Times New Roman" w:cs="Times New Roman"/>
          <w:lang w:val="es-ES_tradnl"/>
        </w:rPr>
        <w:t>, e</w:t>
      </w:r>
      <w:r w:rsidRPr="001A398C">
        <w:rPr>
          <w:rFonts w:ascii="Times New Roman" w:hAnsi="Times New Roman" w:cs="Times New Roman"/>
          <w:lang w:val="es-ES_tradnl"/>
        </w:rPr>
        <w:t xml:space="preserve">stos servicios </w:t>
      </w:r>
      <w:r w:rsidRPr="001A398C">
        <w:rPr>
          <w:rFonts w:ascii="Times New Roman" w:eastAsia="Calibri" w:hAnsi="Times New Roman" w:cs="Times New Roman"/>
          <w:lang w:val="es-ES_tradnl"/>
        </w:rPr>
        <w:t>suelen cumplir con una combinación de cinco funciones fundamentales: (i) colocación; (</w:t>
      </w:r>
      <w:proofErr w:type="spellStart"/>
      <w:r w:rsidRPr="001A398C">
        <w:rPr>
          <w:rFonts w:ascii="Times New Roman" w:eastAsia="Calibri" w:hAnsi="Times New Roman" w:cs="Times New Roman"/>
          <w:lang w:val="es-ES_tradnl"/>
        </w:rPr>
        <w:t>ii</w:t>
      </w:r>
      <w:proofErr w:type="spellEnd"/>
      <w:r w:rsidRPr="001A398C">
        <w:rPr>
          <w:rFonts w:ascii="Times New Roman" w:eastAsia="Calibri" w:hAnsi="Times New Roman" w:cs="Times New Roman"/>
          <w:lang w:val="es-ES_tradnl"/>
        </w:rPr>
        <w:t>) suministro de información del mercado de trabajo; (</w:t>
      </w:r>
      <w:proofErr w:type="spellStart"/>
      <w:r w:rsidRPr="001A398C">
        <w:rPr>
          <w:rFonts w:ascii="Times New Roman" w:eastAsia="Calibri" w:hAnsi="Times New Roman" w:cs="Times New Roman"/>
          <w:lang w:val="es-ES_tradnl"/>
        </w:rPr>
        <w:t>iii</w:t>
      </w:r>
      <w:proofErr w:type="spellEnd"/>
      <w:r w:rsidRPr="001A398C">
        <w:rPr>
          <w:rFonts w:ascii="Times New Roman" w:eastAsia="Calibri" w:hAnsi="Times New Roman" w:cs="Times New Roman"/>
          <w:lang w:val="es-ES_tradnl"/>
        </w:rPr>
        <w:t>) diseño e implementación de Políticas Activas de Mercado Laboral (PAML); (</w:t>
      </w:r>
      <w:proofErr w:type="spellStart"/>
      <w:r w:rsidRPr="001A398C">
        <w:rPr>
          <w:rFonts w:ascii="Times New Roman" w:eastAsia="Calibri" w:hAnsi="Times New Roman" w:cs="Times New Roman"/>
          <w:lang w:val="es-ES_tradnl"/>
        </w:rPr>
        <w:t>iv</w:t>
      </w:r>
      <w:proofErr w:type="spellEnd"/>
      <w:r w:rsidRPr="001A398C">
        <w:rPr>
          <w:rFonts w:ascii="Times New Roman" w:eastAsia="Calibri" w:hAnsi="Times New Roman" w:cs="Times New Roman"/>
          <w:lang w:val="es-ES_tradnl"/>
        </w:rPr>
        <w:t>) gestión de las prestaciones por desempleo; y (v) gestión de la migración laboral.</w:t>
      </w:r>
    </w:p>
  </w:footnote>
  <w:footnote w:id="16">
    <w:p w14:paraId="21DAFCB3" w14:textId="77777777" w:rsidR="005064D7" w:rsidRPr="00123934" w:rsidRDefault="005064D7" w:rsidP="005064D7">
      <w:pPr>
        <w:pStyle w:val="FootnoteText"/>
        <w:rPr>
          <w:rFonts w:ascii="Times New Roman" w:hAnsi="Times New Roman" w:cs="Times New Roman"/>
          <w:lang w:val="es-ES_tradnl"/>
        </w:rPr>
      </w:pPr>
      <w:r w:rsidRPr="00123934">
        <w:rPr>
          <w:rStyle w:val="FootnoteReference"/>
          <w:rFonts w:ascii="Times New Roman" w:hAnsi="Times New Roman" w:cs="Times New Roman"/>
          <w:lang w:val="es-ES_tradnl"/>
        </w:rPr>
        <w:footnoteRef/>
      </w:r>
      <w:r w:rsidRPr="00123934">
        <w:rPr>
          <w:rFonts w:ascii="Times New Roman" w:hAnsi="Times New Roman" w:cs="Times New Roman"/>
          <w:lang w:val="es-ES_tradnl"/>
        </w:rPr>
        <w:t xml:space="preserve"> Esta sección se basa en parte en los </w:t>
      </w:r>
      <w:proofErr w:type="gramStart"/>
      <w:r w:rsidRPr="00123934">
        <w:rPr>
          <w:rFonts w:ascii="Times New Roman" w:hAnsi="Times New Roman" w:cs="Times New Roman"/>
          <w:lang w:val="es-ES_tradnl"/>
        </w:rPr>
        <w:t>meta</w:t>
      </w:r>
      <w:r>
        <w:rPr>
          <w:rFonts w:ascii="Times New Roman" w:hAnsi="Times New Roman" w:cs="Times New Roman"/>
          <w:lang w:val="es-ES_tradnl"/>
        </w:rPr>
        <w:t>-</w:t>
      </w:r>
      <w:r w:rsidRPr="00123934">
        <w:rPr>
          <w:rFonts w:ascii="Times New Roman" w:hAnsi="Times New Roman" w:cs="Times New Roman"/>
          <w:lang w:val="es-ES_tradnl"/>
        </w:rPr>
        <w:t>análisis</w:t>
      </w:r>
      <w:proofErr w:type="gramEnd"/>
      <w:r w:rsidRPr="00123934">
        <w:rPr>
          <w:rFonts w:ascii="Times New Roman" w:hAnsi="Times New Roman" w:cs="Times New Roman"/>
          <w:lang w:val="es-ES_tradnl"/>
        </w:rPr>
        <w:t xml:space="preserve"> de Card et al. (2018) y Escudero et al.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2D3E0" w14:textId="14335A9E" w:rsidR="00596CCF" w:rsidRDefault="004A464F">
    <w:pPr>
      <w:pStyle w:val="Header"/>
    </w:pPr>
    <w:r>
      <w:rPr>
        <w:noProof/>
      </w:rPr>
      <mc:AlternateContent>
        <mc:Choice Requires="wps">
          <w:drawing>
            <wp:anchor distT="0" distB="0" distL="114300" distR="114300" simplePos="0" relativeHeight="251658240" behindDoc="1" locked="0" layoutInCell="0" allowOverlap="1" wp14:anchorId="6885D5EE" wp14:editId="67892A94">
              <wp:simplePos x="0" y="0"/>
              <wp:positionH relativeFrom="margin">
                <wp:align>center</wp:align>
              </wp:positionH>
              <wp:positionV relativeFrom="margin">
                <wp:align>center</wp:align>
              </wp:positionV>
              <wp:extent cx="7541895" cy="837565"/>
              <wp:effectExtent l="0" t="2457450" r="0" b="23533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41895" cy="8375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7FE332E" w14:textId="77777777" w:rsidR="004A464F" w:rsidRDefault="004A464F" w:rsidP="004A464F">
                          <w:pPr>
                            <w:jc w:val="center"/>
                            <w:rPr>
                              <w:sz w:val="24"/>
                              <w:szCs w:val="24"/>
                            </w:rPr>
                          </w:pPr>
                          <w:r>
                            <w:rPr>
                              <w:rFonts w:ascii="Calibri" w:hAnsi="Calibri" w:cs="Calibri"/>
                              <w:color w:val="404040" w:themeColor="text1" w:themeTint="BF"/>
                              <w:sz w:val="2"/>
                              <w:szCs w:val="2"/>
                              <w14:textFill>
                                <w14:solidFill>
                                  <w14:schemeClr w14:val="tx1">
                                    <w14:alpha w14:val="50000"/>
                                    <w14:lumMod w14:val="75000"/>
                                    <w14:lumOff w14:val="25000"/>
                                  </w14:schemeClr>
                                </w14:solidFill>
                              </w14:textFill>
                            </w:rPr>
                            <w:t>Estimación Preliminar (No circular)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85D5EE" id="_x0000_t202" coordsize="21600,21600" o:spt="202" path="m,l,21600r21600,l21600,xe">
              <v:stroke joinstyle="miter"/>
              <v:path gradientshapeok="t" o:connecttype="rect"/>
            </v:shapetype>
            <v:shape id="Text Box 2" o:spid="_x0000_s1026" type="#_x0000_t202" style="position:absolute;margin-left:0;margin-top:0;width:593.85pt;height:65.9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" o:allowincell="f" filled="f" stroked="f">
              <v:stroke joinstyle="round"/>
              <o:lock v:ext="edit" shapetype="t"/>
              <v:textbox style="mso-fit-shape-to-text:t">
                <w:txbxContent>
                  <w:p w14:paraId="17FE332E" w14:textId="77777777" w:rsidR="004A464F" w:rsidRDefault="004A464F" w:rsidP="004A464F">
                    <w:pPr>
                      <w:jc w:val="center"/>
                      <w:rPr>
                        <w:sz w:val="24"/>
                        <w:szCs w:val="24"/>
                      </w:rPr>
                    </w:pPr>
                    <w:r>
                      <w:rPr>
                        <w:rFonts w:ascii="Calibri" w:hAnsi="Calibri" w:cs="Calibri"/>
                        <w:color w:val="404040" w:themeColor="text1" w:themeTint="BF"/>
                        <w:sz w:val="2"/>
                        <w:szCs w:val="2"/>
                        <w14:textFill>
                          <w14:solidFill>
                            <w14:schemeClr w14:val="tx1">
                              <w14:alpha w14:val="50000"/>
                              <w14:lumMod w14:val="75000"/>
                              <w14:lumOff w14:val="25000"/>
                            </w14:schemeClr>
                          </w14:solidFill>
                        </w14:textFill>
                      </w:rPr>
                      <w:t>Estimación Preliminar (No circular)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F3850" w14:textId="7BC5434E" w:rsidR="00596CCF" w:rsidRDefault="004A464F">
    <w:pPr>
      <w:pStyle w:val="Header"/>
    </w:pPr>
    <w:r>
      <w:rPr>
        <w:noProof/>
      </w:rPr>
      <mc:AlternateContent>
        <mc:Choice Requires="wps">
          <w:drawing>
            <wp:anchor distT="0" distB="0" distL="114300" distR="114300" simplePos="0" relativeHeight="251658241" behindDoc="1" locked="0" layoutInCell="0" allowOverlap="1" wp14:anchorId="6221AE23" wp14:editId="329E3E35">
              <wp:simplePos x="0" y="0"/>
              <wp:positionH relativeFrom="margin">
                <wp:align>center</wp:align>
              </wp:positionH>
              <wp:positionV relativeFrom="margin">
                <wp:align>center</wp:align>
              </wp:positionV>
              <wp:extent cx="7541895" cy="837565"/>
              <wp:effectExtent l="0" t="2457450" r="0" b="23533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41895" cy="8375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F57B8B" w14:textId="77777777" w:rsidR="004A464F" w:rsidRDefault="004A464F" w:rsidP="004A464F">
                          <w:pPr>
                            <w:jc w:val="center"/>
                            <w:rPr>
                              <w:sz w:val="24"/>
                              <w:szCs w:val="24"/>
                            </w:rPr>
                          </w:pPr>
                          <w:r>
                            <w:rPr>
                              <w:rFonts w:ascii="Calibri" w:hAnsi="Calibri" w:cs="Calibri"/>
                              <w:color w:val="404040" w:themeColor="text1" w:themeTint="BF"/>
                              <w:sz w:val="2"/>
                              <w:szCs w:val="2"/>
                              <w14:textFill>
                                <w14:solidFill>
                                  <w14:schemeClr w14:val="tx1">
                                    <w14:alpha w14:val="50000"/>
                                    <w14:lumMod w14:val="75000"/>
                                    <w14:lumOff w14:val="25000"/>
                                  </w14:schemeClr>
                                </w14:solidFill>
                              </w14:textFill>
                            </w:rPr>
                            <w:t>Estimación Preliminar (No circular)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21AE23" id="_x0000_t202" coordsize="21600,21600" o:spt="202" path="m,l,21600r21600,l21600,xe">
              <v:stroke joinstyle="miter"/>
              <v:path gradientshapeok="t" o:connecttype="rect"/>
            </v:shapetype>
            <v:shape id="Text Box 1" o:spid="_x0000_s1027" type="#_x0000_t202" style="position:absolute;margin-left:0;margin-top:0;width:593.85pt;height:65.9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" o:allowincell="f" filled="f" stroked="f">
              <v:stroke joinstyle="round"/>
              <o:lock v:ext="edit" shapetype="t"/>
              <v:textbox style="mso-fit-shape-to-text:t">
                <w:txbxContent>
                  <w:p w14:paraId="21F57B8B" w14:textId="77777777" w:rsidR="004A464F" w:rsidRDefault="004A464F" w:rsidP="004A464F">
                    <w:pPr>
                      <w:jc w:val="center"/>
                      <w:rPr>
                        <w:sz w:val="24"/>
                        <w:szCs w:val="24"/>
                      </w:rPr>
                    </w:pPr>
                    <w:r>
                      <w:rPr>
                        <w:rFonts w:ascii="Calibri" w:hAnsi="Calibri" w:cs="Calibri"/>
                        <w:color w:val="404040" w:themeColor="text1" w:themeTint="BF"/>
                        <w:sz w:val="2"/>
                        <w:szCs w:val="2"/>
                        <w14:textFill>
                          <w14:solidFill>
                            <w14:schemeClr w14:val="tx1">
                              <w14:alpha w14:val="50000"/>
                              <w14:lumMod w14:val="75000"/>
                              <w14:lumOff w14:val="25000"/>
                            </w14:schemeClr>
                          </w14:solidFill>
                        </w14:textFill>
                      </w:rPr>
                      <w:t>Estimación Preliminar (No circular)</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6CD1F" w14:textId="25B0CA30" w:rsidR="00596CCF" w:rsidRDefault="00596C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13903"/>
    <w:multiLevelType w:val="hybridMultilevel"/>
    <w:tmpl w:val="5C8C03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1466B"/>
    <w:multiLevelType w:val="hybridMultilevel"/>
    <w:tmpl w:val="4F26B5F0"/>
    <w:lvl w:ilvl="0" w:tplc="30E2A5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D77D4"/>
    <w:multiLevelType w:val="hybridMultilevel"/>
    <w:tmpl w:val="8A22C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4459E0"/>
    <w:multiLevelType w:val="hybridMultilevel"/>
    <w:tmpl w:val="2FB6D4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01FCB"/>
    <w:multiLevelType w:val="hybridMultilevel"/>
    <w:tmpl w:val="A52C0C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E393365"/>
    <w:multiLevelType w:val="hybridMultilevel"/>
    <w:tmpl w:val="FFFFFFFF"/>
    <w:lvl w:ilvl="0" w:tplc="C374F632">
      <w:start w:val="1"/>
      <w:numFmt w:val="decimal"/>
      <w:lvlText w:val="%1."/>
      <w:lvlJc w:val="left"/>
      <w:pPr>
        <w:ind w:left="720" w:hanging="360"/>
      </w:pPr>
    </w:lvl>
    <w:lvl w:ilvl="1" w:tplc="A738A8B4">
      <w:start w:val="1"/>
      <w:numFmt w:val="lowerLetter"/>
      <w:lvlText w:val="%2."/>
      <w:lvlJc w:val="left"/>
      <w:pPr>
        <w:ind w:left="1440" w:hanging="360"/>
      </w:pPr>
    </w:lvl>
    <w:lvl w:ilvl="2" w:tplc="AEAA6552">
      <w:start w:val="1"/>
      <w:numFmt w:val="lowerRoman"/>
      <w:lvlText w:val="%3."/>
      <w:lvlJc w:val="right"/>
      <w:pPr>
        <w:ind w:left="2160" w:hanging="180"/>
      </w:pPr>
    </w:lvl>
    <w:lvl w:ilvl="3" w:tplc="5A284BF8">
      <w:start w:val="1"/>
      <w:numFmt w:val="decimal"/>
      <w:lvlText w:val="%4."/>
      <w:lvlJc w:val="left"/>
      <w:pPr>
        <w:ind w:left="2880" w:hanging="360"/>
      </w:pPr>
    </w:lvl>
    <w:lvl w:ilvl="4" w:tplc="C5A00370">
      <w:start w:val="1"/>
      <w:numFmt w:val="lowerLetter"/>
      <w:lvlText w:val="%5."/>
      <w:lvlJc w:val="left"/>
      <w:pPr>
        <w:ind w:left="3600" w:hanging="360"/>
      </w:pPr>
    </w:lvl>
    <w:lvl w:ilvl="5" w:tplc="4216A6BE">
      <w:start w:val="1"/>
      <w:numFmt w:val="lowerRoman"/>
      <w:lvlText w:val="%6."/>
      <w:lvlJc w:val="right"/>
      <w:pPr>
        <w:ind w:left="4320" w:hanging="180"/>
      </w:pPr>
    </w:lvl>
    <w:lvl w:ilvl="6" w:tplc="7A8CDCEE">
      <w:start w:val="1"/>
      <w:numFmt w:val="decimal"/>
      <w:lvlText w:val="%7."/>
      <w:lvlJc w:val="left"/>
      <w:pPr>
        <w:ind w:left="5040" w:hanging="360"/>
      </w:pPr>
    </w:lvl>
    <w:lvl w:ilvl="7" w:tplc="29667E0A">
      <w:start w:val="1"/>
      <w:numFmt w:val="lowerLetter"/>
      <w:lvlText w:val="%8."/>
      <w:lvlJc w:val="left"/>
      <w:pPr>
        <w:ind w:left="5760" w:hanging="360"/>
      </w:pPr>
    </w:lvl>
    <w:lvl w:ilvl="8" w:tplc="A446B8F0">
      <w:start w:val="1"/>
      <w:numFmt w:val="lowerRoman"/>
      <w:lvlText w:val="%9."/>
      <w:lvlJc w:val="right"/>
      <w:pPr>
        <w:ind w:left="6480" w:hanging="180"/>
      </w:pPr>
    </w:lvl>
  </w:abstractNum>
  <w:abstractNum w:abstractNumId="6" w15:restartNumberingAfterBreak="0">
    <w:nsid w:val="22C80CAB"/>
    <w:multiLevelType w:val="hybridMultilevel"/>
    <w:tmpl w:val="4A8C720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2552F3"/>
    <w:multiLevelType w:val="hybridMultilevel"/>
    <w:tmpl w:val="6958B5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3257762"/>
    <w:multiLevelType w:val="hybridMultilevel"/>
    <w:tmpl w:val="0044A98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82E1F2A"/>
    <w:multiLevelType w:val="hybridMultilevel"/>
    <w:tmpl w:val="7BBA170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AAA39EC"/>
    <w:multiLevelType w:val="hybridMultilevel"/>
    <w:tmpl w:val="C494003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8145AA4"/>
    <w:multiLevelType w:val="hybridMultilevel"/>
    <w:tmpl w:val="F46A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D6603E9"/>
    <w:multiLevelType w:val="hybridMultilevel"/>
    <w:tmpl w:val="C99CE5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1F516C"/>
    <w:multiLevelType w:val="hybridMultilevel"/>
    <w:tmpl w:val="235028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0"/>
  </w:num>
  <w:num w:numId="3">
    <w:abstractNumId w:val="3"/>
  </w:num>
  <w:num w:numId="4">
    <w:abstractNumId w:val="12"/>
  </w:num>
  <w:num w:numId="5">
    <w:abstractNumId w:val="1"/>
  </w:num>
  <w:num w:numId="6">
    <w:abstractNumId w:val="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9A"/>
    <w:rsid w:val="00037B87"/>
    <w:rsid w:val="00080DD6"/>
    <w:rsid w:val="000C2B0E"/>
    <w:rsid w:val="000E11DC"/>
    <w:rsid w:val="000E4A95"/>
    <w:rsid w:val="00105271"/>
    <w:rsid w:val="00105F2E"/>
    <w:rsid w:val="00123934"/>
    <w:rsid w:val="00142ACC"/>
    <w:rsid w:val="00164624"/>
    <w:rsid w:val="001763B0"/>
    <w:rsid w:val="001940BE"/>
    <w:rsid w:val="001A398C"/>
    <w:rsid w:val="001A5C25"/>
    <w:rsid w:val="001B796A"/>
    <w:rsid w:val="00212ACC"/>
    <w:rsid w:val="00217730"/>
    <w:rsid w:val="00246B87"/>
    <w:rsid w:val="00266829"/>
    <w:rsid w:val="002728E6"/>
    <w:rsid w:val="002730BB"/>
    <w:rsid w:val="002B0B8B"/>
    <w:rsid w:val="002B5BD0"/>
    <w:rsid w:val="002E2C5E"/>
    <w:rsid w:val="0031753A"/>
    <w:rsid w:val="00337D93"/>
    <w:rsid w:val="00345079"/>
    <w:rsid w:val="003C3565"/>
    <w:rsid w:val="003C3BC3"/>
    <w:rsid w:val="003D36CC"/>
    <w:rsid w:val="0041208A"/>
    <w:rsid w:val="004367BD"/>
    <w:rsid w:val="004736D9"/>
    <w:rsid w:val="004A464F"/>
    <w:rsid w:val="004D7871"/>
    <w:rsid w:val="005064D7"/>
    <w:rsid w:val="005153D3"/>
    <w:rsid w:val="00535E89"/>
    <w:rsid w:val="00560281"/>
    <w:rsid w:val="00571592"/>
    <w:rsid w:val="005961A1"/>
    <w:rsid w:val="00596CCF"/>
    <w:rsid w:val="006447F9"/>
    <w:rsid w:val="0065489A"/>
    <w:rsid w:val="00670B40"/>
    <w:rsid w:val="00751843"/>
    <w:rsid w:val="007872C9"/>
    <w:rsid w:val="0078773A"/>
    <w:rsid w:val="007F750E"/>
    <w:rsid w:val="00840551"/>
    <w:rsid w:val="00851A83"/>
    <w:rsid w:val="00883CA1"/>
    <w:rsid w:val="008B2EE2"/>
    <w:rsid w:val="008E1B3C"/>
    <w:rsid w:val="008F36E7"/>
    <w:rsid w:val="008F4A56"/>
    <w:rsid w:val="009116D1"/>
    <w:rsid w:val="00947A46"/>
    <w:rsid w:val="009529A0"/>
    <w:rsid w:val="009756D8"/>
    <w:rsid w:val="00982C57"/>
    <w:rsid w:val="009E3918"/>
    <w:rsid w:val="00A10BF7"/>
    <w:rsid w:val="00A64DD0"/>
    <w:rsid w:val="00A7790E"/>
    <w:rsid w:val="00A831F9"/>
    <w:rsid w:val="00B5104B"/>
    <w:rsid w:val="00B83860"/>
    <w:rsid w:val="00BB26A9"/>
    <w:rsid w:val="00BE0F7D"/>
    <w:rsid w:val="00BF0A9F"/>
    <w:rsid w:val="00C1139A"/>
    <w:rsid w:val="00CE482B"/>
    <w:rsid w:val="00CF1B77"/>
    <w:rsid w:val="00D45588"/>
    <w:rsid w:val="00D93489"/>
    <w:rsid w:val="00DA19EE"/>
    <w:rsid w:val="00DD0249"/>
    <w:rsid w:val="00E3763C"/>
    <w:rsid w:val="00E82733"/>
    <w:rsid w:val="00EE0B19"/>
    <w:rsid w:val="00F738A0"/>
    <w:rsid w:val="00FD4691"/>
    <w:rsid w:val="00FF7047"/>
    <w:rsid w:val="0113ADD7"/>
    <w:rsid w:val="0171F4D1"/>
    <w:rsid w:val="0189F802"/>
    <w:rsid w:val="02C6C387"/>
    <w:rsid w:val="0329C45B"/>
    <w:rsid w:val="03A5CAC5"/>
    <w:rsid w:val="04DA605D"/>
    <w:rsid w:val="061A92ED"/>
    <w:rsid w:val="075516CC"/>
    <w:rsid w:val="079E3CC3"/>
    <w:rsid w:val="09D73517"/>
    <w:rsid w:val="0A00BABF"/>
    <w:rsid w:val="0D5433B7"/>
    <w:rsid w:val="0DA6CD4E"/>
    <w:rsid w:val="0DAA66A5"/>
    <w:rsid w:val="0DAE0A50"/>
    <w:rsid w:val="0DF003C8"/>
    <w:rsid w:val="0F430706"/>
    <w:rsid w:val="0F50BA0A"/>
    <w:rsid w:val="1145FAF5"/>
    <w:rsid w:val="1191B48F"/>
    <w:rsid w:val="13160188"/>
    <w:rsid w:val="13F3FBEC"/>
    <w:rsid w:val="14269A20"/>
    <w:rsid w:val="14DDA07B"/>
    <w:rsid w:val="158029D6"/>
    <w:rsid w:val="16853EC5"/>
    <w:rsid w:val="179F8767"/>
    <w:rsid w:val="17BBFF24"/>
    <w:rsid w:val="1C05E80B"/>
    <w:rsid w:val="1C2AF6EA"/>
    <w:rsid w:val="1C4637A9"/>
    <w:rsid w:val="1D5ABDC5"/>
    <w:rsid w:val="1F6905A5"/>
    <w:rsid w:val="1F890AA9"/>
    <w:rsid w:val="20FCE50D"/>
    <w:rsid w:val="2186A0FD"/>
    <w:rsid w:val="22937775"/>
    <w:rsid w:val="2492ACE2"/>
    <w:rsid w:val="26513357"/>
    <w:rsid w:val="29C541EB"/>
    <w:rsid w:val="2A7731A8"/>
    <w:rsid w:val="2AD1143D"/>
    <w:rsid w:val="2C64B8B8"/>
    <w:rsid w:val="2CCB3E66"/>
    <w:rsid w:val="306ECE52"/>
    <w:rsid w:val="31898155"/>
    <w:rsid w:val="31F591DC"/>
    <w:rsid w:val="33C9D6DE"/>
    <w:rsid w:val="34DF2034"/>
    <w:rsid w:val="35192EC5"/>
    <w:rsid w:val="35444030"/>
    <w:rsid w:val="35526850"/>
    <w:rsid w:val="35840ED3"/>
    <w:rsid w:val="35B47E2A"/>
    <w:rsid w:val="37B6E937"/>
    <w:rsid w:val="388114F7"/>
    <w:rsid w:val="391307EC"/>
    <w:rsid w:val="3974A2AA"/>
    <w:rsid w:val="3CB4C073"/>
    <w:rsid w:val="3DA6CE6F"/>
    <w:rsid w:val="3ED711EA"/>
    <w:rsid w:val="402ABEF3"/>
    <w:rsid w:val="403D32CA"/>
    <w:rsid w:val="41276116"/>
    <w:rsid w:val="435BC3C4"/>
    <w:rsid w:val="43766D88"/>
    <w:rsid w:val="44DE5E86"/>
    <w:rsid w:val="45A78B74"/>
    <w:rsid w:val="4657B655"/>
    <w:rsid w:val="4676C376"/>
    <w:rsid w:val="4691A4BD"/>
    <w:rsid w:val="46C8C586"/>
    <w:rsid w:val="4716D8D5"/>
    <w:rsid w:val="4A73A904"/>
    <w:rsid w:val="4E495BA6"/>
    <w:rsid w:val="4FC94AE7"/>
    <w:rsid w:val="51B09EE5"/>
    <w:rsid w:val="5411D2F6"/>
    <w:rsid w:val="550037B7"/>
    <w:rsid w:val="56097CD7"/>
    <w:rsid w:val="5641A056"/>
    <w:rsid w:val="58299DED"/>
    <w:rsid w:val="58BD4318"/>
    <w:rsid w:val="590CB6AE"/>
    <w:rsid w:val="59E13E79"/>
    <w:rsid w:val="5A813BD1"/>
    <w:rsid w:val="5B8F0962"/>
    <w:rsid w:val="5C995520"/>
    <w:rsid w:val="5CF71CCD"/>
    <w:rsid w:val="5D089B5B"/>
    <w:rsid w:val="5D0E7925"/>
    <w:rsid w:val="5E2B79E1"/>
    <w:rsid w:val="5E6EA47D"/>
    <w:rsid w:val="5F41509C"/>
    <w:rsid w:val="615D56E7"/>
    <w:rsid w:val="62398B0A"/>
    <w:rsid w:val="62BDFFC7"/>
    <w:rsid w:val="63CA3619"/>
    <w:rsid w:val="6419DF0F"/>
    <w:rsid w:val="6454E4F7"/>
    <w:rsid w:val="65A46772"/>
    <w:rsid w:val="65C233AC"/>
    <w:rsid w:val="65E39A60"/>
    <w:rsid w:val="66784162"/>
    <w:rsid w:val="67F4A3B1"/>
    <w:rsid w:val="67FA2E80"/>
    <w:rsid w:val="68BEE11C"/>
    <w:rsid w:val="68D74C90"/>
    <w:rsid w:val="69C46277"/>
    <w:rsid w:val="6A6087F6"/>
    <w:rsid w:val="6A7F27FC"/>
    <w:rsid w:val="6A83CEC4"/>
    <w:rsid w:val="6B37BD5B"/>
    <w:rsid w:val="6BA7A38B"/>
    <w:rsid w:val="6BD76F0C"/>
    <w:rsid w:val="6C34450E"/>
    <w:rsid w:val="6C490921"/>
    <w:rsid w:val="6E584A67"/>
    <w:rsid w:val="6E7C3DB6"/>
    <w:rsid w:val="6EA4E015"/>
    <w:rsid w:val="6ED10BF0"/>
    <w:rsid w:val="6F66D47D"/>
    <w:rsid w:val="714AA9D8"/>
    <w:rsid w:val="73E37550"/>
    <w:rsid w:val="74A4D53A"/>
    <w:rsid w:val="75C04C75"/>
    <w:rsid w:val="75ED2EE4"/>
    <w:rsid w:val="75F05402"/>
    <w:rsid w:val="760384F8"/>
    <w:rsid w:val="7627BAB4"/>
    <w:rsid w:val="766DC0B6"/>
    <w:rsid w:val="7763C2F5"/>
    <w:rsid w:val="7CDE6E59"/>
    <w:rsid w:val="7D21FA6D"/>
    <w:rsid w:val="7D416A16"/>
    <w:rsid w:val="7DD2D418"/>
    <w:rsid w:val="7DDD5D16"/>
    <w:rsid w:val="7FEB8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E010B7"/>
  <w15:chartTrackingRefBased/>
  <w15:docId w15:val="{BFACA6DC-EF49-41DC-B826-B9A5150F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139A"/>
    <w:pPr>
      <w:ind w:left="720"/>
      <w:contextualSpacing/>
    </w:pPr>
  </w:style>
  <w:style w:type="paragraph" w:styleId="FootnoteText">
    <w:name w:val="footnote text"/>
    <w:basedOn w:val="Normal"/>
    <w:link w:val="FootnoteTextChar"/>
    <w:uiPriority w:val="99"/>
    <w:semiHidden/>
    <w:unhideWhenUsed/>
    <w:rsid w:val="00C113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139A"/>
    <w:rPr>
      <w:sz w:val="20"/>
      <w:szCs w:val="20"/>
    </w:rPr>
  </w:style>
  <w:style w:type="character" w:styleId="FootnoteReference">
    <w:name w:val="footnote reference"/>
    <w:basedOn w:val="DefaultParagraphFont"/>
    <w:uiPriority w:val="99"/>
    <w:semiHidden/>
    <w:unhideWhenUsed/>
    <w:qFormat/>
    <w:rsid w:val="00C1139A"/>
    <w:rPr>
      <w:vertAlign w:val="superscript"/>
    </w:rPr>
  </w:style>
  <w:style w:type="character" w:styleId="CommentReference">
    <w:name w:val="annotation reference"/>
    <w:basedOn w:val="DefaultParagraphFont"/>
    <w:uiPriority w:val="99"/>
    <w:semiHidden/>
    <w:unhideWhenUsed/>
    <w:rsid w:val="00C1139A"/>
    <w:rPr>
      <w:sz w:val="16"/>
      <w:szCs w:val="16"/>
    </w:rPr>
  </w:style>
  <w:style w:type="paragraph" w:styleId="CommentText">
    <w:name w:val="annotation text"/>
    <w:basedOn w:val="Normal"/>
    <w:link w:val="CommentTextChar"/>
    <w:uiPriority w:val="99"/>
    <w:semiHidden/>
    <w:unhideWhenUsed/>
    <w:rsid w:val="00C1139A"/>
    <w:pPr>
      <w:spacing w:line="240" w:lineRule="auto"/>
    </w:pPr>
    <w:rPr>
      <w:sz w:val="20"/>
      <w:szCs w:val="20"/>
    </w:rPr>
  </w:style>
  <w:style w:type="character" w:customStyle="1" w:styleId="CommentTextChar">
    <w:name w:val="Comment Text Char"/>
    <w:basedOn w:val="DefaultParagraphFont"/>
    <w:link w:val="CommentText"/>
    <w:uiPriority w:val="99"/>
    <w:semiHidden/>
    <w:rsid w:val="00C1139A"/>
    <w:rPr>
      <w:sz w:val="20"/>
      <w:szCs w:val="20"/>
    </w:rPr>
  </w:style>
  <w:style w:type="paragraph" w:styleId="BalloonText">
    <w:name w:val="Balloon Text"/>
    <w:basedOn w:val="Normal"/>
    <w:link w:val="BalloonTextChar"/>
    <w:uiPriority w:val="99"/>
    <w:semiHidden/>
    <w:unhideWhenUsed/>
    <w:rsid w:val="00C113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39A"/>
    <w:rPr>
      <w:rFonts w:ascii="Segoe UI" w:hAnsi="Segoe UI" w:cs="Segoe UI"/>
      <w:sz w:val="18"/>
      <w:szCs w:val="18"/>
    </w:rPr>
  </w:style>
  <w:style w:type="table" w:styleId="GridTable4-Accent1">
    <w:name w:val="Grid Table 4 Accent 1"/>
    <w:basedOn w:val="TableNormal"/>
    <w:uiPriority w:val="49"/>
    <w:rsid w:val="00080DD6"/>
    <w:pPr>
      <w:spacing w:after="0" w:line="240" w:lineRule="auto"/>
    </w:pPr>
    <w:rPr>
      <w:rFonts w:eastAsiaTheme="minorHAnsi"/>
      <w:lang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yperlink">
    <w:name w:val="Hyperlink"/>
    <w:basedOn w:val="DefaultParagraphFont"/>
    <w:uiPriority w:val="99"/>
    <w:unhideWhenUsed/>
    <w:rsid w:val="00080DD6"/>
    <w:rPr>
      <w:color w:val="0563C1" w:themeColor="hyperlink"/>
      <w:u w:val="single"/>
    </w:rPr>
  </w:style>
  <w:style w:type="paragraph" w:customStyle="1" w:styleId="Default">
    <w:name w:val="Default"/>
    <w:rsid w:val="00080DD6"/>
    <w:pPr>
      <w:autoSpaceDE w:val="0"/>
      <w:autoSpaceDN w:val="0"/>
      <w:adjustRightInd w:val="0"/>
      <w:spacing w:after="0" w:line="240" w:lineRule="auto"/>
    </w:pPr>
    <w:rPr>
      <w:rFonts w:ascii="Calibri" w:eastAsiaTheme="minorHAnsi" w:hAnsi="Calibri" w:cs="Calibri"/>
      <w:color w:val="000000"/>
      <w:sz w:val="24"/>
      <w:szCs w:val="24"/>
      <w:lang w:val="es-CO" w:eastAsia="en-US"/>
    </w:rPr>
  </w:style>
  <w:style w:type="paragraph" w:styleId="Header">
    <w:name w:val="header"/>
    <w:basedOn w:val="Normal"/>
    <w:link w:val="HeaderChar"/>
    <w:uiPriority w:val="99"/>
    <w:unhideWhenUsed/>
    <w:rsid w:val="00851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A83"/>
  </w:style>
  <w:style w:type="paragraph" w:styleId="Footer">
    <w:name w:val="footer"/>
    <w:basedOn w:val="Normal"/>
    <w:link w:val="FooterChar"/>
    <w:uiPriority w:val="99"/>
    <w:unhideWhenUsed/>
    <w:rsid w:val="00851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A83"/>
  </w:style>
  <w:style w:type="character" w:customStyle="1" w:styleId="normaltextrun">
    <w:name w:val="normaltextrun"/>
    <w:basedOn w:val="DefaultParagraphFont"/>
    <w:rsid w:val="008F36E7"/>
  </w:style>
  <w:style w:type="character" w:customStyle="1" w:styleId="eop">
    <w:name w:val="eop"/>
    <w:basedOn w:val="DefaultParagraphFont"/>
    <w:rsid w:val="008F36E7"/>
  </w:style>
  <w:style w:type="character" w:customStyle="1" w:styleId="linkcolor1">
    <w:name w:val="linkcolor1"/>
    <w:basedOn w:val="DefaultParagraphFont"/>
    <w:rsid w:val="004A464F"/>
    <w:rPr>
      <w:color w:val="93050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734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co/kKFDvcHzNq?amp=1" TargetMode="External"/><Relationship Id="rId18" Type="http://schemas.openxmlformats.org/officeDocument/2006/relationships/hyperlink" Target="https://www.argentina.gob.ar/noticias/licencia-excepcional-para-trabajadores-que-regresen-de-zonas-con-coronavirus-ampliacion"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gob.pe/institucion/mtpe/noticias/108985-comunicado-del-ministerio-de-trabajo-y-promocion-del-empleo" TargetMode="External"/><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hyperlink" Target="https://www.naswa.org/resources/coronavirus" TargetMode="External"/><Relationship Id="rId17" Type="http://schemas.openxmlformats.org/officeDocument/2006/relationships/hyperlink" Target="http://www.trabajo.gob.ec/wp-content/uploads/downloads/2020/03/Acuerdo-MDT-202-077.pdf" TargetMode="External"/><Relationship Id="rId25" Type="http://schemas.openxmlformats.org/officeDocument/2006/relationships/header" Target="header2.xml"/><Relationship Id="rId33" Type="http://schemas.openxmlformats.org/officeDocument/2006/relationships/customXml" Target="../customXml/item6.xml"/><Relationship Id="rId29" Type="http://schemas.openxmlformats.org/officeDocument/2006/relationships/footer" Target="footer3.xml"/><Relationship Id="rId16" Type="http://schemas.openxmlformats.org/officeDocument/2006/relationships/hyperlink" Target="http://ftp.iza.org/dp5780.pdf" TargetMode="External"/><Relationship Id="rId20" Type="http://schemas.openxmlformats.org/officeDocument/2006/relationships/hyperlink" Target="http://www.trabajo.gob.ec/wp-content/uploads/2020/03/ACUERDO-MDT-2020-076-TELETRABAJO.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ibrary.worldbank.org/author/Banerji%2C+Arup" TargetMode="External"/><Relationship Id="rId24" Type="http://schemas.openxmlformats.org/officeDocument/2006/relationships/header" Target="header1.xm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www.ilo.org/wcmsp5/groups/public/---americas/---ro-lima/documents/article/wcms_limd2_9_es.pdf" TargetMode="External"/><Relationship Id="rId23" Type="http://schemas.openxmlformats.org/officeDocument/2006/relationships/hyperlink" Target="http://www.mtss.go.cr/prensa/comunicados/2020/marzo/cp_09_2020.htm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boletinoficial.gob.ar/detalleAviso/primera/226854/20200317"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ms.at/unternehmen/personalsicherung-und-fruehwarnsystem/informationen-unternehmen-coronavirus-" TargetMode="External"/><Relationship Id="rId22" Type="http://schemas.openxmlformats.org/officeDocument/2006/relationships/hyperlink" Target="http://www.mintrabajo.gov.co/web/guest/prensa/comunicados/2020/marzo/gobierno-nacional-inicia-acciones-de-contecion-ante-el-covid-19" TargetMode="External"/><Relationship Id="rId27" Type="http://schemas.openxmlformats.org/officeDocument/2006/relationships/footer" Target="footer2.xml"/><Relationship Id="rId30" Type="http://schemas.openxmlformats.org/officeDocument/2006/relationships/fontTable" Target="fontTable.xml"/><Relationship Id="rId35" Type="http://schemas.openxmlformats.org/officeDocument/2006/relationships/customXml" Target="../customXml/item8.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B8E13A2CD9D4DC4AA74B6661DD2334F6" ma:contentTypeVersion="0" ma:contentTypeDescription="The base project type from which other project content types inherit their information." ma:contentTypeScope="" ma:versionID="21982082c2e7032452d3047ea5e39aa1">
  <xsd:schema xmlns:xsd="http://www.w3.org/2001/XMLSchema" xmlns:xs="http://www.w3.org/2001/XMLSchema" xmlns:p="http://schemas.microsoft.com/office/2006/metadata/properties" xmlns:ns2="cdc7663a-08f0-4737-9e8c-148ce897a09c" targetNamespace="http://schemas.microsoft.com/office/2006/metadata/properties" ma:root="true" ma:fieldsID="6bbfb0641ad68e166ee830cc0362dad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5050/OC-CR;5051/GR-CR;</Approval_x0020_Number>
    <Phase xmlns="cdc7663a-08f0-4737-9e8c-148ce897a09c" xsi:nil="true"/>
    <Document_x0020_Author xmlns="cdc7663a-08f0-4737-9e8c-148ce897a09c">Rosas Shady G. David</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96</Value>
      <Value>27</Value>
      <Value>26</Value>
      <Value>24</Value>
      <Value>172</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CR-L1144;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EZSHARE-396861525-12</_dlc_DocId>
    <_dlc_DocIdUrl xmlns="cdc7663a-08f0-4737-9e8c-148ce897a09c">
      <Url>https://idbg.sharepoint.com/teams/EZ-CR-LON/CR-L1144/_layouts/15/DocIdRedir.aspx?ID=EZSHARE-396861525-12</Url>
      <Description>EZSHARE-396861525-12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6F9998435D3904588D3274A9001C8B5" ma:contentTypeVersion="0" ma:contentTypeDescription="A content type to manage public (operations) IDB documents" ma:contentTypeScope="" ma:versionID="9de36959d58271336f116e7893652475">
  <xsd:schema xmlns:xsd="http://www.w3.org/2001/XMLSchema" xmlns:xs="http://www.w3.org/2001/XMLSchema" xmlns:p="http://schemas.microsoft.com/office/2006/metadata/properties" xmlns:ns2="cdc7663a-08f0-4737-9e8c-148ce897a09c" targetNamespace="http://schemas.microsoft.com/office/2006/metadata/properties" ma:root="true" ma:fieldsID="c5aeea849d9121e8ba21b1f244f2d4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E97E3D3-BFB7-4629-A1E2-4C8DE16CB968}">
  <ds:schemaRefs>
    <ds:schemaRef ds:uri="http://schemas.microsoft.com/sharepoint/v3/contenttype/forms"/>
  </ds:schemaRefs>
</ds:datastoreItem>
</file>

<file path=customXml/itemProps2.xml><?xml version="1.0" encoding="utf-8"?>
<ds:datastoreItem xmlns:ds="http://schemas.openxmlformats.org/officeDocument/2006/customXml" ds:itemID="{AB435C71-4D75-4347-A7B9-3CAE6121E5E2}"/>
</file>

<file path=customXml/itemProps3.xml><?xml version="1.0" encoding="utf-8"?>
<ds:datastoreItem xmlns:ds="http://schemas.openxmlformats.org/officeDocument/2006/customXml" ds:itemID="{FCF5DD46-F003-4AA3-A763-4DC7AE91403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9192b1e-abc2-4a85-aef6-9398774df394"/>
    <ds:schemaRef ds:uri="http://www.w3.org/XML/1998/namespace"/>
    <ds:schemaRef ds:uri="http://purl.org/dc/dcmitype/"/>
  </ds:schemaRefs>
</ds:datastoreItem>
</file>

<file path=customXml/itemProps4.xml><?xml version="1.0" encoding="utf-8"?>
<ds:datastoreItem xmlns:ds="http://schemas.openxmlformats.org/officeDocument/2006/customXml" ds:itemID="{762E8F4D-B346-4BB5-AEB9-BF21A804CCDE}">
  <ds:schemaRefs>
    <ds:schemaRef ds:uri="http://schemas.openxmlformats.org/officeDocument/2006/bibliography"/>
  </ds:schemaRefs>
</ds:datastoreItem>
</file>

<file path=customXml/itemProps5.xml><?xml version="1.0" encoding="utf-8"?>
<ds:datastoreItem xmlns:ds="http://schemas.openxmlformats.org/officeDocument/2006/customXml" ds:itemID="{7E61AC46-BBDF-488C-9E58-F38DB46A3A39}"/>
</file>

<file path=customXml/itemProps6.xml><?xml version="1.0" encoding="utf-8"?>
<ds:datastoreItem xmlns:ds="http://schemas.openxmlformats.org/officeDocument/2006/customXml" ds:itemID="{91C054AC-FE71-4FA5-A384-D79B9B0A76FB}"/>
</file>

<file path=customXml/itemProps7.xml><?xml version="1.0" encoding="utf-8"?>
<ds:datastoreItem xmlns:ds="http://schemas.openxmlformats.org/officeDocument/2006/customXml" ds:itemID="{F1E4F951-8EAF-4719-972E-DF8A44130809}"/>
</file>

<file path=customXml/itemProps8.xml><?xml version="1.0" encoding="utf-8"?>
<ds:datastoreItem xmlns:ds="http://schemas.openxmlformats.org/officeDocument/2006/customXml" ds:itemID="{8853E3FD-01E9-400A-9612-3DB7EAE0AF88}"/>
</file>

<file path=docProps/app.xml><?xml version="1.0" encoding="utf-8"?>
<Properties xmlns="http://schemas.openxmlformats.org/officeDocument/2006/extended-properties" xmlns:vt="http://schemas.openxmlformats.org/officeDocument/2006/docPropsVTypes">
  <Template>Normal.dotm</Template>
  <TotalTime>1</TotalTime>
  <Pages>49</Pages>
  <Words>11543</Words>
  <Characters>65796</Characters>
  <Application>Microsoft Office Word</Application>
  <DocSecurity>4</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77185</CharactersWithSpaces>
  <SharedDoc>false</SharedDoc>
  <HLinks>
    <vt:vector size="72" baseType="variant">
      <vt:variant>
        <vt:i4>5242968</vt:i4>
      </vt:variant>
      <vt:variant>
        <vt:i4>33</vt:i4>
      </vt:variant>
      <vt:variant>
        <vt:i4>0</vt:i4>
      </vt:variant>
      <vt:variant>
        <vt:i4>5</vt:i4>
      </vt:variant>
      <vt:variant>
        <vt:lpwstr>http://www.mtss.go.cr/prensa/comunicados/2020/marzo/cp_09_2020.html</vt:lpwstr>
      </vt:variant>
      <vt:variant>
        <vt:lpwstr/>
      </vt:variant>
      <vt:variant>
        <vt:i4>131084</vt:i4>
      </vt:variant>
      <vt:variant>
        <vt:i4>30</vt:i4>
      </vt:variant>
      <vt:variant>
        <vt:i4>0</vt:i4>
      </vt:variant>
      <vt:variant>
        <vt:i4>5</vt:i4>
      </vt:variant>
      <vt:variant>
        <vt:lpwstr>http://www.mintrabajo.gov.co/web/guest/prensa/comunicados/2020/marzo/gobierno-nacional-inicia-acciones-de-contecion-ante-el-covid-19</vt:lpwstr>
      </vt:variant>
      <vt:variant>
        <vt:lpwstr/>
      </vt:variant>
      <vt:variant>
        <vt:i4>7536738</vt:i4>
      </vt:variant>
      <vt:variant>
        <vt:i4>27</vt:i4>
      </vt:variant>
      <vt:variant>
        <vt:i4>0</vt:i4>
      </vt:variant>
      <vt:variant>
        <vt:i4>5</vt:i4>
      </vt:variant>
      <vt:variant>
        <vt:lpwstr>https://www.gob.pe/institucion/mtpe/noticias/108985-comunicado-del-ministerio-de-trabajo-y-promocion-del-empleo</vt:lpwstr>
      </vt:variant>
      <vt:variant>
        <vt:lpwstr/>
      </vt:variant>
      <vt:variant>
        <vt:i4>1245214</vt:i4>
      </vt:variant>
      <vt:variant>
        <vt:i4>24</vt:i4>
      </vt:variant>
      <vt:variant>
        <vt:i4>0</vt:i4>
      </vt:variant>
      <vt:variant>
        <vt:i4>5</vt:i4>
      </vt:variant>
      <vt:variant>
        <vt:lpwstr>http://www.trabajo.gob.ec/wp-content/uploads/2020/03/ACUERDO-MDT-2020-076-TELETRABAJO.pdf</vt:lpwstr>
      </vt:variant>
      <vt:variant>
        <vt:lpwstr/>
      </vt:variant>
      <vt:variant>
        <vt:i4>7012451</vt:i4>
      </vt:variant>
      <vt:variant>
        <vt:i4>21</vt:i4>
      </vt:variant>
      <vt:variant>
        <vt:i4>0</vt:i4>
      </vt:variant>
      <vt:variant>
        <vt:i4>5</vt:i4>
      </vt:variant>
      <vt:variant>
        <vt:lpwstr>https://www.boletinoficial.gob.ar/detalleAviso/primera/226854/20200317</vt:lpwstr>
      </vt:variant>
      <vt:variant>
        <vt:lpwstr/>
      </vt:variant>
      <vt:variant>
        <vt:i4>1245214</vt:i4>
      </vt:variant>
      <vt:variant>
        <vt:i4>18</vt:i4>
      </vt:variant>
      <vt:variant>
        <vt:i4>0</vt:i4>
      </vt:variant>
      <vt:variant>
        <vt:i4>5</vt:i4>
      </vt:variant>
      <vt:variant>
        <vt:lpwstr>https://www.argentina.gob.ar/noticias/licencia-excepcional-para-trabajadores-que-regresen-de-zonas-con-coronavirus-ampliacion</vt:lpwstr>
      </vt:variant>
      <vt:variant>
        <vt:lpwstr/>
      </vt:variant>
      <vt:variant>
        <vt:i4>6815790</vt:i4>
      </vt:variant>
      <vt:variant>
        <vt:i4>15</vt:i4>
      </vt:variant>
      <vt:variant>
        <vt:i4>0</vt:i4>
      </vt:variant>
      <vt:variant>
        <vt:i4>5</vt:i4>
      </vt:variant>
      <vt:variant>
        <vt:lpwstr>http://www.trabajo.gob.ec/wp-content/uploads/downloads/2020/03/Acuerdo-MDT-202-077.pdf</vt:lpwstr>
      </vt:variant>
      <vt:variant>
        <vt:lpwstr/>
      </vt:variant>
      <vt:variant>
        <vt:i4>1966173</vt:i4>
      </vt:variant>
      <vt:variant>
        <vt:i4>12</vt:i4>
      </vt:variant>
      <vt:variant>
        <vt:i4>0</vt:i4>
      </vt:variant>
      <vt:variant>
        <vt:i4>5</vt:i4>
      </vt:variant>
      <vt:variant>
        <vt:lpwstr>http://ftp.iza.org/dp5780.pdf</vt:lpwstr>
      </vt:variant>
      <vt:variant>
        <vt:lpwstr/>
      </vt:variant>
      <vt:variant>
        <vt:i4>5767280</vt:i4>
      </vt:variant>
      <vt:variant>
        <vt:i4>9</vt:i4>
      </vt:variant>
      <vt:variant>
        <vt:i4>0</vt:i4>
      </vt:variant>
      <vt:variant>
        <vt:i4>5</vt:i4>
      </vt:variant>
      <vt:variant>
        <vt:lpwstr>https://www.ilo.org/wcmsp5/groups/public/---americas/---ro-lima/documents/article/wcms_limd2_9_es.pdf</vt:lpwstr>
      </vt:variant>
      <vt:variant>
        <vt:lpwstr/>
      </vt:variant>
      <vt:variant>
        <vt:i4>7077987</vt:i4>
      </vt:variant>
      <vt:variant>
        <vt:i4>6</vt:i4>
      </vt:variant>
      <vt:variant>
        <vt:i4>0</vt:i4>
      </vt:variant>
      <vt:variant>
        <vt:i4>5</vt:i4>
      </vt:variant>
      <vt:variant>
        <vt:lpwstr>https://www.ams.at/unternehmen/personalsicherung-und-fruehwarnsystem/informationen-unternehmen-coronavirus-</vt:lpwstr>
      </vt:variant>
      <vt:variant>
        <vt:lpwstr/>
      </vt:variant>
      <vt:variant>
        <vt:i4>4325390</vt:i4>
      </vt:variant>
      <vt:variant>
        <vt:i4>3</vt:i4>
      </vt:variant>
      <vt:variant>
        <vt:i4>0</vt:i4>
      </vt:variant>
      <vt:variant>
        <vt:i4>5</vt:i4>
      </vt:variant>
      <vt:variant>
        <vt:lpwstr>https://t.co/kKFDvcHzNq?amp=1</vt:lpwstr>
      </vt:variant>
      <vt:variant>
        <vt:lpwstr/>
      </vt:variant>
      <vt:variant>
        <vt:i4>6422571</vt:i4>
      </vt:variant>
      <vt:variant>
        <vt:i4>0</vt:i4>
      </vt:variant>
      <vt:variant>
        <vt:i4>0</vt:i4>
      </vt:variant>
      <vt:variant>
        <vt:i4>5</vt:i4>
      </vt:variant>
      <vt:variant>
        <vt:lpwstr>https://www.naswa.org/resources/coronavirus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Rosas Shady, G. David</dc:creator>
  <cp:keywords/>
  <dc:description/>
  <cp:lastModifiedBy>Garcia Valero, Andrea Carolina</cp:lastModifiedBy>
  <cp:revision>2</cp:revision>
  <dcterms:created xsi:type="dcterms:W3CDTF">2020-05-08T19:21:00Z</dcterms:created>
  <dcterms:modified xsi:type="dcterms:W3CDTF">2020-05-08T19:21:00Z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172;#LABOR INTERMEDIATION SYSTEMS|72d0edb0-5336-43b6-bb2f-05b457738b24</vt:lpwstr>
  </property>
  <property fmtid="{D5CDD505-2E9C-101B-9397-08002B2CF9AE}" pid="7" name="Fund IDB">
    <vt:lpwstr>96;#GRF|91c131c5-8288-4ee4-8c9c-34395b8e8fd9;#24;#ORC|c028a4b2-ad8b-4cf4-9cac-a2ae6a778e23</vt:lpwstr>
  </property>
  <property fmtid="{D5CDD505-2E9C-101B-9397-08002B2CF9AE}" pid="8" name="Country">
    <vt:lpwstr>26;#Costa Rica|70401352-ba64-401d-af16-55c448a66295</vt:lpwstr>
  </property>
  <property fmtid="{D5CDD505-2E9C-101B-9397-08002B2CF9AE}" pid="9" name="Sector IDB">
    <vt:lpwstr>27;#SOCIAL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b9ae5048-6a3c-4cab-b79f-78b4eb539751</vt:lpwstr>
  </property>
  <property fmtid="{D5CDD505-2E9C-101B-9397-08002B2CF9AE}" pid="12" name="ContentTypeId">
    <vt:lpwstr>0x0101001A458A224826124E8B45B1D613300CFC0026F9998435D3904588D3274A9001C8B5</vt:lpwstr>
  </property>
</Properties>
</file>