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8CD" w:rsidP="19DDA5D3" w:rsidRDefault="00FC58CD" w14:paraId="359C91CC" w14:textId="77777777" w14:noSpellErr="1">
      <w:pPr>
        <w:tabs>
          <w:tab w:val="left" w:pos="3240"/>
        </w:tabs>
        <w:spacing w:after="120"/>
        <w:jc w:val="center"/>
        <w:rPr>
          <w:rFonts w:ascii="Arial Bold" w:hAnsi="Arial Bold" w:cs="Arial"/>
          <w:b w:val="1"/>
          <w:bCs w:val="1"/>
          <w:sz w:val="24"/>
          <w:szCs w:val="24"/>
          <w:lang w:val="es-ES"/>
        </w:rPr>
      </w:pPr>
      <w:bookmarkStart w:name="_GoBack" w:id="0"/>
      <w:r w:rsidRPr="19DDA5D3" w:rsidR="19DDA5D3">
        <w:rPr>
          <w:rFonts w:ascii="Arial Bold" w:hAnsi="Arial Bold" w:cs="Arial"/>
          <w:b w:val="1"/>
          <w:bCs w:val="1"/>
          <w:sz w:val="24"/>
          <w:szCs w:val="24"/>
          <w:lang w:val="es-ES"/>
        </w:rPr>
        <w:t>Cuadro Resumen de las Recientes Operaciones del Banco en el Sector</w:t>
      </w:r>
    </w:p>
    <w:bookmarkEnd w:id="0"/>
    <w:p w:rsidRPr="003B6717" w:rsidR="002A466F" w:rsidP="003B6717" w:rsidRDefault="003B6717" w14:paraId="50307462" w14:textId="10BCC9F6">
      <w:pPr>
        <w:tabs>
          <w:tab w:val="left" w:pos="3240"/>
        </w:tabs>
        <w:spacing w:before="240" w:after="120"/>
        <w:rPr>
          <w:rFonts w:ascii="Arial" w:hAnsi="Arial" w:cs="Arial"/>
          <w:lang w:val="es-ES_tradnl"/>
        </w:rPr>
      </w:pPr>
      <w:r w:rsidRPr="003B6717">
        <w:rPr>
          <w:rFonts w:ascii="Arial" w:hAnsi="Arial" w:cs="Arial"/>
          <w:lang w:val="es-ES_tradnl"/>
        </w:rPr>
        <w:t xml:space="preserve">En </w:t>
      </w:r>
      <w:r w:rsidRPr="003B6717" w:rsidR="00507DAC">
        <w:rPr>
          <w:rFonts w:ascii="Arial" w:hAnsi="Arial" w:cs="Arial"/>
          <w:lang w:val="es-ES_tradnl"/>
        </w:rPr>
        <w:t xml:space="preserve">materia de </w:t>
      </w:r>
      <w:r w:rsidRPr="003B6717">
        <w:rPr>
          <w:rFonts w:ascii="Arial" w:hAnsi="Arial" w:cs="Arial"/>
          <w:lang w:val="es-ES_tradnl"/>
        </w:rPr>
        <w:t>reforma para mejorar la AT, la calidad del gasto público y el fortalecimiento de la sostenibilidad fiscal</w:t>
      </w:r>
      <w:r w:rsidR="003A51E1">
        <w:rPr>
          <w:rStyle w:val="FootnoteReference"/>
          <w:rFonts w:ascii="Arial" w:hAnsi="Arial" w:cs="Arial"/>
          <w:lang w:val="es-ES_tradnl"/>
        </w:rPr>
        <w:footnoteReference w:id="1"/>
      </w:r>
      <w:r>
        <w:rPr>
          <w:rFonts w:ascii="Arial" w:hAnsi="Arial" w:cs="Arial"/>
          <w:lang w:val="es-ES_tradnl"/>
        </w:rPr>
        <w:t>:</w:t>
      </w:r>
    </w:p>
    <w:tbl>
      <w:tblPr>
        <w:tblStyle w:val="TableGrid"/>
        <w:tblW w:w="5000" w:type="pct"/>
        <w:tblLook w:val="04A0" w:firstRow="1" w:lastRow="0" w:firstColumn="1" w:lastColumn="0" w:noHBand="0" w:noVBand="1"/>
      </w:tblPr>
      <w:tblGrid>
        <w:gridCol w:w="1438"/>
        <w:gridCol w:w="7468"/>
        <w:gridCol w:w="1563"/>
        <w:gridCol w:w="1761"/>
      </w:tblGrid>
      <w:tr w:rsidRPr="00856115" w:rsidR="00507DAC" w:rsidTr="00507DAC" w14:paraId="26F727ED" w14:textId="77777777">
        <w:trPr>
          <w:trHeight w:val="432"/>
          <w:tblHeader/>
        </w:trPr>
        <w:tc>
          <w:tcPr>
            <w:tcW w:w="588" w:type="pct"/>
            <w:shd w:val="clear" w:color="auto" w:fill="D9D9D9" w:themeFill="background1" w:themeFillShade="D9"/>
            <w:vAlign w:val="center"/>
          </w:tcPr>
          <w:p w:rsidRPr="00856115" w:rsidR="002A466F" w:rsidP="00856115" w:rsidRDefault="00856115" w14:paraId="1D4D2635" w14:textId="1D741D5A">
            <w:pPr>
              <w:spacing w:after="0" w:line="240" w:lineRule="auto"/>
              <w:jc w:val="center"/>
              <w:rPr>
                <w:rFonts w:ascii="Arial" w:hAnsi="Arial" w:cs="Arial"/>
                <w:b/>
                <w:sz w:val="20"/>
                <w:szCs w:val="20"/>
                <w:lang w:val="es-ES_tradnl"/>
              </w:rPr>
            </w:pPr>
            <w:r w:rsidRPr="00856115">
              <w:rPr>
                <w:rFonts w:ascii="Arial" w:hAnsi="Arial" w:cs="Arial"/>
                <w:b/>
                <w:sz w:val="20"/>
                <w:szCs w:val="20"/>
                <w:lang w:val="es-ES_tradnl"/>
              </w:rPr>
              <w:t>Nº de proyecto</w:t>
            </w:r>
          </w:p>
        </w:tc>
        <w:tc>
          <w:tcPr>
            <w:tcW w:w="3053" w:type="pct"/>
            <w:shd w:val="clear" w:color="auto" w:fill="D9D9D9" w:themeFill="background1" w:themeFillShade="D9"/>
            <w:vAlign w:val="center"/>
          </w:tcPr>
          <w:p w:rsidRPr="00856115" w:rsidR="002A466F" w:rsidP="00856115" w:rsidRDefault="00856115" w14:paraId="33BF6F49" w14:textId="4DC80A65">
            <w:pPr>
              <w:spacing w:after="0" w:line="240" w:lineRule="auto"/>
              <w:jc w:val="center"/>
              <w:rPr>
                <w:rFonts w:ascii="Arial" w:hAnsi="Arial" w:cs="Arial"/>
                <w:b/>
                <w:sz w:val="20"/>
                <w:szCs w:val="20"/>
                <w:lang w:val="es-ES_tradnl"/>
              </w:rPr>
            </w:pPr>
            <w:r w:rsidRPr="00856115">
              <w:rPr>
                <w:rFonts w:ascii="Arial" w:hAnsi="Arial" w:cs="Arial"/>
                <w:b/>
                <w:sz w:val="20"/>
                <w:szCs w:val="20"/>
                <w:lang w:val="es-ES_tradnl"/>
              </w:rPr>
              <w:t>Nombre</w:t>
            </w:r>
          </w:p>
        </w:tc>
        <w:tc>
          <w:tcPr>
            <w:tcW w:w="639" w:type="pct"/>
            <w:shd w:val="clear" w:color="auto" w:fill="D9D9D9" w:themeFill="background1" w:themeFillShade="D9"/>
            <w:vAlign w:val="center"/>
          </w:tcPr>
          <w:p w:rsidRPr="00856115" w:rsidR="002A466F" w:rsidP="00856115" w:rsidRDefault="00856115" w14:paraId="521D078E" w14:textId="471163C6">
            <w:pPr>
              <w:spacing w:after="0" w:line="240" w:lineRule="auto"/>
              <w:jc w:val="center"/>
              <w:rPr>
                <w:rFonts w:ascii="Arial" w:hAnsi="Arial" w:cs="Arial"/>
                <w:b/>
                <w:sz w:val="20"/>
                <w:szCs w:val="20"/>
                <w:lang w:val="es-ES_tradnl"/>
              </w:rPr>
            </w:pPr>
            <w:r w:rsidRPr="00856115">
              <w:rPr>
                <w:rFonts w:ascii="Arial" w:hAnsi="Arial" w:cs="Arial"/>
                <w:b/>
                <w:sz w:val="20"/>
                <w:szCs w:val="20"/>
                <w:lang w:val="es-ES_tradnl"/>
              </w:rPr>
              <w:t>País</w:t>
            </w:r>
          </w:p>
        </w:tc>
        <w:tc>
          <w:tcPr>
            <w:tcW w:w="720" w:type="pct"/>
            <w:shd w:val="clear" w:color="auto" w:fill="D9D9D9" w:themeFill="background1" w:themeFillShade="D9"/>
            <w:vAlign w:val="center"/>
          </w:tcPr>
          <w:p w:rsidRPr="00856115" w:rsidR="002A466F" w:rsidP="00856115" w:rsidRDefault="00856115" w14:paraId="3EB7A9BA" w14:textId="0DCC79B8">
            <w:pPr>
              <w:spacing w:after="0" w:line="240" w:lineRule="auto"/>
              <w:ind w:left="-18" w:right="-108"/>
              <w:jc w:val="center"/>
              <w:rPr>
                <w:rFonts w:ascii="Arial" w:hAnsi="Arial" w:cs="Arial"/>
                <w:b/>
                <w:sz w:val="20"/>
                <w:szCs w:val="20"/>
                <w:lang w:val="es-ES_tradnl"/>
              </w:rPr>
            </w:pPr>
            <w:r w:rsidRPr="00856115">
              <w:rPr>
                <w:rFonts w:ascii="Arial" w:hAnsi="Arial" w:cs="Arial"/>
                <w:b/>
                <w:sz w:val="20"/>
                <w:szCs w:val="20"/>
                <w:lang w:val="es-ES_tradnl"/>
              </w:rPr>
              <w:t>Instrumento</w:t>
            </w:r>
            <w:r w:rsidR="00507DAC">
              <w:rPr>
                <w:rFonts w:ascii="Arial" w:hAnsi="Arial" w:cs="Arial"/>
                <w:b/>
                <w:sz w:val="20"/>
                <w:szCs w:val="20"/>
                <w:lang w:val="es-ES_tradnl"/>
              </w:rPr>
              <w:t>/ Modalidad</w:t>
            </w:r>
          </w:p>
        </w:tc>
      </w:tr>
      <w:tr w:rsidRPr="00856115" w:rsidR="00507DAC" w:rsidTr="00507DAC" w14:paraId="526DB8F8" w14:textId="77777777">
        <w:tc>
          <w:tcPr>
            <w:tcW w:w="588" w:type="pct"/>
          </w:tcPr>
          <w:p w:rsidRPr="00856115" w:rsidR="002A466F" w:rsidP="00856115" w:rsidRDefault="00856115" w14:paraId="72C38364" w14:textId="2529AAC1">
            <w:pPr>
              <w:spacing w:after="0" w:line="240" w:lineRule="auto"/>
              <w:ind w:right="-102"/>
              <w:rPr>
                <w:rFonts w:ascii="Arial" w:hAnsi="Arial" w:cs="Arial"/>
                <w:sz w:val="20"/>
                <w:szCs w:val="20"/>
                <w:lang w:val="es-ES_tradnl"/>
              </w:rPr>
            </w:pPr>
            <w:r w:rsidRPr="00856115">
              <w:rPr>
                <w:rFonts w:ascii="Arial" w:hAnsi="Arial" w:cs="Arial"/>
                <w:sz w:val="20"/>
                <w:szCs w:val="20"/>
                <w:lang w:val="es-ES_tradnl"/>
              </w:rPr>
              <w:t>3590/BL</w:t>
            </w:r>
            <w:r w:rsidRPr="00856115">
              <w:rPr>
                <w:rFonts w:ascii="Arial" w:hAnsi="Arial" w:cs="Arial"/>
                <w:sz w:val="20"/>
                <w:szCs w:val="20"/>
                <w:lang w:val="es-ES_tradnl"/>
              </w:rPr>
              <w:noBreakHyphen/>
              <w:t>HO</w:t>
            </w:r>
          </w:p>
        </w:tc>
        <w:tc>
          <w:tcPr>
            <w:tcW w:w="3053" w:type="pct"/>
          </w:tcPr>
          <w:p w:rsidRPr="00856115" w:rsidR="002A466F" w:rsidP="00856115" w:rsidRDefault="00856115" w14:paraId="51947A6E" w14:textId="4E28165B">
            <w:pPr>
              <w:spacing w:after="0" w:line="240" w:lineRule="auto"/>
              <w:jc w:val="both"/>
              <w:rPr>
                <w:rFonts w:ascii="Arial" w:hAnsi="Arial" w:cs="Arial"/>
                <w:sz w:val="20"/>
                <w:szCs w:val="20"/>
                <w:lang w:val="es-ES_tradnl"/>
              </w:rPr>
            </w:pPr>
            <w:r w:rsidRPr="00856115">
              <w:rPr>
                <w:rFonts w:ascii="Arial" w:hAnsi="Arial" w:cs="Arial"/>
                <w:sz w:val="20"/>
                <w:szCs w:val="20"/>
                <w:lang w:val="es-ES_tradnl"/>
              </w:rPr>
              <w:t xml:space="preserve">Programa de Apoyo a la Consolidación Fiscal  </w:t>
            </w:r>
          </w:p>
        </w:tc>
        <w:tc>
          <w:tcPr>
            <w:tcW w:w="639" w:type="pct"/>
          </w:tcPr>
          <w:p w:rsidRPr="00856115" w:rsidR="002A466F" w:rsidP="00507DAC" w:rsidRDefault="00856115" w14:paraId="00BB394A" w14:textId="265B5241">
            <w:pPr>
              <w:spacing w:after="0" w:line="240" w:lineRule="auto"/>
              <w:jc w:val="center"/>
              <w:rPr>
                <w:rFonts w:ascii="Arial" w:hAnsi="Arial" w:cs="Arial"/>
                <w:sz w:val="20"/>
                <w:szCs w:val="20"/>
                <w:lang w:val="es-ES_tradnl"/>
              </w:rPr>
            </w:pPr>
            <w:r w:rsidRPr="00856115">
              <w:rPr>
                <w:rFonts w:ascii="Arial" w:hAnsi="Arial" w:cs="Arial"/>
                <w:sz w:val="20"/>
                <w:szCs w:val="20"/>
                <w:lang w:val="es-ES_tradnl"/>
              </w:rPr>
              <w:t>Honduras</w:t>
            </w:r>
          </w:p>
        </w:tc>
        <w:tc>
          <w:tcPr>
            <w:tcW w:w="720" w:type="pct"/>
          </w:tcPr>
          <w:p w:rsidRPr="00856115" w:rsidR="002A466F" w:rsidP="00507DAC" w:rsidRDefault="00856115" w14:paraId="10DEE7C2" w14:textId="6EE89185">
            <w:pPr>
              <w:spacing w:after="0" w:line="240" w:lineRule="auto"/>
              <w:ind w:left="-18" w:right="-108"/>
              <w:jc w:val="center"/>
              <w:rPr>
                <w:rFonts w:ascii="Arial" w:hAnsi="Arial" w:cs="Arial"/>
                <w:sz w:val="20"/>
                <w:szCs w:val="20"/>
                <w:lang w:val="es-ES_tradnl"/>
              </w:rPr>
            </w:pPr>
            <w:r>
              <w:rPr>
                <w:rFonts w:ascii="Arial" w:hAnsi="Arial" w:cs="Arial"/>
                <w:sz w:val="20"/>
                <w:szCs w:val="20"/>
                <w:lang w:val="es-ES_tradnl"/>
              </w:rPr>
              <w:t>PB</w:t>
            </w:r>
            <w:r w:rsidR="00507DAC">
              <w:rPr>
                <w:rFonts w:ascii="Arial" w:hAnsi="Arial" w:cs="Arial"/>
                <w:sz w:val="20"/>
                <w:szCs w:val="20"/>
                <w:lang w:val="es-ES_tradnl"/>
              </w:rPr>
              <w:t>P</w:t>
            </w:r>
          </w:p>
        </w:tc>
      </w:tr>
      <w:tr w:rsidRPr="00856115" w:rsidR="00856115" w:rsidTr="00507DAC" w14:paraId="1F83FB93" w14:textId="77777777">
        <w:tc>
          <w:tcPr>
            <w:tcW w:w="588" w:type="pct"/>
          </w:tcPr>
          <w:p w:rsidRPr="00856115" w:rsidR="00856115" w:rsidP="00856115" w:rsidRDefault="00856115" w14:paraId="5472F6E0" w14:textId="241988C0">
            <w:pPr>
              <w:spacing w:after="0" w:line="240" w:lineRule="auto"/>
              <w:ind w:right="-102"/>
              <w:rPr>
                <w:rFonts w:ascii="Arial" w:hAnsi="Arial" w:cs="Arial"/>
                <w:sz w:val="20"/>
                <w:szCs w:val="20"/>
                <w:lang w:val="es-ES_tradnl"/>
              </w:rPr>
            </w:pPr>
            <w:r w:rsidRPr="00856115">
              <w:rPr>
                <w:rFonts w:ascii="Arial" w:hAnsi="Arial" w:cs="Arial"/>
                <w:sz w:val="20"/>
                <w:szCs w:val="20"/>
                <w:lang w:val="es-ES_tradnl"/>
              </w:rPr>
              <w:t>3201/OC-ME 3676/OC-ME</w:t>
            </w:r>
          </w:p>
        </w:tc>
        <w:tc>
          <w:tcPr>
            <w:tcW w:w="3053" w:type="pct"/>
          </w:tcPr>
          <w:p w:rsidRPr="00856115" w:rsidR="00856115" w:rsidP="00856115" w:rsidRDefault="00856115" w14:paraId="5975C10C" w14:textId="72EE926D">
            <w:pPr>
              <w:pStyle w:val="Paragraph"/>
              <w:numPr>
                <w:ilvl w:val="0"/>
                <w:numId w:val="0"/>
              </w:numPr>
              <w:tabs>
                <w:tab w:val="num" w:pos="1800"/>
              </w:tabs>
              <w:spacing w:before="0" w:after="0"/>
              <w:rPr>
                <w:rFonts w:ascii="Arial" w:hAnsi="Arial" w:cs="Arial"/>
                <w:sz w:val="20"/>
                <w:lang w:val="es-ES_tradnl"/>
              </w:rPr>
            </w:pPr>
            <w:r w:rsidRPr="00856115">
              <w:rPr>
                <w:rFonts w:ascii="Arial" w:hAnsi="Arial" w:cs="Arial"/>
                <w:sz w:val="20"/>
                <w:lang w:val="es-ES_tradnl"/>
              </w:rPr>
              <w:t xml:space="preserve">Programa de Fortalecimiento de las Finanzas Públicas </w:t>
            </w:r>
          </w:p>
        </w:tc>
        <w:tc>
          <w:tcPr>
            <w:tcW w:w="639" w:type="pct"/>
          </w:tcPr>
          <w:p w:rsidRPr="00856115" w:rsidR="00856115" w:rsidP="00507DAC" w:rsidRDefault="00856115" w14:paraId="157BC2C0" w14:textId="47351C83">
            <w:pPr>
              <w:spacing w:after="0" w:line="240" w:lineRule="auto"/>
              <w:jc w:val="center"/>
              <w:rPr>
                <w:rFonts w:ascii="Arial" w:hAnsi="Arial" w:cs="Arial"/>
                <w:sz w:val="20"/>
                <w:szCs w:val="20"/>
                <w:lang w:val="es-ES_tradnl"/>
              </w:rPr>
            </w:pPr>
            <w:r w:rsidRPr="00856115">
              <w:rPr>
                <w:rFonts w:ascii="Arial" w:hAnsi="Arial" w:cs="Arial"/>
                <w:sz w:val="20"/>
                <w:szCs w:val="20"/>
                <w:lang w:val="es-ES_tradnl"/>
              </w:rPr>
              <w:t>México</w:t>
            </w:r>
          </w:p>
        </w:tc>
        <w:tc>
          <w:tcPr>
            <w:tcW w:w="720" w:type="pct"/>
          </w:tcPr>
          <w:p w:rsidRPr="00856115" w:rsidR="00856115" w:rsidP="00507DAC" w:rsidRDefault="00856115" w14:paraId="47EB0DFA" w14:textId="2DE98403">
            <w:pPr>
              <w:spacing w:after="0" w:line="240" w:lineRule="auto"/>
              <w:ind w:left="-18" w:right="-108"/>
              <w:jc w:val="center"/>
              <w:rPr>
                <w:rFonts w:ascii="Arial" w:hAnsi="Arial" w:cs="Arial"/>
                <w:sz w:val="20"/>
                <w:szCs w:val="20"/>
                <w:lang w:val="es-ES_tradnl"/>
              </w:rPr>
            </w:pPr>
            <w:r>
              <w:rPr>
                <w:rFonts w:ascii="Arial" w:hAnsi="Arial" w:cs="Arial"/>
                <w:sz w:val="20"/>
                <w:szCs w:val="20"/>
                <w:lang w:val="es-ES_tradnl"/>
              </w:rPr>
              <w:t>PBP</w:t>
            </w:r>
          </w:p>
        </w:tc>
      </w:tr>
      <w:tr w:rsidRPr="00856115" w:rsidR="00856115" w:rsidTr="00507DAC" w14:paraId="1D0FF8A1" w14:textId="77777777">
        <w:tc>
          <w:tcPr>
            <w:tcW w:w="588" w:type="pct"/>
          </w:tcPr>
          <w:p w:rsidRPr="00856115" w:rsidR="00856115" w:rsidP="00856115" w:rsidRDefault="00856115" w14:paraId="09512C40" w14:textId="7B526C81">
            <w:pPr>
              <w:spacing w:after="0" w:line="240" w:lineRule="auto"/>
              <w:ind w:right="-102"/>
              <w:rPr>
                <w:rFonts w:ascii="Arial" w:hAnsi="Arial" w:cs="Arial"/>
                <w:sz w:val="20"/>
                <w:szCs w:val="20"/>
                <w:lang w:val="es-ES_tradnl"/>
              </w:rPr>
            </w:pPr>
            <w:r w:rsidRPr="00856115">
              <w:rPr>
                <w:rFonts w:ascii="Arial" w:hAnsi="Arial" w:cs="Arial"/>
                <w:sz w:val="20"/>
                <w:szCs w:val="20"/>
                <w:lang w:val="es-ES_tradnl"/>
              </w:rPr>
              <w:t>3284/OC-CO  4552/OC-CO</w:t>
            </w:r>
          </w:p>
        </w:tc>
        <w:tc>
          <w:tcPr>
            <w:tcW w:w="3053" w:type="pct"/>
          </w:tcPr>
          <w:p w:rsidRPr="00856115" w:rsidR="00856115" w:rsidP="00856115" w:rsidRDefault="00856115" w14:paraId="0A1B56C4" w14:textId="7372CFD6">
            <w:pPr>
              <w:pStyle w:val="Paragraph"/>
              <w:numPr>
                <w:ilvl w:val="0"/>
                <w:numId w:val="0"/>
              </w:numPr>
              <w:tabs>
                <w:tab w:val="num" w:pos="1800"/>
              </w:tabs>
              <w:spacing w:before="0" w:after="0"/>
              <w:rPr>
                <w:rFonts w:ascii="Arial" w:hAnsi="Arial" w:cs="Arial"/>
                <w:sz w:val="20"/>
                <w:lang w:val="es-ES_tradnl"/>
              </w:rPr>
            </w:pPr>
            <w:r w:rsidRPr="00856115">
              <w:rPr>
                <w:rFonts w:ascii="Arial" w:hAnsi="Arial" w:cs="Arial"/>
                <w:sz w:val="20"/>
                <w:lang w:val="es-ES_tradnl"/>
              </w:rPr>
              <w:t xml:space="preserve">Programa de Profundización de la Reforma Fiscal </w:t>
            </w:r>
          </w:p>
        </w:tc>
        <w:tc>
          <w:tcPr>
            <w:tcW w:w="639" w:type="pct"/>
          </w:tcPr>
          <w:p w:rsidRPr="00856115" w:rsidR="00856115" w:rsidP="00507DAC" w:rsidRDefault="00856115" w14:paraId="55DC4391" w14:textId="68A740EE">
            <w:pPr>
              <w:spacing w:after="0" w:line="240" w:lineRule="auto"/>
              <w:jc w:val="center"/>
              <w:rPr>
                <w:rFonts w:ascii="Arial" w:hAnsi="Arial" w:cs="Arial"/>
                <w:sz w:val="20"/>
                <w:szCs w:val="20"/>
                <w:lang w:val="es-ES_tradnl"/>
              </w:rPr>
            </w:pPr>
            <w:r w:rsidRPr="00856115">
              <w:rPr>
                <w:rFonts w:ascii="Arial" w:hAnsi="Arial" w:cs="Arial"/>
                <w:sz w:val="20"/>
                <w:szCs w:val="20"/>
                <w:lang w:val="es-ES_tradnl"/>
              </w:rPr>
              <w:t>Colombia</w:t>
            </w:r>
          </w:p>
        </w:tc>
        <w:tc>
          <w:tcPr>
            <w:tcW w:w="720" w:type="pct"/>
          </w:tcPr>
          <w:p w:rsidRPr="00856115" w:rsidR="00856115" w:rsidP="00507DAC" w:rsidRDefault="00856115" w14:paraId="7E18EB83" w14:textId="0DA492CC">
            <w:pPr>
              <w:spacing w:after="0" w:line="240" w:lineRule="auto"/>
              <w:ind w:left="-18" w:right="-108"/>
              <w:jc w:val="center"/>
              <w:rPr>
                <w:rFonts w:ascii="Arial" w:hAnsi="Arial" w:cs="Arial"/>
                <w:sz w:val="20"/>
                <w:szCs w:val="20"/>
                <w:lang w:val="es-ES_tradnl"/>
              </w:rPr>
            </w:pPr>
            <w:r>
              <w:rPr>
                <w:rFonts w:ascii="Arial" w:hAnsi="Arial" w:cs="Arial"/>
                <w:sz w:val="20"/>
                <w:szCs w:val="20"/>
                <w:lang w:val="es-ES_tradnl"/>
              </w:rPr>
              <w:t>PBP</w:t>
            </w:r>
          </w:p>
        </w:tc>
      </w:tr>
      <w:tr w:rsidRPr="00856115" w:rsidR="00856115" w:rsidTr="00507DAC" w14:paraId="4FEE1C09" w14:textId="77777777">
        <w:tc>
          <w:tcPr>
            <w:tcW w:w="588" w:type="pct"/>
          </w:tcPr>
          <w:p w:rsidRPr="00856115" w:rsidR="00856115" w:rsidP="00856115" w:rsidRDefault="00856115" w14:paraId="60A74A7D" w14:textId="2782317F">
            <w:pPr>
              <w:spacing w:after="0" w:line="240" w:lineRule="auto"/>
              <w:ind w:right="-102"/>
              <w:rPr>
                <w:rFonts w:ascii="Arial" w:hAnsi="Arial" w:cs="Arial"/>
                <w:sz w:val="20"/>
                <w:szCs w:val="20"/>
                <w:lang w:val="es-ES_tradnl"/>
              </w:rPr>
            </w:pPr>
            <w:r w:rsidRPr="00856115">
              <w:rPr>
                <w:rFonts w:ascii="Arial" w:hAnsi="Arial" w:cs="Arial"/>
                <w:sz w:val="20"/>
                <w:szCs w:val="20"/>
                <w:lang w:val="es-ES_tradnl"/>
              </w:rPr>
              <w:t>4244/OC-AR</w:t>
            </w:r>
          </w:p>
        </w:tc>
        <w:tc>
          <w:tcPr>
            <w:tcW w:w="3053" w:type="pct"/>
          </w:tcPr>
          <w:p w:rsidRPr="00856115" w:rsidR="00856115" w:rsidP="00856115" w:rsidRDefault="00856115" w14:paraId="0CE181AB" w14:textId="72E31B63">
            <w:pPr>
              <w:spacing w:after="0" w:line="240" w:lineRule="auto"/>
              <w:jc w:val="both"/>
              <w:rPr>
                <w:rFonts w:ascii="Arial" w:hAnsi="Arial" w:cs="Arial"/>
                <w:sz w:val="20"/>
                <w:szCs w:val="20"/>
                <w:lang w:val="es-ES_tradnl"/>
              </w:rPr>
            </w:pPr>
            <w:r w:rsidRPr="00856115">
              <w:rPr>
                <w:rFonts w:ascii="Arial" w:hAnsi="Arial" w:cs="Arial"/>
                <w:sz w:val="20"/>
                <w:szCs w:val="20"/>
                <w:lang w:val="es-ES_tradnl"/>
              </w:rPr>
              <w:t>Programa de Apoyo a Reformas de Transparencia e Integridad</w:t>
            </w:r>
          </w:p>
        </w:tc>
        <w:tc>
          <w:tcPr>
            <w:tcW w:w="639" w:type="pct"/>
          </w:tcPr>
          <w:p w:rsidRPr="00856115" w:rsidR="00856115" w:rsidP="00507DAC" w:rsidRDefault="00856115" w14:paraId="423831F2" w14:textId="72E6B651">
            <w:pPr>
              <w:spacing w:after="0" w:line="240" w:lineRule="auto"/>
              <w:jc w:val="center"/>
              <w:rPr>
                <w:rFonts w:ascii="Arial" w:hAnsi="Arial" w:cs="Arial"/>
                <w:sz w:val="20"/>
                <w:szCs w:val="20"/>
                <w:lang w:val="es-ES_tradnl"/>
              </w:rPr>
            </w:pPr>
            <w:r w:rsidRPr="00856115">
              <w:rPr>
                <w:rFonts w:ascii="Arial" w:hAnsi="Arial" w:cs="Arial"/>
                <w:sz w:val="20"/>
                <w:szCs w:val="20"/>
                <w:lang w:val="es-ES_tradnl"/>
              </w:rPr>
              <w:t>Argentina</w:t>
            </w:r>
          </w:p>
        </w:tc>
        <w:tc>
          <w:tcPr>
            <w:tcW w:w="720" w:type="pct"/>
          </w:tcPr>
          <w:p w:rsidRPr="00856115" w:rsidR="00856115" w:rsidP="00507DAC" w:rsidRDefault="002363EF" w14:paraId="00E0ECEE" w14:textId="7BD23DCD">
            <w:pPr>
              <w:spacing w:after="0" w:line="240" w:lineRule="auto"/>
              <w:ind w:left="-18" w:right="-108"/>
              <w:jc w:val="center"/>
              <w:rPr>
                <w:rFonts w:ascii="Arial" w:hAnsi="Arial" w:cs="Arial"/>
                <w:sz w:val="20"/>
                <w:szCs w:val="20"/>
                <w:lang w:val="es-ES_tradnl"/>
              </w:rPr>
            </w:pPr>
            <w:r>
              <w:rPr>
                <w:rFonts w:ascii="Arial" w:hAnsi="Arial" w:cs="Arial"/>
                <w:sz w:val="20"/>
                <w:szCs w:val="20"/>
                <w:lang w:val="es-ES_tradnl"/>
              </w:rPr>
              <w:t>PBP</w:t>
            </w:r>
          </w:p>
        </w:tc>
      </w:tr>
      <w:tr w:rsidRPr="00856115" w:rsidR="00856115" w:rsidTr="00507DAC" w14:paraId="54D8F080" w14:textId="77777777">
        <w:tc>
          <w:tcPr>
            <w:tcW w:w="588" w:type="pct"/>
          </w:tcPr>
          <w:p w:rsidRPr="00856115" w:rsidR="00856115" w:rsidP="00856115" w:rsidRDefault="00507DAC" w14:paraId="5A7C82CD" w14:textId="73051804">
            <w:pPr>
              <w:spacing w:after="0" w:line="240" w:lineRule="auto"/>
              <w:ind w:right="-102"/>
              <w:rPr>
                <w:rFonts w:ascii="Arial" w:hAnsi="Arial" w:cs="Arial"/>
                <w:sz w:val="20"/>
                <w:szCs w:val="20"/>
                <w:lang w:val="es-ES_tradnl"/>
              </w:rPr>
            </w:pPr>
            <w:r w:rsidRPr="00856115">
              <w:rPr>
                <w:rFonts w:ascii="Arial" w:hAnsi="Arial" w:cs="Arial"/>
                <w:sz w:val="20"/>
                <w:szCs w:val="20"/>
                <w:lang w:val="es-ES_tradnl"/>
              </w:rPr>
              <w:t>3340/OC-BH</w:t>
            </w:r>
          </w:p>
        </w:tc>
        <w:tc>
          <w:tcPr>
            <w:tcW w:w="3053" w:type="pct"/>
          </w:tcPr>
          <w:p w:rsidRPr="00856115" w:rsidR="00856115" w:rsidP="00856115" w:rsidRDefault="00856115" w14:paraId="75B2E350" w14:textId="7472188E">
            <w:pPr>
              <w:spacing w:after="0" w:line="240" w:lineRule="auto"/>
              <w:jc w:val="both"/>
              <w:rPr>
                <w:rFonts w:ascii="Arial" w:hAnsi="Arial" w:cs="Arial"/>
                <w:sz w:val="20"/>
                <w:szCs w:val="20"/>
                <w:lang w:val="es-ES_tradnl"/>
              </w:rPr>
            </w:pPr>
            <w:r w:rsidRPr="00856115">
              <w:rPr>
                <w:rFonts w:ascii="Arial" w:hAnsi="Arial" w:cs="Arial"/>
                <w:sz w:val="20"/>
                <w:szCs w:val="20"/>
                <w:lang w:val="es-ES_tradnl"/>
              </w:rPr>
              <w:t xml:space="preserve">Programa de Reforma de la Gestión de las Finanzas Públicas y del Seguimiento del Desempeño </w:t>
            </w:r>
          </w:p>
        </w:tc>
        <w:tc>
          <w:tcPr>
            <w:tcW w:w="639" w:type="pct"/>
          </w:tcPr>
          <w:p w:rsidRPr="00856115" w:rsidR="00856115" w:rsidP="00507DAC" w:rsidRDefault="00507DAC" w14:paraId="6AC76E7E" w14:textId="0993DCB2">
            <w:pPr>
              <w:spacing w:after="0" w:line="240" w:lineRule="auto"/>
              <w:jc w:val="center"/>
              <w:rPr>
                <w:rFonts w:ascii="Arial" w:hAnsi="Arial" w:cs="Arial"/>
                <w:sz w:val="20"/>
                <w:szCs w:val="20"/>
                <w:lang w:val="es-ES_tradnl"/>
              </w:rPr>
            </w:pPr>
            <w:r w:rsidRPr="00856115">
              <w:rPr>
                <w:rFonts w:ascii="Arial" w:hAnsi="Arial" w:cs="Arial"/>
                <w:sz w:val="20"/>
                <w:szCs w:val="20"/>
                <w:lang w:val="es-ES_tradnl"/>
              </w:rPr>
              <w:t>Bahamas</w:t>
            </w:r>
          </w:p>
        </w:tc>
        <w:tc>
          <w:tcPr>
            <w:tcW w:w="720" w:type="pct"/>
          </w:tcPr>
          <w:p w:rsidRPr="00856115" w:rsidR="00856115" w:rsidP="00507DAC" w:rsidRDefault="00507DAC" w14:paraId="7FE6D07B" w14:textId="007F5A39">
            <w:pPr>
              <w:spacing w:after="0" w:line="240" w:lineRule="auto"/>
              <w:ind w:left="-18" w:right="-108"/>
              <w:jc w:val="center"/>
              <w:rPr>
                <w:rFonts w:ascii="Arial" w:hAnsi="Arial" w:cs="Arial"/>
                <w:sz w:val="20"/>
                <w:szCs w:val="20"/>
                <w:lang w:val="es-ES_tradnl"/>
              </w:rPr>
            </w:pPr>
            <w:r>
              <w:rPr>
                <w:rFonts w:ascii="Arial" w:hAnsi="Arial" w:cs="Arial"/>
                <w:sz w:val="20"/>
                <w:szCs w:val="20"/>
                <w:lang w:val="es-ES_tradnl"/>
              </w:rPr>
              <w:t>Inversión</w:t>
            </w:r>
          </w:p>
        </w:tc>
      </w:tr>
      <w:tr w:rsidRPr="00856115" w:rsidR="00507DAC" w:rsidTr="00507DAC" w14:paraId="6C6BA393" w14:textId="77777777">
        <w:tc>
          <w:tcPr>
            <w:tcW w:w="588" w:type="pct"/>
          </w:tcPr>
          <w:p w:rsidRPr="00856115" w:rsidR="00507DAC" w:rsidP="00507DAC" w:rsidRDefault="00507DAC" w14:paraId="46F2661D" w14:textId="5F4AD8F0">
            <w:pPr>
              <w:spacing w:after="0" w:line="240" w:lineRule="auto"/>
              <w:ind w:right="-102"/>
              <w:rPr>
                <w:rFonts w:ascii="Arial" w:hAnsi="Arial" w:cs="Arial"/>
                <w:sz w:val="20"/>
                <w:szCs w:val="20"/>
                <w:lang w:val="es-ES_tradnl"/>
              </w:rPr>
            </w:pPr>
            <w:r w:rsidRPr="00856115">
              <w:rPr>
                <w:rFonts w:ascii="Arial" w:hAnsi="Arial" w:cs="Arial"/>
                <w:sz w:val="20"/>
                <w:szCs w:val="20"/>
                <w:lang w:val="es-ES_tradnl"/>
              </w:rPr>
              <w:t>4114/OC-DR</w:t>
            </w:r>
          </w:p>
        </w:tc>
        <w:tc>
          <w:tcPr>
            <w:tcW w:w="3053" w:type="pct"/>
          </w:tcPr>
          <w:p w:rsidRPr="00856115" w:rsidR="00507DAC" w:rsidP="00507DAC" w:rsidRDefault="00507DAC" w14:paraId="5C44488A" w14:textId="735A5D44">
            <w:pPr>
              <w:spacing w:after="0" w:line="240" w:lineRule="auto"/>
              <w:jc w:val="both"/>
              <w:rPr>
                <w:rFonts w:ascii="Arial" w:hAnsi="Arial" w:cs="Arial"/>
                <w:sz w:val="20"/>
                <w:szCs w:val="20"/>
                <w:lang w:val="es-ES_tradnl"/>
              </w:rPr>
            </w:pPr>
            <w:r w:rsidRPr="00856115">
              <w:rPr>
                <w:rFonts w:ascii="Arial" w:hAnsi="Arial" w:cs="Arial"/>
                <w:sz w:val="20"/>
                <w:szCs w:val="20"/>
                <w:lang w:val="es-ES_tradnl"/>
              </w:rPr>
              <w:t>Programa de Mejora de la Eficiencia de la Administración Tributaria y de la Gestión del Gasto Público</w:t>
            </w:r>
          </w:p>
        </w:tc>
        <w:tc>
          <w:tcPr>
            <w:tcW w:w="639" w:type="pct"/>
          </w:tcPr>
          <w:p w:rsidRPr="00856115" w:rsidR="00507DAC" w:rsidP="00507DAC" w:rsidRDefault="00507DAC" w14:paraId="429FC673" w14:textId="4C4D3C7B">
            <w:pPr>
              <w:spacing w:after="0" w:line="240" w:lineRule="auto"/>
              <w:jc w:val="center"/>
              <w:rPr>
                <w:rFonts w:ascii="Arial" w:hAnsi="Arial" w:cs="Arial"/>
                <w:sz w:val="20"/>
                <w:szCs w:val="20"/>
                <w:lang w:val="es-ES_tradnl"/>
              </w:rPr>
            </w:pPr>
            <w:r w:rsidRPr="00856115">
              <w:rPr>
                <w:rFonts w:ascii="Arial" w:hAnsi="Arial" w:cs="Arial"/>
                <w:sz w:val="20"/>
                <w:szCs w:val="20"/>
                <w:lang w:val="es-ES_tradnl"/>
              </w:rPr>
              <w:t>República Dominicana</w:t>
            </w:r>
          </w:p>
        </w:tc>
        <w:tc>
          <w:tcPr>
            <w:tcW w:w="720" w:type="pct"/>
          </w:tcPr>
          <w:p w:rsidRPr="00856115" w:rsidR="00507DAC" w:rsidP="00507DAC" w:rsidRDefault="00507DAC" w14:paraId="068D0E56" w14:textId="67C4139A">
            <w:pPr>
              <w:spacing w:after="0" w:line="240" w:lineRule="auto"/>
              <w:ind w:left="-18" w:right="-108"/>
              <w:jc w:val="center"/>
              <w:rPr>
                <w:rFonts w:ascii="Arial" w:hAnsi="Arial" w:cs="Arial"/>
                <w:sz w:val="20"/>
                <w:szCs w:val="20"/>
                <w:lang w:val="es-ES_tradnl"/>
              </w:rPr>
            </w:pPr>
            <w:r w:rsidRPr="00934230">
              <w:rPr>
                <w:rFonts w:ascii="Arial" w:hAnsi="Arial" w:cs="Arial"/>
                <w:sz w:val="20"/>
                <w:szCs w:val="20"/>
                <w:lang w:val="es-ES_tradnl"/>
              </w:rPr>
              <w:t>Inversión</w:t>
            </w:r>
          </w:p>
        </w:tc>
      </w:tr>
      <w:tr w:rsidRPr="00856115" w:rsidR="00507DAC" w:rsidTr="00507DAC" w14:paraId="7BFB8AA1" w14:textId="77777777">
        <w:tc>
          <w:tcPr>
            <w:tcW w:w="588" w:type="pct"/>
          </w:tcPr>
          <w:p w:rsidRPr="00856115" w:rsidR="00507DAC" w:rsidP="00507DAC" w:rsidRDefault="00507DAC" w14:paraId="61EDBCBC" w14:textId="1B67C023">
            <w:pPr>
              <w:spacing w:after="0" w:line="240" w:lineRule="auto"/>
              <w:ind w:right="-102"/>
              <w:rPr>
                <w:rFonts w:ascii="Arial" w:hAnsi="Arial" w:cs="Arial"/>
                <w:sz w:val="20"/>
                <w:szCs w:val="20"/>
                <w:lang w:val="es-ES_tradnl"/>
              </w:rPr>
            </w:pPr>
            <w:r w:rsidRPr="00856115">
              <w:rPr>
                <w:rFonts w:ascii="Arial" w:hAnsi="Arial" w:cs="Arial"/>
                <w:sz w:val="20"/>
                <w:szCs w:val="20"/>
                <w:lang w:val="es-ES_tradnl"/>
              </w:rPr>
              <w:t>3121/OC-JA</w:t>
            </w:r>
          </w:p>
        </w:tc>
        <w:tc>
          <w:tcPr>
            <w:tcW w:w="3053" w:type="pct"/>
          </w:tcPr>
          <w:p w:rsidRPr="00856115" w:rsidR="00507DAC" w:rsidP="00507DAC" w:rsidRDefault="00507DAC" w14:paraId="786E50C9" w14:textId="6CB8F123">
            <w:pPr>
              <w:spacing w:after="0" w:line="240" w:lineRule="auto"/>
              <w:jc w:val="both"/>
              <w:rPr>
                <w:rFonts w:ascii="Arial" w:hAnsi="Arial" w:cs="Arial"/>
                <w:sz w:val="20"/>
                <w:szCs w:val="20"/>
                <w:lang w:val="es-ES_tradnl"/>
              </w:rPr>
            </w:pPr>
            <w:r w:rsidRPr="00856115">
              <w:rPr>
                <w:rFonts w:ascii="Arial" w:hAnsi="Arial" w:cs="Arial"/>
                <w:sz w:val="20"/>
                <w:szCs w:val="20"/>
                <w:lang w:val="es-ES_tradnl"/>
              </w:rPr>
              <w:t xml:space="preserve">Programa de Eficiencia del Sector Público </w:t>
            </w:r>
          </w:p>
        </w:tc>
        <w:tc>
          <w:tcPr>
            <w:tcW w:w="639" w:type="pct"/>
          </w:tcPr>
          <w:p w:rsidRPr="00856115" w:rsidR="00507DAC" w:rsidP="00507DAC" w:rsidRDefault="00507DAC" w14:paraId="3B1E1CB7" w14:textId="33162ABB">
            <w:pPr>
              <w:spacing w:after="0" w:line="240" w:lineRule="auto"/>
              <w:jc w:val="center"/>
              <w:rPr>
                <w:rFonts w:ascii="Arial" w:hAnsi="Arial" w:cs="Arial"/>
                <w:sz w:val="20"/>
                <w:szCs w:val="20"/>
                <w:lang w:val="es-ES_tradnl"/>
              </w:rPr>
            </w:pPr>
            <w:r>
              <w:rPr>
                <w:rFonts w:ascii="Arial" w:hAnsi="Arial" w:cs="Arial"/>
                <w:sz w:val="20"/>
                <w:szCs w:val="20"/>
                <w:lang w:val="es-ES_tradnl"/>
              </w:rPr>
              <w:t>Jamaica</w:t>
            </w:r>
          </w:p>
        </w:tc>
        <w:tc>
          <w:tcPr>
            <w:tcW w:w="720" w:type="pct"/>
          </w:tcPr>
          <w:p w:rsidRPr="00856115" w:rsidR="00507DAC" w:rsidP="00507DAC" w:rsidRDefault="00507DAC" w14:paraId="0D406F53" w14:textId="6830F72D">
            <w:pPr>
              <w:spacing w:after="0" w:line="240" w:lineRule="auto"/>
              <w:ind w:left="-18" w:right="-108"/>
              <w:jc w:val="center"/>
              <w:rPr>
                <w:rFonts w:ascii="Arial" w:hAnsi="Arial" w:cs="Arial"/>
                <w:sz w:val="20"/>
                <w:szCs w:val="20"/>
                <w:lang w:val="es-ES_tradnl"/>
              </w:rPr>
            </w:pPr>
            <w:r w:rsidRPr="00934230">
              <w:rPr>
                <w:rFonts w:ascii="Arial" w:hAnsi="Arial" w:cs="Arial"/>
                <w:sz w:val="20"/>
                <w:szCs w:val="20"/>
                <w:lang w:val="es-ES_tradnl"/>
              </w:rPr>
              <w:t>Inversión</w:t>
            </w:r>
          </w:p>
        </w:tc>
      </w:tr>
      <w:tr w:rsidRPr="00856115" w:rsidR="00507DAC" w:rsidTr="00507DAC" w14:paraId="470C1215" w14:textId="77777777">
        <w:tc>
          <w:tcPr>
            <w:tcW w:w="588" w:type="pct"/>
          </w:tcPr>
          <w:p w:rsidRPr="00856115" w:rsidR="00507DAC" w:rsidP="00507DAC" w:rsidRDefault="00507DAC" w14:paraId="1C56546E" w14:textId="625162ED">
            <w:pPr>
              <w:spacing w:after="0" w:line="240" w:lineRule="auto"/>
              <w:ind w:right="-102"/>
              <w:rPr>
                <w:rFonts w:ascii="Arial" w:hAnsi="Arial" w:cs="Arial"/>
                <w:sz w:val="20"/>
                <w:szCs w:val="20"/>
                <w:lang w:val="es-ES_tradnl"/>
              </w:rPr>
            </w:pPr>
            <w:r w:rsidRPr="00856115">
              <w:rPr>
                <w:rFonts w:ascii="Arial" w:hAnsi="Arial" w:cs="Arial"/>
                <w:sz w:val="20"/>
                <w:szCs w:val="20"/>
                <w:lang w:val="es-ES_tradnl"/>
              </w:rPr>
              <w:t>4428/OC-PE</w:t>
            </w:r>
          </w:p>
        </w:tc>
        <w:tc>
          <w:tcPr>
            <w:tcW w:w="3053" w:type="pct"/>
          </w:tcPr>
          <w:p w:rsidRPr="00856115" w:rsidR="00507DAC" w:rsidP="00507DAC" w:rsidRDefault="00507DAC" w14:paraId="36F1CCFD" w14:textId="0E07C5A0">
            <w:pPr>
              <w:spacing w:after="0" w:line="240" w:lineRule="auto"/>
              <w:jc w:val="both"/>
              <w:rPr>
                <w:rFonts w:ascii="Arial" w:hAnsi="Arial" w:cs="Arial"/>
                <w:sz w:val="20"/>
                <w:szCs w:val="20"/>
                <w:lang w:val="es-ES_tradnl"/>
              </w:rPr>
            </w:pPr>
            <w:r w:rsidRPr="00856115">
              <w:rPr>
                <w:rFonts w:ascii="Arial" w:hAnsi="Arial" w:cs="Arial"/>
                <w:sz w:val="20"/>
                <w:szCs w:val="20"/>
                <w:lang w:val="es-ES_tradnl"/>
              </w:rPr>
              <w:t>Proyecto para la Mejora de la Eficiencia en la Gestión de la Inversión y las Contrataciones Públicas</w:t>
            </w:r>
          </w:p>
        </w:tc>
        <w:tc>
          <w:tcPr>
            <w:tcW w:w="639" w:type="pct"/>
          </w:tcPr>
          <w:p w:rsidRPr="00856115" w:rsidR="00507DAC" w:rsidP="00507DAC" w:rsidRDefault="00507DAC" w14:paraId="7551D542" w14:textId="54E6C2C4">
            <w:pPr>
              <w:spacing w:after="0" w:line="240" w:lineRule="auto"/>
              <w:jc w:val="center"/>
              <w:rPr>
                <w:rFonts w:ascii="Arial" w:hAnsi="Arial" w:cs="Arial"/>
                <w:sz w:val="20"/>
                <w:szCs w:val="20"/>
                <w:lang w:val="es-ES_tradnl"/>
              </w:rPr>
            </w:pPr>
            <w:r w:rsidRPr="00856115">
              <w:rPr>
                <w:rFonts w:ascii="Arial" w:hAnsi="Arial" w:cs="Arial"/>
                <w:sz w:val="20"/>
                <w:szCs w:val="20"/>
                <w:lang w:val="es-ES_tradnl"/>
              </w:rPr>
              <w:t>Perú</w:t>
            </w:r>
          </w:p>
        </w:tc>
        <w:tc>
          <w:tcPr>
            <w:tcW w:w="720" w:type="pct"/>
          </w:tcPr>
          <w:p w:rsidRPr="00856115" w:rsidR="00507DAC" w:rsidP="00507DAC" w:rsidRDefault="00507DAC" w14:paraId="5F6F2C87" w14:textId="39875955">
            <w:pPr>
              <w:spacing w:after="0" w:line="240" w:lineRule="auto"/>
              <w:ind w:left="-18" w:right="-108"/>
              <w:jc w:val="center"/>
              <w:rPr>
                <w:rFonts w:ascii="Arial" w:hAnsi="Arial" w:cs="Arial"/>
                <w:sz w:val="20"/>
                <w:szCs w:val="20"/>
                <w:lang w:val="es-ES_tradnl"/>
              </w:rPr>
            </w:pPr>
            <w:r w:rsidRPr="00934230">
              <w:rPr>
                <w:rFonts w:ascii="Arial" w:hAnsi="Arial" w:cs="Arial"/>
                <w:sz w:val="20"/>
                <w:szCs w:val="20"/>
                <w:lang w:val="es-ES_tradnl"/>
              </w:rPr>
              <w:t>Inversión</w:t>
            </w:r>
          </w:p>
        </w:tc>
      </w:tr>
      <w:tr w:rsidRPr="00856115" w:rsidR="00507DAC" w:rsidTr="00507DAC" w14:paraId="6F4DFA03" w14:textId="77777777">
        <w:tc>
          <w:tcPr>
            <w:tcW w:w="588" w:type="pct"/>
          </w:tcPr>
          <w:p w:rsidRPr="00856115" w:rsidR="00507DAC" w:rsidP="00507DAC" w:rsidRDefault="00507DAC" w14:paraId="34158654" w14:textId="617DA53D">
            <w:pPr>
              <w:spacing w:after="0" w:line="240" w:lineRule="auto"/>
              <w:ind w:right="-102"/>
              <w:rPr>
                <w:rFonts w:ascii="Arial" w:hAnsi="Arial" w:cs="Arial"/>
                <w:sz w:val="20"/>
                <w:szCs w:val="20"/>
                <w:lang w:val="es-ES_tradnl"/>
              </w:rPr>
            </w:pPr>
            <w:r w:rsidRPr="00856115">
              <w:rPr>
                <w:rFonts w:ascii="Arial" w:hAnsi="Arial" w:cs="Arial"/>
                <w:sz w:val="20"/>
                <w:szCs w:val="20"/>
                <w:lang w:val="es-ES_tradnl"/>
              </w:rPr>
              <w:t>4112/OC-SU</w:t>
            </w:r>
          </w:p>
        </w:tc>
        <w:tc>
          <w:tcPr>
            <w:tcW w:w="3053" w:type="pct"/>
          </w:tcPr>
          <w:p w:rsidRPr="00856115" w:rsidR="00507DAC" w:rsidP="00507DAC" w:rsidRDefault="00507DAC" w14:paraId="38CF17E9" w14:textId="5B3552FB">
            <w:pPr>
              <w:spacing w:after="0" w:line="240" w:lineRule="auto"/>
              <w:jc w:val="both"/>
              <w:rPr>
                <w:rFonts w:ascii="Arial" w:hAnsi="Arial" w:cs="Arial"/>
                <w:sz w:val="20"/>
                <w:szCs w:val="20"/>
                <w:lang w:val="es-ES_tradnl"/>
              </w:rPr>
            </w:pPr>
            <w:r w:rsidRPr="00856115">
              <w:rPr>
                <w:rFonts w:ascii="Arial" w:hAnsi="Arial" w:cs="Arial"/>
                <w:sz w:val="20"/>
                <w:szCs w:val="20"/>
                <w:lang w:val="es-ES_tradnl"/>
              </w:rPr>
              <w:t xml:space="preserve">Programa de Fortalecimiento Fiscal para Apoyar el Crecimiento Económico  </w:t>
            </w:r>
          </w:p>
        </w:tc>
        <w:tc>
          <w:tcPr>
            <w:tcW w:w="639" w:type="pct"/>
          </w:tcPr>
          <w:p w:rsidRPr="00856115" w:rsidR="00507DAC" w:rsidP="00507DAC" w:rsidRDefault="00507DAC" w14:paraId="7BD525D9" w14:textId="49B1A59E">
            <w:pPr>
              <w:spacing w:after="0" w:line="240" w:lineRule="auto"/>
              <w:jc w:val="center"/>
              <w:rPr>
                <w:rFonts w:ascii="Arial" w:hAnsi="Arial" w:cs="Arial"/>
                <w:sz w:val="20"/>
                <w:szCs w:val="20"/>
                <w:lang w:val="es-ES_tradnl"/>
              </w:rPr>
            </w:pPr>
            <w:r w:rsidRPr="00856115">
              <w:rPr>
                <w:rFonts w:ascii="Arial" w:hAnsi="Arial" w:cs="Arial"/>
                <w:sz w:val="20"/>
                <w:szCs w:val="20"/>
                <w:lang w:val="es-ES_tradnl"/>
              </w:rPr>
              <w:t>Surinam</w:t>
            </w:r>
          </w:p>
        </w:tc>
        <w:tc>
          <w:tcPr>
            <w:tcW w:w="720" w:type="pct"/>
          </w:tcPr>
          <w:p w:rsidRPr="00856115" w:rsidR="00507DAC" w:rsidP="00507DAC" w:rsidRDefault="00507DAC" w14:paraId="3B19FEBA" w14:textId="187ADF82">
            <w:pPr>
              <w:spacing w:after="0" w:line="240" w:lineRule="auto"/>
              <w:ind w:left="-18" w:right="-108"/>
              <w:jc w:val="center"/>
              <w:rPr>
                <w:rFonts w:ascii="Arial" w:hAnsi="Arial" w:cs="Arial"/>
                <w:sz w:val="20"/>
                <w:szCs w:val="20"/>
                <w:lang w:val="es-ES_tradnl"/>
              </w:rPr>
            </w:pPr>
            <w:r w:rsidRPr="00934230">
              <w:rPr>
                <w:rFonts w:ascii="Arial" w:hAnsi="Arial" w:cs="Arial"/>
                <w:sz w:val="20"/>
                <w:szCs w:val="20"/>
                <w:lang w:val="es-ES_tradnl"/>
              </w:rPr>
              <w:t>Inversión</w:t>
            </w:r>
          </w:p>
        </w:tc>
      </w:tr>
    </w:tbl>
    <w:p w:rsidRPr="003B6717" w:rsidR="00507DAC" w:rsidP="003B6717" w:rsidRDefault="003B6717" w14:paraId="539FBB12" w14:textId="21CB21E2">
      <w:pPr>
        <w:tabs>
          <w:tab w:val="left" w:pos="3240"/>
        </w:tabs>
        <w:spacing w:before="240" w:after="120"/>
        <w:rPr>
          <w:rFonts w:ascii="Arial" w:hAnsi="Arial" w:cs="Arial"/>
          <w:lang w:val="es-ES_tradnl"/>
        </w:rPr>
      </w:pPr>
      <w:r>
        <w:rPr>
          <w:rFonts w:ascii="Arial" w:hAnsi="Arial" w:cs="Arial"/>
          <w:lang w:val="es-ES_tradnl"/>
        </w:rPr>
        <w:t xml:space="preserve">En </w:t>
      </w:r>
      <w:r w:rsidRPr="003B6717" w:rsidR="00507DAC">
        <w:rPr>
          <w:rFonts w:ascii="Arial" w:hAnsi="Arial" w:cs="Arial"/>
          <w:lang w:val="es-ES_tradnl"/>
        </w:rPr>
        <w:t>materia de pensiones</w:t>
      </w:r>
      <w:r>
        <w:rPr>
          <w:rFonts w:ascii="Arial" w:hAnsi="Arial" w:cs="Arial"/>
          <w:lang w:val="es-ES_tradnl"/>
        </w:rPr>
        <w:t>:</w:t>
      </w:r>
    </w:p>
    <w:tbl>
      <w:tblPr>
        <w:tblStyle w:val="TableGrid"/>
        <w:tblW w:w="5000" w:type="pct"/>
        <w:tblLook w:val="04A0" w:firstRow="1" w:lastRow="0" w:firstColumn="1" w:lastColumn="0" w:noHBand="0" w:noVBand="1"/>
      </w:tblPr>
      <w:tblGrid>
        <w:gridCol w:w="1438"/>
        <w:gridCol w:w="7468"/>
        <w:gridCol w:w="1563"/>
        <w:gridCol w:w="1761"/>
      </w:tblGrid>
      <w:tr w:rsidRPr="008D3F01" w:rsidR="00507DAC" w:rsidTr="00A714AE" w14:paraId="11721B52" w14:textId="77777777">
        <w:trPr>
          <w:trHeight w:val="432"/>
          <w:tblHeader/>
        </w:trPr>
        <w:tc>
          <w:tcPr>
            <w:tcW w:w="588" w:type="pct"/>
            <w:shd w:val="clear" w:color="auto" w:fill="D9D9D9" w:themeFill="background1" w:themeFillShade="D9"/>
            <w:vAlign w:val="center"/>
          </w:tcPr>
          <w:p w:rsidRPr="008D3F01" w:rsidR="00507DAC" w:rsidP="00A714AE" w:rsidRDefault="00507DAC" w14:paraId="74E44833" w14:textId="77777777">
            <w:pPr>
              <w:spacing w:after="0" w:line="240" w:lineRule="auto"/>
              <w:jc w:val="center"/>
              <w:rPr>
                <w:rFonts w:ascii="Arial" w:hAnsi="Arial" w:cs="Arial"/>
                <w:b/>
                <w:sz w:val="20"/>
                <w:szCs w:val="20"/>
                <w:lang w:val="es-ES_tradnl"/>
              </w:rPr>
            </w:pPr>
            <w:r w:rsidRPr="008D3F01">
              <w:rPr>
                <w:rFonts w:ascii="Arial" w:hAnsi="Arial" w:cs="Arial"/>
                <w:b/>
                <w:sz w:val="20"/>
                <w:szCs w:val="20"/>
                <w:lang w:val="es-ES_tradnl"/>
              </w:rPr>
              <w:t>Nº de proyecto</w:t>
            </w:r>
          </w:p>
        </w:tc>
        <w:tc>
          <w:tcPr>
            <w:tcW w:w="3053" w:type="pct"/>
            <w:shd w:val="clear" w:color="auto" w:fill="D9D9D9" w:themeFill="background1" w:themeFillShade="D9"/>
            <w:vAlign w:val="center"/>
          </w:tcPr>
          <w:p w:rsidRPr="008D3F01" w:rsidR="00507DAC" w:rsidP="00A714AE" w:rsidRDefault="00507DAC" w14:paraId="74B2B473" w14:textId="77777777">
            <w:pPr>
              <w:spacing w:after="0" w:line="240" w:lineRule="auto"/>
              <w:jc w:val="center"/>
              <w:rPr>
                <w:rFonts w:ascii="Arial" w:hAnsi="Arial" w:cs="Arial"/>
                <w:b/>
                <w:sz w:val="20"/>
                <w:szCs w:val="20"/>
                <w:lang w:val="es-ES_tradnl"/>
              </w:rPr>
            </w:pPr>
            <w:r w:rsidRPr="008D3F01">
              <w:rPr>
                <w:rFonts w:ascii="Arial" w:hAnsi="Arial" w:cs="Arial"/>
                <w:b/>
                <w:sz w:val="20"/>
                <w:szCs w:val="20"/>
                <w:lang w:val="es-ES_tradnl"/>
              </w:rPr>
              <w:t>Nombre</w:t>
            </w:r>
          </w:p>
        </w:tc>
        <w:tc>
          <w:tcPr>
            <w:tcW w:w="639" w:type="pct"/>
            <w:shd w:val="clear" w:color="auto" w:fill="D9D9D9" w:themeFill="background1" w:themeFillShade="D9"/>
            <w:vAlign w:val="center"/>
          </w:tcPr>
          <w:p w:rsidRPr="008D3F01" w:rsidR="00507DAC" w:rsidP="00A714AE" w:rsidRDefault="00507DAC" w14:paraId="06C19D96" w14:textId="77777777">
            <w:pPr>
              <w:spacing w:after="0" w:line="240" w:lineRule="auto"/>
              <w:jc w:val="center"/>
              <w:rPr>
                <w:rFonts w:ascii="Arial" w:hAnsi="Arial" w:cs="Arial"/>
                <w:b/>
                <w:sz w:val="20"/>
                <w:szCs w:val="20"/>
                <w:lang w:val="es-ES_tradnl"/>
              </w:rPr>
            </w:pPr>
            <w:r w:rsidRPr="008D3F01">
              <w:rPr>
                <w:rFonts w:ascii="Arial" w:hAnsi="Arial" w:cs="Arial"/>
                <w:b/>
                <w:sz w:val="20"/>
                <w:szCs w:val="20"/>
                <w:lang w:val="es-ES_tradnl"/>
              </w:rPr>
              <w:t>País</w:t>
            </w:r>
          </w:p>
        </w:tc>
        <w:tc>
          <w:tcPr>
            <w:tcW w:w="720" w:type="pct"/>
            <w:shd w:val="clear" w:color="auto" w:fill="D9D9D9" w:themeFill="background1" w:themeFillShade="D9"/>
            <w:vAlign w:val="center"/>
          </w:tcPr>
          <w:p w:rsidRPr="008D3F01" w:rsidR="00507DAC" w:rsidP="00A714AE" w:rsidRDefault="00507DAC" w14:paraId="4CC73611" w14:textId="77777777">
            <w:pPr>
              <w:spacing w:after="0" w:line="240" w:lineRule="auto"/>
              <w:ind w:left="-18" w:right="-108"/>
              <w:jc w:val="center"/>
              <w:rPr>
                <w:rFonts w:ascii="Arial" w:hAnsi="Arial" w:cs="Arial"/>
                <w:b/>
                <w:sz w:val="20"/>
                <w:szCs w:val="20"/>
                <w:lang w:val="es-ES_tradnl"/>
              </w:rPr>
            </w:pPr>
            <w:r w:rsidRPr="008D3F01">
              <w:rPr>
                <w:rFonts w:ascii="Arial" w:hAnsi="Arial" w:cs="Arial"/>
                <w:b/>
                <w:sz w:val="20"/>
                <w:szCs w:val="20"/>
                <w:lang w:val="es-ES_tradnl"/>
              </w:rPr>
              <w:t>Instrumento/ Modalidad</w:t>
            </w:r>
          </w:p>
        </w:tc>
      </w:tr>
      <w:tr w:rsidRPr="008D3F01" w:rsidR="00507DAC" w:rsidTr="00A714AE" w14:paraId="71CFE49C" w14:textId="77777777">
        <w:tc>
          <w:tcPr>
            <w:tcW w:w="588" w:type="pct"/>
          </w:tcPr>
          <w:p w:rsidRPr="008D3F01" w:rsidR="00507DAC" w:rsidP="00A714AE" w:rsidRDefault="008D3F01" w14:paraId="618ED6E7" w14:textId="19B79AE5">
            <w:pPr>
              <w:spacing w:after="0" w:line="240" w:lineRule="auto"/>
              <w:ind w:right="-102"/>
              <w:rPr>
                <w:rFonts w:ascii="Arial" w:hAnsi="Arial" w:cs="Arial"/>
                <w:sz w:val="20"/>
                <w:szCs w:val="20"/>
                <w:lang w:val="es-ES_tradnl"/>
              </w:rPr>
            </w:pPr>
            <w:r w:rsidRPr="008D3F01">
              <w:rPr>
                <w:rFonts w:ascii="Arial" w:hAnsi="Arial" w:cs="Arial"/>
                <w:sz w:val="20"/>
                <w:szCs w:val="20"/>
                <w:lang w:val="es-MX"/>
              </w:rPr>
              <w:t>3326/OC-DR</w:t>
            </w:r>
            <w:r>
              <w:rPr>
                <w:rFonts w:ascii="Arial" w:hAnsi="Arial" w:cs="Arial"/>
                <w:sz w:val="20"/>
                <w:szCs w:val="20"/>
                <w:lang w:val="es-MX"/>
              </w:rPr>
              <w:t xml:space="preserve"> </w:t>
            </w:r>
            <w:r w:rsidRPr="008D3F01">
              <w:rPr>
                <w:rFonts w:ascii="Arial" w:hAnsi="Arial" w:cs="Arial"/>
                <w:sz w:val="20"/>
                <w:szCs w:val="20"/>
                <w:lang w:val="es-MX"/>
              </w:rPr>
              <w:t>3585/OC-DR</w:t>
            </w:r>
          </w:p>
        </w:tc>
        <w:tc>
          <w:tcPr>
            <w:tcW w:w="3053" w:type="pct"/>
          </w:tcPr>
          <w:p w:rsidRPr="008D3F01" w:rsidR="00507DAC" w:rsidP="00A714AE" w:rsidRDefault="008D3F01" w14:paraId="3FD74C03" w14:textId="019BF929">
            <w:pPr>
              <w:spacing w:after="0" w:line="240" w:lineRule="auto"/>
              <w:jc w:val="both"/>
              <w:rPr>
                <w:rFonts w:ascii="Arial" w:hAnsi="Arial" w:cs="Arial"/>
                <w:sz w:val="20"/>
                <w:szCs w:val="20"/>
                <w:lang w:val="es-ES_tradnl"/>
              </w:rPr>
            </w:pPr>
            <w:r w:rsidRPr="008D3F01">
              <w:rPr>
                <w:rFonts w:ascii="Arial" w:hAnsi="Arial" w:cs="Arial"/>
                <w:sz w:val="20"/>
                <w:szCs w:val="20"/>
                <w:lang w:val="es-MX"/>
              </w:rPr>
              <w:t>Apoyo a la Consolidación de los Sectores de Salud y Seguridad Social</w:t>
            </w:r>
          </w:p>
        </w:tc>
        <w:tc>
          <w:tcPr>
            <w:tcW w:w="639" w:type="pct"/>
          </w:tcPr>
          <w:p w:rsidRPr="008D3F01" w:rsidR="00507DAC" w:rsidP="00A714AE" w:rsidRDefault="008D3F01" w14:paraId="418BDEBD" w14:textId="679343EB">
            <w:pPr>
              <w:spacing w:after="0" w:line="240" w:lineRule="auto"/>
              <w:jc w:val="center"/>
              <w:rPr>
                <w:rFonts w:ascii="Arial" w:hAnsi="Arial" w:cs="Arial"/>
                <w:sz w:val="20"/>
                <w:szCs w:val="20"/>
                <w:lang w:val="es-ES_tradnl"/>
              </w:rPr>
            </w:pPr>
            <w:r w:rsidRPr="008D3F01">
              <w:rPr>
                <w:rFonts w:ascii="Arial" w:hAnsi="Arial" w:cs="Arial"/>
                <w:sz w:val="20"/>
                <w:szCs w:val="20"/>
                <w:lang w:val="es-MX"/>
              </w:rPr>
              <w:t>República Dominicana</w:t>
            </w:r>
          </w:p>
        </w:tc>
        <w:tc>
          <w:tcPr>
            <w:tcW w:w="720" w:type="pct"/>
          </w:tcPr>
          <w:p w:rsidRPr="008D3F01" w:rsidR="00507DAC" w:rsidP="00A714AE" w:rsidRDefault="008D3F01" w14:paraId="2DECD5B9" w14:textId="3CE6AF8D">
            <w:pPr>
              <w:spacing w:after="0" w:line="240" w:lineRule="auto"/>
              <w:ind w:left="-18" w:right="-108"/>
              <w:jc w:val="center"/>
              <w:rPr>
                <w:rFonts w:ascii="Arial" w:hAnsi="Arial" w:cs="Arial"/>
                <w:sz w:val="20"/>
                <w:szCs w:val="20"/>
                <w:lang w:val="es-ES_tradnl"/>
              </w:rPr>
            </w:pPr>
            <w:r>
              <w:rPr>
                <w:rFonts w:ascii="Arial" w:hAnsi="Arial" w:cs="Arial"/>
                <w:sz w:val="20"/>
                <w:szCs w:val="20"/>
                <w:lang w:val="es-ES_tradnl"/>
              </w:rPr>
              <w:t>PBP</w:t>
            </w:r>
          </w:p>
        </w:tc>
      </w:tr>
      <w:tr w:rsidRPr="008D3F01" w:rsidR="00507DAC" w:rsidTr="00A714AE" w14:paraId="1BF7DD64" w14:textId="77777777">
        <w:tc>
          <w:tcPr>
            <w:tcW w:w="588" w:type="pct"/>
          </w:tcPr>
          <w:p w:rsidRPr="008D3F01" w:rsidR="00507DAC" w:rsidP="00A714AE" w:rsidRDefault="008D3F01" w14:paraId="4F821CAC" w14:textId="15447FA4">
            <w:pPr>
              <w:spacing w:after="0" w:line="240" w:lineRule="auto"/>
              <w:ind w:right="-102"/>
              <w:rPr>
                <w:rFonts w:ascii="Arial" w:hAnsi="Arial" w:cs="Arial"/>
                <w:sz w:val="20"/>
                <w:szCs w:val="20"/>
                <w:lang w:val="es-ES_tradnl"/>
              </w:rPr>
            </w:pPr>
            <w:r w:rsidRPr="008D3F01">
              <w:rPr>
                <w:rFonts w:ascii="Arial" w:hAnsi="Arial" w:cs="Arial"/>
                <w:sz w:val="20"/>
                <w:szCs w:val="20"/>
                <w:lang w:val="es-MX"/>
              </w:rPr>
              <w:t>3590/OC-HO</w:t>
            </w:r>
          </w:p>
        </w:tc>
        <w:tc>
          <w:tcPr>
            <w:tcW w:w="3053" w:type="pct"/>
          </w:tcPr>
          <w:p w:rsidRPr="008D3F01" w:rsidR="00507DAC" w:rsidP="00A714AE" w:rsidRDefault="008D3F01" w14:paraId="4D92D0D2" w14:textId="3C5C1319">
            <w:pPr>
              <w:pStyle w:val="Paragraph"/>
              <w:numPr>
                <w:ilvl w:val="0"/>
                <w:numId w:val="0"/>
              </w:numPr>
              <w:tabs>
                <w:tab w:val="num" w:pos="1800"/>
              </w:tabs>
              <w:spacing w:before="0" w:after="0"/>
              <w:rPr>
                <w:rFonts w:ascii="Arial" w:hAnsi="Arial" w:cs="Arial"/>
                <w:sz w:val="20"/>
                <w:lang w:val="es-ES_tradnl"/>
              </w:rPr>
            </w:pPr>
            <w:r w:rsidRPr="008D3F01">
              <w:rPr>
                <w:rFonts w:ascii="Arial" w:hAnsi="Arial" w:cs="Arial"/>
                <w:sz w:val="20"/>
                <w:lang w:val="es-MX"/>
              </w:rPr>
              <w:t xml:space="preserve">Apoyo a la Consolidación Fiscal </w:t>
            </w:r>
          </w:p>
        </w:tc>
        <w:tc>
          <w:tcPr>
            <w:tcW w:w="639" w:type="pct"/>
          </w:tcPr>
          <w:p w:rsidRPr="008D3F01" w:rsidR="00507DAC" w:rsidP="00A714AE" w:rsidRDefault="008D3F01" w14:paraId="1461D611" w14:textId="3A9EF8D9">
            <w:pPr>
              <w:spacing w:after="0" w:line="240" w:lineRule="auto"/>
              <w:jc w:val="center"/>
              <w:rPr>
                <w:rFonts w:ascii="Arial" w:hAnsi="Arial" w:cs="Arial"/>
                <w:sz w:val="20"/>
                <w:szCs w:val="20"/>
                <w:lang w:val="es-ES_tradnl"/>
              </w:rPr>
            </w:pPr>
            <w:r w:rsidRPr="008D3F01">
              <w:rPr>
                <w:rFonts w:ascii="Arial" w:hAnsi="Arial" w:cs="Arial"/>
                <w:sz w:val="20"/>
                <w:szCs w:val="20"/>
                <w:lang w:val="es-MX"/>
              </w:rPr>
              <w:t>Honduras</w:t>
            </w:r>
          </w:p>
        </w:tc>
        <w:tc>
          <w:tcPr>
            <w:tcW w:w="720" w:type="pct"/>
          </w:tcPr>
          <w:p w:rsidRPr="008D3F01" w:rsidR="00507DAC" w:rsidP="00A714AE" w:rsidRDefault="008D3F01" w14:paraId="085E127C" w14:textId="79A99164">
            <w:pPr>
              <w:spacing w:after="0" w:line="240" w:lineRule="auto"/>
              <w:ind w:left="-18" w:right="-108"/>
              <w:jc w:val="center"/>
              <w:rPr>
                <w:rFonts w:ascii="Arial" w:hAnsi="Arial" w:cs="Arial"/>
                <w:sz w:val="20"/>
                <w:szCs w:val="20"/>
                <w:lang w:val="es-ES_tradnl"/>
              </w:rPr>
            </w:pPr>
            <w:r>
              <w:rPr>
                <w:rFonts w:ascii="Arial" w:hAnsi="Arial" w:cs="Arial"/>
                <w:sz w:val="20"/>
                <w:szCs w:val="20"/>
                <w:lang w:val="es-ES_tradnl"/>
              </w:rPr>
              <w:t>PBP</w:t>
            </w:r>
          </w:p>
        </w:tc>
      </w:tr>
      <w:tr w:rsidRPr="008D3F01" w:rsidR="00507DAC" w:rsidTr="00A714AE" w14:paraId="5F64287E" w14:textId="77777777">
        <w:tc>
          <w:tcPr>
            <w:tcW w:w="588" w:type="pct"/>
          </w:tcPr>
          <w:p w:rsidRPr="008D3F01" w:rsidR="00507DAC" w:rsidP="00A714AE" w:rsidRDefault="008D3F01" w14:paraId="0EF4FD9A" w14:textId="2BD1EAC6">
            <w:pPr>
              <w:spacing w:after="0" w:line="240" w:lineRule="auto"/>
              <w:ind w:right="-102"/>
              <w:rPr>
                <w:rFonts w:ascii="Arial" w:hAnsi="Arial" w:cs="Arial"/>
                <w:sz w:val="20"/>
                <w:szCs w:val="20"/>
                <w:lang w:val="es-ES_tradnl"/>
              </w:rPr>
            </w:pPr>
            <w:r w:rsidRPr="008D3F01">
              <w:rPr>
                <w:rFonts w:ascii="Arial" w:hAnsi="Arial" w:cs="Arial"/>
                <w:sz w:val="20"/>
                <w:szCs w:val="20"/>
                <w:lang w:val="es-MX"/>
              </w:rPr>
              <w:t>3511/OC-JA</w:t>
            </w:r>
          </w:p>
        </w:tc>
        <w:tc>
          <w:tcPr>
            <w:tcW w:w="3053" w:type="pct"/>
          </w:tcPr>
          <w:p w:rsidRPr="008D3F01" w:rsidR="00507DAC" w:rsidP="00A714AE" w:rsidRDefault="008D3F01" w14:paraId="67B1C03B" w14:textId="1E2134CB">
            <w:pPr>
              <w:pStyle w:val="Paragraph"/>
              <w:numPr>
                <w:ilvl w:val="0"/>
                <w:numId w:val="0"/>
              </w:numPr>
              <w:tabs>
                <w:tab w:val="num" w:pos="1800"/>
              </w:tabs>
              <w:spacing w:before="0" w:after="0"/>
              <w:rPr>
                <w:rFonts w:ascii="Arial" w:hAnsi="Arial" w:cs="Arial"/>
                <w:sz w:val="20"/>
                <w:lang w:val="es-ES_tradnl"/>
              </w:rPr>
            </w:pPr>
            <w:r w:rsidRPr="008D3F01">
              <w:rPr>
                <w:rFonts w:ascii="Arial" w:hAnsi="Arial" w:cs="Arial"/>
                <w:sz w:val="20"/>
                <w:lang w:val="es-MX"/>
              </w:rPr>
              <w:t>Programa Estructural Fiscal para el Crecimiento Económico II</w:t>
            </w:r>
          </w:p>
        </w:tc>
        <w:tc>
          <w:tcPr>
            <w:tcW w:w="639" w:type="pct"/>
          </w:tcPr>
          <w:p w:rsidRPr="008D3F01" w:rsidR="00507DAC" w:rsidP="00A714AE" w:rsidRDefault="008D3F01" w14:paraId="2928759F" w14:textId="05201F43">
            <w:pPr>
              <w:spacing w:after="0" w:line="240" w:lineRule="auto"/>
              <w:jc w:val="center"/>
              <w:rPr>
                <w:rFonts w:ascii="Arial" w:hAnsi="Arial" w:cs="Arial"/>
                <w:sz w:val="20"/>
                <w:szCs w:val="20"/>
                <w:lang w:val="es-ES_tradnl"/>
              </w:rPr>
            </w:pPr>
            <w:r w:rsidRPr="008D3F01">
              <w:rPr>
                <w:rFonts w:ascii="Arial" w:hAnsi="Arial" w:cs="Arial"/>
                <w:sz w:val="20"/>
                <w:szCs w:val="20"/>
                <w:lang w:val="es-MX"/>
              </w:rPr>
              <w:t>Jamaica</w:t>
            </w:r>
          </w:p>
        </w:tc>
        <w:tc>
          <w:tcPr>
            <w:tcW w:w="720" w:type="pct"/>
          </w:tcPr>
          <w:p w:rsidRPr="008D3F01" w:rsidR="00507DAC" w:rsidP="00A714AE" w:rsidRDefault="008D3F01" w14:paraId="1035149B" w14:textId="7B479132">
            <w:pPr>
              <w:spacing w:after="0" w:line="240" w:lineRule="auto"/>
              <w:ind w:left="-18" w:right="-108"/>
              <w:jc w:val="center"/>
              <w:rPr>
                <w:rFonts w:ascii="Arial" w:hAnsi="Arial" w:cs="Arial"/>
                <w:sz w:val="20"/>
                <w:szCs w:val="20"/>
                <w:lang w:val="es-ES_tradnl"/>
              </w:rPr>
            </w:pPr>
            <w:r>
              <w:rPr>
                <w:rFonts w:ascii="Arial" w:hAnsi="Arial" w:cs="Arial"/>
                <w:sz w:val="20"/>
                <w:szCs w:val="20"/>
                <w:lang w:val="es-ES_tradnl"/>
              </w:rPr>
              <w:t>PBP</w:t>
            </w:r>
          </w:p>
        </w:tc>
      </w:tr>
      <w:tr w:rsidRPr="008D3F01" w:rsidR="00507DAC" w:rsidTr="00A714AE" w14:paraId="0FC33FB1" w14:textId="77777777">
        <w:tc>
          <w:tcPr>
            <w:tcW w:w="588" w:type="pct"/>
          </w:tcPr>
          <w:p w:rsidRPr="008D3F01" w:rsidR="00507DAC" w:rsidP="00A714AE" w:rsidRDefault="008D3F01" w14:paraId="20724DBB" w14:textId="55BFB8CA">
            <w:pPr>
              <w:spacing w:after="0" w:line="240" w:lineRule="auto"/>
              <w:ind w:right="-102"/>
              <w:rPr>
                <w:rFonts w:ascii="Arial" w:hAnsi="Arial" w:cs="Arial"/>
                <w:sz w:val="20"/>
                <w:szCs w:val="20"/>
                <w:lang w:val="es-ES_tradnl"/>
              </w:rPr>
            </w:pPr>
            <w:r w:rsidRPr="008D3F01">
              <w:rPr>
                <w:rFonts w:ascii="Arial" w:hAnsi="Arial" w:cs="Arial"/>
                <w:sz w:val="20"/>
                <w:szCs w:val="20"/>
                <w:lang w:val="es-MX"/>
              </w:rPr>
              <w:t>4714/OC-PE</w:t>
            </w:r>
          </w:p>
        </w:tc>
        <w:tc>
          <w:tcPr>
            <w:tcW w:w="3053" w:type="pct"/>
          </w:tcPr>
          <w:p w:rsidRPr="008D3F01" w:rsidR="00507DAC" w:rsidP="00A714AE" w:rsidRDefault="008D3F01" w14:paraId="5C1CBE3F" w14:textId="62D313A2">
            <w:pPr>
              <w:spacing w:after="0" w:line="240" w:lineRule="auto"/>
              <w:jc w:val="both"/>
              <w:rPr>
                <w:rFonts w:ascii="Arial" w:hAnsi="Arial" w:cs="Arial"/>
                <w:sz w:val="20"/>
                <w:szCs w:val="20"/>
                <w:lang w:val="es-ES_tradnl"/>
              </w:rPr>
            </w:pPr>
            <w:r w:rsidRPr="008D3F01">
              <w:rPr>
                <w:rFonts w:ascii="Arial" w:hAnsi="Arial" w:cs="Arial"/>
                <w:sz w:val="20"/>
                <w:szCs w:val="20"/>
                <w:lang w:val="es-MX"/>
              </w:rPr>
              <w:t xml:space="preserve">Programa de Acompañamiento a las Reformas para Incrementar la Productividad </w:t>
            </w:r>
          </w:p>
        </w:tc>
        <w:tc>
          <w:tcPr>
            <w:tcW w:w="639" w:type="pct"/>
          </w:tcPr>
          <w:p w:rsidRPr="008D3F01" w:rsidR="00507DAC" w:rsidP="00A714AE" w:rsidRDefault="008D3F01" w14:paraId="55BB6362" w14:textId="6F8BD764">
            <w:pPr>
              <w:spacing w:after="0" w:line="240" w:lineRule="auto"/>
              <w:jc w:val="center"/>
              <w:rPr>
                <w:rFonts w:ascii="Arial" w:hAnsi="Arial" w:cs="Arial"/>
                <w:sz w:val="20"/>
                <w:szCs w:val="20"/>
                <w:lang w:val="es-ES_tradnl"/>
              </w:rPr>
            </w:pPr>
            <w:r w:rsidRPr="008D3F01">
              <w:rPr>
                <w:rFonts w:ascii="Arial" w:hAnsi="Arial" w:cs="Arial"/>
                <w:sz w:val="20"/>
                <w:szCs w:val="20"/>
                <w:lang w:val="es-MX"/>
              </w:rPr>
              <w:t>Perú</w:t>
            </w:r>
          </w:p>
        </w:tc>
        <w:tc>
          <w:tcPr>
            <w:tcW w:w="720" w:type="pct"/>
          </w:tcPr>
          <w:p w:rsidRPr="008D3F01" w:rsidR="00507DAC" w:rsidP="00A714AE" w:rsidRDefault="008D3F01" w14:paraId="10E0810B" w14:textId="41D9C089">
            <w:pPr>
              <w:spacing w:after="0" w:line="240" w:lineRule="auto"/>
              <w:ind w:left="-18" w:right="-108"/>
              <w:jc w:val="center"/>
              <w:rPr>
                <w:rFonts w:ascii="Arial" w:hAnsi="Arial" w:cs="Arial"/>
                <w:sz w:val="20"/>
                <w:szCs w:val="20"/>
                <w:lang w:val="es-ES_tradnl"/>
              </w:rPr>
            </w:pPr>
            <w:r>
              <w:rPr>
                <w:rFonts w:ascii="Arial" w:hAnsi="Arial" w:cs="Arial"/>
                <w:sz w:val="20"/>
                <w:szCs w:val="20"/>
                <w:lang w:val="es-ES_tradnl"/>
              </w:rPr>
              <w:t>PBP</w:t>
            </w:r>
          </w:p>
        </w:tc>
      </w:tr>
    </w:tbl>
    <w:p w:rsidR="00F867FF" w:rsidRDefault="00F867FF" w14:paraId="564A021F" w14:textId="77777777"/>
    <w:sectPr w:rsidR="00F867FF" w:rsidSect="002A466F">
      <w:headerReference w:type="default" r:id="rId8"/>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24B4" w:rsidP="002A466F" w:rsidRDefault="009A24B4" w14:paraId="3E515C70" w14:textId="77777777">
      <w:pPr>
        <w:spacing w:after="0" w:line="240" w:lineRule="auto"/>
      </w:pPr>
      <w:r>
        <w:separator/>
      </w:r>
    </w:p>
  </w:endnote>
  <w:endnote w:type="continuationSeparator" w:id="0">
    <w:p w:rsidR="009A24B4" w:rsidP="002A466F" w:rsidRDefault="009A24B4" w14:paraId="7CE96C4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24B4" w:rsidP="002A466F" w:rsidRDefault="009A24B4" w14:paraId="40B7A647" w14:textId="77777777">
      <w:pPr>
        <w:spacing w:after="0" w:line="240" w:lineRule="auto"/>
      </w:pPr>
      <w:r>
        <w:separator/>
      </w:r>
    </w:p>
  </w:footnote>
  <w:footnote w:type="continuationSeparator" w:id="0">
    <w:p w:rsidR="009A24B4" w:rsidP="002A466F" w:rsidRDefault="009A24B4" w14:paraId="2E769D79" w14:textId="77777777">
      <w:pPr>
        <w:spacing w:after="0" w:line="240" w:lineRule="auto"/>
      </w:pPr>
      <w:r>
        <w:continuationSeparator/>
      </w:r>
    </w:p>
  </w:footnote>
  <w:footnote w:id="1">
    <w:p w:rsidRPr="003A51E1" w:rsidR="003A51E1" w:rsidRDefault="003A51E1" w14:paraId="1E31FF67" w14:textId="0D94A6BC">
      <w:pPr>
        <w:pStyle w:val="FootnoteText"/>
        <w:rPr>
          <w:rFonts w:ascii="Arial" w:hAnsi="Arial" w:cs="Arial"/>
          <w:sz w:val="18"/>
        </w:rPr>
      </w:pPr>
      <w:r w:rsidRPr="003A51E1">
        <w:rPr>
          <w:rStyle w:val="FootnoteReference"/>
          <w:rFonts w:ascii="Arial" w:hAnsi="Arial" w:cs="Arial"/>
          <w:sz w:val="18"/>
        </w:rPr>
        <w:footnoteRef/>
      </w:r>
      <w:r w:rsidRPr="003A51E1">
        <w:rPr>
          <w:rFonts w:ascii="Arial" w:hAnsi="Arial" w:cs="Arial"/>
          <w:sz w:val="18"/>
        </w:rPr>
        <w:t xml:space="preserve"> </w:t>
      </w:r>
      <w:r>
        <w:rPr>
          <w:rFonts w:ascii="Arial" w:hAnsi="Arial" w:cs="Arial"/>
          <w:sz w:val="18"/>
        </w:rPr>
        <w:tab/>
      </w:r>
      <w:r w:rsidRPr="003A51E1">
        <w:rPr>
          <w:rFonts w:ascii="Arial" w:hAnsi="Arial" w:cs="Arial"/>
          <w:sz w:val="18"/>
        </w:rPr>
        <w:t>Un detalle más amplio de operaciones del Banco en las áreas de gestión fiscal, tributaria y de la AT se encuentra en el Documento de Marco Sectorial de Política y Gestión Fiscal (GN-2831-38) (BID,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66F" w:rsidP="002A466F" w:rsidRDefault="002A466F" w14:paraId="6F32AC86" w14:textId="7C714A19">
    <w:pPr>
      <w:pStyle w:val="Header"/>
      <w:jc w:val="right"/>
      <w:rPr>
        <w:rFonts w:ascii="Arial" w:hAnsi="Arial" w:cs="Arial"/>
        <w:bCs/>
        <w:sz w:val="18"/>
        <w:szCs w:val="18"/>
        <w:lang w:val="pt-BR"/>
      </w:rPr>
    </w:pPr>
    <w:r>
      <w:rPr>
        <w:rFonts w:ascii="Arial" w:hAnsi="Arial" w:cs="Arial"/>
        <w:bCs/>
        <w:sz w:val="18"/>
        <w:szCs w:val="18"/>
        <w:lang w:val="pt-BR"/>
      </w:rPr>
      <w:t>ES-L1137</w:t>
    </w:r>
  </w:p>
  <w:p w:rsidR="002A466F" w:rsidP="002A466F" w:rsidRDefault="002A466F" w14:paraId="06118486" w14:textId="77777777">
    <w:pPr>
      <w:pStyle w:val="Header"/>
      <w:jc w:val="right"/>
      <w:rPr>
        <w:rFonts w:ascii="Arial" w:hAnsi="Arial" w:cs="Arial"/>
        <w:sz w:val="18"/>
        <w:szCs w:val="18"/>
        <w:lang w:val="pt-BR"/>
      </w:rPr>
    </w:pPr>
    <w:r>
      <w:rPr>
        <w:rFonts w:ascii="Arial" w:hAnsi="Arial" w:cs="Arial"/>
        <w:sz w:val="18"/>
        <w:szCs w:val="18"/>
        <w:lang w:val="pt-BR"/>
      </w:rPr>
      <w:t xml:space="preserve">Página </w:t>
    </w:r>
    <w:r>
      <w:rPr>
        <w:rStyle w:val="PageNumber"/>
        <w:rFonts w:ascii="Arial" w:hAnsi="Arial" w:cs="Arial"/>
        <w:sz w:val="18"/>
        <w:szCs w:val="18"/>
      </w:rPr>
      <w:fldChar w:fldCharType="begin"/>
    </w:r>
    <w:r>
      <w:rPr>
        <w:rStyle w:val="PageNumber"/>
        <w:rFonts w:ascii="Arial" w:hAnsi="Arial" w:cs="Arial"/>
        <w:sz w:val="18"/>
        <w:szCs w:val="18"/>
        <w:lang w:val="pt-BR"/>
      </w:rPr>
      <w:instrText xml:space="preserve"> PAGE </w:instrText>
    </w:r>
    <w:r>
      <w:rPr>
        <w:rStyle w:val="PageNumber"/>
        <w:rFonts w:ascii="Arial" w:hAnsi="Arial" w:cs="Arial"/>
        <w:sz w:val="18"/>
        <w:szCs w:val="18"/>
      </w:rPr>
      <w:fldChar w:fldCharType="separate"/>
    </w:r>
    <w:r>
      <w:rPr>
        <w:rStyle w:val="PageNumber"/>
        <w:rFonts w:ascii="Arial" w:hAnsi="Arial" w:cs="Arial"/>
        <w:sz w:val="18"/>
        <w:szCs w:val="18"/>
      </w:rPr>
      <w:t>1</w:t>
    </w:r>
    <w:r>
      <w:rPr>
        <w:rStyle w:val="PageNumber"/>
        <w:rFonts w:ascii="Arial" w:hAnsi="Arial" w:cs="Arial"/>
        <w:sz w:val="18"/>
        <w:szCs w:val="18"/>
      </w:rPr>
      <w:fldChar w:fldCharType="end"/>
    </w:r>
    <w:r>
      <w:rPr>
        <w:rStyle w:val="PageNumber"/>
        <w:rFonts w:ascii="Arial" w:hAnsi="Arial" w:cs="Arial"/>
        <w:sz w:val="18"/>
        <w:szCs w:val="18"/>
        <w:lang w:val="pt-BR"/>
      </w:rPr>
      <w:t xml:space="preserve"> de </w:t>
    </w:r>
    <w:r>
      <w:rPr>
        <w:rStyle w:val="PageNumber"/>
        <w:rFonts w:ascii="Arial" w:hAnsi="Arial" w:cs="Arial"/>
        <w:sz w:val="18"/>
        <w:szCs w:val="18"/>
      </w:rPr>
      <w:fldChar w:fldCharType="begin"/>
    </w:r>
    <w:r>
      <w:rPr>
        <w:rStyle w:val="PageNumber"/>
        <w:rFonts w:ascii="Arial" w:hAnsi="Arial" w:cs="Arial"/>
        <w:sz w:val="18"/>
        <w:szCs w:val="18"/>
        <w:lang w:val="pt-BR"/>
      </w:rPr>
      <w:instrText xml:space="preserve"> NUMPAGES </w:instrText>
    </w:r>
    <w:r>
      <w:rPr>
        <w:rStyle w:val="PageNumber"/>
        <w:rFonts w:ascii="Arial" w:hAnsi="Arial" w:cs="Arial"/>
        <w:sz w:val="18"/>
        <w:szCs w:val="18"/>
      </w:rPr>
      <w:fldChar w:fldCharType="separate"/>
    </w:r>
    <w:r>
      <w:rPr>
        <w:rStyle w:val="PageNumber"/>
        <w:rFonts w:ascii="Arial" w:hAnsi="Arial" w:cs="Arial"/>
        <w:sz w:val="18"/>
        <w:szCs w:val="18"/>
      </w:rPr>
      <w:t>2</w:t>
    </w:r>
    <w:r>
      <w:rPr>
        <w:rStyle w:val="PageNumber"/>
        <w:rFonts w:ascii="Arial" w:hAnsi="Arial" w:cs="Arial"/>
        <w:sz w:val="18"/>
        <w:szCs w:val="18"/>
      </w:rPr>
      <w:fldChar w:fldCharType="end"/>
    </w:r>
  </w:p>
  <w:p w:rsidR="002A466F" w:rsidRDefault="002A466F" w14:paraId="2C1E11E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1E120D20"/>
    <w:lvl w:ilvl="0">
      <w:start w:val="1"/>
      <w:numFmt w:val="decimal"/>
      <w:lvlRestart w:val="0"/>
      <w:pStyle w:val="Chapter"/>
      <w:lvlText w:val="%1."/>
      <w:lvlJc w:val="center"/>
      <w:pPr>
        <w:tabs>
          <w:tab w:val="num" w:pos="1800"/>
        </w:tabs>
        <w:ind w:left="1152" w:firstLine="288"/>
      </w:pPr>
      <w:rPr>
        <w:rFonts w:hint="default"/>
        <w:b/>
        <w:i w:val="0"/>
      </w:rPr>
    </w:lvl>
    <w:lvl w:ilvl="1">
      <w:start w:val="1"/>
      <w:numFmt w:val="decimal"/>
      <w:pStyle w:val="Paragraph"/>
      <w:lvlText w:val="%1.%2"/>
      <w:lvlJc w:val="left"/>
      <w:pPr>
        <w:tabs>
          <w:tab w:val="num" w:pos="1566"/>
        </w:tabs>
        <w:ind w:left="1566" w:hanging="1296"/>
      </w:pPr>
      <w:rPr>
        <w:rFonts w:hint="default" w:ascii="Arial" w:hAnsi="Arial" w:cs="Arial"/>
        <w:b w:val="0"/>
        <w:sz w:val="22"/>
        <w:szCs w:val="22"/>
        <w:lang w:val="es-ES_tradnl"/>
      </w:rPr>
    </w:lvl>
    <w:lvl w:ilvl="2">
      <w:start w:val="1"/>
      <w:numFmt w:val="upperRoman"/>
      <w:pStyle w:val="subpar"/>
      <w:lvlText w:val="%3."/>
      <w:lvlJc w:val="righ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 w15:restartNumberingAfterBreak="0">
    <w:nsid w:val="3F696300"/>
    <w:multiLevelType w:val="hybridMultilevel"/>
    <w:tmpl w:val="8EF4B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FD7649"/>
    <w:multiLevelType w:val="hybridMultilevel"/>
    <w:tmpl w:val="1C8ECCCC"/>
    <w:lvl w:ilvl="0" w:tplc="5516BF32">
      <w:start w:val="1"/>
      <w:numFmt w:val="decimal"/>
      <w:lvlText w:val="%1)"/>
      <w:lvlJc w:val="left"/>
      <w:pPr>
        <w:ind w:left="360" w:hanging="360"/>
      </w:pPr>
      <w:rPr>
        <w:rFonts w:hint="default" w:ascii="Arial" w:hAnsi="Arial" w:cs="Arial" w:eastAsiaTheme="minor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A530770"/>
    <w:multiLevelType w:val="hybridMultilevel"/>
    <w:tmpl w:val="135E51B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DB31B36"/>
    <w:multiLevelType w:val="hybridMultilevel"/>
    <w:tmpl w:val="135E51B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F2051D1"/>
    <w:multiLevelType w:val="hybridMultilevel"/>
    <w:tmpl w:val="5AC2548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66F"/>
    <w:rsid w:val="00173988"/>
    <w:rsid w:val="002363EF"/>
    <w:rsid w:val="002850AC"/>
    <w:rsid w:val="002A466F"/>
    <w:rsid w:val="003A51E1"/>
    <w:rsid w:val="003B6717"/>
    <w:rsid w:val="003B6B5F"/>
    <w:rsid w:val="00507DAC"/>
    <w:rsid w:val="00856115"/>
    <w:rsid w:val="008D3F01"/>
    <w:rsid w:val="009A24B4"/>
    <w:rsid w:val="00F867FF"/>
    <w:rsid w:val="00FC58CD"/>
    <w:rsid w:val="19DDA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DFB1E"/>
  <w15:chartTrackingRefBased/>
  <w15:docId w15:val="{81D0DCE9-2ED3-4659-9ADD-778C191F2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A466F"/>
    <w:pPr>
      <w:spacing w:after="200" w:line="276"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A466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2A466F"/>
    <w:pPr>
      <w:ind w:left="720"/>
      <w:contextualSpacing/>
    </w:pPr>
    <w:rPr>
      <w:rFonts w:eastAsiaTheme="minorEastAsia"/>
      <w:lang w:val="es-ES" w:eastAsia="zh-CN"/>
    </w:rPr>
  </w:style>
  <w:style w:type="paragraph" w:styleId="Header">
    <w:name w:val="header"/>
    <w:basedOn w:val="Normal"/>
    <w:link w:val="HeaderChar"/>
    <w:unhideWhenUsed/>
    <w:rsid w:val="002A466F"/>
    <w:pPr>
      <w:tabs>
        <w:tab w:val="center" w:pos="4680"/>
        <w:tab w:val="right" w:pos="9360"/>
      </w:tabs>
      <w:spacing w:after="0" w:line="240" w:lineRule="auto"/>
    </w:pPr>
  </w:style>
  <w:style w:type="character" w:styleId="HeaderChar" w:customStyle="1">
    <w:name w:val="Header Char"/>
    <w:basedOn w:val="DefaultParagraphFont"/>
    <w:link w:val="Header"/>
    <w:uiPriority w:val="99"/>
    <w:rsid w:val="002A466F"/>
  </w:style>
  <w:style w:type="paragraph" w:styleId="Footer">
    <w:name w:val="footer"/>
    <w:basedOn w:val="Normal"/>
    <w:link w:val="FooterChar"/>
    <w:uiPriority w:val="99"/>
    <w:unhideWhenUsed/>
    <w:rsid w:val="002A466F"/>
    <w:pPr>
      <w:tabs>
        <w:tab w:val="center" w:pos="4680"/>
        <w:tab w:val="right" w:pos="9360"/>
      </w:tabs>
      <w:spacing w:after="0" w:line="240" w:lineRule="auto"/>
    </w:pPr>
  </w:style>
  <w:style w:type="character" w:styleId="FooterChar" w:customStyle="1">
    <w:name w:val="Footer Char"/>
    <w:basedOn w:val="DefaultParagraphFont"/>
    <w:link w:val="Footer"/>
    <w:uiPriority w:val="99"/>
    <w:rsid w:val="002A466F"/>
  </w:style>
  <w:style w:type="character" w:styleId="PageNumber">
    <w:name w:val="page number"/>
    <w:basedOn w:val="DefaultParagraphFont"/>
    <w:rsid w:val="002A466F"/>
  </w:style>
  <w:style w:type="paragraph" w:styleId="Chapter" w:customStyle="1">
    <w:name w:val="Chapter"/>
    <w:basedOn w:val="Normal"/>
    <w:next w:val="Normal"/>
    <w:rsid w:val="00856115"/>
    <w:pPr>
      <w:keepNext/>
      <w:numPr>
        <w:numId w:val="6"/>
      </w:numPr>
      <w:tabs>
        <w:tab w:val="left" w:pos="1440"/>
      </w:tabs>
      <w:spacing w:before="240" w:after="240" w:line="240" w:lineRule="auto"/>
      <w:jc w:val="center"/>
    </w:pPr>
    <w:rPr>
      <w:rFonts w:ascii="Times New Roman" w:hAnsi="Times New Roman" w:eastAsia="Times New Roman" w:cs="Times New Roman"/>
      <w:b/>
      <w:smallCaps/>
      <w:sz w:val="24"/>
      <w:szCs w:val="20"/>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single space"/>
    <w:basedOn w:val="Normal"/>
    <w:link w:val="FootnoteTextChar"/>
    <w:uiPriority w:val="99"/>
    <w:qFormat/>
    <w:rsid w:val="00856115"/>
    <w:pPr>
      <w:keepNext/>
      <w:keepLines/>
      <w:spacing w:after="120" w:line="240" w:lineRule="auto"/>
      <w:ind w:left="288" w:hanging="288"/>
      <w:jc w:val="both"/>
    </w:pPr>
    <w:rPr>
      <w:rFonts w:ascii="Times New Roman" w:hAnsi="Times New Roman" w:eastAsia="Times New Roman" w:cs="Times New Roman"/>
      <w:spacing w:val="-3"/>
      <w:sz w:val="20"/>
      <w:szCs w:val="20"/>
      <w:lang w:val="es-ES_tradnl"/>
    </w:rPr>
  </w:style>
  <w:style w:type="character" w:styleId="FootnoteTextChar" w:customStyle="1">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856115"/>
    <w:rPr>
      <w:rFonts w:ascii="Times New Roman" w:hAnsi="Times New Roman" w:eastAsia="Times New Roman" w:cs="Times New Roman"/>
      <w:spacing w:val="-3"/>
      <w:sz w:val="20"/>
      <w:szCs w:val="20"/>
      <w:lang w:val="es-ES_tradnl"/>
    </w:rPr>
  </w:style>
  <w:style w:type="paragraph" w:styleId="Paragraph" w:customStyle="1">
    <w:name w:val="Paragraph"/>
    <w:aliases w:val="paragraph,p,PARAGRAPH,PG,pa,at"/>
    <w:basedOn w:val="BodyTextIndent"/>
    <w:link w:val="ParagraphChar"/>
    <w:qFormat/>
    <w:rsid w:val="00856115"/>
    <w:pPr>
      <w:numPr>
        <w:ilvl w:val="1"/>
        <w:numId w:val="6"/>
      </w:numPr>
      <w:spacing w:before="120" w:line="240" w:lineRule="auto"/>
      <w:jc w:val="both"/>
      <w:outlineLvl w:val="1"/>
    </w:pPr>
    <w:rPr>
      <w:rFonts w:ascii="Times New Roman" w:hAnsi="Times New Roman" w:eastAsia="Times New Roman" w:cs="Times New Roman"/>
      <w:sz w:val="24"/>
      <w:szCs w:val="20"/>
      <w:lang w:val="es-ES"/>
    </w:rPr>
  </w:style>
  <w:style w:type="paragraph" w:styleId="subpar" w:customStyle="1">
    <w:name w:val="subpar"/>
    <w:basedOn w:val="BodyTextIndent3"/>
    <w:rsid w:val="00856115"/>
    <w:pPr>
      <w:numPr>
        <w:ilvl w:val="2"/>
        <w:numId w:val="6"/>
      </w:numPr>
      <w:tabs>
        <w:tab w:val="clear" w:pos="2304"/>
      </w:tabs>
      <w:spacing w:before="120" w:line="240" w:lineRule="auto"/>
      <w:ind w:left="2160" w:hanging="180"/>
      <w:jc w:val="both"/>
      <w:outlineLvl w:val="2"/>
    </w:pPr>
    <w:rPr>
      <w:rFonts w:ascii="Times New Roman" w:hAnsi="Times New Roman" w:eastAsia="Times New Roman" w:cs="Times New Roman"/>
      <w:sz w:val="24"/>
      <w:szCs w:val="20"/>
      <w:lang w:val="es-ES_tradnl"/>
    </w:rPr>
  </w:style>
  <w:style w:type="paragraph" w:styleId="SubSubPar" w:customStyle="1">
    <w:name w:val="SubSubPar"/>
    <w:basedOn w:val="subpar"/>
    <w:uiPriority w:val="99"/>
    <w:rsid w:val="00856115"/>
    <w:pPr>
      <w:numPr>
        <w:ilvl w:val="3"/>
      </w:numPr>
      <w:tabs>
        <w:tab w:val="clear" w:pos="2736"/>
        <w:tab w:val="left" w:pos="0"/>
      </w:tabs>
      <w:ind w:left="2880" w:hanging="360"/>
    </w:p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uiPriority w:val="99"/>
    <w:qFormat/>
    <w:rsid w:val="00856115"/>
    <w:rPr>
      <w:vertAlign w:val="superscript"/>
    </w:rPr>
  </w:style>
  <w:style w:type="character" w:styleId="CommentReference">
    <w:name w:val="annotation reference"/>
    <w:basedOn w:val="DefaultParagraphFont"/>
    <w:uiPriority w:val="99"/>
    <w:semiHidden/>
    <w:unhideWhenUsed/>
    <w:rsid w:val="00856115"/>
    <w:rPr>
      <w:sz w:val="16"/>
      <w:szCs w:val="16"/>
    </w:rPr>
  </w:style>
  <w:style w:type="paragraph" w:styleId="CommentText">
    <w:name w:val="annotation text"/>
    <w:basedOn w:val="Normal"/>
    <w:link w:val="CommentTextChar"/>
    <w:uiPriority w:val="99"/>
    <w:unhideWhenUsed/>
    <w:rsid w:val="00856115"/>
    <w:pPr>
      <w:spacing w:after="0" w:line="240" w:lineRule="auto"/>
    </w:pPr>
    <w:rPr>
      <w:rFonts w:ascii="Times New Roman" w:hAnsi="Times New Roman" w:eastAsia="Times New Roman" w:cs="Times New Roman"/>
      <w:sz w:val="20"/>
      <w:szCs w:val="20"/>
      <w:lang w:val="es-ES_tradnl"/>
    </w:rPr>
  </w:style>
  <w:style w:type="character" w:styleId="CommentTextChar" w:customStyle="1">
    <w:name w:val="Comment Text Char"/>
    <w:basedOn w:val="DefaultParagraphFont"/>
    <w:link w:val="CommentText"/>
    <w:uiPriority w:val="99"/>
    <w:rsid w:val="00856115"/>
    <w:rPr>
      <w:rFonts w:ascii="Times New Roman" w:hAnsi="Times New Roman" w:eastAsia="Times New Roman" w:cs="Times New Roman"/>
      <w:sz w:val="20"/>
      <w:szCs w:val="20"/>
      <w:lang w:val="es-ES_tradnl"/>
    </w:rPr>
  </w:style>
  <w:style w:type="character" w:styleId="ParagraphChar" w:customStyle="1">
    <w:name w:val="Paragraph Char"/>
    <w:aliases w:val="p Char,PARAGRAPH Char,PG Char,pa Char,at Char,paragraph Char"/>
    <w:basedOn w:val="DefaultParagraphFont"/>
    <w:link w:val="Paragraph"/>
    <w:rsid w:val="00856115"/>
    <w:rPr>
      <w:rFonts w:ascii="Times New Roman" w:hAnsi="Times New Roman" w:eastAsia="Times New Roman" w:cs="Times New Roman"/>
      <w:sz w:val="24"/>
      <w:szCs w:val="20"/>
      <w:lang w:val="es-ES"/>
    </w:rPr>
  </w:style>
  <w:style w:type="paragraph" w:styleId="BodyTextIndent">
    <w:name w:val="Body Text Indent"/>
    <w:basedOn w:val="Normal"/>
    <w:link w:val="BodyTextIndentChar"/>
    <w:uiPriority w:val="99"/>
    <w:semiHidden/>
    <w:unhideWhenUsed/>
    <w:rsid w:val="00856115"/>
    <w:pPr>
      <w:spacing w:after="120"/>
      <w:ind w:left="360"/>
    </w:pPr>
  </w:style>
  <w:style w:type="character" w:styleId="BodyTextIndentChar" w:customStyle="1">
    <w:name w:val="Body Text Indent Char"/>
    <w:basedOn w:val="DefaultParagraphFont"/>
    <w:link w:val="BodyTextIndent"/>
    <w:uiPriority w:val="99"/>
    <w:semiHidden/>
    <w:rsid w:val="00856115"/>
  </w:style>
  <w:style w:type="paragraph" w:styleId="BodyTextIndent3">
    <w:name w:val="Body Text Indent 3"/>
    <w:basedOn w:val="Normal"/>
    <w:link w:val="BodyTextIndent3Char"/>
    <w:uiPriority w:val="99"/>
    <w:semiHidden/>
    <w:unhideWhenUsed/>
    <w:rsid w:val="00856115"/>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856115"/>
    <w:rPr>
      <w:sz w:val="16"/>
      <w:szCs w:val="16"/>
    </w:rPr>
  </w:style>
  <w:style w:type="paragraph" w:styleId="BalloonText">
    <w:name w:val="Balloon Text"/>
    <w:basedOn w:val="Normal"/>
    <w:link w:val="BalloonTextChar"/>
    <w:uiPriority w:val="99"/>
    <w:semiHidden/>
    <w:unhideWhenUsed/>
    <w:rsid w:val="0085611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561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95423305893F45B8AAB1FACDD8DE48" ma:contentTypeVersion="222" ma:contentTypeDescription="A content type to manage public (operations) IDB documents" ma:contentTypeScope="" ma:versionID="56f9641d256045f8ebacb254371875e9">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Mariana Canillas</Other_x0020_Author>
    <Migration_x0020_Info xmlns="cdc7663a-08f0-4737-9e8c-148ce897a09c" xsi:nil="true"/>
    <Approval_x0020_Number xmlns="cdc7663a-08f0-4737-9e8c-148ce897a09c" xsi:nil="true"/>
    <Phase xmlns="cdc7663a-08f0-4737-9e8c-148ce897a09c">ACTIVE</Phase>
    <Document_x0020_Author xmlns="cdc7663a-08f0-4737-9e8c-148ce897a09c">Sangines, Mario F.</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24</Value>
      <Value>4</Value>
      <Value>114</Value>
      <Value>37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ES-L1137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EZSHARE-403736118-14</_dlc_DocId>
    <_dlc_DocIdUrl xmlns="cdc7663a-08f0-4737-9e8c-148ce897a09c">
      <Url>https://idbg.sharepoint.com/teams/EZ-ES-LON/ES-L1137/_layouts/15/DocIdRedir.aspx?ID=EZSHARE-403736118-14</Url>
      <Description>EZSHARE-403736118-14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866EB50-07EB-452A-B807-C064B4B08349}">
  <ds:schemaRefs>
    <ds:schemaRef ds:uri="http://schemas.openxmlformats.org/officeDocument/2006/bibliography"/>
  </ds:schemaRefs>
</ds:datastoreItem>
</file>

<file path=customXml/itemProps2.xml><?xml version="1.0" encoding="utf-8"?>
<ds:datastoreItem xmlns:ds="http://schemas.openxmlformats.org/officeDocument/2006/customXml" ds:itemID="{018EFC63-6215-436E-9903-09F0B122BD1E}"/>
</file>

<file path=customXml/itemProps3.xml><?xml version="1.0" encoding="utf-8"?>
<ds:datastoreItem xmlns:ds="http://schemas.openxmlformats.org/officeDocument/2006/customXml" ds:itemID="{FCC6ED02-7E27-40CB-ACB5-734C7C974F69}"/>
</file>

<file path=customXml/itemProps4.xml><?xml version="1.0" encoding="utf-8"?>
<ds:datastoreItem xmlns:ds="http://schemas.openxmlformats.org/officeDocument/2006/customXml" ds:itemID="{4D0D163D-9063-4FFF-846A-1CED01DD3703}"/>
</file>

<file path=customXml/itemProps5.xml><?xml version="1.0" encoding="utf-8"?>
<ds:datastoreItem xmlns:ds="http://schemas.openxmlformats.org/officeDocument/2006/customXml" ds:itemID="{1F896109-CA7C-4DE2-99D3-86A974FB41BE}"/>
</file>

<file path=customXml/itemProps6.xml><?xml version="1.0" encoding="utf-8"?>
<ds:datastoreItem xmlns:ds="http://schemas.openxmlformats.org/officeDocument/2006/customXml" ds:itemID="{F9349ED1-D9E9-466E-B14F-3B1AB0DF3AE0}"/>
</file>

<file path=customXml/itemProps7.xml><?xml version="1.0" encoding="utf-8"?>
<ds:datastoreItem xmlns:ds="http://schemas.openxmlformats.org/officeDocument/2006/customXml" ds:itemID="{A4C92AD6-197A-40AE-8281-E9971081DF37}"/>
</file>

<file path=customXml/itemProps8.xml><?xml version="1.0" encoding="utf-8"?>
<ds:datastoreItem xmlns:ds="http://schemas.openxmlformats.org/officeDocument/2006/customXml" ds:itemID="{F622F0A2-AEE8-4816-846A-3D5D811253F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Canillas Gomez, Mariana Belen</dc:creator>
  <cp:keywords/>
  <dc:description/>
  <cp:lastModifiedBy>Canillas Gomez, Mariana Belen</cp:lastModifiedBy>
  <cp:revision>8</cp:revision>
  <dcterms:created xsi:type="dcterms:W3CDTF">2019-04-05T14:58:00Z</dcterms:created>
  <dcterms:modified xsi:type="dcterms:W3CDTF">2019-04-12T18:29:40Z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114;#FISCAL POLICY FOR SUSTAINABILITY AND GROWTH|6e15b5e0-ae82-4b06-920a-eef6dd27cc8b</vt:lpwstr>
  </property>
  <property fmtid="{D5CDD505-2E9C-101B-9397-08002B2CF9AE}" pid="7" name="Fund IDB">
    <vt:lpwstr>27;#ORC|c028a4b2-ad8b-4cf4-9cac-a2ae6a778e23</vt:lpwstr>
  </property>
  <property fmtid="{D5CDD505-2E9C-101B-9397-08002B2CF9AE}" pid="8" name="Country">
    <vt:lpwstr>24;#El Salvador|057b77a9-2761-48a1-b9dc-78a115c002df</vt:lpwstr>
  </property>
  <property fmtid="{D5CDD505-2E9C-101B-9397-08002B2CF9AE}" pid="9" name="Sector IDB">
    <vt:lpwstr>37;#REFORM / MODERNIZATION OF THE STATE|c8fda4a7-691a-4c65-b227-9825197b5cd2</vt:lpwstr>
  </property>
  <property fmtid="{D5CDD505-2E9C-101B-9397-08002B2CF9AE}" pid="10" name="Function Operations IDB">
    <vt:lpwstr>4;#Project Administration|751f71fd-1433-4702-a2db-ff12a4e45594</vt:lpwstr>
  </property>
  <property fmtid="{D5CDD505-2E9C-101B-9397-08002B2CF9AE}" pid="11" name="_dlc_DocIdItemGuid">
    <vt:lpwstr>6aa21366-53f8-4b5f-95d6-779aab67cdad</vt:lpwstr>
  </property>
  <property fmtid="{D5CDD505-2E9C-101B-9397-08002B2CF9AE}" pid="12" name="AuthorIds_UIVersion_513">
    <vt:lpwstr>185</vt:lpwstr>
  </property>
  <property fmtid="{D5CDD505-2E9C-101B-9397-08002B2CF9AE}" pid="13" name="Disclosure Activity">
    <vt:lpwstr>Electronic Links</vt:lpwstr>
  </property>
  <property fmtid="{D5CDD505-2E9C-101B-9397-08002B2CF9AE}" pid="14" name="ContentTypeId">
    <vt:lpwstr>0x0101001A458A224826124E8B45B1D613300CFC00A295423305893F45B8AAB1FACDD8DE48</vt:lpwstr>
  </property>
</Properties>
</file>