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8" w14:textId="62507BCB" w:rsidR="005A3DDF" w:rsidRPr="008C2851" w:rsidRDefault="005A3DDF" w:rsidP="005A3DDF">
      <w:pPr>
        <w:suppressAutoHyphens/>
        <w:rPr>
          <w:rFonts w:cs="Calibri"/>
          <w:color w:val="0070C0"/>
          <w:spacing w:val="-2"/>
        </w:rPr>
      </w:pPr>
      <w:r w:rsidRPr="008C2851">
        <w:rPr>
          <w:rFonts w:cs="Calibri"/>
          <w:color w:val="0070C0"/>
          <w:spacing w:val="-2"/>
        </w:rPr>
        <w:t xml:space="preserve">RE: </w:t>
      </w:r>
      <w:r w:rsidRPr="008C2851">
        <w:rPr>
          <w:rFonts w:cs="Calibri"/>
          <w:color w:val="0070C0"/>
          <w:spacing w:val="-2"/>
        </w:rPr>
        <w:tab/>
        <w:t xml:space="preserve">Selection #:  </w:t>
      </w:r>
      <w:r w:rsidR="008C2851" w:rsidRPr="008C2851">
        <w:rPr>
          <w:rFonts w:cs="Calibri"/>
          <w:color w:val="0070C0"/>
          <w:spacing w:val="-2"/>
        </w:rPr>
        <w:t>RG-T3520-P002</w:t>
      </w:r>
    </w:p>
    <w:p w14:paraId="76028569" w14:textId="32704D95" w:rsidR="00361D0D" w:rsidRDefault="00361D0D" w:rsidP="005A3DDF">
      <w:pPr>
        <w:suppressAutoHyphens/>
        <w:rPr>
          <w:rFonts w:cs="Calibri"/>
          <w:color w:val="0070C0"/>
          <w:spacing w:val="-2"/>
        </w:rPr>
      </w:pPr>
      <w:r w:rsidRPr="008C2851">
        <w:rPr>
          <w:rFonts w:cs="Calibri"/>
          <w:color w:val="0070C0"/>
          <w:spacing w:val="-2"/>
        </w:rPr>
        <w:tab/>
      </w:r>
      <w:r>
        <w:rPr>
          <w:rFonts w:cs="Calibri"/>
          <w:color w:val="0070C0"/>
          <w:spacing w:val="-2"/>
        </w:rPr>
        <w:t xml:space="preserve">Selection Method: </w:t>
      </w:r>
      <w:r w:rsidR="008C2851">
        <w:rPr>
          <w:rFonts w:cs="Calibri"/>
          <w:color w:val="0070C0"/>
          <w:spacing w:val="-2"/>
        </w:rPr>
        <w:t>Simplified Competitive Selection</w:t>
      </w:r>
    </w:p>
    <w:p w14:paraId="7602856A" w14:textId="102C7B10" w:rsidR="008E1865" w:rsidRPr="005A3DDF" w:rsidRDefault="008E1865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>Sector:</w:t>
      </w:r>
      <w:r w:rsidR="00A478DD">
        <w:rPr>
          <w:rFonts w:cs="Calibri"/>
          <w:color w:val="0070C0"/>
          <w:spacing w:val="-2"/>
        </w:rPr>
        <w:t xml:space="preserve"> Private Firms and SME Development</w:t>
      </w:r>
    </w:p>
    <w:p w14:paraId="7602856B" w14:textId="7CB33537" w:rsidR="005A3DDF" w:rsidRPr="005A3DDF" w:rsidRDefault="005A3DDF" w:rsidP="005A3DDF">
      <w:pPr>
        <w:suppressAutoHyphens/>
        <w:ind w:left="720"/>
        <w:rPr>
          <w:rFonts w:cs="Calibri"/>
          <w:i/>
          <w:color w:val="0070C0"/>
        </w:rPr>
      </w:pPr>
      <w:r w:rsidRPr="005A3DDF">
        <w:rPr>
          <w:rFonts w:cs="Calibri"/>
          <w:color w:val="0070C0"/>
          <w:spacing w:val="-2"/>
        </w:rPr>
        <w:t xml:space="preserve">Country: </w:t>
      </w:r>
      <w:r w:rsidRPr="005A3DDF">
        <w:rPr>
          <w:rFonts w:cs="Calibri"/>
          <w:i/>
          <w:color w:val="0070C0"/>
        </w:rPr>
        <w:t xml:space="preserve"> </w:t>
      </w:r>
      <w:r w:rsidR="008C2851">
        <w:rPr>
          <w:rFonts w:cs="Calibri"/>
          <w:i/>
          <w:color w:val="0070C0"/>
        </w:rPr>
        <w:t>St. Vincent and the Grenadines</w:t>
      </w:r>
    </w:p>
    <w:p w14:paraId="7602856C" w14:textId="349AA84C" w:rsidR="005A3DDF" w:rsidRPr="005A3DDF" w:rsidRDefault="005A3DDF" w:rsidP="005A3DDF">
      <w:pPr>
        <w:pStyle w:val="BodyText"/>
        <w:ind w:left="720"/>
        <w:rPr>
          <w:rFonts w:ascii="Calibri" w:hAnsi="Calibri" w:cs="Calibri"/>
          <w:i/>
          <w:color w:val="0070C0"/>
          <w:szCs w:val="24"/>
        </w:rPr>
      </w:pPr>
      <w:r>
        <w:rPr>
          <w:color w:val="4F81BD"/>
        </w:rPr>
        <w:t xml:space="preserve">Financing </w:t>
      </w:r>
      <w:r w:rsidRPr="005A3DDF">
        <w:rPr>
          <w:color w:val="4F81BD"/>
        </w:rPr>
        <w:t>ATN</w:t>
      </w:r>
      <w:r>
        <w:rPr>
          <w:color w:val="4F81BD"/>
        </w:rPr>
        <w:t xml:space="preserve"> #</w:t>
      </w:r>
      <w:r w:rsidRPr="005A3DDF">
        <w:rPr>
          <w:rFonts w:ascii="Calibri" w:hAnsi="Calibri" w:cs="Calibri"/>
          <w:i/>
          <w:color w:val="0070C0"/>
        </w:rPr>
        <w:t xml:space="preserve">: </w:t>
      </w:r>
      <w:r w:rsidR="008C2851">
        <w:rPr>
          <w:rFonts w:ascii="Calibri" w:hAnsi="Calibri" w:cs="Calibri"/>
          <w:i/>
          <w:color w:val="0070C0"/>
        </w:rPr>
        <w:t>ATN/CO-17734-RG</w:t>
      </w:r>
    </w:p>
    <w:p w14:paraId="7602856D" w14:textId="77777777" w:rsidR="005A3DDF" w:rsidRPr="005A3DDF" w:rsidRDefault="005A3DDF" w:rsidP="005A3DDF">
      <w:pPr>
        <w:ind w:firstLine="720"/>
        <w:rPr>
          <w:rFonts w:cs="Calibri"/>
          <w:i/>
          <w:iCs/>
          <w:color w:val="0070C0"/>
          <w:spacing w:val="-2"/>
        </w:rPr>
      </w:pPr>
      <w:r w:rsidRPr="005A3DDF">
        <w:rPr>
          <w:rFonts w:cs="Calibri"/>
          <w:i/>
          <w:iCs/>
          <w:color w:val="0070C0"/>
          <w:spacing w:val="-2"/>
        </w:rPr>
        <w:t xml:space="preserve">Description of service: </w:t>
      </w:r>
    </w:p>
    <w:p w14:paraId="7602856E" w14:textId="77777777" w:rsidR="005A3DDF" w:rsidRDefault="005A3DDF" w:rsidP="005A3DDF"/>
    <w:p w14:paraId="7602856F" w14:textId="084F3F39" w:rsidR="005A3DDF" w:rsidRDefault="008C2851" w:rsidP="008C2851">
      <w:r>
        <w:t>The objective of this assignment is to strengthen St. Vincent and the Grenadines’ investment policy framework; guide the establishment and strengthen the local institutional capacity to coordinate and promote Business &amp; Investment Climate (BIC) reforms.</w:t>
      </w:r>
      <w:r>
        <w:cr/>
      </w:r>
    </w:p>
    <w:p w14:paraId="76028570" w14:textId="77777777" w:rsidR="005A3DDF" w:rsidRDefault="006C2A7C" w:rsidP="005A3DDF">
      <w:r>
        <w:t>T</w:t>
      </w:r>
      <w:r w:rsidR="005A3DDF">
        <w:t>he aforementioned selection process has been completed and the contract has been awarded as follows:</w:t>
      </w:r>
    </w:p>
    <w:p w14:paraId="76028571" w14:textId="77777777" w:rsidR="005A3DDF" w:rsidRDefault="005A3DDF" w:rsidP="005A3DDF"/>
    <w:p w14:paraId="76028572" w14:textId="77777777" w:rsidR="005A3DDF" w:rsidRDefault="005A3DDF" w:rsidP="005A3DDF"/>
    <w:p w14:paraId="76028573" w14:textId="3E1D342A" w:rsidR="005A3DDF" w:rsidRDefault="005A3DDF" w:rsidP="00331934">
      <w:pPr>
        <w:ind w:left="720"/>
        <w:rPr>
          <w:rFonts w:ascii="Calibri" w:hAnsi="Calibri" w:cs="Calibri"/>
          <w:iCs/>
          <w:color w:val="0070C0"/>
          <w:spacing w:val="-2"/>
        </w:rPr>
      </w:pPr>
      <w:r>
        <w:t xml:space="preserve">Firm name:  </w:t>
      </w:r>
      <w:r w:rsidR="008C2851">
        <w:rPr>
          <w:rFonts w:ascii="Calibri" w:hAnsi="Calibri" w:cs="Calibri"/>
          <w:color w:val="0070C0"/>
          <w:spacing w:val="-2"/>
        </w:rPr>
        <w:t>ECORYS Nederland BV</w:t>
      </w:r>
      <w:r w:rsidRPr="005A3DDF">
        <w:rPr>
          <w:rFonts w:ascii="Calibri" w:hAnsi="Calibri" w:cs="Calibri"/>
          <w:iCs/>
          <w:color w:val="0070C0"/>
          <w:spacing w:val="-2"/>
        </w:rPr>
        <w:t xml:space="preserve"> </w:t>
      </w:r>
    </w:p>
    <w:p w14:paraId="76028574" w14:textId="05F6C756" w:rsidR="00361D0D" w:rsidRPr="00361D0D" w:rsidRDefault="00361D0D" w:rsidP="00331934">
      <w:pPr>
        <w:ind w:left="720"/>
      </w:pPr>
      <w:r w:rsidRPr="00361D0D">
        <w:t>Firm country:</w:t>
      </w:r>
      <w:r>
        <w:t xml:space="preserve">  </w:t>
      </w:r>
      <w:r w:rsidR="00A478DD">
        <w:rPr>
          <w:rFonts w:ascii="Calibri" w:hAnsi="Calibri" w:cs="Calibri"/>
          <w:color w:val="0070C0"/>
          <w:spacing w:val="-2"/>
        </w:rPr>
        <w:t>The Netherlands</w:t>
      </w:r>
    </w:p>
    <w:p w14:paraId="76028575" w14:textId="753ECEBC" w:rsidR="005A3DDF" w:rsidRPr="005A3DDF" w:rsidRDefault="005A3DDF" w:rsidP="00331934">
      <w:pPr>
        <w:ind w:left="720"/>
      </w:pPr>
      <w:r w:rsidRPr="005A3DDF">
        <w:t>Contract Value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8C2851">
        <w:rPr>
          <w:rFonts w:ascii="Calibri" w:hAnsi="Calibri" w:cs="Calibri"/>
          <w:color w:val="0070C0"/>
          <w:spacing w:val="-2"/>
        </w:rPr>
        <w:t>USD $137,789.94</w:t>
      </w:r>
      <w:r w:rsidRPr="005A3DDF">
        <w:t xml:space="preserve"> </w:t>
      </w:r>
    </w:p>
    <w:p w14:paraId="76028576" w14:textId="54EF9EF5" w:rsidR="005A3DDF" w:rsidRPr="005A3DDF" w:rsidRDefault="005A3DDF" w:rsidP="00331934">
      <w:pPr>
        <w:ind w:left="720"/>
        <w:rPr>
          <w:rFonts w:ascii="Calibri" w:hAnsi="Calibri" w:cs="Calibri"/>
          <w:color w:val="0070C0"/>
          <w:spacing w:val="-2"/>
        </w:rPr>
      </w:pPr>
      <w:r w:rsidRPr="005A3DDF">
        <w:rPr>
          <w:rFonts w:ascii="Calibri" w:hAnsi="Calibri"/>
        </w:rPr>
        <w:t>Date of award</w:t>
      </w:r>
      <w:r>
        <w:rPr>
          <w:rFonts w:ascii="Calibri" w:hAnsi="Calibri"/>
        </w:rPr>
        <w:t>/contract date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60383F">
        <w:rPr>
          <w:rFonts w:ascii="Calibri" w:hAnsi="Calibri" w:cs="Calibri"/>
          <w:color w:val="0070C0"/>
          <w:spacing w:val="-2"/>
        </w:rPr>
        <w:t>October 22,</w:t>
      </w:r>
      <w:r w:rsidR="00A478DD">
        <w:rPr>
          <w:rFonts w:ascii="Calibri" w:hAnsi="Calibri" w:cs="Calibri"/>
          <w:color w:val="0070C0"/>
          <w:spacing w:val="-2"/>
        </w:rPr>
        <w:t>2020</w:t>
      </w:r>
    </w:p>
    <w:p w14:paraId="76028577" w14:textId="77777777" w:rsidR="005A3DDF" w:rsidRDefault="005A3DDF" w:rsidP="005A3DDF">
      <w:pPr>
        <w:rPr>
          <w:rFonts w:ascii="Calibri" w:hAnsi="Calibri" w:cs="Calibri"/>
          <w:i/>
          <w:color w:val="0070C0"/>
          <w:spacing w:val="-2"/>
        </w:rPr>
      </w:pPr>
    </w:p>
    <w:p w14:paraId="76028578" w14:textId="77777777" w:rsidR="005A3DDF" w:rsidRDefault="005A3DDF" w:rsidP="005A3DDF"/>
    <w:p w14:paraId="76028579" w14:textId="77777777" w:rsidR="00331934" w:rsidRPr="0060383F" w:rsidRDefault="00331934" w:rsidP="00331934">
      <w:pPr>
        <w:rPr>
          <w:lang w:val="es-ES_tradnl"/>
        </w:rPr>
      </w:pPr>
      <w:proofErr w:type="spellStart"/>
      <w:r w:rsidRPr="0060383F">
        <w:rPr>
          <w:lang w:val="es-ES_tradnl"/>
        </w:rPr>
        <w:t>Thank</w:t>
      </w:r>
      <w:proofErr w:type="spellEnd"/>
      <w:r w:rsidRPr="0060383F">
        <w:rPr>
          <w:lang w:val="es-ES_tradnl"/>
        </w:rPr>
        <w:t xml:space="preserve"> </w:t>
      </w:r>
      <w:proofErr w:type="spellStart"/>
      <w:r w:rsidRPr="0060383F">
        <w:rPr>
          <w:lang w:val="es-ES_tradnl"/>
        </w:rPr>
        <w:t>you</w:t>
      </w:r>
      <w:proofErr w:type="spellEnd"/>
    </w:p>
    <w:p w14:paraId="7602857A" w14:textId="407A2D4E" w:rsidR="00331934" w:rsidRPr="00A478DD" w:rsidRDefault="00331934" w:rsidP="00331934">
      <w:pPr>
        <w:rPr>
          <w:lang w:val="es-ES_tradnl"/>
        </w:rPr>
      </w:pPr>
      <w:r w:rsidRPr="00A478DD">
        <w:rPr>
          <w:lang w:val="es-ES_tradnl"/>
        </w:rPr>
        <w:t xml:space="preserve"> </w:t>
      </w:r>
      <w:r w:rsidR="00A478DD" w:rsidRPr="00A478DD">
        <w:rPr>
          <w:rFonts w:ascii="Calibri" w:hAnsi="Calibri" w:cs="Calibri"/>
          <w:i/>
          <w:iCs/>
          <w:color w:val="0070C0"/>
          <w:spacing w:val="-2"/>
          <w:lang w:val="es-ES_tradnl"/>
        </w:rPr>
        <w:t xml:space="preserve">Blanca </w:t>
      </w:r>
      <w:r w:rsidR="00A478DD">
        <w:rPr>
          <w:rFonts w:ascii="Calibri" w:hAnsi="Calibri" w:cs="Calibri"/>
          <w:i/>
          <w:iCs/>
          <w:color w:val="0070C0"/>
          <w:spacing w:val="-2"/>
          <w:lang w:val="es-ES_tradnl"/>
        </w:rPr>
        <w:t xml:space="preserve">Paola </w:t>
      </w:r>
      <w:r w:rsidR="00A478DD" w:rsidRPr="00A478DD">
        <w:rPr>
          <w:rFonts w:ascii="Calibri" w:hAnsi="Calibri" w:cs="Calibri"/>
          <w:i/>
          <w:iCs/>
          <w:color w:val="0070C0"/>
          <w:spacing w:val="-2"/>
          <w:lang w:val="es-ES_tradnl"/>
        </w:rPr>
        <w:t>Torrico Duran</w:t>
      </w:r>
    </w:p>
    <w:p w14:paraId="7602857B" w14:textId="0216D52E" w:rsidR="00331934" w:rsidRPr="00A478DD" w:rsidRDefault="00331934" w:rsidP="00331934">
      <w:pPr>
        <w:spacing w:line="320" w:lineRule="atLeast"/>
        <w:jc w:val="both"/>
        <w:rPr>
          <w:rFonts w:ascii="Calibri" w:hAnsi="Calibri" w:cs="Calibri"/>
          <w:i/>
          <w:iCs/>
          <w:color w:val="0070C0"/>
          <w:spacing w:val="-2"/>
          <w:lang w:val="es-ES_tradnl"/>
        </w:rPr>
      </w:pPr>
      <w:proofErr w:type="spellStart"/>
      <w:r w:rsidRPr="00A478DD">
        <w:rPr>
          <w:rFonts w:ascii="Calibri" w:hAnsi="Calibri"/>
          <w:lang w:val="es-ES_tradnl"/>
        </w:rPr>
        <w:t>Division</w:t>
      </w:r>
      <w:proofErr w:type="spellEnd"/>
      <w:r w:rsidRPr="00A478DD">
        <w:rPr>
          <w:rFonts w:ascii="Calibri" w:hAnsi="Calibri"/>
          <w:lang w:val="es-ES_tradnl"/>
        </w:rPr>
        <w:t xml:space="preserve">: </w:t>
      </w:r>
      <w:r w:rsidR="00A478DD" w:rsidRPr="00A478DD">
        <w:rPr>
          <w:rFonts w:ascii="Calibri" w:hAnsi="Calibri" w:cs="Calibri"/>
          <w:i/>
          <w:iCs/>
          <w:color w:val="0070C0"/>
          <w:spacing w:val="-2"/>
          <w:lang w:val="es-ES_tradnl"/>
        </w:rPr>
        <w:t>IF</w:t>
      </w:r>
      <w:r w:rsidR="00A478DD">
        <w:rPr>
          <w:rFonts w:ascii="Calibri" w:hAnsi="Calibri" w:cs="Calibri"/>
          <w:i/>
          <w:iCs/>
          <w:color w:val="0070C0"/>
          <w:spacing w:val="-2"/>
          <w:lang w:val="es-ES_tradnl"/>
        </w:rPr>
        <w:t>D/CTI</w:t>
      </w:r>
    </w:p>
    <w:p w14:paraId="7602857C" w14:textId="3815625A" w:rsidR="00331934" w:rsidRPr="00A478DD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  <w:r w:rsidRPr="00A478DD">
        <w:rPr>
          <w:rFonts w:ascii="Calibri" w:hAnsi="Calibri" w:cs="Calibri"/>
          <w:spacing w:val="-2"/>
          <w:lang w:val="pt-BR"/>
        </w:rPr>
        <w:t xml:space="preserve">E-mail: </w:t>
      </w:r>
      <w:r w:rsidR="00A478DD" w:rsidRPr="00A478DD">
        <w:rPr>
          <w:rFonts w:ascii="Calibri" w:hAnsi="Calibri" w:cs="Calibri"/>
          <w:i/>
          <w:color w:val="0070C0"/>
          <w:spacing w:val="-2"/>
          <w:lang w:val="pt-BR"/>
        </w:rPr>
        <w:t>blancat@iadb.o</w:t>
      </w:r>
      <w:r w:rsidR="00A478DD">
        <w:rPr>
          <w:rFonts w:ascii="Calibri" w:hAnsi="Calibri" w:cs="Calibri"/>
          <w:i/>
          <w:color w:val="0070C0"/>
          <w:spacing w:val="-2"/>
          <w:lang w:val="pt-BR"/>
        </w:rPr>
        <w:t>rg</w:t>
      </w:r>
    </w:p>
    <w:p w14:paraId="7602857D" w14:textId="77777777" w:rsidR="00331934" w:rsidRPr="00A478DD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E" w14:textId="77777777" w:rsidR="00C01F35" w:rsidRPr="00A478DD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F" w14:textId="258D563F" w:rsidR="008E1865" w:rsidRPr="00A478DD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sectPr w:rsidR="008E1865" w:rsidRPr="00A478DD" w:rsidSect="00822A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285D1" w14:textId="77777777" w:rsidR="005F68A4" w:rsidRDefault="005F68A4">
      <w:r>
        <w:separator/>
      </w:r>
    </w:p>
  </w:endnote>
  <w:endnote w:type="continuationSeparator" w:id="0">
    <w:p w14:paraId="760285D2" w14:textId="77777777" w:rsidR="005F68A4" w:rsidRDefault="005F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285CF" w14:textId="77777777" w:rsidR="005F68A4" w:rsidRDefault="005F68A4">
      <w:r>
        <w:separator/>
      </w:r>
    </w:p>
  </w:footnote>
  <w:footnote w:type="continuationSeparator" w:id="0">
    <w:p w14:paraId="760285D0" w14:textId="77777777" w:rsidR="005F68A4" w:rsidRDefault="005F6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26BF6"/>
    <w:rsid w:val="00561B69"/>
    <w:rsid w:val="005A3DDF"/>
    <w:rsid w:val="005C3F44"/>
    <w:rsid w:val="005E1440"/>
    <w:rsid w:val="005E1F19"/>
    <w:rsid w:val="005E3762"/>
    <w:rsid w:val="005F68A4"/>
    <w:rsid w:val="0060383F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85449"/>
    <w:rsid w:val="008864DD"/>
    <w:rsid w:val="008B72B8"/>
    <w:rsid w:val="008C2851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478DD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14" Type="http://schemas.openxmlformats.org/officeDocument/2006/relationships/header" Target="header1.xml"/><Relationship Id="rId9" Type="http://schemas.openxmlformats.org/officeDocument/2006/relationships/styles" Target="styles.xml"/><Relationship Id="rId22" Type="http://schemas.openxmlformats.org/officeDocument/2006/relationships/customXml" Target="../customXml/item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609" ma:contentTypeDescription="The corporate content type from which other content types in the corporate content type track inherit their information." ma:contentTypeScope="" ma:versionID="9d188449f33f6ed433828df75c05910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7bb3b13cabccc78caab0cc9e01ac2b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335;#4 Governance|d48f69c4-9785-416c-9a0f-b99285e2bde9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860;#GOV-07.1 Policies and Procedures - Working Documents|adcd5c59-1403-4739-bab1-9a1dec4ffb30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 xsi:nil="true"/>
    <Division_x0020_or_x0020_Unit xmlns="cdc7663a-08f0-4737-9e8c-148ce897a09c">IFD/CTI</Division_x0020_or_x0020_Unit>
    <_dlc_DocId xmlns="cdc7663a-08f0-4737-9e8c-148ce897a09c">EZSHARE-435416633-142</_dlc_DocId>
    <Document_x0020_Author xmlns="cdc7663a-08f0-4737-9e8c-148ce897a09c">Cox Shameka Tameisha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216</Value>
      <Value>44</Value>
      <Value>7</Value>
    </TaxCatchAll>
    <_dlc_DocIdUrl xmlns="cdc7663a-08f0-4737-9e8c-148ce897a09c">
      <Url>https://idbg.sharepoint.com/teams/EZ-RG-TCP/RG-T3520/_layouts/15/DocIdRedir.aspx?ID=EZSHARE-435416633-142</Url>
      <Description>EZSHARE-435416633-142</Description>
    </_dlc_DocIdUrl>
    <Document_x0020_Language_x0020_IDB xmlns="cdc7663a-08f0-4737-9e8c-148ce897a09c">English</Document_x0020_Language_x0020_IDB>
    <Fiscal_x0020_Year_x0020_IDB xmlns="cdc7663a-08f0-4737-9e8c-148ce897a09c">2017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Approval_x0020_Number xmlns="cdc7663a-08f0-4737-9e8c-148ce897a09c">ATN/CO-17734-RG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CLIMATE AND COMPETITIVENESS</TermName>
          <TermId xmlns="http://schemas.microsoft.com/office/infopath/2007/PartnerControls">d6b7efeb-3b05-435a-8a94-64ec38c400db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RG-T3520</Project_x0020_Number>
    <nddeef1749674d76abdbe4b239a70bc6 xmlns="cdc7663a-08f0-4737-9e8c-148ce897a09c">
      <Terms xmlns="http://schemas.microsoft.com/office/infopath/2007/PartnerControls"/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19BDA1EC095714CA296E998C93F0425" ma:contentTypeVersion="2843" ma:contentTypeDescription="A content type to manage public (operations) IDB documents" ma:contentTypeScope="" ma:versionID="7f5659f94bfbd8b306a8456301bc5b9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6f7cd49a30cd08e5fbe93e4d4feee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52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5F5467-2B31-47CB-AE68-1E265E75F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B6CEDF-606C-45A4-BE10-8A45D95C638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dc7663a-08f0-4737-9e8c-148ce897a09c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1A8EEF91-CA92-4E54-81E2-2A1C79C87E18}"/>
</file>

<file path=customXml/itemProps7.xml><?xml version="1.0" encoding="utf-8"?>
<ds:datastoreItem xmlns:ds="http://schemas.openxmlformats.org/officeDocument/2006/customXml" ds:itemID="{C20A7FA3-48DB-4961-9FF3-89778CF6D6B6}"/>
</file>

<file path=customXml/itemProps8.xml><?xml version="1.0" encoding="utf-8"?>
<ds:datastoreItem xmlns:ds="http://schemas.openxmlformats.org/officeDocument/2006/customXml" ds:itemID="{E28671EA-3441-4EC8-8F4F-74939EA7FF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107</Words>
  <Characters>716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822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Cox, Shameka Tameisha</cp:lastModifiedBy>
  <cp:revision>2</cp:revision>
  <dcterms:created xsi:type="dcterms:W3CDTF">2020-10-28T21:32:00Z</dcterms:created>
  <dcterms:modified xsi:type="dcterms:W3CDTF">2020-10-28T21:32:00Z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44;#Regional|2537a5b7-6d8e-482c-94dc-32c3cc44ff65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d2ecd055-1be2-4d2c-aa48-96b58a100b83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ub_x002d_Sector">
    <vt:lpwstr/>
  </property>
  <property fmtid="{D5CDD505-2E9C-101B-9397-08002B2CF9AE}" pid="25" name="Function_x0020_Operations_x0020_IDB">
    <vt:lpwstr>7;#Project Administration|751f71fd-1433-4702-a2db-ff12a4e45594</vt:lpwstr>
  </property>
  <property fmtid="{D5CDD505-2E9C-101B-9397-08002B2CF9AE}" pid="27" name="Sub-Sector">
    <vt:lpwstr>216;#BUSINESS CLIMATE AND COMPETITIVENESS|d6b7efeb-3b05-435a-8a94-64ec38c400db</vt:lpwstr>
  </property>
  <property fmtid="{D5CDD505-2E9C-101B-9397-08002B2CF9AE}" pid="28" name="Fund IDB">
    <vt:lpwstr/>
  </property>
  <property fmtid="{D5CDD505-2E9C-101B-9397-08002B2CF9AE}" pid="29" name="Fund_x0020_IDB">
    <vt:lpwstr/>
  </property>
  <property fmtid="{D5CDD505-2E9C-101B-9397-08002B2CF9AE}" pid="30" name="Series_x0020_Operations_x0020_IDB">
    <vt:lpwstr/>
  </property>
  <property fmtid="{D5CDD505-2E9C-101B-9397-08002B2CF9AE}" pid="31" name="Disclosed">
    <vt:bool>false</vt:bool>
  </property>
  <property fmtid="{D5CDD505-2E9C-101B-9397-08002B2CF9AE}" pid="32" name="Sector IDB">
    <vt:lpwstr/>
  </property>
  <property fmtid="{D5CDD505-2E9C-101B-9397-08002B2CF9AE}" pid="33" name="Function Operations IDB">
    <vt:lpwstr>7;#Project Administration|751f71fd-1433-4702-a2db-ff12a4e45594</vt:lpwstr>
  </property>
  <property fmtid="{D5CDD505-2E9C-101B-9397-08002B2CF9AE}" pid="34" name="Sector_x0020_IDB">
    <vt:lpwstr/>
  </property>
  <property fmtid="{D5CDD505-2E9C-101B-9397-08002B2CF9AE}" pid="41" name="ContentTypeId">
    <vt:lpwstr>0x0101001A458A224826124E8B45B1D613300CFC00319BDA1EC095714CA296E998C93F0425</vt:lpwstr>
  </property>
  <property fmtid="{D5CDD505-2E9C-101B-9397-08002B2CF9AE}" pid="42" name="Series Operations IDB">
    <vt:lpwstr/>
  </property>
</Properties>
</file>