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53" w:rsidRPr="003C7553" w:rsidRDefault="003C7553" w:rsidP="003C7553">
      <w:pPr>
        <w:pStyle w:val="Title"/>
        <w:rPr>
          <w:szCs w:val="24"/>
        </w:rPr>
      </w:pPr>
      <w:r w:rsidRPr="003C7553">
        <w:rPr>
          <w:szCs w:val="24"/>
        </w:rPr>
        <w:t>PERFIL DE PROYECTO</w:t>
      </w:r>
    </w:p>
    <w:p w:rsidR="003C7553" w:rsidRPr="003C7553" w:rsidRDefault="003C7553" w:rsidP="003C7553">
      <w:pPr>
        <w:pStyle w:val="Subtitle"/>
        <w:rPr>
          <w:sz w:val="24"/>
          <w:szCs w:val="24"/>
        </w:rPr>
      </w:pPr>
      <w:r w:rsidRPr="003C7553">
        <w:rPr>
          <w:sz w:val="24"/>
          <w:szCs w:val="24"/>
        </w:rPr>
        <w:t>Programa de Empresariado Social</w:t>
      </w:r>
    </w:p>
    <w:p w:rsidR="003C7553" w:rsidRPr="003C7553" w:rsidRDefault="003C7553" w:rsidP="003C7553">
      <w:pPr>
        <w:pStyle w:val="Subtitle"/>
        <w:rPr>
          <w:sz w:val="24"/>
          <w:szCs w:val="24"/>
        </w:rPr>
      </w:pPr>
    </w:p>
    <w:p w:rsidR="003C7553" w:rsidRPr="003C7553" w:rsidRDefault="001A3549" w:rsidP="003C7553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HONDURAS</w:t>
      </w:r>
    </w:p>
    <w:p w:rsidR="003C7553" w:rsidRPr="001A3549" w:rsidRDefault="003C7553" w:rsidP="003C7553">
      <w:pPr>
        <w:pStyle w:val="Heading1"/>
        <w:ind w:left="3060" w:hanging="3060"/>
        <w:jc w:val="both"/>
        <w:rPr>
          <w:rFonts w:ascii="Times New Roman" w:hAnsi="Times New Roman"/>
          <w:b/>
          <w:bCs/>
          <w:lang w:val="es-ES"/>
        </w:rPr>
      </w:pPr>
      <w:r w:rsidRPr="001A3549">
        <w:rPr>
          <w:rFonts w:ascii="Times New Roman" w:hAnsi="Times New Roman"/>
          <w:b/>
          <w:lang w:val="es-ES"/>
        </w:rPr>
        <w:t>Título:</w:t>
      </w:r>
      <w:r w:rsidRPr="001A3549">
        <w:rPr>
          <w:rFonts w:ascii="Times New Roman" w:hAnsi="Times New Roman"/>
          <w:b/>
          <w:lang w:val="es-ES"/>
        </w:rPr>
        <w:tab/>
      </w:r>
      <w:r w:rsidR="000C06B9">
        <w:rPr>
          <w:rFonts w:ascii="Times New Roman" w:hAnsi="Times New Roman"/>
          <w:lang w:val="es-ES_tradnl"/>
        </w:rPr>
        <w:t>Negocios rurales y desarrollo comunitario en</w:t>
      </w:r>
      <w:r w:rsidR="001A3549" w:rsidRPr="001A3549">
        <w:rPr>
          <w:rFonts w:ascii="Times New Roman" w:hAnsi="Times New Roman"/>
          <w:lang w:val="es-ES_tradnl"/>
        </w:rPr>
        <w:t xml:space="preserve"> Copán</w:t>
      </w:r>
      <w:r w:rsidR="00631B62">
        <w:rPr>
          <w:rFonts w:ascii="Times New Roman" w:hAnsi="Times New Roman"/>
          <w:lang w:val="es-ES_tradnl"/>
        </w:rPr>
        <w:t xml:space="preserve"> y Gracias a Dios</w:t>
      </w:r>
      <w:r w:rsidR="00633E67">
        <w:rPr>
          <w:rFonts w:ascii="Times New Roman" w:hAnsi="Times New Roman"/>
          <w:lang w:val="es-ES_tradnl"/>
        </w:rPr>
        <w:t xml:space="preserve"> </w:t>
      </w:r>
    </w:p>
    <w:p w:rsidR="003C7553" w:rsidRPr="003C7553" w:rsidRDefault="003C7553" w:rsidP="003C7553">
      <w:pPr>
        <w:rPr>
          <w:rFonts w:ascii="Times New Roman" w:hAnsi="Times New Roman"/>
          <w:b/>
          <w:sz w:val="24"/>
          <w:szCs w:val="24"/>
        </w:rPr>
      </w:pPr>
      <w:r w:rsidRPr="003C7553">
        <w:rPr>
          <w:rFonts w:ascii="Times New Roman" w:hAnsi="Times New Roman"/>
          <w:b/>
          <w:bCs/>
          <w:sz w:val="24"/>
          <w:szCs w:val="24"/>
        </w:rPr>
        <w:t>Número:</w:t>
      </w:r>
      <w:r w:rsidRPr="003C7553">
        <w:rPr>
          <w:rFonts w:ascii="Times New Roman" w:hAnsi="Times New Roman"/>
          <w:sz w:val="24"/>
          <w:szCs w:val="24"/>
        </w:rPr>
        <w:tab/>
      </w:r>
      <w:r w:rsidRPr="003C7553">
        <w:rPr>
          <w:rFonts w:ascii="Times New Roman" w:hAnsi="Times New Roman"/>
          <w:sz w:val="24"/>
          <w:szCs w:val="24"/>
        </w:rPr>
        <w:tab/>
        <w:t xml:space="preserve">               </w:t>
      </w:r>
      <w:r w:rsidR="00CA77DC">
        <w:rPr>
          <w:rFonts w:ascii="Times New Roman" w:hAnsi="Times New Roman"/>
          <w:sz w:val="24"/>
          <w:szCs w:val="24"/>
        </w:rPr>
        <w:t>HO-S1018</w:t>
      </w:r>
    </w:p>
    <w:p w:rsidR="003C7553" w:rsidRPr="003C7553" w:rsidRDefault="003C7553" w:rsidP="003C7553">
      <w:pPr>
        <w:ind w:left="3060" w:hanging="3060"/>
        <w:jc w:val="both"/>
        <w:rPr>
          <w:rFonts w:ascii="Times New Roman" w:hAnsi="Times New Roman"/>
          <w:bCs/>
          <w:sz w:val="24"/>
          <w:szCs w:val="24"/>
        </w:rPr>
      </w:pPr>
      <w:r w:rsidRPr="003C7553">
        <w:rPr>
          <w:rFonts w:ascii="Times New Roman" w:hAnsi="Times New Roman"/>
          <w:b/>
          <w:sz w:val="24"/>
          <w:szCs w:val="24"/>
        </w:rPr>
        <w:t>Equipo de proyecto:</w:t>
      </w:r>
      <w:r w:rsidRPr="003C7553">
        <w:rPr>
          <w:rFonts w:ascii="Times New Roman" w:hAnsi="Times New Roman"/>
          <w:b/>
          <w:sz w:val="24"/>
          <w:szCs w:val="24"/>
        </w:rPr>
        <w:tab/>
      </w:r>
      <w:r w:rsidR="006B11B0">
        <w:rPr>
          <w:rFonts w:ascii="Times New Roman" w:hAnsi="Times New Roman"/>
          <w:sz w:val="24"/>
          <w:szCs w:val="24"/>
        </w:rPr>
        <w:t>Gladys</w:t>
      </w:r>
      <w:r w:rsidR="009C24D1">
        <w:rPr>
          <w:rFonts w:ascii="Times New Roman" w:hAnsi="Times New Roman"/>
          <w:sz w:val="24"/>
          <w:szCs w:val="24"/>
        </w:rPr>
        <w:t xml:space="preserve"> Morena</w:t>
      </w:r>
      <w:r w:rsidR="006B11B0">
        <w:rPr>
          <w:rFonts w:ascii="Times New Roman" w:hAnsi="Times New Roman"/>
          <w:sz w:val="24"/>
          <w:szCs w:val="24"/>
        </w:rPr>
        <w:t xml:space="preserve"> Gómez</w:t>
      </w:r>
      <w:r w:rsidR="00153CB0">
        <w:rPr>
          <w:rFonts w:ascii="Times New Roman" w:hAnsi="Times New Roman"/>
          <w:sz w:val="24"/>
          <w:szCs w:val="24"/>
        </w:rPr>
        <w:t xml:space="preserve"> (</w:t>
      </w:r>
      <w:r w:rsidR="009C24D1">
        <w:rPr>
          <w:rFonts w:ascii="Times New Roman" w:hAnsi="Times New Roman"/>
          <w:sz w:val="24"/>
          <w:szCs w:val="24"/>
        </w:rPr>
        <w:t>FOMIN</w:t>
      </w:r>
      <w:r w:rsidR="00153CB0" w:rsidRPr="00153CB0">
        <w:rPr>
          <w:rFonts w:ascii="Times New Roman" w:hAnsi="Times New Roman"/>
          <w:sz w:val="24"/>
          <w:szCs w:val="24"/>
        </w:rPr>
        <w:t>/CHO</w:t>
      </w:r>
      <w:r w:rsidR="00153CB0">
        <w:rPr>
          <w:rFonts w:ascii="Times New Roman" w:hAnsi="Times New Roman"/>
          <w:sz w:val="24"/>
          <w:szCs w:val="24"/>
        </w:rPr>
        <w:t>)</w:t>
      </w:r>
      <w:r w:rsidR="006B11B0">
        <w:rPr>
          <w:rFonts w:ascii="Times New Roman" w:hAnsi="Times New Roman"/>
          <w:sz w:val="24"/>
          <w:szCs w:val="24"/>
        </w:rPr>
        <w:t>,</w:t>
      </w:r>
      <w:r w:rsidR="009C24D1">
        <w:rPr>
          <w:rFonts w:ascii="Times New Roman" w:hAnsi="Times New Roman"/>
          <w:sz w:val="24"/>
          <w:szCs w:val="24"/>
        </w:rPr>
        <w:t xml:space="preserve"> co-jefe de equipo,</w:t>
      </w:r>
      <w:r w:rsidR="006B11B0">
        <w:rPr>
          <w:rFonts w:ascii="Times New Roman" w:hAnsi="Times New Roman"/>
          <w:sz w:val="24"/>
          <w:szCs w:val="24"/>
        </w:rPr>
        <w:t xml:space="preserve"> </w:t>
      </w:r>
      <w:r w:rsidR="002D6FEF">
        <w:rPr>
          <w:rFonts w:ascii="Times New Roman" w:hAnsi="Times New Roman"/>
          <w:sz w:val="24"/>
          <w:szCs w:val="24"/>
        </w:rPr>
        <w:t xml:space="preserve">Fermin Vivanco (FOMIN/ATF), jefe de equipo, </w:t>
      </w:r>
      <w:r w:rsidR="006B11B0">
        <w:rPr>
          <w:rFonts w:ascii="Times New Roman" w:hAnsi="Times New Roman"/>
          <w:sz w:val="24"/>
          <w:szCs w:val="24"/>
        </w:rPr>
        <w:t>Fausto Castillo</w:t>
      </w:r>
      <w:r w:rsidR="00153CB0">
        <w:rPr>
          <w:rFonts w:ascii="Times New Roman" w:hAnsi="Times New Roman"/>
          <w:sz w:val="24"/>
          <w:szCs w:val="24"/>
        </w:rPr>
        <w:t xml:space="preserve"> (</w:t>
      </w:r>
      <w:r w:rsidR="009C24D1">
        <w:rPr>
          <w:rFonts w:ascii="Times New Roman" w:hAnsi="Times New Roman"/>
          <w:sz w:val="24"/>
          <w:szCs w:val="24"/>
        </w:rPr>
        <w:t>FOMIN</w:t>
      </w:r>
      <w:r w:rsidR="00153CB0" w:rsidRPr="00153CB0">
        <w:rPr>
          <w:rFonts w:ascii="Times New Roman" w:hAnsi="Times New Roman"/>
          <w:sz w:val="24"/>
          <w:szCs w:val="24"/>
        </w:rPr>
        <w:t>/CHO</w:t>
      </w:r>
      <w:r w:rsidR="009C24D1">
        <w:rPr>
          <w:rFonts w:ascii="Times New Roman" w:hAnsi="Times New Roman"/>
          <w:sz w:val="24"/>
          <w:szCs w:val="24"/>
        </w:rPr>
        <w:t>), Gabriela Tercero (FOMIN/ATF</w:t>
      </w:r>
      <w:r w:rsidR="00153CB0">
        <w:rPr>
          <w:rFonts w:ascii="Times New Roman" w:hAnsi="Times New Roman"/>
          <w:sz w:val="24"/>
          <w:szCs w:val="24"/>
        </w:rPr>
        <w:t xml:space="preserve">), </w:t>
      </w:r>
      <w:r w:rsidR="006B11B0">
        <w:rPr>
          <w:rFonts w:ascii="Times New Roman" w:hAnsi="Times New Roman"/>
          <w:sz w:val="24"/>
          <w:szCs w:val="24"/>
        </w:rPr>
        <w:t>Hilary Jones</w:t>
      </w:r>
      <w:r w:rsidR="00153CB0">
        <w:rPr>
          <w:rFonts w:ascii="Times New Roman" w:hAnsi="Times New Roman"/>
          <w:sz w:val="24"/>
          <w:szCs w:val="24"/>
        </w:rPr>
        <w:t xml:space="preserve"> (</w:t>
      </w:r>
      <w:r w:rsidR="00153CB0" w:rsidRPr="00153CB0">
        <w:rPr>
          <w:rFonts w:ascii="Times New Roman" w:hAnsi="Times New Roman"/>
          <w:sz w:val="24"/>
          <w:szCs w:val="24"/>
        </w:rPr>
        <w:t>LEG/NSG</w:t>
      </w:r>
      <w:r w:rsidR="00153CB0">
        <w:rPr>
          <w:rFonts w:ascii="Times New Roman" w:hAnsi="Times New Roman"/>
          <w:sz w:val="24"/>
          <w:szCs w:val="24"/>
        </w:rPr>
        <w:t>)</w:t>
      </w:r>
      <w:r w:rsidR="006B11B0">
        <w:rPr>
          <w:rFonts w:ascii="Times New Roman" w:hAnsi="Times New Roman"/>
          <w:sz w:val="24"/>
          <w:szCs w:val="24"/>
        </w:rPr>
        <w:t xml:space="preserve">, </w:t>
      </w:r>
      <w:r w:rsidR="009C24D1">
        <w:rPr>
          <w:rFonts w:ascii="Times New Roman" w:hAnsi="Times New Roman"/>
          <w:sz w:val="24"/>
          <w:szCs w:val="24"/>
        </w:rPr>
        <w:t xml:space="preserve">y </w:t>
      </w:r>
      <w:r w:rsidR="006B11B0">
        <w:rPr>
          <w:rFonts w:ascii="Times New Roman" w:hAnsi="Times New Roman"/>
          <w:sz w:val="24"/>
          <w:szCs w:val="24"/>
        </w:rPr>
        <w:t>José Tadeo Martinez</w:t>
      </w:r>
      <w:r w:rsidR="00153CB0">
        <w:rPr>
          <w:rFonts w:ascii="Times New Roman" w:hAnsi="Times New Roman"/>
          <w:sz w:val="24"/>
          <w:szCs w:val="24"/>
        </w:rPr>
        <w:t xml:space="preserve"> </w:t>
      </w:r>
      <w:r w:rsidR="002D6FEF">
        <w:rPr>
          <w:rFonts w:ascii="Times New Roman" w:hAnsi="Times New Roman"/>
          <w:sz w:val="24"/>
          <w:szCs w:val="24"/>
        </w:rPr>
        <w:t>(LEG/NSG)</w:t>
      </w:r>
    </w:p>
    <w:p w:rsidR="003C7553" w:rsidRDefault="003C7553" w:rsidP="003C7553">
      <w:pPr>
        <w:ind w:left="3060" w:hanging="3060"/>
        <w:jc w:val="both"/>
        <w:rPr>
          <w:rFonts w:ascii="Times New Roman" w:hAnsi="Times New Roman"/>
          <w:sz w:val="24"/>
          <w:lang w:val="es-ES" w:eastAsia="es-ES"/>
        </w:rPr>
      </w:pPr>
      <w:r w:rsidRPr="003C7553">
        <w:rPr>
          <w:rFonts w:ascii="Times New Roman" w:hAnsi="Times New Roman"/>
          <w:b/>
          <w:sz w:val="24"/>
          <w:szCs w:val="24"/>
        </w:rPr>
        <w:t xml:space="preserve">Organismo ejecutor: </w:t>
      </w:r>
      <w:r w:rsidRPr="003C7553">
        <w:rPr>
          <w:rFonts w:ascii="Times New Roman" w:hAnsi="Times New Roman"/>
          <w:b/>
          <w:sz w:val="24"/>
          <w:szCs w:val="24"/>
        </w:rPr>
        <w:tab/>
      </w:r>
      <w:r w:rsidR="00CA77DC" w:rsidRPr="00CA77DC">
        <w:rPr>
          <w:rFonts w:ascii="Times New Roman" w:hAnsi="Times New Roman"/>
          <w:sz w:val="24"/>
          <w:lang w:val="es-ES" w:eastAsia="es-ES"/>
        </w:rPr>
        <w:t>Organismo Cristiano Desarrollo Integral de Honduras (OCDIH)</w:t>
      </w:r>
      <w:r w:rsidR="00633E67">
        <w:rPr>
          <w:rFonts w:ascii="Times New Roman" w:hAnsi="Times New Roman"/>
          <w:sz w:val="24"/>
          <w:lang w:val="es-ES" w:eastAsia="es-ES"/>
        </w:rPr>
        <w:t xml:space="preserve"> será la agencia ejecutora de esta facilidad de dos proyectos. Centro de Acción Social Mennonita </w:t>
      </w:r>
      <w:r w:rsidR="00F740D7">
        <w:rPr>
          <w:rFonts w:ascii="Times New Roman" w:hAnsi="Times New Roman"/>
          <w:sz w:val="24"/>
          <w:lang w:val="es-ES" w:eastAsia="es-ES"/>
        </w:rPr>
        <w:t xml:space="preserve">(CASM) </w:t>
      </w:r>
      <w:r w:rsidR="00633E67">
        <w:rPr>
          <w:rFonts w:ascii="Times New Roman" w:hAnsi="Times New Roman"/>
          <w:sz w:val="24"/>
          <w:lang w:val="es-ES" w:eastAsia="es-ES"/>
        </w:rPr>
        <w:t>será</w:t>
      </w:r>
      <w:r w:rsidR="00F740D7">
        <w:rPr>
          <w:rFonts w:ascii="Times New Roman" w:hAnsi="Times New Roman"/>
          <w:sz w:val="24"/>
          <w:lang w:val="es-ES" w:eastAsia="es-ES"/>
        </w:rPr>
        <w:t xml:space="preserve"> co-ejecutor </w:t>
      </w:r>
      <w:r w:rsidR="00631B62">
        <w:rPr>
          <w:rFonts w:ascii="Times New Roman" w:hAnsi="Times New Roman"/>
          <w:sz w:val="24"/>
          <w:lang w:val="es-ES" w:eastAsia="es-ES"/>
        </w:rPr>
        <w:t>del proyecto en el Departamento de Gracias a Dios</w:t>
      </w:r>
      <w:r w:rsidR="00F740D7">
        <w:rPr>
          <w:rFonts w:ascii="Times New Roman" w:hAnsi="Times New Roman"/>
          <w:sz w:val="24"/>
          <w:lang w:val="es-ES" w:eastAsia="es-ES"/>
        </w:rPr>
        <w:t>.</w:t>
      </w:r>
    </w:p>
    <w:p w:rsidR="003C7553" w:rsidRPr="003C7553" w:rsidRDefault="003C7553" w:rsidP="00CA77DC">
      <w:pPr>
        <w:ind w:left="3060" w:hanging="3060"/>
        <w:jc w:val="both"/>
        <w:rPr>
          <w:rFonts w:ascii="Times New Roman" w:hAnsi="Times New Roman"/>
          <w:sz w:val="24"/>
          <w:szCs w:val="24"/>
        </w:rPr>
      </w:pPr>
      <w:r w:rsidRPr="003C7553">
        <w:rPr>
          <w:rFonts w:ascii="Times New Roman" w:hAnsi="Times New Roman"/>
          <w:b/>
          <w:sz w:val="24"/>
          <w:szCs w:val="24"/>
        </w:rPr>
        <w:t>Plan de financiamiento:</w:t>
      </w:r>
      <w:r w:rsidRPr="003C7553">
        <w:rPr>
          <w:rFonts w:ascii="Times New Roman" w:hAnsi="Times New Roman"/>
          <w:b/>
          <w:sz w:val="24"/>
          <w:szCs w:val="24"/>
        </w:rPr>
        <w:tab/>
      </w:r>
      <w:r w:rsidRPr="003C7553">
        <w:rPr>
          <w:rFonts w:ascii="Times New Roman" w:hAnsi="Times New Roman"/>
          <w:sz w:val="24"/>
          <w:szCs w:val="24"/>
        </w:rPr>
        <w:t>Cooperación Técnica (no-reembolsable)</w:t>
      </w:r>
      <w:r w:rsidRPr="003C7553">
        <w:rPr>
          <w:rFonts w:ascii="Times New Roman" w:hAnsi="Times New Roman"/>
          <w:sz w:val="24"/>
          <w:szCs w:val="24"/>
        </w:rPr>
        <w:tab/>
        <w:t xml:space="preserve">       US $  </w:t>
      </w:r>
      <w:r w:rsidR="00CA77DC">
        <w:rPr>
          <w:rFonts w:ascii="Times New Roman" w:hAnsi="Times New Roman"/>
          <w:sz w:val="24"/>
          <w:szCs w:val="24"/>
        </w:rPr>
        <w:t>50</w:t>
      </w:r>
      <w:r w:rsidR="00153CB0">
        <w:rPr>
          <w:rFonts w:ascii="Times New Roman" w:hAnsi="Times New Roman"/>
          <w:sz w:val="24"/>
          <w:szCs w:val="24"/>
        </w:rPr>
        <w:t>0.</w:t>
      </w:r>
      <w:r w:rsidR="001A3549">
        <w:rPr>
          <w:rFonts w:ascii="Times New Roman" w:hAnsi="Times New Roman"/>
          <w:sz w:val="24"/>
          <w:szCs w:val="24"/>
        </w:rPr>
        <w:t>000</w:t>
      </w:r>
    </w:p>
    <w:p w:rsidR="003C7553" w:rsidRPr="003C7553" w:rsidRDefault="003C7553" w:rsidP="003C7553">
      <w:pPr>
        <w:ind w:left="3060"/>
        <w:jc w:val="both"/>
        <w:rPr>
          <w:rFonts w:ascii="Times New Roman" w:hAnsi="Times New Roman"/>
          <w:sz w:val="24"/>
          <w:szCs w:val="24"/>
          <w:lang w:val="en-US"/>
        </w:rPr>
      </w:pPr>
      <w:r w:rsidRPr="003C7553">
        <w:rPr>
          <w:rFonts w:ascii="Times New Roman" w:hAnsi="Times New Roman"/>
          <w:sz w:val="24"/>
          <w:szCs w:val="24"/>
          <w:lang w:val="en-US"/>
        </w:rPr>
        <w:t>Contraparte Local:</w:t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Pr="003C7553">
        <w:rPr>
          <w:rFonts w:ascii="Times New Roman" w:hAnsi="Times New Roman"/>
          <w:sz w:val="24"/>
          <w:szCs w:val="24"/>
          <w:u w:val="single"/>
          <w:lang w:val="en-US"/>
        </w:rPr>
        <w:t xml:space="preserve">US $ </w:t>
      </w:r>
      <w:r w:rsidR="008F4664">
        <w:rPr>
          <w:rFonts w:ascii="Times New Roman" w:hAnsi="Times New Roman"/>
          <w:sz w:val="24"/>
          <w:szCs w:val="24"/>
          <w:u w:val="single"/>
          <w:lang w:val="en-US"/>
        </w:rPr>
        <w:t xml:space="preserve">   75.000</w:t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sz w:val="24"/>
          <w:szCs w:val="24"/>
          <w:lang w:val="en-US"/>
        </w:rPr>
        <w:tab/>
      </w:r>
      <w:r w:rsidRPr="003C7553">
        <w:rPr>
          <w:rFonts w:ascii="Times New Roman" w:hAnsi="Times New Roman"/>
          <w:b/>
          <w:bCs/>
          <w:sz w:val="24"/>
          <w:szCs w:val="24"/>
          <w:lang w:val="en-US"/>
        </w:rPr>
        <w:t>Total</w:t>
      </w:r>
      <w:r w:rsidRPr="003C7553">
        <w:rPr>
          <w:rFonts w:ascii="Times New Roman" w:hAnsi="Times New Roman"/>
          <w:sz w:val="24"/>
          <w:szCs w:val="24"/>
          <w:lang w:val="en-US"/>
        </w:rPr>
        <w:tab/>
        <w:t xml:space="preserve">  </w:t>
      </w:r>
      <w:r w:rsidR="008F4664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3C7553">
        <w:rPr>
          <w:rFonts w:ascii="Times New Roman" w:hAnsi="Times New Roman"/>
          <w:sz w:val="24"/>
          <w:szCs w:val="24"/>
          <w:lang w:val="en-US"/>
        </w:rPr>
        <w:t xml:space="preserve">  US </w:t>
      </w:r>
      <w:proofErr w:type="gramStart"/>
      <w:r w:rsidRPr="003C7553">
        <w:rPr>
          <w:rFonts w:ascii="Times New Roman" w:hAnsi="Times New Roman"/>
          <w:sz w:val="24"/>
          <w:szCs w:val="24"/>
          <w:lang w:val="en-US"/>
        </w:rPr>
        <w:t xml:space="preserve">$  </w:t>
      </w:r>
      <w:r w:rsidR="008F4664">
        <w:rPr>
          <w:rFonts w:ascii="Times New Roman" w:hAnsi="Times New Roman"/>
          <w:sz w:val="24"/>
          <w:szCs w:val="24"/>
          <w:lang w:val="en-US"/>
        </w:rPr>
        <w:t>575.000</w:t>
      </w:r>
      <w:proofErr w:type="gramEnd"/>
    </w:p>
    <w:p w:rsidR="003C7553" w:rsidRPr="003C7553" w:rsidRDefault="003C7553" w:rsidP="003C7553">
      <w:pPr>
        <w:ind w:left="3060" w:hanging="3060"/>
        <w:jc w:val="both"/>
        <w:rPr>
          <w:rFonts w:ascii="Times New Roman" w:hAnsi="Times New Roman"/>
          <w:bCs/>
          <w:sz w:val="24"/>
          <w:szCs w:val="24"/>
        </w:rPr>
      </w:pPr>
      <w:r w:rsidRPr="003C7553">
        <w:rPr>
          <w:rFonts w:ascii="Times New Roman" w:hAnsi="Times New Roman"/>
          <w:b/>
          <w:sz w:val="24"/>
          <w:szCs w:val="24"/>
        </w:rPr>
        <w:t>Fuente de Recursos:</w:t>
      </w:r>
      <w:r w:rsidRPr="003C7553">
        <w:rPr>
          <w:rFonts w:ascii="Times New Roman" w:hAnsi="Times New Roman"/>
          <w:b/>
          <w:sz w:val="24"/>
          <w:szCs w:val="24"/>
        </w:rPr>
        <w:tab/>
      </w:r>
      <w:r w:rsidR="0043412F">
        <w:rPr>
          <w:rFonts w:ascii="Times New Roman" w:hAnsi="Times New Roman"/>
          <w:sz w:val="24"/>
          <w:szCs w:val="24"/>
        </w:rPr>
        <w:t>Ingresos netos del Fondo de Operaciones Especiales (FOE)</w:t>
      </w:r>
    </w:p>
    <w:p w:rsidR="003C7553" w:rsidRPr="003C7553" w:rsidRDefault="003C7553" w:rsidP="003C7553">
      <w:pPr>
        <w:pStyle w:val="BodyText3"/>
        <w:rPr>
          <w:rFonts w:ascii="Times New Roman" w:hAnsi="Times New Roman"/>
          <w:sz w:val="24"/>
          <w:szCs w:val="24"/>
          <w:lang w:val="es-ES"/>
        </w:rPr>
      </w:pPr>
    </w:p>
    <w:p w:rsidR="003C7553" w:rsidRPr="003C7553" w:rsidRDefault="003C7553" w:rsidP="003C7553">
      <w:pPr>
        <w:pStyle w:val="Paragraph"/>
        <w:jc w:val="center"/>
        <w:rPr>
          <w:b/>
          <w:bCs/>
          <w:szCs w:val="24"/>
          <w:lang w:val="es-ES"/>
        </w:rPr>
        <w:sectPr w:rsidR="003C7553" w:rsidRPr="003C7553" w:rsidSect="003C7553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720" w:right="1296" w:bottom="720" w:left="1152" w:header="720" w:footer="720" w:gutter="0"/>
          <w:cols w:space="720"/>
        </w:sectPr>
      </w:pPr>
    </w:p>
    <w:p w:rsidR="003C7553" w:rsidRPr="0043412F" w:rsidRDefault="003C7553" w:rsidP="002D6FEF">
      <w:pPr>
        <w:pStyle w:val="Chapter"/>
        <w:spacing w:before="100" w:after="0"/>
        <w:rPr>
          <w:sz w:val="24"/>
          <w:szCs w:val="24"/>
          <w:lang w:val="es-ES"/>
        </w:rPr>
      </w:pPr>
      <w:r w:rsidRPr="0043412F">
        <w:rPr>
          <w:sz w:val="24"/>
          <w:szCs w:val="24"/>
          <w:lang w:val="es-ES"/>
        </w:rPr>
        <w:lastRenderedPageBreak/>
        <w:t xml:space="preserve">I. </w:t>
      </w:r>
      <w:r w:rsidR="002739C4" w:rsidRPr="0043412F">
        <w:rPr>
          <w:sz w:val="24"/>
          <w:szCs w:val="24"/>
          <w:lang w:val="es-ES"/>
        </w:rPr>
        <w:t>ANTECEDENTES</w:t>
      </w:r>
    </w:p>
    <w:p w:rsidR="0011639A" w:rsidRPr="0043412F" w:rsidRDefault="00016E10" w:rsidP="002D6FEF">
      <w:pPr>
        <w:numPr>
          <w:ilvl w:val="0"/>
          <w:numId w:val="23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sz w:val="24"/>
          <w:szCs w:val="24"/>
        </w:rPr>
        <w:t>Se estima que la pobreza afecta al</w:t>
      </w:r>
      <w:r w:rsidR="00255F35" w:rsidRPr="0043412F">
        <w:rPr>
          <w:rFonts w:ascii="Times New Roman" w:hAnsi="Times New Roman"/>
          <w:sz w:val="24"/>
          <w:szCs w:val="24"/>
        </w:rPr>
        <w:t xml:space="preserve"> 60</w:t>
      </w:r>
      <w:r w:rsidR="00153CB0" w:rsidRPr="0043412F">
        <w:rPr>
          <w:rFonts w:ascii="Times New Roman" w:hAnsi="Times New Roman"/>
          <w:sz w:val="24"/>
          <w:szCs w:val="24"/>
        </w:rPr>
        <w:t>,</w:t>
      </w:r>
      <w:r w:rsidRPr="0043412F">
        <w:rPr>
          <w:rFonts w:ascii="Times New Roman" w:hAnsi="Times New Roman"/>
          <w:sz w:val="24"/>
          <w:szCs w:val="24"/>
        </w:rPr>
        <w:t xml:space="preserve">2 por ciento </w:t>
      </w:r>
      <w:r w:rsidR="00255F35" w:rsidRPr="0043412F">
        <w:rPr>
          <w:rFonts w:ascii="Times New Roman" w:hAnsi="Times New Roman"/>
          <w:sz w:val="24"/>
          <w:szCs w:val="24"/>
        </w:rPr>
        <w:t>de la población</w:t>
      </w:r>
      <w:r w:rsidRPr="0043412F">
        <w:rPr>
          <w:rFonts w:ascii="Times New Roman" w:hAnsi="Times New Roman"/>
          <w:sz w:val="24"/>
          <w:szCs w:val="24"/>
        </w:rPr>
        <w:t xml:space="preserve"> de Honduras</w:t>
      </w:r>
      <w:r w:rsidR="00255F35" w:rsidRPr="0043412F">
        <w:rPr>
          <w:rFonts w:ascii="Times New Roman" w:hAnsi="Times New Roman"/>
          <w:sz w:val="24"/>
          <w:szCs w:val="24"/>
        </w:rPr>
        <w:t xml:space="preserve"> (alrededor de 4</w:t>
      </w:r>
      <w:r w:rsidR="00153CB0" w:rsidRPr="0043412F">
        <w:rPr>
          <w:rFonts w:ascii="Times New Roman" w:hAnsi="Times New Roman"/>
          <w:sz w:val="24"/>
          <w:szCs w:val="24"/>
        </w:rPr>
        <w:t>,</w:t>
      </w:r>
      <w:r w:rsidRPr="0043412F">
        <w:rPr>
          <w:rFonts w:ascii="Times New Roman" w:hAnsi="Times New Roman"/>
          <w:sz w:val="24"/>
          <w:szCs w:val="24"/>
        </w:rPr>
        <w:t xml:space="preserve">3 millones de personas), y la pobreza extrema </w:t>
      </w:r>
      <w:r w:rsidR="00255F35" w:rsidRPr="0043412F">
        <w:rPr>
          <w:rFonts w:ascii="Times New Roman" w:hAnsi="Times New Roman"/>
          <w:sz w:val="24"/>
          <w:szCs w:val="24"/>
        </w:rPr>
        <w:t>al 35</w:t>
      </w:r>
      <w:r w:rsidR="00153CB0" w:rsidRPr="0043412F">
        <w:rPr>
          <w:rFonts w:ascii="Times New Roman" w:hAnsi="Times New Roman"/>
          <w:sz w:val="24"/>
          <w:szCs w:val="24"/>
        </w:rPr>
        <w:t>,</w:t>
      </w:r>
      <w:r w:rsidR="00255F35" w:rsidRPr="0043412F">
        <w:rPr>
          <w:rFonts w:ascii="Times New Roman" w:hAnsi="Times New Roman"/>
          <w:sz w:val="24"/>
          <w:szCs w:val="24"/>
        </w:rPr>
        <w:t>9 por ciento</w:t>
      </w:r>
      <w:r w:rsidR="00255F35" w:rsidRPr="0043412F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="00255F35" w:rsidRPr="0043412F">
        <w:rPr>
          <w:rFonts w:ascii="Times New Roman" w:hAnsi="Times New Roman"/>
          <w:sz w:val="24"/>
          <w:szCs w:val="24"/>
        </w:rPr>
        <w:t xml:space="preserve">. </w:t>
      </w:r>
      <w:r w:rsidRPr="0043412F">
        <w:rPr>
          <w:rFonts w:ascii="Times New Roman" w:hAnsi="Times New Roman"/>
          <w:sz w:val="24"/>
          <w:szCs w:val="24"/>
        </w:rPr>
        <w:t>En las zonas rurales</w:t>
      </w:r>
      <w:r w:rsidR="00BB3FA8" w:rsidRPr="0043412F">
        <w:rPr>
          <w:rFonts w:ascii="Times New Roman" w:hAnsi="Times New Roman"/>
          <w:sz w:val="24"/>
          <w:szCs w:val="24"/>
        </w:rPr>
        <w:t xml:space="preserve">, </w:t>
      </w:r>
      <w:r w:rsidR="0011639A" w:rsidRPr="0043412F">
        <w:rPr>
          <w:rFonts w:ascii="Times New Roman" w:hAnsi="Times New Roman"/>
          <w:sz w:val="24"/>
          <w:szCs w:val="24"/>
        </w:rPr>
        <w:t>donde estos porcentaje</w:t>
      </w:r>
      <w:r w:rsidR="00AE7E94">
        <w:rPr>
          <w:rFonts w:ascii="Times New Roman" w:hAnsi="Times New Roman"/>
          <w:sz w:val="24"/>
          <w:szCs w:val="24"/>
        </w:rPr>
        <w:t>s</w:t>
      </w:r>
      <w:r w:rsidR="0011639A" w:rsidRPr="0043412F">
        <w:rPr>
          <w:rFonts w:ascii="Times New Roman" w:hAnsi="Times New Roman"/>
          <w:sz w:val="24"/>
          <w:szCs w:val="24"/>
        </w:rPr>
        <w:t xml:space="preserve"> son aún mayores</w:t>
      </w:r>
      <w:r w:rsidR="00F740D7">
        <w:rPr>
          <w:rFonts w:ascii="Times New Roman" w:hAnsi="Times New Roman"/>
          <w:sz w:val="24"/>
          <w:szCs w:val="24"/>
        </w:rPr>
        <w:t>,</w:t>
      </w:r>
      <w:r w:rsidR="0011639A" w:rsidRPr="0043412F">
        <w:rPr>
          <w:rFonts w:ascii="Times New Roman" w:hAnsi="Times New Roman"/>
          <w:sz w:val="24"/>
          <w:szCs w:val="24"/>
        </w:rPr>
        <w:t xml:space="preserve"> </w:t>
      </w:r>
      <w:r w:rsidR="00BB3FA8" w:rsidRPr="0043412F">
        <w:rPr>
          <w:rFonts w:ascii="Times New Roman" w:hAnsi="Times New Roman"/>
          <w:sz w:val="24"/>
          <w:szCs w:val="24"/>
        </w:rPr>
        <w:t>uno de los factores que influyen en</w:t>
      </w:r>
      <w:r w:rsidRPr="0043412F">
        <w:rPr>
          <w:rFonts w:ascii="Times New Roman" w:hAnsi="Times New Roman"/>
          <w:sz w:val="24"/>
          <w:szCs w:val="24"/>
        </w:rPr>
        <w:t xml:space="preserve"> la pobreza</w:t>
      </w:r>
      <w:r w:rsidR="00BB3FA8" w:rsidRPr="0043412F">
        <w:rPr>
          <w:rFonts w:ascii="Times New Roman" w:hAnsi="Times New Roman"/>
          <w:sz w:val="24"/>
          <w:szCs w:val="24"/>
        </w:rPr>
        <w:t xml:space="preserve"> es la dificultad para generar ingresos de la agricultura</w:t>
      </w:r>
      <w:r w:rsidR="00F740D7">
        <w:rPr>
          <w:rFonts w:ascii="Times New Roman" w:hAnsi="Times New Roman"/>
          <w:sz w:val="24"/>
          <w:szCs w:val="24"/>
        </w:rPr>
        <w:t xml:space="preserve"> y la ganadería</w:t>
      </w:r>
      <w:r w:rsidR="00AE7E94">
        <w:rPr>
          <w:rFonts w:ascii="Times New Roman" w:hAnsi="Times New Roman"/>
          <w:sz w:val="24"/>
          <w:szCs w:val="24"/>
        </w:rPr>
        <w:t>,</w:t>
      </w:r>
      <w:r w:rsidR="00F740D7">
        <w:rPr>
          <w:rFonts w:ascii="Times New Roman" w:hAnsi="Times New Roman"/>
          <w:sz w:val="24"/>
          <w:szCs w:val="24"/>
        </w:rPr>
        <w:t xml:space="preserve"> </w:t>
      </w:r>
      <w:r w:rsidR="0011639A" w:rsidRPr="0043412F">
        <w:rPr>
          <w:rFonts w:ascii="Times New Roman" w:hAnsi="Times New Roman"/>
          <w:sz w:val="24"/>
          <w:szCs w:val="24"/>
        </w:rPr>
        <w:t>actividad</w:t>
      </w:r>
      <w:r w:rsidR="00F740D7">
        <w:rPr>
          <w:rFonts w:ascii="Times New Roman" w:hAnsi="Times New Roman"/>
          <w:sz w:val="24"/>
          <w:szCs w:val="24"/>
        </w:rPr>
        <w:t>es</w:t>
      </w:r>
      <w:r w:rsidR="0011639A" w:rsidRPr="0043412F">
        <w:rPr>
          <w:rFonts w:ascii="Times New Roman" w:hAnsi="Times New Roman"/>
          <w:sz w:val="24"/>
          <w:szCs w:val="24"/>
        </w:rPr>
        <w:t xml:space="preserve"> que ocupa</w:t>
      </w:r>
      <w:r w:rsidR="00F740D7">
        <w:rPr>
          <w:rFonts w:ascii="Times New Roman" w:hAnsi="Times New Roman"/>
          <w:sz w:val="24"/>
          <w:szCs w:val="24"/>
        </w:rPr>
        <w:t>n</w:t>
      </w:r>
      <w:r w:rsidR="0011639A" w:rsidRPr="0043412F">
        <w:rPr>
          <w:rFonts w:ascii="Times New Roman" w:hAnsi="Times New Roman"/>
          <w:sz w:val="24"/>
          <w:szCs w:val="24"/>
        </w:rPr>
        <w:t xml:space="preserve"> a gran parte de la población activa</w:t>
      </w:r>
      <w:r w:rsidR="00BB3FA8" w:rsidRPr="0043412F">
        <w:rPr>
          <w:rFonts w:ascii="Times New Roman" w:hAnsi="Times New Roman"/>
          <w:sz w:val="24"/>
          <w:szCs w:val="24"/>
        </w:rPr>
        <w:t>.</w:t>
      </w:r>
      <w:r w:rsidRPr="0043412F">
        <w:rPr>
          <w:rFonts w:ascii="Times New Roman" w:hAnsi="Times New Roman"/>
          <w:sz w:val="24"/>
          <w:szCs w:val="24"/>
        </w:rPr>
        <w:t xml:space="preserve"> </w:t>
      </w:r>
      <w:r w:rsidR="00BB3FA8" w:rsidRPr="0043412F">
        <w:rPr>
          <w:rFonts w:ascii="Times New Roman" w:hAnsi="Times New Roman"/>
          <w:sz w:val="24"/>
          <w:szCs w:val="24"/>
        </w:rPr>
        <w:t>S</w:t>
      </w:r>
      <w:r w:rsidR="00255F35" w:rsidRPr="0043412F">
        <w:rPr>
          <w:rFonts w:ascii="Times New Roman" w:hAnsi="Times New Roman"/>
          <w:sz w:val="24"/>
          <w:szCs w:val="24"/>
        </w:rPr>
        <w:t xml:space="preserve">egún el informe de </w:t>
      </w:r>
      <w:smartTag w:uri="urn:schemas-microsoft-com:office:smarttags" w:element="PersonName">
        <w:smartTagPr>
          <w:attr w:name="ProductID" w:val="la FAO"/>
        </w:smartTagPr>
        <w:r w:rsidR="00255F35" w:rsidRPr="0043412F">
          <w:rPr>
            <w:rFonts w:ascii="Times New Roman" w:hAnsi="Times New Roman"/>
            <w:sz w:val="24"/>
            <w:szCs w:val="24"/>
          </w:rPr>
          <w:t>la FAO</w:t>
        </w:r>
      </w:smartTag>
      <w:r w:rsidR="00BB3FA8" w:rsidRPr="0043412F">
        <w:rPr>
          <w:rFonts w:ascii="Times New Roman" w:hAnsi="Times New Roman"/>
          <w:sz w:val="24"/>
          <w:szCs w:val="24"/>
        </w:rPr>
        <w:t xml:space="preserve"> del 2005, </w:t>
      </w:r>
      <w:r w:rsidR="00255F35" w:rsidRPr="0043412F">
        <w:rPr>
          <w:rFonts w:ascii="Times New Roman" w:hAnsi="Times New Roman"/>
          <w:sz w:val="24"/>
          <w:szCs w:val="24"/>
        </w:rPr>
        <w:t>240</w:t>
      </w:r>
      <w:r w:rsidR="00153CB0" w:rsidRPr="0043412F">
        <w:rPr>
          <w:rFonts w:ascii="Times New Roman" w:hAnsi="Times New Roman"/>
          <w:sz w:val="24"/>
          <w:szCs w:val="24"/>
        </w:rPr>
        <w:t>.</w:t>
      </w:r>
      <w:r w:rsidR="00BB3FA8" w:rsidRPr="0043412F">
        <w:rPr>
          <w:rFonts w:ascii="Times New Roman" w:hAnsi="Times New Roman"/>
          <w:sz w:val="24"/>
          <w:szCs w:val="24"/>
        </w:rPr>
        <w:t xml:space="preserve">000 familias campesinas </w:t>
      </w:r>
      <w:r w:rsidR="00255F35" w:rsidRPr="0043412F">
        <w:rPr>
          <w:rFonts w:ascii="Times New Roman" w:hAnsi="Times New Roman"/>
          <w:sz w:val="24"/>
          <w:szCs w:val="24"/>
        </w:rPr>
        <w:t xml:space="preserve">no tienen tierra para sembrar. </w:t>
      </w:r>
    </w:p>
    <w:p w:rsidR="0043412F" w:rsidRPr="0043412F" w:rsidRDefault="0011639A" w:rsidP="002D6FEF">
      <w:pPr>
        <w:numPr>
          <w:ilvl w:val="0"/>
          <w:numId w:val="23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sz w:val="24"/>
          <w:szCs w:val="24"/>
        </w:rPr>
        <w:t xml:space="preserve">El departamento de Copán en el occidente, </w:t>
      </w:r>
      <w:r w:rsidR="00F94194" w:rsidRPr="0043412F">
        <w:rPr>
          <w:rFonts w:ascii="Times New Roman" w:hAnsi="Times New Roman"/>
          <w:sz w:val="24"/>
          <w:szCs w:val="24"/>
        </w:rPr>
        <w:t xml:space="preserve">con 289.000 personas, </w:t>
      </w:r>
      <w:r w:rsidR="00C67ABA" w:rsidRPr="0043412F">
        <w:rPr>
          <w:rFonts w:ascii="Times New Roman" w:hAnsi="Times New Roman"/>
          <w:sz w:val="24"/>
          <w:szCs w:val="24"/>
        </w:rPr>
        <w:t>se encuentra entre los seis departamentos con mayor pobreza a nivel nacional</w:t>
      </w:r>
      <w:r w:rsidRPr="0043412F">
        <w:rPr>
          <w:rFonts w:ascii="Times New Roman" w:hAnsi="Times New Roman"/>
          <w:sz w:val="24"/>
          <w:szCs w:val="24"/>
        </w:rPr>
        <w:t xml:space="preserve">, </w:t>
      </w:r>
      <w:r w:rsidR="00F94194" w:rsidRPr="0043412F">
        <w:rPr>
          <w:rFonts w:ascii="Times New Roman" w:hAnsi="Times New Roman"/>
          <w:sz w:val="24"/>
          <w:szCs w:val="24"/>
        </w:rPr>
        <w:t>y</w:t>
      </w:r>
      <w:r w:rsidRPr="0043412F">
        <w:rPr>
          <w:rFonts w:ascii="Times New Roman" w:hAnsi="Times New Roman"/>
          <w:sz w:val="24"/>
          <w:szCs w:val="24"/>
        </w:rPr>
        <w:t xml:space="preserve"> es uno de los más desiguales</w:t>
      </w:r>
      <w:r w:rsidR="00C67ABA" w:rsidRPr="0043412F">
        <w:rPr>
          <w:rFonts w:ascii="Times New Roman" w:hAnsi="Times New Roman"/>
          <w:sz w:val="24"/>
          <w:szCs w:val="24"/>
        </w:rPr>
        <w:t xml:space="preserve">. </w:t>
      </w:r>
      <w:r w:rsidRPr="0043412F">
        <w:rPr>
          <w:rFonts w:ascii="Times New Roman" w:hAnsi="Times New Roman"/>
          <w:sz w:val="24"/>
          <w:szCs w:val="24"/>
        </w:rPr>
        <w:t>El departamento de Gracias a Dios</w:t>
      </w:r>
      <w:r w:rsidR="00F94194" w:rsidRPr="0043412F">
        <w:rPr>
          <w:rFonts w:ascii="Times New Roman" w:hAnsi="Times New Roman"/>
          <w:sz w:val="24"/>
          <w:szCs w:val="24"/>
        </w:rPr>
        <w:t xml:space="preserve"> en el oriente, con 67.000 habitantes</w:t>
      </w:r>
      <w:r w:rsidR="00F740D7">
        <w:rPr>
          <w:rFonts w:ascii="Times New Roman" w:hAnsi="Times New Roman"/>
          <w:sz w:val="24"/>
          <w:szCs w:val="24"/>
        </w:rPr>
        <w:t>, que</w:t>
      </w:r>
      <w:r w:rsidR="009967FE" w:rsidRPr="0043412F">
        <w:rPr>
          <w:rFonts w:ascii="Times New Roman" w:hAnsi="Times New Roman"/>
          <w:sz w:val="24"/>
          <w:szCs w:val="24"/>
        </w:rPr>
        <w:t xml:space="preserve"> incluye la</w:t>
      </w:r>
      <w:r w:rsidRPr="0043412F">
        <w:rPr>
          <w:rFonts w:ascii="Times New Roman" w:hAnsi="Times New Roman"/>
          <w:sz w:val="24"/>
          <w:szCs w:val="24"/>
        </w:rPr>
        <w:t xml:space="preserve"> zona de la</w:t>
      </w:r>
      <w:r w:rsidR="009967FE" w:rsidRPr="0043412F">
        <w:rPr>
          <w:rFonts w:ascii="Times New Roman" w:hAnsi="Times New Roman"/>
          <w:sz w:val="24"/>
          <w:szCs w:val="24"/>
        </w:rPr>
        <w:t xml:space="preserve"> </w:t>
      </w:r>
      <w:r w:rsidR="00C67ABA" w:rsidRPr="0043412F">
        <w:rPr>
          <w:rFonts w:ascii="Times New Roman" w:hAnsi="Times New Roman"/>
          <w:sz w:val="24"/>
          <w:szCs w:val="24"/>
        </w:rPr>
        <w:t>Mosquitia,</w:t>
      </w:r>
      <w:r w:rsidR="00F94194" w:rsidRPr="0043412F">
        <w:rPr>
          <w:rFonts w:ascii="Times New Roman" w:hAnsi="Times New Roman"/>
          <w:sz w:val="24"/>
          <w:szCs w:val="24"/>
        </w:rPr>
        <w:t xml:space="preserve"> tiene una alta composición de</w:t>
      </w:r>
      <w:r w:rsidR="00C67ABA" w:rsidRPr="0043412F">
        <w:rPr>
          <w:rFonts w:ascii="Times New Roman" w:hAnsi="Times New Roman"/>
          <w:sz w:val="24"/>
          <w:szCs w:val="24"/>
        </w:rPr>
        <w:t xml:space="preserve"> </w:t>
      </w:r>
      <w:r w:rsidR="00F94194" w:rsidRPr="0043412F">
        <w:rPr>
          <w:rFonts w:ascii="Times New Roman" w:hAnsi="Times New Roman"/>
          <w:sz w:val="24"/>
          <w:szCs w:val="24"/>
        </w:rPr>
        <w:t xml:space="preserve">los </w:t>
      </w:r>
      <w:r w:rsidR="00C67ABA" w:rsidRPr="0043412F">
        <w:rPr>
          <w:rFonts w:ascii="Times New Roman" w:hAnsi="Times New Roman"/>
          <w:sz w:val="24"/>
          <w:szCs w:val="24"/>
        </w:rPr>
        <w:t xml:space="preserve">pueblos originarios Pech, Tawahkas, </w:t>
      </w:r>
      <w:r w:rsidR="0063124F" w:rsidRPr="0043412F">
        <w:rPr>
          <w:rFonts w:ascii="Times New Roman" w:hAnsi="Times New Roman"/>
          <w:sz w:val="24"/>
          <w:szCs w:val="24"/>
        </w:rPr>
        <w:t xml:space="preserve"> y </w:t>
      </w:r>
      <w:r w:rsidR="00C67ABA" w:rsidRPr="0043412F">
        <w:rPr>
          <w:rFonts w:ascii="Times New Roman" w:hAnsi="Times New Roman"/>
          <w:sz w:val="24"/>
          <w:szCs w:val="24"/>
        </w:rPr>
        <w:t xml:space="preserve">Miskitos, </w:t>
      </w:r>
      <w:r w:rsidR="00F94194" w:rsidRPr="0043412F">
        <w:rPr>
          <w:rFonts w:ascii="Times New Roman" w:hAnsi="Times New Roman"/>
          <w:sz w:val="24"/>
          <w:szCs w:val="24"/>
        </w:rPr>
        <w:t>y</w:t>
      </w:r>
      <w:r w:rsidR="0063124F" w:rsidRPr="0043412F">
        <w:rPr>
          <w:rFonts w:ascii="Times New Roman" w:hAnsi="Times New Roman"/>
          <w:sz w:val="24"/>
          <w:szCs w:val="24"/>
        </w:rPr>
        <w:t xml:space="preserve"> de Garífunas, que son afrodescendientes</w:t>
      </w:r>
      <w:r w:rsidR="00C67ABA" w:rsidRPr="0043412F">
        <w:rPr>
          <w:rFonts w:ascii="Times New Roman" w:hAnsi="Times New Roman"/>
          <w:sz w:val="24"/>
          <w:szCs w:val="24"/>
        </w:rPr>
        <w:t>.</w:t>
      </w:r>
      <w:r w:rsidR="00F94194" w:rsidRPr="0043412F">
        <w:rPr>
          <w:rFonts w:ascii="Times New Roman" w:hAnsi="Times New Roman"/>
          <w:sz w:val="24"/>
          <w:szCs w:val="24"/>
        </w:rPr>
        <w:t xml:space="preserve"> </w:t>
      </w:r>
    </w:p>
    <w:p w:rsidR="0043412F" w:rsidRPr="0043412F" w:rsidRDefault="00633E67" w:rsidP="002D6FEF">
      <w:pPr>
        <w:numPr>
          <w:ilvl w:val="0"/>
          <w:numId w:val="23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sz w:val="24"/>
          <w:szCs w:val="24"/>
        </w:rPr>
        <w:t>Tanto el Centro de Acción Social Mennonita (CASM) en la Mosquitia, como el Organismo Cristiano de Desarrollo Integral de Honduras (OCDIH) en Copán han venido trabajando con comunidades rurales</w:t>
      </w:r>
      <w:r w:rsidR="000C06B9" w:rsidRPr="0043412F">
        <w:rPr>
          <w:rFonts w:ascii="Times New Roman" w:hAnsi="Times New Roman"/>
          <w:sz w:val="24"/>
          <w:szCs w:val="24"/>
        </w:rPr>
        <w:t xml:space="preserve"> pobres</w:t>
      </w:r>
      <w:r w:rsidRPr="0043412F">
        <w:rPr>
          <w:rFonts w:ascii="Times New Roman" w:hAnsi="Times New Roman"/>
          <w:sz w:val="24"/>
          <w:szCs w:val="24"/>
        </w:rPr>
        <w:t xml:space="preserve"> en ambos departamentos</w:t>
      </w:r>
      <w:r w:rsidR="00177B6E" w:rsidRPr="0043412F">
        <w:rPr>
          <w:rFonts w:ascii="Times New Roman" w:hAnsi="Times New Roman"/>
          <w:sz w:val="24"/>
          <w:szCs w:val="24"/>
        </w:rPr>
        <w:t>, con frecuencia sin acceso a la tierra o con acceso muy limitado</w:t>
      </w:r>
      <w:r w:rsidRPr="0043412F">
        <w:rPr>
          <w:rFonts w:ascii="Times New Roman" w:hAnsi="Times New Roman"/>
          <w:sz w:val="24"/>
          <w:szCs w:val="24"/>
        </w:rPr>
        <w:t>.</w:t>
      </w:r>
      <w:r w:rsidR="00005EEA" w:rsidRPr="0043412F">
        <w:rPr>
          <w:rFonts w:ascii="Times New Roman" w:hAnsi="Times New Roman"/>
          <w:sz w:val="24"/>
          <w:szCs w:val="24"/>
        </w:rPr>
        <w:t xml:space="preserve"> Ambas organizaciones han trabajado conjuntamente y comparten una visión del desarrollo rural basado en la par</w:t>
      </w:r>
      <w:r w:rsidR="000C06B9" w:rsidRPr="0043412F">
        <w:rPr>
          <w:rFonts w:ascii="Times New Roman" w:hAnsi="Times New Roman"/>
          <w:sz w:val="24"/>
          <w:szCs w:val="24"/>
        </w:rPr>
        <w:t xml:space="preserve">ticipación </w:t>
      </w:r>
      <w:r w:rsidR="00AE7E94" w:rsidRPr="0043412F">
        <w:rPr>
          <w:rFonts w:ascii="Times New Roman" w:hAnsi="Times New Roman"/>
          <w:sz w:val="24"/>
          <w:szCs w:val="24"/>
        </w:rPr>
        <w:t>cívica</w:t>
      </w:r>
      <w:r w:rsidR="000C06B9" w:rsidRPr="0043412F">
        <w:rPr>
          <w:rFonts w:ascii="Times New Roman" w:hAnsi="Times New Roman"/>
          <w:sz w:val="24"/>
          <w:szCs w:val="24"/>
        </w:rPr>
        <w:t xml:space="preserve">, el </w:t>
      </w:r>
      <w:r w:rsidR="00005EEA" w:rsidRPr="0043412F">
        <w:rPr>
          <w:rFonts w:ascii="Times New Roman" w:hAnsi="Times New Roman"/>
          <w:sz w:val="24"/>
          <w:szCs w:val="24"/>
        </w:rPr>
        <w:t>cuidado medioambiental</w:t>
      </w:r>
      <w:r w:rsidR="000C06B9" w:rsidRPr="0043412F">
        <w:rPr>
          <w:rFonts w:ascii="Times New Roman" w:hAnsi="Times New Roman"/>
          <w:sz w:val="24"/>
          <w:szCs w:val="24"/>
        </w:rPr>
        <w:t>, la gestión sostenible de la economía agropecuaria, y la asociatividad</w:t>
      </w:r>
      <w:r w:rsidR="00005EEA" w:rsidRPr="0043412F">
        <w:rPr>
          <w:rFonts w:ascii="Times New Roman" w:hAnsi="Times New Roman"/>
          <w:sz w:val="24"/>
          <w:szCs w:val="24"/>
        </w:rPr>
        <w:t>.</w:t>
      </w:r>
    </w:p>
    <w:p w:rsidR="0043412F" w:rsidRPr="0043412F" w:rsidRDefault="00633E67" w:rsidP="002D6FEF">
      <w:pPr>
        <w:numPr>
          <w:ilvl w:val="0"/>
          <w:numId w:val="23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Cs/>
          <w:sz w:val="24"/>
          <w:szCs w:val="24"/>
        </w:rPr>
        <w:t>En Copán la actividad principal de los hombres es el cultivo de granos básicos: principalmente frijol y maíz,</w:t>
      </w:r>
      <w:r w:rsidR="00F740D7">
        <w:rPr>
          <w:rFonts w:ascii="Times New Roman" w:hAnsi="Times New Roman"/>
          <w:bCs/>
          <w:sz w:val="24"/>
          <w:szCs w:val="24"/>
        </w:rPr>
        <w:t xml:space="preserve"> y en menor medida o en ciertas zonas </w:t>
      </w:r>
      <w:r w:rsidRPr="0043412F">
        <w:rPr>
          <w:rFonts w:ascii="Times New Roman" w:hAnsi="Times New Roman"/>
          <w:bCs/>
          <w:sz w:val="24"/>
          <w:szCs w:val="24"/>
        </w:rPr>
        <w:t>café, y cultivos co</w:t>
      </w:r>
      <w:r w:rsidR="00F740D7">
        <w:rPr>
          <w:rFonts w:ascii="Times New Roman" w:hAnsi="Times New Roman"/>
          <w:bCs/>
          <w:sz w:val="24"/>
          <w:szCs w:val="24"/>
        </w:rPr>
        <w:t xml:space="preserve">mo maracuyá, </w:t>
      </w:r>
      <w:r w:rsidR="0099585F">
        <w:rPr>
          <w:rFonts w:ascii="Times New Roman" w:hAnsi="Times New Roman"/>
          <w:bCs/>
          <w:sz w:val="24"/>
          <w:szCs w:val="24"/>
        </w:rPr>
        <w:t xml:space="preserve">yuca, </w:t>
      </w:r>
      <w:r w:rsidR="00F740D7">
        <w:rPr>
          <w:rFonts w:ascii="Times New Roman" w:hAnsi="Times New Roman"/>
          <w:bCs/>
          <w:sz w:val="24"/>
          <w:szCs w:val="24"/>
        </w:rPr>
        <w:t xml:space="preserve">tomate, zanahoria, sandía, plátano </w:t>
      </w:r>
      <w:r w:rsidRPr="0043412F">
        <w:rPr>
          <w:rFonts w:ascii="Times New Roman" w:hAnsi="Times New Roman"/>
          <w:bCs/>
          <w:sz w:val="24"/>
          <w:szCs w:val="24"/>
        </w:rPr>
        <w:t>y otros, mientras qu</w:t>
      </w:r>
      <w:r w:rsidR="00177B6E" w:rsidRPr="0043412F">
        <w:rPr>
          <w:rFonts w:ascii="Times New Roman" w:hAnsi="Times New Roman"/>
          <w:bCs/>
          <w:sz w:val="24"/>
          <w:szCs w:val="24"/>
        </w:rPr>
        <w:t>e las mujeres se dedican principalmente</w:t>
      </w:r>
      <w:r w:rsidR="0003509C" w:rsidRPr="0043412F">
        <w:rPr>
          <w:rFonts w:ascii="Times New Roman" w:hAnsi="Times New Roman"/>
          <w:bCs/>
          <w:sz w:val="24"/>
          <w:szCs w:val="24"/>
        </w:rPr>
        <w:t xml:space="preserve"> a la ganadería de</w:t>
      </w:r>
      <w:r w:rsidRPr="0043412F">
        <w:rPr>
          <w:rFonts w:ascii="Times New Roman" w:hAnsi="Times New Roman"/>
          <w:bCs/>
          <w:sz w:val="24"/>
          <w:szCs w:val="24"/>
        </w:rPr>
        <w:t xml:space="preserve"> animales menores, y actividades micro</w:t>
      </w:r>
      <w:r w:rsidR="00177B6E" w:rsidRPr="0043412F">
        <w:rPr>
          <w:rFonts w:ascii="Times New Roman" w:hAnsi="Times New Roman"/>
          <w:bCs/>
          <w:sz w:val="24"/>
          <w:szCs w:val="24"/>
        </w:rPr>
        <w:t xml:space="preserve">empresariales principalmente </w:t>
      </w:r>
      <w:r w:rsidRPr="0043412F">
        <w:rPr>
          <w:rFonts w:ascii="Times New Roman" w:hAnsi="Times New Roman"/>
          <w:bCs/>
          <w:sz w:val="24"/>
          <w:szCs w:val="24"/>
        </w:rPr>
        <w:t>comercio</w:t>
      </w:r>
      <w:r w:rsidR="0003509C" w:rsidRPr="0043412F">
        <w:rPr>
          <w:rFonts w:ascii="Times New Roman" w:hAnsi="Times New Roman"/>
          <w:bCs/>
          <w:sz w:val="24"/>
          <w:szCs w:val="24"/>
        </w:rPr>
        <w:t>,</w:t>
      </w:r>
      <w:r w:rsidR="00177B6E" w:rsidRPr="0043412F">
        <w:rPr>
          <w:rFonts w:ascii="Times New Roman" w:hAnsi="Times New Roman"/>
          <w:bCs/>
          <w:sz w:val="24"/>
          <w:szCs w:val="24"/>
        </w:rPr>
        <w:t xml:space="preserve"> y servicios y e</w:t>
      </w:r>
      <w:r w:rsidR="0003509C" w:rsidRPr="0043412F">
        <w:rPr>
          <w:rFonts w:ascii="Times New Roman" w:hAnsi="Times New Roman"/>
          <w:bCs/>
          <w:sz w:val="24"/>
          <w:szCs w:val="24"/>
        </w:rPr>
        <w:t>l cuidado de los hijos y los hogares</w:t>
      </w:r>
      <w:r w:rsidRPr="0043412F">
        <w:rPr>
          <w:rFonts w:ascii="Times New Roman" w:hAnsi="Times New Roman"/>
          <w:bCs/>
          <w:sz w:val="24"/>
          <w:szCs w:val="24"/>
        </w:rPr>
        <w:t xml:space="preserve">. </w:t>
      </w:r>
    </w:p>
    <w:p w:rsidR="0063124F" w:rsidRPr="0043412F" w:rsidRDefault="00633E67" w:rsidP="002D6FEF">
      <w:pPr>
        <w:numPr>
          <w:ilvl w:val="0"/>
          <w:numId w:val="23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Cs/>
          <w:sz w:val="24"/>
          <w:szCs w:val="24"/>
        </w:rPr>
        <w:t xml:space="preserve">En la Mosquitia, </w:t>
      </w:r>
      <w:r w:rsidR="0003509C" w:rsidRPr="0043412F">
        <w:rPr>
          <w:rFonts w:ascii="Times New Roman" w:hAnsi="Times New Roman"/>
          <w:bCs/>
          <w:sz w:val="24"/>
          <w:szCs w:val="24"/>
        </w:rPr>
        <w:t xml:space="preserve">una zona costera y muy aislada del resto del país, la población se </w:t>
      </w:r>
      <w:r w:rsidR="0099585F">
        <w:rPr>
          <w:rFonts w:ascii="Times New Roman" w:hAnsi="Times New Roman"/>
          <w:bCs/>
          <w:sz w:val="24"/>
          <w:szCs w:val="24"/>
        </w:rPr>
        <w:t>dedica a actividades agropecuarias</w:t>
      </w:r>
      <w:r w:rsidR="0003509C" w:rsidRPr="0043412F">
        <w:rPr>
          <w:rFonts w:ascii="Times New Roman" w:hAnsi="Times New Roman"/>
          <w:bCs/>
          <w:sz w:val="24"/>
          <w:szCs w:val="24"/>
        </w:rPr>
        <w:t xml:space="preserve"> de subsistencia</w:t>
      </w:r>
      <w:r w:rsidR="0099585F">
        <w:rPr>
          <w:rFonts w:ascii="Times New Roman" w:hAnsi="Times New Roman"/>
          <w:bCs/>
          <w:sz w:val="24"/>
          <w:szCs w:val="24"/>
        </w:rPr>
        <w:t xml:space="preserve"> </w:t>
      </w:r>
      <w:r w:rsidR="0003509C" w:rsidRPr="0043412F">
        <w:rPr>
          <w:rFonts w:ascii="Times New Roman" w:hAnsi="Times New Roman"/>
          <w:bCs/>
          <w:sz w:val="24"/>
          <w:szCs w:val="24"/>
        </w:rPr>
        <w:t xml:space="preserve"> y de comercio local: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 pesca, la transformación de </w:t>
      </w:r>
      <w:r w:rsidR="00B42A8C" w:rsidRPr="0043412F">
        <w:rPr>
          <w:rFonts w:ascii="Times New Roman" w:hAnsi="Times New Roman"/>
          <w:bCs/>
          <w:sz w:val="24"/>
          <w:szCs w:val="24"/>
        </w:rPr>
        <w:lastRenderedPageBreak/>
        <w:t>la madera, y el cultivo y transformación de productos de tierra caliente como el plátano. En ambos casos, la pobreza es predominante, con frecuencia unida a la desnutrición.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 </w:t>
      </w:r>
    </w:p>
    <w:p w:rsidR="002739C4" w:rsidRPr="0043412F" w:rsidRDefault="002739C4" w:rsidP="002D6FEF">
      <w:pPr>
        <w:pStyle w:val="Chapter"/>
        <w:spacing w:before="100" w:after="0"/>
        <w:rPr>
          <w:sz w:val="24"/>
          <w:szCs w:val="24"/>
          <w:lang w:val="es-ES"/>
        </w:rPr>
      </w:pPr>
      <w:r w:rsidRPr="0043412F">
        <w:rPr>
          <w:sz w:val="24"/>
          <w:szCs w:val="24"/>
          <w:lang w:val="es-ES"/>
        </w:rPr>
        <w:t>II. EL PROBLEMA</w:t>
      </w:r>
    </w:p>
    <w:p w:rsidR="00271E76" w:rsidRPr="0043412F" w:rsidRDefault="00271E76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sz w:val="24"/>
          <w:szCs w:val="24"/>
        </w:rPr>
        <w:t>Las comunidades rurales en los muni</w:t>
      </w:r>
      <w:r w:rsidR="00265F4E" w:rsidRPr="0043412F">
        <w:rPr>
          <w:rFonts w:ascii="Times New Roman" w:hAnsi="Times New Roman"/>
          <w:sz w:val="24"/>
          <w:szCs w:val="24"/>
        </w:rPr>
        <w:t>cipios de Copán y la Mosquitia h</w:t>
      </w:r>
      <w:r w:rsidRPr="0043412F">
        <w:rPr>
          <w:rFonts w:ascii="Times New Roman" w:hAnsi="Times New Roman"/>
          <w:sz w:val="24"/>
          <w:szCs w:val="24"/>
        </w:rPr>
        <w:t xml:space="preserve">ondureña viven en </w:t>
      </w:r>
      <w:r w:rsidR="00265F4E" w:rsidRPr="0043412F">
        <w:rPr>
          <w:rFonts w:ascii="Times New Roman" w:hAnsi="Times New Roman"/>
          <w:sz w:val="24"/>
          <w:szCs w:val="24"/>
        </w:rPr>
        <w:t xml:space="preserve">un medio </w:t>
      </w:r>
      <w:r w:rsidRPr="0043412F">
        <w:rPr>
          <w:rFonts w:ascii="Times New Roman" w:hAnsi="Times New Roman"/>
          <w:sz w:val="24"/>
          <w:szCs w:val="24"/>
        </w:rPr>
        <w:t>ambiente</w:t>
      </w:r>
      <w:r w:rsidR="00265F4E" w:rsidRPr="0043412F">
        <w:rPr>
          <w:rFonts w:ascii="Times New Roman" w:hAnsi="Times New Roman"/>
          <w:sz w:val="24"/>
          <w:szCs w:val="24"/>
        </w:rPr>
        <w:t xml:space="preserve"> frágil, vulnerable al cambio climático</w:t>
      </w:r>
      <w:r w:rsidRPr="0043412F">
        <w:rPr>
          <w:rFonts w:ascii="Times New Roman" w:hAnsi="Times New Roman"/>
          <w:sz w:val="24"/>
          <w:szCs w:val="24"/>
        </w:rPr>
        <w:t xml:space="preserve"> y dependen principalmente de la agricultura para su subsistencia. </w:t>
      </w:r>
      <w:r w:rsidR="00782939" w:rsidRPr="0043412F">
        <w:rPr>
          <w:rFonts w:ascii="Times New Roman" w:hAnsi="Times New Roman"/>
          <w:sz w:val="24"/>
          <w:szCs w:val="24"/>
        </w:rPr>
        <w:t>E</w:t>
      </w:r>
      <w:r w:rsidRPr="0043412F">
        <w:rPr>
          <w:rFonts w:ascii="Times New Roman" w:hAnsi="Times New Roman"/>
          <w:sz w:val="24"/>
          <w:szCs w:val="24"/>
        </w:rPr>
        <w:t>n la zona de Copan, el ingreso mensual promedio para las familias pobres sin tierra es de $126</w:t>
      </w:r>
      <w:r w:rsidR="00153CB0" w:rsidRPr="0043412F">
        <w:rPr>
          <w:rFonts w:ascii="Times New Roman" w:hAnsi="Times New Roman"/>
          <w:sz w:val="24"/>
          <w:szCs w:val="24"/>
        </w:rPr>
        <w:t xml:space="preserve"> </w:t>
      </w:r>
      <w:r w:rsidRPr="0043412F">
        <w:rPr>
          <w:rFonts w:ascii="Times New Roman" w:hAnsi="Times New Roman"/>
          <w:sz w:val="24"/>
          <w:szCs w:val="24"/>
        </w:rPr>
        <w:t>y para las famili</w:t>
      </w:r>
      <w:r w:rsidR="00153CB0" w:rsidRPr="0043412F">
        <w:rPr>
          <w:rFonts w:ascii="Times New Roman" w:hAnsi="Times New Roman"/>
          <w:sz w:val="24"/>
          <w:szCs w:val="24"/>
        </w:rPr>
        <w:t>as pobres con tierra es de $244</w:t>
      </w:r>
      <w:r w:rsidR="00782939" w:rsidRPr="0043412F">
        <w:rPr>
          <w:rFonts w:ascii="Times New Roman" w:hAnsi="Times New Roman"/>
          <w:sz w:val="24"/>
          <w:szCs w:val="24"/>
        </w:rPr>
        <w:t>,</w:t>
      </w:r>
      <w:r w:rsidRPr="0043412F">
        <w:rPr>
          <w:rFonts w:ascii="Times New Roman" w:hAnsi="Times New Roman"/>
          <w:sz w:val="24"/>
          <w:szCs w:val="24"/>
        </w:rPr>
        <w:t xml:space="preserve"> ambos grupos poblacionales </w:t>
      </w:r>
      <w:r w:rsidR="00782939" w:rsidRPr="0043412F">
        <w:rPr>
          <w:rFonts w:ascii="Times New Roman" w:hAnsi="Times New Roman"/>
          <w:sz w:val="24"/>
          <w:szCs w:val="24"/>
        </w:rPr>
        <w:t>no pueden cubrir la</w:t>
      </w:r>
      <w:r w:rsidRPr="0043412F">
        <w:rPr>
          <w:rFonts w:ascii="Times New Roman" w:hAnsi="Times New Roman"/>
          <w:sz w:val="24"/>
          <w:szCs w:val="24"/>
        </w:rPr>
        <w:t xml:space="preserve"> la canasta básica según datos de </w:t>
      </w:r>
      <w:smartTag w:uri="urn:schemas-microsoft-com:office:smarttags" w:element="PersonName">
        <w:smartTagPr>
          <w:attr w:name="ProductID" w:val="la FAO"/>
        </w:smartTagPr>
        <w:r w:rsidRPr="0043412F">
          <w:rPr>
            <w:rFonts w:ascii="Times New Roman" w:hAnsi="Times New Roman"/>
            <w:sz w:val="24"/>
            <w:szCs w:val="24"/>
          </w:rPr>
          <w:t>la FAO</w:t>
        </w:r>
      </w:smartTag>
      <w:r w:rsidRPr="0043412F">
        <w:rPr>
          <w:rFonts w:ascii="Times New Roman" w:hAnsi="Times New Roman"/>
          <w:sz w:val="24"/>
          <w:szCs w:val="24"/>
        </w:rPr>
        <w:t>, 2008 es de $315 mensual.</w:t>
      </w:r>
      <w:r w:rsidR="00417263" w:rsidRPr="0043412F">
        <w:rPr>
          <w:rFonts w:ascii="Times New Roman" w:hAnsi="Times New Roman"/>
          <w:sz w:val="24"/>
          <w:szCs w:val="24"/>
        </w:rPr>
        <w:t xml:space="preserve"> La población de Gracias a Dios tiene ingresos aún menores.</w:t>
      </w:r>
    </w:p>
    <w:p w:rsidR="0043412F" w:rsidRPr="0043412F" w:rsidRDefault="00417263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sz w:val="24"/>
          <w:szCs w:val="24"/>
        </w:rPr>
        <w:t>La problemática que enfrenta la población rural pobre de ambos departamentos</w:t>
      </w:r>
      <w:r w:rsidR="00676929" w:rsidRPr="0043412F">
        <w:rPr>
          <w:rFonts w:ascii="Times New Roman" w:hAnsi="Times New Roman"/>
          <w:sz w:val="24"/>
          <w:szCs w:val="24"/>
        </w:rPr>
        <w:t>, es diversa,  sin embargo en ambos caos</w:t>
      </w:r>
      <w:r w:rsidRPr="0043412F">
        <w:rPr>
          <w:rFonts w:ascii="Times New Roman" w:hAnsi="Times New Roman"/>
          <w:sz w:val="24"/>
          <w:szCs w:val="24"/>
        </w:rPr>
        <w:t xml:space="preserve"> centra en torno a cuatro ejes:</w:t>
      </w:r>
    </w:p>
    <w:p w:rsidR="0043412F" w:rsidRPr="0043412F" w:rsidRDefault="00676929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/>
          <w:bCs/>
          <w:sz w:val="24"/>
          <w:szCs w:val="24"/>
        </w:rPr>
        <w:t xml:space="preserve">Deterioro medioambiental y baja seguridad alimentaria. </w:t>
      </w:r>
      <w:r w:rsidRPr="0043412F">
        <w:rPr>
          <w:rFonts w:ascii="Times New Roman" w:hAnsi="Times New Roman"/>
          <w:bCs/>
          <w:sz w:val="24"/>
          <w:szCs w:val="24"/>
        </w:rPr>
        <w:t>Ambas zonas del país enfrentan variaciones climáticas crecientes,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 con sequias e inundaciones. Asimismo la población realiza</w:t>
      </w:r>
      <w:r w:rsidRPr="0043412F">
        <w:rPr>
          <w:rFonts w:ascii="Times New Roman" w:hAnsi="Times New Roman"/>
          <w:bCs/>
          <w:sz w:val="24"/>
          <w:szCs w:val="24"/>
        </w:rPr>
        <w:t xml:space="preserve"> un mal uso de los recursos naturales; por ejemplo en la gestión</w:t>
      </w:r>
      <w:r w:rsidR="009101E0" w:rsidRPr="0043412F">
        <w:rPr>
          <w:rFonts w:ascii="Times New Roman" w:hAnsi="Times New Roman"/>
          <w:bCs/>
          <w:sz w:val="24"/>
          <w:szCs w:val="24"/>
        </w:rPr>
        <w:t xml:space="preserve"> del agua y las tierras productivas,</w:t>
      </w:r>
      <w:r w:rsidRPr="0043412F">
        <w:rPr>
          <w:rFonts w:ascii="Times New Roman" w:hAnsi="Times New Roman"/>
          <w:bCs/>
          <w:sz w:val="24"/>
          <w:szCs w:val="24"/>
        </w:rPr>
        <w:t xml:space="preserve"> </w:t>
      </w:r>
      <w:r w:rsidR="009101E0" w:rsidRPr="0043412F">
        <w:rPr>
          <w:rFonts w:ascii="Times New Roman" w:hAnsi="Times New Roman"/>
          <w:bCs/>
          <w:sz w:val="24"/>
          <w:szCs w:val="24"/>
        </w:rPr>
        <w:t xml:space="preserve">y </w:t>
      </w:r>
      <w:r w:rsidRPr="0043412F">
        <w:rPr>
          <w:rFonts w:ascii="Times New Roman" w:hAnsi="Times New Roman"/>
          <w:bCs/>
          <w:sz w:val="24"/>
          <w:szCs w:val="24"/>
        </w:rPr>
        <w:t>una deficiente gesti</w:t>
      </w:r>
      <w:r w:rsidR="009101E0" w:rsidRPr="0043412F">
        <w:rPr>
          <w:rFonts w:ascii="Times New Roman" w:hAnsi="Times New Roman"/>
          <w:bCs/>
          <w:sz w:val="24"/>
          <w:szCs w:val="24"/>
        </w:rPr>
        <w:t xml:space="preserve">ón de desechos. Todo ello </w:t>
      </w:r>
      <w:r w:rsidR="00AE7E94" w:rsidRPr="0043412F">
        <w:rPr>
          <w:rFonts w:ascii="Times New Roman" w:hAnsi="Times New Roman"/>
          <w:bCs/>
          <w:sz w:val="24"/>
          <w:szCs w:val="24"/>
        </w:rPr>
        <w:t>acrecienta</w:t>
      </w:r>
      <w:r w:rsidR="009101E0" w:rsidRPr="0043412F">
        <w:rPr>
          <w:rFonts w:ascii="Times New Roman" w:hAnsi="Times New Roman"/>
          <w:bCs/>
          <w:sz w:val="24"/>
          <w:szCs w:val="24"/>
        </w:rPr>
        <w:t xml:space="preserve"> la vulnerabilidad de la población rural pobre, y una baja seguridad alimentaria</w:t>
      </w:r>
      <w:r w:rsidR="0063124F" w:rsidRPr="0043412F">
        <w:rPr>
          <w:rFonts w:ascii="Times New Roman" w:hAnsi="Times New Roman"/>
          <w:bCs/>
          <w:sz w:val="24"/>
          <w:szCs w:val="24"/>
        </w:rPr>
        <w:t>.</w:t>
      </w:r>
    </w:p>
    <w:p w:rsidR="0043412F" w:rsidRPr="0043412F" w:rsidRDefault="00CC7F08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/>
          <w:bCs/>
          <w:sz w:val="24"/>
          <w:szCs w:val="24"/>
        </w:rPr>
        <w:t>Limitada capacidad productiva y comercial</w:t>
      </w:r>
      <w:r w:rsidR="00B42A8C" w:rsidRPr="0043412F">
        <w:rPr>
          <w:rFonts w:ascii="Times New Roman" w:hAnsi="Times New Roman"/>
          <w:b/>
          <w:bCs/>
          <w:sz w:val="24"/>
          <w:szCs w:val="24"/>
        </w:rPr>
        <w:t>.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 Los </w:t>
      </w:r>
      <w:r w:rsidRPr="0043412F">
        <w:rPr>
          <w:rFonts w:ascii="Times New Roman" w:hAnsi="Times New Roman"/>
          <w:bCs/>
          <w:sz w:val="24"/>
          <w:szCs w:val="24"/>
        </w:rPr>
        <w:t xml:space="preserve">pescadores 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en la Mosquitia </w:t>
      </w:r>
      <w:r w:rsidRPr="0043412F">
        <w:rPr>
          <w:rFonts w:ascii="Times New Roman" w:hAnsi="Times New Roman"/>
          <w:bCs/>
          <w:sz w:val="24"/>
          <w:szCs w:val="24"/>
        </w:rPr>
        <w:t>y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 los</w:t>
      </w:r>
      <w:r w:rsidRPr="0043412F">
        <w:rPr>
          <w:rFonts w:ascii="Times New Roman" w:hAnsi="Times New Roman"/>
          <w:bCs/>
          <w:sz w:val="24"/>
          <w:szCs w:val="24"/>
        </w:rPr>
        <w:t xml:space="preserve"> 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pequeños productores en ambos territorios, se encuentran en situaciones muy precarias. Con frecuencia no tienen acceso a 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los medios de producción, equipos, </w:t>
      </w:r>
      <w:r w:rsidR="00B42A8C" w:rsidRPr="0043412F">
        <w:rPr>
          <w:rFonts w:ascii="Times New Roman" w:hAnsi="Times New Roman"/>
          <w:bCs/>
          <w:sz w:val="24"/>
          <w:szCs w:val="24"/>
        </w:rPr>
        <w:t>tierra, o el acceso es deficiente, desconocen las técnicas básicas de producción, y carecen de mecanismos para relacionarse con los mercados</w:t>
      </w:r>
      <w:r w:rsidR="00AE7E94">
        <w:rPr>
          <w:rFonts w:ascii="Times New Roman" w:hAnsi="Times New Roman"/>
          <w:bCs/>
          <w:sz w:val="24"/>
          <w:szCs w:val="24"/>
        </w:rPr>
        <w:t>.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 </w:t>
      </w:r>
      <w:r w:rsidR="00AE7E94">
        <w:rPr>
          <w:rFonts w:ascii="Times New Roman" w:hAnsi="Times New Roman"/>
          <w:bCs/>
          <w:sz w:val="24"/>
          <w:szCs w:val="24"/>
        </w:rPr>
        <w:t>E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so limita la cantidad, calidad, </w:t>
      </w:r>
      <w:r w:rsidR="00AE7E94" w:rsidRPr="0043412F">
        <w:rPr>
          <w:rFonts w:ascii="Times New Roman" w:hAnsi="Times New Roman"/>
          <w:bCs/>
          <w:sz w:val="24"/>
          <w:szCs w:val="24"/>
        </w:rPr>
        <w:t>variedad, y</w:t>
      </w:r>
      <w:r w:rsidR="00B42A8C" w:rsidRPr="0043412F">
        <w:rPr>
          <w:rFonts w:ascii="Times New Roman" w:hAnsi="Times New Roman"/>
          <w:bCs/>
          <w:sz w:val="24"/>
          <w:szCs w:val="24"/>
        </w:rPr>
        <w:t xml:space="preserve"> utilidades de su producción. </w:t>
      </w:r>
      <w:r w:rsidR="0063124F" w:rsidRPr="0043412F">
        <w:rPr>
          <w:rFonts w:ascii="Times New Roman" w:hAnsi="Times New Roman"/>
          <w:bCs/>
          <w:sz w:val="24"/>
          <w:szCs w:val="24"/>
        </w:rPr>
        <w:t>En ese contexto, la población trabaja en economías de subsistencia, siendo muy difícil la gestión de proyectos empresariales.</w:t>
      </w:r>
    </w:p>
    <w:p w:rsidR="0043412F" w:rsidRPr="0043412F" w:rsidRDefault="00B42A8C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Cs/>
          <w:sz w:val="24"/>
          <w:szCs w:val="24"/>
        </w:rPr>
        <w:t xml:space="preserve">Además, </w:t>
      </w:r>
      <w:r w:rsidR="00F740D7">
        <w:rPr>
          <w:rFonts w:ascii="Times New Roman" w:hAnsi="Times New Roman"/>
          <w:bCs/>
          <w:sz w:val="24"/>
          <w:szCs w:val="24"/>
        </w:rPr>
        <w:t>é</w:t>
      </w:r>
      <w:r w:rsidR="00CC7F08" w:rsidRPr="0043412F">
        <w:rPr>
          <w:rFonts w:ascii="Times New Roman" w:hAnsi="Times New Roman"/>
          <w:bCs/>
          <w:sz w:val="24"/>
          <w:szCs w:val="24"/>
        </w:rPr>
        <w:t>s</w:t>
      </w:r>
      <w:r w:rsidR="0063124F" w:rsidRPr="0043412F">
        <w:rPr>
          <w:rFonts w:ascii="Times New Roman" w:hAnsi="Times New Roman"/>
          <w:bCs/>
          <w:sz w:val="24"/>
          <w:szCs w:val="24"/>
        </w:rPr>
        <w:t>ta</w:t>
      </w:r>
      <w:r w:rsidR="00326466" w:rsidRPr="0043412F">
        <w:rPr>
          <w:rFonts w:ascii="Times New Roman" w:hAnsi="Times New Roman"/>
          <w:bCs/>
          <w:sz w:val="24"/>
          <w:szCs w:val="24"/>
        </w:rPr>
        <w:t xml:space="preserve"> limitada capacidad productiva</w:t>
      </w:r>
      <w:r w:rsidR="00CC7F08" w:rsidRPr="0043412F">
        <w:rPr>
          <w:rFonts w:ascii="Times New Roman" w:hAnsi="Times New Roman"/>
          <w:bCs/>
          <w:sz w:val="24"/>
          <w:szCs w:val="24"/>
        </w:rPr>
        <w:t xml:space="preserve"> y comercial</w:t>
      </w:r>
      <w:r w:rsidR="00326466" w:rsidRPr="0043412F">
        <w:rPr>
          <w:rFonts w:ascii="Times New Roman" w:hAnsi="Times New Roman"/>
          <w:bCs/>
          <w:sz w:val="24"/>
          <w:szCs w:val="24"/>
        </w:rPr>
        <w:t xml:space="preserve">, está lastrada por el aislamiento desde el que trabajan muchas familias </w:t>
      </w:r>
      <w:r w:rsidR="0076155E" w:rsidRPr="0043412F">
        <w:rPr>
          <w:rFonts w:ascii="Times New Roman" w:hAnsi="Times New Roman"/>
          <w:bCs/>
          <w:sz w:val="24"/>
          <w:szCs w:val="24"/>
        </w:rPr>
        <w:t>tanto para la producci</w:t>
      </w:r>
      <w:r w:rsidR="0063124F" w:rsidRPr="0043412F">
        <w:rPr>
          <w:rFonts w:ascii="Times New Roman" w:hAnsi="Times New Roman"/>
          <w:bCs/>
          <w:sz w:val="24"/>
          <w:szCs w:val="24"/>
        </w:rPr>
        <w:t>ón como para la comercialización, y la limitada capacidad organizativa y comercial de las asociaciones de productores que operan en la zona</w:t>
      </w:r>
      <w:r w:rsidR="0076155E" w:rsidRPr="0043412F">
        <w:rPr>
          <w:rFonts w:ascii="Times New Roman" w:hAnsi="Times New Roman"/>
          <w:bCs/>
          <w:sz w:val="24"/>
          <w:szCs w:val="24"/>
        </w:rPr>
        <w:t>.</w:t>
      </w:r>
    </w:p>
    <w:p w:rsidR="0076155E" w:rsidRPr="0043412F" w:rsidRDefault="0003509C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</w:rPr>
      </w:pPr>
      <w:r w:rsidRPr="0043412F">
        <w:rPr>
          <w:rFonts w:ascii="Times New Roman" w:hAnsi="Times New Roman"/>
          <w:b/>
          <w:bCs/>
          <w:sz w:val="24"/>
          <w:szCs w:val="24"/>
        </w:rPr>
        <w:t>Limitada capacidad de actores</w:t>
      </w:r>
      <w:r w:rsidR="00326466" w:rsidRPr="0043412F">
        <w:rPr>
          <w:rFonts w:ascii="Times New Roman" w:hAnsi="Times New Roman"/>
          <w:b/>
          <w:bCs/>
          <w:sz w:val="24"/>
          <w:szCs w:val="24"/>
        </w:rPr>
        <w:t xml:space="preserve"> local</w:t>
      </w:r>
      <w:r w:rsidRPr="0043412F">
        <w:rPr>
          <w:rFonts w:ascii="Times New Roman" w:hAnsi="Times New Roman"/>
          <w:b/>
          <w:bCs/>
          <w:sz w:val="24"/>
          <w:szCs w:val="24"/>
        </w:rPr>
        <w:t>es</w:t>
      </w:r>
      <w:r w:rsidR="00326466" w:rsidRPr="0043412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101E0" w:rsidRPr="004341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6466" w:rsidRPr="0043412F">
        <w:rPr>
          <w:rFonts w:ascii="Times New Roman" w:hAnsi="Times New Roman"/>
          <w:bCs/>
          <w:sz w:val="24"/>
          <w:szCs w:val="24"/>
        </w:rPr>
        <w:t xml:space="preserve">Los municipios de Mosquitia, </w:t>
      </w:r>
      <w:r w:rsidRPr="0043412F">
        <w:rPr>
          <w:rFonts w:ascii="Times New Roman" w:hAnsi="Times New Roman"/>
          <w:bCs/>
          <w:sz w:val="24"/>
          <w:szCs w:val="24"/>
        </w:rPr>
        <w:t xml:space="preserve">y de </w:t>
      </w:r>
      <w:r w:rsidR="00326466" w:rsidRPr="0043412F">
        <w:rPr>
          <w:rFonts w:ascii="Times New Roman" w:hAnsi="Times New Roman"/>
          <w:bCs/>
          <w:sz w:val="24"/>
          <w:szCs w:val="24"/>
        </w:rPr>
        <w:t>Cop</w:t>
      </w:r>
      <w:r w:rsidRPr="0043412F">
        <w:rPr>
          <w:rFonts w:ascii="Times New Roman" w:hAnsi="Times New Roman"/>
          <w:bCs/>
          <w:sz w:val="24"/>
          <w:szCs w:val="24"/>
        </w:rPr>
        <w:t>án</w:t>
      </w:r>
      <w:r w:rsidR="00326466" w:rsidRPr="0043412F">
        <w:rPr>
          <w:rFonts w:ascii="Times New Roman" w:hAnsi="Times New Roman"/>
          <w:bCs/>
          <w:sz w:val="24"/>
          <w:szCs w:val="24"/>
        </w:rPr>
        <w:t xml:space="preserve"> donde trabaja</w:t>
      </w:r>
      <w:r w:rsidRPr="0043412F">
        <w:rPr>
          <w:rFonts w:ascii="Times New Roman" w:hAnsi="Times New Roman"/>
          <w:bCs/>
          <w:sz w:val="24"/>
          <w:szCs w:val="24"/>
        </w:rPr>
        <w:t>n</w:t>
      </w:r>
      <w:r w:rsidR="00326466" w:rsidRPr="0043412F">
        <w:rPr>
          <w:rFonts w:ascii="Times New Roman" w:hAnsi="Times New Roman"/>
          <w:bCs/>
          <w:sz w:val="24"/>
          <w:szCs w:val="24"/>
        </w:rPr>
        <w:t xml:space="preserve"> CASM y OCDIH</w:t>
      </w:r>
      <w:r w:rsidRPr="0043412F">
        <w:rPr>
          <w:rFonts w:ascii="Times New Roman" w:hAnsi="Times New Roman"/>
          <w:bCs/>
          <w:sz w:val="24"/>
          <w:szCs w:val="24"/>
        </w:rPr>
        <w:t>, respectivamente muestran que por una parte</w:t>
      </w:r>
      <w:r w:rsidR="0063124F" w:rsidRPr="0043412F">
        <w:rPr>
          <w:rFonts w:ascii="Times New Roman" w:hAnsi="Times New Roman"/>
          <w:bCs/>
          <w:sz w:val="24"/>
          <w:szCs w:val="24"/>
        </w:rPr>
        <w:t xml:space="preserve"> </w:t>
      </w:r>
      <w:r w:rsidR="0076155E" w:rsidRPr="0043412F">
        <w:rPr>
          <w:rFonts w:ascii="Times New Roman" w:hAnsi="Times New Roman"/>
          <w:bCs/>
          <w:sz w:val="24"/>
          <w:szCs w:val="24"/>
        </w:rPr>
        <w:t>que los actores</w:t>
      </w:r>
      <w:r w:rsidRPr="0043412F">
        <w:rPr>
          <w:rFonts w:ascii="Times New Roman" w:hAnsi="Times New Roman"/>
          <w:bCs/>
          <w:sz w:val="24"/>
          <w:szCs w:val="24"/>
        </w:rPr>
        <w:t xml:space="preserve"> locales no tienen experiencia ni preparación técnica para liderar cambios en las estructuras económicas locales que permitan a la población desarrollar formas de vida sostenibl</w:t>
      </w:r>
      <w:r w:rsidR="0076155E" w:rsidRPr="0043412F">
        <w:rPr>
          <w:rFonts w:ascii="Times New Roman" w:hAnsi="Times New Roman"/>
          <w:bCs/>
          <w:sz w:val="24"/>
          <w:szCs w:val="24"/>
        </w:rPr>
        <w:t>es  financiera y medioambientalmente y promover la mejora de las condiciones socioeconómicas de las</w:t>
      </w:r>
      <w:r w:rsidRPr="0043412F">
        <w:rPr>
          <w:rFonts w:ascii="Times New Roman" w:hAnsi="Times New Roman"/>
          <w:bCs/>
          <w:sz w:val="24"/>
          <w:szCs w:val="24"/>
        </w:rPr>
        <w:t xml:space="preserve"> familias</w:t>
      </w:r>
      <w:r w:rsidR="0076155E" w:rsidRPr="0043412F">
        <w:rPr>
          <w:rFonts w:ascii="Times New Roman" w:hAnsi="Times New Roman"/>
          <w:bCs/>
          <w:sz w:val="24"/>
          <w:szCs w:val="24"/>
        </w:rPr>
        <w:t xml:space="preserve">. Ello incluye a los gobiernos locales, a la sociedad civil y al sector privado. </w:t>
      </w:r>
    </w:p>
    <w:p w:rsidR="00271E76" w:rsidRPr="0043412F" w:rsidRDefault="0076155E" w:rsidP="002D6FEF">
      <w:pPr>
        <w:pStyle w:val="Default"/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color w:val="auto"/>
          <w:lang w:val="es-ES_tradnl"/>
        </w:rPr>
      </w:pPr>
      <w:r w:rsidRPr="0043412F">
        <w:rPr>
          <w:rFonts w:ascii="Times New Roman" w:hAnsi="Times New Roman"/>
          <w:color w:val="auto"/>
          <w:lang w:val="es-ES_tradnl"/>
        </w:rPr>
        <w:t>Ante esta problemática, OCIDIH ha venido trabajando</w:t>
      </w:r>
      <w:r w:rsidR="00271E76" w:rsidRPr="0043412F">
        <w:rPr>
          <w:rFonts w:ascii="Times New Roman" w:hAnsi="Times New Roman"/>
          <w:color w:val="auto"/>
          <w:lang w:val="es-ES_tradnl"/>
        </w:rPr>
        <w:t xml:space="preserve"> </w:t>
      </w:r>
      <w:r w:rsidRPr="0043412F">
        <w:rPr>
          <w:rFonts w:ascii="Times New Roman" w:hAnsi="Times New Roman"/>
          <w:color w:val="auto"/>
          <w:lang w:val="es-ES_tradnl"/>
        </w:rPr>
        <w:t xml:space="preserve">en Copán con </w:t>
      </w:r>
      <w:r w:rsidR="00005EEA" w:rsidRPr="0043412F">
        <w:rPr>
          <w:rFonts w:ascii="Times New Roman" w:hAnsi="Times New Roman"/>
          <w:color w:val="auto"/>
          <w:lang w:val="es-ES_tradnl"/>
        </w:rPr>
        <w:t>las organizaciones sociales locales:</w:t>
      </w:r>
      <w:r w:rsidR="00271E76" w:rsidRPr="0043412F">
        <w:rPr>
          <w:rFonts w:ascii="Times New Roman" w:hAnsi="Times New Roman"/>
          <w:color w:val="auto"/>
          <w:lang w:val="es-ES_tradnl"/>
        </w:rPr>
        <w:t xml:space="preserve"> p</w:t>
      </w:r>
      <w:r w:rsidR="00005EEA" w:rsidRPr="0043412F">
        <w:rPr>
          <w:rFonts w:ascii="Times New Roman" w:hAnsi="Times New Roman"/>
          <w:color w:val="auto"/>
          <w:lang w:val="es-ES_tradnl"/>
        </w:rPr>
        <w:t xml:space="preserve">atronatos, juntas de agua, y comisiones ciudadanas de transparencia (CCT), entre otras, a fin de fortalecer la sociedad civil rural, y participar más en </w:t>
      </w:r>
      <w:r w:rsidR="00271E76" w:rsidRPr="0043412F">
        <w:rPr>
          <w:rFonts w:ascii="Times New Roman" w:hAnsi="Times New Roman"/>
          <w:color w:val="auto"/>
          <w:lang w:val="es-ES_tradnl"/>
        </w:rPr>
        <w:t>los gobiernos locales para establecer mecanismos de participación ciudadana, democratización presupuestaria y transparencia.</w:t>
      </w:r>
      <w:r w:rsidR="002555AE">
        <w:rPr>
          <w:rFonts w:ascii="Times New Roman" w:hAnsi="Times New Roman"/>
          <w:color w:val="auto"/>
          <w:lang w:val="es-ES_tradnl"/>
        </w:rPr>
        <w:t xml:space="preserve"> E</w:t>
      </w:r>
      <w:r w:rsidR="00005EEA" w:rsidRPr="0043412F">
        <w:rPr>
          <w:rFonts w:ascii="Times New Roman" w:hAnsi="Times New Roman"/>
          <w:color w:val="auto"/>
          <w:lang w:val="es-ES_tradnl"/>
        </w:rPr>
        <w:t>n la zona de la M</w:t>
      </w:r>
      <w:r w:rsidR="00271E76" w:rsidRPr="0043412F">
        <w:rPr>
          <w:rFonts w:ascii="Times New Roman" w:hAnsi="Times New Roman"/>
          <w:color w:val="auto"/>
          <w:lang w:val="es-ES_tradnl"/>
        </w:rPr>
        <w:t>osquitia</w:t>
      </w:r>
      <w:r w:rsidR="00005EEA" w:rsidRPr="0043412F">
        <w:rPr>
          <w:rFonts w:ascii="Times New Roman" w:hAnsi="Times New Roman"/>
          <w:color w:val="auto"/>
          <w:lang w:val="es-ES_tradnl"/>
        </w:rPr>
        <w:t xml:space="preserve">, CASM ha </w:t>
      </w:r>
      <w:r w:rsidR="002555AE">
        <w:rPr>
          <w:rFonts w:ascii="Times New Roman" w:hAnsi="Times New Roman"/>
          <w:color w:val="auto"/>
          <w:lang w:val="es-ES_tradnl"/>
        </w:rPr>
        <w:t>comenzado a trab</w:t>
      </w:r>
      <w:r w:rsidR="00AE7E94">
        <w:rPr>
          <w:rFonts w:ascii="Times New Roman" w:hAnsi="Times New Roman"/>
          <w:color w:val="auto"/>
          <w:lang w:val="es-ES_tradnl"/>
        </w:rPr>
        <w:t>a</w:t>
      </w:r>
      <w:r w:rsidR="002555AE">
        <w:rPr>
          <w:rFonts w:ascii="Times New Roman" w:hAnsi="Times New Roman"/>
          <w:color w:val="auto"/>
          <w:lang w:val="es-ES_tradnl"/>
        </w:rPr>
        <w:t>jar también en promover la participación ciudadana</w:t>
      </w:r>
      <w:r w:rsidR="00271E76" w:rsidRPr="0043412F">
        <w:rPr>
          <w:rFonts w:ascii="Times New Roman" w:hAnsi="Times New Roman"/>
          <w:color w:val="auto"/>
          <w:lang w:val="es-ES_tradnl"/>
        </w:rPr>
        <w:t>.</w:t>
      </w:r>
    </w:p>
    <w:p w:rsidR="003C6A97" w:rsidRPr="0043412F" w:rsidRDefault="003C6A97" w:rsidP="002D6FEF">
      <w:pPr>
        <w:pStyle w:val="Default"/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color w:val="auto"/>
          <w:lang w:val="es-ES_tradnl"/>
        </w:rPr>
      </w:pPr>
      <w:r w:rsidRPr="0043412F">
        <w:rPr>
          <w:rFonts w:ascii="Times New Roman" w:hAnsi="Times New Roman"/>
          <w:b/>
          <w:color w:val="auto"/>
          <w:lang w:val="es-ES_tradnl"/>
        </w:rPr>
        <w:t xml:space="preserve">Acceso a financiamiento. </w:t>
      </w:r>
      <w:r w:rsidRPr="0043412F">
        <w:rPr>
          <w:rFonts w:ascii="Times New Roman" w:hAnsi="Times New Roman"/>
          <w:color w:val="auto"/>
          <w:lang w:val="es-ES_tradnl"/>
        </w:rPr>
        <w:t>Los pequeños productores en ambos departamentos, carecen de acceso a financiamiento para sus actividades productivas. Si bien aquellos que tienen actividades de comercio se han vinculado en algunos casos a</w:t>
      </w:r>
      <w:r w:rsidR="00CC04B2" w:rsidRPr="0043412F">
        <w:rPr>
          <w:rFonts w:ascii="Times New Roman" w:hAnsi="Times New Roman"/>
          <w:color w:val="auto"/>
          <w:lang w:val="es-ES_tradnl"/>
        </w:rPr>
        <w:t xml:space="preserve"> instituciones microfinancieras</w:t>
      </w:r>
      <w:r w:rsidRPr="0043412F">
        <w:rPr>
          <w:rFonts w:ascii="Times New Roman" w:hAnsi="Times New Roman"/>
          <w:color w:val="auto"/>
          <w:lang w:val="es-ES_tradnl"/>
        </w:rPr>
        <w:t xml:space="preserve"> la mayor parte de los productores agropecuarios no tienen acceso a productos financieros que </w:t>
      </w:r>
      <w:r w:rsidR="00CC04B2" w:rsidRPr="0043412F">
        <w:rPr>
          <w:rFonts w:ascii="Times New Roman" w:hAnsi="Times New Roman"/>
          <w:color w:val="auto"/>
          <w:lang w:val="es-ES_tradnl"/>
        </w:rPr>
        <w:t xml:space="preserve">se ajusten a sus necesidades específicas. Para resolver esa problemática, </w:t>
      </w:r>
      <w:r w:rsidRPr="0043412F">
        <w:rPr>
          <w:rFonts w:ascii="Times New Roman" w:hAnsi="Times New Roman"/>
          <w:b/>
          <w:color w:val="auto"/>
          <w:lang w:val="es-ES_tradnl"/>
        </w:rPr>
        <w:t xml:space="preserve"> </w:t>
      </w:r>
      <w:r w:rsidR="00CC04B2" w:rsidRPr="0043412F">
        <w:rPr>
          <w:rFonts w:ascii="Times New Roman" w:hAnsi="Times New Roman"/>
          <w:color w:val="auto"/>
          <w:lang w:val="es-ES_tradnl"/>
        </w:rPr>
        <w:t>t</w:t>
      </w:r>
      <w:r w:rsidRPr="0043412F">
        <w:rPr>
          <w:rFonts w:ascii="Times New Roman" w:hAnsi="Times New Roman"/>
          <w:color w:val="auto"/>
          <w:lang w:val="es-ES_tradnl"/>
        </w:rPr>
        <w:t xml:space="preserve">anto OCDIH </w:t>
      </w:r>
      <w:r w:rsidRPr="0043412F">
        <w:rPr>
          <w:rFonts w:ascii="Times New Roman" w:hAnsi="Times New Roman"/>
          <w:color w:val="auto"/>
          <w:lang w:val="es-ES_tradnl"/>
        </w:rPr>
        <w:lastRenderedPageBreak/>
        <w:t xml:space="preserve">como </w:t>
      </w:r>
      <w:r w:rsidR="00CC04B2" w:rsidRPr="0043412F">
        <w:rPr>
          <w:rFonts w:ascii="Times New Roman" w:hAnsi="Times New Roman"/>
          <w:color w:val="auto"/>
          <w:lang w:val="es-ES_tradnl"/>
        </w:rPr>
        <w:t xml:space="preserve">CASM han venido trabajando en las cajas </w:t>
      </w:r>
      <w:r w:rsidR="008B3EE9" w:rsidRPr="0043412F">
        <w:rPr>
          <w:rFonts w:ascii="Times New Roman" w:hAnsi="Times New Roman"/>
          <w:color w:val="auto"/>
          <w:lang w:val="es-ES_tradnl"/>
        </w:rPr>
        <w:t xml:space="preserve">rurales, que se constituyen como mecanismos alternativos </w:t>
      </w:r>
      <w:r w:rsidR="00CC04B2" w:rsidRPr="0043412F">
        <w:rPr>
          <w:rFonts w:ascii="Times New Roman" w:hAnsi="Times New Roman"/>
          <w:color w:val="auto"/>
          <w:lang w:val="es-ES_tradnl"/>
        </w:rPr>
        <w:t>de ahorro y crédito ru</w:t>
      </w:r>
      <w:r w:rsidR="008B3EE9" w:rsidRPr="0043412F">
        <w:rPr>
          <w:rFonts w:ascii="Times New Roman" w:hAnsi="Times New Roman"/>
          <w:color w:val="auto"/>
          <w:lang w:val="es-ES_tradnl"/>
        </w:rPr>
        <w:t>ral en las zonas del proyecto.</w:t>
      </w:r>
    </w:p>
    <w:p w:rsidR="00354BA7" w:rsidRPr="0043412F" w:rsidRDefault="00832E8A" w:rsidP="002D6FEF">
      <w:pPr>
        <w:numPr>
          <w:ilvl w:val="0"/>
          <w:numId w:val="27"/>
        </w:numPr>
        <w:tabs>
          <w:tab w:val="left" w:pos="990"/>
        </w:tabs>
        <w:spacing w:before="100"/>
        <w:ind w:left="994" w:hanging="634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43412F">
        <w:rPr>
          <w:rFonts w:ascii="Times New Roman" w:hAnsi="Times New Roman"/>
          <w:b/>
          <w:sz w:val="24"/>
          <w:szCs w:val="24"/>
        </w:rPr>
        <w:t>Ex</w:t>
      </w:r>
      <w:r w:rsidR="003C7553" w:rsidRPr="0043412F">
        <w:rPr>
          <w:rFonts w:ascii="Times New Roman" w:hAnsi="Times New Roman"/>
          <w:b/>
          <w:sz w:val="24"/>
          <w:szCs w:val="24"/>
        </w:rPr>
        <w:t>perienc</w:t>
      </w:r>
      <w:r w:rsidR="003C6A97" w:rsidRPr="0043412F">
        <w:rPr>
          <w:rFonts w:ascii="Times New Roman" w:hAnsi="Times New Roman"/>
          <w:b/>
          <w:sz w:val="24"/>
          <w:szCs w:val="24"/>
        </w:rPr>
        <w:t>ia de los</w:t>
      </w:r>
      <w:r w:rsidR="003C7553" w:rsidRPr="0043412F">
        <w:rPr>
          <w:rFonts w:ascii="Times New Roman" w:hAnsi="Times New Roman"/>
          <w:b/>
          <w:sz w:val="24"/>
          <w:szCs w:val="24"/>
        </w:rPr>
        <w:t xml:space="preserve"> organismo</w:t>
      </w:r>
      <w:r w:rsidR="003C6A97" w:rsidRPr="0043412F">
        <w:rPr>
          <w:rFonts w:ascii="Times New Roman" w:hAnsi="Times New Roman"/>
          <w:b/>
          <w:sz w:val="24"/>
          <w:szCs w:val="24"/>
        </w:rPr>
        <w:t>s</w:t>
      </w:r>
      <w:r w:rsidR="003C7553" w:rsidRPr="0043412F">
        <w:rPr>
          <w:rFonts w:ascii="Times New Roman" w:hAnsi="Times New Roman"/>
          <w:b/>
          <w:sz w:val="24"/>
          <w:szCs w:val="24"/>
        </w:rPr>
        <w:t xml:space="preserve"> </w:t>
      </w:r>
      <w:r w:rsidR="003C6A97" w:rsidRPr="0043412F">
        <w:rPr>
          <w:rFonts w:ascii="Times New Roman" w:hAnsi="Times New Roman"/>
          <w:b/>
          <w:sz w:val="24"/>
          <w:szCs w:val="24"/>
        </w:rPr>
        <w:t>co-</w:t>
      </w:r>
      <w:r w:rsidR="003C7553" w:rsidRPr="0043412F">
        <w:rPr>
          <w:rFonts w:ascii="Times New Roman" w:hAnsi="Times New Roman"/>
          <w:b/>
          <w:sz w:val="24"/>
          <w:szCs w:val="24"/>
        </w:rPr>
        <w:t>ejecutor</w:t>
      </w:r>
      <w:r w:rsidR="003C6A97" w:rsidRPr="0043412F">
        <w:rPr>
          <w:rFonts w:ascii="Times New Roman" w:hAnsi="Times New Roman"/>
          <w:b/>
          <w:sz w:val="24"/>
          <w:szCs w:val="24"/>
        </w:rPr>
        <w:t>es</w:t>
      </w:r>
      <w:r w:rsidR="00FB480D" w:rsidRPr="0043412F">
        <w:rPr>
          <w:rFonts w:ascii="Times New Roman" w:hAnsi="Times New Roman"/>
          <w:b/>
          <w:sz w:val="24"/>
          <w:szCs w:val="24"/>
        </w:rPr>
        <w:t>.</w:t>
      </w:r>
      <w:r w:rsidR="00FB480D" w:rsidRPr="0043412F">
        <w:rPr>
          <w:rFonts w:ascii="Times New Roman" w:hAnsi="Times New Roman"/>
          <w:sz w:val="24"/>
          <w:szCs w:val="24"/>
        </w:rPr>
        <w:t xml:space="preserve"> </w:t>
      </w:r>
      <w:r w:rsidR="00C67ABA" w:rsidRPr="0043412F">
        <w:rPr>
          <w:rFonts w:ascii="Times New Roman" w:hAnsi="Times New Roman"/>
          <w:sz w:val="24"/>
          <w:szCs w:val="24"/>
        </w:rPr>
        <w:t>OCDIH,</w:t>
      </w:r>
      <w:r w:rsidR="003C6A97" w:rsidRPr="0043412F">
        <w:rPr>
          <w:rFonts w:ascii="Times New Roman" w:hAnsi="Times New Roman"/>
          <w:sz w:val="24"/>
          <w:szCs w:val="24"/>
        </w:rPr>
        <w:t xml:space="preserve"> y CASM</w:t>
      </w:r>
      <w:r w:rsidR="00C67ABA" w:rsidRPr="0043412F">
        <w:rPr>
          <w:rFonts w:ascii="Times New Roman" w:hAnsi="Times New Roman"/>
          <w:sz w:val="24"/>
          <w:szCs w:val="24"/>
        </w:rPr>
        <w:t xml:space="preserve"> </w:t>
      </w:r>
      <w:r w:rsidR="003C6A97" w:rsidRPr="0043412F">
        <w:rPr>
          <w:rFonts w:ascii="Times New Roman" w:hAnsi="Times New Roman"/>
          <w:sz w:val="24"/>
          <w:szCs w:val="24"/>
        </w:rPr>
        <w:t>cuentan con una larga experiencia en las dos zonas</w:t>
      </w:r>
      <w:r w:rsidR="00C67ABA" w:rsidRPr="0043412F">
        <w:rPr>
          <w:rFonts w:ascii="Times New Roman" w:hAnsi="Times New Roman"/>
          <w:sz w:val="24"/>
          <w:szCs w:val="24"/>
        </w:rPr>
        <w:t xml:space="preserve"> geográfica</w:t>
      </w:r>
      <w:r w:rsidR="003C6A97" w:rsidRPr="0043412F">
        <w:rPr>
          <w:rFonts w:ascii="Times New Roman" w:hAnsi="Times New Roman"/>
          <w:sz w:val="24"/>
          <w:szCs w:val="24"/>
        </w:rPr>
        <w:t>s del proyecto</w:t>
      </w:r>
      <w:r w:rsidR="00C67ABA" w:rsidRPr="0043412F">
        <w:rPr>
          <w:rFonts w:ascii="Times New Roman" w:hAnsi="Times New Roman"/>
          <w:sz w:val="24"/>
          <w:szCs w:val="24"/>
        </w:rPr>
        <w:t xml:space="preserve"> </w:t>
      </w:r>
      <w:r w:rsidR="003C6A97" w:rsidRPr="0043412F">
        <w:rPr>
          <w:rFonts w:ascii="Times New Roman" w:hAnsi="Times New Roman"/>
          <w:sz w:val="24"/>
          <w:szCs w:val="24"/>
        </w:rPr>
        <w:t xml:space="preserve">y trabajando conjuntamente. Este proyecto recoge algunas experiencias aisladas de ambos actores en la zona para desarrollar un modelo de empresariado social </w:t>
      </w:r>
      <w:r w:rsidR="008D1B54" w:rsidRPr="0043412F">
        <w:rPr>
          <w:rFonts w:ascii="Times New Roman" w:hAnsi="Times New Roman"/>
          <w:sz w:val="24"/>
          <w:szCs w:val="24"/>
        </w:rPr>
        <w:t xml:space="preserve"> expandible a otras zonas de honduras </w:t>
      </w:r>
      <w:r w:rsidR="003C6A97" w:rsidRPr="0043412F">
        <w:rPr>
          <w:rFonts w:ascii="Times New Roman" w:hAnsi="Times New Roman"/>
          <w:sz w:val="24"/>
          <w:szCs w:val="24"/>
        </w:rPr>
        <w:t xml:space="preserve">que combinará los siguientes elementos: (i) </w:t>
      </w:r>
      <w:r w:rsidR="00F82A22" w:rsidRPr="0043412F">
        <w:rPr>
          <w:rFonts w:ascii="Times New Roman" w:hAnsi="Times New Roman"/>
          <w:sz w:val="24"/>
          <w:szCs w:val="24"/>
        </w:rPr>
        <w:t>desarrollo de la asociatividad para la seguridad alimentaria, los negocios rurales</w:t>
      </w:r>
      <w:r w:rsidR="008D1B54" w:rsidRPr="0043412F">
        <w:rPr>
          <w:rFonts w:ascii="Times New Roman" w:hAnsi="Times New Roman"/>
          <w:sz w:val="24"/>
          <w:szCs w:val="24"/>
        </w:rPr>
        <w:t xml:space="preserve"> (producción, procesamiento, y comercialización)</w:t>
      </w:r>
      <w:r w:rsidR="00F82A22" w:rsidRPr="0043412F">
        <w:rPr>
          <w:rFonts w:ascii="Times New Roman" w:hAnsi="Times New Roman"/>
          <w:sz w:val="24"/>
          <w:szCs w:val="24"/>
        </w:rPr>
        <w:t xml:space="preserve"> y l</w:t>
      </w:r>
      <w:r w:rsidR="008D1B54" w:rsidRPr="0043412F">
        <w:rPr>
          <w:rFonts w:ascii="Times New Roman" w:hAnsi="Times New Roman"/>
          <w:sz w:val="24"/>
          <w:szCs w:val="24"/>
        </w:rPr>
        <w:t>os servicios financieros</w:t>
      </w:r>
      <w:r w:rsidR="003C6A97" w:rsidRPr="0043412F">
        <w:rPr>
          <w:rFonts w:ascii="Times New Roman" w:hAnsi="Times New Roman"/>
          <w:sz w:val="24"/>
          <w:szCs w:val="24"/>
        </w:rPr>
        <w:t>; (ii)</w:t>
      </w:r>
      <w:r w:rsidR="00F82A22" w:rsidRPr="0043412F">
        <w:rPr>
          <w:rFonts w:ascii="Times New Roman" w:hAnsi="Times New Roman"/>
          <w:sz w:val="24"/>
          <w:szCs w:val="24"/>
        </w:rPr>
        <w:t xml:space="preserve"> gestión sostenible de</w:t>
      </w:r>
      <w:r w:rsidR="008D1B54" w:rsidRPr="0043412F">
        <w:rPr>
          <w:rFonts w:ascii="Times New Roman" w:hAnsi="Times New Roman"/>
          <w:sz w:val="24"/>
          <w:szCs w:val="24"/>
        </w:rPr>
        <w:t xml:space="preserve"> la agricultura y de</w:t>
      </w:r>
      <w:r w:rsidR="00F82A22" w:rsidRPr="0043412F">
        <w:rPr>
          <w:rFonts w:ascii="Times New Roman" w:hAnsi="Times New Roman"/>
          <w:sz w:val="24"/>
          <w:szCs w:val="24"/>
        </w:rPr>
        <w:t xml:space="preserve"> los recursos naturales; y (iii) participación activa de la población, y en especial de la mujer rural en las estructuras de los gobiernos locales y de la sociedad civil. </w:t>
      </w:r>
    </w:p>
    <w:p w:rsidR="003C7553" w:rsidRPr="0043412F" w:rsidRDefault="00832E8A" w:rsidP="002D6FEF">
      <w:pPr>
        <w:pStyle w:val="Chapter"/>
        <w:spacing w:before="100" w:after="0"/>
        <w:rPr>
          <w:sz w:val="24"/>
          <w:szCs w:val="24"/>
          <w:lang w:val="es-ES"/>
        </w:rPr>
      </w:pPr>
      <w:r w:rsidRPr="0043412F">
        <w:rPr>
          <w:sz w:val="24"/>
          <w:szCs w:val="24"/>
          <w:lang w:val="es-ES"/>
        </w:rPr>
        <w:t>I</w:t>
      </w:r>
      <w:r w:rsidR="003C7553" w:rsidRPr="0043412F">
        <w:rPr>
          <w:sz w:val="24"/>
          <w:szCs w:val="24"/>
          <w:lang w:val="es-ES"/>
        </w:rPr>
        <w:t>II. LA SOLUCIÓN PROPUESTA</w:t>
      </w:r>
    </w:p>
    <w:p w:rsidR="008B3EE9" w:rsidRPr="0043412F" w:rsidRDefault="00CC04B2" w:rsidP="002D6FEF">
      <w:pPr>
        <w:pStyle w:val="Paragraph"/>
        <w:numPr>
          <w:ilvl w:val="0"/>
          <w:numId w:val="28"/>
        </w:numPr>
        <w:tabs>
          <w:tab w:val="left" w:pos="540"/>
          <w:tab w:val="left" w:pos="990"/>
        </w:tabs>
        <w:spacing w:before="100" w:after="0"/>
        <w:ind w:left="990" w:hanging="630"/>
        <w:rPr>
          <w:bCs/>
          <w:szCs w:val="24"/>
        </w:rPr>
      </w:pPr>
      <w:r w:rsidRPr="0043412F">
        <w:rPr>
          <w:bCs/>
          <w:szCs w:val="24"/>
        </w:rPr>
        <w:t>Para resolver la problem</w:t>
      </w:r>
      <w:r w:rsidR="008B3EE9" w:rsidRPr="0043412F">
        <w:rPr>
          <w:bCs/>
          <w:szCs w:val="24"/>
        </w:rPr>
        <w:t>ática planteada e</w:t>
      </w:r>
      <w:r w:rsidR="00F740D7">
        <w:rPr>
          <w:bCs/>
          <w:szCs w:val="24"/>
        </w:rPr>
        <w:t xml:space="preserve">ste proyecto propone </w:t>
      </w:r>
      <w:r w:rsidR="002808BC">
        <w:rPr>
          <w:bCs/>
          <w:szCs w:val="24"/>
        </w:rPr>
        <w:t xml:space="preserve">una Cooperación Técnica que constará de </w:t>
      </w:r>
      <w:r w:rsidR="00F740D7">
        <w:rPr>
          <w:bCs/>
          <w:szCs w:val="24"/>
        </w:rPr>
        <w:t>4</w:t>
      </w:r>
      <w:r w:rsidR="008B3EE9" w:rsidRPr="0043412F">
        <w:rPr>
          <w:bCs/>
          <w:szCs w:val="24"/>
        </w:rPr>
        <w:t xml:space="preserve"> componentes:</w:t>
      </w:r>
    </w:p>
    <w:p w:rsidR="001F3CE8" w:rsidRPr="0043412F" w:rsidRDefault="00FD62E7" w:rsidP="002D6FEF">
      <w:pPr>
        <w:pStyle w:val="Paragraph"/>
        <w:numPr>
          <w:ilvl w:val="0"/>
          <w:numId w:val="28"/>
        </w:numPr>
        <w:tabs>
          <w:tab w:val="left" w:pos="540"/>
          <w:tab w:val="left" w:pos="990"/>
        </w:tabs>
        <w:spacing w:before="100" w:after="0"/>
        <w:ind w:left="990" w:hanging="630"/>
        <w:rPr>
          <w:bCs/>
          <w:szCs w:val="24"/>
        </w:rPr>
      </w:pPr>
      <w:r w:rsidRPr="0043412F">
        <w:rPr>
          <w:b/>
          <w:bCs/>
          <w:szCs w:val="24"/>
        </w:rPr>
        <w:t xml:space="preserve">I. </w:t>
      </w:r>
      <w:r w:rsidR="008B3EE9" w:rsidRPr="0043412F">
        <w:rPr>
          <w:b/>
          <w:bCs/>
          <w:szCs w:val="24"/>
        </w:rPr>
        <w:t>Gestión sostenible de la producción: seguridad alimentaria y acceso a mercados</w:t>
      </w:r>
      <w:r w:rsidR="001F3CE8" w:rsidRPr="0043412F">
        <w:rPr>
          <w:b/>
          <w:bCs/>
          <w:szCs w:val="24"/>
        </w:rPr>
        <w:t xml:space="preserve"> locales</w:t>
      </w:r>
      <w:r w:rsidR="008B3EE9" w:rsidRPr="0043412F">
        <w:rPr>
          <w:b/>
          <w:bCs/>
          <w:szCs w:val="24"/>
        </w:rPr>
        <w:t>.</w:t>
      </w:r>
      <w:r w:rsidR="00EA4C20" w:rsidRPr="0043412F">
        <w:rPr>
          <w:b/>
          <w:bCs/>
          <w:szCs w:val="24"/>
        </w:rPr>
        <w:t xml:space="preserve"> </w:t>
      </w:r>
      <w:r w:rsidR="00EA4C20" w:rsidRPr="0043412F">
        <w:rPr>
          <w:bCs/>
          <w:szCs w:val="24"/>
        </w:rPr>
        <w:t>Este componente incluirá</w:t>
      </w:r>
      <w:r w:rsidR="00EA4C20" w:rsidRPr="0043412F">
        <w:rPr>
          <w:b/>
          <w:bCs/>
          <w:szCs w:val="24"/>
        </w:rPr>
        <w:t xml:space="preserve"> </w:t>
      </w:r>
      <w:r w:rsidR="003E4D58" w:rsidRPr="0043412F">
        <w:rPr>
          <w:bCs/>
          <w:szCs w:val="24"/>
        </w:rPr>
        <w:t xml:space="preserve">escuelas de campo agrícolas </w:t>
      </w:r>
      <w:r w:rsidR="00EA4C20" w:rsidRPr="0043412F">
        <w:rPr>
          <w:bCs/>
          <w:szCs w:val="24"/>
        </w:rPr>
        <w:t xml:space="preserve">para promover la </w:t>
      </w:r>
      <w:r w:rsidR="003E4D58" w:rsidRPr="0043412F">
        <w:rPr>
          <w:bCs/>
          <w:szCs w:val="24"/>
        </w:rPr>
        <w:t>adopción y difusión de téc</w:t>
      </w:r>
      <w:r w:rsidR="00EA4C20" w:rsidRPr="0043412F">
        <w:rPr>
          <w:bCs/>
          <w:szCs w:val="24"/>
        </w:rPr>
        <w:t>nicas y cultivos sostenibles; la formación de</w:t>
      </w:r>
      <w:r w:rsidR="003E4D58" w:rsidRPr="0043412F">
        <w:rPr>
          <w:bCs/>
          <w:szCs w:val="24"/>
        </w:rPr>
        <w:t xml:space="preserve"> promotores agrícolas campesinos para la difus</w:t>
      </w:r>
      <w:r w:rsidR="00EA4C20" w:rsidRPr="0043412F">
        <w:rPr>
          <w:bCs/>
          <w:szCs w:val="24"/>
        </w:rPr>
        <w:t>ión horizontal de conocimientos,</w:t>
      </w:r>
      <w:r w:rsidR="003E4D58" w:rsidRPr="0043412F">
        <w:rPr>
          <w:bCs/>
          <w:szCs w:val="24"/>
        </w:rPr>
        <w:t xml:space="preserve"> </w:t>
      </w:r>
      <w:r w:rsidRPr="0043412F">
        <w:rPr>
          <w:bCs/>
          <w:szCs w:val="24"/>
        </w:rPr>
        <w:t>la promoción de cadenas de producción, la</w:t>
      </w:r>
      <w:r w:rsidR="003E4D58" w:rsidRPr="0043412F">
        <w:rPr>
          <w:bCs/>
          <w:szCs w:val="24"/>
        </w:rPr>
        <w:t xml:space="preserve"> implementación de huertos familiares y</w:t>
      </w:r>
      <w:r w:rsidR="00EA4C20" w:rsidRPr="0043412F">
        <w:rPr>
          <w:bCs/>
          <w:szCs w:val="24"/>
        </w:rPr>
        <w:t xml:space="preserve"> el establecimiento de</w:t>
      </w:r>
      <w:r w:rsidR="003E4D58" w:rsidRPr="0043412F">
        <w:rPr>
          <w:bCs/>
          <w:szCs w:val="24"/>
        </w:rPr>
        <w:t xml:space="preserve"> reservas estratégicas de granos</w:t>
      </w:r>
      <w:r w:rsidR="00EA4C20" w:rsidRPr="0043412F">
        <w:rPr>
          <w:bCs/>
          <w:szCs w:val="24"/>
        </w:rPr>
        <w:t xml:space="preserve"> (principalmente maíz y frijol)</w:t>
      </w:r>
      <w:r w:rsidR="003E4D58" w:rsidRPr="0043412F">
        <w:rPr>
          <w:bCs/>
          <w:szCs w:val="24"/>
        </w:rPr>
        <w:t xml:space="preserve">, como  mecanismos de acceso permanente </w:t>
      </w:r>
      <w:r w:rsidR="00EA4C20" w:rsidRPr="0043412F">
        <w:rPr>
          <w:bCs/>
          <w:szCs w:val="24"/>
        </w:rPr>
        <w:t>y sostenido a alimentos básicos</w:t>
      </w:r>
      <w:r w:rsidRPr="0043412F">
        <w:rPr>
          <w:bCs/>
          <w:szCs w:val="24"/>
        </w:rPr>
        <w:t xml:space="preserve"> y centros de acopio para recolección y comercialización de la producción</w:t>
      </w:r>
      <w:r w:rsidR="00EA4C20" w:rsidRPr="0043412F">
        <w:rPr>
          <w:bCs/>
          <w:szCs w:val="24"/>
        </w:rPr>
        <w:t xml:space="preserve">. Estas actividades se complementarán con </w:t>
      </w:r>
      <w:r w:rsidR="003E4D58" w:rsidRPr="0043412F">
        <w:rPr>
          <w:bCs/>
          <w:szCs w:val="24"/>
        </w:rPr>
        <w:t>el fomento de iniciativas de protección ambiental</w:t>
      </w:r>
      <w:r w:rsidR="00EA4C20" w:rsidRPr="0043412F">
        <w:rPr>
          <w:bCs/>
          <w:szCs w:val="24"/>
        </w:rPr>
        <w:t xml:space="preserve">, principalmente </w:t>
      </w:r>
      <w:r w:rsidR="003E4D58" w:rsidRPr="0043412F">
        <w:rPr>
          <w:bCs/>
          <w:szCs w:val="24"/>
        </w:rPr>
        <w:t>fogones mejorados,</w:t>
      </w:r>
      <w:r w:rsidR="00EA4C20" w:rsidRPr="0043412F">
        <w:rPr>
          <w:bCs/>
          <w:szCs w:val="24"/>
        </w:rPr>
        <w:t xml:space="preserve"> </w:t>
      </w:r>
      <w:r w:rsidR="001F3CE8" w:rsidRPr="0043412F">
        <w:rPr>
          <w:bCs/>
          <w:szCs w:val="24"/>
        </w:rPr>
        <w:t xml:space="preserve">conservación de suelos, abonos orgánicos, </w:t>
      </w:r>
      <w:r w:rsidR="00EA4C20" w:rsidRPr="0043412F">
        <w:rPr>
          <w:bCs/>
          <w:szCs w:val="24"/>
        </w:rPr>
        <w:t xml:space="preserve">y </w:t>
      </w:r>
      <w:r w:rsidR="003E4D58" w:rsidRPr="0043412F">
        <w:rPr>
          <w:bCs/>
          <w:szCs w:val="24"/>
        </w:rPr>
        <w:t>protección de fuen</w:t>
      </w:r>
      <w:r w:rsidR="00EA4C20" w:rsidRPr="0043412F">
        <w:rPr>
          <w:bCs/>
          <w:szCs w:val="24"/>
        </w:rPr>
        <w:t>tes de agua</w:t>
      </w:r>
      <w:r w:rsidRPr="0043412F">
        <w:rPr>
          <w:bCs/>
          <w:szCs w:val="24"/>
        </w:rPr>
        <w:t xml:space="preserve"> y riego sostenible</w:t>
      </w:r>
      <w:r w:rsidR="001F3CE8" w:rsidRPr="0043412F">
        <w:rPr>
          <w:bCs/>
          <w:szCs w:val="24"/>
        </w:rPr>
        <w:t>, conservación de recursos y gestión de desechos.</w:t>
      </w:r>
      <w:r w:rsidR="00EA4C20" w:rsidRPr="0043412F">
        <w:rPr>
          <w:bCs/>
          <w:szCs w:val="24"/>
        </w:rPr>
        <w:t xml:space="preserve"> </w:t>
      </w:r>
    </w:p>
    <w:p w:rsidR="00354BA7" w:rsidRPr="0043412F" w:rsidRDefault="00AF7040" w:rsidP="002D6FEF">
      <w:pPr>
        <w:pStyle w:val="Paragraph"/>
        <w:numPr>
          <w:ilvl w:val="0"/>
          <w:numId w:val="28"/>
        </w:numPr>
        <w:tabs>
          <w:tab w:val="left" w:pos="540"/>
          <w:tab w:val="left" w:pos="990"/>
        </w:tabs>
        <w:spacing w:before="100" w:after="0"/>
        <w:ind w:left="990" w:hanging="630"/>
        <w:rPr>
          <w:bCs/>
          <w:szCs w:val="24"/>
        </w:rPr>
      </w:pPr>
      <w:r w:rsidRPr="0043412F">
        <w:rPr>
          <w:b/>
          <w:bCs/>
          <w:szCs w:val="24"/>
        </w:rPr>
        <w:t xml:space="preserve">II. </w:t>
      </w:r>
      <w:r w:rsidR="00FD62E7" w:rsidRPr="0043412F">
        <w:rPr>
          <w:b/>
          <w:bCs/>
          <w:szCs w:val="24"/>
        </w:rPr>
        <w:t>Asociatividad</w:t>
      </w:r>
      <w:r w:rsidR="00F740D7">
        <w:rPr>
          <w:b/>
          <w:bCs/>
          <w:szCs w:val="24"/>
        </w:rPr>
        <w:t xml:space="preserve"> e</w:t>
      </w:r>
      <w:r w:rsidRPr="0043412F">
        <w:rPr>
          <w:b/>
          <w:bCs/>
          <w:szCs w:val="24"/>
        </w:rPr>
        <w:t>mpresarial</w:t>
      </w:r>
      <w:r w:rsidR="001F3CE8" w:rsidRPr="0043412F">
        <w:rPr>
          <w:bCs/>
          <w:i/>
          <w:szCs w:val="24"/>
        </w:rPr>
        <w:t>:</w:t>
      </w:r>
      <w:r w:rsidR="00FD62E7" w:rsidRPr="0043412F">
        <w:rPr>
          <w:b/>
          <w:bCs/>
          <w:szCs w:val="24"/>
        </w:rPr>
        <w:t xml:space="preserve"> </w:t>
      </w:r>
      <w:r w:rsidR="00FD62E7" w:rsidRPr="0043412F">
        <w:rPr>
          <w:bCs/>
          <w:szCs w:val="24"/>
        </w:rPr>
        <w:t xml:space="preserve">Para aumentar la escalabilidad de varias actividades del componente 1, el proyecto promoverá la asociatividad, en particular esta será esencial para  </w:t>
      </w:r>
      <w:r w:rsidR="001F3CE8" w:rsidRPr="0043412F">
        <w:rPr>
          <w:bCs/>
          <w:szCs w:val="24"/>
        </w:rPr>
        <w:t xml:space="preserve">las reservas estratégicas de granos, y centros de acopio, la realización de ferias del agricultor, el apoyo a iniciativas empresariales asociativas (por ejemplo, un pequeño astillero en la Mosquitia), </w:t>
      </w:r>
      <w:r w:rsidR="00FD62E7" w:rsidRPr="0043412F">
        <w:rPr>
          <w:bCs/>
          <w:szCs w:val="24"/>
        </w:rPr>
        <w:t>y la implementación de sistemas asociativos de rie</w:t>
      </w:r>
      <w:r w:rsidR="001F3CE8" w:rsidRPr="0043412F">
        <w:rPr>
          <w:bCs/>
          <w:szCs w:val="24"/>
        </w:rPr>
        <w:t>go</w:t>
      </w:r>
      <w:r w:rsidR="00FD62E7" w:rsidRPr="0043412F">
        <w:rPr>
          <w:bCs/>
          <w:szCs w:val="24"/>
        </w:rPr>
        <w:t>.</w:t>
      </w:r>
      <w:r w:rsidR="00D726F4" w:rsidRPr="0043412F">
        <w:rPr>
          <w:bCs/>
          <w:szCs w:val="24"/>
        </w:rPr>
        <w:t xml:space="preserve"> </w:t>
      </w:r>
      <w:r w:rsidR="00FD62E7" w:rsidRPr="0043412F">
        <w:rPr>
          <w:bCs/>
          <w:szCs w:val="24"/>
        </w:rPr>
        <w:t xml:space="preserve"> </w:t>
      </w:r>
      <w:r w:rsidR="001F3CE8" w:rsidRPr="0043412F">
        <w:rPr>
          <w:bCs/>
          <w:szCs w:val="24"/>
        </w:rPr>
        <w:t xml:space="preserve">   </w:t>
      </w:r>
    </w:p>
    <w:p w:rsidR="002555AE" w:rsidRDefault="00FD62E7" w:rsidP="002D6FEF">
      <w:pPr>
        <w:pStyle w:val="Paragraph"/>
        <w:numPr>
          <w:ilvl w:val="0"/>
          <w:numId w:val="28"/>
        </w:numPr>
        <w:tabs>
          <w:tab w:val="num" w:pos="0"/>
          <w:tab w:val="left" w:pos="540"/>
          <w:tab w:val="left" w:pos="990"/>
        </w:tabs>
        <w:autoSpaceDE w:val="0"/>
        <w:autoSpaceDN w:val="0"/>
        <w:adjustRightInd w:val="0"/>
        <w:spacing w:before="100" w:after="0"/>
        <w:ind w:left="990" w:hanging="630"/>
        <w:rPr>
          <w:bCs/>
          <w:szCs w:val="24"/>
        </w:rPr>
      </w:pPr>
      <w:r w:rsidRPr="0043412F">
        <w:rPr>
          <w:b/>
          <w:bCs/>
          <w:szCs w:val="24"/>
        </w:rPr>
        <w:t>II</w:t>
      </w:r>
      <w:r w:rsidR="00AF7040" w:rsidRPr="0043412F">
        <w:rPr>
          <w:b/>
          <w:bCs/>
          <w:szCs w:val="24"/>
        </w:rPr>
        <w:t>I</w:t>
      </w:r>
      <w:r w:rsidRPr="0043412F">
        <w:rPr>
          <w:b/>
          <w:bCs/>
          <w:szCs w:val="24"/>
        </w:rPr>
        <w:t xml:space="preserve">. </w:t>
      </w:r>
      <w:r w:rsidR="001F3CE8" w:rsidRPr="0043412F">
        <w:rPr>
          <w:b/>
          <w:bCs/>
          <w:szCs w:val="24"/>
        </w:rPr>
        <w:t xml:space="preserve">Fortalecimiento de capacidades para el desarrollo económico local. </w:t>
      </w:r>
      <w:r w:rsidR="001F3CE8" w:rsidRPr="0043412F">
        <w:rPr>
          <w:bCs/>
          <w:szCs w:val="24"/>
        </w:rPr>
        <w:t>Este componente reforzar</w:t>
      </w:r>
      <w:r w:rsidR="00F740D7">
        <w:rPr>
          <w:bCs/>
          <w:szCs w:val="24"/>
        </w:rPr>
        <w:t>á</w:t>
      </w:r>
      <w:r w:rsidR="001F3CE8" w:rsidRPr="0043412F">
        <w:rPr>
          <w:bCs/>
          <w:szCs w:val="24"/>
        </w:rPr>
        <w:t xml:space="preserve"> </w:t>
      </w:r>
      <w:r w:rsidR="003E4D58" w:rsidRPr="0043412F">
        <w:rPr>
          <w:bCs/>
          <w:szCs w:val="24"/>
        </w:rPr>
        <w:t>las capacidades de organización, gestión e incidencia de la sociedad civil</w:t>
      </w:r>
      <w:r w:rsidR="001F3CE8" w:rsidRPr="0043412F">
        <w:rPr>
          <w:bCs/>
          <w:szCs w:val="24"/>
        </w:rPr>
        <w:t xml:space="preserve"> de la población meta en ambos departamentos, para que promuevan medidas </w:t>
      </w:r>
      <w:r w:rsidR="003E4D58" w:rsidRPr="0043412F">
        <w:rPr>
          <w:bCs/>
          <w:szCs w:val="24"/>
        </w:rPr>
        <w:t xml:space="preserve">ante los gobiernos locales </w:t>
      </w:r>
      <w:r w:rsidR="001F3CE8" w:rsidRPr="0043412F">
        <w:rPr>
          <w:bCs/>
          <w:szCs w:val="24"/>
        </w:rPr>
        <w:t>para garantizar</w:t>
      </w:r>
      <w:r w:rsidR="003E4D58" w:rsidRPr="0043412F">
        <w:rPr>
          <w:bCs/>
          <w:szCs w:val="24"/>
        </w:rPr>
        <w:t xml:space="preserve"> la conservación y recuperación de los recursos naturales en el nivel comunitario y municipal, así como la </w:t>
      </w:r>
      <w:r w:rsidR="003E4D58" w:rsidRPr="0043412F">
        <w:rPr>
          <w:bCs/>
          <w:szCs w:val="24"/>
          <w:lang w:eastAsia="en-US"/>
        </w:rPr>
        <w:t>incorporación en sus presupuestos acciones concretas o</w:t>
      </w:r>
      <w:r w:rsidR="001F3CE8" w:rsidRPr="0043412F">
        <w:rPr>
          <w:bCs/>
          <w:szCs w:val="24"/>
          <w:lang w:eastAsia="en-US"/>
        </w:rPr>
        <w:t xml:space="preserve">rientadas al fomento de </w:t>
      </w:r>
      <w:r w:rsidR="003E4D58" w:rsidRPr="0043412F">
        <w:rPr>
          <w:bCs/>
          <w:szCs w:val="24"/>
          <w:lang w:eastAsia="en-US"/>
        </w:rPr>
        <w:t>actividades productivas agrícolas y no agrícolas.</w:t>
      </w:r>
      <w:r w:rsidR="001F3CE8" w:rsidRPr="0043412F">
        <w:rPr>
          <w:bCs/>
          <w:szCs w:val="24"/>
          <w:lang w:eastAsia="en-US"/>
        </w:rPr>
        <w:t xml:space="preserve"> </w:t>
      </w:r>
      <w:r w:rsidR="003E4D58" w:rsidRPr="0043412F">
        <w:rPr>
          <w:bCs/>
          <w:szCs w:val="24"/>
        </w:rPr>
        <w:t>Se fortalecerá a estas organizaciones en su formación política, estratégica y metodológica, orientada a abordar temas como la rendición de cuentas, toma de decisiones y promoción de mecanismos de participación</w:t>
      </w:r>
      <w:r w:rsidR="002555AE">
        <w:rPr>
          <w:bCs/>
          <w:szCs w:val="24"/>
        </w:rPr>
        <w:t>.</w:t>
      </w:r>
      <w:r w:rsidR="003E4D58" w:rsidRPr="0043412F">
        <w:rPr>
          <w:bCs/>
          <w:szCs w:val="24"/>
        </w:rPr>
        <w:t xml:space="preserve"> </w:t>
      </w:r>
    </w:p>
    <w:p w:rsidR="001F3CE8" w:rsidRPr="0043412F" w:rsidRDefault="002555AE" w:rsidP="002D6FEF">
      <w:pPr>
        <w:pStyle w:val="Paragraph"/>
        <w:tabs>
          <w:tab w:val="clear" w:pos="720"/>
          <w:tab w:val="left" w:pos="540"/>
          <w:tab w:val="left" w:pos="990"/>
        </w:tabs>
        <w:autoSpaceDE w:val="0"/>
        <w:autoSpaceDN w:val="0"/>
        <w:adjustRightInd w:val="0"/>
        <w:spacing w:before="100" w:after="0"/>
        <w:ind w:left="990" w:firstLine="0"/>
        <w:rPr>
          <w:bCs/>
          <w:szCs w:val="24"/>
        </w:rPr>
      </w:pPr>
      <w:r>
        <w:rPr>
          <w:bCs/>
          <w:szCs w:val="24"/>
        </w:rPr>
        <w:t>El proyecto buscará que</w:t>
      </w:r>
      <w:r w:rsidR="003E4D58" w:rsidRPr="0043412F">
        <w:rPr>
          <w:bCs/>
          <w:szCs w:val="24"/>
        </w:rPr>
        <w:t xml:space="preserve"> los jóvenes y mujeres partici</w:t>
      </w:r>
      <w:r>
        <w:rPr>
          <w:bCs/>
          <w:szCs w:val="24"/>
        </w:rPr>
        <w:t>p</w:t>
      </w:r>
      <w:r w:rsidR="002808BC">
        <w:rPr>
          <w:bCs/>
          <w:szCs w:val="24"/>
        </w:rPr>
        <w:t>e</w:t>
      </w:r>
      <w:r>
        <w:rPr>
          <w:bCs/>
          <w:szCs w:val="24"/>
        </w:rPr>
        <w:t>n</w:t>
      </w:r>
      <w:r w:rsidR="003E4D58" w:rsidRPr="0043412F">
        <w:rPr>
          <w:bCs/>
          <w:szCs w:val="24"/>
        </w:rPr>
        <w:t xml:space="preserve"> en todos los procesos de formación y acciones productivas contempladas en el presente proyecto, a través de escuelas y procesos de formación dirigidos directamente a e</w:t>
      </w:r>
      <w:r w:rsidR="00AF7040" w:rsidRPr="0043412F">
        <w:rPr>
          <w:bCs/>
          <w:szCs w:val="24"/>
        </w:rPr>
        <w:t>stos segmentos de la población.</w:t>
      </w:r>
    </w:p>
    <w:p w:rsidR="00AF7040" w:rsidRPr="0043412F" w:rsidRDefault="00AF7040" w:rsidP="002D6FEF">
      <w:pPr>
        <w:pStyle w:val="Paragraph"/>
        <w:numPr>
          <w:ilvl w:val="0"/>
          <w:numId w:val="28"/>
        </w:numPr>
        <w:tabs>
          <w:tab w:val="num" w:pos="0"/>
          <w:tab w:val="left" w:pos="540"/>
          <w:tab w:val="left" w:pos="990"/>
        </w:tabs>
        <w:autoSpaceDE w:val="0"/>
        <w:autoSpaceDN w:val="0"/>
        <w:adjustRightInd w:val="0"/>
        <w:spacing w:before="100" w:after="0"/>
        <w:ind w:left="990" w:hanging="630"/>
        <w:rPr>
          <w:b/>
          <w:bCs/>
          <w:szCs w:val="24"/>
        </w:rPr>
      </w:pPr>
      <w:r w:rsidRPr="0043412F">
        <w:rPr>
          <w:b/>
          <w:bCs/>
          <w:szCs w:val="24"/>
        </w:rPr>
        <w:t xml:space="preserve">III: Servicios financieros rurales. </w:t>
      </w:r>
      <w:r w:rsidR="00D726F4" w:rsidRPr="0043412F">
        <w:rPr>
          <w:bCs/>
          <w:szCs w:val="24"/>
        </w:rPr>
        <w:t>Este componente apoyar</w:t>
      </w:r>
      <w:r w:rsidR="002555AE">
        <w:rPr>
          <w:bCs/>
          <w:szCs w:val="24"/>
        </w:rPr>
        <w:t xml:space="preserve">á </w:t>
      </w:r>
      <w:r w:rsidR="00D726F4" w:rsidRPr="0043412F">
        <w:rPr>
          <w:bCs/>
          <w:szCs w:val="24"/>
        </w:rPr>
        <w:t xml:space="preserve">el fortalecimiento de las actividades financieras y empresariales de las cajas de ahorro y crédito rural en Copán y Gracias a Dios, en particular el fortalecimiento institucional de las actividades de ahorro y crédito de las cajas, el apoyo para la adquisición y legalización de tierras, a través de las </w:t>
      </w:r>
      <w:r w:rsidR="00D726F4" w:rsidRPr="0043412F">
        <w:rPr>
          <w:bCs/>
          <w:szCs w:val="24"/>
        </w:rPr>
        <w:lastRenderedPageBreak/>
        <w:t>cajas y el acceso a financiamiento externo para las cajas, que superen un proceso de fortalecimiento institucional, principalmente a mediante vinculaciones con cooperativas de ahorro y crédito locales.</w:t>
      </w:r>
    </w:p>
    <w:p w:rsidR="005B2FBB" w:rsidRPr="0043412F" w:rsidRDefault="00FA7A87" w:rsidP="002D6FEF">
      <w:pPr>
        <w:pStyle w:val="Paragraph"/>
        <w:numPr>
          <w:ilvl w:val="0"/>
          <w:numId w:val="28"/>
        </w:numPr>
        <w:tabs>
          <w:tab w:val="left" w:pos="540"/>
          <w:tab w:val="left" w:pos="990"/>
        </w:tabs>
        <w:spacing w:before="100" w:after="0"/>
        <w:ind w:left="990" w:hanging="630"/>
        <w:rPr>
          <w:bCs/>
          <w:szCs w:val="24"/>
          <w:lang w:eastAsia="en-US"/>
        </w:rPr>
      </w:pPr>
      <w:r w:rsidRPr="0043412F">
        <w:rPr>
          <w:b/>
          <w:szCs w:val="24"/>
          <w:lang w:val="es-ES"/>
        </w:rPr>
        <w:t>Resultados esperados:</w:t>
      </w:r>
      <w:r w:rsidRPr="0043412F">
        <w:rPr>
          <w:szCs w:val="24"/>
          <w:lang w:val="es-ES"/>
        </w:rPr>
        <w:t xml:space="preserve"> </w:t>
      </w:r>
      <w:r w:rsidR="005B2FBB" w:rsidRPr="0043412F">
        <w:rPr>
          <w:bCs/>
          <w:szCs w:val="24"/>
          <w:lang w:eastAsia="en-US"/>
        </w:rPr>
        <w:t>A través del presente proyecto se espera contribuir al desarrollo empresarial y de la capacidad productiva de familias productoras rurales, que permita garantizar la generación de ingresos y la seguridad alimentaria, co</w:t>
      </w:r>
      <w:r w:rsidR="00D726F4" w:rsidRPr="0043412F">
        <w:rPr>
          <w:bCs/>
          <w:szCs w:val="24"/>
          <w:lang w:eastAsia="en-US"/>
        </w:rPr>
        <w:t>n un enfoque de manejo sostenible</w:t>
      </w:r>
      <w:r w:rsidR="005B2FBB" w:rsidRPr="0043412F">
        <w:rPr>
          <w:bCs/>
          <w:szCs w:val="24"/>
          <w:lang w:eastAsia="en-US"/>
        </w:rPr>
        <w:t xml:space="preserve"> de los recursos naturales</w:t>
      </w:r>
      <w:r w:rsidR="00D726F4" w:rsidRPr="0043412F">
        <w:rPr>
          <w:bCs/>
          <w:szCs w:val="24"/>
          <w:lang w:eastAsia="en-US"/>
        </w:rPr>
        <w:t xml:space="preserve"> y fomento de la asociatividad</w:t>
      </w:r>
      <w:r w:rsidR="005B2FBB" w:rsidRPr="0043412F">
        <w:rPr>
          <w:bCs/>
          <w:szCs w:val="24"/>
          <w:lang w:eastAsia="en-US"/>
        </w:rPr>
        <w:t xml:space="preserve">. </w:t>
      </w:r>
      <w:r w:rsidR="00D726F4" w:rsidRPr="0043412F">
        <w:rPr>
          <w:bCs/>
          <w:szCs w:val="24"/>
          <w:lang w:eastAsia="en-US"/>
        </w:rPr>
        <w:t xml:space="preserve">Con ese enfoque se espera beneficiar a unas 2.300 familias de Copán y Gracias a Dios. </w:t>
      </w:r>
    </w:p>
    <w:p w:rsidR="003C7553" w:rsidRPr="0043412F" w:rsidRDefault="003C7553" w:rsidP="002D6FEF">
      <w:pPr>
        <w:pStyle w:val="subpar"/>
        <w:tabs>
          <w:tab w:val="clear" w:pos="1152"/>
        </w:tabs>
        <w:spacing w:before="100" w:after="0"/>
        <w:rPr>
          <w:b/>
          <w:szCs w:val="24"/>
          <w:lang w:val="es-ES"/>
        </w:rPr>
      </w:pPr>
      <w:r w:rsidRPr="0043412F">
        <w:rPr>
          <w:b/>
          <w:bCs/>
          <w:szCs w:val="24"/>
          <w:lang w:val="es-ES"/>
        </w:rPr>
        <w:t xml:space="preserve">      </w:t>
      </w:r>
      <w:r w:rsidR="00FA7A87" w:rsidRPr="0043412F">
        <w:rPr>
          <w:b/>
          <w:szCs w:val="24"/>
          <w:lang w:val="es-ES"/>
        </w:rPr>
        <w:t>IV</w:t>
      </w:r>
      <w:r w:rsidRPr="0043412F">
        <w:rPr>
          <w:b/>
          <w:szCs w:val="24"/>
          <w:lang w:val="es-ES"/>
        </w:rPr>
        <w:t>. MECANISMOS DE EJECUCIÓN Y ASPECTOS INSTITUCIONALES</w:t>
      </w:r>
    </w:p>
    <w:p w:rsidR="00CA77DC" w:rsidRPr="0043412F" w:rsidRDefault="00CA77DC" w:rsidP="002D6FEF">
      <w:pPr>
        <w:pStyle w:val="Paragraph"/>
        <w:numPr>
          <w:ilvl w:val="0"/>
          <w:numId w:val="30"/>
        </w:numPr>
        <w:tabs>
          <w:tab w:val="left" w:pos="990"/>
        </w:tabs>
        <w:spacing w:before="100" w:after="0"/>
        <w:ind w:left="990" w:hanging="630"/>
        <w:rPr>
          <w:szCs w:val="24"/>
          <w:lang w:val="es-ES"/>
        </w:rPr>
      </w:pPr>
      <w:r w:rsidRPr="0043412F">
        <w:rPr>
          <w:szCs w:val="24"/>
          <w:lang w:val="es-ES"/>
        </w:rPr>
        <w:t>El proyecto será</w:t>
      </w:r>
      <w:r w:rsidR="000C06B9" w:rsidRPr="0043412F">
        <w:rPr>
          <w:szCs w:val="24"/>
          <w:lang w:val="es-ES"/>
        </w:rPr>
        <w:t xml:space="preserve"> una facilidad de dos subproyectos. La agencia ejecutora ser</w:t>
      </w:r>
      <w:r w:rsidR="000C06B9" w:rsidRPr="0043412F">
        <w:rPr>
          <w:szCs w:val="24"/>
        </w:rPr>
        <w:t>á</w:t>
      </w:r>
      <w:r w:rsidRPr="0043412F">
        <w:rPr>
          <w:szCs w:val="24"/>
          <w:lang w:val="es-ES"/>
        </w:rPr>
        <w:t xml:space="preserve"> el Organismo Cristiano Desarrollo Integral de Honduras (OCDIH)</w:t>
      </w:r>
      <w:r w:rsidR="000C06B9" w:rsidRPr="0043412F">
        <w:rPr>
          <w:szCs w:val="24"/>
          <w:lang w:val="es-ES"/>
        </w:rPr>
        <w:t>. A su vez, las actividades a realizarse en Gracias a Dios</w:t>
      </w:r>
      <w:r w:rsidRPr="0043412F">
        <w:rPr>
          <w:szCs w:val="24"/>
          <w:lang w:val="es-ES"/>
        </w:rPr>
        <w:t xml:space="preserve"> </w:t>
      </w:r>
      <w:r w:rsidR="000C06B9" w:rsidRPr="0043412F">
        <w:rPr>
          <w:szCs w:val="24"/>
          <w:lang w:val="es-ES"/>
        </w:rPr>
        <w:t>serán co-ejecutadas por</w:t>
      </w:r>
      <w:r w:rsidRPr="0043412F">
        <w:rPr>
          <w:szCs w:val="24"/>
          <w:lang w:val="es-ES"/>
        </w:rPr>
        <w:t xml:space="preserve"> la Comisión de Acción Social Menonita (CASM). Ambas organizaciones </w:t>
      </w:r>
      <w:r w:rsidR="001849B8" w:rsidRPr="0043412F">
        <w:rPr>
          <w:szCs w:val="24"/>
          <w:lang w:val="es-ES"/>
        </w:rPr>
        <w:t>han</w:t>
      </w:r>
      <w:r w:rsidRPr="0043412F">
        <w:rPr>
          <w:szCs w:val="24"/>
          <w:lang w:val="es-ES"/>
        </w:rPr>
        <w:t xml:space="preserve"> trabaj</w:t>
      </w:r>
      <w:r w:rsidR="001849B8" w:rsidRPr="0043412F">
        <w:rPr>
          <w:szCs w:val="24"/>
          <w:lang w:val="es-ES"/>
        </w:rPr>
        <w:t>ad</w:t>
      </w:r>
      <w:r w:rsidRPr="0043412F">
        <w:rPr>
          <w:szCs w:val="24"/>
          <w:lang w:val="es-ES"/>
        </w:rPr>
        <w:t>o asociad</w:t>
      </w:r>
      <w:r w:rsidR="001849B8" w:rsidRPr="0043412F">
        <w:rPr>
          <w:szCs w:val="24"/>
          <w:lang w:val="es-ES"/>
        </w:rPr>
        <w:t>as</w:t>
      </w:r>
      <w:r w:rsidRPr="0043412F">
        <w:rPr>
          <w:szCs w:val="24"/>
          <w:lang w:val="es-ES"/>
        </w:rPr>
        <w:t xml:space="preserve"> en consorcio con proyectos implementado un enfoque de desarrollo integral, en ges</w:t>
      </w:r>
      <w:r w:rsidR="001849B8" w:rsidRPr="0043412F">
        <w:rPr>
          <w:szCs w:val="24"/>
          <w:lang w:val="es-ES"/>
        </w:rPr>
        <w:t>tión del riesgo y en emergencia por más de 10 años.</w:t>
      </w:r>
    </w:p>
    <w:p w:rsidR="00CA77DC" w:rsidRPr="0043412F" w:rsidRDefault="00CA77DC" w:rsidP="002D6FEF">
      <w:pPr>
        <w:numPr>
          <w:ilvl w:val="0"/>
          <w:numId w:val="30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43412F">
        <w:rPr>
          <w:rFonts w:ascii="Times New Roman" w:hAnsi="Times New Roman"/>
          <w:sz w:val="24"/>
          <w:szCs w:val="24"/>
          <w:lang w:val="es-ES" w:eastAsia="es-ES"/>
        </w:rPr>
        <w:t xml:space="preserve">OCDIH fue fundado el 6 de Diciembre de 1993 en </w:t>
      </w:r>
      <w:smartTag w:uri="urn:schemas-microsoft-com:office:smarttags" w:element="PersonName">
        <w:smartTagPr>
          <w:attr w:name="ProductID" w:val="la Ciudad"/>
        </w:smartTagPr>
        <w:r w:rsidRPr="0043412F">
          <w:rPr>
            <w:rFonts w:ascii="Times New Roman" w:hAnsi="Times New Roman"/>
            <w:sz w:val="24"/>
            <w:szCs w:val="24"/>
            <w:lang w:val="es-ES" w:eastAsia="es-ES"/>
          </w:rPr>
          <w:t>la Ciudad</w:t>
        </w:r>
      </w:smartTag>
      <w:r w:rsidRPr="0043412F">
        <w:rPr>
          <w:rFonts w:ascii="Times New Roman" w:hAnsi="Times New Roman"/>
          <w:sz w:val="24"/>
          <w:szCs w:val="24"/>
          <w:lang w:val="es-ES" w:eastAsia="es-ES"/>
        </w:rPr>
        <w:t xml:space="preserve"> de Santa Rosa de Copán</w:t>
      </w:r>
      <w:r w:rsidR="001849B8" w:rsidRPr="0043412F">
        <w:rPr>
          <w:rFonts w:ascii="Times New Roman" w:hAnsi="Times New Roman"/>
          <w:sz w:val="24"/>
          <w:szCs w:val="24"/>
          <w:lang w:val="es-ES" w:eastAsia="es-ES"/>
        </w:rPr>
        <w:t xml:space="preserve">. </w:t>
      </w:r>
      <w:r w:rsidRPr="0043412F">
        <w:rPr>
          <w:rFonts w:ascii="Times New Roman" w:hAnsi="Times New Roman"/>
          <w:sz w:val="24"/>
          <w:szCs w:val="24"/>
          <w:lang w:val="es-ES" w:eastAsia="es-ES"/>
        </w:rPr>
        <w:t>Cuenta con 15 años de experiencia en proyectos de desarrollo integral en comunidades rurales de</w:t>
      </w:r>
      <w:r w:rsidR="003E302D" w:rsidRPr="0043412F">
        <w:rPr>
          <w:rFonts w:ascii="Times New Roman" w:hAnsi="Times New Roman"/>
          <w:sz w:val="24"/>
          <w:szCs w:val="24"/>
          <w:lang w:val="es-ES" w:eastAsia="es-ES"/>
        </w:rPr>
        <w:t>l occidente Honduras. Su misión es p</w:t>
      </w:r>
      <w:r w:rsidRPr="0043412F">
        <w:rPr>
          <w:rFonts w:ascii="Times New Roman" w:hAnsi="Times New Roman"/>
          <w:sz w:val="24"/>
          <w:szCs w:val="24"/>
          <w:lang w:val="es-ES" w:eastAsia="es-ES"/>
        </w:rPr>
        <w:t>otenciar sosteniblemente las capacidades y derechos de mujeres, hombres y sus expresiones organizativas, sustentados en principios cristianos. Cuenta con un staff de 53 empleados (personal administrativo y técnicos en campo) y 8 oficinas (4 en Copán, 2 en Santa Bárbara y 1 en Lempira y 1 en Cortés).</w:t>
      </w:r>
    </w:p>
    <w:p w:rsidR="00CA77DC" w:rsidRPr="0043412F" w:rsidRDefault="00CA77DC" w:rsidP="002D6FEF">
      <w:pPr>
        <w:numPr>
          <w:ilvl w:val="0"/>
          <w:numId w:val="30"/>
        </w:numPr>
        <w:tabs>
          <w:tab w:val="left" w:pos="990"/>
        </w:tabs>
        <w:spacing w:before="100"/>
        <w:ind w:left="990" w:hanging="630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43412F">
        <w:rPr>
          <w:rFonts w:ascii="Times New Roman" w:hAnsi="Times New Roman"/>
          <w:sz w:val="24"/>
          <w:szCs w:val="24"/>
          <w:lang w:val="es-ES" w:eastAsia="es-ES"/>
        </w:rPr>
        <w:t>CASM fue fundado en 1983 por la Iglesia Evangélica Menonita Hondureña, como una iniciativa para brindar apoyo a los refugiados salvadoreños, nicaragüenses y hondureños que se vieron desplazados de sus hogares por causa de los conflictos bélicos en sus respectivos países.</w:t>
      </w:r>
      <w:r w:rsidR="00354BA7" w:rsidRPr="0043412F">
        <w:rPr>
          <w:rFonts w:ascii="Times New Roman" w:hAnsi="Times New Roman"/>
          <w:sz w:val="24"/>
          <w:szCs w:val="24"/>
          <w:lang w:val="es-ES" w:eastAsia="es-ES"/>
        </w:rPr>
        <w:t xml:space="preserve"> </w:t>
      </w:r>
      <w:r w:rsidRPr="0043412F">
        <w:rPr>
          <w:rFonts w:ascii="Times New Roman" w:hAnsi="Times New Roman"/>
          <w:sz w:val="24"/>
          <w:szCs w:val="24"/>
          <w:lang w:val="es-ES" w:eastAsia="es-ES"/>
        </w:rPr>
        <w:t>CAS</w:t>
      </w:r>
      <w:r w:rsidR="003E302D" w:rsidRPr="0043412F">
        <w:rPr>
          <w:rFonts w:ascii="Times New Roman" w:hAnsi="Times New Roman"/>
          <w:sz w:val="24"/>
          <w:szCs w:val="24"/>
          <w:lang w:val="es-ES" w:eastAsia="es-ES"/>
        </w:rPr>
        <w:t>M ha brindado apoyo a a las</w:t>
      </w:r>
      <w:r w:rsidRPr="0043412F">
        <w:rPr>
          <w:rFonts w:ascii="Times New Roman" w:hAnsi="Times New Roman"/>
          <w:sz w:val="24"/>
          <w:szCs w:val="24"/>
          <w:lang w:val="es-ES" w:eastAsia="es-ES"/>
        </w:rPr>
        <w:t xml:space="preserve"> familias</w:t>
      </w:r>
      <w:r w:rsidR="003E302D" w:rsidRPr="0043412F">
        <w:rPr>
          <w:rFonts w:ascii="Times New Roman" w:hAnsi="Times New Roman"/>
          <w:sz w:val="24"/>
          <w:szCs w:val="24"/>
          <w:lang w:val="es-ES" w:eastAsia="es-ES"/>
        </w:rPr>
        <w:t xml:space="preserve"> de bajos ingresos</w:t>
      </w:r>
      <w:r w:rsidRPr="0043412F">
        <w:rPr>
          <w:rFonts w:ascii="Times New Roman" w:hAnsi="Times New Roman"/>
          <w:sz w:val="24"/>
          <w:szCs w:val="24"/>
          <w:lang w:val="es-ES" w:eastAsia="es-ES"/>
        </w:rPr>
        <w:t xml:space="preserve"> de 185 comunidades de seis departamentos de Honduras, logrando la consolidación de organizaciones de base para la promoción de un desarrollo local sostenible, basado en principios de respeto, equidad, justicia y solidaridad.</w:t>
      </w:r>
    </w:p>
    <w:p w:rsidR="003C7553" w:rsidRPr="0043412F" w:rsidRDefault="001A28CB" w:rsidP="002D6FEF">
      <w:pPr>
        <w:pStyle w:val="Chapter"/>
        <w:spacing w:before="100" w:after="0"/>
        <w:rPr>
          <w:sz w:val="24"/>
          <w:szCs w:val="24"/>
          <w:lang w:val="es-ES"/>
        </w:rPr>
      </w:pPr>
      <w:r w:rsidRPr="0043412F">
        <w:rPr>
          <w:sz w:val="24"/>
          <w:szCs w:val="24"/>
          <w:lang w:val="es-ES"/>
        </w:rPr>
        <w:t>V. ASPECTOS ESPECIALES</w:t>
      </w:r>
    </w:p>
    <w:p w:rsidR="00731AD1" w:rsidRPr="0043412F" w:rsidRDefault="00731AD1" w:rsidP="002D6FEF">
      <w:pPr>
        <w:pStyle w:val="Paragraph"/>
        <w:numPr>
          <w:ilvl w:val="0"/>
          <w:numId w:val="31"/>
        </w:numPr>
        <w:tabs>
          <w:tab w:val="left" w:pos="1080"/>
        </w:tabs>
        <w:spacing w:before="100" w:after="0"/>
        <w:ind w:left="1080" w:hanging="720"/>
        <w:rPr>
          <w:szCs w:val="24"/>
        </w:rPr>
      </w:pPr>
      <w:r w:rsidRPr="0043412F">
        <w:rPr>
          <w:szCs w:val="24"/>
        </w:rPr>
        <w:t>Los siguientes temas serán analizados: (i)</w:t>
      </w:r>
      <w:r w:rsidR="002555AE">
        <w:rPr>
          <w:szCs w:val="24"/>
        </w:rPr>
        <w:t xml:space="preserve"> el</w:t>
      </w:r>
      <w:r w:rsidRPr="0043412F">
        <w:rPr>
          <w:szCs w:val="24"/>
        </w:rPr>
        <w:t xml:space="preserve"> mecanism</w:t>
      </w:r>
      <w:r w:rsidR="003E302D" w:rsidRPr="0043412F">
        <w:rPr>
          <w:szCs w:val="24"/>
        </w:rPr>
        <w:t>o de ejecución del proyecto</w:t>
      </w:r>
      <w:r w:rsidR="002555AE">
        <w:rPr>
          <w:szCs w:val="24"/>
        </w:rPr>
        <w:t xml:space="preserve"> con una agencia ejecutora y una agencia co-ejecutora para las actividades del proyecto en Gracias a Dios</w:t>
      </w:r>
      <w:r w:rsidR="002555AE" w:rsidRPr="002555AE">
        <w:rPr>
          <w:szCs w:val="24"/>
        </w:rPr>
        <w:t>;</w:t>
      </w:r>
      <w:r w:rsidR="003E302D" w:rsidRPr="0043412F">
        <w:rPr>
          <w:szCs w:val="24"/>
        </w:rPr>
        <w:t xml:space="preserve"> (ii</w:t>
      </w:r>
      <w:r w:rsidRPr="0043412F">
        <w:rPr>
          <w:szCs w:val="24"/>
        </w:rPr>
        <w:t>)</w:t>
      </w:r>
      <w:r w:rsidR="002555AE">
        <w:rPr>
          <w:szCs w:val="24"/>
        </w:rPr>
        <w:t xml:space="preserve"> la</w:t>
      </w:r>
      <w:r w:rsidR="003E302D" w:rsidRPr="0043412F">
        <w:rPr>
          <w:szCs w:val="24"/>
        </w:rPr>
        <w:t xml:space="preserve"> verificación de</w:t>
      </w:r>
      <w:r w:rsidRPr="0043412F">
        <w:rPr>
          <w:szCs w:val="24"/>
        </w:rPr>
        <w:t xml:space="preserve"> </w:t>
      </w:r>
      <w:r w:rsidR="003E302D" w:rsidRPr="0043412F">
        <w:rPr>
          <w:szCs w:val="24"/>
        </w:rPr>
        <w:t>la sostenibilidad y escalabilidad de las actividades de asistencia técnica</w:t>
      </w:r>
      <w:r w:rsidRPr="0043412F">
        <w:rPr>
          <w:szCs w:val="24"/>
        </w:rPr>
        <w:t xml:space="preserve"> financiadas por </w:t>
      </w:r>
      <w:r w:rsidR="003E302D" w:rsidRPr="0043412F">
        <w:rPr>
          <w:szCs w:val="24"/>
        </w:rPr>
        <w:t>el proyecto;</w:t>
      </w:r>
      <w:r w:rsidR="002555AE">
        <w:rPr>
          <w:szCs w:val="24"/>
        </w:rPr>
        <w:t xml:space="preserve"> y</w:t>
      </w:r>
      <w:r w:rsidR="003E302D" w:rsidRPr="0043412F">
        <w:rPr>
          <w:szCs w:val="24"/>
        </w:rPr>
        <w:t xml:space="preserve"> (iii)</w:t>
      </w:r>
      <w:r w:rsidR="002555AE">
        <w:rPr>
          <w:szCs w:val="24"/>
        </w:rPr>
        <w:t xml:space="preserve"> la</w:t>
      </w:r>
      <w:r w:rsidR="003E302D" w:rsidRPr="0043412F">
        <w:rPr>
          <w:szCs w:val="24"/>
        </w:rPr>
        <w:t xml:space="preserve"> </w:t>
      </w:r>
      <w:r w:rsidRPr="0043412F">
        <w:rPr>
          <w:szCs w:val="24"/>
        </w:rPr>
        <w:t xml:space="preserve">comprobación de integridad de la junta directiva </w:t>
      </w:r>
      <w:r w:rsidR="00955846">
        <w:rPr>
          <w:szCs w:val="24"/>
        </w:rPr>
        <w:t>de OCDIH y CASM</w:t>
      </w:r>
      <w:r w:rsidRPr="0043412F">
        <w:rPr>
          <w:szCs w:val="24"/>
        </w:rPr>
        <w:t>. La misión también se centrará en la verificación y el detalle del análisis de flujo de efectivo, así como los resultados históricos de las actividades de OCDIH y CASM</w:t>
      </w:r>
      <w:r w:rsidR="00955846">
        <w:rPr>
          <w:szCs w:val="24"/>
        </w:rPr>
        <w:t xml:space="preserve"> y sus planes estratégicos para asegurar la sostenibilidad institucional de sus actividades.</w:t>
      </w:r>
    </w:p>
    <w:p w:rsidR="0043412F" w:rsidRPr="0043412F" w:rsidRDefault="003C7553" w:rsidP="002D6FEF">
      <w:pPr>
        <w:pStyle w:val="Paragraph"/>
        <w:numPr>
          <w:ilvl w:val="0"/>
          <w:numId w:val="31"/>
        </w:numPr>
        <w:tabs>
          <w:tab w:val="left" w:pos="1080"/>
        </w:tabs>
        <w:spacing w:before="100" w:after="0"/>
        <w:ind w:left="1080" w:hanging="720"/>
        <w:rPr>
          <w:szCs w:val="24"/>
          <w:u w:val="single"/>
          <w:lang w:val="es-ES"/>
        </w:rPr>
      </w:pPr>
      <w:r w:rsidRPr="0043412F">
        <w:rPr>
          <w:szCs w:val="24"/>
          <w:u w:val="single"/>
          <w:lang w:val="es-ES"/>
        </w:rPr>
        <w:t>Impactos Ambientales y Sociales y Medidas Propuestas</w:t>
      </w:r>
      <w:r w:rsidRPr="0043412F">
        <w:rPr>
          <w:szCs w:val="24"/>
          <w:lang w:val="es-ES"/>
        </w:rPr>
        <w:t xml:space="preserve">. </w:t>
      </w:r>
      <w:r w:rsidR="0043412F" w:rsidRPr="0043412F">
        <w:rPr>
          <w:szCs w:val="24"/>
          <w:lang w:val="es-ES"/>
        </w:rPr>
        <w:t>La gesti</w:t>
      </w:r>
      <w:r w:rsidR="0043412F" w:rsidRPr="0043412F">
        <w:rPr>
          <w:szCs w:val="24"/>
        </w:rPr>
        <w:t>ón ambiental, y en particular el acceso sostenible al agua, la conservación de suelos y bosques es uno de los pilares de OCDIH. Igualmente, OCIDH promueve la integración de la mujer a los procesos de participación ciudadana y concretamente a comisiones municipales de transparencia y auditorías sociales. Por todo ello, se espera que este proyecto tenga un impacto ambiental y social positivo en sus zonas de intervención. Se espera que el proyecto sea clasificado “C”.</w:t>
      </w:r>
    </w:p>
    <w:sectPr w:rsidR="0043412F" w:rsidRPr="0043412F" w:rsidSect="00460F2E">
      <w:type w:val="continuous"/>
      <w:pgSz w:w="12240" w:h="15840"/>
      <w:pgMar w:top="1152" w:right="1296" w:bottom="1152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8C" w:rsidRDefault="0019758C">
      <w:r>
        <w:separator/>
      </w:r>
    </w:p>
  </w:endnote>
  <w:endnote w:type="continuationSeparator" w:id="0">
    <w:p w:rsidR="0019758C" w:rsidRDefault="00197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BBECC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53" w:rsidRDefault="00B078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755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7553">
      <w:rPr>
        <w:rStyle w:val="PageNumber"/>
        <w:noProof/>
      </w:rPr>
      <w:t>1</w:t>
    </w:r>
    <w:r>
      <w:rPr>
        <w:rStyle w:val="PageNumber"/>
      </w:rPr>
      <w:fldChar w:fldCharType="end"/>
    </w:r>
  </w:p>
  <w:p w:rsidR="003C7553" w:rsidRDefault="003C755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53" w:rsidRDefault="00B0786C">
    <w:pPr>
      <w:pStyle w:val="Footer"/>
      <w:framePr w:wrap="around" w:vAnchor="text" w:hAnchor="margin" w:xAlign="right" w:y="1"/>
      <w:rPr>
        <w:rStyle w:val="PageNumber"/>
        <w:sz w:val="18"/>
      </w:rPr>
    </w:pPr>
    <w:r>
      <w:rPr>
        <w:rStyle w:val="PageNumber"/>
        <w:sz w:val="18"/>
      </w:rPr>
      <w:fldChar w:fldCharType="begin"/>
    </w:r>
    <w:r w:rsidR="003C7553">
      <w:rPr>
        <w:rStyle w:val="PageNumber"/>
        <w:sz w:val="18"/>
      </w:rPr>
      <w:instrText xml:space="preserve">PAGE  </w:instrText>
    </w:r>
    <w:r>
      <w:rPr>
        <w:rStyle w:val="PageNumber"/>
        <w:sz w:val="18"/>
      </w:rPr>
      <w:fldChar w:fldCharType="separate"/>
    </w:r>
    <w:r w:rsidR="005805C3">
      <w:rPr>
        <w:rStyle w:val="PageNumber"/>
        <w:noProof/>
        <w:sz w:val="18"/>
      </w:rPr>
      <w:t>3</w:t>
    </w:r>
    <w:r>
      <w:rPr>
        <w:rStyle w:val="PageNumber"/>
        <w:sz w:val="18"/>
      </w:rPr>
      <w:fldChar w:fldCharType="end"/>
    </w:r>
  </w:p>
  <w:p w:rsidR="003C7553" w:rsidRDefault="003C755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8C" w:rsidRDefault="0019758C">
      <w:r>
        <w:separator/>
      </w:r>
    </w:p>
  </w:footnote>
  <w:footnote w:type="continuationSeparator" w:id="0">
    <w:p w:rsidR="0019758C" w:rsidRDefault="0019758C">
      <w:r>
        <w:continuationSeparator/>
      </w:r>
    </w:p>
  </w:footnote>
  <w:footnote w:id="1">
    <w:p w:rsidR="00255F35" w:rsidRDefault="00255F35" w:rsidP="00255F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75CFF">
        <w:t>Instituto</w:t>
      </w:r>
      <w:r>
        <w:t xml:space="preserve"> </w:t>
      </w:r>
      <w:r w:rsidR="00AE7E94">
        <w:t>N</w:t>
      </w:r>
      <w:r>
        <w:t xml:space="preserve">acional de </w:t>
      </w:r>
      <w:r w:rsidR="00AE7E94">
        <w:t>E</w:t>
      </w:r>
      <w:r>
        <w:t>stadísticas (INE) 2008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53" w:rsidRDefault="003C7553">
    <w:pPr>
      <w:pStyle w:val="Header"/>
      <w:jc w:val="center"/>
      <w:rPr>
        <w:i/>
        <w:i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D91CFF"/>
    <w:multiLevelType w:val="hybridMultilevel"/>
    <w:tmpl w:val="F0BAFD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3E1701"/>
    <w:multiLevelType w:val="multilevel"/>
    <w:tmpl w:val="6DAA99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BC333A"/>
    <w:multiLevelType w:val="hybridMultilevel"/>
    <w:tmpl w:val="305A4162"/>
    <w:lvl w:ilvl="0" w:tplc="3A7629C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37ED"/>
    <w:multiLevelType w:val="hybridMultilevel"/>
    <w:tmpl w:val="A6CEAF7C"/>
    <w:lvl w:ilvl="0" w:tplc="97AACF4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2C23"/>
    <w:multiLevelType w:val="hybridMultilevel"/>
    <w:tmpl w:val="03286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F3511"/>
    <w:multiLevelType w:val="hybridMultilevel"/>
    <w:tmpl w:val="BC2A4860"/>
    <w:lvl w:ilvl="0" w:tplc="A26210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71834"/>
    <w:multiLevelType w:val="hybridMultilevel"/>
    <w:tmpl w:val="7E9E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C6391"/>
    <w:multiLevelType w:val="multilevel"/>
    <w:tmpl w:val="AD121A1E"/>
    <w:lvl w:ilvl="0">
      <w:start w:val="1"/>
      <w:numFmt w:val="none"/>
      <w:lvlRestart w:val="0"/>
      <w:suff w:val="nothing"/>
      <w:lvlText w:val="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656"/>
        </w:tabs>
        <w:ind w:left="165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1080" w:hanging="432"/>
      </w:pPr>
    </w:lvl>
    <w:lvl w:ilvl="3">
      <w:start w:val="1"/>
      <w:numFmt w:val="lowerRoman"/>
      <w:lvlText w:val="(%4)"/>
      <w:lvlJc w:val="right"/>
      <w:pPr>
        <w:ind w:left="1224" w:hanging="144"/>
      </w:pPr>
    </w:lvl>
    <w:lvl w:ilvl="4">
      <w:start w:val="1"/>
      <w:numFmt w:val="decimal"/>
      <w:lvlText w:val="%5)"/>
      <w:lvlJc w:val="left"/>
      <w:pPr>
        <w:ind w:left="1368" w:hanging="432"/>
      </w:pPr>
    </w:lvl>
    <w:lvl w:ilvl="5">
      <w:start w:val="1"/>
      <w:numFmt w:val="lowerLetter"/>
      <w:lvlText w:val="%6)"/>
      <w:lvlJc w:val="left"/>
      <w:pPr>
        <w:ind w:left="1512" w:hanging="432"/>
      </w:pPr>
    </w:lvl>
    <w:lvl w:ilvl="6">
      <w:start w:val="1"/>
      <w:numFmt w:val="lowerRoman"/>
      <w:lvlText w:val="%7)"/>
      <w:lvlJc w:val="right"/>
      <w:pPr>
        <w:ind w:left="1656" w:hanging="288"/>
      </w:pPr>
    </w:lvl>
    <w:lvl w:ilvl="7">
      <w:start w:val="1"/>
      <w:numFmt w:val="lowerLetter"/>
      <w:lvlText w:val="%8."/>
      <w:lvlJc w:val="left"/>
      <w:pPr>
        <w:ind w:left="1800" w:hanging="432"/>
      </w:pPr>
    </w:lvl>
    <w:lvl w:ilvl="8">
      <w:start w:val="1"/>
      <w:numFmt w:val="lowerRoman"/>
      <w:lvlText w:val="%9."/>
      <w:lvlJc w:val="right"/>
      <w:pPr>
        <w:ind w:left="1944" w:hanging="144"/>
      </w:pPr>
    </w:lvl>
  </w:abstractNum>
  <w:abstractNum w:abstractNumId="8">
    <w:nsid w:val="22164E28"/>
    <w:multiLevelType w:val="hybridMultilevel"/>
    <w:tmpl w:val="B0C043AC"/>
    <w:lvl w:ilvl="0" w:tplc="0D48C1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A58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4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E2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B42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203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8A0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22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E07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D7869"/>
    <w:multiLevelType w:val="multilevel"/>
    <w:tmpl w:val="8A1A9C22"/>
    <w:lvl w:ilvl="0">
      <w:start w:val="1"/>
      <w:numFmt w:val="upperRoman"/>
      <w:lvlRestart w:val="0"/>
      <w:lvlText w:val="%1."/>
      <w:lvlJc w:val="center"/>
      <w:pPr>
        <w:tabs>
          <w:tab w:val="num" w:pos="1368"/>
        </w:tabs>
        <w:ind w:left="72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016"/>
        </w:tabs>
        <w:ind w:left="2016" w:hanging="129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10">
    <w:nsid w:val="2A192DA3"/>
    <w:multiLevelType w:val="multilevel"/>
    <w:tmpl w:val="D29C3052"/>
    <w:lvl w:ilvl="0">
      <w:start w:val="3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C6427D7"/>
    <w:multiLevelType w:val="hybridMultilevel"/>
    <w:tmpl w:val="905A7968"/>
    <w:lvl w:ilvl="0" w:tplc="85D834D0">
      <w:start w:val="1"/>
      <w:numFmt w:val="upperLetter"/>
      <w:pStyle w:val="Heading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147E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75C99B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ECE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5428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12D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2D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71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B6C3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E666E"/>
    <w:multiLevelType w:val="multilevel"/>
    <w:tmpl w:val="BA90B8F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5930326"/>
    <w:multiLevelType w:val="multilevel"/>
    <w:tmpl w:val="427AA668"/>
    <w:lvl w:ilvl="0">
      <w:start w:val="1"/>
      <w:numFmt w:val="none"/>
      <w:lvlRestart w:val="0"/>
      <w:suff w:val="nothing"/>
      <w:lvlText w:val=""/>
      <w:lvlJc w:val="left"/>
      <w:pPr>
        <w:ind w:left="1080" w:hanging="720"/>
      </w:pPr>
    </w:lvl>
    <w:lvl w:ilvl="1">
      <w:start w:val="1"/>
      <w:numFmt w:val="decimalZero"/>
      <w:isLgl/>
      <w:lvlText w:val="Section %1.%2"/>
      <w:lvlJc w:val="left"/>
      <w:pPr>
        <w:ind w:left="360" w:firstLine="0"/>
      </w:pPr>
    </w:lvl>
    <w:lvl w:ilvl="2">
      <w:start w:val="1"/>
      <w:numFmt w:val="lowerLetter"/>
      <w:lvlText w:val="(%3)"/>
      <w:lvlJc w:val="left"/>
      <w:pPr>
        <w:ind w:left="1080" w:hanging="432"/>
      </w:pPr>
    </w:lvl>
    <w:lvl w:ilvl="3">
      <w:start w:val="1"/>
      <w:numFmt w:val="lowerRoman"/>
      <w:lvlText w:val="(%4)"/>
      <w:lvlJc w:val="right"/>
      <w:pPr>
        <w:ind w:left="1224" w:hanging="144"/>
      </w:pPr>
    </w:lvl>
    <w:lvl w:ilvl="4">
      <w:start w:val="1"/>
      <w:numFmt w:val="decimal"/>
      <w:lvlText w:val="%5)"/>
      <w:lvlJc w:val="left"/>
      <w:pPr>
        <w:ind w:left="1368" w:hanging="432"/>
      </w:pPr>
    </w:lvl>
    <w:lvl w:ilvl="5">
      <w:start w:val="1"/>
      <w:numFmt w:val="lowerLetter"/>
      <w:lvlText w:val="%6)"/>
      <w:lvlJc w:val="left"/>
      <w:pPr>
        <w:ind w:left="1512" w:hanging="432"/>
      </w:pPr>
    </w:lvl>
    <w:lvl w:ilvl="6">
      <w:start w:val="1"/>
      <w:numFmt w:val="lowerRoman"/>
      <w:lvlText w:val="%7)"/>
      <w:lvlJc w:val="right"/>
      <w:pPr>
        <w:ind w:left="1656" w:hanging="288"/>
      </w:pPr>
    </w:lvl>
    <w:lvl w:ilvl="7">
      <w:start w:val="1"/>
      <w:numFmt w:val="lowerLetter"/>
      <w:lvlText w:val="%8."/>
      <w:lvlJc w:val="left"/>
      <w:pPr>
        <w:ind w:left="1800" w:hanging="432"/>
      </w:pPr>
    </w:lvl>
    <w:lvl w:ilvl="8">
      <w:start w:val="1"/>
      <w:numFmt w:val="lowerRoman"/>
      <w:lvlText w:val="%9."/>
      <w:lvlJc w:val="right"/>
      <w:pPr>
        <w:ind w:left="1944" w:hanging="144"/>
      </w:pPr>
    </w:lvl>
  </w:abstractNum>
  <w:abstractNum w:abstractNumId="14">
    <w:nsid w:val="373E5A4A"/>
    <w:multiLevelType w:val="hybridMultilevel"/>
    <w:tmpl w:val="454A982B"/>
    <w:lvl w:ilvl="0" w:tplc="5546C7FC">
      <w:start w:val="1"/>
      <w:numFmt w:val="decimal"/>
      <w:lvlText w:val=""/>
      <w:lvlJc w:val="left"/>
    </w:lvl>
    <w:lvl w:ilvl="1" w:tplc="83967128">
      <w:numFmt w:val="decimal"/>
      <w:lvlText w:val=""/>
      <w:lvlJc w:val="left"/>
    </w:lvl>
    <w:lvl w:ilvl="2" w:tplc="AFAE4346">
      <w:numFmt w:val="decimal"/>
      <w:lvlText w:val=""/>
      <w:lvlJc w:val="left"/>
    </w:lvl>
    <w:lvl w:ilvl="3" w:tplc="5B3468A8">
      <w:numFmt w:val="decimal"/>
      <w:lvlText w:val=""/>
      <w:lvlJc w:val="left"/>
    </w:lvl>
    <w:lvl w:ilvl="4" w:tplc="6D8ABA76">
      <w:numFmt w:val="decimal"/>
      <w:lvlText w:val=""/>
      <w:lvlJc w:val="left"/>
    </w:lvl>
    <w:lvl w:ilvl="5" w:tplc="BC080FD6">
      <w:numFmt w:val="decimal"/>
      <w:lvlText w:val=""/>
      <w:lvlJc w:val="left"/>
    </w:lvl>
    <w:lvl w:ilvl="6" w:tplc="C60A1228">
      <w:numFmt w:val="decimal"/>
      <w:lvlText w:val=""/>
      <w:lvlJc w:val="left"/>
    </w:lvl>
    <w:lvl w:ilvl="7" w:tplc="03E0E52C">
      <w:numFmt w:val="decimal"/>
      <w:lvlText w:val=""/>
      <w:lvlJc w:val="left"/>
    </w:lvl>
    <w:lvl w:ilvl="8" w:tplc="8C4A8984">
      <w:numFmt w:val="decimal"/>
      <w:lvlText w:val=""/>
      <w:lvlJc w:val="left"/>
    </w:lvl>
  </w:abstractNum>
  <w:abstractNum w:abstractNumId="15">
    <w:nsid w:val="3A940FBD"/>
    <w:multiLevelType w:val="hybridMultilevel"/>
    <w:tmpl w:val="D4E2960C"/>
    <w:lvl w:ilvl="0" w:tplc="41804BC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F657B"/>
    <w:multiLevelType w:val="hybridMultilevel"/>
    <w:tmpl w:val="EEF82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D3B4D"/>
    <w:multiLevelType w:val="hybridMultilevel"/>
    <w:tmpl w:val="F3102D26"/>
    <w:lvl w:ilvl="0" w:tplc="F2AAF2AA">
      <w:start w:val="1"/>
      <w:numFmt w:val="decimal"/>
      <w:lvlText w:val="2.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93460"/>
    <w:multiLevelType w:val="multilevel"/>
    <w:tmpl w:val="0C42BBC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A2F3C91"/>
    <w:multiLevelType w:val="multilevel"/>
    <w:tmpl w:val="6DAA99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A9ED93"/>
    <w:multiLevelType w:val="hybridMultilevel"/>
    <w:tmpl w:val="E283456B"/>
    <w:lvl w:ilvl="0" w:tplc="9FC4D2B8">
      <w:start w:val="1"/>
      <w:numFmt w:val="decimal"/>
      <w:lvlText w:val=""/>
      <w:lvlJc w:val="left"/>
    </w:lvl>
    <w:lvl w:ilvl="1" w:tplc="FCBEB10A">
      <w:numFmt w:val="decimal"/>
      <w:lvlText w:val=""/>
      <w:lvlJc w:val="left"/>
    </w:lvl>
    <w:lvl w:ilvl="2" w:tplc="FBC8C578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21">
    <w:nsid w:val="4EED167A"/>
    <w:multiLevelType w:val="multilevel"/>
    <w:tmpl w:val="119A87E4"/>
    <w:lvl w:ilvl="0">
      <w:start w:val="1"/>
      <w:numFmt w:val="upperRoman"/>
      <w:lvlText w:val="Article %1."/>
      <w:lvlJc w:val="left"/>
      <w:pPr>
        <w:ind w:left="360" w:firstLine="0"/>
      </w:pPr>
    </w:lvl>
    <w:lvl w:ilvl="1">
      <w:start w:val="1"/>
      <w:numFmt w:val="decimalZero"/>
      <w:isLgl/>
      <w:lvlText w:val="Section %1.%2"/>
      <w:lvlJc w:val="left"/>
      <w:pPr>
        <w:ind w:left="360" w:firstLine="0"/>
      </w:pPr>
    </w:lvl>
    <w:lvl w:ilvl="2">
      <w:start w:val="1"/>
      <w:numFmt w:val="lowerLetter"/>
      <w:lvlText w:val="(%3)"/>
      <w:lvlJc w:val="left"/>
      <w:pPr>
        <w:ind w:left="1080" w:hanging="432"/>
      </w:pPr>
    </w:lvl>
    <w:lvl w:ilvl="3">
      <w:start w:val="1"/>
      <w:numFmt w:val="lowerRoman"/>
      <w:lvlText w:val="(%4)"/>
      <w:lvlJc w:val="right"/>
      <w:pPr>
        <w:ind w:left="1224" w:hanging="144"/>
      </w:pPr>
    </w:lvl>
    <w:lvl w:ilvl="4">
      <w:start w:val="1"/>
      <w:numFmt w:val="decimal"/>
      <w:lvlText w:val="%5)"/>
      <w:lvlJc w:val="left"/>
      <w:pPr>
        <w:ind w:left="1368" w:hanging="432"/>
      </w:pPr>
    </w:lvl>
    <w:lvl w:ilvl="5">
      <w:start w:val="1"/>
      <w:numFmt w:val="lowerLetter"/>
      <w:lvlText w:val="%6)"/>
      <w:lvlJc w:val="left"/>
      <w:pPr>
        <w:ind w:left="1512" w:hanging="432"/>
      </w:pPr>
    </w:lvl>
    <w:lvl w:ilvl="6">
      <w:start w:val="1"/>
      <w:numFmt w:val="lowerRoman"/>
      <w:lvlText w:val="%7)"/>
      <w:lvlJc w:val="right"/>
      <w:pPr>
        <w:ind w:left="1656" w:hanging="288"/>
      </w:pPr>
    </w:lvl>
    <w:lvl w:ilvl="7">
      <w:start w:val="1"/>
      <w:numFmt w:val="lowerLetter"/>
      <w:lvlText w:val="%8."/>
      <w:lvlJc w:val="left"/>
      <w:pPr>
        <w:ind w:left="1800" w:hanging="432"/>
      </w:pPr>
    </w:lvl>
    <w:lvl w:ilvl="8">
      <w:start w:val="1"/>
      <w:numFmt w:val="lowerRoman"/>
      <w:lvlText w:val="%9."/>
      <w:lvlJc w:val="right"/>
      <w:pPr>
        <w:ind w:left="1944" w:hanging="144"/>
      </w:pPr>
    </w:lvl>
  </w:abstractNum>
  <w:abstractNum w:abstractNumId="22">
    <w:nsid w:val="51F03313"/>
    <w:multiLevelType w:val="hybridMultilevel"/>
    <w:tmpl w:val="274A84F4"/>
    <w:lvl w:ilvl="0" w:tplc="A80A03AA">
      <w:start w:val="8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5D4B3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CC4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626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EFB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D448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48F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AE2A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CC99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031B9A"/>
    <w:multiLevelType w:val="multilevel"/>
    <w:tmpl w:val="49FA55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5A7A37DF"/>
    <w:multiLevelType w:val="hybridMultilevel"/>
    <w:tmpl w:val="DCB6C4A8"/>
    <w:lvl w:ilvl="0" w:tplc="3A7629C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D9881"/>
    <w:multiLevelType w:val="hybridMultilevel"/>
    <w:tmpl w:val="C36D3A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FC3113D"/>
    <w:multiLevelType w:val="multilevel"/>
    <w:tmpl w:val="8CA4163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60BE2050"/>
    <w:multiLevelType w:val="multilevel"/>
    <w:tmpl w:val="9FD09C54"/>
    <w:lvl w:ilvl="0">
      <w:start w:val="1"/>
      <w:numFmt w:val="none"/>
      <w:lvlRestart w:val="0"/>
      <w:suff w:val="nothing"/>
      <w:lvlText w:val="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656"/>
        </w:tabs>
        <w:ind w:left="165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2232"/>
        </w:tabs>
        <w:ind w:left="223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1224" w:hanging="144"/>
      </w:pPr>
    </w:lvl>
    <w:lvl w:ilvl="4">
      <w:start w:val="1"/>
      <w:numFmt w:val="decimal"/>
      <w:lvlText w:val="%5)"/>
      <w:lvlJc w:val="left"/>
      <w:pPr>
        <w:ind w:left="1368" w:hanging="432"/>
      </w:pPr>
    </w:lvl>
    <w:lvl w:ilvl="5">
      <w:start w:val="1"/>
      <w:numFmt w:val="lowerLetter"/>
      <w:lvlText w:val="%6)"/>
      <w:lvlJc w:val="left"/>
      <w:pPr>
        <w:ind w:left="1512" w:hanging="432"/>
      </w:pPr>
    </w:lvl>
    <w:lvl w:ilvl="6">
      <w:start w:val="1"/>
      <w:numFmt w:val="lowerRoman"/>
      <w:lvlText w:val="%7)"/>
      <w:lvlJc w:val="right"/>
      <w:pPr>
        <w:ind w:left="1656" w:hanging="288"/>
      </w:pPr>
    </w:lvl>
    <w:lvl w:ilvl="7">
      <w:start w:val="1"/>
      <w:numFmt w:val="lowerLetter"/>
      <w:lvlText w:val="%8."/>
      <w:lvlJc w:val="left"/>
      <w:pPr>
        <w:ind w:left="1800" w:hanging="432"/>
      </w:pPr>
    </w:lvl>
    <w:lvl w:ilvl="8">
      <w:start w:val="1"/>
      <w:numFmt w:val="lowerRoman"/>
      <w:lvlText w:val="%9."/>
      <w:lvlJc w:val="right"/>
      <w:pPr>
        <w:ind w:left="1944" w:hanging="144"/>
      </w:pPr>
    </w:lvl>
  </w:abstractNum>
  <w:abstractNum w:abstractNumId="28">
    <w:nsid w:val="65F41F6F"/>
    <w:multiLevelType w:val="multilevel"/>
    <w:tmpl w:val="49826F7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5F533C4"/>
    <w:multiLevelType w:val="hybridMultilevel"/>
    <w:tmpl w:val="986250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7395308"/>
    <w:multiLevelType w:val="hybridMultilevel"/>
    <w:tmpl w:val="559A9006"/>
    <w:lvl w:ilvl="0" w:tplc="275C7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4F4E82"/>
    <w:multiLevelType w:val="multilevel"/>
    <w:tmpl w:val="1BFE27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D92CD13"/>
    <w:multiLevelType w:val="hybridMultilevel"/>
    <w:tmpl w:val="447A22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DFC2A36"/>
    <w:multiLevelType w:val="hybridMultilevel"/>
    <w:tmpl w:val="127A3968"/>
    <w:lvl w:ilvl="0" w:tplc="EE6C666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4E84B0"/>
    <w:multiLevelType w:val="hybridMultilevel"/>
    <w:tmpl w:val="0E404FCD"/>
    <w:lvl w:ilvl="0" w:tplc="CF7A06F8">
      <w:start w:val="1"/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35">
    <w:nsid w:val="7B323038"/>
    <w:multiLevelType w:val="hybridMultilevel"/>
    <w:tmpl w:val="57E5C48A"/>
    <w:lvl w:ilvl="0" w:tplc="84426CD2">
      <w:start w:val="1"/>
      <w:numFmt w:val="decimal"/>
      <w:lvlText w:val=""/>
      <w:lvlJc w:val="left"/>
    </w:lvl>
    <w:lvl w:ilvl="1" w:tplc="4E523374">
      <w:numFmt w:val="decimal"/>
      <w:lvlText w:val=""/>
      <w:lvlJc w:val="left"/>
    </w:lvl>
    <w:lvl w:ilvl="2" w:tplc="665A202C">
      <w:numFmt w:val="decimal"/>
      <w:lvlText w:val=""/>
      <w:lvlJc w:val="left"/>
    </w:lvl>
    <w:lvl w:ilvl="3" w:tplc="ADFC0A3C">
      <w:numFmt w:val="decimal"/>
      <w:lvlText w:val=""/>
      <w:lvlJc w:val="left"/>
    </w:lvl>
    <w:lvl w:ilvl="4" w:tplc="01C2C5C2">
      <w:numFmt w:val="decimal"/>
      <w:lvlText w:val=""/>
      <w:lvlJc w:val="left"/>
    </w:lvl>
    <w:lvl w:ilvl="5" w:tplc="284E9246">
      <w:numFmt w:val="decimal"/>
      <w:lvlText w:val=""/>
      <w:lvlJc w:val="left"/>
    </w:lvl>
    <w:lvl w:ilvl="6" w:tplc="ED38020C">
      <w:numFmt w:val="decimal"/>
      <w:lvlText w:val=""/>
      <w:lvlJc w:val="left"/>
    </w:lvl>
    <w:lvl w:ilvl="7" w:tplc="C59A5170">
      <w:numFmt w:val="decimal"/>
      <w:lvlText w:val=""/>
      <w:lvlJc w:val="left"/>
    </w:lvl>
    <w:lvl w:ilvl="8" w:tplc="BB30B776">
      <w:numFmt w:val="decimal"/>
      <w:lvlText w:val=""/>
      <w:lvlJc w:val="left"/>
    </w:lvl>
  </w:abstractNum>
  <w:abstractNum w:abstractNumId="36">
    <w:nsid w:val="7EE56CF3"/>
    <w:multiLevelType w:val="multilevel"/>
    <w:tmpl w:val="C09A4A84"/>
    <w:lvl w:ilvl="0">
      <w:start w:val="1"/>
      <w:numFmt w:val="upperRoman"/>
      <w:lvlRestart w:val="0"/>
      <w:lvlText w:val="%1."/>
      <w:lvlJc w:val="center"/>
      <w:pPr>
        <w:tabs>
          <w:tab w:val="num" w:pos="1944"/>
        </w:tabs>
        <w:ind w:left="129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592"/>
        </w:tabs>
        <w:ind w:left="2592" w:hanging="1296"/>
      </w:pPr>
    </w:lvl>
    <w:lvl w:ilvl="2">
      <w:start w:val="1"/>
      <w:numFmt w:val="lowerLetter"/>
      <w:lvlText w:val="%3."/>
      <w:lvlJc w:val="left"/>
      <w:pPr>
        <w:tabs>
          <w:tab w:val="num" w:pos="2448"/>
        </w:tabs>
        <w:ind w:left="2448" w:hanging="432"/>
      </w:pPr>
    </w:lvl>
    <w:lvl w:ilvl="3">
      <w:start w:val="1"/>
      <w:numFmt w:val="decimal"/>
      <w:lvlText w:val="%1.%2.%3.%4"/>
      <w:lvlJc w:val="left"/>
      <w:pPr>
        <w:ind w:left="2160" w:hanging="864"/>
      </w:pPr>
    </w:lvl>
    <w:lvl w:ilvl="4">
      <w:start w:val="1"/>
      <w:numFmt w:val="decimal"/>
      <w:lvlText w:val="%1.%2.%3.%4.%5"/>
      <w:lvlJc w:val="left"/>
      <w:pPr>
        <w:ind w:left="2304" w:hanging="1008"/>
      </w:pPr>
    </w:lvl>
    <w:lvl w:ilvl="5">
      <w:start w:val="1"/>
      <w:numFmt w:val="decimal"/>
      <w:lvlText w:val="%1.%2.%3.%4.%5.%6"/>
      <w:lvlJc w:val="left"/>
      <w:pPr>
        <w:ind w:left="2448" w:hanging="1152"/>
      </w:pPr>
    </w:lvl>
    <w:lvl w:ilvl="6">
      <w:start w:val="1"/>
      <w:numFmt w:val="decimal"/>
      <w:lvlText w:val="%1.%2.%3.%4.%5.%6.%7"/>
      <w:lvlJc w:val="left"/>
      <w:pPr>
        <w:ind w:left="2592" w:hanging="1296"/>
      </w:pPr>
    </w:lvl>
    <w:lvl w:ilvl="7">
      <w:start w:val="1"/>
      <w:numFmt w:val="decimal"/>
      <w:lvlText w:val="%1.%2.%3.%4.%5.%6.%7.%8"/>
      <w:lvlJc w:val="left"/>
      <w:pPr>
        <w:ind w:left="2736" w:hanging="1440"/>
      </w:pPr>
    </w:lvl>
    <w:lvl w:ilvl="8">
      <w:start w:val="1"/>
      <w:numFmt w:val="decimal"/>
      <w:lvlText w:val="%1.%2.%3.%4.%5.%6.%7.%8.%9"/>
      <w:lvlJc w:val="left"/>
      <w:pPr>
        <w:ind w:left="2880" w:hanging="1584"/>
      </w:pPr>
    </w:lvl>
  </w:abstractNum>
  <w:num w:numId="1">
    <w:abstractNumId w:val="35"/>
  </w:num>
  <w:num w:numId="2">
    <w:abstractNumId w:val="25"/>
  </w:num>
  <w:num w:numId="3">
    <w:abstractNumId w:val="0"/>
  </w:num>
  <w:num w:numId="4">
    <w:abstractNumId w:val="32"/>
  </w:num>
  <w:num w:numId="5">
    <w:abstractNumId w:val="34"/>
  </w:num>
  <w:num w:numId="6">
    <w:abstractNumId w:val="20"/>
  </w:num>
  <w:num w:numId="7">
    <w:abstractNumId w:val="14"/>
  </w:num>
  <w:num w:numId="8">
    <w:abstractNumId w:val="11"/>
  </w:num>
  <w:num w:numId="9">
    <w:abstractNumId w:val="22"/>
  </w:num>
  <w:num w:numId="10">
    <w:abstractNumId w:val="11"/>
  </w:num>
  <w:num w:numId="11">
    <w:abstractNumId w:val="11"/>
  </w:num>
  <w:num w:numId="12">
    <w:abstractNumId w:val="8"/>
  </w:num>
  <w:num w:numId="13">
    <w:abstractNumId w:val="19"/>
  </w:num>
  <w:num w:numId="14">
    <w:abstractNumId w:val="1"/>
  </w:num>
  <w:num w:numId="15">
    <w:abstractNumId w:val="12"/>
  </w:num>
  <w:num w:numId="16">
    <w:abstractNumId w:val="18"/>
  </w:num>
  <w:num w:numId="17">
    <w:abstractNumId w:val="28"/>
  </w:num>
  <w:num w:numId="18">
    <w:abstractNumId w:val="31"/>
  </w:num>
  <w:num w:numId="19">
    <w:abstractNumId w:val="6"/>
  </w:num>
  <w:num w:numId="20">
    <w:abstractNumId w:val="4"/>
  </w:num>
  <w:num w:numId="21">
    <w:abstractNumId w:val="5"/>
  </w:num>
  <w:num w:numId="22">
    <w:abstractNumId w:val="29"/>
  </w:num>
  <w:num w:numId="23">
    <w:abstractNumId w:val="24"/>
  </w:num>
  <w:num w:numId="24">
    <w:abstractNumId w:val="16"/>
  </w:num>
  <w:num w:numId="25">
    <w:abstractNumId w:val="2"/>
  </w:num>
  <w:num w:numId="26">
    <w:abstractNumId w:val="15"/>
  </w:num>
  <w:num w:numId="27">
    <w:abstractNumId w:val="17"/>
  </w:num>
  <w:num w:numId="28">
    <w:abstractNumId w:val="3"/>
  </w:num>
  <w:num w:numId="29">
    <w:abstractNumId w:val="10"/>
  </w:num>
  <w:num w:numId="30">
    <w:abstractNumId w:val="30"/>
  </w:num>
  <w:num w:numId="31">
    <w:abstractNumId w:val="33"/>
  </w:num>
  <w:num w:numId="32">
    <w:abstractNumId w:val="23"/>
  </w:num>
  <w:num w:numId="33">
    <w:abstractNumId w:val="26"/>
  </w:num>
  <w:num w:numId="34">
    <w:abstractNumId w:val="9"/>
  </w:num>
  <w:num w:numId="35">
    <w:abstractNumId w:val="36"/>
  </w:num>
  <w:num w:numId="36">
    <w:abstractNumId w:val="21"/>
  </w:num>
  <w:num w:numId="37">
    <w:abstractNumId w:val="13"/>
  </w:num>
  <w:num w:numId="38">
    <w:abstractNumId w:val="7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53"/>
    <w:rsid w:val="00005EEA"/>
    <w:rsid w:val="00016E10"/>
    <w:rsid w:val="0003509C"/>
    <w:rsid w:val="000B1F80"/>
    <w:rsid w:val="000C06B9"/>
    <w:rsid w:val="000E6BD8"/>
    <w:rsid w:val="0011639A"/>
    <w:rsid w:val="00153CB0"/>
    <w:rsid w:val="00177B6E"/>
    <w:rsid w:val="001849B8"/>
    <w:rsid w:val="0019758C"/>
    <w:rsid w:val="001A28CB"/>
    <w:rsid w:val="001A3549"/>
    <w:rsid w:val="001F3CE8"/>
    <w:rsid w:val="001F6EA2"/>
    <w:rsid w:val="00216D30"/>
    <w:rsid w:val="002555AE"/>
    <w:rsid w:val="00255F35"/>
    <w:rsid w:val="00265F4E"/>
    <w:rsid w:val="00271E76"/>
    <w:rsid w:val="002739C4"/>
    <w:rsid w:val="00275453"/>
    <w:rsid w:val="002808BC"/>
    <w:rsid w:val="00280AF7"/>
    <w:rsid w:val="0029078B"/>
    <w:rsid w:val="002D6FEF"/>
    <w:rsid w:val="00326466"/>
    <w:rsid w:val="00354BA7"/>
    <w:rsid w:val="003C354A"/>
    <w:rsid w:val="003C6A97"/>
    <w:rsid w:val="003C7553"/>
    <w:rsid w:val="003E302D"/>
    <w:rsid w:val="003E4D58"/>
    <w:rsid w:val="0041156B"/>
    <w:rsid w:val="00417263"/>
    <w:rsid w:val="0043412F"/>
    <w:rsid w:val="00455FDD"/>
    <w:rsid w:val="00460F2E"/>
    <w:rsid w:val="00462DAB"/>
    <w:rsid w:val="00542B15"/>
    <w:rsid w:val="00547CC6"/>
    <w:rsid w:val="005805C3"/>
    <w:rsid w:val="005B247A"/>
    <w:rsid w:val="005B2FBB"/>
    <w:rsid w:val="005B3C7B"/>
    <w:rsid w:val="00603E78"/>
    <w:rsid w:val="0063124F"/>
    <w:rsid w:val="00631B62"/>
    <w:rsid w:val="00633E67"/>
    <w:rsid w:val="00652B22"/>
    <w:rsid w:val="00676929"/>
    <w:rsid w:val="00694BCE"/>
    <w:rsid w:val="006B11B0"/>
    <w:rsid w:val="006B5928"/>
    <w:rsid w:val="00731AD1"/>
    <w:rsid w:val="0076155E"/>
    <w:rsid w:val="00782939"/>
    <w:rsid w:val="007A465C"/>
    <w:rsid w:val="00832E8A"/>
    <w:rsid w:val="00890682"/>
    <w:rsid w:val="008B3EE9"/>
    <w:rsid w:val="008D1B54"/>
    <w:rsid w:val="008F4664"/>
    <w:rsid w:val="009101E0"/>
    <w:rsid w:val="00955846"/>
    <w:rsid w:val="00991E0A"/>
    <w:rsid w:val="0099585F"/>
    <w:rsid w:val="009967FE"/>
    <w:rsid w:val="009A5647"/>
    <w:rsid w:val="009C24D1"/>
    <w:rsid w:val="009C3876"/>
    <w:rsid w:val="009D2A08"/>
    <w:rsid w:val="00A9128F"/>
    <w:rsid w:val="00A923C9"/>
    <w:rsid w:val="00AA5E50"/>
    <w:rsid w:val="00AE7E94"/>
    <w:rsid w:val="00AF7040"/>
    <w:rsid w:val="00B04AA2"/>
    <w:rsid w:val="00B0786C"/>
    <w:rsid w:val="00B42A8C"/>
    <w:rsid w:val="00B95679"/>
    <w:rsid w:val="00BB3FA8"/>
    <w:rsid w:val="00C67ABA"/>
    <w:rsid w:val="00CA77DC"/>
    <w:rsid w:val="00CB706A"/>
    <w:rsid w:val="00CC04B2"/>
    <w:rsid w:val="00CC7F08"/>
    <w:rsid w:val="00D726F4"/>
    <w:rsid w:val="00E63643"/>
    <w:rsid w:val="00E77A6D"/>
    <w:rsid w:val="00EA4C20"/>
    <w:rsid w:val="00F30A48"/>
    <w:rsid w:val="00F4674E"/>
    <w:rsid w:val="00F740D7"/>
    <w:rsid w:val="00F75CFF"/>
    <w:rsid w:val="00F82A22"/>
    <w:rsid w:val="00F94194"/>
    <w:rsid w:val="00FA7A87"/>
    <w:rsid w:val="00FB480D"/>
    <w:rsid w:val="00FD62E7"/>
    <w:rsid w:val="00FD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>
      <o:colormru v:ext="edit" colors="#ffc,#fcc,#ccecff,#ffe5e5,#e9ffe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0F2E"/>
    <w:rPr>
      <w:rFonts w:ascii="Arial" w:hAnsi="Arial"/>
      <w:sz w:val="22"/>
      <w:lang w:val="es-ES_tradnl"/>
    </w:rPr>
  </w:style>
  <w:style w:type="paragraph" w:styleId="Heading1">
    <w:name w:val="heading 1"/>
    <w:basedOn w:val="Default"/>
    <w:next w:val="Default"/>
    <w:qFormat/>
    <w:rsid w:val="00460F2E"/>
    <w:pPr>
      <w:spacing w:before="240" w:after="60"/>
      <w:outlineLvl w:val="0"/>
    </w:pPr>
    <w:rPr>
      <w:color w:val="auto"/>
    </w:rPr>
  </w:style>
  <w:style w:type="paragraph" w:styleId="Heading2">
    <w:name w:val="heading 2"/>
    <w:basedOn w:val="Default"/>
    <w:next w:val="Default"/>
    <w:qFormat/>
    <w:rsid w:val="00460F2E"/>
    <w:pPr>
      <w:spacing w:before="240" w:after="60"/>
      <w:outlineLvl w:val="1"/>
    </w:pPr>
    <w:rPr>
      <w:color w:val="auto"/>
    </w:rPr>
  </w:style>
  <w:style w:type="paragraph" w:styleId="Heading3">
    <w:name w:val="heading 3"/>
    <w:basedOn w:val="Default"/>
    <w:next w:val="Default"/>
    <w:qFormat/>
    <w:rsid w:val="00460F2E"/>
    <w:pPr>
      <w:spacing w:before="240" w:after="60"/>
      <w:outlineLvl w:val="2"/>
    </w:pPr>
    <w:rPr>
      <w:color w:val="auto"/>
    </w:rPr>
  </w:style>
  <w:style w:type="paragraph" w:styleId="Heading4">
    <w:name w:val="heading 4"/>
    <w:basedOn w:val="Normal"/>
    <w:next w:val="Normal"/>
    <w:qFormat/>
    <w:rsid w:val="00460F2E"/>
    <w:pPr>
      <w:keepNext/>
      <w:jc w:val="both"/>
      <w:outlineLvl w:val="3"/>
    </w:pPr>
    <w:rPr>
      <w:rFonts w:cs="Arial"/>
      <w:b/>
      <w:bCs/>
      <w:sz w:val="20"/>
      <w:szCs w:val="22"/>
      <w:lang w:val="pt-BR"/>
    </w:rPr>
  </w:style>
  <w:style w:type="paragraph" w:styleId="Heading5">
    <w:name w:val="heading 5"/>
    <w:basedOn w:val="Normal"/>
    <w:next w:val="Normal"/>
    <w:qFormat/>
    <w:rsid w:val="00460F2E"/>
    <w:pPr>
      <w:keepNext/>
      <w:numPr>
        <w:numId w:val="8"/>
      </w:numPr>
      <w:jc w:val="both"/>
      <w:outlineLvl w:val="4"/>
    </w:pPr>
    <w:rPr>
      <w:rFonts w:cs="Arial"/>
      <w:b/>
      <w:bCs/>
      <w:sz w:val="20"/>
      <w:szCs w:val="22"/>
    </w:rPr>
  </w:style>
  <w:style w:type="paragraph" w:styleId="Heading6">
    <w:name w:val="heading 6"/>
    <w:basedOn w:val="Normal"/>
    <w:next w:val="Normal"/>
    <w:qFormat/>
    <w:rsid w:val="00460F2E"/>
    <w:pPr>
      <w:keepNext/>
      <w:outlineLvl w:val="5"/>
    </w:pPr>
    <w:rPr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0F2E"/>
    <w:pPr>
      <w:autoSpaceDE w:val="0"/>
      <w:autoSpaceDN w:val="0"/>
      <w:adjustRightInd w:val="0"/>
    </w:pPr>
    <w:rPr>
      <w:rFonts w:ascii="MBBECC+TimesNewRoman,Bold" w:hAnsi="MBBECC+TimesNewRoman,Bold"/>
      <w:color w:val="000000"/>
      <w:sz w:val="24"/>
      <w:szCs w:val="24"/>
    </w:rPr>
  </w:style>
  <w:style w:type="paragraph" w:customStyle="1" w:styleId="Chapter">
    <w:name w:val="Chapter"/>
    <w:basedOn w:val="Normal"/>
    <w:next w:val="Normal"/>
    <w:rsid w:val="00460F2E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rFonts w:ascii="Times New Roman" w:hAnsi="Times New Roman"/>
      <w:b/>
      <w:smallCaps/>
    </w:rPr>
  </w:style>
  <w:style w:type="paragraph" w:styleId="BodyTextIndent2">
    <w:name w:val="Body Text Indent 2"/>
    <w:basedOn w:val="Default"/>
    <w:next w:val="Default"/>
    <w:rsid w:val="00460F2E"/>
    <w:rPr>
      <w:color w:val="auto"/>
    </w:rPr>
  </w:style>
  <w:style w:type="paragraph" w:styleId="BodyTextIndent">
    <w:name w:val="Body Text Indent"/>
    <w:basedOn w:val="Normal"/>
    <w:rsid w:val="00460F2E"/>
    <w:pPr>
      <w:spacing w:after="120"/>
      <w:ind w:left="360"/>
    </w:pPr>
    <w:rPr>
      <w:rFonts w:ascii="Times New Roman" w:hAnsi="Times New Roman"/>
      <w:sz w:val="24"/>
      <w:szCs w:val="22"/>
    </w:rPr>
  </w:style>
  <w:style w:type="paragraph" w:styleId="BodyText">
    <w:name w:val="Body Text"/>
    <w:basedOn w:val="Normal"/>
    <w:rsid w:val="00460F2E"/>
    <w:pPr>
      <w:jc w:val="both"/>
    </w:pPr>
    <w:rPr>
      <w:rFonts w:ascii="Times New Roman" w:hAnsi="Times New Roman"/>
      <w:b/>
      <w:bCs/>
      <w:color w:val="000000"/>
      <w:sz w:val="18"/>
      <w:szCs w:val="22"/>
    </w:rPr>
  </w:style>
  <w:style w:type="paragraph" w:styleId="BodyText2">
    <w:name w:val="Body Text 2"/>
    <w:basedOn w:val="Normal"/>
    <w:rsid w:val="00460F2E"/>
    <w:rPr>
      <w:rFonts w:ascii="Times New Roman" w:hAnsi="Times New Roman"/>
      <w:sz w:val="28"/>
      <w:szCs w:val="24"/>
      <w:lang w:val="es-SV" w:eastAsia="es-ES"/>
    </w:rPr>
  </w:style>
  <w:style w:type="paragraph" w:styleId="BodyText3">
    <w:name w:val="Body Text 3"/>
    <w:basedOn w:val="Normal"/>
    <w:rsid w:val="00460F2E"/>
    <w:rPr>
      <w:sz w:val="18"/>
    </w:rPr>
  </w:style>
  <w:style w:type="paragraph" w:styleId="Footer">
    <w:name w:val="footer"/>
    <w:basedOn w:val="Normal"/>
    <w:rsid w:val="003C7553"/>
    <w:pPr>
      <w:tabs>
        <w:tab w:val="center" w:pos="4320"/>
        <w:tab w:val="right" w:pos="8640"/>
      </w:tabs>
    </w:pPr>
    <w:rPr>
      <w:rFonts w:ascii="Times New Roman" w:hAnsi="Times New Roman"/>
      <w:sz w:val="24"/>
      <w:lang w:val="es-ES" w:eastAsia="es-ES"/>
    </w:rPr>
  </w:style>
  <w:style w:type="paragraph" w:customStyle="1" w:styleId="Paragraph">
    <w:name w:val="Paragraph"/>
    <w:basedOn w:val="BodyTextIndent"/>
    <w:link w:val="ParagraphChar"/>
    <w:rsid w:val="003C7553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eastAsia="es-ES"/>
    </w:rPr>
  </w:style>
  <w:style w:type="paragraph" w:customStyle="1" w:styleId="subpar">
    <w:name w:val="subpar"/>
    <w:basedOn w:val="BodyTextIndent3"/>
    <w:rsid w:val="003C7553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eastAsia="es-ES"/>
    </w:rPr>
  </w:style>
  <w:style w:type="paragraph" w:customStyle="1" w:styleId="SubSubPar">
    <w:name w:val="SubSubPar"/>
    <w:basedOn w:val="subpar"/>
    <w:rsid w:val="003C7553"/>
    <w:pPr>
      <w:tabs>
        <w:tab w:val="clear" w:pos="1152"/>
        <w:tab w:val="left" w:pos="0"/>
        <w:tab w:val="num" w:pos="1296"/>
      </w:tabs>
      <w:ind w:left="1296" w:hanging="288"/>
    </w:pPr>
  </w:style>
  <w:style w:type="character" w:styleId="PageNumber">
    <w:name w:val="page number"/>
    <w:basedOn w:val="DefaultParagraphFont"/>
    <w:rsid w:val="003C7553"/>
  </w:style>
  <w:style w:type="paragraph" w:styleId="Title">
    <w:name w:val="Title"/>
    <w:basedOn w:val="Normal"/>
    <w:qFormat/>
    <w:rsid w:val="003C7553"/>
    <w:pPr>
      <w:jc w:val="center"/>
    </w:pPr>
    <w:rPr>
      <w:rFonts w:ascii="Times New Roman" w:hAnsi="Times New Roman"/>
      <w:b/>
      <w:sz w:val="24"/>
      <w:lang w:val="es-ES" w:eastAsia="es-ES"/>
    </w:rPr>
  </w:style>
  <w:style w:type="paragraph" w:styleId="Header">
    <w:name w:val="header"/>
    <w:basedOn w:val="Normal"/>
    <w:rsid w:val="003C7553"/>
    <w:pPr>
      <w:tabs>
        <w:tab w:val="center" w:pos="4320"/>
        <w:tab w:val="right" w:pos="8640"/>
      </w:tabs>
    </w:pPr>
    <w:rPr>
      <w:rFonts w:ascii="Times New Roman" w:hAnsi="Times New Roman"/>
      <w:sz w:val="20"/>
      <w:lang w:val="es-ES" w:eastAsia="es-ES"/>
    </w:rPr>
  </w:style>
  <w:style w:type="paragraph" w:styleId="Subtitle">
    <w:name w:val="Subtitle"/>
    <w:basedOn w:val="Normal"/>
    <w:qFormat/>
    <w:rsid w:val="003C7553"/>
    <w:pPr>
      <w:jc w:val="center"/>
    </w:pPr>
    <w:rPr>
      <w:rFonts w:ascii="Times New Roman" w:hAnsi="Times New Roman"/>
      <w:b/>
      <w:smallCaps/>
      <w:szCs w:val="22"/>
      <w:lang w:val="es-ES" w:eastAsia="es-ES"/>
    </w:rPr>
  </w:style>
  <w:style w:type="paragraph" w:styleId="BodyTextIndent3">
    <w:name w:val="Body Text Indent 3"/>
    <w:basedOn w:val="Normal"/>
    <w:rsid w:val="003C7553"/>
    <w:pPr>
      <w:spacing w:after="120"/>
      <w:ind w:left="360"/>
    </w:pPr>
    <w:rPr>
      <w:rFonts w:ascii="Times New Roman" w:hAnsi="Times New Roman"/>
      <w:sz w:val="24"/>
      <w:szCs w:val="16"/>
    </w:rPr>
  </w:style>
  <w:style w:type="paragraph" w:styleId="DocumentMap">
    <w:name w:val="Document Map"/>
    <w:basedOn w:val="Normal"/>
    <w:semiHidden/>
    <w:rsid w:val="00F30A48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link w:val="FootnoteTextChar"/>
    <w:rsid w:val="00255F35"/>
    <w:pPr>
      <w:keepNext/>
      <w:keepLines/>
      <w:spacing w:after="120"/>
      <w:ind w:left="288" w:hanging="288"/>
      <w:jc w:val="both"/>
    </w:pPr>
    <w:rPr>
      <w:rFonts w:ascii="Times New Roman" w:hAnsi="Times New Roman"/>
      <w:spacing w:val="-3"/>
      <w:sz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255F35"/>
    <w:rPr>
      <w:spacing w:val="-3"/>
      <w:lang w:val="es-ES" w:eastAsia="es-ES"/>
    </w:rPr>
  </w:style>
  <w:style w:type="character" w:styleId="FootnoteReference">
    <w:name w:val="footnote reference"/>
    <w:basedOn w:val="DefaultParagraphFont"/>
    <w:rsid w:val="00255F35"/>
    <w:rPr>
      <w:vertAlign w:val="superscript"/>
    </w:rPr>
  </w:style>
  <w:style w:type="character" w:styleId="Hyperlink">
    <w:name w:val="Hyperlink"/>
    <w:basedOn w:val="DefaultParagraphFont"/>
    <w:rsid w:val="003E4D58"/>
    <w:rPr>
      <w:color w:val="000000"/>
      <w:u w:val="single"/>
    </w:rPr>
  </w:style>
  <w:style w:type="paragraph" w:styleId="NormalWeb">
    <w:name w:val="Normal (Web)"/>
    <w:basedOn w:val="Normal"/>
    <w:uiPriority w:val="99"/>
    <w:rsid w:val="003E4D5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3E4D5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s-MX"/>
    </w:rPr>
  </w:style>
  <w:style w:type="character" w:styleId="Strong">
    <w:name w:val="Strong"/>
    <w:basedOn w:val="DefaultParagraphFont"/>
    <w:qFormat/>
    <w:rsid w:val="00542B15"/>
    <w:rPr>
      <w:b/>
      <w:bCs/>
    </w:rPr>
  </w:style>
  <w:style w:type="character" w:customStyle="1" w:styleId="ParagraphChar">
    <w:name w:val="Paragraph Char"/>
    <w:basedOn w:val="DefaultParagraphFont"/>
    <w:link w:val="Paragraph"/>
    <w:rsid w:val="00731AD1"/>
    <w:rPr>
      <w:sz w:val="24"/>
      <w:lang w:val="es-ES_tradnl" w:eastAsia="es-ES"/>
    </w:rPr>
  </w:style>
  <w:style w:type="paragraph" w:customStyle="1" w:styleId="FirstHeading">
    <w:name w:val="FirstHeading"/>
    <w:basedOn w:val="Normal"/>
    <w:next w:val="Normal"/>
    <w:link w:val="FirstHeadingChar"/>
    <w:rsid w:val="0043412F"/>
    <w:pPr>
      <w:keepNext/>
      <w:tabs>
        <w:tab w:val="left" w:pos="0"/>
        <w:tab w:val="left" w:pos="86"/>
      </w:tabs>
      <w:spacing w:before="120" w:after="120"/>
      <w:ind w:left="720" w:hanging="720"/>
    </w:pPr>
    <w:rPr>
      <w:rFonts w:ascii="Times New Roman" w:hAnsi="Times New Roman"/>
      <w:b/>
      <w:bCs/>
      <w:sz w:val="24"/>
      <w:szCs w:val="24"/>
    </w:rPr>
  </w:style>
  <w:style w:type="character" w:customStyle="1" w:styleId="FirstHeadingChar">
    <w:name w:val="FirstHeading Char"/>
    <w:basedOn w:val="DefaultParagraphFont"/>
    <w:link w:val="FirstHeading"/>
    <w:rsid w:val="0043412F"/>
    <w:rPr>
      <w:b/>
      <w:bCs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43412F"/>
    <w:pPr>
      <w:keepNext/>
      <w:tabs>
        <w:tab w:val="num" w:pos="1296"/>
      </w:tabs>
      <w:spacing w:before="120" w:after="120"/>
      <w:ind w:left="1296" w:hanging="576"/>
    </w:pPr>
    <w:rPr>
      <w:rFonts w:ascii="Times New Roman" w:hAnsi="Times New Roman"/>
      <w:b/>
      <w:bCs/>
      <w:sz w:val="24"/>
      <w:szCs w:val="24"/>
    </w:rPr>
  </w:style>
  <w:style w:type="character" w:customStyle="1" w:styleId="SecHeadingChar">
    <w:name w:val="SecHeading Char"/>
    <w:basedOn w:val="DefaultParagraphFont"/>
    <w:link w:val="SecHeading"/>
    <w:rsid w:val="0043412F"/>
    <w:rPr>
      <w:b/>
      <w:bCs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43412F"/>
    <w:pPr>
      <w:tabs>
        <w:tab w:val="clear" w:pos="1296"/>
        <w:tab w:val="num" w:pos="1872"/>
      </w:tabs>
      <w:ind w:left="1872"/>
    </w:pPr>
    <w:rPr>
      <w:bCs w:val="0"/>
    </w:rPr>
  </w:style>
  <w:style w:type="character" w:customStyle="1" w:styleId="SubHeading1Char">
    <w:name w:val="SubHeading1 Char"/>
    <w:basedOn w:val="DefaultParagraphFont"/>
    <w:link w:val="SubHeading1"/>
    <w:rsid w:val="0043412F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43412F"/>
    <w:pPr>
      <w:tabs>
        <w:tab w:val="clear" w:pos="1296"/>
        <w:tab w:val="num" w:pos="2376"/>
      </w:tabs>
      <w:ind w:left="2376" w:hanging="288"/>
    </w:pPr>
    <w:rPr>
      <w:bCs w:val="0"/>
    </w:rPr>
  </w:style>
  <w:style w:type="character" w:customStyle="1" w:styleId="Subheading2Char">
    <w:name w:val="Subheading2 Char"/>
    <w:basedOn w:val="DefaultParagraphFont"/>
    <w:link w:val="Subheading2"/>
    <w:rsid w:val="0043412F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43412F"/>
    <w:pPr>
      <w:keepLines/>
      <w:framePr w:wrap="around" w:vAnchor="text" w:hAnchor="text" w:y="1"/>
      <w:tabs>
        <w:tab w:val="left" w:pos="540"/>
        <w:tab w:val="left" w:pos="990"/>
      </w:tabs>
      <w:spacing w:before="20" w:after="20"/>
    </w:pPr>
    <w:rPr>
      <w:rFonts w:ascii="Times New Roman" w:hAnsi="Times New Roman"/>
      <w:bCs/>
      <w:sz w:val="20"/>
      <w:szCs w:val="24"/>
    </w:rPr>
  </w:style>
  <w:style w:type="character" w:customStyle="1" w:styleId="RegtableChar">
    <w:name w:val="Regtable Char"/>
    <w:basedOn w:val="DefaultParagraphFont"/>
    <w:link w:val="Regtable"/>
    <w:rsid w:val="0043412F"/>
    <w:rPr>
      <w:bCs/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43412F"/>
    <w:pPr>
      <w:keepNext/>
      <w:framePr w:wrap="around" w:vAnchor="text" w:hAnchor="text" w:y="1"/>
      <w:tabs>
        <w:tab w:val="left" w:pos="540"/>
        <w:tab w:val="left" w:pos="990"/>
      </w:tabs>
      <w:spacing w:before="20" w:after="20"/>
      <w:jc w:val="center"/>
    </w:pPr>
    <w:rPr>
      <w:rFonts w:ascii="Times New Roman Bold" w:hAnsi="Times New Roman Bold"/>
      <w:b/>
      <w:bCs/>
      <w:spacing w:val="-3"/>
      <w:sz w:val="20"/>
      <w:szCs w:val="24"/>
    </w:rPr>
  </w:style>
  <w:style w:type="character" w:customStyle="1" w:styleId="TableTitleChar">
    <w:name w:val="TableTitle Char"/>
    <w:basedOn w:val="DefaultParagraphFont"/>
    <w:link w:val="TableTitle"/>
    <w:rsid w:val="0043412F"/>
    <w:rPr>
      <w:rFonts w:ascii="Times New Roman Bold" w:hAnsi="Times New Roman Bold"/>
      <w:b/>
      <w:bCs/>
      <w:spacing w:val="-3"/>
      <w:szCs w:val="24"/>
      <w:lang w:val="es-ES_tradnl"/>
    </w:rPr>
  </w:style>
  <w:style w:type="paragraph" w:styleId="BalloonText">
    <w:name w:val="Balloon Text"/>
    <w:basedOn w:val="Normal"/>
    <w:link w:val="BalloonTextChar"/>
    <w:rsid w:val="002808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08BC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8081">
              <w:marLeft w:val="0"/>
              <w:marRight w:val="0"/>
              <w:marTop w:val="1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3750">
                  <w:marLeft w:val="226"/>
                  <w:marRight w:val="226"/>
                  <w:marTop w:val="226"/>
                  <w:marBottom w:val="22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9671">
                      <w:marLeft w:val="0"/>
                      <w:marRight w:val="0"/>
                      <w:marTop w:val="0"/>
                      <w:marBottom w:val="1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0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69019">
                              <w:marLeft w:val="173"/>
                              <w:marRight w:val="173"/>
                              <w:marTop w:val="173"/>
                              <w:marBottom w:val="17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044087">
                                  <w:marLeft w:val="173"/>
                                  <w:marRight w:val="173"/>
                                  <w:marTop w:val="173"/>
                                  <w:marBottom w:val="17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0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6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2546">
              <w:marLeft w:val="0"/>
              <w:marRight w:val="0"/>
              <w:marTop w:val="18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2405">
                  <w:marLeft w:val="243"/>
                  <w:marRight w:val="243"/>
                  <w:marTop w:val="243"/>
                  <w:marBottom w:val="2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12757">
                      <w:marLeft w:val="0"/>
                      <w:marRight w:val="0"/>
                      <w:marTop w:val="0"/>
                      <w:marBottom w:val="1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65724">
                              <w:marLeft w:val="187"/>
                              <w:marRight w:val="187"/>
                              <w:marTop w:val="187"/>
                              <w:marBottom w:val="18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918846">
                                  <w:marLeft w:val="187"/>
                                  <w:marRight w:val="187"/>
                                  <w:marTop w:val="187"/>
                                  <w:marBottom w:val="18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33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2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35332649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CMG/STK</Division_x0020_or_x0020_Unit>
    <Approval_x0020_Number xmlns="cdc7663a-08f0-4737-9e8c-148ce897a09c" xsi:nil="true"/>
    <Document_x0020_Author xmlns="cdc7663a-08f0-4737-9e8c-148ce897a09c">Tercero Gomez, Maria Gabriela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HO-S1018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WORDPPProject Profile0N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MIF-ATF-PES-OGDIH 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EZSHARE-479141590-4157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https://idbg.sharepoint.com/teams/EZ-HO-TCP/HO-S1018/_layouts/15/DocIdRedir.aspx?ID=EZSHARE-479141590-4157</Url>
      <Description>EZSHARE-479141590-4157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BAC7B01CB092E4A82AE278C3597665C" ma:contentTypeVersion="941" ma:contentTypeDescription="The base project type from which other project content types inherit their information." ma:contentTypeScope="" ma:versionID="ee69e8394f0d2d5bba081eb1c835ae8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B56B314-48EA-4DE6-8DB0-3ABAE6A84E70}"/>
</file>

<file path=customXml/itemProps2.xml><?xml version="1.0" encoding="utf-8"?>
<ds:datastoreItem xmlns:ds="http://schemas.openxmlformats.org/officeDocument/2006/customXml" ds:itemID="{EA262600-071A-4F6F-BCC3-50594E813029}"/>
</file>

<file path=customXml/itemProps3.xml><?xml version="1.0" encoding="utf-8"?>
<ds:datastoreItem xmlns:ds="http://schemas.openxmlformats.org/officeDocument/2006/customXml" ds:itemID="{6D0512F6-7C17-4186-B90D-D5E1EB479D18}"/>
</file>

<file path=customXml/itemProps4.xml><?xml version="1.0" encoding="utf-8"?>
<ds:datastoreItem xmlns:ds="http://schemas.openxmlformats.org/officeDocument/2006/customXml" ds:itemID="{9FE5426A-3365-4D1F-A871-8B2D10AD9206}"/>
</file>

<file path=customXml/itemProps5.xml><?xml version="1.0" encoding="utf-8"?>
<ds:datastoreItem xmlns:ds="http://schemas.openxmlformats.org/officeDocument/2006/customXml" ds:itemID="{94F0D193-F977-4370-A784-8C3A3E8B7986}"/>
</file>

<file path=customXml/itemProps6.xml><?xml version="1.0" encoding="utf-8"?>
<ds:datastoreItem xmlns:ds="http://schemas.openxmlformats.org/officeDocument/2006/customXml" ds:itemID="{3A299E9E-8CFD-4762-B538-A4D92AD52C6D}"/>
</file>

<file path=customXml/itemProps7.xml><?xml version="1.0" encoding="utf-8"?>
<ds:datastoreItem xmlns:ds="http://schemas.openxmlformats.org/officeDocument/2006/customXml" ds:itemID="{FBF6DBDA-0EC6-443A-B71D-B38F1478A641}"/>
</file>

<file path=customXml/itemProps8.xml><?xml version="1.0" encoding="utf-8"?>
<ds:datastoreItem xmlns:ds="http://schemas.openxmlformats.org/officeDocument/2006/customXml" ds:itemID="{0D92D917-7AA3-4B53-8DCB-7B6BCB2A13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2071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N E X O NO</vt:lpstr>
    </vt:vector>
  </TitlesOfParts>
  <Company>Inter-American Development Bank</Company>
  <LinksUpToDate>false</LinksUpToDate>
  <CharactersWithSpaces>13675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Profile OCDIH</dc:title>
  <dc:subject/>
  <dc:creator>SUSANAB</dc:creator>
  <cp:keywords/>
  <dc:description/>
  <cp:lastModifiedBy>mgtercero</cp:lastModifiedBy>
  <cp:revision>2</cp:revision>
  <dcterms:created xsi:type="dcterms:W3CDTF">2010-08-31T21:22:00Z</dcterms:created>
  <dcterms:modified xsi:type="dcterms:W3CDTF">2010-08-31T21:22:00Z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0x010100ACF722E9F6B0B149B0CD8BE2560A667200CBAC7B01CB092E4A82AE278C3597665C</vt:lpwstr>
  </property>
  <property fmtid="{D5CDD505-2E9C-101B-9397-08002B2CF9AE}" pid="3" name="TaxKeyword">
    <vt:lpwstr/>
  </property>
  <property fmtid="{D5CDD505-2E9C-101B-9397-08002B2CF9AE}" pid="4" name="Function Operations IDB">
    <vt:lpwstr/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Order">
    <vt:r8>415700</vt:r8>
  </property>
  <property fmtid="{D5CDD505-2E9C-101B-9397-08002B2CF9AE}" pid="16" name="URL">
    <vt:lpwstr/>
  </property>
  <property fmtid="{D5CDD505-2E9C-101B-9397-08002B2CF9AE}" pid="18" name="Disclosure Activity">
    <vt:lpwstr>Project Profile</vt:lpwstr>
  </property>
  <property fmtid="{D5CDD505-2E9C-101B-9397-08002B2CF9AE}" pid="21" name="_dlc_DocIdItemGuid">
    <vt:lpwstr>6b49892f-3f32-4df6-b656-f43c52a663dc</vt:lpwstr>
  </property>
  <property fmtid="{D5CDD505-2E9C-101B-9397-08002B2CF9AE}" pid="22" name="Webtopic">
    <vt:lpwstr>Rural Finance and Businesses;Social Development and Poverty;Poverty Reduction</vt:lpwstr>
  </property>
  <property fmtid="{D5CDD505-2E9C-101B-9397-08002B2CF9AE}" pid="24" name="Disclosed">
    <vt:bool>false</vt:bool>
  </property>
</Properties>
</file>