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2568B3" w14:textId="002E8D26" w:rsidR="003C69D3" w:rsidRPr="00BE22E2" w:rsidRDefault="003C69D3" w:rsidP="008A2B9D">
      <w:pPr>
        <w:spacing w:after="0" w:line="240" w:lineRule="auto"/>
        <w:contextualSpacing/>
        <w:jc w:val="both"/>
        <w:rPr>
          <w:rFonts w:ascii="Arial" w:hAnsi="Arial" w:cs="Arial"/>
        </w:rPr>
      </w:pPr>
    </w:p>
    <w:p w14:paraId="0AC647D1" w14:textId="77777777" w:rsidR="00BE22E2" w:rsidRPr="00BE22E2" w:rsidRDefault="00BE22E2" w:rsidP="00BE22E2">
      <w:pPr>
        <w:pStyle w:val="Default"/>
        <w:jc w:val="center"/>
        <w:rPr>
          <w:rFonts w:ascii="Arial" w:hAnsi="Arial" w:cs="Arial"/>
          <w:b/>
          <w:bCs/>
          <w:sz w:val="22"/>
          <w:szCs w:val="22"/>
        </w:rPr>
      </w:pPr>
      <w:r w:rsidRPr="00BE22E2">
        <w:rPr>
          <w:rFonts w:ascii="Arial" w:hAnsi="Arial" w:cs="Arial"/>
          <w:b/>
          <w:bCs/>
          <w:sz w:val="22"/>
          <w:szCs w:val="22"/>
        </w:rPr>
        <w:t>TERMS OF REFERENCE</w:t>
      </w:r>
    </w:p>
    <w:p w14:paraId="73BDCE00" w14:textId="77777777" w:rsidR="00BE22E2" w:rsidRPr="00BE22E2" w:rsidRDefault="00BE22E2" w:rsidP="00BE22E2">
      <w:pPr>
        <w:pStyle w:val="Default"/>
        <w:jc w:val="center"/>
        <w:rPr>
          <w:rFonts w:ascii="Arial" w:hAnsi="Arial" w:cs="Arial"/>
          <w:sz w:val="22"/>
          <w:szCs w:val="22"/>
        </w:rPr>
      </w:pPr>
    </w:p>
    <w:p w14:paraId="58F20D12" w14:textId="495E08B7" w:rsidR="00BE22E2" w:rsidRPr="00BE22E2" w:rsidRDefault="00BE22E2" w:rsidP="00B47322">
      <w:pPr>
        <w:pStyle w:val="Default"/>
        <w:jc w:val="both"/>
        <w:rPr>
          <w:rFonts w:ascii="Arial" w:hAnsi="Arial" w:cs="Arial"/>
          <w:b/>
          <w:sz w:val="22"/>
          <w:szCs w:val="22"/>
        </w:rPr>
      </w:pPr>
      <w:r w:rsidRPr="00BE22E2">
        <w:rPr>
          <w:rFonts w:ascii="Arial" w:hAnsi="Arial" w:cs="Arial"/>
          <w:b/>
          <w:iCs/>
          <w:sz w:val="22"/>
          <w:szCs w:val="22"/>
          <w:lang w:val="en-GB"/>
        </w:rPr>
        <w:t>Prepare the “State of the environment” re</w:t>
      </w:r>
      <w:r w:rsidR="00B61352">
        <w:rPr>
          <w:rFonts w:ascii="Arial" w:hAnsi="Arial" w:cs="Arial"/>
          <w:b/>
          <w:iCs/>
          <w:sz w:val="22"/>
          <w:szCs w:val="22"/>
          <w:lang w:val="en-GB"/>
        </w:rPr>
        <w:t xml:space="preserve">port - </w:t>
      </w:r>
      <w:r w:rsidRPr="00BE22E2">
        <w:rPr>
          <w:rFonts w:ascii="Arial" w:hAnsi="Arial" w:cs="Arial"/>
          <w:b/>
          <w:iCs/>
          <w:sz w:val="22"/>
          <w:szCs w:val="22"/>
        </w:rPr>
        <w:t xml:space="preserve">Mainstreaming Climate Change in </w:t>
      </w:r>
      <w:r w:rsidR="00B47322">
        <w:rPr>
          <w:rFonts w:ascii="Arial" w:hAnsi="Arial" w:cs="Arial"/>
          <w:b/>
          <w:iCs/>
          <w:sz w:val="22"/>
          <w:szCs w:val="22"/>
        </w:rPr>
        <w:t>S</w:t>
      </w:r>
      <w:r w:rsidRPr="00BE22E2">
        <w:rPr>
          <w:rFonts w:ascii="Arial" w:hAnsi="Arial" w:cs="Arial"/>
          <w:b/>
          <w:iCs/>
          <w:sz w:val="22"/>
          <w:szCs w:val="22"/>
        </w:rPr>
        <w:t>ustainable Decision-Making Tools – SU-T1117</w:t>
      </w:r>
      <w:r w:rsidRPr="00BE22E2">
        <w:rPr>
          <w:rFonts w:ascii="Arial" w:hAnsi="Arial" w:cs="Arial"/>
          <w:b/>
          <w:sz w:val="22"/>
          <w:szCs w:val="22"/>
        </w:rPr>
        <w:t xml:space="preserve"> </w:t>
      </w:r>
    </w:p>
    <w:p w14:paraId="5394D53A" w14:textId="643B7B32" w:rsidR="00BE22E2" w:rsidRPr="00BE22E2" w:rsidRDefault="00BE22E2" w:rsidP="00BE22E2">
      <w:pPr>
        <w:pStyle w:val="Default"/>
        <w:rPr>
          <w:rFonts w:ascii="Arial" w:hAnsi="Arial" w:cs="Arial"/>
          <w:b/>
          <w:sz w:val="22"/>
          <w:szCs w:val="22"/>
        </w:rPr>
      </w:pPr>
      <w:r w:rsidRPr="00BE22E2">
        <w:rPr>
          <w:rFonts w:ascii="Arial" w:hAnsi="Arial" w:cs="Arial"/>
          <w:b/>
          <w:iCs/>
          <w:sz w:val="22"/>
          <w:szCs w:val="22"/>
        </w:rPr>
        <w:t xml:space="preserve">Suriname </w:t>
      </w:r>
    </w:p>
    <w:p w14:paraId="0FC4FC66" w14:textId="79FFFA1F" w:rsidR="00BE22E2" w:rsidRPr="0065621D" w:rsidRDefault="00BE22E2" w:rsidP="00BE22E2">
      <w:pPr>
        <w:pStyle w:val="Default"/>
        <w:rPr>
          <w:rFonts w:ascii="Arial" w:hAnsi="Arial" w:cs="Arial"/>
          <w:sz w:val="22"/>
          <w:szCs w:val="22"/>
        </w:rPr>
      </w:pPr>
      <w:r w:rsidRPr="0065621D">
        <w:rPr>
          <w:rFonts w:ascii="Arial" w:hAnsi="Arial" w:cs="Arial"/>
          <w:i/>
          <w:iCs/>
          <w:sz w:val="22"/>
          <w:szCs w:val="22"/>
        </w:rPr>
        <w:t xml:space="preserve">SU-T1117 - ATN/XX-XXXXX-SU </w:t>
      </w:r>
    </w:p>
    <w:p w14:paraId="13137EDE" w14:textId="77777777" w:rsidR="00BE22E2" w:rsidRPr="00BE22E2" w:rsidRDefault="00BE22E2" w:rsidP="00BE22E2">
      <w:pPr>
        <w:pStyle w:val="Default"/>
        <w:rPr>
          <w:rFonts w:ascii="Arial" w:hAnsi="Arial" w:cs="Arial"/>
          <w:sz w:val="22"/>
          <w:szCs w:val="22"/>
        </w:rPr>
      </w:pPr>
      <w:r w:rsidRPr="00BE22E2">
        <w:rPr>
          <w:rFonts w:ascii="Arial" w:hAnsi="Arial" w:cs="Arial"/>
          <w:i/>
          <w:iCs/>
          <w:sz w:val="22"/>
          <w:szCs w:val="22"/>
        </w:rPr>
        <w:t xml:space="preserve">Web link to approved document </w:t>
      </w:r>
    </w:p>
    <w:p w14:paraId="6DF6CBC2" w14:textId="77777777" w:rsidR="00BE22E2" w:rsidRPr="00BE22E2" w:rsidRDefault="00BE22E2" w:rsidP="00BE22E2">
      <w:pPr>
        <w:pStyle w:val="Default"/>
        <w:rPr>
          <w:rFonts w:ascii="Arial" w:hAnsi="Arial" w:cs="Arial"/>
          <w:sz w:val="22"/>
          <w:szCs w:val="22"/>
        </w:rPr>
      </w:pPr>
    </w:p>
    <w:p w14:paraId="2FF3CBC3" w14:textId="77777777" w:rsidR="00BE22E2" w:rsidRPr="00BE22E2" w:rsidRDefault="00BE22E2" w:rsidP="00BE22E2">
      <w:pPr>
        <w:pStyle w:val="Default"/>
        <w:spacing w:after="286"/>
        <w:rPr>
          <w:rFonts w:ascii="Arial" w:hAnsi="Arial" w:cs="Arial"/>
          <w:b/>
          <w:bCs/>
          <w:sz w:val="22"/>
          <w:szCs w:val="22"/>
        </w:rPr>
      </w:pPr>
      <w:r w:rsidRPr="00BE22E2">
        <w:rPr>
          <w:rFonts w:ascii="Arial" w:hAnsi="Arial" w:cs="Arial"/>
          <w:b/>
          <w:bCs/>
          <w:sz w:val="22"/>
          <w:szCs w:val="22"/>
        </w:rPr>
        <w:t xml:space="preserve">1. Background and Justification </w:t>
      </w:r>
    </w:p>
    <w:p w14:paraId="6A0C0E5C" w14:textId="251A5B21" w:rsidR="00BE22E2" w:rsidRPr="00BE22E2" w:rsidRDefault="00BE22E2" w:rsidP="00BE22E2">
      <w:pPr>
        <w:pStyle w:val="Default"/>
        <w:contextualSpacing/>
        <w:jc w:val="both"/>
        <w:rPr>
          <w:rFonts w:ascii="Arial" w:hAnsi="Arial" w:cs="Arial"/>
          <w:sz w:val="22"/>
          <w:szCs w:val="22"/>
        </w:rPr>
      </w:pPr>
      <w:r w:rsidRPr="00BE22E2">
        <w:rPr>
          <w:rFonts w:ascii="Arial" w:hAnsi="Arial" w:cs="Arial"/>
          <w:sz w:val="22"/>
          <w:szCs w:val="22"/>
        </w:rPr>
        <w:t>Climate change is one of the greatest challenges for Suriname, especially with more than 90% of its population and much of its infrastructure and human activity located along the low-lying coastal strip, Suriname is particularly vulnerable to the impacts of climate change (CC). It is expected that CC will have significant impacts on the sustainability of the economic and social well-being of Suriname, given the expected effects of sea level rise (1m rise y 2100), temperature increase (+0.8 to 2.˚C by 2050) and changing precipitation patterns (22 to +14mm/month by 2050) to specific productive sectors like that of housing and infrastructure, agriculture, water availability, energy, agriculture, tourism and health</w:t>
      </w:r>
      <w:r w:rsidRPr="00BE22E2">
        <w:rPr>
          <w:rFonts w:ascii="Arial" w:hAnsi="Arial" w:cs="Arial"/>
          <w:sz w:val="22"/>
          <w:szCs w:val="22"/>
          <w:vertAlign w:val="superscript"/>
        </w:rPr>
        <w:footnoteReference w:id="2"/>
      </w:r>
      <w:r w:rsidRPr="00BE22E2">
        <w:rPr>
          <w:rFonts w:ascii="Arial" w:hAnsi="Arial" w:cs="Arial"/>
          <w:sz w:val="22"/>
          <w:szCs w:val="22"/>
        </w:rPr>
        <w:t>.</w:t>
      </w:r>
    </w:p>
    <w:p w14:paraId="6B8FC805" w14:textId="77777777" w:rsidR="00BE22E2" w:rsidRPr="00BE22E2" w:rsidRDefault="00BE22E2" w:rsidP="00BE22E2">
      <w:pPr>
        <w:pStyle w:val="Default"/>
        <w:contextualSpacing/>
        <w:jc w:val="both"/>
        <w:rPr>
          <w:rFonts w:ascii="Arial" w:hAnsi="Arial" w:cs="Arial"/>
          <w:sz w:val="22"/>
          <w:szCs w:val="22"/>
          <w:lang w:val="en-GB"/>
        </w:rPr>
      </w:pPr>
    </w:p>
    <w:p w14:paraId="05F9578A" w14:textId="69156E53" w:rsidR="00BE22E2" w:rsidRPr="00BE22E2" w:rsidRDefault="2882E181" w:rsidP="2882E181">
      <w:pPr>
        <w:pStyle w:val="Default"/>
        <w:contextualSpacing/>
        <w:jc w:val="both"/>
        <w:rPr>
          <w:rFonts w:ascii="Arial" w:hAnsi="Arial" w:cs="Arial"/>
          <w:sz w:val="22"/>
          <w:szCs w:val="22"/>
          <w:lang w:val="en-GB"/>
        </w:rPr>
      </w:pPr>
      <w:r w:rsidRPr="2882E181">
        <w:rPr>
          <w:rFonts w:ascii="Arial" w:hAnsi="Arial" w:cs="Arial"/>
          <w:sz w:val="22"/>
          <w:szCs w:val="22"/>
          <w:lang w:val="en-GB"/>
        </w:rPr>
        <w:t xml:space="preserve">The Coordination Environment under the Cabinet of the President and headed by Mr. Winston </w:t>
      </w:r>
      <w:proofErr w:type="spellStart"/>
      <w:r w:rsidRPr="2882E181">
        <w:rPr>
          <w:rFonts w:ascii="Arial" w:hAnsi="Arial" w:cs="Arial"/>
          <w:sz w:val="22"/>
          <w:szCs w:val="22"/>
          <w:lang w:val="en-GB"/>
        </w:rPr>
        <w:t>Lackin</w:t>
      </w:r>
      <w:proofErr w:type="spellEnd"/>
      <w:r w:rsidRPr="2882E181">
        <w:rPr>
          <w:rFonts w:ascii="Arial" w:hAnsi="Arial" w:cs="Arial"/>
          <w:sz w:val="22"/>
          <w:szCs w:val="22"/>
          <w:lang w:val="en-GB"/>
        </w:rPr>
        <w:t xml:space="preserve"> was established in 2015 with the main task of coordinating and providing oversight to all environment related programs in Suriname, and currently serves as the focal point for climate change matters. The Environment Unit works in close collaboration with NIMOS (National Institute for Environment and Sustainability in Suriname) in preparation and implementation of environment related programs. </w:t>
      </w:r>
    </w:p>
    <w:p w14:paraId="499FF604" w14:textId="77777777" w:rsidR="00BE22E2" w:rsidRPr="00BE22E2" w:rsidRDefault="00BE22E2" w:rsidP="00BE22E2">
      <w:pPr>
        <w:pStyle w:val="Default"/>
        <w:contextualSpacing/>
        <w:jc w:val="both"/>
        <w:rPr>
          <w:rFonts w:ascii="Arial" w:hAnsi="Arial" w:cs="Arial"/>
          <w:sz w:val="22"/>
          <w:szCs w:val="22"/>
          <w:lang w:val="en-GB"/>
        </w:rPr>
      </w:pPr>
    </w:p>
    <w:p w14:paraId="18ADC9BA" w14:textId="77777777" w:rsidR="00BE22E2" w:rsidRPr="00BE22E2" w:rsidRDefault="00BE22E2" w:rsidP="00BE22E2">
      <w:pPr>
        <w:pStyle w:val="Default"/>
        <w:contextualSpacing/>
        <w:jc w:val="both"/>
        <w:rPr>
          <w:rFonts w:ascii="Arial" w:hAnsi="Arial" w:cs="Arial"/>
          <w:sz w:val="22"/>
          <w:szCs w:val="22"/>
        </w:rPr>
      </w:pPr>
      <w:r w:rsidRPr="00BE22E2">
        <w:rPr>
          <w:rFonts w:ascii="Arial" w:hAnsi="Arial" w:cs="Arial"/>
          <w:sz w:val="22"/>
          <w:szCs w:val="22"/>
        </w:rPr>
        <w:t>Suriname has developed its current 5-year National Development plan for 2017-2021, which outlines the development priorities of Suriname. The Plan identified utilization and protection of the environment as one of its priority pillars and there is some consensus in Suriname on the concept of a ‘Green Economy’, but more studies and data are needed that support decision making. Similarly, the Final National Climate Change Policy, Strategy and Action Plan (FNCCPSAP) for Suriname (2014-2021) has identified the lack of climate change data as a limitation for effective planning and decision making.</w:t>
      </w:r>
    </w:p>
    <w:p w14:paraId="5E20A8FA" w14:textId="77777777" w:rsidR="00BE22E2" w:rsidRPr="00BE22E2" w:rsidRDefault="00BE22E2" w:rsidP="00BE22E2">
      <w:pPr>
        <w:pStyle w:val="Default"/>
        <w:contextualSpacing/>
        <w:jc w:val="both"/>
        <w:rPr>
          <w:rFonts w:ascii="Arial" w:hAnsi="Arial" w:cs="Arial"/>
          <w:sz w:val="22"/>
          <w:szCs w:val="22"/>
        </w:rPr>
      </w:pPr>
    </w:p>
    <w:p w14:paraId="25FF78CE" w14:textId="77777777" w:rsidR="00BE22E2" w:rsidRPr="00BE22E2" w:rsidRDefault="00BE22E2" w:rsidP="00BE22E2">
      <w:pPr>
        <w:pStyle w:val="Default"/>
        <w:contextualSpacing/>
        <w:jc w:val="both"/>
        <w:rPr>
          <w:rFonts w:ascii="Arial" w:hAnsi="Arial" w:cs="Arial"/>
          <w:sz w:val="22"/>
          <w:szCs w:val="22"/>
        </w:rPr>
      </w:pPr>
      <w:r w:rsidRPr="00BE22E2">
        <w:rPr>
          <w:rFonts w:ascii="Arial" w:hAnsi="Arial" w:cs="Arial"/>
          <w:sz w:val="22"/>
          <w:szCs w:val="22"/>
        </w:rPr>
        <w:t>The objective of the project ‘Mainstreaming climate change in Sustainable Decision Making Tools’ is to support the mainstreaming of climate change in the National Development Plan of Suriname in order to enable evidenced-based decision-making that is inclusive and transparent, and that takes into consideration the impacts of climate variability in multiple sectors. Key sectors include among others agriculture, energy, infrastructure and water. The project will be implemented over a period of 24 months and includes the following components:</w:t>
      </w:r>
    </w:p>
    <w:p w14:paraId="54CA4596" w14:textId="77777777" w:rsidR="00BE22E2" w:rsidRPr="00BE22E2" w:rsidRDefault="00BE22E2" w:rsidP="00F3636D">
      <w:pPr>
        <w:pStyle w:val="Default"/>
        <w:numPr>
          <w:ilvl w:val="0"/>
          <w:numId w:val="25"/>
        </w:numPr>
        <w:contextualSpacing/>
        <w:jc w:val="both"/>
        <w:rPr>
          <w:rFonts w:ascii="Arial" w:hAnsi="Arial" w:cs="Arial"/>
          <w:sz w:val="22"/>
          <w:szCs w:val="22"/>
          <w:lang w:val="en-GB"/>
        </w:rPr>
      </w:pPr>
      <w:r w:rsidRPr="00BE22E2">
        <w:rPr>
          <w:rFonts w:ascii="Arial" w:hAnsi="Arial" w:cs="Arial"/>
          <w:sz w:val="22"/>
          <w:szCs w:val="22"/>
          <w:lang w:val="en-GB"/>
        </w:rPr>
        <w:t>Preparation of a ‘State of the Environment’ report with special emphasis on the impact of climate change and develop related capacity building program</w:t>
      </w:r>
    </w:p>
    <w:p w14:paraId="6EDC61A8" w14:textId="77777777" w:rsidR="00BE22E2" w:rsidRPr="00BE22E2" w:rsidRDefault="00BE22E2" w:rsidP="00F3636D">
      <w:pPr>
        <w:pStyle w:val="Default"/>
        <w:numPr>
          <w:ilvl w:val="0"/>
          <w:numId w:val="25"/>
        </w:numPr>
        <w:contextualSpacing/>
        <w:jc w:val="both"/>
        <w:rPr>
          <w:rFonts w:ascii="Arial" w:hAnsi="Arial" w:cs="Arial"/>
          <w:sz w:val="22"/>
          <w:szCs w:val="22"/>
          <w:lang w:val="en-GB"/>
        </w:rPr>
      </w:pPr>
      <w:r w:rsidRPr="00BE22E2">
        <w:rPr>
          <w:rFonts w:ascii="Arial" w:hAnsi="Arial" w:cs="Arial"/>
          <w:sz w:val="22"/>
          <w:szCs w:val="22"/>
          <w:lang w:val="en-GB"/>
        </w:rPr>
        <w:t>Establishment of institutional strengthening program</w:t>
      </w:r>
    </w:p>
    <w:p w14:paraId="179B65E4" w14:textId="77777777" w:rsidR="00BE22E2" w:rsidRPr="00BE22E2" w:rsidRDefault="00BE22E2" w:rsidP="00F3636D">
      <w:pPr>
        <w:pStyle w:val="Default"/>
        <w:numPr>
          <w:ilvl w:val="0"/>
          <w:numId w:val="25"/>
        </w:numPr>
        <w:contextualSpacing/>
        <w:jc w:val="both"/>
        <w:rPr>
          <w:rFonts w:ascii="Arial" w:hAnsi="Arial" w:cs="Arial"/>
          <w:sz w:val="22"/>
          <w:szCs w:val="22"/>
          <w:lang w:val="en-GB"/>
        </w:rPr>
      </w:pPr>
      <w:r w:rsidRPr="00BE22E2">
        <w:rPr>
          <w:rFonts w:ascii="Arial" w:hAnsi="Arial" w:cs="Arial"/>
          <w:sz w:val="22"/>
          <w:szCs w:val="22"/>
          <w:lang w:val="en-GB"/>
        </w:rPr>
        <w:t>Preparation of a strategy for adaptation measures along the coastal area</w:t>
      </w:r>
    </w:p>
    <w:p w14:paraId="3FA0990B" w14:textId="77777777" w:rsidR="00BE22E2" w:rsidRPr="00BE22E2" w:rsidRDefault="00BE22E2" w:rsidP="00F3636D">
      <w:pPr>
        <w:pStyle w:val="Default"/>
        <w:numPr>
          <w:ilvl w:val="0"/>
          <w:numId w:val="25"/>
        </w:numPr>
        <w:contextualSpacing/>
        <w:jc w:val="both"/>
        <w:rPr>
          <w:rFonts w:ascii="Arial" w:hAnsi="Arial" w:cs="Arial"/>
          <w:sz w:val="22"/>
          <w:szCs w:val="22"/>
          <w:lang w:val="en-GB"/>
        </w:rPr>
      </w:pPr>
      <w:r w:rsidRPr="00BE22E2">
        <w:rPr>
          <w:rFonts w:ascii="Arial" w:hAnsi="Arial" w:cs="Arial"/>
          <w:sz w:val="22"/>
          <w:szCs w:val="22"/>
          <w:lang w:val="en-GB"/>
        </w:rPr>
        <w:t xml:space="preserve">Development of a climate financing project proposal </w:t>
      </w:r>
    </w:p>
    <w:p w14:paraId="2D603A22" w14:textId="77777777" w:rsidR="0065621D" w:rsidRDefault="0065621D" w:rsidP="00BE22E2">
      <w:pPr>
        <w:pStyle w:val="Default"/>
        <w:contextualSpacing/>
        <w:jc w:val="both"/>
        <w:rPr>
          <w:rFonts w:ascii="Arial" w:hAnsi="Arial" w:cs="Arial"/>
          <w:sz w:val="22"/>
          <w:szCs w:val="22"/>
          <w:lang w:val="en-GB"/>
        </w:rPr>
      </w:pPr>
    </w:p>
    <w:p w14:paraId="45A56CE7" w14:textId="144EC820" w:rsidR="00BE22E2" w:rsidRPr="00BE22E2" w:rsidRDefault="00BE22E2" w:rsidP="00BE22E2">
      <w:pPr>
        <w:pStyle w:val="Default"/>
        <w:contextualSpacing/>
        <w:jc w:val="both"/>
        <w:rPr>
          <w:rFonts w:ascii="Arial" w:hAnsi="Arial" w:cs="Arial"/>
          <w:sz w:val="22"/>
          <w:szCs w:val="22"/>
          <w:lang w:val="en-GB"/>
        </w:rPr>
      </w:pPr>
      <w:r w:rsidRPr="00BE22E2">
        <w:rPr>
          <w:rFonts w:ascii="Arial" w:hAnsi="Arial" w:cs="Arial"/>
          <w:sz w:val="22"/>
          <w:szCs w:val="22"/>
          <w:lang w:val="en-GB"/>
        </w:rPr>
        <w:t>Under component 1, the Government of Suriname is seeking the services of a consultancy firm to:</w:t>
      </w:r>
    </w:p>
    <w:p w14:paraId="764FB27B" w14:textId="77777777" w:rsidR="00BE22E2" w:rsidRPr="00BE22E2" w:rsidRDefault="00BE22E2" w:rsidP="00F3636D">
      <w:pPr>
        <w:pStyle w:val="Default"/>
        <w:numPr>
          <w:ilvl w:val="0"/>
          <w:numId w:val="17"/>
        </w:numPr>
        <w:contextualSpacing/>
        <w:jc w:val="both"/>
        <w:rPr>
          <w:rFonts w:ascii="Arial" w:hAnsi="Arial" w:cs="Arial"/>
          <w:sz w:val="22"/>
          <w:szCs w:val="22"/>
          <w:lang w:val="en-GB"/>
        </w:rPr>
      </w:pPr>
      <w:r w:rsidRPr="00BE22E2">
        <w:rPr>
          <w:rFonts w:ascii="Arial" w:hAnsi="Arial" w:cs="Arial"/>
          <w:sz w:val="22"/>
          <w:szCs w:val="22"/>
          <w:lang w:val="en-GB"/>
        </w:rPr>
        <w:t xml:space="preserve">Prepare the ‘State of the Environment’ report. </w:t>
      </w:r>
    </w:p>
    <w:p w14:paraId="6A7F0D58" w14:textId="5FA30144" w:rsidR="00BE22E2" w:rsidRDefault="00BE22E2" w:rsidP="00F3636D">
      <w:pPr>
        <w:pStyle w:val="Default"/>
        <w:numPr>
          <w:ilvl w:val="0"/>
          <w:numId w:val="17"/>
        </w:numPr>
        <w:contextualSpacing/>
        <w:jc w:val="both"/>
        <w:rPr>
          <w:rFonts w:ascii="Arial" w:hAnsi="Arial" w:cs="Arial"/>
          <w:sz w:val="22"/>
          <w:szCs w:val="22"/>
          <w:lang w:val="en-GB"/>
        </w:rPr>
      </w:pPr>
      <w:r w:rsidRPr="00BE22E2">
        <w:rPr>
          <w:rFonts w:ascii="Arial" w:hAnsi="Arial" w:cs="Arial"/>
          <w:sz w:val="22"/>
          <w:szCs w:val="22"/>
          <w:lang w:val="en-GB"/>
        </w:rPr>
        <w:t>Develop related capacity building program</w:t>
      </w:r>
    </w:p>
    <w:p w14:paraId="0B748285" w14:textId="77777777" w:rsidR="0065621D" w:rsidRPr="00BE22E2" w:rsidRDefault="0065621D" w:rsidP="0065621D">
      <w:pPr>
        <w:pStyle w:val="Default"/>
        <w:ind w:left="720"/>
        <w:contextualSpacing/>
        <w:jc w:val="both"/>
        <w:rPr>
          <w:rFonts w:ascii="Arial" w:hAnsi="Arial" w:cs="Arial"/>
          <w:sz w:val="22"/>
          <w:szCs w:val="22"/>
          <w:lang w:val="en-GB"/>
        </w:rPr>
      </w:pPr>
    </w:p>
    <w:p w14:paraId="3FC9536F" w14:textId="77777777" w:rsidR="00BE22E2" w:rsidRPr="00BE22E2" w:rsidRDefault="00BE22E2" w:rsidP="00BE22E2">
      <w:pPr>
        <w:pStyle w:val="Default"/>
        <w:jc w:val="both"/>
        <w:rPr>
          <w:rFonts w:ascii="Arial" w:hAnsi="Arial" w:cs="Arial"/>
          <w:b/>
          <w:bCs/>
          <w:color w:val="auto"/>
          <w:sz w:val="22"/>
          <w:szCs w:val="22"/>
        </w:rPr>
      </w:pPr>
      <w:r w:rsidRPr="00BE22E2">
        <w:rPr>
          <w:rFonts w:ascii="Arial" w:hAnsi="Arial" w:cs="Arial"/>
          <w:b/>
          <w:bCs/>
          <w:color w:val="auto"/>
          <w:sz w:val="22"/>
          <w:szCs w:val="22"/>
        </w:rPr>
        <w:t xml:space="preserve">2. Objectives </w:t>
      </w:r>
    </w:p>
    <w:p w14:paraId="2992B021" w14:textId="7FAB4B24" w:rsidR="00BE22E2" w:rsidRPr="00BE22E2" w:rsidRDefault="00BE22E2" w:rsidP="00BE22E2">
      <w:pPr>
        <w:pStyle w:val="Default"/>
        <w:jc w:val="both"/>
        <w:rPr>
          <w:rFonts w:ascii="Arial" w:hAnsi="Arial" w:cs="Arial"/>
          <w:color w:val="auto"/>
          <w:sz w:val="22"/>
          <w:szCs w:val="22"/>
        </w:rPr>
      </w:pPr>
      <w:r w:rsidRPr="00BE22E2">
        <w:rPr>
          <w:rFonts w:ascii="Arial" w:hAnsi="Arial" w:cs="Arial"/>
          <w:color w:val="auto"/>
          <w:sz w:val="22"/>
          <w:szCs w:val="22"/>
          <w:lang w:val="en-GB"/>
        </w:rPr>
        <w:t>The overall goal of this consultancy is to analyse climate change variability and trends of relevant climate parameters over near, mid and long-terms for Suriname, and deliver associated capacity building sessions</w:t>
      </w:r>
      <w:r w:rsidRPr="00BE22E2">
        <w:rPr>
          <w:rFonts w:ascii="Arial" w:hAnsi="Arial" w:cs="Arial"/>
          <w:color w:val="auto"/>
          <w:sz w:val="22"/>
          <w:szCs w:val="22"/>
        </w:rPr>
        <w:t xml:space="preserve">. </w:t>
      </w:r>
    </w:p>
    <w:p w14:paraId="7B7B9D8E" w14:textId="77777777" w:rsidR="00BE22E2" w:rsidRPr="00BE22E2" w:rsidRDefault="00BE22E2" w:rsidP="00BE22E2">
      <w:pPr>
        <w:pStyle w:val="Default"/>
        <w:jc w:val="both"/>
        <w:rPr>
          <w:rFonts w:ascii="Arial" w:hAnsi="Arial" w:cs="Arial"/>
          <w:color w:val="auto"/>
          <w:sz w:val="22"/>
          <w:szCs w:val="22"/>
        </w:rPr>
      </w:pPr>
    </w:p>
    <w:p w14:paraId="63B36EA6" w14:textId="77777777" w:rsidR="00BE22E2" w:rsidRPr="00BE22E2" w:rsidRDefault="00BE22E2" w:rsidP="00BE22E2">
      <w:pPr>
        <w:pStyle w:val="Default"/>
        <w:jc w:val="both"/>
        <w:rPr>
          <w:rFonts w:ascii="Arial" w:hAnsi="Arial" w:cs="Arial"/>
          <w:b/>
          <w:bCs/>
          <w:color w:val="auto"/>
          <w:sz w:val="22"/>
          <w:szCs w:val="22"/>
        </w:rPr>
      </w:pPr>
      <w:r w:rsidRPr="00BE22E2">
        <w:rPr>
          <w:rFonts w:ascii="Arial" w:hAnsi="Arial" w:cs="Arial"/>
          <w:b/>
          <w:bCs/>
          <w:color w:val="auto"/>
          <w:sz w:val="22"/>
          <w:szCs w:val="22"/>
        </w:rPr>
        <w:t xml:space="preserve">3. Scope of Services </w:t>
      </w:r>
    </w:p>
    <w:p w14:paraId="2DA1C1A8" w14:textId="350F32FE" w:rsidR="00BE22E2" w:rsidRPr="00BE22E2" w:rsidRDefault="00BE22E2" w:rsidP="00BE22E2">
      <w:pPr>
        <w:pStyle w:val="Default"/>
        <w:jc w:val="both"/>
        <w:rPr>
          <w:rFonts w:ascii="Arial" w:hAnsi="Arial" w:cs="Arial"/>
          <w:sz w:val="22"/>
          <w:szCs w:val="22"/>
          <w:lang w:val="en-GB"/>
        </w:rPr>
      </w:pPr>
      <w:r w:rsidRPr="00BE22E2">
        <w:rPr>
          <w:rFonts w:ascii="Arial" w:hAnsi="Arial" w:cs="Arial"/>
          <w:sz w:val="22"/>
          <w:szCs w:val="22"/>
          <w:lang w:val="en-GB"/>
        </w:rPr>
        <w:t xml:space="preserve">The consultancy firm shall work closely with the Meteorological Services of Suriname, the Anton de </w:t>
      </w:r>
      <w:proofErr w:type="spellStart"/>
      <w:r w:rsidRPr="00BE22E2">
        <w:rPr>
          <w:rFonts w:ascii="Arial" w:hAnsi="Arial" w:cs="Arial"/>
          <w:sz w:val="22"/>
          <w:szCs w:val="22"/>
          <w:lang w:val="en-GB"/>
        </w:rPr>
        <w:t>Kom</w:t>
      </w:r>
      <w:proofErr w:type="spellEnd"/>
      <w:r w:rsidRPr="00BE22E2">
        <w:rPr>
          <w:rFonts w:ascii="Arial" w:hAnsi="Arial" w:cs="Arial"/>
          <w:sz w:val="22"/>
          <w:szCs w:val="22"/>
          <w:lang w:val="en-GB"/>
        </w:rPr>
        <w:t xml:space="preserve"> University of Suriname, the Planning Bureau, the Coordination environment and the National Institute for Environment and Development in Suriname to obtain and analyse local data as part of the approach to generate future climate change scenario’s for the country. </w:t>
      </w:r>
    </w:p>
    <w:p w14:paraId="232414F0" w14:textId="77777777" w:rsidR="00BE22E2" w:rsidRPr="00BE22E2" w:rsidRDefault="00BE22E2" w:rsidP="00BE22E2">
      <w:pPr>
        <w:pStyle w:val="Default"/>
        <w:jc w:val="both"/>
        <w:rPr>
          <w:rFonts w:ascii="Arial" w:hAnsi="Arial" w:cs="Arial"/>
          <w:sz w:val="22"/>
          <w:szCs w:val="22"/>
          <w:lang w:val="en-GB"/>
        </w:rPr>
      </w:pPr>
    </w:p>
    <w:p w14:paraId="318F0753" w14:textId="3A440CC9" w:rsidR="00BE22E2" w:rsidRPr="00BE22E2" w:rsidRDefault="00BE22E2" w:rsidP="00BE22E2">
      <w:pPr>
        <w:pStyle w:val="Default"/>
        <w:jc w:val="both"/>
        <w:rPr>
          <w:rFonts w:ascii="Arial" w:hAnsi="Arial" w:cs="Arial"/>
          <w:sz w:val="22"/>
          <w:szCs w:val="22"/>
          <w:lang w:val="en-GB"/>
        </w:rPr>
      </w:pPr>
      <w:r w:rsidRPr="00BE22E2">
        <w:rPr>
          <w:rFonts w:ascii="Arial" w:hAnsi="Arial" w:cs="Arial"/>
          <w:sz w:val="22"/>
          <w:szCs w:val="22"/>
          <w:lang w:val="en-GB"/>
        </w:rPr>
        <w:t>The consultancy firm will conduct the following activities:</w:t>
      </w:r>
    </w:p>
    <w:p w14:paraId="5FAB4D70" w14:textId="77777777" w:rsidR="00BE22E2" w:rsidRPr="00BE22E2" w:rsidRDefault="00BE22E2" w:rsidP="00BE22E2">
      <w:pPr>
        <w:pStyle w:val="Default"/>
        <w:jc w:val="both"/>
        <w:rPr>
          <w:rFonts w:ascii="Arial" w:hAnsi="Arial" w:cs="Arial"/>
          <w:sz w:val="22"/>
          <w:szCs w:val="22"/>
          <w:lang w:val="en-GB"/>
        </w:rPr>
      </w:pPr>
    </w:p>
    <w:p w14:paraId="5718C4F5" w14:textId="67E9A66E" w:rsidR="00BE22E2" w:rsidRPr="00BE22E2" w:rsidRDefault="00BE22E2" w:rsidP="00F3636D">
      <w:pPr>
        <w:pStyle w:val="Default"/>
        <w:numPr>
          <w:ilvl w:val="0"/>
          <w:numId w:val="18"/>
        </w:numPr>
        <w:jc w:val="both"/>
        <w:rPr>
          <w:rFonts w:ascii="Arial" w:hAnsi="Arial" w:cs="Arial"/>
          <w:sz w:val="22"/>
          <w:szCs w:val="22"/>
          <w:lang w:val="en-GB"/>
        </w:rPr>
      </w:pPr>
      <w:r w:rsidRPr="00BE22E2">
        <w:rPr>
          <w:rFonts w:ascii="Arial" w:hAnsi="Arial" w:cs="Arial"/>
          <w:sz w:val="22"/>
          <w:szCs w:val="22"/>
          <w:lang w:val="en-GB"/>
        </w:rPr>
        <w:t>Review previous works and analyses done on climate change, including those produced by the Inter-governmental Panel on Climate Change (IPCC); Caribbean Community Climate Change Center; Climate Studies Group and other relevant works to inform the assignment.</w:t>
      </w:r>
    </w:p>
    <w:p w14:paraId="09A2BFD4" w14:textId="77777777" w:rsidR="00BE22E2" w:rsidRPr="00BE22E2" w:rsidRDefault="00BE22E2" w:rsidP="00BE22E2">
      <w:pPr>
        <w:pStyle w:val="Default"/>
        <w:ind w:left="720"/>
        <w:jc w:val="both"/>
        <w:rPr>
          <w:rFonts w:ascii="Arial" w:hAnsi="Arial" w:cs="Arial"/>
          <w:sz w:val="22"/>
          <w:szCs w:val="22"/>
          <w:lang w:val="en-GB"/>
        </w:rPr>
      </w:pPr>
    </w:p>
    <w:p w14:paraId="6C48C19E" w14:textId="4B4734F0" w:rsidR="00BE22E2" w:rsidRPr="00BE22E2" w:rsidRDefault="00BE22E2" w:rsidP="00F3636D">
      <w:pPr>
        <w:pStyle w:val="Default"/>
        <w:numPr>
          <w:ilvl w:val="0"/>
          <w:numId w:val="18"/>
        </w:numPr>
        <w:jc w:val="both"/>
        <w:rPr>
          <w:rFonts w:ascii="Arial" w:hAnsi="Arial" w:cs="Arial"/>
          <w:sz w:val="22"/>
          <w:szCs w:val="22"/>
          <w:lang w:val="en-GB"/>
        </w:rPr>
      </w:pPr>
      <w:r w:rsidRPr="00BE22E2">
        <w:rPr>
          <w:rFonts w:ascii="Arial" w:hAnsi="Arial" w:cs="Arial"/>
          <w:sz w:val="22"/>
          <w:szCs w:val="22"/>
          <w:lang w:val="en-GB"/>
        </w:rPr>
        <w:t>Analyse historic climatic trends across Suriname using the most recent data from the Meteorological Service of Suriname and other data sources are relevant, noting observations with respect to climate change and variability of temperature, rainfall, humidity and other climate parameters where possible.</w:t>
      </w:r>
    </w:p>
    <w:p w14:paraId="05C6C271" w14:textId="77777777" w:rsidR="00BE22E2" w:rsidRPr="00BE22E2" w:rsidRDefault="00BE22E2" w:rsidP="00BE22E2">
      <w:pPr>
        <w:pStyle w:val="Default"/>
        <w:ind w:left="720"/>
        <w:jc w:val="both"/>
        <w:rPr>
          <w:rFonts w:ascii="Arial" w:hAnsi="Arial" w:cs="Arial"/>
          <w:sz w:val="22"/>
          <w:szCs w:val="22"/>
          <w:lang w:val="en-GB"/>
        </w:rPr>
      </w:pPr>
    </w:p>
    <w:p w14:paraId="3E38C9B4" w14:textId="43901937" w:rsidR="00BE22E2" w:rsidRDefault="00BE22E2" w:rsidP="00F3636D">
      <w:pPr>
        <w:pStyle w:val="Default"/>
        <w:numPr>
          <w:ilvl w:val="0"/>
          <w:numId w:val="18"/>
        </w:numPr>
        <w:jc w:val="both"/>
        <w:rPr>
          <w:rFonts w:ascii="Arial" w:hAnsi="Arial" w:cs="Arial"/>
          <w:sz w:val="22"/>
          <w:szCs w:val="22"/>
          <w:lang w:val="en-GB"/>
        </w:rPr>
      </w:pPr>
      <w:r w:rsidRPr="00BE22E2">
        <w:rPr>
          <w:rFonts w:ascii="Arial" w:hAnsi="Arial" w:cs="Arial"/>
          <w:sz w:val="22"/>
          <w:szCs w:val="22"/>
          <w:lang w:val="en-GB"/>
        </w:rPr>
        <w:t xml:space="preserve">Produce near to long-term climate projections (2020, 2050 and 2080) for Suriname, including using the IPCC climate scenarios and make comparisons with past trends where appropriate. In this regard, conduct dynamical and statistical down-scaling of global climate models and new model simulations to determine the future climate for Suriname. </w:t>
      </w:r>
    </w:p>
    <w:p w14:paraId="0A2433A4" w14:textId="77777777" w:rsidR="00BE22E2" w:rsidRPr="00BE22E2" w:rsidRDefault="00BE22E2" w:rsidP="00BE22E2">
      <w:pPr>
        <w:pStyle w:val="Default"/>
        <w:ind w:left="720"/>
        <w:jc w:val="both"/>
        <w:rPr>
          <w:rFonts w:ascii="Arial" w:hAnsi="Arial" w:cs="Arial"/>
          <w:sz w:val="22"/>
          <w:szCs w:val="22"/>
          <w:lang w:val="en-GB"/>
        </w:rPr>
      </w:pPr>
    </w:p>
    <w:p w14:paraId="239EC93F" w14:textId="3F086BCF" w:rsidR="00BE22E2" w:rsidRDefault="00BE22E2" w:rsidP="00F3636D">
      <w:pPr>
        <w:pStyle w:val="Default"/>
        <w:numPr>
          <w:ilvl w:val="0"/>
          <w:numId w:val="18"/>
        </w:numPr>
        <w:jc w:val="both"/>
        <w:rPr>
          <w:rFonts w:ascii="Arial" w:hAnsi="Arial" w:cs="Arial"/>
          <w:sz w:val="22"/>
          <w:szCs w:val="22"/>
          <w:lang w:val="en-GB"/>
        </w:rPr>
      </w:pPr>
      <w:r w:rsidRPr="00BE22E2">
        <w:rPr>
          <w:rFonts w:ascii="Arial" w:hAnsi="Arial" w:cs="Arial"/>
          <w:sz w:val="22"/>
          <w:szCs w:val="22"/>
          <w:lang w:val="en-GB"/>
        </w:rPr>
        <w:t xml:space="preserve">Propose the likely impact of climate change and variability on key sectors and geographic areas. The work to be performed is expected to provide country level details as well as higher resolution data (10-12 km) to provide sub-country level details and use Representative Concentration Pathways (RCPs). The analysis should be conducted in the context of the National Development Plan of Suriname (2017-2021), the Suriname’s Second Communication to UNFCCC and other relevant national policies. </w:t>
      </w:r>
    </w:p>
    <w:p w14:paraId="411CAE27" w14:textId="77777777" w:rsidR="00BE22E2" w:rsidRPr="00BE22E2" w:rsidRDefault="00BE22E2" w:rsidP="00BE22E2">
      <w:pPr>
        <w:pStyle w:val="Default"/>
        <w:ind w:left="720"/>
        <w:jc w:val="both"/>
        <w:rPr>
          <w:rFonts w:ascii="Arial" w:hAnsi="Arial" w:cs="Arial"/>
          <w:sz w:val="22"/>
          <w:szCs w:val="22"/>
          <w:lang w:val="en-GB"/>
        </w:rPr>
      </w:pPr>
    </w:p>
    <w:p w14:paraId="1D9B3AF9" w14:textId="77777777" w:rsidR="00BE22E2" w:rsidRPr="00BE22E2" w:rsidRDefault="00BE22E2" w:rsidP="00F3636D">
      <w:pPr>
        <w:pStyle w:val="Default"/>
        <w:numPr>
          <w:ilvl w:val="0"/>
          <w:numId w:val="18"/>
        </w:numPr>
        <w:jc w:val="both"/>
        <w:rPr>
          <w:rFonts w:ascii="Arial" w:hAnsi="Arial" w:cs="Arial"/>
          <w:sz w:val="22"/>
          <w:szCs w:val="22"/>
          <w:lang w:val="en-GB"/>
        </w:rPr>
      </w:pPr>
      <w:r w:rsidRPr="00BE22E2">
        <w:rPr>
          <w:rFonts w:ascii="Arial" w:hAnsi="Arial" w:cs="Arial"/>
          <w:sz w:val="22"/>
          <w:szCs w:val="22"/>
          <w:lang w:val="en-GB"/>
        </w:rPr>
        <w:t>Using the findings from (a) to (d) to prepare:</w:t>
      </w:r>
    </w:p>
    <w:p w14:paraId="67322810" w14:textId="77777777" w:rsidR="00BE22E2" w:rsidRPr="00BE22E2" w:rsidRDefault="00BE22E2" w:rsidP="00F3636D">
      <w:pPr>
        <w:pStyle w:val="Default"/>
        <w:numPr>
          <w:ilvl w:val="0"/>
          <w:numId w:val="19"/>
        </w:numPr>
        <w:jc w:val="both"/>
        <w:rPr>
          <w:rFonts w:ascii="Arial" w:hAnsi="Arial" w:cs="Arial"/>
          <w:sz w:val="22"/>
          <w:szCs w:val="22"/>
          <w:lang w:val="en-GB"/>
        </w:rPr>
      </w:pPr>
      <w:r w:rsidRPr="00BE22E2">
        <w:rPr>
          <w:rFonts w:ascii="Arial" w:hAnsi="Arial" w:cs="Arial"/>
          <w:sz w:val="22"/>
          <w:szCs w:val="22"/>
          <w:lang w:val="en-GB"/>
        </w:rPr>
        <w:t>2020 Suriname State of the Environment report</w:t>
      </w:r>
    </w:p>
    <w:p w14:paraId="0A37E434" w14:textId="56D973E7" w:rsidR="00BE22E2" w:rsidRDefault="00BE22E2" w:rsidP="00F3636D">
      <w:pPr>
        <w:pStyle w:val="Default"/>
        <w:numPr>
          <w:ilvl w:val="0"/>
          <w:numId w:val="19"/>
        </w:numPr>
        <w:jc w:val="both"/>
        <w:rPr>
          <w:rFonts w:ascii="Arial" w:hAnsi="Arial" w:cs="Arial"/>
          <w:sz w:val="22"/>
          <w:szCs w:val="22"/>
          <w:lang w:val="en-GB"/>
        </w:rPr>
      </w:pPr>
      <w:r w:rsidRPr="00BE22E2">
        <w:rPr>
          <w:rFonts w:ascii="Arial" w:hAnsi="Arial" w:cs="Arial"/>
          <w:sz w:val="22"/>
          <w:szCs w:val="22"/>
          <w:lang w:val="en-GB"/>
        </w:rPr>
        <w:t xml:space="preserve">Non-technical summary of Suriname State of the Environment Report for decision-makers. </w:t>
      </w:r>
    </w:p>
    <w:p w14:paraId="6F4056CE" w14:textId="77777777" w:rsidR="00BE22E2" w:rsidRPr="00BE22E2" w:rsidRDefault="00BE22E2" w:rsidP="00BE22E2">
      <w:pPr>
        <w:pStyle w:val="Default"/>
        <w:ind w:left="1080"/>
        <w:jc w:val="both"/>
        <w:rPr>
          <w:rFonts w:ascii="Arial" w:hAnsi="Arial" w:cs="Arial"/>
          <w:sz w:val="22"/>
          <w:szCs w:val="22"/>
          <w:lang w:val="en-GB"/>
        </w:rPr>
      </w:pPr>
    </w:p>
    <w:p w14:paraId="1D3A5212" w14:textId="00A3D42D" w:rsidR="00BE22E2" w:rsidRDefault="00BE22E2" w:rsidP="00F3636D">
      <w:pPr>
        <w:pStyle w:val="Default"/>
        <w:numPr>
          <w:ilvl w:val="0"/>
          <w:numId w:val="18"/>
        </w:numPr>
        <w:jc w:val="both"/>
        <w:rPr>
          <w:rFonts w:ascii="Arial" w:hAnsi="Arial" w:cs="Arial"/>
          <w:sz w:val="22"/>
          <w:szCs w:val="22"/>
          <w:lang w:val="en-GB"/>
        </w:rPr>
      </w:pPr>
      <w:r w:rsidRPr="00BE22E2">
        <w:rPr>
          <w:rFonts w:ascii="Arial" w:hAnsi="Arial" w:cs="Arial"/>
          <w:sz w:val="22"/>
          <w:szCs w:val="22"/>
          <w:lang w:val="en-GB"/>
        </w:rPr>
        <w:t>Plan and present the Draft State of the Environment findings to key stakeholders to allow for feedback (stakeholder workshop)</w:t>
      </w:r>
      <w:r>
        <w:rPr>
          <w:rFonts w:ascii="Arial" w:hAnsi="Arial" w:cs="Arial"/>
          <w:sz w:val="22"/>
          <w:szCs w:val="22"/>
          <w:lang w:val="en-GB"/>
        </w:rPr>
        <w:t>.</w:t>
      </w:r>
    </w:p>
    <w:p w14:paraId="280F765A" w14:textId="77777777" w:rsidR="00BE22E2" w:rsidRPr="00BE22E2" w:rsidRDefault="00BE22E2" w:rsidP="00BE22E2">
      <w:pPr>
        <w:pStyle w:val="Default"/>
        <w:ind w:left="720"/>
        <w:jc w:val="both"/>
        <w:rPr>
          <w:rFonts w:ascii="Arial" w:hAnsi="Arial" w:cs="Arial"/>
          <w:sz w:val="22"/>
          <w:szCs w:val="22"/>
          <w:lang w:val="en-GB"/>
        </w:rPr>
      </w:pPr>
    </w:p>
    <w:p w14:paraId="616B3256" w14:textId="77777777" w:rsidR="00BE22E2" w:rsidRPr="00BE22E2" w:rsidRDefault="00BE22E2" w:rsidP="00F3636D">
      <w:pPr>
        <w:pStyle w:val="Default"/>
        <w:numPr>
          <w:ilvl w:val="0"/>
          <w:numId w:val="18"/>
        </w:numPr>
        <w:jc w:val="both"/>
        <w:rPr>
          <w:rFonts w:ascii="Arial" w:hAnsi="Arial" w:cs="Arial"/>
          <w:sz w:val="22"/>
          <w:szCs w:val="22"/>
          <w:lang w:val="en-GB"/>
        </w:rPr>
      </w:pPr>
      <w:r w:rsidRPr="00BE22E2">
        <w:rPr>
          <w:rFonts w:ascii="Arial" w:hAnsi="Arial" w:cs="Arial"/>
          <w:sz w:val="22"/>
          <w:szCs w:val="22"/>
          <w:lang w:val="en-GB"/>
        </w:rPr>
        <w:t xml:space="preserve">Plan and present the non-technical summary of Suriname State of the Environment Report to policy makers. This session is intended as an awareness and capacity building session. </w:t>
      </w:r>
    </w:p>
    <w:p w14:paraId="3F4EC747" w14:textId="77777777" w:rsidR="00BE22E2" w:rsidRDefault="00BE22E2" w:rsidP="00BE22E2">
      <w:pPr>
        <w:pStyle w:val="Default"/>
        <w:jc w:val="both"/>
        <w:rPr>
          <w:rFonts w:ascii="Arial" w:hAnsi="Arial" w:cs="Arial"/>
          <w:color w:val="auto"/>
          <w:sz w:val="22"/>
          <w:szCs w:val="22"/>
          <w:lang w:val="en-GB"/>
        </w:rPr>
      </w:pPr>
    </w:p>
    <w:p w14:paraId="6423E57B" w14:textId="743C106B" w:rsidR="00BE22E2" w:rsidRPr="00BE22E2" w:rsidRDefault="00BE22E2" w:rsidP="00BE22E2">
      <w:pPr>
        <w:pStyle w:val="Default"/>
        <w:jc w:val="both"/>
        <w:rPr>
          <w:rFonts w:ascii="Arial" w:hAnsi="Arial" w:cs="Arial"/>
          <w:color w:val="auto"/>
          <w:sz w:val="22"/>
          <w:szCs w:val="22"/>
        </w:rPr>
      </w:pPr>
      <w:r w:rsidRPr="00BE22E2">
        <w:rPr>
          <w:rFonts w:ascii="Arial" w:hAnsi="Arial" w:cs="Arial"/>
          <w:color w:val="auto"/>
          <w:sz w:val="22"/>
          <w:szCs w:val="22"/>
          <w:lang w:val="en-GB"/>
        </w:rPr>
        <w:t>Prepare and implement capacity building program on items (b) to (d). Ensuring a minimum of 20 training hours for each of the items (b), (c) and (d). Capacity building sessions are mainly focused for technical local experts to be able to replicate the activities for future iterations</w:t>
      </w:r>
    </w:p>
    <w:p w14:paraId="5027928C" w14:textId="77777777" w:rsidR="00BE22E2" w:rsidRPr="00BE22E2" w:rsidRDefault="00BE22E2" w:rsidP="00BE22E2">
      <w:pPr>
        <w:pStyle w:val="Default"/>
        <w:jc w:val="both"/>
        <w:rPr>
          <w:rFonts w:ascii="Arial" w:hAnsi="Arial" w:cs="Arial"/>
          <w:color w:val="auto"/>
          <w:sz w:val="22"/>
          <w:szCs w:val="22"/>
        </w:rPr>
      </w:pPr>
    </w:p>
    <w:p w14:paraId="192DF029" w14:textId="77777777" w:rsidR="00BE22E2" w:rsidRPr="00BE22E2" w:rsidRDefault="00BE22E2" w:rsidP="00BE22E2">
      <w:pPr>
        <w:pStyle w:val="Default"/>
        <w:spacing w:after="286"/>
        <w:rPr>
          <w:rFonts w:ascii="Arial" w:hAnsi="Arial" w:cs="Arial"/>
          <w:b/>
          <w:bCs/>
          <w:color w:val="auto"/>
          <w:sz w:val="22"/>
          <w:szCs w:val="22"/>
        </w:rPr>
      </w:pPr>
      <w:r w:rsidRPr="00BE22E2">
        <w:rPr>
          <w:rFonts w:ascii="Arial" w:hAnsi="Arial" w:cs="Arial"/>
          <w:b/>
          <w:bCs/>
          <w:color w:val="auto"/>
          <w:sz w:val="22"/>
          <w:szCs w:val="22"/>
        </w:rPr>
        <w:t xml:space="preserve">4. Key activities </w:t>
      </w:r>
    </w:p>
    <w:p w14:paraId="0D2D42B7" w14:textId="00EAC599" w:rsidR="00BE22E2" w:rsidRPr="00BE22E2" w:rsidRDefault="00BE22E2" w:rsidP="00F3636D">
      <w:pPr>
        <w:pStyle w:val="Default"/>
        <w:numPr>
          <w:ilvl w:val="0"/>
          <w:numId w:val="20"/>
        </w:numPr>
        <w:spacing w:after="286"/>
        <w:rPr>
          <w:rFonts w:ascii="Arial" w:hAnsi="Arial" w:cs="Arial"/>
          <w:sz w:val="22"/>
          <w:szCs w:val="22"/>
          <w:lang w:val="en-GB"/>
        </w:rPr>
      </w:pPr>
      <w:r w:rsidRPr="00BE22E2">
        <w:rPr>
          <w:rFonts w:ascii="Arial" w:hAnsi="Arial" w:cs="Arial"/>
          <w:sz w:val="22"/>
          <w:szCs w:val="22"/>
          <w:lang w:val="en-GB"/>
        </w:rPr>
        <w:t>To produce high resolution downscaled climate change projections (10-15 km</w:t>
      </w:r>
      <w:r w:rsidRPr="00BE22E2">
        <w:rPr>
          <w:rFonts w:ascii="Arial" w:hAnsi="Arial" w:cs="Arial"/>
          <w:sz w:val="22"/>
          <w:szCs w:val="22"/>
          <w:vertAlign w:val="superscript"/>
          <w:lang w:val="en-GB"/>
        </w:rPr>
        <w:t>2</w:t>
      </w:r>
      <w:r w:rsidRPr="00BE22E2">
        <w:rPr>
          <w:rFonts w:ascii="Arial" w:hAnsi="Arial" w:cs="Arial"/>
          <w:sz w:val="22"/>
          <w:szCs w:val="22"/>
          <w:lang w:val="en-GB"/>
        </w:rPr>
        <w:t>) over the time periods 2030, 2050 and 2080 to the end of the century</w:t>
      </w:r>
    </w:p>
    <w:p w14:paraId="1C652679" w14:textId="77777777" w:rsidR="00BE22E2" w:rsidRPr="00BE22E2" w:rsidRDefault="00BE22E2" w:rsidP="00F3636D">
      <w:pPr>
        <w:pStyle w:val="Default"/>
        <w:numPr>
          <w:ilvl w:val="0"/>
          <w:numId w:val="20"/>
        </w:numPr>
        <w:spacing w:after="286"/>
        <w:rPr>
          <w:rFonts w:ascii="Arial" w:hAnsi="Arial" w:cs="Arial"/>
          <w:sz w:val="22"/>
          <w:szCs w:val="22"/>
          <w:lang w:val="en-GB"/>
        </w:rPr>
      </w:pPr>
      <w:r w:rsidRPr="00BE22E2">
        <w:rPr>
          <w:rFonts w:ascii="Arial" w:hAnsi="Arial" w:cs="Arial"/>
          <w:sz w:val="22"/>
          <w:szCs w:val="22"/>
          <w:lang w:val="en-GB"/>
        </w:rPr>
        <w:t>To analyse the contribution and importance of dominant variability patterns on interannual and decadal scale in addition to the long-term climate change signal;</w:t>
      </w:r>
    </w:p>
    <w:p w14:paraId="6F81A813" w14:textId="77777777" w:rsidR="00BE22E2" w:rsidRPr="00BE22E2" w:rsidRDefault="00BE22E2" w:rsidP="00F3636D">
      <w:pPr>
        <w:pStyle w:val="Default"/>
        <w:numPr>
          <w:ilvl w:val="0"/>
          <w:numId w:val="20"/>
        </w:numPr>
        <w:spacing w:after="286"/>
        <w:rPr>
          <w:rFonts w:ascii="Arial" w:hAnsi="Arial" w:cs="Arial"/>
          <w:sz w:val="22"/>
          <w:szCs w:val="22"/>
          <w:lang w:val="en-GB"/>
        </w:rPr>
      </w:pPr>
      <w:r w:rsidRPr="00BE22E2">
        <w:rPr>
          <w:rFonts w:ascii="Arial" w:hAnsi="Arial" w:cs="Arial"/>
          <w:sz w:val="22"/>
          <w:szCs w:val="22"/>
          <w:lang w:val="en-GB"/>
        </w:rPr>
        <w:t xml:space="preserve">To prepare the 2019 State of the Environment Suriname report </w:t>
      </w:r>
    </w:p>
    <w:p w14:paraId="5C19E2FA" w14:textId="77777777" w:rsidR="00BE22E2" w:rsidRPr="00BE22E2" w:rsidRDefault="00BE22E2" w:rsidP="00F3636D">
      <w:pPr>
        <w:pStyle w:val="Default"/>
        <w:numPr>
          <w:ilvl w:val="0"/>
          <w:numId w:val="20"/>
        </w:numPr>
        <w:spacing w:after="286"/>
        <w:rPr>
          <w:rFonts w:ascii="Arial" w:hAnsi="Arial" w:cs="Arial"/>
          <w:sz w:val="22"/>
          <w:szCs w:val="22"/>
          <w:lang w:val="en-GB"/>
        </w:rPr>
      </w:pPr>
      <w:r w:rsidRPr="00BE22E2">
        <w:rPr>
          <w:rFonts w:ascii="Arial" w:hAnsi="Arial" w:cs="Arial"/>
          <w:sz w:val="22"/>
          <w:szCs w:val="22"/>
          <w:lang w:val="en-GB"/>
        </w:rPr>
        <w:t>To prepare training manuals for capacity building sessions with both policy makers and technical experts</w:t>
      </w:r>
    </w:p>
    <w:p w14:paraId="6825773F" w14:textId="77777777" w:rsidR="00BE22E2" w:rsidRPr="00BE22E2" w:rsidRDefault="00BE22E2" w:rsidP="00F3636D">
      <w:pPr>
        <w:pStyle w:val="Default"/>
        <w:numPr>
          <w:ilvl w:val="0"/>
          <w:numId w:val="20"/>
        </w:numPr>
        <w:spacing w:after="286"/>
        <w:rPr>
          <w:rFonts w:ascii="Arial" w:hAnsi="Arial" w:cs="Arial"/>
          <w:sz w:val="22"/>
          <w:szCs w:val="22"/>
          <w:lang w:val="en-GB"/>
        </w:rPr>
      </w:pPr>
      <w:r w:rsidRPr="00BE22E2">
        <w:rPr>
          <w:rFonts w:ascii="Arial" w:hAnsi="Arial" w:cs="Arial"/>
          <w:sz w:val="22"/>
          <w:szCs w:val="22"/>
          <w:lang w:val="en-GB"/>
        </w:rPr>
        <w:t>To implement training sessions</w:t>
      </w:r>
    </w:p>
    <w:p w14:paraId="0A615C91" w14:textId="0A5A2097" w:rsidR="00BE22E2" w:rsidRPr="00BE22E2" w:rsidRDefault="00BE22E2" w:rsidP="00BE22E2">
      <w:pPr>
        <w:pStyle w:val="Default"/>
        <w:spacing w:after="286"/>
        <w:jc w:val="both"/>
        <w:rPr>
          <w:rFonts w:ascii="Arial" w:hAnsi="Arial" w:cs="Arial"/>
          <w:b/>
          <w:bCs/>
          <w:color w:val="auto"/>
          <w:sz w:val="22"/>
          <w:szCs w:val="22"/>
        </w:rPr>
      </w:pPr>
      <w:r w:rsidRPr="00BE22E2">
        <w:rPr>
          <w:rFonts w:ascii="Arial" w:hAnsi="Arial" w:cs="Arial"/>
          <w:b/>
          <w:bCs/>
          <w:color w:val="auto"/>
          <w:sz w:val="22"/>
          <w:szCs w:val="22"/>
        </w:rPr>
        <w:t xml:space="preserve">5. Expected Outcomes, Deliverables </w:t>
      </w:r>
    </w:p>
    <w:p w14:paraId="3F8A45EA" w14:textId="77777777" w:rsidR="0043531D" w:rsidRPr="0043531D" w:rsidRDefault="00BE22E2" w:rsidP="00F3636D">
      <w:pPr>
        <w:pStyle w:val="Default"/>
        <w:numPr>
          <w:ilvl w:val="0"/>
          <w:numId w:val="21"/>
        </w:numPr>
        <w:spacing w:after="284"/>
        <w:jc w:val="both"/>
        <w:rPr>
          <w:rFonts w:ascii="Arial" w:hAnsi="Arial" w:cs="Arial"/>
          <w:color w:val="auto"/>
          <w:sz w:val="22"/>
          <w:szCs w:val="22"/>
        </w:rPr>
      </w:pPr>
      <w:r w:rsidRPr="0043531D">
        <w:rPr>
          <w:rFonts w:ascii="Arial" w:hAnsi="Arial" w:cs="Arial"/>
          <w:color w:val="auto"/>
          <w:sz w:val="22"/>
          <w:szCs w:val="22"/>
        </w:rPr>
        <w:t xml:space="preserve">PRODUCT 1: </w:t>
      </w:r>
      <w:r w:rsidRPr="0065621D">
        <w:rPr>
          <w:rFonts w:ascii="Arial" w:hAnsi="Arial" w:cs="Arial"/>
          <w:sz w:val="22"/>
          <w:szCs w:val="22"/>
          <w:lang w:val="en-GB"/>
        </w:rPr>
        <w:t xml:space="preserve">Workplan. </w:t>
      </w:r>
      <w:bookmarkStart w:id="0" w:name="_Hlk9526629"/>
      <w:r w:rsidRPr="0065621D">
        <w:rPr>
          <w:rFonts w:ascii="Arial" w:hAnsi="Arial" w:cs="Arial"/>
          <w:sz w:val="22"/>
          <w:szCs w:val="22"/>
          <w:lang w:val="en-GB"/>
        </w:rPr>
        <w:t>This should include at least: methodology for implementation of all activities as outlined in this TOR, timeframe of all activities that the firm intends to undertake and the names of the experts involved per activity</w:t>
      </w:r>
      <w:r w:rsidR="0043531D" w:rsidRPr="0065621D">
        <w:rPr>
          <w:rFonts w:ascii="Arial" w:hAnsi="Arial" w:cs="Arial"/>
          <w:sz w:val="22"/>
          <w:szCs w:val="22"/>
          <w:lang w:val="en-GB"/>
        </w:rPr>
        <w:t>.</w:t>
      </w:r>
      <w:r w:rsidR="0043531D" w:rsidRPr="0043531D">
        <w:rPr>
          <w:rFonts w:ascii="Arial" w:hAnsi="Arial" w:cs="Arial"/>
          <w:lang w:val="en-GB"/>
        </w:rPr>
        <w:t xml:space="preserve"> </w:t>
      </w:r>
    </w:p>
    <w:bookmarkEnd w:id="0"/>
    <w:p w14:paraId="3C6E710D" w14:textId="6596B48A" w:rsidR="00BE22E2" w:rsidRDefault="00BE22E2" w:rsidP="00F3636D">
      <w:pPr>
        <w:pStyle w:val="Default"/>
        <w:numPr>
          <w:ilvl w:val="0"/>
          <w:numId w:val="21"/>
        </w:numPr>
        <w:spacing w:after="284"/>
        <w:jc w:val="both"/>
        <w:rPr>
          <w:rFonts w:ascii="Arial" w:hAnsi="Arial" w:cs="Arial"/>
          <w:color w:val="auto"/>
          <w:sz w:val="22"/>
          <w:szCs w:val="22"/>
        </w:rPr>
      </w:pPr>
      <w:r w:rsidRPr="0043531D">
        <w:rPr>
          <w:rFonts w:ascii="Arial" w:hAnsi="Arial" w:cs="Arial"/>
          <w:color w:val="auto"/>
          <w:sz w:val="22"/>
          <w:szCs w:val="22"/>
        </w:rPr>
        <w:t xml:space="preserve">PRODUCT 2: </w:t>
      </w:r>
      <w:r w:rsidR="0043531D" w:rsidRPr="0043531D">
        <w:rPr>
          <w:rFonts w:ascii="Arial" w:hAnsi="Arial" w:cs="Arial"/>
          <w:color w:val="auto"/>
          <w:sz w:val="22"/>
          <w:szCs w:val="22"/>
          <w:lang w:val="en-GB"/>
        </w:rPr>
        <w:t>Draft and final technical report (Suriname State of the Environment report) should include at minimum</w:t>
      </w:r>
      <w:r w:rsidRPr="0043531D">
        <w:rPr>
          <w:rFonts w:ascii="Arial" w:hAnsi="Arial" w:cs="Arial"/>
          <w:color w:val="auto"/>
          <w:sz w:val="22"/>
          <w:szCs w:val="22"/>
        </w:rPr>
        <w:t xml:space="preserve">. </w:t>
      </w:r>
    </w:p>
    <w:p w14:paraId="02CEC78E" w14:textId="7D8A32FC" w:rsidR="0043531D" w:rsidRPr="0043531D" w:rsidRDefault="0043531D" w:rsidP="00F3636D">
      <w:pPr>
        <w:pStyle w:val="Default"/>
        <w:numPr>
          <w:ilvl w:val="0"/>
          <w:numId w:val="22"/>
        </w:numPr>
        <w:spacing w:after="284"/>
        <w:jc w:val="both"/>
        <w:rPr>
          <w:rFonts w:ascii="Arial" w:hAnsi="Arial" w:cs="Arial"/>
          <w:color w:val="auto"/>
          <w:sz w:val="22"/>
          <w:szCs w:val="22"/>
        </w:rPr>
      </w:pPr>
      <w:r w:rsidRPr="0043531D">
        <w:rPr>
          <w:rFonts w:ascii="Arial" w:hAnsi="Arial" w:cs="Arial"/>
          <w:color w:val="auto"/>
          <w:sz w:val="22"/>
          <w:szCs w:val="22"/>
        </w:rPr>
        <w:t xml:space="preserve">Analysis of historical meteorological data to assess the past and current climate of Suriname, taken into consideration climate change variability, and </w:t>
      </w:r>
    </w:p>
    <w:p w14:paraId="51CA3E6B" w14:textId="39D2F445" w:rsidR="0043531D" w:rsidRPr="0043531D" w:rsidRDefault="0043531D" w:rsidP="00F3636D">
      <w:pPr>
        <w:pStyle w:val="Default"/>
        <w:numPr>
          <w:ilvl w:val="0"/>
          <w:numId w:val="22"/>
        </w:numPr>
        <w:spacing w:after="284"/>
        <w:jc w:val="both"/>
        <w:rPr>
          <w:rFonts w:ascii="Arial" w:hAnsi="Arial" w:cs="Arial"/>
          <w:color w:val="auto"/>
          <w:sz w:val="22"/>
          <w:szCs w:val="22"/>
        </w:rPr>
      </w:pPr>
      <w:r w:rsidRPr="0043531D">
        <w:rPr>
          <w:rFonts w:ascii="Arial" w:hAnsi="Arial" w:cs="Arial"/>
          <w:color w:val="auto"/>
          <w:sz w:val="22"/>
          <w:szCs w:val="22"/>
        </w:rPr>
        <w:t>Analysis of model projections for select climate variables over the near to long-terms (covering the period 2020 – 2080)</w:t>
      </w:r>
    </w:p>
    <w:p w14:paraId="56C972AD" w14:textId="6CF1C551" w:rsidR="0043531D" w:rsidRPr="0043531D" w:rsidRDefault="0043531D" w:rsidP="00F3636D">
      <w:pPr>
        <w:pStyle w:val="Default"/>
        <w:numPr>
          <w:ilvl w:val="0"/>
          <w:numId w:val="22"/>
        </w:numPr>
        <w:spacing w:after="284"/>
        <w:jc w:val="both"/>
        <w:rPr>
          <w:rFonts w:ascii="Arial" w:hAnsi="Arial" w:cs="Arial"/>
          <w:color w:val="auto"/>
          <w:sz w:val="22"/>
          <w:szCs w:val="22"/>
        </w:rPr>
      </w:pPr>
      <w:r w:rsidRPr="0043531D">
        <w:rPr>
          <w:rFonts w:ascii="Arial" w:hAnsi="Arial" w:cs="Arial"/>
          <w:color w:val="auto"/>
          <w:sz w:val="22"/>
          <w:szCs w:val="22"/>
        </w:rPr>
        <w:t>Climate change projections at higher resolution (10-12 km) from appropriate climate downscaling modelling</w:t>
      </w:r>
    </w:p>
    <w:p w14:paraId="6198F64F" w14:textId="122BB4DB" w:rsidR="0043531D" w:rsidRPr="0043531D" w:rsidRDefault="0043531D" w:rsidP="00F3636D">
      <w:pPr>
        <w:pStyle w:val="Default"/>
        <w:numPr>
          <w:ilvl w:val="0"/>
          <w:numId w:val="22"/>
        </w:numPr>
        <w:spacing w:after="284"/>
        <w:jc w:val="both"/>
        <w:rPr>
          <w:rFonts w:ascii="Arial" w:hAnsi="Arial" w:cs="Arial"/>
          <w:color w:val="auto"/>
          <w:sz w:val="22"/>
          <w:szCs w:val="22"/>
        </w:rPr>
      </w:pPr>
      <w:r w:rsidRPr="0043531D">
        <w:rPr>
          <w:rFonts w:ascii="Arial" w:hAnsi="Arial" w:cs="Arial"/>
          <w:color w:val="auto"/>
          <w:sz w:val="22"/>
          <w:szCs w:val="22"/>
        </w:rPr>
        <w:t>Identifying possible impacts of climate change and variability for the country as a whole and specifically for key sectors and geographical areas</w:t>
      </w:r>
    </w:p>
    <w:p w14:paraId="73F3CA6C" w14:textId="21CF4A3E" w:rsidR="00BE22E2" w:rsidRPr="00BE22E2" w:rsidRDefault="00BE22E2" w:rsidP="00F3636D">
      <w:pPr>
        <w:pStyle w:val="Default"/>
        <w:numPr>
          <w:ilvl w:val="0"/>
          <w:numId w:val="21"/>
        </w:numPr>
        <w:spacing w:after="284"/>
        <w:jc w:val="both"/>
        <w:rPr>
          <w:rFonts w:ascii="Arial" w:hAnsi="Arial" w:cs="Arial"/>
          <w:color w:val="auto"/>
          <w:sz w:val="22"/>
          <w:szCs w:val="22"/>
        </w:rPr>
      </w:pPr>
      <w:r w:rsidRPr="00BE22E2">
        <w:rPr>
          <w:rFonts w:ascii="Arial" w:hAnsi="Arial" w:cs="Arial"/>
          <w:color w:val="auto"/>
          <w:sz w:val="22"/>
          <w:szCs w:val="22"/>
        </w:rPr>
        <w:t xml:space="preserve">PRODUCT 3: </w:t>
      </w:r>
      <w:r w:rsidR="0043531D" w:rsidRPr="0043531D">
        <w:rPr>
          <w:rFonts w:ascii="Arial" w:hAnsi="Arial" w:cs="Arial"/>
          <w:color w:val="auto"/>
          <w:sz w:val="22"/>
          <w:szCs w:val="22"/>
        </w:rPr>
        <w:tab/>
        <w:t>A draft and final summary non-technical 2020 report for policy makers</w:t>
      </w:r>
      <w:r w:rsidRPr="00BE22E2">
        <w:rPr>
          <w:rFonts w:ascii="Arial" w:hAnsi="Arial" w:cs="Arial"/>
          <w:color w:val="auto"/>
          <w:sz w:val="22"/>
          <w:szCs w:val="22"/>
        </w:rPr>
        <w:t xml:space="preserve">. </w:t>
      </w:r>
    </w:p>
    <w:p w14:paraId="6CAFCD69" w14:textId="13844602" w:rsidR="0043531D" w:rsidRDefault="00BE22E2" w:rsidP="00F3636D">
      <w:pPr>
        <w:pStyle w:val="Default"/>
        <w:numPr>
          <w:ilvl w:val="0"/>
          <w:numId w:val="21"/>
        </w:numPr>
        <w:spacing w:after="284"/>
        <w:jc w:val="both"/>
        <w:rPr>
          <w:rFonts w:ascii="Arial" w:hAnsi="Arial" w:cs="Arial"/>
          <w:color w:val="auto"/>
          <w:sz w:val="22"/>
          <w:szCs w:val="22"/>
        </w:rPr>
      </w:pPr>
      <w:r w:rsidRPr="00BE22E2">
        <w:rPr>
          <w:rFonts w:ascii="Arial" w:hAnsi="Arial" w:cs="Arial"/>
          <w:color w:val="auto"/>
          <w:sz w:val="22"/>
          <w:szCs w:val="22"/>
        </w:rPr>
        <w:t xml:space="preserve">PRODUCT 4: </w:t>
      </w:r>
      <w:r w:rsidR="0043531D" w:rsidRPr="0043531D">
        <w:rPr>
          <w:rFonts w:ascii="Arial" w:hAnsi="Arial" w:cs="Arial"/>
          <w:color w:val="auto"/>
          <w:sz w:val="22"/>
          <w:szCs w:val="22"/>
        </w:rPr>
        <w:t xml:space="preserve">A </w:t>
      </w:r>
      <w:r w:rsidR="00EF04F7">
        <w:rPr>
          <w:rFonts w:ascii="Arial" w:hAnsi="Arial" w:cs="Arial"/>
          <w:color w:val="auto"/>
          <w:sz w:val="22"/>
          <w:szCs w:val="22"/>
        </w:rPr>
        <w:t xml:space="preserve">report of the </w:t>
      </w:r>
      <w:r w:rsidR="0043531D" w:rsidRPr="0043531D">
        <w:rPr>
          <w:rFonts w:ascii="Arial" w:hAnsi="Arial" w:cs="Arial"/>
          <w:color w:val="auto"/>
          <w:sz w:val="22"/>
          <w:szCs w:val="22"/>
        </w:rPr>
        <w:t>final stakeholder consultation workshop for presentation of draft technical report and for feedback purposes, which should contain at minimum</w:t>
      </w:r>
      <w:r w:rsidR="0043531D">
        <w:rPr>
          <w:rFonts w:ascii="Arial" w:hAnsi="Arial" w:cs="Arial"/>
          <w:color w:val="auto"/>
          <w:sz w:val="22"/>
          <w:szCs w:val="22"/>
        </w:rPr>
        <w:t>:</w:t>
      </w:r>
    </w:p>
    <w:p w14:paraId="1D25D442" w14:textId="4388F8CF" w:rsidR="0043531D" w:rsidRPr="0043531D" w:rsidRDefault="0043531D" w:rsidP="00F3636D">
      <w:pPr>
        <w:pStyle w:val="Default"/>
        <w:numPr>
          <w:ilvl w:val="0"/>
          <w:numId w:val="23"/>
        </w:numPr>
        <w:spacing w:after="284"/>
        <w:jc w:val="both"/>
        <w:rPr>
          <w:rFonts w:ascii="Arial" w:hAnsi="Arial" w:cs="Arial"/>
          <w:color w:val="auto"/>
          <w:sz w:val="22"/>
          <w:szCs w:val="22"/>
        </w:rPr>
      </w:pPr>
      <w:r w:rsidRPr="0043531D">
        <w:rPr>
          <w:rFonts w:ascii="Arial" w:hAnsi="Arial" w:cs="Arial"/>
          <w:color w:val="auto"/>
          <w:sz w:val="22"/>
          <w:szCs w:val="22"/>
        </w:rPr>
        <w:t>The (</w:t>
      </w:r>
      <w:proofErr w:type="spellStart"/>
      <w:r w:rsidRPr="0043531D">
        <w:rPr>
          <w:rFonts w:ascii="Arial" w:hAnsi="Arial" w:cs="Arial"/>
          <w:color w:val="auto"/>
          <w:sz w:val="22"/>
          <w:szCs w:val="22"/>
        </w:rPr>
        <w:t>powerpoint</w:t>
      </w:r>
      <w:proofErr w:type="spellEnd"/>
      <w:r w:rsidRPr="0043531D">
        <w:rPr>
          <w:rFonts w:ascii="Arial" w:hAnsi="Arial" w:cs="Arial"/>
          <w:color w:val="auto"/>
          <w:sz w:val="22"/>
          <w:szCs w:val="22"/>
        </w:rPr>
        <w:t xml:space="preserve">) presentations or handouts used </w:t>
      </w:r>
    </w:p>
    <w:p w14:paraId="4F4CA6EA" w14:textId="78BDEA13" w:rsidR="0043531D" w:rsidRPr="0043531D" w:rsidRDefault="0043531D" w:rsidP="00F3636D">
      <w:pPr>
        <w:pStyle w:val="Default"/>
        <w:numPr>
          <w:ilvl w:val="0"/>
          <w:numId w:val="23"/>
        </w:numPr>
        <w:spacing w:after="284"/>
        <w:jc w:val="both"/>
        <w:rPr>
          <w:rFonts w:ascii="Arial" w:hAnsi="Arial" w:cs="Arial"/>
          <w:color w:val="auto"/>
          <w:sz w:val="22"/>
          <w:szCs w:val="22"/>
        </w:rPr>
      </w:pPr>
      <w:r w:rsidRPr="0043531D">
        <w:rPr>
          <w:rFonts w:ascii="Arial" w:hAnsi="Arial" w:cs="Arial"/>
          <w:color w:val="auto"/>
          <w:sz w:val="22"/>
          <w:szCs w:val="22"/>
        </w:rPr>
        <w:t xml:space="preserve">List of attendees (not hand written copies) </w:t>
      </w:r>
    </w:p>
    <w:p w14:paraId="6AA9951B" w14:textId="28C9C2AE" w:rsidR="00BE22E2" w:rsidRPr="00BE22E2" w:rsidRDefault="0043531D" w:rsidP="00F3636D">
      <w:pPr>
        <w:pStyle w:val="Default"/>
        <w:numPr>
          <w:ilvl w:val="0"/>
          <w:numId w:val="23"/>
        </w:numPr>
        <w:spacing w:after="284"/>
        <w:jc w:val="both"/>
        <w:rPr>
          <w:rFonts w:ascii="Arial" w:hAnsi="Arial" w:cs="Arial"/>
          <w:color w:val="auto"/>
          <w:sz w:val="22"/>
          <w:szCs w:val="22"/>
        </w:rPr>
      </w:pPr>
      <w:r w:rsidRPr="0043531D">
        <w:rPr>
          <w:rFonts w:ascii="Arial" w:hAnsi="Arial" w:cs="Arial"/>
          <w:color w:val="auto"/>
          <w:sz w:val="22"/>
          <w:szCs w:val="22"/>
        </w:rPr>
        <w:t>A list of the comments and feedbacks on the draft technical report, and how these have been addressed in the report</w:t>
      </w:r>
      <w:r w:rsidR="00BE22E2" w:rsidRPr="00BE22E2">
        <w:rPr>
          <w:rFonts w:ascii="Arial" w:hAnsi="Arial" w:cs="Arial"/>
          <w:color w:val="auto"/>
          <w:sz w:val="22"/>
          <w:szCs w:val="22"/>
        </w:rPr>
        <w:t xml:space="preserve"> </w:t>
      </w:r>
    </w:p>
    <w:p w14:paraId="06CA2107" w14:textId="7F730260" w:rsidR="00BE22E2" w:rsidRPr="00EF04F7" w:rsidRDefault="00BE22E2" w:rsidP="00F3636D">
      <w:pPr>
        <w:pStyle w:val="ListParagraph"/>
        <w:numPr>
          <w:ilvl w:val="0"/>
          <w:numId w:val="21"/>
        </w:numPr>
        <w:rPr>
          <w:rFonts w:ascii="Arial" w:hAnsi="Arial" w:cs="Arial"/>
        </w:rPr>
      </w:pPr>
      <w:r w:rsidRPr="0043531D">
        <w:rPr>
          <w:rFonts w:ascii="Arial" w:hAnsi="Arial" w:cs="Arial"/>
        </w:rPr>
        <w:t xml:space="preserve">PRODUCT 5: </w:t>
      </w:r>
      <w:r w:rsidR="0043531D" w:rsidRPr="0043531D">
        <w:rPr>
          <w:rFonts w:ascii="Arial" w:hAnsi="Arial" w:cs="Arial"/>
        </w:rPr>
        <w:t>Draft and final training materials for technical experts</w:t>
      </w:r>
      <w:r w:rsidR="00EF04F7">
        <w:rPr>
          <w:rFonts w:ascii="Arial" w:hAnsi="Arial" w:cs="Arial"/>
        </w:rPr>
        <w:t xml:space="preserve"> and a </w:t>
      </w:r>
      <w:r w:rsidR="0043531D" w:rsidRPr="00EF04F7">
        <w:rPr>
          <w:rFonts w:ascii="Arial" w:hAnsi="Arial" w:cs="Arial"/>
        </w:rPr>
        <w:t>Final report on the delivery of training sessions which should contain at minimum</w:t>
      </w:r>
      <w:r w:rsidRPr="00EF04F7">
        <w:rPr>
          <w:rFonts w:ascii="Arial" w:hAnsi="Arial" w:cs="Arial"/>
        </w:rPr>
        <w:t xml:space="preserve">. </w:t>
      </w:r>
    </w:p>
    <w:p w14:paraId="37C87D61" w14:textId="27260428" w:rsidR="0043531D" w:rsidRPr="0043531D" w:rsidRDefault="0043531D" w:rsidP="00F3636D">
      <w:pPr>
        <w:pStyle w:val="Default"/>
        <w:numPr>
          <w:ilvl w:val="0"/>
          <w:numId w:val="24"/>
        </w:numPr>
        <w:spacing w:after="284"/>
        <w:jc w:val="both"/>
        <w:rPr>
          <w:rFonts w:ascii="Arial" w:hAnsi="Arial" w:cs="Arial"/>
          <w:color w:val="auto"/>
          <w:sz w:val="22"/>
          <w:szCs w:val="22"/>
        </w:rPr>
      </w:pPr>
      <w:r w:rsidRPr="0043531D">
        <w:rPr>
          <w:rFonts w:ascii="Arial" w:hAnsi="Arial" w:cs="Arial"/>
          <w:color w:val="auto"/>
          <w:sz w:val="22"/>
          <w:szCs w:val="22"/>
        </w:rPr>
        <w:t>The (</w:t>
      </w:r>
      <w:proofErr w:type="spellStart"/>
      <w:r w:rsidRPr="0043531D">
        <w:rPr>
          <w:rFonts w:ascii="Arial" w:hAnsi="Arial" w:cs="Arial"/>
          <w:color w:val="auto"/>
          <w:sz w:val="22"/>
          <w:szCs w:val="22"/>
        </w:rPr>
        <w:t>powerpoint</w:t>
      </w:r>
      <w:proofErr w:type="spellEnd"/>
      <w:r w:rsidRPr="0043531D">
        <w:rPr>
          <w:rFonts w:ascii="Arial" w:hAnsi="Arial" w:cs="Arial"/>
          <w:color w:val="auto"/>
          <w:sz w:val="22"/>
          <w:szCs w:val="22"/>
        </w:rPr>
        <w:t>) presentations used</w:t>
      </w:r>
    </w:p>
    <w:p w14:paraId="217EB3CD" w14:textId="787A3BF5" w:rsidR="0043531D" w:rsidRPr="0043531D" w:rsidRDefault="0043531D" w:rsidP="00F3636D">
      <w:pPr>
        <w:pStyle w:val="Default"/>
        <w:numPr>
          <w:ilvl w:val="0"/>
          <w:numId w:val="24"/>
        </w:numPr>
        <w:spacing w:after="284"/>
        <w:jc w:val="both"/>
        <w:rPr>
          <w:rFonts w:ascii="Arial" w:hAnsi="Arial" w:cs="Arial"/>
          <w:color w:val="auto"/>
          <w:sz w:val="22"/>
          <w:szCs w:val="22"/>
        </w:rPr>
      </w:pPr>
      <w:r w:rsidRPr="0043531D">
        <w:rPr>
          <w:rFonts w:ascii="Arial" w:hAnsi="Arial" w:cs="Arial"/>
          <w:color w:val="auto"/>
          <w:sz w:val="22"/>
          <w:szCs w:val="22"/>
        </w:rPr>
        <w:t>List of attendees (not handwritten copies)</w:t>
      </w:r>
    </w:p>
    <w:p w14:paraId="559A24E2" w14:textId="045B2683" w:rsidR="0043531D" w:rsidRPr="00BE22E2" w:rsidRDefault="0043531D" w:rsidP="00F3636D">
      <w:pPr>
        <w:pStyle w:val="Default"/>
        <w:numPr>
          <w:ilvl w:val="0"/>
          <w:numId w:val="24"/>
        </w:numPr>
        <w:spacing w:after="284"/>
        <w:jc w:val="both"/>
        <w:rPr>
          <w:rFonts w:ascii="Arial" w:hAnsi="Arial" w:cs="Arial"/>
          <w:color w:val="auto"/>
          <w:sz w:val="22"/>
          <w:szCs w:val="22"/>
        </w:rPr>
      </w:pPr>
      <w:r w:rsidRPr="0043531D">
        <w:rPr>
          <w:rFonts w:ascii="Arial" w:hAnsi="Arial" w:cs="Arial"/>
          <w:color w:val="auto"/>
          <w:sz w:val="22"/>
          <w:szCs w:val="22"/>
        </w:rPr>
        <w:t>Recommendations for gaps in capacity building</w:t>
      </w:r>
    </w:p>
    <w:p w14:paraId="19115438" w14:textId="77777777" w:rsidR="00BE22E2" w:rsidRPr="00BE22E2" w:rsidRDefault="00BE22E2" w:rsidP="00BE22E2">
      <w:pPr>
        <w:pStyle w:val="Default"/>
        <w:jc w:val="both"/>
        <w:rPr>
          <w:rFonts w:ascii="Arial" w:hAnsi="Arial" w:cs="Arial"/>
          <w:color w:val="auto"/>
          <w:sz w:val="22"/>
          <w:szCs w:val="22"/>
        </w:rPr>
      </w:pPr>
    </w:p>
    <w:p w14:paraId="48D8A81C" w14:textId="77777777" w:rsidR="00BE22E2" w:rsidRPr="00BE22E2" w:rsidRDefault="00BE22E2" w:rsidP="00BE22E2">
      <w:pPr>
        <w:pStyle w:val="Default"/>
        <w:jc w:val="both"/>
        <w:rPr>
          <w:rFonts w:ascii="Arial" w:hAnsi="Arial" w:cs="Arial"/>
          <w:color w:val="auto"/>
          <w:sz w:val="22"/>
          <w:szCs w:val="22"/>
        </w:rPr>
      </w:pPr>
      <w:r w:rsidRPr="00BE22E2">
        <w:rPr>
          <w:rFonts w:ascii="Arial" w:hAnsi="Arial" w:cs="Arial"/>
          <w:b/>
          <w:bCs/>
          <w:color w:val="auto"/>
          <w:sz w:val="22"/>
          <w:szCs w:val="22"/>
        </w:rPr>
        <w:t xml:space="preserve">6. Project Schedules and Milestones </w:t>
      </w:r>
    </w:p>
    <w:p w14:paraId="3AB603C1" w14:textId="77777777" w:rsidR="00BE22E2" w:rsidRPr="00BE22E2" w:rsidRDefault="00BE22E2" w:rsidP="00BE22E2">
      <w:pPr>
        <w:pStyle w:val="Default"/>
        <w:jc w:val="both"/>
        <w:rPr>
          <w:rFonts w:ascii="Arial" w:hAnsi="Arial" w:cs="Arial"/>
          <w:color w:val="auto"/>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8"/>
        <w:gridCol w:w="2898"/>
        <w:gridCol w:w="2898"/>
      </w:tblGrid>
      <w:tr w:rsidR="00BE22E2" w:rsidRPr="00BE22E2" w14:paraId="7C914B12" w14:textId="77777777" w:rsidTr="2882E181">
        <w:trPr>
          <w:trHeight w:val="110"/>
          <w:jc w:val="center"/>
        </w:trPr>
        <w:tc>
          <w:tcPr>
            <w:tcW w:w="2898" w:type="dxa"/>
          </w:tcPr>
          <w:p w14:paraId="73BAC4D3" w14:textId="77777777" w:rsidR="00BE22E2" w:rsidRPr="00BE22E2" w:rsidRDefault="00BE22E2" w:rsidP="00781860">
            <w:pPr>
              <w:pStyle w:val="Default"/>
              <w:jc w:val="center"/>
              <w:rPr>
                <w:rFonts w:ascii="Arial" w:hAnsi="Arial" w:cs="Arial"/>
                <w:sz w:val="22"/>
                <w:szCs w:val="22"/>
              </w:rPr>
            </w:pPr>
            <w:r w:rsidRPr="00BE22E2">
              <w:rPr>
                <w:rFonts w:ascii="Arial" w:hAnsi="Arial" w:cs="Arial"/>
                <w:b/>
                <w:bCs/>
                <w:sz w:val="22"/>
                <w:szCs w:val="22"/>
              </w:rPr>
              <w:t>Deliverable</w:t>
            </w:r>
          </w:p>
        </w:tc>
        <w:tc>
          <w:tcPr>
            <w:tcW w:w="2898" w:type="dxa"/>
          </w:tcPr>
          <w:p w14:paraId="5F1DB7F4" w14:textId="77777777" w:rsidR="00BE22E2" w:rsidRPr="00BE22E2" w:rsidRDefault="00BE22E2" w:rsidP="00781860">
            <w:pPr>
              <w:pStyle w:val="Default"/>
              <w:jc w:val="center"/>
              <w:rPr>
                <w:rFonts w:ascii="Arial" w:hAnsi="Arial" w:cs="Arial"/>
                <w:sz w:val="22"/>
                <w:szCs w:val="22"/>
              </w:rPr>
            </w:pPr>
            <w:r w:rsidRPr="00BE22E2">
              <w:rPr>
                <w:rFonts w:ascii="Arial" w:hAnsi="Arial" w:cs="Arial"/>
                <w:b/>
                <w:bCs/>
                <w:sz w:val="22"/>
                <w:szCs w:val="22"/>
              </w:rPr>
              <w:t>Date</w:t>
            </w:r>
          </w:p>
        </w:tc>
        <w:tc>
          <w:tcPr>
            <w:tcW w:w="2898" w:type="dxa"/>
          </w:tcPr>
          <w:p w14:paraId="1226FBA9" w14:textId="77777777" w:rsidR="00BE22E2" w:rsidRPr="00BE22E2" w:rsidRDefault="00BE22E2" w:rsidP="00781860">
            <w:pPr>
              <w:pStyle w:val="Default"/>
              <w:jc w:val="center"/>
              <w:rPr>
                <w:rFonts w:ascii="Arial" w:hAnsi="Arial" w:cs="Arial"/>
                <w:sz w:val="22"/>
                <w:szCs w:val="22"/>
              </w:rPr>
            </w:pPr>
            <w:r w:rsidRPr="00BE22E2">
              <w:rPr>
                <w:rFonts w:ascii="Arial" w:hAnsi="Arial" w:cs="Arial"/>
                <w:b/>
                <w:bCs/>
                <w:sz w:val="22"/>
                <w:szCs w:val="22"/>
              </w:rPr>
              <w:t>Description</w:t>
            </w:r>
          </w:p>
        </w:tc>
      </w:tr>
      <w:tr w:rsidR="00BE22E2" w:rsidRPr="00BE22E2" w14:paraId="150561F2" w14:textId="77777777" w:rsidTr="2882E181">
        <w:trPr>
          <w:trHeight w:val="244"/>
          <w:jc w:val="center"/>
        </w:trPr>
        <w:tc>
          <w:tcPr>
            <w:tcW w:w="2898" w:type="dxa"/>
          </w:tcPr>
          <w:p w14:paraId="6CF9F915" w14:textId="77777777" w:rsidR="00BE22E2" w:rsidRPr="00BE22E2" w:rsidRDefault="00BE22E2" w:rsidP="00781860">
            <w:pPr>
              <w:pStyle w:val="Default"/>
              <w:jc w:val="center"/>
              <w:rPr>
                <w:rFonts w:ascii="Arial" w:hAnsi="Arial" w:cs="Arial"/>
                <w:sz w:val="22"/>
                <w:szCs w:val="22"/>
              </w:rPr>
            </w:pPr>
            <w:r w:rsidRPr="00BE22E2">
              <w:rPr>
                <w:rFonts w:ascii="Arial" w:hAnsi="Arial" w:cs="Arial"/>
                <w:sz w:val="22"/>
                <w:szCs w:val="22"/>
              </w:rPr>
              <w:t>Product 1</w:t>
            </w:r>
          </w:p>
        </w:tc>
        <w:tc>
          <w:tcPr>
            <w:tcW w:w="2898" w:type="dxa"/>
          </w:tcPr>
          <w:p w14:paraId="4CD58B19" w14:textId="74B981C6" w:rsidR="00BE22E2" w:rsidRPr="00BE22E2" w:rsidRDefault="0043531D" w:rsidP="00781860">
            <w:pPr>
              <w:pStyle w:val="Default"/>
              <w:jc w:val="center"/>
              <w:rPr>
                <w:rFonts w:ascii="Arial" w:hAnsi="Arial" w:cs="Arial"/>
                <w:sz w:val="22"/>
                <w:szCs w:val="22"/>
              </w:rPr>
            </w:pPr>
            <w:r w:rsidRPr="0043531D">
              <w:rPr>
                <w:rFonts w:ascii="Arial" w:hAnsi="Arial" w:cs="Arial"/>
                <w:sz w:val="22"/>
                <w:szCs w:val="22"/>
                <w:lang w:val="en-GB"/>
              </w:rPr>
              <w:t>10 working days after receipt of comments</w:t>
            </w:r>
          </w:p>
        </w:tc>
        <w:tc>
          <w:tcPr>
            <w:tcW w:w="2898" w:type="dxa"/>
          </w:tcPr>
          <w:p w14:paraId="37460A49" w14:textId="1DC5E3A2" w:rsidR="00BE22E2" w:rsidRPr="00BE22E2" w:rsidRDefault="0065621D" w:rsidP="00781860">
            <w:pPr>
              <w:pStyle w:val="Default"/>
              <w:jc w:val="center"/>
              <w:rPr>
                <w:rFonts w:ascii="Arial" w:hAnsi="Arial" w:cs="Arial"/>
                <w:sz w:val="22"/>
                <w:szCs w:val="22"/>
              </w:rPr>
            </w:pPr>
            <w:r>
              <w:rPr>
                <w:rFonts w:ascii="Arial" w:hAnsi="Arial" w:cs="Arial"/>
                <w:sz w:val="22"/>
                <w:szCs w:val="22"/>
              </w:rPr>
              <w:t xml:space="preserve">Workplan </w:t>
            </w:r>
          </w:p>
        </w:tc>
      </w:tr>
      <w:tr w:rsidR="00BE22E2" w:rsidRPr="00BE22E2" w14:paraId="3885D984" w14:textId="77777777" w:rsidTr="2882E181">
        <w:trPr>
          <w:trHeight w:val="110"/>
          <w:jc w:val="center"/>
        </w:trPr>
        <w:tc>
          <w:tcPr>
            <w:tcW w:w="2898" w:type="dxa"/>
          </w:tcPr>
          <w:p w14:paraId="0A8B4913" w14:textId="77777777" w:rsidR="00BE22E2" w:rsidRPr="00BE22E2" w:rsidRDefault="00BE22E2" w:rsidP="00781860">
            <w:pPr>
              <w:pStyle w:val="Default"/>
              <w:jc w:val="center"/>
              <w:rPr>
                <w:rFonts w:ascii="Arial" w:hAnsi="Arial" w:cs="Arial"/>
                <w:sz w:val="22"/>
                <w:szCs w:val="22"/>
              </w:rPr>
            </w:pPr>
            <w:r w:rsidRPr="00BE22E2">
              <w:rPr>
                <w:rFonts w:ascii="Arial" w:hAnsi="Arial" w:cs="Arial"/>
                <w:sz w:val="22"/>
                <w:szCs w:val="22"/>
              </w:rPr>
              <w:t>Product 2</w:t>
            </w:r>
          </w:p>
        </w:tc>
        <w:tc>
          <w:tcPr>
            <w:tcW w:w="2898" w:type="dxa"/>
          </w:tcPr>
          <w:p w14:paraId="1C7F0E4F" w14:textId="70BBE7BC" w:rsidR="00BE22E2" w:rsidRPr="00BE22E2" w:rsidRDefault="0057696F" w:rsidP="00781860">
            <w:pPr>
              <w:pStyle w:val="Default"/>
              <w:jc w:val="center"/>
              <w:rPr>
                <w:rFonts w:ascii="Arial" w:hAnsi="Arial" w:cs="Arial"/>
                <w:sz w:val="22"/>
                <w:szCs w:val="22"/>
              </w:rPr>
            </w:pPr>
            <w:r>
              <w:rPr>
                <w:rFonts w:ascii="Arial" w:hAnsi="Arial" w:cs="Arial"/>
                <w:sz w:val="22"/>
                <w:szCs w:val="22"/>
              </w:rPr>
              <w:t>3</w:t>
            </w:r>
            <w:r w:rsidR="0043531D" w:rsidRPr="0043531D">
              <w:rPr>
                <w:rFonts w:ascii="Arial" w:hAnsi="Arial" w:cs="Arial"/>
                <w:sz w:val="22"/>
                <w:szCs w:val="22"/>
              </w:rPr>
              <w:t xml:space="preserve"> months after approval of final detailed workplan</w:t>
            </w:r>
          </w:p>
        </w:tc>
        <w:tc>
          <w:tcPr>
            <w:tcW w:w="2898" w:type="dxa"/>
          </w:tcPr>
          <w:p w14:paraId="5154AD36" w14:textId="4448C542" w:rsidR="00BE22E2" w:rsidRPr="00BE22E2" w:rsidRDefault="0065621D" w:rsidP="00781860">
            <w:pPr>
              <w:pStyle w:val="Default"/>
              <w:jc w:val="center"/>
              <w:rPr>
                <w:rFonts w:ascii="Arial" w:hAnsi="Arial" w:cs="Arial"/>
                <w:sz w:val="22"/>
                <w:szCs w:val="22"/>
              </w:rPr>
            </w:pPr>
            <w:r>
              <w:rPr>
                <w:rFonts w:ascii="Arial" w:hAnsi="Arial" w:cs="Arial"/>
                <w:sz w:val="22"/>
                <w:szCs w:val="22"/>
              </w:rPr>
              <w:t xml:space="preserve">Draft and final technical plan </w:t>
            </w:r>
          </w:p>
        </w:tc>
      </w:tr>
      <w:tr w:rsidR="00BE22E2" w:rsidRPr="00BE22E2" w14:paraId="4F6CDB63" w14:textId="77777777" w:rsidTr="2882E181">
        <w:trPr>
          <w:trHeight w:val="110"/>
          <w:jc w:val="center"/>
        </w:trPr>
        <w:tc>
          <w:tcPr>
            <w:tcW w:w="2898" w:type="dxa"/>
          </w:tcPr>
          <w:p w14:paraId="01F6822F" w14:textId="77777777" w:rsidR="00BE22E2" w:rsidRPr="00BE22E2" w:rsidRDefault="00BE22E2" w:rsidP="00781860">
            <w:pPr>
              <w:pStyle w:val="Default"/>
              <w:jc w:val="center"/>
              <w:rPr>
                <w:rFonts w:ascii="Arial" w:hAnsi="Arial" w:cs="Arial"/>
                <w:sz w:val="22"/>
                <w:szCs w:val="22"/>
              </w:rPr>
            </w:pPr>
            <w:r w:rsidRPr="00BE22E2">
              <w:rPr>
                <w:rFonts w:ascii="Arial" w:hAnsi="Arial" w:cs="Arial"/>
                <w:sz w:val="22"/>
                <w:szCs w:val="22"/>
              </w:rPr>
              <w:t>Product 3</w:t>
            </w:r>
          </w:p>
        </w:tc>
        <w:tc>
          <w:tcPr>
            <w:tcW w:w="2898" w:type="dxa"/>
          </w:tcPr>
          <w:p w14:paraId="68ED07C2" w14:textId="2BAA9B82" w:rsidR="00BE22E2" w:rsidRPr="00BE22E2" w:rsidRDefault="0057696F" w:rsidP="00781860">
            <w:pPr>
              <w:pStyle w:val="Default"/>
              <w:jc w:val="center"/>
              <w:rPr>
                <w:rFonts w:ascii="Arial" w:hAnsi="Arial" w:cs="Arial"/>
                <w:sz w:val="22"/>
                <w:szCs w:val="22"/>
              </w:rPr>
            </w:pPr>
            <w:r>
              <w:rPr>
                <w:rFonts w:ascii="Arial" w:hAnsi="Arial" w:cs="Arial"/>
                <w:sz w:val="22"/>
                <w:szCs w:val="22"/>
              </w:rPr>
              <w:t>6</w:t>
            </w:r>
            <w:r w:rsidR="0043531D" w:rsidRPr="0043531D">
              <w:rPr>
                <w:rFonts w:ascii="Arial" w:hAnsi="Arial" w:cs="Arial"/>
                <w:sz w:val="22"/>
                <w:szCs w:val="22"/>
              </w:rPr>
              <w:t xml:space="preserve"> months after approval of final detailed workplan</w:t>
            </w:r>
          </w:p>
        </w:tc>
        <w:tc>
          <w:tcPr>
            <w:tcW w:w="2898" w:type="dxa"/>
          </w:tcPr>
          <w:p w14:paraId="684F90A4" w14:textId="2CB425F9" w:rsidR="00BE22E2" w:rsidRPr="00BE22E2" w:rsidRDefault="00EF04F7" w:rsidP="00781860">
            <w:pPr>
              <w:pStyle w:val="Default"/>
              <w:jc w:val="center"/>
              <w:rPr>
                <w:rFonts w:ascii="Arial" w:hAnsi="Arial" w:cs="Arial"/>
                <w:sz w:val="22"/>
                <w:szCs w:val="22"/>
              </w:rPr>
            </w:pPr>
            <w:r w:rsidRPr="0043531D">
              <w:rPr>
                <w:rFonts w:ascii="Arial" w:hAnsi="Arial" w:cs="Arial"/>
                <w:color w:val="auto"/>
                <w:sz w:val="22"/>
                <w:szCs w:val="22"/>
              </w:rPr>
              <w:t xml:space="preserve">A draft and final summary non-technical </w:t>
            </w:r>
            <w:r>
              <w:rPr>
                <w:rFonts w:ascii="Arial" w:hAnsi="Arial" w:cs="Arial"/>
                <w:color w:val="auto"/>
                <w:sz w:val="22"/>
                <w:szCs w:val="22"/>
              </w:rPr>
              <w:t>report</w:t>
            </w:r>
          </w:p>
        </w:tc>
      </w:tr>
      <w:tr w:rsidR="0043531D" w:rsidRPr="00BE22E2" w14:paraId="7E8183A6" w14:textId="77777777" w:rsidTr="2882E181">
        <w:trPr>
          <w:trHeight w:val="110"/>
          <w:jc w:val="center"/>
        </w:trPr>
        <w:tc>
          <w:tcPr>
            <w:tcW w:w="2898" w:type="dxa"/>
          </w:tcPr>
          <w:p w14:paraId="1E294FD1" w14:textId="77777777" w:rsidR="0043531D" w:rsidRPr="00BE22E2" w:rsidRDefault="0043531D" w:rsidP="0043531D">
            <w:pPr>
              <w:pStyle w:val="Default"/>
              <w:jc w:val="center"/>
              <w:rPr>
                <w:rFonts w:ascii="Arial" w:hAnsi="Arial" w:cs="Arial"/>
                <w:sz w:val="22"/>
                <w:szCs w:val="22"/>
              </w:rPr>
            </w:pPr>
            <w:r w:rsidRPr="00BE22E2">
              <w:rPr>
                <w:rFonts w:ascii="Arial" w:hAnsi="Arial" w:cs="Arial"/>
                <w:sz w:val="22"/>
                <w:szCs w:val="22"/>
              </w:rPr>
              <w:t>Product 4</w:t>
            </w:r>
          </w:p>
        </w:tc>
        <w:tc>
          <w:tcPr>
            <w:tcW w:w="2898" w:type="dxa"/>
          </w:tcPr>
          <w:p w14:paraId="31E7B927" w14:textId="52C07796" w:rsidR="0043531D" w:rsidRPr="00BE22E2" w:rsidRDefault="00F87C53" w:rsidP="0043531D">
            <w:pPr>
              <w:pStyle w:val="Default"/>
              <w:jc w:val="center"/>
              <w:rPr>
                <w:rFonts w:ascii="Arial" w:hAnsi="Arial" w:cs="Arial"/>
                <w:sz w:val="22"/>
                <w:szCs w:val="22"/>
              </w:rPr>
            </w:pPr>
            <w:r>
              <w:rPr>
                <w:rFonts w:ascii="Arial" w:hAnsi="Arial" w:cs="Arial"/>
                <w:sz w:val="22"/>
                <w:szCs w:val="22"/>
              </w:rPr>
              <w:t>9</w:t>
            </w:r>
            <w:r w:rsidR="0043531D" w:rsidRPr="0043531D">
              <w:rPr>
                <w:rFonts w:ascii="Arial" w:hAnsi="Arial" w:cs="Arial"/>
                <w:sz w:val="22"/>
                <w:szCs w:val="22"/>
              </w:rPr>
              <w:t xml:space="preserve"> months after approval of final detailed workplan</w:t>
            </w:r>
          </w:p>
        </w:tc>
        <w:tc>
          <w:tcPr>
            <w:tcW w:w="2898" w:type="dxa"/>
          </w:tcPr>
          <w:p w14:paraId="21B6D7CC" w14:textId="4CA6E5CF" w:rsidR="0043531D" w:rsidRPr="00BE22E2" w:rsidRDefault="00EF04F7" w:rsidP="0043531D">
            <w:pPr>
              <w:pStyle w:val="Default"/>
              <w:jc w:val="center"/>
              <w:rPr>
                <w:rFonts w:ascii="Arial" w:hAnsi="Arial" w:cs="Arial"/>
                <w:sz w:val="22"/>
                <w:szCs w:val="22"/>
              </w:rPr>
            </w:pPr>
            <w:r w:rsidRPr="0043531D">
              <w:rPr>
                <w:rFonts w:ascii="Arial" w:hAnsi="Arial" w:cs="Arial"/>
                <w:color w:val="auto"/>
                <w:sz w:val="22"/>
                <w:szCs w:val="22"/>
              </w:rPr>
              <w:t xml:space="preserve">A </w:t>
            </w:r>
            <w:r>
              <w:rPr>
                <w:rFonts w:ascii="Arial" w:hAnsi="Arial" w:cs="Arial"/>
                <w:color w:val="auto"/>
                <w:sz w:val="22"/>
                <w:szCs w:val="22"/>
              </w:rPr>
              <w:t xml:space="preserve">report of the </w:t>
            </w:r>
            <w:r w:rsidRPr="0043531D">
              <w:rPr>
                <w:rFonts w:ascii="Arial" w:hAnsi="Arial" w:cs="Arial"/>
                <w:color w:val="auto"/>
                <w:sz w:val="22"/>
                <w:szCs w:val="22"/>
              </w:rPr>
              <w:t>final stakeholder consultation workshop</w:t>
            </w:r>
          </w:p>
        </w:tc>
      </w:tr>
      <w:tr w:rsidR="0043531D" w:rsidRPr="00BE22E2" w14:paraId="5E270FA1" w14:textId="77777777" w:rsidTr="2882E181">
        <w:trPr>
          <w:trHeight w:val="110"/>
          <w:jc w:val="center"/>
        </w:trPr>
        <w:tc>
          <w:tcPr>
            <w:tcW w:w="2898" w:type="dxa"/>
          </w:tcPr>
          <w:p w14:paraId="49A46FA4" w14:textId="77777777" w:rsidR="0043531D" w:rsidRPr="00BE22E2" w:rsidRDefault="0043531D" w:rsidP="0043531D">
            <w:pPr>
              <w:pStyle w:val="Default"/>
              <w:jc w:val="center"/>
              <w:rPr>
                <w:rFonts w:ascii="Arial" w:hAnsi="Arial" w:cs="Arial"/>
                <w:sz w:val="22"/>
                <w:szCs w:val="22"/>
              </w:rPr>
            </w:pPr>
            <w:r w:rsidRPr="00BE22E2">
              <w:rPr>
                <w:rFonts w:ascii="Arial" w:hAnsi="Arial" w:cs="Arial"/>
                <w:sz w:val="22"/>
                <w:szCs w:val="22"/>
              </w:rPr>
              <w:t>Product 5</w:t>
            </w:r>
          </w:p>
        </w:tc>
        <w:tc>
          <w:tcPr>
            <w:tcW w:w="2898" w:type="dxa"/>
          </w:tcPr>
          <w:p w14:paraId="6C1F1DBA" w14:textId="215CFB0E" w:rsidR="0043531D" w:rsidRPr="00BE22E2" w:rsidRDefault="00F87C53" w:rsidP="2882E181">
            <w:pPr>
              <w:pStyle w:val="Default"/>
              <w:jc w:val="center"/>
              <w:rPr>
                <w:rFonts w:ascii="Arial" w:hAnsi="Arial" w:cs="Arial"/>
                <w:sz w:val="22"/>
                <w:szCs w:val="22"/>
              </w:rPr>
            </w:pPr>
            <w:r>
              <w:rPr>
                <w:rFonts w:ascii="Arial" w:hAnsi="Arial" w:cs="Arial"/>
                <w:sz w:val="22"/>
                <w:szCs w:val="22"/>
              </w:rPr>
              <w:t>1</w:t>
            </w:r>
            <w:bookmarkStart w:id="1" w:name="_GoBack"/>
            <w:bookmarkEnd w:id="1"/>
            <w:r>
              <w:rPr>
                <w:rFonts w:ascii="Arial" w:hAnsi="Arial" w:cs="Arial"/>
                <w:sz w:val="22"/>
                <w:szCs w:val="22"/>
              </w:rPr>
              <w:t xml:space="preserve">3 </w:t>
            </w:r>
            <w:r w:rsidR="2882E181" w:rsidRPr="2882E181">
              <w:rPr>
                <w:rFonts w:ascii="Arial" w:hAnsi="Arial" w:cs="Arial"/>
                <w:sz w:val="22"/>
                <w:szCs w:val="22"/>
              </w:rPr>
              <w:t>months after approval of final detailed workplan</w:t>
            </w:r>
          </w:p>
          <w:p w14:paraId="445BB5A1" w14:textId="78B9EA70" w:rsidR="0043531D" w:rsidRPr="00BE22E2" w:rsidRDefault="0043531D" w:rsidP="2882E181">
            <w:pPr>
              <w:pStyle w:val="Default"/>
              <w:jc w:val="center"/>
              <w:rPr>
                <w:rFonts w:ascii="Arial" w:hAnsi="Arial" w:cs="Arial"/>
                <w:sz w:val="22"/>
                <w:szCs w:val="22"/>
              </w:rPr>
            </w:pPr>
          </w:p>
        </w:tc>
        <w:tc>
          <w:tcPr>
            <w:tcW w:w="2898" w:type="dxa"/>
          </w:tcPr>
          <w:p w14:paraId="0D53AD2B" w14:textId="687DCE72" w:rsidR="0043531D" w:rsidRPr="00BE22E2" w:rsidRDefault="2882E181" w:rsidP="2882E181">
            <w:pPr>
              <w:pStyle w:val="Default"/>
              <w:jc w:val="center"/>
              <w:rPr>
                <w:rFonts w:ascii="Arial" w:hAnsi="Arial" w:cs="Arial"/>
                <w:sz w:val="22"/>
                <w:szCs w:val="22"/>
              </w:rPr>
            </w:pPr>
            <w:r w:rsidRPr="2882E181">
              <w:rPr>
                <w:rFonts w:ascii="Arial" w:hAnsi="Arial" w:cs="Arial"/>
                <w:sz w:val="22"/>
                <w:szCs w:val="22"/>
              </w:rPr>
              <w:t>Draft and final training materials and a final report on delivery of training sessions</w:t>
            </w:r>
          </w:p>
        </w:tc>
      </w:tr>
    </w:tbl>
    <w:p w14:paraId="1B8F787F" w14:textId="77777777" w:rsidR="00BE22E2" w:rsidRPr="00BE22E2" w:rsidRDefault="00BE22E2" w:rsidP="00BE22E2">
      <w:pPr>
        <w:pStyle w:val="Default"/>
        <w:jc w:val="both"/>
        <w:rPr>
          <w:rFonts w:ascii="Arial" w:hAnsi="Arial" w:cs="Arial"/>
          <w:color w:val="auto"/>
          <w:sz w:val="22"/>
          <w:szCs w:val="22"/>
        </w:rPr>
      </w:pPr>
    </w:p>
    <w:p w14:paraId="6A0E4DEA" w14:textId="180F3A20" w:rsidR="00BE22E2" w:rsidRPr="00BE22E2" w:rsidRDefault="00BE22E2" w:rsidP="00BE22E2">
      <w:pPr>
        <w:pStyle w:val="Default"/>
        <w:jc w:val="both"/>
        <w:rPr>
          <w:rFonts w:ascii="Arial" w:hAnsi="Arial" w:cs="Arial"/>
          <w:color w:val="auto"/>
          <w:sz w:val="22"/>
          <w:szCs w:val="22"/>
        </w:rPr>
      </w:pPr>
      <w:r w:rsidRPr="00BE22E2">
        <w:rPr>
          <w:rFonts w:ascii="Arial" w:hAnsi="Arial" w:cs="Arial"/>
          <w:color w:val="auto"/>
          <w:sz w:val="22"/>
          <w:szCs w:val="22"/>
        </w:rPr>
        <w:t xml:space="preserve">6.1. A final document will be submitted no later than </w:t>
      </w:r>
      <w:r w:rsidR="0057696F">
        <w:rPr>
          <w:rFonts w:ascii="Arial" w:hAnsi="Arial" w:cs="Arial"/>
          <w:color w:val="auto"/>
          <w:sz w:val="22"/>
          <w:szCs w:val="22"/>
        </w:rPr>
        <w:t>13</w:t>
      </w:r>
      <w:r w:rsidRPr="00BE22E2">
        <w:rPr>
          <w:rFonts w:ascii="Arial" w:hAnsi="Arial" w:cs="Arial"/>
          <w:color w:val="auto"/>
          <w:sz w:val="22"/>
          <w:szCs w:val="22"/>
        </w:rPr>
        <w:t xml:space="preserve"> months from the starting date of the contract, for acceptance by IDB. </w:t>
      </w:r>
    </w:p>
    <w:p w14:paraId="41D00989" w14:textId="77777777" w:rsidR="00BE22E2" w:rsidRPr="00BE22E2" w:rsidRDefault="00BE22E2" w:rsidP="00BE22E2">
      <w:pPr>
        <w:pStyle w:val="Default"/>
        <w:jc w:val="both"/>
        <w:rPr>
          <w:rFonts w:ascii="Arial" w:hAnsi="Arial" w:cs="Arial"/>
          <w:color w:val="auto"/>
          <w:sz w:val="22"/>
          <w:szCs w:val="22"/>
        </w:rPr>
      </w:pPr>
    </w:p>
    <w:p w14:paraId="650AAC73" w14:textId="77777777" w:rsidR="00BE22E2" w:rsidRPr="00BE22E2" w:rsidRDefault="00BE22E2" w:rsidP="00BE22E2">
      <w:pPr>
        <w:pStyle w:val="Default"/>
        <w:jc w:val="both"/>
        <w:rPr>
          <w:rFonts w:ascii="Arial" w:hAnsi="Arial" w:cs="Arial"/>
          <w:color w:val="auto"/>
          <w:sz w:val="22"/>
          <w:szCs w:val="22"/>
        </w:rPr>
      </w:pPr>
    </w:p>
    <w:p w14:paraId="6586B641" w14:textId="77777777" w:rsidR="00BE22E2" w:rsidRPr="00BE22E2" w:rsidRDefault="00BE22E2" w:rsidP="00BE22E2">
      <w:pPr>
        <w:autoSpaceDE w:val="0"/>
        <w:autoSpaceDN w:val="0"/>
        <w:adjustRightInd w:val="0"/>
        <w:spacing w:after="0" w:line="240" w:lineRule="auto"/>
        <w:jc w:val="both"/>
        <w:rPr>
          <w:rFonts w:ascii="Arial" w:hAnsi="Arial" w:cs="Arial"/>
          <w:color w:val="000000"/>
        </w:rPr>
      </w:pPr>
      <w:r w:rsidRPr="00BE22E2">
        <w:rPr>
          <w:rFonts w:ascii="Arial" w:hAnsi="Arial" w:cs="Arial"/>
          <w:b/>
          <w:color w:val="000000"/>
        </w:rPr>
        <w:t>7. Reporting Requirements</w:t>
      </w:r>
      <w:r w:rsidRPr="00BE22E2">
        <w:rPr>
          <w:rFonts w:ascii="Arial" w:hAnsi="Arial" w:cs="Arial"/>
          <w:color w:val="000000"/>
        </w:rPr>
        <w:t xml:space="preserve"> </w:t>
      </w:r>
    </w:p>
    <w:p w14:paraId="7C0ACCD4" w14:textId="77777777" w:rsidR="00BE22E2" w:rsidRPr="00BE22E2" w:rsidRDefault="00BE22E2" w:rsidP="00BE22E2">
      <w:pPr>
        <w:autoSpaceDE w:val="0"/>
        <w:autoSpaceDN w:val="0"/>
        <w:adjustRightInd w:val="0"/>
        <w:spacing w:after="0" w:line="240" w:lineRule="auto"/>
        <w:jc w:val="both"/>
        <w:rPr>
          <w:rFonts w:ascii="Arial" w:hAnsi="Arial" w:cs="Arial"/>
          <w:color w:val="000000"/>
        </w:rPr>
      </w:pPr>
    </w:p>
    <w:p w14:paraId="3B82A56F" w14:textId="1A3FFC58" w:rsidR="0043531D" w:rsidRDefault="00BE22E2" w:rsidP="00BE22E2">
      <w:pPr>
        <w:autoSpaceDE w:val="0"/>
        <w:autoSpaceDN w:val="0"/>
        <w:adjustRightInd w:val="0"/>
        <w:spacing w:after="0" w:line="240" w:lineRule="auto"/>
        <w:jc w:val="both"/>
        <w:rPr>
          <w:rFonts w:ascii="Arial" w:hAnsi="Arial" w:cs="Arial"/>
          <w:color w:val="000000"/>
        </w:rPr>
      </w:pPr>
      <w:r w:rsidRPr="00BE22E2">
        <w:rPr>
          <w:rFonts w:ascii="Arial" w:hAnsi="Arial" w:cs="Arial"/>
          <w:color w:val="000000"/>
        </w:rPr>
        <w:t xml:space="preserve">7.1. The consultants will submit their deliverables according to the schedule established in section 6 of this Terms of Reference. </w:t>
      </w:r>
    </w:p>
    <w:p w14:paraId="23C06B53" w14:textId="77777777" w:rsidR="0043531D" w:rsidRPr="00BE22E2" w:rsidRDefault="0043531D" w:rsidP="00BE22E2">
      <w:pPr>
        <w:autoSpaceDE w:val="0"/>
        <w:autoSpaceDN w:val="0"/>
        <w:adjustRightInd w:val="0"/>
        <w:spacing w:after="0" w:line="240" w:lineRule="auto"/>
        <w:jc w:val="both"/>
        <w:rPr>
          <w:rFonts w:ascii="Arial" w:hAnsi="Arial" w:cs="Arial"/>
          <w:color w:val="000000"/>
        </w:rPr>
      </w:pPr>
    </w:p>
    <w:p w14:paraId="2D90B6FD" w14:textId="77777777" w:rsidR="00BE22E2" w:rsidRPr="00BE22E2" w:rsidRDefault="00BE22E2" w:rsidP="00BE22E2">
      <w:pPr>
        <w:autoSpaceDE w:val="0"/>
        <w:autoSpaceDN w:val="0"/>
        <w:adjustRightInd w:val="0"/>
        <w:spacing w:line="240" w:lineRule="auto"/>
        <w:jc w:val="both"/>
        <w:rPr>
          <w:rFonts w:ascii="Arial" w:hAnsi="Arial" w:cs="Arial"/>
          <w:b/>
          <w:bCs/>
          <w:color w:val="000000"/>
        </w:rPr>
      </w:pPr>
      <w:r w:rsidRPr="00BE22E2">
        <w:rPr>
          <w:rFonts w:ascii="Arial" w:hAnsi="Arial" w:cs="Arial"/>
          <w:b/>
          <w:bCs/>
          <w:color w:val="000000"/>
        </w:rPr>
        <w:t xml:space="preserve">8. Acceptance Criteria </w:t>
      </w:r>
    </w:p>
    <w:p w14:paraId="23C8E5DF" w14:textId="77777777" w:rsidR="00BE22E2" w:rsidRPr="00BE22E2" w:rsidRDefault="00BE22E2" w:rsidP="00BE22E2">
      <w:pPr>
        <w:autoSpaceDE w:val="0"/>
        <w:autoSpaceDN w:val="0"/>
        <w:adjustRightInd w:val="0"/>
        <w:spacing w:after="0" w:line="240" w:lineRule="auto"/>
        <w:jc w:val="both"/>
        <w:rPr>
          <w:rFonts w:ascii="Arial" w:hAnsi="Arial" w:cs="Arial"/>
          <w:color w:val="000000"/>
        </w:rPr>
      </w:pPr>
      <w:r w:rsidRPr="00BE22E2">
        <w:rPr>
          <w:rFonts w:ascii="Arial" w:hAnsi="Arial" w:cs="Arial"/>
          <w:color w:val="000000"/>
        </w:rPr>
        <w:t xml:space="preserve">8.1. The acceptance of deliverables must be given by the IDB when all comments received during the revision process are included in the submitted reports. Upon approval the IDB will disburse payments. </w:t>
      </w:r>
    </w:p>
    <w:p w14:paraId="6D276D4E" w14:textId="77777777" w:rsidR="00BE22E2" w:rsidRPr="00BE22E2" w:rsidRDefault="00BE22E2" w:rsidP="00BE22E2">
      <w:pPr>
        <w:autoSpaceDE w:val="0"/>
        <w:autoSpaceDN w:val="0"/>
        <w:adjustRightInd w:val="0"/>
        <w:spacing w:after="0" w:line="240" w:lineRule="auto"/>
        <w:jc w:val="both"/>
        <w:rPr>
          <w:rFonts w:ascii="Arial" w:hAnsi="Arial" w:cs="Arial"/>
          <w:color w:val="000000"/>
        </w:rPr>
      </w:pPr>
    </w:p>
    <w:p w14:paraId="1C994C9D" w14:textId="77777777" w:rsidR="00BE22E2" w:rsidRPr="00BE22E2" w:rsidRDefault="00BE22E2" w:rsidP="00BE22E2">
      <w:pPr>
        <w:autoSpaceDE w:val="0"/>
        <w:autoSpaceDN w:val="0"/>
        <w:adjustRightInd w:val="0"/>
        <w:spacing w:after="0" w:line="240" w:lineRule="auto"/>
        <w:jc w:val="both"/>
        <w:rPr>
          <w:rFonts w:ascii="Arial" w:hAnsi="Arial" w:cs="Arial"/>
          <w:color w:val="000000"/>
        </w:rPr>
      </w:pPr>
    </w:p>
    <w:p w14:paraId="401CDF81" w14:textId="77777777" w:rsidR="00BE22E2" w:rsidRPr="00BE22E2" w:rsidRDefault="00BE22E2" w:rsidP="00BE22E2">
      <w:pPr>
        <w:autoSpaceDE w:val="0"/>
        <w:autoSpaceDN w:val="0"/>
        <w:adjustRightInd w:val="0"/>
        <w:spacing w:after="277" w:line="240" w:lineRule="auto"/>
        <w:jc w:val="both"/>
        <w:rPr>
          <w:rFonts w:ascii="Arial" w:hAnsi="Arial" w:cs="Arial"/>
          <w:b/>
          <w:bCs/>
          <w:color w:val="000000"/>
        </w:rPr>
      </w:pPr>
      <w:r w:rsidRPr="00BE22E2">
        <w:rPr>
          <w:rFonts w:ascii="Arial" w:hAnsi="Arial" w:cs="Arial"/>
          <w:b/>
          <w:bCs/>
          <w:color w:val="000000"/>
        </w:rPr>
        <w:t xml:space="preserve">9. Other Requirements </w:t>
      </w:r>
    </w:p>
    <w:p w14:paraId="0B0C0C52" w14:textId="77777777" w:rsidR="0043531D" w:rsidRPr="0043531D" w:rsidRDefault="2882E181" w:rsidP="0043531D">
      <w:pPr>
        <w:autoSpaceDE w:val="0"/>
        <w:autoSpaceDN w:val="0"/>
        <w:adjustRightInd w:val="0"/>
        <w:spacing w:after="277" w:line="240" w:lineRule="auto"/>
        <w:jc w:val="both"/>
        <w:rPr>
          <w:rFonts w:ascii="Arial" w:hAnsi="Arial" w:cs="Arial"/>
          <w:color w:val="000000"/>
        </w:rPr>
      </w:pPr>
      <w:r w:rsidRPr="2882E181">
        <w:rPr>
          <w:rFonts w:ascii="Arial" w:hAnsi="Arial" w:cs="Arial"/>
          <w:color w:val="000000" w:themeColor="text1"/>
        </w:rPr>
        <w:t xml:space="preserve">9.1. The consultancy firm should have at least 15 years of relevant experience in similar projects. Experience in Caribbean region is required, and experience in Suriname is strongly preferred. In addition, the consulting firm must ensure local support, who must be fluent in Dutch and English and residing (either in a permanent or semi-permanent basis) in Suriname for the duration of the project.  </w:t>
      </w:r>
    </w:p>
    <w:p w14:paraId="2BF96F2C" w14:textId="440A1AAC" w:rsidR="0043531D" w:rsidRPr="0043531D" w:rsidRDefault="0043531D" w:rsidP="2882E181">
      <w:pPr>
        <w:autoSpaceDE w:val="0"/>
        <w:autoSpaceDN w:val="0"/>
        <w:adjustRightInd w:val="0"/>
        <w:spacing w:after="277" w:line="240" w:lineRule="auto"/>
        <w:jc w:val="both"/>
        <w:rPr>
          <w:rFonts w:ascii="Arial" w:hAnsi="Arial" w:cs="Arial"/>
          <w:color w:val="000000" w:themeColor="text1"/>
        </w:rPr>
      </w:pPr>
      <w:r w:rsidRPr="0043531D">
        <w:rPr>
          <w:rFonts w:ascii="Arial" w:hAnsi="Arial" w:cs="Arial"/>
          <w:color w:val="000000"/>
        </w:rPr>
        <w:t>Qualifications: the firm must present a proposed team capable of successful delivery of the activities described in this TOR. Experience in the region, and Suriname, is an added advantage. At a minimum, the team should include the following expertise:</w:t>
      </w:r>
    </w:p>
    <w:p w14:paraId="5163749E" w14:textId="77777777" w:rsidR="0043531D" w:rsidRPr="0043531D" w:rsidRDefault="0043531D" w:rsidP="0043531D">
      <w:pPr>
        <w:autoSpaceDE w:val="0"/>
        <w:autoSpaceDN w:val="0"/>
        <w:adjustRightInd w:val="0"/>
        <w:spacing w:after="277" w:line="240" w:lineRule="auto"/>
        <w:jc w:val="both"/>
        <w:rPr>
          <w:rFonts w:ascii="Arial" w:hAnsi="Arial" w:cs="Arial"/>
          <w:color w:val="000000"/>
        </w:rPr>
      </w:pPr>
      <w:r w:rsidRPr="0043531D">
        <w:rPr>
          <w:rFonts w:ascii="Arial" w:hAnsi="Arial" w:cs="Arial"/>
          <w:color w:val="000000"/>
        </w:rPr>
        <w:t xml:space="preserve">Project manager/coordinator: relevant higher education degree (minimum MSc) in applied sciences with at least 15 years of relevant experience in similar projects involving climate science and studies. </w:t>
      </w:r>
    </w:p>
    <w:p w14:paraId="4621722C" w14:textId="77777777" w:rsidR="0043531D" w:rsidRPr="0043531D" w:rsidRDefault="0043531D" w:rsidP="0043531D">
      <w:pPr>
        <w:autoSpaceDE w:val="0"/>
        <w:autoSpaceDN w:val="0"/>
        <w:adjustRightInd w:val="0"/>
        <w:spacing w:after="277" w:line="240" w:lineRule="auto"/>
        <w:jc w:val="both"/>
        <w:rPr>
          <w:rFonts w:ascii="Arial" w:hAnsi="Arial" w:cs="Arial"/>
          <w:color w:val="000000"/>
        </w:rPr>
      </w:pPr>
      <w:r w:rsidRPr="0043531D">
        <w:rPr>
          <w:rFonts w:ascii="Arial" w:hAnsi="Arial" w:cs="Arial"/>
          <w:color w:val="000000"/>
        </w:rPr>
        <w:t xml:space="preserve">Climate change modelling expert(s): relevant higher education degree (minimum MSc) in applied sciences with at least 15 years of relevant experience in climate change modelling and science. With preferred experience in Suriname and/or in the Caribbean region in the past 5 years. </w:t>
      </w:r>
    </w:p>
    <w:p w14:paraId="2EB721BE" w14:textId="0FBFE29D" w:rsidR="00BE22E2" w:rsidRPr="00BE22E2" w:rsidRDefault="0043531D" w:rsidP="0043531D">
      <w:pPr>
        <w:autoSpaceDE w:val="0"/>
        <w:autoSpaceDN w:val="0"/>
        <w:adjustRightInd w:val="0"/>
        <w:spacing w:after="277" w:line="240" w:lineRule="auto"/>
        <w:jc w:val="both"/>
        <w:rPr>
          <w:rFonts w:ascii="Arial" w:hAnsi="Arial" w:cs="Arial"/>
          <w:color w:val="000000"/>
        </w:rPr>
      </w:pPr>
      <w:r w:rsidRPr="0043531D">
        <w:rPr>
          <w:rFonts w:ascii="Arial" w:hAnsi="Arial" w:cs="Arial"/>
          <w:color w:val="000000"/>
        </w:rPr>
        <w:t>Capacity building/communication expert(s): relevant higher education degree (minimum MSc) in communications with at least 15 years of relevant experience in developing communication materials and training materials</w:t>
      </w:r>
      <w:r w:rsidR="00BE22E2" w:rsidRPr="00BE22E2">
        <w:rPr>
          <w:rFonts w:ascii="Arial" w:hAnsi="Arial" w:cs="Arial"/>
          <w:color w:val="000000"/>
        </w:rPr>
        <w:t xml:space="preserve">. </w:t>
      </w:r>
    </w:p>
    <w:p w14:paraId="6964C51E" w14:textId="77777777" w:rsidR="00BE22E2" w:rsidRPr="00BE22E2" w:rsidRDefault="00BE22E2" w:rsidP="00BE22E2">
      <w:pPr>
        <w:autoSpaceDE w:val="0"/>
        <w:autoSpaceDN w:val="0"/>
        <w:adjustRightInd w:val="0"/>
        <w:spacing w:after="0" w:line="240" w:lineRule="auto"/>
        <w:jc w:val="both"/>
        <w:rPr>
          <w:rFonts w:ascii="Arial" w:hAnsi="Arial" w:cs="Arial"/>
          <w:color w:val="000000"/>
        </w:rPr>
      </w:pPr>
    </w:p>
    <w:p w14:paraId="59EAF008" w14:textId="77777777" w:rsidR="00BE22E2" w:rsidRPr="00BE22E2" w:rsidRDefault="00BE22E2" w:rsidP="00BE22E2">
      <w:pPr>
        <w:autoSpaceDE w:val="0"/>
        <w:autoSpaceDN w:val="0"/>
        <w:adjustRightInd w:val="0"/>
        <w:spacing w:after="0" w:line="240" w:lineRule="auto"/>
        <w:jc w:val="both"/>
        <w:rPr>
          <w:rFonts w:ascii="Arial" w:hAnsi="Arial" w:cs="Arial"/>
          <w:b/>
          <w:bCs/>
          <w:color w:val="000000"/>
        </w:rPr>
      </w:pPr>
      <w:r w:rsidRPr="00BE22E2">
        <w:rPr>
          <w:rFonts w:ascii="Arial" w:hAnsi="Arial" w:cs="Arial"/>
          <w:b/>
          <w:bCs/>
          <w:color w:val="000000"/>
        </w:rPr>
        <w:t xml:space="preserve">10. Supervision and Reporting </w:t>
      </w:r>
    </w:p>
    <w:p w14:paraId="25073E78" w14:textId="77777777" w:rsidR="00BE22E2" w:rsidRPr="00BE22E2" w:rsidRDefault="00BE22E2" w:rsidP="00BE22E2">
      <w:pPr>
        <w:autoSpaceDE w:val="0"/>
        <w:autoSpaceDN w:val="0"/>
        <w:adjustRightInd w:val="0"/>
        <w:spacing w:after="0" w:line="240" w:lineRule="auto"/>
        <w:jc w:val="both"/>
        <w:rPr>
          <w:rFonts w:ascii="Arial" w:hAnsi="Arial" w:cs="Arial"/>
          <w:b/>
          <w:bCs/>
          <w:color w:val="000000"/>
        </w:rPr>
      </w:pPr>
    </w:p>
    <w:p w14:paraId="21F45A16" w14:textId="5810665E" w:rsidR="00BE22E2" w:rsidRPr="00BE22E2" w:rsidRDefault="00BE22E2" w:rsidP="00BE22E2">
      <w:pPr>
        <w:pStyle w:val="Default"/>
        <w:jc w:val="both"/>
        <w:rPr>
          <w:rFonts w:ascii="Arial" w:hAnsi="Arial" w:cs="Arial"/>
          <w:sz w:val="22"/>
          <w:szCs w:val="22"/>
        </w:rPr>
      </w:pPr>
      <w:r w:rsidRPr="00BE22E2">
        <w:rPr>
          <w:rFonts w:ascii="Arial" w:hAnsi="Arial" w:cs="Arial"/>
          <w:sz w:val="22"/>
          <w:szCs w:val="22"/>
        </w:rPr>
        <w:t xml:space="preserve">10.1. </w:t>
      </w:r>
      <w:r w:rsidR="0043531D" w:rsidRPr="0043531D">
        <w:rPr>
          <w:rFonts w:ascii="Arial" w:hAnsi="Arial" w:cs="Arial"/>
          <w:sz w:val="22"/>
          <w:szCs w:val="22"/>
          <w:lang w:val="en-GB"/>
        </w:rPr>
        <w:t>The consulting firm’s work and deliverables will be supervised by Gerard Alleng, Climate Change Senior Specialist (CSD/CCS</w:t>
      </w:r>
      <w:r w:rsidRPr="00BE22E2">
        <w:rPr>
          <w:rFonts w:ascii="Arial" w:hAnsi="Arial" w:cs="Arial"/>
          <w:sz w:val="22"/>
          <w:szCs w:val="22"/>
        </w:rPr>
        <w:t xml:space="preserve">). </w:t>
      </w:r>
    </w:p>
    <w:p w14:paraId="3630C553" w14:textId="77777777" w:rsidR="00BE22E2" w:rsidRPr="00BE22E2" w:rsidRDefault="00BE22E2" w:rsidP="00BE22E2">
      <w:pPr>
        <w:pStyle w:val="Default"/>
        <w:jc w:val="both"/>
        <w:rPr>
          <w:rFonts w:ascii="Arial" w:hAnsi="Arial" w:cs="Arial"/>
          <w:sz w:val="22"/>
          <w:szCs w:val="22"/>
        </w:rPr>
      </w:pPr>
    </w:p>
    <w:p w14:paraId="080ED7FF" w14:textId="77777777" w:rsidR="00BE22E2" w:rsidRPr="00BE22E2" w:rsidRDefault="00BE22E2" w:rsidP="00BE22E2">
      <w:pPr>
        <w:autoSpaceDE w:val="0"/>
        <w:autoSpaceDN w:val="0"/>
        <w:adjustRightInd w:val="0"/>
        <w:spacing w:after="0" w:line="240" w:lineRule="auto"/>
        <w:rPr>
          <w:rFonts w:ascii="Arial" w:hAnsi="Arial" w:cs="Arial"/>
          <w:color w:val="000000"/>
        </w:rPr>
      </w:pPr>
    </w:p>
    <w:p w14:paraId="3C81191E" w14:textId="77777777" w:rsidR="00BE22E2" w:rsidRPr="00BE22E2" w:rsidRDefault="00BE22E2" w:rsidP="00BE22E2">
      <w:pPr>
        <w:autoSpaceDE w:val="0"/>
        <w:autoSpaceDN w:val="0"/>
        <w:adjustRightInd w:val="0"/>
        <w:spacing w:after="0" w:line="240" w:lineRule="auto"/>
        <w:rPr>
          <w:rFonts w:ascii="Arial" w:hAnsi="Arial" w:cs="Arial"/>
          <w:b/>
          <w:bCs/>
          <w:color w:val="000000"/>
        </w:rPr>
      </w:pPr>
      <w:r w:rsidRPr="00BE22E2">
        <w:rPr>
          <w:rFonts w:ascii="Arial" w:hAnsi="Arial" w:cs="Arial"/>
          <w:b/>
          <w:bCs/>
          <w:color w:val="000000"/>
        </w:rPr>
        <w:t xml:space="preserve">11. Schedule of Payments </w:t>
      </w:r>
    </w:p>
    <w:p w14:paraId="3FAD78AD" w14:textId="77777777" w:rsidR="00BE22E2" w:rsidRPr="00BE22E2" w:rsidRDefault="00BE22E2" w:rsidP="00BE22E2">
      <w:pPr>
        <w:autoSpaceDE w:val="0"/>
        <w:autoSpaceDN w:val="0"/>
        <w:adjustRightInd w:val="0"/>
        <w:spacing w:after="0" w:line="240" w:lineRule="auto"/>
        <w:rPr>
          <w:rFonts w:ascii="Arial" w:hAnsi="Arial" w:cs="Arial"/>
          <w:b/>
          <w:bCs/>
          <w:color w:val="000000"/>
        </w:rPr>
      </w:pPr>
    </w:p>
    <w:p w14:paraId="7CFB6A72" w14:textId="77777777" w:rsidR="00BE22E2" w:rsidRPr="00BE22E2" w:rsidRDefault="00BE22E2" w:rsidP="00BE22E2">
      <w:pPr>
        <w:autoSpaceDE w:val="0"/>
        <w:autoSpaceDN w:val="0"/>
        <w:adjustRightInd w:val="0"/>
        <w:spacing w:after="0" w:line="240" w:lineRule="auto"/>
        <w:rPr>
          <w:rFonts w:ascii="Arial" w:hAnsi="Arial" w:cs="Arial"/>
          <w:color w:val="000000"/>
        </w:rPr>
      </w:pPr>
      <w:r w:rsidRPr="00BE22E2">
        <w:rPr>
          <w:rFonts w:ascii="Arial" w:hAnsi="Arial" w:cs="Arial"/>
          <w:color w:val="000000"/>
        </w:rPr>
        <w:t xml:space="preserve">11.1. The delivery of the products and the corresponding payments will be scheduled as follows: </w:t>
      </w:r>
    </w:p>
    <w:p w14:paraId="542FA34E" w14:textId="77777777" w:rsidR="00BE22E2" w:rsidRPr="00BE22E2" w:rsidRDefault="00BE22E2" w:rsidP="00BE22E2">
      <w:pPr>
        <w:autoSpaceDE w:val="0"/>
        <w:autoSpaceDN w:val="0"/>
        <w:adjustRightInd w:val="0"/>
        <w:spacing w:after="0" w:line="240" w:lineRule="auto"/>
        <w:rPr>
          <w:rFonts w:ascii="Arial" w:hAnsi="Arial" w:cs="Arial"/>
          <w:color w:val="000000"/>
        </w:rPr>
      </w:pPr>
    </w:p>
    <w:p w14:paraId="4298C5F8" w14:textId="77777777" w:rsidR="00BE22E2" w:rsidRPr="00BE22E2" w:rsidRDefault="00BE22E2" w:rsidP="00BE22E2">
      <w:pPr>
        <w:autoSpaceDE w:val="0"/>
        <w:autoSpaceDN w:val="0"/>
        <w:adjustRightInd w:val="0"/>
        <w:spacing w:after="0" w:line="240" w:lineRule="auto"/>
        <w:ind w:firstLine="720"/>
        <w:rPr>
          <w:rFonts w:ascii="Arial" w:hAnsi="Arial" w:cs="Arial"/>
          <w:color w:val="000000"/>
        </w:rPr>
      </w:pPr>
      <w:r w:rsidRPr="00BE22E2">
        <w:rPr>
          <w:rFonts w:ascii="Arial" w:hAnsi="Arial" w:cs="Arial"/>
          <w:b/>
          <w:color w:val="000000"/>
        </w:rPr>
        <w:t>Payment Schedule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8"/>
        <w:gridCol w:w="2898"/>
      </w:tblGrid>
      <w:tr w:rsidR="00BE22E2" w:rsidRPr="00BE22E2" w14:paraId="213F3689" w14:textId="77777777" w:rsidTr="2882E181">
        <w:trPr>
          <w:trHeight w:val="110"/>
          <w:jc w:val="center"/>
        </w:trPr>
        <w:tc>
          <w:tcPr>
            <w:tcW w:w="2898" w:type="dxa"/>
          </w:tcPr>
          <w:p w14:paraId="79EFA4BD" w14:textId="77777777" w:rsidR="00BE22E2" w:rsidRPr="00BE22E2" w:rsidRDefault="00BE22E2" w:rsidP="00781860">
            <w:pPr>
              <w:pStyle w:val="Default"/>
              <w:jc w:val="center"/>
              <w:rPr>
                <w:rFonts w:ascii="Arial" w:hAnsi="Arial" w:cs="Arial"/>
                <w:sz w:val="22"/>
                <w:szCs w:val="22"/>
              </w:rPr>
            </w:pPr>
            <w:r w:rsidRPr="00BE22E2">
              <w:rPr>
                <w:rFonts w:ascii="Arial" w:hAnsi="Arial" w:cs="Arial"/>
                <w:b/>
                <w:bCs/>
                <w:sz w:val="22"/>
                <w:szCs w:val="22"/>
              </w:rPr>
              <w:t>Deliverable</w:t>
            </w:r>
          </w:p>
        </w:tc>
        <w:tc>
          <w:tcPr>
            <w:tcW w:w="2898" w:type="dxa"/>
          </w:tcPr>
          <w:p w14:paraId="798FEB35" w14:textId="77777777" w:rsidR="00BE22E2" w:rsidRPr="00BE22E2" w:rsidRDefault="00BE22E2" w:rsidP="00781860">
            <w:pPr>
              <w:pStyle w:val="Default"/>
              <w:jc w:val="center"/>
              <w:rPr>
                <w:rFonts w:ascii="Arial" w:hAnsi="Arial" w:cs="Arial"/>
                <w:sz w:val="22"/>
                <w:szCs w:val="22"/>
              </w:rPr>
            </w:pPr>
            <w:r w:rsidRPr="00BE22E2">
              <w:rPr>
                <w:rFonts w:ascii="Arial" w:hAnsi="Arial" w:cs="Arial"/>
                <w:b/>
                <w:bCs/>
                <w:sz w:val="22"/>
                <w:szCs w:val="22"/>
              </w:rPr>
              <w:t>%</w:t>
            </w:r>
          </w:p>
        </w:tc>
      </w:tr>
      <w:tr w:rsidR="00BE22E2" w:rsidRPr="00BE22E2" w14:paraId="38D6399F" w14:textId="77777777" w:rsidTr="2882E181">
        <w:trPr>
          <w:trHeight w:val="244"/>
          <w:jc w:val="center"/>
        </w:trPr>
        <w:tc>
          <w:tcPr>
            <w:tcW w:w="2898" w:type="dxa"/>
          </w:tcPr>
          <w:p w14:paraId="111BD700" w14:textId="70AE4170" w:rsidR="00BE22E2" w:rsidRPr="00BE22E2" w:rsidRDefault="2882E181" w:rsidP="2882E181">
            <w:pPr>
              <w:pStyle w:val="Default"/>
              <w:rPr>
                <w:rFonts w:ascii="Arial" w:hAnsi="Arial" w:cs="Arial"/>
                <w:sz w:val="22"/>
                <w:szCs w:val="22"/>
              </w:rPr>
            </w:pPr>
            <w:r w:rsidRPr="2882E181">
              <w:rPr>
                <w:rFonts w:ascii="Arial" w:hAnsi="Arial" w:cs="Arial"/>
                <w:sz w:val="22"/>
                <w:szCs w:val="22"/>
              </w:rPr>
              <w:t xml:space="preserve">a) Product 1 </w:t>
            </w:r>
          </w:p>
        </w:tc>
        <w:tc>
          <w:tcPr>
            <w:tcW w:w="2898" w:type="dxa"/>
          </w:tcPr>
          <w:p w14:paraId="7413DB6F" w14:textId="77777777" w:rsidR="00BE22E2" w:rsidRPr="00BE22E2" w:rsidRDefault="00BE22E2" w:rsidP="00781860">
            <w:pPr>
              <w:pStyle w:val="Default"/>
              <w:jc w:val="center"/>
              <w:rPr>
                <w:rFonts w:ascii="Arial" w:hAnsi="Arial" w:cs="Arial"/>
                <w:sz w:val="22"/>
                <w:szCs w:val="22"/>
              </w:rPr>
            </w:pPr>
            <w:r w:rsidRPr="00BE22E2">
              <w:rPr>
                <w:rFonts w:ascii="Arial" w:hAnsi="Arial" w:cs="Arial"/>
                <w:sz w:val="22"/>
                <w:szCs w:val="22"/>
              </w:rPr>
              <w:t>30%</w:t>
            </w:r>
          </w:p>
        </w:tc>
      </w:tr>
      <w:tr w:rsidR="00BE22E2" w:rsidRPr="00BE22E2" w14:paraId="41CAEB07" w14:textId="77777777" w:rsidTr="2882E181">
        <w:trPr>
          <w:trHeight w:val="110"/>
          <w:jc w:val="center"/>
        </w:trPr>
        <w:tc>
          <w:tcPr>
            <w:tcW w:w="2898" w:type="dxa"/>
          </w:tcPr>
          <w:p w14:paraId="0D6D4BD3" w14:textId="51D7474F" w:rsidR="00BE22E2" w:rsidRPr="00BE22E2" w:rsidRDefault="2882E181" w:rsidP="2882E181">
            <w:pPr>
              <w:pStyle w:val="Default"/>
              <w:rPr>
                <w:rFonts w:ascii="Arial" w:hAnsi="Arial" w:cs="Arial"/>
                <w:sz w:val="22"/>
                <w:szCs w:val="22"/>
              </w:rPr>
            </w:pPr>
            <w:r w:rsidRPr="2882E181">
              <w:rPr>
                <w:rFonts w:ascii="Arial" w:hAnsi="Arial" w:cs="Arial"/>
                <w:sz w:val="22"/>
                <w:szCs w:val="22"/>
              </w:rPr>
              <w:t>b) Product 2 and 3</w:t>
            </w:r>
          </w:p>
        </w:tc>
        <w:tc>
          <w:tcPr>
            <w:tcW w:w="2898" w:type="dxa"/>
          </w:tcPr>
          <w:p w14:paraId="3502A6EF" w14:textId="77777777" w:rsidR="00BE22E2" w:rsidRPr="00BE22E2" w:rsidRDefault="00BE22E2" w:rsidP="00781860">
            <w:pPr>
              <w:pStyle w:val="Default"/>
              <w:jc w:val="center"/>
              <w:rPr>
                <w:rFonts w:ascii="Arial" w:hAnsi="Arial" w:cs="Arial"/>
                <w:sz w:val="22"/>
                <w:szCs w:val="22"/>
              </w:rPr>
            </w:pPr>
            <w:r w:rsidRPr="00BE22E2">
              <w:rPr>
                <w:rFonts w:ascii="Arial" w:hAnsi="Arial" w:cs="Arial"/>
                <w:sz w:val="22"/>
                <w:szCs w:val="22"/>
              </w:rPr>
              <w:t>30%</w:t>
            </w:r>
          </w:p>
        </w:tc>
      </w:tr>
      <w:tr w:rsidR="00BE22E2" w:rsidRPr="00BE22E2" w14:paraId="4545E204" w14:textId="77777777" w:rsidTr="2882E181">
        <w:trPr>
          <w:trHeight w:val="110"/>
          <w:jc w:val="center"/>
        </w:trPr>
        <w:tc>
          <w:tcPr>
            <w:tcW w:w="2898" w:type="dxa"/>
          </w:tcPr>
          <w:p w14:paraId="20A73AF8" w14:textId="77777777" w:rsidR="00BE22E2" w:rsidRPr="00BE22E2" w:rsidRDefault="00BE22E2" w:rsidP="00781860">
            <w:pPr>
              <w:pStyle w:val="Default"/>
              <w:rPr>
                <w:rFonts w:ascii="Arial" w:hAnsi="Arial" w:cs="Arial"/>
                <w:sz w:val="22"/>
                <w:szCs w:val="22"/>
              </w:rPr>
            </w:pPr>
            <w:r w:rsidRPr="00BE22E2">
              <w:rPr>
                <w:rFonts w:ascii="Arial" w:hAnsi="Arial" w:cs="Arial"/>
                <w:sz w:val="22"/>
                <w:szCs w:val="22"/>
              </w:rPr>
              <w:t xml:space="preserve">c) Product 4 and 5 </w:t>
            </w:r>
          </w:p>
        </w:tc>
        <w:tc>
          <w:tcPr>
            <w:tcW w:w="2898" w:type="dxa"/>
          </w:tcPr>
          <w:p w14:paraId="4A8E0440" w14:textId="77777777" w:rsidR="00BE22E2" w:rsidRPr="00BE22E2" w:rsidRDefault="00BE22E2" w:rsidP="00781860">
            <w:pPr>
              <w:pStyle w:val="Default"/>
              <w:jc w:val="center"/>
              <w:rPr>
                <w:rFonts w:ascii="Arial" w:hAnsi="Arial" w:cs="Arial"/>
                <w:sz w:val="22"/>
                <w:szCs w:val="22"/>
              </w:rPr>
            </w:pPr>
            <w:r w:rsidRPr="00BE22E2">
              <w:rPr>
                <w:rFonts w:ascii="Arial" w:hAnsi="Arial" w:cs="Arial"/>
                <w:sz w:val="22"/>
                <w:szCs w:val="22"/>
              </w:rPr>
              <w:t>40%</w:t>
            </w:r>
          </w:p>
        </w:tc>
      </w:tr>
      <w:tr w:rsidR="00BE22E2" w:rsidRPr="00BE22E2" w14:paraId="2A40D4BD" w14:textId="77777777" w:rsidTr="2882E181">
        <w:trPr>
          <w:trHeight w:val="110"/>
          <w:jc w:val="center"/>
        </w:trPr>
        <w:tc>
          <w:tcPr>
            <w:tcW w:w="2898" w:type="dxa"/>
          </w:tcPr>
          <w:p w14:paraId="24FC9A55" w14:textId="77777777" w:rsidR="00BE22E2" w:rsidRPr="00BE22E2" w:rsidRDefault="00BE22E2" w:rsidP="00781860">
            <w:pPr>
              <w:pStyle w:val="Default"/>
              <w:jc w:val="right"/>
              <w:rPr>
                <w:rFonts w:ascii="Arial" w:hAnsi="Arial" w:cs="Arial"/>
                <w:b/>
                <w:sz w:val="22"/>
                <w:szCs w:val="22"/>
              </w:rPr>
            </w:pPr>
            <w:r w:rsidRPr="00BE22E2">
              <w:rPr>
                <w:rFonts w:ascii="Arial" w:hAnsi="Arial" w:cs="Arial"/>
                <w:b/>
                <w:sz w:val="22"/>
                <w:szCs w:val="22"/>
              </w:rPr>
              <w:t>TOTAL</w:t>
            </w:r>
          </w:p>
        </w:tc>
        <w:tc>
          <w:tcPr>
            <w:tcW w:w="2898" w:type="dxa"/>
          </w:tcPr>
          <w:p w14:paraId="09B9716B" w14:textId="77777777" w:rsidR="00BE22E2" w:rsidRPr="00BE22E2" w:rsidRDefault="00BE22E2" w:rsidP="00781860">
            <w:pPr>
              <w:pStyle w:val="Default"/>
              <w:jc w:val="center"/>
              <w:rPr>
                <w:rFonts w:ascii="Arial" w:hAnsi="Arial" w:cs="Arial"/>
                <w:sz w:val="22"/>
                <w:szCs w:val="22"/>
              </w:rPr>
            </w:pPr>
            <w:r w:rsidRPr="00BE22E2">
              <w:rPr>
                <w:rFonts w:ascii="Arial" w:hAnsi="Arial" w:cs="Arial"/>
                <w:sz w:val="22"/>
                <w:szCs w:val="22"/>
              </w:rPr>
              <w:t>100%</w:t>
            </w:r>
          </w:p>
        </w:tc>
      </w:tr>
    </w:tbl>
    <w:p w14:paraId="142E1959" w14:textId="77777777" w:rsidR="00BE22E2" w:rsidRPr="00BE22E2" w:rsidRDefault="00BE22E2" w:rsidP="00BE22E2">
      <w:pPr>
        <w:pStyle w:val="Default"/>
        <w:rPr>
          <w:rFonts w:ascii="Arial" w:hAnsi="Arial" w:cs="Arial"/>
          <w:color w:val="auto"/>
          <w:sz w:val="22"/>
          <w:szCs w:val="22"/>
        </w:rPr>
      </w:pPr>
    </w:p>
    <w:p w14:paraId="478F3822" w14:textId="77777777" w:rsidR="00BE22E2" w:rsidRPr="00BE22E2" w:rsidRDefault="00BE22E2" w:rsidP="00BE22E2">
      <w:pPr>
        <w:ind w:left="720"/>
        <w:rPr>
          <w:rFonts w:ascii="Arial" w:hAnsi="Arial" w:cs="Arial"/>
          <w:b/>
        </w:rPr>
      </w:pPr>
    </w:p>
    <w:p w14:paraId="5C695128" w14:textId="77777777" w:rsidR="00BE22E2" w:rsidRPr="00BE22E2" w:rsidRDefault="00BE22E2" w:rsidP="00BE22E2">
      <w:pPr>
        <w:ind w:left="720"/>
        <w:rPr>
          <w:rFonts w:ascii="Arial" w:hAnsi="Arial" w:cs="Arial"/>
          <w:b/>
        </w:rPr>
      </w:pPr>
    </w:p>
    <w:p w14:paraId="671EF4F1" w14:textId="77777777" w:rsidR="00820775" w:rsidRDefault="00820775">
      <w:pPr>
        <w:rPr>
          <w:rFonts w:ascii="Arial" w:hAnsi="Arial" w:cs="Arial"/>
          <w:b/>
          <w:bCs/>
          <w:color w:val="000000"/>
        </w:rPr>
      </w:pPr>
      <w:r w:rsidRPr="2882E181">
        <w:rPr>
          <w:rFonts w:ascii="Arial" w:hAnsi="Arial" w:cs="Arial"/>
          <w:b/>
          <w:bCs/>
        </w:rPr>
        <w:br w:type="page"/>
      </w:r>
    </w:p>
    <w:p w14:paraId="24581653" w14:textId="77777777" w:rsidR="00B61352" w:rsidRPr="00BE22E2" w:rsidRDefault="2882E181" w:rsidP="2882E181">
      <w:pPr>
        <w:pStyle w:val="Default"/>
        <w:jc w:val="center"/>
        <w:rPr>
          <w:rFonts w:ascii="Arial" w:hAnsi="Arial" w:cs="Arial"/>
          <w:b/>
          <w:bCs/>
          <w:sz w:val="22"/>
          <w:szCs w:val="22"/>
        </w:rPr>
      </w:pPr>
      <w:r w:rsidRPr="2882E181">
        <w:rPr>
          <w:rFonts w:ascii="Arial" w:hAnsi="Arial" w:cs="Arial"/>
          <w:b/>
          <w:bCs/>
          <w:sz w:val="22"/>
          <w:szCs w:val="22"/>
        </w:rPr>
        <w:t>TERMS OF REFERENCE</w:t>
      </w:r>
    </w:p>
    <w:p w14:paraId="1DA0A205" w14:textId="77777777" w:rsidR="00B61352" w:rsidRPr="00BE22E2" w:rsidRDefault="00B61352" w:rsidP="2882E181">
      <w:pPr>
        <w:pStyle w:val="Default"/>
        <w:jc w:val="center"/>
        <w:rPr>
          <w:rFonts w:ascii="Arial" w:hAnsi="Arial" w:cs="Arial"/>
          <w:sz w:val="22"/>
          <w:szCs w:val="22"/>
        </w:rPr>
      </w:pPr>
    </w:p>
    <w:p w14:paraId="0592D253" w14:textId="1826F061" w:rsidR="00B61352" w:rsidRPr="00BE22E2" w:rsidRDefault="00405DB2" w:rsidP="2882E181">
      <w:pPr>
        <w:pStyle w:val="Default"/>
        <w:rPr>
          <w:rFonts w:ascii="Arial" w:hAnsi="Arial" w:cs="Arial"/>
          <w:b/>
          <w:bCs/>
          <w:sz w:val="22"/>
          <w:szCs w:val="22"/>
        </w:rPr>
      </w:pPr>
      <w:r w:rsidRPr="00405DB2">
        <w:rPr>
          <w:rFonts w:ascii="Arial" w:hAnsi="Arial" w:cs="Arial"/>
          <w:b/>
          <w:bCs/>
          <w:sz w:val="22"/>
          <w:szCs w:val="22"/>
          <w:lang w:val="en-GB"/>
        </w:rPr>
        <w:t xml:space="preserve">Consultancy to </w:t>
      </w:r>
      <w:r>
        <w:rPr>
          <w:rFonts w:ascii="Arial" w:hAnsi="Arial" w:cs="Arial"/>
          <w:b/>
          <w:bCs/>
          <w:sz w:val="22"/>
          <w:szCs w:val="22"/>
          <w:lang w:val="en-GB"/>
        </w:rPr>
        <w:t>d</w:t>
      </w:r>
      <w:r w:rsidRPr="00405DB2">
        <w:rPr>
          <w:rFonts w:ascii="Arial" w:hAnsi="Arial" w:cs="Arial"/>
          <w:b/>
          <w:bCs/>
          <w:sz w:val="22"/>
          <w:szCs w:val="22"/>
          <w:lang w:val="en-GB"/>
        </w:rPr>
        <w:t>esign and establish a national climate change database</w:t>
      </w:r>
      <w:r w:rsidR="2882E181" w:rsidRPr="2882E181">
        <w:rPr>
          <w:rFonts w:ascii="Arial" w:hAnsi="Arial" w:cs="Arial"/>
          <w:b/>
          <w:bCs/>
          <w:sz w:val="22"/>
          <w:szCs w:val="22"/>
        </w:rPr>
        <w:t xml:space="preserve"> – SU-T1117 </w:t>
      </w:r>
    </w:p>
    <w:p w14:paraId="0F163DD3" w14:textId="643B7B32" w:rsidR="00B61352" w:rsidRPr="00BE22E2" w:rsidRDefault="2882E181" w:rsidP="2882E181">
      <w:pPr>
        <w:pStyle w:val="Default"/>
        <w:rPr>
          <w:rFonts w:ascii="Arial" w:hAnsi="Arial" w:cs="Arial"/>
          <w:b/>
          <w:bCs/>
          <w:sz w:val="22"/>
          <w:szCs w:val="22"/>
        </w:rPr>
      </w:pPr>
      <w:r w:rsidRPr="2882E181">
        <w:rPr>
          <w:rFonts w:ascii="Arial" w:hAnsi="Arial" w:cs="Arial"/>
          <w:b/>
          <w:bCs/>
          <w:sz w:val="22"/>
          <w:szCs w:val="22"/>
        </w:rPr>
        <w:t xml:space="preserve">Suriname </w:t>
      </w:r>
    </w:p>
    <w:p w14:paraId="0DE0586C" w14:textId="79FFFA1F" w:rsidR="00B61352" w:rsidRPr="00BE22E2" w:rsidRDefault="2882E181" w:rsidP="2882E181">
      <w:pPr>
        <w:pStyle w:val="Default"/>
        <w:rPr>
          <w:rFonts w:ascii="Arial" w:hAnsi="Arial" w:cs="Arial"/>
          <w:sz w:val="22"/>
          <w:szCs w:val="22"/>
        </w:rPr>
      </w:pPr>
      <w:r w:rsidRPr="2882E181">
        <w:rPr>
          <w:rFonts w:ascii="Arial" w:hAnsi="Arial" w:cs="Arial"/>
          <w:i/>
          <w:iCs/>
          <w:sz w:val="22"/>
          <w:szCs w:val="22"/>
        </w:rPr>
        <w:t xml:space="preserve">SU-T1117 - ATN/XX-XXXXX-SU </w:t>
      </w:r>
    </w:p>
    <w:p w14:paraId="10C69850" w14:textId="77777777" w:rsidR="00B61352" w:rsidRPr="00BE22E2" w:rsidRDefault="2882E181" w:rsidP="2882E181">
      <w:pPr>
        <w:pStyle w:val="Default"/>
        <w:rPr>
          <w:rFonts w:ascii="Arial" w:hAnsi="Arial" w:cs="Arial"/>
          <w:sz w:val="22"/>
          <w:szCs w:val="22"/>
        </w:rPr>
      </w:pPr>
      <w:r w:rsidRPr="2882E181">
        <w:rPr>
          <w:rFonts w:ascii="Arial" w:hAnsi="Arial" w:cs="Arial"/>
          <w:i/>
          <w:iCs/>
          <w:sz w:val="22"/>
          <w:szCs w:val="22"/>
        </w:rPr>
        <w:t xml:space="preserve">Web link to approved document </w:t>
      </w:r>
    </w:p>
    <w:p w14:paraId="647E12AF" w14:textId="77777777" w:rsidR="00B61352" w:rsidRPr="00BE22E2" w:rsidRDefault="00B61352" w:rsidP="2882E181">
      <w:pPr>
        <w:pStyle w:val="Default"/>
        <w:rPr>
          <w:rFonts w:ascii="Arial" w:hAnsi="Arial" w:cs="Arial"/>
          <w:sz w:val="22"/>
          <w:szCs w:val="22"/>
        </w:rPr>
      </w:pPr>
    </w:p>
    <w:p w14:paraId="1CAC878F" w14:textId="77777777" w:rsidR="00B61352" w:rsidRPr="00BE22E2" w:rsidRDefault="2882E181" w:rsidP="2882E181">
      <w:pPr>
        <w:pStyle w:val="Default"/>
        <w:spacing w:after="286"/>
        <w:rPr>
          <w:rFonts w:ascii="Arial" w:hAnsi="Arial" w:cs="Arial"/>
          <w:b/>
          <w:bCs/>
          <w:sz w:val="22"/>
          <w:szCs w:val="22"/>
        </w:rPr>
      </w:pPr>
      <w:r w:rsidRPr="2882E181">
        <w:rPr>
          <w:rFonts w:ascii="Arial" w:hAnsi="Arial" w:cs="Arial"/>
          <w:b/>
          <w:bCs/>
          <w:sz w:val="22"/>
          <w:szCs w:val="22"/>
        </w:rPr>
        <w:t xml:space="preserve">1. Background and Justification </w:t>
      </w:r>
    </w:p>
    <w:p w14:paraId="0F92D2CE" w14:textId="251A5B21" w:rsidR="00B61352" w:rsidRPr="00BE22E2" w:rsidRDefault="2882E181" w:rsidP="2882E181">
      <w:pPr>
        <w:pStyle w:val="Default"/>
        <w:jc w:val="both"/>
        <w:rPr>
          <w:rFonts w:ascii="Arial" w:hAnsi="Arial" w:cs="Arial"/>
          <w:sz w:val="22"/>
          <w:szCs w:val="22"/>
        </w:rPr>
      </w:pPr>
      <w:r w:rsidRPr="2882E181">
        <w:rPr>
          <w:rFonts w:ascii="Arial" w:hAnsi="Arial" w:cs="Arial"/>
          <w:sz w:val="22"/>
          <w:szCs w:val="22"/>
        </w:rPr>
        <w:t>Climate change is one of the greatest challenges for Suriname, especially with more than 90% of its population and much of its infrastructure and human activity located along the low-lying coastal strip, Suriname is particularly vulnerable to the impacts of climate change (CC). It is expected that CC will have significant impacts on the sustainability of the economic and social well-being of Suriname, given the expected effects of sea level rise (1m rise y 2100), temperature increase (+0.8 to 2.˚C by 2050) and changing precipitation patterns (22 to +14mm/month by 2050) to specific productive sectors like that of housing and infrastructure, agriculture, water availability, energy, agriculture, tourism and health</w:t>
      </w:r>
      <w:r w:rsidR="00B61352" w:rsidRPr="2882E181">
        <w:rPr>
          <w:rFonts w:ascii="Arial" w:hAnsi="Arial" w:cs="Arial"/>
          <w:sz w:val="22"/>
          <w:szCs w:val="22"/>
          <w:vertAlign w:val="superscript"/>
        </w:rPr>
        <w:footnoteReference w:id="3"/>
      </w:r>
      <w:r w:rsidRPr="2882E181">
        <w:rPr>
          <w:rFonts w:ascii="Arial" w:hAnsi="Arial" w:cs="Arial"/>
          <w:sz w:val="22"/>
          <w:szCs w:val="22"/>
        </w:rPr>
        <w:t>.</w:t>
      </w:r>
    </w:p>
    <w:p w14:paraId="73F65CA2" w14:textId="77777777" w:rsidR="00B61352" w:rsidRPr="00BE22E2" w:rsidRDefault="00B61352" w:rsidP="2882E181">
      <w:pPr>
        <w:pStyle w:val="Default"/>
        <w:jc w:val="both"/>
        <w:rPr>
          <w:rFonts w:ascii="Arial" w:hAnsi="Arial" w:cs="Arial"/>
          <w:sz w:val="22"/>
          <w:szCs w:val="22"/>
          <w:lang w:val="en-GB"/>
        </w:rPr>
      </w:pPr>
    </w:p>
    <w:p w14:paraId="3D985F43" w14:textId="4E85867D" w:rsidR="00B61352" w:rsidRPr="00BE22E2" w:rsidRDefault="2882E181" w:rsidP="2882E181">
      <w:pPr>
        <w:pStyle w:val="Default"/>
        <w:jc w:val="both"/>
        <w:rPr>
          <w:rFonts w:ascii="Arial" w:hAnsi="Arial" w:cs="Arial"/>
          <w:sz w:val="22"/>
          <w:szCs w:val="22"/>
          <w:lang w:val="en-GB"/>
        </w:rPr>
      </w:pPr>
      <w:r w:rsidRPr="2882E181">
        <w:rPr>
          <w:rFonts w:ascii="Arial" w:hAnsi="Arial" w:cs="Arial"/>
          <w:sz w:val="22"/>
          <w:szCs w:val="22"/>
          <w:lang w:val="en-GB"/>
        </w:rPr>
        <w:t xml:space="preserve">The Coordination Environment under the Cabinet of the President and headed by Mr. Winston </w:t>
      </w:r>
      <w:proofErr w:type="spellStart"/>
      <w:r w:rsidRPr="2882E181">
        <w:rPr>
          <w:rFonts w:ascii="Arial" w:hAnsi="Arial" w:cs="Arial"/>
          <w:sz w:val="22"/>
          <w:szCs w:val="22"/>
          <w:lang w:val="en-GB"/>
        </w:rPr>
        <w:t>Lackin</w:t>
      </w:r>
      <w:proofErr w:type="spellEnd"/>
      <w:r w:rsidRPr="2882E181">
        <w:rPr>
          <w:rFonts w:ascii="Arial" w:hAnsi="Arial" w:cs="Arial"/>
          <w:sz w:val="22"/>
          <w:szCs w:val="22"/>
          <w:lang w:val="en-GB"/>
        </w:rPr>
        <w:t xml:space="preserve"> was established in 2015 with the main task of coordinating and providing oversight to all environment related programs in Suriname, and currently serves as the focal point for climate change matters. The Environment Unit works in close collaboration with NIMOS (National Institute for Environment and Sustainability in Suriname) in preparation and implementation of environment related programs. </w:t>
      </w:r>
    </w:p>
    <w:p w14:paraId="49CA718E" w14:textId="77777777" w:rsidR="00B61352" w:rsidRPr="00BE22E2" w:rsidRDefault="00B61352" w:rsidP="2882E181">
      <w:pPr>
        <w:pStyle w:val="Default"/>
        <w:jc w:val="both"/>
        <w:rPr>
          <w:rFonts w:ascii="Arial" w:hAnsi="Arial" w:cs="Arial"/>
          <w:sz w:val="22"/>
          <w:szCs w:val="22"/>
          <w:lang w:val="en-GB"/>
        </w:rPr>
      </w:pPr>
    </w:p>
    <w:p w14:paraId="4B44C039" w14:textId="77777777" w:rsidR="00B61352" w:rsidRPr="00BE22E2" w:rsidRDefault="2882E181" w:rsidP="2882E181">
      <w:pPr>
        <w:pStyle w:val="Default"/>
        <w:jc w:val="both"/>
        <w:rPr>
          <w:rFonts w:ascii="Arial" w:hAnsi="Arial" w:cs="Arial"/>
          <w:sz w:val="22"/>
          <w:szCs w:val="22"/>
        </w:rPr>
      </w:pPr>
      <w:r w:rsidRPr="2882E181">
        <w:rPr>
          <w:rFonts w:ascii="Arial" w:hAnsi="Arial" w:cs="Arial"/>
          <w:sz w:val="22"/>
          <w:szCs w:val="22"/>
        </w:rPr>
        <w:t>Suriname has developed its current 5-year National Development plan for 2017-2021, which outlines the development priorities of Suriname. The Plan identified utilization and protection of the environment as one of its priority pillars and there is some consensus in Suriname on the concept of a ‘Green Economy’, but more studies and data are needed that support decision making. Similarly, the Final National Climate Change Policy, Strategy and Action Plan (FNCCPSAP) for Suriname (2014-2021) has identified the lack of climate change data as a limitation for effective planning and decision making.</w:t>
      </w:r>
    </w:p>
    <w:p w14:paraId="492BE79B" w14:textId="77777777" w:rsidR="00B61352" w:rsidRPr="00BE22E2" w:rsidRDefault="00B61352" w:rsidP="2882E181">
      <w:pPr>
        <w:pStyle w:val="Default"/>
        <w:jc w:val="both"/>
        <w:rPr>
          <w:rFonts w:ascii="Arial" w:hAnsi="Arial" w:cs="Arial"/>
          <w:sz w:val="22"/>
          <w:szCs w:val="22"/>
        </w:rPr>
      </w:pPr>
    </w:p>
    <w:p w14:paraId="3CA4D616" w14:textId="77777777" w:rsidR="00B61352" w:rsidRPr="00BE22E2" w:rsidRDefault="2882E181" w:rsidP="2882E181">
      <w:pPr>
        <w:pStyle w:val="Default"/>
        <w:jc w:val="both"/>
        <w:rPr>
          <w:rFonts w:ascii="Arial" w:hAnsi="Arial" w:cs="Arial"/>
          <w:sz w:val="22"/>
          <w:szCs w:val="22"/>
        </w:rPr>
      </w:pPr>
      <w:r w:rsidRPr="2882E181">
        <w:rPr>
          <w:rFonts w:ascii="Arial" w:hAnsi="Arial" w:cs="Arial"/>
          <w:sz w:val="22"/>
          <w:szCs w:val="22"/>
        </w:rPr>
        <w:t>The objective of the project ‘Mainstreaming climate change in Sustainable Decision Making Tools’ is to support the mainstreaming of climate change in the National Development Plan of Suriname in order to enable evidenced-based decision-making that is inclusive and transparent, and that takes into consideration the impacts of climate variability in multiple sectors. Key sectors include among others agriculture, energy, infrastructure and water. The project will be implemented over a period of 24 months and includes the following components:</w:t>
      </w:r>
    </w:p>
    <w:p w14:paraId="2CD4A5BA" w14:textId="77777777" w:rsidR="00B61352" w:rsidRPr="00BE22E2" w:rsidRDefault="2882E181" w:rsidP="00F3636D">
      <w:pPr>
        <w:pStyle w:val="Default"/>
        <w:numPr>
          <w:ilvl w:val="0"/>
          <w:numId w:val="25"/>
        </w:numPr>
        <w:jc w:val="both"/>
        <w:rPr>
          <w:rFonts w:ascii="Arial" w:hAnsi="Arial" w:cs="Arial"/>
          <w:sz w:val="22"/>
          <w:szCs w:val="22"/>
          <w:lang w:val="en-GB"/>
        </w:rPr>
      </w:pPr>
      <w:r w:rsidRPr="2882E181">
        <w:rPr>
          <w:rFonts w:ascii="Arial" w:hAnsi="Arial" w:cs="Arial"/>
          <w:sz w:val="22"/>
          <w:szCs w:val="22"/>
          <w:lang w:val="en-GB"/>
        </w:rPr>
        <w:t>Preparation of a ‘State of the Environment’ report with special emphasis on the impact of climate change and develop related capacity building program</w:t>
      </w:r>
    </w:p>
    <w:p w14:paraId="617EFB4A" w14:textId="77777777" w:rsidR="00B61352" w:rsidRPr="00BE22E2" w:rsidRDefault="2882E181" w:rsidP="00F3636D">
      <w:pPr>
        <w:pStyle w:val="Default"/>
        <w:numPr>
          <w:ilvl w:val="0"/>
          <w:numId w:val="25"/>
        </w:numPr>
        <w:jc w:val="both"/>
        <w:rPr>
          <w:rFonts w:ascii="Arial" w:hAnsi="Arial" w:cs="Arial"/>
          <w:sz w:val="22"/>
          <w:szCs w:val="22"/>
          <w:lang w:val="en-GB"/>
        </w:rPr>
      </w:pPr>
      <w:r w:rsidRPr="2882E181">
        <w:rPr>
          <w:rFonts w:ascii="Arial" w:hAnsi="Arial" w:cs="Arial"/>
          <w:sz w:val="22"/>
          <w:szCs w:val="22"/>
          <w:lang w:val="en-GB"/>
        </w:rPr>
        <w:t>Establishment of institutional strengthening program</w:t>
      </w:r>
    </w:p>
    <w:p w14:paraId="37F2F6FE" w14:textId="77777777" w:rsidR="00B61352" w:rsidRPr="00BE22E2" w:rsidRDefault="2882E181" w:rsidP="00F3636D">
      <w:pPr>
        <w:pStyle w:val="Default"/>
        <w:numPr>
          <w:ilvl w:val="0"/>
          <w:numId w:val="25"/>
        </w:numPr>
        <w:jc w:val="both"/>
        <w:rPr>
          <w:rFonts w:ascii="Arial" w:hAnsi="Arial" w:cs="Arial"/>
          <w:sz w:val="22"/>
          <w:szCs w:val="22"/>
          <w:lang w:val="en-GB"/>
        </w:rPr>
      </w:pPr>
      <w:r w:rsidRPr="2882E181">
        <w:rPr>
          <w:rFonts w:ascii="Arial" w:hAnsi="Arial" w:cs="Arial"/>
          <w:sz w:val="22"/>
          <w:szCs w:val="22"/>
          <w:lang w:val="en-GB"/>
        </w:rPr>
        <w:t>Preparation of a strategy for adaptation measures along the coastal area</w:t>
      </w:r>
    </w:p>
    <w:p w14:paraId="28932F32" w14:textId="77777777" w:rsidR="00B61352" w:rsidRPr="00BE22E2" w:rsidRDefault="2882E181" w:rsidP="00F3636D">
      <w:pPr>
        <w:pStyle w:val="Default"/>
        <w:numPr>
          <w:ilvl w:val="0"/>
          <w:numId w:val="25"/>
        </w:numPr>
        <w:jc w:val="both"/>
        <w:rPr>
          <w:rFonts w:ascii="Arial" w:hAnsi="Arial" w:cs="Arial"/>
          <w:sz w:val="22"/>
          <w:szCs w:val="22"/>
          <w:lang w:val="en-GB"/>
        </w:rPr>
      </w:pPr>
      <w:r w:rsidRPr="2882E181">
        <w:rPr>
          <w:rFonts w:ascii="Arial" w:hAnsi="Arial" w:cs="Arial"/>
          <w:sz w:val="22"/>
          <w:szCs w:val="22"/>
          <w:lang w:val="en-GB"/>
        </w:rPr>
        <w:t xml:space="preserve">Development of a climate financing project proposal </w:t>
      </w:r>
    </w:p>
    <w:p w14:paraId="6B458EB0" w14:textId="77777777" w:rsidR="00B61352" w:rsidRPr="00BE22E2" w:rsidRDefault="00B61352" w:rsidP="2882E181">
      <w:pPr>
        <w:pStyle w:val="Default"/>
        <w:jc w:val="both"/>
        <w:rPr>
          <w:rFonts w:ascii="Arial" w:hAnsi="Arial" w:cs="Arial"/>
          <w:sz w:val="22"/>
          <w:szCs w:val="22"/>
          <w:lang w:val="en-GB"/>
        </w:rPr>
      </w:pPr>
    </w:p>
    <w:p w14:paraId="41F4426A" w14:textId="144EC820" w:rsidR="00B61352" w:rsidRPr="00BE22E2" w:rsidRDefault="2882E181" w:rsidP="2882E181">
      <w:pPr>
        <w:pStyle w:val="Default"/>
        <w:jc w:val="both"/>
        <w:rPr>
          <w:rFonts w:ascii="Arial" w:hAnsi="Arial" w:cs="Arial"/>
          <w:sz w:val="22"/>
          <w:szCs w:val="22"/>
          <w:lang w:val="en-GB"/>
        </w:rPr>
      </w:pPr>
      <w:r w:rsidRPr="2882E181">
        <w:rPr>
          <w:rFonts w:ascii="Arial" w:hAnsi="Arial" w:cs="Arial"/>
          <w:sz w:val="22"/>
          <w:szCs w:val="22"/>
          <w:lang w:val="en-GB"/>
        </w:rPr>
        <w:t>Under component 1, the Government of Suriname is seeking the services of a consultancy firm to:</w:t>
      </w:r>
    </w:p>
    <w:p w14:paraId="555792F2" w14:textId="77777777" w:rsidR="00B61352" w:rsidRPr="00BE22E2" w:rsidRDefault="2882E181" w:rsidP="00F3636D">
      <w:pPr>
        <w:pStyle w:val="Default"/>
        <w:numPr>
          <w:ilvl w:val="0"/>
          <w:numId w:val="17"/>
        </w:numPr>
        <w:jc w:val="both"/>
        <w:rPr>
          <w:rFonts w:ascii="Arial" w:hAnsi="Arial" w:cs="Arial"/>
          <w:sz w:val="22"/>
          <w:szCs w:val="22"/>
          <w:lang w:val="en-GB"/>
        </w:rPr>
      </w:pPr>
      <w:r w:rsidRPr="2882E181">
        <w:rPr>
          <w:rFonts w:ascii="Arial" w:hAnsi="Arial" w:cs="Arial"/>
          <w:sz w:val="22"/>
          <w:szCs w:val="22"/>
          <w:lang w:val="en-GB"/>
        </w:rPr>
        <w:t xml:space="preserve">Prepare the ‘State of the Environment’ report. </w:t>
      </w:r>
    </w:p>
    <w:p w14:paraId="11F5BFD6" w14:textId="5FA30144" w:rsidR="00B61352" w:rsidRPr="00BE22E2" w:rsidRDefault="2882E181" w:rsidP="00F3636D">
      <w:pPr>
        <w:pStyle w:val="Default"/>
        <w:numPr>
          <w:ilvl w:val="0"/>
          <w:numId w:val="17"/>
        </w:numPr>
        <w:jc w:val="both"/>
        <w:rPr>
          <w:rFonts w:ascii="Arial" w:hAnsi="Arial" w:cs="Arial"/>
          <w:sz w:val="22"/>
          <w:szCs w:val="22"/>
          <w:lang w:val="en-GB"/>
        </w:rPr>
      </w:pPr>
      <w:r w:rsidRPr="2882E181">
        <w:rPr>
          <w:rFonts w:ascii="Arial" w:hAnsi="Arial" w:cs="Arial"/>
          <w:sz w:val="22"/>
          <w:szCs w:val="22"/>
          <w:lang w:val="en-GB"/>
        </w:rPr>
        <w:t>Develop related capacity building program</w:t>
      </w:r>
    </w:p>
    <w:p w14:paraId="7A15F1A0" w14:textId="77777777" w:rsidR="00B61352" w:rsidRPr="00BE22E2" w:rsidRDefault="00B61352" w:rsidP="2882E181">
      <w:pPr>
        <w:pStyle w:val="Default"/>
        <w:ind w:left="720"/>
        <w:jc w:val="both"/>
        <w:rPr>
          <w:rFonts w:ascii="Arial" w:hAnsi="Arial" w:cs="Arial"/>
          <w:sz w:val="22"/>
          <w:szCs w:val="22"/>
          <w:lang w:val="en-GB"/>
        </w:rPr>
      </w:pPr>
    </w:p>
    <w:p w14:paraId="3321D5D5" w14:textId="77777777" w:rsidR="00B61352" w:rsidRPr="00BE22E2" w:rsidRDefault="2882E181" w:rsidP="2882E181">
      <w:pPr>
        <w:pStyle w:val="Default"/>
        <w:jc w:val="both"/>
        <w:rPr>
          <w:rFonts w:ascii="Arial" w:hAnsi="Arial" w:cs="Arial"/>
          <w:b/>
          <w:bCs/>
          <w:color w:val="auto"/>
          <w:sz w:val="22"/>
          <w:szCs w:val="22"/>
        </w:rPr>
      </w:pPr>
      <w:r w:rsidRPr="2882E181">
        <w:rPr>
          <w:rFonts w:ascii="Arial" w:hAnsi="Arial" w:cs="Arial"/>
          <w:b/>
          <w:bCs/>
          <w:color w:val="auto"/>
          <w:sz w:val="22"/>
          <w:szCs w:val="22"/>
        </w:rPr>
        <w:t xml:space="preserve">2. Objectives </w:t>
      </w:r>
    </w:p>
    <w:p w14:paraId="7D4CB251" w14:textId="7D6A355A" w:rsidR="00B61352" w:rsidRPr="00BE22E2" w:rsidRDefault="2882E181" w:rsidP="2882E181">
      <w:pPr>
        <w:jc w:val="both"/>
        <w:rPr>
          <w:rFonts w:ascii="Arial" w:eastAsia="Arial" w:hAnsi="Arial" w:cs="Arial"/>
          <w:lang w:val="en-GB"/>
        </w:rPr>
      </w:pPr>
      <w:r w:rsidRPr="2882E181">
        <w:rPr>
          <w:rFonts w:ascii="Arial" w:eastAsia="Arial" w:hAnsi="Arial" w:cs="Arial"/>
          <w:lang w:val="en-GB"/>
        </w:rPr>
        <w:t>The overall goal of this consultancy is to design and establish a national database and reporting formats that aligns all reporting frameworks under the United Nations Framework Convention on Climate Change and results in a robust and transparent reporting tool for Suriname.</w:t>
      </w:r>
    </w:p>
    <w:p w14:paraId="731E331B" w14:textId="283F5C05" w:rsidR="00B61352" w:rsidRPr="00BE22E2" w:rsidRDefault="00B61352" w:rsidP="2882E181">
      <w:pPr>
        <w:pStyle w:val="Default"/>
        <w:jc w:val="both"/>
        <w:rPr>
          <w:rFonts w:ascii="Arial" w:hAnsi="Arial" w:cs="Arial"/>
          <w:b/>
          <w:bCs/>
          <w:color w:val="auto"/>
          <w:sz w:val="22"/>
          <w:szCs w:val="22"/>
        </w:rPr>
      </w:pPr>
    </w:p>
    <w:p w14:paraId="10C0D725" w14:textId="77777777" w:rsidR="00B61352" w:rsidRPr="00BE22E2" w:rsidRDefault="2882E181" w:rsidP="2882E181">
      <w:pPr>
        <w:pStyle w:val="Default"/>
        <w:jc w:val="both"/>
        <w:rPr>
          <w:rFonts w:ascii="Arial" w:hAnsi="Arial" w:cs="Arial"/>
          <w:b/>
          <w:bCs/>
          <w:color w:val="auto"/>
          <w:sz w:val="22"/>
          <w:szCs w:val="22"/>
        </w:rPr>
      </w:pPr>
      <w:r w:rsidRPr="2882E181">
        <w:rPr>
          <w:rFonts w:ascii="Arial" w:hAnsi="Arial" w:cs="Arial"/>
          <w:b/>
          <w:bCs/>
          <w:color w:val="auto"/>
          <w:sz w:val="22"/>
          <w:szCs w:val="22"/>
        </w:rPr>
        <w:t xml:space="preserve">3. Scope of Services </w:t>
      </w:r>
    </w:p>
    <w:p w14:paraId="3EA62F5A" w14:textId="763A091D" w:rsidR="00B61352" w:rsidRPr="00BE22E2" w:rsidRDefault="2882E181" w:rsidP="2882E181">
      <w:pPr>
        <w:rPr>
          <w:rFonts w:ascii="Arial" w:eastAsia="Arial" w:hAnsi="Arial" w:cs="Arial"/>
        </w:rPr>
      </w:pPr>
      <w:r w:rsidRPr="2882E181">
        <w:rPr>
          <w:rFonts w:ascii="Arial" w:eastAsia="Arial" w:hAnsi="Arial" w:cs="Arial"/>
        </w:rPr>
        <w:t xml:space="preserve">The consultancy firm shall work closely with the Meteorological Services of Suriname, the Anton de </w:t>
      </w:r>
      <w:proofErr w:type="spellStart"/>
      <w:r w:rsidRPr="2882E181">
        <w:rPr>
          <w:rFonts w:ascii="Arial" w:eastAsia="Arial" w:hAnsi="Arial" w:cs="Arial"/>
        </w:rPr>
        <w:t>Kom</w:t>
      </w:r>
      <w:proofErr w:type="spellEnd"/>
      <w:r w:rsidRPr="2882E181">
        <w:rPr>
          <w:rFonts w:ascii="Arial" w:eastAsia="Arial" w:hAnsi="Arial" w:cs="Arial"/>
        </w:rPr>
        <w:t xml:space="preserve"> University of Suriname, the Planning Bureau, the Coordination environment and the National Institute for Environment and Development in Suriname to discuss the existing reporting frameworks under the UNFCCC. More specific, under the Paris Agreement, Suriname would need to report on: national inventories of GHG emissions by sources and removals by sinks, information necessary to track progress made in implementing and achieving nationally determined contributions, information related to climate change impacts and adaptation, information on financial, technology transfer and capacity-building support provided to Suriname (World Resources Institute. 2017. “Designing the Enhanced Transparency Framework part 1: Reporting under the Paris Agreement”)</w:t>
      </w:r>
    </w:p>
    <w:p w14:paraId="08CE86DA" w14:textId="7F973245" w:rsidR="00B61352" w:rsidRPr="00BE22E2" w:rsidRDefault="2882E181" w:rsidP="2882E181">
      <w:pPr>
        <w:rPr>
          <w:rFonts w:ascii="Arial" w:eastAsia="Arial" w:hAnsi="Arial" w:cs="Arial"/>
        </w:rPr>
      </w:pPr>
      <w:r w:rsidRPr="2882E181">
        <w:rPr>
          <w:rFonts w:ascii="Arial" w:eastAsia="Arial" w:hAnsi="Arial" w:cs="Arial"/>
        </w:rPr>
        <w:t>The consultancy firm will conduct the following activities:</w:t>
      </w:r>
    </w:p>
    <w:p w14:paraId="6CF3E400" w14:textId="743EC20A" w:rsidR="00B61352" w:rsidRPr="00405DB2" w:rsidRDefault="2882E181" w:rsidP="00F3636D">
      <w:pPr>
        <w:pStyle w:val="ListParagraph"/>
        <w:numPr>
          <w:ilvl w:val="0"/>
          <w:numId w:val="9"/>
        </w:numPr>
      </w:pPr>
      <w:r w:rsidRPr="2882E181">
        <w:rPr>
          <w:rFonts w:ascii="Arial" w:eastAsia="Arial" w:hAnsi="Arial" w:cs="Arial"/>
        </w:rPr>
        <w:t xml:space="preserve">Review previous works and analyses done on climate change reporting, such as for the Second Communication under UNFCCC, the MRV work that is ongoing for monitoring forest carbon, and others. </w:t>
      </w:r>
    </w:p>
    <w:p w14:paraId="26A6FE08" w14:textId="77777777" w:rsidR="00405DB2" w:rsidRPr="00BE22E2" w:rsidRDefault="00405DB2" w:rsidP="00405DB2">
      <w:pPr>
        <w:pStyle w:val="ListParagraph"/>
      </w:pPr>
    </w:p>
    <w:p w14:paraId="56FFFB25" w14:textId="3D92D455" w:rsidR="00B61352" w:rsidRPr="00405DB2" w:rsidRDefault="2882E181" w:rsidP="00F3636D">
      <w:pPr>
        <w:pStyle w:val="ListParagraph"/>
        <w:numPr>
          <w:ilvl w:val="0"/>
          <w:numId w:val="9"/>
        </w:numPr>
      </w:pPr>
      <w:r w:rsidRPr="2882E181">
        <w:rPr>
          <w:rFonts w:ascii="Arial" w:eastAsia="Arial" w:hAnsi="Arial" w:cs="Arial"/>
        </w:rPr>
        <w:t xml:space="preserve">Conduct stakeholder sessions to discuss the draft and final design of the database that is tailored towards the Suriname local </w:t>
      </w:r>
      <w:r w:rsidR="00405DB2" w:rsidRPr="2882E181">
        <w:rPr>
          <w:rFonts w:ascii="Arial" w:eastAsia="Arial" w:hAnsi="Arial" w:cs="Arial"/>
        </w:rPr>
        <w:t>content and</w:t>
      </w:r>
      <w:r w:rsidRPr="2882E181">
        <w:rPr>
          <w:rFonts w:ascii="Arial" w:eastAsia="Arial" w:hAnsi="Arial" w:cs="Arial"/>
        </w:rPr>
        <w:t xml:space="preserve"> can be maintained by the local institutions</w:t>
      </w:r>
      <w:r w:rsidR="00405DB2">
        <w:rPr>
          <w:rFonts w:ascii="Arial" w:eastAsia="Arial" w:hAnsi="Arial" w:cs="Arial"/>
        </w:rPr>
        <w:t>.</w:t>
      </w:r>
    </w:p>
    <w:p w14:paraId="24F9422D" w14:textId="246AB609" w:rsidR="00405DB2" w:rsidRPr="00BE22E2" w:rsidRDefault="00405DB2" w:rsidP="00405DB2">
      <w:pPr>
        <w:pStyle w:val="ListParagraph"/>
      </w:pPr>
    </w:p>
    <w:p w14:paraId="3E156748" w14:textId="52594B1B" w:rsidR="00B61352" w:rsidRPr="00405DB2" w:rsidRDefault="2882E181" w:rsidP="00F3636D">
      <w:pPr>
        <w:pStyle w:val="ListParagraph"/>
        <w:numPr>
          <w:ilvl w:val="0"/>
          <w:numId w:val="9"/>
        </w:numPr>
      </w:pPr>
      <w:r w:rsidRPr="2882E181">
        <w:rPr>
          <w:rFonts w:ascii="Arial" w:eastAsia="Arial" w:hAnsi="Arial" w:cs="Arial"/>
        </w:rPr>
        <w:t>Plan and present the design database and reporting formats and guidelines to key stakeholders to allow for feedback (stakeholder workshop)</w:t>
      </w:r>
      <w:r w:rsidR="00405DB2">
        <w:rPr>
          <w:rFonts w:ascii="Arial" w:eastAsia="Arial" w:hAnsi="Arial" w:cs="Arial"/>
        </w:rPr>
        <w:t>.</w:t>
      </w:r>
    </w:p>
    <w:p w14:paraId="46A33C8D" w14:textId="77777777" w:rsidR="00405DB2" w:rsidRPr="00BE22E2" w:rsidRDefault="00405DB2" w:rsidP="00405DB2">
      <w:pPr>
        <w:pStyle w:val="ListParagraph"/>
      </w:pPr>
    </w:p>
    <w:p w14:paraId="78BBC101" w14:textId="7B13E15E" w:rsidR="00B61352" w:rsidRPr="00BE22E2" w:rsidRDefault="2882E181" w:rsidP="00F3636D">
      <w:pPr>
        <w:pStyle w:val="ListParagraph"/>
        <w:numPr>
          <w:ilvl w:val="0"/>
          <w:numId w:val="9"/>
        </w:numPr>
      </w:pPr>
      <w:r w:rsidRPr="2882E181">
        <w:rPr>
          <w:rFonts w:ascii="Arial" w:eastAsia="Arial" w:hAnsi="Arial" w:cs="Arial"/>
        </w:rPr>
        <w:t xml:space="preserve">Prepare and implement capacity building program to maintain the database. Ensuring a minimum of 20 training hours. Capacity building sessions are mainly focused for technical local experts to be able to utilize the database for data input and reporting purposes.  </w:t>
      </w:r>
    </w:p>
    <w:p w14:paraId="79B3DF2D" w14:textId="77777777" w:rsidR="00B61352" w:rsidRPr="00BE22E2" w:rsidRDefault="00B61352" w:rsidP="2882E181">
      <w:pPr>
        <w:pStyle w:val="Default"/>
        <w:jc w:val="both"/>
        <w:rPr>
          <w:rFonts w:ascii="Arial" w:hAnsi="Arial" w:cs="Arial"/>
          <w:color w:val="auto"/>
          <w:sz w:val="22"/>
          <w:szCs w:val="22"/>
        </w:rPr>
      </w:pPr>
    </w:p>
    <w:p w14:paraId="7CFAFCB7" w14:textId="77777777" w:rsidR="00B61352" w:rsidRPr="00BE22E2" w:rsidRDefault="2882E181" w:rsidP="2882E181">
      <w:pPr>
        <w:pStyle w:val="Default"/>
        <w:spacing w:after="286"/>
        <w:rPr>
          <w:rFonts w:ascii="Arial" w:hAnsi="Arial" w:cs="Arial"/>
          <w:b/>
          <w:bCs/>
          <w:color w:val="auto"/>
          <w:sz w:val="22"/>
          <w:szCs w:val="22"/>
        </w:rPr>
      </w:pPr>
      <w:r w:rsidRPr="2882E181">
        <w:rPr>
          <w:rFonts w:ascii="Arial" w:hAnsi="Arial" w:cs="Arial"/>
          <w:b/>
          <w:bCs/>
          <w:color w:val="auto"/>
          <w:sz w:val="22"/>
          <w:szCs w:val="22"/>
        </w:rPr>
        <w:t xml:space="preserve">4. Key activities </w:t>
      </w:r>
    </w:p>
    <w:p w14:paraId="05136C8E" w14:textId="4B997569" w:rsidR="00B61352" w:rsidRPr="00BE22E2" w:rsidRDefault="00C222E3" w:rsidP="00F3636D">
      <w:pPr>
        <w:pStyle w:val="Default"/>
        <w:numPr>
          <w:ilvl w:val="0"/>
          <w:numId w:val="8"/>
        </w:numPr>
        <w:contextualSpacing/>
        <w:rPr>
          <w:rFonts w:ascii="Arial" w:hAnsi="Arial" w:cs="Arial"/>
          <w:sz w:val="22"/>
          <w:szCs w:val="22"/>
          <w:lang w:val="en-GB"/>
        </w:rPr>
      </w:pPr>
      <w:r>
        <w:rPr>
          <w:rFonts w:ascii="Arial" w:hAnsi="Arial" w:cs="Arial"/>
          <w:sz w:val="22"/>
          <w:szCs w:val="22"/>
          <w:lang w:val="en-GB"/>
        </w:rPr>
        <w:t xml:space="preserve">Support the production of </w:t>
      </w:r>
      <w:r w:rsidR="2882E181" w:rsidRPr="2882E181">
        <w:rPr>
          <w:rFonts w:ascii="Arial" w:hAnsi="Arial" w:cs="Arial"/>
          <w:sz w:val="22"/>
          <w:szCs w:val="22"/>
          <w:lang w:val="en-GB"/>
        </w:rPr>
        <w:t>a database</w:t>
      </w:r>
      <w:r w:rsidR="00405DB2">
        <w:rPr>
          <w:rFonts w:ascii="Arial" w:hAnsi="Arial" w:cs="Arial"/>
          <w:sz w:val="22"/>
          <w:szCs w:val="22"/>
          <w:lang w:val="en-GB"/>
        </w:rPr>
        <w:t>.</w:t>
      </w:r>
      <w:r w:rsidR="2882E181" w:rsidRPr="2882E181">
        <w:rPr>
          <w:rFonts w:ascii="Arial" w:hAnsi="Arial" w:cs="Arial"/>
          <w:sz w:val="22"/>
          <w:szCs w:val="22"/>
          <w:lang w:val="en-GB"/>
        </w:rPr>
        <w:t xml:space="preserve"> </w:t>
      </w:r>
    </w:p>
    <w:p w14:paraId="6DA8CB7E" w14:textId="35093A55" w:rsidR="00B61352" w:rsidRPr="00BE22E2" w:rsidRDefault="2882E181" w:rsidP="00F3636D">
      <w:pPr>
        <w:pStyle w:val="Default"/>
        <w:numPr>
          <w:ilvl w:val="0"/>
          <w:numId w:val="8"/>
        </w:numPr>
        <w:contextualSpacing/>
        <w:rPr>
          <w:rFonts w:ascii="Arial" w:hAnsi="Arial" w:cs="Arial"/>
          <w:sz w:val="22"/>
          <w:szCs w:val="22"/>
          <w:lang w:val="en-GB"/>
        </w:rPr>
      </w:pPr>
      <w:r w:rsidRPr="2882E181">
        <w:rPr>
          <w:rFonts w:ascii="Arial" w:hAnsi="Arial" w:cs="Arial"/>
          <w:sz w:val="22"/>
          <w:szCs w:val="22"/>
          <w:lang w:val="en-GB"/>
        </w:rPr>
        <w:t>To prepare training manuals for capacity building sessions with technical experts</w:t>
      </w:r>
      <w:r w:rsidR="00405DB2">
        <w:rPr>
          <w:rFonts w:ascii="Arial" w:hAnsi="Arial" w:cs="Arial"/>
          <w:sz w:val="22"/>
          <w:szCs w:val="22"/>
          <w:lang w:val="en-GB"/>
        </w:rPr>
        <w:t>.</w:t>
      </w:r>
    </w:p>
    <w:p w14:paraId="57444E98" w14:textId="76E88D9F" w:rsidR="00B61352" w:rsidRDefault="2882E181" w:rsidP="00F3636D">
      <w:pPr>
        <w:pStyle w:val="Default"/>
        <w:numPr>
          <w:ilvl w:val="0"/>
          <w:numId w:val="8"/>
        </w:numPr>
        <w:contextualSpacing/>
        <w:rPr>
          <w:rFonts w:ascii="Arial" w:hAnsi="Arial" w:cs="Arial"/>
          <w:sz w:val="22"/>
          <w:szCs w:val="22"/>
          <w:lang w:val="en-GB"/>
        </w:rPr>
      </w:pPr>
      <w:r w:rsidRPr="2882E181">
        <w:rPr>
          <w:rFonts w:ascii="Arial" w:hAnsi="Arial" w:cs="Arial"/>
          <w:sz w:val="22"/>
          <w:szCs w:val="22"/>
          <w:lang w:val="en-GB"/>
        </w:rPr>
        <w:t>To implement training sessions</w:t>
      </w:r>
      <w:r w:rsidR="00405DB2">
        <w:rPr>
          <w:rFonts w:ascii="Arial" w:hAnsi="Arial" w:cs="Arial"/>
          <w:sz w:val="22"/>
          <w:szCs w:val="22"/>
          <w:lang w:val="en-GB"/>
        </w:rPr>
        <w:t>.</w:t>
      </w:r>
    </w:p>
    <w:p w14:paraId="528DF955" w14:textId="77777777" w:rsidR="00405DB2" w:rsidRPr="00BE22E2" w:rsidRDefault="00405DB2" w:rsidP="00405DB2">
      <w:pPr>
        <w:pStyle w:val="Default"/>
        <w:ind w:left="720"/>
        <w:contextualSpacing/>
        <w:rPr>
          <w:rFonts w:ascii="Arial" w:hAnsi="Arial" w:cs="Arial"/>
          <w:sz w:val="22"/>
          <w:szCs w:val="22"/>
          <w:lang w:val="en-GB"/>
        </w:rPr>
      </w:pPr>
    </w:p>
    <w:p w14:paraId="6D4D01C8" w14:textId="0A5A2097" w:rsidR="00B61352" w:rsidRPr="00BE22E2" w:rsidRDefault="2882E181" w:rsidP="2882E181">
      <w:pPr>
        <w:pStyle w:val="Default"/>
        <w:spacing w:after="286"/>
        <w:jc w:val="both"/>
        <w:rPr>
          <w:rFonts w:ascii="Arial" w:hAnsi="Arial" w:cs="Arial"/>
          <w:b/>
          <w:bCs/>
          <w:color w:val="auto"/>
          <w:sz w:val="22"/>
          <w:szCs w:val="22"/>
        </w:rPr>
      </w:pPr>
      <w:r w:rsidRPr="2882E181">
        <w:rPr>
          <w:rFonts w:ascii="Arial" w:hAnsi="Arial" w:cs="Arial"/>
          <w:b/>
          <w:bCs/>
          <w:color w:val="auto"/>
          <w:sz w:val="22"/>
          <w:szCs w:val="22"/>
        </w:rPr>
        <w:t xml:space="preserve">5. Expected Outcomes, Deliverables </w:t>
      </w:r>
    </w:p>
    <w:p w14:paraId="759A9D06" w14:textId="77777777" w:rsidR="00B61352" w:rsidRPr="00BE22E2" w:rsidRDefault="2882E181" w:rsidP="00F3636D">
      <w:pPr>
        <w:pStyle w:val="Default"/>
        <w:numPr>
          <w:ilvl w:val="0"/>
          <w:numId w:val="7"/>
        </w:numPr>
        <w:spacing w:after="284"/>
        <w:jc w:val="both"/>
        <w:rPr>
          <w:color w:val="auto"/>
          <w:sz w:val="22"/>
          <w:szCs w:val="22"/>
        </w:rPr>
      </w:pPr>
      <w:r w:rsidRPr="2882E181">
        <w:rPr>
          <w:rFonts w:ascii="Arial" w:hAnsi="Arial" w:cs="Arial"/>
          <w:color w:val="auto"/>
          <w:sz w:val="22"/>
          <w:szCs w:val="22"/>
        </w:rPr>
        <w:t xml:space="preserve">PRODUCT 1: </w:t>
      </w:r>
      <w:r w:rsidRPr="2882E181">
        <w:rPr>
          <w:rFonts w:ascii="Arial" w:hAnsi="Arial" w:cs="Arial"/>
          <w:sz w:val="22"/>
          <w:szCs w:val="22"/>
          <w:lang w:val="en-GB"/>
        </w:rPr>
        <w:t>Workplan. This should include at least: methodology for implementation of all activities as outlined in this TOR, timeframe of all activities that the firm intends to undertake and the names of the experts involved per activity.</w:t>
      </w:r>
      <w:r w:rsidRPr="2882E181">
        <w:rPr>
          <w:rFonts w:ascii="Arial" w:hAnsi="Arial" w:cs="Arial"/>
          <w:lang w:val="en-GB"/>
        </w:rPr>
        <w:t xml:space="preserve"> </w:t>
      </w:r>
    </w:p>
    <w:p w14:paraId="620D09E7" w14:textId="6E098068" w:rsidR="00B61352" w:rsidRPr="00BE22E2" w:rsidRDefault="2882E181" w:rsidP="00F3636D">
      <w:pPr>
        <w:pStyle w:val="Default"/>
        <w:numPr>
          <w:ilvl w:val="0"/>
          <w:numId w:val="7"/>
        </w:numPr>
        <w:spacing w:after="284"/>
        <w:jc w:val="both"/>
        <w:rPr>
          <w:color w:val="auto"/>
        </w:rPr>
      </w:pPr>
      <w:r w:rsidRPr="2882E181">
        <w:rPr>
          <w:rFonts w:ascii="Arial" w:hAnsi="Arial" w:cs="Arial"/>
          <w:color w:val="auto"/>
          <w:sz w:val="22"/>
          <w:szCs w:val="22"/>
        </w:rPr>
        <w:t xml:space="preserve">PRODUCT 2: </w:t>
      </w:r>
      <w:r w:rsidR="002879E9">
        <w:rPr>
          <w:rFonts w:ascii="Arial" w:hAnsi="Arial" w:cs="Arial"/>
          <w:color w:val="auto"/>
          <w:sz w:val="22"/>
          <w:szCs w:val="22"/>
        </w:rPr>
        <w:t xml:space="preserve">Provide </w:t>
      </w:r>
      <w:r w:rsidR="003B5071">
        <w:rPr>
          <w:rFonts w:ascii="Arial" w:hAnsi="Arial" w:cs="Arial"/>
          <w:color w:val="auto"/>
          <w:sz w:val="22"/>
          <w:szCs w:val="22"/>
        </w:rPr>
        <w:t xml:space="preserve">input </w:t>
      </w:r>
      <w:r w:rsidR="006639AB">
        <w:rPr>
          <w:rFonts w:ascii="Arial" w:hAnsi="Arial" w:cs="Arial"/>
          <w:color w:val="auto"/>
          <w:sz w:val="22"/>
          <w:szCs w:val="22"/>
        </w:rPr>
        <w:t xml:space="preserve">to the </w:t>
      </w:r>
      <w:r w:rsidR="008C131E">
        <w:rPr>
          <w:rFonts w:ascii="Arial" w:hAnsi="Arial" w:cs="Arial"/>
          <w:color w:val="auto"/>
          <w:sz w:val="22"/>
          <w:szCs w:val="22"/>
        </w:rPr>
        <w:t>d</w:t>
      </w:r>
      <w:r w:rsidR="003F3F3D">
        <w:rPr>
          <w:rFonts w:ascii="Arial" w:hAnsi="Arial" w:cs="Arial"/>
          <w:color w:val="auto"/>
          <w:sz w:val="22"/>
          <w:szCs w:val="22"/>
        </w:rPr>
        <w:t xml:space="preserve">esign </w:t>
      </w:r>
      <w:r w:rsidR="00477EDA">
        <w:rPr>
          <w:rFonts w:ascii="Arial" w:hAnsi="Arial" w:cs="Arial"/>
          <w:color w:val="auto"/>
          <w:sz w:val="22"/>
          <w:szCs w:val="22"/>
        </w:rPr>
        <w:t xml:space="preserve">and production of the </w:t>
      </w:r>
      <w:r w:rsidRPr="2882E181">
        <w:rPr>
          <w:rFonts w:ascii="Arial" w:eastAsia="Arial" w:hAnsi="Arial" w:cs="Arial"/>
          <w:sz w:val="22"/>
          <w:szCs w:val="22"/>
          <w:lang w:val="en-GB"/>
        </w:rPr>
        <w:t xml:space="preserve"> final database, including a manual that outlines guidelines and formats for data input and reporting.</w:t>
      </w:r>
    </w:p>
    <w:p w14:paraId="1577E183" w14:textId="67A505F7" w:rsidR="00B61352" w:rsidRPr="00BE22E2" w:rsidRDefault="2882E181" w:rsidP="00F3636D">
      <w:pPr>
        <w:pStyle w:val="Default"/>
        <w:numPr>
          <w:ilvl w:val="0"/>
          <w:numId w:val="7"/>
        </w:numPr>
        <w:spacing w:after="284"/>
        <w:jc w:val="both"/>
        <w:rPr>
          <w:color w:val="auto"/>
        </w:rPr>
      </w:pPr>
      <w:r w:rsidRPr="2882E181">
        <w:rPr>
          <w:rFonts w:ascii="Arial" w:hAnsi="Arial" w:cs="Arial"/>
          <w:color w:val="auto"/>
          <w:sz w:val="22"/>
          <w:szCs w:val="22"/>
        </w:rPr>
        <w:t xml:space="preserve">PRODUCT 3: </w:t>
      </w:r>
      <w:r w:rsidRPr="2882E181">
        <w:rPr>
          <w:rFonts w:ascii="Arial" w:eastAsia="Arial" w:hAnsi="Arial" w:cs="Arial"/>
          <w:sz w:val="22"/>
          <w:szCs w:val="22"/>
          <w:lang w:val="en-GB"/>
        </w:rPr>
        <w:t>A final stakeholder consultation workshop for presentation of design of the database, reporting formats and guidelines for feedback purposes, which should contain at minimum:</w:t>
      </w:r>
    </w:p>
    <w:p w14:paraId="082AA471" w14:textId="4388F8CF" w:rsidR="00B61352" w:rsidRPr="00BE22E2" w:rsidRDefault="2882E181" w:rsidP="2882E181">
      <w:pPr>
        <w:pStyle w:val="Default"/>
        <w:numPr>
          <w:ilvl w:val="1"/>
          <w:numId w:val="6"/>
        </w:numPr>
        <w:spacing w:after="284"/>
        <w:jc w:val="both"/>
        <w:rPr>
          <w:color w:val="auto"/>
          <w:sz w:val="22"/>
          <w:szCs w:val="22"/>
        </w:rPr>
      </w:pPr>
      <w:r w:rsidRPr="2882E181">
        <w:rPr>
          <w:rFonts w:ascii="Arial" w:hAnsi="Arial" w:cs="Arial"/>
          <w:color w:val="auto"/>
          <w:sz w:val="22"/>
          <w:szCs w:val="22"/>
        </w:rPr>
        <w:t>The (</w:t>
      </w:r>
      <w:proofErr w:type="spellStart"/>
      <w:r w:rsidRPr="2882E181">
        <w:rPr>
          <w:rFonts w:ascii="Arial" w:hAnsi="Arial" w:cs="Arial"/>
          <w:color w:val="auto"/>
          <w:sz w:val="22"/>
          <w:szCs w:val="22"/>
        </w:rPr>
        <w:t>powerpoint</w:t>
      </w:r>
      <w:proofErr w:type="spellEnd"/>
      <w:r w:rsidRPr="2882E181">
        <w:rPr>
          <w:rFonts w:ascii="Arial" w:hAnsi="Arial" w:cs="Arial"/>
          <w:color w:val="auto"/>
          <w:sz w:val="22"/>
          <w:szCs w:val="22"/>
        </w:rPr>
        <w:t xml:space="preserve">) presentations or handouts used </w:t>
      </w:r>
    </w:p>
    <w:p w14:paraId="6769299F" w14:textId="78BDEA13" w:rsidR="00B61352" w:rsidRPr="00BE22E2" w:rsidRDefault="2882E181" w:rsidP="2882E181">
      <w:pPr>
        <w:pStyle w:val="Default"/>
        <w:numPr>
          <w:ilvl w:val="1"/>
          <w:numId w:val="6"/>
        </w:numPr>
        <w:spacing w:after="284"/>
        <w:jc w:val="both"/>
        <w:rPr>
          <w:color w:val="auto"/>
          <w:sz w:val="22"/>
          <w:szCs w:val="22"/>
        </w:rPr>
      </w:pPr>
      <w:r w:rsidRPr="2882E181">
        <w:rPr>
          <w:rFonts w:ascii="Arial" w:hAnsi="Arial" w:cs="Arial"/>
          <w:color w:val="auto"/>
          <w:sz w:val="22"/>
          <w:szCs w:val="22"/>
        </w:rPr>
        <w:t xml:space="preserve">List of attendees (not hand written copies) </w:t>
      </w:r>
    </w:p>
    <w:p w14:paraId="000DF68E" w14:textId="28C9C2AE" w:rsidR="00B61352" w:rsidRPr="00BE22E2" w:rsidRDefault="2882E181" w:rsidP="2882E181">
      <w:pPr>
        <w:pStyle w:val="Default"/>
        <w:numPr>
          <w:ilvl w:val="1"/>
          <w:numId w:val="6"/>
        </w:numPr>
        <w:spacing w:after="284"/>
        <w:jc w:val="both"/>
        <w:rPr>
          <w:color w:val="auto"/>
          <w:sz w:val="22"/>
          <w:szCs w:val="22"/>
        </w:rPr>
      </w:pPr>
      <w:r w:rsidRPr="2882E181">
        <w:rPr>
          <w:rFonts w:ascii="Arial" w:hAnsi="Arial" w:cs="Arial"/>
          <w:color w:val="auto"/>
          <w:sz w:val="22"/>
          <w:szCs w:val="22"/>
        </w:rPr>
        <w:t xml:space="preserve">A list of the comments and feedbacks on the draft technical report, and how these have been addressed in the report </w:t>
      </w:r>
    </w:p>
    <w:p w14:paraId="5D43D74F" w14:textId="771B5A2F" w:rsidR="00B61352" w:rsidRPr="00BE22E2" w:rsidRDefault="2882E181" w:rsidP="2882E181">
      <w:pPr>
        <w:pStyle w:val="ListParagraph"/>
        <w:numPr>
          <w:ilvl w:val="0"/>
          <w:numId w:val="5"/>
        </w:numPr>
      </w:pPr>
      <w:r w:rsidRPr="2882E181">
        <w:rPr>
          <w:rFonts w:ascii="Arial" w:hAnsi="Arial" w:cs="Arial"/>
        </w:rPr>
        <w:t xml:space="preserve">PRODUCT 4: Draft and final training materials for technical experts and a Final report on the delivery of training sessions which should contain at minimum. </w:t>
      </w:r>
    </w:p>
    <w:p w14:paraId="78A6DD17" w14:textId="27260428" w:rsidR="00B61352" w:rsidRPr="00BE22E2" w:rsidRDefault="2882E181" w:rsidP="2882E181">
      <w:pPr>
        <w:pStyle w:val="Default"/>
        <w:numPr>
          <w:ilvl w:val="1"/>
          <w:numId w:val="4"/>
        </w:numPr>
        <w:spacing w:after="284"/>
        <w:jc w:val="both"/>
        <w:rPr>
          <w:color w:val="auto"/>
          <w:sz w:val="22"/>
          <w:szCs w:val="22"/>
        </w:rPr>
      </w:pPr>
      <w:r w:rsidRPr="2882E181">
        <w:rPr>
          <w:rFonts w:ascii="Arial" w:hAnsi="Arial" w:cs="Arial"/>
          <w:color w:val="auto"/>
          <w:sz w:val="22"/>
          <w:szCs w:val="22"/>
        </w:rPr>
        <w:t>The (</w:t>
      </w:r>
      <w:proofErr w:type="spellStart"/>
      <w:r w:rsidRPr="2882E181">
        <w:rPr>
          <w:rFonts w:ascii="Arial" w:hAnsi="Arial" w:cs="Arial"/>
          <w:color w:val="auto"/>
          <w:sz w:val="22"/>
          <w:szCs w:val="22"/>
        </w:rPr>
        <w:t>powerpoint</w:t>
      </w:r>
      <w:proofErr w:type="spellEnd"/>
      <w:r w:rsidRPr="2882E181">
        <w:rPr>
          <w:rFonts w:ascii="Arial" w:hAnsi="Arial" w:cs="Arial"/>
          <w:color w:val="auto"/>
          <w:sz w:val="22"/>
          <w:szCs w:val="22"/>
        </w:rPr>
        <w:t>) presentations used</w:t>
      </w:r>
    </w:p>
    <w:p w14:paraId="61787397" w14:textId="787A3BF5" w:rsidR="00B61352" w:rsidRPr="00BE22E2" w:rsidRDefault="2882E181" w:rsidP="2882E181">
      <w:pPr>
        <w:pStyle w:val="Default"/>
        <w:numPr>
          <w:ilvl w:val="1"/>
          <w:numId w:val="4"/>
        </w:numPr>
        <w:spacing w:after="284"/>
        <w:jc w:val="both"/>
        <w:rPr>
          <w:rFonts w:ascii="Arial" w:hAnsi="Arial" w:cs="Arial"/>
          <w:color w:val="auto"/>
          <w:sz w:val="22"/>
          <w:szCs w:val="22"/>
        </w:rPr>
      </w:pPr>
      <w:r w:rsidRPr="2882E181">
        <w:rPr>
          <w:rFonts w:ascii="Arial" w:hAnsi="Arial" w:cs="Arial"/>
          <w:color w:val="auto"/>
          <w:sz w:val="22"/>
          <w:szCs w:val="22"/>
        </w:rPr>
        <w:t>List of attendees (not handwritten copies)</w:t>
      </w:r>
    </w:p>
    <w:p w14:paraId="2238C9AF" w14:textId="045B2683" w:rsidR="00B61352" w:rsidRPr="00BE22E2" w:rsidRDefault="2882E181" w:rsidP="2882E181">
      <w:pPr>
        <w:pStyle w:val="Default"/>
        <w:numPr>
          <w:ilvl w:val="1"/>
          <w:numId w:val="4"/>
        </w:numPr>
        <w:spacing w:after="284"/>
        <w:jc w:val="both"/>
        <w:rPr>
          <w:rFonts w:ascii="Arial" w:hAnsi="Arial" w:cs="Arial"/>
          <w:color w:val="auto"/>
          <w:sz w:val="22"/>
          <w:szCs w:val="22"/>
        </w:rPr>
      </w:pPr>
      <w:r w:rsidRPr="2882E181">
        <w:rPr>
          <w:rFonts w:ascii="Arial" w:hAnsi="Arial" w:cs="Arial"/>
          <w:color w:val="auto"/>
          <w:sz w:val="22"/>
          <w:szCs w:val="22"/>
        </w:rPr>
        <w:t>Recommendations for gaps in capacity building</w:t>
      </w:r>
    </w:p>
    <w:p w14:paraId="1C65CBC0" w14:textId="77777777" w:rsidR="00B61352" w:rsidRPr="00BE22E2" w:rsidRDefault="00B61352" w:rsidP="2882E181">
      <w:pPr>
        <w:pStyle w:val="Default"/>
        <w:jc w:val="both"/>
        <w:rPr>
          <w:rFonts w:ascii="Arial" w:hAnsi="Arial" w:cs="Arial"/>
          <w:color w:val="auto"/>
          <w:sz w:val="22"/>
          <w:szCs w:val="22"/>
        </w:rPr>
      </w:pPr>
    </w:p>
    <w:p w14:paraId="08C86CB0" w14:textId="77777777" w:rsidR="00B61352" w:rsidRPr="00BE22E2" w:rsidRDefault="2882E181" w:rsidP="2882E181">
      <w:pPr>
        <w:pStyle w:val="Default"/>
        <w:jc w:val="both"/>
        <w:rPr>
          <w:rFonts w:ascii="Arial" w:hAnsi="Arial" w:cs="Arial"/>
          <w:color w:val="auto"/>
          <w:sz w:val="22"/>
          <w:szCs w:val="22"/>
        </w:rPr>
      </w:pPr>
      <w:r w:rsidRPr="2882E181">
        <w:rPr>
          <w:rFonts w:ascii="Arial" w:hAnsi="Arial" w:cs="Arial"/>
          <w:b/>
          <w:bCs/>
          <w:color w:val="auto"/>
          <w:sz w:val="22"/>
          <w:szCs w:val="22"/>
        </w:rPr>
        <w:t xml:space="preserve">6. Project Schedules and Milestones </w:t>
      </w:r>
    </w:p>
    <w:p w14:paraId="4AF749C2" w14:textId="77777777" w:rsidR="00B61352" w:rsidRPr="00BE22E2" w:rsidRDefault="00B61352" w:rsidP="2882E181">
      <w:pPr>
        <w:pStyle w:val="Default"/>
        <w:jc w:val="both"/>
        <w:rPr>
          <w:rFonts w:ascii="Arial" w:hAnsi="Arial" w:cs="Arial"/>
          <w:color w:val="auto"/>
          <w:sz w:val="22"/>
          <w:szCs w:val="22"/>
        </w:rPr>
      </w:pP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5"/>
        <w:gridCol w:w="4091"/>
        <w:gridCol w:w="4549"/>
      </w:tblGrid>
      <w:tr w:rsidR="2882E181" w14:paraId="08104E56" w14:textId="77777777" w:rsidTr="00405DB2">
        <w:trPr>
          <w:trHeight w:val="110"/>
          <w:jc w:val="center"/>
        </w:trPr>
        <w:tc>
          <w:tcPr>
            <w:tcW w:w="1705" w:type="dxa"/>
          </w:tcPr>
          <w:p w14:paraId="5C6DF5D2" w14:textId="77777777" w:rsidR="2882E181" w:rsidRDefault="2882E181" w:rsidP="2882E181">
            <w:pPr>
              <w:pStyle w:val="Default"/>
              <w:jc w:val="center"/>
              <w:rPr>
                <w:rFonts w:ascii="Arial" w:hAnsi="Arial" w:cs="Arial"/>
                <w:sz w:val="22"/>
                <w:szCs w:val="22"/>
              </w:rPr>
            </w:pPr>
            <w:r w:rsidRPr="2882E181">
              <w:rPr>
                <w:rFonts w:ascii="Arial" w:hAnsi="Arial" w:cs="Arial"/>
                <w:b/>
                <w:bCs/>
                <w:sz w:val="22"/>
                <w:szCs w:val="22"/>
              </w:rPr>
              <w:t>Deliverable</w:t>
            </w:r>
          </w:p>
        </w:tc>
        <w:tc>
          <w:tcPr>
            <w:tcW w:w="4091" w:type="dxa"/>
          </w:tcPr>
          <w:p w14:paraId="34BB5E21" w14:textId="77777777" w:rsidR="2882E181" w:rsidRDefault="2882E181" w:rsidP="2882E181">
            <w:pPr>
              <w:pStyle w:val="Default"/>
              <w:jc w:val="center"/>
              <w:rPr>
                <w:rFonts w:ascii="Arial" w:hAnsi="Arial" w:cs="Arial"/>
                <w:sz w:val="22"/>
                <w:szCs w:val="22"/>
              </w:rPr>
            </w:pPr>
            <w:r w:rsidRPr="2882E181">
              <w:rPr>
                <w:rFonts w:ascii="Arial" w:hAnsi="Arial" w:cs="Arial"/>
                <w:b/>
                <w:bCs/>
                <w:sz w:val="22"/>
                <w:szCs w:val="22"/>
              </w:rPr>
              <w:t>Date</w:t>
            </w:r>
          </w:p>
        </w:tc>
        <w:tc>
          <w:tcPr>
            <w:tcW w:w="4549" w:type="dxa"/>
          </w:tcPr>
          <w:p w14:paraId="78EB06A3" w14:textId="77777777" w:rsidR="2882E181" w:rsidRDefault="2882E181" w:rsidP="2882E181">
            <w:pPr>
              <w:pStyle w:val="Default"/>
              <w:jc w:val="center"/>
              <w:rPr>
                <w:rFonts w:ascii="Arial" w:hAnsi="Arial" w:cs="Arial"/>
                <w:sz w:val="22"/>
                <w:szCs w:val="22"/>
              </w:rPr>
            </w:pPr>
            <w:r w:rsidRPr="2882E181">
              <w:rPr>
                <w:rFonts w:ascii="Arial" w:hAnsi="Arial" w:cs="Arial"/>
                <w:b/>
                <w:bCs/>
                <w:sz w:val="22"/>
                <w:szCs w:val="22"/>
              </w:rPr>
              <w:t>Description</w:t>
            </w:r>
          </w:p>
        </w:tc>
      </w:tr>
      <w:tr w:rsidR="2882E181" w14:paraId="3EF3E8B0" w14:textId="77777777" w:rsidTr="00405DB2">
        <w:trPr>
          <w:trHeight w:val="244"/>
          <w:jc w:val="center"/>
        </w:trPr>
        <w:tc>
          <w:tcPr>
            <w:tcW w:w="1705" w:type="dxa"/>
          </w:tcPr>
          <w:p w14:paraId="0CCEDD26" w14:textId="77777777" w:rsidR="2882E181" w:rsidRDefault="2882E181" w:rsidP="2882E181">
            <w:pPr>
              <w:pStyle w:val="Default"/>
              <w:jc w:val="center"/>
              <w:rPr>
                <w:rFonts w:ascii="Arial" w:hAnsi="Arial" w:cs="Arial"/>
                <w:sz w:val="22"/>
                <w:szCs w:val="22"/>
              </w:rPr>
            </w:pPr>
            <w:r w:rsidRPr="2882E181">
              <w:rPr>
                <w:rFonts w:ascii="Arial" w:hAnsi="Arial" w:cs="Arial"/>
                <w:sz w:val="22"/>
                <w:szCs w:val="22"/>
              </w:rPr>
              <w:t>Product 1</w:t>
            </w:r>
          </w:p>
        </w:tc>
        <w:tc>
          <w:tcPr>
            <w:tcW w:w="4091" w:type="dxa"/>
          </w:tcPr>
          <w:p w14:paraId="6AE9C539" w14:textId="74B981C6" w:rsidR="2882E181" w:rsidRDefault="2882E181" w:rsidP="2882E181">
            <w:pPr>
              <w:pStyle w:val="Default"/>
              <w:jc w:val="center"/>
              <w:rPr>
                <w:rFonts w:ascii="Arial" w:hAnsi="Arial" w:cs="Arial"/>
                <w:sz w:val="22"/>
                <w:szCs w:val="22"/>
              </w:rPr>
            </w:pPr>
            <w:r w:rsidRPr="2882E181">
              <w:rPr>
                <w:rFonts w:ascii="Arial" w:hAnsi="Arial" w:cs="Arial"/>
                <w:sz w:val="22"/>
                <w:szCs w:val="22"/>
                <w:lang w:val="en-GB"/>
              </w:rPr>
              <w:t>10 working days after receipt of comments</w:t>
            </w:r>
          </w:p>
        </w:tc>
        <w:tc>
          <w:tcPr>
            <w:tcW w:w="4549" w:type="dxa"/>
          </w:tcPr>
          <w:p w14:paraId="4404DC53" w14:textId="1DC5E3A2" w:rsidR="2882E181" w:rsidRDefault="2882E181" w:rsidP="2882E181">
            <w:pPr>
              <w:pStyle w:val="Default"/>
              <w:jc w:val="center"/>
              <w:rPr>
                <w:rFonts w:ascii="Arial" w:hAnsi="Arial" w:cs="Arial"/>
                <w:sz w:val="22"/>
                <w:szCs w:val="22"/>
              </w:rPr>
            </w:pPr>
            <w:r w:rsidRPr="2882E181">
              <w:rPr>
                <w:rFonts w:ascii="Arial" w:hAnsi="Arial" w:cs="Arial"/>
                <w:sz w:val="22"/>
                <w:szCs w:val="22"/>
              </w:rPr>
              <w:t xml:space="preserve">Workplan </w:t>
            </w:r>
          </w:p>
        </w:tc>
      </w:tr>
      <w:tr w:rsidR="2882E181" w14:paraId="3F1B6646" w14:textId="77777777" w:rsidTr="00405DB2">
        <w:trPr>
          <w:trHeight w:val="110"/>
          <w:jc w:val="center"/>
        </w:trPr>
        <w:tc>
          <w:tcPr>
            <w:tcW w:w="1705" w:type="dxa"/>
          </w:tcPr>
          <w:p w14:paraId="757C0B8E" w14:textId="77777777" w:rsidR="2882E181" w:rsidRDefault="2882E181" w:rsidP="2882E181">
            <w:pPr>
              <w:pStyle w:val="Default"/>
              <w:jc w:val="center"/>
              <w:rPr>
                <w:rFonts w:ascii="Arial" w:hAnsi="Arial" w:cs="Arial"/>
                <w:sz w:val="22"/>
                <w:szCs w:val="22"/>
              </w:rPr>
            </w:pPr>
            <w:r w:rsidRPr="2882E181">
              <w:rPr>
                <w:rFonts w:ascii="Arial" w:hAnsi="Arial" w:cs="Arial"/>
                <w:sz w:val="22"/>
                <w:szCs w:val="22"/>
              </w:rPr>
              <w:t>Product 2</w:t>
            </w:r>
          </w:p>
        </w:tc>
        <w:tc>
          <w:tcPr>
            <w:tcW w:w="4091" w:type="dxa"/>
          </w:tcPr>
          <w:p w14:paraId="0F2B4BA2" w14:textId="0482EE03" w:rsidR="2882E181" w:rsidRDefault="2882E181" w:rsidP="2882E181">
            <w:pPr>
              <w:pStyle w:val="Default"/>
              <w:jc w:val="center"/>
              <w:rPr>
                <w:rFonts w:ascii="Arial" w:hAnsi="Arial" w:cs="Arial"/>
                <w:sz w:val="22"/>
                <w:szCs w:val="22"/>
              </w:rPr>
            </w:pPr>
            <w:r w:rsidRPr="2882E181">
              <w:rPr>
                <w:rFonts w:ascii="Arial" w:hAnsi="Arial" w:cs="Arial"/>
                <w:sz w:val="22"/>
                <w:szCs w:val="22"/>
              </w:rPr>
              <w:t>4 months after approval of final detailed workplan</w:t>
            </w:r>
          </w:p>
        </w:tc>
        <w:tc>
          <w:tcPr>
            <w:tcW w:w="4549" w:type="dxa"/>
          </w:tcPr>
          <w:p w14:paraId="3FFCE5B7" w14:textId="0F2DC3EC" w:rsidR="2882E181" w:rsidRDefault="2882E181" w:rsidP="2882E181">
            <w:pPr>
              <w:pStyle w:val="Default"/>
              <w:jc w:val="center"/>
              <w:rPr>
                <w:rFonts w:ascii="Arial" w:hAnsi="Arial" w:cs="Arial"/>
                <w:sz w:val="22"/>
                <w:szCs w:val="22"/>
              </w:rPr>
            </w:pPr>
            <w:r w:rsidRPr="2882E181">
              <w:rPr>
                <w:rFonts w:ascii="Arial" w:hAnsi="Arial" w:cs="Arial"/>
                <w:sz w:val="22"/>
                <w:szCs w:val="22"/>
              </w:rPr>
              <w:t>Draft and final database</w:t>
            </w:r>
          </w:p>
        </w:tc>
      </w:tr>
      <w:tr w:rsidR="2882E181" w14:paraId="1B511FD3" w14:textId="77777777" w:rsidTr="00405DB2">
        <w:trPr>
          <w:trHeight w:val="110"/>
          <w:jc w:val="center"/>
        </w:trPr>
        <w:tc>
          <w:tcPr>
            <w:tcW w:w="1705" w:type="dxa"/>
          </w:tcPr>
          <w:p w14:paraId="5BCD80C9" w14:textId="77777777" w:rsidR="2882E181" w:rsidRDefault="2882E181" w:rsidP="2882E181">
            <w:pPr>
              <w:pStyle w:val="Default"/>
              <w:jc w:val="center"/>
              <w:rPr>
                <w:rFonts w:ascii="Arial" w:hAnsi="Arial" w:cs="Arial"/>
                <w:sz w:val="22"/>
                <w:szCs w:val="22"/>
              </w:rPr>
            </w:pPr>
            <w:r w:rsidRPr="2882E181">
              <w:rPr>
                <w:rFonts w:ascii="Arial" w:hAnsi="Arial" w:cs="Arial"/>
                <w:sz w:val="22"/>
                <w:szCs w:val="22"/>
              </w:rPr>
              <w:t>Product 3</w:t>
            </w:r>
          </w:p>
        </w:tc>
        <w:tc>
          <w:tcPr>
            <w:tcW w:w="4091" w:type="dxa"/>
          </w:tcPr>
          <w:p w14:paraId="397FC48B" w14:textId="2A2A9653" w:rsidR="2882E181" w:rsidRDefault="00405DB2" w:rsidP="2882E181">
            <w:pPr>
              <w:pStyle w:val="Default"/>
              <w:jc w:val="center"/>
              <w:rPr>
                <w:rFonts w:ascii="Arial" w:hAnsi="Arial" w:cs="Arial"/>
                <w:sz w:val="22"/>
                <w:szCs w:val="22"/>
              </w:rPr>
            </w:pPr>
            <w:r>
              <w:rPr>
                <w:rFonts w:ascii="Arial" w:hAnsi="Arial" w:cs="Arial"/>
                <w:sz w:val="22"/>
                <w:szCs w:val="22"/>
              </w:rPr>
              <w:t>8</w:t>
            </w:r>
            <w:r w:rsidR="2882E181" w:rsidRPr="2882E181">
              <w:rPr>
                <w:rFonts w:ascii="Arial" w:hAnsi="Arial" w:cs="Arial"/>
                <w:sz w:val="22"/>
                <w:szCs w:val="22"/>
              </w:rPr>
              <w:t xml:space="preserve"> months after approval of final detailed workplan</w:t>
            </w:r>
          </w:p>
        </w:tc>
        <w:tc>
          <w:tcPr>
            <w:tcW w:w="4549" w:type="dxa"/>
          </w:tcPr>
          <w:p w14:paraId="3465528B" w14:textId="027A4433" w:rsidR="2882E181" w:rsidRDefault="2882E181" w:rsidP="2882E181">
            <w:pPr>
              <w:pStyle w:val="Default"/>
              <w:jc w:val="center"/>
              <w:rPr>
                <w:rFonts w:ascii="Arial" w:hAnsi="Arial" w:cs="Arial"/>
                <w:sz w:val="22"/>
                <w:szCs w:val="22"/>
              </w:rPr>
            </w:pPr>
            <w:r w:rsidRPr="2882E181">
              <w:rPr>
                <w:rFonts w:ascii="Arial" w:hAnsi="Arial" w:cs="Arial"/>
                <w:color w:val="auto"/>
                <w:sz w:val="22"/>
                <w:szCs w:val="22"/>
              </w:rPr>
              <w:t xml:space="preserve">A report of the final stakeholder consultation workshop </w:t>
            </w:r>
          </w:p>
        </w:tc>
      </w:tr>
      <w:tr w:rsidR="2882E181" w14:paraId="5B8ECB39" w14:textId="77777777" w:rsidTr="00405DB2">
        <w:trPr>
          <w:trHeight w:val="110"/>
          <w:jc w:val="center"/>
        </w:trPr>
        <w:tc>
          <w:tcPr>
            <w:tcW w:w="1705" w:type="dxa"/>
          </w:tcPr>
          <w:p w14:paraId="0C29729D" w14:textId="77777777" w:rsidR="2882E181" w:rsidRDefault="2882E181" w:rsidP="2882E181">
            <w:pPr>
              <w:pStyle w:val="Default"/>
              <w:jc w:val="center"/>
              <w:rPr>
                <w:rFonts w:ascii="Arial" w:hAnsi="Arial" w:cs="Arial"/>
                <w:sz w:val="22"/>
                <w:szCs w:val="22"/>
              </w:rPr>
            </w:pPr>
            <w:r w:rsidRPr="2882E181">
              <w:rPr>
                <w:rFonts w:ascii="Arial" w:hAnsi="Arial" w:cs="Arial"/>
                <w:sz w:val="22"/>
                <w:szCs w:val="22"/>
              </w:rPr>
              <w:t>Product 4</w:t>
            </w:r>
          </w:p>
        </w:tc>
        <w:tc>
          <w:tcPr>
            <w:tcW w:w="4091" w:type="dxa"/>
          </w:tcPr>
          <w:p w14:paraId="74584D1C" w14:textId="113DB78F" w:rsidR="2882E181" w:rsidRDefault="00405DB2" w:rsidP="2882E181">
            <w:pPr>
              <w:pStyle w:val="Default"/>
              <w:jc w:val="center"/>
              <w:rPr>
                <w:rFonts w:ascii="Arial" w:hAnsi="Arial" w:cs="Arial"/>
                <w:sz w:val="22"/>
                <w:szCs w:val="22"/>
              </w:rPr>
            </w:pPr>
            <w:r>
              <w:rPr>
                <w:rFonts w:ascii="Arial" w:hAnsi="Arial" w:cs="Arial"/>
                <w:sz w:val="22"/>
                <w:szCs w:val="22"/>
              </w:rPr>
              <w:t>12</w:t>
            </w:r>
            <w:r w:rsidR="2882E181" w:rsidRPr="2882E181">
              <w:rPr>
                <w:rFonts w:ascii="Arial" w:hAnsi="Arial" w:cs="Arial"/>
                <w:sz w:val="22"/>
                <w:szCs w:val="22"/>
              </w:rPr>
              <w:t xml:space="preserve"> months after approval of final detailed workplan</w:t>
            </w:r>
          </w:p>
        </w:tc>
        <w:tc>
          <w:tcPr>
            <w:tcW w:w="4549" w:type="dxa"/>
          </w:tcPr>
          <w:p w14:paraId="68018337" w14:textId="6EB0146E" w:rsidR="2882E181" w:rsidRDefault="2882E181" w:rsidP="2882E181">
            <w:pPr>
              <w:pStyle w:val="Default"/>
              <w:jc w:val="center"/>
              <w:rPr>
                <w:rFonts w:ascii="Arial" w:hAnsi="Arial" w:cs="Arial"/>
                <w:sz w:val="22"/>
                <w:szCs w:val="22"/>
              </w:rPr>
            </w:pPr>
            <w:r w:rsidRPr="2882E181">
              <w:rPr>
                <w:rFonts w:ascii="Arial" w:hAnsi="Arial" w:cs="Arial"/>
                <w:sz w:val="22"/>
                <w:szCs w:val="22"/>
              </w:rPr>
              <w:t>Draft and final training materials and a final report on delivery of training sessions</w:t>
            </w:r>
          </w:p>
        </w:tc>
      </w:tr>
    </w:tbl>
    <w:p w14:paraId="18497C91" w14:textId="77777777" w:rsidR="00B61352" w:rsidRPr="00BE22E2" w:rsidRDefault="00B61352" w:rsidP="2882E181">
      <w:pPr>
        <w:pStyle w:val="Default"/>
        <w:jc w:val="both"/>
        <w:rPr>
          <w:rFonts w:ascii="Arial" w:hAnsi="Arial" w:cs="Arial"/>
          <w:color w:val="auto"/>
          <w:sz w:val="22"/>
          <w:szCs w:val="22"/>
        </w:rPr>
      </w:pPr>
    </w:p>
    <w:p w14:paraId="61C90D0D" w14:textId="496CB290" w:rsidR="00B61352" w:rsidRPr="00BE22E2" w:rsidRDefault="2882E181" w:rsidP="2882E181">
      <w:pPr>
        <w:pStyle w:val="Default"/>
        <w:jc w:val="both"/>
        <w:rPr>
          <w:rFonts w:ascii="Arial" w:hAnsi="Arial" w:cs="Arial"/>
          <w:color w:val="auto"/>
          <w:sz w:val="22"/>
          <w:szCs w:val="22"/>
        </w:rPr>
      </w:pPr>
      <w:r w:rsidRPr="2882E181">
        <w:rPr>
          <w:rFonts w:ascii="Arial" w:hAnsi="Arial" w:cs="Arial"/>
          <w:color w:val="auto"/>
          <w:sz w:val="22"/>
          <w:szCs w:val="22"/>
        </w:rPr>
        <w:t xml:space="preserve">6.1. A final document will be submitted no later than </w:t>
      </w:r>
      <w:r w:rsidR="00405DB2">
        <w:rPr>
          <w:rFonts w:ascii="Arial" w:hAnsi="Arial" w:cs="Arial"/>
          <w:color w:val="auto"/>
          <w:sz w:val="22"/>
          <w:szCs w:val="22"/>
        </w:rPr>
        <w:t>12</w:t>
      </w:r>
      <w:r w:rsidRPr="2882E181">
        <w:rPr>
          <w:rFonts w:ascii="Arial" w:hAnsi="Arial" w:cs="Arial"/>
          <w:color w:val="auto"/>
          <w:sz w:val="22"/>
          <w:szCs w:val="22"/>
        </w:rPr>
        <w:t xml:space="preserve"> months from the starting date of the contract, for acceptance by IDB. </w:t>
      </w:r>
    </w:p>
    <w:p w14:paraId="7F771BB3" w14:textId="77777777" w:rsidR="00B61352" w:rsidRPr="00BE22E2" w:rsidRDefault="00B61352" w:rsidP="2882E181">
      <w:pPr>
        <w:pStyle w:val="Default"/>
        <w:jc w:val="both"/>
        <w:rPr>
          <w:rFonts w:ascii="Arial" w:hAnsi="Arial" w:cs="Arial"/>
          <w:color w:val="auto"/>
          <w:sz w:val="22"/>
          <w:szCs w:val="22"/>
        </w:rPr>
      </w:pPr>
    </w:p>
    <w:p w14:paraId="12288910" w14:textId="77777777" w:rsidR="00B61352" w:rsidRPr="00BE22E2" w:rsidRDefault="2882E181" w:rsidP="2882E181">
      <w:pPr>
        <w:spacing w:after="0" w:line="240" w:lineRule="auto"/>
        <w:jc w:val="both"/>
        <w:rPr>
          <w:rFonts w:ascii="Arial" w:hAnsi="Arial" w:cs="Arial"/>
          <w:color w:val="000000" w:themeColor="text1"/>
        </w:rPr>
      </w:pPr>
      <w:r w:rsidRPr="2882E181">
        <w:rPr>
          <w:rFonts w:ascii="Arial" w:hAnsi="Arial" w:cs="Arial"/>
          <w:b/>
          <w:bCs/>
          <w:color w:val="000000" w:themeColor="text1"/>
        </w:rPr>
        <w:t>7. Reporting Requirements</w:t>
      </w:r>
      <w:r w:rsidRPr="2882E181">
        <w:rPr>
          <w:rFonts w:ascii="Arial" w:hAnsi="Arial" w:cs="Arial"/>
          <w:color w:val="000000" w:themeColor="text1"/>
        </w:rPr>
        <w:t xml:space="preserve"> </w:t>
      </w:r>
    </w:p>
    <w:p w14:paraId="06A89C52" w14:textId="77777777" w:rsidR="00B61352" w:rsidRPr="00BE22E2" w:rsidRDefault="00B61352" w:rsidP="2882E181">
      <w:pPr>
        <w:spacing w:after="0" w:line="240" w:lineRule="auto"/>
        <w:jc w:val="both"/>
        <w:rPr>
          <w:rFonts w:ascii="Arial" w:hAnsi="Arial" w:cs="Arial"/>
          <w:color w:val="000000" w:themeColor="text1"/>
        </w:rPr>
      </w:pPr>
    </w:p>
    <w:p w14:paraId="5946901E" w14:textId="1A3FFC58" w:rsidR="00B61352" w:rsidRPr="00BE22E2" w:rsidRDefault="2882E181" w:rsidP="2882E181">
      <w:pPr>
        <w:spacing w:after="0" w:line="240" w:lineRule="auto"/>
        <w:jc w:val="both"/>
        <w:rPr>
          <w:rFonts w:ascii="Arial" w:hAnsi="Arial" w:cs="Arial"/>
          <w:color w:val="000000" w:themeColor="text1"/>
        </w:rPr>
      </w:pPr>
      <w:r w:rsidRPr="2882E181">
        <w:rPr>
          <w:rFonts w:ascii="Arial" w:hAnsi="Arial" w:cs="Arial"/>
          <w:color w:val="000000" w:themeColor="text1"/>
        </w:rPr>
        <w:t xml:space="preserve">7.1. The consultants will submit their deliverables according to the schedule established in section 6 of this Terms of Reference. </w:t>
      </w:r>
    </w:p>
    <w:p w14:paraId="2B20ABE3" w14:textId="77777777" w:rsidR="00B61352" w:rsidRPr="00BE22E2" w:rsidRDefault="00B61352" w:rsidP="2882E181">
      <w:pPr>
        <w:spacing w:after="0" w:line="240" w:lineRule="auto"/>
        <w:jc w:val="both"/>
        <w:rPr>
          <w:rFonts w:ascii="Arial" w:hAnsi="Arial" w:cs="Arial"/>
          <w:color w:val="000000" w:themeColor="text1"/>
        </w:rPr>
      </w:pPr>
    </w:p>
    <w:p w14:paraId="7A843A6F" w14:textId="77777777" w:rsidR="00B61352" w:rsidRPr="00BE22E2" w:rsidRDefault="2882E181" w:rsidP="2882E181">
      <w:pPr>
        <w:spacing w:line="240" w:lineRule="auto"/>
        <w:jc w:val="both"/>
        <w:rPr>
          <w:rFonts w:ascii="Arial" w:hAnsi="Arial" w:cs="Arial"/>
          <w:b/>
          <w:bCs/>
          <w:color w:val="000000" w:themeColor="text1"/>
        </w:rPr>
      </w:pPr>
      <w:r w:rsidRPr="2882E181">
        <w:rPr>
          <w:rFonts w:ascii="Arial" w:hAnsi="Arial" w:cs="Arial"/>
          <w:b/>
          <w:bCs/>
          <w:color w:val="000000" w:themeColor="text1"/>
        </w:rPr>
        <w:t xml:space="preserve">8. Acceptance Criteria </w:t>
      </w:r>
    </w:p>
    <w:p w14:paraId="3345FCDB" w14:textId="77777777" w:rsidR="00B61352" w:rsidRPr="00BE22E2" w:rsidRDefault="2882E181" w:rsidP="2882E181">
      <w:pPr>
        <w:spacing w:after="0" w:line="240" w:lineRule="auto"/>
        <w:jc w:val="both"/>
        <w:rPr>
          <w:rFonts w:ascii="Arial" w:hAnsi="Arial" w:cs="Arial"/>
          <w:color w:val="000000" w:themeColor="text1"/>
        </w:rPr>
      </w:pPr>
      <w:r w:rsidRPr="2882E181">
        <w:rPr>
          <w:rFonts w:ascii="Arial" w:hAnsi="Arial" w:cs="Arial"/>
          <w:color w:val="000000" w:themeColor="text1"/>
        </w:rPr>
        <w:t xml:space="preserve">8.1. The acceptance of deliverables must be given by the IDB when all comments received during the revision process are included in the submitted reports. Upon approval the IDB will disburse payments. </w:t>
      </w:r>
    </w:p>
    <w:p w14:paraId="2885F7AB" w14:textId="77777777" w:rsidR="00B61352" w:rsidRPr="00BE22E2" w:rsidRDefault="00B61352" w:rsidP="2882E181">
      <w:pPr>
        <w:spacing w:after="0" w:line="240" w:lineRule="auto"/>
        <w:jc w:val="both"/>
        <w:rPr>
          <w:rFonts w:ascii="Arial" w:hAnsi="Arial" w:cs="Arial"/>
          <w:color w:val="000000" w:themeColor="text1"/>
        </w:rPr>
      </w:pPr>
    </w:p>
    <w:p w14:paraId="18EADA8A" w14:textId="77777777" w:rsidR="00B61352" w:rsidRPr="00BE22E2" w:rsidRDefault="00B61352" w:rsidP="2882E181">
      <w:pPr>
        <w:spacing w:after="0" w:line="240" w:lineRule="auto"/>
        <w:jc w:val="both"/>
        <w:rPr>
          <w:rFonts w:ascii="Arial" w:hAnsi="Arial" w:cs="Arial"/>
          <w:color w:val="000000" w:themeColor="text1"/>
        </w:rPr>
      </w:pPr>
    </w:p>
    <w:p w14:paraId="1EA368D2" w14:textId="77777777" w:rsidR="00B61352" w:rsidRPr="00BE22E2" w:rsidRDefault="2882E181" w:rsidP="2882E181">
      <w:pPr>
        <w:spacing w:after="277" w:line="240" w:lineRule="auto"/>
        <w:jc w:val="both"/>
        <w:rPr>
          <w:rFonts w:ascii="Arial" w:hAnsi="Arial" w:cs="Arial"/>
          <w:b/>
          <w:bCs/>
          <w:color w:val="000000" w:themeColor="text1"/>
        </w:rPr>
      </w:pPr>
      <w:r w:rsidRPr="2882E181">
        <w:rPr>
          <w:rFonts w:ascii="Arial" w:hAnsi="Arial" w:cs="Arial"/>
          <w:b/>
          <w:bCs/>
          <w:color w:val="000000" w:themeColor="text1"/>
        </w:rPr>
        <w:t xml:space="preserve">9. Other Requirements </w:t>
      </w:r>
    </w:p>
    <w:p w14:paraId="7C90EAC7" w14:textId="77777777" w:rsidR="00B61352" w:rsidRPr="00BE22E2" w:rsidRDefault="2882E181" w:rsidP="2882E181">
      <w:pPr>
        <w:spacing w:after="277" w:line="240" w:lineRule="auto"/>
        <w:jc w:val="both"/>
        <w:rPr>
          <w:rFonts w:ascii="Arial" w:hAnsi="Arial" w:cs="Arial"/>
          <w:color w:val="000000" w:themeColor="text1"/>
        </w:rPr>
      </w:pPr>
      <w:r w:rsidRPr="2882E181">
        <w:rPr>
          <w:rFonts w:ascii="Arial" w:hAnsi="Arial" w:cs="Arial"/>
          <w:color w:val="000000" w:themeColor="text1"/>
        </w:rPr>
        <w:t xml:space="preserve">9.1. The consultancy firm should have at least 15 years of relevant experience in similar projects. Experience in Caribbean region is required, and experience in Suriname is strongly preferred. In addition, the consulting firm must ensure local support, who must be fluent in Dutch and English and residing (either in a permanent or semi-permanent basis) in Suriname for the duration of the project.  </w:t>
      </w:r>
    </w:p>
    <w:p w14:paraId="5F517ADC" w14:textId="5A3E0A54" w:rsidR="00B61352" w:rsidRPr="00BE22E2" w:rsidRDefault="2882E181" w:rsidP="2882E181">
      <w:pPr>
        <w:spacing w:after="277" w:line="240" w:lineRule="auto"/>
        <w:jc w:val="both"/>
        <w:rPr>
          <w:rFonts w:ascii="Arial" w:hAnsi="Arial" w:cs="Arial"/>
          <w:color w:val="000000" w:themeColor="text1"/>
        </w:rPr>
      </w:pPr>
      <w:r w:rsidRPr="2882E181">
        <w:rPr>
          <w:rFonts w:ascii="Arial" w:hAnsi="Arial" w:cs="Arial"/>
          <w:color w:val="000000" w:themeColor="text1"/>
        </w:rPr>
        <w:t>b) Qualifications: the firm must present a proposed team capable of successful delivery of the activities described in this TOR. Experience in the region, and Suriname, is an added advantage. At a minimum, the team should include the following expertise:</w:t>
      </w:r>
    </w:p>
    <w:p w14:paraId="349773A0" w14:textId="37C08D2C" w:rsidR="00B61352" w:rsidRPr="00BE22E2" w:rsidRDefault="2882E181" w:rsidP="2882E181">
      <w:pPr>
        <w:spacing w:after="277" w:line="240" w:lineRule="auto"/>
        <w:jc w:val="both"/>
        <w:rPr>
          <w:rFonts w:ascii="Arial" w:hAnsi="Arial" w:cs="Arial"/>
          <w:color w:val="000000" w:themeColor="text1"/>
        </w:rPr>
      </w:pPr>
      <w:r w:rsidRPr="2882E181">
        <w:rPr>
          <w:rFonts w:ascii="Arial" w:hAnsi="Arial" w:cs="Arial"/>
          <w:color w:val="000000" w:themeColor="text1"/>
        </w:rPr>
        <w:t xml:space="preserve">Project manager/coordinator: relevant higher education degree (minimum MSc) in applied sciences with at least 15 years of relevant experience in similar projects involving climate change reporting </w:t>
      </w:r>
    </w:p>
    <w:p w14:paraId="7A7B76A4" w14:textId="723AC678" w:rsidR="00B61352" w:rsidRPr="00BE22E2" w:rsidRDefault="2882E181" w:rsidP="2882E181">
      <w:pPr>
        <w:spacing w:after="277" w:line="240" w:lineRule="auto"/>
        <w:jc w:val="both"/>
        <w:rPr>
          <w:rFonts w:ascii="Arial" w:hAnsi="Arial" w:cs="Arial"/>
          <w:color w:val="000000" w:themeColor="text1"/>
        </w:rPr>
      </w:pPr>
      <w:r w:rsidRPr="2882E181">
        <w:rPr>
          <w:rFonts w:ascii="Arial" w:hAnsi="Arial" w:cs="Arial"/>
          <w:color w:val="000000" w:themeColor="text1"/>
        </w:rPr>
        <w:t xml:space="preserve">Climate change database expert(s): relevant higher education degree (minimum MSc) in applied sciences with at least 15 years of relevant experience in climate change modelling and/ or establishment of climate change database and science. With preferred experience in Suriname and/or in the Caribbean region in the past 5 years. </w:t>
      </w:r>
    </w:p>
    <w:p w14:paraId="275BD06D" w14:textId="77777777" w:rsidR="00B61352" w:rsidRPr="00BE22E2" w:rsidRDefault="2882E181" w:rsidP="2882E181">
      <w:pPr>
        <w:spacing w:after="0" w:line="240" w:lineRule="auto"/>
        <w:jc w:val="both"/>
        <w:rPr>
          <w:rFonts w:ascii="Arial" w:hAnsi="Arial" w:cs="Arial"/>
          <w:b/>
          <w:bCs/>
          <w:color w:val="000000" w:themeColor="text1"/>
        </w:rPr>
      </w:pPr>
      <w:r w:rsidRPr="2882E181">
        <w:rPr>
          <w:rFonts w:ascii="Arial" w:hAnsi="Arial" w:cs="Arial"/>
          <w:b/>
          <w:bCs/>
          <w:color w:val="000000" w:themeColor="text1"/>
        </w:rPr>
        <w:t xml:space="preserve">10. Supervision and Reporting </w:t>
      </w:r>
    </w:p>
    <w:p w14:paraId="152E63B5" w14:textId="77777777" w:rsidR="00B61352" w:rsidRPr="00BE22E2" w:rsidRDefault="00B61352" w:rsidP="2882E181">
      <w:pPr>
        <w:spacing w:after="0" w:line="240" w:lineRule="auto"/>
        <w:jc w:val="both"/>
        <w:rPr>
          <w:rFonts w:ascii="Arial" w:hAnsi="Arial" w:cs="Arial"/>
          <w:b/>
          <w:bCs/>
          <w:color w:val="000000" w:themeColor="text1"/>
        </w:rPr>
      </w:pPr>
    </w:p>
    <w:p w14:paraId="73A01DC5" w14:textId="5810665E" w:rsidR="00B61352" w:rsidRPr="00BE22E2" w:rsidRDefault="2882E181" w:rsidP="2882E181">
      <w:pPr>
        <w:pStyle w:val="Default"/>
        <w:jc w:val="both"/>
        <w:rPr>
          <w:rFonts w:ascii="Arial" w:hAnsi="Arial" w:cs="Arial"/>
          <w:sz w:val="22"/>
          <w:szCs w:val="22"/>
        </w:rPr>
      </w:pPr>
      <w:r w:rsidRPr="2882E181">
        <w:rPr>
          <w:rFonts w:ascii="Arial" w:hAnsi="Arial" w:cs="Arial"/>
          <w:sz w:val="22"/>
          <w:szCs w:val="22"/>
        </w:rPr>
        <w:t xml:space="preserve">10.1. </w:t>
      </w:r>
      <w:r w:rsidRPr="2882E181">
        <w:rPr>
          <w:rFonts w:ascii="Arial" w:hAnsi="Arial" w:cs="Arial"/>
          <w:sz w:val="22"/>
          <w:szCs w:val="22"/>
          <w:lang w:val="en-GB"/>
        </w:rPr>
        <w:t>The consulting firm’s work and deliverables will be supervised by Gerard Alleng, Climate Change Senior Specialist (CSD/CCS</w:t>
      </w:r>
      <w:r w:rsidRPr="2882E181">
        <w:rPr>
          <w:rFonts w:ascii="Arial" w:hAnsi="Arial" w:cs="Arial"/>
          <w:sz w:val="22"/>
          <w:szCs w:val="22"/>
        </w:rPr>
        <w:t xml:space="preserve">). </w:t>
      </w:r>
    </w:p>
    <w:p w14:paraId="3B83BD4E" w14:textId="77777777" w:rsidR="00B61352" w:rsidRPr="00BE22E2" w:rsidRDefault="00B61352" w:rsidP="2882E181">
      <w:pPr>
        <w:pStyle w:val="Default"/>
        <w:jc w:val="both"/>
        <w:rPr>
          <w:rFonts w:ascii="Arial" w:hAnsi="Arial" w:cs="Arial"/>
          <w:sz w:val="22"/>
          <w:szCs w:val="22"/>
        </w:rPr>
      </w:pPr>
    </w:p>
    <w:p w14:paraId="663DD0C0" w14:textId="77777777" w:rsidR="00B61352" w:rsidRPr="00BE22E2" w:rsidRDefault="00B61352" w:rsidP="2882E181">
      <w:pPr>
        <w:spacing w:after="0" w:line="240" w:lineRule="auto"/>
        <w:rPr>
          <w:rFonts w:ascii="Arial" w:hAnsi="Arial" w:cs="Arial"/>
          <w:color w:val="000000" w:themeColor="text1"/>
        </w:rPr>
      </w:pPr>
    </w:p>
    <w:p w14:paraId="51CE64CD" w14:textId="77777777" w:rsidR="00B61352" w:rsidRPr="00BE22E2" w:rsidRDefault="2882E181" w:rsidP="2882E181">
      <w:pPr>
        <w:spacing w:after="0" w:line="240" w:lineRule="auto"/>
        <w:rPr>
          <w:rFonts w:ascii="Arial" w:hAnsi="Arial" w:cs="Arial"/>
          <w:b/>
          <w:bCs/>
          <w:color w:val="000000" w:themeColor="text1"/>
        </w:rPr>
      </w:pPr>
      <w:r w:rsidRPr="2882E181">
        <w:rPr>
          <w:rFonts w:ascii="Arial" w:hAnsi="Arial" w:cs="Arial"/>
          <w:b/>
          <w:bCs/>
          <w:color w:val="000000" w:themeColor="text1"/>
        </w:rPr>
        <w:t xml:space="preserve">11. Schedule of Payments </w:t>
      </w:r>
    </w:p>
    <w:p w14:paraId="5A87E3AD" w14:textId="77777777" w:rsidR="00B61352" w:rsidRPr="00BE22E2" w:rsidRDefault="00B61352" w:rsidP="2882E181">
      <w:pPr>
        <w:spacing w:after="0" w:line="240" w:lineRule="auto"/>
        <w:rPr>
          <w:rFonts w:ascii="Arial" w:hAnsi="Arial" w:cs="Arial"/>
          <w:b/>
          <w:bCs/>
          <w:color w:val="000000" w:themeColor="text1"/>
        </w:rPr>
      </w:pPr>
    </w:p>
    <w:p w14:paraId="23C41DCD" w14:textId="77777777" w:rsidR="00B61352" w:rsidRPr="00BE22E2" w:rsidRDefault="2882E181" w:rsidP="2882E181">
      <w:pPr>
        <w:spacing w:after="0" w:line="240" w:lineRule="auto"/>
        <w:rPr>
          <w:rFonts w:ascii="Arial" w:hAnsi="Arial" w:cs="Arial"/>
          <w:color w:val="000000" w:themeColor="text1"/>
        </w:rPr>
      </w:pPr>
      <w:r w:rsidRPr="2882E181">
        <w:rPr>
          <w:rFonts w:ascii="Arial" w:hAnsi="Arial" w:cs="Arial"/>
          <w:color w:val="000000" w:themeColor="text1"/>
        </w:rPr>
        <w:t xml:space="preserve">11.1. The delivery of the products and the corresponding payments will be scheduled as follows: </w:t>
      </w:r>
    </w:p>
    <w:p w14:paraId="1103C63B" w14:textId="77777777" w:rsidR="00B61352" w:rsidRPr="00BE22E2" w:rsidRDefault="00B61352" w:rsidP="2882E181">
      <w:pPr>
        <w:spacing w:after="0" w:line="240" w:lineRule="auto"/>
        <w:rPr>
          <w:rFonts w:ascii="Arial" w:hAnsi="Arial" w:cs="Arial"/>
          <w:color w:val="000000" w:themeColor="text1"/>
        </w:rPr>
      </w:pPr>
    </w:p>
    <w:p w14:paraId="78D9CAE0" w14:textId="77777777" w:rsidR="00B61352" w:rsidRPr="00BE22E2" w:rsidRDefault="2882E181" w:rsidP="2882E181">
      <w:pPr>
        <w:spacing w:after="0" w:line="240" w:lineRule="auto"/>
        <w:ind w:firstLine="720"/>
        <w:rPr>
          <w:rFonts w:ascii="Arial" w:hAnsi="Arial" w:cs="Arial"/>
          <w:color w:val="000000" w:themeColor="text1"/>
        </w:rPr>
      </w:pPr>
      <w:r w:rsidRPr="2882E181">
        <w:rPr>
          <w:rFonts w:ascii="Arial" w:hAnsi="Arial" w:cs="Arial"/>
          <w:b/>
          <w:bCs/>
          <w:color w:val="000000" w:themeColor="text1"/>
        </w:rPr>
        <w:t>Payment Schedule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8"/>
        <w:gridCol w:w="2898"/>
      </w:tblGrid>
      <w:tr w:rsidR="2882E181" w14:paraId="6B1CF211" w14:textId="77777777" w:rsidTr="2882E181">
        <w:trPr>
          <w:trHeight w:val="110"/>
          <w:jc w:val="center"/>
        </w:trPr>
        <w:tc>
          <w:tcPr>
            <w:tcW w:w="2898" w:type="dxa"/>
          </w:tcPr>
          <w:p w14:paraId="2DCB911D" w14:textId="77777777" w:rsidR="2882E181" w:rsidRDefault="2882E181" w:rsidP="2882E181">
            <w:pPr>
              <w:pStyle w:val="Default"/>
              <w:jc w:val="center"/>
              <w:rPr>
                <w:rFonts w:ascii="Arial" w:hAnsi="Arial" w:cs="Arial"/>
                <w:sz w:val="22"/>
                <w:szCs w:val="22"/>
              </w:rPr>
            </w:pPr>
            <w:r w:rsidRPr="2882E181">
              <w:rPr>
                <w:rFonts w:ascii="Arial" w:hAnsi="Arial" w:cs="Arial"/>
                <w:b/>
                <w:bCs/>
                <w:sz w:val="22"/>
                <w:szCs w:val="22"/>
              </w:rPr>
              <w:t>Deliverable</w:t>
            </w:r>
          </w:p>
        </w:tc>
        <w:tc>
          <w:tcPr>
            <w:tcW w:w="2898" w:type="dxa"/>
          </w:tcPr>
          <w:p w14:paraId="47438810" w14:textId="77777777" w:rsidR="2882E181" w:rsidRDefault="2882E181" w:rsidP="2882E181">
            <w:pPr>
              <w:pStyle w:val="Default"/>
              <w:jc w:val="center"/>
              <w:rPr>
                <w:rFonts w:ascii="Arial" w:hAnsi="Arial" w:cs="Arial"/>
                <w:sz w:val="22"/>
                <w:szCs w:val="22"/>
              </w:rPr>
            </w:pPr>
            <w:r w:rsidRPr="2882E181">
              <w:rPr>
                <w:rFonts w:ascii="Arial" w:hAnsi="Arial" w:cs="Arial"/>
                <w:b/>
                <w:bCs/>
                <w:sz w:val="22"/>
                <w:szCs w:val="22"/>
              </w:rPr>
              <w:t>%</w:t>
            </w:r>
          </w:p>
        </w:tc>
      </w:tr>
      <w:tr w:rsidR="2882E181" w14:paraId="5B5D83E0" w14:textId="77777777" w:rsidTr="2882E181">
        <w:trPr>
          <w:trHeight w:val="244"/>
          <w:jc w:val="center"/>
        </w:trPr>
        <w:tc>
          <w:tcPr>
            <w:tcW w:w="2898" w:type="dxa"/>
          </w:tcPr>
          <w:p w14:paraId="24C96D60" w14:textId="4490DB6B" w:rsidR="2882E181" w:rsidRDefault="2882E181" w:rsidP="2882E181">
            <w:pPr>
              <w:pStyle w:val="Default"/>
              <w:rPr>
                <w:rFonts w:ascii="Arial" w:hAnsi="Arial" w:cs="Arial"/>
                <w:sz w:val="22"/>
                <w:szCs w:val="22"/>
              </w:rPr>
            </w:pPr>
            <w:r w:rsidRPr="2882E181">
              <w:rPr>
                <w:rFonts w:ascii="Arial" w:hAnsi="Arial" w:cs="Arial"/>
                <w:sz w:val="22"/>
                <w:szCs w:val="22"/>
              </w:rPr>
              <w:t xml:space="preserve">a) Product 1 </w:t>
            </w:r>
          </w:p>
        </w:tc>
        <w:tc>
          <w:tcPr>
            <w:tcW w:w="2898" w:type="dxa"/>
          </w:tcPr>
          <w:p w14:paraId="4E24F602" w14:textId="45403223" w:rsidR="2882E181" w:rsidRDefault="00405DB2" w:rsidP="2882E181">
            <w:pPr>
              <w:pStyle w:val="Default"/>
              <w:jc w:val="center"/>
              <w:rPr>
                <w:rFonts w:ascii="Arial" w:hAnsi="Arial" w:cs="Arial"/>
                <w:sz w:val="22"/>
                <w:szCs w:val="22"/>
              </w:rPr>
            </w:pPr>
            <w:r>
              <w:rPr>
                <w:rFonts w:ascii="Arial" w:hAnsi="Arial" w:cs="Arial"/>
                <w:sz w:val="22"/>
                <w:szCs w:val="22"/>
              </w:rPr>
              <w:t>2</w:t>
            </w:r>
            <w:r w:rsidR="2882E181" w:rsidRPr="2882E181">
              <w:rPr>
                <w:rFonts w:ascii="Arial" w:hAnsi="Arial" w:cs="Arial"/>
                <w:sz w:val="22"/>
                <w:szCs w:val="22"/>
              </w:rPr>
              <w:t>0%</w:t>
            </w:r>
          </w:p>
        </w:tc>
      </w:tr>
      <w:tr w:rsidR="2882E181" w14:paraId="0AD176A0" w14:textId="77777777" w:rsidTr="2882E181">
        <w:trPr>
          <w:trHeight w:val="110"/>
          <w:jc w:val="center"/>
        </w:trPr>
        <w:tc>
          <w:tcPr>
            <w:tcW w:w="2898" w:type="dxa"/>
          </w:tcPr>
          <w:p w14:paraId="4927F0F1" w14:textId="328D9547" w:rsidR="2882E181" w:rsidRDefault="2882E181" w:rsidP="2882E181">
            <w:pPr>
              <w:pStyle w:val="Default"/>
              <w:rPr>
                <w:rFonts w:ascii="Arial" w:hAnsi="Arial" w:cs="Arial"/>
                <w:sz w:val="22"/>
                <w:szCs w:val="22"/>
              </w:rPr>
            </w:pPr>
            <w:r w:rsidRPr="2882E181">
              <w:rPr>
                <w:rFonts w:ascii="Arial" w:hAnsi="Arial" w:cs="Arial"/>
                <w:sz w:val="22"/>
                <w:szCs w:val="22"/>
              </w:rPr>
              <w:t>b) Product 2 and 3</w:t>
            </w:r>
          </w:p>
        </w:tc>
        <w:tc>
          <w:tcPr>
            <w:tcW w:w="2898" w:type="dxa"/>
          </w:tcPr>
          <w:p w14:paraId="53254C81" w14:textId="4FDDF455" w:rsidR="2882E181" w:rsidRDefault="2882E181" w:rsidP="2882E181">
            <w:pPr>
              <w:pStyle w:val="Default"/>
              <w:jc w:val="center"/>
              <w:rPr>
                <w:rFonts w:ascii="Arial" w:hAnsi="Arial" w:cs="Arial"/>
                <w:sz w:val="22"/>
                <w:szCs w:val="22"/>
              </w:rPr>
            </w:pPr>
            <w:r w:rsidRPr="2882E181">
              <w:rPr>
                <w:rFonts w:ascii="Arial" w:hAnsi="Arial" w:cs="Arial"/>
                <w:sz w:val="22"/>
                <w:szCs w:val="22"/>
              </w:rPr>
              <w:t>40%</w:t>
            </w:r>
          </w:p>
        </w:tc>
      </w:tr>
      <w:tr w:rsidR="2882E181" w14:paraId="5A0E8599" w14:textId="77777777" w:rsidTr="2882E181">
        <w:trPr>
          <w:trHeight w:val="110"/>
          <w:jc w:val="center"/>
        </w:trPr>
        <w:tc>
          <w:tcPr>
            <w:tcW w:w="2898" w:type="dxa"/>
          </w:tcPr>
          <w:p w14:paraId="3A7E44BD" w14:textId="49677F0D" w:rsidR="2882E181" w:rsidRDefault="2882E181" w:rsidP="2882E181">
            <w:pPr>
              <w:pStyle w:val="Default"/>
              <w:rPr>
                <w:rFonts w:ascii="Arial" w:hAnsi="Arial" w:cs="Arial"/>
                <w:sz w:val="22"/>
                <w:szCs w:val="22"/>
              </w:rPr>
            </w:pPr>
            <w:r w:rsidRPr="2882E181">
              <w:rPr>
                <w:rFonts w:ascii="Arial" w:hAnsi="Arial" w:cs="Arial"/>
                <w:sz w:val="22"/>
                <w:szCs w:val="22"/>
              </w:rPr>
              <w:t xml:space="preserve">c) Product 4 </w:t>
            </w:r>
          </w:p>
        </w:tc>
        <w:tc>
          <w:tcPr>
            <w:tcW w:w="2898" w:type="dxa"/>
          </w:tcPr>
          <w:p w14:paraId="0B2CE7AB" w14:textId="2FD8B2D1" w:rsidR="2882E181" w:rsidRDefault="00405DB2" w:rsidP="2882E181">
            <w:pPr>
              <w:pStyle w:val="Default"/>
              <w:jc w:val="center"/>
              <w:rPr>
                <w:rFonts w:ascii="Arial" w:hAnsi="Arial" w:cs="Arial"/>
                <w:sz w:val="22"/>
                <w:szCs w:val="22"/>
              </w:rPr>
            </w:pPr>
            <w:r>
              <w:rPr>
                <w:rFonts w:ascii="Arial" w:hAnsi="Arial" w:cs="Arial"/>
                <w:sz w:val="22"/>
                <w:szCs w:val="22"/>
              </w:rPr>
              <w:t>4</w:t>
            </w:r>
            <w:r w:rsidR="2882E181" w:rsidRPr="2882E181">
              <w:rPr>
                <w:rFonts w:ascii="Arial" w:hAnsi="Arial" w:cs="Arial"/>
                <w:sz w:val="22"/>
                <w:szCs w:val="22"/>
              </w:rPr>
              <w:t>0%</w:t>
            </w:r>
          </w:p>
        </w:tc>
      </w:tr>
      <w:tr w:rsidR="2882E181" w14:paraId="1D362429" w14:textId="77777777" w:rsidTr="2882E181">
        <w:trPr>
          <w:trHeight w:val="110"/>
          <w:jc w:val="center"/>
        </w:trPr>
        <w:tc>
          <w:tcPr>
            <w:tcW w:w="2898" w:type="dxa"/>
          </w:tcPr>
          <w:p w14:paraId="06600826" w14:textId="77777777" w:rsidR="2882E181" w:rsidRDefault="2882E181" w:rsidP="2882E181">
            <w:pPr>
              <w:pStyle w:val="Default"/>
              <w:jc w:val="right"/>
              <w:rPr>
                <w:rFonts w:ascii="Arial" w:hAnsi="Arial" w:cs="Arial"/>
                <w:b/>
                <w:bCs/>
                <w:sz w:val="22"/>
                <w:szCs w:val="22"/>
              </w:rPr>
            </w:pPr>
            <w:r w:rsidRPr="2882E181">
              <w:rPr>
                <w:rFonts w:ascii="Arial" w:hAnsi="Arial" w:cs="Arial"/>
                <w:b/>
                <w:bCs/>
                <w:sz w:val="22"/>
                <w:szCs w:val="22"/>
              </w:rPr>
              <w:t>TOTAL</w:t>
            </w:r>
          </w:p>
        </w:tc>
        <w:tc>
          <w:tcPr>
            <w:tcW w:w="2898" w:type="dxa"/>
          </w:tcPr>
          <w:p w14:paraId="6D969CA5" w14:textId="77777777" w:rsidR="2882E181" w:rsidRDefault="2882E181" w:rsidP="2882E181">
            <w:pPr>
              <w:pStyle w:val="Default"/>
              <w:jc w:val="center"/>
              <w:rPr>
                <w:rFonts w:ascii="Arial" w:hAnsi="Arial" w:cs="Arial"/>
                <w:sz w:val="22"/>
                <w:szCs w:val="22"/>
              </w:rPr>
            </w:pPr>
            <w:r w:rsidRPr="2882E181">
              <w:rPr>
                <w:rFonts w:ascii="Arial" w:hAnsi="Arial" w:cs="Arial"/>
                <w:sz w:val="22"/>
                <w:szCs w:val="22"/>
              </w:rPr>
              <w:t>100%</w:t>
            </w:r>
          </w:p>
        </w:tc>
      </w:tr>
    </w:tbl>
    <w:p w14:paraId="5DC1432E" w14:textId="77777777" w:rsidR="00B61352" w:rsidRPr="00BE22E2" w:rsidRDefault="00B61352" w:rsidP="2882E181">
      <w:pPr>
        <w:pStyle w:val="Default"/>
        <w:rPr>
          <w:rFonts w:ascii="Arial" w:hAnsi="Arial" w:cs="Arial"/>
          <w:color w:val="auto"/>
          <w:sz w:val="22"/>
          <w:szCs w:val="22"/>
        </w:rPr>
      </w:pPr>
    </w:p>
    <w:p w14:paraId="2EEE4372" w14:textId="77777777" w:rsidR="00B61352" w:rsidRPr="00BE22E2" w:rsidRDefault="00B61352" w:rsidP="2882E181">
      <w:pPr>
        <w:ind w:left="720"/>
        <w:rPr>
          <w:rFonts w:ascii="Arial" w:hAnsi="Arial" w:cs="Arial"/>
          <w:b/>
          <w:bCs/>
        </w:rPr>
      </w:pPr>
    </w:p>
    <w:p w14:paraId="5AEB9804" w14:textId="61A1DCEE" w:rsidR="00B61352" w:rsidRPr="00BE22E2" w:rsidRDefault="00B61352" w:rsidP="2882E181">
      <w:pPr>
        <w:pStyle w:val="Default"/>
        <w:jc w:val="both"/>
        <w:rPr>
          <w:rFonts w:ascii="Arial" w:hAnsi="Arial" w:cs="Arial"/>
          <w:color w:val="auto"/>
          <w:sz w:val="22"/>
          <w:szCs w:val="22"/>
        </w:rPr>
      </w:pPr>
    </w:p>
    <w:p w14:paraId="14E7CD0C" w14:textId="6F1B3280" w:rsidR="00B61352" w:rsidRPr="00BE22E2" w:rsidRDefault="00B61352" w:rsidP="2882E181">
      <w:pPr>
        <w:pStyle w:val="Default"/>
        <w:jc w:val="both"/>
        <w:rPr>
          <w:rFonts w:ascii="Arial" w:hAnsi="Arial" w:cs="Arial"/>
          <w:color w:val="auto"/>
          <w:sz w:val="22"/>
          <w:szCs w:val="22"/>
        </w:rPr>
      </w:pPr>
    </w:p>
    <w:p w14:paraId="74B4EC6A" w14:textId="659E94E5" w:rsidR="00B61352" w:rsidRPr="00BE22E2" w:rsidRDefault="00B61352" w:rsidP="2882E181">
      <w:pPr>
        <w:pStyle w:val="Default"/>
        <w:jc w:val="both"/>
        <w:rPr>
          <w:rFonts w:ascii="Arial" w:hAnsi="Arial" w:cs="Arial"/>
          <w:color w:val="auto"/>
          <w:sz w:val="22"/>
          <w:szCs w:val="22"/>
        </w:rPr>
      </w:pPr>
    </w:p>
    <w:p w14:paraId="596FB3E5" w14:textId="69893486" w:rsidR="00B61352" w:rsidRPr="00BE22E2" w:rsidRDefault="00B61352" w:rsidP="2882E181">
      <w:pPr>
        <w:pStyle w:val="Default"/>
        <w:jc w:val="both"/>
        <w:rPr>
          <w:rFonts w:ascii="Arial" w:hAnsi="Arial" w:cs="Arial"/>
          <w:color w:val="auto"/>
          <w:sz w:val="22"/>
          <w:szCs w:val="22"/>
        </w:rPr>
      </w:pPr>
    </w:p>
    <w:p w14:paraId="75C1C6D0" w14:textId="149431C7" w:rsidR="00B61352" w:rsidRPr="00BE22E2" w:rsidRDefault="00B61352" w:rsidP="2882E181">
      <w:pPr>
        <w:pStyle w:val="Default"/>
        <w:jc w:val="both"/>
        <w:rPr>
          <w:rFonts w:ascii="Arial" w:hAnsi="Arial" w:cs="Arial"/>
          <w:color w:val="auto"/>
          <w:sz w:val="22"/>
          <w:szCs w:val="22"/>
        </w:rPr>
      </w:pPr>
    </w:p>
    <w:p w14:paraId="715217E9" w14:textId="3490AD23" w:rsidR="00B61352" w:rsidRPr="00BE22E2" w:rsidRDefault="00B61352" w:rsidP="2882E181">
      <w:pPr>
        <w:pStyle w:val="Default"/>
        <w:jc w:val="both"/>
        <w:rPr>
          <w:rFonts w:ascii="Arial" w:hAnsi="Arial" w:cs="Arial"/>
          <w:color w:val="auto"/>
          <w:sz w:val="22"/>
          <w:szCs w:val="22"/>
        </w:rPr>
      </w:pPr>
    </w:p>
    <w:p w14:paraId="0ED2DA62" w14:textId="7DE4EE72" w:rsidR="00B61352" w:rsidRPr="00BE22E2" w:rsidRDefault="00B61352" w:rsidP="2882E181">
      <w:r>
        <w:br w:type="page"/>
      </w:r>
    </w:p>
    <w:p w14:paraId="0FED9C8C" w14:textId="170D2E50" w:rsidR="00405DB2" w:rsidRDefault="00B51461" w:rsidP="00405DB2">
      <w:pPr>
        <w:spacing w:after="0" w:line="240" w:lineRule="auto"/>
        <w:jc w:val="both"/>
        <w:rPr>
          <w:rFonts w:ascii="Arial" w:hAnsi="Arial" w:cs="Arial"/>
          <w:b/>
          <w:bCs/>
        </w:rPr>
      </w:pPr>
      <w:r w:rsidRPr="00B51461">
        <w:rPr>
          <w:rFonts w:ascii="Arial" w:hAnsi="Arial" w:cs="Arial"/>
          <w:b/>
          <w:bCs/>
          <w:lang w:val="en-GB"/>
        </w:rPr>
        <w:t xml:space="preserve">Technical advisor for the implementation of the </w:t>
      </w:r>
      <w:r w:rsidR="004411D2">
        <w:rPr>
          <w:rFonts w:ascii="Arial" w:hAnsi="Arial" w:cs="Arial"/>
          <w:b/>
          <w:bCs/>
          <w:lang w:val="en-GB"/>
        </w:rPr>
        <w:t>M</w:t>
      </w:r>
      <w:r w:rsidRPr="00B51461">
        <w:rPr>
          <w:rFonts w:ascii="Arial" w:hAnsi="Arial" w:cs="Arial"/>
          <w:b/>
          <w:bCs/>
          <w:lang w:val="en-GB"/>
        </w:rPr>
        <w:t>ainstreaming Climate Change in Sustainable Decision Making Tools</w:t>
      </w:r>
      <w:r>
        <w:rPr>
          <w:rFonts w:ascii="Arial" w:hAnsi="Arial" w:cs="Arial"/>
          <w:b/>
          <w:bCs/>
          <w:lang w:val="en-GB"/>
        </w:rPr>
        <w:t xml:space="preserve"> in Suriname</w:t>
      </w:r>
    </w:p>
    <w:p w14:paraId="299B4DE6" w14:textId="77777777" w:rsidR="00405DB2" w:rsidRDefault="00405DB2" w:rsidP="00405DB2">
      <w:pPr>
        <w:spacing w:after="0" w:line="240" w:lineRule="auto"/>
        <w:jc w:val="both"/>
        <w:rPr>
          <w:rFonts w:ascii="Arial" w:hAnsi="Arial" w:cs="Arial"/>
          <w:b/>
          <w:bCs/>
        </w:rPr>
      </w:pPr>
    </w:p>
    <w:p w14:paraId="46083C62" w14:textId="77777777" w:rsidR="00405DB2" w:rsidRDefault="00405DB2" w:rsidP="5EC36CF8">
      <w:pPr>
        <w:spacing w:after="0" w:line="240" w:lineRule="auto"/>
        <w:jc w:val="both"/>
        <w:rPr>
          <w:rFonts w:ascii="Arial" w:hAnsi="Arial" w:cs="Arial"/>
        </w:rPr>
      </w:pPr>
      <w:r w:rsidRPr="5EC36CF8">
        <w:rPr>
          <w:rFonts w:ascii="Arial" w:hAnsi="Arial" w:cs="Arial"/>
          <w:b/>
          <w:bCs/>
          <w:u w:val="single"/>
        </w:rPr>
        <w:t>Background</w:t>
      </w:r>
      <w:r w:rsidRPr="127B7CBB">
        <w:rPr>
          <w:rFonts w:ascii="Arial" w:hAnsi="Arial" w:cs="Arial"/>
          <w:b/>
          <w:bCs/>
        </w:rPr>
        <w:t xml:space="preserve">: </w:t>
      </w:r>
      <w:r w:rsidRPr="127B7CBB">
        <w:rPr>
          <w:rFonts w:ascii="Arial" w:hAnsi="Arial" w:cs="Arial"/>
        </w:rPr>
        <w:t>Climate change is one of the greatest challenges for Suriname, especially with more than 90% of its population and much of its infrastructure and human activity located along the low-lying coastal strip, Suriname is particularly vulnerable to the impacts of climate change (CC). It is expected that CC will have significant impacts on the sustainability of the economic and social well-being of Suriname, given the expected effects of sea level rise (1m rise y 2100), temperature increase (+0.8 to 2.˚C by 2050) and changing precipitation patterns (22 to +14mm/month by 2050) to specific productive sectors like that of housing and infrastructure, agriculture, water availability, energy, agriculture, tourism and health</w:t>
      </w:r>
      <w:r w:rsidRPr="127B7CBB">
        <w:rPr>
          <w:rFonts w:ascii="Arial" w:hAnsi="Arial" w:cs="Arial"/>
          <w:vertAlign w:val="superscript"/>
        </w:rPr>
        <w:footnoteReference w:id="4"/>
      </w:r>
      <w:r w:rsidRPr="127B7CBB">
        <w:rPr>
          <w:rFonts w:ascii="Arial" w:hAnsi="Arial" w:cs="Arial"/>
        </w:rPr>
        <w:t>.</w:t>
      </w:r>
    </w:p>
    <w:p w14:paraId="45014E8C" w14:textId="77777777" w:rsidR="00405DB2" w:rsidRDefault="00405DB2" w:rsidP="00405DB2">
      <w:pPr>
        <w:spacing w:after="0" w:line="240" w:lineRule="auto"/>
        <w:jc w:val="both"/>
        <w:rPr>
          <w:rFonts w:ascii="Arial" w:hAnsi="Arial" w:cs="Arial"/>
          <w:lang w:val="en-GB"/>
        </w:rPr>
      </w:pPr>
    </w:p>
    <w:p w14:paraId="5E2F2D9E" w14:textId="77777777" w:rsidR="00405DB2" w:rsidRDefault="00405DB2" w:rsidP="00405DB2">
      <w:pPr>
        <w:spacing w:after="0" w:line="240" w:lineRule="auto"/>
        <w:jc w:val="both"/>
        <w:rPr>
          <w:rFonts w:ascii="Arial" w:hAnsi="Arial" w:cs="Arial"/>
          <w:lang w:val="en-GB"/>
        </w:rPr>
      </w:pPr>
      <w:r w:rsidRPr="2882E181">
        <w:rPr>
          <w:rFonts w:ascii="Arial" w:hAnsi="Arial" w:cs="Arial"/>
          <w:lang w:val="en-GB"/>
        </w:rPr>
        <w:t xml:space="preserve">The Coordination Environment under the Cabinet of the President and headed by Mr. Winston </w:t>
      </w:r>
      <w:proofErr w:type="spellStart"/>
      <w:r w:rsidRPr="2882E181">
        <w:rPr>
          <w:rFonts w:ascii="Arial" w:hAnsi="Arial" w:cs="Arial"/>
          <w:lang w:val="en-GB"/>
        </w:rPr>
        <w:t>Lackin</w:t>
      </w:r>
      <w:proofErr w:type="spellEnd"/>
      <w:r w:rsidRPr="2882E181">
        <w:rPr>
          <w:rFonts w:ascii="Arial" w:hAnsi="Arial" w:cs="Arial"/>
          <w:lang w:val="en-GB"/>
        </w:rPr>
        <w:t xml:space="preserve"> was established in 2015 with the main task of coordinating and providing oversight to all environment related programs in Suriname, and currently serves as the focal point for climate change matters. The Environment Unit works in close collaboration with NIMOS (National Institute for Environment and Sustainability in Suriname) in preparation and implementation of environment related programs. </w:t>
      </w:r>
    </w:p>
    <w:p w14:paraId="52F601A8" w14:textId="77777777" w:rsidR="00405DB2" w:rsidRDefault="00405DB2" w:rsidP="00405DB2">
      <w:pPr>
        <w:spacing w:after="0" w:line="240" w:lineRule="auto"/>
        <w:jc w:val="both"/>
        <w:rPr>
          <w:rFonts w:ascii="Arial" w:hAnsi="Arial" w:cs="Arial"/>
          <w:lang w:val="en-GB"/>
        </w:rPr>
      </w:pPr>
    </w:p>
    <w:p w14:paraId="42AA5C27" w14:textId="77777777" w:rsidR="00405DB2" w:rsidRDefault="00405DB2" w:rsidP="00405DB2">
      <w:pPr>
        <w:spacing w:after="0" w:line="240" w:lineRule="auto"/>
        <w:jc w:val="both"/>
        <w:rPr>
          <w:rFonts w:ascii="Arial" w:hAnsi="Arial" w:cs="Arial"/>
        </w:rPr>
      </w:pPr>
      <w:r w:rsidRPr="127B7CBB">
        <w:rPr>
          <w:rFonts w:ascii="Arial" w:hAnsi="Arial" w:cs="Arial"/>
        </w:rPr>
        <w:t>Suriname has developed its current 5-year National Development plan for 2017-2021, which outlines the development priorities of Suriname. The Plan identified utilization and protection of the environment as one of its priority pillars and there is some consensus in Suriname on the concept of a ‘Green Economy’, but more studies and data are needed that support decision making. Similarly, the Final National Climate Change Policy, Strategy and Action Plan (FNCCPSAP) for Suriname (2014-2021) has identified the lack of climate change data as a limitation for effective planning and decision making.</w:t>
      </w:r>
    </w:p>
    <w:p w14:paraId="1C9E2102" w14:textId="77777777" w:rsidR="00405DB2" w:rsidRDefault="00405DB2" w:rsidP="5EC36CF8">
      <w:pPr>
        <w:rPr>
          <w:rFonts w:ascii="Arial" w:hAnsi="Arial" w:cs="Arial"/>
          <w:b/>
          <w:bCs/>
        </w:rPr>
      </w:pPr>
    </w:p>
    <w:p w14:paraId="49F6E3BE" w14:textId="4B40DD14" w:rsidR="00405DB2" w:rsidRDefault="10D45F7C" w:rsidP="5EC36CF8">
      <w:pPr>
        <w:spacing w:after="0" w:line="240" w:lineRule="auto"/>
        <w:jc w:val="both"/>
        <w:rPr>
          <w:rFonts w:ascii="Arial" w:hAnsi="Arial" w:cs="Arial"/>
          <w:b/>
          <w:bCs/>
        </w:rPr>
      </w:pPr>
      <w:r w:rsidRPr="10D45F7C">
        <w:rPr>
          <w:rFonts w:ascii="Arial" w:hAnsi="Arial" w:cs="Arial"/>
          <w:b/>
          <w:bCs/>
          <w:u w:val="single"/>
        </w:rPr>
        <w:t>The Team’s Mission</w:t>
      </w:r>
      <w:r w:rsidRPr="10D45F7C">
        <w:rPr>
          <w:rFonts w:ascii="Arial" w:hAnsi="Arial" w:cs="Arial"/>
          <w:b/>
          <w:bCs/>
        </w:rPr>
        <w:t xml:space="preserve">: </w:t>
      </w:r>
      <w:r w:rsidRPr="10D45F7C">
        <w:rPr>
          <w:rFonts w:ascii="Arial" w:eastAsia="Arial" w:hAnsi="Arial" w:cs="Arial"/>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member countries.</w:t>
      </w:r>
    </w:p>
    <w:p w14:paraId="411FA88F" w14:textId="012147CD" w:rsidR="00405DB2" w:rsidRDefault="5EC36CF8" w:rsidP="5EC36CF8">
      <w:pPr>
        <w:spacing w:after="0" w:line="240" w:lineRule="auto"/>
        <w:jc w:val="both"/>
        <w:rPr>
          <w:rFonts w:ascii="Arial" w:hAnsi="Arial" w:cs="Arial"/>
        </w:rPr>
      </w:pPr>
      <w:r w:rsidRPr="5EC36CF8">
        <w:rPr>
          <w:rFonts w:ascii="Arial" w:hAnsi="Arial" w:cs="Arial"/>
        </w:rPr>
        <w:t>The Climate Change and Sustainable Development Sector (CSD) advises Management on climate change and sustainable development and develops overall Bank policies, strategies, operational guidelines and programs in these areas. It is also responsible for conducting relevant sector research, analytical work, best sector practices and case studies on climate change and sustainability and provides specialized technical sector support to climate change and sustainability-related operations and activities.</w:t>
      </w:r>
      <w:r w:rsidRPr="5EC36CF8">
        <w:rPr>
          <w:rFonts w:ascii="Arial" w:eastAsia="Arial" w:hAnsi="Arial" w:cs="Arial"/>
        </w:rPr>
        <w:t xml:space="preserve"> </w:t>
      </w:r>
    </w:p>
    <w:p w14:paraId="123F1DDE" w14:textId="18806D2E" w:rsidR="00405DB2" w:rsidRDefault="10D45F7C" w:rsidP="5EC36CF8">
      <w:pPr>
        <w:spacing w:after="0" w:line="240" w:lineRule="auto"/>
        <w:jc w:val="both"/>
        <w:rPr>
          <w:rFonts w:ascii="Arial" w:hAnsi="Arial" w:cs="Arial"/>
          <w:lang w:val="en-GB"/>
        </w:rPr>
      </w:pPr>
      <w:r w:rsidRPr="10D45F7C">
        <w:rPr>
          <w:rFonts w:ascii="Arial" w:eastAsia="Arial" w:hAnsi="Arial" w:cs="Arial"/>
        </w:rPr>
        <w:t>The overall goal of the consultancy is to provide technical advisory support to the project on the implementation of the mainstreaming climate change consideration in decision- making in Suriname.</w:t>
      </w:r>
      <w:r w:rsidRPr="10D45F7C">
        <w:rPr>
          <w:rFonts w:ascii="Arial" w:hAnsi="Arial" w:cs="Arial"/>
          <w:lang w:val="en-GB"/>
        </w:rPr>
        <w:t xml:space="preserve"> </w:t>
      </w:r>
    </w:p>
    <w:p w14:paraId="1A697E81" w14:textId="77777777" w:rsidR="00405DB2" w:rsidRDefault="00405DB2" w:rsidP="00405DB2">
      <w:pPr>
        <w:spacing w:after="0" w:line="240" w:lineRule="auto"/>
        <w:jc w:val="both"/>
        <w:rPr>
          <w:rFonts w:ascii="Arial" w:hAnsi="Arial" w:cs="Arial"/>
          <w:lang w:val="en-GB"/>
        </w:rPr>
      </w:pPr>
    </w:p>
    <w:p w14:paraId="6F6D27E8" w14:textId="77777777" w:rsidR="00405DB2" w:rsidRDefault="00405DB2" w:rsidP="00405DB2">
      <w:pPr>
        <w:spacing w:after="0" w:line="240" w:lineRule="auto"/>
        <w:jc w:val="both"/>
        <w:rPr>
          <w:rFonts w:ascii="Arial" w:hAnsi="Arial" w:cs="Arial"/>
          <w:b/>
          <w:bCs/>
        </w:rPr>
      </w:pPr>
      <w:r w:rsidRPr="2882E181">
        <w:rPr>
          <w:rFonts w:ascii="Arial" w:hAnsi="Arial" w:cs="Arial"/>
          <w:b/>
          <w:bCs/>
        </w:rPr>
        <w:t>What you'll do:</w:t>
      </w:r>
    </w:p>
    <w:p w14:paraId="49A0D9E7" w14:textId="77777777" w:rsidR="00405DB2" w:rsidRDefault="00405DB2" w:rsidP="00405DB2">
      <w:pPr>
        <w:spacing w:after="0" w:line="240" w:lineRule="auto"/>
        <w:jc w:val="both"/>
        <w:rPr>
          <w:rFonts w:ascii="Arial" w:hAnsi="Arial" w:cs="Arial"/>
          <w:b/>
          <w:bCs/>
        </w:rPr>
      </w:pPr>
    </w:p>
    <w:p w14:paraId="3AD45F0A" w14:textId="77777777" w:rsidR="00405DB2" w:rsidRPr="00133A23" w:rsidRDefault="00405DB2" w:rsidP="00405DB2">
      <w:pPr>
        <w:spacing w:after="80" w:line="240" w:lineRule="auto"/>
        <w:jc w:val="both"/>
        <w:rPr>
          <w:rFonts w:ascii="Arial" w:hAnsi="Arial" w:cs="Arial"/>
        </w:rPr>
      </w:pPr>
      <w:r w:rsidRPr="2882E181">
        <w:rPr>
          <w:rFonts w:ascii="Arial" w:hAnsi="Arial" w:cs="Arial"/>
        </w:rPr>
        <w:t xml:space="preserve">The individual consultant shall work closely with the Coordination environment and the National Institute for Environment and Development in Suriname. The consultant will conduct the following </w:t>
      </w:r>
      <w:r w:rsidRPr="00133A23">
        <w:rPr>
          <w:rFonts w:ascii="Arial" w:hAnsi="Arial" w:cs="Arial"/>
        </w:rPr>
        <w:t>activities:</w:t>
      </w:r>
    </w:p>
    <w:p w14:paraId="004EE099" w14:textId="77777777" w:rsidR="00405DB2" w:rsidRPr="00133A23" w:rsidRDefault="00405DB2" w:rsidP="00F3636D">
      <w:pPr>
        <w:pStyle w:val="ListParagraph"/>
        <w:numPr>
          <w:ilvl w:val="0"/>
          <w:numId w:val="12"/>
        </w:numPr>
        <w:spacing w:after="80" w:line="240" w:lineRule="auto"/>
        <w:jc w:val="both"/>
        <w:rPr>
          <w:rFonts w:ascii="Arial" w:hAnsi="Arial" w:cs="Arial"/>
        </w:rPr>
      </w:pPr>
      <w:r w:rsidRPr="00133A23">
        <w:rPr>
          <w:rFonts w:ascii="Arial" w:hAnsi="Arial" w:cs="Arial"/>
        </w:rPr>
        <w:t xml:space="preserve">Review all relevant documentation related to the outputs of the project </w:t>
      </w:r>
    </w:p>
    <w:p w14:paraId="6D0AF883" w14:textId="77777777" w:rsidR="00405DB2" w:rsidRPr="00133A23" w:rsidRDefault="00405DB2" w:rsidP="00F3636D">
      <w:pPr>
        <w:pStyle w:val="ListParagraph"/>
        <w:numPr>
          <w:ilvl w:val="0"/>
          <w:numId w:val="12"/>
        </w:numPr>
        <w:spacing w:after="80" w:line="240" w:lineRule="auto"/>
        <w:jc w:val="both"/>
        <w:rPr>
          <w:rFonts w:ascii="Arial" w:hAnsi="Arial" w:cs="Arial"/>
        </w:rPr>
      </w:pPr>
      <w:r w:rsidRPr="00133A23">
        <w:rPr>
          <w:rFonts w:ascii="Arial" w:hAnsi="Arial" w:cs="Arial"/>
        </w:rPr>
        <w:t xml:space="preserve">Supervise all stakeholder sessions with relevant individuals and institutions for the project  </w:t>
      </w:r>
    </w:p>
    <w:p w14:paraId="58ECBCDD" w14:textId="77777777" w:rsidR="00405DB2" w:rsidRPr="00133A23" w:rsidRDefault="5EC36CF8" w:rsidP="00F3636D">
      <w:pPr>
        <w:pStyle w:val="ListParagraph"/>
        <w:numPr>
          <w:ilvl w:val="0"/>
          <w:numId w:val="12"/>
        </w:numPr>
        <w:spacing w:after="80" w:line="240" w:lineRule="auto"/>
        <w:jc w:val="both"/>
      </w:pPr>
      <w:r w:rsidRPr="5EC36CF8">
        <w:rPr>
          <w:rFonts w:ascii="Arial" w:hAnsi="Arial" w:cs="Arial"/>
        </w:rPr>
        <w:t xml:space="preserve">Provide technical expertise on all the activities </w:t>
      </w:r>
    </w:p>
    <w:p w14:paraId="0F024431" w14:textId="7A89708E" w:rsidR="5EC36CF8" w:rsidRDefault="5EC36CF8" w:rsidP="5EC36CF8">
      <w:pPr>
        <w:jc w:val="both"/>
        <w:rPr>
          <w:rFonts w:ascii="Arial" w:hAnsi="Arial" w:cs="Arial"/>
          <w:b/>
          <w:bCs/>
        </w:rPr>
      </w:pPr>
    </w:p>
    <w:p w14:paraId="2D59D111" w14:textId="0C52A0CF" w:rsidR="5EC36CF8" w:rsidRDefault="10D45F7C" w:rsidP="5EC36CF8">
      <w:pPr>
        <w:jc w:val="both"/>
      </w:pPr>
      <w:r w:rsidRPr="10D45F7C">
        <w:rPr>
          <w:rFonts w:ascii="Arial" w:eastAsia="Arial" w:hAnsi="Arial" w:cs="Arial"/>
          <w:b/>
          <w:bCs/>
          <w:u w:val="single"/>
        </w:rPr>
        <w:t>Deliverables and Payment timeline</w:t>
      </w:r>
      <w:r w:rsidRPr="10D45F7C">
        <w:rPr>
          <w:rFonts w:ascii="Arial" w:eastAsia="Arial" w:hAnsi="Arial" w:cs="Arial"/>
          <w:b/>
          <w:bCs/>
        </w:rPr>
        <w:t xml:space="preserve">: </w:t>
      </w:r>
      <w:r w:rsidRPr="10D45F7C">
        <w:rPr>
          <w:rFonts w:ascii="Arial" w:eastAsia="Arial" w:hAnsi="Arial" w:cs="Arial"/>
        </w:rPr>
        <w:t>The consultancy involves the delivery of the following products</w:t>
      </w:r>
      <w:r w:rsidRPr="10D45F7C">
        <w:rPr>
          <w:rFonts w:ascii="Arial" w:eastAsia="Arial" w:hAnsi="Arial" w:cs="Arial"/>
          <w:b/>
          <w:bCs/>
        </w:rPr>
        <w:t>:</w:t>
      </w:r>
    </w:p>
    <w:p w14:paraId="63E4374A" w14:textId="551C439E" w:rsidR="00AE61EE" w:rsidRPr="00AE61EE" w:rsidRDefault="5EC36CF8" w:rsidP="5EC36CF8">
      <w:pPr>
        <w:pStyle w:val="ListParagraph"/>
        <w:numPr>
          <w:ilvl w:val="0"/>
          <w:numId w:val="29"/>
        </w:numPr>
        <w:jc w:val="both"/>
      </w:pPr>
      <w:r w:rsidRPr="5EC36CF8">
        <w:rPr>
          <w:rFonts w:ascii="Arial" w:eastAsia="Arial" w:hAnsi="Arial" w:cs="Arial"/>
          <w:b/>
          <w:bCs/>
        </w:rPr>
        <w:t>Product 1:</w:t>
      </w:r>
      <w:r w:rsidRPr="5EC36CF8">
        <w:rPr>
          <w:rFonts w:ascii="Arial" w:eastAsia="Arial" w:hAnsi="Arial" w:cs="Arial"/>
        </w:rPr>
        <w:t xml:space="preserve">  </w:t>
      </w:r>
      <w:r w:rsidR="00AE61EE">
        <w:rPr>
          <w:rFonts w:ascii="Arial" w:eastAsia="Arial" w:hAnsi="Arial" w:cs="Arial"/>
        </w:rPr>
        <w:t xml:space="preserve">Workplan </w:t>
      </w:r>
    </w:p>
    <w:p w14:paraId="0D0FA825" w14:textId="3CE7C6C1" w:rsidR="00AE61EE" w:rsidRPr="0091715F" w:rsidRDefault="10D45F7C" w:rsidP="00AE61EE">
      <w:pPr>
        <w:pStyle w:val="ListParagraph"/>
        <w:numPr>
          <w:ilvl w:val="0"/>
          <w:numId w:val="29"/>
        </w:numPr>
        <w:jc w:val="both"/>
      </w:pPr>
      <w:r w:rsidRPr="10D45F7C">
        <w:rPr>
          <w:rFonts w:ascii="Arial" w:eastAsia="Arial" w:hAnsi="Arial" w:cs="Arial"/>
          <w:b/>
          <w:bCs/>
        </w:rPr>
        <w:t>Product 2:</w:t>
      </w:r>
      <w:r w:rsidRPr="10D45F7C">
        <w:rPr>
          <w:rFonts w:ascii="Arial" w:eastAsia="Arial" w:hAnsi="Arial" w:cs="Arial"/>
        </w:rPr>
        <w:t xml:space="preserve"> Technical analysis of the State of the Environment report. </w:t>
      </w:r>
    </w:p>
    <w:p w14:paraId="68C758F0" w14:textId="56EF5BDD" w:rsidR="002A2E7E" w:rsidRPr="002A2E7E" w:rsidRDefault="5EC36CF8" w:rsidP="5EC36CF8">
      <w:pPr>
        <w:pStyle w:val="ListParagraph"/>
        <w:numPr>
          <w:ilvl w:val="0"/>
          <w:numId w:val="31"/>
        </w:numPr>
        <w:jc w:val="both"/>
        <w:rPr>
          <w:b/>
          <w:bCs/>
        </w:rPr>
      </w:pPr>
      <w:r w:rsidRPr="00DA447B">
        <w:rPr>
          <w:rFonts w:ascii="Arial" w:eastAsia="Arial" w:hAnsi="Arial" w:cs="Arial"/>
          <w:b/>
          <w:bCs/>
        </w:rPr>
        <w:t xml:space="preserve">Product </w:t>
      </w:r>
      <w:r w:rsidR="00AE61EE">
        <w:rPr>
          <w:rFonts w:ascii="Arial" w:eastAsia="Arial" w:hAnsi="Arial" w:cs="Arial"/>
          <w:b/>
          <w:bCs/>
        </w:rPr>
        <w:t>3</w:t>
      </w:r>
      <w:r w:rsidRPr="00DA447B">
        <w:rPr>
          <w:rFonts w:ascii="Arial" w:eastAsia="Arial" w:hAnsi="Arial" w:cs="Arial"/>
          <w:b/>
          <w:bCs/>
        </w:rPr>
        <w:t>:</w:t>
      </w:r>
      <w:r w:rsidRPr="00DA447B">
        <w:rPr>
          <w:rFonts w:ascii="Arial" w:eastAsia="Arial" w:hAnsi="Arial" w:cs="Arial"/>
        </w:rPr>
        <w:t xml:space="preserve"> </w:t>
      </w:r>
      <w:r w:rsidR="00A77629" w:rsidRPr="00DA447B">
        <w:rPr>
          <w:rFonts w:ascii="Arial" w:eastAsia="Arial" w:hAnsi="Arial" w:cs="Arial"/>
        </w:rPr>
        <w:t xml:space="preserve"> </w:t>
      </w:r>
      <w:r w:rsidR="00B30349">
        <w:rPr>
          <w:rFonts w:ascii="Arial" w:eastAsia="Arial" w:hAnsi="Arial" w:cs="Arial"/>
        </w:rPr>
        <w:t xml:space="preserve">Technical </w:t>
      </w:r>
      <w:r w:rsidR="00A77629" w:rsidRPr="00DA447B">
        <w:rPr>
          <w:rFonts w:ascii="Arial" w:eastAsia="Arial" w:hAnsi="Arial" w:cs="Arial"/>
        </w:rPr>
        <w:t xml:space="preserve">Analysis of the </w:t>
      </w:r>
      <w:r w:rsidR="00FC4DDD" w:rsidRPr="00DA447B">
        <w:rPr>
          <w:rFonts w:ascii="Arial" w:eastAsia="Arial" w:hAnsi="Arial" w:cs="Arial"/>
        </w:rPr>
        <w:t>str</w:t>
      </w:r>
      <w:r w:rsidR="00553333" w:rsidRPr="00DA447B">
        <w:rPr>
          <w:rFonts w:ascii="Arial" w:eastAsia="Arial" w:hAnsi="Arial" w:cs="Arial"/>
        </w:rPr>
        <w:t xml:space="preserve">ategy of the </w:t>
      </w:r>
      <w:r w:rsidR="00002CAB" w:rsidRPr="00DA447B">
        <w:rPr>
          <w:rFonts w:ascii="Arial" w:eastAsia="Arial" w:hAnsi="Arial" w:cs="Arial"/>
        </w:rPr>
        <w:t xml:space="preserve">adaptation measures </w:t>
      </w:r>
      <w:r w:rsidR="007C78BE" w:rsidRPr="00DA447B">
        <w:rPr>
          <w:rFonts w:ascii="Arial" w:eastAsia="Arial" w:hAnsi="Arial" w:cs="Arial"/>
        </w:rPr>
        <w:t>proposed for the coastal area</w:t>
      </w:r>
      <w:r w:rsidR="00DA447B" w:rsidRPr="00DA447B">
        <w:rPr>
          <w:rFonts w:ascii="Arial" w:eastAsia="Arial" w:hAnsi="Arial" w:cs="Arial"/>
        </w:rPr>
        <w:t xml:space="preserve"> </w:t>
      </w:r>
    </w:p>
    <w:p w14:paraId="1CEBC4CA" w14:textId="29A3F475" w:rsidR="002652E1" w:rsidRPr="002652E1" w:rsidRDefault="00524470" w:rsidP="5EC36CF8">
      <w:pPr>
        <w:pStyle w:val="ListParagraph"/>
        <w:numPr>
          <w:ilvl w:val="0"/>
          <w:numId w:val="31"/>
        </w:numPr>
        <w:jc w:val="both"/>
        <w:rPr>
          <w:b/>
          <w:bCs/>
        </w:rPr>
      </w:pPr>
      <w:r>
        <w:rPr>
          <w:rFonts w:ascii="Arial" w:eastAsia="Arial" w:hAnsi="Arial" w:cs="Arial"/>
          <w:b/>
          <w:bCs/>
        </w:rPr>
        <w:t xml:space="preserve">Product </w:t>
      </w:r>
      <w:r w:rsidR="00AE61EE">
        <w:rPr>
          <w:rFonts w:ascii="Arial" w:eastAsia="Arial" w:hAnsi="Arial" w:cs="Arial"/>
          <w:b/>
          <w:bCs/>
        </w:rPr>
        <w:t>4</w:t>
      </w:r>
      <w:r w:rsidR="00D00380">
        <w:rPr>
          <w:rFonts w:ascii="Arial" w:eastAsia="Arial" w:hAnsi="Arial" w:cs="Arial"/>
          <w:b/>
          <w:bCs/>
        </w:rPr>
        <w:t xml:space="preserve">: </w:t>
      </w:r>
      <w:r w:rsidR="00B30349" w:rsidRPr="00B30349">
        <w:rPr>
          <w:rFonts w:ascii="Arial" w:eastAsia="Arial" w:hAnsi="Arial" w:cs="Arial"/>
          <w:bCs/>
        </w:rPr>
        <w:t>Technical a</w:t>
      </w:r>
      <w:r w:rsidR="00D00380" w:rsidRPr="001507C4">
        <w:rPr>
          <w:rFonts w:ascii="Arial" w:eastAsia="Arial" w:hAnsi="Arial" w:cs="Arial"/>
          <w:bCs/>
        </w:rPr>
        <w:t>nalysis</w:t>
      </w:r>
      <w:r w:rsidR="001507C4" w:rsidRPr="001507C4">
        <w:rPr>
          <w:rFonts w:ascii="Arial" w:eastAsia="Arial" w:hAnsi="Arial" w:cs="Arial"/>
          <w:bCs/>
        </w:rPr>
        <w:t xml:space="preserve"> and review</w:t>
      </w:r>
      <w:r w:rsidR="00D00380" w:rsidRPr="001507C4">
        <w:rPr>
          <w:rFonts w:ascii="Arial" w:eastAsia="Arial" w:hAnsi="Arial" w:cs="Arial"/>
          <w:bCs/>
        </w:rPr>
        <w:t xml:space="preserve"> of the</w:t>
      </w:r>
      <w:r w:rsidR="00D00380">
        <w:rPr>
          <w:rFonts w:ascii="Arial" w:eastAsia="Arial" w:hAnsi="Arial" w:cs="Arial"/>
          <w:b/>
          <w:bCs/>
        </w:rPr>
        <w:t xml:space="preserve"> </w:t>
      </w:r>
      <w:r w:rsidR="00AF4CA2" w:rsidRPr="00DA447B">
        <w:rPr>
          <w:rFonts w:ascii="Arial" w:eastAsia="Arial" w:hAnsi="Arial" w:cs="Arial"/>
        </w:rPr>
        <w:t xml:space="preserve">climate financing </w:t>
      </w:r>
      <w:r w:rsidR="00DA447B" w:rsidRPr="00DA447B">
        <w:rPr>
          <w:rFonts w:ascii="Arial" w:eastAsia="Arial" w:hAnsi="Arial" w:cs="Arial"/>
        </w:rPr>
        <w:t>pro</w:t>
      </w:r>
      <w:r w:rsidR="0022310E">
        <w:rPr>
          <w:rFonts w:ascii="Arial" w:eastAsia="Arial" w:hAnsi="Arial" w:cs="Arial"/>
        </w:rPr>
        <w:t xml:space="preserve">ject proposal </w:t>
      </w:r>
    </w:p>
    <w:p w14:paraId="04FDE962" w14:textId="3B4CEC2A" w:rsidR="008435B4" w:rsidRPr="008435B4" w:rsidRDefault="002652E1" w:rsidP="5EC36CF8">
      <w:pPr>
        <w:pStyle w:val="ListParagraph"/>
        <w:numPr>
          <w:ilvl w:val="0"/>
          <w:numId w:val="31"/>
        </w:numPr>
        <w:jc w:val="both"/>
        <w:rPr>
          <w:b/>
          <w:bCs/>
        </w:rPr>
      </w:pPr>
      <w:r>
        <w:rPr>
          <w:rFonts w:ascii="Arial" w:eastAsia="Arial" w:hAnsi="Arial" w:cs="Arial"/>
          <w:b/>
          <w:bCs/>
        </w:rPr>
        <w:t xml:space="preserve">Product </w:t>
      </w:r>
      <w:r w:rsidR="00AE61EE">
        <w:rPr>
          <w:rFonts w:ascii="Arial" w:eastAsia="Arial" w:hAnsi="Arial" w:cs="Arial"/>
          <w:b/>
          <w:bCs/>
        </w:rPr>
        <w:t>5</w:t>
      </w:r>
      <w:r>
        <w:rPr>
          <w:rFonts w:ascii="Arial" w:eastAsia="Arial" w:hAnsi="Arial" w:cs="Arial"/>
          <w:b/>
          <w:bCs/>
        </w:rPr>
        <w:t>:</w:t>
      </w:r>
      <w:r>
        <w:rPr>
          <w:rFonts w:ascii="Arial" w:eastAsia="Arial" w:hAnsi="Arial" w:cs="Arial"/>
        </w:rPr>
        <w:t xml:space="preserve"> </w:t>
      </w:r>
      <w:r w:rsidR="00B65372">
        <w:rPr>
          <w:rFonts w:ascii="Arial" w:eastAsia="Arial" w:hAnsi="Arial" w:cs="Arial"/>
        </w:rPr>
        <w:t xml:space="preserve">Supervision of </w:t>
      </w:r>
      <w:r w:rsidR="00527C89">
        <w:rPr>
          <w:rFonts w:ascii="Arial" w:eastAsia="Arial" w:hAnsi="Arial" w:cs="Arial"/>
        </w:rPr>
        <w:t>stakeholder session</w:t>
      </w:r>
      <w:r w:rsidR="00D32FEF">
        <w:rPr>
          <w:rFonts w:ascii="Arial" w:eastAsia="Arial" w:hAnsi="Arial" w:cs="Arial"/>
        </w:rPr>
        <w:t>s</w:t>
      </w:r>
      <w:r w:rsidR="005605BF">
        <w:rPr>
          <w:rFonts w:ascii="Arial" w:eastAsia="Arial" w:hAnsi="Arial" w:cs="Arial"/>
        </w:rPr>
        <w:t xml:space="preserve"> for the project.</w:t>
      </w:r>
    </w:p>
    <w:p w14:paraId="51FA5ED6" w14:textId="5AC579A6" w:rsidR="5EC36CF8" w:rsidRDefault="5EC36CF8" w:rsidP="5EC36CF8">
      <w:pPr>
        <w:jc w:val="both"/>
      </w:pPr>
    </w:p>
    <w:p w14:paraId="467590C4" w14:textId="47B15974" w:rsidR="5EC36CF8" w:rsidRDefault="10D45F7C" w:rsidP="5EC36CF8">
      <w:pPr>
        <w:jc w:val="both"/>
      </w:pPr>
      <w:r w:rsidRPr="10D45F7C">
        <w:rPr>
          <w:rFonts w:ascii="Arial" w:eastAsia="Arial" w:hAnsi="Arial" w:cs="Arial"/>
          <w:b/>
          <w:bCs/>
        </w:rPr>
        <w:t>Payment timeline:</w:t>
      </w:r>
    </w:p>
    <w:p w14:paraId="15E9FD95" w14:textId="621C9B8D" w:rsidR="5EC36CF8" w:rsidRDefault="10D45F7C" w:rsidP="5EC36CF8">
      <w:pPr>
        <w:pStyle w:val="ListParagraph"/>
        <w:numPr>
          <w:ilvl w:val="0"/>
          <w:numId w:val="30"/>
        </w:numPr>
        <w:jc w:val="both"/>
      </w:pPr>
      <w:r w:rsidRPr="10D45F7C">
        <w:rPr>
          <w:rFonts w:ascii="Arial" w:eastAsia="Arial" w:hAnsi="Arial" w:cs="Arial"/>
        </w:rPr>
        <w:t>5% upon approval of product 1</w:t>
      </w:r>
    </w:p>
    <w:p w14:paraId="59211206" w14:textId="19D6AFA7" w:rsidR="5EC36CF8" w:rsidRDefault="10D45F7C" w:rsidP="5EC36CF8">
      <w:pPr>
        <w:pStyle w:val="ListParagraph"/>
        <w:numPr>
          <w:ilvl w:val="0"/>
          <w:numId w:val="30"/>
        </w:numPr>
        <w:jc w:val="both"/>
      </w:pPr>
      <w:r w:rsidRPr="10D45F7C">
        <w:rPr>
          <w:rFonts w:ascii="Arial" w:eastAsia="Arial" w:hAnsi="Arial" w:cs="Arial"/>
        </w:rPr>
        <w:t>30% upon approval of product 2</w:t>
      </w:r>
    </w:p>
    <w:p w14:paraId="02643039" w14:textId="66E2D525" w:rsidR="5EC36CF8" w:rsidRPr="009F1183" w:rsidRDefault="10D45F7C" w:rsidP="5EC36CF8">
      <w:pPr>
        <w:pStyle w:val="ListParagraph"/>
        <w:numPr>
          <w:ilvl w:val="0"/>
          <w:numId w:val="30"/>
        </w:numPr>
        <w:jc w:val="both"/>
      </w:pPr>
      <w:r w:rsidRPr="10D45F7C">
        <w:rPr>
          <w:rFonts w:ascii="Arial" w:eastAsia="Arial" w:hAnsi="Arial" w:cs="Arial"/>
        </w:rPr>
        <w:t>30% upon approval of product 3</w:t>
      </w:r>
    </w:p>
    <w:p w14:paraId="61EA03C3" w14:textId="59428780" w:rsidR="009F1183" w:rsidRDefault="00B015C1" w:rsidP="5EC36CF8">
      <w:pPr>
        <w:pStyle w:val="ListParagraph"/>
        <w:numPr>
          <w:ilvl w:val="0"/>
          <w:numId w:val="30"/>
        </w:numPr>
        <w:jc w:val="both"/>
      </w:pPr>
      <w:r>
        <w:rPr>
          <w:rFonts w:ascii="Arial" w:eastAsia="Arial" w:hAnsi="Arial" w:cs="Arial"/>
        </w:rPr>
        <w:t>2</w:t>
      </w:r>
      <w:r w:rsidR="00AD420B">
        <w:rPr>
          <w:rFonts w:ascii="Arial" w:eastAsia="Arial" w:hAnsi="Arial" w:cs="Arial"/>
        </w:rPr>
        <w:t>5</w:t>
      </w:r>
      <w:r w:rsidR="00D72FB6">
        <w:rPr>
          <w:rFonts w:ascii="Arial" w:eastAsia="Arial" w:hAnsi="Arial" w:cs="Arial"/>
        </w:rPr>
        <w:t>% upon approval of pro</w:t>
      </w:r>
      <w:r w:rsidR="00585DF5">
        <w:rPr>
          <w:rFonts w:ascii="Arial" w:eastAsia="Arial" w:hAnsi="Arial" w:cs="Arial"/>
        </w:rPr>
        <w:t>duct 4</w:t>
      </w:r>
    </w:p>
    <w:p w14:paraId="100C38FD" w14:textId="275FCA37" w:rsidR="5EC36CF8" w:rsidRDefault="10D45F7C" w:rsidP="5EC36CF8">
      <w:pPr>
        <w:pStyle w:val="ListParagraph"/>
        <w:numPr>
          <w:ilvl w:val="0"/>
          <w:numId w:val="30"/>
        </w:numPr>
        <w:jc w:val="both"/>
      </w:pPr>
      <w:r w:rsidRPr="10D45F7C">
        <w:rPr>
          <w:rFonts w:ascii="Arial" w:eastAsia="Arial" w:hAnsi="Arial" w:cs="Arial"/>
        </w:rPr>
        <w:t>10% upon approval of product 5</w:t>
      </w:r>
    </w:p>
    <w:p w14:paraId="0172DCCC" w14:textId="35B0B6B9" w:rsidR="5EC36CF8" w:rsidRDefault="5EC36CF8" w:rsidP="5EC36CF8">
      <w:pPr>
        <w:jc w:val="both"/>
        <w:rPr>
          <w:rFonts w:ascii="Arial" w:hAnsi="Arial" w:cs="Arial"/>
          <w:b/>
          <w:bCs/>
        </w:rPr>
      </w:pPr>
    </w:p>
    <w:p w14:paraId="4C088858" w14:textId="77777777" w:rsidR="00405DB2" w:rsidRDefault="00405DB2" w:rsidP="00405DB2">
      <w:pPr>
        <w:jc w:val="both"/>
        <w:rPr>
          <w:rFonts w:ascii="Arial" w:hAnsi="Arial" w:cs="Arial"/>
          <w:b/>
          <w:bCs/>
        </w:rPr>
      </w:pPr>
      <w:r w:rsidRPr="2882E181">
        <w:rPr>
          <w:rFonts w:ascii="Arial" w:hAnsi="Arial" w:cs="Arial"/>
          <w:b/>
          <w:bCs/>
        </w:rPr>
        <w:t>What you'll need:</w:t>
      </w:r>
    </w:p>
    <w:p w14:paraId="7E637E3E" w14:textId="77777777" w:rsidR="00405DB2" w:rsidRDefault="00405DB2" w:rsidP="00405DB2">
      <w:pPr>
        <w:pStyle w:val="paragraph"/>
        <w:spacing w:before="0" w:beforeAutospacing="0" w:after="0" w:afterAutospacing="0"/>
        <w:jc w:val="both"/>
        <w:rPr>
          <w:rFonts w:ascii="Arial" w:hAnsi="Arial" w:cs="Arial"/>
          <w:sz w:val="22"/>
          <w:szCs w:val="22"/>
          <w:lang w:val="en-US"/>
        </w:rPr>
      </w:pPr>
      <w:r w:rsidRPr="2882E181">
        <w:rPr>
          <w:rStyle w:val="normaltextrun"/>
          <w:rFonts w:ascii="Arial" w:hAnsi="Arial" w:cs="Arial"/>
          <w:b/>
          <w:bCs/>
          <w:sz w:val="22"/>
          <w:szCs w:val="22"/>
          <w:lang w:val="en-US"/>
        </w:rPr>
        <w:t>Citizenship: </w:t>
      </w:r>
      <w:r w:rsidRPr="2882E181">
        <w:rPr>
          <w:rStyle w:val="eop"/>
          <w:rFonts w:ascii="Arial" w:hAnsi="Arial" w:cs="Arial"/>
          <w:sz w:val="22"/>
          <w:szCs w:val="22"/>
          <w:lang w:val="en-US"/>
        </w:rPr>
        <w:t> </w:t>
      </w:r>
      <w:r w:rsidRPr="2882E181">
        <w:rPr>
          <w:rStyle w:val="normaltextrun"/>
          <w:rFonts w:ascii="Arial" w:hAnsi="Arial" w:cs="Arial"/>
          <w:sz w:val="22"/>
          <w:szCs w:val="22"/>
          <w:lang w:val="en-US"/>
        </w:rPr>
        <w:t>You are a citizen of one of our 48-member countries. We may </w:t>
      </w:r>
      <w:r w:rsidRPr="2882E181">
        <w:rPr>
          <w:rStyle w:val="advancedproofingissue"/>
          <w:rFonts w:ascii="Arial" w:hAnsi="Arial" w:cs="Arial"/>
          <w:sz w:val="22"/>
          <w:szCs w:val="22"/>
          <w:lang w:val="en-US"/>
        </w:rPr>
        <w:t>offer assistance</w:t>
      </w:r>
      <w:r w:rsidRPr="2882E181">
        <w:rPr>
          <w:rStyle w:val="normaltextrun"/>
          <w:rFonts w:ascii="Arial" w:hAnsi="Arial" w:cs="Arial"/>
          <w:sz w:val="22"/>
          <w:szCs w:val="22"/>
          <w:lang w:val="en-US"/>
        </w:rPr>
        <w:t> with relocation and visa applications for you and your eligible dependents. </w:t>
      </w:r>
      <w:r w:rsidRPr="2882E181">
        <w:rPr>
          <w:rStyle w:val="eop"/>
          <w:rFonts w:ascii="Arial" w:hAnsi="Arial" w:cs="Arial"/>
          <w:sz w:val="22"/>
          <w:szCs w:val="22"/>
          <w:lang w:val="en-US"/>
        </w:rPr>
        <w:t> </w:t>
      </w:r>
    </w:p>
    <w:p w14:paraId="49EF0E67" w14:textId="77777777" w:rsidR="00405DB2" w:rsidRDefault="00405DB2" w:rsidP="00405DB2">
      <w:pPr>
        <w:spacing w:after="0" w:line="240" w:lineRule="auto"/>
        <w:jc w:val="both"/>
        <w:rPr>
          <w:rStyle w:val="normaltextrun"/>
          <w:rFonts w:ascii="Arial" w:hAnsi="Arial" w:cs="Arial"/>
          <w:b/>
          <w:bCs/>
        </w:rPr>
      </w:pPr>
    </w:p>
    <w:p w14:paraId="73086540" w14:textId="77777777" w:rsidR="00405DB2" w:rsidRDefault="00405DB2" w:rsidP="00405DB2">
      <w:pPr>
        <w:spacing w:after="0" w:line="240" w:lineRule="auto"/>
        <w:jc w:val="both"/>
        <w:rPr>
          <w:rStyle w:val="eop"/>
          <w:rFonts w:ascii="Arial" w:hAnsi="Arial" w:cs="Arial"/>
        </w:rPr>
      </w:pPr>
      <w:r w:rsidRPr="2882E181">
        <w:rPr>
          <w:rStyle w:val="normaltextrun"/>
          <w:rFonts w:ascii="Arial" w:hAnsi="Arial" w:cs="Arial"/>
          <w:b/>
          <w:bCs/>
        </w:rPr>
        <w:t>Consanguinity:</w:t>
      </w:r>
      <w:r w:rsidRPr="2882E181">
        <w:rPr>
          <w:rStyle w:val="normaltextrun"/>
          <w:rFonts w:ascii="Arial" w:hAnsi="Arial" w:cs="Arial"/>
        </w:rPr>
        <w:t> You have no family members (up to fourth degree of consanguinity and second degree of affinity, including spouse) working at the IDB Group.</w:t>
      </w:r>
      <w:r w:rsidRPr="2882E181">
        <w:rPr>
          <w:rStyle w:val="eop"/>
          <w:rFonts w:ascii="Arial" w:hAnsi="Arial" w:cs="Arial"/>
        </w:rPr>
        <w:t> </w:t>
      </w:r>
    </w:p>
    <w:p w14:paraId="24212E4E" w14:textId="77777777" w:rsidR="00405DB2" w:rsidRDefault="00405DB2" w:rsidP="00405DB2">
      <w:pPr>
        <w:spacing w:after="0" w:line="240" w:lineRule="auto"/>
        <w:jc w:val="both"/>
        <w:rPr>
          <w:rFonts w:ascii="Arial" w:hAnsi="Arial" w:cs="Arial"/>
          <w:b/>
          <w:bCs/>
        </w:rPr>
      </w:pPr>
    </w:p>
    <w:p w14:paraId="27FA2919" w14:textId="77777777" w:rsidR="00405DB2" w:rsidRDefault="00405DB2" w:rsidP="00405DB2">
      <w:pPr>
        <w:spacing w:after="0" w:line="240" w:lineRule="auto"/>
        <w:jc w:val="both"/>
        <w:rPr>
          <w:rFonts w:ascii="Arial" w:hAnsi="Arial" w:cs="Arial"/>
        </w:rPr>
      </w:pPr>
      <w:r w:rsidRPr="2882E181">
        <w:rPr>
          <w:rFonts w:ascii="Arial" w:hAnsi="Arial" w:cs="Arial"/>
          <w:b/>
          <w:bCs/>
        </w:rPr>
        <w:t>Education:</w:t>
      </w:r>
      <w:r w:rsidRPr="2882E181">
        <w:rPr>
          <w:rFonts w:ascii="Arial" w:hAnsi="Arial" w:cs="Arial"/>
        </w:rPr>
        <w:t xml:space="preserve"> Master's degree in Natural Resources or equivalent with a minimum of 6 years of relevant professional experience, or the equivalent combination of education and experience in managing or supervising climate change related projects. </w:t>
      </w:r>
    </w:p>
    <w:p w14:paraId="430777DA" w14:textId="77777777" w:rsidR="00405DB2" w:rsidRDefault="00405DB2" w:rsidP="00405DB2">
      <w:pPr>
        <w:spacing w:after="0" w:line="240" w:lineRule="auto"/>
        <w:jc w:val="both"/>
        <w:rPr>
          <w:rFonts w:ascii="Arial" w:hAnsi="Arial" w:cs="Arial"/>
        </w:rPr>
      </w:pPr>
    </w:p>
    <w:p w14:paraId="108DC2E3" w14:textId="77777777" w:rsidR="00405DB2" w:rsidRDefault="00405DB2" w:rsidP="00405DB2">
      <w:pPr>
        <w:spacing w:after="0" w:line="240" w:lineRule="auto"/>
        <w:jc w:val="both"/>
        <w:rPr>
          <w:rFonts w:ascii="Arial" w:hAnsi="Arial" w:cs="Arial"/>
          <w:lang w:val="en-GB"/>
        </w:rPr>
      </w:pPr>
      <w:r w:rsidRPr="2882E181">
        <w:rPr>
          <w:rFonts w:ascii="Arial" w:hAnsi="Arial" w:cs="Arial"/>
          <w:b/>
          <w:bCs/>
        </w:rPr>
        <w:t>Experience:</w:t>
      </w:r>
      <w:r w:rsidRPr="2882E181">
        <w:rPr>
          <w:rFonts w:ascii="Arial" w:hAnsi="Arial" w:cs="Arial"/>
        </w:rPr>
        <w:t xml:space="preserve"> </w:t>
      </w:r>
      <w:r w:rsidRPr="2882E181">
        <w:rPr>
          <w:rFonts w:ascii="Arial" w:hAnsi="Arial" w:cs="Arial"/>
          <w:lang w:val="en-GB"/>
        </w:rPr>
        <w:t xml:space="preserve">The consultant should have at least 4 years of relevant experience in managing and providing technical oversight in climate change or related projects. At least 2 years of work experience in Suriname is required. </w:t>
      </w:r>
    </w:p>
    <w:p w14:paraId="297A2607" w14:textId="77777777" w:rsidR="00405DB2" w:rsidRDefault="00405DB2" w:rsidP="00405DB2">
      <w:pPr>
        <w:spacing w:after="0" w:line="240" w:lineRule="auto"/>
        <w:jc w:val="both"/>
        <w:rPr>
          <w:rFonts w:ascii="Arial" w:hAnsi="Arial" w:cs="Arial"/>
        </w:rPr>
      </w:pPr>
    </w:p>
    <w:p w14:paraId="4E11B0C9" w14:textId="3DD28FE2" w:rsidR="00405DB2" w:rsidRDefault="00405DB2" w:rsidP="00405DB2">
      <w:pPr>
        <w:spacing w:after="0" w:line="240" w:lineRule="auto"/>
        <w:jc w:val="both"/>
        <w:rPr>
          <w:rFonts w:ascii="Arial" w:hAnsi="Arial" w:cs="Arial"/>
        </w:rPr>
      </w:pPr>
      <w:r w:rsidRPr="2882E181">
        <w:rPr>
          <w:rFonts w:ascii="Arial" w:hAnsi="Arial" w:cs="Arial"/>
          <w:b/>
          <w:bCs/>
        </w:rPr>
        <w:t>Languages:</w:t>
      </w:r>
      <w:r w:rsidRPr="2882E181">
        <w:rPr>
          <w:rFonts w:ascii="Arial" w:hAnsi="Arial" w:cs="Arial"/>
        </w:rPr>
        <w:t xml:space="preserve"> Fluent in English and Dutch. Working knowledge of Sranan </w:t>
      </w:r>
      <w:proofErr w:type="spellStart"/>
      <w:r w:rsidRPr="2882E181">
        <w:rPr>
          <w:rFonts w:ascii="Arial" w:hAnsi="Arial" w:cs="Arial"/>
        </w:rPr>
        <w:t>tongo</w:t>
      </w:r>
      <w:proofErr w:type="spellEnd"/>
      <w:r w:rsidRPr="2882E181">
        <w:rPr>
          <w:rFonts w:ascii="Arial" w:hAnsi="Arial" w:cs="Arial"/>
        </w:rPr>
        <w:t xml:space="preserve"> is preferred</w:t>
      </w:r>
      <w:r w:rsidR="00133A23">
        <w:rPr>
          <w:rFonts w:ascii="Arial" w:hAnsi="Arial" w:cs="Arial"/>
        </w:rPr>
        <w:t>.</w:t>
      </w:r>
    </w:p>
    <w:p w14:paraId="17B7EB7C" w14:textId="77777777" w:rsidR="00405DB2" w:rsidRDefault="00405DB2" w:rsidP="00405DB2">
      <w:pPr>
        <w:spacing w:after="0" w:line="240" w:lineRule="auto"/>
        <w:jc w:val="both"/>
        <w:rPr>
          <w:rFonts w:ascii="Arial" w:hAnsi="Arial" w:cs="Arial"/>
        </w:rPr>
      </w:pPr>
    </w:p>
    <w:p w14:paraId="05D1AD12" w14:textId="77777777" w:rsidR="00405DB2" w:rsidRDefault="00405DB2" w:rsidP="00405DB2">
      <w:pPr>
        <w:spacing w:after="0" w:line="240" w:lineRule="auto"/>
        <w:jc w:val="both"/>
        <w:rPr>
          <w:rFonts w:ascii="Arial" w:hAnsi="Arial" w:cs="Arial"/>
        </w:rPr>
      </w:pPr>
      <w:r w:rsidRPr="2882E181">
        <w:rPr>
          <w:rFonts w:ascii="Arial" w:hAnsi="Arial" w:cs="Arial"/>
          <w:b/>
          <w:bCs/>
        </w:rPr>
        <w:t>Core and Technical Competencies:</w:t>
      </w:r>
      <w:r w:rsidRPr="2882E181">
        <w:rPr>
          <w:rFonts w:ascii="Arial" w:hAnsi="Arial" w:cs="Arial"/>
        </w:rPr>
        <w:t xml:space="preserve"> Advanced level storytelling; communications &amp; messaging; writing &amp; editing; media design &amp; development; stakeholder insight &amp; outreach; program management &amp; evaluation; business acumen; marketing; learning &amp; knowledge management methodologies &amp; interventions; measurement, evaluation &amp; learning impact; interdisciplinary knowledge &amp; institutional perspective; learning &amp; knowledge project management; events planning &amp; organization.</w:t>
      </w:r>
    </w:p>
    <w:p w14:paraId="57E947C8" w14:textId="77777777" w:rsidR="00405DB2" w:rsidRDefault="00405DB2" w:rsidP="00405DB2">
      <w:pPr>
        <w:spacing w:after="0" w:line="240" w:lineRule="auto"/>
        <w:jc w:val="both"/>
        <w:rPr>
          <w:rFonts w:ascii="Arial" w:hAnsi="Arial" w:cs="Arial"/>
        </w:rPr>
      </w:pPr>
    </w:p>
    <w:p w14:paraId="2B739EFF" w14:textId="77777777" w:rsidR="00405DB2" w:rsidRDefault="00405DB2" w:rsidP="00405DB2">
      <w:pPr>
        <w:spacing w:after="0" w:line="240" w:lineRule="auto"/>
        <w:jc w:val="both"/>
        <w:rPr>
          <w:rFonts w:ascii="Arial" w:hAnsi="Arial" w:cs="Arial"/>
          <w:b/>
          <w:bCs/>
        </w:rPr>
      </w:pPr>
      <w:r w:rsidRPr="2882E181">
        <w:rPr>
          <w:rFonts w:ascii="Arial" w:hAnsi="Arial" w:cs="Arial"/>
          <w:b/>
          <w:bCs/>
        </w:rPr>
        <w:t>Opportunity Summary:</w:t>
      </w:r>
    </w:p>
    <w:p w14:paraId="0DA7603A" w14:textId="77777777" w:rsidR="00405DB2" w:rsidRDefault="00405DB2" w:rsidP="00405DB2">
      <w:pPr>
        <w:spacing w:after="0" w:line="240" w:lineRule="auto"/>
        <w:jc w:val="both"/>
        <w:rPr>
          <w:rFonts w:ascii="Arial" w:hAnsi="Arial" w:cs="Arial"/>
          <w:b/>
          <w:bCs/>
        </w:rPr>
      </w:pPr>
    </w:p>
    <w:p w14:paraId="69233E66" w14:textId="1C0C931E" w:rsidR="00405DB2" w:rsidRDefault="00405DB2" w:rsidP="00F3636D">
      <w:pPr>
        <w:numPr>
          <w:ilvl w:val="0"/>
          <w:numId w:val="13"/>
        </w:numPr>
        <w:spacing w:after="0" w:line="276" w:lineRule="auto"/>
        <w:rPr>
          <w:rFonts w:ascii="Arial" w:eastAsia="Calibri" w:hAnsi="Arial" w:cs="Arial"/>
        </w:rPr>
      </w:pPr>
      <w:r w:rsidRPr="2882E181">
        <w:rPr>
          <w:rFonts w:ascii="Arial" w:eastAsia="Calibri" w:hAnsi="Arial" w:cs="Arial"/>
        </w:rPr>
        <w:t xml:space="preserve">Type of contract and modality: </w:t>
      </w:r>
      <w:r w:rsidR="003E7DB0">
        <w:rPr>
          <w:rFonts w:ascii="Arial" w:eastAsia="Calibri" w:hAnsi="Arial" w:cs="Arial"/>
        </w:rPr>
        <w:t xml:space="preserve">Product External </w:t>
      </w:r>
      <w:r w:rsidR="00133A23">
        <w:rPr>
          <w:rFonts w:ascii="Arial" w:eastAsia="Calibri" w:hAnsi="Arial" w:cs="Arial"/>
        </w:rPr>
        <w:t>Consultant</w:t>
      </w:r>
      <w:r w:rsidR="003E7DB0">
        <w:rPr>
          <w:rFonts w:ascii="Arial" w:eastAsia="Calibri" w:hAnsi="Arial" w:cs="Arial"/>
        </w:rPr>
        <w:t xml:space="preserve"> (PEC)</w:t>
      </w:r>
    </w:p>
    <w:p w14:paraId="081DCB24" w14:textId="43F62F6D" w:rsidR="00405DB2" w:rsidRDefault="00405DB2" w:rsidP="00F3636D">
      <w:pPr>
        <w:numPr>
          <w:ilvl w:val="0"/>
          <w:numId w:val="13"/>
        </w:numPr>
        <w:spacing w:after="0" w:line="276" w:lineRule="auto"/>
        <w:rPr>
          <w:rFonts w:ascii="Arial" w:eastAsia="Calibri" w:hAnsi="Arial" w:cs="Arial"/>
          <w:b/>
          <w:bCs/>
        </w:rPr>
      </w:pPr>
      <w:r w:rsidRPr="2882E181">
        <w:rPr>
          <w:rFonts w:ascii="Arial" w:eastAsia="Calibri" w:hAnsi="Arial" w:cs="Arial"/>
        </w:rPr>
        <w:t xml:space="preserve">Length of contract: </w:t>
      </w:r>
      <w:r w:rsidR="00133A23">
        <w:rPr>
          <w:rFonts w:ascii="Arial" w:eastAsia="Calibri" w:hAnsi="Arial" w:cs="Arial"/>
        </w:rPr>
        <w:t>24</w:t>
      </w:r>
      <w:r w:rsidRPr="2882E181">
        <w:rPr>
          <w:rFonts w:ascii="Arial" w:eastAsia="Calibri" w:hAnsi="Arial" w:cs="Arial"/>
        </w:rPr>
        <w:t xml:space="preserve"> months </w:t>
      </w:r>
    </w:p>
    <w:p w14:paraId="7A06CFC2" w14:textId="682BF6B0" w:rsidR="00405DB2" w:rsidRDefault="00405DB2" w:rsidP="00F3636D">
      <w:pPr>
        <w:numPr>
          <w:ilvl w:val="0"/>
          <w:numId w:val="13"/>
        </w:numPr>
        <w:spacing w:after="0" w:line="276" w:lineRule="auto"/>
        <w:rPr>
          <w:rFonts w:ascii="Arial" w:eastAsia="Calibri" w:hAnsi="Arial" w:cs="Arial"/>
        </w:rPr>
      </w:pPr>
      <w:r w:rsidRPr="2882E181">
        <w:rPr>
          <w:rFonts w:ascii="Arial" w:eastAsia="Calibri" w:hAnsi="Arial" w:cs="Arial"/>
        </w:rPr>
        <w:t xml:space="preserve">Location: </w:t>
      </w:r>
      <w:r w:rsidR="00133A23">
        <w:rPr>
          <w:rFonts w:ascii="Arial" w:eastAsia="Calibri" w:hAnsi="Arial" w:cs="Arial"/>
        </w:rPr>
        <w:t>Suriname</w:t>
      </w:r>
      <w:r w:rsidRPr="2882E181">
        <w:rPr>
          <w:rFonts w:ascii="Arial" w:eastAsia="Calibri" w:hAnsi="Arial" w:cs="Arial"/>
        </w:rPr>
        <w:t>.</w:t>
      </w:r>
    </w:p>
    <w:p w14:paraId="725D41B4" w14:textId="13281033" w:rsidR="00405DB2" w:rsidRDefault="00405DB2" w:rsidP="00F3636D">
      <w:pPr>
        <w:numPr>
          <w:ilvl w:val="0"/>
          <w:numId w:val="13"/>
        </w:numPr>
        <w:spacing w:after="0" w:line="276" w:lineRule="auto"/>
        <w:rPr>
          <w:rFonts w:ascii="Arial" w:eastAsia="Calibri" w:hAnsi="Arial" w:cs="Arial"/>
        </w:rPr>
      </w:pPr>
      <w:r w:rsidRPr="2882E181">
        <w:rPr>
          <w:rFonts w:ascii="Arial" w:eastAsia="Calibri" w:hAnsi="Arial" w:cs="Arial"/>
        </w:rPr>
        <w:t xml:space="preserve">Responsible person: Climate Change </w:t>
      </w:r>
      <w:r w:rsidR="00133A23">
        <w:rPr>
          <w:rFonts w:ascii="Arial" w:eastAsia="Calibri" w:hAnsi="Arial" w:cs="Arial"/>
        </w:rPr>
        <w:t>Senior</w:t>
      </w:r>
      <w:r w:rsidRPr="2882E181">
        <w:rPr>
          <w:rFonts w:ascii="Arial" w:eastAsia="Calibri" w:hAnsi="Arial" w:cs="Arial"/>
        </w:rPr>
        <w:t xml:space="preserve"> Specialist</w:t>
      </w:r>
    </w:p>
    <w:p w14:paraId="7EAE9CE2" w14:textId="77777777" w:rsidR="00405DB2" w:rsidRDefault="00405DB2" w:rsidP="00F3636D">
      <w:pPr>
        <w:numPr>
          <w:ilvl w:val="0"/>
          <w:numId w:val="13"/>
        </w:numPr>
        <w:spacing w:after="0" w:line="276" w:lineRule="auto"/>
        <w:rPr>
          <w:rFonts w:ascii="Arial" w:eastAsia="Calibri" w:hAnsi="Arial" w:cs="Arial"/>
        </w:rPr>
      </w:pPr>
      <w:r w:rsidRPr="2882E181">
        <w:rPr>
          <w:rFonts w:ascii="Arial" w:eastAsia="Calibri" w:hAnsi="Arial" w:cs="Arial"/>
        </w:rPr>
        <w:t>Requirements:</w:t>
      </w:r>
      <w:r w:rsidRPr="2882E181">
        <w:rPr>
          <w:rFonts w:ascii="Arial" w:eastAsia="Calibri" w:hAnsi="Arial" w:cs="Arial"/>
          <w:b/>
          <w:bCs/>
        </w:rPr>
        <w:t xml:space="preserve"> </w:t>
      </w:r>
      <w:r w:rsidRPr="2882E181">
        <w:rPr>
          <w:rFonts w:ascii="Arial" w:eastAsia="Calibri" w:hAnsi="Arial" w:cs="Arial"/>
        </w:rPr>
        <w:t xml:space="preserve">You must be a citizen of one of the </w:t>
      </w:r>
      <w:hyperlink r:id="rId14">
        <w:r w:rsidRPr="2882E181">
          <w:rPr>
            <w:rFonts w:ascii="Arial" w:eastAsia="Calibri" w:hAnsi="Arial" w:cs="Arial"/>
            <w:u w:val="single"/>
          </w:rPr>
          <w:t>IDB’s 48 member countries</w:t>
        </w:r>
      </w:hyperlink>
      <w:r w:rsidRPr="2882E181">
        <w:rPr>
          <w:rFonts w:ascii="Arial" w:eastAsia="Calibri" w:hAnsi="Arial" w:cs="Arial"/>
        </w:rPr>
        <w:t xml:space="preserve"> and have no family members currently working at the IDB Group.   </w:t>
      </w:r>
    </w:p>
    <w:p w14:paraId="0BC58C1B" w14:textId="77777777" w:rsidR="00405DB2" w:rsidRDefault="00405DB2" w:rsidP="00405DB2">
      <w:pPr>
        <w:spacing w:after="0" w:line="240" w:lineRule="auto"/>
        <w:jc w:val="both"/>
        <w:rPr>
          <w:rFonts w:ascii="Arial" w:hAnsi="Arial" w:cs="Arial"/>
        </w:rPr>
      </w:pPr>
    </w:p>
    <w:p w14:paraId="349CA0FB" w14:textId="77777777" w:rsidR="00405DB2" w:rsidRDefault="00405DB2" w:rsidP="00405DB2">
      <w:pPr>
        <w:spacing w:after="0" w:line="240" w:lineRule="auto"/>
        <w:jc w:val="both"/>
        <w:rPr>
          <w:rFonts w:ascii="Arial" w:hAnsi="Arial" w:cs="Arial"/>
          <w:b/>
          <w:bCs/>
        </w:rPr>
      </w:pPr>
    </w:p>
    <w:p w14:paraId="77D8875C" w14:textId="77777777" w:rsidR="00405DB2" w:rsidRDefault="00405DB2" w:rsidP="00405DB2">
      <w:pPr>
        <w:shd w:val="clear" w:color="auto" w:fill="FFFFFF" w:themeFill="background1"/>
        <w:spacing w:after="0" w:line="240" w:lineRule="auto"/>
        <w:jc w:val="both"/>
        <w:rPr>
          <w:rFonts w:ascii="Arial" w:eastAsia="Times New Roman" w:hAnsi="Arial" w:cs="Arial"/>
          <w:lang w:eastAsia="es-CR"/>
        </w:rPr>
      </w:pPr>
      <w:r w:rsidRPr="2882E181">
        <w:rPr>
          <w:rFonts w:ascii="Arial" w:eastAsia="Times New Roman" w:hAnsi="Arial" w:cs="Arial"/>
          <w:b/>
          <w:bCs/>
          <w:u w:val="single"/>
          <w:lang w:eastAsia="es-CR"/>
        </w:rPr>
        <w:t>Our culture:</w:t>
      </w:r>
      <w:r w:rsidRPr="2882E181">
        <w:rPr>
          <w:rFonts w:ascii="Arial" w:eastAsia="Times New Roman" w:hAnsi="Arial" w:cs="Arial"/>
          <w:b/>
          <w:bCs/>
          <w:lang w:eastAsia="es-CR"/>
        </w:rPr>
        <w:t> </w:t>
      </w:r>
      <w:r w:rsidRPr="2882E181">
        <w:rPr>
          <w:rFonts w:ascii="Arial" w:eastAsia="Times New Roman" w:hAnsi="Arial" w:cs="Arial"/>
          <w:lang w:eastAsia="es-CR"/>
        </w:rPr>
        <w:t>Our people are committed and passionate about improving lives in Latin-America and the Caribbean, and they get to do what they love in a diverse, collaborative and stimulating work environment. </w:t>
      </w:r>
      <w:r w:rsidRPr="2882E181">
        <w:rPr>
          <w:rFonts w:ascii="Arial" w:eastAsia="Times New Roman" w:hAnsi="Arial" w:cs="Arial"/>
          <w:b/>
          <w:bCs/>
          <w:lang w:eastAsia="es-CR"/>
        </w:rPr>
        <w:t>We are the first Latin American and Caribbean development institution to be awarded the EDGE certification, recognizing our strong commitment to gender equality.</w:t>
      </w:r>
      <w:r w:rsidRPr="2882E181">
        <w:rPr>
          <w:rFonts w:ascii="Arial" w:eastAsia="Times New Roman" w:hAnsi="Arial" w:cs="Arial"/>
          <w:lang w:eastAsia="es-CR"/>
        </w:rPr>
        <w:t> As an employee you can be part of internal resource groups that connect our diverse community around common interests.  </w:t>
      </w:r>
    </w:p>
    <w:p w14:paraId="48CDCDE1" w14:textId="77777777" w:rsidR="00405DB2" w:rsidRDefault="00405DB2" w:rsidP="00405DB2">
      <w:pPr>
        <w:spacing w:after="0" w:line="240" w:lineRule="auto"/>
        <w:jc w:val="both"/>
        <w:rPr>
          <w:rFonts w:ascii="Arial" w:eastAsia="Times New Roman" w:hAnsi="Arial" w:cs="Arial"/>
          <w:lang w:eastAsia="es-CR"/>
        </w:rPr>
      </w:pPr>
      <w:r w:rsidRPr="2882E181">
        <w:rPr>
          <w:rFonts w:ascii="Arial" w:eastAsia="Times New Roman" w:hAnsi="Arial" w:cs="Arial"/>
          <w:lang w:eastAsia="es-CR"/>
        </w:rPr>
        <w:t> </w:t>
      </w:r>
    </w:p>
    <w:p w14:paraId="1A601B84" w14:textId="77777777" w:rsidR="00405DB2" w:rsidRDefault="00405DB2" w:rsidP="00405DB2">
      <w:pPr>
        <w:spacing w:after="0" w:line="240" w:lineRule="auto"/>
        <w:jc w:val="both"/>
        <w:rPr>
          <w:rFonts w:ascii="Arial" w:eastAsia="Times New Roman" w:hAnsi="Arial" w:cs="Arial"/>
          <w:lang w:eastAsia="es-CR"/>
        </w:rPr>
      </w:pPr>
      <w:r w:rsidRPr="2882E181">
        <w:rPr>
          <w:rFonts w:ascii="Arial" w:eastAsia="Times New Roman" w:hAnsi="Arial" w:cs="Arial"/>
          <w:b/>
          <w:bCs/>
          <w:lang w:eastAsia="es-CR"/>
        </w:rPr>
        <w:t>We encourage women, afro-descendants, people of indigenous origins, and persons with disabilities to apply. </w:t>
      </w:r>
      <w:r w:rsidRPr="2882E181">
        <w:rPr>
          <w:rFonts w:ascii="Arial" w:eastAsia="Times New Roman" w:hAnsi="Arial" w:cs="Arial"/>
          <w:lang w:eastAsia="es-CR"/>
        </w:rPr>
        <w:t> </w:t>
      </w:r>
    </w:p>
    <w:p w14:paraId="740C4435" w14:textId="77777777" w:rsidR="00405DB2" w:rsidRDefault="00405DB2" w:rsidP="00405DB2">
      <w:pPr>
        <w:spacing w:after="0" w:line="240" w:lineRule="auto"/>
        <w:jc w:val="both"/>
        <w:rPr>
          <w:rFonts w:ascii="Arial" w:eastAsia="Times New Roman" w:hAnsi="Arial" w:cs="Arial"/>
          <w:lang w:eastAsia="es-CR"/>
        </w:rPr>
      </w:pPr>
      <w:r w:rsidRPr="2882E181">
        <w:rPr>
          <w:rFonts w:ascii="Arial" w:eastAsia="Times New Roman" w:hAnsi="Arial" w:cs="Arial"/>
          <w:lang w:eastAsia="es-CR"/>
        </w:rPr>
        <w:t> </w:t>
      </w:r>
    </w:p>
    <w:p w14:paraId="15A19A5F" w14:textId="77777777" w:rsidR="00405DB2" w:rsidRDefault="00405DB2" w:rsidP="00405DB2">
      <w:pPr>
        <w:spacing w:after="0" w:line="240" w:lineRule="auto"/>
        <w:jc w:val="both"/>
        <w:rPr>
          <w:rFonts w:ascii="Arial" w:eastAsia="Times New Roman" w:hAnsi="Arial" w:cs="Arial"/>
          <w:lang w:eastAsia="es-CR"/>
        </w:rPr>
      </w:pPr>
      <w:r w:rsidRPr="2882E181">
        <w:rPr>
          <w:rFonts w:ascii="Arial" w:eastAsia="Times New Roman" w:hAnsi="Arial" w:cs="Arial"/>
          <w:b/>
          <w:bCs/>
          <w:u w:val="single"/>
          <w:lang w:eastAsia="es-CR"/>
        </w:rPr>
        <w:t>About us:</w:t>
      </w:r>
      <w:r w:rsidRPr="2882E181">
        <w:rPr>
          <w:rFonts w:ascii="Arial" w:eastAsia="Times New Roman" w:hAnsi="Arial" w:cs="Arial"/>
          <w:b/>
          <w:bCs/>
          <w:lang w:eastAsia="es-CR"/>
        </w:rPr>
        <w:t> </w:t>
      </w:r>
      <w:r w:rsidRPr="2882E181">
        <w:rPr>
          <w:rFonts w:ascii="Arial" w:eastAsia="Times New Roman" w:hAnsi="Arial" w:cs="Arial"/>
          <w:lang w:eastAsia="es-CR"/>
        </w:rPr>
        <w:t>At the IDB, we’re committed to improving lives. Since 1959, we’ve been a leading source of long-term financing for economic, social, and institutional development in Latin America and the Caribbean. We do more than lending though. We partner with our 48-member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73ABDE63" w14:textId="77777777" w:rsidR="00405DB2" w:rsidRDefault="00405DB2" w:rsidP="00405DB2">
      <w:pPr>
        <w:spacing w:after="0" w:line="240" w:lineRule="auto"/>
        <w:jc w:val="both"/>
        <w:rPr>
          <w:rFonts w:ascii="Arial" w:eastAsia="Times New Roman" w:hAnsi="Arial" w:cs="Arial"/>
          <w:lang w:eastAsia="es-CR"/>
        </w:rPr>
      </w:pPr>
      <w:r w:rsidRPr="2882E181">
        <w:rPr>
          <w:rFonts w:ascii="Arial" w:eastAsia="Times New Roman" w:hAnsi="Arial" w:cs="Arial"/>
          <w:b/>
          <w:bCs/>
          <w:lang w:eastAsia="es-CR"/>
        </w:rPr>
        <w:t>Our team in Human Resources carefully </w:t>
      </w:r>
      <w:r w:rsidRPr="2882E181">
        <w:rPr>
          <w:rFonts w:ascii="Arial" w:eastAsia="Times New Roman" w:hAnsi="Arial" w:cs="Arial"/>
          <w:b/>
          <w:bCs/>
          <w:u w:val="single"/>
          <w:lang w:eastAsia="es-CR"/>
        </w:rPr>
        <w:t>reviews all applications</w:t>
      </w:r>
      <w:r w:rsidRPr="2882E181">
        <w:rPr>
          <w:rFonts w:ascii="Arial" w:eastAsia="Times New Roman" w:hAnsi="Arial" w:cs="Arial"/>
          <w:b/>
          <w:bCs/>
          <w:lang w:eastAsia="es-CR"/>
        </w:rPr>
        <w:t>. </w:t>
      </w:r>
      <w:r w:rsidRPr="2882E181">
        <w:rPr>
          <w:rFonts w:ascii="Arial" w:eastAsia="Times New Roman" w:hAnsi="Arial" w:cs="Arial"/>
          <w:lang w:eastAsia="es-CR"/>
        </w:rPr>
        <w:t> </w:t>
      </w:r>
    </w:p>
    <w:p w14:paraId="237F7ECB" w14:textId="77777777" w:rsidR="00405DB2" w:rsidRDefault="00405DB2" w:rsidP="00405DB2">
      <w:pPr>
        <w:rPr>
          <w:rFonts w:ascii="Arial" w:hAnsi="Arial" w:cs="Arial"/>
          <w:b/>
          <w:bCs/>
        </w:rPr>
      </w:pPr>
    </w:p>
    <w:p w14:paraId="6D2FEAEA" w14:textId="77777777" w:rsidR="00405DB2" w:rsidRPr="00BE22E2" w:rsidRDefault="00405DB2" w:rsidP="00405DB2">
      <w:pPr>
        <w:ind w:left="720"/>
        <w:rPr>
          <w:rFonts w:ascii="Arial" w:hAnsi="Arial" w:cs="Arial"/>
          <w:b/>
        </w:rPr>
      </w:pPr>
    </w:p>
    <w:p w14:paraId="6254038C" w14:textId="77777777" w:rsidR="00405DB2" w:rsidRPr="00BE22E2" w:rsidRDefault="00405DB2" w:rsidP="00405DB2">
      <w:pPr>
        <w:ind w:left="720"/>
        <w:rPr>
          <w:rFonts w:ascii="Arial" w:hAnsi="Arial" w:cs="Arial"/>
          <w:b/>
        </w:rPr>
      </w:pPr>
    </w:p>
    <w:p w14:paraId="14EDF872" w14:textId="77777777" w:rsidR="00405DB2" w:rsidRDefault="00405DB2" w:rsidP="00B61352">
      <w:pPr>
        <w:pStyle w:val="Default"/>
        <w:rPr>
          <w:rFonts w:ascii="Arial" w:hAnsi="Arial" w:cs="Arial"/>
          <w:b/>
          <w:iCs/>
          <w:sz w:val="22"/>
          <w:szCs w:val="22"/>
          <w:lang w:val="en-GB"/>
        </w:rPr>
      </w:pPr>
    </w:p>
    <w:p w14:paraId="0B0D150F" w14:textId="03022B61" w:rsidR="00405DB2" w:rsidRDefault="00405DB2" w:rsidP="00B61352">
      <w:pPr>
        <w:pStyle w:val="Default"/>
        <w:rPr>
          <w:rFonts w:ascii="Arial" w:hAnsi="Arial" w:cs="Arial"/>
          <w:b/>
          <w:iCs/>
          <w:sz w:val="22"/>
          <w:szCs w:val="22"/>
          <w:lang w:val="en-GB"/>
        </w:rPr>
      </w:pPr>
    </w:p>
    <w:p w14:paraId="0546DA38" w14:textId="0A2E4FBF" w:rsidR="00133A23" w:rsidRDefault="00133A23" w:rsidP="00B61352">
      <w:pPr>
        <w:pStyle w:val="Default"/>
        <w:rPr>
          <w:rFonts w:ascii="Arial" w:hAnsi="Arial" w:cs="Arial"/>
          <w:b/>
          <w:iCs/>
          <w:sz w:val="22"/>
          <w:szCs w:val="22"/>
          <w:lang w:val="en-GB"/>
        </w:rPr>
      </w:pPr>
    </w:p>
    <w:p w14:paraId="2DB5FBBD" w14:textId="3987566F" w:rsidR="00133A23" w:rsidRDefault="00133A23" w:rsidP="00B61352">
      <w:pPr>
        <w:pStyle w:val="Default"/>
        <w:rPr>
          <w:rFonts w:ascii="Arial" w:hAnsi="Arial" w:cs="Arial"/>
          <w:b/>
          <w:iCs/>
          <w:sz w:val="22"/>
          <w:szCs w:val="22"/>
          <w:lang w:val="en-GB"/>
        </w:rPr>
      </w:pPr>
    </w:p>
    <w:p w14:paraId="180BABEE" w14:textId="12CF8781" w:rsidR="00133A23" w:rsidRDefault="00133A23" w:rsidP="00B61352">
      <w:pPr>
        <w:pStyle w:val="Default"/>
        <w:rPr>
          <w:rFonts w:ascii="Arial" w:hAnsi="Arial" w:cs="Arial"/>
          <w:b/>
          <w:iCs/>
          <w:sz w:val="22"/>
          <w:szCs w:val="22"/>
          <w:lang w:val="en-GB"/>
        </w:rPr>
      </w:pPr>
    </w:p>
    <w:p w14:paraId="3E8E22A0" w14:textId="6DD327E4" w:rsidR="00133A23" w:rsidRDefault="00133A23" w:rsidP="00B61352">
      <w:pPr>
        <w:pStyle w:val="Default"/>
        <w:rPr>
          <w:rFonts w:ascii="Arial" w:hAnsi="Arial" w:cs="Arial"/>
          <w:b/>
          <w:iCs/>
          <w:sz w:val="22"/>
          <w:szCs w:val="22"/>
          <w:lang w:val="en-GB"/>
        </w:rPr>
      </w:pPr>
    </w:p>
    <w:p w14:paraId="58AE58E0" w14:textId="33947DBD" w:rsidR="00133A23" w:rsidRDefault="00133A23" w:rsidP="00B61352">
      <w:pPr>
        <w:pStyle w:val="Default"/>
        <w:rPr>
          <w:rFonts w:ascii="Arial" w:hAnsi="Arial" w:cs="Arial"/>
          <w:b/>
          <w:iCs/>
          <w:sz w:val="22"/>
          <w:szCs w:val="22"/>
          <w:lang w:val="en-GB"/>
        </w:rPr>
      </w:pPr>
    </w:p>
    <w:p w14:paraId="62A898DF" w14:textId="78FD7B59" w:rsidR="00133A23" w:rsidRDefault="00133A23" w:rsidP="00B61352">
      <w:pPr>
        <w:pStyle w:val="Default"/>
        <w:rPr>
          <w:rFonts w:ascii="Arial" w:hAnsi="Arial" w:cs="Arial"/>
          <w:b/>
          <w:iCs/>
          <w:sz w:val="22"/>
          <w:szCs w:val="22"/>
          <w:lang w:val="en-GB"/>
        </w:rPr>
      </w:pPr>
    </w:p>
    <w:p w14:paraId="2F720B74" w14:textId="452E4060" w:rsidR="00133A23" w:rsidRDefault="00133A23" w:rsidP="00B61352">
      <w:pPr>
        <w:pStyle w:val="Default"/>
        <w:rPr>
          <w:rFonts w:ascii="Arial" w:hAnsi="Arial" w:cs="Arial"/>
          <w:b/>
          <w:iCs/>
          <w:sz w:val="22"/>
          <w:szCs w:val="22"/>
          <w:lang w:val="en-GB"/>
        </w:rPr>
      </w:pPr>
    </w:p>
    <w:p w14:paraId="1A68778C" w14:textId="34BEF314" w:rsidR="00133A23" w:rsidRDefault="00133A23" w:rsidP="00B61352">
      <w:pPr>
        <w:pStyle w:val="Default"/>
        <w:rPr>
          <w:rFonts w:ascii="Arial" w:hAnsi="Arial" w:cs="Arial"/>
          <w:b/>
          <w:iCs/>
          <w:sz w:val="22"/>
          <w:szCs w:val="22"/>
          <w:lang w:val="en-GB"/>
        </w:rPr>
      </w:pPr>
    </w:p>
    <w:p w14:paraId="1C80091B" w14:textId="76EA052E" w:rsidR="00133A23" w:rsidRDefault="00133A23" w:rsidP="00B61352">
      <w:pPr>
        <w:pStyle w:val="Default"/>
        <w:rPr>
          <w:rFonts w:ascii="Arial" w:hAnsi="Arial" w:cs="Arial"/>
          <w:b/>
          <w:iCs/>
          <w:sz w:val="22"/>
          <w:szCs w:val="22"/>
          <w:lang w:val="en-GB"/>
        </w:rPr>
      </w:pPr>
    </w:p>
    <w:p w14:paraId="0AD5B4A5" w14:textId="437FC607" w:rsidR="00133A23" w:rsidRDefault="00133A23" w:rsidP="00B61352">
      <w:pPr>
        <w:pStyle w:val="Default"/>
        <w:rPr>
          <w:rFonts w:ascii="Arial" w:hAnsi="Arial" w:cs="Arial"/>
          <w:b/>
          <w:iCs/>
          <w:sz w:val="22"/>
          <w:szCs w:val="22"/>
          <w:lang w:val="en-GB"/>
        </w:rPr>
      </w:pPr>
    </w:p>
    <w:p w14:paraId="17DCDB34" w14:textId="0ED21982" w:rsidR="00133A23" w:rsidRDefault="00133A23" w:rsidP="00B61352">
      <w:pPr>
        <w:pStyle w:val="Default"/>
        <w:rPr>
          <w:rFonts w:ascii="Arial" w:hAnsi="Arial" w:cs="Arial"/>
          <w:b/>
          <w:iCs/>
          <w:sz w:val="22"/>
          <w:szCs w:val="22"/>
          <w:lang w:val="en-GB"/>
        </w:rPr>
      </w:pPr>
    </w:p>
    <w:p w14:paraId="2D294BDF" w14:textId="245073F8" w:rsidR="00133A23" w:rsidRDefault="00133A23" w:rsidP="00B61352">
      <w:pPr>
        <w:pStyle w:val="Default"/>
        <w:rPr>
          <w:rFonts w:ascii="Arial" w:hAnsi="Arial" w:cs="Arial"/>
          <w:b/>
          <w:iCs/>
          <w:sz w:val="22"/>
          <w:szCs w:val="22"/>
          <w:lang w:val="en-GB"/>
        </w:rPr>
      </w:pPr>
    </w:p>
    <w:p w14:paraId="3D7DAF49" w14:textId="19BA5438" w:rsidR="00133A23" w:rsidRDefault="00133A23" w:rsidP="00B61352">
      <w:pPr>
        <w:pStyle w:val="Default"/>
        <w:rPr>
          <w:rFonts w:ascii="Arial" w:hAnsi="Arial" w:cs="Arial"/>
          <w:b/>
          <w:iCs/>
          <w:sz w:val="22"/>
          <w:szCs w:val="22"/>
          <w:lang w:val="en-GB"/>
        </w:rPr>
      </w:pPr>
    </w:p>
    <w:p w14:paraId="1C3DB3E0" w14:textId="062A4F73" w:rsidR="00133A23" w:rsidRDefault="00133A23" w:rsidP="00B61352">
      <w:pPr>
        <w:pStyle w:val="Default"/>
        <w:rPr>
          <w:rFonts w:ascii="Arial" w:hAnsi="Arial" w:cs="Arial"/>
          <w:b/>
          <w:iCs/>
          <w:sz w:val="22"/>
          <w:szCs w:val="22"/>
          <w:lang w:val="en-GB"/>
        </w:rPr>
      </w:pPr>
    </w:p>
    <w:p w14:paraId="71AA53EA" w14:textId="77777777" w:rsidR="004411D2" w:rsidRDefault="004411D2" w:rsidP="00B61352">
      <w:pPr>
        <w:pStyle w:val="Default"/>
        <w:rPr>
          <w:rFonts w:ascii="Arial" w:hAnsi="Arial" w:cs="Arial"/>
          <w:b/>
          <w:iCs/>
          <w:sz w:val="22"/>
          <w:szCs w:val="22"/>
          <w:lang w:val="en-GB"/>
        </w:rPr>
      </w:pPr>
    </w:p>
    <w:p w14:paraId="76825F08" w14:textId="789E72E3" w:rsidR="00B61352" w:rsidRPr="00BE22E2" w:rsidRDefault="00405DB2" w:rsidP="00B61352">
      <w:pPr>
        <w:pStyle w:val="Default"/>
        <w:rPr>
          <w:rFonts w:ascii="Arial" w:hAnsi="Arial" w:cs="Arial"/>
          <w:b/>
          <w:sz w:val="22"/>
          <w:szCs w:val="22"/>
        </w:rPr>
      </w:pPr>
      <w:r>
        <w:rPr>
          <w:rFonts w:ascii="Arial" w:hAnsi="Arial" w:cs="Arial"/>
          <w:b/>
          <w:iCs/>
          <w:sz w:val="22"/>
          <w:szCs w:val="22"/>
          <w:lang w:val="en-GB"/>
        </w:rPr>
        <w:t xml:space="preserve">PEC Consultant for the Climate Change Division to </w:t>
      </w:r>
      <w:r w:rsidR="00B61352" w:rsidRPr="00B61352">
        <w:rPr>
          <w:rFonts w:ascii="Arial" w:hAnsi="Arial" w:cs="Arial"/>
          <w:b/>
          <w:iCs/>
          <w:sz w:val="22"/>
          <w:szCs w:val="22"/>
          <w:lang w:val="en-GB"/>
        </w:rPr>
        <w:t>Prepare a strategy for Adaptation Measures along the coast</w:t>
      </w:r>
      <w:r w:rsidR="00B61352" w:rsidRPr="00BE22E2">
        <w:rPr>
          <w:rFonts w:ascii="Arial" w:hAnsi="Arial" w:cs="Arial"/>
          <w:b/>
          <w:sz w:val="22"/>
          <w:szCs w:val="22"/>
        </w:rPr>
        <w:t xml:space="preserve"> </w:t>
      </w:r>
    </w:p>
    <w:p w14:paraId="4F5B5F72" w14:textId="7260BF35" w:rsidR="00BE22E2" w:rsidRPr="00BE22E2" w:rsidRDefault="00B61352" w:rsidP="00405DB2">
      <w:pPr>
        <w:pStyle w:val="Default"/>
        <w:rPr>
          <w:rFonts w:ascii="Arial" w:hAnsi="Arial" w:cs="Arial"/>
          <w:b/>
        </w:rPr>
      </w:pPr>
      <w:r w:rsidRPr="00BE22E2">
        <w:rPr>
          <w:rFonts w:ascii="Arial" w:hAnsi="Arial" w:cs="Arial"/>
          <w:i/>
          <w:iCs/>
          <w:sz w:val="22"/>
          <w:szCs w:val="22"/>
        </w:rPr>
        <w:t xml:space="preserve"> </w:t>
      </w:r>
    </w:p>
    <w:p w14:paraId="20CB1731" w14:textId="77777777" w:rsidR="00B61352" w:rsidRPr="00BE22E2" w:rsidRDefault="00B61352" w:rsidP="00B61352">
      <w:pPr>
        <w:autoSpaceDE w:val="0"/>
        <w:autoSpaceDN w:val="0"/>
        <w:adjustRightInd w:val="0"/>
        <w:spacing w:after="0" w:line="240" w:lineRule="auto"/>
        <w:jc w:val="both"/>
        <w:rPr>
          <w:rFonts w:ascii="Arial" w:hAnsi="Arial" w:cs="Arial"/>
        </w:rPr>
      </w:pPr>
      <w:r w:rsidRPr="00BE22E2">
        <w:rPr>
          <w:rFonts w:ascii="Arial" w:hAnsi="Arial" w:cs="Arial"/>
          <w:b/>
          <w:bCs/>
        </w:rPr>
        <w:t xml:space="preserve">Background: </w:t>
      </w:r>
      <w:r w:rsidRPr="00BE22E2">
        <w:rPr>
          <w:rFonts w:ascii="Arial" w:hAnsi="Arial" w:cs="Arial"/>
        </w:rPr>
        <w:t>Climate change is one of the greatest challenges for Suriname, especially with more than 90% of its population and much of its infrastructure and human activity located along the low-lying coastal strip, Suriname is particularly vulnerable to the impacts of climate change (CC). It is expected that CC will have significant impacts on the sustainability of the economic and social well-being of Suriname, given the expected effects of sea level rise (1m rise y 2100), temperature increase (+0.8 to 2.˚C by 2050) and changing precipitation patterns (22 to +14mm/month by 2050) to specific productive sectors like that of housing and infrastructure, agriculture, water availability, energy, agriculture, tourism and health</w:t>
      </w:r>
      <w:r w:rsidRPr="00BE22E2">
        <w:rPr>
          <w:rFonts w:ascii="Arial" w:hAnsi="Arial" w:cs="Arial"/>
          <w:vertAlign w:val="superscript"/>
        </w:rPr>
        <w:footnoteReference w:id="5"/>
      </w:r>
      <w:r w:rsidRPr="00BE22E2">
        <w:rPr>
          <w:rFonts w:ascii="Arial" w:hAnsi="Arial" w:cs="Arial"/>
        </w:rPr>
        <w:t>.</w:t>
      </w:r>
    </w:p>
    <w:p w14:paraId="2A4578C9" w14:textId="77777777" w:rsidR="00B61352" w:rsidRPr="00BE22E2" w:rsidRDefault="00B61352" w:rsidP="00B61352">
      <w:pPr>
        <w:autoSpaceDE w:val="0"/>
        <w:autoSpaceDN w:val="0"/>
        <w:adjustRightInd w:val="0"/>
        <w:spacing w:after="0" w:line="240" w:lineRule="auto"/>
        <w:jc w:val="both"/>
        <w:rPr>
          <w:rFonts w:ascii="Arial" w:hAnsi="Arial" w:cs="Arial"/>
          <w:lang w:val="en-GB"/>
        </w:rPr>
      </w:pPr>
    </w:p>
    <w:p w14:paraId="46378385" w14:textId="5432E42F" w:rsidR="00B61352" w:rsidRPr="00BE22E2" w:rsidRDefault="2882E181" w:rsidP="2882E181">
      <w:pPr>
        <w:autoSpaceDE w:val="0"/>
        <w:autoSpaceDN w:val="0"/>
        <w:adjustRightInd w:val="0"/>
        <w:spacing w:after="0" w:line="240" w:lineRule="auto"/>
        <w:jc w:val="both"/>
        <w:rPr>
          <w:rFonts w:ascii="Arial" w:hAnsi="Arial" w:cs="Arial"/>
          <w:lang w:val="en-GB"/>
        </w:rPr>
      </w:pPr>
      <w:r w:rsidRPr="2882E181">
        <w:rPr>
          <w:rFonts w:ascii="Arial" w:hAnsi="Arial" w:cs="Arial"/>
          <w:lang w:val="en-GB"/>
        </w:rPr>
        <w:t xml:space="preserve">The Coordination Environment under the Cabinet of the President and headed by Mr. Winston </w:t>
      </w:r>
      <w:proofErr w:type="spellStart"/>
      <w:r w:rsidRPr="2882E181">
        <w:rPr>
          <w:rFonts w:ascii="Arial" w:hAnsi="Arial" w:cs="Arial"/>
          <w:lang w:val="en-GB"/>
        </w:rPr>
        <w:t>Lackin</w:t>
      </w:r>
      <w:proofErr w:type="spellEnd"/>
      <w:r w:rsidRPr="2882E181">
        <w:rPr>
          <w:rFonts w:ascii="Arial" w:hAnsi="Arial" w:cs="Arial"/>
          <w:lang w:val="en-GB"/>
        </w:rPr>
        <w:t xml:space="preserve"> was established in 2015 with the main task of coordinating and providing oversight to all environment related programs in Suriname, and currently serves as the focal point for climate change matters. The Environment Unit works in close collaboration with NIMOS (National Institute for Environment and Sustainability in Suriname) in preparation and implementation of environment related programs. </w:t>
      </w:r>
    </w:p>
    <w:p w14:paraId="5ABD709D" w14:textId="77777777" w:rsidR="00B61352" w:rsidRPr="00BE22E2" w:rsidRDefault="00B61352" w:rsidP="00B61352">
      <w:pPr>
        <w:autoSpaceDE w:val="0"/>
        <w:autoSpaceDN w:val="0"/>
        <w:adjustRightInd w:val="0"/>
        <w:spacing w:after="0" w:line="240" w:lineRule="auto"/>
        <w:jc w:val="both"/>
        <w:rPr>
          <w:rFonts w:ascii="Arial" w:hAnsi="Arial" w:cs="Arial"/>
          <w:lang w:val="en-GB"/>
        </w:rPr>
      </w:pPr>
    </w:p>
    <w:p w14:paraId="30961512" w14:textId="77777777" w:rsidR="00B61352" w:rsidRPr="00BE22E2" w:rsidRDefault="00B61352" w:rsidP="00B61352">
      <w:pPr>
        <w:autoSpaceDE w:val="0"/>
        <w:autoSpaceDN w:val="0"/>
        <w:adjustRightInd w:val="0"/>
        <w:spacing w:after="0" w:line="240" w:lineRule="auto"/>
        <w:jc w:val="both"/>
        <w:rPr>
          <w:rFonts w:ascii="Arial" w:hAnsi="Arial" w:cs="Arial"/>
        </w:rPr>
      </w:pPr>
      <w:r w:rsidRPr="00BE22E2">
        <w:rPr>
          <w:rFonts w:ascii="Arial" w:hAnsi="Arial" w:cs="Arial"/>
        </w:rPr>
        <w:t>Suriname has developed its current 5-year National Development plan for 2017-2021, which outlines the development priorities of Suriname. The Plan identified utilization and protection of the environment as one of its priority pillars and there is some consensus in Suriname on the concept of a ‘Green Economy’, but more studies and data are needed that support decision making. Similarly, the Final National Climate Change Policy, Strategy and Action Plan (FNCCPSAP) for Suriname (2014-2021) has identified the lack of climate change data as a limitation for effective planning and decision making.</w:t>
      </w:r>
    </w:p>
    <w:p w14:paraId="08B32BCF" w14:textId="77777777" w:rsidR="00B61352" w:rsidRPr="00BE22E2" w:rsidRDefault="00B61352" w:rsidP="00B61352">
      <w:pPr>
        <w:autoSpaceDE w:val="0"/>
        <w:autoSpaceDN w:val="0"/>
        <w:adjustRightInd w:val="0"/>
        <w:spacing w:after="0" w:line="240" w:lineRule="auto"/>
        <w:jc w:val="both"/>
        <w:rPr>
          <w:rFonts w:ascii="Arial" w:hAnsi="Arial" w:cs="Arial"/>
        </w:rPr>
      </w:pPr>
    </w:p>
    <w:p w14:paraId="5CA456A0" w14:textId="77777777" w:rsidR="00B61352" w:rsidRPr="00BE22E2" w:rsidRDefault="00B61352" w:rsidP="00B61352">
      <w:pPr>
        <w:autoSpaceDE w:val="0"/>
        <w:autoSpaceDN w:val="0"/>
        <w:adjustRightInd w:val="0"/>
        <w:spacing w:after="0" w:line="240" w:lineRule="auto"/>
        <w:jc w:val="both"/>
        <w:rPr>
          <w:rFonts w:ascii="Arial" w:hAnsi="Arial" w:cs="Arial"/>
        </w:rPr>
      </w:pPr>
      <w:r w:rsidRPr="00BE22E2">
        <w:rPr>
          <w:rFonts w:ascii="Arial" w:hAnsi="Arial" w:cs="Arial"/>
        </w:rPr>
        <w:t>The objective of the project ‘Mainstreaming climate change in Sustainable Decision Making Tools’ is to support the mainstreaming of climate change in the National Development Plan of Suriname in order to enable evidenced-based decision-making that is inclusive and transparent, and that takes into consideration the impacts of climate variability in multiple sectors. Key sectors include among others agriculture, energy, infrastructure and water. The project will be implemented over a period of 24 months and includes the following components:</w:t>
      </w:r>
    </w:p>
    <w:p w14:paraId="279C1B55" w14:textId="77777777" w:rsidR="00B61352" w:rsidRPr="00BE22E2" w:rsidRDefault="00B61352" w:rsidP="00F3636D">
      <w:pPr>
        <w:numPr>
          <w:ilvl w:val="0"/>
          <w:numId w:val="28"/>
        </w:numPr>
        <w:autoSpaceDE w:val="0"/>
        <w:autoSpaceDN w:val="0"/>
        <w:adjustRightInd w:val="0"/>
        <w:spacing w:after="0" w:line="240" w:lineRule="auto"/>
        <w:jc w:val="both"/>
        <w:rPr>
          <w:rFonts w:ascii="Arial" w:hAnsi="Arial" w:cs="Arial"/>
          <w:lang w:val="en-GB"/>
        </w:rPr>
      </w:pPr>
      <w:r w:rsidRPr="00BE22E2">
        <w:rPr>
          <w:rFonts w:ascii="Arial" w:hAnsi="Arial" w:cs="Arial"/>
          <w:lang w:val="en-GB"/>
        </w:rPr>
        <w:t>Preparation of a ‘State of the Environment’ report with special emphasis on the impact of climate change and develop related capacity building program</w:t>
      </w:r>
    </w:p>
    <w:p w14:paraId="2AD1523D" w14:textId="77777777" w:rsidR="00B61352" w:rsidRPr="00BE22E2" w:rsidRDefault="00B61352" w:rsidP="00F3636D">
      <w:pPr>
        <w:numPr>
          <w:ilvl w:val="0"/>
          <w:numId w:val="28"/>
        </w:numPr>
        <w:autoSpaceDE w:val="0"/>
        <w:autoSpaceDN w:val="0"/>
        <w:adjustRightInd w:val="0"/>
        <w:spacing w:after="0" w:line="240" w:lineRule="auto"/>
        <w:jc w:val="both"/>
        <w:rPr>
          <w:rFonts w:ascii="Arial" w:hAnsi="Arial" w:cs="Arial"/>
          <w:lang w:val="en-GB"/>
        </w:rPr>
      </w:pPr>
      <w:r w:rsidRPr="00BE22E2">
        <w:rPr>
          <w:rFonts w:ascii="Arial" w:hAnsi="Arial" w:cs="Arial"/>
          <w:lang w:val="en-GB"/>
        </w:rPr>
        <w:t>Establishment of institutional strengthening program</w:t>
      </w:r>
    </w:p>
    <w:p w14:paraId="3B4CB724" w14:textId="77777777" w:rsidR="00B61352" w:rsidRPr="00BE22E2" w:rsidRDefault="00B61352" w:rsidP="00F3636D">
      <w:pPr>
        <w:numPr>
          <w:ilvl w:val="0"/>
          <w:numId w:val="28"/>
        </w:numPr>
        <w:autoSpaceDE w:val="0"/>
        <w:autoSpaceDN w:val="0"/>
        <w:adjustRightInd w:val="0"/>
        <w:spacing w:after="0" w:line="240" w:lineRule="auto"/>
        <w:jc w:val="both"/>
        <w:rPr>
          <w:rFonts w:ascii="Arial" w:hAnsi="Arial" w:cs="Arial"/>
          <w:lang w:val="en-GB"/>
        </w:rPr>
      </w:pPr>
      <w:r w:rsidRPr="00BE22E2">
        <w:rPr>
          <w:rFonts w:ascii="Arial" w:hAnsi="Arial" w:cs="Arial"/>
          <w:lang w:val="en-GB"/>
        </w:rPr>
        <w:t>Preparation of a strategy for adaptation measures along the coastal area</w:t>
      </w:r>
    </w:p>
    <w:p w14:paraId="091AB6C6" w14:textId="77777777" w:rsidR="00B61352" w:rsidRPr="00BE22E2" w:rsidRDefault="00B61352" w:rsidP="00F3636D">
      <w:pPr>
        <w:numPr>
          <w:ilvl w:val="0"/>
          <w:numId w:val="28"/>
        </w:numPr>
        <w:autoSpaceDE w:val="0"/>
        <w:autoSpaceDN w:val="0"/>
        <w:adjustRightInd w:val="0"/>
        <w:spacing w:after="0" w:line="240" w:lineRule="auto"/>
        <w:jc w:val="both"/>
        <w:rPr>
          <w:rFonts w:ascii="Arial" w:hAnsi="Arial" w:cs="Arial"/>
          <w:lang w:val="en-GB"/>
        </w:rPr>
      </w:pPr>
      <w:r w:rsidRPr="00BE22E2">
        <w:rPr>
          <w:rFonts w:ascii="Arial" w:hAnsi="Arial" w:cs="Arial"/>
          <w:lang w:val="en-GB"/>
        </w:rPr>
        <w:t xml:space="preserve">Development of a climate financing project proposal </w:t>
      </w:r>
    </w:p>
    <w:p w14:paraId="60E28379" w14:textId="77777777" w:rsidR="00B61352" w:rsidRPr="00BE22E2" w:rsidRDefault="00B61352" w:rsidP="00B61352">
      <w:pPr>
        <w:autoSpaceDE w:val="0"/>
        <w:autoSpaceDN w:val="0"/>
        <w:adjustRightInd w:val="0"/>
        <w:spacing w:after="0" w:line="240" w:lineRule="auto"/>
        <w:jc w:val="both"/>
        <w:rPr>
          <w:rFonts w:ascii="Arial" w:hAnsi="Arial" w:cs="Arial"/>
          <w:lang w:val="en-GB"/>
        </w:rPr>
      </w:pPr>
    </w:p>
    <w:p w14:paraId="6CDAA5FA" w14:textId="3714617F" w:rsidR="00B61352" w:rsidRPr="00BE22E2" w:rsidRDefault="00B61352" w:rsidP="00B61352">
      <w:pPr>
        <w:autoSpaceDE w:val="0"/>
        <w:autoSpaceDN w:val="0"/>
        <w:adjustRightInd w:val="0"/>
        <w:spacing w:after="0" w:line="240" w:lineRule="auto"/>
        <w:jc w:val="both"/>
        <w:rPr>
          <w:rFonts w:ascii="Arial" w:hAnsi="Arial" w:cs="Arial"/>
          <w:lang w:val="en-GB"/>
        </w:rPr>
      </w:pPr>
      <w:r w:rsidRPr="00BE22E2">
        <w:rPr>
          <w:rFonts w:ascii="Arial" w:hAnsi="Arial" w:cs="Arial"/>
          <w:lang w:val="en-GB"/>
        </w:rPr>
        <w:t xml:space="preserve">Under component </w:t>
      </w:r>
      <w:r w:rsidR="0023405A">
        <w:rPr>
          <w:rFonts w:ascii="Arial" w:hAnsi="Arial" w:cs="Arial"/>
          <w:lang w:val="en-GB"/>
        </w:rPr>
        <w:t>3</w:t>
      </w:r>
      <w:r w:rsidRPr="00BE22E2">
        <w:rPr>
          <w:rFonts w:ascii="Arial" w:hAnsi="Arial" w:cs="Arial"/>
          <w:lang w:val="en-GB"/>
        </w:rPr>
        <w:t xml:space="preserve">, the Government of Suriname is seeking the services of an individual consultant to: Prepare a </w:t>
      </w:r>
      <w:r w:rsidR="0023405A">
        <w:rPr>
          <w:rFonts w:ascii="Arial" w:hAnsi="Arial" w:cs="Arial"/>
          <w:lang w:val="en-GB"/>
        </w:rPr>
        <w:t>strategy for adaptation measures along the coastal area</w:t>
      </w:r>
      <w:r w:rsidRPr="00BE22E2">
        <w:rPr>
          <w:rFonts w:ascii="Arial" w:hAnsi="Arial" w:cs="Arial"/>
          <w:lang w:val="en-GB"/>
        </w:rPr>
        <w:t xml:space="preserve">  </w:t>
      </w:r>
    </w:p>
    <w:p w14:paraId="1B1E4CAD" w14:textId="77777777" w:rsidR="00B61352" w:rsidRPr="00BE22E2" w:rsidRDefault="00B61352" w:rsidP="00B61352">
      <w:pPr>
        <w:autoSpaceDE w:val="0"/>
        <w:autoSpaceDN w:val="0"/>
        <w:adjustRightInd w:val="0"/>
        <w:spacing w:after="0" w:line="240" w:lineRule="auto"/>
        <w:jc w:val="both"/>
        <w:rPr>
          <w:rFonts w:ascii="Arial" w:hAnsi="Arial" w:cs="Arial"/>
          <w:lang w:val="en-GB"/>
        </w:rPr>
      </w:pPr>
    </w:p>
    <w:p w14:paraId="74704F34" w14:textId="77777777" w:rsidR="00B61352" w:rsidRPr="00BE22E2" w:rsidRDefault="00B61352" w:rsidP="00B61352">
      <w:pPr>
        <w:autoSpaceDE w:val="0"/>
        <w:autoSpaceDN w:val="0"/>
        <w:adjustRightInd w:val="0"/>
        <w:spacing w:after="0" w:line="240" w:lineRule="auto"/>
        <w:jc w:val="both"/>
        <w:rPr>
          <w:rFonts w:ascii="Arial" w:hAnsi="Arial" w:cs="Arial"/>
        </w:rPr>
      </w:pPr>
      <w:r w:rsidRPr="00BE22E2">
        <w:rPr>
          <w:rFonts w:ascii="Arial" w:hAnsi="Arial" w:cs="Arial"/>
          <w:lang w:val="en-GB"/>
        </w:rPr>
        <w:t>The overall goal of this consultancy is to prepare a project proposal with the aim to access climate financing based on the results of the output of component 1 of this project, “State of the Environment Report” and other relevant plans and strategies</w:t>
      </w:r>
      <w:r w:rsidRPr="00BE22E2">
        <w:rPr>
          <w:rFonts w:ascii="Arial" w:hAnsi="Arial" w:cs="Arial"/>
        </w:rPr>
        <w:t>.</w:t>
      </w:r>
    </w:p>
    <w:p w14:paraId="139B6D3D" w14:textId="77777777" w:rsidR="00B61352" w:rsidRPr="00BE22E2" w:rsidRDefault="00B61352" w:rsidP="00B61352">
      <w:pPr>
        <w:autoSpaceDE w:val="0"/>
        <w:autoSpaceDN w:val="0"/>
        <w:adjustRightInd w:val="0"/>
        <w:spacing w:after="0" w:line="240" w:lineRule="auto"/>
        <w:jc w:val="both"/>
        <w:rPr>
          <w:rFonts w:ascii="Arial" w:hAnsi="Arial" w:cs="Arial"/>
        </w:rPr>
      </w:pPr>
    </w:p>
    <w:p w14:paraId="4CBA6DA3" w14:textId="77777777" w:rsidR="00B61352" w:rsidRPr="00BE22E2" w:rsidRDefault="00B61352" w:rsidP="00B61352">
      <w:pPr>
        <w:autoSpaceDE w:val="0"/>
        <w:autoSpaceDN w:val="0"/>
        <w:adjustRightInd w:val="0"/>
        <w:spacing w:after="0" w:line="240" w:lineRule="auto"/>
        <w:jc w:val="both"/>
        <w:rPr>
          <w:rFonts w:ascii="Arial" w:hAnsi="Arial" w:cs="Arial"/>
        </w:rPr>
      </w:pPr>
      <w:r w:rsidRPr="00BE22E2">
        <w:rPr>
          <w:rFonts w:ascii="Arial" w:hAnsi="Arial" w:cs="Arial"/>
          <w:b/>
          <w:bCs/>
        </w:rPr>
        <w:t xml:space="preserve">The team: </w:t>
      </w:r>
      <w:r w:rsidRPr="00BE22E2">
        <w:rPr>
          <w:rFonts w:ascii="Arial" w:hAnsi="Arial" w:cs="Arial"/>
        </w:rPr>
        <w:t>T</w:t>
      </w:r>
      <w:r w:rsidRPr="00BE22E2">
        <w:rPr>
          <w:rFonts w:ascii="Arial" w:hAnsi="Arial" w:cs="Arial"/>
          <w:lang w:eastAsia="ko-KR"/>
        </w:rPr>
        <w:t>he Climate Change and Sustainable Development Sector (CSD) advises Management on climate change and sustainable development and develops overall Bank policies, strategies, operational guidelines and programs in these areas. It is also responsible for conducting relevant sector research, analytical work, best sector practices and case studies on climate change and sustainability and provides specialized technical sector support to climate change and sustainability-related operations and activities.</w:t>
      </w:r>
    </w:p>
    <w:p w14:paraId="270CF410" w14:textId="77777777" w:rsidR="00B61352" w:rsidRPr="00BE22E2" w:rsidRDefault="00B61352" w:rsidP="00B61352">
      <w:pPr>
        <w:autoSpaceDE w:val="0"/>
        <w:autoSpaceDN w:val="0"/>
        <w:adjustRightInd w:val="0"/>
        <w:spacing w:after="0" w:line="240" w:lineRule="auto"/>
        <w:jc w:val="both"/>
        <w:rPr>
          <w:rFonts w:ascii="Arial" w:hAnsi="Arial" w:cs="Arial"/>
        </w:rPr>
      </w:pPr>
    </w:p>
    <w:p w14:paraId="36FBC83B" w14:textId="77777777" w:rsidR="00B61352" w:rsidRPr="00BE22E2" w:rsidRDefault="00B61352" w:rsidP="00B61352">
      <w:pPr>
        <w:autoSpaceDE w:val="0"/>
        <w:autoSpaceDN w:val="0"/>
        <w:adjustRightInd w:val="0"/>
        <w:spacing w:after="0" w:line="240" w:lineRule="auto"/>
        <w:jc w:val="both"/>
        <w:rPr>
          <w:rFonts w:ascii="Arial" w:hAnsi="Arial" w:cs="Arial"/>
          <w:b/>
          <w:bCs/>
        </w:rPr>
      </w:pPr>
      <w:r w:rsidRPr="00BE22E2">
        <w:rPr>
          <w:rFonts w:ascii="Arial" w:hAnsi="Arial" w:cs="Arial"/>
          <w:b/>
          <w:bCs/>
        </w:rPr>
        <w:t>What you'll do:</w:t>
      </w:r>
    </w:p>
    <w:p w14:paraId="743D3EAC" w14:textId="77777777" w:rsidR="00B61352" w:rsidRPr="00BE22E2" w:rsidRDefault="00B61352" w:rsidP="00B61352">
      <w:pPr>
        <w:autoSpaceDE w:val="0"/>
        <w:autoSpaceDN w:val="0"/>
        <w:adjustRightInd w:val="0"/>
        <w:spacing w:after="0" w:line="240" w:lineRule="auto"/>
        <w:jc w:val="both"/>
        <w:rPr>
          <w:rFonts w:ascii="Arial" w:hAnsi="Arial" w:cs="Arial"/>
          <w:b/>
          <w:bCs/>
        </w:rPr>
      </w:pPr>
    </w:p>
    <w:p w14:paraId="6C9A3203" w14:textId="77777777" w:rsidR="00B61352" w:rsidRPr="00BE22E2" w:rsidRDefault="00B61352" w:rsidP="00B61352">
      <w:pPr>
        <w:autoSpaceDE w:val="0"/>
        <w:autoSpaceDN w:val="0"/>
        <w:adjustRightInd w:val="0"/>
        <w:spacing w:after="80" w:line="240" w:lineRule="auto"/>
        <w:jc w:val="both"/>
        <w:rPr>
          <w:rFonts w:ascii="Arial" w:hAnsi="Arial" w:cs="Arial"/>
        </w:rPr>
      </w:pPr>
      <w:r w:rsidRPr="00BE22E2">
        <w:rPr>
          <w:rFonts w:ascii="Arial" w:hAnsi="Arial" w:cs="Arial"/>
        </w:rPr>
        <w:t>The individual consultant shall work closely with the Coordination environment and the National Institute for Environment and Development in Suriname. The consultant will conduct the following activities:</w:t>
      </w:r>
    </w:p>
    <w:p w14:paraId="288869DD" w14:textId="77777777" w:rsidR="00B61352" w:rsidRPr="00B61352" w:rsidRDefault="00B61352" w:rsidP="00F3636D">
      <w:pPr>
        <w:numPr>
          <w:ilvl w:val="0"/>
          <w:numId w:val="26"/>
        </w:numPr>
        <w:rPr>
          <w:rFonts w:ascii="Arial" w:hAnsi="Arial" w:cs="Arial"/>
          <w:lang w:val="en-GB"/>
        </w:rPr>
      </w:pPr>
      <w:r w:rsidRPr="00B61352">
        <w:rPr>
          <w:rFonts w:ascii="Arial" w:hAnsi="Arial" w:cs="Arial"/>
          <w:lang w:val="en-GB"/>
        </w:rPr>
        <w:t>Review previous works and analyses done on climate change and coastal management plans and strategies. This should include the (draft) output under component 1 of this project, the “State of the Environment report”</w:t>
      </w:r>
    </w:p>
    <w:p w14:paraId="14520886" w14:textId="77777777" w:rsidR="00B61352" w:rsidRPr="00B61352" w:rsidRDefault="00B61352" w:rsidP="00F3636D">
      <w:pPr>
        <w:numPr>
          <w:ilvl w:val="0"/>
          <w:numId w:val="26"/>
        </w:numPr>
        <w:rPr>
          <w:rFonts w:ascii="Arial" w:hAnsi="Arial" w:cs="Arial"/>
          <w:lang w:val="en-GB"/>
        </w:rPr>
      </w:pPr>
      <w:r w:rsidRPr="00B61352">
        <w:rPr>
          <w:rFonts w:ascii="Arial" w:hAnsi="Arial" w:cs="Arial"/>
          <w:lang w:val="en-GB"/>
        </w:rPr>
        <w:t>Conduct stakeholder sessions with relevant individuals and institutions to discuss the priorities of Suriname on proposed interventions</w:t>
      </w:r>
    </w:p>
    <w:p w14:paraId="2A1DA9DD" w14:textId="77777777" w:rsidR="00B61352" w:rsidRPr="00B61352" w:rsidRDefault="00B61352" w:rsidP="00F3636D">
      <w:pPr>
        <w:numPr>
          <w:ilvl w:val="0"/>
          <w:numId w:val="26"/>
        </w:numPr>
        <w:rPr>
          <w:rFonts w:ascii="Arial" w:hAnsi="Arial" w:cs="Arial"/>
          <w:lang w:val="en-GB"/>
        </w:rPr>
      </w:pPr>
      <w:r w:rsidRPr="00B61352">
        <w:rPr>
          <w:rFonts w:ascii="Arial" w:hAnsi="Arial" w:cs="Arial"/>
          <w:lang w:val="en-GB"/>
        </w:rPr>
        <w:t xml:space="preserve">Prepare different risk reduction scenarios, and a related decision-guidance framework tool </w:t>
      </w:r>
    </w:p>
    <w:p w14:paraId="4F0A4B11" w14:textId="3397EDCA" w:rsidR="00B61352" w:rsidRDefault="00B61352" w:rsidP="00F3636D">
      <w:pPr>
        <w:numPr>
          <w:ilvl w:val="0"/>
          <w:numId w:val="26"/>
        </w:numPr>
        <w:rPr>
          <w:rFonts w:ascii="Arial" w:hAnsi="Arial" w:cs="Arial"/>
          <w:lang w:val="en-GB"/>
        </w:rPr>
      </w:pPr>
      <w:r w:rsidRPr="00B61352">
        <w:rPr>
          <w:rFonts w:ascii="Arial" w:hAnsi="Arial" w:cs="Arial"/>
          <w:lang w:val="en-GB"/>
        </w:rPr>
        <w:t>Plan and present the draft strategy to key stakeholders to allow for feedback (stakeholder workshop)</w:t>
      </w:r>
    </w:p>
    <w:p w14:paraId="668A3A8B" w14:textId="0D8CF0F6" w:rsidR="00EF4FFD" w:rsidRPr="00B61352" w:rsidRDefault="00EF4FFD" w:rsidP="00F3636D">
      <w:pPr>
        <w:numPr>
          <w:ilvl w:val="0"/>
          <w:numId w:val="26"/>
        </w:numPr>
        <w:rPr>
          <w:rFonts w:ascii="Arial" w:hAnsi="Arial" w:cs="Arial"/>
          <w:lang w:val="en-GB"/>
        </w:rPr>
      </w:pPr>
      <w:r>
        <w:rPr>
          <w:rFonts w:ascii="Arial" w:hAnsi="Arial" w:cs="Arial"/>
          <w:lang w:val="en-GB"/>
        </w:rPr>
        <w:t xml:space="preserve">Prepare a final </w:t>
      </w:r>
      <w:r w:rsidRPr="00432B24">
        <w:rPr>
          <w:rFonts w:ascii="Arial" w:eastAsia="Calibri" w:hAnsi="Arial" w:cs="Arial"/>
          <w:lang w:val="en-GB"/>
        </w:rPr>
        <w:t>Climate Change Coastal Adaptation Strategy</w:t>
      </w:r>
    </w:p>
    <w:p w14:paraId="29A7A5BB" w14:textId="77777777" w:rsidR="00820775" w:rsidRPr="00BE22E2" w:rsidRDefault="00820775" w:rsidP="00820775">
      <w:pPr>
        <w:spacing w:before="120" w:after="120" w:line="276" w:lineRule="auto"/>
        <w:jc w:val="both"/>
        <w:rPr>
          <w:rFonts w:ascii="Arial" w:eastAsia="Calibri" w:hAnsi="Arial" w:cs="Arial"/>
          <w:noProof/>
          <w:lang w:bidi="he-IL"/>
        </w:rPr>
      </w:pPr>
      <w:r w:rsidRPr="00BE22E2">
        <w:rPr>
          <w:rFonts w:ascii="Arial" w:eastAsia="Calibri" w:hAnsi="Arial" w:cs="Arial"/>
          <w:b/>
          <w:noProof/>
          <w:lang w:bidi="he-IL"/>
        </w:rPr>
        <w:t xml:space="preserve">Deliverables and Payments timeline: </w:t>
      </w:r>
      <w:r w:rsidRPr="00BE22E2">
        <w:rPr>
          <w:rFonts w:ascii="Arial" w:eastAsia="Calibri" w:hAnsi="Arial" w:cs="Arial"/>
          <w:noProof/>
          <w:lang w:bidi="he-IL"/>
        </w:rPr>
        <w:t>The consultancy involves the delivery if the following products</w:t>
      </w:r>
      <w:r w:rsidRPr="00BE22E2">
        <w:rPr>
          <w:rFonts w:ascii="Arial" w:eastAsia="Calibri" w:hAnsi="Arial" w:cs="Arial"/>
          <w:b/>
          <w:noProof/>
          <w:lang w:bidi="he-IL"/>
        </w:rPr>
        <w:t>:</w:t>
      </w:r>
    </w:p>
    <w:p w14:paraId="1F8DCB28" w14:textId="77777777" w:rsidR="00820775" w:rsidRPr="00B61352" w:rsidRDefault="0BCD9D3C" w:rsidP="00F3636D">
      <w:pPr>
        <w:pStyle w:val="ListParagraph"/>
        <w:numPr>
          <w:ilvl w:val="0"/>
          <w:numId w:val="11"/>
        </w:numPr>
        <w:spacing w:before="120" w:after="120" w:line="276" w:lineRule="auto"/>
        <w:rPr>
          <w:b/>
          <w:bCs/>
        </w:rPr>
      </w:pPr>
      <w:r w:rsidRPr="00BE22E2">
        <w:rPr>
          <w:rFonts w:ascii="Arial" w:eastAsia="Calibri" w:hAnsi="Arial" w:cs="Arial"/>
          <w:b/>
        </w:rPr>
        <w:t>Product 1:</w:t>
      </w:r>
      <w:r w:rsidRPr="0BCD9D3C">
        <w:rPr>
          <w:rFonts w:ascii="Arial" w:eastAsia="Calibri" w:hAnsi="Arial" w:cs="Arial"/>
        </w:rPr>
        <w:t xml:space="preserve"> </w:t>
      </w:r>
      <w:r w:rsidRPr="0BCD9D3C">
        <w:rPr>
          <w:rFonts w:ascii="Arial" w:eastAsia="Calibri" w:hAnsi="Arial" w:cs="Arial"/>
          <w:lang w:val="en-GB"/>
        </w:rPr>
        <w:t>Final detailed workplan</w:t>
      </w:r>
      <w:r w:rsidRPr="0BCD9D3C">
        <w:rPr>
          <w:rFonts w:ascii="Arial" w:eastAsia="Calibri" w:hAnsi="Arial" w:cs="Arial"/>
        </w:rPr>
        <w:t xml:space="preserve">. </w:t>
      </w:r>
      <w:r w:rsidRPr="0BCD9D3C">
        <w:rPr>
          <w:rFonts w:ascii="Arial" w:eastAsia="Calibri" w:hAnsi="Arial" w:cs="Arial"/>
          <w:lang w:val="en-GB"/>
        </w:rPr>
        <w:t>This should include at least: methodology for implementation of all activities as outlined in this TOR, timeframe of all activities.</w:t>
      </w:r>
    </w:p>
    <w:p w14:paraId="1DB7774E" w14:textId="6C564405" w:rsidR="00820775" w:rsidRPr="00BE22E2" w:rsidRDefault="0BCD9D3C" w:rsidP="00F3636D">
      <w:pPr>
        <w:pStyle w:val="ListParagraph"/>
        <w:numPr>
          <w:ilvl w:val="0"/>
          <w:numId w:val="11"/>
        </w:numPr>
        <w:spacing w:before="120" w:after="120" w:line="276" w:lineRule="auto"/>
        <w:jc w:val="both"/>
        <w:rPr>
          <w:b/>
          <w:bCs/>
        </w:rPr>
      </w:pPr>
      <w:r w:rsidRPr="00BE22E2">
        <w:rPr>
          <w:rFonts w:ascii="Arial" w:eastAsia="Calibri" w:hAnsi="Arial" w:cs="Arial"/>
          <w:b/>
        </w:rPr>
        <w:t>Product 2:</w:t>
      </w:r>
      <w:r w:rsidRPr="0BCD9D3C">
        <w:rPr>
          <w:rFonts w:ascii="Arial" w:eastAsia="Calibri" w:hAnsi="Arial" w:cs="Arial"/>
        </w:rPr>
        <w:t xml:space="preserve"> </w:t>
      </w:r>
      <w:r w:rsidRPr="0BCD9D3C">
        <w:rPr>
          <w:rFonts w:ascii="Arial" w:eastAsia="Calibri" w:hAnsi="Arial" w:cs="Arial"/>
          <w:lang w:val="en-GB"/>
        </w:rPr>
        <w:t>Draft strategy</w:t>
      </w:r>
    </w:p>
    <w:p w14:paraId="05758D02" w14:textId="77777777" w:rsidR="00432B24" w:rsidRPr="00432B24" w:rsidRDefault="0BCD9D3C" w:rsidP="00F3636D">
      <w:pPr>
        <w:pStyle w:val="ListParagraph"/>
        <w:numPr>
          <w:ilvl w:val="0"/>
          <w:numId w:val="11"/>
        </w:numPr>
        <w:spacing w:before="120" w:after="120"/>
        <w:rPr>
          <w:b/>
          <w:bCs/>
          <w:lang w:val="en-GB"/>
        </w:rPr>
      </w:pPr>
      <w:r w:rsidRPr="00BE22E2">
        <w:rPr>
          <w:rFonts w:ascii="Arial" w:eastAsia="Calibri" w:hAnsi="Arial" w:cs="Arial"/>
          <w:b/>
        </w:rPr>
        <w:t>Product 3:</w:t>
      </w:r>
      <w:r w:rsidRPr="0BCD9D3C">
        <w:rPr>
          <w:rFonts w:ascii="Arial" w:eastAsia="Calibri" w:hAnsi="Arial" w:cs="Arial"/>
        </w:rPr>
        <w:t xml:space="preserve"> </w:t>
      </w:r>
      <w:r w:rsidRPr="0BCD9D3C">
        <w:rPr>
          <w:rFonts w:ascii="Arial" w:eastAsia="Calibri" w:hAnsi="Arial" w:cs="Arial"/>
          <w:lang w:val="en-GB"/>
        </w:rPr>
        <w:t>Draft and final stakeholder engagement report</w:t>
      </w:r>
      <w:r w:rsidRPr="0BCD9D3C">
        <w:rPr>
          <w:rFonts w:ascii="Arial" w:eastAsia="Calibri" w:hAnsi="Arial" w:cs="Arial"/>
        </w:rPr>
        <w:t xml:space="preserve"> </w:t>
      </w:r>
      <w:r w:rsidRPr="0BCD9D3C">
        <w:rPr>
          <w:rFonts w:ascii="Arial" w:eastAsia="Calibri" w:hAnsi="Arial" w:cs="Arial"/>
          <w:lang w:val="en-GB"/>
        </w:rPr>
        <w:t>which should contain at minimum:</w:t>
      </w:r>
    </w:p>
    <w:p w14:paraId="09AF43D9" w14:textId="77777777" w:rsidR="00432B24" w:rsidRPr="00432B24" w:rsidRDefault="127B7CBB" w:rsidP="00F3636D">
      <w:pPr>
        <w:numPr>
          <w:ilvl w:val="1"/>
          <w:numId w:val="14"/>
        </w:numPr>
        <w:spacing w:before="120" w:after="120" w:line="276" w:lineRule="auto"/>
        <w:jc w:val="both"/>
        <w:rPr>
          <w:rFonts w:ascii="Arial" w:eastAsia="Calibri" w:hAnsi="Arial" w:cs="Arial"/>
          <w:lang w:val="en-GB"/>
        </w:rPr>
      </w:pPr>
      <w:r w:rsidRPr="127B7CBB">
        <w:rPr>
          <w:rFonts w:ascii="Arial" w:eastAsia="Calibri" w:hAnsi="Arial" w:cs="Arial"/>
          <w:lang w:val="en-GB"/>
        </w:rPr>
        <w:t>The (</w:t>
      </w:r>
      <w:proofErr w:type="spellStart"/>
      <w:r w:rsidRPr="127B7CBB">
        <w:rPr>
          <w:rFonts w:ascii="Arial" w:eastAsia="Calibri" w:hAnsi="Arial" w:cs="Arial"/>
          <w:lang w:val="en-GB"/>
        </w:rPr>
        <w:t>powerpoint</w:t>
      </w:r>
      <w:proofErr w:type="spellEnd"/>
      <w:r w:rsidRPr="127B7CBB">
        <w:rPr>
          <w:rFonts w:ascii="Arial" w:eastAsia="Calibri" w:hAnsi="Arial" w:cs="Arial"/>
          <w:lang w:val="en-GB"/>
        </w:rPr>
        <w:t xml:space="preserve">) presentations or handouts used </w:t>
      </w:r>
    </w:p>
    <w:p w14:paraId="23CA7F33" w14:textId="19D5A141" w:rsidR="00432B24" w:rsidRPr="00432B24" w:rsidRDefault="127B7CBB" w:rsidP="00F3636D">
      <w:pPr>
        <w:numPr>
          <w:ilvl w:val="1"/>
          <w:numId w:val="14"/>
        </w:numPr>
        <w:spacing w:before="120" w:after="120" w:line="276" w:lineRule="auto"/>
        <w:jc w:val="both"/>
        <w:rPr>
          <w:rFonts w:ascii="Arial" w:eastAsia="Calibri" w:hAnsi="Arial" w:cs="Arial"/>
          <w:lang w:val="en-GB"/>
        </w:rPr>
      </w:pPr>
      <w:r w:rsidRPr="127B7CBB">
        <w:rPr>
          <w:rFonts w:ascii="Arial" w:eastAsia="Calibri" w:hAnsi="Arial" w:cs="Arial"/>
          <w:lang w:val="en-GB"/>
        </w:rPr>
        <w:t xml:space="preserve">List of attendees (not handwritten copies) </w:t>
      </w:r>
    </w:p>
    <w:p w14:paraId="2A7E972E" w14:textId="77777777" w:rsidR="00432B24" w:rsidRPr="00432B24" w:rsidRDefault="127B7CBB" w:rsidP="00F3636D">
      <w:pPr>
        <w:numPr>
          <w:ilvl w:val="1"/>
          <w:numId w:val="14"/>
        </w:numPr>
        <w:spacing w:before="120" w:after="120" w:line="276" w:lineRule="auto"/>
        <w:jc w:val="both"/>
        <w:rPr>
          <w:rFonts w:ascii="Arial" w:eastAsia="Calibri" w:hAnsi="Arial" w:cs="Arial"/>
          <w:lang w:val="en-GB"/>
        </w:rPr>
      </w:pPr>
      <w:r w:rsidRPr="127B7CBB">
        <w:rPr>
          <w:rFonts w:ascii="Arial" w:eastAsia="Calibri" w:hAnsi="Arial" w:cs="Arial"/>
          <w:lang w:val="en-GB"/>
        </w:rPr>
        <w:t xml:space="preserve">A list of the comments and feedbacks on the database, and how these have been addressed </w:t>
      </w:r>
    </w:p>
    <w:p w14:paraId="22E38043" w14:textId="24E8C876" w:rsidR="00820775" w:rsidRPr="00432B24" w:rsidRDefault="0BCD9D3C" w:rsidP="00F3636D">
      <w:pPr>
        <w:pStyle w:val="ListParagraph"/>
        <w:numPr>
          <w:ilvl w:val="0"/>
          <w:numId w:val="14"/>
        </w:numPr>
        <w:spacing w:before="120" w:after="120" w:line="276" w:lineRule="auto"/>
        <w:jc w:val="both"/>
        <w:rPr>
          <w:b/>
          <w:bCs/>
        </w:rPr>
      </w:pPr>
      <w:r w:rsidRPr="00BE22E2">
        <w:rPr>
          <w:rFonts w:ascii="Arial" w:eastAsia="Calibri" w:hAnsi="Arial" w:cs="Arial"/>
          <w:b/>
        </w:rPr>
        <w:t>Product 4:</w:t>
      </w:r>
      <w:r w:rsidRPr="0BCD9D3C">
        <w:rPr>
          <w:rFonts w:ascii="Arial" w:eastAsia="Calibri" w:hAnsi="Arial" w:cs="Arial"/>
        </w:rPr>
        <w:t xml:space="preserve"> </w:t>
      </w:r>
      <w:r w:rsidRPr="0BCD9D3C">
        <w:rPr>
          <w:rFonts w:ascii="Arial" w:eastAsia="Calibri" w:hAnsi="Arial" w:cs="Arial"/>
          <w:lang w:val="en-GB"/>
        </w:rPr>
        <w:t>Final Climate Change Coastal Adaptation Strategy</w:t>
      </w:r>
    </w:p>
    <w:p w14:paraId="0CBC51AD" w14:textId="77777777" w:rsidR="00820775" w:rsidRPr="00BE22E2" w:rsidRDefault="00820775" w:rsidP="00820775">
      <w:pPr>
        <w:spacing w:before="120" w:after="120" w:line="276" w:lineRule="auto"/>
        <w:rPr>
          <w:rFonts w:ascii="Arial" w:eastAsia="Calibri" w:hAnsi="Arial" w:cs="Arial"/>
          <w:noProof/>
          <w:lang w:bidi="he-IL"/>
        </w:rPr>
      </w:pPr>
      <w:r w:rsidRPr="00BE22E2">
        <w:rPr>
          <w:rFonts w:ascii="Arial" w:eastAsia="Calibri" w:hAnsi="Arial" w:cs="Arial"/>
          <w:b/>
          <w:noProof/>
          <w:lang w:bidi="he-IL"/>
        </w:rPr>
        <w:t>Payment timeline:</w:t>
      </w:r>
    </w:p>
    <w:p w14:paraId="2F960A54" w14:textId="77777777" w:rsidR="00820775" w:rsidRPr="00BE22E2" w:rsidRDefault="00820775" w:rsidP="00F3636D">
      <w:pPr>
        <w:numPr>
          <w:ilvl w:val="0"/>
          <w:numId w:val="27"/>
        </w:numPr>
        <w:spacing w:after="0" w:line="240" w:lineRule="auto"/>
        <w:contextualSpacing/>
        <w:jc w:val="both"/>
        <w:rPr>
          <w:rFonts w:ascii="Arial" w:eastAsia="Calibri" w:hAnsi="Arial" w:cs="Arial"/>
        </w:rPr>
      </w:pPr>
      <w:r w:rsidRPr="00BE22E2">
        <w:rPr>
          <w:rFonts w:ascii="Arial" w:eastAsia="Calibri" w:hAnsi="Arial" w:cs="Arial"/>
        </w:rPr>
        <w:t>10% upon approval of product 1</w:t>
      </w:r>
    </w:p>
    <w:p w14:paraId="2A170000" w14:textId="77777777" w:rsidR="00820775" w:rsidRPr="00BE22E2" w:rsidRDefault="00820775" w:rsidP="00F3636D">
      <w:pPr>
        <w:numPr>
          <w:ilvl w:val="0"/>
          <w:numId w:val="27"/>
        </w:numPr>
        <w:spacing w:after="0" w:line="240" w:lineRule="auto"/>
        <w:contextualSpacing/>
        <w:jc w:val="both"/>
        <w:rPr>
          <w:rFonts w:ascii="Arial" w:eastAsia="Calibri" w:hAnsi="Arial" w:cs="Arial"/>
        </w:rPr>
      </w:pPr>
      <w:r w:rsidRPr="00BE22E2">
        <w:rPr>
          <w:rFonts w:ascii="Arial" w:eastAsia="Calibri" w:hAnsi="Arial" w:cs="Arial"/>
        </w:rPr>
        <w:t>30%% upon approval of products 2</w:t>
      </w:r>
    </w:p>
    <w:p w14:paraId="4F67BE6A" w14:textId="77777777" w:rsidR="00820775" w:rsidRPr="00BE22E2" w:rsidRDefault="00820775" w:rsidP="00F3636D">
      <w:pPr>
        <w:numPr>
          <w:ilvl w:val="0"/>
          <w:numId w:val="27"/>
        </w:numPr>
        <w:spacing w:after="0" w:line="240" w:lineRule="auto"/>
        <w:contextualSpacing/>
        <w:jc w:val="both"/>
        <w:rPr>
          <w:rFonts w:ascii="Arial" w:eastAsia="Calibri" w:hAnsi="Arial" w:cs="Arial"/>
        </w:rPr>
      </w:pPr>
      <w:r w:rsidRPr="00BE22E2">
        <w:rPr>
          <w:rFonts w:ascii="Arial" w:eastAsia="Calibri" w:hAnsi="Arial" w:cs="Arial"/>
        </w:rPr>
        <w:t>30% upon approval of product 3</w:t>
      </w:r>
    </w:p>
    <w:p w14:paraId="5A00CE1C" w14:textId="77777777" w:rsidR="00820775" w:rsidRPr="00BE22E2" w:rsidRDefault="00820775" w:rsidP="00F3636D">
      <w:pPr>
        <w:numPr>
          <w:ilvl w:val="0"/>
          <w:numId w:val="27"/>
        </w:numPr>
        <w:spacing w:after="0" w:line="240" w:lineRule="auto"/>
        <w:contextualSpacing/>
        <w:jc w:val="both"/>
        <w:rPr>
          <w:rFonts w:ascii="Arial" w:eastAsia="Calibri" w:hAnsi="Arial" w:cs="Arial"/>
        </w:rPr>
      </w:pPr>
      <w:r w:rsidRPr="00BE22E2">
        <w:rPr>
          <w:rFonts w:ascii="Arial" w:eastAsia="Calibri" w:hAnsi="Arial" w:cs="Arial"/>
        </w:rPr>
        <w:t>30% upon approval of product 4</w:t>
      </w:r>
    </w:p>
    <w:p w14:paraId="6BEFEDB3" w14:textId="77777777" w:rsidR="00820775" w:rsidRPr="00BE22E2" w:rsidRDefault="00820775" w:rsidP="00820775">
      <w:pPr>
        <w:autoSpaceDE w:val="0"/>
        <w:autoSpaceDN w:val="0"/>
        <w:adjustRightInd w:val="0"/>
        <w:spacing w:after="0" w:line="240" w:lineRule="auto"/>
        <w:jc w:val="both"/>
        <w:rPr>
          <w:rFonts w:ascii="Arial" w:hAnsi="Arial" w:cs="Arial"/>
        </w:rPr>
      </w:pPr>
    </w:p>
    <w:p w14:paraId="6E7ECA96" w14:textId="77777777" w:rsidR="00820775" w:rsidRPr="00BE22E2" w:rsidRDefault="00820775" w:rsidP="00820775">
      <w:pPr>
        <w:jc w:val="both"/>
        <w:rPr>
          <w:rFonts w:ascii="Arial" w:hAnsi="Arial" w:cs="Arial"/>
          <w:b/>
          <w:bCs/>
        </w:rPr>
      </w:pPr>
      <w:r w:rsidRPr="00BE22E2">
        <w:rPr>
          <w:rFonts w:ascii="Arial" w:hAnsi="Arial" w:cs="Arial"/>
          <w:b/>
          <w:bCs/>
        </w:rPr>
        <w:t>What you'll need:</w:t>
      </w:r>
    </w:p>
    <w:p w14:paraId="112EBF53" w14:textId="77777777" w:rsidR="00820775" w:rsidRPr="00BE22E2" w:rsidRDefault="00820775" w:rsidP="00820775">
      <w:pPr>
        <w:pStyle w:val="paragraph"/>
        <w:tabs>
          <w:tab w:val="num" w:pos="360"/>
        </w:tabs>
        <w:spacing w:before="0" w:beforeAutospacing="0" w:after="0" w:afterAutospacing="0"/>
        <w:jc w:val="both"/>
        <w:textAlignment w:val="baseline"/>
        <w:rPr>
          <w:rFonts w:ascii="Arial" w:hAnsi="Arial" w:cs="Arial"/>
          <w:sz w:val="22"/>
          <w:szCs w:val="22"/>
          <w:lang w:val="en-US"/>
        </w:rPr>
      </w:pPr>
      <w:r w:rsidRPr="00BE22E2">
        <w:rPr>
          <w:rStyle w:val="normaltextrun"/>
          <w:rFonts w:ascii="Arial" w:hAnsi="Arial" w:cs="Arial"/>
          <w:b/>
          <w:bCs/>
          <w:sz w:val="22"/>
          <w:szCs w:val="22"/>
          <w:lang w:val="en-US"/>
        </w:rPr>
        <w:t>Citizenship: </w:t>
      </w:r>
      <w:r w:rsidRPr="00BE22E2">
        <w:rPr>
          <w:rStyle w:val="eop"/>
          <w:rFonts w:ascii="Arial" w:hAnsi="Arial" w:cs="Arial"/>
          <w:sz w:val="22"/>
          <w:szCs w:val="22"/>
          <w:lang w:val="en-US"/>
        </w:rPr>
        <w:t> </w:t>
      </w:r>
      <w:r w:rsidRPr="00BE22E2">
        <w:rPr>
          <w:rStyle w:val="normaltextrun"/>
          <w:rFonts w:ascii="Arial" w:hAnsi="Arial" w:cs="Arial"/>
          <w:sz w:val="22"/>
          <w:szCs w:val="22"/>
          <w:lang w:val="en-US"/>
        </w:rPr>
        <w:t>You are a citizen of one of our 48-member countries. We may </w:t>
      </w:r>
      <w:r w:rsidRPr="00BE22E2">
        <w:rPr>
          <w:rStyle w:val="advancedproofingissue"/>
          <w:rFonts w:ascii="Arial" w:hAnsi="Arial" w:cs="Arial"/>
          <w:sz w:val="22"/>
          <w:szCs w:val="22"/>
          <w:lang w:val="en-US"/>
        </w:rPr>
        <w:t>offer assistance</w:t>
      </w:r>
      <w:r w:rsidRPr="00BE22E2">
        <w:rPr>
          <w:rStyle w:val="normaltextrun"/>
          <w:rFonts w:ascii="Arial" w:hAnsi="Arial" w:cs="Arial"/>
          <w:sz w:val="22"/>
          <w:szCs w:val="22"/>
          <w:lang w:val="en-US"/>
        </w:rPr>
        <w:t> with relocation and visa applications for you and your eligible dependents. </w:t>
      </w:r>
      <w:r w:rsidRPr="00BE22E2">
        <w:rPr>
          <w:rStyle w:val="eop"/>
          <w:rFonts w:ascii="Arial" w:hAnsi="Arial" w:cs="Arial"/>
          <w:sz w:val="22"/>
          <w:szCs w:val="22"/>
          <w:lang w:val="en-US"/>
        </w:rPr>
        <w:t> </w:t>
      </w:r>
    </w:p>
    <w:p w14:paraId="496E9D1B" w14:textId="77777777" w:rsidR="00820775" w:rsidRPr="00BE22E2" w:rsidRDefault="00820775" w:rsidP="00820775">
      <w:pPr>
        <w:autoSpaceDE w:val="0"/>
        <w:autoSpaceDN w:val="0"/>
        <w:adjustRightInd w:val="0"/>
        <w:spacing w:after="0" w:line="240" w:lineRule="auto"/>
        <w:jc w:val="both"/>
        <w:rPr>
          <w:rStyle w:val="normaltextrun"/>
          <w:rFonts w:ascii="Arial" w:hAnsi="Arial" w:cs="Arial"/>
          <w:b/>
          <w:bCs/>
          <w:shd w:val="clear" w:color="auto" w:fill="FFFFFF"/>
        </w:rPr>
      </w:pPr>
    </w:p>
    <w:p w14:paraId="338DF95D" w14:textId="77777777" w:rsidR="00820775" w:rsidRPr="00BE22E2" w:rsidRDefault="00820775" w:rsidP="00820775">
      <w:pPr>
        <w:autoSpaceDE w:val="0"/>
        <w:autoSpaceDN w:val="0"/>
        <w:adjustRightInd w:val="0"/>
        <w:spacing w:after="0" w:line="240" w:lineRule="auto"/>
        <w:jc w:val="both"/>
        <w:rPr>
          <w:rStyle w:val="eop"/>
          <w:rFonts w:ascii="Arial" w:hAnsi="Arial" w:cs="Arial"/>
          <w:shd w:val="clear" w:color="auto" w:fill="FFFFFF"/>
        </w:rPr>
      </w:pPr>
      <w:r w:rsidRPr="00BE22E2">
        <w:rPr>
          <w:rStyle w:val="normaltextrun"/>
          <w:rFonts w:ascii="Arial" w:hAnsi="Arial" w:cs="Arial"/>
          <w:b/>
          <w:bCs/>
          <w:shd w:val="clear" w:color="auto" w:fill="FFFFFF"/>
        </w:rPr>
        <w:t>Consanguinity:</w:t>
      </w:r>
      <w:r w:rsidRPr="00BE22E2">
        <w:rPr>
          <w:rStyle w:val="normaltextrun"/>
          <w:rFonts w:ascii="Arial" w:hAnsi="Arial" w:cs="Arial"/>
          <w:shd w:val="clear" w:color="auto" w:fill="FFFFFF"/>
        </w:rPr>
        <w:t> You have no family members (up to fourth degree of consanguinity and second degree of affinity, including spouse) working at the IDB Group.</w:t>
      </w:r>
      <w:r w:rsidRPr="00BE22E2">
        <w:rPr>
          <w:rStyle w:val="eop"/>
          <w:rFonts w:ascii="Arial" w:hAnsi="Arial" w:cs="Arial"/>
          <w:shd w:val="clear" w:color="auto" w:fill="FFFFFF"/>
        </w:rPr>
        <w:t> </w:t>
      </w:r>
    </w:p>
    <w:p w14:paraId="68A4357B" w14:textId="77777777" w:rsidR="00820775" w:rsidRPr="00BE22E2" w:rsidRDefault="00820775" w:rsidP="00820775">
      <w:pPr>
        <w:autoSpaceDE w:val="0"/>
        <w:autoSpaceDN w:val="0"/>
        <w:adjustRightInd w:val="0"/>
        <w:spacing w:after="0" w:line="240" w:lineRule="auto"/>
        <w:jc w:val="both"/>
        <w:rPr>
          <w:rFonts w:ascii="Arial" w:hAnsi="Arial" w:cs="Arial"/>
          <w:b/>
        </w:rPr>
      </w:pPr>
    </w:p>
    <w:p w14:paraId="7EA4A192" w14:textId="5E328D6A" w:rsidR="00820775" w:rsidRPr="00BE22E2" w:rsidRDefault="00820775" w:rsidP="00820775">
      <w:pPr>
        <w:autoSpaceDE w:val="0"/>
        <w:autoSpaceDN w:val="0"/>
        <w:adjustRightInd w:val="0"/>
        <w:spacing w:after="0" w:line="240" w:lineRule="auto"/>
        <w:jc w:val="both"/>
        <w:rPr>
          <w:rFonts w:ascii="Arial" w:hAnsi="Arial" w:cs="Arial"/>
        </w:rPr>
      </w:pPr>
      <w:r w:rsidRPr="0065621D">
        <w:rPr>
          <w:rFonts w:ascii="Arial" w:hAnsi="Arial" w:cs="Arial"/>
          <w:b/>
        </w:rPr>
        <w:t>Education:</w:t>
      </w:r>
      <w:r w:rsidRPr="0065621D">
        <w:rPr>
          <w:rFonts w:ascii="Arial" w:hAnsi="Arial" w:cs="Arial"/>
        </w:rPr>
        <w:t xml:space="preserve"> Master's degree in Natural Resources or equivalent with a minimum of 15 years of relevant professional experience, or the equivalent combination of education and experience in preparing climate change </w:t>
      </w:r>
      <w:r w:rsidR="00B93F04">
        <w:rPr>
          <w:rFonts w:ascii="Arial" w:hAnsi="Arial" w:cs="Arial"/>
        </w:rPr>
        <w:t>related strategies.</w:t>
      </w:r>
    </w:p>
    <w:p w14:paraId="0CD761D7" w14:textId="77777777" w:rsidR="00820775" w:rsidRPr="00BE22E2" w:rsidRDefault="00820775" w:rsidP="00820775">
      <w:pPr>
        <w:autoSpaceDE w:val="0"/>
        <w:autoSpaceDN w:val="0"/>
        <w:adjustRightInd w:val="0"/>
        <w:spacing w:after="0" w:line="240" w:lineRule="auto"/>
        <w:jc w:val="both"/>
        <w:rPr>
          <w:rFonts w:ascii="Arial" w:hAnsi="Arial" w:cs="Arial"/>
        </w:rPr>
      </w:pPr>
    </w:p>
    <w:p w14:paraId="3DD13C10" w14:textId="308D1E25" w:rsidR="00820775" w:rsidRPr="00BE22E2" w:rsidRDefault="00820775" w:rsidP="00820775">
      <w:pPr>
        <w:autoSpaceDE w:val="0"/>
        <w:autoSpaceDN w:val="0"/>
        <w:adjustRightInd w:val="0"/>
        <w:spacing w:after="0" w:line="240" w:lineRule="auto"/>
        <w:jc w:val="both"/>
        <w:rPr>
          <w:rFonts w:ascii="Arial" w:hAnsi="Arial" w:cs="Arial"/>
        </w:rPr>
      </w:pPr>
      <w:r w:rsidRPr="00BE22E2">
        <w:rPr>
          <w:rFonts w:ascii="Arial" w:hAnsi="Arial" w:cs="Arial"/>
          <w:b/>
        </w:rPr>
        <w:t>Experience:</w:t>
      </w:r>
      <w:r w:rsidRPr="00BE22E2">
        <w:rPr>
          <w:rFonts w:ascii="Arial" w:hAnsi="Arial" w:cs="Arial"/>
        </w:rPr>
        <w:t xml:space="preserve"> </w:t>
      </w:r>
      <w:r w:rsidRPr="00BE22E2">
        <w:rPr>
          <w:rFonts w:ascii="Arial" w:hAnsi="Arial" w:cs="Arial"/>
          <w:lang w:val="en-GB"/>
        </w:rPr>
        <w:t>The consultant should have at least 1</w:t>
      </w:r>
      <w:r>
        <w:rPr>
          <w:rFonts w:ascii="Arial" w:hAnsi="Arial" w:cs="Arial"/>
          <w:lang w:val="en-GB"/>
        </w:rPr>
        <w:t>0</w:t>
      </w:r>
      <w:r w:rsidRPr="00BE22E2">
        <w:rPr>
          <w:rFonts w:ascii="Arial" w:hAnsi="Arial" w:cs="Arial"/>
          <w:lang w:val="en-GB"/>
        </w:rPr>
        <w:t xml:space="preserve"> years of relevant experience </w:t>
      </w:r>
      <w:r>
        <w:rPr>
          <w:rFonts w:ascii="Arial" w:hAnsi="Arial" w:cs="Arial"/>
          <w:lang w:val="en-GB"/>
        </w:rPr>
        <w:t xml:space="preserve">of preparing climate change related </w:t>
      </w:r>
      <w:r w:rsidR="00B93F04">
        <w:rPr>
          <w:rFonts w:ascii="Arial" w:hAnsi="Arial" w:cs="Arial"/>
          <w:lang w:val="en-GB"/>
        </w:rPr>
        <w:t>strategies</w:t>
      </w:r>
      <w:r w:rsidRPr="00BE22E2">
        <w:rPr>
          <w:rFonts w:ascii="Arial" w:hAnsi="Arial" w:cs="Arial"/>
          <w:lang w:val="en-GB"/>
        </w:rPr>
        <w:t>. Experience in Caribbean region is required, and experience in Suriname is strongly preferred.</w:t>
      </w:r>
    </w:p>
    <w:p w14:paraId="1EFA0C2E" w14:textId="77777777" w:rsidR="00820775" w:rsidRPr="00BE22E2" w:rsidRDefault="00820775" w:rsidP="00820775">
      <w:pPr>
        <w:autoSpaceDE w:val="0"/>
        <w:autoSpaceDN w:val="0"/>
        <w:adjustRightInd w:val="0"/>
        <w:spacing w:after="0" w:line="240" w:lineRule="auto"/>
        <w:jc w:val="both"/>
        <w:rPr>
          <w:rFonts w:ascii="Arial" w:hAnsi="Arial" w:cs="Arial"/>
        </w:rPr>
      </w:pPr>
    </w:p>
    <w:p w14:paraId="79B1F66E" w14:textId="77777777" w:rsidR="00820775" w:rsidRPr="00BE22E2" w:rsidRDefault="00820775" w:rsidP="00820775">
      <w:pPr>
        <w:autoSpaceDE w:val="0"/>
        <w:autoSpaceDN w:val="0"/>
        <w:adjustRightInd w:val="0"/>
        <w:spacing w:after="0" w:line="240" w:lineRule="auto"/>
        <w:jc w:val="both"/>
        <w:rPr>
          <w:rFonts w:ascii="Arial" w:hAnsi="Arial" w:cs="Arial"/>
        </w:rPr>
      </w:pPr>
      <w:r w:rsidRPr="00BE22E2">
        <w:rPr>
          <w:rFonts w:ascii="Arial" w:hAnsi="Arial" w:cs="Arial"/>
          <w:b/>
        </w:rPr>
        <w:t>Languages:</w:t>
      </w:r>
      <w:r w:rsidRPr="00BE22E2">
        <w:rPr>
          <w:rFonts w:ascii="Arial" w:hAnsi="Arial" w:cs="Arial"/>
        </w:rPr>
        <w:t xml:space="preserve"> English. </w:t>
      </w:r>
      <w:r w:rsidRPr="00BE22E2">
        <w:rPr>
          <w:rFonts w:ascii="Arial" w:hAnsi="Arial" w:cs="Arial"/>
          <w:lang w:val="en-GB"/>
        </w:rPr>
        <w:t>Knowledge of Dutch would be considered an asset</w:t>
      </w:r>
      <w:r w:rsidRPr="00BE22E2">
        <w:rPr>
          <w:rFonts w:ascii="Arial" w:hAnsi="Arial" w:cs="Arial"/>
        </w:rPr>
        <w:t>.</w:t>
      </w:r>
    </w:p>
    <w:p w14:paraId="3B47E33B" w14:textId="77777777" w:rsidR="00820775" w:rsidRPr="00BE22E2" w:rsidRDefault="00820775" w:rsidP="00820775">
      <w:pPr>
        <w:autoSpaceDE w:val="0"/>
        <w:autoSpaceDN w:val="0"/>
        <w:adjustRightInd w:val="0"/>
        <w:spacing w:after="0" w:line="240" w:lineRule="auto"/>
        <w:jc w:val="both"/>
        <w:rPr>
          <w:rFonts w:ascii="Arial" w:hAnsi="Arial" w:cs="Arial"/>
        </w:rPr>
      </w:pPr>
    </w:p>
    <w:p w14:paraId="4FE51F48" w14:textId="77777777" w:rsidR="00820775" w:rsidRPr="00BE22E2" w:rsidRDefault="00820775" w:rsidP="00820775">
      <w:pPr>
        <w:autoSpaceDE w:val="0"/>
        <w:autoSpaceDN w:val="0"/>
        <w:adjustRightInd w:val="0"/>
        <w:spacing w:after="0" w:line="240" w:lineRule="auto"/>
        <w:jc w:val="both"/>
        <w:rPr>
          <w:rFonts w:ascii="Arial" w:hAnsi="Arial" w:cs="Arial"/>
        </w:rPr>
      </w:pPr>
      <w:r w:rsidRPr="00BE22E2">
        <w:rPr>
          <w:rFonts w:ascii="Arial" w:hAnsi="Arial" w:cs="Arial"/>
          <w:b/>
        </w:rPr>
        <w:t>Core and Technical Competencies:</w:t>
      </w:r>
      <w:r w:rsidRPr="00BE22E2">
        <w:rPr>
          <w:rFonts w:ascii="Arial" w:hAnsi="Arial" w:cs="Arial"/>
        </w:rPr>
        <w:t xml:space="preserve"> Advanced level storytelling; communications &amp; messaging; writing &amp; editing; media design &amp; development; stakeholder insight &amp; outreach; program management &amp; evaluation; business acumen; marketing; learning &amp; knowledge management methodologies &amp; interventions; measurement, evaluation &amp; learning impact; interdisciplinary knowledge &amp; institutional perspective; learning &amp; knowledge project management; events planning &amp; organization.</w:t>
      </w:r>
    </w:p>
    <w:p w14:paraId="23EDE69F" w14:textId="77777777" w:rsidR="00820775" w:rsidRPr="00BE22E2" w:rsidRDefault="00820775" w:rsidP="00820775">
      <w:pPr>
        <w:autoSpaceDE w:val="0"/>
        <w:autoSpaceDN w:val="0"/>
        <w:adjustRightInd w:val="0"/>
        <w:spacing w:after="0" w:line="240" w:lineRule="auto"/>
        <w:jc w:val="both"/>
        <w:rPr>
          <w:rFonts w:ascii="Arial" w:hAnsi="Arial" w:cs="Arial"/>
        </w:rPr>
      </w:pPr>
    </w:p>
    <w:p w14:paraId="78B536F4" w14:textId="77777777" w:rsidR="00820775" w:rsidRPr="00BE22E2" w:rsidRDefault="00820775" w:rsidP="00820775">
      <w:pPr>
        <w:autoSpaceDE w:val="0"/>
        <w:autoSpaceDN w:val="0"/>
        <w:adjustRightInd w:val="0"/>
        <w:spacing w:after="0" w:line="240" w:lineRule="auto"/>
        <w:jc w:val="both"/>
        <w:rPr>
          <w:rFonts w:ascii="Arial" w:hAnsi="Arial" w:cs="Arial"/>
          <w:b/>
          <w:bCs/>
        </w:rPr>
      </w:pPr>
      <w:r w:rsidRPr="00BE22E2">
        <w:rPr>
          <w:rFonts w:ascii="Arial" w:hAnsi="Arial" w:cs="Arial"/>
          <w:b/>
          <w:bCs/>
        </w:rPr>
        <w:t>Opportunity Summary:</w:t>
      </w:r>
    </w:p>
    <w:p w14:paraId="5B0A1CA2" w14:textId="77777777" w:rsidR="00820775" w:rsidRPr="00BE22E2" w:rsidRDefault="00820775" w:rsidP="00820775">
      <w:pPr>
        <w:autoSpaceDE w:val="0"/>
        <w:autoSpaceDN w:val="0"/>
        <w:adjustRightInd w:val="0"/>
        <w:spacing w:after="0" w:line="240" w:lineRule="auto"/>
        <w:jc w:val="both"/>
        <w:rPr>
          <w:rFonts w:ascii="Arial" w:hAnsi="Arial" w:cs="Arial"/>
          <w:b/>
          <w:bCs/>
        </w:rPr>
      </w:pPr>
    </w:p>
    <w:p w14:paraId="2DF96591" w14:textId="77777777" w:rsidR="00820775" w:rsidRPr="00BE22E2" w:rsidRDefault="00820775" w:rsidP="00F3636D">
      <w:pPr>
        <w:numPr>
          <w:ilvl w:val="0"/>
          <w:numId w:val="13"/>
        </w:numPr>
        <w:spacing w:after="0" w:line="276" w:lineRule="auto"/>
        <w:contextualSpacing/>
        <w:rPr>
          <w:rFonts w:ascii="Arial" w:eastAsia="Calibri" w:hAnsi="Arial" w:cs="Arial"/>
        </w:rPr>
      </w:pPr>
      <w:r w:rsidRPr="00BE22E2">
        <w:rPr>
          <w:rFonts w:ascii="Arial" w:eastAsia="Calibri" w:hAnsi="Arial" w:cs="Arial"/>
        </w:rPr>
        <w:t>Type of contract and modality: Product External Consultant (PEC)</w:t>
      </w:r>
    </w:p>
    <w:p w14:paraId="53BA4909" w14:textId="687228DE" w:rsidR="00820775" w:rsidRPr="00BE22E2" w:rsidRDefault="00820775" w:rsidP="00F3636D">
      <w:pPr>
        <w:numPr>
          <w:ilvl w:val="0"/>
          <w:numId w:val="13"/>
        </w:numPr>
        <w:spacing w:after="0" w:line="276" w:lineRule="auto"/>
        <w:contextualSpacing/>
        <w:rPr>
          <w:rFonts w:ascii="Arial" w:eastAsia="Calibri" w:hAnsi="Arial" w:cs="Arial"/>
          <w:b/>
        </w:rPr>
      </w:pPr>
      <w:r w:rsidRPr="00BE22E2">
        <w:rPr>
          <w:rFonts w:ascii="Arial" w:eastAsia="Calibri" w:hAnsi="Arial" w:cs="Arial"/>
        </w:rPr>
        <w:t xml:space="preserve">Length of contract: </w:t>
      </w:r>
      <w:r w:rsidR="004411D2">
        <w:rPr>
          <w:rFonts w:ascii="Arial" w:eastAsia="Calibri" w:hAnsi="Arial" w:cs="Arial"/>
        </w:rPr>
        <w:t>6</w:t>
      </w:r>
      <w:r w:rsidRPr="00BE22E2">
        <w:rPr>
          <w:rFonts w:ascii="Arial" w:eastAsia="Calibri" w:hAnsi="Arial" w:cs="Arial"/>
        </w:rPr>
        <w:t xml:space="preserve"> months </w:t>
      </w:r>
    </w:p>
    <w:p w14:paraId="2C90C48C" w14:textId="77777777" w:rsidR="00820775" w:rsidRPr="00BE22E2" w:rsidRDefault="00820775" w:rsidP="00F3636D">
      <w:pPr>
        <w:numPr>
          <w:ilvl w:val="0"/>
          <w:numId w:val="13"/>
        </w:numPr>
        <w:spacing w:after="0" w:line="276" w:lineRule="auto"/>
        <w:contextualSpacing/>
        <w:rPr>
          <w:rFonts w:ascii="Arial" w:eastAsia="Calibri" w:hAnsi="Arial" w:cs="Arial"/>
        </w:rPr>
      </w:pPr>
      <w:r w:rsidRPr="00BE22E2">
        <w:rPr>
          <w:rFonts w:ascii="Arial" w:eastAsia="Calibri" w:hAnsi="Arial" w:cs="Arial"/>
        </w:rPr>
        <w:t>Location: Consultant’s place of residence.</w:t>
      </w:r>
    </w:p>
    <w:p w14:paraId="48D10660" w14:textId="77777777" w:rsidR="00820775" w:rsidRPr="00BE22E2" w:rsidRDefault="00820775" w:rsidP="00F3636D">
      <w:pPr>
        <w:numPr>
          <w:ilvl w:val="0"/>
          <w:numId w:val="13"/>
        </w:numPr>
        <w:spacing w:after="0" w:line="276" w:lineRule="auto"/>
        <w:contextualSpacing/>
        <w:rPr>
          <w:rFonts w:ascii="Arial" w:eastAsia="Calibri" w:hAnsi="Arial" w:cs="Arial"/>
        </w:rPr>
      </w:pPr>
      <w:r w:rsidRPr="00BE22E2">
        <w:rPr>
          <w:rFonts w:ascii="Arial" w:eastAsia="Calibri" w:hAnsi="Arial" w:cs="Arial"/>
        </w:rPr>
        <w:t>Responsible person: Climate Change Lead Specialist</w:t>
      </w:r>
    </w:p>
    <w:p w14:paraId="15EE70B6" w14:textId="77777777" w:rsidR="00820775" w:rsidRPr="00BE22E2" w:rsidRDefault="00820775" w:rsidP="00F3636D">
      <w:pPr>
        <w:numPr>
          <w:ilvl w:val="0"/>
          <w:numId w:val="13"/>
        </w:numPr>
        <w:spacing w:after="0" w:line="276" w:lineRule="auto"/>
        <w:contextualSpacing/>
        <w:rPr>
          <w:rFonts w:ascii="Arial" w:eastAsia="Calibri" w:hAnsi="Arial" w:cs="Arial"/>
          <w:bCs/>
        </w:rPr>
      </w:pPr>
      <w:r w:rsidRPr="00BE22E2">
        <w:rPr>
          <w:rFonts w:ascii="Arial" w:eastAsia="Calibri" w:hAnsi="Arial" w:cs="Arial"/>
        </w:rPr>
        <w:t>Requirements:</w:t>
      </w:r>
      <w:r w:rsidRPr="00BE22E2">
        <w:rPr>
          <w:rFonts w:ascii="Arial" w:eastAsia="Calibri" w:hAnsi="Arial" w:cs="Arial"/>
          <w:b/>
        </w:rPr>
        <w:t xml:space="preserve"> </w:t>
      </w:r>
      <w:r w:rsidRPr="00BE22E2">
        <w:rPr>
          <w:rFonts w:ascii="Arial" w:eastAsia="Calibri" w:hAnsi="Arial" w:cs="Arial"/>
        </w:rPr>
        <w:t xml:space="preserve">You must be a citizen of one of the </w:t>
      </w:r>
      <w:hyperlink r:id="rId15" w:history="1">
        <w:r w:rsidRPr="00BE22E2">
          <w:rPr>
            <w:rFonts w:ascii="Arial" w:eastAsia="Calibri" w:hAnsi="Arial" w:cs="Arial"/>
            <w:u w:val="single"/>
          </w:rPr>
          <w:t>IDB’s 48 member countries</w:t>
        </w:r>
      </w:hyperlink>
      <w:r w:rsidRPr="00BE22E2">
        <w:rPr>
          <w:rFonts w:ascii="Arial" w:eastAsia="Calibri" w:hAnsi="Arial" w:cs="Arial"/>
        </w:rPr>
        <w:t xml:space="preserve"> and have no family members currently working at the IDB Group.   </w:t>
      </w:r>
    </w:p>
    <w:p w14:paraId="3A5988D0" w14:textId="77777777" w:rsidR="00820775" w:rsidRPr="00BE22E2" w:rsidRDefault="00820775" w:rsidP="00820775">
      <w:pPr>
        <w:autoSpaceDE w:val="0"/>
        <w:autoSpaceDN w:val="0"/>
        <w:adjustRightInd w:val="0"/>
        <w:spacing w:after="0" w:line="240" w:lineRule="auto"/>
        <w:jc w:val="both"/>
        <w:rPr>
          <w:rFonts w:ascii="Arial" w:hAnsi="Arial" w:cs="Arial"/>
          <w:b/>
          <w:bCs/>
        </w:rPr>
      </w:pPr>
    </w:p>
    <w:p w14:paraId="17E25979" w14:textId="77777777" w:rsidR="00820775" w:rsidRPr="00BE22E2" w:rsidRDefault="00820775" w:rsidP="00820775">
      <w:pPr>
        <w:shd w:val="clear" w:color="auto" w:fill="FFFFFF"/>
        <w:spacing w:after="0" w:line="240" w:lineRule="auto"/>
        <w:jc w:val="both"/>
        <w:textAlignment w:val="baseline"/>
        <w:rPr>
          <w:rFonts w:ascii="Arial" w:eastAsia="Times New Roman" w:hAnsi="Arial" w:cs="Arial"/>
          <w:lang w:eastAsia="es-CR"/>
        </w:rPr>
      </w:pPr>
      <w:r w:rsidRPr="00BE22E2">
        <w:rPr>
          <w:rFonts w:ascii="Arial" w:eastAsia="Times New Roman" w:hAnsi="Arial" w:cs="Arial"/>
          <w:b/>
          <w:bCs/>
          <w:u w:val="single"/>
          <w:lang w:eastAsia="es-CR"/>
        </w:rPr>
        <w:t>Our culture:</w:t>
      </w:r>
      <w:r w:rsidRPr="00BE22E2">
        <w:rPr>
          <w:rFonts w:ascii="Arial" w:eastAsia="Times New Roman" w:hAnsi="Arial" w:cs="Arial"/>
          <w:b/>
          <w:bCs/>
          <w:lang w:eastAsia="es-CR"/>
        </w:rPr>
        <w:t> </w:t>
      </w:r>
      <w:r w:rsidRPr="00BE22E2">
        <w:rPr>
          <w:rFonts w:ascii="Arial" w:eastAsia="Times New Roman" w:hAnsi="Arial" w:cs="Arial"/>
          <w:lang w:eastAsia="es-CR"/>
        </w:rPr>
        <w:t>Our people are committed and passionate about improving lives in Latin-America and the Caribbean, and they get to do what they love in a diverse, collaborative and stimulating work environment. </w:t>
      </w:r>
      <w:r w:rsidRPr="00BE22E2">
        <w:rPr>
          <w:rFonts w:ascii="Arial" w:eastAsia="Times New Roman" w:hAnsi="Arial" w:cs="Arial"/>
          <w:b/>
          <w:bCs/>
          <w:lang w:eastAsia="es-CR"/>
        </w:rPr>
        <w:t>We are the first Latin American and Caribbean development institution to be awarded the EDGE certification, recognizing our strong commitment to gender equality.</w:t>
      </w:r>
      <w:r w:rsidRPr="00BE22E2">
        <w:rPr>
          <w:rFonts w:ascii="Arial" w:eastAsia="Times New Roman" w:hAnsi="Arial" w:cs="Arial"/>
          <w:lang w:eastAsia="es-CR"/>
        </w:rPr>
        <w:t> As an employee you can be part of internal resource groups that connect our diverse community around common interests.  </w:t>
      </w:r>
    </w:p>
    <w:p w14:paraId="618F3C7D" w14:textId="77777777" w:rsidR="00820775" w:rsidRPr="00BE22E2" w:rsidRDefault="00820775" w:rsidP="00820775">
      <w:pPr>
        <w:spacing w:after="0" w:line="240" w:lineRule="auto"/>
        <w:jc w:val="both"/>
        <w:textAlignment w:val="baseline"/>
        <w:rPr>
          <w:rFonts w:ascii="Arial" w:eastAsia="Times New Roman" w:hAnsi="Arial" w:cs="Arial"/>
          <w:lang w:eastAsia="es-CR"/>
        </w:rPr>
      </w:pPr>
      <w:r w:rsidRPr="00BE22E2">
        <w:rPr>
          <w:rFonts w:ascii="Arial" w:eastAsia="Times New Roman" w:hAnsi="Arial" w:cs="Arial"/>
          <w:lang w:eastAsia="es-CR"/>
        </w:rPr>
        <w:t> </w:t>
      </w:r>
    </w:p>
    <w:p w14:paraId="4F1076D4" w14:textId="77777777" w:rsidR="00820775" w:rsidRPr="00BE22E2" w:rsidRDefault="00820775" w:rsidP="00820775">
      <w:pPr>
        <w:spacing w:after="0" w:line="240" w:lineRule="auto"/>
        <w:jc w:val="both"/>
        <w:textAlignment w:val="baseline"/>
        <w:rPr>
          <w:rFonts w:ascii="Arial" w:eastAsia="Times New Roman" w:hAnsi="Arial" w:cs="Arial"/>
          <w:lang w:eastAsia="es-CR"/>
        </w:rPr>
      </w:pPr>
      <w:r w:rsidRPr="00BE22E2">
        <w:rPr>
          <w:rFonts w:ascii="Arial" w:eastAsia="Times New Roman" w:hAnsi="Arial" w:cs="Arial"/>
          <w:b/>
          <w:bCs/>
          <w:lang w:eastAsia="es-CR"/>
        </w:rPr>
        <w:t>We encourage women, afro-descendants, people of indigenous origins, and persons with disabilities to apply. </w:t>
      </w:r>
      <w:r w:rsidRPr="00BE22E2">
        <w:rPr>
          <w:rFonts w:ascii="Arial" w:eastAsia="Times New Roman" w:hAnsi="Arial" w:cs="Arial"/>
          <w:lang w:eastAsia="es-CR"/>
        </w:rPr>
        <w:t> </w:t>
      </w:r>
    </w:p>
    <w:p w14:paraId="45AB80AD" w14:textId="77777777" w:rsidR="00820775" w:rsidRPr="00BE22E2" w:rsidRDefault="00820775" w:rsidP="00820775">
      <w:pPr>
        <w:spacing w:after="0" w:line="240" w:lineRule="auto"/>
        <w:jc w:val="both"/>
        <w:textAlignment w:val="baseline"/>
        <w:rPr>
          <w:rFonts w:ascii="Arial" w:eastAsia="Times New Roman" w:hAnsi="Arial" w:cs="Arial"/>
          <w:lang w:eastAsia="es-CR"/>
        </w:rPr>
      </w:pPr>
      <w:r w:rsidRPr="00BE22E2">
        <w:rPr>
          <w:rFonts w:ascii="Arial" w:eastAsia="Times New Roman" w:hAnsi="Arial" w:cs="Arial"/>
          <w:lang w:eastAsia="es-CR"/>
        </w:rPr>
        <w:t> </w:t>
      </w:r>
    </w:p>
    <w:p w14:paraId="5F7448A2" w14:textId="77777777" w:rsidR="00820775" w:rsidRPr="00BE22E2" w:rsidRDefault="00820775" w:rsidP="00820775">
      <w:pPr>
        <w:spacing w:after="0" w:line="240" w:lineRule="auto"/>
        <w:jc w:val="both"/>
        <w:textAlignment w:val="baseline"/>
        <w:rPr>
          <w:rFonts w:ascii="Arial" w:eastAsia="Times New Roman" w:hAnsi="Arial" w:cs="Arial"/>
          <w:lang w:eastAsia="es-CR"/>
        </w:rPr>
      </w:pPr>
      <w:r w:rsidRPr="00BE22E2">
        <w:rPr>
          <w:rFonts w:ascii="Arial" w:eastAsia="Times New Roman" w:hAnsi="Arial" w:cs="Arial"/>
          <w:b/>
          <w:bCs/>
          <w:u w:val="single"/>
          <w:lang w:eastAsia="es-CR"/>
        </w:rPr>
        <w:t>About us:</w:t>
      </w:r>
      <w:r w:rsidRPr="00BE22E2">
        <w:rPr>
          <w:rFonts w:ascii="Arial" w:eastAsia="Times New Roman" w:hAnsi="Arial" w:cs="Arial"/>
          <w:b/>
          <w:bCs/>
          <w:lang w:eastAsia="es-CR"/>
        </w:rPr>
        <w:t> </w:t>
      </w:r>
      <w:r w:rsidRPr="00BE22E2">
        <w:rPr>
          <w:rFonts w:ascii="Arial" w:eastAsia="Times New Roman" w:hAnsi="Arial" w:cs="Arial"/>
          <w:lang w:eastAsia="es-CR"/>
        </w:rPr>
        <w:t>At the IDB, we’re committed to improving lives. Since 1959, we’ve been a leading source of long-term financing for economic, social, and institutional development in Latin America and the Caribbean. We do more than lending though. We partner with our 48-member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0B135C40" w14:textId="77777777" w:rsidR="00820775" w:rsidRPr="00BE22E2" w:rsidRDefault="00820775" w:rsidP="00820775">
      <w:pPr>
        <w:spacing w:after="0" w:line="240" w:lineRule="auto"/>
        <w:jc w:val="both"/>
        <w:textAlignment w:val="baseline"/>
        <w:rPr>
          <w:rFonts w:ascii="Arial" w:eastAsia="Times New Roman" w:hAnsi="Arial" w:cs="Arial"/>
          <w:lang w:eastAsia="es-CR"/>
        </w:rPr>
      </w:pPr>
      <w:r w:rsidRPr="00BE22E2">
        <w:rPr>
          <w:rFonts w:ascii="Arial" w:eastAsia="Times New Roman" w:hAnsi="Arial" w:cs="Arial"/>
          <w:b/>
          <w:bCs/>
          <w:lang w:eastAsia="es-CR"/>
        </w:rPr>
        <w:t>Our team in Human Resources carefully </w:t>
      </w:r>
      <w:r w:rsidRPr="00BE22E2">
        <w:rPr>
          <w:rFonts w:ascii="Arial" w:eastAsia="Times New Roman" w:hAnsi="Arial" w:cs="Arial"/>
          <w:b/>
          <w:bCs/>
          <w:u w:val="single"/>
          <w:lang w:eastAsia="es-CR"/>
        </w:rPr>
        <w:t>reviews all applications</w:t>
      </w:r>
      <w:r w:rsidRPr="00BE22E2">
        <w:rPr>
          <w:rFonts w:ascii="Arial" w:eastAsia="Times New Roman" w:hAnsi="Arial" w:cs="Arial"/>
          <w:b/>
          <w:bCs/>
          <w:lang w:eastAsia="es-CR"/>
        </w:rPr>
        <w:t>. </w:t>
      </w:r>
      <w:r w:rsidRPr="00BE22E2">
        <w:rPr>
          <w:rFonts w:ascii="Arial" w:eastAsia="Times New Roman" w:hAnsi="Arial" w:cs="Arial"/>
          <w:lang w:eastAsia="es-CR"/>
        </w:rPr>
        <w:t> </w:t>
      </w:r>
    </w:p>
    <w:p w14:paraId="6DB033E2" w14:textId="6023BCC8" w:rsidR="00B47322" w:rsidRPr="00BE22E2" w:rsidRDefault="127B7CBB" w:rsidP="004411D2">
      <w:pPr>
        <w:rPr>
          <w:rFonts w:ascii="Arial" w:hAnsi="Arial" w:cs="Arial"/>
          <w:b/>
          <w:bCs/>
        </w:rPr>
      </w:pPr>
      <w:r>
        <w:br w:type="page"/>
      </w:r>
      <w:r w:rsidR="004411D2">
        <w:rPr>
          <w:rFonts w:ascii="Arial" w:hAnsi="Arial" w:cs="Arial"/>
          <w:b/>
          <w:bCs/>
          <w:lang w:val="en-GB"/>
        </w:rPr>
        <w:t>PEC</w:t>
      </w:r>
      <w:r w:rsidR="00B47322" w:rsidRPr="00BE22E2">
        <w:rPr>
          <w:rFonts w:ascii="Arial" w:hAnsi="Arial" w:cs="Arial"/>
          <w:b/>
          <w:bCs/>
          <w:lang w:val="en-GB"/>
        </w:rPr>
        <w:t xml:space="preserve"> consultant to prepare a project proposal to access climate finance for Project </w:t>
      </w:r>
      <w:r w:rsidR="004411D2">
        <w:rPr>
          <w:rFonts w:ascii="Arial" w:hAnsi="Arial" w:cs="Arial"/>
          <w:b/>
          <w:bCs/>
          <w:lang w:val="en-GB"/>
        </w:rPr>
        <w:br/>
      </w:r>
      <w:r w:rsidR="00B47322" w:rsidRPr="00BE22E2">
        <w:rPr>
          <w:rFonts w:ascii="Arial" w:hAnsi="Arial" w:cs="Arial"/>
          <w:b/>
          <w:bCs/>
          <w:lang w:val="en-GB"/>
        </w:rPr>
        <w:t xml:space="preserve">SU-T1117 of </w:t>
      </w:r>
      <w:r w:rsidR="00B47322" w:rsidRPr="00BE22E2">
        <w:rPr>
          <w:rFonts w:ascii="Arial" w:hAnsi="Arial" w:cs="Arial"/>
          <w:b/>
          <w:bCs/>
        </w:rPr>
        <w:t>Climate Change Division</w:t>
      </w:r>
    </w:p>
    <w:p w14:paraId="1BC345C3" w14:textId="77777777" w:rsidR="00B47322" w:rsidRPr="00BE22E2" w:rsidRDefault="00B47322" w:rsidP="00B47322">
      <w:pPr>
        <w:autoSpaceDE w:val="0"/>
        <w:autoSpaceDN w:val="0"/>
        <w:adjustRightInd w:val="0"/>
        <w:spacing w:after="0" w:line="240" w:lineRule="auto"/>
        <w:jc w:val="both"/>
        <w:rPr>
          <w:rFonts w:ascii="Arial" w:hAnsi="Arial" w:cs="Arial"/>
          <w:b/>
          <w:bCs/>
        </w:rPr>
      </w:pPr>
    </w:p>
    <w:p w14:paraId="2D58099B" w14:textId="77777777" w:rsidR="00B47322" w:rsidRPr="00BE22E2" w:rsidRDefault="00B47322" w:rsidP="00B47322">
      <w:pPr>
        <w:autoSpaceDE w:val="0"/>
        <w:autoSpaceDN w:val="0"/>
        <w:adjustRightInd w:val="0"/>
        <w:spacing w:after="0" w:line="240" w:lineRule="auto"/>
        <w:jc w:val="both"/>
        <w:rPr>
          <w:rFonts w:ascii="Arial" w:hAnsi="Arial" w:cs="Arial"/>
        </w:rPr>
      </w:pPr>
      <w:r w:rsidRPr="00BE22E2">
        <w:rPr>
          <w:rFonts w:ascii="Arial" w:hAnsi="Arial" w:cs="Arial"/>
          <w:b/>
          <w:bCs/>
        </w:rPr>
        <w:t xml:space="preserve">Background: </w:t>
      </w:r>
      <w:r w:rsidRPr="00BE22E2">
        <w:rPr>
          <w:rFonts w:ascii="Arial" w:hAnsi="Arial" w:cs="Arial"/>
        </w:rPr>
        <w:t>Climate change is one of the greatest challenges for Suriname, especially with more than 90% of its population and much of its infrastructure and human activity located along the low-lying coastal strip, Suriname is particularly vulnerable to the impacts of climate change (CC). It is expected that CC will have significant impacts on the sustainability of the economic and social well-being of Suriname, given the expected effects of sea level rise (1m rise y 2100), temperature increase (+0.8 to 2.˚C by 2050) and changing precipitation patterns (22 to +14mm/month by 2050) to specific productive sectors like that of housing and infrastructure, agriculture, water availability, energy, agriculture, tourism and health</w:t>
      </w:r>
      <w:r w:rsidRPr="00BE22E2">
        <w:rPr>
          <w:rFonts w:ascii="Arial" w:hAnsi="Arial" w:cs="Arial"/>
          <w:vertAlign w:val="superscript"/>
        </w:rPr>
        <w:footnoteReference w:id="6"/>
      </w:r>
      <w:r w:rsidRPr="00BE22E2">
        <w:rPr>
          <w:rFonts w:ascii="Arial" w:hAnsi="Arial" w:cs="Arial"/>
        </w:rPr>
        <w:t>.</w:t>
      </w:r>
    </w:p>
    <w:p w14:paraId="257548E4" w14:textId="77777777" w:rsidR="00B47322" w:rsidRPr="00BE22E2" w:rsidRDefault="00B47322" w:rsidP="00B47322">
      <w:pPr>
        <w:autoSpaceDE w:val="0"/>
        <w:autoSpaceDN w:val="0"/>
        <w:adjustRightInd w:val="0"/>
        <w:spacing w:after="0" w:line="240" w:lineRule="auto"/>
        <w:jc w:val="both"/>
        <w:rPr>
          <w:rFonts w:ascii="Arial" w:hAnsi="Arial" w:cs="Arial"/>
          <w:lang w:val="en-GB"/>
        </w:rPr>
      </w:pPr>
    </w:p>
    <w:p w14:paraId="1F7A148B" w14:textId="77777777" w:rsidR="00B47322" w:rsidRPr="00BE22E2" w:rsidRDefault="00B47322" w:rsidP="00B47322">
      <w:pPr>
        <w:autoSpaceDE w:val="0"/>
        <w:autoSpaceDN w:val="0"/>
        <w:adjustRightInd w:val="0"/>
        <w:spacing w:after="0" w:line="240" w:lineRule="auto"/>
        <w:jc w:val="both"/>
        <w:rPr>
          <w:rFonts w:ascii="Arial" w:hAnsi="Arial" w:cs="Arial"/>
          <w:lang w:val="en-GB"/>
        </w:rPr>
      </w:pPr>
      <w:r w:rsidRPr="2882E181">
        <w:rPr>
          <w:rFonts w:ascii="Arial" w:hAnsi="Arial" w:cs="Arial"/>
          <w:lang w:val="en-GB"/>
        </w:rPr>
        <w:t xml:space="preserve">The Coordination Environment under the Cabinet of the President and headed by Mr. Winston </w:t>
      </w:r>
      <w:proofErr w:type="spellStart"/>
      <w:r w:rsidRPr="2882E181">
        <w:rPr>
          <w:rFonts w:ascii="Arial" w:hAnsi="Arial" w:cs="Arial"/>
          <w:lang w:val="en-GB"/>
        </w:rPr>
        <w:t>Lackin</w:t>
      </w:r>
      <w:proofErr w:type="spellEnd"/>
      <w:r w:rsidRPr="2882E181">
        <w:rPr>
          <w:rFonts w:ascii="Arial" w:hAnsi="Arial" w:cs="Arial"/>
          <w:lang w:val="en-GB"/>
        </w:rPr>
        <w:t xml:space="preserve"> was established in 2015 with the main task of coordinating and providing oversight to all environment related programs in Suriname, and currently serves as the focal point for climate change matters. The Environment Unit works in close collaboration with NIMOS (National Institute for Environment and Sustainability in Suriname) in preparation and implementation of environment related programs. </w:t>
      </w:r>
    </w:p>
    <w:p w14:paraId="2972D770" w14:textId="77777777" w:rsidR="00B47322" w:rsidRPr="00BE22E2" w:rsidRDefault="00B47322" w:rsidP="00B47322">
      <w:pPr>
        <w:autoSpaceDE w:val="0"/>
        <w:autoSpaceDN w:val="0"/>
        <w:adjustRightInd w:val="0"/>
        <w:spacing w:after="0" w:line="240" w:lineRule="auto"/>
        <w:jc w:val="both"/>
        <w:rPr>
          <w:rFonts w:ascii="Arial" w:hAnsi="Arial" w:cs="Arial"/>
          <w:lang w:val="en-GB"/>
        </w:rPr>
      </w:pPr>
    </w:p>
    <w:p w14:paraId="35BFAD58" w14:textId="77777777" w:rsidR="00B47322" w:rsidRPr="00BE22E2" w:rsidRDefault="00B47322" w:rsidP="00B47322">
      <w:pPr>
        <w:autoSpaceDE w:val="0"/>
        <w:autoSpaceDN w:val="0"/>
        <w:adjustRightInd w:val="0"/>
        <w:spacing w:after="0" w:line="240" w:lineRule="auto"/>
        <w:jc w:val="both"/>
        <w:rPr>
          <w:rFonts w:ascii="Arial" w:hAnsi="Arial" w:cs="Arial"/>
        </w:rPr>
      </w:pPr>
      <w:r w:rsidRPr="00BE22E2">
        <w:rPr>
          <w:rFonts w:ascii="Arial" w:hAnsi="Arial" w:cs="Arial"/>
        </w:rPr>
        <w:t>Suriname has developed its current 5-year National Development plan for 2017-2021, which outlines the development priorities of Suriname. The Plan identified utilization and protection of the environment as one of its priority pillars and there is some consensus in Suriname on the concept of a ‘Green Economy’, but more studies and data are needed that support decision making. Similarly, the Final National Climate Change Policy, Strategy and Action Plan (FNCCPSAP) for Suriname (2014-2021) has identified the lack of climate change data as a limitation for effective planning and decision making.</w:t>
      </w:r>
    </w:p>
    <w:p w14:paraId="1569D1A7" w14:textId="77777777" w:rsidR="00B47322" w:rsidRPr="00BE22E2" w:rsidRDefault="00B47322" w:rsidP="00B47322">
      <w:pPr>
        <w:autoSpaceDE w:val="0"/>
        <w:autoSpaceDN w:val="0"/>
        <w:adjustRightInd w:val="0"/>
        <w:spacing w:after="0" w:line="240" w:lineRule="auto"/>
        <w:jc w:val="both"/>
        <w:rPr>
          <w:rFonts w:ascii="Arial" w:hAnsi="Arial" w:cs="Arial"/>
        </w:rPr>
      </w:pPr>
    </w:p>
    <w:p w14:paraId="179CAE7D" w14:textId="77777777" w:rsidR="00B47322" w:rsidRPr="00BE22E2" w:rsidRDefault="00B47322" w:rsidP="00B47322">
      <w:pPr>
        <w:autoSpaceDE w:val="0"/>
        <w:autoSpaceDN w:val="0"/>
        <w:adjustRightInd w:val="0"/>
        <w:spacing w:after="0" w:line="240" w:lineRule="auto"/>
        <w:jc w:val="both"/>
        <w:rPr>
          <w:rFonts w:ascii="Arial" w:hAnsi="Arial" w:cs="Arial"/>
        </w:rPr>
      </w:pPr>
      <w:r w:rsidRPr="00BE22E2">
        <w:rPr>
          <w:rFonts w:ascii="Arial" w:hAnsi="Arial" w:cs="Arial"/>
        </w:rPr>
        <w:t>The objective of the project ‘Mainstreaming climate change in Sustainable Decision Making Tools’ is to support the mainstreaming of climate change in the National Development Plan of Suriname in order to enable evidenced-based decision-making that is inclusive and transparent, and that takes into consideration the impacts of climate variability in multiple sectors. Key sectors include among others agriculture, energy, infrastructure and water. The project will be implemented over a period of 24 months and includes the following components:</w:t>
      </w:r>
    </w:p>
    <w:p w14:paraId="70DEBB70" w14:textId="77777777" w:rsidR="00B47322" w:rsidRPr="00BE22E2" w:rsidRDefault="00B47322" w:rsidP="00F3636D">
      <w:pPr>
        <w:numPr>
          <w:ilvl w:val="0"/>
          <w:numId w:val="16"/>
        </w:numPr>
        <w:autoSpaceDE w:val="0"/>
        <w:autoSpaceDN w:val="0"/>
        <w:adjustRightInd w:val="0"/>
        <w:spacing w:after="0" w:line="240" w:lineRule="auto"/>
        <w:jc w:val="both"/>
        <w:rPr>
          <w:rFonts w:ascii="Arial" w:hAnsi="Arial" w:cs="Arial"/>
          <w:lang w:val="en-GB"/>
        </w:rPr>
      </w:pPr>
      <w:r w:rsidRPr="00BE22E2">
        <w:rPr>
          <w:rFonts w:ascii="Arial" w:hAnsi="Arial" w:cs="Arial"/>
          <w:lang w:val="en-GB"/>
        </w:rPr>
        <w:t>Preparation of a ‘State of the Environment’ report with special emphasis on the impact of climate change and develop related capacity building program</w:t>
      </w:r>
    </w:p>
    <w:p w14:paraId="2BC9A336" w14:textId="77777777" w:rsidR="00B47322" w:rsidRPr="00BE22E2" w:rsidRDefault="00B47322" w:rsidP="00F3636D">
      <w:pPr>
        <w:numPr>
          <w:ilvl w:val="0"/>
          <w:numId w:val="16"/>
        </w:numPr>
        <w:autoSpaceDE w:val="0"/>
        <w:autoSpaceDN w:val="0"/>
        <w:adjustRightInd w:val="0"/>
        <w:spacing w:after="0" w:line="240" w:lineRule="auto"/>
        <w:jc w:val="both"/>
        <w:rPr>
          <w:rFonts w:ascii="Arial" w:hAnsi="Arial" w:cs="Arial"/>
          <w:lang w:val="en-GB"/>
        </w:rPr>
      </w:pPr>
      <w:r w:rsidRPr="00BE22E2">
        <w:rPr>
          <w:rFonts w:ascii="Arial" w:hAnsi="Arial" w:cs="Arial"/>
          <w:lang w:val="en-GB"/>
        </w:rPr>
        <w:t>Establishment of institutional strengthening program</w:t>
      </w:r>
    </w:p>
    <w:p w14:paraId="71871B44" w14:textId="77777777" w:rsidR="00B47322" w:rsidRPr="00BE22E2" w:rsidRDefault="00B47322" w:rsidP="00F3636D">
      <w:pPr>
        <w:numPr>
          <w:ilvl w:val="0"/>
          <w:numId w:val="16"/>
        </w:numPr>
        <w:autoSpaceDE w:val="0"/>
        <w:autoSpaceDN w:val="0"/>
        <w:adjustRightInd w:val="0"/>
        <w:spacing w:after="0" w:line="240" w:lineRule="auto"/>
        <w:jc w:val="both"/>
        <w:rPr>
          <w:rFonts w:ascii="Arial" w:hAnsi="Arial" w:cs="Arial"/>
          <w:lang w:val="en-GB"/>
        </w:rPr>
      </w:pPr>
      <w:r w:rsidRPr="00BE22E2">
        <w:rPr>
          <w:rFonts w:ascii="Arial" w:hAnsi="Arial" w:cs="Arial"/>
          <w:lang w:val="en-GB"/>
        </w:rPr>
        <w:t>Preparation of a strategy for adaptation measures along the coastal area</w:t>
      </w:r>
    </w:p>
    <w:p w14:paraId="672DF8EF" w14:textId="77777777" w:rsidR="00B47322" w:rsidRPr="00BE22E2" w:rsidRDefault="00B47322" w:rsidP="00F3636D">
      <w:pPr>
        <w:numPr>
          <w:ilvl w:val="0"/>
          <w:numId w:val="16"/>
        </w:numPr>
        <w:autoSpaceDE w:val="0"/>
        <w:autoSpaceDN w:val="0"/>
        <w:adjustRightInd w:val="0"/>
        <w:spacing w:after="0" w:line="240" w:lineRule="auto"/>
        <w:jc w:val="both"/>
        <w:rPr>
          <w:rFonts w:ascii="Arial" w:hAnsi="Arial" w:cs="Arial"/>
          <w:lang w:val="en-GB"/>
        </w:rPr>
      </w:pPr>
      <w:r w:rsidRPr="00BE22E2">
        <w:rPr>
          <w:rFonts w:ascii="Arial" w:hAnsi="Arial" w:cs="Arial"/>
          <w:lang w:val="en-GB"/>
        </w:rPr>
        <w:t xml:space="preserve">Development of a climate financing project proposal </w:t>
      </w:r>
    </w:p>
    <w:p w14:paraId="69B3E521" w14:textId="77777777" w:rsidR="00B47322" w:rsidRPr="00BE22E2" w:rsidRDefault="00B47322" w:rsidP="00B47322">
      <w:pPr>
        <w:autoSpaceDE w:val="0"/>
        <w:autoSpaceDN w:val="0"/>
        <w:adjustRightInd w:val="0"/>
        <w:spacing w:after="0" w:line="240" w:lineRule="auto"/>
        <w:jc w:val="both"/>
        <w:rPr>
          <w:rFonts w:ascii="Arial" w:hAnsi="Arial" w:cs="Arial"/>
          <w:lang w:val="en-GB"/>
        </w:rPr>
      </w:pPr>
    </w:p>
    <w:p w14:paraId="356A09F1" w14:textId="77777777" w:rsidR="00B47322" w:rsidRPr="00BE22E2" w:rsidRDefault="00B47322" w:rsidP="00B47322">
      <w:pPr>
        <w:autoSpaceDE w:val="0"/>
        <w:autoSpaceDN w:val="0"/>
        <w:adjustRightInd w:val="0"/>
        <w:spacing w:after="0" w:line="240" w:lineRule="auto"/>
        <w:jc w:val="both"/>
        <w:rPr>
          <w:rFonts w:ascii="Arial" w:hAnsi="Arial" w:cs="Arial"/>
          <w:lang w:val="en-GB"/>
        </w:rPr>
      </w:pPr>
      <w:r w:rsidRPr="00BE22E2">
        <w:rPr>
          <w:rFonts w:ascii="Arial" w:hAnsi="Arial" w:cs="Arial"/>
          <w:lang w:val="en-GB"/>
        </w:rPr>
        <w:t xml:space="preserve">Under component 4, the Government of Suriname is seeking the services of an individual consultant to: Prepare a climate financing project proposal  </w:t>
      </w:r>
    </w:p>
    <w:p w14:paraId="400C2C0E" w14:textId="77777777" w:rsidR="00B47322" w:rsidRPr="00BE22E2" w:rsidRDefault="00B47322" w:rsidP="00B47322">
      <w:pPr>
        <w:autoSpaceDE w:val="0"/>
        <w:autoSpaceDN w:val="0"/>
        <w:adjustRightInd w:val="0"/>
        <w:spacing w:after="0" w:line="240" w:lineRule="auto"/>
        <w:jc w:val="both"/>
        <w:rPr>
          <w:rFonts w:ascii="Arial" w:hAnsi="Arial" w:cs="Arial"/>
          <w:lang w:val="en-GB"/>
        </w:rPr>
      </w:pPr>
    </w:p>
    <w:p w14:paraId="2E02F632" w14:textId="77777777" w:rsidR="00B47322" w:rsidRPr="00BE22E2" w:rsidRDefault="00B47322" w:rsidP="00B47322">
      <w:pPr>
        <w:autoSpaceDE w:val="0"/>
        <w:autoSpaceDN w:val="0"/>
        <w:adjustRightInd w:val="0"/>
        <w:spacing w:after="0" w:line="240" w:lineRule="auto"/>
        <w:jc w:val="both"/>
        <w:rPr>
          <w:rFonts w:ascii="Arial" w:hAnsi="Arial" w:cs="Arial"/>
        </w:rPr>
      </w:pPr>
      <w:r w:rsidRPr="00BE22E2">
        <w:rPr>
          <w:rFonts w:ascii="Arial" w:hAnsi="Arial" w:cs="Arial"/>
          <w:lang w:val="en-GB"/>
        </w:rPr>
        <w:t>The overall goal of this consultancy is to prepare a project proposal with the aim to access climate financing based on the results of the output of component 1 of this project, “State of the Environment Report” and other relevant plans and strategies</w:t>
      </w:r>
      <w:r w:rsidRPr="00BE22E2">
        <w:rPr>
          <w:rFonts w:ascii="Arial" w:hAnsi="Arial" w:cs="Arial"/>
        </w:rPr>
        <w:t>.</w:t>
      </w:r>
    </w:p>
    <w:p w14:paraId="42AB9F3A" w14:textId="77777777" w:rsidR="00B47322" w:rsidRPr="00BE22E2" w:rsidRDefault="00B47322" w:rsidP="00B47322">
      <w:pPr>
        <w:autoSpaceDE w:val="0"/>
        <w:autoSpaceDN w:val="0"/>
        <w:adjustRightInd w:val="0"/>
        <w:spacing w:after="0" w:line="240" w:lineRule="auto"/>
        <w:jc w:val="both"/>
        <w:rPr>
          <w:rFonts w:ascii="Arial" w:hAnsi="Arial" w:cs="Arial"/>
        </w:rPr>
      </w:pPr>
    </w:p>
    <w:p w14:paraId="4D083D5A" w14:textId="77777777" w:rsidR="00B47322" w:rsidRPr="00BE22E2" w:rsidRDefault="00B47322" w:rsidP="00B47322">
      <w:pPr>
        <w:autoSpaceDE w:val="0"/>
        <w:autoSpaceDN w:val="0"/>
        <w:adjustRightInd w:val="0"/>
        <w:spacing w:after="0" w:line="240" w:lineRule="auto"/>
        <w:jc w:val="both"/>
        <w:rPr>
          <w:rFonts w:ascii="Arial" w:hAnsi="Arial" w:cs="Arial"/>
        </w:rPr>
      </w:pPr>
      <w:r w:rsidRPr="00BE22E2">
        <w:rPr>
          <w:rFonts w:ascii="Arial" w:hAnsi="Arial" w:cs="Arial"/>
          <w:b/>
          <w:bCs/>
        </w:rPr>
        <w:t xml:space="preserve">The team: </w:t>
      </w:r>
      <w:r w:rsidRPr="00BE22E2">
        <w:rPr>
          <w:rFonts w:ascii="Arial" w:hAnsi="Arial" w:cs="Arial"/>
        </w:rPr>
        <w:t>T</w:t>
      </w:r>
      <w:r w:rsidRPr="00BE22E2">
        <w:rPr>
          <w:rFonts w:ascii="Arial" w:hAnsi="Arial" w:cs="Arial"/>
          <w:lang w:eastAsia="ko-KR"/>
        </w:rPr>
        <w:t>he Climate Change and Sustainable Development Sector (CSD) advises Management on climate change and sustainable development and develops overall Bank policies, strategies, operational guidelines and programs in these areas. It is also responsible for conducting relevant sector research, analytical work, best sector practices and case studies on climate change and sustainability and provides specialized technical sector support to climate change and sustainability-related operations and activities.</w:t>
      </w:r>
    </w:p>
    <w:p w14:paraId="502671E6" w14:textId="77777777" w:rsidR="00B47322" w:rsidRPr="00BE22E2" w:rsidRDefault="00B47322" w:rsidP="00B47322">
      <w:pPr>
        <w:autoSpaceDE w:val="0"/>
        <w:autoSpaceDN w:val="0"/>
        <w:adjustRightInd w:val="0"/>
        <w:spacing w:after="0" w:line="240" w:lineRule="auto"/>
        <w:jc w:val="both"/>
        <w:rPr>
          <w:rFonts w:ascii="Arial" w:hAnsi="Arial" w:cs="Arial"/>
        </w:rPr>
      </w:pPr>
    </w:p>
    <w:p w14:paraId="6DEC53FA" w14:textId="77777777" w:rsidR="00B47322" w:rsidRPr="00BE22E2" w:rsidRDefault="00B47322" w:rsidP="00B47322">
      <w:pPr>
        <w:autoSpaceDE w:val="0"/>
        <w:autoSpaceDN w:val="0"/>
        <w:adjustRightInd w:val="0"/>
        <w:spacing w:after="0" w:line="240" w:lineRule="auto"/>
        <w:jc w:val="both"/>
        <w:rPr>
          <w:rFonts w:ascii="Arial" w:hAnsi="Arial" w:cs="Arial"/>
          <w:b/>
          <w:bCs/>
        </w:rPr>
      </w:pPr>
      <w:r w:rsidRPr="00BE22E2">
        <w:rPr>
          <w:rFonts w:ascii="Arial" w:hAnsi="Arial" w:cs="Arial"/>
          <w:b/>
          <w:bCs/>
        </w:rPr>
        <w:t>What you'll do:</w:t>
      </w:r>
    </w:p>
    <w:p w14:paraId="1E5E8C58" w14:textId="77777777" w:rsidR="00B47322" w:rsidRPr="00BE22E2" w:rsidRDefault="00B47322" w:rsidP="00B47322">
      <w:pPr>
        <w:autoSpaceDE w:val="0"/>
        <w:autoSpaceDN w:val="0"/>
        <w:adjustRightInd w:val="0"/>
        <w:spacing w:after="0" w:line="240" w:lineRule="auto"/>
        <w:jc w:val="both"/>
        <w:rPr>
          <w:rFonts w:ascii="Arial" w:hAnsi="Arial" w:cs="Arial"/>
          <w:b/>
          <w:bCs/>
        </w:rPr>
      </w:pPr>
    </w:p>
    <w:p w14:paraId="2C3ABC73" w14:textId="77777777" w:rsidR="00B47322" w:rsidRPr="00BE22E2" w:rsidRDefault="00B47322" w:rsidP="00B47322">
      <w:pPr>
        <w:autoSpaceDE w:val="0"/>
        <w:autoSpaceDN w:val="0"/>
        <w:adjustRightInd w:val="0"/>
        <w:spacing w:after="80" w:line="240" w:lineRule="auto"/>
        <w:jc w:val="both"/>
        <w:rPr>
          <w:rFonts w:ascii="Arial" w:hAnsi="Arial" w:cs="Arial"/>
        </w:rPr>
      </w:pPr>
      <w:r w:rsidRPr="00BE22E2">
        <w:rPr>
          <w:rFonts w:ascii="Arial" w:hAnsi="Arial" w:cs="Arial"/>
        </w:rPr>
        <w:t>The individual consultant shall work closely with the Coordination environment and the National Institute for Environment and Development in Suriname. The consultant will conduct the following activities:</w:t>
      </w:r>
    </w:p>
    <w:p w14:paraId="645C4F42" w14:textId="77777777" w:rsidR="00B47322" w:rsidRPr="00BE22E2" w:rsidRDefault="00B47322" w:rsidP="00F3636D">
      <w:pPr>
        <w:pStyle w:val="ListParagraph"/>
        <w:numPr>
          <w:ilvl w:val="0"/>
          <w:numId w:val="12"/>
        </w:numPr>
        <w:autoSpaceDE w:val="0"/>
        <w:autoSpaceDN w:val="0"/>
        <w:adjustRightInd w:val="0"/>
        <w:spacing w:after="80" w:line="240" w:lineRule="auto"/>
        <w:jc w:val="both"/>
        <w:rPr>
          <w:rFonts w:ascii="Arial" w:hAnsi="Arial" w:cs="Arial"/>
        </w:rPr>
      </w:pPr>
      <w:r w:rsidRPr="00BE22E2">
        <w:rPr>
          <w:rFonts w:ascii="Arial" w:hAnsi="Arial" w:cs="Arial"/>
        </w:rPr>
        <w:t xml:space="preserve">Review previous and ongoing climate change related projects that Suriname has undertaken that relates to climate finance, e.g. REDD+. </w:t>
      </w:r>
    </w:p>
    <w:p w14:paraId="44597BC1" w14:textId="77777777" w:rsidR="00B47322" w:rsidRPr="00BE22E2" w:rsidRDefault="00B47322" w:rsidP="00F3636D">
      <w:pPr>
        <w:pStyle w:val="ListParagraph"/>
        <w:numPr>
          <w:ilvl w:val="0"/>
          <w:numId w:val="12"/>
        </w:numPr>
        <w:autoSpaceDE w:val="0"/>
        <w:autoSpaceDN w:val="0"/>
        <w:adjustRightInd w:val="0"/>
        <w:spacing w:after="80" w:line="240" w:lineRule="auto"/>
        <w:jc w:val="both"/>
        <w:rPr>
          <w:rFonts w:ascii="Arial" w:hAnsi="Arial" w:cs="Arial"/>
        </w:rPr>
      </w:pPr>
      <w:r w:rsidRPr="00BE22E2">
        <w:rPr>
          <w:rFonts w:ascii="Arial" w:hAnsi="Arial" w:cs="Arial"/>
        </w:rPr>
        <w:t xml:space="preserve">Conduct stakeholder sessions with relevant individuals and institutions to discuss the priorities and strategies of Suriname on accessing climate finance. </w:t>
      </w:r>
    </w:p>
    <w:p w14:paraId="37ED80B8" w14:textId="77777777" w:rsidR="00B47322" w:rsidRPr="00BE22E2" w:rsidRDefault="00B47322" w:rsidP="00F3636D">
      <w:pPr>
        <w:pStyle w:val="ListParagraph"/>
        <w:numPr>
          <w:ilvl w:val="0"/>
          <w:numId w:val="12"/>
        </w:numPr>
        <w:autoSpaceDE w:val="0"/>
        <w:autoSpaceDN w:val="0"/>
        <w:adjustRightInd w:val="0"/>
        <w:spacing w:after="80" w:line="240" w:lineRule="auto"/>
        <w:jc w:val="both"/>
        <w:rPr>
          <w:rFonts w:ascii="Arial" w:hAnsi="Arial" w:cs="Arial"/>
        </w:rPr>
      </w:pPr>
      <w:r w:rsidRPr="00BE22E2">
        <w:rPr>
          <w:rFonts w:ascii="Arial" w:hAnsi="Arial" w:cs="Arial"/>
        </w:rPr>
        <w:t xml:space="preserve">Prepare at least 4 project concept notes (maximum of 4 pages each) and discuss with stakeholders on selecting one for further development (Coordination Environment will lead the selection of one concept note). </w:t>
      </w:r>
    </w:p>
    <w:p w14:paraId="2D6FD202" w14:textId="77777777" w:rsidR="00B47322" w:rsidRPr="00BE22E2" w:rsidRDefault="00B47322" w:rsidP="00F3636D">
      <w:pPr>
        <w:pStyle w:val="ListParagraph"/>
        <w:numPr>
          <w:ilvl w:val="0"/>
          <w:numId w:val="12"/>
        </w:numPr>
        <w:autoSpaceDE w:val="0"/>
        <w:autoSpaceDN w:val="0"/>
        <w:adjustRightInd w:val="0"/>
        <w:spacing w:after="80" w:line="240" w:lineRule="auto"/>
        <w:jc w:val="both"/>
        <w:rPr>
          <w:rFonts w:ascii="Arial" w:hAnsi="Arial" w:cs="Arial"/>
        </w:rPr>
      </w:pPr>
      <w:r w:rsidRPr="00BE22E2">
        <w:rPr>
          <w:rFonts w:ascii="Arial" w:hAnsi="Arial" w:cs="Arial"/>
        </w:rPr>
        <w:t xml:space="preserve">Prepare one complete project proposal accessing climate finance. Format to be used will be discussed during the course of this assignment with the relevant stakeholders. </w:t>
      </w:r>
    </w:p>
    <w:p w14:paraId="35D87549" w14:textId="77777777" w:rsidR="00B47322" w:rsidRPr="00BE22E2" w:rsidRDefault="00B47322" w:rsidP="00B47322">
      <w:pPr>
        <w:pStyle w:val="ListParagraph"/>
        <w:autoSpaceDE w:val="0"/>
        <w:autoSpaceDN w:val="0"/>
        <w:adjustRightInd w:val="0"/>
        <w:spacing w:after="80" w:line="240" w:lineRule="auto"/>
        <w:ind w:left="360"/>
        <w:jc w:val="both"/>
        <w:rPr>
          <w:rFonts w:ascii="Arial" w:hAnsi="Arial" w:cs="Arial"/>
        </w:rPr>
      </w:pPr>
    </w:p>
    <w:p w14:paraId="4C185433" w14:textId="77777777" w:rsidR="00B47322" w:rsidRPr="00BE22E2" w:rsidRDefault="00B47322" w:rsidP="00B47322">
      <w:pPr>
        <w:spacing w:before="120" w:after="120" w:line="276" w:lineRule="auto"/>
        <w:jc w:val="both"/>
        <w:rPr>
          <w:rFonts w:ascii="Arial" w:eastAsia="Calibri" w:hAnsi="Arial" w:cs="Arial"/>
          <w:noProof/>
          <w:lang w:bidi="he-IL"/>
        </w:rPr>
      </w:pPr>
      <w:r w:rsidRPr="00BE22E2">
        <w:rPr>
          <w:rFonts w:ascii="Arial" w:eastAsia="Calibri" w:hAnsi="Arial" w:cs="Arial"/>
          <w:b/>
          <w:noProof/>
          <w:lang w:bidi="he-IL"/>
        </w:rPr>
        <w:t xml:space="preserve">Deliverables and Payments timeline: </w:t>
      </w:r>
      <w:r w:rsidRPr="00BE22E2">
        <w:rPr>
          <w:rFonts w:ascii="Arial" w:eastAsia="Calibri" w:hAnsi="Arial" w:cs="Arial"/>
          <w:noProof/>
          <w:lang w:bidi="he-IL"/>
        </w:rPr>
        <w:t>The consultancy involves the delivery if the following products</w:t>
      </w:r>
      <w:r w:rsidRPr="00BE22E2">
        <w:rPr>
          <w:rFonts w:ascii="Arial" w:eastAsia="Calibri" w:hAnsi="Arial" w:cs="Arial"/>
          <w:b/>
          <w:noProof/>
          <w:lang w:bidi="he-IL"/>
        </w:rPr>
        <w:t>:</w:t>
      </w:r>
    </w:p>
    <w:p w14:paraId="5C630AD5" w14:textId="77777777" w:rsidR="00B47322" w:rsidRPr="00B61352" w:rsidRDefault="00B47322" w:rsidP="00F3636D">
      <w:pPr>
        <w:numPr>
          <w:ilvl w:val="0"/>
          <w:numId w:val="14"/>
        </w:numPr>
        <w:spacing w:before="120" w:after="120" w:line="276" w:lineRule="auto"/>
        <w:rPr>
          <w:rFonts w:ascii="Arial" w:eastAsia="Calibri" w:hAnsi="Arial" w:cs="Arial"/>
        </w:rPr>
      </w:pPr>
      <w:r w:rsidRPr="00BE22E2">
        <w:rPr>
          <w:rFonts w:ascii="Arial" w:eastAsia="Calibri" w:hAnsi="Arial" w:cs="Arial"/>
          <w:b/>
        </w:rPr>
        <w:t>Product 1:</w:t>
      </w:r>
      <w:r w:rsidRPr="0BCD9D3C">
        <w:rPr>
          <w:rFonts w:ascii="Arial" w:eastAsia="Calibri" w:hAnsi="Arial" w:cs="Arial"/>
        </w:rPr>
        <w:t xml:space="preserve"> </w:t>
      </w:r>
      <w:r w:rsidRPr="0BCD9D3C">
        <w:rPr>
          <w:rFonts w:ascii="Arial" w:eastAsia="Calibri" w:hAnsi="Arial" w:cs="Arial"/>
          <w:lang w:val="en-GB"/>
        </w:rPr>
        <w:t>Final detailed workplan</w:t>
      </w:r>
      <w:r w:rsidRPr="0BCD9D3C">
        <w:rPr>
          <w:rFonts w:ascii="Arial" w:eastAsia="Calibri" w:hAnsi="Arial" w:cs="Arial"/>
        </w:rPr>
        <w:t xml:space="preserve">. </w:t>
      </w:r>
      <w:r w:rsidRPr="0BCD9D3C">
        <w:rPr>
          <w:rFonts w:ascii="Arial" w:eastAsia="Calibri" w:hAnsi="Arial" w:cs="Arial"/>
          <w:lang w:val="en-GB"/>
        </w:rPr>
        <w:t>This should include at least: methodology for implementation of all activities as outlined in this TOR, timeframe of all activities.</w:t>
      </w:r>
    </w:p>
    <w:p w14:paraId="5EA37334" w14:textId="77777777" w:rsidR="00B47322" w:rsidRPr="00BE22E2" w:rsidRDefault="00B47322" w:rsidP="00F3636D">
      <w:pPr>
        <w:numPr>
          <w:ilvl w:val="0"/>
          <w:numId w:val="14"/>
        </w:numPr>
        <w:spacing w:before="120" w:after="120" w:line="276" w:lineRule="auto"/>
        <w:jc w:val="both"/>
        <w:rPr>
          <w:rFonts w:ascii="Arial" w:eastAsia="Calibri" w:hAnsi="Arial" w:cs="Arial"/>
        </w:rPr>
      </w:pPr>
      <w:r w:rsidRPr="00BE22E2">
        <w:rPr>
          <w:rFonts w:ascii="Arial" w:eastAsia="Calibri" w:hAnsi="Arial" w:cs="Arial"/>
          <w:b/>
        </w:rPr>
        <w:t>Product 2:</w:t>
      </w:r>
      <w:r w:rsidRPr="0BCD9D3C">
        <w:rPr>
          <w:rFonts w:ascii="Arial" w:eastAsia="Calibri" w:hAnsi="Arial" w:cs="Arial"/>
        </w:rPr>
        <w:t xml:space="preserve"> </w:t>
      </w:r>
      <w:r w:rsidRPr="0BCD9D3C">
        <w:rPr>
          <w:rFonts w:ascii="Arial" w:eastAsia="Calibri" w:hAnsi="Arial" w:cs="Arial"/>
          <w:lang w:val="en-GB"/>
        </w:rPr>
        <w:t>Draft and final project concept notes.</w:t>
      </w:r>
    </w:p>
    <w:p w14:paraId="3F878C53" w14:textId="77777777" w:rsidR="00B47322" w:rsidRPr="00BE22E2" w:rsidRDefault="00B47322" w:rsidP="00F3636D">
      <w:pPr>
        <w:numPr>
          <w:ilvl w:val="0"/>
          <w:numId w:val="14"/>
        </w:numPr>
        <w:spacing w:before="120" w:after="120" w:line="276" w:lineRule="auto"/>
        <w:jc w:val="both"/>
        <w:rPr>
          <w:rFonts w:ascii="Arial" w:eastAsia="Calibri" w:hAnsi="Arial" w:cs="Arial"/>
        </w:rPr>
      </w:pPr>
      <w:r w:rsidRPr="00BE22E2">
        <w:rPr>
          <w:rFonts w:ascii="Arial" w:eastAsia="Calibri" w:hAnsi="Arial" w:cs="Arial"/>
          <w:b/>
        </w:rPr>
        <w:t>Product 3:</w:t>
      </w:r>
      <w:r w:rsidRPr="0BCD9D3C">
        <w:rPr>
          <w:rFonts w:ascii="Arial" w:eastAsia="Calibri" w:hAnsi="Arial" w:cs="Arial"/>
        </w:rPr>
        <w:t xml:space="preserve"> </w:t>
      </w:r>
      <w:r w:rsidRPr="0BCD9D3C">
        <w:rPr>
          <w:rFonts w:ascii="Arial" w:eastAsia="Calibri" w:hAnsi="Arial" w:cs="Arial"/>
          <w:lang w:val="en-GB"/>
        </w:rPr>
        <w:t>Draft and final stakeholder engagement report</w:t>
      </w:r>
      <w:r w:rsidRPr="0BCD9D3C">
        <w:rPr>
          <w:rFonts w:ascii="Arial" w:eastAsia="Calibri" w:hAnsi="Arial" w:cs="Arial"/>
        </w:rPr>
        <w:t>.</w:t>
      </w:r>
    </w:p>
    <w:p w14:paraId="4E1F1E59" w14:textId="77777777" w:rsidR="00B47322" w:rsidRPr="00BE22E2" w:rsidRDefault="00B47322" w:rsidP="00F3636D">
      <w:pPr>
        <w:numPr>
          <w:ilvl w:val="0"/>
          <w:numId w:val="14"/>
        </w:numPr>
        <w:spacing w:before="120" w:after="120" w:line="276" w:lineRule="auto"/>
        <w:jc w:val="both"/>
        <w:rPr>
          <w:rFonts w:ascii="Arial" w:eastAsia="Calibri" w:hAnsi="Arial" w:cs="Arial"/>
        </w:rPr>
      </w:pPr>
      <w:r w:rsidRPr="00BE22E2">
        <w:rPr>
          <w:rFonts w:ascii="Arial" w:eastAsia="Calibri" w:hAnsi="Arial" w:cs="Arial"/>
          <w:b/>
        </w:rPr>
        <w:t>Product 4:</w:t>
      </w:r>
      <w:r w:rsidRPr="0BCD9D3C">
        <w:rPr>
          <w:rFonts w:ascii="Arial" w:eastAsia="Calibri" w:hAnsi="Arial" w:cs="Arial"/>
        </w:rPr>
        <w:t xml:space="preserve"> </w:t>
      </w:r>
      <w:r w:rsidRPr="0BCD9D3C">
        <w:rPr>
          <w:rFonts w:ascii="Arial" w:eastAsia="Calibri" w:hAnsi="Arial" w:cs="Arial"/>
          <w:lang w:val="en-GB"/>
        </w:rPr>
        <w:t>Final project proposal</w:t>
      </w:r>
      <w:r w:rsidRPr="0BCD9D3C">
        <w:rPr>
          <w:rFonts w:ascii="Arial" w:eastAsia="Calibri" w:hAnsi="Arial" w:cs="Arial"/>
        </w:rPr>
        <w:t>.</w:t>
      </w:r>
    </w:p>
    <w:p w14:paraId="1ADC2024" w14:textId="77777777" w:rsidR="00B47322" w:rsidRPr="00BE22E2" w:rsidRDefault="00B47322" w:rsidP="00B47322">
      <w:pPr>
        <w:spacing w:before="120" w:after="120" w:line="276" w:lineRule="auto"/>
        <w:rPr>
          <w:rFonts w:ascii="Arial" w:eastAsia="Calibri" w:hAnsi="Arial" w:cs="Arial"/>
          <w:noProof/>
          <w:lang w:bidi="he-IL"/>
        </w:rPr>
      </w:pPr>
      <w:r w:rsidRPr="00BE22E2">
        <w:rPr>
          <w:rFonts w:ascii="Arial" w:eastAsia="Calibri" w:hAnsi="Arial" w:cs="Arial"/>
          <w:b/>
          <w:noProof/>
          <w:lang w:bidi="he-IL"/>
        </w:rPr>
        <w:t>Payment timeline:</w:t>
      </w:r>
    </w:p>
    <w:p w14:paraId="09C9B676" w14:textId="77777777" w:rsidR="00B47322" w:rsidRPr="00BE22E2" w:rsidRDefault="00B47322" w:rsidP="00F3636D">
      <w:pPr>
        <w:numPr>
          <w:ilvl w:val="0"/>
          <w:numId w:val="15"/>
        </w:numPr>
        <w:spacing w:after="0" w:line="240" w:lineRule="auto"/>
        <w:contextualSpacing/>
        <w:jc w:val="both"/>
        <w:rPr>
          <w:rFonts w:ascii="Arial" w:eastAsia="Calibri" w:hAnsi="Arial" w:cs="Arial"/>
        </w:rPr>
      </w:pPr>
      <w:r w:rsidRPr="00BE22E2">
        <w:rPr>
          <w:rFonts w:ascii="Arial" w:eastAsia="Calibri" w:hAnsi="Arial" w:cs="Arial"/>
        </w:rPr>
        <w:t>10% upon approval of product 1</w:t>
      </w:r>
    </w:p>
    <w:p w14:paraId="1A6974E2" w14:textId="77777777" w:rsidR="00B47322" w:rsidRPr="00BE22E2" w:rsidRDefault="00B47322" w:rsidP="00F3636D">
      <w:pPr>
        <w:numPr>
          <w:ilvl w:val="0"/>
          <w:numId w:val="15"/>
        </w:numPr>
        <w:spacing w:after="0" w:line="240" w:lineRule="auto"/>
        <w:contextualSpacing/>
        <w:jc w:val="both"/>
        <w:rPr>
          <w:rFonts w:ascii="Arial" w:eastAsia="Calibri" w:hAnsi="Arial" w:cs="Arial"/>
        </w:rPr>
      </w:pPr>
      <w:r w:rsidRPr="00BE22E2">
        <w:rPr>
          <w:rFonts w:ascii="Arial" w:eastAsia="Calibri" w:hAnsi="Arial" w:cs="Arial"/>
        </w:rPr>
        <w:t>30% upon approval of products 2</w:t>
      </w:r>
    </w:p>
    <w:p w14:paraId="5AB5B56D" w14:textId="77777777" w:rsidR="00B47322" w:rsidRPr="00BE22E2" w:rsidRDefault="00B47322" w:rsidP="00F3636D">
      <w:pPr>
        <w:numPr>
          <w:ilvl w:val="0"/>
          <w:numId w:val="15"/>
        </w:numPr>
        <w:spacing w:after="0" w:line="240" w:lineRule="auto"/>
        <w:contextualSpacing/>
        <w:jc w:val="both"/>
        <w:rPr>
          <w:rFonts w:ascii="Arial" w:eastAsia="Calibri" w:hAnsi="Arial" w:cs="Arial"/>
        </w:rPr>
      </w:pPr>
      <w:r w:rsidRPr="00BE22E2">
        <w:rPr>
          <w:rFonts w:ascii="Arial" w:eastAsia="Calibri" w:hAnsi="Arial" w:cs="Arial"/>
        </w:rPr>
        <w:t>30% upon approval of product 3</w:t>
      </w:r>
    </w:p>
    <w:p w14:paraId="07FE00B3" w14:textId="77777777" w:rsidR="00B47322" w:rsidRPr="00BE22E2" w:rsidRDefault="00B47322" w:rsidP="00F3636D">
      <w:pPr>
        <w:numPr>
          <w:ilvl w:val="0"/>
          <w:numId w:val="15"/>
        </w:numPr>
        <w:spacing w:after="0" w:line="240" w:lineRule="auto"/>
        <w:contextualSpacing/>
        <w:jc w:val="both"/>
        <w:rPr>
          <w:rFonts w:ascii="Arial" w:eastAsia="Calibri" w:hAnsi="Arial" w:cs="Arial"/>
        </w:rPr>
      </w:pPr>
      <w:r w:rsidRPr="00BE22E2">
        <w:rPr>
          <w:rFonts w:ascii="Arial" w:eastAsia="Calibri" w:hAnsi="Arial" w:cs="Arial"/>
        </w:rPr>
        <w:t>30% upon approval of product 4</w:t>
      </w:r>
    </w:p>
    <w:p w14:paraId="366D8E4C" w14:textId="77777777" w:rsidR="00B47322" w:rsidRPr="00BE22E2" w:rsidRDefault="00B47322" w:rsidP="00B47322">
      <w:pPr>
        <w:autoSpaceDE w:val="0"/>
        <w:autoSpaceDN w:val="0"/>
        <w:adjustRightInd w:val="0"/>
        <w:spacing w:after="0" w:line="240" w:lineRule="auto"/>
        <w:jc w:val="both"/>
        <w:rPr>
          <w:rFonts w:ascii="Arial" w:hAnsi="Arial" w:cs="Arial"/>
        </w:rPr>
      </w:pPr>
    </w:p>
    <w:p w14:paraId="23F8C716" w14:textId="77777777" w:rsidR="00B47322" w:rsidRPr="00BE22E2" w:rsidRDefault="00B47322" w:rsidP="00B47322">
      <w:pPr>
        <w:jc w:val="both"/>
        <w:rPr>
          <w:rFonts w:ascii="Arial" w:hAnsi="Arial" w:cs="Arial"/>
          <w:b/>
          <w:bCs/>
        </w:rPr>
      </w:pPr>
      <w:r w:rsidRPr="00BE22E2">
        <w:rPr>
          <w:rFonts w:ascii="Arial" w:hAnsi="Arial" w:cs="Arial"/>
          <w:b/>
          <w:bCs/>
        </w:rPr>
        <w:t>What you'll need:</w:t>
      </w:r>
    </w:p>
    <w:p w14:paraId="19FA69CA" w14:textId="77777777" w:rsidR="00B47322" w:rsidRPr="00BE22E2" w:rsidRDefault="00B47322" w:rsidP="00B47322">
      <w:pPr>
        <w:pStyle w:val="paragraph"/>
        <w:tabs>
          <w:tab w:val="num" w:pos="360"/>
        </w:tabs>
        <w:spacing w:before="0" w:beforeAutospacing="0" w:after="0" w:afterAutospacing="0"/>
        <w:jc w:val="both"/>
        <w:textAlignment w:val="baseline"/>
        <w:rPr>
          <w:rFonts w:ascii="Arial" w:hAnsi="Arial" w:cs="Arial"/>
          <w:sz w:val="22"/>
          <w:szCs w:val="22"/>
          <w:lang w:val="en-US"/>
        </w:rPr>
      </w:pPr>
      <w:r w:rsidRPr="00BE22E2">
        <w:rPr>
          <w:rStyle w:val="normaltextrun"/>
          <w:rFonts w:ascii="Arial" w:hAnsi="Arial" w:cs="Arial"/>
          <w:b/>
          <w:bCs/>
          <w:sz w:val="22"/>
          <w:szCs w:val="22"/>
          <w:lang w:val="en-US"/>
        </w:rPr>
        <w:t>Citizenship: </w:t>
      </w:r>
      <w:r w:rsidRPr="00BE22E2">
        <w:rPr>
          <w:rStyle w:val="eop"/>
          <w:rFonts w:ascii="Arial" w:hAnsi="Arial" w:cs="Arial"/>
          <w:sz w:val="22"/>
          <w:szCs w:val="22"/>
          <w:lang w:val="en-US"/>
        </w:rPr>
        <w:t> </w:t>
      </w:r>
      <w:r w:rsidRPr="00BE22E2">
        <w:rPr>
          <w:rStyle w:val="normaltextrun"/>
          <w:rFonts w:ascii="Arial" w:hAnsi="Arial" w:cs="Arial"/>
          <w:sz w:val="22"/>
          <w:szCs w:val="22"/>
          <w:lang w:val="en-US"/>
        </w:rPr>
        <w:t>You are a citizen of one of our 48-member countries. We may </w:t>
      </w:r>
      <w:r w:rsidRPr="00BE22E2">
        <w:rPr>
          <w:rStyle w:val="advancedproofingissue"/>
          <w:rFonts w:ascii="Arial" w:hAnsi="Arial" w:cs="Arial"/>
          <w:sz w:val="22"/>
          <w:szCs w:val="22"/>
          <w:lang w:val="en-US"/>
        </w:rPr>
        <w:t>offer assistance</w:t>
      </w:r>
      <w:r w:rsidRPr="00BE22E2">
        <w:rPr>
          <w:rStyle w:val="normaltextrun"/>
          <w:rFonts w:ascii="Arial" w:hAnsi="Arial" w:cs="Arial"/>
          <w:sz w:val="22"/>
          <w:szCs w:val="22"/>
          <w:lang w:val="en-US"/>
        </w:rPr>
        <w:t> with relocation and visa applications for you and your eligible dependents. </w:t>
      </w:r>
      <w:r w:rsidRPr="00BE22E2">
        <w:rPr>
          <w:rStyle w:val="eop"/>
          <w:rFonts w:ascii="Arial" w:hAnsi="Arial" w:cs="Arial"/>
          <w:sz w:val="22"/>
          <w:szCs w:val="22"/>
          <w:lang w:val="en-US"/>
        </w:rPr>
        <w:t> </w:t>
      </w:r>
    </w:p>
    <w:p w14:paraId="36B93935" w14:textId="77777777" w:rsidR="00B47322" w:rsidRPr="00BE22E2" w:rsidRDefault="00B47322" w:rsidP="00B47322">
      <w:pPr>
        <w:autoSpaceDE w:val="0"/>
        <w:autoSpaceDN w:val="0"/>
        <w:adjustRightInd w:val="0"/>
        <w:spacing w:after="0" w:line="240" w:lineRule="auto"/>
        <w:jc w:val="both"/>
        <w:rPr>
          <w:rStyle w:val="normaltextrun"/>
          <w:rFonts w:ascii="Arial" w:hAnsi="Arial" w:cs="Arial"/>
          <w:b/>
          <w:bCs/>
          <w:shd w:val="clear" w:color="auto" w:fill="FFFFFF"/>
        </w:rPr>
      </w:pPr>
    </w:p>
    <w:p w14:paraId="7AD48363" w14:textId="77777777" w:rsidR="00B47322" w:rsidRPr="00BE22E2" w:rsidRDefault="00B47322" w:rsidP="00B47322">
      <w:pPr>
        <w:autoSpaceDE w:val="0"/>
        <w:autoSpaceDN w:val="0"/>
        <w:adjustRightInd w:val="0"/>
        <w:spacing w:after="0" w:line="240" w:lineRule="auto"/>
        <w:jc w:val="both"/>
        <w:rPr>
          <w:rStyle w:val="eop"/>
          <w:rFonts w:ascii="Arial" w:hAnsi="Arial" w:cs="Arial"/>
          <w:shd w:val="clear" w:color="auto" w:fill="FFFFFF"/>
        </w:rPr>
      </w:pPr>
      <w:r w:rsidRPr="00BE22E2">
        <w:rPr>
          <w:rStyle w:val="normaltextrun"/>
          <w:rFonts w:ascii="Arial" w:hAnsi="Arial" w:cs="Arial"/>
          <w:b/>
          <w:bCs/>
          <w:shd w:val="clear" w:color="auto" w:fill="FFFFFF"/>
        </w:rPr>
        <w:t>Consanguinity:</w:t>
      </w:r>
      <w:r w:rsidRPr="00BE22E2">
        <w:rPr>
          <w:rStyle w:val="normaltextrun"/>
          <w:rFonts w:ascii="Arial" w:hAnsi="Arial" w:cs="Arial"/>
          <w:shd w:val="clear" w:color="auto" w:fill="FFFFFF"/>
        </w:rPr>
        <w:t> You have no family members (up to fourth degree of consanguinity and second degree of affinity, including spouse) working at the IDB Group.</w:t>
      </w:r>
      <w:r w:rsidRPr="00BE22E2">
        <w:rPr>
          <w:rStyle w:val="eop"/>
          <w:rFonts w:ascii="Arial" w:hAnsi="Arial" w:cs="Arial"/>
          <w:shd w:val="clear" w:color="auto" w:fill="FFFFFF"/>
        </w:rPr>
        <w:t> </w:t>
      </w:r>
    </w:p>
    <w:p w14:paraId="45C164B3" w14:textId="77777777" w:rsidR="00B47322" w:rsidRPr="00BE22E2" w:rsidRDefault="00B47322" w:rsidP="00B47322">
      <w:pPr>
        <w:autoSpaceDE w:val="0"/>
        <w:autoSpaceDN w:val="0"/>
        <w:adjustRightInd w:val="0"/>
        <w:spacing w:after="0" w:line="240" w:lineRule="auto"/>
        <w:jc w:val="both"/>
        <w:rPr>
          <w:rFonts w:ascii="Arial" w:hAnsi="Arial" w:cs="Arial"/>
          <w:b/>
        </w:rPr>
      </w:pPr>
    </w:p>
    <w:p w14:paraId="27410B0F" w14:textId="77777777" w:rsidR="00B47322" w:rsidRPr="00BE22E2" w:rsidRDefault="00B47322" w:rsidP="00B47322">
      <w:pPr>
        <w:autoSpaceDE w:val="0"/>
        <w:autoSpaceDN w:val="0"/>
        <w:adjustRightInd w:val="0"/>
        <w:spacing w:after="0" w:line="240" w:lineRule="auto"/>
        <w:jc w:val="both"/>
        <w:rPr>
          <w:rFonts w:ascii="Arial" w:hAnsi="Arial" w:cs="Arial"/>
        </w:rPr>
      </w:pPr>
      <w:r w:rsidRPr="0065621D">
        <w:rPr>
          <w:rFonts w:ascii="Arial" w:hAnsi="Arial" w:cs="Arial"/>
          <w:b/>
        </w:rPr>
        <w:t>Education:</w:t>
      </w:r>
      <w:r w:rsidRPr="0065621D">
        <w:rPr>
          <w:rFonts w:ascii="Arial" w:hAnsi="Arial" w:cs="Arial"/>
        </w:rPr>
        <w:t xml:space="preserve"> Master's degree in Natural Resources or equivalent with a minimum of 15 years of relevant professional experience, or the equivalent combination of education and experience in preparing climate change proposals for accessing grant funding</w:t>
      </w:r>
      <w:r>
        <w:rPr>
          <w:rFonts w:ascii="Arial" w:hAnsi="Arial" w:cs="Arial"/>
        </w:rPr>
        <w:t xml:space="preserve"> </w:t>
      </w:r>
    </w:p>
    <w:p w14:paraId="055204BC" w14:textId="77777777" w:rsidR="00B47322" w:rsidRPr="00BE22E2" w:rsidRDefault="00B47322" w:rsidP="00B47322">
      <w:pPr>
        <w:autoSpaceDE w:val="0"/>
        <w:autoSpaceDN w:val="0"/>
        <w:adjustRightInd w:val="0"/>
        <w:spacing w:after="0" w:line="240" w:lineRule="auto"/>
        <w:jc w:val="both"/>
        <w:rPr>
          <w:rFonts w:ascii="Arial" w:hAnsi="Arial" w:cs="Arial"/>
        </w:rPr>
      </w:pPr>
    </w:p>
    <w:p w14:paraId="368C624F" w14:textId="77777777" w:rsidR="00B47322" w:rsidRPr="00BE22E2" w:rsidRDefault="00B47322" w:rsidP="00B47322">
      <w:pPr>
        <w:autoSpaceDE w:val="0"/>
        <w:autoSpaceDN w:val="0"/>
        <w:adjustRightInd w:val="0"/>
        <w:spacing w:after="0" w:line="240" w:lineRule="auto"/>
        <w:jc w:val="both"/>
        <w:rPr>
          <w:rFonts w:ascii="Arial" w:hAnsi="Arial" w:cs="Arial"/>
        </w:rPr>
      </w:pPr>
      <w:r w:rsidRPr="00BE22E2">
        <w:rPr>
          <w:rFonts w:ascii="Arial" w:hAnsi="Arial" w:cs="Arial"/>
          <w:b/>
        </w:rPr>
        <w:t>Experience:</w:t>
      </w:r>
      <w:r w:rsidRPr="00BE22E2">
        <w:rPr>
          <w:rFonts w:ascii="Arial" w:hAnsi="Arial" w:cs="Arial"/>
        </w:rPr>
        <w:t xml:space="preserve"> </w:t>
      </w:r>
      <w:r w:rsidRPr="00BE22E2">
        <w:rPr>
          <w:rFonts w:ascii="Arial" w:hAnsi="Arial" w:cs="Arial"/>
          <w:lang w:val="en-GB"/>
        </w:rPr>
        <w:t>The consultant should have at least 1</w:t>
      </w:r>
      <w:r>
        <w:rPr>
          <w:rFonts w:ascii="Arial" w:hAnsi="Arial" w:cs="Arial"/>
          <w:lang w:val="en-GB"/>
        </w:rPr>
        <w:t>0</w:t>
      </w:r>
      <w:r w:rsidRPr="00BE22E2">
        <w:rPr>
          <w:rFonts w:ascii="Arial" w:hAnsi="Arial" w:cs="Arial"/>
          <w:lang w:val="en-GB"/>
        </w:rPr>
        <w:t xml:space="preserve"> years of relevant experience </w:t>
      </w:r>
      <w:r>
        <w:rPr>
          <w:rFonts w:ascii="Arial" w:hAnsi="Arial" w:cs="Arial"/>
          <w:lang w:val="en-GB"/>
        </w:rPr>
        <w:t>of preparing climate change related project proposals</w:t>
      </w:r>
      <w:r w:rsidRPr="00BE22E2">
        <w:rPr>
          <w:rFonts w:ascii="Arial" w:hAnsi="Arial" w:cs="Arial"/>
          <w:lang w:val="en-GB"/>
        </w:rPr>
        <w:t>. Experience in Caribbean region is required, and experience in Suriname is strongly preferred.</w:t>
      </w:r>
    </w:p>
    <w:p w14:paraId="42A44B83" w14:textId="77777777" w:rsidR="00B47322" w:rsidRPr="00BE22E2" w:rsidRDefault="00B47322" w:rsidP="00B47322">
      <w:pPr>
        <w:autoSpaceDE w:val="0"/>
        <w:autoSpaceDN w:val="0"/>
        <w:adjustRightInd w:val="0"/>
        <w:spacing w:after="0" w:line="240" w:lineRule="auto"/>
        <w:jc w:val="both"/>
        <w:rPr>
          <w:rFonts w:ascii="Arial" w:hAnsi="Arial" w:cs="Arial"/>
        </w:rPr>
      </w:pPr>
    </w:p>
    <w:p w14:paraId="33F1C020" w14:textId="77777777" w:rsidR="00B47322" w:rsidRPr="00BE22E2" w:rsidRDefault="00B47322" w:rsidP="00B47322">
      <w:pPr>
        <w:autoSpaceDE w:val="0"/>
        <w:autoSpaceDN w:val="0"/>
        <w:adjustRightInd w:val="0"/>
        <w:spacing w:after="0" w:line="240" w:lineRule="auto"/>
        <w:jc w:val="both"/>
        <w:rPr>
          <w:rFonts w:ascii="Arial" w:hAnsi="Arial" w:cs="Arial"/>
        </w:rPr>
      </w:pPr>
      <w:r w:rsidRPr="00BE22E2">
        <w:rPr>
          <w:rFonts w:ascii="Arial" w:hAnsi="Arial" w:cs="Arial"/>
          <w:b/>
        </w:rPr>
        <w:t>Languages:</w:t>
      </w:r>
      <w:r w:rsidRPr="00BE22E2">
        <w:rPr>
          <w:rFonts w:ascii="Arial" w:hAnsi="Arial" w:cs="Arial"/>
        </w:rPr>
        <w:t xml:space="preserve"> English. </w:t>
      </w:r>
      <w:r w:rsidRPr="00BE22E2">
        <w:rPr>
          <w:rFonts w:ascii="Arial" w:hAnsi="Arial" w:cs="Arial"/>
          <w:lang w:val="en-GB"/>
        </w:rPr>
        <w:t>Knowledge of Dutch would be considered an asset</w:t>
      </w:r>
      <w:r w:rsidRPr="00BE22E2">
        <w:rPr>
          <w:rFonts w:ascii="Arial" w:hAnsi="Arial" w:cs="Arial"/>
        </w:rPr>
        <w:t>.</w:t>
      </w:r>
    </w:p>
    <w:p w14:paraId="5C6455CD" w14:textId="77777777" w:rsidR="00B47322" w:rsidRPr="00BE22E2" w:rsidRDefault="00B47322" w:rsidP="00B47322">
      <w:pPr>
        <w:autoSpaceDE w:val="0"/>
        <w:autoSpaceDN w:val="0"/>
        <w:adjustRightInd w:val="0"/>
        <w:spacing w:after="0" w:line="240" w:lineRule="auto"/>
        <w:jc w:val="both"/>
        <w:rPr>
          <w:rFonts w:ascii="Arial" w:hAnsi="Arial" w:cs="Arial"/>
        </w:rPr>
      </w:pPr>
    </w:p>
    <w:p w14:paraId="103C92EF" w14:textId="77777777" w:rsidR="00B47322" w:rsidRPr="00BE22E2" w:rsidRDefault="00B47322" w:rsidP="00B47322">
      <w:pPr>
        <w:autoSpaceDE w:val="0"/>
        <w:autoSpaceDN w:val="0"/>
        <w:adjustRightInd w:val="0"/>
        <w:spacing w:after="0" w:line="240" w:lineRule="auto"/>
        <w:jc w:val="both"/>
        <w:rPr>
          <w:rFonts w:ascii="Arial" w:hAnsi="Arial" w:cs="Arial"/>
        </w:rPr>
      </w:pPr>
      <w:r w:rsidRPr="00BE22E2">
        <w:rPr>
          <w:rFonts w:ascii="Arial" w:hAnsi="Arial" w:cs="Arial"/>
          <w:b/>
        </w:rPr>
        <w:t>Core and Technical Competencies:</w:t>
      </w:r>
      <w:r w:rsidRPr="00BE22E2">
        <w:rPr>
          <w:rFonts w:ascii="Arial" w:hAnsi="Arial" w:cs="Arial"/>
        </w:rPr>
        <w:t xml:space="preserve"> Advanced level storytelling; communications &amp; messaging; writing &amp; editing; media design &amp; development; stakeholder insight &amp; outreach; program management &amp; evaluation; business acumen; marketing; learning &amp; knowledge management methodologies &amp; interventions; measurement, evaluation &amp; learning impact; interdisciplinary knowledge &amp; institutional perspective; learning &amp; knowledge project management; events planning &amp; organization.</w:t>
      </w:r>
    </w:p>
    <w:p w14:paraId="7EDD9F28" w14:textId="77777777" w:rsidR="00B47322" w:rsidRPr="00BE22E2" w:rsidRDefault="00B47322" w:rsidP="00B47322">
      <w:pPr>
        <w:autoSpaceDE w:val="0"/>
        <w:autoSpaceDN w:val="0"/>
        <w:adjustRightInd w:val="0"/>
        <w:spacing w:after="0" w:line="240" w:lineRule="auto"/>
        <w:jc w:val="both"/>
        <w:rPr>
          <w:rFonts w:ascii="Arial" w:hAnsi="Arial" w:cs="Arial"/>
        </w:rPr>
      </w:pPr>
    </w:p>
    <w:p w14:paraId="172FB48D" w14:textId="77777777" w:rsidR="00B47322" w:rsidRPr="00BE22E2" w:rsidRDefault="00B47322" w:rsidP="00B47322">
      <w:pPr>
        <w:autoSpaceDE w:val="0"/>
        <w:autoSpaceDN w:val="0"/>
        <w:adjustRightInd w:val="0"/>
        <w:spacing w:after="0" w:line="240" w:lineRule="auto"/>
        <w:jc w:val="both"/>
        <w:rPr>
          <w:rFonts w:ascii="Arial" w:hAnsi="Arial" w:cs="Arial"/>
          <w:b/>
          <w:bCs/>
        </w:rPr>
      </w:pPr>
      <w:r w:rsidRPr="00BE22E2">
        <w:rPr>
          <w:rFonts w:ascii="Arial" w:hAnsi="Arial" w:cs="Arial"/>
          <w:b/>
          <w:bCs/>
        </w:rPr>
        <w:t>Opportunity Summary:</w:t>
      </w:r>
    </w:p>
    <w:p w14:paraId="1C2E31CF" w14:textId="77777777" w:rsidR="00B47322" w:rsidRPr="00BE22E2" w:rsidRDefault="00B47322" w:rsidP="00B47322">
      <w:pPr>
        <w:autoSpaceDE w:val="0"/>
        <w:autoSpaceDN w:val="0"/>
        <w:adjustRightInd w:val="0"/>
        <w:spacing w:after="0" w:line="240" w:lineRule="auto"/>
        <w:jc w:val="both"/>
        <w:rPr>
          <w:rFonts w:ascii="Arial" w:hAnsi="Arial" w:cs="Arial"/>
          <w:b/>
          <w:bCs/>
        </w:rPr>
      </w:pPr>
    </w:p>
    <w:p w14:paraId="33398899" w14:textId="77777777" w:rsidR="00B47322" w:rsidRPr="00BE22E2" w:rsidRDefault="00B47322" w:rsidP="00F3636D">
      <w:pPr>
        <w:numPr>
          <w:ilvl w:val="0"/>
          <w:numId w:val="13"/>
        </w:numPr>
        <w:spacing w:after="0" w:line="276" w:lineRule="auto"/>
        <w:contextualSpacing/>
        <w:rPr>
          <w:rFonts w:ascii="Arial" w:eastAsia="Calibri" w:hAnsi="Arial" w:cs="Arial"/>
        </w:rPr>
      </w:pPr>
      <w:r w:rsidRPr="00BE22E2">
        <w:rPr>
          <w:rFonts w:ascii="Arial" w:eastAsia="Calibri" w:hAnsi="Arial" w:cs="Arial"/>
        </w:rPr>
        <w:t>Type of contract and modality: Product External Consultant (PEC)</w:t>
      </w:r>
    </w:p>
    <w:p w14:paraId="413A2A7A" w14:textId="77777777" w:rsidR="00B47322" w:rsidRPr="00BE22E2" w:rsidRDefault="00B47322" w:rsidP="00F3636D">
      <w:pPr>
        <w:numPr>
          <w:ilvl w:val="0"/>
          <w:numId w:val="13"/>
        </w:numPr>
        <w:spacing w:after="0" w:line="276" w:lineRule="auto"/>
        <w:contextualSpacing/>
        <w:rPr>
          <w:rFonts w:ascii="Arial" w:eastAsia="Calibri" w:hAnsi="Arial" w:cs="Arial"/>
          <w:b/>
        </w:rPr>
      </w:pPr>
      <w:r w:rsidRPr="00BE22E2">
        <w:rPr>
          <w:rFonts w:ascii="Arial" w:eastAsia="Calibri" w:hAnsi="Arial" w:cs="Arial"/>
        </w:rPr>
        <w:t xml:space="preserve">Length of contract: </w:t>
      </w:r>
      <w:r>
        <w:rPr>
          <w:rFonts w:ascii="Arial" w:eastAsia="Calibri" w:hAnsi="Arial" w:cs="Arial"/>
        </w:rPr>
        <w:t>4</w:t>
      </w:r>
      <w:r w:rsidRPr="00BE22E2">
        <w:rPr>
          <w:rFonts w:ascii="Arial" w:eastAsia="Calibri" w:hAnsi="Arial" w:cs="Arial"/>
        </w:rPr>
        <w:t xml:space="preserve"> months </w:t>
      </w:r>
    </w:p>
    <w:p w14:paraId="6F7C5C70" w14:textId="77777777" w:rsidR="00B47322" w:rsidRPr="00BE22E2" w:rsidRDefault="00B47322" w:rsidP="00F3636D">
      <w:pPr>
        <w:numPr>
          <w:ilvl w:val="0"/>
          <w:numId w:val="13"/>
        </w:numPr>
        <w:spacing w:after="0" w:line="276" w:lineRule="auto"/>
        <w:contextualSpacing/>
        <w:rPr>
          <w:rFonts w:ascii="Arial" w:eastAsia="Calibri" w:hAnsi="Arial" w:cs="Arial"/>
        </w:rPr>
      </w:pPr>
      <w:r w:rsidRPr="00BE22E2">
        <w:rPr>
          <w:rFonts w:ascii="Arial" w:eastAsia="Calibri" w:hAnsi="Arial" w:cs="Arial"/>
        </w:rPr>
        <w:t>Location: Consultant’s place of residence.</w:t>
      </w:r>
    </w:p>
    <w:p w14:paraId="10F337E4" w14:textId="77777777" w:rsidR="00B47322" w:rsidRPr="00BE22E2" w:rsidRDefault="00B47322" w:rsidP="00F3636D">
      <w:pPr>
        <w:numPr>
          <w:ilvl w:val="0"/>
          <w:numId w:val="13"/>
        </w:numPr>
        <w:spacing w:after="0" w:line="276" w:lineRule="auto"/>
        <w:contextualSpacing/>
        <w:rPr>
          <w:rFonts w:ascii="Arial" w:eastAsia="Calibri" w:hAnsi="Arial" w:cs="Arial"/>
        </w:rPr>
      </w:pPr>
      <w:r w:rsidRPr="00BE22E2">
        <w:rPr>
          <w:rFonts w:ascii="Arial" w:eastAsia="Calibri" w:hAnsi="Arial" w:cs="Arial"/>
        </w:rPr>
        <w:t>Responsible person: Climate Change Lead Specialist</w:t>
      </w:r>
    </w:p>
    <w:p w14:paraId="5DB3DB66" w14:textId="77777777" w:rsidR="00B47322" w:rsidRPr="00BE22E2" w:rsidRDefault="00B47322" w:rsidP="00F3636D">
      <w:pPr>
        <w:numPr>
          <w:ilvl w:val="0"/>
          <w:numId w:val="13"/>
        </w:numPr>
        <w:spacing w:after="0" w:line="276" w:lineRule="auto"/>
        <w:contextualSpacing/>
        <w:rPr>
          <w:rFonts w:ascii="Arial" w:eastAsia="Calibri" w:hAnsi="Arial" w:cs="Arial"/>
          <w:bCs/>
        </w:rPr>
      </w:pPr>
      <w:r w:rsidRPr="00BE22E2">
        <w:rPr>
          <w:rFonts w:ascii="Arial" w:eastAsia="Calibri" w:hAnsi="Arial" w:cs="Arial"/>
        </w:rPr>
        <w:t>Requirements:</w:t>
      </w:r>
      <w:r w:rsidRPr="00BE22E2">
        <w:rPr>
          <w:rFonts w:ascii="Arial" w:eastAsia="Calibri" w:hAnsi="Arial" w:cs="Arial"/>
          <w:b/>
        </w:rPr>
        <w:t xml:space="preserve"> </w:t>
      </w:r>
      <w:r w:rsidRPr="00BE22E2">
        <w:rPr>
          <w:rFonts w:ascii="Arial" w:eastAsia="Calibri" w:hAnsi="Arial" w:cs="Arial"/>
        </w:rPr>
        <w:t xml:space="preserve">You must be a citizen of one of the </w:t>
      </w:r>
      <w:hyperlink r:id="rId16" w:history="1">
        <w:r w:rsidRPr="00BE22E2">
          <w:rPr>
            <w:rFonts w:ascii="Arial" w:eastAsia="Calibri" w:hAnsi="Arial" w:cs="Arial"/>
            <w:u w:val="single"/>
          </w:rPr>
          <w:t>IDB’s 48 member countries</w:t>
        </w:r>
      </w:hyperlink>
      <w:r w:rsidRPr="00BE22E2">
        <w:rPr>
          <w:rFonts w:ascii="Arial" w:eastAsia="Calibri" w:hAnsi="Arial" w:cs="Arial"/>
        </w:rPr>
        <w:t xml:space="preserve"> and have no family members currently working at the IDB Group.   </w:t>
      </w:r>
    </w:p>
    <w:p w14:paraId="57F4D363" w14:textId="77777777" w:rsidR="00B47322" w:rsidRPr="00BE22E2" w:rsidRDefault="00B47322" w:rsidP="00B47322">
      <w:pPr>
        <w:autoSpaceDE w:val="0"/>
        <w:autoSpaceDN w:val="0"/>
        <w:adjustRightInd w:val="0"/>
        <w:spacing w:after="0" w:line="240" w:lineRule="auto"/>
        <w:jc w:val="both"/>
        <w:rPr>
          <w:rFonts w:ascii="Arial" w:hAnsi="Arial" w:cs="Arial"/>
        </w:rPr>
      </w:pPr>
    </w:p>
    <w:p w14:paraId="665E560D" w14:textId="77777777" w:rsidR="00B47322" w:rsidRPr="00BE22E2" w:rsidRDefault="00B47322" w:rsidP="00B47322">
      <w:pPr>
        <w:autoSpaceDE w:val="0"/>
        <w:autoSpaceDN w:val="0"/>
        <w:adjustRightInd w:val="0"/>
        <w:spacing w:after="0" w:line="240" w:lineRule="auto"/>
        <w:jc w:val="both"/>
        <w:rPr>
          <w:rFonts w:ascii="Arial" w:hAnsi="Arial" w:cs="Arial"/>
          <w:b/>
          <w:bCs/>
        </w:rPr>
      </w:pPr>
    </w:p>
    <w:p w14:paraId="4C182FCD" w14:textId="77777777" w:rsidR="00B47322" w:rsidRPr="00BE22E2" w:rsidRDefault="00B47322" w:rsidP="00B47322">
      <w:pPr>
        <w:shd w:val="clear" w:color="auto" w:fill="FFFFFF"/>
        <w:spacing w:after="0" w:line="240" w:lineRule="auto"/>
        <w:jc w:val="both"/>
        <w:textAlignment w:val="baseline"/>
        <w:rPr>
          <w:rFonts w:ascii="Arial" w:eastAsia="Times New Roman" w:hAnsi="Arial" w:cs="Arial"/>
          <w:lang w:eastAsia="es-CR"/>
        </w:rPr>
      </w:pPr>
      <w:r w:rsidRPr="00BE22E2">
        <w:rPr>
          <w:rFonts w:ascii="Arial" w:eastAsia="Times New Roman" w:hAnsi="Arial" w:cs="Arial"/>
          <w:b/>
          <w:bCs/>
          <w:u w:val="single"/>
          <w:lang w:eastAsia="es-CR"/>
        </w:rPr>
        <w:t>Our culture:</w:t>
      </w:r>
      <w:r w:rsidRPr="00BE22E2">
        <w:rPr>
          <w:rFonts w:ascii="Arial" w:eastAsia="Times New Roman" w:hAnsi="Arial" w:cs="Arial"/>
          <w:b/>
          <w:bCs/>
          <w:lang w:eastAsia="es-CR"/>
        </w:rPr>
        <w:t> </w:t>
      </w:r>
      <w:r w:rsidRPr="00BE22E2">
        <w:rPr>
          <w:rFonts w:ascii="Arial" w:eastAsia="Times New Roman" w:hAnsi="Arial" w:cs="Arial"/>
          <w:lang w:eastAsia="es-CR"/>
        </w:rPr>
        <w:t>Our people are committed and passionate about improving lives in Latin-America and the Caribbean, and they get to do what they love in a diverse, collaborative and stimulating work environment. </w:t>
      </w:r>
      <w:r w:rsidRPr="00BE22E2">
        <w:rPr>
          <w:rFonts w:ascii="Arial" w:eastAsia="Times New Roman" w:hAnsi="Arial" w:cs="Arial"/>
          <w:b/>
          <w:bCs/>
          <w:lang w:eastAsia="es-CR"/>
        </w:rPr>
        <w:t>We are the first Latin American and Caribbean development institution to be awarded the EDGE certification, recognizing our strong commitment to gender equality.</w:t>
      </w:r>
      <w:r w:rsidRPr="00BE22E2">
        <w:rPr>
          <w:rFonts w:ascii="Arial" w:eastAsia="Times New Roman" w:hAnsi="Arial" w:cs="Arial"/>
          <w:lang w:eastAsia="es-CR"/>
        </w:rPr>
        <w:t> As an employee you can be part of internal resource groups that connect our diverse community around common interests.  </w:t>
      </w:r>
    </w:p>
    <w:p w14:paraId="56EEA7B5" w14:textId="77777777" w:rsidR="00B47322" w:rsidRPr="00BE22E2" w:rsidRDefault="00B47322" w:rsidP="00B47322">
      <w:pPr>
        <w:spacing w:after="0" w:line="240" w:lineRule="auto"/>
        <w:jc w:val="both"/>
        <w:textAlignment w:val="baseline"/>
        <w:rPr>
          <w:rFonts w:ascii="Arial" w:eastAsia="Times New Roman" w:hAnsi="Arial" w:cs="Arial"/>
          <w:lang w:eastAsia="es-CR"/>
        </w:rPr>
      </w:pPr>
      <w:r w:rsidRPr="00BE22E2">
        <w:rPr>
          <w:rFonts w:ascii="Arial" w:eastAsia="Times New Roman" w:hAnsi="Arial" w:cs="Arial"/>
          <w:lang w:eastAsia="es-CR"/>
        </w:rPr>
        <w:t> </w:t>
      </w:r>
    </w:p>
    <w:p w14:paraId="1CA4BB99" w14:textId="77777777" w:rsidR="00B47322" w:rsidRPr="00BE22E2" w:rsidRDefault="00B47322" w:rsidP="00B47322">
      <w:pPr>
        <w:spacing w:after="0" w:line="240" w:lineRule="auto"/>
        <w:jc w:val="both"/>
        <w:textAlignment w:val="baseline"/>
        <w:rPr>
          <w:rFonts w:ascii="Arial" w:eastAsia="Times New Roman" w:hAnsi="Arial" w:cs="Arial"/>
          <w:lang w:eastAsia="es-CR"/>
        </w:rPr>
      </w:pPr>
      <w:r w:rsidRPr="00BE22E2">
        <w:rPr>
          <w:rFonts w:ascii="Arial" w:eastAsia="Times New Roman" w:hAnsi="Arial" w:cs="Arial"/>
          <w:b/>
          <w:bCs/>
          <w:lang w:eastAsia="es-CR"/>
        </w:rPr>
        <w:t>We encourage women, afro-descendants, people of indigenous origins, and persons with disabilities to apply. </w:t>
      </w:r>
      <w:r w:rsidRPr="00BE22E2">
        <w:rPr>
          <w:rFonts w:ascii="Arial" w:eastAsia="Times New Roman" w:hAnsi="Arial" w:cs="Arial"/>
          <w:lang w:eastAsia="es-CR"/>
        </w:rPr>
        <w:t> </w:t>
      </w:r>
    </w:p>
    <w:p w14:paraId="76BDA52F" w14:textId="77777777" w:rsidR="00B47322" w:rsidRPr="00BE22E2" w:rsidRDefault="00B47322" w:rsidP="00B47322">
      <w:pPr>
        <w:spacing w:after="0" w:line="240" w:lineRule="auto"/>
        <w:jc w:val="both"/>
        <w:textAlignment w:val="baseline"/>
        <w:rPr>
          <w:rFonts w:ascii="Arial" w:eastAsia="Times New Roman" w:hAnsi="Arial" w:cs="Arial"/>
          <w:lang w:eastAsia="es-CR"/>
        </w:rPr>
      </w:pPr>
      <w:r w:rsidRPr="00BE22E2">
        <w:rPr>
          <w:rFonts w:ascii="Arial" w:eastAsia="Times New Roman" w:hAnsi="Arial" w:cs="Arial"/>
          <w:lang w:eastAsia="es-CR"/>
        </w:rPr>
        <w:t> </w:t>
      </w:r>
    </w:p>
    <w:p w14:paraId="6476FCA6" w14:textId="77777777" w:rsidR="00B47322" w:rsidRPr="00BE22E2" w:rsidRDefault="00B47322" w:rsidP="00B47322">
      <w:pPr>
        <w:spacing w:after="0" w:line="240" w:lineRule="auto"/>
        <w:jc w:val="both"/>
        <w:textAlignment w:val="baseline"/>
        <w:rPr>
          <w:rFonts w:ascii="Arial" w:eastAsia="Times New Roman" w:hAnsi="Arial" w:cs="Arial"/>
          <w:lang w:eastAsia="es-CR"/>
        </w:rPr>
      </w:pPr>
      <w:r w:rsidRPr="00BE22E2">
        <w:rPr>
          <w:rFonts w:ascii="Arial" w:eastAsia="Times New Roman" w:hAnsi="Arial" w:cs="Arial"/>
          <w:b/>
          <w:bCs/>
          <w:u w:val="single"/>
          <w:lang w:eastAsia="es-CR"/>
        </w:rPr>
        <w:t>About us:</w:t>
      </w:r>
      <w:r w:rsidRPr="00BE22E2">
        <w:rPr>
          <w:rFonts w:ascii="Arial" w:eastAsia="Times New Roman" w:hAnsi="Arial" w:cs="Arial"/>
          <w:b/>
          <w:bCs/>
          <w:lang w:eastAsia="es-CR"/>
        </w:rPr>
        <w:t> </w:t>
      </w:r>
      <w:r w:rsidRPr="00BE22E2">
        <w:rPr>
          <w:rFonts w:ascii="Arial" w:eastAsia="Times New Roman" w:hAnsi="Arial" w:cs="Arial"/>
          <w:lang w:eastAsia="es-CR"/>
        </w:rPr>
        <w:t>At the IDB, we’re committed to improving lives. Since 1959, we’ve been a leading source of long-term financing for economic, social, and institutional development in Latin America and the Caribbean. We do more than lending though. We partner with our 48-member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7B214CDA" w14:textId="77777777" w:rsidR="004411D2" w:rsidRDefault="004411D2" w:rsidP="00B47322">
      <w:pPr>
        <w:spacing w:after="0" w:line="240" w:lineRule="auto"/>
        <w:jc w:val="both"/>
        <w:textAlignment w:val="baseline"/>
        <w:rPr>
          <w:rFonts w:ascii="Arial" w:eastAsia="Times New Roman" w:hAnsi="Arial" w:cs="Arial"/>
          <w:b/>
          <w:bCs/>
          <w:lang w:eastAsia="es-CR"/>
        </w:rPr>
      </w:pPr>
    </w:p>
    <w:p w14:paraId="43C760D1" w14:textId="560E3C04" w:rsidR="00B47322" w:rsidRPr="00BE22E2" w:rsidRDefault="00B47322" w:rsidP="00B47322">
      <w:pPr>
        <w:spacing w:after="0" w:line="240" w:lineRule="auto"/>
        <w:jc w:val="both"/>
        <w:textAlignment w:val="baseline"/>
        <w:rPr>
          <w:rFonts w:ascii="Arial" w:eastAsia="Times New Roman" w:hAnsi="Arial" w:cs="Arial"/>
          <w:lang w:eastAsia="es-CR"/>
        </w:rPr>
      </w:pPr>
      <w:r w:rsidRPr="00BE22E2">
        <w:rPr>
          <w:rFonts w:ascii="Arial" w:eastAsia="Times New Roman" w:hAnsi="Arial" w:cs="Arial"/>
          <w:b/>
          <w:bCs/>
          <w:lang w:eastAsia="es-CR"/>
        </w:rPr>
        <w:t>Our team in Human Resources carefully </w:t>
      </w:r>
      <w:r w:rsidRPr="00BE22E2">
        <w:rPr>
          <w:rFonts w:ascii="Arial" w:eastAsia="Times New Roman" w:hAnsi="Arial" w:cs="Arial"/>
          <w:b/>
          <w:bCs/>
          <w:u w:val="single"/>
          <w:lang w:eastAsia="es-CR"/>
        </w:rPr>
        <w:t>reviews all applications</w:t>
      </w:r>
      <w:r w:rsidRPr="00BE22E2">
        <w:rPr>
          <w:rFonts w:ascii="Arial" w:eastAsia="Times New Roman" w:hAnsi="Arial" w:cs="Arial"/>
          <w:b/>
          <w:bCs/>
          <w:lang w:eastAsia="es-CR"/>
        </w:rPr>
        <w:t>. </w:t>
      </w:r>
      <w:r w:rsidRPr="00BE22E2">
        <w:rPr>
          <w:rFonts w:ascii="Arial" w:eastAsia="Times New Roman" w:hAnsi="Arial" w:cs="Arial"/>
          <w:lang w:eastAsia="es-CR"/>
        </w:rPr>
        <w:t> </w:t>
      </w:r>
    </w:p>
    <w:sectPr w:rsidR="00B47322" w:rsidRPr="00BE22E2">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410564" w14:textId="77777777" w:rsidR="0076407A" w:rsidRDefault="0076407A" w:rsidP="003C69D3">
      <w:pPr>
        <w:spacing w:after="0" w:line="240" w:lineRule="auto"/>
      </w:pPr>
      <w:r>
        <w:separator/>
      </w:r>
    </w:p>
  </w:endnote>
  <w:endnote w:type="continuationSeparator" w:id="0">
    <w:p w14:paraId="110BB854" w14:textId="77777777" w:rsidR="0076407A" w:rsidRDefault="0076407A" w:rsidP="003C69D3">
      <w:pPr>
        <w:spacing w:after="0" w:line="240" w:lineRule="auto"/>
      </w:pPr>
      <w:r>
        <w:continuationSeparator/>
      </w:r>
    </w:p>
  </w:endnote>
  <w:endnote w:type="continuationNotice" w:id="1">
    <w:p w14:paraId="04B1458B" w14:textId="77777777" w:rsidR="0076407A" w:rsidRDefault="007640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127B7CBB" w14:paraId="64D39B93" w14:textId="77777777" w:rsidTr="127B7CBB">
      <w:tc>
        <w:tcPr>
          <w:tcW w:w="3120" w:type="dxa"/>
        </w:tcPr>
        <w:p w14:paraId="4D540686" w14:textId="6BCCFA84" w:rsidR="127B7CBB" w:rsidRDefault="127B7CBB" w:rsidP="127B7CBB">
          <w:pPr>
            <w:pStyle w:val="Header"/>
            <w:ind w:left="-115"/>
          </w:pPr>
        </w:p>
      </w:tc>
      <w:tc>
        <w:tcPr>
          <w:tcW w:w="3120" w:type="dxa"/>
        </w:tcPr>
        <w:p w14:paraId="47B1F15A" w14:textId="42B46009" w:rsidR="127B7CBB" w:rsidRDefault="127B7CBB" w:rsidP="127B7CBB">
          <w:pPr>
            <w:pStyle w:val="Header"/>
            <w:jc w:val="center"/>
          </w:pPr>
        </w:p>
      </w:tc>
      <w:tc>
        <w:tcPr>
          <w:tcW w:w="3120" w:type="dxa"/>
        </w:tcPr>
        <w:p w14:paraId="13D927EF" w14:textId="50C010CC" w:rsidR="127B7CBB" w:rsidRDefault="127B7CBB" w:rsidP="127B7CBB">
          <w:pPr>
            <w:pStyle w:val="Header"/>
            <w:ind w:right="-115"/>
            <w:jc w:val="right"/>
          </w:pPr>
        </w:p>
      </w:tc>
    </w:tr>
  </w:tbl>
  <w:p w14:paraId="5613AE43" w14:textId="63414126" w:rsidR="127B7CBB" w:rsidRDefault="127B7CBB" w:rsidP="127B7C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9A9063" w14:textId="77777777" w:rsidR="0076407A" w:rsidRDefault="0076407A" w:rsidP="003C69D3">
      <w:pPr>
        <w:spacing w:after="0" w:line="240" w:lineRule="auto"/>
      </w:pPr>
      <w:r>
        <w:separator/>
      </w:r>
    </w:p>
  </w:footnote>
  <w:footnote w:type="continuationSeparator" w:id="0">
    <w:p w14:paraId="550CCEE8" w14:textId="77777777" w:rsidR="0076407A" w:rsidRDefault="0076407A" w:rsidP="003C69D3">
      <w:pPr>
        <w:spacing w:after="0" w:line="240" w:lineRule="auto"/>
      </w:pPr>
      <w:r>
        <w:continuationSeparator/>
      </w:r>
    </w:p>
  </w:footnote>
  <w:footnote w:type="continuationNotice" w:id="1">
    <w:p w14:paraId="7D56D401" w14:textId="77777777" w:rsidR="0076407A" w:rsidRDefault="0076407A">
      <w:pPr>
        <w:spacing w:after="0" w:line="240" w:lineRule="auto"/>
      </w:pPr>
    </w:p>
  </w:footnote>
  <w:footnote w:id="2">
    <w:p w14:paraId="272FE221" w14:textId="77777777" w:rsidR="00BE22E2" w:rsidRPr="0065621D" w:rsidRDefault="00BE22E2" w:rsidP="00BE22E2">
      <w:pPr>
        <w:pStyle w:val="FootnoteText"/>
        <w:rPr>
          <w:lang w:val="en-US"/>
        </w:rPr>
      </w:pPr>
      <w:r>
        <w:rPr>
          <w:rStyle w:val="FootnoteReference"/>
        </w:rPr>
        <w:footnoteRef/>
      </w:r>
      <w:r w:rsidRPr="0065621D">
        <w:rPr>
          <w:lang w:val="en-US"/>
        </w:rPr>
        <w:t xml:space="preserve"> GOS, 2014. "Final National Climate Change Policy, Strategy and Action Plan for Suriname (2014-2021)</w:t>
      </w:r>
    </w:p>
  </w:footnote>
  <w:footnote w:id="3">
    <w:p w14:paraId="11D131D1" w14:textId="77777777" w:rsidR="2882E181" w:rsidRDefault="2882E181" w:rsidP="2882E181">
      <w:pPr>
        <w:pStyle w:val="FootnoteText"/>
        <w:rPr>
          <w:lang w:val="en-US"/>
        </w:rPr>
      </w:pPr>
      <w:r w:rsidRPr="2882E181">
        <w:rPr>
          <w:rStyle w:val="FootnoteReference"/>
        </w:rPr>
        <w:footnoteRef/>
      </w:r>
      <w:r w:rsidRPr="2882E181">
        <w:rPr>
          <w:lang w:val="en-US"/>
        </w:rPr>
        <w:t xml:space="preserve"> GOS, 2014. "Final National Climate Change Policy, Strategy and Action Plan for Suriname (2014-2021)</w:t>
      </w:r>
    </w:p>
  </w:footnote>
  <w:footnote w:id="4">
    <w:p w14:paraId="77D9CCDD" w14:textId="77777777" w:rsidR="00405DB2" w:rsidRDefault="00405DB2" w:rsidP="00405DB2">
      <w:pPr>
        <w:pStyle w:val="FootnoteText"/>
        <w:rPr>
          <w:lang w:val="en-US"/>
        </w:rPr>
      </w:pPr>
      <w:r w:rsidRPr="127B7CBB">
        <w:rPr>
          <w:rStyle w:val="FootnoteReference"/>
        </w:rPr>
        <w:footnoteRef/>
      </w:r>
      <w:r w:rsidRPr="127B7CBB">
        <w:rPr>
          <w:lang w:val="en-US"/>
        </w:rPr>
        <w:t xml:space="preserve"> GOS, 2014. "Final National Climate Change Policy, Strategy and Action Plan for Suriname (2014-2021)</w:t>
      </w:r>
    </w:p>
  </w:footnote>
  <w:footnote w:id="5">
    <w:p w14:paraId="5224BAB6" w14:textId="77777777" w:rsidR="00B61352" w:rsidRPr="0065621D" w:rsidRDefault="00B61352" w:rsidP="00B61352">
      <w:pPr>
        <w:pStyle w:val="FootnoteText"/>
        <w:rPr>
          <w:lang w:val="en-US"/>
        </w:rPr>
      </w:pPr>
      <w:r>
        <w:rPr>
          <w:rStyle w:val="FootnoteReference"/>
        </w:rPr>
        <w:footnoteRef/>
      </w:r>
      <w:r w:rsidRPr="0065621D">
        <w:rPr>
          <w:lang w:val="en-US"/>
        </w:rPr>
        <w:t xml:space="preserve"> GOS, 2014. "Final National Climate Change Policy, Strategy and Action Plan for Suriname (2014-2021)</w:t>
      </w:r>
    </w:p>
  </w:footnote>
  <w:footnote w:id="6">
    <w:p w14:paraId="52DA1D13" w14:textId="77777777" w:rsidR="00B47322" w:rsidRPr="0065621D" w:rsidRDefault="00B47322" w:rsidP="00B47322">
      <w:pPr>
        <w:pStyle w:val="FootnoteText"/>
        <w:rPr>
          <w:lang w:val="en-US"/>
        </w:rPr>
      </w:pPr>
      <w:r>
        <w:rPr>
          <w:rStyle w:val="FootnoteReference"/>
        </w:rPr>
        <w:footnoteRef/>
      </w:r>
      <w:r w:rsidRPr="0065621D">
        <w:rPr>
          <w:lang w:val="en-US"/>
        </w:rPr>
        <w:t xml:space="preserve"> GOS, 2014. "Final National Climate Change Policy, Strategy and Action Plan for Suriname (2014-2021)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E0987" w14:textId="2FFB08C2" w:rsidR="00BF6025" w:rsidRDefault="00BE22E2" w:rsidP="00361691">
    <w:pPr>
      <w:pStyle w:val="Header"/>
      <w:jc w:val="right"/>
    </w:pPr>
    <w:r>
      <w:t>SU</w:t>
    </w:r>
    <w:r w:rsidR="00BF6025">
      <w:t>-T</w:t>
    </w:r>
    <w:r>
      <w:t>1117</w:t>
    </w:r>
    <w:r w:rsidR="00BF6025">
      <w:t>– Preliminary Terms of Reference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01927"/>
    <w:multiLevelType w:val="hybridMultilevel"/>
    <w:tmpl w:val="3662BEBA"/>
    <w:lvl w:ilvl="0" w:tplc="89842EBA">
      <w:start w:val="1"/>
      <w:numFmt w:val="lowerLetter"/>
      <w:lvlText w:val="%1)"/>
      <w:lvlJc w:val="left"/>
      <w:pPr>
        <w:ind w:left="720" w:hanging="360"/>
      </w:pPr>
    </w:lvl>
    <w:lvl w:ilvl="1" w:tplc="F78202A2">
      <w:start w:val="1"/>
      <w:numFmt w:val="lowerLetter"/>
      <w:lvlText w:val="%2)"/>
      <w:lvlJc w:val="left"/>
      <w:pPr>
        <w:ind w:left="1440" w:hanging="360"/>
      </w:pPr>
    </w:lvl>
    <w:lvl w:ilvl="2" w:tplc="4DBC7C22">
      <w:start w:val="1"/>
      <w:numFmt w:val="lowerRoman"/>
      <w:lvlText w:val="%3."/>
      <w:lvlJc w:val="right"/>
      <w:pPr>
        <w:ind w:left="2160" w:hanging="180"/>
      </w:pPr>
    </w:lvl>
    <w:lvl w:ilvl="3" w:tplc="B0AEB9A0">
      <w:start w:val="1"/>
      <w:numFmt w:val="decimal"/>
      <w:lvlText w:val="%4."/>
      <w:lvlJc w:val="left"/>
      <w:pPr>
        <w:ind w:left="2880" w:hanging="360"/>
      </w:pPr>
    </w:lvl>
    <w:lvl w:ilvl="4" w:tplc="C37CE4EA">
      <w:start w:val="1"/>
      <w:numFmt w:val="lowerLetter"/>
      <w:lvlText w:val="%5."/>
      <w:lvlJc w:val="left"/>
      <w:pPr>
        <w:ind w:left="3600" w:hanging="360"/>
      </w:pPr>
    </w:lvl>
    <w:lvl w:ilvl="5" w:tplc="7944A992">
      <w:start w:val="1"/>
      <w:numFmt w:val="lowerRoman"/>
      <w:lvlText w:val="%6."/>
      <w:lvlJc w:val="right"/>
      <w:pPr>
        <w:ind w:left="4320" w:hanging="180"/>
      </w:pPr>
    </w:lvl>
    <w:lvl w:ilvl="6" w:tplc="D5C0D2F6">
      <w:start w:val="1"/>
      <w:numFmt w:val="decimal"/>
      <w:lvlText w:val="%7."/>
      <w:lvlJc w:val="left"/>
      <w:pPr>
        <w:ind w:left="5040" w:hanging="360"/>
      </w:pPr>
    </w:lvl>
    <w:lvl w:ilvl="7" w:tplc="A3A2E8B2">
      <w:start w:val="1"/>
      <w:numFmt w:val="lowerLetter"/>
      <w:lvlText w:val="%8."/>
      <w:lvlJc w:val="left"/>
      <w:pPr>
        <w:ind w:left="5760" w:hanging="360"/>
      </w:pPr>
    </w:lvl>
    <w:lvl w:ilvl="8" w:tplc="786E9A54">
      <w:start w:val="1"/>
      <w:numFmt w:val="lowerRoman"/>
      <w:lvlText w:val="%9."/>
      <w:lvlJc w:val="right"/>
      <w:pPr>
        <w:ind w:left="6480" w:hanging="180"/>
      </w:pPr>
    </w:lvl>
  </w:abstractNum>
  <w:abstractNum w:abstractNumId="1" w15:restartNumberingAfterBreak="0">
    <w:nsid w:val="01FC4CE5"/>
    <w:multiLevelType w:val="hybridMultilevel"/>
    <w:tmpl w:val="74D22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644358"/>
    <w:multiLevelType w:val="hybridMultilevel"/>
    <w:tmpl w:val="FFFFFFFF"/>
    <w:lvl w:ilvl="0" w:tplc="83EA1858">
      <w:start w:val="1"/>
      <w:numFmt w:val="bullet"/>
      <w:lvlText w:val=""/>
      <w:lvlJc w:val="left"/>
      <w:pPr>
        <w:ind w:left="720" w:hanging="360"/>
      </w:pPr>
      <w:rPr>
        <w:rFonts w:ascii="Symbol" w:hAnsi="Symbol" w:hint="default"/>
      </w:rPr>
    </w:lvl>
    <w:lvl w:ilvl="1" w:tplc="2CA882DA">
      <w:start w:val="1"/>
      <w:numFmt w:val="bullet"/>
      <w:lvlText w:val="o"/>
      <w:lvlJc w:val="left"/>
      <w:pPr>
        <w:ind w:left="1440" w:hanging="360"/>
      </w:pPr>
      <w:rPr>
        <w:rFonts w:ascii="Courier New" w:hAnsi="Courier New" w:hint="default"/>
      </w:rPr>
    </w:lvl>
    <w:lvl w:ilvl="2" w:tplc="54EAF688">
      <w:start w:val="1"/>
      <w:numFmt w:val="bullet"/>
      <w:lvlText w:val=""/>
      <w:lvlJc w:val="left"/>
      <w:pPr>
        <w:ind w:left="2160" w:hanging="360"/>
      </w:pPr>
      <w:rPr>
        <w:rFonts w:ascii="Wingdings" w:hAnsi="Wingdings" w:hint="default"/>
      </w:rPr>
    </w:lvl>
    <w:lvl w:ilvl="3" w:tplc="6C127A14">
      <w:start w:val="1"/>
      <w:numFmt w:val="bullet"/>
      <w:lvlText w:val=""/>
      <w:lvlJc w:val="left"/>
      <w:pPr>
        <w:ind w:left="2880" w:hanging="360"/>
      </w:pPr>
      <w:rPr>
        <w:rFonts w:ascii="Symbol" w:hAnsi="Symbol" w:hint="default"/>
      </w:rPr>
    </w:lvl>
    <w:lvl w:ilvl="4" w:tplc="C9684EE2">
      <w:start w:val="1"/>
      <w:numFmt w:val="bullet"/>
      <w:lvlText w:val="o"/>
      <w:lvlJc w:val="left"/>
      <w:pPr>
        <w:ind w:left="3600" w:hanging="360"/>
      </w:pPr>
      <w:rPr>
        <w:rFonts w:ascii="Courier New" w:hAnsi="Courier New" w:hint="default"/>
      </w:rPr>
    </w:lvl>
    <w:lvl w:ilvl="5" w:tplc="958A7B06">
      <w:start w:val="1"/>
      <w:numFmt w:val="bullet"/>
      <w:lvlText w:val=""/>
      <w:lvlJc w:val="left"/>
      <w:pPr>
        <w:ind w:left="4320" w:hanging="360"/>
      </w:pPr>
      <w:rPr>
        <w:rFonts w:ascii="Wingdings" w:hAnsi="Wingdings" w:hint="default"/>
      </w:rPr>
    </w:lvl>
    <w:lvl w:ilvl="6" w:tplc="2A9063B8">
      <w:start w:val="1"/>
      <w:numFmt w:val="bullet"/>
      <w:lvlText w:val=""/>
      <w:lvlJc w:val="left"/>
      <w:pPr>
        <w:ind w:left="5040" w:hanging="360"/>
      </w:pPr>
      <w:rPr>
        <w:rFonts w:ascii="Symbol" w:hAnsi="Symbol" w:hint="default"/>
      </w:rPr>
    </w:lvl>
    <w:lvl w:ilvl="7" w:tplc="E8FC89E8">
      <w:start w:val="1"/>
      <w:numFmt w:val="bullet"/>
      <w:lvlText w:val="o"/>
      <w:lvlJc w:val="left"/>
      <w:pPr>
        <w:ind w:left="5760" w:hanging="360"/>
      </w:pPr>
      <w:rPr>
        <w:rFonts w:ascii="Courier New" w:hAnsi="Courier New" w:hint="default"/>
      </w:rPr>
    </w:lvl>
    <w:lvl w:ilvl="8" w:tplc="1C206ACE">
      <w:start w:val="1"/>
      <w:numFmt w:val="bullet"/>
      <w:lvlText w:val=""/>
      <w:lvlJc w:val="left"/>
      <w:pPr>
        <w:ind w:left="6480" w:hanging="360"/>
      </w:pPr>
      <w:rPr>
        <w:rFonts w:ascii="Wingdings" w:hAnsi="Wingdings" w:hint="default"/>
      </w:rPr>
    </w:lvl>
  </w:abstractNum>
  <w:abstractNum w:abstractNumId="3" w15:restartNumberingAfterBreak="0">
    <w:nsid w:val="05E425C8"/>
    <w:multiLevelType w:val="hybridMultilevel"/>
    <w:tmpl w:val="6C18760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8D16407"/>
    <w:multiLevelType w:val="hybridMultilevel"/>
    <w:tmpl w:val="6518BE60"/>
    <w:lvl w:ilvl="0" w:tplc="84C294C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A11CE2"/>
    <w:multiLevelType w:val="hybridMultilevel"/>
    <w:tmpl w:val="67AA54EE"/>
    <w:lvl w:ilvl="0" w:tplc="1E9809EE">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2737562"/>
    <w:multiLevelType w:val="hybridMultilevel"/>
    <w:tmpl w:val="CD5CE9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55712A"/>
    <w:multiLevelType w:val="hybridMultilevel"/>
    <w:tmpl w:val="5D2A7510"/>
    <w:lvl w:ilvl="0" w:tplc="7EAACC0A">
      <w:start w:val="1"/>
      <w:numFmt w:val="decimal"/>
      <w:lvlText w:val="%1."/>
      <w:lvlJc w:val="left"/>
      <w:pPr>
        <w:ind w:left="720" w:hanging="360"/>
      </w:pPr>
    </w:lvl>
    <w:lvl w:ilvl="1" w:tplc="4FFCFE9C">
      <w:start w:val="1"/>
      <w:numFmt w:val="lowerLetter"/>
      <w:lvlText w:val="%2."/>
      <w:lvlJc w:val="left"/>
      <w:pPr>
        <w:ind w:left="1440" w:hanging="360"/>
      </w:pPr>
    </w:lvl>
    <w:lvl w:ilvl="2" w:tplc="2E12E128">
      <w:start w:val="1"/>
      <w:numFmt w:val="lowerRoman"/>
      <w:lvlText w:val="%3."/>
      <w:lvlJc w:val="right"/>
      <w:pPr>
        <w:ind w:left="2160" w:hanging="180"/>
      </w:pPr>
    </w:lvl>
    <w:lvl w:ilvl="3" w:tplc="6760446C">
      <w:start w:val="1"/>
      <w:numFmt w:val="decimal"/>
      <w:lvlText w:val="%4."/>
      <w:lvlJc w:val="left"/>
      <w:pPr>
        <w:ind w:left="2880" w:hanging="360"/>
      </w:pPr>
    </w:lvl>
    <w:lvl w:ilvl="4" w:tplc="315E5972">
      <w:start w:val="1"/>
      <w:numFmt w:val="lowerLetter"/>
      <w:lvlText w:val="%5."/>
      <w:lvlJc w:val="left"/>
      <w:pPr>
        <w:ind w:left="3600" w:hanging="360"/>
      </w:pPr>
    </w:lvl>
    <w:lvl w:ilvl="5" w:tplc="F75C265C">
      <w:start w:val="1"/>
      <w:numFmt w:val="lowerRoman"/>
      <w:lvlText w:val="%6."/>
      <w:lvlJc w:val="right"/>
      <w:pPr>
        <w:ind w:left="4320" w:hanging="180"/>
      </w:pPr>
    </w:lvl>
    <w:lvl w:ilvl="6" w:tplc="126CFAD4">
      <w:start w:val="1"/>
      <w:numFmt w:val="decimal"/>
      <w:lvlText w:val="%7."/>
      <w:lvlJc w:val="left"/>
      <w:pPr>
        <w:ind w:left="5040" w:hanging="360"/>
      </w:pPr>
    </w:lvl>
    <w:lvl w:ilvl="7" w:tplc="30F8FA92">
      <w:start w:val="1"/>
      <w:numFmt w:val="lowerLetter"/>
      <w:lvlText w:val="%8."/>
      <w:lvlJc w:val="left"/>
      <w:pPr>
        <w:ind w:left="5760" w:hanging="360"/>
      </w:pPr>
    </w:lvl>
    <w:lvl w:ilvl="8" w:tplc="7FC8ABEE">
      <w:start w:val="1"/>
      <w:numFmt w:val="lowerRoman"/>
      <w:lvlText w:val="%9."/>
      <w:lvlJc w:val="right"/>
      <w:pPr>
        <w:ind w:left="6480" w:hanging="180"/>
      </w:pPr>
    </w:lvl>
  </w:abstractNum>
  <w:abstractNum w:abstractNumId="8" w15:restartNumberingAfterBreak="0">
    <w:nsid w:val="174146BB"/>
    <w:multiLevelType w:val="hybridMultilevel"/>
    <w:tmpl w:val="6C18760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0AA49D6"/>
    <w:multiLevelType w:val="hybridMultilevel"/>
    <w:tmpl w:val="10E6A3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53EA6"/>
    <w:multiLevelType w:val="hybridMultilevel"/>
    <w:tmpl w:val="31ACEE78"/>
    <w:lvl w:ilvl="0" w:tplc="2A22A3FC">
      <w:start w:val="1"/>
      <w:numFmt w:val="bullet"/>
      <w:lvlText w:val=""/>
      <w:lvlJc w:val="left"/>
      <w:pPr>
        <w:ind w:left="720" w:hanging="360"/>
      </w:pPr>
      <w:rPr>
        <w:rFonts w:ascii="Symbol" w:hAnsi="Symbol" w:hint="default"/>
      </w:rPr>
    </w:lvl>
    <w:lvl w:ilvl="1" w:tplc="A9F24A1A">
      <w:start w:val="1"/>
      <w:numFmt w:val="bullet"/>
      <w:lvlText w:val="o"/>
      <w:lvlJc w:val="left"/>
      <w:pPr>
        <w:ind w:left="1440" w:hanging="360"/>
      </w:pPr>
      <w:rPr>
        <w:rFonts w:ascii="Courier New" w:hAnsi="Courier New" w:hint="default"/>
      </w:rPr>
    </w:lvl>
    <w:lvl w:ilvl="2" w:tplc="25DE245E">
      <w:start w:val="1"/>
      <w:numFmt w:val="bullet"/>
      <w:lvlText w:val=""/>
      <w:lvlJc w:val="left"/>
      <w:pPr>
        <w:ind w:left="2160" w:hanging="360"/>
      </w:pPr>
      <w:rPr>
        <w:rFonts w:ascii="Wingdings" w:hAnsi="Wingdings" w:hint="default"/>
      </w:rPr>
    </w:lvl>
    <w:lvl w:ilvl="3" w:tplc="7B48E63C">
      <w:start w:val="1"/>
      <w:numFmt w:val="bullet"/>
      <w:lvlText w:val=""/>
      <w:lvlJc w:val="left"/>
      <w:pPr>
        <w:ind w:left="2880" w:hanging="360"/>
      </w:pPr>
      <w:rPr>
        <w:rFonts w:ascii="Symbol" w:hAnsi="Symbol" w:hint="default"/>
      </w:rPr>
    </w:lvl>
    <w:lvl w:ilvl="4" w:tplc="1302A03A">
      <w:start w:val="1"/>
      <w:numFmt w:val="bullet"/>
      <w:lvlText w:val="o"/>
      <w:lvlJc w:val="left"/>
      <w:pPr>
        <w:ind w:left="3600" w:hanging="360"/>
      </w:pPr>
      <w:rPr>
        <w:rFonts w:ascii="Courier New" w:hAnsi="Courier New" w:hint="default"/>
      </w:rPr>
    </w:lvl>
    <w:lvl w:ilvl="5" w:tplc="78C24FFC">
      <w:start w:val="1"/>
      <w:numFmt w:val="bullet"/>
      <w:lvlText w:val=""/>
      <w:lvlJc w:val="left"/>
      <w:pPr>
        <w:ind w:left="4320" w:hanging="360"/>
      </w:pPr>
      <w:rPr>
        <w:rFonts w:ascii="Wingdings" w:hAnsi="Wingdings" w:hint="default"/>
      </w:rPr>
    </w:lvl>
    <w:lvl w:ilvl="6" w:tplc="F844EF76">
      <w:start w:val="1"/>
      <w:numFmt w:val="bullet"/>
      <w:lvlText w:val=""/>
      <w:lvlJc w:val="left"/>
      <w:pPr>
        <w:ind w:left="5040" w:hanging="360"/>
      </w:pPr>
      <w:rPr>
        <w:rFonts w:ascii="Symbol" w:hAnsi="Symbol" w:hint="default"/>
      </w:rPr>
    </w:lvl>
    <w:lvl w:ilvl="7" w:tplc="0820332E">
      <w:start w:val="1"/>
      <w:numFmt w:val="bullet"/>
      <w:lvlText w:val="o"/>
      <w:lvlJc w:val="left"/>
      <w:pPr>
        <w:ind w:left="5760" w:hanging="360"/>
      </w:pPr>
      <w:rPr>
        <w:rFonts w:ascii="Courier New" w:hAnsi="Courier New" w:hint="default"/>
      </w:rPr>
    </w:lvl>
    <w:lvl w:ilvl="8" w:tplc="DB40D066">
      <w:start w:val="1"/>
      <w:numFmt w:val="bullet"/>
      <w:lvlText w:val=""/>
      <w:lvlJc w:val="left"/>
      <w:pPr>
        <w:ind w:left="6480" w:hanging="360"/>
      </w:pPr>
      <w:rPr>
        <w:rFonts w:ascii="Wingdings" w:hAnsi="Wingdings" w:hint="default"/>
      </w:rPr>
    </w:lvl>
  </w:abstractNum>
  <w:abstractNum w:abstractNumId="11" w15:restartNumberingAfterBreak="0">
    <w:nsid w:val="280160A9"/>
    <w:multiLevelType w:val="hybridMultilevel"/>
    <w:tmpl w:val="EA9AC622"/>
    <w:lvl w:ilvl="0" w:tplc="BA562080">
      <w:start w:val="1"/>
      <w:numFmt w:val="decimal"/>
      <w:lvlText w:val="%1."/>
      <w:lvlJc w:val="left"/>
      <w:pPr>
        <w:ind w:left="720" w:hanging="360"/>
      </w:pPr>
    </w:lvl>
    <w:lvl w:ilvl="1" w:tplc="52748596">
      <w:start w:val="1"/>
      <w:numFmt w:val="lowerLetter"/>
      <w:lvlText w:val="%2."/>
      <w:lvlJc w:val="left"/>
      <w:pPr>
        <w:ind w:left="1440" w:hanging="360"/>
      </w:pPr>
    </w:lvl>
    <w:lvl w:ilvl="2" w:tplc="502E6980">
      <w:start w:val="1"/>
      <w:numFmt w:val="lowerRoman"/>
      <w:lvlText w:val="%3."/>
      <w:lvlJc w:val="right"/>
      <w:pPr>
        <w:ind w:left="2160" w:hanging="180"/>
      </w:pPr>
    </w:lvl>
    <w:lvl w:ilvl="3" w:tplc="CFD84F74">
      <w:start w:val="1"/>
      <w:numFmt w:val="decimal"/>
      <w:lvlText w:val="%4."/>
      <w:lvlJc w:val="left"/>
      <w:pPr>
        <w:ind w:left="2880" w:hanging="360"/>
      </w:pPr>
    </w:lvl>
    <w:lvl w:ilvl="4" w:tplc="6890BFCE">
      <w:start w:val="1"/>
      <w:numFmt w:val="lowerLetter"/>
      <w:lvlText w:val="%5."/>
      <w:lvlJc w:val="left"/>
      <w:pPr>
        <w:ind w:left="3600" w:hanging="360"/>
      </w:pPr>
    </w:lvl>
    <w:lvl w:ilvl="5" w:tplc="BF607690">
      <w:start w:val="1"/>
      <w:numFmt w:val="lowerRoman"/>
      <w:lvlText w:val="%6."/>
      <w:lvlJc w:val="right"/>
      <w:pPr>
        <w:ind w:left="4320" w:hanging="180"/>
      </w:pPr>
    </w:lvl>
    <w:lvl w:ilvl="6" w:tplc="FD1A76DE">
      <w:start w:val="1"/>
      <w:numFmt w:val="decimal"/>
      <w:lvlText w:val="%7."/>
      <w:lvlJc w:val="left"/>
      <w:pPr>
        <w:ind w:left="5040" w:hanging="360"/>
      </w:pPr>
    </w:lvl>
    <w:lvl w:ilvl="7" w:tplc="926E050C">
      <w:start w:val="1"/>
      <w:numFmt w:val="lowerLetter"/>
      <w:lvlText w:val="%8."/>
      <w:lvlJc w:val="left"/>
      <w:pPr>
        <w:ind w:left="5760" w:hanging="360"/>
      </w:pPr>
    </w:lvl>
    <w:lvl w:ilvl="8" w:tplc="1C287BCE">
      <w:start w:val="1"/>
      <w:numFmt w:val="lowerRoman"/>
      <w:lvlText w:val="%9."/>
      <w:lvlJc w:val="right"/>
      <w:pPr>
        <w:ind w:left="6480" w:hanging="180"/>
      </w:pPr>
    </w:lvl>
  </w:abstractNum>
  <w:abstractNum w:abstractNumId="12" w15:restartNumberingAfterBreak="0">
    <w:nsid w:val="319B4818"/>
    <w:multiLevelType w:val="hybridMultilevel"/>
    <w:tmpl w:val="10E6A3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256431"/>
    <w:multiLevelType w:val="hybridMultilevel"/>
    <w:tmpl w:val="CB8068E6"/>
    <w:lvl w:ilvl="0" w:tplc="96B88D2E">
      <w:start w:val="1"/>
      <w:numFmt w:val="decimal"/>
      <w:lvlText w:val="%1."/>
      <w:lvlJc w:val="left"/>
      <w:pPr>
        <w:ind w:left="720" w:hanging="360"/>
      </w:pPr>
    </w:lvl>
    <w:lvl w:ilvl="1" w:tplc="BCF6A664">
      <w:start w:val="1"/>
      <w:numFmt w:val="lowerLetter"/>
      <w:lvlText w:val="%2."/>
      <w:lvlJc w:val="left"/>
      <w:pPr>
        <w:ind w:left="1440" w:hanging="360"/>
      </w:pPr>
    </w:lvl>
    <w:lvl w:ilvl="2" w:tplc="E7B6F386">
      <w:start w:val="1"/>
      <w:numFmt w:val="lowerRoman"/>
      <w:lvlText w:val="%3."/>
      <w:lvlJc w:val="right"/>
      <w:pPr>
        <w:ind w:left="2160" w:hanging="180"/>
      </w:pPr>
    </w:lvl>
    <w:lvl w:ilvl="3" w:tplc="E236DCFA">
      <w:start w:val="1"/>
      <w:numFmt w:val="decimal"/>
      <w:lvlText w:val="%4."/>
      <w:lvlJc w:val="left"/>
      <w:pPr>
        <w:ind w:left="2880" w:hanging="360"/>
      </w:pPr>
    </w:lvl>
    <w:lvl w:ilvl="4" w:tplc="271E0292">
      <w:start w:val="1"/>
      <w:numFmt w:val="lowerLetter"/>
      <w:lvlText w:val="%5."/>
      <w:lvlJc w:val="left"/>
      <w:pPr>
        <w:ind w:left="3600" w:hanging="360"/>
      </w:pPr>
    </w:lvl>
    <w:lvl w:ilvl="5" w:tplc="1D721708">
      <w:start w:val="1"/>
      <w:numFmt w:val="lowerRoman"/>
      <w:lvlText w:val="%6."/>
      <w:lvlJc w:val="right"/>
      <w:pPr>
        <w:ind w:left="4320" w:hanging="180"/>
      </w:pPr>
    </w:lvl>
    <w:lvl w:ilvl="6" w:tplc="E62A5D3E">
      <w:start w:val="1"/>
      <w:numFmt w:val="decimal"/>
      <w:lvlText w:val="%7."/>
      <w:lvlJc w:val="left"/>
      <w:pPr>
        <w:ind w:left="5040" w:hanging="360"/>
      </w:pPr>
    </w:lvl>
    <w:lvl w:ilvl="7" w:tplc="961673CE">
      <w:start w:val="1"/>
      <w:numFmt w:val="lowerLetter"/>
      <w:lvlText w:val="%8."/>
      <w:lvlJc w:val="left"/>
      <w:pPr>
        <w:ind w:left="5760" w:hanging="360"/>
      </w:pPr>
    </w:lvl>
    <w:lvl w:ilvl="8" w:tplc="4AB0B3DC">
      <w:start w:val="1"/>
      <w:numFmt w:val="lowerRoman"/>
      <w:lvlText w:val="%9."/>
      <w:lvlJc w:val="right"/>
      <w:pPr>
        <w:ind w:left="6480" w:hanging="180"/>
      </w:pPr>
    </w:lvl>
  </w:abstractNum>
  <w:abstractNum w:abstractNumId="14" w15:restartNumberingAfterBreak="0">
    <w:nsid w:val="32534494"/>
    <w:multiLevelType w:val="hybridMultilevel"/>
    <w:tmpl w:val="6478CDF4"/>
    <w:lvl w:ilvl="0" w:tplc="82F80348">
      <w:start w:val="1"/>
      <w:numFmt w:val="lowerLetter"/>
      <w:lvlText w:val="%1)"/>
      <w:lvlJc w:val="left"/>
      <w:pPr>
        <w:ind w:left="720" w:hanging="360"/>
      </w:pPr>
    </w:lvl>
    <w:lvl w:ilvl="1" w:tplc="4BBE2CF8">
      <w:start w:val="1"/>
      <w:numFmt w:val="lowerLetter"/>
      <w:lvlText w:val="%2."/>
      <w:lvlJc w:val="left"/>
      <w:pPr>
        <w:ind w:left="1440" w:hanging="360"/>
      </w:pPr>
    </w:lvl>
    <w:lvl w:ilvl="2" w:tplc="7618E020">
      <w:start w:val="1"/>
      <w:numFmt w:val="lowerRoman"/>
      <w:lvlText w:val="%3."/>
      <w:lvlJc w:val="right"/>
      <w:pPr>
        <w:ind w:left="2160" w:hanging="180"/>
      </w:pPr>
    </w:lvl>
    <w:lvl w:ilvl="3" w:tplc="BF720B08">
      <w:start w:val="1"/>
      <w:numFmt w:val="decimal"/>
      <w:lvlText w:val="%4."/>
      <w:lvlJc w:val="left"/>
      <w:pPr>
        <w:ind w:left="2880" w:hanging="360"/>
      </w:pPr>
    </w:lvl>
    <w:lvl w:ilvl="4" w:tplc="975E8BD0">
      <w:start w:val="1"/>
      <w:numFmt w:val="lowerLetter"/>
      <w:lvlText w:val="%5."/>
      <w:lvlJc w:val="left"/>
      <w:pPr>
        <w:ind w:left="3600" w:hanging="360"/>
      </w:pPr>
    </w:lvl>
    <w:lvl w:ilvl="5" w:tplc="2CC4C256">
      <w:start w:val="1"/>
      <w:numFmt w:val="lowerRoman"/>
      <w:lvlText w:val="%6."/>
      <w:lvlJc w:val="right"/>
      <w:pPr>
        <w:ind w:left="4320" w:hanging="180"/>
      </w:pPr>
    </w:lvl>
    <w:lvl w:ilvl="6" w:tplc="DD546A26">
      <w:start w:val="1"/>
      <w:numFmt w:val="decimal"/>
      <w:lvlText w:val="%7."/>
      <w:lvlJc w:val="left"/>
      <w:pPr>
        <w:ind w:left="5040" w:hanging="360"/>
      </w:pPr>
    </w:lvl>
    <w:lvl w:ilvl="7" w:tplc="9C947F66">
      <w:start w:val="1"/>
      <w:numFmt w:val="lowerLetter"/>
      <w:lvlText w:val="%8."/>
      <w:lvlJc w:val="left"/>
      <w:pPr>
        <w:ind w:left="5760" w:hanging="360"/>
      </w:pPr>
    </w:lvl>
    <w:lvl w:ilvl="8" w:tplc="F29043DC">
      <w:start w:val="1"/>
      <w:numFmt w:val="lowerRoman"/>
      <w:lvlText w:val="%9."/>
      <w:lvlJc w:val="right"/>
      <w:pPr>
        <w:ind w:left="6480" w:hanging="180"/>
      </w:pPr>
    </w:lvl>
  </w:abstractNum>
  <w:abstractNum w:abstractNumId="15" w15:restartNumberingAfterBreak="0">
    <w:nsid w:val="3F8517A2"/>
    <w:multiLevelType w:val="hybridMultilevel"/>
    <w:tmpl w:val="FFFFFFFF"/>
    <w:lvl w:ilvl="0" w:tplc="C44AE5B6">
      <w:start w:val="1"/>
      <w:numFmt w:val="decimal"/>
      <w:lvlText w:val="%1."/>
      <w:lvlJc w:val="left"/>
      <w:pPr>
        <w:ind w:left="720" w:hanging="360"/>
      </w:pPr>
    </w:lvl>
    <w:lvl w:ilvl="1" w:tplc="39CEEBE4">
      <w:start w:val="1"/>
      <w:numFmt w:val="lowerLetter"/>
      <w:lvlText w:val="%2."/>
      <w:lvlJc w:val="left"/>
      <w:pPr>
        <w:ind w:left="1440" w:hanging="360"/>
      </w:pPr>
    </w:lvl>
    <w:lvl w:ilvl="2" w:tplc="2E446612">
      <w:start w:val="1"/>
      <w:numFmt w:val="lowerRoman"/>
      <w:lvlText w:val="%3."/>
      <w:lvlJc w:val="right"/>
      <w:pPr>
        <w:ind w:left="2160" w:hanging="180"/>
      </w:pPr>
    </w:lvl>
    <w:lvl w:ilvl="3" w:tplc="5EDA24CA">
      <w:start w:val="1"/>
      <w:numFmt w:val="decimal"/>
      <w:lvlText w:val="%4."/>
      <w:lvlJc w:val="left"/>
      <w:pPr>
        <w:ind w:left="2880" w:hanging="360"/>
      </w:pPr>
    </w:lvl>
    <w:lvl w:ilvl="4" w:tplc="DDF23370">
      <w:start w:val="1"/>
      <w:numFmt w:val="lowerLetter"/>
      <w:lvlText w:val="%5."/>
      <w:lvlJc w:val="left"/>
      <w:pPr>
        <w:ind w:left="3600" w:hanging="360"/>
      </w:pPr>
    </w:lvl>
    <w:lvl w:ilvl="5" w:tplc="C23ABBC4">
      <w:start w:val="1"/>
      <w:numFmt w:val="lowerRoman"/>
      <w:lvlText w:val="%6."/>
      <w:lvlJc w:val="right"/>
      <w:pPr>
        <w:ind w:left="4320" w:hanging="180"/>
      </w:pPr>
    </w:lvl>
    <w:lvl w:ilvl="6" w:tplc="BFC4327E">
      <w:start w:val="1"/>
      <w:numFmt w:val="decimal"/>
      <w:lvlText w:val="%7."/>
      <w:lvlJc w:val="left"/>
      <w:pPr>
        <w:ind w:left="5040" w:hanging="360"/>
      </w:pPr>
    </w:lvl>
    <w:lvl w:ilvl="7" w:tplc="8EDAEDAA">
      <w:start w:val="1"/>
      <w:numFmt w:val="lowerLetter"/>
      <w:lvlText w:val="%8."/>
      <w:lvlJc w:val="left"/>
      <w:pPr>
        <w:ind w:left="5760" w:hanging="360"/>
      </w:pPr>
    </w:lvl>
    <w:lvl w:ilvl="8" w:tplc="4CACCFA2">
      <w:start w:val="1"/>
      <w:numFmt w:val="lowerRoman"/>
      <w:lvlText w:val="%9."/>
      <w:lvlJc w:val="right"/>
      <w:pPr>
        <w:ind w:left="6480" w:hanging="180"/>
      </w:pPr>
    </w:lvl>
  </w:abstractNum>
  <w:abstractNum w:abstractNumId="16" w15:restartNumberingAfterBreak="0">
    <w:nsid w:val="427B2BD6"/>
    <w:multiLevelType w:val="hybridMultilevel"/>
    <w:tmpl w:val="5D32B19C"/>
    <w:lvl w:ilvl="0" w:tplc="066A4C58">
      <w:start w:val="1"/>
      <w:numFmt w:val="lowerRoman"/>
      <w:lvlText w:val="%1."/>
      <w:lvlJc w:val="righ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AF6905"/>
    <w:multiLevelType w:val="hybridMultilevel"/>
    <w:tmpl w:val="1D2A2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137008"/>
    <w:multiLevelType w:val="hybridMultilevel"/>
    <w:tmpl w:val="6BDC4C16"/>
    <w:lvl w:ilvl="0" w:tplc="3D5C82AE">
      <w:start w:val="1"/>
      <w:numFmt w:val="bullet"/>
      <w:lvlText w:val=""/>
      <w:lvlJc w:val="left"/>
      <w:pPr>
        <w:ind w:left="720" w:hanging="360"/>
      </w:pPr>
      <w:rPr>
        <w:rFonts w:ascii="Symbol" w:hAnsi="Symbol" w:hint="default"/>
      </w:rPr>
    </w:lvl>
    <w:lvl w:ilvl="1" w:tplc="E53A989C">
      <w:start w:val="1"/>
      <w:numFmt w:val="bullet"/>
      <w:lvlText w:val="o"/>
      <w:lvlJc w:val="left"/>
      <w:pPr>
        <w:ind w:left="1440" w:hanging="360"/>
      </w:pPr>
      <w:rPr>
        <w:rFonts w:ascii="Courier New" w:hAnsi="Courier New" w:hint="default"/>
      </w:rPr>
    </w:lvl>
    <w:lvl w:ilvl="2" w:tplc="046CDCA6">
      <w:start w:val="1"/>
      <w:numFmt w:val="bullet"/>
      <w:lvlText w:val=""/>
      <w:lvlJc w:val="left"/>
      <w:pPr>
        <w:ind w:left="2160" w:hanging="360"/>
      </w:pPr>
      <w:rPr>
        <w:rFonts w:ascii="Wingdings" w:hAnsi="Wingdings" w:hint="default"/>
      </w:rPr>
    </w:lvl>
    <w:lvl w:ilvl="3" w:tplc="7F544470">
      <w:start w:val="1"/>
      <w:numFmt w:val="bullet"/>
      <w:lvlText w:val=""/>
      <w:lvlJc w:val="left"/>
      <w:pPr>
        <w:ind w:left="2880" w:hanging="360"/>
      </w:pPr>
      <w:rPr>
        <w:rFonts w:ascii="Symbol" w:hAnsi="Symbol" w:hint="default"/>
      </w:rPr>
    </w:lvl>
    <w:lvl w:ilvl="4" w:tplc="CFE64672">
      <w:start w:val="1"/>
      <w:numFmt w:val="bullet"/>
      <w:lvlText w:val="o"/>
      <w:lvlJc w:val="left"/>
      <w:pPr>
        <w:ind w:left="3600" w:hanging="360"/>
      </w:pPr>
      <w:rPr>
        <w:rFonts w:ascii="Courier New" w:hAnsi="Courier New" w:hint="default"/>
      </w:rPr>
    </w:lvl>
    <w:lvl w:ilvl="5" w:tplc="D764A950">
      <w:start w:val="1"/>
      <w:numFmt w:val="bullet"/>
      <w:lvlText w:val=""/>
      <w:lvlJc w:val="left"/>
      <w:pPr>
        <w:ind w:left="4320" w:hanging="360"/>
      </w:pPr>
      <w:rPr>
        <w:rFonts w:ascii="Wingdings" w:hAnsi="Wingdings" w:hint="default"/>
      </w:rPr>
    </w:lvl>
    <w:lvl w:ilvl="6" w:tplc="F55A071A">
      <w:start w:val="1"/>
      <w:numFmt w:val="bullet"/>
      <w:lvlText w:val=""/>
      <w:lvlJc w:val="left"/>
      <w:pPr>
        <w:ind w:left="5040" w:hanging="360"/>
      </w:pPr>
      <w:rPr>
        <w:rFonts w:ascii="Symbol" w:hAnsi="Symbol" w:hint="default"/>
      </w:rPr>
    </w:lvl>
    <w:lvl w:ilvl="7" w:tplc="D2048A84">
      <w:start w:val="1"/>
      <w:numFmt w:val="bullet"/>
      <w:lvlText w:val="o"/>
      <w:lvlJc w:val="left"/>
      <w:pPr>
        <w:ind w:left="5760" w:hanging="360"/>
      </w:pPr>
      <w:rPr>
        <w:rFonts w:ascii="Courier New" w:hAnsi="Courier New" w:hint="default"/>
      </w:rPr>
    </w:lvl>
    <w:lvl w:ilvl="8" w:tplc="50AC579A">
      <w:start w:val="1"/>
      <w:numFmt w:val="bullet"/>
      <w:lvlText w:val=""/>
      <w:lvlJc w:val="left"/>
      <w:pPr>
        <w:ind w:left="6480" w:hanging="360"/>
      </w:pPr>
      <w:rPr>
        <w:rFonts w:ascii="Wingdings" w:hAnsi="Wingdings" w:hint="default"/>
      </w:rPr>
    </w:lvl>
  </w:abstractNum>
  <w:abstractNum w:abstractNumId="19" w15:restartNumberingAfterBreak="0">
    <w:nsid w:val="44BF0FDA"/>
    <w:multiLevelType w:val="hybridMultilevel"/>
    <w:tmpl w:val="C2C0D728"/>
    <w:lvl w:ilvl="0" w:tplc="9E301658">
      <w:start w:val="1"/>
      <w:numFmt w:val="lowerLetter"/>
      <w:lvlText w:val="%1)"/>
      <w:lvlJc w:val="left"/>
      <w:pPr>
        <w:ind w:left="720" w:hanging="360"/>
      </w:pPr>
    </w:lvl>
    <w:lvl w:ilvl="1" w:tplc="9184FAD8">
      <w:start w:val="1"/>
      <w:numFmt w:val="lowerLetter"/>
      <w:lvlText w:val="%2)"/>
      <w:lvlJc w:val="left"/>
      <w:pPr>
        <w:ind w:left="1440" w:hanging="360"/>
      </w:pPr>
    </w:lvl>
    <w:lvl w:ilvl="2" w:tplc="CC7425D6">
      <w:start w:val="1"/>
      <w:numFmt w:val="lowerRoman"/>
      <w:lvlText w:val="%3."/>
      <w:lvlJc w:val="right"/>
      <w:pPr>
        <w:ind w:left="2160" w:hanging="180"/>
      </w:pPr>
    </w:lvl>
    <w:lvl w:ilvl="3" w:tplc="F0A6D70C">
      <w:start w:val="1"/>
      <w:numFmt w:val="decimal"/>
      <w:lvlText w:val="%4."/>
      <w:lvlJc w:val="left"/>
      <w:pPr>
        <w:ind w:left="2880" w:hanging="360"/>
      </w:pPr>
    </w:lvl>
    <w:lvl w:ilvl="4" w:tplc="9FD64C48">
      <w:start w:val="1"/>
      <w:numFmt w:val="lowerLetter"/>
      <w:lvlText w:val="%5."/>
      <w:lvlJc w:val="left"/>
      <w:pPr>
        <w:ind w:left="3600" w:hanging="360"/>
      </w:pPr>
    </w:lvl>
    <w:lvl w:ilvl="5" w:tplc="C12C3F24">
      <w:start w:val="1"/>
      <w:numFmt w:val="lowerRoman"/>
      <w:lvlText w:val="%6."/>
      <w:lvlJc w:val="right"/>
      <w:pPr>
        <w:ind w:left="4320" w:hanging="180"/>
      </w:pPr>
    </w:lvl>
    <w:lvl w:ilvl="6" w:tplc="92D211C2">
      <w:start w:val="1"/>
      <w:numFmt w:val="decimal"/>
      <w:lvlText w:val="%7."/>
      <w:lvlJc w:val="left"/>
      <w:pPr>
        <w:ind w:left="5040" w:hanging="360"/>
      </w:pPr>
    </w:lvl>
    <w:lvl w:ilvl="7" w:tplc="80EA3624">
      <w:start w:val="1"/>
      <w:numFmt w:val="lowerLetter"/>
      <w:lvlText w:val="%8."/>
      <w:lvlJc w:val="left"/>
      <w:pPr>
        <w:ind w:left="5760" w:hanging="360"/>
      </w:pPr>
    </w:lvl>
    <w:lvl w:ilvl="8" w:tplc="8B54B880">
      <w:start w:val="1"/>
      <w:numFmt w:val="lowerRoman"/>
      <w:lvlText w:val="%9."/>
      <w:lvlJc w:val="right"/>
      <w:pPr>
        <w:ind w:left="6480" w:hanging="180"/>
      </w:pPr>
    </w:lvl>
  </w:abstractNum>
  <w:abstractNum w:abstractNumId="20" w15:restartNumberingAfterBreak="0">
    <w:nsid w:val="474B49E6"/>
    <w:multiLevelType w:val="hybridMultilevel"/>
    <w:tmpl w:val="6518BE60"/>
    <w:lvl w:ilvl="0" w:tplc="84C294C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961709"/>
    <w:multiLevelType w:val="hybridMultilevel"/>
    <w:tmpl w:val="FFFFFFFF"/>
    <w:lvl w:ilvl="0" w:tplc="D2E884A8">
      <w:start w:val="1"/>
      <w:numFmt w:val="bullet"/>
      <w:lvlText w:val=""/>
      <w:lvlJc w:val="left"/>
      <w:pPr>
        <w:ind w:left="720" w:hanging="360"/>
      </w:pPr>
      <w:rPr>
        <w:rFonts w:ascii="Symbol" w:hAnsi="Symbol" w:hint="default"/>
      </w:rPr>
    </w:lvl>
    <w:lvl w:ilvl="1" w:tplc="914EC682">
      <w:start w:val="1"/>
      <w:numFmt w:val="bullet"/>
      <w:lvlText w:val="o"/>
      <w:lvlJc w:val="left"/>
      <w:pPr>
        <w:ind w:left="1440" w:hanging="360"/>
      </w:pPr>
      <w:rPr>
        <w:rFonts w:ascii="Courier New" w:hAnsi="Courier New" w:hint="default"/>
      </w:rPr>
    </w:lvl>
    <w:lvl w:ilvl="2" w:tplc="E86CFAFA">
      <w:start w:val="1"/>
      <w:numFmt w:val="bullet"/>
      <w:lvlText w:val=""/>
      <w:lvlJc w:val="left"/>
      <w:pPr>
        <w:ind w:left="2160" w:hanging="360"/>
      </w:pPr>
      <w:rPr>
        <w:rFonts w:ascii="Wingdings" w:hAnsi="Wingdings" w:hint="default"/>
      </w:rPr>
    </w:lvl>
    <w:lvl w:ilvl="3" w:tplc="EE76E41E">
      <w:start w:val="1"/>
      <w:numFmt w:val="bullet"/>
      <w:lvlText w:val=""/>
      <w:lvlJc w:val="left"/>
      <w:pPr>
        <w:ind w:left="2880" w:hanging="360"/>
      </w:pPr>
      <w:rPr>
        <w:rFonts w:ascii="Symbol" w:hAnsi="Symbol" w:hint="default"/>
      </w:rPr>
    </w:lvl>
    <w:lvl w:ilvl="4" w:tplc="D528E658">
      <w:start w:val="1"/>
      <w:numFmt w:val="bullet"/>
      <w:lvlText w:val="o"/>
      <w:lvlJc w:val="left"/>
      <w:pPr>
        <w:ind w:left="3600" w:hanging="360"/>
      </w:pPr>
      <w:rPr>
        <w:rFonts w:ascii="Courier New" w:hAnsi="Courier New" w:hint="default"/>
      </w:rPr>
    </w:lvl>
    <w:lvl w:ilvl="5" w:tplc="576C5646">
      <w:start w:val="1"/>
      <w:numFmt w:val="bullet"/>
      <w:lvlText w:val=""/>
      <w:lvlJc w:val="left"/>
      <w:pPr>
        <w:ind w:left="4320" w:hanging="360"/>
      </w:pPr>
      <w:rPr>
        <w:rFonts w:ascii="Wingdings" w:hAnsi="Wingdings" w:hint="default"/>
      </w:rPr>
    </w:lvl>
    <w:lvl w:ilvl="6" w:tplc="30A6BF84">
      <w:start w:val="1"/>
      <w:numFmt w:val="bullet"/>
      <w:lvlText w:val=""/>
      <w:lvlJc w:val="left"/>
      <w:pPr>
        <w:ind w:left="5040" w:hanging="360"/>
      </w:pPr>
      <w:rPr>
        <w:rFonts w:ascii="Symbol" w:hAnsi="Symbol" w:hint="default"/>
      </w:rPr>
    </w:lvl>
    <w:lvl w:ilvl="7" w:tplc="B846CEA8">
      <w:start w:val="1"/>
      <w:numFmt w:val="bullet"/>
      <w:lvlText w:val="o"/>
      <w:lvlJc w:val="left"/>
      <w:pPr>
        <w:ind w:left="5760" w:hanging="360"/>
      </w:pPr>
      <w:rPr>
        <w:rFonts w:ascii="Courier New" w:hAnsi="Courier New" w:hint="default"/>
      </w:rPr>
    </w:lvl>
    <w:lvl w:ilvl="8" w:tplc="833E7336">
      <w:start w:val="1"/>
      <w:numFmt w:val="bullet"/>
      <w:lvlText w:val=""/>
      <w:lvlJc w:val="left"/>
      <w:pPr>
        <w:ind w:left="6480" w:hanging="360"/>
      </w:pPr>
      <w:rPr>
        <w:rFonts w:ascii="Wingdings" w:hAnsi="Wingdings" w:hint="default"/>
      </w:rPr>
    </w:lvl>
  </w:abstractNum>
  <w:abstractNum w:abstractNumId="22" w15:restartNumberingAfterBreak="0">
    <w:nsid w:val="523B7340"/>
    <w:multiLevelType w:val="hybridMultilevel"/>
    <w:tmpl w:val="5B38DD9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D46DDC"/>
    <w:multiLevelType w:val="hybridMultilevel"/>
    <w:tmpl w:val="C71C097E"/>
    <w:lvl w:ilvl="0" w:tplc="656EA332">
      <w:start w:val="4"/>
      <w:numFmt w:val="decimal"/>
      <w:lvlText w:val="%1."/>
      <w:lvlJc w:val="left"/>
      <w:pPr>
        <w:ind w:left="720" w:hanging="360"/>
      </w:pPr>
    </w:lvl>
    <w:lvl w:ilvl="1" w:tplc="5150E308">
      <w:start w:val="1"/>
      <w:numFmt w:val="lowerLetter"/>
      <w:lvlText w:val="%2."/>
      <w:lvlJc w:val="left"/>
      <w:pPr>
        <w:ind w:left="1440" w:hanging="360"/>
      </w:pPr>
    </w:lvl>
    <w:lvl w:ilvl="2" w:tplc="2F3C966C">
      <w:start w:val="1"/>
      <w:numFmt w:val="lowerRoman"/>
      <w:lvlText w:val="%3."/>
      <w:lvlJc w:val="right"/>
      <w:pPr>
        <w:ind w:left="2160" w:hanging="180"/>
      </w:pPr>
    </w:lvl>
    <w:lvl w:ilvl="3" w:tplc="3A1A4116">
      <w:start w:val="1"/>
      <w:numFmt w:val="decimal"/>
      <w:lvlText w:val="%4."/>
      <w:lvlJc w:val="left"/>
      <w:pPr>
        <w:ind w:left="2880" w:hanging="360"/>
      </w:pPr>
    </w:lvl>
    <w:lvl w:ilvl="4" w:tplc="3D58B2F8">
      <w:start w:val="1"/>
      <w:numFmt w:val="lowerLetter"/>
      <w:lvlText w:val="%5."/>
      <w:lvlJc w:val="left"/>
      <w:pPr>
        <w:ind w:left="3600" w:hanging="360"/>
      </w:pPr>
    </w:lvl>
    <w:lvl w:ilvl="5" w:tplc="86F60344">
      <w:start w:val="1"/>
      <w:numFmt w:val="lowerRoman"/>
      <w:lvlText w:val="%6."/>
      <w:lvlJc w:val="right"/>
      <w:pPr>
        <w:ind w:left="4320" w:hanging="180"/>
      </w:pPr>
    </w:lvl>
    <w:lvl w:ilvl="6" w:tplc="ACCA4226">
      <w:start w:val="1"/>
      <w:numFmt w:val="decimal"/>
      <w:lvlText w:val="%7."/>
      <w:lvlJc w:val="left"/>
      <w:pPr>
        <w:ind w:left="5040" w:hanging="360"/>
      </w:pPr>
    </w:lvl>
    <w:lvl w:ilvl="7" w:tplc="3BD840BA">
      <w:start w:val="1"/>
      <w:numFmt w:val="lowerLetter"/>
      <w:lvlText w:val="%8."/>
      <w:lvlJc w:val="left"/>
      <w:pPr>
        <w:ind w:left="5760" w:hanging="360"/>
      </w:pPr>
    </w:lvl>
    <w:lvl w:ilvl="8" w:tplc="8216141E">
      <w:start w:val="1"/>
      <w:numFmt w:val="lowerRoman"/>
      <w:lvlText w:val="%9."/>
      <w:lvlJc w:val="right"/>
      <w:pPr>
        <w:ind w:left="6480" w:hanging="180"/>
      </w:pPr>
    </w:lvl>
  </w:abstractNum>
  <w:abstractNum w:abstractNumId="24" w15:restartNumberingAfterBreak="0">
    <w:nsid w:val="598B6220"/>
    <w:multiLevelType w:val="hybridMultilevel"/>
    <w:tmpl w:val="6004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B42B71"/>
    <w:multiLevelType w:val="hybridMultilevel"/>
    <w:tmpl w:val="CD5CE9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A63408"/>
    <w:multiLevelType w:val="hybridMultilevel"/>
    <w:tmpl w:val="8B0CC354"/>
    <w:lvl w:ilvl="0" w:tplc="0CC2DE94">
      <w:start w:val="1"/>
      <w:numFmt w:val="decimal"/>
      <w:lvlText w:val="%1."/>
      <w:lvlJc w:val="left"/>
      <w:pPr>
        <w:ind w:left="720" w:hanging="360"/>
      </w:pPr>
    </w:lvl>
    <w:lvl w:ilvl="1" w:tplc="72709686">
      <w:start w:val="1"/>
      <w:numFmt w:val="lowerLetter"/>
      <w:lvlText w:val="%2."/>
      <w:lvlJc w:val="left"/>
      <w:pPr>
        <w:ind w:left="1440" w:hanging="360"/>
      </w:pPr>
    </w:lvl>
    <w:lvl w:ilvl="2" w:tplc="332EEDF8">
      <w:start w:val="1"/>
      <w:numFmt w:val="lowerRoman"/>
      <w:lvlText w:val="%3."/>
      <w:lvlJc w:val="right"/>
      <w:pPr>
        <w:ind w:left="2160" w:hanging="180"/>
      </w:pPr>
    </w:lvl>
    <w:lvl w:ilvl="3" w:tplc="C1A45846">
      <w:start w:val="1"/>
      <w:numFmt w:val="decimal"/>
      <w:lvlText w:val="%4."/>
      <w:lvlJc w:val="left"/>
      <w:pPr>
        <w:ind w:left="2880" w:hanging="360"/>
      </w:pPr>
    </w:lvl>
    <w:lvl w:ilvl="4" w:tplc="FA6CC680">
      <w:start w:val="1"/>
      <w:numFmt w:val="lowerLetter"/>
      <w:lvlText w:val="%5."/>
      <w:lvlJc w:val="left"/>
      <w:pPr>
        <w:ind w:left="3600" w:hanging="360"/>
      </w:pPr>
    </w:lvl>
    <w:lvl w:ilvl="5" w:tplc="98EAC578">
      <w:start w:val="1"/>
      <w:numFmt w:val="lowerRoman"/>
      <w:lvlText w:val="%6."/>
      <w:lvlJc w:val="right"/>
      <w:pPr>
        <w:ind w:left="4320" w:hanging="180"/>
      </w:pPr>
    </w:lvl>
    <w:lvl w:ilvl="6" w:tplc="2820CE2C">
      <w:start w:val="1"/>
      <w:numFmt w:val="decimal"/>
      <w:lvlText w:val="%7."/>
      <w:lvlJc w:val="left"/>
      <w:pPr>
        <w:ind w:left="5040" w:hanging="360"/>
      </w:pPr>
    </w:lvl>
    <w:lvl w:ilvl="7" w:tplc="1550E704">
      <w:start w:val="1"/>
      <w:numFmt w:val="lowerLetter"/>
      <w:lvlText w:val="%8."/>
      <w:lvlJc w:val="left"/>
      <w:pPr>
        <w:ind w:left="5760" w:hanging="360"/>
      </w:pPr>
    </w:lvl>
    <w:lvl w:ilvl="8" w:tplc="0E12144E">
      <w:start w:val="1"/>
      <w:numFmt w:val="lowerRoman"/>
      <w:lvlText w:val="%9."/>
      <w:lvlJc w:val="right"/>
      <w:pPr>
        <w:ind w:left="6480" w:hanging="180"/>
      </w:pPr>
    </w:lvl>
  </w:abstractNum>
  <w:abstractNum w:abstractNumId="27" w15:restartNumberingAfterBreak="0">
    <w:nsid w:val="6BA42FA1"/>
    <w:multiLevelType w:val="hybridMultilevel"/>
    <w:tmpl w:val="6C18760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DCB5785"/>
    <w:multiLevelType w:val="hybridMultilevel"/>
    <w:tmpl w:val="C0923E4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030293"/>
    <w:multiLevelType w:val="hybridMultilevel"/>
    <w:tmpl w:val="FFFFFFFF"/>
    <w:lvl w:ilvl="0" w:tplc="F8A8EEFE">
      <w:start w:val="1"/>
      <w:numFmt w:val="bullet"/>
      <w:lvlText w:val=""/>
      <w:lvlJc w:val="left"/>
      <w:pPr>
        <w:ind w:left="720" w:hanging="360"/>
      </w:pPr>
      <w:rPr>
        <w:rFonts w:ascii="Symbol" w:hAnsi="Symbol" w:hint="default"/>
      </w:rPr>
    </w:lvl>
    <w:lvl w:ilvl="1" w:tplc="4CF6DACE">
      <w:start w:val="1"/>
      <w:numFmt w:val="bullet"/>
      <w:lvlText w:val="o"/>
      <w:lvlJc w:val="left"/>
      <w:pPr>
        <w:ind w:left="1440" w:hanging="360"/>
      </w:pPr>
      <w:rPr>
        <w:rFonts w:ascii="Courier New" w:hAnsi="Courier New" w:hint="default"/>
      </w:rPr>
    </w:lvl>
    <w:lvl w:ilvl="2" w:tplc="8B70B578">
      <w:start w:val="1"/>
      <w:numFmt w:val="bullet"/>
      <w:lvlText w:val=""/>
      <w:lvlJc w:val="left"/>
      <w:pPr>
        <w:ind w:left="2160" w:hanging="360"/>
      </w:pPr>
      <w:rPr>
        <w:rFonts w:ascii="Wingdings" w:hAnsi="Wingdings" w:hint="default"/>
      </w:rPr>
    </w:lvl>
    <w:lvl w:ilvl="3" w:tplc="4F642754">
      <w:start w:val="1"/>
      <w:numFmt w:val="bullet"/>
      <w:lvlText w:val=""/>
      <w:lvlJc w:val="left"/>
      <w:pPr>
        <w:ind w:left="2880" w:hanging="360"/>
      </w:pPr>
      <w:rPr>
        <w:rFonts w:ascii="Symbol" w:hAnsi="Symbol" w:hint="default"/>
      </w:rPr>
    </w:lvl>
    <w:lvl w:ilvl="4" w:tplc="103E79EC">
      <w:start w:val="1"/>
      <w:numFmt w:val="bullet"/>
      <w:lvlText w:val="o"/>
      <w:lvlJc w:val="left"/>
      <w:pPr>
        <w:ind w:left="3600" w:hanging="360"/>
      </w:pPr>
      <w:rPr>
        <w:rFonts w:ascii="Courier New" w:hAnsi="Courier New" w:hint="default"/>
      </w:rPr>
    </w:lvl>
    <w:lvl w:ilvl="5" w:tplc="E68A0382">
      <w:start w:val="1"/>
      <w:numFmt w:val="bullet"/>
      <w:lvlText w:val=""/>
      <w:lvlJc w:val="left"/>
      <w:pPr>
        <w:ind w:left="4320" w:hanging="360"/>
      </w:pPr>
      <w:rPr>
        <w:rFonts w:ascii="Wingdings" w:hAnsi="Wingdings" w:hint="default"/>
      </w:rPr>
    </w:lvl>
    <w:lvl w:ilvl="6" w:tplc="E5A0ECEE">
      <w:start w:val="1"/>
      <w:numFmt w:val="bullet"/>
      <w:lvlText w:val=""/>
      <w:lvlJc w:val="left"/>
      <w:pPr>
        <w:ind w:left="5040" w:hanging="360"/>
      </w:pPr>
      <w:rPr>
        <w:rFonts w:ascii="Symbol" w:hAnsi="Symbol" w:hint="default"/>
      </w:rPr>
    </w:lvl>
    <w:lvl w:ilvl="7" w:tplc="FB823BEA">
      <w:start w:val="1"/>
      <w:numFmt w:val="bullet"/>
      <w:lvlText w:val="o"/>
      <w:lvlJc w:val="left"/>
      <w:pPr>
        <w:ind w:left="5760" w:hanging="360"/>
      </w:pPr>
      <w:rPr>
        <w:rFonts w:ascii="Courier New" w:hAnsi="Courier New" w:hint="default"/>
      </w:rPr>
    </w:lvl>
    <w:lvl w:ilvl="8" w:tplc="054236FE">
      <w:start w:val="1"/>
      <w:numFmt w:val="bullet"/>
      <w:lvlText w:val=""/>
      <w:lvlJc w:val="left"/>
      <w:pPr>
        <w:ind w:left="6480" w:hanging="360"/>
      </w:pPr>
      <w:rPr>
        <w:rFonts w:ascii="Wingdings" w:hAnsi="Wingdings" w:hint="default"/>
      </w:rPr>
    </w:lvl>
  </w:abstractNum>
  <w:abstractNum w:abstractNumId="30" w15:restartNumberingAfterBreak="0">
    <w:nsid w:val="6F153812"/>
    <w:multiLevelType w:val="hybridMultilevel"/>
    <w:tmpl w:val="CD5CE9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18"/>
  </w:num>
  <w:num w:numId="4">
    <w:abstractNumId w:val="19"/>
  </w:num>
  <w:num w:numId="5">
    <w:abstractNumId w:val="23"/>
  </w:num>
  <w:num w:numId="6">
    <w:abstractNumId w:val="0"/>
  </w:num>
  <w:num w:numId="7">
    <w:abstractNumId w:val="11"/>
  </w:num>
  <w:num w:numId="8">
    <w:abstractNumId w:val="7"/>
  </w:num>
  <w:num w:numId="9">
    <w:abstractNumId w:val="14"/>
  </w:num>
  <w:num w:numId="10">
    <w:abstractNumId w:val="26"/>
  </w:num>
  <w:num w:numId="11">
    <w:abstractNumId w:val="29"/>
  </w:num>
  <w:num w:numId="12">
    <w:abstractNumId w:val="5"/>
  </w:num>
  <w:num w:numId="13">
    <w:abstractNumId w:val="1"/>
  </w:num>
  <w:num w:numId="14">
    <w:abstractNumId w:val="22"/>
  </w:num>
  <w:num w:numId="15">
    <w:abstractNumId w:val="20"/>
  </w:num>
  <w:num w:numId="16">
    <w:abstractNumId w:val="25"/>
  </w:num>
  <w:num w:numId="17">
    <w:abstractNumId w:val="24"/>
  </w:num>
  <w:num w:numId="18">
    <w:abstractNumId w:val="12"/>
  </w:num>
  <w:num w:numId="19">
    <w:abstractNumId w:val="16"/>
  </w:num>
  <w:num w:numId="20">
    <w:abstractNumId w:val="17"/>
  </w:num>
  <w:num w:numId="21">
    <w:abstractNumId w:val="28"/>
  </w:num>
  <w:num w:numId="22">
    <w:abstractNumId w:val="8"/>
  </w:num>
  <w:num w:numId="23">
    <w:abstractNumId w:val="27"/>
  </w:num>
  <w:num w:numId="24">
    <w:abstractNumId w:val="3"/>
  </w:num>
  <w:num w:numId="25">
    <w:abstractNumId w:val="6"/>
  </w:num>
  <w:num w:numId="26">
    <w:abstractNumId w:val="9"/>
  </w:num>
  <w:num w:numId="27">
    <w:abstractNumId w:val="4"/>
  </w:num>
  <w:num w:numId="28">
    <w:abstractNumId w:val="30"/>
  </w:num>
  <w:num w:numId="29">
    <w:abstractNumId w:val="21"/>
  </w:num>
  <w:num w:numId="30">
    <w:abstractNumId w:val="15"/>
  </w:num>
  <w:num w:numId="31">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68A"/>
    <w:rsid w:val="00002CAB"/>
    <w:rsid w:val="00093E7C"/>
    <w:rsid w:val="000D526B"/>
    <w:rsid w:val="000E0A99"/>
    <w:rsid w:val="00101F1B"/>
    <w:rsid w:val="00121CB0"/>
    <w:rsid w:val="00130CD6"/>
    <w:rsid w:val="00133A23"/>
    <w:rsid w:val="001507C4"/>
    <w:rsid w:val="00174B06"/>
    <w:rsid w:val="00182281"/>
    <w:rsid w:val="001A3D7C"/>
    <w:rsid w:val="001A7DE7"/>
    <w:rsid w:val="001B77F7"/>
    <w:rsid w:val="0022310E"/>
    <w:rsid w:val="0023405A"/>
    <w:rsid w:val="002652E1"/>
    <w:rsid w:val="002879E9"/>
    <w:rsid w:val="00290F34"/>
    <w:rsid w:val="002A2E7E"/>
    <w:rsid w:val="002C3BCC"/>
    <w:rsid w:val="002D6481"/>
    <w:rsid w:val="00302D53"/>
    <w:rsid w:val="00327B3C"/>
    <w:rsid w:val="00361691"/>
    <w:rsid w:val="00375622"/>
    <w:rsid w:val="00386990"/>
    <w:rsid w:val="003B5071"/>
    <w:rsid w:val="003B7335"/>
    <w:rsid w:val="003C69D3"/>
    <w:rsid w:val="003E7DB0"/>
    <w:rsid w:val="003F3F3D"/>
    <w:rsid w:val="003F57E2"/>
    <w:rsid w:val="00405DB2"/>
    <w:rsid w:val="0042251C"/>
    <w:rsid w:val="00432B24"/>
    <w:rsid w:val="0043531D"/>
    <w:rsid w:val="004411D2"/>
    <w:rsid w:val="00477EDA"/>
    <w:rsid w:val="0048206E"/>
    <w:rsid w:val="00495D6D"/>
    <w:rsid w:val="0050405D"/>
    <w:rsid w:val="00524470"/>
    <w:rsid w:val="00527C89"/>
    <w:rsid w:val="0053593B"/>
    <w:rsid w:val="00553333"/>
    <w:rsid w:val="005605BF"/>
    <w:rsid w:val="00562514"/>
    <w:rsid w:val="00566633"/>
    <w:rsid w:val="0057696F"/>
    <w:rsid w:val="00585DF5"/>
    <w:rsid w:val="005867BE"/>
    <w:rsid w:val="005A048F"/>
    <w:rsid w:val="005B1AD4"/>
    <w:rsid w:val="005E6629"/>
    <w:rsid w:val="00614CE7"/>
    <w:rsid w:val="006449B1"/>
    <w:rsid w:val="00645883"/>
    <w:rsid w:val="0065621D"/>
    <w:rsid w:val="006639AB"/>
    <w:rsid w:val="00674E40"/>
    <w:rsid w:val="00687C1D"/>
    <w:rsid w:val="006E4648"/>
    <w:rsid w:val="0072488A"/>
    <w:rsid w:val="00746AE6"/>
    <w:rsid w:val="00756D60"/>
    <w:rsid w:val="00760F89"/>
    <w:rsid w:val="0076407A"/>
    <w:rsid w:val="00781860"/>
    <w:rsid w:val="007C78BE"/>
    <w:rsid w:val="00820775"/>
    <w:rsid w:val="008227BE"/>
    <w:rsid w:val="008435B4"/>
    <w:rsid w:val="0087268A"/>
    <w:rsid w:val="008A0F2E"/>
    <w:rsid w:val="008A2B9D"/>
    <w:rsid w:val="008A37E4"/>
    <w:rsid w:val="008B1582"/>
    <w:rsid w:val="008C131E"/>
    <w:rsid w:val="008C1DA0"/>
    <w:rsid w:val="009041EB"/>
    <w:rsid w:val="0091715F"/>
    <w:rsid w:val="009277D2"/>
    <w:rsid w:val="00950E18"/>
    <w:rsid w:val="009515A9"/>
    <w:rsid w:val="00952BC0"/>
    <w:rsid w:val="00974B87"/>
    <w:rsid w:val="0098737E"/>
    <w:rsid w:val="009B6009"/>
    <w:rsid w:val="009F1183"/>
    <w:rsid w:val="00A0155E"/>
    <w:rsid w:val="00A47CCE"/>
    <w:rsid w:val="00A77629"/>
    <w:rsid w:val="00AB5937"/>
    <w:rsid w:val="00AD420B"/>
    <w:rsid w:val="00AD4FED"/>
    <w:rsid w:val="00AE61EE"/>
    <w:rsid w:val="00AF4CA2"/>
    <w:rsid w:val="00B015C1"/>
    <w:rsid w:val="00B30349"/>
    <w:rsid w:val="00B45CAB"/>
    <w:rsid w:val="00B47322"/>
    <w:rsid w:val="00B51461"/>
    <w:rsid w:val="00B57589"/>
    <w:rsid w:val="00B61352"/>
    <w:rsid w:val="00B65372"/>
    <w:rsid w:val="00B748BB"/>
    <w:rsid w:val="00B93F04"/>
    <w:rsid w:val="00B95A71"/>
    <w:rsid w:val="00B9690D"/>
    <w:rsid w:val="00BE22E2"/>
    <w:rsid w:val="00BF6025"/>
    <w:rsid w:val="00C222E3"/>
    <w:rsid w:val="00C4542C"/>
    <w:rsid w:val="00C56C1B"/>
    <w:rsid w:val="00C85619"/>
    <w:rsid w:val="00C96D83"/>
    <w:rsid w:val="00CB00F1"/>
    <w:rsid w:val="00CF5B83"/>
    <w:rsid w:val="00D00380"/>
    <w:rsid w:val="00D01E19"/>
    <w:rsid w:val="00D32FEF"/>
    <w:rsid w:val="00D72916"/>
    <w:rsid w:val="00D72FB6"/>
    <w:rsid w:val="00D825EB"/>
    <w:rsid w:val="00D955B1"/>
    <w:rsid w:val="00DA447B"/>
    <w:rsid w:val="00DC1F39"/>
    <w:rsid w:val="00DC718C"/>
    <w:rsid w:val="00DE3197"/>
    <w:rsid w:val="00E2593F"/>
    <w:rsid w:val="00E45916"/>
    <w:rsid w:val="00E54BF9"/>
    <w:rsid w:val="00E56EB7"/>
    <w:rsid w:val="00EC18D2"/>
    <w:rsid w:val="00EF04F7"/>
    <w:rsid w:val="00EF4FFD"/>
    <w:rsid w:val="00F3636D"/>
    <w:rsid w:val="00F44733"/>
    <w:rsid w:val="00F64048"/>
    <w:rsid w:val="00F87C53"/>
    <w:rsid w:val="00F94EAD"/>
    <w:rsid w:val="00FC4DDD"/>
    <w:rsid w:val="0BCD9D3C"/>
    <w:rsid w:val="10D45F7C"/>
    <w:rsid w:val="127B7CBB"/>
    <w:rsid w:val="2882E181"/>
    <w:rsid w:val="53A4939B"/>
    <w:rsid w:val="5EC36C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37839"/>
  <w15:chartTrackingRefBased/>
  <w15:docId w15:val="{DECB2E3C-2B12-43A4-AD53-F1068B0E0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parrafo"/>
    <w:basedOn w:val="Normal"/>
    <w:link w:val="ListParagraphChar"/>
    <w:uiPriority w:val="34"/>
    <w:qFormat/>
    <w:rsid w:val="0087268A"/>
    <w:pPr>
      <w:ind w:left="720"/>
      <w:contextualSpacing/>
    </w:pPr>
  </w:style>
  <w:style w:type="paragraph" w:styleId="BalloonText">
    <w:name w:val="Balloon Text"/>
    <w:basedOn w:val="Normal"/>
    <w:link w:val="BalloonTextChar"/>
    <w:uiPriority w:val="99"/>
    <w:semiHidden/>
    <w:unhideWhenUsed/>
    <w:rsid w:val="005867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7BE"/>
    <w:rPr>
      <w:rFonts w:ascii="Segoe UI" w:hAnsi="Segoe UI" w:cs="Segoe UI"/>
      <w:sz w:val="18"/>
      <w:szCs w:val="18"/>
    </w:rPr>
  </w:style>
  <w:style w:type="character" w:customStyle="1" w:styleId="normaltextrun">
    <w:name w:val="normaltextrun"/>
    <w:basedOn w:val="DefaultParagraphFont"/>
    <w:rsid w:val="008A2B9D"/>
  </w:style>
  <w:style w:type="character" w:customStyle="1" w:styleId="eop">
    <w:name w:val="eop"/>
    <w:basedOn w:val="DefaultParagraphFont"/>
    <w:rsid w:val="008A2B9D"/>
  </w:style>
  <w:style w:type="paragraph" w:customStyle="1" w:styleId="paragraph">
    <w:name w:val="paragraph"/>
    <w:basedOn w:val="Normal"/>
    <w:rsid w:val="008A2B9D"/>
    <w:pPr>
      <w:spacing w:before="100" w:beforeAutospacing="1" w:after="100" w:afterAutospacing="1" w:line="240" w:lineRule="auto"/>
    </w:pPr>
    <w:rPr>
      <w:rFonts w:ascii="Times New Roman" w:eastAsia="Times New Roman" w:hAnsi="Times New Roman" w:cs="Times New Roman"/>
      <w:sz w:val="24"/>
      <w:szCs w:val="24"/>
      <w:lang w:val="es-CR" w:eastAsia="es-CR"/>
    </w:rPr>
  </w:style>
  <w:style w:type="character" w:customStyle="1" w:styleId="advancedproofingissue">
    <w:name w:val="advancedproofingissue"/>
    <w:basedOn w:val="DefaultParagraphFont"/>
    <w:rsid w:val="008A2B9D"/>
  </w:style>
  <w:style w:type="paragraph" w:styleId="NormalWeb">
    <w:name w:val="Normal (Web)"/>
    <w:basedOn w:val="Normal"/>
    <w:uiPriority w:val="99"/>
    <w:unhideWhenUsed/>
    <w:rsid w:val="008A2B9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8A2B9D"/>
    <w:rPr>
      <w:color w:val="0563C1" w:themeColor="hyperlink"/>
      <w:u w:val="single"/>
    </w:rPr>
  </w:style>
  <w:style w:type="paragraph" w:styleId="NoSpacing">
    <w:name w:val="No Spacing"/>
    <w:basedOn w:val="Normal"/>
    <w:uiPriority w:val="1"/>
    <w:qFormat/>
    <w:rsid w:val="008A2B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Titulo parrafo Char"/>
    <w:basedOn w:val="DefaultParagraphFont"/>
    <w:link w:val="ListParagraph"/>
    <w:uiPriority w:val="34"/>
    <w:locked/>
    <w:rsid w:val="008A2B9D"/>
  </w:style>
  <w:style w:type="paragraph" w:styleId="FootnoteText">
    <w:name w:val="footnote text"/>
    <w:basedOn w:val="Normal"/>
    <w:link w:val="FootnoteTextChar"/>
    <w:uiPriority w:val="99"/>
    <w:unhideWhenUsed/>
    <w:rsid w:val="003C69D3"/>
    <w:pPr>
      <w:spacing w:after="0" w:line="240" w:lineRule="auto"/>
      <w:contextualSpacing/>
    </w:pPr>
    <w:rPr>
      <w:rFonts w:ascii="Arial" w:eastAsia="Arial" w:hAnsi="Arial" w:cs="Arial"/>
      <w:sz w:val="20"/>
      <w:szCs w:val="20"/>
      <w:lang w:val="es" w:eastAsia="es-AR"/>
    </w:rPr>
  </w:style>
  <w:style w:type="character" w:customStyle="1" w:styleId="FootnoteTextChar">
    <w:name w:val="Footnote Text Char"/>
    <w:basedOn w:val="DefaultParagraphFont"/>
    <w:link w:val="FootnoteText"/>
    <w:uiPriority w:val="99"/>
    <w:qFormat/>
    <w:rsid w:val="003C69D3"/>
    <w:rPr>
      <w:rFonts w:ascii="Arial" w:eastAsia="Arial" w:hAnsi="Arial" w:cs="Arial"/>
      <w:sz w:val="20"/>
      <w:szCs w:val="20"/>
      <w:lang w:val="es" w:eastAsia="es-AR"/>
    </w:rPr>
  </w:style>
  <w:style w:type="character" w:styleId="FootnoteReference">
    <w:name w:val="footnote reference"/>
    <w:basedOn w:val="DefaultParagraphFont"/>
    <w:uiPriority w:val="99"/>
    <w:unhideWhenUsed/>
    <w:rsid w:val="003C69D3"/>
    <w:rPr>
      <w:vertAlign w:val="superscript"/>
    </w:rPr>
  </w:style>
  <w:style w:type="table" w:styleId="TableGrid">
    <w:name w:val="Table Grid"/>
    <w:basedOn w:val="TableNormal"/>
    <w:uiPriority w:val="59"/>
    <w:rsid w:val="003C69D3"/>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616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691"/>
  </w:style>
  <w:style w:type="paragraph" w:styleId="Footer">
    <w:name w:val="footer"/>
    <w:basedOn w:val="Normal"/>
    <w:link w:val="FooterChar"/>
    <w:uiPriority w:val="99"/>
    <w:unhideWhenUsed/>
    <w:rsid w:val="003616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691"/>
  </w:style>
  <w:style w:type="character" w:styleId="UnresolvedMention">
    <w:name w:val="Unresolved Mention"/>
    <w:basedOn w:val="DefaultParagraphFont"/>
    <w:uiPriority w:val="99"/>
    <w:semiHidden/>
    <w:unhideWhenUsed/>
    <w:rsid w:val="0048206E"/>
    <w:rPr>
      <w:color w:val="605E5C"/>
      <w:shd w:val="clear" w:color="auto" w:fill="E1DFDD"/>
    </w:rPr>
  </w:style>
  <w:style w:type="paragraph" w:customStyle="1" w:styleId="Default">
    <w:name w:val="Default"/>
    <w:rsid w:val="00BE22E2"/>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43531D"/>
    <w:rPr>
      <w:sz w:val="16"/>
      <w:szCs w:val="16"/>
    </w:rPr>
  </w:style>
  <w:style w:type="paragraph" w:styleId="CommentText">
    <w:name w:val="annotation text"/>
    <w:basedOn w:val="Normal"/>
    <w:link w:val="CommentTextChar"/>
    <w:uiPriority w:val="99"/>
    <w:semiHidden/>
    <w:unhideWhenUsed/>
    <w:rsid w:val="0043531D"/>
    <w:pPr>
      <w:spacing w:line="240" w:lineRule="auto"/>
    </w:pPr>
    <w:rPr>
      <w:sz w:val="20"/>
      <w:szCs w:val="20"/>
    </w:rPr>
  </w:style>
  <w:style w:type="character" w:customStyle="1" w:styleId="CommentTextChar">
    <w:name w:val="Comment Text Char"/>
    <w:basedOn w:val="DefaultParagraphFont"/>
    <w:link w:val="CommentText"/>
    <w:uiPriority w:val="99"/>
    <w:semiHidden/>
    <w:rsid w:val="0043531D"/>
    <w:rPr>
      <w:sz w:val="20"/>
      <w:szCs w:val="20"/>
    </w:rPr>
  </w:style>
  <w:style w:type="paragraph" w:styleId="CommentSubject">
    <w:name w:val="annotation subject"/>
    <w:basedOn w:val="CommentText"/>
    <w:next w:val="CommentText"/>
    <w:link w:val="CommentSubjectChar"/>
    <w:uiPriority w:val="99"/>
    <w:semiHidden/>
    <w:unhideWhenUsed/>
    <w:rsid w:val="0043531D"/>
    <w:rPr>
      <w:b/>
      <w:bCs/>
    </w:rPr>
  </w:style>
  <w:style w:type="character" w:customStyle="1" w:styleId="CommentSubjectChar">
    <w:name w:val="Comment Subject Char"/>
    <w:basedOn w:val="CommentTextChar"/>
    <w:link w:val="CommentSubject"/>
    <w:uiPriority w:val="99"/>
    <w:semiHidden/>
    <w:rsid w:val="004353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adb.org/en/about-us/how-the-inter-american-development-bank-is-organized,5998.html?open_accordion=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iadb.org/en/about-us/how-the-inter-american-development-bank-is-organized,5998.html?open_accordion=9" TargetMode="External"/><Relationship Id="rId10" Type="http://schemas.openxmlformats.org/officeDocument/2006/relationships/settings" Target="settings.xml"/><Relationship Id="rId19" Type="http://schemas.openxmlformats.org/officeDocument/2006/relationships/fontTable" Target="fontTable.xml"/><Relationship Id="rId14" Type="http://schemas.openxmlformats.org/officeDocument/2006/relationships/hyperlink" Target="http://www.iadb.org/en/about-us/how-the-inter-american-development-bank-is-organized,5998.html?open_accordion=9" TargetMode="External"/><Relationship Id="rId9"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CSD/CCS</Division_x0020_or_x0020_Unit>
    <IDBDocs_x0020_Number xmlns="cdc7663a-08f0-4737-9e8c-148ce897a09c" xsi:nil="true"/>
    <Document_x0020_Author xmlns="cdc7663a-08f0-4737-9e8c-148ce897a09c">Angel Gomez, Angelo Eduardo</Document_x0020_Author>
    <_dlc_DocId xmlns="cdc7663a-08f0-4737-9e8c-148ce897a09c">EZSHARE-522859428-1</_dlc_DocId>
    <Operation_x0020_Type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TaxCatchAll xmlns="cdc7663a-08f0-4737-9e8c-148ce897a09c">
      <Value>164</Value>
      <Value>162</Value>
      <Value>24</Value>
      <Value>72</Value>
      <Value>2</Value>
      <Value>86</Value>
      <Value>153</Value>
    </TaxCatchAll>
    <Fiscal_x0020_Year_x0020_IDB xmlns="cdc7663a-08f0-4737-9e8c-148ce897a09c">2019</Fiscal_x0020_Year_x0020_IDB>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Document</TermName>
          <TermId xmlns="http://schemas.microsoft.com/office/infopath/2007/PartnerControls">63b8a4e6-03e6-4023-98b4-7f8f68683515</TermId>
        </TermInfo>
      </Terms>
    </b26cdb1da78c4bb4b1c1bac2f6ac5911>
    <Project_x0020_Number xmlns="cdc7663a-08f0-4737-9e8c-148ce897a09c">SU-T1117;</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ATN/OC-17395-SU;</Approval_x0020_Number>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SUS</TermName>
          <TermId xmlns="http://schemas.microsoft.com/office/infopath/2007/PartnerControls">a52fbbab-6bb9-4f53-9a43-d35ec8453bb2</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ADAPTATION POLICY</TermName>
          <TermId xmlns="http://schemas.microsoft.com/office/infopath/2007/PartnerControls">d69113c3-94f3-4894-9c2f-0ab925485eb4</TermId>
        </TermInfo>
      </Terms>
    </b2ec7cfb18674cb8803df6b262e8b107>
    <Document_x0020_Language_x0020_IDB xmlns="cdc7663a-08f0-4737-9e8c-148ce897a09c">English</Document_x0020_Language_x0020_IDB>
    <_dlc_DocIdUrl xmlns="cdc7663a-08f0-4737-9e8c-148ce897a09c">
      <Url>https://idbg.sharepoint.com/teams/EZ-SU-TCP/SU-T1117/_layouts/15/DocIdRedir.aspx?ID=EZSHARE-522859428-1</Url>
      <Description>EZSHARE-522859428-1</Description>
    </_dlc_DocIdUrl>
    <Phase xmlns="cdc7663a-08f0-4737-9e8c-148ce897a09c" xsi:nil="true"/>
    <Other_x0020_Autho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719A3B028BFEAB40ADECF3A60BD5C279" ma:contentTypeVersion="1181" ma:contentTypeDescription="The base project type from which other project content types inherit their information." ma:contentTypeScope="" ma:versionID="76c2b6ee6268c77d35fd2f42becad8c8">
  <xsd:schema xmlns:xsd="http://www.w3.org/2001/XMLSchema" xmlns:xs="http://www.w3.org/2001/XMLSchema" xmlns:p="http://schemas.microsoft.com/office/2006/metadata/properties" xmlns:ns2="cdc7663a-08f0-4737-9e8c-148ce897a09c" targetNamespace="http://schemas.microsoft.com/office/2006/metadata/properties" ma:root="true" ma:fieldsID="9befaca324cd554cf181823e8b0fdee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1E59CF20367964D97CE828574151045" ma:contentTypeVersion="1181" ma:contentTypeDescription="A content type to manage public (operations) IDB documents" ma:contentTypeScope="" ma:versionID="419d3313865f447474e9e441c394a08c">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7D5214-9C02-48FE-891F-B50C6AF153F4}">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A5480D39-6D8E-4F20-8F02-9E9F47672107}">
  <ds:schemaRefs>
    <ds:schemaRef ds:uri="http://schemas.microsoft.com/sharepoint/events"/>
  </ds:schemaRefs>
</ds:datastoreItem>
</file>

<file path=customXml/itemProps3.xml><?xml version="1.0" encoding="utf-8"?>
<ds:datastoreItem xmlns:ds="http://schemas.openxmlformats.org/officeDocument/2006/customXml" ds:itemID="{DF558751-72B2-48D5-8A1A-D4883AB1D754}">
  <ds:schemaRefs>
    <ds:schemaRef ds:uri="http://schemas.openxmlformats.org/officeDocument/2006/bibliography"/>
  </ds:schemaRefs>
</ds:datastoreItem>
</file>

<file path=customXml/itemProps4.xml><?xml version="1.0" encoding="utf-8"?>
<ds:datastoreItem xmlns:ds="http://schemas.openxmlformats.org/officeDocument/2006/customXml" ds:itemID="{13A2A052-555C-4DDE-9634-4A6302568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805A896-5554-435E-B5E2-E7536461E0F5}"/>
</file>

<file path=customXml/itemProps6.xml><?xml version="1.0" encoding="utf-8"?>
<ds:datastoreItem xmlns:ds="http://schemas.openxmlformats.org/officeDocument/2006/customXml" ds:itemID="{A52BF8C6-7C53-4FF5-B662-9CA45386988B}">
  <ds:schemaRefs>
    <ds:schemaRef ds:uri="http://schemas.microsoft.com/sharepoint/v3/contenttype/forms"/>
  </ds:schemaRefs>
</ds:datastoreItem>
</file>

<file path=customXml/itemProps7.xml><?xml version="1.0" encoding="utf-8"?>
<ds:datastoreItem xmlns:ds="http://schemas.openxmlformats.org/officeDocument/2006/customXml" ds:itemID="{DDB48CA9-1860-4020-8241-8784E761FB79}"/>
</file>

<file path=docProps/app.xml><?xml version="1.0" encoding="utf-8"?>
<Properties xmlns="http://schemas.openxmlformats.org/officeDocument/2006/extended-properties" xmlns:vt="http://schemas.openxmlformats.org/officeDocument/2006/docPropsVTypes">
  <Template>Normal.dotm</Template>
  <TotalTime>0</TotalTime>
  <Pages>1</Pages>
  <Words>6589</Words>
  <Characters>37561</Characters>
  <Application>Microsoft Office Word</Application>
  <DocSecurity>4</DocSecurity>
  <Lines>313</Lines>
  <Paragraphs>88</Paragraphs>
  <ScaleCrop>false</ScaleCrop>
  <Company/>
  <LinksUpToDate>false</LinksUpToDate>
  <CharactersWithSpaces>44062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Aguiar Parera, Catalina</dc:creator>
  <cp:keywords>Term Of Reference</cp:keywords>
  <dc:description/>
  <cp:lastModifiedBy>Alleng, Gerard P.</cp:lastModifiedBy>
  <cp:revision>69</cp:revision>
  <dcterms:created xsi:type="dcterms:W3CDTF">2019-05-24T18:46:00Z</dcterms:created>
  <dcterms:modified xsi:type="dcterms:W3CDTF">2019-06-07T15:07:00Z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164;#Term Of Reference|f6cf9a77-77b8-460a-97e4-83ca2c9e2a62</vt:lpwstr>
  </property>
  <property fmtid="{D5CDD505-2E9C-101B-9397-08002B2CF9AE}" pid="4" name="TaxKeywordTaxHTField">
    <vt:lpwstr>Term Of Reference|f6cf9a77-77b8-460a-97e4-83ca2c9e2a62</vt:lpwstr>
  </property>
  <property fmtid="{D5CDD505-2E9C-101B-9397-08002B2CF9AE}" pid="5" name="Series Operations IDB">
    <vt:lpwstr>162;#TC Document|63b8a4e6-03e6-4023-98b4-7f8f68683515</vt:lpwstr>
  </property>
  <property fmtid="{D5CDD505-2E9C-101B-9397-08002B2CF9AE}" pid="6" name="Sub-Sector">
    <vt:lpwstr>153;#CLIMATE CHANGE ADAPTATION POLICY|d69113c3-94f3-4894-9c2f-0ab925485eb4</vt:lpwstr>
  </property>
  <property fmtid="{D5CDD505-2E9C-101B-9397-08002B2CF9AE}" pid="7" name="Country">
    <vt:lpwstr>24;#Suriname|78f391d2-6a9c-4a90-96e5-b3c0fdf8e7da</vt:lpwstr>
  </property>
  <property fmtid="{D5CDD505-2E9C-101B-9397-08002B2CF9AE}" pid="8" name="Fund IDB">
    <vt:lpwstr>86;#SUS|a52fbbab-6bb9-4f53-9a43-d35ec8453bb2</vt:lpwstr>
  </property>
  <property fmtid="{D5CDD505-2E9C-101B-9397-08002B2CF9AE}" pid="9" name="_dlc_DocIdItemGuid">
    <vt:lpwstr>83a7144f-7523-4ef9-be04-1aaeb4b797a8</vt:lpwstr>
  </property>
  <property fmtid="{D5CDD505-2E9C-101B-9397-08002B2CF9AE}" pid="10" name="Sector IDB">
    <vt:lpwstr>72;#ENVIRONMENT AND NATURAL DISASTERS|261e2b33-090b-4ab0-8e06-3aa3e7f32d57</vt:lpwstr>
  </property>
  <property fmtid="{D5CDD505-2E9C-101B-9397-08002B2CF9AE}" pid="11" name="Function Operations IDB">
    <vt:lpwstr>2;#Project Preparation, Planning and Design|29ca0c72-1fc4-435f-a09c-28585cb5eac9</vt:lpwstr>
  </property>
  <property fmtid="{D5CDD505-2E9C-101B-9397-08002B2CF9AE}" pid="12" name="ContentTypeId">
    <vt:lpwstr>0x0101001A458A224826124E8B45B1D613300CFC0031E59CF20367964D97CE828574151045</vt:lpwstr>
  </property>
</Properties>
</file>