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6D28AB" w14:textId="77777777" w:rsidR="006A5060" w:rsidRPr="00046E14" w:rsidRDefault="006A5060" w:rsidP="006A5060">
      <w:pPr>
        <w:pStyle w:val="SubSubPar"/>
        <w:tabs>
          <w:tab w:val="clear" w:pos="1152"/>
        </w:tabs>
        <w:spacing w:after="0"/>
        <w:ind w:left="0" w:firstLine="0"/>
        <w:jc w:val="center"/>
        <w:rPr>
          <w:rFonts w:ascii="Arial" w:hAnsi="Arial" w:cs="Arial"/>
          <w:smallCaps/>
          <w:sz w:val="22"/>
          <w:szCs w:val="22"/>
          <w:lang w:val="es-ES"/>
        </w:rPr>
      </w:pPr>
      <w:bookmarkStart w:id="0" w:name="_GoBack"/>
      <w:bookmarkEnd w:id="0"/>
      <w:r w:rsidRPr="00046E14">
        <w:rPr>
          <w:rFonts w:ascii="Arial" w:hAnsi="Arial" w:cs="Arial"/>
          <w:smallCaps/>
          <w:sz w:val="22"/>
          <w:szCs w:val="22"/>
          <w:lang w:val="es-ES"/>
        </w:rPr>
        <w:t>Documento del Banco Interamericano de Desarrollo</w:t>
      </w:r>
    </w:p>
    <w:p w14:paraId="728C142A" w14:textId="77777777" w:rsidR="001B5186" w:rsidRPr="003070FB" w:rsidRDefault="001B5186" w:rsidP="00C72A3F">
      <w:pPr>
        <w:pStyle w:val="Listavistosa-nfasis11"/>
        <w:ind w:left="1080"/>
        <w:jc w:val="center"/>
        <w:rPr>
          <w:rFonts w:ascii="Arial" w:hAnsi="Arial" w:cs="Arial"/>
          <w:b/>
          <w:lang w:val="es-ES"/>
        </w:rPr>
      </w:pPr>
    </w:p>
    <w:p w14:paraId="02EE90E3" w14:textId="77777777" w:rsidR="001B5186" w:rsidRPr="003070FB" w:rsidRDefault="001B5186" w:rsidP="00C72A3F">
      <w:pPr>
        <w:tabs>
          <w:tab w:val="left" w:pos="1440"/>
          <w:tab w:val="left" w:pos="3060"/>
        </w:tabs>
        <w:jc w:val="center"/>
        <w:rPr>
          <w:rFonts w:ascii="Arial" w:hAnsi="Arial" w:cs="Arial"/>
          <w:b/>
          <w:smallCaps/>
          <w:sz w:val="22"/>
          <w:szCs w:val="22"/>
          <w:lang w:val="es-ES"/>
        </w:rPr>
      </w:pPr>
    </w:p>
    <w:p w14:paraId="1539113C" w14:textId="77777777" w:rsidR="001B5186" w:rsidRPr="003070FB" w:rsidRDefault="001B5186" w:rsidP="00C72A3F">
      <w:pPr>
        <w:tabs>
          <w:tab w:val="left" w:pos="1440"/>
          <w:tab w:val="left" w:pos="3060"/>
        </w:tabs>
        <w:jc w:val="center"/>
        <w:rPr>
          <w:rFonts w:ascii="Arial" w:hAnsi="Arial" w:cs="Arial"/>
          <w:b/>
          <w:smallCaps/>
          <w:sz w:val="22"/>
          <w:szCs w:val="22"/>
          <w:lang w:val="es-ES"/>
        </w:rPr>
      </w:pPr>
    </w:p>
    <w:p w14:paraId="4956EA30" w14:textId="77777777" w:rsidR="001B5186" w:rsidRPr="006A5060" w:rsidRDefault="00E33094" w:rsidP="00C72A3F">
      <w:pPr>
        <w:tabs>
          <w:tab w:val="left" w:pos="1440"/>
          <w:tab w:val="left" w:pos="3060"/>
        </w:tabs>
        <w:jc w:val="center"/>
        <w:rPr>
          <w:rFonts w:ascii="Arial" w:hAnsi="Arial" w:cs="Arial"/>
          <w:b/>
          <w:smallCaps/>
          <w:sz w:val="28"/>
          <w:szCs w:val="28"/>
          <w:lang w:val="es-ES"/>
        </w:rPr>
      </w:pPr>
      <w:r w:rsidRPr="006A5060">
        <w:rPr>
          <w:rFonts w:ascii="Arial" w:hAnsi="Arial" w:cs="Arial"/>
          <w:b/>
          <w:smallCaps/>
          <w:sz w:val="28"/>
          <w:szCs w:val="28"/>
          <w:lang w:val="es-ES"/>
        </w:rPr>
        <w:t>ECUADOR</w:t>
      </w:r>
    </w:p>
    <w:p w14:paraId="2663178B" w14:textId="77777777" w:rsidR="001B5186" w:rsidRPr="003070FB" w:rsidRDefault="001B5186" w:rsidP="00C72A3F">
      <w:pPr>
        <w:tabs>
          <w:tab w:val="left" w:pos="1440"/>
          <w:tab w:val="left" w:pos="3060"/>
        </w:tabs>
        <w:jc w:val="center"/>
        <w:rPr>
          <w:rFonts w:ascii="Arial" w:hAnsi="Arial" w:cs="Arial"/>
          <w:b/>
          <w:smallCaps/>
          <w:sz w:val="22"/>
          <w:szCs w:val="22"/>
          <w:lang w:val="es-ES"/>
        </w:rPr>
      </w:pPr>
    </w:p>
    <w:p w14:paraId="428AFCBF" w14:textId="77777777" w:rsidR="001B5186" w:rsidRPr="003070FB" w:rsidRDefault="001B5186" w:rsidP="00C72A3F">
      <w:pPr>
        <w:tabs>
          <w:tab w:val="left" w:pos="1440"/>
          <w:tab w:val="left" w:pos="3060"/>
        </w:tabs>
        <w:jc w:val="center"/>
        <w:rPr>
          <w:rFonts w:ascii="Arial" w:hAnsi="Arial" w:cs="Arial"/>
          <w:b/>
          <w:smallCaps/>
          <w:sz w:val="22"/>
          <w:szCs w:val="22"/>
          <w:lang w:val="es-ES"/>
        </w:rPr>
      </w:pPr>
    </w:p>
    <w:p w14:paraId="488172E9" w14:textId="25510BEF" w:rsidR="00091D11" w:rsidRPr="006A5060" w:rsidRDefault="006D01D1" w:rsidP="00C72A3F">
      <w:pPr>
        <w:tabs>
          <w:tab w:val="left" w:pos="1440"/>
          <w:tab w:val="left" w:pos="3060"/>
        </w:tabs>
        <w:jc w:val="center"/>
        <w:rPr>
          <w:rFonts w:ascii="Arial" w:hAnsi="Arial" w:cs="Arial"/>
          <w:b/>
          <w:smallCaps/>
          <w:sz w:val="28"/>
          <w:szCs w:val="28"/>
          <w:lang w:val="es-ES"/>
        </w:rPr>
      </w:pPr>
      <w:r w:rsidRPr="006A5060">
        <w:rPr>
          <w:rFonts w:ascii="Arial" w:hAnsi="Arial" w:cs="Arial"/>
          <w:b/>
          <w:smallCaps/>
          <w:sz w:val="28"/>
          <w:szCs w:val="28"/>
          <w:lang w:val="es-ES"/>
        </w:rPr>
        <w:t>P</w:t>
      </w:r>
      <w:r w:rsidR="008D0059" w:rsidRPr="006A5060">
        <w:rPr>
          <w:rFonts w:ascii="Arial" w:hAnsi="Arial" w:cs="Arial"/>
          <w:b/>
          <w:smallCaps/>
          <w:sz w:val="28"/>
          <w:szCs w:val="28"/>
          <w:lang w:val="es-ES"/>
        </w:rPr>
        <w:t xml:space="preserve">lan </w:t>
      </w:r>
      <w:r w:rsidRPr="006A5060">
        <w:rPr>
          <w:rFonts w:ascii="Arial" w:hAnsi="Arial" w:cs="Arial"/>
          <w:b/>
          <w:smallCaps/>
          <w:sz w:val="28"/>
          <w:szCs w:val="28"/>
          <w:lang w:val="es-ES"/>
        </w:rPr>
        <w:t xml:space="preserve">de </w:t>
      </w:r>
      <w:r w:rsidR="008D0059" w:rsidRPr="006A5060">
        <w:rPr>
          <w:rFonts w:ascii="Arial" w:hAnsi="Arial" w:cs="Arial"/>
          <w:b/>
          <w:smallCaps/>
          <w:sz w:val="28"/>
          <w:szCs w:val="28"/>
          <w:lang w:val="es-ES"/>
        </w:rPr>
        <w:t>Inversiones en</w:t>
      </w:r>
    </w:p>
    <w:p w14:paraId="690F0FA3" w14:textId="072F24C3" w:rsidR="001B5186" w:rsidRPr="006A5060" w:rsidRDefault="008D0059" w:rsidP="00C72A3F">
      <w:pPr>
        <w:tabs>
          <w:tab w:val="left" w:pos="1440"/>
          <w:tab w:val="left" w:pos="3060"/>
        </w:tabs>
        <w:jc w:val="center"/>
        <w:rPr>
          <w:rFonts w:ascii="Arial" w:hAnsi="Arial" w:cs="Arial"/>
          <w:b/>
          <w:smallCaps/>
          <w:sz w:val="28"/>
          <w:szCs w:val="28"/>
          <w:lang w:val="es-ES"/>
        </w:rPr>
      </w:pPr>
      <w:r w:rsidRPr="006A5060">
        <w:rPr>
          <w:rFonts w:ascii="Arial" w:hAnsi="Arial" w:cs="Arial"/>
          <w:b/>
          <w:smallCaps/>
          <w:sz w:val="28"/>
          <w:szCs w:val="28"/>
          <w:lang w:val="es-ES"/>
        </w:rPr>
        <w:t>Apoyo al Cambio de la Matriz Energética de E</w:t>
      </w:r>
      <w:r w:rsidR="00E33094" w:rsidRPr="006A5060">
        <w:rPr>
          <w:rFonts w:ascii="Arial" w:hAnsi="Arial" w:cs="Arial"/>
          <w:b/>
          <w:smallCaps/>
          <w:sz w:val="28"/>
          <w:szCs w:val="28"/>
          <w:lang w:val="es-ES"/>
        </w:rPr>
        <w:t xml:space="preserve">cuador </w:t>
      </w:r>
    </w:p>
    <w:p w14:paraId="01D7E1C5" w14:textId="77777777" w:rsidR="003B6D39" w:rsidRPr="003070FB" w:rsidRDefault="003B6D39" w:rsidP="00C72A3F">
      <w:pPr>
        <w:tabs>
          <w:tab w:val="left" w:pos="1440"/>
          <w:tab w:val="left" w:pos="3060"/>
        </w:tabs>
        <w:jc w:val="center"/>
        <w:rPr>
          <w:rFonts w:ascii="Arial" w:hAnsi="Arial" w:cs="Arial"/>
          <w:b/>
          <w:smallCaps/>
          <w:sz w:val="22"/>
          <w:szCs w:val="22"/>
          <w:lang w:val="es-ES"/>
        </w:rPr>
      </w:pPr>
    </w:p>
    <w:p w14:paraId="51FCF837" w14:textId="5093E937" w:rsidR="001B5186" w:rsidRPr="003070FB" w:rsidRDefault="008D0059" w:rsidP="00C72A3F">
      <w:pPr>
        <w:tabs>
          <w:tab w:val="left" w:pos="1440"/>
          <w:tab w:val="left" w:pos="3060"/>
        </w:tabs>
        <w:jc w:val="center"/>
        <w:rPr>
          <w:rFonts w:ascii="Arial" w:hAnsi="Arial" w:cs="Arial"/>
          <w:b/>
          <w:smallCaps/>
          <w:sz w:val="22"/>
          <w:szCs w:val="22"/>
          <w:lang w:val="es-ES"/>
        </w:rPr>
      </w:pPr>
      <w:r>
        <w:rPr>
          <w:rFonts w:ascii="Arial" w:hAnsi="Arial" w:cs="Arial"/>
          <w:b/>
          <w:smallCaps/>
          <w:sz w:val="22"/>
          <w:szCs w:val="22"/>
          <w:lang w:val="es-ES"/>
        </w:rPr>
        <w:t>(EC-L1160</w:t>
      </w:r>
      <w:r w:rsidR="006D01D1" w:rsidRPr="003070FB">
        <w:rPr>
          <w:rFonts w:ascii="Arial" w:hAnsi="Arial" w:cs="Arial"/>
          <w:b/>
          <w:smallCaps/>
          <w:sz w:val="22"/>
          <w:szCs w:val="22"/>
          <w:lang w:val="es-ES"/>
        </w:rPr>
        <w:t>)</w:t>
      </w:r>
    </w:p>
    <w:p w14:paraId="70CB31EB" w14:textId="77777777" w:rsidR="001B5186" w:rsidRDefault="001B5186" w:rsidP="00C72A3F">
      <w:pPr>
        <w:pStyle w:val="Newpage"/>
        <w:rPr>
          <w:rFonts w:ascii="Arial" w:hAnsi="Arial"/>
          <w:b w:val="0"/>
          <w:caps/>
          <w:smallCaps w:val="0"/>
          <w:sz w:val="22"/>
          <w:szCs w:val="22"/>
          <w:lang w:val="es-ES"/>
        </w:rPr>
      </w:pPr>
    </w:p>
    <w:p w14:paraId="3BCA4FCB" w14:textId="77777777" w:rsidR="00B4298D" w:rsidRDefault="00B4298D" w:rsidP="00C72A3F">
      <w:pPr>
        <w:pStyle w:val="Newpage"/>
        <w:rPr>
          <w:rFonts w:ascii="Arial" w:hAnsi="Arial"/>
          <w:b w:val="0"/>
          <w:caps/>
          <w:smallCaps w:val="0"/>
          <w:sz w:val="22"/>
          <w:szCs w:val="22"/>
          <w:lang w:val="es-ES"/>
        </w:rPr>
      </w:pPr>
    </w:p>
    <w:p w14:paraId="5B63E4F4" w14:textId="77777777" w:rsidR="00B4298D" w:rsidRDefault="00B4298D" w:rsidP="00C72A3F">
      <w:pPr>
        <w:pStyle w:val="Newpage"/>
        <w:rPr>
          <w:rFonts w:ascii="Arial" w:hAnsi="Arial"/>
          <w:b w:val="0"/>
          <w:caps/>
          <w:smallCaps w:val="0"/>
          <w:sz w:val="22"/>
          <w:szCs w:val="22"/>
          <w:lang w:val="es-ES"/>
        </w:rPr>
      </w:pPr>
    </w:p>
    <w:p w14:paraId="2253460D" w14:textId="77777777" w:rsidR="00B4298D" w:rsidRPr="003070FB" w:rsidRDefault="00B4298D" w:rsidP="00C72A3F">
      <w:pPr>
        <w:pStyle w:val="Newpage"/>
        <w:rPr>
          <w:rFonts w:ascii="Arial" w:hAnsi="Arial"/>
          <w:b w:val="0"/>
          <w:caps/>
          <w:smallCaps w:val="0"/>
          <w:sz w:val="22"/>
          <w:szCs w:val="22"/>
          <w:lang w:val="es-ES"/>
        </w:rPr>
      </w:pPr>
    </w:p>
    <w:p w14:paraId="3E46F058" w14:textId="77777777" w:rsidR="001B5186" w:rsidRPr="003070FB" w:rsidRDefault="001B5186" w:rsidP="00C72A3F">
      <w:pPr>
        <w:tabs>
          <w:tab w:val="left" w:pos="1440"/>
          <w:tab w:val="left" w:pos="3060"/>
        </w:tabs>
        <w:jc w:val="center"/>
        <w:rPr>
          <w:rFonts w:ascii="Arial" w:hAnsi="Arial" w:cs="Arial"/>
          <w:smallCaps/>
          <w:sz w:val="22"/>
          <w:szCs w:val="22"/>
          <w:lang w:val="es-ES"/>
        </w:rPr>
      </w:pPr>
    </w:p>
    <w:p w14:paraId="427F3011" w14:textId="77777777" w:rsidR="001B5186" w:rsidRPr="006A5060" w:rsidRDefault="006D01D1" w:rsidP="00C72A3F">
      <w:pPr>
        <w:jc w:val="center"/>
        <w:rPr>
          <w:rFonts w:ascii="Arial" w:hAnsi="Arial" w:cs="Arial"/>
          <w:b/>
          <w:szCs w:val="24"/>
        </w:rPr>
      </w:pPr>
      <w:r w:rsidRPr="006A5060">
        <w:rPr>
          <w:rFonts w:ascii="Arial" w:hAnsi="Arial" w:cs="Arial"/>
          <w:b/>
          <w:szCs w:val="24"/>
        </w:rPr>
        <w:t>Plan de Monitoreo y Evaluación</w:t>
      </w:r>
    </w:p>
    <w:p w14:paraId="2463DCAF" w14:textId="77777777" w:rsidR="001B5186" w:rsidRPr="003070FB" w:rsidRDefault="001B5186" w:rsidP="00120AA6">
      <w:pPr>
        <w:pStyle w:val="Listavistosa-nfasis11"/>
        <w:ind w:left="1080"/>
        <w:jc w:val="both"/>
        <w:rPr>
          <w:rFonts w:ascii="Arial" w:hAnsi="Arial" w:cs="Arial"/>
          <w:b/>
          <w:smallCaps/>
          <w:lang w:val="es-ES"/>
        </w:rPr>
      </w:pPr>
    </w:p>
    <w:p w14:paraId="2615FD9E" w14:textId="77777777" w:rsidR="001B5186" w:rsidRPr="003070FB" w:rsidRDefault="001B5186" w:rsidP="003070FB">
      <w:pPr>
        <w:pStyle w:val="Listavistosa-nfasis11"/>
        <w:ind w:left="1080"/>
        <w:jc w:val="both"/>
        <w:rPr>
          <w:rFonts w:ascii="Arial" w:hAnsi="Arial" w:cs="Arial"/>
          <w:b/>
          <w:lang w:val="es-ES"/>
        </w:rPr>
      </w:pPr>
    </w:p>
    <w:p w14:paraId="34AF5A49" w14:textId="77777777" w:rsidR="001B5186" w:rsidRPr="003070FB" w:rsidRDefault="001B5186" w:rsidP="003070FB">
      <w:pPr>
        <w:pStyle w:val="Listavistosa-nfasis11"/>
        <w:ind w:left="1080"/>
        <w:jc w:val="both"/>
        <w:rPr>
          <w:rFonts w:ascii="Arial" w:hAnsi="Arial" w:cs="Arial"/>
          <w:b/>
          <w:lang w:val="es-ES"/>
        </w:rPr>
      </w:pPr>
    </w:p>
    <w:p w14:paraId="46276BB9" w14:textId="77777777" w:rsidR="001B5186" w:rsidRPr="003070FB" w:rsidRDefault="001B5186" w:rsidP="003070FB">
      <w:pPr>
        <w:pStyle w:val="Listavistosa-nfasis11"/>
        <w:ind w:left="1080"/>
        <w:jc w:val="both"/>
        <w:rPr>
          <w:rFonts w:ascii="Arial" w:hAnsi="Arial" w:cs="Arial"/>
          <w:b/>
          <w:lang w:val="es-ES"/>
        </w:rPr>
      </w:pPr>
    </w:p>
    <w:p w14:paraId="715C83CD" w14:textId="77777777" w:rsidR="001B5186" w:rsidRPr="003070FB" w:rsidRDefault="001B5186" w:rsidP="003070FB">
      <w:pPr>
        <w:pStyle w:val="Listavistosa-nfasis11"/>
        <w:ind w:left="1080"/>
        <w:jc w:val="both"/>
        <w:rPr>
          <w:rFonts w:ascii="Arial" w:hAnsi="Arial" w:cs="Arial"/>
          <w:b/>
          <w:lang w:val="es-ES"/>
        </w:rPr>
      </w:pPr>
    </w:p>
    <w:p w14:paraId="05394963" w14:textId="77777777" w:rsidR="001B5186" w:rsidRPr="003070FB" w:rsidRDefault="001B5186" w:rsidP="003070FB">
      <w:pPr>
        <w:pStyle w:val="Listavistosa-nfasis11"/>
        <w:ind w:left="1080"/>
        <w:jc w:val="both"/>
        <w:rPr>
          <w:rFonts w:ascii="Arial" w:hAnsi="Arial" w:cs="Arial"/>
          <w:b/>
          <w:lang w:val="es-ES"/>
        </w:rPr>
      </w:pPr>
    </w:p>
    <w:p w14:paraId="01C0FC76" w14:textId="77777777" w:rsidR="001B5186" w:rsidRPr="003070FB" w:rsidRDefault="001B5186" w:rsidP="003070FB">
      <w:pPr>
        <w:pStyle w:val="Listavistosa-nfasis11"/>
        <w:ind w:left="1080"/>
        <w:jc w:val="both"/>
        <w:rPr>
          <w:rFonts w:ascii="Arial" w:hAnsi="Arial" w:cs="Arial"/>
          <w:b/>
          <w:lang w:val="es-ES"/>
        </w:rPr>
      </w:pPr>
    </w:p>
    <w:p w14:paraId="63A1F5C2" w14:textId="77777777" w:rsidR="001B5186" w:rsidRPr="003070FB" w:rsidRDefault="001B5186" w:rsidP="003070FB">
      <w:pPr>
        <w:pStyle w:val="Listavistosa-nfasis11"/>
        <w:ind w:left="1080"/>
        <w:jc w:val="both"/>
        <w:rPr>
          <w:rFonts w:ascii="Arial" w:hAnsi="Arial" w:cs="Arial"/>
          <w:b/>
          <w:lang w:val="es-ES"/>
        </w:rPr>
      </w:pPr>
    </w:p>
    <w:p w14:paraId="575E0AD7" w14:textId="77777777" w:rsidR="001B5186" w:rsidRPr="003070FB" w:rsidRDefault="001B5186" w:rsidP="003070FB">
      <w:pPr>
        <w:pStyle w:val="Listavistosa-nfasis11"/>
        <w:ind w:left="1080"/>
        <w:jc w:val="both"/>
        <w:rPr>
          <w:rFonts w:ascii="Arial" w:hAnsi="Arial" w:cs="Arial"/>
          <w:b/>
          <w:lang w:val="es-ES"/>
        </w:rPr>
      </w:pPr>
    </w:p>
    <w:p w14:paraId="4DD2B225" w14:textId="77777777" w:rsidR="001B5186" w:rsidRPr="003070FB" w:rsidRDefault="001B5186" w:rsidP="003070FB">
      <w:pPr>
        <w:pStyle w:val="Listavistosa-nfasis11"/>
        <w:ind w:left="1080"/>
        <w:jc w:val="both"/>
        <w:rPr>
          <w:rFonts w:ascii="Arial" w:hAnsi="Arial" w:cs="Arial"/>
          <w:b/>
          <w:lang w:val="es-ES"/>
        </w:rPr>
      </w:pPr>
    </w:p>
    <w:p w14:paraId="27091FB1" w14:textId="39F563AF" w:rsidR="005F31FE" w:rsidRPr="006A5060" w:rsidRDefault="006D01D1" w:rsidP="003070FB">
      <w:pPr>
        <w:pStyle w:val="Textode"/>
        <w:pBdr>
          <w:top w:val="single" w:sz="4" w:space="1" w:color="auto"/>
          <w:left w:val="single" w:sz="4" w:space="4" w:color="auto"/>
          <w:bottom w:val="single" w:sz="4" w:space="1" w:color="auto"/>
          <w:right w:val="single" w:sz="4" w:space="4" w:color="auto"/>
        </w:pBdr>
        <w:tabs>
          <w:tab w:val="left" w:pos="1440"/>
        </w:tabs>
        <w:ind w:left="720"/>
        <w:jc w:val="both"/>
        <w:rPr>
          <w:rFonts w:ascii="Arial" w:hAnsi="Arial" w:cs="Arial"/>
          <w:sz w:val="20"/>
          <w:szCs w:val="20"/>
        </w:rPr>
      </w:pPr>
      <w:r w:rsidRPr="006A5060">
        <w:rPr>
          <w:rFonts w:ascii="Arial" w:hAnsi="Arial" w:cs="Arial"/>
          <w:sz w:val="20"/>
          <w:szCs w:val="20"/>
        </w:rPr>
        <w:t>Este documento fue preparado por el Equipo de Proyecto compuesto por:</w:t>
      </w:r>
      <w:r w:rsidR="003070FB" w:rsidRPr="006A5060">
        <w:rPr>
          <w:rFonts w:ascii="Arial" w:hAnsi="Arial" w:cs="Arial"/>
          <w:sz w:val="20"/>
          <w:szCs w:val="20"/>
        </w:rPr>
        <w:t xml:space="preserve"> Jesús Tejeda (ENE/CEC),</w:t>
      </w:r>
      <w:r w:rsidR="00E33094" w:rsidRPr="006A5060">
        <w:rPr>
          <w:rFonts w:ascii="Arial" w:hAnsi="Arial" w:cs="Arial"/>
          <w:sz w:val="20"/>
          <w:szCs w:val="20"/>
        </w:rPr>
        <w:t xml:space="preserve"> Jefe de Equipo; </w:t>
      </w:r>
      <w:r w:rsidR="003070FB" w:rsidRPr="006A5060">
        <w:rPr>
          <w:rFonts w:ascii="Arial" w:hAnsi="Arial" w:cs="Arial"/>
          <w:sz w:val="20"/>
          <w:szCs w:val="20"/>
        </w:rPr>
        <w:t xml:space="preserve">Natacha Marzolf (INE/ENE), Jefe de Equipo Alterno; y miembros de equipo: </w:t>
      </w:r>
      <w:r w:rsidR="0022102C" w:rsidRPr="006A5060">
        <w:rPr>
          <w:rFonts w:ascii="Arial" w:hAnsi="Arial" w:cs="Arial"/>
          <w:sz w:val="20"/>
          <w:szCs w:val="20"/>
        </w:rPr>
        <w:t>Maria Julia Molina</w:t>
      </w:r>
      <w:r w:rsidR="00E33094" w:rsidRPr="006A5060">
        <w:rPr>
          <w:rFonts w:ascii="Arial" w:hAnsi="Arial" w:cs="Arial"/>
          <w:sz w:val="20"/>
          <w:szCs w:val="20"/>
        </w:rPr>
        <w:t xml:space="preserve"> (CAN/CEC); </w:t>
      </w:r>
      <w:r w:rsidR="001A5B19" w:rsidRPr="006A5060">
        <w:rPr>
          <w:rFonts w:ascii="Arial" w:hAnsi="Arial" w:cs="Arial"/>
          <w:sz w:val="20"/>
          <w:szCs w:val="20"/>
        </w:rPr>
        <w:t>Virginia Snyder (INE/ENE)</w:t>
      </w:r>
      <w:r w:rsidR="003070FB" w:rsidRPr="006A5060">
        <w:rPr>
          <w:rFonts w:ascii="Arial" w:hAnsi="Arial" w:cs="Arial"/>
          <w:sz w:val="20"/>
          <w:szCs w:val="20"/>
        </w:rPr>
        <w:t xml:space="preserve">; Juan Carlos </w:t>
      </w:r>
      <w:r w:rsidR="007656F1" w:rsidRPr="006A5060">
        <w:rPr>
          <w:rFonts w:ascii="Arial" w:hAnsi="Arial" w:cs="Arial"/>
          <w:sz w:val="20"/>
          <w:szCs w:val="20"/>
        </w:rPr>
        <w:t>Cárdenas</w:t>
      </w:r>
      <w:r w:rsidR="003070FB" w:rsidRPr="006A5060">
        <w:rPr>
          <w:rFonts w:ascii="Arial" w:hAnsi="Arial" w:cs="Arial"/>
          <w:sz w:val="20"/>
          <w:szCs w:val="20"/>
        </w:rPr>
        <w:t xml:space="preserve"> </w:t>
      </w:r>
      <w:r w:rsidR="0065041E">
        <w:rPr>
          <w:rFonts w:ascii="Arial" w:hAnsi="Arial" w:cs="Arial"/>
          <w:sz w:val="20"/>
          <w:szCs w:val="20"/>
        </w:rPr>
        <w:t>(</w:t>
      </w:r>
      <w:r w:rsidR="003070FB" w:rsidRPr="006A5060">
        <w:rPr>
          <w:rFonts w:ascii="Arial" w:hAnsi="Arial" w:cs="Arial"/>
          <w:sz w:val="20"/>
          <w:szCs w:val="20"/>
        </w:rPr>
        <w:t>INE/ENE); y Stephanie Suber (INE/ENE)</w:t>
      </w:r>
      <w:r w:rsidR="00E33094" w:rsidRPr="006A5060">
        <w:rPr>
          <w:rFonts w:ascii="Arial" w:hAnsi="Arial" w:cs="Arial"/>
          <w:sz w:val="20"/>
          <w:szCs w:val="20"/>
        </w:rPr>
        <w:t>.</w:t>
      </w:r>
    </w:p>
    <w:p w14:paraId="24119282" w14:textId="77777777" w:rsidR="00B87A39" w:rsidRPr="003070FB" w:rsidRDefault="00B87A39" w:rsidP="003070FB">
      <w:pPr>
        <w:pStyle w:val="Listavistosa-nfasis11"/>
        <w:ind w:left="1080"/>
        <w:jc w:val="both"/>
        <w:rPr>
          <w:rFonts w:ascii="Arial" w:hAnsi="Arial" w:cs="Arial"/>
          <w:smallCaps/>
          <w:lang w:val="es-ES"/>
        </w:rPr>
      </w:pPr>
    </w:p>
    <w:p w14:paraId="512E4A76" w14:textId="77777777" w:rsidR="00B87A39" w:rsidRPr="003070FB" w:rsidRDefault="00B87A39" w:rsidP="003070FB">
      <w:pPr>
        <w:pStyle w:val="Listavistosa-nfasis11"/>
        <w:ind w:left="1080"/>
        <w:jc w:val="both"/>
        <w:rPr>
          <w:rFonts w:ascii="Arial" w:hAnsi="Arial" w:cs="Arial"/>
          <w:smallCaps/>
          <w:lang w:val="es-ES"/>
        </w:rPr>
        <w:sectPr w:rsidR="00B87A39" w:rsidRPr="003070FB" w:rsidSect="00722062">
          <w:headerReference w:type="default" r:id="rId9"/>
          <w:footerReference w:type="even" r:id="rId10"/>
          <w:footerReference w:type="default" r:id="rId11"/>
          <w:type w:val="continuous"/>
          <w:pgSz w:w="12240" w:h="15840" w:code="1"/>
          <w:pgMar w:top="720" w:right="1440" w:bottom="1440" w:left="720" w:header="720" w:footer="720" w:gutter="0"/>
          <w:cols w:space="720"/>
          <w:vAlign w:val="both"/>
          <w:docGrid w:linePitch="360"/>
        </w:sectPr>
      </w:pPr>
    </w:p>
    <w:p w14:paraId="67A8F663" w14:textId="32860BEF" w:rsidR="00F94273" w:rsidRPr="003070FB" w:rsidRDefault="00F94273" w:rsidP="003070FB">
      <w:pPr>
        <w:jc w:val="both"/>
        <w:rPr>
          <w:rFonts w:ascii="Arial" w:eastAsia="Calibri" w:hAnsi="Arial" w:cs="Arial"/>
          <w:spacing w:val="0"/>
          <w:sz w:val="22"/>
          <w:szCs w:val="22"/>
          <w:lang w:val="es-ES"/>
        </w:rPr>
      </w:pPr>
    </w:p>
    <w:p w14:paraId="5D220D61" w14:textId="77777777" w:rsidR="00DA31DE" w:rsidRPr="003070FB" w:rsidRDefault="00DA31DE" w:rsidP="003070FB">
      <w:pPr>
        <w:pStyle w:val="TOCHeading"/>
        <w:spacing w:before="0" w:line="240" w:lineRule="auto"/>
        <w:jc w:val="both"/>
        <w:rPr>
          <w:rFonts w:ascii="Arial" w:hAnsi="Arial" w:cs="Arial"/>
          <w:sz w:val="22"/>
          <w:szCs w:val="22"/>
          <w:lang w:val="es-ES"/>
        </w:rPr>
      </w:pPr>
    </w:p>
    <w:sdt>
      <w:sdtPr>
        <w:rPr>
          <w:rFonts w:ascii="Arial" w:eastAsia="Times New Roman" w:hAnsi="Arial" w:cs="Arial"/>
          <w:b w:val="0"/>
          <w:bCs w:val="0"/>
          <w:color w:val="auto"/>
          <w:spacing w:val="-3"/>
          <w:sz w:val="22"/>
          <w:szCs w:val="22"/>
          <w:lang w:val="es-ES_tradnl"/>
        </w:rPr>
        <w:id w:val="1666286894"/>
        <w:docPartObj>
          <w:docPartGallery w:val="Table of Contents"/>
          <w:docPartUnique/>
        </w:docPartObj>
      </w:sdtPr>
      <w:sdtEndPr>
        <w:rPr>
          <w:noProof/>
        </w:rPr>
      </w:sdtEndPr>
      <w:sdtContent>
        <w:p w14:paraId="391A75B8" w14:textId="169F904A" w:rsidR="00F94273" w:rsidRPr="006A5060" w:rsidRDefault="00F94273" w:rsidP="003070FB">
          <w:pPr>
            <w:pStyle w:val="TOCHeading"/>
            <w:spacing w:before="0" w:line="240" w:lineRule="auto"/>
            <w:jc w:val="both"/>
            <w:rPr>
              <w:rFonts w:ascii="Arial" w:hAnsi="Arial" w:cs="Arial"/>
              <w:sz w:val="22"/>
              <w:szCs w:val="22"/>
            </w:rPr>
          </w:pPr>
          <w:r w:rsidRPr="006A5060">
            <w:rPr>
              <w:rFonts w:ascii="Arial" w:hAnsi="Arial" w:cs="Arial"/>
              <w:sz w:val="22"/>
              <w:szCs w:val="22"/>
            </w:rPr>
            <w:t>Tabla de Contenido</w:t>
          </w:r>
        </w:p>
        <w:p w14:paraId="499D9F8F" w14:textId="77777777" w:rsidR="008D0059" w:rsidRPr="006A5060" w:rsidRDefault="00F94273">
          <w:pPr>
            <w:pStyle w:val="TOC1"/>
            <w:rPr>
              <w:rFonts w:ascii="Arial" w:eastAsiaTheme="minorEastAsia" w:hAnsi="Arial" w:cs="Arial"/>
              <w:smallCaps w:val="0"/>
              <w:spacing w:val="0"/>
              <w:sz w:val="22"/>
              <w:szCs w:val="22"/>
              <w:lang w:val="en-US"/>
            </w:rPr>
          </w:pPr>
          <w:r w:rsidRPr="006A5060">
            <w:rPr>
              <w:rFonts w:ascii="Arial" w:hAnsi="Arial" w:cs="Arial"/>
              <w:sz w:val="22"/>
              <w:szCs w:val="22"/>
            </w:rPr>
            <w:fldChar w:fldCharType="begin"/>
          </w:r>
          <w:r w:rsidRPr="006A5060">
            <w:rPr>
              <w:rFonts w:ascii="Arial" w:hAnsi="Arial" w:cs="Arial"/>
              <w:sz w:val="22"/>
              <w:szCs w:val="22"/>
            </w:rPr>
            <w:instrText xml:space="preserve"> TOC \o "1-3" \h \z \u </w:instrText>
          </w:r>
          <w:r w:rsidRPr="006A5060">
            <w:rPr>
              <w:rFonts w:ascii="Arial" w:hAnsi="Arial" w:cs="Arial"/>
              <w:sz w:val="22"/>
              <w:szCs w:val="22"/>
            </w:rPr>
            <w:fldChar w:fldCharType="separate"/>
          </w:r>
          <w:hyperlink w:anchor="_Toc445122486" w:history="1">
            <w:r w:rsidR="008D0059" w:rsidRPr="006A5060">
              <w:rPr>
                <w:rStyle w:val="Hyperlink"/>
                <w:rFonts w:ascii="Arial" w:hAnsi="Arial" w:cs="Arial"/>
                <w:sz w:val="22"/>
                <w:szCs w:val="22"/>
              </w:rPr>
              <w:t>I.</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rPr>
              <w:t>Introducción</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_Toc445122486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3</w:t>
            </w:r>
            <w:r w:rsidR="008D0059" w:rsidRPr="006A5060">
              <w:rPr>
                <w:rFonts w:ascii="Arial" w:hAnsi="Arial" w:cs="Arial"/>
                <w:webHidden/>
                <w:sz w:val="22"/>
                <w:szCs w:val="22"/>
              </w:rPr>
              <w:fldChar w:fldCharType="end"/>
            </w:r>
          </w:hyperlink>
        </w:p>
        <w:p w14:paraId="3EFF0864" w14:textId="77777777" w:rsidR="008D0059" w:rsidRPr="006A5060" w:rsidRDefault="005F60D3">
          <w:pPr>
            <w:pStyle w:val="TOC1"/>
            <w:rPr>
              <w:rFonts w:ascii="Arial" w:eastAsiaTheme="minorEastAsia" w:hAnsi="Arial" w:cs="Arial"/>
              <w:smallCaps w:val="0"/>
              <w:spacing w:val="0"/>
              <w:sz w:val="22"/>
              <w:szCs w:val="22"/>
              <w:lang w:val="en-US"/>
            </w:rPr>
          </w:pPr>
          <w:hyperlink w:anchor="_Toc445122487" w:history="1">
            <w:r w:rsidR="008D0059" w:rsidRPr="006A5060">
              <w:rPr>
                <w:rStyle w:val="Hyperlink"/>
                <w:rFonts w:ascii="Arial" w:hAnsi="Arial" w:cs="Arial"/>
                <w:sz w:val="22"/>
                <w:szCs w:val="22"/>
              </w:rPr>
              <w:t>II.</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rPr>
              <w:t>Monitoreo</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_Toc445122487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3</w:t>
            </w:r>
            <w:r w:rsidR="008D0059" w:rsidRPr="006A5060">
              <w:rPr>
                <w:rFonts w:ascii="Arial" w:hAnsi="Arial" w:cs="Arial"/>
                <w:webHidden/>
                <w:sz w:val="22"/>
                <w:szCs w:val="22"/>
              </w:rPr>
              <w:fldChar w:fldCharType="end"/>
            </w:r>
          </w:hyperlink>
        </w:p>
        <w:p w14:paraId="58F1BD31" w14:textId="77777777" w:rsidR="008D0059" w:rsidRPr="006A5060" w:rsidRDefault="005F60D3">
          <w:pPr>
            <w:pStyle w:val="TOC1"/>
            <w:rPr>
              <w:rFonts w:ascii="Arial" w:eastAsiaTheme="minorEastAsia" w:hAnsi="Arial" w:cs="Arial"/>
              <w:smallCaps w:val="0"/>
              <w:spacing w:val="0"/>
              <w:sz w:val="22"/>
              <w:szCs w:val="22"/>
              <w:lang w:val="en-US"/>
            </w:rPr>
          </w:pPr>
          <w:hyperlink w:anchor="_Toc445122488" w:history="1">
            <w:r w:rsidR="008D0059" w:rsidRPr="006A5060">
              <w:rPr>
                <w:rStyle w:val="Hyperlink"/>
                <w:rFonts w:ascii="Arial" w:eastAsia="Arial Unicode MS" w:hAnsi="Arial" w:cs="Arial"/>
                <w:bCs/>
                <w:sz w:val="22"/>
                <w:szCs w:val="22"/>
                <w:lang w:val="es-ES"/>
              </w:rPr>
              <w:t>2.1</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lang w:val="es-ES"/>
              </w:rPr>
              <w:t>Indicadores</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_Toc445122488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3</w:t>
            </w:r>
            <w:r w:rsidR="008D0059" w:rsidRPr="006A5060">
              <w:rPr>
                <w:rFonts w:ascii="Arial" w:hAnsi="Arial" w:cs="Arial"/>
                <w:webHidden/>
                <w:sz w:val="22"/>
                <w:szCs w:val="22"/>
              </w:rPr>
              <w:fldChar w:fldCharType="end"/>
            </w:r>
          </w:hyperlink>
        </w:p>
        <w:p w14:paraId="4CF3EAF9" w14:textId="77777777" w:rsidR="008D0059" w:rsidRPr="006A5060" w:rsidRDefault="005F60D3">
          <w:pPr>
            <w:pStyle w:val="TOC1"/>
            <w:rPr>
              <w:rFonts w:ascii="Arial" w:eastAsiaTheme="minorEastAsia" w:hAnsi="Arial" w:cs="Arial"/>
              <w:smallCaps w:val="0"/>
              <w:spacing w:val="0"/>
              <w:sz w:val="22"/>
              <w:szCs w:val="22"/>
              <w:lang w:val="en-US"/>
            </w:rPr>
          </w:pPr>
          <w:hyperlink w:anchor="_Toc445122489" w:history="1">
            <w:r w:rsidR="008D0059" w:rsidRPr="006A5060">
              <w:rPr>
                <w:rStyle w:val="Hyperlink"/>
                <w:rFonts w:ascii="Arial" w:hAnsi="Arial" w:cs="Arial"/>
                <w:sz w:val="22"/>
                <w:szCs w:val="22"/>
                <w:lang w:val="es-ES"/>
              </w:rPr>
              <w:t>Tabla 1. Indicadores de Producto por Componente</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_Toc445122489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4</w:t>
            </w:r>
            <w:r w:rsidR="008D0059" w:rsidRPr="006A5060">
              <w:rPr>
                <w:rFonts w:ascii="Arial" w:hAnsi="Arial" w:cs="Arial"/>
                <w:webHidden/>
                <w:sz w:val="22"/>
                <w:szCs w:val="22"/>
              </w:rPr>
              <w:fldChar w:fldCharType="end"/>
            </w:r>
          </w:hyperlink>
        </w:p>
        <w:p w14:paraId="448A3B0F" w14:textId="77777777" w:rsidR="008D0059" w:rsidRPr="006A5060" w:rsidRDefault="005F60D3">
          <w:pPr>
            <w:pStyle w:val="TOC1"/>
            <w:rPr>
              <w:rFonts w:ascii="Arial" w:eastAsiaTheme="minorEastAsia" w:hAnsi="Arial" w:cs="Arial"/>
              <w:smallCaps w:val="0"/>
              <w:spacing w:val="0"/>
              <w:sz w:val="22"/>
              <w:szCs w:val="22"/>
              <w:lang w:val="en-US"/>
            </w:rPr>
          </w:pPr>
          <w:hyperlink w:anchor="_Toc445122490" w:history="1">
            <w:r w:rsidR="008D0059" w:rsidRPr="006A5060">
              <w:rPr>
                <w:rStyle w:val="Hyperlink"/>
                <w:rFonts w:ascii="Arial" w:hAnsi="Arial" w:cs="Arial"/>
                <w:sz w:val="22"/>
                <w:szCs w:val="22"/>
                <w:lang w:val="es-ES"/>
              </w:rPr>
              <w:t>Instrumentos para el Monitoreo de los Indicadores y Recopilación de Datos</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_Toc445122490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5</w:t>
            </w:r>
            <w:r w:rsidR="008D0059" w:rsidRPr="006A5060">
              <w:rPr>
                <w:rFonts w:ascii="Arial" w:hAnsi="Arial" w:cs="Arial"/>
                <w:webHidden/>
                <w:sz w:val="22"/>
                <w:szCs w:val="22"/>
              </w:rPr>
              <w:fldChar w:fldCharType="end"/>
            </w:r>
          </w:hyperlink>
        </w:p>
        <w:p w14:paraId="060877CF" w14:textId="77777777" w:rsidR="008D0059" w:rsidRPr="006A5060" w:rsidRDefault="005F60D3">
          <w:pPr>
            <w:pStyle w:val="TOC1"/>
            <w:rPr>
              <w:rFonts w:ascii="Arial" w:eastAsiaTheme="minorEastAsia" w:hAnsi="Arial" w:cs="Arial"/>
              <w:smallCaps w:val="0"/>
              <w:spacing w:val="0"/>
              <w:sz w:val="22"/>
              <w:szCs w:val="22"/>
              <w:lang w:val="en-US"/>
            </w:rPr>
          </w:pPr>
          <w:hyperlink w:anchor="_Toc445122491" w:history="1">
            <w:r w:rsidR="008D0059" w:rsidRPr="006A5060">
              <w:rPr>
                <w:rStyle w:val="Hyperlink"/>
                <w:rFonts w:ascii="Arial" w:hAnsi="Arial" w:cs="Arial"/>
                <w:sz w:val="22"/>
                <w:szCs w:val="22"/>
                <w:lang w:val="es-ES"/>
              </w:rPr>
              <w:t>2.6</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lang w:val="es-ES"/>
              </w:rPr>
              <w:t>Plan Operativo Anual (POA).</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_Toc445122491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5</w:t>
            </w:r>
            <w:r w:rsidR="008D0059" w:rsidRPr="006A5060">
              <w:rPr>
                <w:rFonts w:ascii="Arial" w:hAnsi="Arial" w:cs="Arial"/>
                <w:webHidden/>
                <w:sz w:val="22"/>
                <w:szCs w:val="22"/>
              </w:rPr>
              <w:fldChar w:fldCharType="end"/>
            </w:r>
          </w:hyperlink>
        </w:p>
        <w:p w14:paraId="0DE8ED02" w14:textId="77777777" w:rsidR="008D0059" w:rsidRPr="006A5060" w:rsidRDefault="005F60D3">
          <w:pPr>
            <w:pStyle w:val="TOC1"/>
            <w:rPr>
              <w:rFonts w:ascii="Arial" w:eastAsiaTheme="minorEastAsia" w:hAnsi="Arial" w:cs="Arial"/>
              <w:smallCaps w:val="0"/>
              <w:spacing w:val="0"/>
              <w:sz w:val="22"/>
              <w:szCs w:val="22"/>
              <w:lang w:val="en-US"/>
            </w:rPr>
          </w:pPr>
          <w:hyperlink w:anchor="_Toc445122492" w:history="1">
            <w:r w:rsidR="008D0059" w:rsidRPr="006A5060">
              <w:rPr>
                <w:rStyle w:val="Hyperlink"/>
                <w:rFonts w:ascii="Arial" w:hAnsi="Arial" w:cs="Arial"/>
                <w:sz w:val="22"/>
                <w:szCs w:val="22"/>
                <w:lang w:val="es-ES"/>
              </w:rPr>
              <w:t>2.9</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lang w:val="es-ES"/>
              </w:rPr>
              <w:t>Plan de Ejecución de Proyectos (PEP).</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_Toc445122492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5</w:t>
            </w:r>
            <w:r w:rsidR="008D0059" w:rsidRPr="006A5060">
              <w:rPr>
                <w:rFonts w:ascii="Arial" w:hAnsi="Arial" w:cs="Arial"/>
                <w:webHidden/>
                <w:sz w:val="22"/>
                <w:szCs w:val="22"/>
              </w:rPr>
              <w:fldChar w:fldCharType="end"/>
            </w:r>
          </w:hyperlink>
        </w:p>
        <w:p w14:paraId="3BD93108" w14:textId="77777777" w:rsidR="008D0059" w:rsidRPr="006A5060" w:rsidRDefault="005F60D3">
          <w:pPr>
            <w:pStyle w:val="TOC1"/>
            <w:rPr>
              <w:rFonts w:ascii="Arial" w:eastAsiaTheme="minorEastAsia" w:hAnsi="Arial" w:cs="Arial"/>
              <w:smallCaps w:val="0"/>
              <w:spacing w:val="0"/>
              <w:sz w:val="22"/>
              <w:szCs w:val="22"/>
              <w:lang w:val="en-US"/>
            </w:rPr>
          </w:pPr>
          <w:hyperlink w:anchor="_Toc445122493" w:history="1">
            <w:r w:rsidR="008D0059" w:rsidRPr="006A5060">
              <w:rPr>
                <w:rStyle w:val="Hyperlink"/>
                <w:rFonts w:ascii="Arial" w:hAnsi="Arial" w:cs="Arial"/>
                <w:sz w:val="22"/>
                <w:szCs w:val="22"/>
                <w:lang w:val="es-ES"/>
              </w:rPr>
              <w:t>2.10</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lang w:val="es-ES"/>
              </w:rPr>
              <w:t>Plan de Adquisiciones (PA).</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_Toc445122493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5</w:t>
            </w:r>
            <w:r w:rsidR="008D0059" w:rsidRPr="006A5060">
              <w:rPr>
                <w:rFonts w:ascii="Arial" w:hAnsi="Arial" w:cs="Arial"/>
                <w:webHidden/>
                <w:sz w:val="22"/>
                <w:szCs w:val="22"/>
              </w:rPr>
              <w:fldChar w:fldCharType="end"/>
            </w:r>
          </w:hyperlink>
        </w:p>
        <w:p w14:paraId="163AC871" w14:textId="77777777" w:rsidR="008D0059" w:rsidRPr="006A5060" w:rsidRDefault="005F60D3">
          <w:pPr>
            <w:pStyle w:val="TOC1"/>
            <w:rPr>
              <w:rFonts w:ascii="Arial" w:eastAsiaTheme="minorEastAsia" w:hAnsi="Arial" w:cs="Arial"/>
              <w:smallCaps w:val="0"/>
              <w:spacing w:val="0"/>
              <w:sz w:val="22"/>
              <w:szCs w:val="22"/>
              <w:lang w:val="en-US"/>
            </w:rPr>
          </w:pPr>
          <w:hyperlink w:anchor="_Toc445122494" w:history="1">
            <w:r w:rsidR="008D0059" w:rsidRPr="006A5060">
              <w:rPr>
                <w:rStyle w:val="Hyperlink"/>
                <w:rFonts w:ascii="Arial" w:hAnsi="Arial" w:cs="Arial"/>
                <w:sz w:val="22"/>
                <w:szCs w:val="22"/>
                <w:lang w:val="es-ES"/>
              </w:rPr>
              <w:t>2.14</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lang w:val="es-ES"/>
              </w:rPr>
              <w:t>Presentación de Informes</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_Toc445122494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6</w:t>
            </w:r>
            <w:r w:rsidR="008D0059" w:rsidRPr="006A5060">
              <w:rPr>
                <w:rFonts w:ascii="Arial" w:hAnsi="Arial" w:cs="Arial"/>
                <w:webHidden/>
                <w:sz w:val="22"/>
                <w:szCs w:val="22"/>
              </w:rPr>
              <w:fldChar w:fldCharType="end"/>
            </w:r>
          </w:hyperlink>
        </w:p>
        <w:p w14:paraId="682843EE" w14:textId="77777777" w:rsidR="008D0059" w:rsidRPr="006A5060" w:rsidRDefault="005F60D3">
          <w:pPr>
            <w:pStyle w:val="TOC1"/>
            <w:rPr>
              <w:rFonts w:ascii="Arial" w:eastAsiaTheme="minorEastAsia" w:hAnsi="Arial" w:cs="Arial"/>
              <w:smallCaps w:val="0"/>
              <w:spacing w:val="0"/>
              <w:sz w:val="22"/>
              <w:szCs w:val="22"/>
              <w:lang w:val="en-US"/>
            </w:rPr>
          </w:pPr>
          <w:hyperlink w:anchor="_Toc445122495" w:history="1">
            <w:r w:rsidR="008D0059" w:rsidRPr="006A5060">
              <w:rPr>
                <w:rStyle w:val="Hyperlink"/>
                <w:rFonts w:ascii="Arial" w:hAnsi="Arial" w:cs="Arial"/>
                <w:sz w:val="22"/>
                <w:szCs w:val="22"/>
                <w:lang w:val="es-ES"/>
              </w:rPr>
              <w:t>2.20</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lang w:val="es-ES"/>
              </w:rPr>
              <w:t>Coordinación, Plan de Trabajo y Presupuesto del Monitoreo</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_Toc445122495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7</w:t>
            </w:r>
            <w:r w:rsidR="008D0059" w:rsidRPr="006A5060">
              <w:rPr>
                <w:rFonts w:ascii="Arial" w:hAnsi="Arial" w:cs="Arial"/>
                <w:webHidden/>
                <w:sz w:val="22"/>
                <w:szCs w:val="22"/>
              </w:rPr>
              <w:fldChar w:fldCharType="end"/>
            </w:r>
          </w:hyperlink>
        </w:p>
        <w:p w14:paraId="6BC2FA18" w14:textId="77777777" w:rsidR="008D0059" w:rsidRPr="006A5060" w:rsidRDefault="005F60D3">
          <w:pPr>
            <w:pStyle w:val="TOC1"/>
            <w:rPr>
              <w:rFonts w:ascii="Arial" w:eastAsiaTheme="minorEastAsia" w:hAnsi="Arial" w:cs="Arial"/>
              <w:smallCaps w:val="0"/>
              <w:spacing w:val="0"/>
              <w:sz w:val="22"/>
              <w:szCs w:val="22"/>
              <w:lang w:val="en-US"/>
            </w:rPr>
          </w:pPr>
          <w:hyperlink w:anchor="_Toc445122496" w:history="1">
            <w:r w:rsidR="008D0059" w:rsidRPr="006A5060">
              <w:rPr>
                <w:rStyle w:val="Hyperlink"/>
                <w:rFonts w:ascii="Arial" w:hAnsi="Arial" w:cs="Arial"/>
                <w:sz w:val="22"/>
                <w:szCs w:val="22"/>
                <w:lang w:val="es-ES"/>
              </w:rPr>
              <w:t>2.24</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lang w:val="es-ES"/>
              </w:rPr>
              <w:t>Tabla 2. Monitoreo - Plan de Trabajo y Presupuesto</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_Toc445122496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9</w:t>
            </w:r>
            <w:r w:rsidR="008D0059" w:rsidRPr="006A5060">
              <w:rPr>
                <w:rFonts w:ascii="Arial" w:hAnsi="Arial" w:cs="Arial"/>
                <w:webHidden/>
                <w:sz w:val="22"/>
                <w:szCs w:val="22"/>
              </w:rPr>
              <w:fldChar w:fldCharType="end"/>
            </w:r>
          </w:hyperlink>
        </w:p>
        <w:p w14:paraId="3201557E" w14:textId="77777777" w:rsidR="008D0059" w:rsidRPr="006A5060" w:rsidRDefault="005F60D3">
          <w:pPr>
            <w:pStyle w:val="TOC1"/>
            <w:rPr>
              <w:rFonts w:ascii="Arial" w:eastAsiaTheme="minorEastAsia" w:hAnsi="Arial" w:cs="Arial"/>
              <w:smallCaps w:val="0"/>
              <w:spacing w:val="0"/>
              <w:sz w:val="22"/>
              <w:szCs w:val="22"/>
              <w:lang w:val="en-US"/>
            </w:rPr>
          </w:pPr>
          <w:hyperlink w:anchor="_Toc445122497" w:history="1">
            <w:r w:rsidR="008D0059" w:rsidRPr="006A5060">
              <w:rPr>
                <w:rStyle w:val="Hyperlink"/>
                <w:rFonts w:ascii="Arial" w:hAnsi="Arial" w:cs="Arial"/>
                <w:sz w:val="22"/>
                <w:szCs w:val="22"/>
              </w:rPr>
              <w:t>III.</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rPr>
              <w:t>Evaluación</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_Toc445122497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11</w:t>
            </w:r>
            <w:r w:rsidR="008D0059" w:rsidRPr="006A5060">
              <w:rPr>
                <w:rFonts w:ascii="Arial" w:hAnsi="Arial" w:cs="Arial"/>
                <w:webHidden/>
                <w:sz w:val="22"/>
                <w:szCs w:val="22"/>
              </w:rPr>
              <w:fldChar w:fldCharType="end"/>
            </w:r>
          </w:hyperlink>
        </w:p>
        <w:p w14:paraId="78399677" w14:textId="77777777" w:rsidR="008D0059" w:rsidRPr="006A5060" w:rsidRDefault="005F60D3">
          <w:pPr>
            <w:pStyle w:val="TOC1"/>
            <w:rPr>
              <w:rFonts w:ascii="Arial" w:eastAsiaTheme="minorEastAsia" w:hAnsi="Arial" w:cs="Arial"/>
              <w:smallCaps w:val="0"/>
              <w:spacing w:val="0"/>
              <w:sz w:val="22"/>
              <w:szCs w:val="22"/>
              <w:lang w:val="en-US"/>
            </w:rPr>
          </w:pPr>
          <w:hyperlink w:anchor="_Toc445122498" w:history="1">
            <w:r w:rsidR="008D0059" w:rsidRPr="006A5060">
              <w:rPr>
                <w:rStyle w:val="Hyperlink"/>
                <w:rFonts w:ascii="Arial" w:hAnsi="Arial" w:cs="Arial"/>
                <w:sz w:val="22"/>
                <w:szCs w:val="22"/>
                <w:lang w:val="es-ES"/>
              </w:rPr>
              <w:t>3.6</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lang w:val="es-ES"/>
              </w:rPr>
              <w:t>Principales Preguntas de Evaluación</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_Toc445122498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11</w:t>
            </w:r>
            <w:r w:rsidR="008D0059" w:rsidRPr="006A5060">
              <w:rPr>
                <w:rFonts w:ascii="Arial" w:hAnsi="Arial" w:cs="Arial"/>
                <w:webHidden/>
                <w:sz w:val="22"/>
                <w:szCs w:val="22"/>
              </w:rPr>
              <w:fldChar w:fldCharType="end"/>
            </w:r>
          </w:hyperlink>
        </w:p>
        <w:p w14:paraId="544E4F50" w14:textId="77777777" w:rsidR="008D0059" w:rsidRPr="006A5060" w:rsidRDefault="005F60D3">
          <w:pPr>
            <w:pStyle w:val="TOC1"/>
            <w:rPr>
              <w:rFonts w:ascii="Arial" w:eastAsiaTheme="minorEastAsia" w:hAnsi="Arial" w:cs="Arial"/>
              <w:smallCaps w:val="0"/>
              <w:spacing w:val="0"/>
              <w:sz w:val="22"/>
              <w:szCs w:val="22"/>
              <w:lang w:val="en-US"/>
            </w:rPr>
          </w:pPr>
          <w:hyperlink w:anchor="_Toc445122499" w:history="1">
            <w:r w:rsidR="008D0059" w:rsidRPr="006A5060">
              <w:rPr>
                <w:rStyle w:val="Hyperlink"/>
                <w:rFonts w:ascii="Arial" w:hAnsi="Arial" w:cs="Arial"/>
                <w:sz w:val="22"/>
                <w:szCs w:val="22"/>
                <w:lang w:val="es-ES"/>
              </w:rPr>
              <w:t>3.9</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lang w:val="es-ES"/>
              </w:rPr>
              <w:t>Metodología de Evaluación de Resultados</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_Toc445122499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11</w:t>
            </w:r>
            <w:r w:rsidR="008D0059" w:rsidRPr="006A5060">
              <w:rPr>
                <w:rFonts w:ascii="Arial" w:hAnsi="Arial" w:cs="Arial"/>
                <w:webHidden/>
                <w:sz w:val="22"/>
                <w:szCs w:val="22"/>
              </w:rPr>
              <w:fldChar w:fldCharType="end"/>
            </w:r>
          </w:hyperlink>
        </w:p>
        <w:p w14:paraId="5B45821C" w14:textId="77777777" w:rsidR="008D0059" w:rsidRPr="006A5060" w:rsidRDefault="005F60D3">
          <w:pPr>
            <w:pStyle w:val="TOC1"/>
            <w:rPr>
              <w:rFonts w:ascii="Arial" w:eastAsiaTheme="minorEastAsia" w:hAnsi="Arial" w:cs="Arial"/>
              <w:smallCaps w:val="0"/>
              <w:spacing w:val="0"/>
              <w:sz w:val="22"/>
              <w:szCs w:val="22"/>
              <w:lang w:val="en-US"/>
            </w:rPr>
          </w:pPr>
          <w:hyperlink w:anchor="_Toc445122500" w:history="1">
            <w:r w:rsidR="008D0059" w:rsidRPr="006A5060">
              <w:rPr>
                <w:rStyle w:val="Hyperlink"/>
                <w:rFonts w:ascii="Arial" w:hAnsi="Arial" w:cs="Arial"/>
                <w:sz w:val="22"/>
                <w:szCs w:val="22"/>
                <w:lang w:val="es-ES"/>
              </w:rPr>
              <w:t>3.13</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lang w:val="es-ES"/>
              </w:rPr>
              <w:t>Metodología de Evaluación Económica Ex Post</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_Toc445122500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12</w:t>
            </w:r>
            <w:r w:rsidR="008D0059" w:rsidRPr="006A5060">
              <w:rPr>
                <w:rFonts w:ascii="Arial" w:hAnsi="Arial" w:cs="Arial"/>
                <w:webHidden/>
                <w:sz w:val="22"/>
                <w:szCs w:val="22"/>
              </w:rPr>
              <w:fldChar w:fldCharType="end"/>
            </w:r>
          </w:hyperlink>
        </w:p>
        <w:p w14:paraId="149D420B" w14:textId="77777777" w:rsidR="008D0059" w:rsidRPr="006A5060" w:rsidRDefault="005F60D3">
          <w:pPr>
            <w:pStyle w:val="TOC1"/>
            <w:rPr>
              <w:rFonts w:ascii="Arial" w:eastAsiaTheme="minorEastAsia" w:hAnsi="Arial" w:cs="Arial"/>
              <w:smallCaps w:val="0"/>
              <w:spacing w:val="0"/>
              <w:sz w:val="22"/>
              <w:szCs w:val="22"/>
              <w:lang w:val="en-US"/>
            </w:rPr>
          </w:pPr>
          <w:hyperlink w:anchor="_Toc445122501" w:history="1">
            <w:r w:rsidR="008D0059" w:rsidRPr="006A5060">
              <w:rPr>
                <w:rStyle w:val="Hyperlink"/>
                <w:rFonts w:ascii="Arial" w:hAnsi="Arial" w:cs="Arial"/>
                <w:sz w:val="22"/>
                <w:szCs w:val="22"/>
                <w:lang w:val="es-ES"/>
              </w:rPr>
              <w:t>3.16</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lang w:val="es-ES"/>
              </w:rPr>
              <w:t>Principales Indicadores de Resultados</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_Toc445122501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14</w:t>
            </w:r>
            <w:r w:rsidR="008D0059" w:rsidRPr="006A5060">
              <w:rPr>
                <w:rFonts w:ascii="Arial" w:hAnsi="Arial" w:cs="Arial"/>
                <w:webHidden/>
                <w:sz w:val="22"/>
                <w:szCs w:val="22"/>
              </w:rPr>
              <w:fldChar w:fldCharType="end"/>
            </w:r>
          </w:hyperlink>
        </w:p>
        <w:p w14:paraId="6FFB599D" w14:textId="77777777" w:rsidR="008D0059" w:rsidRPr="006A5060" w:rsidRDefault="005F60D3">
          <w:pPr>
            <w:pStyle w:val="TOC1"/>
            <w:rPr>
              <w:rFonts w:ascii="Arial" w:eastAsiaTheme="minorEastAsia" w:hAnsi="Arial" w:cs="Arial"/>
              <w:smallCaps w:val="0"/>
              <w:spacing w:val="0"/>
              <w:sz w:val="22"/>
              <w:szCs w:val="22"/>
              <w:lang w:val="en-US"/>
            </w:rPr>
          </w:pPr>
          <w:hyperlink w:anchor="_Toc445122502" w:history="1">
            <w:r w:rsidR="008D0059" w:rsidRPr="006A5060">
              <w:rPr>
                <w:rStyle w:val="Hyperlink"/>
                <w:rFonts w:ascii="Arial" w:hAnsi="Arial" w:cs="Arial"/>
                <w:sz w:val="22"/>
                <w:szCs w:val="22"/>
                <w:lang w:val="es-ES"/>
              </w:rPr>
              <w:t>3.17</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lang w:val="es-ES"/>
              </w:rPr>
              <w:t>Información de los Resultados</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_Toc445122502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15</w:t>
            </w:r>
            <w:r w:rsidR="008D0059" w:rsidRPr="006A5060">
              <w:rPr>
                <w:rFonts w:ascii="Arial" w:hAnsi="Arial" w:cs="Arial"/>
                <w:webHidden/>
                <w:sz w:val="22"/>
                <w:szCs w:val="22"/>
              </w:rPr>
              <w:fldChar w:fldCharType="end"/>
            </w:r>
          </w:hyperlink>
        </w:p>
        <w:p w14:paraId="18A9D007" w14:textId="77777777" w:rsidR="008D0059" w:rsidRPr="006A5060" w:rsidRDefault="005F60D3">
          <w:pPr>
            <w:pStyle w:val="TOC1"/>
            <w:rPr>
              <w:rFonts w:ascii="Arial" w:eastAsiaTheme="minorEastAsia" w:hAnsi="Arial" w:cs="Arial"/>
              <w:smallCaps w:val="0"/>
              <w:spacing w:val="0"/>
              <w:sz w:val="22"/>
              <w:szCs w:val="22"/>
              <w:lang w:val="en-US"/>
            </w:rPr>
          </w:pPr>
          <w:hyperlink w:anchor="_Toc445122503" w:history="1">
            <w:r w:rsidR="008D0059" w:rsidRPr="006A5060">
              <w:rPr>
                <w:rStyle w:val="Hyperlink"/>
                <w:rFonts w:ascii="Arial" w:hAnsi="Arial" w:cs="Arial"/>
                <w:sz w:val="22"/>
                <w:szCs w:val="22"/>
                <w:lang w:val="es-ES"/>
              </w:rPr>
              <w:t>3.21</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lang w:val="es-ES"/>
              </w:rPr>
              <w:t>Coordinación, Plan De Trabajo Y Presupuesto De La Evaluación</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_Toc445122503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15</w:t>
            </w:r>
            <w:r w:rsidR="008D0059" w:rsidRPr="006A5060">
              <w:rPr>
                <w:rFonts w:ascii="Arial" w:hAnsi="Arial" w:cs="Arial"/>
                <w:webHidden/>
                <w:sz w:val="22"/>
                <w:szCs w:val="22"/>
              </w:rPr>
              <w:fldChar w:fldCharType="end"/>
            </w:r>
          </w:hyperlink>
        </w:p>
        <w:p w14:paraId="459E56E9" w14:textId="77777777" w:rsidR="008D0059" w:rsidRPr="006A5060" w:rsidRDefault="005F60D3">
          <w:pPr>
            <w:pStyle w:val="TOC1"/>
            <w:rPr>
              <w:rFonts w:ascii="Arial" w:eastAsiaTheme="minorEastAsia" w:hAnsi="Arial" w:cs="Arial"/>
              <w:smallCaps w:val="0"/>
              <w:spacing w:val="0"/>
              <w:sz w:val="22"/>
              <w:szCs w:val="22"/>
              <w:lang w:val="en-US"/>
            </w:rPr>
          </w:pPr>
          <w:hyperlink w:anchor="_Toc445122504" w:history="1">
            <w:r w:rsidR="008D0059" w:rsidRPr="006A5060">
              <w:rPr>
                <w:rStyle w:val="Hyperlink"/>
                <w:rFonts w:ascii="Arial" w:hAnsi="Arial" w:cs="Arial"/>
                <w:sz w:val="22"/>
                <w:szCs w:val="22"/>
                <w:lang w:val="es-ES"/>
              </w:rPr>
              <w:t>3.25</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lang w:val="es-ES"/>
              </w:rPr>
              <w:t>Tabla 4. Evaluación  - Plan de trabajo y Presupuesto</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_Toc445122504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16</w:t>
            </w:r>
            <w:r w:rsidR="008D0059" w:rsidRPr="006A5060">
              <w:rPr>
                <w:rFonts w:ascii="Arial" w:hAnsi="Arial" w:cs="Arial"/>
                <w:webHidden/>
                <w:sz w:val="22"/>
                <w:szCs w:val="22"/>
              </w:rPr>
              <w:fldChar w:fldCharType="end"/>
            </w:r>
          </w:hyperlink>
        </w:p>
        <w:p w14:paraId="66791597" w14:textId="77777777" w:rsidR="008D0059" w:rsidRPr="006A5060" w:rsidRDefault="005F60D3">
          <w:pPr>
            <w:pStyle w:val="TOC1"/>
            <w:rPr>
              <w:rFonts w:ascii="Arial" w:eastAsiaTheme="minorEastAsia" w:hAnsi="Arial" w:cs="Arial"/>
              <w:smallCaps w:val="0"/>
              <w:spacing w:val="0"/>
              <w:sz w:val="22"/>
              <w:szCs w:val="22"/>
              <w:lang w:val="en-US"/>
            </w:rPr>
          </w:pPr>
          <w:hyperlink w:anchor="_Toc445122505" w:history="1">
            <w:r w:rsidR="008D0059" w:rsidRPr="006A5060">
              <w:rPr>
                <w:rStyle w:val="Hyperlink"/>
                <w:rFonts w:ascii="Arial" w:hAnsi="Arial" w:cs="Arial"/>
                <w:sz w:val="22"/>
                <w:szCs w:val="22"/>
              </w:rPr>
              <w:t>IV.</w:t>
            </w:r>
            <w:r w:rsidR="008D0059" w:rsidRPr="006A5060">
              <w:rPr>
                <w:rFonts w:ascii="Arial" w:eastAsiaTheme="minorEastAsia" w:hAnsi="Arial" w:cs="Arial"/>
                <w:smallCaps w:val="0"/>
                <w:spacing w:val="0"/>
                <w:sz w:val="22"/>
                <w:szCs w:val="22"/>
                <w:lang w:val="en-US"/>
              </w:rPr>
              <w:tab/>
            </w:r>
            <w:r w:rsidR="008D0059" w:rsidRPr="006A5060">
              <w:rPr>
                <w:rStyle w:val="Hyperlink"/>
                <w:rFonts w:ascii="Arial" w:hAnsi="Arial" w:cs="Arial"/>
                <w:sz w:val="22"/>
                <w:szCs w:val="22"/>
              </w:rPr>
              <w:t>Auditorias</w:t>
            </w:r>
            <w:r w:rsidR="008D0059" w:rsidRPr="006A5060">
              <w:rPr>
                <w:rFonts w:ascii="Arial" w:hAnsi="Arial" w:cs="Arial"/>
                <w:webHidden/>
                <w:sz w:val="22"/>
                <w:szCs w:val="22"/>
              </w:rPr>
              <w:tab/>
            </w:r>
            <w:r w:rsidR="008D0059" w:rsidRPr="006A5060">
              <w:rPr>
                <w:rFonts w:ascii="Arial" w:hAnsi="Arial" w:cs="Arial"/>
                <w:webHidden/>
                <w:sz w:val="22"/>
                <w:szCs w:val="22"/>
              </w:rPr>
              <w:fldChar w:fldCharType="begin"/>
            </w:r>
            <w:r w:rsidR="008D0059" w:rsidRPr="006A5060">
              <w:rPr>
                <w:rFonts w:ascii="Arial" w:hAnsi="Arial" w:cs="Arial"/>
                <w:webHidden/>
                <w:sz w:val="22"/>
                <w:szCs w:val="22"/>
              </w:rPr>
              <w:instrText xml:space="preserve"> PAGEREF _Toc445122505 \h </w:instrText>
            </w:r>
            <w:r w:rsidR="008D0059" w:rsidRPr="006A5060">
              <w:rPr>
                <w:rFonts w:ascii="Arial" w:hAnsi="Arial" w:cs="Arial"/>
                <w:webHidden/>
                <w:sz w:val="22"/>
                <w:szCs w:val="22"/>
              </w:rPr>
            </w:r>
            <w:r w:rsidR="008D0059" w:rsidRPr="006A5060">
              <w:rPr>
                <w:rFonts w:ascii="Arial" w:hAnsi="Arial" w:cs="Arial"/>
                <w:webHidden/>
                <w:sz w:val="22"/>
                <w:szCs w:val="22"/>
              </w:rPr>
              <w:fldChar w:fldCharType="separate"/>
            </w:r>
            <w:r w:rsidR="006A5060">
              <w:rPr>
                <w:rFonts w:ascii="Arial" w:hAnsi="Arial" w:cs="Arial"/>
                <w:webHidden/>
                <w:sz w:val="22"/>
                <w:szCs w:val="22"/>
              </w:rPr>
              <w:t>17</w:t>
            </w:r>
            <w:r w:rsidR="008D0059" w:rsidRPr="006A5060">
              <w:rPr>
                <w:rFonts w:ascii="Arial" w:hAnsi="Arial" w:cs="Arial"/>
                <w:webHidden/>
                <w:sz w:val="22"/>
                <w:szCs w:val="22"/>
              </w:rPr>
              <w:fldChar w:fldCharType="end"/>
            </w:r>
          </w:hyperlink>
        </w:p>
        <w:p w14:paraId="4722DDA6" w14:textId="61E1C21A" w:rsidR="00F94273" w:rsidRPr="003070FB" w:rsidRDefault="00F94273" w:rsidP="003070FB">
          <w:pPr>
            <w:jc w:val="both"/>
            <w:rPr>
              <w:rFonts w:ascii="Arial" w:hAnsi="Arial" w:cs="Arial"/>
              <w:sz w:val="22"/>
              <w:szCs w:val="22"/>
            </w:rPr>
          </w:pPr>
          <w:r w:rsidRPr="006A5060">
            <w:rPr>
              <w:rFonts w:ascii="Arial" w:hAnsi="Arial" w:cs="Arial"/>
              <w:b/>
              <w:bCs/>
              <w:noProof/>
              <w:sz w:val="22"/>
              <w:szCs w:val="22"/>
            </w:rPr>
            <w:fldChar w:fldCharType="end"/>
          </w:r>
        </w:p>
      </w:sdtContent>
    </w:sdt>
    <w:p w14:paraId="1C77FE4B" w14:textId="77777777" w:rsidR="00E028AA" w:rsidRPr="003070FB" w:rsidRDefault="00E028AA" w:rsidP="003070FB">
      <w:pPr>
        <w:pStyle w:val="Listavistosa-nfasis11"/>
        <w:ind w:left="1080"/>
        <w:jc w:val="both"/>
        <w:rPr>
          <w:rFonts w:ascii="Arial" w:hAnsi="Arial" w:cs="Arial"/>
          <w:lang w:val="es-ES"/>
        </w:rPr>
      </w:pPr>
    </w:p>
    <w:p w14:paraId="528262EC" w14:textId="78E7FD50" w:rsidR="00F94273" w:rsidRPr="003070FB" w:rsidRDefault="00F94273" w:rsidP="003070FB">
      <w:pPr>
        <w:jc w:val="both"/>
        <w:rPr>
          <w:rFonts w:ascii="Arial" w:hAnsi="Arial" w:cs="Arial"/>
          <w:sz w:val="22"/>
          <w:szCs w:val="22"/>
          <w:lang w:val="es-ES"/>
        </w:rPr>
      </w:pPr>
    </w:p>
    <w:p w14:paraId="76EDD75A" w14:textId="1D6B8A1D" w:rsidR="00F94273" w:rsidRPr="003070FB" w:rsidRDefault="00F94273" w:rsidP="003070FB">
      <w:pPr>
        <w:jc w:val="both"/>
        <w:rPr>
          <w:rFonts w:ascii="Arial" w:hAnsi="Arial" w:cs="Arial"/>
          <w:sz w:val="22"/>
          <w:szCs w:val="22"/>
          <w:lang w:val="es-ES"/>
        </w:rPr>
      </w:pPr>
    </w:p>
    <w:p w14:paraId="419E3C19" w14:textId="77777777" w:rsidR="00F94273" w:rsidRPr="003070FB" w:rsidRDefault="00F94273" w:rsidP="003070FB">
      <w:pPr>
        <w:jc w:val="both"/>
        <w:rPr>
          <w:rFonts w:ascii="Arial" w:hAnsi="Arial" w:cs="Arial"/>
          <w:sz w:val="22"/>
          <w:szCs w:val="22"/>
          <w:lang w:val="es-ES"/>
        </w:rPr>
      </w:pPr>
    </w:p>
    <w:p w14:paraId="6F19CC40" w14:textId="77777777" w:rsidR="00F94273" w:rsidRPr="003070FB" w:rsidRDefault="00F94273" w:rsidP="003070FB">
      <w:pPr>
        <w:pStyle w:val="TOC3"/>
        <w:jc w:val="both"/>
        <w:rPr>
          <w:rFonts w:ascii="Arial" w:hAnsi="Arial" w:cs="Arial"/>
          <w:sz w:val="22"/>
          <w:szCs w:val="22"/>
          <w:lang w:val="en-US"/>
        </w:rPr>
      </w:pPr>
    </w:p>
    <w:p w14:paraId="4BBDAF42" w14:textId="77777777" w:rsidR="00F94273" w:rsidRPr="003070FB" w:rsidRDefault="00F94273" w:rsidP="003070FB">
      <w:pPr>
        <w:pStyle w:val="Listavistosa-nfasis11"/>
        <w:jc w:val="both"/>
        <w:rPr>
          <w:rFonts w:ascii="Arial" w:hAnsi="Arial" w:cs="Arial"/>
          <w:lang w:val="en-US"/>
        </w:rPr>
      </w:pPr>
    </w:p>
    <w:p w14:paraId="46F94221" w14:textId="77777777" w:rsidR="00F94273" w:rsidRPr="003070FB" w:rsidRDefault="00F94273" w:rsidP="003070FB">
      <w:pPr>
        <w:pStyle w:val="Listavistosa-nfasis11"/>
        <w:jc w:val="both"/>
        <w:rPr>
          <w:rFonts w:ascii="Arial" w:hAnsi="Arial" w:cs="Arial"/>
          <w:lang w:val="en-US"/>
        </w:rPr>
      </w:pPr>
    </w:p>
    <w:p w14:paraId="08FAE610" w14:textId="77777777" w:rsidR="00121C68" w:rsidRPr="003070FB" w:rsidRDefault="00121C68" w:rsidP="003070FB">
      <w:pPr>
        <w:jc w:val="both"/>
        <w:rPr>
          <w:rFonts w:ascii="Arial" w:hAnsi="Arial" w:cs="Arial"/>
          <w:sz w:val="22"/>
          <w:szCs w:val="22"/>
          <w:lang w:val="es-ES" w:eastAsia="es-AR"/>
        </w:rPr>
      </w:pPr>
    </w:p>
    <w:p w14:paraId="1C589755" w14:textId="77777777" w:rsidR="00121C68" w:rsidRPr="003070FB" w:rsidRDefault="00121C68" w:rsidP="003070FB">
      <w:pPr>
        <w:pStyle w:val="AutoNumpara"/>
        <w:numPr>
          <w:ilvl w:val="0"/>
          <w:numId w:val="0"/>
        </w:numPr>
        <w:ind w:left="360"/>
        <w:rPr>
          <w:rFonts w:ascii="Arial" w:hAnsi="Arial" w:cs="Arial"/>
          <w:b/>
          <w:noProof w:val="0"/>
          <w:sz w:val="22"/>
          <w:szCs w:val="22"/>
          <w:u w:val="single"/>
          <w:lang w:val="es-ES"/>
        </w:rPr>
      </w:pPr>
    </w:p>
    <w:p w14:paraId="0DB24F1B" w14:textId="77777777" w:rsidR="001B5186" w:rsidRPr="003070FB" w:rsidRDefault="006D01D1" w:rsidP="003070FB">
      <w:pPr>
        <w:pStyle w:val="Listavistosa-nfasis11"/>
        <w:numPr>
          <w:ilvl w:val="1"/>
          <w:numId w:val="9"/>
        </w:numPr>
        <w:jc w:val="both"/>
        <w:rPr>
          <w:rFonts w:ascii="Arial" w:eastAsia="Arial Unicode MS" w:hAnsi="Arial" w:cs="Arial"/>
          <w:bCs/>
          <w:smallCaps/>
          <w:lang w:val="es-ES"/>
        </w:rPr>
      </w:pPr>
      <w:r w:rsidRPr="003070FB">
        <w:rPr>
          <w:rFonts w:ascii="Arial" w:eastAsia="Arial Unicode MS" w:hAnsi="Arial" w:cs="Arial"/>
          <w:bCs/>
          <w:smallCaps/>
          <w:lang w:val="es-ES"/>
        </w:rPr>
        <w:br w:type="page"/>
      </w:r>
    </w:p>
    <w:p w14:paraId="0C916D45" w14:textId="77777777" w:rsidR="008F1787" w:rsidRPr="006A5060" w:rsidRDefault="006D01D1" w:rsidP="003070FB">
      <w:pPr>
        <w:pStyle w:val="Heading1"/>
        <w:jc w:val="both"/>
        <w:rPr>
          <w:rFonts w:ascii="Arial" w:hAnsi="Arial" w:cs="Arial"/>
          <w:sz w:val="24"/>
          <w:szCs w:val="24"/>
        </w:rPr>
      </w:pPr>
      <w:bookmarkStart w:id="1" w:name="_Toc445122486"/>
      <w:r w:rsidRPr="006A5060">
        <w:rPr>
          <w:rFonts w:ascii="Arial" w:hAnsi="Arial" w:cs="Arial"/>
          <w:sz w:val="24"/>
          <w:szCs w:val="24"/>
        </w:rPr>
        <w:lastRenderedPageBreak/>
        <w:t>Introducción</w:t>
      </w:r>
      <w:bookmarkEnd w:id="1"/>
    </w:p>
    <w:p w14:paraId="13253E91" w14:textId="0EE6845A" w:rsidR="00D11AFE" w:rsidRPr="003070FB" w:rsidRDefault="00D11AFE" w:rsidP="003070FB">
      <w:pPr>
        <w:numPr>
          <w:ilvl w:val="1"/>
          <w:numId w:val="11"/>
        </w:numPr>
        <w:autoSpaceDE w:val="0"/>
        <w:autoSpaceDN w:val="0"/>
        <w:adjustRightInd w:val="0"/>
        <w:spacing w:before="120" w:after="120"/>
        <w:ind w:left="720" w:hanging="720"/>
        <w:jc w:val="both"/>
        <w:rPr>
          <w:rFonts w:ascii="Arial" w:hAnsi="Arial" w:cs="Arial"/>
          <w:sz w:val="22"/>
          <w:szCs w:val="22"/>
          <w:lang w:val="es-ES"/>
        </w:rPr>
      </w:pPr>
      <w:r w:rsidRPr="003070FB">
        <w:rPr>
          <w:rFonts w:ascii="Arial" w:hAnsi="Arial" w:cs="Arial"/>
          <w:spacing w:val="-10"/>
          <w:sz w:val="22"/>
          <w:szCs w:val="22"/>
          <w:lang w:val="es-ES"/>
        </w:rPr>
        <w:t>El</w:t>
      </w:r>
      <w:r w:rsidRPr="003070FB">
        <w:rPr>
          <w:rFonts w:ascii="Arial" w:hAnsi="Arial" w:cs="Arial"/>
          <w:sz w:val="22"/>
          <w:szCs w:val="22"/>
          <w:lang w:val="es-ES"/>
        </w:rPr>
        <w:t xml:space="preserve"> </w:t>
      </w:r>
      <w:r w:rsidR="003070FB" w:rsidRPr="003070FB">
        <w:rPr>
          <w:rFonts w:ascii="Arial" w:hAnsi="Arial" w:cs="Arial"/>
          <w:sz w:val="22"/>
          <w:szCs w:val="22"/>
          <w:lang w:val="es-ES"/>
        </w:rPr>
        <w:t xml:space="preserve">Plan de Inversiones en Apoyo al Cambio de la Matriz Energética de Ecuador </w:t>
      </w:r>
      <w:r w:rsidR="005D718C" w:rsidRPr="003070FB">
        <w:rPr>
          <w:rFonts w:ascii="Arial" w:hAnsi="Arial" w:cs="Arial"/>
          <w:sz w:val="22"/>
          <w:szCs w:val="22"/>
          <w:lang w:val="es-ES"/>
        </w:rPr>
        <w:t>(EC-L</w:t>
      </w:r>
      <w:r w:rsidR="002E789D" w:rsidRPr="003070FB">
        <w:rPr>
          <w:rFonts w:ascii="Arial" w:hAnsi="Arial" w:cs="Arial"/>
          <w:sz w:val="22"/>
          <w:szCs w:val="22"/>
          <w:lang w:val="es-ES"/>
        </w:rPr>
        <w:t>11</w:t>
      </w:r>
      <w:r w:rsidR="003070FB" w:rsidRPr="003070FB">
        <w:rPr>
          <w:rFonts w:ascii="Arial" w:hAnsi="Arial" w:cs="Arial"/>
          <w:sz w:val="22"/>
          <w:szCs w:val="22"/>
          <w:lang w:val="es-ES"/>
        </w:rPr>
        <w:t>60</w:t>
      </w:r>
      <w:r w:rsidR="002E789D" w:rsidRPr="003070FB">
        <w:rPr>
          <w:rFonts w:ascii="Arial" w:hAnsi="Arial" w:cs="Arial"/>
          <w:sz w:val="22"/>
          <w:szCs w:val="22"/>
          <w:lang w:val="es-ES"/>
        </w:rPr>
        <w:t xml:space="preserve">) </w:t>
      </w:r>
      <w:r w:rsidR="003070FB" w:rsidRPr="003070FB">
        <w:rPr>
          <w:rFonts w:ascii="Arial" w:hAnsi="Arial" w:cs="Arial"/>
          <w:sz w:val="22"/>
          <w:szCs w:val="22"/>
          <w:lang w:val="es-ES"/>
        </w:rPr>
        <w:t xml:space="preserve">consiste en apoyar el </w:t>
      </w:r>
      <w:r w:rsidR="00D67407" w:rsidRPr="00D67407">
        <w:rPr>
          <w:rFonts w:ascii="Arial" w:hAnsi="Arial" w:cs="Arial"/>
          <w:sz w:val="22"/>
          <w:szCs w:val="22"/>
        </w:rPr>
        <w:t>avance del Cambio de la Matriz Energética</w:t>
      </w:r>
      <w:r w:rsidR="00BD2761">
        <w:rPr>
          <w:rFonts w:ascii="Arial" w:hAnsi="Arial" w:cs="Arial"/>
          <w:sz w:val="22"/>
          <w:szCs w:val="22"/>
        </w:rPr>
        <w:t xml:space="preserve"> (CME)</w:t>
      </w:r>
      <w:r w:rsidR="00D67407" w:rsidRPr="00D67407">
        <w:rPr>
          <w:rFonts w:ascii="Arial" w:hAnsi="Arial" w:cs="Arial"/>
          <w:sz w:val="22"/>
          <w:szCs w:val="22"/>
        </w:rPr>
        <w:t xml:space="preserve"> con la expansión de la cobertura eléctrica y el despliegue de Cocinas Eficientes de Inducción (CEI)</w:t>
      </w:r>
      <w:r w:rsidR="003F1CA7">
        <w:rPr>
          <w:rFonts w:ascii="Arial" w:hAnsi="Arial" w:cs="Arial"/>
          <w:sz w:val="22"/>
          <w:szCs w:val="22"/>
        </w:rPr>
        <w:t>, y apoyar los planes de recuperación en las zonas afectadas por el sismo</w:t>
      </w:r>
      <w:r w:rsidR="00D67407" w:rsidRPr="00D67407">
        <w:rPr>
          <w:rFonts w:ascii="Arial" w:hAnsi="Arial" w:cs="Arial"/>
          <w:sz w:val="22"/>
          <w:szCs w:val="22"/>
        </w:rPr>
        <w:t>.</w:t>
      </w:r>
    </w:p>
    <w:p w14:paraId="2E3D33EE" w14:textId="0A43C2FB" w:rsidR="00D023EA" w:rsidRPr="00D023EA" w:rsidRDefault="006D01D1" w:rsidP="00D023EA">
      <w:pPr>
        <w:numPr>
          <w:ilvl w:val="1"/>
          <w:numId w:val="11"/>
        </w:numPr>
        <w:tabs>
          <w:tab w:val="num" w:pos="720"/>
        </w:tabs>
        <w:autoSpaceDE w:val="0"/>
        <w:autoSpaceDN w:val="0"/>
        <w:adjustRightInd w:val="0"/>
        <w:spacing w:before="120" w:after="120"/>
        <w:ind w:left="720" w:hanging="720"/>
        <w:jc w:val="both"/>
        <w:rPr>
          <w:rFonts w:ascii="Arial" w:hAnsi="Arial" w:cs="Arial"/>
          <w:sz w:val="22"/>
          <w:szCs w:val="22"/>
          <w:lang w:val="es-ES"/>
        </w:rPr>
      </w:pPr>
      <w:r w:rsidRPr="00D023EA">
        <w:rPr>
          <w:rFonts w:ascii="Arial" w:hAnsi="Arial" w:cs="Arial"/>
          <w:sz w:val="22"/>
          <w:szCs w:val="22"/>
          <w:lang w:val="es-ES"/>
        </w:rPr>
        <w:t xml:space="preserve">La evaluación busca responder a los interrogantes sobre si el </w:t>
      </w:r>
      <w:r w:rsidR="00C72A3F" w:rsidRPr="00D023EA">
        <w:rPr>
          <w:rFonts w:ascii="Arial" w:hAnsi="Arial" w:cs="Arial"/>
          <w:sz w:val="22"/>
          <w:szCs w:val="22"/>
          <w:lang w:val="es-ES"/>
        </w:rPr>
        <w:t>proyecto</w:t>
      </w:r>
      <w:r w:rsidRPr="00D023EA">
        <w:rPr>
          <w:rFonts w:ascii="Arial" w:hAnsi="Arial" w:cs="Arial"/>
          <w:sz w:val="22"/>
          <w:szCs w:val="22"/>
          <w:lang w:val="es-ES"/>
        </w:rPr>
        <w:t xml:space="preserve">, mediante </w:t>
      </w:r>
      <w:r w:rsidR="00FE160E" w:rsidRPr="00D023EA">
        <w:rPr>
          <w:rFonts w:ascii="Arial" w:hAnsi="Arial" w:cs="Arial"/>
          <w:sz w:val="22"/>
          <w:szCs w:val="22"/>
          <w:lang w:val="es-ES"/>
        </w:rPr>
        <w:t xml:space="preserve"> la </w:t>
      </w:r>
      <w:r w:rsidR="00E278F0" w:rsidRPr="00D023EA">
        <w:rPr>
          <w:rFonts w:ascii="Arial" w:hAnsi="Arial" w:cs="Arial"/>
          <w:sz w:val="22"/>
          <w:szCs w:val="22"/>
          <w:lang w:val="es-ES"/>
        </w:rPr>
        <w:t>expansión</w:t>
      </w:r>
      <w:r w:rsidR="00FE160E" w:rsidRPr="00D023EA">
        <w:rPr>
          <w:rFonts w:ascii="Arial" w:hAnsi="Arial" w:cs="Arial"/>
          <w:sz w:val="22"/>
          <w:szCs w:val="22"/>
          <w:lang w:val="es-ES"/>
        </w:rPr>
        <w:t xml:space="preserve">, </w:t>
      </w:r>
      <w:r w:rsidR="00E278F0" w:rsidRPr="00D023EA">
        <w:rPr>
          <w:rFonts w:ascii="Arial" w:hAnsi="Arial" w:cs="Arial"/>
          <w:sz w:val="22"/>
          <w:szCs w:val="22"/>
          <w:lang w:val="es-ES"/>
        </w:rPr>
        <w:t>ref</w:t>
      </w:r>
      <w:r w:rsidR="00D023EA" w:rsidRPr="00D023EA">
        <w:rPr>
          <w:rFonts w:ascii="Arial" w:hAnsi="Arial" w:cs="Arial"/>
          <w:sz w:val="22"/>
          <w:szCs w:val="22"/>
          <w:lang w:val="es-ES"/>
        </w:rPr>
        <w:t>orzamiento</w:t>
      </w:r>
      <w:r w:rsidR="00FE160E" w:rsidRPr="00D023EA">
        <w:rPr>
          <w:rFonts w:ascii="Arial" w:hAnsi="Arial" w:cs="Arial"/>
          <w:sz w:val="22"/>
          <w:szCs w:val="22"/>
          <w:lang w:val="es-ES"/>
        </w:rPr>
        <w:t xml:space="preserve"> y mejoramiento del sistema </w:t>
      </w:r>
      <w:r w:rsidR="00E278F0" w:rsidRPr="00D023EA">
        <w:rPr>
          <w:rFonts w:ascii="Arial" w:hAnsi="Arial" w:cs="Arial"/>
          <w:sz w:val="22"/>
          <w:szCs w:val="22"/>
          <w:lang w:val="es-ES"/>
        </w:rPr>
        <w:t>eléctrico</w:t>
      </w:r>
      <w:r w:rsidR="00FE160E" w:rsidRPr="00D023EA">
        <w:rPr>
          <w:rFonts w:ascii="Arial" w:hAnsi="Arial" w:cs="Arial"/>
          <w:sz w:val="22"/>
          <w:szCs w:val="22"/>
          <w:lang w:val="es-ES"/>
        </w:rPr>
        <w:t xml:space="preserve">, </w:t>
      </w:r>
      <w:r w:rsidR="00D023EA" w:rsidRPr="00D023EA">
        <w:rPr>
          <w:rFonts w:ascii="Arial" w:hAnsi="Arial" w:cs="Arial"/>
          <w:sz w:val="22"/>
          <w:szCs w:val="22"/>
          <w:lang w:val="es-ES"/>
        </w:rPr>
        <w:t xml:space="preserve">apoyo al PNCE </w:t>
      </w:r>
      <w:r w:rsidRPr="00D023EA">
        <w:rPr>
          <w:rFonts w:ascii="Arial" w:hAnsi="Arial" w:cs="Arial"/>
          <w:sz w:val="22"/>
          <w:szCs w:val="22"/>
          <w:lang w:val="es-ES"/>
        </w:rPr>
        <w:t xml:space="preserve">y el fortalecimiento institucional, </w:t>
      </w:r>
      <w:r w:rsidR="00743F54">
        <w:rPr>
          <w:rFonts w:ascii="Arial" w:hAnsi="Arial" w:cs="Arial"/>
          <w:sz w:val="22"/>
          <w:szCs w:val="22"/>
        </w:rPr>
        <w:t xml:space="preserve">logrará: </w:t>
      </w:r>
      <w:r w:rsidR="00120AA6" w:rsidRPr="00120AA6">
        <w:rPr>
          <w:rFonts w:ascii="Arial" w:hAnsi="Arial" w:cs="Arial"/>
          <w:sz w:val="22"/>
          <w:szCs w:val="22"/>
        </w:rPr>
        <w:t xml:space="preserve">(i) dar continuidad a los proyectos del SNT que faciliten el transporte de energía de las nueva generación, y fortalecer la infraestructura nacional; (ii) reforzar y expandir el SND en zonas Urbano-Marginales (UM) y rurales y contribuir en la reconstrucción de la infraestructura en zonas afectadas por el sismo; (iii) apoyar el avance del PNCE; y (iv) </w:t>
      </w:r>
      <w:r w:rsidR="00743F54">
        <w:rPr>
          <w:rFonts w:ascii="Arial" w:hAnsi="Arial" w:cs="Arial"/>
          <w:sz w:val="22"/>
          <w:szCs w:val="22"/>
        </w:rPr>
        <w:t xml:space="preserve">apoyar al </w:t>
      </w:r>
      <w:r w:rsidR="00120AA6" w:rsidRPr="00120AA6">
        <w:rPr>
          <w:rFonts w:ascii="Arial" w:hAnsi="Arial" w:cs="Arial"/>
          <w:sz w:val="22"/>
          <w:szCs w:val="22"/>
        </w:rPr>
        <w:t>fortalecimiento institucional en gestión del servicio</w:t>
      </w:r>
      <w:r w:rsidR="00D023EA" w:rsidRPr="00D023EA">
        <w:rPr>
          <w:rFonts w:ascii="Arial" w:eastAsia="Calibri" w:hAnsi="Arial" w:cs="Arial"/>
          <w:spacing w:val="0"/>
          <w:sz w:val="22"/>
          <w:szCs w:val="22"/>
          <w:lang w:eastAsia="es-AR"/>
        </w:rPr>
        <w:t>.</w:t>
      </w:r>
    </w:p>
    <w:p w14:paraId="577DE59D" w14:textId="0362DE81" w:rsidR="00FE160E" w:rsidRPr="003070FB" w:rsidRDefault="006D01D1" w:rsidP="003070FB">
      <w:pPr>
        <w:numPr>
          <w:ilvl w:val="1"/>
          <w:numId w:val="11"/>
        </w:numPr>
        <w:tabs>
          <w:tab w:val="num" w:pos="720"/>
        </w:tabs>
        <w:autoSpaceDE w:val="0"/>
        <w:autoSpaceDN w:val="0"/>
        <w:adjustRightInd w:val="0"/>
        <w:spacing w:before="120" w:after="120"/>
        <w:ind w:left="720" w:hanging="720"/>
        <w:jc w:val="both"/>
        <w:rPr>
          <w:rFonts w:ascii="Arial" w:hAnsi="Arial" w:cs="Arial"/>
          <w:sz w:val="22"/>
          <w:szCs w:val="22"/>
          <w:lang w:val="es-ES"/>
        </w:rPr>
      </w:pPr>
      <w:r w:rsidRPr="003070FB">
        <w:rPr>
          <w:rFonts w:ascii="Arial" w:hAnsi="Arial" w:cs="Arial"/>
          <w:sz w:val="22"/>
          <w:szCs w:val="22"/>
          <w:lang w:val="es-ES"/>
        </w:rPr>
        <w:t>Para el monitoreo y la evaluación de los resultados esperados del pro</w:t>
      </w:r>
      <w:r w:rsidR="00C72A3F">
        <w:rPr>
          <w:rFonts w:ascii="Arial" w:hAnsi="Arial" w:cs="Arial"/>
          <w:sz w:val="22"/>
          <w:szCs w:val="22"/>
          <w:lang w:val="es-ES"/>
        </w:rPr>
        <w:t>yecto</w:t>
      </w:r>
      <w:r w:rsidRPr="003070FB">
        <w:rPr>
          <w:rFonts w:ascii="Arial" w:hAnsi="Arial" w:cs="Arial"/>
          <w:sz w:val="22"/>
          <w:szCs w:val="22"/>
          <w:lang w:val="es-ES"/>
        </w:rPr>
        <w:t xml:space="preserve"> se utilizarán metodologías Antes y Después, así co</w:t>
      </w:r>
      <w:r w:rsidR="00DC0C91" w:rsidRPr="003070FB">
        <w:rPr>
          <w:rFonts w:ascii="Arial" w:hAnsi="Arial" w:cs="Arial"/>
          <w:sz w:val="22"/>
          <w:szCs w:val="22"/>
          <w:lang w:val="es-ES"/>
        </w:rPr>
        <w:t>mo Análisis Costo-Beneficio ex p</w:t>
      </w:r>
      <w:r w:rsidRPr="003070FB">
        <w:rPr>
          <w:rFonts w:ascii="Arial" w:hAnsi="Arial" w:cs="Arial"/>
          <w:sz w:val="22"/>
          <w:szCs w:val="22"/>
          <w:lang w:val="es-ES"/>
        </w:rPr>
        <w:t xml:space="preserve">ost. El análisis costo beneficio ex post de cada una de las obras financiadas por el programa será una réplica del modelo utilizado ex ante, que se realizó como parte de los estudios de elegibilidad y factibilidad de las mismas. </w:t>
      </w:r>
    </w:p>
    <w:p w14:paraId="13DE90AE" w14:textId="690EF32C" w:rsidR="008651BD" w:rsidRDefault="006D01D1" w:rsidP="003070FB">
      <w:pPr>
        <w:numPr>
          <w:ilvl w:val="1"/>
          <w:numId w:val="11"/>
        </w:numPr>
        <w:autoSpaceDE w:val="0"/>
        <w:autoSpaceDN w:val="0"/>
        <w:adjustRightInd w:val="0"/>
        <w:spacing w:before="120" w:after="120"/>
        <w:ind w:left="720" w:hanging="720"/>
        <w:jc w:val="both"/>
        <w:rPr>
          <w:rFonts w:ascii="Arial" w:hAnsi="Arial" w:cs="Arial"/>
          <w:sz w:val="22"/>
          <w:szCs w:val="22"/>
          <w:lang w:val="es-ES"/>
        </w:rPr>
      </w:pPr>
      <w:r w:rsidRPr="003070FB">
        <w:rPr>
          <w:rFonts w:ascii="Arial" w:hAnsi="Arial" w:cs="Arial"/>
          <w:sz w:val="22"/>
          <w:szCs w:val="22"/>
          <w:lang w:val="es-ES"/>
        </w:rPr>
        <w:t xml:space="preserve">En la coordinación e implementación del monitoreo y la evaluación del </w:t>
      </w:r>
      <w:r w:rsidR="00C72A3F">
        <w:rPr>
          <w:rFonts w:ascii="Arial" w:hAnsi="Arial" w:cs="Arial"/>
          <w:sz w:val="22"/>
          <w:szCs w:val="22"/>
          <w:lang w:val="es-ES"/>
        </w:rPr>
        <w:t>proyecto</w:t>
      </w:r>
      <w:r w:rsidRPr="003070FB">
        <w:rPr>
          <w:rFonts w:ascii="Arial" w:hAnsi="Arial" w:cs="Arial"/>
          <w:sz w:val="22"/>
          <w:szCs w:val="22"/>
          <w:lang w:val="es-ES"/>
        </w:rPr>
        <w:t xml:space="preserve"> intervienen distintas entidades responsables de la coordinación y ejecución de las obras, como </w:t>
      </w:r>
      <w:r w:rsidR="00895623">
        <w:rPr>
          <w:rFonts w:ascii="Arial" w:hAnsi="Arial" w:cs="Arial"/>
          <w:sz w:val="22"/>
          <w:szCs w:val="22"/>
          <w:lang w:val="es-ES"/>
        </w:rPr>
        <w:t>CELEC EP-</w:t>
      </w:r>
      <w:r w:rsidR="00895623" w:rsidRPr="00895623">
        <w:rPr>
          <w:rFonts w:ascii="Arial" w:hAnsi="Arial" w:cs="Arial"/>
          <w:sz w:val="22"/>
          <w:szCs w:val="22"/>
          <w:lang w:val="es-ES"/>
        </w:rPr>
        <w:t xml:space="preserve">Transelectric, </w:t>
      </w:r>
      <w:r w:rsidRPr="00895623">
        <w:rPr>
          <w:rFonts w:ascii="Arial" w:hAnsi="Arial" w:cs="Arial"/>
          <w:sz w:val="22"/>
          <w:szCs w:val="22"/>
          <w:lang w:val="es-ES"/>
        </w:rPr>
        <w:t xml:space="preserve">las </w:t>
      </w:r>
      <w:r w:rsidR="00B77F81" w:rsidRPr="00895623">
        <w:rPr>
          <w:rFonts w:ascii="Arial" w:hAnsi="Arial" w:cs="Arial"/>
          <w:sz w:val="22"/>
          <w:szCs w:val="22"/>
          <w:lang w:val="es-ES"/>
        </w:rPr>
        <w:t>EDD</w:t>
      </w:r>
      <w:r w:rsidRPr="00895623">
        <w:rPr>
          <w:rFonts w:ascii="Arial" w:hAnsi="Arial" w:cs="Arial"/>
          <w:sz w:val="22"/>
          <w:szCs w:val="22"/>
          <w:lang w:val="es-ES"/>
        </w:rPr>
        <w:t>s, la U</w:t>
      </w:r>
      <w:r w:rsidR="00DC0C91" w:rsidRPr="00895623">
        <w:rPr>
          <w:rFonts w:ascii="Arial" w:hAnsi="Arial" w:cs="Arial"/>
          <w:sz w:val="22"/>
          <w:szCs w:val="22"/>
          <w:lang w:val="es-ES"/>
        </w:rPr>
        <w:t>G</w:t>
      </w:r>
      <w:r w:rsidR="00B77F81" w:rsidRPr="00895623">
        <w:rPr>
          <w:rFonts w:ascii="Arial" w:hAnsi="Arial" w:cs="Arial"/>
          <w:sz w:val="22"/>
          <w:szCs w:val="22"/>
          <w:lang w:val="es-ES"/>
        </w:rPr>
        <w:t>P</w:t>
      </w:r>
      <w:r w:rsidRPr="00895623">
        <w:rPr>
          <w:rFonts w:ascii="Arial" w:hAnsi="Arial" w:cs="Arial"/>
          <w:sz w:val="22"/>
          <w:szCs w:val="22"/>
          <w:lang w:val="es-ES"/>
        </w:rPr>
        <w:t xml:space="preserve"> y los especialistas</w:t>
      </w:r>
      <w:r w:rsidRPr="003070FB">
        <w:rPr>
          <w:rFonts w:ascii="Arial" w:hAnsi="Arial" w:cs="Arial"/>
          <w:sz w:val="22"/>
          <w:szCs w:val="22"/>
          <w:lang w:val="es-ES"/>
        </w:rPr>
        <w:t xml:space="preserve"> del BID tanto de la Sede como de la Oficina de País. Se podrá contratar el apoyo técnico de espe</w:t>
      </w:r>
      <w:r w:rsidR="00C42473" w:rsidRPr="003070FB">
        <w:rPr>
          <w:rFonts w:ascii="Arial" w:hAnsi="Arial" w:cs="Arial"/>
          <w:sz w:val="22"/>
          <w:szCs w:val="22"/>
          <w:lang w:val="es-ES"/>
        </w:rPr>
        <w:t>cialistas externos.</w:t>
      </w:r>
    </w:p>
    <w:p w14:paraId="082D2D5D" w14:textId="0F37ACEE" w:rsidR="00052887" w:rsidRDefault="00052887" w:rsidP="003070FB">
      <w:pPr>
        <w:numPr>
          <w:ilvl w:val="1"/>
          <w:numId w:val="11"/>
        </w:numPr>
        <w:autoSpaceDE w:val="0"/>
        <w:autoSpaceDN w:val="0"/>
        <w:adjustRightInd w:val="0"/>
        <w:spacing w:before="120" w:after="120"/>
        <w:ind w:left="720" w:hanging="720"/>
        <w:jc w:val="both"/>
        <w:rPr>
          <w:rFonts w:ascii="Arial" w:hAnsi="Arial" w:cs="Arial"/>
          <w:sz w:val="22"/>
          <w:szCs w:val="22"/>
          <w:lang w:val="es-ES"/>
        </w:rPr>
      </w:pPr>
      <w:r>
        <w:rPr>
          <w:rFonts w:ascii="Arial" w:hAnsi="Arial" w:cs="Arial"/>
          <w:sz w:val="22"/>
          <w:szCs w:val="22"/>
          <w:lang w:val="es-ES"/>
        </w:rPr>
        <w:t>A continuación se detallan los impactos esperados de la operación EC-L1160:</w:t>
      </w:r>
    </w:p>
    <w:p w14:paraId="37AE6C1C" w14:textId="77777777" w:rsidR="0029150F" w:rsidRDefault="0029150F" w:rsidP="0029150F">
      <w:pPr>
        <w:autoSpaceDE w:val="0"/>
        <w:autoSpaceDN w:val="0"/>
        <w:adjustRightInd w:val="0"/>
        <w:spacing w:before="120" w:after="120"/>
        <w:ind w:left="720"/>
        <w:jc w:val="both"/>
        <w:rPr>
          <w:rFonts w:ascii="Arial" w:hAnsi="Arial" w:cs="Arial"/>
          <w:sz w:val="22"/>
          <w:szCs w:val="22"/>
          <w:lang w:val="es-ES"/>
        </w:rPr>
      </w:pPr>
    </w:p>
    <w:p w14:paraId="7DF7E11D" w14:textId="77777777" w:rsidR="0029150F" w:rsidRDefault="0029150F" w:rsidP="0029150F">
      <w:pPr>
        <w:autoSpaceDE w:val="0"/>
        <w:autoSpaceDN w:val="0"/>
        <w:adjustRightInd w:val="0"/>
        <w:spacing w:before="120" w:after="120"/>
        <w:ind w:left="720"/>
        <w:jc w:val="both"/>
        <w:rPr>
          <w:rFonts w:ascii="Arial" w:hAnsi="Arial" w:cs="Arial"/>
          <w:sz w:val="22"/>
          <w:szCs w:val="22"/>
          <w:lang w:val="es-ES"/>
        </w:rPr>
        <w:sectPr w:rsidR="0029150F" w:rsidSect="0010743F">
          <w:pgSz w:w="12240" w:h="15840" w:code="1"/>
          <w:pgMar w:top="1440" w:right="1800" w:bottom="1440" w:left="1800" w:header="720" w:footer="720" w:gutter="0"/>
          <w:cols w:space="720"/>
          <w:docGrid w:linePitch="360"/>
        </w:sectPr>
      </w:pPr>
    </w:p>
    <w:tbl>
      <w:tblPr>
        <w:tblW w:w="12903"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211"/>
        <w:gridCol w:w="991"/>
        <w:gridCol w:w="810"/>
        <w:gridCol w:w="942"/>
        <w:gridCol w:w="948"/>
        <w:gridCol w:w="2329"/>
        <w:gridCol w:w="2284"/>
        <w:gridCol w:w="10"/>
      </w:tblGrid>
      <w:tr w:rsidR="009B776D" w:rsidRPr="001361E6" w14:paraId="29BABABF" w14:textId="77777777" w:rsidTr="005E4AB7">
        <w:trPr>
          <w:gridAfter w:val="1"/>
          <w:wAfter w:w="10" w:type="dxa"/>
          <w:trHeight w:val="347"/>
          <w:tblHeader/>
        </w:trPr>
        <w:tc>
          <w:tcPr>
            <w:tcW w:w="3378" w:type="dxa"/>
            <w:vMerge w:val="restart"/>
            <w:shd w:val="clear" w:color="auto" w:fill="D9D9D9" w:themeFill="background1" w:themeFillShade="D9"/>
            <w:vAlign w:val="center"/>
          </w:tcPr>
          <w:p w14:paraId="37E3E931"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lastRenderedPageBreak/>
              <w:t>Indicadores</w:t>
            </w:r>
          </w:p>
        </w:tc>
        <w:tc>
          <w:tcPr>
            <w:tcW w:w="1211" w:type="dxa"/>
            <w:vMerge w:val="restart"/>
            <w:shd w:val="clear" w:color="auto" w:fill="D9D9D9" w:themeFill="background1" w:themeFillShade="D9"/>
            <w:vAlign w:val="center"/>
          </w:tcPr>
          <w:p w14:paraId="3D75D91D"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 xml:space="preserve">Unidad de medida </w:t>
            </w:r>
          </w:p>
        </w:tc>
        <w:tc>
          <w:tcPr>
            <w:tcW w:w="1801" w:type="dxa"/>
            <w:gridSpan w:val="2"/>
            <w:tcBorders>
              <w:bottom w:val="single" w:sz="4" w:space="0" w:color="000000"/>
            </w:tcBorders>
            <w:shd w:val="clear" w:color="auto" w:fill="D9D9D9" w:themeFill="background1" w:themeFillShade="D9"/>
            <w:vAlign w:val="center"/>
          </w:tcPr>
          <w:p w14:paraId="6D16FEFB"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Línea de base</w:t>
            </w:r>
          </w:p>
        </w:tc>
        <w:tc>
          <w:tcPr>
            <w:tcW w:w="1890" w:type="dxa"/>
            <w:gridSpan w:val="2"/>
            <w:tcBorders>
              <w:bottom w:val="single" w:sz="4" w:space="0" w:color="000000"/>
            </w:tcBorders>
            <w:shd w:val="clear" w:color="auto" w:fill="D9D9D9" w:themeFill="background1" w:themeFillShade="D9"/>
            <w:vAlign w:val="center"/>
          </w:tcPr>
          <w:p w14:paraId="2640CE09"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Metas</w:t>
            </w:r>
          </w:p>
        </w:tc>
        <w:tc>
          <w:tcPr>
            <w:tcW w:w="2329" w:type="dxa"/>
            <w:vMerge w:val="restart"/>
            <w:shd w:val="clear" w:color="auto" w:fill="D9D9D9" w:themeFill="background1" w:themeFillShade="D9"/>
            <w:vAlign w:val="center"/>
          </w:tcPr>
          <w:p w14:paraId="1F2CE37F"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Medio de verificación</w:t>
            </w:r>
          </w:p>
        </w:tc>
        <w:tc>
          <w:tcPr>
            <w:tcW w:w="2284" w:type="dxa"/>
            <w:vMerge w:val="restart"/>
            <w:shd w:val="clear" w:color="auto" w:fill="D9D9D9" w:themeFill="background1" w:themeFillShade="D9"/>
            <w:vAlign w:val="center"/>
          </w:tcPr>
          <w:p w14:paraId="182049C5"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Observaciones</w:t>
            </w:r>
          </w:p>
        </w:tc>
      </w:tr>
      <w:tr w:rsidR="009B776D" w:rsidRPr="001361E6" w14:paraId="6976937C" w14:textId="77777777" w:rsidTr="005E4AB7">
        <w:trPr>
          <w:gridAfter w:val="1"/>
          <w:wAfter w:w="10" w:type="dxa"/>
          <w:trHeight w:val="346"/>
          <w:tblHeader/>
        </w:trPr>
        <w:tc>
          <w:tcPr>
            <w:tcW w:w="3378" w:type="dxa"/>
            <w:vMerge/>
            <w:tcBorders>
              <w:bottom w:val="single" w:sz="4" w:space="0" w:color="000000"/>
            </w:tcBorders>
            <w:shd w:val="clear" w:color="auto" w:fill="FFFF99"/>
            <w:vAlign w:val="center"/>
          </w:tcPr>
          <w:p w14:paraId="7B9B035B" w14:textId="77777777" w:rsidR="009B776D" w:rsidRPr="001361E6" w:rsidRDefault="009B776D" w:rsidP="005E4AB7">
            <w:pPr>
              <w:jc w:val="center"/>
              <w:rPr>
                <w:rFonts w:ascii="Arial" w:hAnsi="Arial" w:cs="Arial"/>
                <w:b/>
                <w:sz w:val="20"/>
              </w:rPr>
            </w:pPr>
          </w:p>
        </w:tc>
        <w:tc>
          <w:tcPr>
            <w:tcW w:w="1211" w:type="dxa"/>
            <w:vMerge/>
            <w:tcBorders>
              <w:bottom w:val="single" w:sz="4" w:space="0" w:color="000000"/>
            </w:tcBorders>
            <w:shd w:val="clear" w:color="auto" w:fill="FFFF99"/>
            <w:vAlign w:val="center"/>
          </w:tcPr>
          <w:p w14:paraId="04DCAF53" w14:textId="77777777" w:rsidR="009B776D" w:rsidRPr="001361E6" w:rsidRDefault="009B776D" w:rsidP="005E4AB7">
            <w:pPr>
              <w:jc w:val="center"/>
              <w:rPr>
                <w:rFonts w:ascii="Arial" w:hAnsi="Arial" w:cs="Arial"/>
                <w:b/>
                <w:sz w:val="20"/>
              </w:rPr>
            </w:pPr>
          </w:p>
        </w:tc>
        <w:tc>
          <w:tcPr>
            <w:tcW w:w="991" w:type="dxa"/>
            <w:tcBorders>
              <w:bottom w:val="single" w:sz="4" w:space="0" w:color="000000"/>
            </w:tcBorders>
            <w:shd w:val="clear" w:color="auto" w:fill="D9D9D9" w:themeFill="background1" w:themeFillShade="D9"/>
            <w:vAlign w:val="center"/>
          </w:tcPr>
          <w:p w14:paraId="213EC0F8" w14:textId="77777777" w:rsidR="009B776D" w:rsidRPr="001361E6" w:rsidRDefault="009B776D" w:rsidP="005E4AB7">
            <w:pPr>
              <w:jc w:val="center"/>
              <w:rPr>
                <w:rFonts w:ascii="Arial" w:hAnsi="Arial" w:cs="Arial"/>
                <w:b/>
                <w:sz w:val="20"/>
              </w:rPr>
            </w:pPr>
            <w:r w:rsidRPr="001361E6">
              <w:rPr>
                <w:rFonts w:ascii="Arial" w:hAnsi="Arial" w:cs="Arial"/>
                <w:b/>
                <w:sz w:val="20"/>
              </w:rPr>
              <w:t>Valor</w:t>
            </w:r>
          </w:p>
        </w:tc>
        <w:tc>
          <w:tcPr>
            <w:tcW w:w="810" w:type="dxa"/>
            <w:tcBorders>
              <w:bottom w:val="single" w:sz="4" w:space="0" w:color="000000"/>
            </w:tcBorders>
            <w:shd w:val="clear" w:color="auto" w:fill="D9D9D9" w:themeFill="background1" w:themeFillShade="D9"/>
            <w:vAlign w:val="center"/>
          </w:tcPr>
          <w:p w14:paraId="7F7DBE4F"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Año</w:t>
            </w:r>
          </w:p>
        </w:tc>
        <w:tc>
          <w:tcPr>
            <w:tcW w:w="942" w:type="dxa"/>
            <w:tcBorders>
              <w:bottom w:val="single" w:sz="4" w:space="0" w:color="000000"/>
            </w:tcBorders>
            <w:shd w:val="clear" w:color="auto" w:fill="D9D9D9" w:themeFill="background1" w:themeFillShade="D9"/>
            <w:vAlign w:val="center"/>
          </w:tcPr>
          <w:p w14:paraId="15FAE333"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Valor</w:t>
            </w:r>
          </w:p>
        </w:tc>
        <w:tc>
          <w:tcPr>
            <w:tcW w:w="948" w:type="dxa"/>
            <w:tcBorders>
              <w:bottom w:val="single" w:sz="4" w:space="0" w:color="000000"/>
            </w:tcBorders>
            <w:shd w:val="clear" w:color="auto" w:fill="D9D9D9" w:themeFill="background1" w:themeFillShade="D9"/>
            <w:vAlign w:val="center"/>
          </w:tcPr>
          <w:p w14:paraId="54EAD0CD"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Año</w:t>
            </w:r>
          </w:p>
        </w:tc>
        <w:tc>
          <w:tcPr>
            <w:tcW w:w="2329" w:type="dxa"/>
            <w:vMerge/>
            <w:tcBorders>
              <w:bottom w:val="single" w:sz="4" w:space="0" w:color="000000"/>
            </w:tcBorders>
            <w:shd w:val="clear" w:color="auto" w:fill="FFFF99"/>
            <w:vAlign w:val="center"/>
          </w:tcPr>
          <w:p w14:paraId="4F5927EE" w14:textId="77777777" w:rsidR="009B776D" w:rsidRPr="001361E6" w:rsidRDefault="009B776D" w:rsidP="005E4AB7">
            <w:pPr>
              <w:jc w:val="center"/>
              <w:rPr>
                <w:rFonts w:ascii="Arial" w:hAnsi="Arial" w:cs="Arial"/>
                <w:b/>
                <w:sz w:val="20"/>
              </w:rPr>
            </w:pPr>
          </w:p>
        </w:tc>
        <w:tc>
          <w:tcPr>
            <w:tcW w:w="2284" w:type="dxa"/>
            <w:vMerge/>
            <w:tcBorders>
              <w:bottom w:val="single" w:sz="4" w:space="0" w:color="000000"/>
            </w:tcBorders>
            <w:shd w:val="clear" w:color="auto" w:fill="FFFF99"/>
            <w:vAlign w:val="center"/>
          </w:tcPr>
          <w:p w14:paraId="2A5DBF09" w14:textId="77777777" w:rsidR="009B776D" w:rsidRPr="001361E6" w:rsidRDefault="009B776D" w:rsidP="005E4AB7">
            <w:pPr>
              <w:jc w:val="center"/>
              <w:rPr>
                <w:rFonts w:ascii="Arial" w:hAnsi="Arial" w:cs="Arial"/>
                <w:b/>
                <w:sz w:val="20"/>
              </w:rPr>
            </w:pPr>
          </w:p>
        </w:tc>
      </w:tr>
      <w:tr w:rsidR="009B776D" w:rsidRPr="003F631C" w14:paraId="28069AB0" w14:textId="77777777" w:rsidTr="005E4AB7">
        <w:trPr>
          <w:trHeight w:val="341"/>
        </w:trPr>
        <w:tc>
          <w:tcPr>
            <w:tcW w:w="12903" w:type="dxa"/>
            <w:gridSpan w:val="9"/>
            <w:shd w:val="clear" w:color="auto" w:fill="D6E3BC" w:themeFill="accent3" w:themeFillTint="66"/>
            <w:vAlign w:val="center"/>
          </w:tcPr>
          <w:p w14:paraId="0504E660" w14:textId="77777777" w:rsidR="009B776D" w:rsidRPr="003F631C" w:rsidRDefault="009B776D" w:rsidP="005E4AB7">
            <w:pPr>
              <w:spacing w:before="120" w:after="120"/>
              <w:rPr>
                <w:rFonts w:ascii="Arial" w:hAnsi="Arial" w:cs="Arial"/>
                <w:b/>
                <w:sz w:val="20"/>
              </w:rPr>
            </w:pPr>
            <w:r w:rsidRPr="003F631C">
              <w:rPr>
                <w:rFonts w:ascii="Arial" w:hAnsi="Arial" w:cs="Arial"/>
                <w:b/>
                <w:sz w:val="20"/>
              </w:rPr>
              <w:t xml:space="preserve">Impacto </w:t>
            </w:r>
          </w:p>
        </w:tc>
      </w:tr>
      <w:tr w:rsidR="009B776D" w:rsidRPr="0013124B" w14:paraId="3D315EF6" w14:textId="77777777" w:rsidTr="005E4AB7">
        <w:trPr>
          <w:gridAfter w:val="1"/>
          <w:wAfter w:w="10" w:type="dxa"/>
          <w:trHeight w:val="60"/>
        </w:trPr>
        <w:tc>
          <w:tcPr>
            <w:tcW w:w="3378" w:type="dxa"/>
            <w:vAlign w:val="center"/>
          </w:tcPr>
          <w:p w14:paraId="2069130D" w14:textId="77777777" w:rsidR="009B776D" w:rsidRPr="001361E6" w:rsidRDefault="009B776D" w:rsidP="005E4AB7">
            <w:pPr>
              <w:pStyle w:val="ListParagraph"/>
              <w:ind w:left="0"/>
              <w:rPr>
                <w:rFonts w:ascii="Arial" w:hAnsi="Arial" w:cs="Arial"/>
                <w:sz w:val="20"/>
                <w:lang w:val="es-ES_tradnl"/>
              </w:rPr>
            </w:pPr>
            <w:r w:rsidRPr="001361E6">
              <w:rPr>
                <w:rFonts w:ascii="Arial" w:hAnsi="Arial" w:cs="Arial"/>
                <w:sz w:val="20"/>
                <w:lang w:val="es-ES_tradnl"/>
              </w:rPr>
              <w:t>Mejoramiento de la calidad del servicio en el SNT (disminución de la ENS por fallas y mantenimiento)</w:t>
            </w:r>
          </w:p>
        </w:tc>
        <w:tc>
          <w:tcPr>
            <w:tcW w:w="1211" w:type="dxa"/>
            <w:vAlign w:val="center"/>
          </w:tcPr>
          <w:p w14:paraId="7A0CADA4" w14:textId="77777777" w:rsidR="009B776D" w:rsidRPr="001361E6" w:rsidRDefault="009B776D" w:rsidP="005E4AB7">
            <w:pPr>
              <w:jc w:val="center"/>
              <w:rPr>
                <w:rFonts w:ascii="Arial" w:hAnsi="Arial" w:cs="Arial"/>
                <w:sz w:val="20"/>
              </w:rPr>
            </w:pPr>
            <w:r w:rsidRPr="001361E6">
              <w:rPr>
                <w:rFonts w:ascii="Arial" w:hAnsi="Arial" w:cs="Arial"/>
                <w:sz w:val="20"/>
              </w:rPr>
              <w:t>MWh/año</w:t>
            </w:r>
          </w:p>
        </w:tc>
        <w:tc>
          <w:tcPr>
            <w:tcW w:w="991" w:type="dxa"/>
            <w:vAlign w:val="center"/>
          </w:tcPr>
          <w:p w14:paraId="536E5733" w14:textId="77777777" w:rsidR="009B776D" w:rsidRPr="001361E6" w:rsidRDefault="009B776D" w:rsidP="005E4AB7">
            <w:pPr>
              <w:jc w:val="center"/>
              <w:rPr>
                <w:rFonts w:ascii="Arial" w:hAnsi="Arial" w:cs="Arial"/>
                <w:sz w:val="20"/>
              </w:rPr>
            </w:pPr>
          </w:p>
          <w:p w14:paraId="4B142BA6" w14:textId="77777777" w:rsidR="009B776D" w:rsidRPr="001361E6" w:rsidRDefault="009B776D" w:rsidP="005E4AB7">
            <w:pPr>
              <w:jc w:val="center"/>
              <w:rPr>
                <w:rFonts w:ascii="Arial" w:hAnsi="Arial" w:cs="Arial"/>
                <w:sz w:val="20"/>
              </w:rPr>
            </w:pPr>
          </w:p>
          <w:p w14:paraId="5FDB5D43" w14:textId="77777777" w:rsidR="009B776D" w:rsidRPr="001361E6" w:rsidRDefault="009B776D" w:rsidP="005E4AB7">
            <w:pPr>
              <w:jc w:val="center"/>
              <w:rPr>
                <w:rFonts w:ascii="Arial" w:hAnsi="Arial" w:cs="Arial"/>
                <w:color w:val="000000"/>
                <w:sz w:val="20"/>
                <w:lang w:val="es-CL" w:eastAsia="es-CL"/>
              </w:rPr>
            </w:pPr>
            <w:r w:rsidRPr="001361E6">
              <w:rPr>
                <w:rFonts w:ascii="Arial" w:hAnsi="Arial" w:cs="Arial"/>
                <w:color w:val="000000"/>
                <w:sz w:val="20"/>
                <w:lang w:val="es-CL" w:eastAsia="es-CL"/>
              </w:rPr>
              <w:t>233.662</w:t>
            </w:r>
          </w:p>
          <w:p w14:paraId="7D95CAFF" w14:textId="77777777" w:rsidR="009B776D" w:rsidRPr="001361E6" w:rsidRDefault="009B776D" w:rsidP="005E4AB7">
            <w:pPr>
              <w:jc w:val="center"/>
              <w:rPr>
                <w:rFonts w:ascii="Arial" w:hAnsi="Arial" w:cs="Arial"/>
                <w:sz w:val="20"/>
              </w:rPr>
            </w:pPr>
          </w:p>
          <w:p w14:paraId="76999BE8" w14:textId="77777777" w:rsidR="009B776D" w:rsidRPr="001361E6" w:rsidRDefault="009B776D" w:rsidP="005E4AB7">
            <w:pPr>
              <w:jc w:val="center"/>
              <w:rPr>
                <w:rFonts w:ascii="Arial" w:hAnsi="Arial" w:cs="Arial"/>
                <w:sz w:val="20"/>
              </w:rPr>
            </w:pPr>
          </w:p>
        </w:tc>
        <w:tc>
          <w:tcPr>
            <w:tcW w:w="810" w:type="dxa"/>
            <w:vAlign w:val="center"/>
          </w:tcPr>
          <w:p w14:paraId="7DFF1C79" w14:textId="77777777" w:rsidR="009B776D" w:rsidRPr="001361E6" w:rsidRDefault="009B776D" w:rsidP="005E4AB7">
            <w:pPr>
              <w:jc w:val="center"/>
              <w:rPr>
                <w:rFonts w:ascii="Arial" w:hAnsi="Arial" w:cs="Arial"/>
                <w:sz w:val="20"/>
              </w:rPr>
            </w:pPr>
            <w:r w:rsidRPr="001361E6">
              <w:rPr>
                <w:rFonts w:ascii="Arial" w:hAnsi="Arial" w:cs="Arial"/>
                <w:sz w:val="20"/>
              </w:rPr>
              <w:t>2015</w:t>
            </w:r>
          </w:p>
        </w:tc>
        <w:tc>
          <w:tcPr>
            <w:tcW w:w="942" w:type="dxa"/>
            <w:vAlign w:val="center"/>
          </w:tcPr>
          <w:p w14:paraId="3EF43E46" w14:textId="77777777" w:rsidR="009B776D" w:rsidRPr="001361E6" w:rsidRDefault="009B776D" w:rsidP="005E4AB7">
            <w:pPr>
              <w:jc w:val="center"/>
              <w:rPr>
                <w:rFonts w:ascii="Arial" w:hAnsi="Arial" w:cs="Arial"/>
                <w:sz w:val="20"/>
                <w:lang w:eastAsia="zh-CN"/>
              </w:rPr>
            </w:pPr>
            <w:r w:rsidRPr="001361E6">
              <w:rPr>
                <w:rFonts w:ascii="Arial" w:hAnsi="Arial" w:cs="Arial"/>
                <w:sz w:val="20"/>
              </w:rPr>
              <w:fldChar w:fldCharType="begin"/>
            </w:r>
            <w:r w:rsidRPr="001361E6">
              <w:rPr>
                <w:rFonts w:ascii="Arial" w:hAnsi="Arial" w:cs="Arial"/>
                <w:sz w:val="20"/>
              </w:rPr>
              <w:instrText xml:space="preserve"> LINK Excel.Sheet.8 "C:\\Users\\Gabriel Duran R\\Documents\\8 - RSND 1y2-Ferum2\\EC-L1160\\EC-L1160 HERRAMIENTAS DE GESTIÓN\\EC-L1160_PLANTILLA PMR-20160319-1.xls" "EC-L1160 Impactos!F4C7" \a \f 4 \h  \* MERGEFORMAT </w:instrText>
            </w:r>
            <w:r w:rsidRPr="001361E6">
              <w:rPr>
                <w:rFonts w:ascii="Arial" w:hAnsi="Arial" w:cs="Arial"/>
                <w:sz w:val="20"/>
              </w:rPr>
              <w:fldChar w:fldCharType="separate"/>
            </w:r>
          </w:p>
          <w:p w14:paraId="3B05E80F" w14:textId="77777777" w:rsidR="009B776D" w:rsidRPr="001361E6" w:rsidRDefault="009B776D" w:rsidP="005E4AB7">
            <w:pPr>
              <w:jc w:val="center"/>
              <w:rPr>
                <w:rFonts w:ascii="Arial" w:hAnsi="Arial" w:cs="Arial"/>
                <w:color w:val="000000"/>
                <w:sz w:val="20"/>
                <w:lang w:val="es-CL" w:eastAsia="es-CL"/>
              </w:rPr>
            </w:pPr>
            <w:r w:rsidRPr="001361E6">
              <w:rPr>
                <w:rFonts w:ascii="Arial" w:hAnsi="Arial" w:cs="Arial"/>
                <w:color w:val="000000"/>
                <w:sz w:val="20"/>
                <w:lang w:val="es-CL" w:eastAsia="es-CL"/>
              </w:rPr>
              <w:t>93.586</w:t>
            </w:r>
          </w:p>
          <w:p w14:paraId="6CA45F1D" w14:textId="77777777" w:rsidR="009B776D" w:rsidRPr="001361E6" w:rsidRDefault="009B776D" w:rsidP="005E4AB7">
            <w:pPr>
              <w:jc w:val="center"/>
              <w:rPr>
                <w:rFonts w:ascii="Arial" w:hAnsi="Arial" w:cs="Arial"/>
                <w:sz w:val="20"/>
              </w:rPr>
            </w:pPr>
            <w:r w:rsidRPr="001361E6">
              <w:rPr>
                <w:rFonts w:ascii="Arial" w:hAnsi="Arial" w:cs="Arial"/>
                <w:sz w:val="20"/>
              </w:rPr>
              <w:fldChar w:fldCharType="end"/>
            </w:r>
          </w:p>
        </w:tc>
        <w:tc>
          <w:tcPr>
            <w:tcW w:w="948" w:type="dxa"/>
            <w:vAlign w:val="center"/>
          </w:tcPr>
          <w:p w14:paraId="78E1C94D" w14:textId="77777777" w:rsidR="009B776D" w:rsidRPr="001361E6" w:rsidRDefault="009B776D" w:rsidP="005E4AB7">
            <w:pPr>
              <w:jc w:val="center"/>
              <w:rPr>
                <w:rFonts w:ascii="Arial" w:hAnsi="Arial" w:cs="Arial"/>
                <w:sz w:val="20"/>
              </w:rPr>
            </w:pPr>
            <w:r w:rsidRPr="001361E6">
              <w:rPr>
                <w:rFonts w:ascii="Arial" w:hAnsi="Arial" w:cs="Arial"/>
                <w:sz w:val="20"/>
              </w:rPr>
              <w:t>2020</w:t>
            </w:r>
          </w:p>
        </w:tc>
        <w:tc>
          <w:tcPr>
            <w:tcW w:w="2329" w:type="dxa"/>
            <w:vMerge w:val="restart"/>
            <w:vAlign w:val="center"/>
          </w:tcPr>
          <w:p w14:paraId="08F4933A" w14:textId="77777777" w:rsidR="009B776D" w:rsidRPr="001361E6" w:rsidRDefault="009B776D" w:rsidP="005E4AB7">
            <w:pPr>
              <w:jc w:val="center"/>
              <w:rPr>
                <w:rFonts w:ascii="Arial" w:hAnsi="Arial" w:cs="Arial"/>
                <w:sz w:val="20"/>
              </w:rPr>
            </w:pPr>
          </w:p>
          <w:p w14:paraId="29C0BC1D" w14:textId="77777777" w:rsidR="009B776D" w:rsidRPr="001361E6" w:rsidRDefault="009B776D" w:rsidP="005E4AB7">
            <w:pPr>
              <w:jc w:val="center"/>
              <w:rPr>
                <w:rFonts w:ascii="Arial" w:hAnsi="Arial" w:cs="Arial"/>
                <w:sz w:val="20"/>
              </w:rPr>
            </w:pPr>
          </w:p>
          <w:p w14:paraId="61FD662C" w14:textId="77777777" w:rsidR="009B776D" w:rsidRPr="001361E6" w:rsidRDefault="009B776D" w:rsidP="005E4AB7">
            <w:pPr>
              <w:jc w:val="center"/>
              <w:rPr>
                <w:rFonts w:ascii="Arial" w:hAnsi="Arial" w:cs="Arial"/>
                <w:sz w:val="20"/>
              </w:rPr>
            </w:pPr>
            <w:r w:rsidRPr="001361E6">
              <w:rPr>
                <w:rFonts w:ascii="Arial" w:hAnsi="Arial" w:cs="Arial"/>
                <w:sz w:val="20"/>
              </w:rPr>
              <w:t xml:space="preserve">Reporte de avance del </w:t>
            </w:r>
            <w:r>
              <w:rPr>
                <w:rFonts w:ascii="Arial" w:hAnsi="Arial" w:cs="Arial"/>
                <w:sz w:val="20"/>
              </w:rPr>
              <w:t>programa</w:t>
            </w:r>
          </w:p>
          <w:p w14:paraId="51458452" w14:textId="77777777" w:rsidR="009B776D" w:rsidRPr="001361E6" w:rsidRDefault="009B776D" w:rsidP="005E4AB7">
            <w:pPr>
              <w:jc w:val="center"/>
              <w:rPr>
                <w:rFonts w:ascii="Arial" w:hAnsi="Arial" w:cs="Arial"/>
                <w:sz w:val="20"/>
              </w:rPr>
            </w:pPr>
          </w:p>
        </w:tc>
        <w:tc>
          <w:tcPr>
            <w:tcW w:w="2284" w:type="dxa"/>
            <w:vMerge w:val="restart"/>
            <w:vAlign w:val="center"/>
          </w:tcPr>
          <w:p w14:paraId="72F20B90" w14:textId="77777777" w:rsidR="009B776D" w:rsidRPr="001361E6" w:rsidRDefault="009B776D" w:rsidP="005E4AB7">
            <w:pPr>
              <w:spacing w:before="120" w:after="120"/>
              <w:jc w:val="center"/>
              <w:rPr>
                <w:rFonts w:ascii="Arial" w:hAnsi="Arial" w:cs="Arial"/>
                <w:sz w:val="20"/>
              </w:rPr>
            </w:pPr>
            <w:r>
              <w:rPr>
                <w:rFonts w:ascii="Arial" w:hAnsi="Arial" w:cs="Arial"/>
                <w:sz w:val="20"/>
              </w:rPr>
              <w:t>CELEC EP-Transelectric</w:t>
            </w:r>
          </w:p>
          <w:p w14:paraId="4AB281FB" w14:textId="77777777" w:rsidR="009B776D" w:rsidRPr="001361E6" w:rsidRDefault="009B776D" w:rsidP="005E4AB7">
            <w:pPr>
              <w:spacing w:before="120" w:after="120"/>
              <w:jc w:val="center"/>
              <w:rPr>
                <w:rFonts w:ascii="Arial" w:hAnsi="Arial" w:cs="Arial"/>
                <w:sz w:val="20"/>
              </w:rPr>
            </w:pPr>
          </w:p>
        </w:tc>
      </w:tr>
      <w:tr w:rsidR="009B776D" w:rsidRPr="0013124B" w14:paraId="49D56062" w14:textId="77777777" w:rsidTr="005E4AB7">
        <w:trPr>
          <w:gridAfter w:val="1"/>
          <w:wAfter w:w="10" w:type="dxa"/>
          <w:trHeight w:val="60"/>
        </w:trPr>
        <w:tc>
          <w:tcPr>
            <w:tcW w:w="3378" w:type="dxa"/>
            <w:vAlign w:val="center"/>
          </w:tcPr>
          <w:p w14:paraId="2A14E8F9" w14:textId="77777777" w:rsidR="009B776D" w:rsidRPr="001361E6" w:rsidRDefault="009B776D" w:rsidP="005E4AB7">
            <w:pPr>
              <w:pStyle w:val="ListParagraph"/>
              <w:ind w:left="0"/>
              <w:rPr>
                <w:rFonts w:ascii="Arial" w:hAnsi="Arial" w:cs="Arial"/>
                <w:sz w:val="20"/>
                <w:lang w:val="es-ES_tradnl"/>
              </w:rPr>
            </w:pPr>
            <w:r w:rsidRPr="001361E6">
              <w:rPr>
                <w:rFonts w:ascii="Arial" w:hAnsi="Arial" w:cs="Arial"/>
                <w:sz w:val="20"/>
                <w:lang w:val="es-ES_tradnl"/>
              </w:rPr>
              <w:t>Volumen promedio anual de intercambios regionales de energía (Ecuador-Colombia-Perú)</w:t>
            </w:r>
          </w:p>
        </w:tc>
        <w:tc>
          <w:tcPr>
            <w:tcW w:w="1211" w:type="dxa"/>
            <w:vAlign w:val="center"/>
          </w:tcPr>
          <w:p w14:paraId="7F3A579E" w14:textId="77777777" w:rsidR="009B776D" w:rsidRPr="001361E6" w:rsidRDefault="009B776D" w:rsidP="005E4AB7">
            <w:pPr>
              <w:jc w:val="center"/>
              <w:rPr>
                <w:rFonts w:ascii="Arial" w:hAnsi="Arial" w:cs="Arial"/>
                <w:sz w:val="20"/>
              </w:rPr>
            </w:pPr>
            <w:r w:rsidRPr="001361E6">
              <w:rPr>
                <w:rFonts w:ascii="Arial" w:hAnsi="Arial" w:cs="Arial"/>
                <w:sz w:val="20"/>
              </w:rPr>
              <w:t>GWh/año</w:t>
            </w:r>
          </w:p>
        </w:tc>
        <w:tc>
          <w:tcPr>
            <w:tcW w:w="991" w:type="dxa"/>
            <w:vAlign w:val="center"/>
          </w:tcPr>
          <w:p w14:paraId="7C404D51" w14:textId="77777777" w:rsidR="009B776D" w:rsidRPr="001361E6" w:rsidRDefault="009B776D" w:rsidP="005E4AB7">
            <w:pPr>
              <w:jc w:val="center"/>
              <w:rPr>
                <w:rFonts w:ascii="Arial" w:hAnsi="Arial" w:cs="Arial"/>
                <w:sz w:val="20"/>
              </w:rPr>
            </w:pPr>
            <w:r w:rsidRPr="001361E6">
              <w:rPr>
                <w:rFonts w:ascii="Arial" w:hAnsi="Arial" w:cs="Arial"/>
                <w:sz w:val="20"/>
              </w:rPr>
              <w:t>496</w:t>
            </w:r>
          </w:p>
        </w:tc>
        <w:tc>
          <w:tcPr>
            <w:tcW w:w="810" w:type="dxa"/>
            <w:vAlign w:val="center"/>
          </w:tcPr>
          <w:p w14:paraId="49E32578" w14:textId="77777777" w:rsidR="009B776D" w:rsidRPr="001361E6" w:rsidRDefault="009B776D" w:rsidP="005E4AB7">
            <w:pPr>
              <w:jc w:val="center"/>
              <w:rPr>
                <w:rFonts w:ascii="Arial" w:hAnsi="Arial" w:cs="Arial"/>
                <w:sz w:val="20"/>
              </w:rPr>
            </w:pPr>
            <w:r w:rsidRPr="001361E6">
              <w:rPr>
                <w:rFonts w:ascii="Arial" w:hAnsi="Arial" w:cs="Arial"/>
                <w:sz w:val="20"/>
              </w:rPr>
              <w:t>2015</w:t>
            </w:r>
          </w:p>
        </w:tc>
        <w:tc>
          <w:tcPr>
            <w:tcW w:w="942" w:type="dxa"/>
            <w:vAlign w:val="center"/>
          </w:tcPr>
          <w:p w14:paraId="2A214EFA" w14:textId="77777777" w:rsidR="009B776D" w:rsidRPr="001361E6" w:rsidRDefault="009B776D" w:rsidP="005E4AB7">
            <w:pPr>
              <w:jc w:val="center"/>
              <w:rPr>
                <w:rFonts w:ascii="Arial" w:hAnsi="Arial" w:cs="Arial"/>
                <w:sz w:val="20"/>
              </w:rPr>
            </w:pPr>
            <w:r w:rsidRPr="001361E6">
              <w:rPr>
                <w:rFonts w:ascii="Arial" w:hAnsi="Arial" w:cs="Arial"/>
                <w:sz w:val="20"/>
              </w:rPr>
              <w:t>867</w:t>
            </w:r>
          </w:p>
        </w:tc>
        <w:tc>
          <w:tcPr>
            <w:tcW w:w="948" w:type="dxa"/>
            <w:vAlign w:val="center"/>
          </w:tcPr>
          <w:p w14:paraId="5ADF9340" w14:textId="77777777" w:rsidR="009B776D" w:rsidRPr="001361E6" w:rsidRDefault="009B776D" w:rsidP="005E4AB7">
            <w:pPr>
              <w:jc w:val="center"/>
              <w:rPr>
                <w:rFonts w:ascii="Arial" w:hAnsi="Arial" w:cs="Arial"/>
                <w:sz w:val="20"/>
              </w:rPr>
            </w:pPr>
            <w:r w:rsidRPr="001361E6">
              <w:rPr>
                <w:rFonts w:ascii="Arial" w:hAnsi="Arial" w:cs="Arial"/>
                <w:sz w:val="20"/>
              </w:rPr>
              <w:t>2020</w:t>
            </w:r>
          </w:p>
        </w:tc>
        <w:tc>
          <w:tcPr>
            <w:tcW w:w="2329" w:type="dxa"/>
            <w:vMerge/>
          </w:tcPr>
          <w:p w14:paraId="4E20F490" w14:textId="77777777" w:rsidR="009B776D" w:rsidRPr="001361E6" w:rsidRDefault="009B776D" w:rsidP="005E4AB7">
            <w:pPr>
              <w:rPr>
                <w:rFonts w:ascii="Arial" w:hAnsi="Arial" w:cs="Arial"/>
                <w:sz w:val="20"/>
              </w:rPr>
            </w:pPr>
          </w:p>
        </w:tc>
        <w:tc>
          <w:tcPr>
            <w:tcW w:w="2284" w:type="dxa"/>
            <w:vMerge/>
          </w:tcPr>
          <w:p w14:paraId="61530AE2" w14:textId="77777777" w:rsidR="009B776D" w:rsidRPr="001361E6" w:rsidRDefault="009B776D" w:rsidP="005E4AB7">
            <w:pPr>
              <w:spacing w:before="120" w:after="120"/>
              <w:rPr>
                <w:rFonts w:ascii="Arial" w:hAnsi="Arial" w:cs="Arial"/>
                <w:sz w:val="20"/>
              </w:rPr>
            </w:pPr>
          </w:p>
        </w:tc>
      </w:tr>
      <w:tr w:rsidR="009B776D" w:rsidRPr="0013124B" w14:paraId="7644DF9A" w14:textId="77777777" w:rsidTr="005E4AB7">
        <w:trPr>
          <w:gridAfter w:val="1"/>
          <w:wAfter w:w="10" w:type="dxa"/>
          <w:trHeight w:val="60"/>
        </w:trPr>
        <w:tc>
          <w:tcPr>
            <w:tcW w:w="3378" w:type="dxa"/>
            <w:vAlign w:val="center"/>
          </w:tcPr>
          <w:p w14:paraId="19DF791A" w14:textId="77777777" w:rsidR="009B776D" w:rsidRPr="001361E6" w:rsidRDefault="009B776D" w:rsidP="005E4AB7">
            <w:pPr>
              <w:pStyle w:val="ListParagraph"/>
              <w:ind w:left="0"/>
              <w:rPr>
                <w:rFonts w:ascii="Arial" w:hAnsi="Arial" w:cs="Arial"/>
                <w:sz w:val="20"/>
                <w:lang w:val="es-ES_tradnl"/>
              </w:rPr>
            </w:pPr>
            <w:r w:rsidRPr="001361E6">
              <w:rPr>
                <w:rFonts w:ascii="Arial" w:hAnsi="Arial" w:cs="Arial"/>
                <w:sz w:val="20"/>
                <w:lang w:val="es-ES_tradnl"/>
              </w:rPr>
              <w:t>Mejora de la continuidad del servicio de distribución eléctrica -Disminución de la ENS</w:t>
            </w:r>
          </w:p>
        </w:tc>
        <w:tc>
          <w:tcPr>
            <w:tcW w:w="1211" w:type="dxa"/>
            <w:vAlign w:val="center"/>
          </w:tcPr>
          <w:p w14:paraId="2D35AAB2" w14:textId="77777777" w:rsidR="009B776D" w:rsidRPr="001361E6" w:rsidRDefault="009B776D" w:rsidP="005E4AB7">
            <w:pPr>
              <w:jc w:val="center"/>
              <w:rPr>
                <w:rFonts w:ascii="Arial" w:hAnsi="Arial" w:cs="Arial"/>
                <w:sz w:val="20"/>
              </w:rPr>
            </w:pPr>
            <w:r w:rsidRPr="001361E6">
              <w:rPr>
                <w:rFonts w:ascii="Arial" w:hAnsi="Arial" w:cs="Arial"/>
                <w:sz w:val="20"/>
              </w:rPr>
              <w:t>MWh/año</w:t>
            </w:r>
          </w:p>
        </w:tc>
        <w:tc>
          <w:tcPr>
            <w:tcW w:w="991" w:type="dxa"/>
            <w:vAlign w:val="center"/>
          </w:tcPr>
          <w:p w14:paraId="7EE236BE" w14:textId="77777777" w:rsidR="009B776D" w:rsidRPr="001361E6" w:rsidRDefault="009B776D" w:rsidP="005E4AB7">
            <w:pPr>
              <w:jc w:val="center"/>
              <w:rPr>
                <w:rFonts w:ascii="Arial" w:hAnsi="Arial" w:cs="Arial"/>
                <w:sz w:val="20"/>
              </w:rPr>
            </w:pPr>
            <w:r w:rsidRPr="001361E6">
              <w:rPr>
                <w:rFonts w:ascii="Arial" w:hAnsi="Arial" w:cs="Arial"/>
                <w:sz w:val="20"/>
              </w:rPr>
              <w:t>0</w:t>
            </w:r>
          </w:p>
        </w:tc>
        <w:tc>
          <w:tcPr>
            <w:tcW w:w="810" w:type="dxa"/>
            <w:vAlign w:val="center"/>
          </w:tcPr>
          <w:p w14:paraId="475B0D2F" w14:textId="77777777" w:rsidR="009B776D" w:rsidRPr="001361E6" w:rsidRDefault="009B776D" w:rsidP="005E4AB7">
            <w:pPr>
              <w:jc w:val="center"/>
              <w:rPr>
                <w:rFonts w:ascii="Arial" w:hAnsi="Arial" w:cs="Arial"/>
                <w:sz w:val="20"/>
              </w:rPr>
            </w:pPr>
            <w:r w:rsidRPr="001361E6">
              <w:rPr>
                <w:rFonts w:ascii="Arial" w:hAnsi="Arial" w:cs="Arial"/>
                <w:sz w:val="20"/>
              </w:rPr>
              <w:t>2015</w:t>
            </w:r>
          </w:p>
        </w:tc>
        <w:tc>
          <w:tcPr>
            <w:tcW w:w="942" w:type="dxa"/>
            <w:vAlign w:val="center"/>
          </w:tcPr>
          <w:p w14:paraId="0B15AF26" w14:textId="77777777" w:rsidR="009B776D" w:rsidRPr="001361E6" w:rsidRDefault="009B776D" w:rsidP="005E4AB7">
            <w:pPr>
              <w:jc w:val="center"/>
              <w:rPr>
                <w:rFonts w:ascii="Arial" w:hAnsi="Arial" w:cs="Arial"/>
                <w:sz w:val="20"/>
              </w:rPr>
            </w:pPr>
            <w:r w:rsidRPr="001361E6">
              <w:rPr>
                <w:rFonts w:ascii="Arial" w:hAnsi="Arial" w:cs="Arial"/>
                <w:sz w:val="20"/>
              </w:rPr>
              <w:t>600</w:t>
            </w:r>
          </w:p>
        </w:tc>
        <w:tc>
          <w:tcPr>
            <w:tcW w:w="948" w:type="dxa"/>
            <w:vAlign w:val="center"/>
          </w:tcPr>
          <w:p w14:paraId="59ED0DEF" w14:textId="77777777" w:rsidR="009B776D" w:rsidRPr="001361E6" w:rsidRDefault="009B776D" w:rsidP="005E4AB7">
            <w:pPr>
              <w:jc w:val="center"/>
              <w:rPr>
                <w:rFonts w:ascii="Arial" w:hAnsi="Arial" w:cs="Arial"/>
                <w:sz w:val="20"/>
              </w:rPr>
            </w:pPr>
            <w:r w:rsidRPr="001361E6">
              <w:rPr>
                <w:rFonts w:ascii="Arial" w:hAnsi="Arial" w:cs="Arial"/>
                <w:sz w:val="20"/>
              </w:rPr>
              <w:t>2020</w:t>
            </w:r>
          </w:p>
        </w:tc>
        <w:tc>
          <w:tcPr>
            <w:tcW w:w="2329" w:type="dxa"/>
            <w:vMerge/>
          </w:tcPr>
          <w:p w14:paraId="763C6E73" w14:textId="77777777" w:rsidR="009B776D" w:rsidRPr="001361E6" w:rsidRDefault="009B776D" w:rsidP="005E4AB7">
            <w:pPr>
              <w:rPr>
                <w:rFonts w:ascii="Arial" w:hAnsi="Arial" w:cs="Arial"/>
                <w:sz w:val="20"/>
              </w:rPr>
            </w:pPr>
          </w:p>
        </w:tc>
        <w:tc>
          <w:tcPr>
            <w:tcW w:w="2284" w:type="dxa"/>
            <w:vMerge w:val="restart"/>
            <w:vAlign w:val="center"/>
          </w:tcPr>
          <w:p w14:paraId="07662FCF" w14:textId="77777777" w:rsidR="009B776D" w:rsidRPr="001361E6" w:rsidRDefault="009B776D" w:rsidP="005E4AB7">
            <w:pPr>
              <w:spacing w:before="120" w:after="120"/>
              <w:jc w:val="center"/>
              <w:rPr>
                <w:rFonts w:ascii="Arial" w:hAnsi="Arial" w:cs="Arial"/>
                <w:sz w:val="20"/>
              </w:rPr>
            </w:pPr>
            <w:r>
              <w:rPr>
                <w:rFonts w:ascii="Arial" w:hAnsi="Arial" w:cs="Arial"/>
                <w:sz w:val="20"/>
              </w:rPr>
              <w:t>MEER</w:t>
            </w:r>
          </w:p>
        </w:tc>
      </w:tr>
      <w:tr w:rsidR="009B776D" w:rsidRPr="001361E6" w14:paraId="7E7C607F" w14:textId="77777777" w:rsidTr="005E4AB7">
        <w:trPr>
          <w:gridAfter w:val="1"/>
          <w:wAfter w:w="10" w:type="dxa"/>
          <w:trHeight w:val="60"/>
        </w:trPr>
        <w:tc>
          <w:tcPr>
            <w:tcW w:w="3378" w:type="dxa"/>
            <w:vAlign w:val="center"/>
          </w:tcPr>
          <w:p w14:paraId="4B431B1E" w14:textId="77777777" w:rsidR="009B776D" w:rsidRPr="001361E6" w:rsidRDefault="009B776D" w:rsidP="005E4AB7">
            <w:pPr>
              <w:pStyle w:val="ListParagraph"/>
              <w:ind w:left="0"/>
              <w:rPr>
                <w:rFonts w:ascii="Arial" w:hAnsi="Arial" w:cs="Arial"/>
                <w:sz w:val="20"/>
                <w:lang w:val="es-ES_tradnl"/>
              </w:rPr>
            </w:pPr>
            <w:r w:rsidRPr="001361E6">
              <w:rPr>
                <w:rFonts w:ascii="Arial" w:hAnsi="Arial" w:cs="Arial"/>
                <w:sz w:val="20"/>
                <w:lang w:val="es-ES_tradnl"/>
              </w:rPr>
              <w:t>Mitigación cambio climático - Emisiones de CO2 anuales disminuidas por desplazamiento de GLP por electricidad (kt CO2 eq/año)</w:t>
            </w:r>
          </w:p>
        </w:tc>
        <w:tc>
          <w:tcPr>
            <w:tcW w:w="1211" w:type="dxa"/>
            <w:vAlign w:val="center"/>
          </w:tcPr>
          <w:p w14:paraId="6874379F" w14:textId="77777777" w:rsidR="009B776D" w:rsidRPr="001361E6" w:rsidRDefault="009B776D" w:rsidP="005E4AB7">
            <w:pPr>
              <w:ind w:right="-106"/>
              <w:jc w:val="both"/>
              <w:rPr>
                <w:rFonts w:ascii="Arial" w:hAnsi="Arial" w:cs="Arial"/>
                <w:sz w:val="20"/>
              </w:rPr>
            </w:pPr>
            <w:r w:rsidRPr="001361E6">
              <w:rPr>
                <w:rFonts w:ascii="Arial" w:hAnsi="Arial" w:cs="Arial"/>
                <w:sz w:val="20"/>
              </w:rPr>
              <w:t>kTon CO2eq/año</w:t>
            </w:r>
          </w:p>
        </w:tc>
        <w:tc>
          <w:tcPr>
            <w:tcW w:w="991" w:type="dxa"/>
            <w:vAlign w:val="center"/>
          </w:tcPr>
          <w:p w14:paraId="4D86B3EA" w14:textId="77777777" w:rsidR="009B776D" w:rsidRPr="001361E6" w:rsidRDefault="009B776D" w:rsidP="005E4AB7">
            <w:pPr>
              <w:jc w:val="center"/>
              <w:rPr>
                <w:rFonts w:ascii="Arial" w:hAnsi="Arial" w:cs="Arial"/>
                <w:sz w:val="20"/>
              </w:rPr>
            </w:pPr>
            <w:r w:rsidRPr="001361E6">
              <w:rPr>
                <w:rFonts w:ascii="Arial" w:hAnsi="Arial" w:cs="Arial"/>
                <w:sz w:val="20"/>
              </w:rPr>
              <w:t>169,81</w:t>
            </w:r>
          </w:p>
        </w:tc>
        <w:tc>
          <w:tcPr>
            <w:tcW w:w="810" w:type="dxa"/>
            <w:vAlign w:val="center"/>
          </w:tcPr>
          <w:p w14:paraId="43B0FA17" w14:textId="77777777" w:rsidR="009B776D" w:rsidRPr="001361E6" w:rsidRDefault="009B776D" w:rsidP="005E4AB7">
            <w:pPr>
              <w:jc w:val="center"/>
              <w:rPr>
                <w:rFonts w:ascii="Arial" w:hAnsi="Arial" w:cs="Arial"/>
                <w:sz w:val="20"/>
              </w:rPr>
            </w:pPr>
            <w:r w:rsidRPr="001361E6">
              <w:rPr>
                <w:rFonts w:ascii="Arial" w:hAnsi="Arial" w:cs="Arial"/>
                <w:sz w:val="20"/>
              </w:rPr>
              <w:t>2015</w:t>
            </w:r>
          </w:p>
        </w:tc>
        <w:tc>
          <w:tcPr>
            <w:tcW w:w="942" w:type="dxa"/>
            <w:vAlign w:val="center"/>
          </w:tcPr>
          <w:p w14:paraId="77771546" w14:textId="444E8E94" w:rsidR="009B776D" w:rsidRPr="001361E6" w:rsidRDefault="003406F9" w:rsidP="005E4AB7">
            <w:pPr>
              <w:jc w:val="center"/>
              <w:rPr>
                <w:rFonts w:ascii="Arial" w:hAnsi="Arial" w:cs="Arial"/>
                <w:sz w:val="20"/>
              </w:rPr>
            </w:pPr>
            <w:r>
              <w:rPr>
                <w:rFonts w:ascii="Arial" w:hAnsi="Arial" w:cs="Arial"/>
                <w:sz w:val="20"/>
              </w:rPr>
              <w:t>41,58</w:t>
            </w:r>
          </w:p>
        </w:tc>
        <w:tc>
          <w:tcPr>
            <w:tcW w:w="948" w:type="dxa"/>
            <w:vAlign w:val="center"/>
          </w:tcPr>
          <w:p w14:paraId="2E78253A" w14:textId="77777777" w:rsidR="009B776D" w:rsidRPr="001361E6" w:rsidRDefault="009B776D" w:rsidP="005E4AB7">
            <w:pPr>
              <w:jc w:val="center"/>
              <w:rPr>
                <w:rFonts w:ascii="Arial" w:hAnsi="Arial" w:cs="Arial"/>
                <w:sz w:val="20"/>
              </w:rPr>
            </w:pPr>
            <w:r w:rsidRPr="001361E6">
              <w:rPr>
                <w:rFonts w:ascii="Arial" w:hAnsi="Arial" w:cs="Arial"/>
                <w:sz w:val="20"/>
              </w:rPr>
              <w:t>2020</w:t>
            </w:r>
          </w:p>
        </w:tc>
        <w:tc>
          <w:tcPr>
            <w:tcW w:w="2329" w:type="dxa"/>
            <w:vMerge/>
          </w:tcPr>
          <w:p w14:paraId="5238F338" w14:textId="77777777" w:rsidR="009B776D" w:rsidRPr="001361E6" w:rsidRDefault="009B776D" w:rsidP="005E4AB7">
            <w:pPr>
              <w:rPr>
                <w:rFonts w:ascii="Arial" w:hAnsi="Arial" w:cs="Arial"/>
                <w:sz w:val="20"/>
              </w:rPr>
            </w:pPr>
          </w:p>
        </w:tc>
        <w:tc>
          <w:tcPr>
            <w:tcW w:w="2284" w:type="dxa"/>
            <w:vMerge/>
          </w:tcPr>
          <w:p w14:paraId="6DD77A51" w14:textId="77777777" w:rsidR="009B776D" w:rsidRPr="001361E6" w:rsidRDefault="009B776D" w:rsidP="005E4AB7">
            <w:pPr>
              <w:spacing w:before="120" w:after="120"/>
              <w:rPr>
                <w:rFonts w:ascii="Arial" w:hAnsi="Arial" w:cs="Arial"/>
                <w:sz w:val="20"/>
              </w:rPr>
            </w:pPr>
          </w:p>
        </w:tc>
      </w:tr>
      <w:tr w:rsidR="009B776D" w:rsidRPr="001361E6" w14:paraId="47FA1AD6" w14:textId="77777777" w:rsidTr="005E4AB7">
        <w:trPr>
          <w:gridAfter w:val="1"/>
          <w:wAfter w:w="10" w:type="dxa"/>
          <w:trHeight w:val="60"/>
        </w:trPr>
        <w:tc>
          <w:tcPr>
            <w:tcW w:w="3378" w:type="dxa"/>
            <w:vAlign w:val="center"/>
          </w:tcPr>
          <w:p w14:paraId="048ED7B5" w14:textId="77777777" w:rsidR="009B776D" w:rsidRPr="001361E6" w:rsidRDefault="009B776D" w:rsidP="005E4AB7">
            <w:pPr>
              <w:pStyle w:val="ListParagraph"/>
              <w:ind w:left="0"/>
              <w:rPr>
                <w:rFonts w:ascii="Arial" w:hAnsi="Arial" w:cs="Arial"/>
                <w:sz w:val="20"/>
                <w:lang w:val="es-ES_tradnl"/>
              </w:rPr>
            </w:pPr>
            <w:r w:rsidRPr="001361E6">
              <w:rPr>
                <w:rFonts w:ascii="Arial" w:hAnsi="Arial" w:cs="Arial"/>
                <w:sz w:val="20"/>
                <w:lang w:val="es-ES_tradnl"/>
              </w:rPr>
              <w:t>Volumen de GLP desplazado por el PNCE</w:t>
            </w:r>
          </w:p>
        </w:tc>
        <w:tc>
          <w:tcPr>
            <w:tcW w:w="1211" w:type="dxa"/>
            <w:vAlign w:val="center"/>
          </w:tcPr>
          <w:p w14:paraId="76F6000F" w14:textId="77777777" w:rsidR="009B776D" w:rsidRPr="001361E6" w:rsidRDefault="009B776D" w:rsidP="005E4AB7">
            <w:pPr>
              <w:jc w:val="center"/>
              <w:rPr>
                <w:rFonts w:ascii="Arial" w:hAnsi="Arial" w:cs="Arial"/>
                <w:sz w:val="20"/>
              </w:rPr>
            </w:pPr>
            <w:r w:rsidRPr="001361E6">
              <w:rPr>
                <w:rFonts w:ascii="Arial" w:hAnsi="Arial" w:cs="Arial"/>
                <w:sz w:val="20"/>
              </w:rPr>
              <w:t>BEP</w:t>
            </w:r>
          </w:p>
        </w:tc>
        <w:tc>
          <w:tcPr>
            <w:tcW w:w="991" w:type="dxa"/>
            <w:vAlign w:val="center"/>
          </w:tcPr>
          <w:p w14:paraId="566D4053" w14:textId="77777777" w:rsidR="009B776D" w:rsidRPr="001361E6" w:rsidRDefault="009B776D" w:rsidP="005E4AB7">
            <w:pPr>
              <w:jc w:val="center"/>
              <w:rPr>
                <w:rFonts w:ascii="Arial" w:hAnsi="Arial" w:cs="Arial"/>
                <w:sz w:val="20"/>
              </w:rPr>
            </w:pPr>
            <w:r w:rsidRPr="001361E6">
              <w:rPr>
                <w:rFonts w:ascii="Arial" w:hAnsi="Arial" w:cs="Arial"/>
                <w:sz w:val="20"/>
              </w:rPr>
              <w:t>434.543</w:t>
            </w:r>
          </w:p>
        </w:tc>
        <w:tc>
          <w:tcPr>
            <w:tcW w:w="810" w:type="dxa"/>
            <w:vAlign w:val="center"/>
          </w:tcPr>
          <w:p w14:paraId="38499A2D" w14:textId="77777777" w:rsidR="009B776D" w:rsidRPr="001361E6" w:rsidRDefault="009B776D" w:rsidP="005E4AB7">
            <w:pPr>
              <w:jc w:val="center"/>
              <w:rPr>
                <w:rFonts w:ascii="Arial" w:hAnsi="Arial" w:cs="Arial"/>
                <w:sz w:val="20"/>
              </w:rPr>
            </w:pPr>
            <w:r w:rsidRPr="001361E6">
              <w:rPr>
                <w:rFonts w:ascii="Arial" w:hAnsi="Arial" w:cs="Arial"/>
                <w:sz w:val="20"/>
              </w:rPr>
              <w:t>2015</w:t>
            </w:r>
          </w:p>
        </w:tc>
        <w:tc>
          <w:tcPr>
            <w:tcW w:w="942" w:type="dxa"/>
            <w:vAlign w:val="center"/>
          </w:tcPr>
          <w:p w14:paraId="7AAC8B02" w14:textId="14C0A5B3" w:rsidR="009B776D" w:rsidRPr="001361E6" w:rsidRDefault="003406F9" w:rsidP="005E4AB7">
            <w:pPr>
              <w:jc w:val="center"/>
              <w:rPr>
                <w:rFonts w:ascii="Arial" w:hAnsi="Arial" w:cs="Arial"/>
                <w:sz w:val="20"/>
              </w:rPr>
            </w:pPr>
            <w:r>
              <w:rPr>
                <w:rFonts w:ascii="Arial" w:hAnsi="Arial" w:cs="Arial"/>
                <w:sz w:val="20"/>
              </w:rPr>
              <w:t>94.200</w:t>
            </w:r>
          </w:p>
        </w:tc>
        <w:tc>
          <w:tcPr>
            <w:tcW w:w="948" w:type="dxa"/>
            <w:vAlign w:val="center"/>
          </w:tcPr>
          <w:p w14:paraId="485DC3B0" w14:textId="77777777" w:rsidR="009B776D" w:rsidRPr="001361E6" w:rsidRDefault="009B776D" w:rsidP="005E4AB7">
            <w:pPr>
              <w:jc w:val="center"/>
              <w:rPr>
                <w:rFonts w:ascii="Arial" w:hAnsi="Arial" w:cs="Arial"/>
                <w:sz w:val="20"/>
              </w:rPr>
            </w:pPr>
            <w:r w:rsidRPr="001361E6">
              <w:rPr>
                <w:rFonts w:ascii="Arial" w:hAnsi="Arial" w:cs="Arial"/>
                <w:sz w:val="20"/>
              </w:rPr>
              <w:t>2020</w:t>
            </w:r>
          </w:p>
        </w:tc>
        <w:tc>
          <w:tcPr>
            <w:tcW w:w="2329" w:type="dxa"/>
            <w:vMerge/>
          </w:tcPr>
          <w:p w14:paraId="5029096F" w14:textId="77777777" w:rsidR="009B776D" w:rsidRPr="001361E6" w:rsidRDefault="009B776D" w:rsidP="005E4AB7">
            <w:pPr>
              <w:rPr>
                <w:rFonts w:ascii="Arial" w:hAnsi="Arial" w:cs="Arial"/>
                <w:sz w:val="20"/>
              </w:rPr>
            </w:pPr>
          </w:p>
        </w:tc>
        <w:tc>
          <w:tcPr>
            <w:tcW w:w="2284" w:type="dxa"/>
            <w:vMerge/>
          </w:tcPr>
          <w:p w14:paraId="515BC0A3" w14:textId="77777777" w:rsidR="009B776D" w:rsidRPr="001361E6" w:rsidRDefault="009B776D" w:rsidP="005E4AB7">
            <w:pPr>
              <w:spacing w:before="120" w:after="120"/>
              <w:rPr>
                <w:rFonts w:ascii="Arial" w:hAnsi="Arial" w:cs="Arial"/>
                <w:sz w:val="20"/>
              </w:rPr>
            </w:pPr>
          </w:p>
        </w:tc>
      </w:tr>
    </w:tbl>
    <w:p w14:paraId="40FA1120" w14:textId="77777777" w:rsidR="00052887" w:rsidRDefault="00052887">
      <w:pPr>
        <w:rPr>
          <w:rFonts w:ascii="Arial" w:hAnsi="Arial" w:cs="Arial"/>
          <w:sz w:val="22"/>
          <w:szCs w:val="22"/>
          <w:lang w:val="es-ES"/>
        </w:rPr>
      </w:pPr>
      <w:r>
        <w:rPr>
          <w:rFonts w:ascii="Arial" w:hAnsi="Arial" w:cs="Arial"/>
          <w:sz w:val="22"/>
          <w:szCs w:val="22"/>
          <w:lang w:val="es-ES"/>
        </w:rPr>
        <w:br w:type="page"/>
      </w:r>
    </w:p>
    <w:p w14:paraId="356552E1" w14:textId="77777777" w:rsidR="001B5186" w:rsidRPr="006A5060" w:rsidRDefault="006D01D1" w:rsidP="003070FB">
      <w:pPr>
        <w:pStyle w:val="Heading1"/>
        <w:jc w:val="both"/>
        <w:rPr>
          <w:rFonts w:ascii="Arial" w:hAnsi="Arial" w:cs="Arial"/>
          <w:sz w:val="24"/>
          <w:szCs w:val="24"/>
        </w:rPr>
      </w:pPr>
      <w:bookmarkStart w:id="2" w:name="_Toc445122487"/>
      <w:r w:rsidRPr="006A5060">
        <w:rPr>
          <w:rFonts w:ascii="Arial" w:hAnsi="Arial" w:cs="Arial"/>
          <w:sz w:val="24"/>
          <w:szCs w:val="24"/>
        </w:rPr>
        <w:lastRenderedPageBreak/>
        <w:t>Monitoreo</w:t>
      </w:r>
      <w:bookmarkEnd w:id="2"/>
    </w:p>
    <w:p w14:paraId="59F5B10F" w14:textId="033E9BB9" w:rsidR="00C72A3F" w:rsidRPr="009B776D" w:rsidRDefault="00241F59" w:rsidP="003070FB">
      <w:pPr>
        <w:numPr>
          <w:ilvl w:val="1"/>
          <w:numId w:val="12"/>
        </w:numPr>
        <w:spacing w:before="120" w:after="120"/>
        <w:ind w:left="720" w:hanging="720"/>
        <w:jc w:val="both"/>
        <w:rPr>
          <w:rFonts w:ascii="Arial" w:eastAsia="Arial Unicode MS" w:hAnsi="Arial" w:cs="Arial"/>
          <w:bCs/>
          <w:sz w:val="22"/>
          <w:szCs w:val="22"/>
          <w:lang w:val="es-ES"/>
        </w:rPr>
      </w:pPr>
      <w:bookmarkStart w:id="3" w:name="_Toc445122488"/>
      <w:r w:rsidRPr="00C72A3F">
        <w:rPr>
          <w:rStyle w:val="Heading1Char"/>
          <w:rFonts w:ascii="Arial" w:hAnsi="Arial" w:cs="Arial"/>
          <w:sz w:val="22"/>
          <w:szCs w:val="22"/>
          <w:lang w:val="es-ES"/>
        </w:rPr>
        <w:t>Indicadores</w:t>
      </w:r>
      <w:bookmarkEnd w:id="3"/>
      <w:r w:rsidRPr="00C72A3F">
        <w:rPr>
          <w:rFonts w:ascii="Arial" w:hAnsi="Arial" w:cs="Arial"/>
          <w:sz w:val="22"/>
          <w:szCs w:val="22"/>
          <w:lang w:val="es-ES"/>
        </w:rPr>
        <w:t xml:space="preserve">. </w:t>
      </w:r>
      <w:r w:rsidR="006D01D1" w:rsidRPr="00C72A3F">
        <w:rPr>
          <w:rFonts w:ascii="Arial" w:hAnsi="Arial" w:cs="Arial"/>
          <w:sz w:val="22"/>
          <w:szCs w:val="22"/>
          <w:lang w:val="es-ES"/>
        </w:rPr>
        <w:t>A continuación se presentan los indicadores definidos para el monitoreo del avance en la implementación de los principales productos del</w:t>
      </w:r>
      <w:r w:rsidR="00C72A3F" w:rsidRPr="00C72A3F">
        <w:rPr>
          <w:rFonts w:ascii="Arial" w:hAnsi="Arial" w:cs="Arial"/>
          <w:sz w:val="22"/>
          <w:szCs w:val="22"/>
          <w:lang w:val="es-ES"/>
        </w:rPr>
        <w:t xml:space="preserve"> proyecto Apoyo al Cambio de la Matriz Energética de Ecuador (EC-L1160)</w:t>
      </w:r>
      <w:r w:rsidR="00C72A3F">
        <w:rPr>
          <w:rFonts w:ascii="Arial" w:hAnsi="Arial" w:cs="Arial"/>
          <w:sz w:val="22"/>
          <w:szCs w:val="22"/>
          <w:lang w:val="es-ES"/>
        </w:rPr>
        <w:t>.</w:t>
      </w:r>
    </w:p>
    <w:p w14:paraId="255B6A53" w14:textId="77777777" w:rsidR="009B776D" w:rsidRPr="00C72A3F" w:rsidRDefault="009B776D" w:rsidP="009B776D">
      <w:pPr>
        <w:spacing w:before="120" w:after="120"/>
        <w:ind w:left="720"/>
        <w:jc w:val="both"/>
        <w:rPr>
          <w:rFonts w:ascii="Arial" w:eastAsia="Arial Unicode MS" w:hAnsi="Arial" w:cs="Arial"/>
          <w:bCs/>
          <w:sz w:val="22"/>
          <w:szCs w:val="22"/>
          <w:lang w:val="es-ES"/>
        </w:rPr>
      </w:pPr>
    </w:p>
    <w:p w14:paraId="5A4273A6" w14:textId="40E448EC" w:rsidR="0024571D" w:rsidRDefault="008C7E1C" w:rsidP="00B4298D">
      <w:pPr>
        <w:pStyle w:val="TableTitle"/>
        <w:spacing w:before="120" w:after="120"/>
        <w:rPr>
          <w:rStyle w:val="Heading1Char"/>
          <w:rFonts w:ascii="Arial" w:hAnsi="Arial" w:cs="Arial"/>
          <w:b/>
          <w:sz w:val="22"/>
          <w:szCs w:val="22"/>
        </w:rPr>
      </w:pPr>
      <w:bookmarkStart w:id="4" w:name="_Toc445122489"/>
      <w:r w:rsidRPr="006A5060">
        <w:rPr>
          <w:rStyle w:val="Heading1Char"/>
          <w:rFonts w:ascii="Arial" w:hAnsi="Arial" w:cs="Arial"/>
          <w:b/>
          <w:sz w:val="22"/>
          <w:szCs w:val="22"/>
        </w:rPr>
        <w:t xml:space="preserve">Tabla 1. </w:t>
      </w:r>
      <w:r w:rsidR="006D01D1" w:rsidRPr="006A5060">
        <w:rPr>
          <w:rStyle w:val="Heading1Char"/>
          <w:rFonts w:ascii="Arial" w:hAnsi="Arial" w:cs="Arial"/>
          <w:b/>
          <w:sz w:val="22"/>
          <w:szCs w:val="22"/>
        </w:rPr>
        <w:t>Indicadores de Producto por Componente</w:t>
      </w:r>
      <w:bookmarkEnd w:id="4"/>
    </w:p>
    <w:tbl>
      <w:tblPr>
        <w:tblW w:w="497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9"/>
        <w:gridCol w:w="37"/>
        <w:gridCol w:w="1611"/>
        <w:gridCol w:w="1328"/>
        <w:gridCol w:w="984"/>
        <w:gridCol w:w="939"/>
        <w:gridCol w:w="829"/>
        <w:gridCol w:w="606"/>
        <w:gridCol w:w="606"/>
        <w:gridCol w:w="661"/>
        <w:gridCol w:w="976"/>
        <w:gridCol w:w="1735"/>
      </w:tblGrid>
      <w:tr w:rsidR="009B776D" w:rsidRPr="001361E6" w14:paraId="7A47A71F" w14:textId="77777777" w:rsidTr="005E4AB7">
        <w:trPr>
          <w:trHeight w:val="70"/>
          <w:tblHeader/>
        </w:trPr>
        <w:tc>
          <w:tcPr>
            <w:tcW w:w="1084" w:type="pct"/>
            <w:gridSpan w:val="2"/>
            <w:vMerge w:val="restart"/>
            <w:shd w:val="clear" w:color="auto" w:fill="D9D9D9" w:themeFill="background1" w:themeFillShade="D9"/>
            <w:vAlign w:val="center"/>
          </w:tcPr>
          <w:p w14:paraId="1FC1F8A7"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 xml:space="preserve">Productos </w:t>
            </w:r>
          </w:p>
        </w:tc>
        <w:tc>
          <w:tcPr>
            <w:tcW w:w="614" w:type="pct"/>
            <w:vMerge w:val="restart"/>
            <w:shd w:val="clear" w:color="auto" w:fill="D9D9D9" w:themeFill="background1" w:themeFillShade="D9"/>
            <w:vAlign w:val="center"/>
          </w:tcPr>
          <w:p w14:paraId="6F6CD6A3"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Costo estimado (US$)</w:t>
            </w:r>
          </w:p>
        </w:tc>
        <w:tc>
          <w:tcPr>
            <w:tcW w:w="506" w:type="pct"/>
            <w:vMerge w:val="restart"/>
            <w:shd w:val="clear" w:color="auto" w:fill="D9D9D9" w:themeFill="background1" w:themeFillShade="D9"/>
            <w:vAlign w:val="center"/>
          </w:tcPr>
          <w:p w14:paraId="3D731F5B"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Unidad de medida</w:t>
            </w:r>
            <w:r w:rsidRPr="001361E6">
              <w:rPr>
                <w:rStyle w:val="FootnoteReference"/>
                <w:b/>
                <w:lang w:val="es-ES"/>
              </w:rPr>
              <w:footnoteReference w:id="1"/>
            </w:r>
          </w:p>
        </w:tc>
        <w:tc>
          <w:tcPr>
            <w:tcW w:w="375" w:type="pct"/>
            <w:vMerge w:val="restart"/>
            <w:shd w:val="clear" w:color="auto" w:fill="D9D9D9" w:themeFill="background1" w:themeFillShade="D9"/>
            <w:vAlign w:val="center"/>
          </w:tcPr>
          <w:p w14:paraId="0486AE5E"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Línea de base 2015</w:t>
            </w:r>
          </w:p>
        </w:tc>
        <w:tc>
          <w:tcPr>
            <w:tcW w:w="1387" w:type="pct"/>
            <w:gridSpan w:val="5"/>
            <w:shd w:val="clear" w:color="auto" w:fill="D9D9D9" w:themeFill="background1" w:themeFillShade="D9"/>
            <w:vAlign w:val="center"/>
          </w:tcPr>
          <w:p w14:paraId="3DDC0A7D" w14:textId="77777777" w:rsidR="009B776D" w:rsidRPr="001361E6" w:rsidRDefault="009B776D" w:rsidP="005E4AB7">
            <w:pPr>
              <w:jc w:val="center"/>
              <w:rPr>
                <w:rFonts w:ascii="Arial" w:hAnsi="Arial" w:cs="Arial"/>
                <w:b/>
                <w:sz w:val="20"/>
                <w:lang w:val="es-ES"/>
              </w:rPr>
            </w:pPr>
            <w:r>
              <w:rPr>
                <w:rFonts w:ascii="Arial" w:hAnsi="Arial" w:cs="Arial"/>
                <w:b/>
                <w:sz w:val="20"/>
                <w:lang w:val="es-ES"/>
              </w:rPr>
              <w:t>Año</w:t>
            </w:r>
          </w:p>
        </w:tc>
        <w:tc>
          <w:tcPr>
            <w:tcW w:w="372" w:type="pct"/>
            <w:vMerge w:val="restart"/>
            <w:shd w:val="clear" w:color="auto" w:fill="D9D9D9" w:themeFill="background1" w:themeFillShade="D9"/>
            <w:vAlign w:val="center"/>
          </w:tcPr>
          <w:p w14:paraId="3D8B3C0C"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Meta final</w:t>
            </w:r>
          </w:p>
        </w:tc>
        <w:tc>
          <w:tcPr>
            <w:tcW w:w="662" w:type="pct"/>
            <w:vMerge w:val="restart"/>
            <w:shd w:val="clear" w:color="auto" w:fill="D9D9D9" w:themeFill="background1" w:themeFillShade="D9"/>
            <w:vAlign w:val="center"/>
          </w:tcPr>
          <w:p w14:paraId="218B5BA6"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Medio de verificación</w:t>
            </w:r>
          </w:p>
        </w:tc>
      </w:tr>
      <w:tr w:rsidR="009B776D" w:rsidRPr="001361E6" w14:paraId="3284B6AC" w14:textId="77777777" w:rsidTr="005E4AB7">
        <w:trPr>
          <w:trHeight w:val="70"/>
          <w:tblHeader/>
        </w:trPr>
        <w:tc>
          <w:tcPr>
            <w:tcW w:w="1084" w:type="pct"/>
            <w:gridSpan w:val="2"/>
            <w:vMerge/>
            <w:shd w:val="clear" w:color="auto" w:fill="D9D9D9" w:themeFill="background1" w:themeFillShade="D9"/>
            <w:vAlign w:val="center"/>
          </w:tcPr>
          <w:p w14:paraId="29E35CD4" w14:textId="77777777" w:rsidR="009B776D" w:rsidRPr="001361E6" w:rsidRDefault="009B776D" w:rsidP="005E4AB7">
            <w:pPr>
              <w:jc w:val="center"/>
              <w:rPr>
                <w:rFonts w:ascii="Arial" w:hAnsi="Arial" w:cs="Arial"/>
                <w:b/>
                <w:sz w:val="20"/>
                <w:lang w:val="es-ES"/>
              </w:rPr>
            </w:pPr>
          </w:p>
        </w:tc>
        <w:tc>
          <w:tcPr>
            <w:tcW w:w="614" w:type="pct"/>
            <w:vMerge/>
            <w:shd w:val="clear" w:color="auto" w:fill="D9D9D9" w:themeFill="background1" w:themeFillShade="D9"/>
            <w:vAlign w:val="center"/>
          </w:tcPr>
          <w:p w14:paraId="126D0191" w14:textId="77777777" w:rsidR="009B776D" w:rsidRPr="001361E6" w:rsidRDefault="009B776D" w:rsidP="005E4AB7">
            <w:pPr>
              <w:jc w:val="center"/>
              <w:rPr>
                <w:rFonts w:ascii="Arial" w:hAnsi="Arial" w:cs="Arial"/>
                <w:b/>
                <w:sz w:val="20"/>
                <w:lang w:val="es-ES"/>
              </w:rPr>
            </w:pPr>
          </w:p>
        </w:tc>
        <w:tc>
          <w:tcPr>
            <w:tcW w:w="506" w:type="pct"/>
            <w:vMerge/>
            <w:shd w:val="clear" w:color="auto" w:fill="D9D9D9" w:themeFill="background1" w:themeFillShade="D9"/>
            <w:vAlign w:val="center"/>
          </w:tcPr>
          <w:p w14:paraId="7AE1D543" w14:textId="77777777" w:rsidR="009B776D" w:rsidRPr="001361E6" w:rsidRDefault="009B776D" w:rsidP="005E4AB7">
            <w:pPr>
              <w:jc w:val="center"/>
              <w:rPr>
                <w:rFonts w:ascii="Arial" w:hAnsi="Arial" w:cs="Arial"/>
                <w:b/>
                <w:sz w:val="20"/>
                <w:lang w:val="es-ES"/>
              </w:rPr>
            </w:pPr>
          </w:p>
        </w:tc>
        <w:tc>
          <w:tcPr>
            <w:tcW w:w="375" w:type="pct"/>
            <w:vMerge/>
            <w:shd w:val="clear" w:color="auto" w:fill="D9D9D9" w:themeFill="background1" w:themeFillShade="D9"/>
            <w:vAlign w:val="center"/>
          </w:tcPr>
          <w:p w14:paraId="44BF7762" w14:textId="77777777" w:rsidR="009B776D" w:rsidRPr="001361E6" w:rsidRDefault="009B776D" w:rsidP="005E4AB7">
            <w:pPr>
              <w:jc w:val="center"/>
              <w:rPr>
                <w:rFonts w:ascii="Arial" w:hAnsi="Arial" w:cs="Arial"/>
                <w:b/>
                <w:sz w:val="20"/>
                <w:lang w:val="es-ES"/>
              </w:rPr>
            </w:pPr>
          </w:p>
        </w:tc>
        <w:tc>
          <w:tcPr>
            <w:tcW w:w="358" w:type="pct"/>
            <w:shd w:val="clear" w:color="auto" w:fill="D9D9D9" w:themeFill="background1" w:themeFillShade="D9"/>
            <w:vAlign w:val="center"/>
          </w:tcPr>
          <w:p w14:paraId="0053B0D0"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1</w:t>
            </w:r>
          </w:p>
        </w:tc>
        <w:tc>
          <w:tcPr>
            <w:tcW w:w="316" w:type="pct"/>
            <w:shd w:val="clear" w:color="auto" w:fill="D9D9D9" w:themeFill="background1" w:themeFillShade="D9"/>
            <w:vAlign w:val="center"/>
          </w:tcPr>
          <w:p w14:paraId="25B2D69C"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2</w:t>
            </w:r>
          </w:p>
        </w:tc>
        <w:tc>
          <w:tcPr>
            <w:tcW w:w="231" w:type="pct"/>
            <w:shd w:val="clear" w:color="auto" w:fill="D9D9D9" w:themeFill="background1" w:themeFillShade="D9"/>
            <w:vAlign w:val="center"/>
          </w:tcPr>
          <w:p w14:paraId="58DFD73E"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3</w:t>
            </w:r>
          </w:p>
        </w:tc>
        <w:tc>
          <w:tcPr>
            <w:tcW w:w="231" w:type="pct"/>
            <w:shd w:val="clear" w:color="auto" w:fill="D9D9D9" w:themeFill="background1" w:themeFillShade="D9"/>
            <w:vAlign w:val="center"/>
          </w:tcPr>
          <w:p w14:paraId="1E515312"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4</w:t>
            </w:r>
          </w:p>
        </w:tc>
        <w:tc>
          <w:tcPr>
            <w:tcW w:w="252" w:type="pct"/>
            <w:shd w:val="clear" w:color="auto" w:fill="D9D9D9" w:themeFill="background1" w:themeFillShade="D9"/>
            <w:vAlign w:val="center"/>
          </w:tcPr>
          <w:p w14:paraId="30ECA272"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5</w:t>
            </w:r>
          </w:p>
        </w:tc>
        <w:tc>
          <w:tcPr>
            <w:tcW w:w="372" w:type="pct"/>
            <w:vMerge/>
            <w:shd w:val="clear" w:color="auto" w:fill="D9D9D9" w:themeFill="background1" w:themeFillShade="D9"/>
            <w:vAlign w:val="center"/>
          </w:tcPr>
          <w:p w14:paraId="0120BF24" w14:textId="77777777" w:rsidR="009B776D" w:rsidRPr="001361E6" w:rsidRDefault="009B776D" w:rsidP="005E4AB7">
            <w:pPr>
              <w:jc w:val="center"/>
              <w:rPr>
                <w:rFonts w:ascii="Arial" w:hAnsi="Arial" w:cs="Arial"/>
                <w:b/>
                <w:sz w:val="20"/>
                <w:lang w:val="es-ES"/>
              </w:rPr>
            </w:pPr>
          </w:p>
        </w:tc>
        <w:tc>
          <w:tcPr>
            <w:tcW w:w="662" w:type="pct"/>
            <w:vMerge/>
            <w:shd w:val="clear" w:color="auto" w:fill="D9D9D9" w:themeFill="background1" w:themeFillShade="D9"/>
            <w:vAlign w:val="center"/>
          </w:tcPr>
          <w:p w14:paraId="605185BE" w14:textId="77777777" w:rsidR="009B776D" w:rsidRPr="001361E6" w:rsidRDefault="009B776D" w:rsidP="005E4AB7">
            <w:pPr>
              <w:jc w:val="center"/>
              <w:rPr>
                <w:rFonts w:ascii="Arial" w:hAnsi="Arial" w:cs="Arial"/>
                <w:b/>
                <w:sz w:val="20"/>
                <w:lang w:val="es-ES"/>
              </w:rPr>
            </w:pPr>
          </w:p>
        </w:tc>
      </w:tr>
      <w:tr w:rsidR="009B776D" w:rsidRPr="00793202" w14:paraId="2097FD2A" w14:textId="77777777" w:rsidTr="005E4AB7">
        <w:trPr>
          <w:trHeight w:val="341"/>
        </w:trPr>
        <w:tc>
          <w:tcPr>
            <w:tcW w:w="5000" w:type="pct"/>
            <w:gridSpan w:val="12"/>
            <w:shd w:val="clear" w:color="auto" w:fill="D6E3BC" w:themeFill="accent3" w:themeFillTint="66"/>
            <w:vAlign w:val="center"/>
          </w:tcPr>
          <w:p w14:paraId="2860B1F6" w14:textId="77777777" w:rsidR="009B776D" w:rsidRPr="001361E6" w:rsidRDefault="009B776D" w:rsidP="005E4AB7">
            <w:pPr>
              <w:rPr>
                <w:rFonts w:ascii="Arial" w:hAnsi="Arial" w:cs="Arial"/>
                <w:b/>
                <w:sz w:val="20"/>
                <w:lang w:val="es-ES"/>
              </w:rPr>
            </w:pPr>
            <w:r w:rsidRPr="001361E6">
              <w:rPr>
                <w:rFonts w:ascii="Arial" w:hAnsi="Arial" w:cs="Arial"/>
                <w:b/>
                <w:sz w:val="20"/>
                <w:lang w:val="es-ES"/>
              </w:rPr>
              <w:t xml:space="preserve">Componente I: Expansión y reforzamiento del SNT </w:t>
            </w:r>
          </w:p>
        </w:tc>
      </w:tr>
      <w:tr w:rsidR="009B776D" w:rsidRPr="003406F9" w14:paraId="56FB19C4" w14:textId="77777777" w:rsidTr="005E4AB7">
        <w:trPr>
          <w:trHeight w:val="341"/>
        </w:trPr>
        <w:tc>
          <w:tcPr>
            <w:tcW w:w="5000" w:type="pct"/>
            <w:gridSpan w:val="12"/>
            <w:shd w:val="clear" w:color="auto" w:fill="D6E3BC" w:themeFill="accent3" w:themeFillTint="66"/>
            <w:vAlign w:val="center"/>
          </w:tcPr>
          <w:p w14:paraId="01D80316" w14:textId="77777777" w:rsidR="009B776D" w:rsidRPr="009B776D" w:rsidRDefault="009B776D" w:rsidP="005E4AB7">
            <w:pPr>
              <w:rPr>
                <w:rFonts w:ascii="Arial" w:hAnsi="Arial" w:cs="Arial"/>
                <w:b/>
                <w:sz w:val="20"/>
                <w:lang w:val="en-US"/>
              </w:rPr>
            </w:pPr>
            <w:r w:rsidRPr="009B776D">
              <w:rPr>
                <w:rFonts w:ascii="Arial" w:hAnsi="Arial" w:cs="Arial"/>
                <w:b/>
                <w:sz w:val="20"/>
                <w:lang w:val="en-US"/>
              </w:rPr>
              <w:t xml:space="preserve">C I.1   ST Milagro - Babahoyo </w:t>
            </w:r>
          </w:p>
        </w:tc>
      </w:tr>
      <w:tr w:rsidR="009B776D" w:rsidRPr="00793202" w14:paraId="0D93CDA3" w14:textId="77777777" w:rsidTr="005E4AB7">
        <w:trPr>
          <w:trHeight w:val="60"/>
        </w:trPr>
        <w:tc>
          <w:tcPr>
            <w:tcW w:w="1084" w:type="pct"/>
            <w:gridSpan w:val="2"/>
            <w:vAlign w:val="center"/>
          </w:tcPr>
          <w:p w14:paraId="7A184593" w14:textId="77777777" w:rsidR="009B776D" w:rsidRPr="001361E6" w:rsidRDefault="009B776D" w:rsidP="005E4AB7">
            <w:pPr>
              <w:pStyle w:val="ListParagraph"/>
              <w:ind w:left="0"/>
              <w:rPr>
                <w:rFonts w:ascii="Arial" w:hAnsi="Arial" w:cs="Arial"/>
                <w:sz w:val="20"/>
                <w:lang w:val="es-ES"/>
              </w:rPr>
            </w:pPr>
            <w:r w:rsidRPr="001361E6">
              <w:rPr>
                <w:rFonts w:ascii="Arial" w:hAnsi="Arial" w:cs="Arial"/>
                <w:sz w:val="20"/>
                <w:lang w:val="es-ES"/>
              </w:rPr>
              <w:t>Construcción L/T Milagro - Babahoyo 230</w:t>
            </w:r>
            <w:r>
              <w:rPr>
                <w:rFonts w:ascii="Arial" w:hAnsi="Arial" w:cs="Arial"/>
                <w:sz w:val="20"/>
                <w:lang w:val="es-ES"/>
              </w:rPr>
              <w:t>kV</w:t>
            </w:r>
            <w:r w:rsidRPr="001361E6">
              <w:rPr>
                <w:rFonts w:ascii="Arial" w:hAnsi="Arial" w:cs="Arial"/>
                <w:sz w:val="20"/>
                <w:lang w:val="es-ES"/>
              </w:rPr>
              <w:t>, 47Km, Doble Circuito, 1200 Acar</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1032134A" w14:textId="77777777" w:rsidR="009B776D" w:rsidRPr="001361E6" w:rsidRDefault="009B776D" w:rsidP="005E4AB7">
            <w:pPr>
              <w:jc w:val="right"/>
              <w:rPr>
                <w:rFonts w:ascii="Arial" w:hAnsi="Arial" w:cs="Arial"/>
                <w:color w:val="000000"/>
                <w:sz w:val="20"/>
                <w:lang w:eastAsia="es-CL"/>
              </w:rPr>
            </w:pPr>
            <w:r w:rsidRPr="001361E6">
              <w:rPr>
                <w:rFonts w:ascii="Arial" w:hAnsi="Arial" w:cs="Arial"/>
                <w:color w:val="000000"/>
                <w:sz w:val="20"/>
              </w:rPr>
              <w:t xml:space="preserve">  </w:t>
            </w:r>
            <w:r>
              <w:rPr>
                <w:rFonts w:ascii="Arial" w:hAnsi="Arial" w:cs="Arial"/>
                <w:color w:val="000000"/>
                <w:sz w:val="20"/>
              </w:rPr>
              <w:t>15.163.582</w:t>
            </w:r>
            <w:r w:rsidRPr="001361E6">
              <w:rPr>
                <w:rFonts w:ascii="Arial" w:hAnsi="Arial" w:cs="Arial"/>
                <w:color w:val="000000"/>
                <w:sz w:val="20"/>
              </w:rPr>
              <w:t xml:space="preserve"> </w:t>
            </w:r>
          </w:p>
        </w:tc>
        <w:tc>
          <w:tcPr>
            <w:tcW w:w="506" w:type="pct"/>
            <w:vAlign w:val="center"/>
          </w:tcPr>
          <w:p w14:paraId="6C1AAD29"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w:t>
            </w:r>
          </w:p>
        </w:tc>
        <w:tc>
          <w:tcPr>
            <w:tcW w:w="375" w:type="pct"/>
            <w:vAlign w:val="center"/>
          </w:tcPr>
          <w:p w14:paraId="5671EF56"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5</w:t>
            </w:r>
          </w:p>
        </w:tc>
        <w:tc>
          <w:tcPr>
            <w:tcW w:w="358" w:type="pct"/>
          </w:tcPr>
          <w:p w14:paraId="6BF7903B" w14:textId="77777777" w:rsidR="009B776D" w:rsidRPr="001361E6" w:rsidRDefault="009B776D" w:rsidP="005E4AB7">
            <w:pPr>
              <w:jc w:val="center"/>
              <w:rPr>
                <w:rFonts w:ascii="Arial" w:hAnsi="Arial" w:cs="Arial"/>
                <w:sz w:val="20"/>
                <w:lang w:val="es-ES"/>
              </w:rPr>
            </w:pPr>
          </w:p>
          <w:p w14:paraId="1365070C"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w:t>
            </w:r>
          </w:p>
        </w:tc>
        <w:tc>
          <w:tcPr>
            <w:tcW w:w="316" w:type="pct"/>
          </w:tcPr>
          <w:p w14:paraId="25CC0225" w14:textId="77777777" w:rsidR="009B776D" w:rsidRPr="001361E6" w:rsidRDefault="009B776D" w:rsidP="005E4AB7">
            <w:pPr>
              <w:jc w:val="center"/>
              <w:rPr>
                <w:rFonts w:ascii="Arial" w:hAnsi="Arial" w:cs="Arial"/>
                <w:sz w:val="20"/>
                <w:lang w:val="es-ES"/>
              </w:rPr>
            </w:pPr>
          </w:p>
          <w:p w14:paraId="1E7B146B"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50</w:t>
            </w:r>
          </w:p>
        </w:tc>
        <w:tc>
          <w:tcPr>
            <w:tcW w:w="231" w:type="pct"/>
          </w:tcPr>
          <w:p w14:paraId="72CB1194" w14:textId="77777777" w:rsidR="009B776D" w:rsidRPr="001361E6" w:rsidRDefault="009B776D" w:rsidP="005E4AB7">
            <w:pPr>
              <w:jc w:val="center"/>
              <w:rPr>
                <w:rFonts w:ascii="Arial" w:hAnsi="Arial" w:cs="Arial"/>
                <w:sz w:val="20"/>
                <w:lang w:val="es-ES"/>
              </w:rPr>
            </w:pPr>
          </w:p>
          <w:p w14:paraId="736E4A42"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70</w:t>
            </w:r>
          </w:p>
        </w:tc>
        <w:tc>
          <w:tcPr>
            <w:tcW w:w="231" w:type="pct"/>
          </w:tcPr>
          <w:p w14:paraId="6923AA9A" w14:textId="77777777" w:rsidR="009B776D" w:rsidRPr="001361E6" w:rsidRDefault="009B776D" w:rsidP="005E4AB7">
            <w:pPr>
              <w:jc w:val="center"/>
              <w:rPr>
                <w:rFonts w:ascii="Arial" w:hAnsi="Arial" w:cs="Arial"/>
                <w:sz w:val="20"/>
                <w:lang w:val="es-ES"/>
              </w:rPr>
            </w:pPr>
          </w:p>
          <w:p w14:paraId="1854D40D"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90</w:t>
            </w:r>
          </w:p>
        </w:tc>
        <w:tc>
          <w:tcPr>
            <w:tcW w:w="252" w:type="pct"/>
          </w:tcPr>
          <w:p w14:paraId="0957C51A" w14:textId="77777777" w:rsidR="009B776D" w:rsidRPr="001361E6" w:rsidRDefault="009B776D" w:rsidP="005E4AB7">
            <w:pPr>
              <w:jc w:val="center"/>
              <w:rPr>
                <w:rFonts w:ascii="Arial" w:hAnsi="Arial" w:cs="Arial"/>
                <w:sz w:val="20"/>
                <w:lang w:val="es-ES"/>
              </w:rPr>
            </w:pPr>
          </w:p>
          <w:p w14:paraId="073129C6"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100</w:t>
            </w:r>
          </w:p>
        </w:tc>
        <w:tc>
          <w:tcPr>
            <w:tcW w:w="372" w:type="pct"/>
          </w:tcPr>
          <w:p w14:paraId="041C54AB" w14:textId="77777777" w:rsidR="009B776D" w:rsidRPr="001361E6" w:rsidRDefault="009B776D" w:rsidP="005E4AB7">
            <w:pPr>
              <w:jc w:val="center"/>
              <w:rPr>
                <w:rFonts w:ascii="Arial" w:hAnsi="Arial" w:cs="Arial"/>
                <w:sz w:val="20"/>
                <w:lang w:val="es-ES"/>
              </w:rPr>
            </w:pPr>
          </w:p>
          <w:p w14:paraId="4DE8DF64"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100</w:t>
            </w:r>
          </w:p>
        </w:tc>
        <w:tc>
          <w:tcPr>
            <w:tcW w:w="662" w:type="pct"/>
            <w:vMerge w:val="restart"/>
            <w:vAlign w:val="center"/>
          </w:tcPr>
          <w:p w14:paraId="79CECCCD" w14:textId="77777777" w:rsidR="009B776D" w:rsidRPr="001361E6" w:rsidRDefault="009B776D" w:rsidP="005E4AB7">
            <w:pPr>
              <w:spacing w:before="120"/>
              <w:jc w:val="center"/>
              <w:rPr>
                <w:rFonts w:ascii="Arial" w:hAnsi="Arial" w:cs="Arial"/>
                <w:sz w:val="20"/>
                <w:lang w:val="es-ES"/>
              </w:rPr>
            </w:pPr>
            <w:r w:rsidRPr="001361E6">
              <w:rPr>
                <w:rFonts w:ascii="Arial" w:hAnsi="Arial" w:cs="Arial"/>
                <w:sz w:val="20"/>
                <w:lang w:val="es-ES"/>
              </w:rPr>
              <w:t>Reporte de avance del proyecto</w:t>
            </w:r>
          </w:p>
        </w:tc>
      </w:tr>
      <w:tr w:rsidR="009B776D" w:rsidRPr="001010CB" w14:paraId="542DA680" w14:textId="77777777" w:rsidTr="005E4AB7">
        <w:trPr>
          <w:trHeight w:val="358"/>
        </w:trPr>
        <w:tc>
          <w:tcPr>
            <w:tcW w:w="1084" w:type="pct"/>
            <w:gridSpan w:val="2"/>
            <w:tcBorders>
              <w:bottom w:val="single" w:sz="4" w:space="0" w:color="000000"/>
            </w:tcBorders>
            <w:vAlign w:val="center"/>
          </w:tcPr>
          <w:p w14:paraId="7A448EBF" w14:textId="77777777" w:rsidR="009B776D" w:rsidRPr="001361E6" w:rsidRDefault="009B776D" w:rsidP="005E4AB7">
            <w:pPr>
              <w:pStyle w:val="ListParagraph"/>
              <w:ind w:left="0"/>
              <w:rPr>
                <w:rFonts w:ascii="Arial" w:hAnsi="Arial" w:cs="Arial"/>
                <w:sz w:val="20"/>
                <w:lang w:val="pt-BR"/>
              </w:rPr>
            </w:pPr>
            <w:r w:rsidRPr="001361E6">
              <w:rPr>
                <w:rFonts w:ascii="Arial" w:hAnsi="Arial" w:cs="Arial"/>
                <w:sz w:val="20"/>
                <w:lang w:val="pt-BR"/>
              </w:rPr>
              <w:t>S/E Milagro 138</w:t>
            </w:r>
            <w:r>
              <w:rPr>
                <w:rFonts w:ascii="Arial" w:hAnsi="Arial" w:cs="Arial"/>
                <w:sz w:val="20"/>
                <w:lang w:val="pt-BR"/>
              </w:rPr>
              <w:t>k</w:t>
            </w:r>
            <w:r w:rsidRPr="001361E6">
              <w:rPr>
                <w:rFonts w:ascii="Arial" w:hAnsi="Arial" w:cs="Arial"/>
                <w:sz w:val="20"/>
                <w:lang w:val="pt-BR"/>
              </w:rPr>
              <w:t>V, Ampliación</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33253FDB" w14:textId="77777777" w:rsidR="009B776D" w:rsidRPr="001010CB" w:rsidRDefault="009B776D" w:rsidP="005E4AB7">
            <w:pPr>
              <w:jc w:val="right"/>
              <w:rPr>
                <w:rFonts w:ascii="Arial" w:hAnsi="Arial" w:cs="Arial"/>
                <w:color w:val="000000"/>
                <w:sz w:val="20"/>
                <w:lang w:val="es-ES" w:eastAsia="es-CL"/>
              </w:rPr>
            </w:pPr>
            <w:r w:rsidRPr="001361E6">
              <w:rPr>
                <w:rFonts w:ascii="Arial" w:hAnsi="Arial" w:cs="Arial"/>
                <w:color w:val="000000"/>
                <w:sz w:val="20"/>
                <w:lang w:val="pt-BR"/>
              </w:rPr>
              <w:t xml:space="preserve">    </w:t>
            </w:r>
            <w:r>
              <w:rPr>
                <w:rFonts w:ascii="Arial" w:hAnsi="Arial" w:cs="Arial"/>
                <w:color w:val="000000"/>
                <w:sz w:val="20"/>
                <w:lang w:val="es-ES"/>
              </w:rPr>
              <w:t>1.188.621</w:t>
            </w:r>
            <w:r w:rsidRPr="001010CB">
              <w:rPr>
                <w:rFonts w:ascii="Arial" w:hAnsi="Arial" w:cs="Arial"/>
                <w:color w:val="000000"/>
                <w:sz w:val="20"/>
                <w:lang w:val="es-ES"/>
              </w:rPr>
              <w:t xml:space="preserve"> </w:t>
            </w:r>
          </w:p>
        </w:tc>
        <w:tc>
          <w:tcPr>
            <w:tcW w:w="506" w:type="pct"/>
            <w:tcBorders>
              <w:bottom w:val="single" w:sz="4" w:space="0" w:color="000000"/>
            </w:tcBorders>
            <w:vAlign w:val="center"/>
          </w:tcPr>
          <w:p w14:paraId="370F81CF"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w:t>
            </w:r>
          </w:p>
        </w:tc>
        <w:tc>
          <w:tcPr>
            <w:tcW w:w="375" w:type="pct"/>
            <w:tcBorders>
              <w:bottom w:val="single" w:sz="4" w:space="0" w:color="000000"/>
            </w:tcBorders>
            <w:vAlign w:val="center"/>
          </w:tcPr>
          <w:p w14:paraId="68F3C673"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5</w:t>
            </w:r>
          </w:p>
        </w:tc>
        <w:tc>
          <w:tcPr>
            <w:tcW w:w="358" w:type="pct"/>
            <w:tcBorders>
              <w:bottom w:val="single" w:sz="4" w:space="0" w:color="000000"/>
            </w:tcBorders>
            <w:vAlign w:val="center"/>
          </w:tcPr>
          <w:p w14:paraId="6B112B53"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w:t>
            </w:r>
          </w:p>
        </w:tc>
        <w:tc>
          <w:tcPr>
            <w:tcW w:w="316" w:type="pct"/>
            <w:tcBorders>
              <w:bottom w:val="single" w:sz="4" w:space="0" w:color="000000"/>
            </w:tcBorders>
            <w:vAlign w:val="center"/>
          </w:tcPr>
          <w:p w14:paraId="0CB81188"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50</w:t>
            </w:r>
          </w:p>
        </w:tc>
        <w:tc>
          <w:tcPr>
            <w:tcW w:w="231" w:type="pct"/>
            <w:tcBorders>
              <w:bottom w:val="single" w:sz="4" w:space="0" w:color="000000"/>
            </w:tcBorders>
            <w:vAlign w:val="center"/>
          </w:tcPr>
          <w:p w14:paraId="0C8543FC"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70</w:t>
            </w:r>
          </w:p>
        </w:tc>
        <w:tc>
          <w:tcPr>
            <w:tcW w:w="231" w:type="pct"/>
            <w:tcBorders>
              <w:bottom w:val="single" w:sz="4" w:space="0" w:color="000000"/>
            </w:tcBorders>
            <w:vAlign w:val="center"/>
          </w:tcPr>
          <w:p w14:paraId="6F8DC926"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90</w:t>
            </w:r>
          </w:p>
        </w:tc>
        <w:tc>
          <w:tcPr>
            <w:tcW w:w="252" w:type="pct"/>
            <w:tcBorders>
              <w:bottom w:val="single" w:sz="4" w:space="0" w:color="000000"/>
            </w:tcBorders>
            <w:vAlign w:val="center"/>
          </w:tcPr>
          <w:p w14:paraId="2D6AB642"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100</w:t>
            </w:r>
          </w:p>
        </w:tc>
        <w:tc>
          <w:tcPr>
            <w:tcW w:w="372" w:type="pct"/>
            <w:tcBorders>
              <w:bottom w:val="single" w:sz="4" w:space="0" w:color="000000"/>
            </w:tcBorders>
            <w:vAlign w:val="center"/>
          </w:tcPr>
          <w:p w14:paraId="71DEDAC4"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100</w:t>
            </w:r>
          </w:p>
        </w:tc>
        <w:tc>
          <w:tcPr>
            <w:tcW w:w="662" w:type="pct"/>
            <w:vMerge/>
          </w:tcPr>
          <w:p w14:paraId="0D7B7469" w14:textId="77777777" w:rsidR="009B776D" w:rsidRPr="001361E6" w:rsidRDefault="009B776D" w:rsidP="005E4AB7">
            <w:pPr>
              <w:spacing w:before="120" w:after="120"/>
              <w:rPr>
                <w:rFonts w:ascii="Arial" w:hAnsi="Arial" w:cs="Arial"/>
                <w:sz w:val="20"/>
                <w:lang w:val="es-ES"/>
              </w:rPr>
            </w:pPr>
          </w:p>
        </w:tc>
      </w:tr>
      <w:tr w:rsidR="009B776D" w:rsidRPr="001010CB" w14:paraId="5E38DD42" w14:textId="77777777" w:rsidTr="005E4AB7">
        <w:trPr>
          <w:trHeight w:val="60"/>
        </w:trPr>
        <w:tc>
          <w:tcPr>
            <w:tcW w:w="1084" w:type="pct"/>
            <w:gridSpan w:val="2"/>
            <w:tcBorders>
              <w:bottom w:val="single" w:sz="4" w:space="0" w:color="000000"/>
            </w:tcBorders>
            <w:vAlign w:val="center"/>
          </w:tcPr>
          <w:p w14:paraId="76596BD7" w14:textId="77777777" w:rsidR="009B776D" w:rsidRPr="001361E6" w:rsidRDefault="009B776D" w:rsidP="005E4AB7">
            <w:pPr>
              <w:pStyle w:val="ListParagraph"/>
              <w:ind w:left="0"/>
              <w:rPr>
                <w:rFonts w:ascii="Arial" w:hAnsi="Arial" w:cs="Arial"/>
                <w:sz w:val="20"/>
                <w:lang w:val="es-ES"/>
              </w:rPr>
            </w:pPr>
            <w:r>
              <w:rPr>
                <w:rFonts w:ascii="Arial" w:hAnsi="Arial" w:cs="Arial"/>
                <w:sz w:val="20"/>
                <w:lang w:val="es-ES"/>
              </w:rPr>
              <w:t>S/E Babahoyo 138 Y 69k</w:t>
            </w:r>
            <w:r w:rsidRPr="001361E6">
              <w:rPr>
                <w:rFonts w:ascii="Arial" w:hAnsi="Arial" w:cs="Arial"/>
                <w:sz w:val="20"/>
                <w:lang w:val="es-ES"/>
              </w:rPr>
              <w:t>V, Ampliación</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5F8B1429" w14:textId="77777777" w:rsidR="009B776D" w:rsidRPr="001010CB" w:rsidRDefault="009B776D" w:rsidP="005E4AB7">
            <w:pPr>
              <w:jc w:val="right"/>
              <w:rPr>
                <w:rFonts w:ascii="Arial" w:hAnsi="Arial" w:cs="Arial"/>
                <w:color w:val="000000"/>
                <w:sz w:val="20"/>
                <w:lang w:val="es-ES" w:eastAsia="es-CL"/>
              </w:rPr>
            </w:pPr>
            <w:r>
              <w:rPr>
                <w:rFonts w:ascii="Arial" w:hAnsi="Arial" w:cs="Arial"/>
                <w:color w:val="000000"/>
                <w:sz w:val="20"/>
                <w:lang w:val="es-ES"/>
              </w:rPr>
              <w:t>3.696.406</w:t>
            </w:r>
            <w:r w:rsidRPr="001010CB">
              <w:rPr>
                <w:rFonts w:ascii="Arial" w:hAnsi="Arial" w:cs="Arial"/>
                <w:color w:val="000000"/>
                <w:sz w:val="20"/>
                <w:lang w:val="es-ES"/>
              </w:rPr>
              <w:t xml:space="preserve"> </w:t>
            </w:r>
          </w:p>
        </w:tc>
        <w:tc>
          <w:tcPr>
            <w:tcW w:w="506" w:type="pct"/>
            <w:tcBorders>
              <w:bottom w:val="single" w:sz="4" w:space="0" w:color="000000"/>
            </w:tcBorders>
            <w:vAlign w:val="center"/>
          </w:tcPr>
          <w:p w14:paraId="759148E0"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w:t>
            </w:r>
          </w:p>
        </w:tc>
        <w:tc>
          <w:tcPr>
            <w:tcW w:w="375" w:type="pct"/>
            <w:tcBorders>
              <w:bottom w:val="single" w:sz="4" w:space="0" w:color="000000"/>
            </w:tcBorders>
            <w:vAlign w:val="center"/>
          </w:tcPr>
          <w:p w14:paraId="61A5AD5D"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5</w:t>
            </w:r>
          </w:p>
        </w:tc>
        <w:tc>
          <w:tcPr>
            <w:tcW w:w="358" w:type="pct"/>
            <w:tcBorders>
              <w:bottom w:val="single" w:sz="4" w:space="0" w:color="000000"/>
            </w:tcBorders>
            <w:vAlign w:val="center"/>
          </w:tcPr>
          <w:p w14:paraId="2BF8A985"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w:t>
            </w:r>
          </w:p>
        </w:tc>
        <w:tc>
          <w:tcPr>
            <w:tcW w:w="316" w:type="pct"/>
            <w:tcBorders>
              <w:bottom w:val="single" w:sz="4" w:space="0" w:color="000000"/>
            </w:tcBorders>
            <w:vAlign w:val="center"/>
          </w:tcPr>
          <w:p w14:paraId="7D8C19E5"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50</w:t>
            </w:r>
          </w:p>
        </w:tc>
        <w:tc>
          <w:tcPr>
            <w:tcW w:w="231" w:type="pct"/>
            <w:tcBorders>
              <w:bottom w:val="single" w:sz="4" w:space="0" w:color="000000"/>
            </w:tcBorders>
            <w:vAlign w:val="center"/>
          </w:tcPr>
          <w:p w14:paraId="02CA6A72"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70</w:t>
            </w:r>
          </w:p>
        </w:tc>
        <w:tc>
          <w:tcPr>
            <w:tcW w:w="231" w:type="pct"/>
            <w:tcBorders>
              <w:bottom w:val="single" w:sz="4" w:space="0" w:color="000000"/>
            </w:tcBorders>
            <w:vAlign w:val="center"/>
          </w:tcPr>
          <w:p w14:paraId="2A623B75"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90</w:t>
            </w:r>
          </w:p>
        </w:tc>
        <w:tc>
          <w:tcPr>
            <w:tcW w:w="252" w:type="pct"/>
            <w:tcBorders>
              <w:bottom w:val="single" w:sz="4" w:space="0" w:color="000000"/>
            </w:tcBorders>
            <w:vAlign w:val="center"/>
          </w:tcPr>
          <w:p w14:paraId="158FB925"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100</w:t>
            </w:r>
          </w:p>
        </w:tc>
        <w:tc>
          <w:tcPr>
            <w:tcW w:w="372" w:type="pct"/>
            <w:tcBorders>
              <w:bottom w:val="single" w:sz="4" w:space="0" w:color="000000"/>
            </w:tcBorders>
            <w:vAlign w:val="center"/>
          </w:tcPr>
          <w:p w14:paraId="45BE8F6A"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100</w:t>
            </w:r>
          </w:p>
        </w:tc>
        <w:tc>
          <w:tcPr>
            <w:tcW w:w="662" w:type="pct"/>
            <w:vMerge/>
            <w:tcBorders>
              <w:bottom w:val="single" w:sz="4" w:space="0" w:color="000000"/>
            </w:tcBorders>
          </w:tcPr>
          <w:p w14:paraId="3A90C095" w14:textId="77777777" w:rsidR="009B776D" w:rsidRPr="001361E6" w:rsidRDefault="009B776D" w:rsidP="005E4AB7">
            <w:pPr>
              <w:spacing w:before="120" w:after="120"/>
              <w:rPr>
                <w:rFonts w:ascii="Arial" w:hAnsi="Arial" w:cs="Arial"/>
                <w:sz w:val="20"/>
                <w:lang w:val="es-ES"/>
              </w:rPr>
            </w:pPr>
          </w:p>
        </w:tc>
      </w:tr>
      <w:tr w:rsidR="009B776D" w:rsidRPr="00793202" w14:paraId="2CE93EFA" w14:textId="77777777" w:rsidTr="005E4AB7">
        <w:trPr>
          <w:trHeight w:val="341"/>
        </w:trPr>
        <w:tc>
          <w:tcPr>
            <w:tcW w:w="5000" w:type="pct"/>
            <w:gridSpan w:val="12"/>
            <w:shd w:val="clear" w:color="auto" w:fill="D6E3BC" w:themeFill="accent3" w:themeFillTint="66"/>
            <w:vAlign w:val="center"/>
          </w:tcPr>
          <w:p w14:paraId="468D119B" w14:textId="77777777" w:rsidR="009B776D" w:rsidRPr="001361E6" w:rsidRDefault="009B776D" w:rsidP="005E4AB7">
            <w:pPr>
              <w:rPr>
                <w:rFonts w:ascii="Arial" w:hAnsi="Arial" w:cs="Arial"/>
                <w:b/>
                <w:sz w:val="20"/>
                <w:lang w:val="es-ES"/>
              </w:rPr>
            </w:pPr>
            <w:r w:rsidRPr="001361E6">
              <w:rPr>
                <w:rFonts w:ascii="Arial" w:hAnsi="Arial" w:cs="Arial"/>
                <w:b/>
                <w:sz w:val="20"/>
                <w:lang w:val="es-ES"/>
              </w:rPr>
              <w:t xml:space="preserve">C I. 2 </w:t>
            </w:r>
            <w:r>
              <w:rPr>
                <w:rFonts w:ascii="Arial" w:hAnsi="Arial" w:cs="Arial"/>
                <w:b/>
                <w:sz w:val="20"/>
                <w:lang w:val="es-ES"/>
              </w:rPr>
              <w:t>ST</w:t>
            </w:r>
            <w:r w:rsidRPr="001361E6">
              <w:rPr>
                <w:rFonts w:ascii="Arial" w:hAnsi="Arial" w:cs="Arial"/>
                <w:b/>
                <w:sz w:val="20"/>
                <w:lang w:val="es-ES"/>
              </w:rPr>
              <w:t xml:space="preserve"> Quevedo - San Gregorio Etapa</w:t>
            </w:r>
            <w:r>
              <w:rPr>
                <w:rFonts w:ascii="Arial" w:hAnsi="Arial" w:cs="Arial"/>
                <w:b/>
                <w:sz w:val="20"/>
                <w:lang w:val="es-ES"/>
              </w:rPr>
              <w:t xml:space="preserve"> II</w:t>
            </w:r>
            <w:r w:rsidRPr="001361E6">
              <w:rPr>
                <w:rFonts w:ascii="Arial" w:hAnsi="Arial" w:cs="Arial"/>
                <w:b/>
                <w:sz w:val="20"/>
                <w:lang w:val="es-ES"/>
              </w:rPr>
              <w:t xml:space="preserve"> y </w:t>
            </w:r>
            <w:r>
              <w:rPr>
                <w:rFonts w:ascii="Arial" w:hAnsi="Arial" w:cs="Arial"/>
                <w:b/>
                <w:sz w:val="20"/>
                <w:lang w:val="es-ES"/>
              </w:rPr>
              <w:t>ST</w:t>
            </w:r>
            <w:r w:rsidRPr="001361E6">
              <w:rPr>
                <w:rFonts w:ascii="Arial" w:hAnsi="Arial" w:cs="Arial"/>
                <w:b/>
                <w:sz w:val="20"/>
                <w:lang w:val="es-ES"/>
              </w:rPr>
              <w:t xml:space="preserve"> San Gregorio - San Juan De Manta </w:t>
            </w:r>
          </w:p>
        </w:tc>
      </w:tr>
      <w:tr w:rsidR="009B776D" w:rsidRPr="00793202" w14:paraId="49C19A9E" w14:textId="77777777" w:rsidTr="005E4AB7">
        <w:trPr>
          <w:trHeight w:val="60"/>
        </w:trPr>
        <w:tc>
          <w:tcPr>
            <w:tcW w:w="1084" w:type="pct"/>
            <w:gridSpan w:val="2"/>
            <w:vAlign w:val="center"/>
          </w:tcPr>
          <w:p w14:paraId="0B21C43B" w14:textId="77777777" w:rsidR="009B776D" w:rsidRPr="001361E6" w:rsidRDefault="009B776D" w:rsidP="005E4AB7">
            <w:pPr>
              <w:pStyle w:val="ListParagraph"/>
              <w:ind w:left="0"/>
              <w:rPr>
                <w:rFonts w:ascii="Arial" w:hAnsi="Arial" w:cs="Arial"/>
                <w:sz w:val="20"/>
                <w:lang w:val="es-ES"/>
              </w:rPr>
            </w:pPr>
            <w:r w:rsidRPr="001361E6">
              <w:rPr>
                <w:rFonts w:ascii="Arial" w:hAnsi="Arial" w:cs="Arial"/>
                <w:sz w:val="20"/>
                <w:lang w:val="es-ES"/>
              </w:rPr>
              <w:t>S/E Quevedo, Ampliación 1 Bahía Línea 230</w:t>
            </w:r>
            <w:r>
              <w:rPr>
                <w:rFonts w:ascii="Arial" w:hAnsi="Arial" w:cs="Arial"/>
                <w:sz w:val="20"/>
                <w:lang w:val="es-ES"/>
              </w:rPr>
              <w:t>k</w:t>
            </w:r>
            <w:r w:rsidRPr="001361E6">
              <w:rPr>
                <w:rFonts w:ascii="Arial" w:hAnsi="Arial" w:cs="Arial"/>
                <w:sz w:val="20"/>
                <w:lang w:val="es-ES"/>
              </w:rPr>
              <w:t>V</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2971C2E2" w14:textId="77777777" w:rsidR="009B776D" w:rsidRPr="001361E6" w:rsidRDefault="009B776D" w:rsidP="005E4AB7">
            <w:pPr>
              <w:jc w:val="right"/>
              <w:rPr>
                <w:rFonts w:ascii="Arial" w:hAnsi="Arial" w:cs="Arial"/>
                <w:color w:val="000000"/>
                <w:sz w:val="20"/>
                <w:lang w:eastAsia="es-CL"/>
              </w:rPr>
            </w:pPr>
            <w:r>
              <w:rPr>
                <w:rFonts w:ascii="Arial" w:hAnsi="Arial" w:cs="Arial"/>
                <w:color w:val="000000"/>
                <w:sz w:val="20"/>
              </w:rPr>
              <w:t>1.332.340</w:t>
            </w:r>
            <w:r w:rsidRPr="001361E6">
              <w:rPr>
                <w:rFonts w:ascii="Arial" w:hAnsi="Arial" w:cs="Arial"/>
                <w:color w:val="000000"/>
                <w:sz w:val="20"/>
              </w:rPr>
              <w:t xml:space="preserve"> </w:t>
            </w:r>
          </w:p>
        </w:tc>
        <w:tc>
          <w:tcPr>
            <w:tcW w:w="506" w:type="pct"/>
            <w:vAlign w:val="center"/>
          </w:tcPr>
          <w:p w14:paraId="0C4E1B77"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w:t>
            </w:r>
          </w:p>
        </w:tc>
        <w:tc>
          <w:tcPr>
            <w:tcW w:w="375" w:type="pct"/>
            <w:tcBorders>
              <w:bottom w:val="single" w:sz="4" w:space="0" w:color="000000"/>
            </w:tcBorders>
            <w:vAlign w:val="center"/>
          </w:tcPr>
          <w:p w14:paraId="2B806306"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5</w:t>
            </w:r>
          </w:p>
        </w:tc>
        <w:tc>
          <w:tcPr>
            <w:tcW w:w="358" w:type="pct"/>
            <w:tcBorders>
              <w:bottom w:val="single" w:sz="4" w:space="0" w:color="000000"/>
            </w:tcBorders>
            <w:vAlign w:val="center"/>
          </w:tcPr>
          <w:p w14:paraId="776398E5"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w:t>
            </w:r>
          </w:p>
        </w:tc>
        <w:tc>
          <w:tcPr>
            <w:tcW w:w="316" w:type="pct"/>
            <w:tcBorders>
              <w:bottom w:val="single" w:sz="4" w:space="0" w:color="000000"/>
            </w:tcBorders>
            <w:vAlign w:val="center"/>
          </w:tcPr>
          <w:p w14:paraId="42ED807A"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50</w:t>
            </w:r>
          </w:p>
        </w:tc>
        <w:tc>
          <w:tcPr>
            <w:tcW w:w="231" w:type="pct"/>
            <w:tcBorders>
              <w:bottom w:val="single" w:sz="4" w:space="0" w:color="000000"/>
            </w:tcBorders>
            <w:vAlign w:val="center"/>
          </w:tcPr>
          <w:p w14:paraId="2C66A8C1"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70</w:t>
            </w:r>
          </w:p>
        </w:tc>
        <w:tc>
          <w:tcPr>
            <w:tcW w:w="231" w:type="pct"/>
            <w:tcBorders>
              <w:bottom w:val="single" w:sz="4" w:space="0" w:color="000000"/>
            </w:tcBorders>
            <w:vAlign w:val="center"/>
          </w:tcPr>
          <w:p w14:paraId="7964C52F"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90</w:t>
            </w:r>
          </w:p>
        </w:tc>
        <w:tc>
          <w:tcPr>
            <w:tcW w:w="252" w:type="pct"/>
            <w:tcBorders>
              <w:bottom w:val="single" w:sz="4" w:space="0" w:color="000000"/>
            </w:tcBorders>
            <w:vAlign w:val="center"/>
          </w:tcPr>
          <w:p w14:paraId="29ED8A72"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100</w:t>
            </w:r>
          </w:p>
        </w:tc>
        <w:tc>
          <w:tcPr>
            <w:tcW w:w="372" w:type="pct"/>
            <w:tcBorders>
              <w:bottom w:val="single" w:sz="4" w:space="0" w:color="000000"/>
            </w:tcBorders>
            <w:vAlign w:val="center"/>
          </w:tcPr>
          <w:p w14:paraId="18E50052"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100</w:t>
            </w:r>
          </w:p>
        </w:tc>
        <w:tc>
          <w:tcPr>
            <w:tcW w:w="662" w:type="pct"/>
            <w:vMerge w:val="restart"/>
            <w:vAlign w:val="center"/>
          </w:tcPr>
          <w:p w14:paraId="244A1984" w14:textId="77777777" w:rsidR="009B776D" w:rsidRPr="001361E6" w:rsidRDefault="009B776D" w:rsidP="005E4AB7">
            <w:pPr>
              <w:spacing w:before="120" w:after="120"/>
              <w:jc w:val="center"/>
              <w:rPr>
                <w:rFonts w:ascii="Arial" w:hAnsi="Arial" w:cs="Arial"/>
                <w:sz w:val="20"/>
                <w:lang w:val="es-ES"/>
              </w:rPr>
            </w:pPr>
            <w:r w:rsidRPr="001361E6">
              <w:rPr>
                <w:rFonts w:ascii="Arial" w:hAnsi="Arial" w:cs="Arial"/>
                <w:sz w:val="20"/>
                <w:lang w:val="es-ES"/>
              </w:rPr>
              <w:t>Reporte de avance del proyecto</w:t>
            </w:r>
          </w:p>
        </w:tc>
      </w:tr>
      <w:tr w:rsidR="009B776D" w:rsidRPr="001010CB" w14:paraId="0DF837BA" w14:textId="77777777" w:rsidTr="009B776D">
        <w:trPr>
          <w:trHeight w:val="1322"/>
        </w:trPr>
        <w:tc>
          <w:tcPr>
            <w:tcW w:w="1084" w:type="pct"/>
            <w:gridSpan w:val="2"/>
            <w:tcBorders>
              <w:bottom w:val="single" w:sz="4" w:space="0" w:color="000000"/>
            </w:tcBorders>
            <w:vAlign w:val="center"/>
          </w:tcPr>
          <w:p w14:paraId="23558C0C" w14:textId="77777777" w:rsidR="009B776D" w:rsidRPr="001361E6" w:rsidRDefault="009B776D" w:rsidP="005E4AB7">
            <w:pPr>
              <w:pStyle w:val="ListParagraph"/>
              <w:ind w:left="0"/>
              <w:rPr>
                <w:rFonts w:ascii="Arial" w:hAnsi="Arial" w:cs="Arial"/>
                <w:sz w:val="20"/>
                <w:lang w:val="es-ES"/>
              </w:rPr>
            </w:pPr>
            <w:r w:rsidRPr="001361E6">
              <w:rPr>
                <w:rFonts w:ascii="Arial" w:hAnsi="Arial" w:cs="Arial"/>
                <w:sz w:val="20"/>
                <w:lang w:val="es-ES"/>
              </w:rPr>
              <w:t>Subestación San Gregorio, Ampliación Patio 230</w:t>
            </w:r>
            <w:r>
              <w:rPr>
                <w:rFonts w:ascii="Arial" w:hAnsi="Arial" w:cs="Arial"/>
                <w:sz w:val="20"/>
                <w:lang w:val="es-ES"/>
              </w:rPr>
              <w:t>k</w:t>
            </w:r>
            <w:r w:rsidRPr="001361E6">
              <w:rPr>
                <w:rFonts w:ascii="Arial" w:hAnsi="Arial" w:cs="Arial"/>
                <w:sz w:val="20"/>
                <w:lang w:val="es-ES"/>
              </w:rPr>
              <w:t>V, Conexión Quevedo Y San Juan De Manta</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23EA6A60" w14:textId="77777777" w:rsidR="009B776D" w:rsidRPr="001010CB" w:rsidRDefault="009B776D" w:rsidP="005E4AB7">
            <w:pPr>
              <w:jc w:val="right"/>
              <w:rPr>
                <w:rFonts w:ascii="Arial" w:hAnsi="Arial" w:cs="Arial"/>
                <w:color w:val="000000"/>
                <w:sz w:val="20"/>
                <w:lang w:val="es-ES" w:eastAsia="es-CL"/>
              </w:rPr>
            </w:pPr>
            <w:r>
              <w:rPr>
                <w:rFonts w:ascii="Arial" w:hAnsi="Arial" w:cs="Arial"/>
                <w:color w:val="000000"/>
                <w:sz w:val="20"/>
                <w:lang w:val="es-ES"/>
              </w:rPr>
              <w:t>4.383.377</w:t>
            </w:r>
            <w:r w:rsidRPr="001010CB">
              <w:rPr>
                <w:rFonts w:ascii="Arial" w:hAnsi="Arial" w:cs="Arial"/>
                <w:color w:val="000000"/>
                <w:sz w:val="20"/>
                <w:lang w:val="es-ES"/>
              </w:rPr>
              <w:t xml:space="preserve"> </w:t>
            </w:r>
          </w:p>
        </w:tc>
        <w:tc>
          <w:tcPr>
            <w:tcW w:w="506" w:type="pct"/>
            <w:tcBorders>
              <w:bottom w:val="single" w:sz="4" w:space="0" w:color="000000"/>
            </w:tcBorders>
            <w:vAlign w:val="center"/>
          </w:tcPr>
          <w:p w14:paraId="72FF9952"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w:t>
            </w:r>
          </w:p>
        </w:tc>
        <w:tc>
          <w:tcPr>
            <w:tcW w:w="375" w:type="pct"/>
            <w:tcBorders>
              <w:bottom w:val="single" w:sz="4" w:space="0" w:color="000000"/>
            </w:tcBorders>
            <w:vAlign w:val="center"/>
          </w:tcPr>
          <w:p w14:paraId="52A9E4AF"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5</w:t>
            </w:r>
          </w:p>
        </w:tc>
        <w:tc>
          <w:tcPr>
            <w:tcW w:w="358" w:type="pct"/>
            <w:tcBorders>
              <w:bottom w:val="single" w:sz="4" w:space="0" w:color="000000"/>
            </w:tcBorders>
            <w:vAlign w:val="center"/>
          </w:tcPr>
          <w:p w14:paraId="5AB6FE31"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w:t>
            </w:r>
          </w:p>
        </w:tc>
        <w:tc>
          <w:tcPr>
            <w:tcW w:w="316" w:type="pct"/>
            <w:tcBorders>
              <w:bottom w:val="single" w:sz="4" w:space="0" w:color="000000"/>
            </w:tcBorders>
            <w:vAlign w:val="center"/>
          </w:tcPr>
          <w:p w14:paraId="394277DE"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50</w:t>
            </w:r>
          </w:p>
        </w:tc>
        <w:tc>
          <w:tcPr>
            <w:tcW w:w="231" w:type="pct"/>
            <w:tcBorders>
              <w:bottom w:val="single" w:sz="4" w:space="0" w:color="000000"/>
            </w:tcBorders>
            <w:vAlign w:val="center"/>
          </w:tcPr>
          <w:p w14:paraId="45FD3FDD"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70</w:t>
            </w:r>
          </w:p>
        </w:tc>
        <w:tc>
          <w:tcPr>
            <w:tcW w:w="231" w:type="pct"/>
            <w:tcBorders>
              <w:bottom w:val="single" w:sz="4" w:space="0" w:color="000000"/>
            </w:tcBorders>
            <w:vAlign w:val="center"/>
          </w:tcPr>
          <w:p w14:paraId="1F87CE50"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90</w:t>
            </w:r>
          </w:p>
        </w:tc>
        <w:tc>
          <w:tcPr>
            <w:tcW w:w="252" w:type="pct"/>
            <w:tcBorders>
              <w:bottom w:val="single" w:sz="4" w:space="0" w:color="000000"/>
            </w:tcBorders>
            <w:vAlign w:val="center"/>
          </w:tcPr>
          <w:p w14:paraId="3802A26A"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100</w:t>
            </w:r>
          </w:p>
        </w:tc>
        <w:tc>
          <w:tcPr>
            <w:tcW w:w="372" w:type="pct"/>
            <w:tcBorders>
              <w:bottom w:val="single" w:sz="4" w:space="0" w:color="000000"/>
            </w:tcBorders>
            <w:vAlign w:val="center"/>
          </w:tcPr>
          <w:p w14:paraId="581D7DB2"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100</w:t>
            </w:r>
          </w:p>
        </w:tc>
        <w:tc>
          <w:tcPr>
            <w:tcW w:w="662" w:type="pct"/>
            <w:vMerge/>
          </w:tcPr>
          <w:p w14:paraId="7E6BF08C" w14:textId="77777777" w:rsidR="009B776D" w:rsidRPr="001361E6" w:rsidRDefault="009B776D" w:rsidP="005E4AB7">
            <w:pPr>
              <w:spacing w:before="120" w:after="120"/>
              <w:rPr>
                <w:rFonts w:ascii="Arial" w:hAnsi="Arial" w:cs="Arial"/>
                <w:sz w:val="20"/>
                <w:lang w:val="es-ES"/>
              </w:rPr>
            </w:pPr>
          </w:p>
        </w:tc>
      </w:tr>
      <w:tr w:rsidR="009B776D" w:rsidRPr="001010CB" w14:paraId="6E6C45C4" w14:textId="77777777" w:rsidTr="005E4AB7">
        <w:trPr>
          <w:trHeight w:val="60"/>
        </w:trPr>
        <w:tc>
          <w:tcPr>
            <w:tcW w:w="1084" w:type="pct"/>
            <w:gridSpan w:val="2"/>
            <w:tcBorders>
              <w:bottom w:val="single" w:sz="4" w:space="0" w:color="000000"/>
            </w:tcBorders>
            <w:vAlign w:val="center"/>
          </w:tcPr>
          <w:p w14:paraId="067EA0A2" w14:textId="77777777" w:rsidR="009B776D" w:rsidRPr="001361E6" w:rsidRDefault="009B776D" w:rsidP="005E4AB7">
            <w:pPr>
              <w:pStyle w:val="ListParagraph"/>
              <w:ind w:left="0"/>
              <w:rPr>
                <w:rFonts w:ascii="Arial" w:hAnsi="Arial" w:cs="Arial"/>
                <w:sz w:val="20"/>
                <w:lang w:val="es-ES"/>
              </w:rPr>
            </w:pPr>
            <w:r w:rsidRPr="001361E6">
              <w:rPr>
                <w:rFonts w:ascii="Arial" w:hAnsi="Arial" w:cs="Arial"/>
                <w:sz w:val="20"/>
                <w:lang w:val="es-ES"/>
              </w:rPr>
              <w:lastRenderedPageBreak/>
              <w:t>Construcción L/T San Gregorio-San Juan De Manta 230</w:t>
            </w:r>
            <w:r>
              <w:rPr>
                <w:rFonts w:ascii="Arial" w:hAnsi="Arial" w:cs="Arial"/>
                <w:sz w:val="20"/>
                <w:lang w:val="es-ES"/>
              </w:rPr>
              <w:t>k</w:t>
            </w:r>
            <w:r w:rsidRPr="001361E6">
              <w:rPr>
                <w:rFonts w:ascii="Arial" w:hAnsi="Arial" w:cs="Arial"/>
                <w:sz w:val="20"/>
                <w:lang w:val="es-ES"/>
              </w:rPr>
              <w:t>V, 35</w:t>
            </w:r>
            <w:r>
              <w:rPr>
                <w:rFonts w:ascii="Arial" w:hAnsi="Arial" w:cs="Arial"/>
                <w:sz w:val="20"/>
                <w:lang w:val="es-ES"/>
              </w:rPr>
              <w:t>k</w:t>
            </w:r>
            <w:r w:rsidRPr="001361E6">
              <w:rPr>
                <w:rFonts w:ascii="Arial" w:hAnsi="Arial" w:cs="Arial"/>
                <w:sz w:val="20"/>
                <w:lang w:val="es-ES"/>
              </w:rPr>
              <w:t>m, Doble Circuito, 1200 Acar (Montaje De Los Dos Circuitos)</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42E513F5" w14:textId="77777777" w:rsidR="009B776D" w:rsidRPr="001010CB" w:rsidRDefault="009B776D" w:rsidP="005E4AB7">
            <w:pPr>
              <w:jc w:val="right"/>
              <w:rPr>
                <w:rFonts w:ascii="Arial" w:hAnsi="Arial" w:cs="Arial"/>
                <w:color w:val="000000"/>
                <w:sz w:val="20"/>
                <w:lang w:val="es-ES" w:eastAsia="es-CL"/>
              </w:rPr>
            </w:pPr>
            <w:r>
              <w:rPr>
                <w:rFonts w:ascii="Arial" w:hAnsi="Arial" w:cs="Arial"/>
                <w:color w:val="000000"/>
                <w:sz w:val="20"/>
                <w:lang w:val="es-ES"/>
              </w:rPr>
              <w:t>13.491.316</w:t>
            </w:r>
            <w:r w:rsidRPr="001010CB">
              <w:rPr>
                <w:rFonts w:ascii="Arial" w:hAnsi="Arial" w:cs="Arial"/>
                <w:color w:val="000000"/>
                <w:sz w:val="20"/>
                <w:lang w:val="es-ES"/>
              </w:rPr>
              <w:t xml:space="preserve"> </w:t>
            </w:r>
          </w:p>
        </w:tc>
        <w:tc>
          <w:tcPr>
            <w:tcW w:w="506" w:type="pct"/>
            <w:tcBorders>
              <w:bottom w:val="single" w:sz="4" w:space="0" w:color="000000"/>
            </w:tcBorders>
            <w:vAlign w:val="center"/>
          </w:tcPr>
          <w:p w14:paraId="693B852E"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w:t>
            </w:r>
          </w:p>
        </w:tc>
        <w:tc>
          <w:tcPr>
            <w:tcW w:w="375" w:type="pct"/>
            <w:tcBorders>
              <w:bottom w:val="single" w:sz="4" w:space="0" w:color="000000"/>
            </w:tcBorders>
            <w:vAlign w:val="center"/>
          </w:tcPr>
          <w:p w14:paraId="2B71141F"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5</w:t>
            </w:r>
          </w:p>
        </w:tc>
        <w:tc>
          <w:tcPr>
            <w:tcW w:w="358" w:type="pct"/>
            <w:tcBorders>
              <w:bottom w:val="single" w:sz="4" w:space="0" w:color="000000"/>
            </w:tcBorders>
            <w:vAlign w:val="center"/>
          </w:tcPr>
          <w:p w14:paraId="2C1DBE02"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w:t>
            </w:r>
          </w:p>
        </w:tc>
        <w:tc>
          <w:tcPr>
            <w:tcW w:w="316" w:type="pct"/>
            <w:tcBorders>
              <w:bottom w:val="single" w:sz="4" w:space="0" w:color="000000"/>
            </w:tcBorders>
            <w:vAlign w:val="center"/>
          </w:tcPr>
          <w:p w14:paraId="0C0F16EA"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50</w:t>
            </w:r>
          </w:p>
        </w:tc>
        <w:tc>
          <w:tcPr>
            <w:tcW w:w="231" w:type="pct"/>
            <w:tcBorders>
              <w:bottom w:val="single" w:sz="4" w:space="0" w:color="000000"/>
            </w:tcBorders>
            <w:vAlign w:val="center"/>
          </w:tcPr>
          <w:p w14:paraId="39EECDB9"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70</w:t>
            </w:r>
          </w:p>
        </w:tc>
        <w:tc>
          <w:tcPr>
            <w:tcW w:w="231" w:type="pct"/>
            <w:tcBorders>
              <w:bottom w:val="single" w:sz="4" w:space="0" w:color="000000"/>
            </w:tcBorders>
            <w:vAlign w:val="center"/>
          </w:tcPr>
          <w:p w14:paraId="19570D53"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90</w:t>
            </w:r>
          </w:p>
        </w:tc>
        <w:tc>
          <w:tcPr>
            <w:tcW w:w="252" w:type="pct"/>
            <w:tcBorders>
              <w:bottom w:val="single" w:sz="4" w:space="0" w:color="000000"/>
            </w:tcBorders>
            <w:vAlign w:val="center"/>
          </w:tcPr>
          <w:p w14:paraId="3BA6D7D5"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100</w:t>
            </w:r>
          </w:p>
        </w:tc>
        <w:tc>
          <w:tcPr>
            <w:tcW w:w="372" w:type="pct"/>
            <w:tcBorders>
              <w:bottom w:val="single" w:sz="4" w:space="0" w:color="000000"/>
            </w:tcBorders>
            <w:vAlign w:val="center"/>
          </w:tcPr>
          <w:p w14:paraId="0AB2E671"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100</w:t>
            </w:r>
          </w:p>
        </w:tc>
        <w:tc>
          <w:tcPr>
            <w:tcW w:w="662" w:type="pct"/>
            <w:vMerge/>
          </w:tcPr>
          <w:p w14:paraId="0C3F2B49" w14:textId="77777777" w:rsidR="009B776D" w:rsidRPr="001361E6" w:rsidRDefault="009B776D" w:rsidP="005E4AB7">
            <w:pPr>
              <w:spacing w:before="120" w:after="120"/>
              <w:rPr>
                <w:rFonts w:ascii="Arial" w:hAnsi="Arial" w:cs="Arial"/>
                <w:sz w:val="20"/>
                <w:lang w:val="es-ES"/>
              </w:rPr>
            </w:pPr>
          </w:p>
        </w:tc>
      </w:tr>
      <w:tr w:rsidR="009B776D" w:rsidRPr="001010CB" w14:paraId="1FB39420" w14:textId="77777777" w:rsidTr="005E4AB7">
        <w:trPr>
          <w:trHeight w:val="1151"/>
        </w:trPr>
        <w:tc>
          <w:tcPr>
            <w:tcW w:w="1084" w:type="pct"/>
            <w:gridSpan w:val="2"/>
            <w:tcBorders>
              <w:bottom w:val="single" w:sz="4" w:space="0" w:color="000000"/>
            </w:tcBorders>
            <w:vAlign w:val="center"/>
          </w:tcPr>
          <w:p w14:paraId="4ABD5D86" w14:textId="77777777" w:rsidR="009B776D" w:rsidRPr="001361E6" w:rsidRDefault="009B776D" w:rsidP="005E4AB7">
            <w:pPr>
              <w:pStyle w:val="ListParagraph"/>
              <w:ind w:left="0"/>
              <w:rPr>
                <w:rFonts w:ascii="Arial" w:hAnsi="Arial" w:cs="Arial"/>
                <w:sz w:val="20"/>
                <w:lang w:val="es-ES"/>
              </w:rPr>
            </w:pPr>
            <w:r w:rsidRPr="001361E6">
              <w:rPr>
                <w:rFonts w:ascii="Arial" w:hAnsi="Arial" w:cs="Arial"/>
                <w:sz w:val="20"/>
                <w:lang w:val="es-ES"/>
              </w:rPr>
              <w:t>Construcción S/E San Juan De Manta 230/69</w:t>
            </w:r>
            <w:r>
              <w:rPr>
                <w:rFonts w:ascii="Arial" w:hAnsi="Arial" w:cs="Arial"/>
                <w:sz w:val="20"/>
                <w:lang w:val="es-ES"/>
              </w:rPr>
              <w:t>k</w:t>
            </w:r>
            <w:r w:rsidRPr="001361E6">
              <w:rPr>
                <w:rFonts w:ascii="Arial" w:hAnsi="Arial" w:cs="Arial"/>
                <w:sz w:val="20"/>
                <w:lang w:val="es-ES"/>
              </w:rPr>
              <w:t>V, 225MVA</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5DB9B81E" w14:textId="77777777" w:rsidR="009B776D" w:rsidRPr="001010CB" w:rsidRDefault="009B776D" w:rsidP="005E4AB7">
            <w:pPr>
              <w:jc w:val="right"/>
              <w:rPr>
                <w:rFonts w:ascii="Arial" w:hAnsi="Arial" w:cs="Arial"/>
                <w:color w:val="000000"/>
                <w:sz w:val="20"/>
                <w:lang w:val="es-ES" w:eastAsia="es-CL"/>
              </w:rPr>
            </w:pPr>
            <w:r>
              <w:rPr>
                <w:rFonts w:ascii="Arial" w:hAnsi="Arial" w:cs="Arial"/>
                <w:color w:val="000000"/>
                <w:sz w:val="20"/>
                <w:lang w:val="es-ES"/>
              </w:rPr>
              <w:t>21.164.358</w:t>
            </w:r>
            <w:r w:rsidRPr="001010CB">
              <w:rPr>
                <w:rFonts w:ascii="Arial" w:hAnsi="Arial" w:cs="Arial"/>
                <w:color w:val="000000"/>
                <w:sz w:val="20"/>
                <w:lang w:val="es-ES"/>
              </w:rPr>
              <w:t xml:space="preserve"> </w:t>
            </w:r>
          </w:p>
        </w:tc>
        <w:tc>
          <w:tcPr>
            <w:tcW w:w="506" w:type="pct"/>
            <w:tcBorders>
              <w:bottom w:val="single" w:sz="4" w:space="0" w:color="000000"/>
            </w:tcBorders>
            <w:vAlign w:val="center"/>
          </w:tcPr>
          <w:p w14:paraId="38D939F4"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w:t>
            </w:r>
          </w:p>
        </w:tc>
        <w:tc>
          <w:tcPr>
            <w:tcW w:w="375" w:type="pct"/>
            <w:tcBorders>
              <w:bottom w:val="single" w:sz="4" w:space="0" w:color="000000"/>
            </w:tcBorders>
            <w:vAlign w:val="center"/>
          </w:tcPr>
          <w:p w14:paraId="0091246E"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5</w:t>
            </w:r>
          </w:p>
        </w:tc>
        <w:tc>
          <w:tcPr>
            <w:tcW w:w="358" w:type="pct"/>
            <w:tcBorders>
              <w:bottom w:val="single" w:sz="4" w:space="0" w:color="000000"/>
            </w:tcBorders>
            <w:vAlign w:val="center"/>
          </w:tcPr>
          <w:p w14:paraId="5B2F3AD2"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w:t>
            </w:r>
          </w:p>
        </w:tc>
        <w:tc>
          <w:tcPr>
            <w:tcW w:w="316" w:type="pct"/>
            <w:tcBorders>
              <w:bottom w:val="single" w:sz="4" w:space="0" w:color="000000"/>
            </w:tcBorders>
            <w:vAlign w:val="center"/>
          </w:tcPr>
          <w:p w14:paraId="3DF0603C"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50</w:t>
            </w:r>
          </w:p>
        </w:tc>
        <w:tc>
          <w:tcPr>
            <w:tcW w:w="231" w:type="pct"/>
            <w:tcBorders>
              <w:bottom w:val="single" w:sz="4" w:space="0" w:color="000000"/>
            </w:tcBorders>
            <w:vAlign w:val="center"/>
          </w:tcPr>
          <w:p w14:paraId="49A8A9D9"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70</w:t>
            </w:r>
          </w:p>
        </w:tc>
        <w:tc>
          <w:tcPr>
            <w:tcW w:w="231" w:type="pct"/>
            <w:tcBorders>
              <w:bottom w:val="single" w:sz="4" w:space="0" w:color="000000"/>
            </w:tcBorders>
            <w:vAlign w:val="center"/>
          </w:tcPr>
          <w:p w14:paraId="6688D1AE"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90</w:t>
            </w:r>
          </w:p>
        </w:tc>
        <w:tc>
          <w:tcPr>
            <w:tcW w:w="252" w:type="pct"/>
            <w:tcBorders>
              <w:bottom w:val="single" w:sz="4" w:space="0" w:color="000000"/>
            </w:tcBorders>
            <w:vAlign w:val="center"/>
          </w:tcPr>
          <w:p w14:paraId="29E0F6F9"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100</w:t>
            </w:r>
          </w:p>
        </w:tc>
        <w:tc>
          <w:tcPr>
            <w:tcW w:w="372" w:type="pct"/>
            <w:tcBorders>
              <w:bottom w:val="single" w:sz="4" w:space="0" w:color="000000"/>
            </w:tcBorders>
            <w:vAlign w:val="center"/>
          </w:tcPr>
          <w:p w14:paraId="366F847A"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100</w:t>
            </w:r>
          </w:p>
        </w:tc>
        <w:tc>
          <w:tcPr>
            <w:tcW w:w="662" w:type="pct"/>
            <w:vMerge/>
            <w:tcBorders>
              <w:bottom w:val="single" w:sz="4" w:space="0" w:color="000000"/>
            </w:tcBorders>
          </w:tcPr>
          <w:p w14:paraId="6F3A03E0" w14:textId="77777777" w:rsidR="009B776D" w:rsidRPr="001361E6" w:rsidRDefault="009B776D" w:rsidP="005E4AB7">
            <w:pPr>
              <w:spacing w:before="120" w:after="120"/>
              <w:rPr>
                <w:rFonts w:ascii="Arial" w:hAnsi="Arial" w:cs="Arial"/>
                <w:sz w:val="20"/>
                <w:lang w:val="es-ES"/>
              </w:rPr>
            </w:pPr>
          </w:p>
        </w:tc>
      </w:tr>
      <w:tr w:rsidR="009B776D" w:rsidRPr="00793202" w14:paraId="6EAE40EC" w14:textId="77777777" w:rsidTr="005E4AB7">
        <w:trPr>
          <w:trHeight w:val="341"/>
        </w:trPr>
        <w:tc>
          <w:tcPr>
            <w:tcW w:w="5000" w:type="pct"/>
            <w:gridSpan w:val="12"/>
            <w:shd w:val="clear" w:color="auto" w:fill="D6E3BC" w:themeFill="accent3" w:themeFillTint="66"/>
            <w:vAlign w:val="center"/>
          </w:tcPr>
          <w:p w14:paraId="47464ABE" w14:textId="77777777" w:rsidR="009B776D" w:rsidRPr="001361E6" w:rsidRDefault="009B776D" w:rsidP="005E4AB7">
            <w:pPr>
              <w:rPr>
                <w:rFonts w:ascii="Arial" w:hAnsi="Arial" w:cs="Arial"/>
                <w:b/>
                <w:sz w:val="20"/>
                <w:lang w:val="es-ES"/>
              </w:rPr>
            </w:pPr>
            <w:r w:rsidRPr="001361E6">
              <w:rPr>
                <w:rFonts w:ascii="Arial" w:hAnsi="Arial" w:cs="Arial"/>
                <w:b/>
                <w:sz w:val="20"/>
                <w:lang w:val="es-ES"/>
              </w:rPr>
              <w:t>Componente II: Expansión y modernización del SND</w:t>
            </w:r>
          </w:p>
        </w:tc>
      </w:tr>
      <w:tr w:rsidR="009B776D" w:rsidRPr="003F631C" w14:paraId="75CECFDD" w14:textId="77777777" w:rsidTr="005E4AB7">
        <w:trPr>
          <w:trHeight w:val="341"/>
        </w:trPr>
        <w:tc>
          <w:tcPr>
            <w:tcW w:w="5000" w:type="pct"/>
            <w:gridSpan w:val="12"/>
            <w:shd w:val="clear" w:color="auto" w:fill="D6E3BC" w:themeFill="accent3" w:themeFillTint="66"/>
            <w:vAlign w:val="center"/>
          </w:tcPr>
          <w:p w14:paraId="2DFD9F23" w14:textId="77777777" w:rsidR="009B776D" w:rsidRPr="001361E6" w:rsidRDefault="009B776D" w:rsidP="005E4AB7">
            <w:pPr>
              <w:rPr>
                <w:rFonts w:ascii="Arial" w:hAnsi="Arial" w:cs="Arial"/>
                <w:b/>
                <w:sz w:val="20"/>
                <w:lang w:val="es-ES"/>
              </w:rPr>
            </w:pPr>
            <w:r w:rsidRPr="001361E6">
              <w:rPr>
                <w:rFonts w:ascii="Arial" w:hAnsi="Arial" w:cs="Arial"/>
                <w:b/>
                <w:sz w:val="20"/>
                <w:lang w:val="es-ES"/>
              </w:rPr>
              <w:t xml:space="preserve">C II.1   Reforzamiento </w:t>
            </w:r>
          </w:p>
        </w:tc>
      </w:tr>
      <w:tr w:rsidR="009B776D" w:rsidRPr="00793202" w14:paraId="633F1E17" w14:textId="77777777" w:rsidTr="005E4AB7">
        <w:trPr>
          <w:trHeight w:val="60"/>
        </w:trPr>
        <w:tc>
          <w:tcPr>
            <w:tcW w:w="1084" w:type="pct"/>
            <w:gridSpan w:val="2"/>
            <w:vAlign w:val="center"/>
          </w:tcPr>
          <w:p w14:paraId="1A093C6F" w14:textId="77777777" w:rsidR="009B776D" w:rsidRPr="001361E6" w:rsidRDefault="009B776D" w:rsidP="005E4AB7">
            <w:pPr>
              <w:pStyle w:val="ListParagraph"/>
              <w:ind w:left="0"/>
              <w:rPr>
                <w:rFonts w:ascii="Arial" w:hAnsi="Arial" w:cs="Arial"/>
                <w:sz w:val="20"/>
                <w:lang w:val="es-ES"/>
              </w:rPr>
            </w:pPr>
            <w:r w:rsidRPr="001361E6">
              <w:rPr>
                <w:rFonts w:ascii="Arial" w:hAnsi="Arial" w:cs="Arial"/>
                <w:sz w:val="20"/>
                <w:lang w:val="es-ES"/>
              </w:rPr>
              <w:t>Proyectos de subtransmisión, fiscalizados y energizados</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6F603E6C" w14:textId="77777777" w:rsidR="009B776D" w:rsidRPr="001361E6" w:rsidRDefault="009B776D" w:rsidP="005E4AB7">
            <w:pPr>
              <w:jc w:val="right"/>
              <w:rPr>
                <w:rFonts w:ascii="Arial" w:hAnsi="Arial" w:cs="Arial"/>
                <w:color w:val="000000"/>
                <w:sz w:val="20"/>
                <w:lang w:eastAsia="es-CL"/>
              </w:rPr>
            </w:pPr>
            <w:r>
              <w:rPr>
                <w:rFonts w:ascii="Arial" w:hAnsi="Arial" w:cs="Arial"/>
                <w:color w:val="000000"/>
                <w:sz w:val="20"/>
              </w:rPr>
              <w:t>5.640.967</w:t>
            </w:r>
            <w:r w:rsidRPr="001361E6">
              <w:rPr>
                <w:rFonts w:ascii="Arial" w:hAnsi="Arial" w:cs="Arial"/>
                <w:color w:val="000000"/>
                <w:sz w:val="20"/>
              </w:rPr>
              <w:t xml:space="preserve"> </w:t>
            </w:r>
          </w:p>
        </w:tc>
        <w:tc>
          <w:tcPr>
            <w:tcW w:w="506" w:type="pct"/>
            <w:vAlign w:val="center"/>
          </w:tcPr>
          <w:p w14:paraId="5A4795BE"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 xml:space="preserve">N° de Proyectos </w:t>
            </w:r>
          </w:p>
        </w:tc>
        <w:tc>
          <w:tcPr>
            <w:tcW w:w="375" w:type="pct"/>
            <w:vAlign w:val="center"/>
          </w:tcPr>
          <w:p w14:paraId="07487211"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58" w:type="pct"/>
            <w:vAlign w:val="center"/>
          </w:tcPr>
          <w:p w14:paraId="014CBA11"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16" w:type="pct"/>
            <w:vAlign w:val="center"/>
          </w:tcPr>
          <w:p w14:paraId="778AC104"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2</w:t>
            </w:r>
          </w:p>
        </w:tc>
        <w:tc>
          <w:tcPr>
            <w:tcW w:w="231" w:type="pct"/>
            <w:vAlign w:val="center"/>
          </w:tcPr>
          <w:p w14:paraId="211BA20E"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7</w:t>
            </w:r>
          </w:p>
        </w:tc>
        <w:tc>
          <w:tcPr>
            <w:tcW w:w="231" w:type="pct"/>
            <w:vAlign w:val="center"/>
          </w:tcPr>
          <w:p w14:paraId="3C24ABCF"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252" w:type="pct"/>
            <w:vAlign w:val="center"/>
          </w:tcPr>
          <w:p w14:paraId="65DFEAEE"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72" w:type="pct"/>
            <w:vAlign w:val="center"/>
          </w:tcPr>
          <w:p w14:paraId="5A449848"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9</w:t>
            </w:r>
          </w:p>
        </w:tc>
        <w:tc>
          <w:tcPr>
            <w:tcW w:w="662" w:type="pct"/>
            <w:vMerge w:val="restart"/>
            <w:vAlign w:val="center"/>
          </w:tcPr>
          <w:p w14:paraId="1492EA9C" w14:textId="77777777" w:rsidR="009B776D" w:rsidRPr="001361E6" w:rsidRDefault="009B776D" w:rsidP="005E4AB7">
            <w:pPr>
              <w:spacing w:before="120" w:after="120"/>
              <w:jc w:val="center"/>
              <w:rPr>
                <w:rFonts w:ascii="Arial" w:hAnsi="Arial" w:cs="Arial"/>
                <w:sz w:val="20"/>
                <w:lang w:val="es-ES"/>
              </w:rPr>
            </w:pPr>
            <w:r w:rsidRPr="001361E6">
              <w:rPr>
                <w:rFonts w:ascii="Arial" w:hAnsi="Arial" w:cs="Arial"/>
                <w:sz w:val="20"/>
                <w:lang w:val="es-ES"/>
              </w:rPr>
              <w:t>Reporte de avance del proyecto</w:t>
            </w:r>
          </w:p>
        </w:tc>
      </w:tr>
      <w:tr w:rsidR="009B776D" w:rsidRPr="001010CB" w14:paraId="06EE96B2" w14:textId="77777777" w:rsidTr="005E4AB7">
        <w:trPr>
          <w:trHeight w:val="60"/>
        </w:trPr>
        <w:tc>
          <w:tcPr>
            <w:tcW w:w="1084" w:type="pct"/>
            <w:gridSpan w:val="2"/>
            <w:tcBorders>
              <w:bottom w:val="single" w:sz="4" w:space="0" w:color="000000"/>
            </w:tcBorders>
            <w:vAlign w:val="center"/>
          </w:tcPr>
          <w:p w14:paraId="76A18FD5" w14:textId="1AA59371" w:rsidR="009B776D" w:rsidRPr="001361E6" w:rsidRDefault="009B776D" w:rsidP="005E4AB7">
            <w:pPr>
              <w:pStyle w:val="ListParagraph"/>
              <w:ind w:left="0"/>
              <w:rPr>
                <w:rFonts w:ascii="Arial" w:hAnsi="Arial" w:cs="Arial"/>
                <w:sz w:val="20"/>
                <w:lang w:val="es-ES"/>
              </w:rPr>
            </w:pPr>
            <w:r w:rsidRPr="001361E6">
              <w:rPr>
                <w:rFonts w:ascii="Arial" w:hAnsi="Arial" w:cs="Arial"/>
                <w:sz w:val="20"/>
                <w:lang w:val="es-ES"/>
              </w:rPr>
              <w:t>Proyectos de Distribución, fiscalizados y energizados</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2F17DAD6" w14:textId="77777777" w:rsidR="009B776D" w:rsidRPr="001010CB" w:rsidRDefault="009B776D" w:rsidP="005E4AB7">
            <w:pPr>
              <w:jc w:val="right"/>
              <w:rPr>
                <w:rFonts w:ascii="Arial" w:hAnsi="Arial" w:cs="Arial"/>
                <w:color w:val="000000"/>
                <w:sz w:val="20"/>
                <w:lang w:val="es-ES" w:eastAsia="es-CL"/>
              </w:rPr>
            </w:pPr>
            <w:r w:rsidRPr="001361E6">
              <w:rPr>
                <w:rFonts w:ascii="Arial" w:hAnsi="Arial" w:cs="Arial"/>
                <w:color w:val="000000"/>
                <w:sz w:val="20"/>
              </w:rPr>
              <w:t xml:space="preserve">      </w:t>
            </w:r>
            <w:r>
              <w:rPr>
                <w:rFonts w:ascii="Arial" w:hAnsi="Arial" w:cs="Arial"/>
                <w:color w:val="000000"/>
                <w:sz w:val="20"/>
                <w:lang w:val="es-ES"/>
              </w:rPr>
              <w:t>5.119.493</w:t>
            </w:r>
            <w:r w:rsidRPr="001010CB">
              <w:rPr>
                <w:rFonts w:ascii="Arial" w:hAnsi="Arial" w:cs="Arial"/>
                <w:color w:val="000000"/>
                <w:sz w:val="20"/>
                <w:lang w:val="es-ES"/>
              </w:rPr>
              <w:t xml:space="preserve"> </w:t>
            </w:r>
          </w:p>
        </w:tc>
        <w:tc>
          <w:tcPr>
            <w:tcW w:w="506" w:type="pct"/>
            <w:tcBorders>
              <w:bottom w:val="single" w:sz="4" w:space="0" w:color="000000"/>
            </w:tcBorders>
            <w:vAlign w:val="center"/>
          </w:tcPr>
          <w:p w14:paraId="41331258"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 xml:space="preserve">N° de Proyectos </w:t>
            </w:r>
          </w:p>
        </w:tc>
        <w:tc>
          <w:tcPr>
            <w:tcW w:w="375" w:type="pct"/>
            <w:tcBorders>
              <w:bottom w:val="single" w:sz="4" w:space="0" w:color="000000"/>
            </w:tcBorders>
            <w:vAlign w:val="center"/>
          </w:tcPr>
          <w:p w14:paraId="5F538233"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58" w:type="pct"/>
            <w:tcBorders>
              <w:bottom w:val="single" w:sz="4" w:space="0" w:color="000000"/>
            </w:tcBorders>
            <w:vAlign w:val="center"/>
          </w:tcPr>
          <w:p w14:paraId="21B6BC44"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16" w:type="pct"/>
            <w:tcBorders>
              <w:bottom w:val="single" w:sz="4" w:space="0" w:color="000000"/>
            </w:tcBorders>
            <w:vAlign w:val="center"/>
          </w:tcPr>
          <w:p w14:paraId="7A613918"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4</w:t>
            </w:r>
          </w:p>
        </w:tc>
        <w:tc>
          <w:tcPr>
            <w:tcW w:w="231" w:type="pct"/>
            <w:tcBorders>
              <w:bottom w:val="single" w:sz="4" w:space="0" w:color="000000"/>
            </w:tcBorders>
            <w:vAlign w:val="center"/>
          </w:tcPr>
          <w:p w14:paraId="7ED836FD" w14:textId="77777777" w:rsidR="009B776D" w:rsidRPr="001361E6" w:rsidRDefault="009B776D" w:rsidP="005E4AB7">
            <w:pPr>
              <w:jc w:val="center"/>
              <w:rPr>
                <w:rFonts w:ascii="Arial" w:hAnsi="Arial" w:cs="Arial"/>
                <w:sz w:val="20"/>
                <w:lang w:val="es-ES"/>
              </w:rPr>
            </w:pPr>
            <w:r>
              <w:rPr>
                <w:rFonts w:ascii="Arial" w:hAnsi="Arial" w:cs="Arial"/>
                <w:sz w:val="20"/>
                <w:lang w:val="es-ES"/>
              </w:rPr>
              <w:t>14</w:t>
            </w:r>
          </w:p>
        </w:tc>
        <w:tc>
          <w:tcPr>
            <w:tcW w:w="231" w:type="pct"/>
            <w:tcBorders>
              <w:bottom w:val="single" w:sz="4" w:space="0" w:color="000000"/>
            </w:tcBorders>
            <w:vAlign w:val="center"/>
          </w:tcPr>
          <w:p w14:paraId="47C2900E"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252" w:type="pct"/>
            <w:tcBorders>
              <w:bottom w:val="single" w:sz="4" w:space="0" w:color="000000"/>
            </w:tcBorders>
            <w:vAlign w:val="center"/>
          </w:tcPr>
          <w:p w14:paraId="0E1D4494"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72" w:type="pct"/>
            <w:tcBorders>
              <w:bottom w:val="single" w:sz="4" w:space="0" w:color="000000"/>
            </w:tcBorders>
            <w:vAlign w:val="center"/>
          </w:tcPr>
          <w:p w14:paraId="13DC8CED" w14:textId="77777777" w:rsidR="009B776D" w:rsidRPr="001361E6" w:rsidRDefault="009B776D" w:rsidP="005E4AB7">
            <w:pPr>
              <w:jc w:val="center"/>
              <w:rPr>
                <w:rFonts w:ascii="Arial" w:hAnsi="Arial" w:cs="Arial"/>
                <w:sz w:val="20"/>
                <w:lang w:val="es-ES"/>
              </w:rPr>
            </w:pPr>
            <w:r>
              <w:rPr>
                <w:rFonts w:ascii="Arial" w:hAnsi="Arial" w:cs="Arial"/>
                <w:sz w:val="20"/>
                <w:lang w:val="es-ES"/>
              </w:rPr>
              <w:t>18</w:t>
            </w:r>
          </w:p>
        </w:tc>
        <w:tc>
          <w:tcPr>
            <w:tcW w:w="662" w:type="pct"/>
            <w:vMerge/>
            <w:tcBorders>
              <w:bottom w:val="single" w:sz="4" w:space="0" w:color="000000"/>
            </w:tcBorders>
          </w:tcPr>
          <w:p w14:paraId="0F172B8E" w14:textId="77777777" w:rsidR="009B776D" w:rsidRPr="001361E6" w:rsidRDefault="009B776D" w:rsidP="005E4AB7">
            <w:pPr>
              <w:spacing w:before="120" w:after="120"/>
              <w:rPr>
                <w:rFonts w:ascii="Arial" w:hAnsi="Arial" w:cs="Arial"/>
                <w:sz w:val="20"/>
                <w:lang w:val="es-ES"/>
              </w:rPr>
            </w:pPr>
          </w:p>
        </w:tc>
      </w:tr>
      <w:tr w:rsidR="009B776D" w:rsidRPr="003F631C" w14:paraId="4E78B65B" w14:textId="77777777" w:rsidTr="005E4AB7">
        <w:trPr>
          <w:trHeight w:val="341"/>
        </w:trPr>
        <w:tc>
          <w:tcPr>
            <w:tcW w:w="5000" w:type="pct"/>
            <w:gridSpan w:val="12"/>
            <w:shd w:val="clear" w:color="auto" w:fill="D6E3BC" w:themeFill="accent3" w:themeFillTint="66"/>
            <w:vAlign w:val="center"/>
          </w:tcPr>
          <w:p w14:paraId="0A17CF4F" w14:textId="77777777" w:rsidR="009B776D" w:rsidRPr="001361E6" w:rsidRDefault="009B776D" w:rsidP="005E4AB7">
            <w:pPr>
              <w:rPr>
                <w:rFonts w:ascii="Arial" w:hAnsi="Arial" w:cs="Arial"/>
                <w:b/>
                <w:sz w:val="20"/>
                <w:lang w:val="es-ES"/>
              </w:rPr>
            </w:pPr>
            <w:r w:rsidRPr="001361E6">
              <w:rPr>
                <w:rFonts w:ascii="Arial" w:hAnsi="Arial" w:cs="Arial"/>
                <w:b/>
                <w:sz w:val="20"/>
                <w:lang w:val="es-ES"/>
              </w:rPr>
              <w:t xml:space="preserve">C II.2   Automatización </w:t>
            </w:r>
          </w:p>
        </w:tc>
      </w:tr>
      <w:tr w:rsidR="009B776D" w:rsidRPr="00793202" w14:paraId="134E9EFE" w14:textId="77777777" w:rsidTr="005E4AB7">
        <w:trPr>
          <w:trHeight w:val="60"/>
        </w:trPr>
        <w:tc>
          <w:tcPr>
            <w:tcW w:w="1084" w:type="pct"/>
            <w:gridSpan w:val="2"/>
            <w:vAlign w:val="center"/>
          </w:tcPr>
          <w:p w14:paraId="0E4A9308" w14:textId="5D1616F0" w:rsidR="009B776D" w:rsidRPr="001361E6" w:rsidRDefault="009B776D" w:rsidP="005E4AB7">
            <w:pPr>
              <w:pStyle w:val="ListParagraph"/>
              <w:ind w:left="0"/>
              <w:rPr>
                <w:rFonts w:ascii="Arial" w:hAnsi="Arial" w:cs="Arial"/>
                <w:sz w:val="20"/>
                <w:lang w:val="es-ES"/>
              </w:rPr>
            </w:pPr>
            <w:r w:rsidRPr="001361E6">
              <w:rPr>
                <w:rFonts w:ascii="Arial" w:hAnsi="Arial" w:cs="Arial"/>
                <w:sz w:val="20"/>
                <w:lang w:val="es-ES"/>
              </w:rPr>
              <w:t>Proyectos de Automatización de Subestaciones, fiscalizados y energizados</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5DF74CDB" w14:textId="77777777" w:rsidR="009B776D" w:rsidRPr="001361E6" w:rsidRDefault="009B776D" w:rsidP="005E4AB7">
            <w:pPr>
              <w:jc w:val="right"/>
              <w:rPr>
                <w:rFonts w:ascii="Arial" w:hAnsi="Arial" w:cs="Arial"/>
                <w:color w:val="000000"/>
                <w:sz w:val="20"/>
                <w:lang w:eastAsia="es-CL"/>
              </w:rPr>
            </w:pPr>
            <w:r w:rsidRPr="001361E6">
              <w:rPr>
                <w:rFonts w:ascii="Arial" w:hAnsi="Arial" w:cs="Arial"/>
                <w:color w:val="000000"/>
                <w:sz w:val="20"/>
              </w:rPr>
              <w:t xml:space="preserve">   </w:t>
            </w:r>
            <w:r>
              <w:rPr>
                <w:rFonts w:ascii="Arial" w:hAnsi="Arial" w:cs="Arial"/>
                <w:color w:val="000000"/>
                <w:sz w:val="20"/>
              </w:rPr>
              <w:t>720.480</w:t>
            </w:r>
            <w:r w:rsidRPr="001361E6">
              <w:rPr>
                <w:rFonts w:ascii="Arial" w:hAnsi="Arial" w:cs="Arial"/>
                <w:color w:val="000000"/>
                <w:sz w:val="20"/>
              </w:rPr>
              <w:t xml:space="preserve"> </w:t>
            </w:r>
          </w:p>
        </w:tc>
        <w:tc>
          <w:tcPr>
            <w:tcW w:w="506" w:type="pct"/>
            <w:vAlign w:val="center"/>
          </w:tcPr>
          <w:p w14:paraId="734C5B2D"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 xml:space="preserve">N° de Proyectos </w:t>
            </w:r>
          </w:p>
        </w:tc>
        <w:tc>
          <w:tcPr>
            <w:tcW w:w="375" w:type="pct"/>
            <w:vAlign w:val="center"/>
          </w:tcPr>
          <w:p w14:paraId="5352C395"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58" w:type="pct"/>
            <w:vAlign w:val="center"/>
          </w:tcPr>
          <w:p w14:paraId="29261D19"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16" w:type="pct"/>
            <w:vAlign w:val="center"/>
          </w:tcPr>
          <w:p w14:paraId="36370620"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3</w:t>
            </w:r>
          </w:p>
        </w:tc>
        <w:tc>
          <w:tcPr>
            <w:tcW w:w="231" w:type="pct"/>
            <w:vAlign w:val="center"/>
          </w:tcPr>
          <w:p w14:paraId="77F2BC62"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8</w:t>
            </w:r>
          </w:p>
        </w:tc>
        <w:tc>
          <w:tcPr>
            <w:tcW w:w="231" w:type="pct"/>
            <w:vAlign w:val="center"/>
          </w:tcPr>
          <w:p w14:paraId="3631F5BC"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252" w:type="pct"/>
            <w:vAlign w:val="center"/>
          </w:tcPr>
          <w:p w14:paraId="35AD09FC"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72" w:type="pct"/>
            <w:vAlign w:val="center"/>
          </w:tcPr>
          <w:p w14:paraId="4A64D679"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11</w:t>
            </w:r>
          </w:p>
        </w:tc>
        <w:tc>
          <w:tcPr>
            <w:tcW w:w="662" w:type="pct"/>
            <w:vMerge w:val="restart"/>
            <w:vAlign w:val="center"/>
          </w:tcPr>
          <w:p w14:paraId="1984B634" w14:textId="77777777" w:rsidR="009B776D" w:rsidRPr="001361E6" w:rsidRDefault="009B776D" w:rsidP="005E4AB7">
            <w:pPr>
              <w:spacing w:before="120" w:after="120"/>
              <w:jc w:val="center"/>
              <w:rPr>
                <w:rFonts w:ascii="Arial" w:hAnsi="Arial" w:cs="Arial"/>
                <w:sz w:val="20"/>
                <w:lang w:val="es-ES"/>
              </w:rPr>
            </w:pPr>
            <w:r w:rsidRPr="001361E6">
              <w:rPr>
                <w:rFonts w:ascii="Arial" w:hAnsi="Arial" w:cs="Arial"/>
                <w:sz w:val="20"/>
                <w:lang w:val="es-ES"/>
              </w:rPr>
              <w:t>Reporte de avance del proyecto</w:t>
            </w:r>
          </w:p>
        </w:tc>
      </w:tr>
      <w:tr w:rsidR="009B776D" w:rsidRPr="001361E6" w14:paraId="0B777ACC" w14:textId="77777777" w:rsidTr="005E4AB7">
        <w:trPr>
          <w:trHeight w:val="60"/>
        </w:trPr>
        <w:tc>
          <w:tcPr>
            <w:tcW w:w="1084" w:type="pct"/>
            <w:gridSpan w:val="2"/>
            <w:tcBorders>
              <w:bottom w:val="single" w:sz="4" w:space="0" w:color="000000"/>
            </w:tcBorders>
            <w:vAlign w:val="center"/>
          </w:tcPr>
          <w:p w14:paraId="5DC8B088" w14:textId="337ADA91" w:rsidR="009B776D" w:rsidRPr="001361E6" w:rsidRDefault="009B776D" w:rsidP="005E4AB7">
            <w:pPr>
              <w:pStyle w:val="ListParagraph"/>
              <w:ind w:left="0"/>
              <w:rPr>
                <w:rFonts w:ascii="Arial" w:hAnsi="Arial" w:cs="Arial"/>
                <w:sz w:val="20"/>
                <w:lang w:val="es-ES"/>
              </w:rPr>
            </w:pPr>
            <w:r w:rsidRPr="001361E6">
              <w:rPr>
                <w:rFonts w:ascii="Arial" w:hAnsi="Arial" w:cs="Arial"/>
                <w:sz w:val="20"/>
                <w:lang w:val="es-ES"/>
              </w:rPr>
              <w:t>Proyectos de Automatización de Alimentadores, fiscalizados y energizados</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77293B5A" w14:textId="77777777" w:rsidR="009B776D" w:rsidRPr="001361E6" w:rsidRDefault="009B776D" w:rsidP="005E4AB7">
            <w:pPr>
              <w:jc w:val="right"/>
              <w:rPr>
                <w:rFonts w:ascii="Arial" w:hAnsi="Arial" w:cs="Arial"/>
                <w:color w:val="000000"/>
                <w:sz w:val="20"/>
                <w:lang w:eastAsia="es-CL"/>
              </w:rPr>
            </w:pPr>
            <w:r>
              <w:rPr>
                <w:rFonts w:ascii="Arial" w:hAnsi="Arial" w:cs="Arial"/>
                <w:color w:val="000000"/>
                <w:sz w:val="20"/>
              </w:rPr>
              <w:t>5.472.000</w:t>
            </w:r>
            <w:r w:rsidRPr="001361E6">
              <w:rPr>
                <w:rFonts w:ascii="Arial" w:hAnsi="Arial" w:cs="Arial"/>
                <w:color w:val="000000"/>
                <w:sz w:val="20"/>
              </w:rPr>
              <w:t xml:space="preserve"> </w:t>
            </w:r>
          </w:p>
        </w:tc>
        <w:tc>
          <w:tcPr>
            <w:tcW w:w="506" w:type="pct"/>
            <w:tcBorders>
              <w:bottom w:val="single" w:sz="4" w:space="0" w:color="000000"/>
            </w:tcBorders>
            <w:vAlign w:val="center"/>
          </w:tcPr>
          <w:p w14:paraId="03D6E5C2"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 xml:space="preserve">N° de Proyectos </w:t>
            </w:r>
          </w:p>
        </w:tc>
        <w:tc>
          <w:tcPr>
            <w:tcW w:w="375" w:type="pct"/>
            <w:tcBorders>
              <w:bottom w:val="single" w:sz="4" w:space="0" w:color="000000"/>
            </w:tcBorders>
            <w:vAlign w:val="center"/>
          </w:tcPr>
          <w:p w14:paraId="6638F2E7"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58" w:type="pct"/>
            <w:tcBorders>
              <w:bottom w:val="single" w:sz="4" w:space="0" w:color="000000"/>
            </w:tcBorders>
            <w:vAlign w:val="center"/>
          </w:tcPr>
          <w:p w14:paraId="31CB874C"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16" w:type="pct"/>
            <w:tcBorders>
              <w:bottom w:val="single" w:sz="4" w:space="0" w:color="000000"/>
            </w:tcBorders>
            <w:vAlign w:val="center"/>
          </w:tcPr>
          <w:p w14:paraId="6812405B"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12</w:t>
            </w:r>
          </w:p>
        </w:tc>
        <w:tc>
          <w:tcPr>
            <w:tcW w:w="231" w:type="pct"/>
            <w:tcBorders>
              <w:bottom w:val="single" w:sz="4" w:space="0" w:color="000000"/>
            </w:tcBorders>
            <w:vAlign w:val="center"/>
          </w:tcPr>
          <w:p w14:paraId="1F3BC36B"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28</w:t>
            </w:r>
          </w:p>
        </w:tc>
        <w:tc>
          <w:tcPr>
            <w:tcW w:w="231" w:type="pct"/>
            <w:tcBorders>
              <w:bottom w:val="single" w:sz="4" w:space="0" w:color="000000"/>
            </w:tcBorders>
            <w:vAlign w:val="center"/>
          </w:tcPr>
          <w:p w14:paraId="52C4A9F9"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252" w:type="pct"/>
            <w:tcBorders>
              <w:bottom w:val="single" w:sz="4" w:space="0" w:color="000000"/>
            </w:tcBorders>
            <w:vAlign w:val="center"/>
          </w:tcPr>
          <w:p w14:paraId="5DB9A7F2"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72" w:type="pct"/>
            <w:tcBorders>
              <w:bottom w:val="single" w:sz="4" w:space="0" w:color="000000"/>
            </w:tcBorders>
            <w:vAlign w:val="center"/>
          </w:tcPr>
          <w:p w14:paraId="366CDDBC"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40</w:t>
            </w:r>
          </w:p>
        </w:tc>
        <w:tc>
          <w:tcPr>
            <w:tcW w:w="662" w:type="pct"/>
            <w:vMerge/>
            <w:tcBorders>
              <w:bottom w:val="single" w:sz="4" w:space="0" w:color="000000"/>
            </w:tcBorders>
          </w:tcPr>
          <w:p w14:paraId="09834194" w14:textId="77777777" w:rsidR="009B776D" w:rsidRPr="001361E6" w:rsidRDefault="009B776D" w:rsidP="005E4AB7">
            <w:pPr>
              <w:spacing w:before="120" w:after="120"/>
              <w:rPr>
                <w:rFonts w:ascii="Arial" w:hAnsi="Arial" w:cs="Arial"/>
                <w:sz w:val="20"/>
                <w:lang w:val="es-ES"/>
              </w:rPr>
            </w:pPr>
          </w:p>
        </w:tc>
      </w:tr>
      <w:tr w:rsidR="009B776D" w:rsidRPr="00793202" w14:paraId="24756A96" w14:textId="77777777" w:rsidTr="005E4AB7">
        <w:trPr>
          <w:trHeight w:val="341"/>
        </w:trPr>
        <w:tc>
          <w:tcPr>
            <w:tcW w:w="5000" w:type="pct"/>
            <w:gridSpan w:val="12"/>
            <w:shd w:val="clear" w:color="auto" w:fill="D6E3BC" w:themeFill="accent3" w:themeFillTint="66"/>
            <w:vAlign w:val="center"/>
          </w:tcPr>
          <w:p w14:paraId="01AEA826" w14:textId="77777777" w:rsidR="009B776D" w:rsidRPr="001361E6" w:rsidRDefault="009B776D" w:rsidP="005E4AB7">
            <w:pPr>
              <w:rPr>
                <w:rFonts w:ascii="Arial" w:hAnsi="Arial" w:cs="Arial"/>
                <w:b/>
                <w:sz w:val="20"/>
                <w:lang w:val="es-ES"/>
              </w:rPr>
            </w:pPr>
            <w:r w:rsidRPr="001361E6">
              <w:rPr>
                <w:rFonts w:ascii="Arial" w:hAnsi="Arial" w:cs="Arial"/>
                <w:b/>
                <w:sz w:val="20"/>
                <w:lang w:val="es-ES"/>
              </w:rPr>
              <w:t xml:space="preserve">C II.3   </w:t>
            </w:r>
            <w:r>
              <w:rPr>
                <w:rFonts w:ascii="Arial" w:hAnsi="Arial" w:cs="Arial"/>
                <w:b/>
                <w:sz w:val="20"/>
                <w:lang w:val="es-ES"/>
              </w:rPr>
              <w:t>Electrificación Rural y Urbano M</w:t>
            </w:r>
            <w:r w:rsidRPr="001361E6">
              <w:rPr>
                <w:rFonts w:ascii="Arial" w:hAnsi="Arial" w:cs="Arial"/>
                <w:b/>
                <w:sz w:val="20"/>
                <w:lang w:val="es-ES"/>
              </w:rPr>
              <w:t xml:space="preserve">arginal </w:t>
            </w:r>
          </w:p>
        </w:tc>
      </w:tr>
      <w:tr w:rsidR="009B776D" w:rsidRPr="00793202" w14:paraId="271E3FD6" w14:textId="77777777" w:rsidTr="009B776D">
        <w:trPr>
          <w:trHeight w:val="70"/>
        </w:trPr>
        <w:tc>
          <w:tcPr>
            <w:tcW w:w="1084" w:type="pct"/>
            <w:gridSpan w:val="2"/>
            <w:vAlign w:val="center"/>
          </w:tcPr>
          <w:p w14:paraId="48E7CF01" w14:textId="3F0AC147" w:rsidR="009B776D" w:rsidRPr="001361E6" w:rsidRDefault="009B776D" w:rsidP="005E4AB7">
            <w:pPr>
              <w:pStyle w:val="ListParagraph"/>
              <w:ind w:left="0"/>
              <w:rPr>
                <w:rFonts w:ascii="Arial" w:hAnsi="Arial" w:cs="Arial"/>
                <w:sz w:val="20"/>
                <w:lang w:val="es-ES"/>
              </w:rPr>
            </w:pPr>
            <w:r w:rsidRPr="001361E6">
              <w:rPr>
                <w:rFonts w:ascii="Arial" w:hAnsi="Arial" w:cs="Arial"/>
                <w:sz w:val="20"/>
                <w:lang w:val="es-ES"/>
              </w:rPr>
              <w:t>Proyectos de Electrificación rural con extensión de red, fiscalizados y energizados</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7FFD31A0" w14:textId="77777777" w:rsidR="009B776D" w:rsidRPr="001361E6" w:rsidRDefault="009B776D" w:rsidP="005E4AB7">
            <w:pPr>
              <w:jc w:val="right"/>
              <w:rPr>
                <w:rFonts w:ascii="Arial" w:hAnsi="Arial" w:cs="Arial"/>
                <w:color w:val="000000"/>
                <w:sz w:val="20"/>
                <w:lang w:eastAsia="es-CL"/>
              </w:rPr>
            </w:pPr>
            <w:r>
              <w:rPr>
                <w:rFonts w:ascii="Arial" w:hAnsi="Arial" w:cs="Arial"/>
                <w:color w:val="000000"/>
                <w:sz w:val="20"/>
              </w:rPr>
              <w:t>26.374.796</w:t>
            </w:r>
            <w:r w:rsidRPr="001361E6">
              <w:rPr>
                <w:rFonts w:ascii="Arial" w:hAnsi="Arial" w:cs="Arial"/>
                <w:color w:val="000000"/>
                <w:sz w:val="20"/>
              </w:rPr>
              <w:t xml:space="preserve"> </w:t>
            </w:r>
          </w:p>
        </w:tc>
        <w:tc>
          <w:tcPr>
            <w:tcW w:w="506" w:type="pct"/>
            <w:vAlign w:val="center"/>
          </w:tcPr>
          <w:p w14:paraId="2F65C648"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 xml:space="preserve">N° de Proyectos </w:t>
            </w:r>
          </w:p>
        </w:tc>
        <w:tc>
          <w:tcPr>
            <w:tcW w:w="375" w:type="pct"/>
            <w:vAlign w:val="center"/>
          </w:tcPr>
          <w:p w14:paraId="6E747512"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58" w:type="pct"/>
            <w:vAlign w:val="center"/>
          </w:tcPr>
          <w:p w14:paraId="04BC273B"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16" w:type="pct"/>
            <w:vAlign w:val="center"/>
          </w:tcPr>
          <w:p w14:paraId="4139C74B"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79</w:t>
            </w:r>
          </w:p>
        </w:tc>
        <w:tc>
          <w:tcPr>
            <w:tcW w:w="231" w:type="pct"/>
            <w:vAlign w:val="center"/>
          </w:tcPr>
          <w:p w14:paraId="609F5F50"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119</w:t>
            </w:r>
          </w:p>
        </w:tc>
        <w:tc>
          <w:tcPr>
            <w:tcW w:w="231" w:type="pct"/>
            <w:vAlign w:val="center"/>
          </w:tcPr>
          <w:p w14:paraId="5D185C73"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19</w:t>
            </w:r>
            <w:r>
              <w:rPr>
                <w:rFonts w:ascii="Arial" w:hAnsi="Arial" w:cs="Arial"/>
                <w:sz w:val="20"/>
                <w:lang w:val="es-ES"/>
              </w:rPr>
              <w:t>2</w:t>
            </w:r>
          </w:p>
        </w:tc>
        <w:tc>
          <w:tcPr>
            <w:tcW w:w="252" w:type="pct"/>
            <w:vAlign w:val="center"/>
          </w:tcPr>
          <w:p w14:paraId="0A9F8032"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72" w:type="pct"/>
            <w:vAlign w:val="center"/>
          </w:tcPr>
          <w:p w14:paraId="2405BE88"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39</w:t>
            </w:r>
            <w:r>
              <w:rPr>
                <w:rFonts w:ascii="Arial" w:hAnsi="Arial" w:cs="Arial"/>
                <w:sz w:val="20"/>
                <w:lang w:val="es-ES"/>
              </w:rPr>
              <w:t>0</w:t>
            </w:r>
          </w:p>
        </w:tc>
        <w:tc>
          <w:tcPr>
            <w:tcW w:w="662" w:type="pct"/>
            <w:vMerge w:val="restart"/>
            <w:vAlign w:val="center"/>
          </w:tcPr>
          <w:p w14:paraId="0B6B1C02" w14:textId="77777777" w:rsidR="009B776D" w:rsidRPr="001361E6" w:rsidRDefault="009B776D" w:rsidP="005E4AB7">
            <w:pPr>
              <w:spacing w:before="120" w:after="120"/>
              <w:jc w:val="center"/>
              <w:rPr>
                <w:rFonts w:ascii="Arial" w:hAnsi="Arial" w:cs="Arial"/>
                <w:sz w:val="20"/>
                <w:lang w:val="es-ES"/>
              </w:rPr>
            </w:pPr>
            <w:r w:rsidRPr="001361E6">
              <w:rPr>
                <w:rFonts w:ascii="Arial" w:hAnsi="Arial" w:cs="Arial"/>
                <w:sz w:val="20"/>
                <w:lang w:val="es-ES"/>
              </w:rPr>
              <w:t xml:space="preserve">Reporte de avance del </w:t>
            </w:r>
            <w:r w:rsidRPr="001361E6">
              <w:rPr>
                <w:rFonts w:ascii="Arial" w:hAnsi="Arial" w:cs="Arial"/>
                <w:sz w:val="20"/>
                <w:lang w:val="es-ES"/>
              </w:rPr>
              <w:lastRenderedPageBreak/>
              <w:t>proyecto</w:t>
            </w:r>
          </w:p>
        </w:tc>
      </w:tr>
      <w:tr w:rsidR="009B776D" w:rsidRPr="001361E6" w14:paraId="32D0FA71" w14:textId="77777777" w:rsidTr="005E4AB7">
        <w:trPr>
          <w:trHeight w:val="1313"/>
        </w:trPr>
        <w:tc>
          <w:tcPr>
            <w:tcW w:w="1084" w:type="pct"/>
            <w:gridSpan w:val="2"/>
            <w:tcBorders>
              <w:bottom w:val="single" w:sz="4" w:space="0" w:color="000000"/>
            </w:tcBorders>
            <w:vAlign w:val="center"/>
          </w:tcPr>
          <w:p w14:paraId="2E04050F" w14:textId="77777777" w:rsidR="009B776D" w:rsidRPr="001361E6" w:rsidRDefault="009B776D" w:rsidP="005E4AB7">
            <w:pPr>
              <w:pStyle w:val="ListParagraph"/>
              <w:ind w:left="0"/>
              <w:rPr>
                <w:rFonts w:ascii="Arial" w:hAnsi="Arial" w:cs="Arial"/>
                <w:sz w:val="20"/>
                <w:lang w:val="es-ES"/>
              </w:rPr>
            </w:pPr>
            <w:r w:rsidRPr="001361E6">
              <w:rPr>
                <w:rFonts w:ascii="Arial" w:hAnsi="Arial" w:cs="Arial"/>
                <w:sz w:val="20"/>
                <w:lang w:val="es-ES"/>
              </w:rPr>
              <w:lastRenderedPageBreak/>
              <w:t>Proyectos de Electrificación rural sin extensión de red, fiscalizados y energizados</w:t>
            </w:r>
          </w:p>
          <w:p w14:paraId="6B42CDBD" w14:textId="77777777" w:rsidR="009B776D" w:rsidRPr="001361E6" w:rsidRDefault="009B776D" w:rsidP="005E4AB7">
            <w:pPr>
              <w:pStyle w:val="ListParagraph"/>
              <w:ind w:left="0"/>
              <w:rPr>
                <w:rFonts w:ascii="Arial" w:hAnsi="Arial" w:cs="Arial"/>
                <w:sz w:val="20"/>
                <w:lang w:val="es-ES"/>
              </w:rPr>
            </w:pP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7CDBBBD3" w14:textId="77777777" w:rsidR="009B776D" w:rsidRPr="001361E6" w:rsidRDefault="009B776D" w:rsidP="005E4AB7">
            <w:pPr>
              <w:jc w:val="right"/>
              <w:rPr>
                <w:rFonts w:ascii="Arial" w:hAnsi="Arial" w:cs="Arial"/>
                <w:color w:val="000000"/>
                <w:sz w:val="20"/>
                <w:lang w:eastAsia="es-CL"/>
              </w:rPr>
            </w:pPr>
            <w:r>
              <w:rPr>
                <w:rFonts w:ascii="Arial" w:hAnsi="Arial" w:cs="Arial"/>
                <w:color w:val="000000"/>
                <w:sz w:val="20"/>
              </w:rPr>
              <w:t>1.132.264</w:t>
            </w:r>
            <w:r w:rsidRPr="001361E6">
              <w:rPr>
                <w:rFonts w:ascii="Arial" w:hAnsi="Arial" w:cs="Arial"/>
                <w:color w:val="000000"/>
                <w:sz w:val="20"/>
              </w:rPr>
              <w:t xml:space="preserve"> </w:t>
            </w:r>
          </w:p>
        </w:tc>
        <w:tc>
          <w:tcPr>
            <w:tcW w:w="506" w:type="pct"/>
            <w:tcBorders>
              <w:bottom w:val="single" w:sz="4" w:space="0" w:color="000000"/>
            </w:tcBorders>
            <w:vAlign w:val="center"/>
          </w:tcPr>
          <w:p w14:paraId="14C18AB6"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 xml:space="preserve">N° de Proyectos </w:t>
            </w:r>
          </w:p>
        </w:tc>
        <w:tc>
          <w:tcPr>
            <w:tcW w:w="375" w:type="pct"/>
            <w:tcBorders>
              <w:bottom w:val="single" w:sz="4" w:space="0" w:color="000000"/>
            </w:tcBorders>
            <w:vAlign w:val="center"/>
          </w:tcPr>
          <w:p w14:paraId="5FF321BC"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58" w:type="pct"/>
            <w:tcBorders>
              <w:bottom w:val="single" w:sz="4" w:space="0" w:color="000000"/>
            </w:tcBorders>
            <w:vAlign w:val="center"/>
          </w:tcPr>
          <w:p w14:paraId="0D621D4A"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16" w:type="pct"/>
            <w:tcBorders>
              <w:bottom w:val="single" w:sz="4" w:space="0" w:color="000000"/>
            </w:tcBorders>
            <w:vAlign w:val="center"/>
          </w:tcPr>
          <w:p w14:paraId="080A5A41"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231" w:type="pct"/>
            <w:tcBorders>
              <w:bottom w:val="single" w:sz="4" w:space="0" w:color="000000"/>
            </w:tcBorders>
            <w:vAlign w:val="center"/>
          </w:tcPr>
          <w:p w14:paraId="10353633"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2</w:t>
            </w:r>
          </w:p>
        </w:tc>
        <w:tc>
          <w:tcPr>
            <w:tcW w:w="231" w:type="pct"/>
            <w:tcBorders>
              <w:bottom w:val="single" w:sz="4" w:space="0" w:color="000000"/>
            </w:tcBorders>
            <w:vAlign w:val="center"/>
          </w:tcPr>
          <w:p w14:paraId="646CFA0C"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5</w:t>
            </w:r>
          </w:p>
        </w:tc>
        <w:tc>
          <w:tcPr>
            <w:tcW w:w="252" w:type="pct"/>
            <w:tcBorders>
              <w:bottom w:val="single" w:sz="4" w:space="0" w:color="000000"/>
            </w:tcBorders>
            <w:vAlign w:val="center"/>
          </w:tcPr>
          <w:p w14:paraId="43C18F0D"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72" w:type="pct"/>
            <w:tcBorders>
              <w:bottom w:val="single" w:sz="4" w:space="0" w:color="000000"/>
            </w:tcBorders>
            <w:vAlign w:val="center"/>
          </w:tcPr>
          <w:p w14:paraId="7399C6C1"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7</w:t>
            </w:r>
          </w:p>
        </w:tc>
        <w:tc>
          <w:tcPr>
            <w:tcW w:w="662" w:type="pct"/>
            <w:vMerge/>
            <w:tcBorders>
              <w:bottom w:val="single" w:sz="4" w:space="0" w:color="000000"/>
            </w:tcBorders>
          </w:tcPr>
          <w:p w14:paraId="6D6ABC91" w14:textId="77777777" w:rsidR="009B776D" w:rsidRPr="001361E6" w:rsidRDefault="009B776D" w:rsidP="005E4AB7">
            <w:pPr>
              <w:spacing w:before="120" w:after="120"/>
              <w:rPr>
                <w:rFonts w:ascii="Arial" w:hAnsi="Arial" w:cs="Arial"/>
                <w:sz w:val="20"/>
                <w:lang w:val="es-ES"/>
              </w:rPr>
            </w:pPr>
          </w:p>
        </w:tc>
      </w:tr>
      <w:tr w:rsidR="009B776D" w:rsidRPr="00793202" w14:paraId="1340468F" w14:textId="77777777" w:rsidTr="005E4AB7">
        <w:trPr>
          <w:trHeight w:val="341"/>
        </w:trPr>
        <w:tc>
          <w:tcPr>
            <w:tcW w:w="5000" w:type="pct"/>
            <w:gridSpan w:val="12"/>
            <w:shd w:val="clear" w:color="auto" w:fill="D6E3BC" w:themeFill="accent3" w:themeFillTint="66"/>
            <w:vAlign w:val="center"/>
          </w:tcPr>
          <w:p w14:paraId="16248CF5" w14:textId="77777777" w:rsidR="009B776D" w:rsidRPr="001361E6" w:rsidRDefault="009B776D" w:rsidP="005E4AB7">
            <w:pPr>
              <w:rPr>
                <w:rFonts w:ascii="Arial" w:hAnsi="Arial" w:cs="Arial"/>
                <w:b/>
                <w:sz w:val="20"/>
                <w:lang w:val="es-ES"/>
              </w:rPr>
            </w:pPr>
            <w:r w:rsidRPr="001361E6">
              <w:rPr>
                <w:rFonts w:ascii="Arial" w:hAnsi="Arial" w:cs="Arial"/>
                <w:b/>
                <w:sz w:val="20"/>
                <w:lang w:val="es-ES"/>
              </w:rPr>
              <w:lastRenderedPageBreak/>
              <w:t>Componente III: Implementación del PNCE</w:t>
            </w:r>
          </w:p>
        </w:tc>
      </w:tr>
      <w:tr w:rsidR="009B776D" w:rsidRPr="00793202" w14:paraId="2DE25E22" w14:textId="77777777" w:rsidTr="005E4AB7">
        <w:trPr>
          <w:trHeight w:val="60"/>
        </w:trPr>
        <w:tc>
          <w:tcPr>
            <w:tcW w:w="1070" w:type="pct"/>
            <w:vAlign w:val="center"/>
          </w:tcPr>
          <w:p w14:paraId="23DF8E3A" w14:textId="77777777" w:rsidR="009B776D" w:rsidRPr="001361E6" w:rsidRDefault="009B776D" w:rsidP="005E4AB7">
            <w:pPr>
              <w:pStyle w:val="ListParagraph"/>
              <w:ind w:left="0"/>
              <w:rPr>
                <w:rFonts w:ascii="Arial" w:hAnsi="Arial" w:cs="Arial"/>
                <w:sz w:val="20"/>
                <w:lang w:val="es-ES"/>
              </w:rPr>
            </w:pPr>
            <w:r w:rsidRPr="001361E6">
              <w:rPr>
                <w:rFonts w:ascii="Arial" w:hAnsi="Arial" w:cs="Arial"/>
                <w:sz w:val="20"/>
                <w:lang w:val="es-ES"/>
              </w:rPr>
              <w:t xml:space="preserve">Cocinas de Inducción financiadas con este </w:t>
            </w:r>
            <w:r>
              <w:rPr>
                <w:rFonts w:ascii="Arial" w:hAnsi="Arial" w:cs="Arial"/>
                <w:sz w:val="20"/>
                <w:lang w:val="es-ES"/>
              </w:rPr>
              <w:t>p</w:t>
            </w:r>
            <w:r w:rsidRPr="001361E6">
              <w:rPr>
                <w:rFonts w:ascii="Arial" w:hAnsi="Arial" w:cs="Arial"/>
                <w:sz w:val="20"/>
                <w:lang w:val="es-ES"/>
              </w:rPr>
              <w:t>rograma</w:t>
            </w:r>
          </w:p>
        </w:tc>
        <w:tc>
          <w:tcPr>
            <w:tcW w:w="627" w:type="pct"/>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52601C57" w14:textId="77777777" w:rsidR="009B776D" w:rsidRPr="001361E6" w:rsidRDefault="009B776D" w:rsidP="005E4AB7">
            <w:pPr>
              <w:jc w:val="right"/>
              <w:rPr>
                <w:rFonts w:ascii="Arial" w:hAnsi="Arial" w:cs="Arial"/>
                <w:color w:val="000000"/>
                <w:sz w:val="20"/>
                <w:lang w:eastAsia="es-CL"/>
              </w:rPr>
            </w:pPr>
            <w:r>
              <w:rPr>
                <w:rFonts w:ascii="Arial" w:hAnsi="Arial" w:cs="Arial"/>
                <w:color w:val="000000"/>
                <w:sz w:val="20"/>
              </w:rPr>
              <w:t>50.000.</w:t>
            </w:r>
            <w:r w:rsidRPr="001361E6">
              <w:rPr>
                <w:rFonts w:ascii="Arial" w:hAnsi="Arial" w:cs="Arial"/>
                <w:color w:val="000000"/>
                <w:sz w:val="20"/>
              </w:rPr>
              <w:t xml:space="preserve">000 </w:t>
            </w:r>
          </w:p>
        </w:tc>
        <w:tc>
          <w:tcPr>
            <w:tcW w:w="506" w:type="pct"/>
            <w:vAlign w:val="center"/>
          </w:tcPr>
          <w:p w14:paraId="4C2C0434" w14:textId="77777777" w:rsidR="009B776D" w:rsidRPr="001361E6" w:rsidRDefault="009B776D" w:rsidP="005E4AB7">
            <w:pPr>
              <w:pStyle w:val="ListParagraph"/>
              <w:ind w:left="0"/>
              <w:jc w:val="center"/>
              <w:rPr>
                <w:rFonts w:ascii="Arial" w:hAnsi="Arial" w:cs="Arial"/>
                <w:sz w:val="20"/>
                <w:lang w:val="es-ES"/>
              </w:rPr>
            </w:pPr>
            <w:r w:rsidRPr="001361E6">
              <w:rPr>
                <w:rFonts w:ascii="Arial" w:hAnsi="Arial" w:cs="Arial"/>
                <w:sz w:val="20"/>
                <w:lang w:val="es-ES"/>
              </w:rPr>
              <w:t>Unidades vendidas</w:t>
            </w:r>
          </w:p>
        </w:tc>
        <w:tc>
          <w:tcPr>
            <w:tcW w:w="375" w:type="pct"/>
            <w:vAlign w:val="center"/>
          </w:tcPr>
          <w:p w14:paraId="4FAA2D7C"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58" w:type="pct"/>
          </w:tcPr>
          <w:p w14:paraId="4E9FCBC8" w14:textId="77777777" w:rsidR="009B776D" w:rsidRPr="001361E6" w:rsidRDefault="009B776D" w:rsidP="005E4AB7">
            <w:pPr>
              <w:jc w:val="center"/>
              <w:rPr>
                <w:rFonts w:ascii="Arial" w:hAnsi="Arial" w:cs="Arial"/>
                <w:sz w:val="20"/>
                <w:lang w:val="es-ES"/>
              </w:rPr>
            </w:pPr>
          </w:p>
          <w:p w14:paraId="63599A69" w14:textId="4C227184" w:rsidR="009B776D" w:rsidRPr="001361E6" w:rsidRDefault="003406F9" w:rsidP="005E4AB7">
            <w:pPr>
              <w:jc w:val="center"/>
              <w:rPr>
                <w:rFonts w:ascii="Arial" w:hAnsi="Arial" w:cs="Arial"/>
                <w:sz w:val="20"/>
                <w:lang w:val="es-ES"/>
              </w:rPr>
            </w:pPr>
            <w:r>
              <w:rPr>
                <w:rFonts w:ascii="Arial" w:hAnsi="Arial" w:cs="Arial"/>
                <w:sz w:val="20"/>
                <w:lang w:val="es-ES"/>
              </w:rPr>
              <w:t>5</w:t>
            </w:r>
            <w:r w:rsidR="009B776D">
              <w:rPr>
                <w:rFonts w:ascii="Arial" w:hAnsi="Arial" w:cs="Arial"/>
                <w:sz w:val="20"/>
                <w:lang w:val="es-ES"/>
              </w:rPr>
              <w:t>0.</w:t>
            </w:r>
            <w:r w:rsidR="009B776D" w:rsidRPr="001361E6">
              <w:rPr>
                <w:rFonts w:ascii="Arial" w:hAnsi="Arial" w:cs="Arial"/>
                <w:sz w:val="20"/>
                <w:lang w:val="es-ES"/>
              </w:rPr>
              <w:t>000</w:t>
            </w:r>
          </w:p>
        </w:tc>
        <w:tc>
          <w:tcPr>
            <w:tcW w:w="316" w:type="pct"/>
          </w:tcPr>
          <w:p w14:paraId="7F85976A" w14:textId="77777777" w:rsidR="009B776D" w:rsidRPr="001361E6" w:rsidRDefault="009B776D" w:rsidP="005E4AB7">
            <w:pPr>
              <w:jc w:val="center"/>
              <w:rPr>
                <w:rFonts w:ascii="Arial" w:hAnsi="Arial" w:cs="Arial"/>
                <w:sz w:val="20"/>
                <w:lang w:val="es-ES"/>
              </w:rPr>
            </w:pPr>
          </w:p>
          <w:p w14:paraId="430EC594" w14:textId="77777777" w:rsidR="009B776D" w:rsidRPr="001361E6" w:rsidRDefault="009B776D" w:rsidP="005E4AB7">
            <w:pPr>
              <w:jc w:val="center"/>
              <w:rPr>
                <w:rFonts w:ascii="Arial" w:hAnsi="Arial" w:cs="Arial"/>
                <w:sz w:val="20"/>
                <w:lang w:val="es-ES"/>
              </w:rPr>
            </w:pPr>
            <w:r>
              <w:rPr>
                <w:rFonts w:ascii="Arial" w:hAnsi="Arial" w:cs="Arial"/>
                <w:sz w:val="20"/>
                <w:lang w:val="es-ES"/>
              </w:rPr>
              <w:t>46.</w:t>
            </w:r>
            <w:r w:rsidRPr="001361E6">
              <w:rPr>
                <w:rFonts w:ascii="Arial" w:hAnsi="Arial" w:cs="Arial"/>
                <w:sz w:val="20"/>
                <w:lang w:val="es-ES"/>
              </w:rPr>
              <w:t>000</w:t>
            </w:r>
          </w:p>
        </w:tc>
        <w:tc>
          <w:tcPr>
            <w:tcW w:w="231" w:type="pct"/>
          </w:tcPr>
          <w:p w14:paraId="28BE9336" w14:textId="77777777" w:rsidR="009B776D" w:rsidRPr="001361E6" w:rsidRDefault="009B776D" w:rsidP="005E4AB7">
            <w:pPr>
              <w:jc w:val="center"/>
              <w:rPr>
                <w:rFonts w:ascii="Arial" w:hAnsi="Arial" w:cs="Arial"/>
                <w:sz w:val="20"/>
                <w:lang w:val="es-ES"/>
              </w:rPr>
            </w:pPr>
          </w:p>
          <w:p w14:paraId="32224D4B"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231" w:type="pct"/>
          </w:tcPr>
          <w:p w14:paraId="68FC0571" w14:textId="77777777" w:rsidR="009B776D" w:rsidRPr="001361E6" w:rsidRDefault="009B776D" w:rsidP="005E4AB7">
            <w:pPr>
              <w:jc w:val="center"/>
              <w:rPr>
                <w:rFonts w:ascii="Arial" w:hAnsi="Arial" w:cs="Arial"/>
                <w:sz w:val="20"/>
                <w:lang w:val="es-ES"/>
              </w:rPr>
            </w:pPr>
          </w:p>
          <w:p w14:paraId="2769C008"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252" w:type="pct"/>
          </w:tcPr>
          <w:p w14:paraId="1EF8AFAD" w14:textId="77777777" w:rsidR="009B776D" w:rsidRPr="001361E6" w:rsidRDefault="009B776D" w:rsidP="005E4AB7">
            <w:pPr>
              <w:jc w:val="center"/>
              <w:rPr>
                <w:rFonts w:ascii="Arial" w:hAnsi="Arial" w:cs="Arial"/>
                <w:sz w:val="20"/>
                <w:lang w:val="es-ES"/>
              </w:rPr>
            </w:pPr>
          </w:p>
          <w:p w14:paraId="45783F3D"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72" w:type="pct"/>
          </w:tcPr>
          <w:p w14:paraId="311ED443" w14:textId="77777777" w:rsidR="009B776D" w:rsidRPr="001361E6" w:rsidRDefault="009B776D" w:rsidP="005E4AB7">
            <w:pPr>
              <w:jc w:val="center"/>
              <w:rPr>
                <w:rFonts w:ascii="Arial" w:hAnsi="Arial" w:cs="Arial"/>
                <w:sz w:val="20"/>
                <w:lang w:val="es-ES"/>
              </w:rPr>
            </w:pPr>
          </w:p>
          <w:p w14:paraId="06C1E4A9" w14:textId="6069A6A0" w:rsidR="009B776D" w:rsidRPr="001361E6" w:rsidRDefault="003406F9" w:rsidP="005E4AB7">
            <w:pPr>
              <w:jc w:val="center"/>
              <w:rPr>
                <w:rFonts w:ascii="Arial" w:hAnsi="Arial" w:cs="Arial"/>
                <w:sz w:val="20"/>
                <w:lang w:val="es-ES"/>
              </w:rPr>
            </w:pPr>
            <w:r>
              <w:rPr>
                <w:rFonts w:ascii="Arial" w:hAnsi="Arial" w:cs="Arial"/>
                <w:sz w:val="20"/>
                <w:lang w:val="es-ES"/>
              </w:rPr>
              <w:t>9</w:t>
            </w:r>
            <w:r w:rsidR="009B776D">
              <w:rPr>
                <w:rFonts w:ascii="Arial" w:hAnsi="Arial" w:cs="Arial"/>
                <w:sz w:val="20"/>
                <w:lang w:val="es-ES"/>
              </w:rPr>
              <w:t>6.</w:t>
            </w:r>
            <w:r w:rsidR="009B776D" w:rsidRPr="001361E6">
              <w:rPr>
                <w:rFonts w:ascii="Arial" w:hAnsi="Arial" w:cs="Arial"/>
                <w:sz w:val="20"/>
                <w:lang w:val="es-ES"/>
              </w:rPr>
              <w:t>000</w:t>
            </w:r>
          </w:p>
        </w:tc>
        <w:tc>
          <w:tcPr>
            <w:tcW w:w="662" w:type="pct"/>
            <w:vMerge w:val="restart"/>
            <w:vAlign w:val="center"/>
          </w:tcPr>
          <w:p w14:paraId="576DE476" w14:textId="77777777" w:rsidR="009B776D" w:rsidRPr="001361E6" w:rsidRDefault="009B776D" w:rsidP="005E4AB7">
            <w:pPr>
              <w:spacing w:before="120"/>
              <w:jc w:val="center"/>
              <w:rPr>
                <w:rFonts w:ascii="Arial" w:hAnsi="Arial" w:cs="Arial"/>
                <w:sz w:val="20"/>
                <w:lang w:val="es-ES"/>
              </w:rPr>
            </w:pPr>
            <w:r w:rsidRPr="001361E6">
              <w:rPr>
                <w:rFonts w:ascii="Arial" w:hAnsi="Arial" w:cs="Arial"/>
                <w:sz w:val="20"/>
                <w:lang w:val="es-ES"/>
              </w:rPr>
              <w:t>Reporte de avance del proyecto</w:t>
            </w:r>
          </w:p>
        </w:tc>
      </w:tr>
      <w:tr w:rsidR="009B776D" w:rsidRPr="001361E6" w14:paraId="0DD783B4" w14:textId="77777777" w:rsidTr="005E4AB7">
        <w:trPr>
          <w:trHeight w:val="60"/>
        </w:trPr>
        <w:tc>
          <w:tcPr>
            <w:tcW w:w="1070" w:type="pct"/>
            <w:vAlign w:val="center"/>
          </w:tcPr>
          <w:p w14:paraId="6041FAF8" w14:textId="77777777" w:rsidR="009B776D" w:rsidRPr="001361E6" w:rsidRDefault="009B776D" w:rsidP="005E4AB7">
            <w:pPr>
              <w:pStyle w:val="ListParagraph"/>
              <w:ind w:left="0"/>
              <w:rPr>
                <w:rFonts w:ascii="Arial" w:hAnsi="Arial" w:cs="Arial"/>
                <w:sz w:val="20"/>
                <w:lang w:val="es-ES"/>
              </w:rPr>
            </w:pPr>
            <w:r w:rsidRPr="001361E6">
              <w:rPr>
                <w:rFonts w:ascii="Arial" w:hAnsi="Arial" w:cs="Arial"/>
                <w:sz w:val="20"/>
                <w:lang w:val="es-ES"/>
              </w:rPr>
              <w:t>Circuitos expresos, instalados</w:t>
            </w:r>
          </w:p>
        </w:tc>
        <w:tc>
          <w:tcPr>
            <w:tcW w:w="627" w:type="pct"/>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5E45D3E8" w14:textId="77777777" w:rsidR="009B776D" w:rsidRPr="001361E6" w:rsidRDefault="009B776D" w:rsidP="005F60D3">
            <w:pPr>
              <w:jc w:val="right"/>
              <w:rPr>
                <w:rFonts w:ascii="Arial" w:hAnsi="Arial" w:cs="Arial"/>
                <w:color w:val="000000"/>
                <w:sz w:val="20"/>
                <w:lang w:eastAsia="es-CL"/>
              </w:rPr>
            </w:pPr>
            <w:r>
              <w:rPr>
                <w:rFonts w:ascii="Arial" w:hAnsi="Arial" w:cs="Arial"/>
                <w:color w:val="000000"/>
                <w:sz w:val="20"/>
              </w:rPr>
              <w:t>3.269.000</w:t>
            </w:r>
          </w:p>
        </w:tc>
        <w:tc>
          <w:tcPr>
            <w:tcW w:w="506" w:type="pct"/>
            <w:vAlign w:val="center"/>
          </w:tcPr>
          <w:p w14:paraId="37DF66FD" w14:textId="77777777" w:rsidR="009B776D" w:rsidRPr="001361E6" w:rsidRDefault="009B776D" w:rsidP="005E4AB7">
            <w:pPr>
              <w:pStyle w:val="ListParagraph"/>
              <w:ind w:left="0"/>
              <w:jc w:val="center"/>
              <w:rPr>
                <w:rFonts w:ascii="Arial" w:hAnsi="Arial" w:cs="Arial"/>
                <w:sz w:val="20"/>
                <w:lang w:val="es-ES"/>
              </w:rPr>
            </w:pPr>
            <w:r w:rsidRPr="001361E6">
              <w:rPr>
                <w:rFonts w:ascii="Arial" w:hAnsi="Arial" w:cs="Arial"/>
                <w:sz w:val="20"/>
                <w:lang w:val="es-ES"/>
              </w:rPr>
              <w:t>N° de circuitos</w:t>
            </w:r>
          </w:p>
        </w:tc>
        <w:tc>
          <w:tcPr>
            <w:tcW w:w="375" w:type="pct"/>
            <w:vAlign w:val="center"/>
          </w:tcPr>
          <w:p w14:paraId="107ECD7B"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58" w:type="pct"/>
            <w:vAlign w:val="center"/>
          </w:tcPr>
          <w:p w14:paraId="6B9DABCB" w14:textId="77777777" w:rsidR="009B776D" w:rsidRPr="001361E6" w:rsidRDefault="009B776D" w:rsidP="005E4AB7">
            <w:pPr>
              <w:jc w:val="center"/>
              <w:rPr>
                <w:rFonts w:ascii="Arial" w:hAnsi="Arial" w:cs="Arial"/>
                <w:sz w:val="20"/>
                <w:lang w:val="es-ES"/>
              </w:rPr>
            </w:pPr>
            <w:r>
              <w:rPr>
                <w:rFonts w:ascii="Arial" w:hAnsi="Arial" w:cs="Arial"/>
                <w:sz w:val="20"/>
                <w:lang w:val="es-ES"/>
              </w:rPr>
              <w:t>50.</w:t>
            </w:r>
            <w:r w:rsidRPr="001361E6">
              <w:rPr>
                <w:rFonts w:ascii="Arial" w:hAnsi="Arial" w:cs="Arial"/>
                <w:sz w:val="20"/>
                <w:lang w:val="es-ES"/>
              </w:rPr>
              <w:t>000</w:t>
            </w:r>
          </w:p>
        </w:tc>
        <w:tc>
          <w:tcPr>
            <w:tcW w:w="316" w:type="pct"/>
            <w:vAlign w:val="center"/>
          </w:tcPr>
          <w:p w14:paraId="1AD468DC" w14:textId="502A2184" w:rsidR="009B776D" w:rsidRPr="001361E6" w:rsidRDefault="003406F9" w:rsidP="005E4AB7">
            <w:pPr>
              <w:jc w:val="center"/>
              <w:rPr>
                <w:rFonts w:ascii="Arial" w:hAnsi="Arial" w:cs="Arial"/>
                <w:sz w:val="20"/>
                <w:lang w:val="es-ES"/>
              </w:rPr>
            </w:pPr>
            <w:r>
              <w:rPr>
                <w:rFonts w:ascii="Arial" w:hAnsi="Arial" w:cs="Arial"/>
                <w:sz w:val="20"/>
                <w:lang w:val="es-ES"/>
              </w:rPr>
              <w:t>46</w:t>
            </w:r>
            <w:r w:rsidR="009B776D">
              <w:rPr>
                <w:rFonts w:ascii="Arial" w:hAnsi="Arial" w:cs="Arial"/>
                <w:sz w:val="20"/>
                <w:lang w:val="es-ES"/>
              </w:rPr>
              <w:t>.</w:t>
            </w:r>
            <w:r w:rsidR="009B776D" w:rsidRPr="001361E6">
              <w:rPr>
                <w:rFonts w:ascii="Arial" w:hAnsi="Arial" w:cs="Arial"/>
                <w:sz w:val="20"/>
                <w:lang w:val="es-ES"/>
              </w:rPr>
              <w:t>000</w:t>
            </w:r>
          </w:p>
        </w:tc>
        <w:tc>
          <w:tcPr>
            <w:tcW w:w="231" w:type="pct"/>
            <w:vAlign w:val="center"/>
          </w:tcPr>
          <w:p w14:paraId="61C778CA"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231" w:type="pct"/>
            <w:vAlign w:val="center"/>
          </w:tcPr>
          <w:p w14:paraId="3C71D86A"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252" w:type="pct"/>
            <w:vAlign w:val="center"/>
          </w:tcPr>
          <w:p w14:paraId="76883E16"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72" w:type="pct"/>
            <w:vAlign w:val="center"/>
          </w:tcPr>
          <w:p w14:paraId="63C2BB31" w14:textId="7B54932D" w:rsidR="009B776D" w:rsidRPr="001361E6" w:rsidRDefault="003406F9" w:rsidP="003406F9">
            <w:pPr>
              <w:jc w:val="center"/>
              <w:rPr>
                <w:rFonts w:ascii="Arial" w:hAnsi="Arial" w:cs="Arial"/>
                <w:sz w:val="20"/>
                <w:lang w:val="es-ES"/>
              </w:rPr>
            </w:pPr>
            <w:r>
              <w:rPr>
                <w:rFonts w:ascii="Arial" w:hAnsi="Arial" w:cs="Arial"/>
                <w:sz w:val="20"/>
                <w:lang w:val="es-ES"/>
              </w:rPr>
              <w:t>96</w:t>
            </w:r>
            <w:r w:rsidR="009B776D">
              <w:rPr>
                <w:rFonts w:ascii="Arial" w:hAnsi="Arial" w:cs="Arial"/>
                <w:sz w:val="20"/>
                <w:lang w:val="es-ES"/>
              </w:rPr>
              <w:t>.</w:t>
            </w:r>
            <w:r w:rsidR="009B776D" w:rsidRPr="001361E6">
              <w:rPr>
                <w:rFonts w:ascii="Arial" w:hAnsi="Arial" w:cs="Arial"/>
                <w:sz w:val="20"/>
                <w:lang w:val="es-ES"/>
              </w:rPr>
              <w:t>000</w:t>
            </w:r>
          </w:p>
        </w:tc>
        <w:tc>
          <w:tcPr>
            <w:tcW w:w="662" w:type="pct"/>
            <w:vMerge/>
          </w:tcPr>
          <w:p w14:paraId="4094218A" w14:textId="77777777" w:rsidR="009B776D" w:rsidRPr="001361E6" w:rsidRDefault="009B776D" w:rsidP="005E4AB7">
            <w:pPr>
              <w:spacing w:before="120" w:after="120"/>
              <w:rPr>
                <w:rFonts w:ascii="Arial" w:hAnsi="Arial" w:cs="Arial"/>
                <w:sz w:val="20"/>
                <w:lang w:val="es-ES"/>
              </w:rPr>
            </w:pPr>
          </w:p>
        </w:tc>
      </w:tr>
      <w:tr w:rsidR="009B776D" w:rsidRPr="00793202" w14:paraId="1151C13D" w14:textId="77777777" w:rsidTr="005E4AB7">
        <w:trPr>
          <w:trHeight w:val="341"/>
        </w:trPr>
        <w:tc>
          <w:tcPr>
            <w:tcW w:w="5000" w:type="pct"/>
            <w:gridSpan w:val="12"/>
            <w:shd w:val="clear" w:color="auto" w:fill="D6E3BC" w:themeFill="accent3" w:themeFillTint="66"/>
            <w:vAlign w:val="center"/>
          </w:tcPr>
          <w:p w14:paraId="1FE43854" w14:textId="77777777" w:rsidR="009B776D" w:rsidRPr="001361E6" w:rsidRDefault="009B776D" w:rsidP="005E4AB7">
            <w:pPr>
              <w:rPr>
                <w:rFonts w:ascii="Arial" w:hAnsi="Arial" w:cs="Arial"/>
                <w:b/>
                <w:sz w:val="20"/>
                <w:lang w:val="es-ES"/>
              </w:rPr>
            </w:pPr>
            <w:r w:rsidRPr="001361E6">
              <w:rPr>
                <w:rFonts w:ascii="Arial" w:hAnsi="Arial" w:cs="Arial"/>
                <w:b/>
                <w:sz w:val="20"/>
                <w:lang w:val="es-ES"/>
              </w:rPr>
              <w:t>Componente IV: Desarrollo de capacidades institucionales</w:t>
            </w:r>
          </w:p>
        </w:tc>
      </w:tr>
      <w:tr w:rsidR="009B776D" w:rsidRPr="00793202" w14:paraId="36373E5D" w14:textId="77777777" w:rsidTr="005E4AB7">
        <w:trPr>
          <w:trHeight w:val="60"/>
        </w:trPr>
        <w:tc>
          <w:tcPr>
            <w:tcW w:w="1084" w:type="pct"/>
            <w:gridSpan w:val="2"/>
            <w:vAlign w:val="center"/>
          </w:tcPr>
          <w:p w14:paraId="086F0905" w14:textId="77777777" w:rsidR="009B776D" w:rsidRPr="001361E6" w:rsidRDefault="009B776D" w:rsidP="005E4AB7">
            <w:pPr>
              <w:pStyle w:val="ListParagraph"/>
              <w:ind w:left="0"/>
              <w:rPr>
                <w:rFonts w:ascii="Arial" w:hAnsi="Arial" w:cs="Arial"/>
                <w:sz w:val="20"/>
                <w:lang w:val="es-ES"/>
              </w:rPr>
            </w:pPr>
            <w:r w:rsidRPr="001361E6">
              <w:rPr>
                <w:rFonts w:ascii="Arial" w:hAnsi="Arial" w:cs="Arial"/>
                <w:sz w:val="20"/>
                <w:lang w:val="es-ES"/>
              </w:rPr>
              <w:t>Estudios para el apoyo al fortalecimiento institucional en el sector eléctrico en base a LOSPEE y para la integración eléctrica regional, realizados</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26B9BFB6" w14:textId="77777777" w:rsidR="009B776D" w:rsidRPr="001361E6" w:rsidRDefault="009B776D" w:rsidP="005E4AB7">
            <w:pPr>
              <w:jc w:val="right"/>
              <w:rPr>
                <w:rFonts w:ascii="Arial" w:hAnsi="Arial" w:cs="Arial"/>
                <w:color w:val="000000"/>
                <w:sz w:val="20"/>
                <w:lang w:eastAsia="es-CL"/>
              </w:rPr>
            </w:pPr>
            <w:r>
              <w:rPr>
                <w:rFonts w:ascii="Arial" w:hAnsi="Arial" w:cs="Arial"/>
                <w:color w:val="000000"/>
                <w:sz w:val="20"/>
              </w:rPr>
              <w:t>828.780</w:t>
            </w:r>
            <w:r w:rsidRPr="001361E6">
              <w:rPr>
                <w:rFonts w:ascii="Arial" w:hAnsi="Arial" w:cs="Arial"/>
                <w:color w:val="000000"/>
                <w:sz w:val="20"/>
              </w:rPr>
              <w:t xml:space="preserve"> </w:t>
            </w:r>
          </w:p>
        </w:tc>
        <w:tc>
          <w:tcPr>
            <w:tcW w:w="506" w:type="pct"/>
            <w:vAlign w:val="center"/>
          </w:tcPr>
          <w:p w14:paraId="3EFC7A1D"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 xml:space="preserve">N° de estudios </w:t>
            </w:r>
          </w:p>
        </w:tc>
        <w:tc>
          <w:tcPr>
            <w:tcW w:w="375" w:type="pct"/>
            <w:vAlign w:val="center"/>
          </w:tcPr>
          <w:p w14:paraId="76E591EF"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58" w:type="pct"/>
            <w:vAlign w:val="center"/>
          </w:tcPr>
          <w:p w14:paraId="601C7123"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16" w:type="pct"/>
            <w:vAlign w:val="center"/>
          </w:tcPr>
          <w:p w14:paraId="3E2D3A89" w14:textId="769F1776" w:rsidR="009B776D" w:rsidRPr="001361E6" w:rsidRDefault="003406F9" w:rsidP="005E4AB7">
            <w:pPr>
              <w:jc w:val="center"/>
              <w:rPr>
                <w:rFonts w:ascii="Arial" w:hAnsi="Arial" w:cs="Arial"/>
                <w:sz w:val="20"/>
                <w:lang w:val="es-ES"/>
              </w:rPr>
            </w:pPr>
            <w:r>
              <w:rPr>
                <w:rFonts w:ascii="Arial" w:hAnsi="Arial" w:cs="Arial"/>
                <w:sz w:val="20"/>
                <w:lang w:val="es-ES"/>
              </w:rPr>
              <w:t>3</w:t>
            </w:r>
          </w:p>
        </w:tc>
        <w:tc>
          <w:tcPr>
            <w:tcW w:w="231" w:type="pct"/>
            <w:vAlign w:val="center"/>
          </w:tcPr>
          <w:p w14:paraId="682B660B"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2</w:t>
            </w:r>
          </w:p>
        </w:tc>
        <w:tc>
          <w:tcPr>
            <w:tcW w:w="231" w:type="pct"/>
            <w:vAlign w:val="center"/>
          </w:tcPr>
          <w:p w14:paraId="63F6B0C0"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1</w:t>
            </w:r>
          </w:p>
        </w:tc>
        <w:tc>
          <w:tcPr>
            <w:tcW w:w="252" w:type="pct"/>
            <w:vAlign w:val="center"/>
          </w:tcPr>
          <w:p w14:paraId="09E7A027"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72" w:type="pct"/>
            <w:vAlign w:val="center"/>
          </w:tcPr>
          <w:p w14:paraId="15F7A8F3" w14:textId="5053FC48" w:rsidR="009B776D" w:rsidRPr="001361E6" w:rsidRDefault="003406F9" w:rsidP="005E4AB7">
            <w:pPr>
              <w:jc w:val="center"/>
              <w:rPr>
                <w:rFonts w:ascii="Arial" w:hAnsi="Arial" w:cs="Arial"/>
                <w:sz w:val="20"/>
                <w:lang w:val="es-ES"/>
              </w:rPr>
            </w:pPr>
            <w:r>
              <w:rPr>
                <w:rFonts w:ascii="Arial" w:hAnsi="Arial" w:cs="Arial"/>
                <w:sz w:val="20"/>
                <w:lang w:val="es-ES"/>
              </w:rPr>
              <w:t>6</w:t>
            </w:r>
          </w:p>
        </w:tc>
        <w:tc>
          <w:tcPr>
            <w:tcW w:w="662" w:type="pct"/>
            <w:vMerge w:val="restart"/>
            <w:vAlign w:val="center"/>
          </w:tcPr>
          <w:p w14:paraId="59192F45" w14:textId="77777777" w:rsidR="009B776D" w:rsidRPr="001361E6" w:rsidRDefault="009B776D" w:rsidP="005E4AB7">
            <w:pPr>
              <w:spacing w:before="120" w:after="120"/>
              <w:jc w:val="center"/>
              <w:rPr>
                <w:rFonts w:ascii="Arial" w:hAnsi="Arial" w:cs="Arial"/>
                <w:sz w:val="20"/>
                <w:lang w:val="es-ES"/>
              </w:rPr>
            </w:pPr>
            <w:r>
              <w:rPr>
                <w:rFonts w:ascii="Arial" w:hAnsi="Arial" w:cs="Arial"/>
                <w:sz w:val="20"/>
                <w:lang w:val="es-ES"/>
              </w:rPr>
              <w:t>R</w:t>
            </w:r>
            <w:r w:rsidRPr="001361E6">
              <w:rPr>
                <w:rFonts w:ascii="Arial" w:hAnsi="Arial" w:cs="Arial"/>
                <w:sz w:val="20"/>
                <w:lang w:val="es-ES"/>
              </w:rPr>
              <w:t>eporte de avance del proyecto</w:t>
            </w:r>
          </w:p>
        </w:tc>
      </w:tr>
      <w:tr w:rsidR="009B776D" w:rsidRPr="001361E6" w14:paraId="3F95D5F1" w14:textId="77777777" w:rsidTr="005E4AB7">
        <w:trPr>
          <w:trHeight w:val="60"/>
        </w:trPr>
        <w:tc>
          <w:tcPr>
            <w:tcW w:w="1084" w:type="pct"/>
            <w:gridSpan w:val="2"/>
            <w:vAlign w:val="center"/>
          </w:tcPr>
          <w:p w14:paraId="00603687" w14:textId="77777777" w:rsidR="009B776D" w:rsidRPr="001361E6" w:rsidRDefault="009B776D" w:rsidP="005E4AB7">
            <w:pPr>
              <w:pStyle w:val="ListParagraph"/>
              <w:ind w:left="0"/>
              <w:rPr>
                <w:rFonts w:ascii="Arial" w:hAnsi="Arial" w:cs="Arial"/>
                <w:sz w:val="20"/>
                <w:lang w:val="es-ES"/>
              </w:rPr>
            </w:pPr>
            <w:r>
              <w:rPr>
                <w:rFonts w:ascii="Arial" w:hAnsi="Arial" w:cs="Arial"/>
                <w:sz w:val="20"/>
                <w:lang w:val="es-ES"/>
              </w:rPr>
              <w:t>Taller</w:t>
            </w:r>
            <w:r w:rsidRPr="001361E6">
              <w:rPr>
                <w:rFonts w:ascii="Arial" w:hAnsi="Arial" w:cs="Arial"/>
                <w:sz w:val="20"/>
                <w:lang w:val="es-ES"/>
              </w:rPr>
              <w:t xml:space="preserve"> de capacitación para el fortalecimiento de capacidades en gestión y monitoreo (empresas e instituciones), según lineamientos de la</w:t>
            </w:r>
            <w:r>
              <w:rPr>
                <w:rFonts w:ascii="Arial" w:hAnsi="Arial" w:cs="Arial"/>
                <w:sz w:val="20"/>
                <w:lang w:val="es-ES"/>
              </w:rPr>
              <w:t xml:space="preserve"> LOSPEE</w:t>
            </w:r>
            <w:r w:rsidRPr="001361E6">
              <w:rPr>
                <w:rFonts w:ascii="Arial" w:hAnsi="Arial" w:cs="Arial"/>
                <w:sz w:val="20"/>
                <w:lang w:val="es-ES"/>
              </w:rPr>
              <w:t xml:space="preserve"> realizados</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06188A20" w14:textId="77777777" w:rsidR="009B776D" w:rsidRPr="001361E6" w:rsidRDefault="009B776D" w:rsidP="005E4AB7">
            <w:pPr>
              <w:jc w:val="right"/>
              <w:rPr>
                <w:rFonts w:ascii="Arial" w:hAnsi="Arial" w:cs="Arial"/>
                <w:color w:val="000000"/>
                <w:sz w:val="20"/>
                <w:lang w:eastAsia="es-CL"/>
              </w:rPr>
            </w:pPr>
            <w:r>
              <w:rPr>
                <w:rFonts w:ascii="Arial" w:hAnsi="Arial" w:cs="Arial"/>
                <w:color w:val="000000"/>
                <w:sz w:val="20"/>
              </w:rPr>
              <w:t>57.000</w:t>
            </w:r>
            <w:r w:rsidRPr="001361E6">
              <w:rPr>
                <w:rFonts w:ascii="Arial" w:hAnsi="Arial" w:cs="Arial"/>
                <w:color w:val="000000"/>
                <w:sz w:val="20"/>
              </w:rPr>
              <w:t xml:space="preserve"> </w:t>
            </w:r>
          </w:p>
        </w:tc>
        <w:tc>
          <w:tcPr>
            <w:tcW w:w="506" w:type="pct"/>
            <w:vAlign w:val="center"/>
          </w:tcPr>
          <w:p w14:paraId="7677A020"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 xml:space="preserve">N° talleres de capacitación </w:t>
            </w:r>
          </w:p>
        </w:tc>
        <w:tc>
          <w:tcPr>
            <w:tcW w:w="375" w:type="pct"/>
            <w:vAlign w:val="center"/>
          </w:tcPr>
          <w:p w14:paraId="6646E42B"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58" w:type="pct"/>
            <w:vAlign w:val="center"/>
          </w:tcPr>
          <w:p w14:paraId="48AC38EF" w14:textId="77777777" w:rsidR="009B776D" w:rsidRPr="001361E6" w:rsidRDefault="009B776D" w:rsidP="005E4AB7">
            <w:pPr>
              <w:jc w:val="center"/>
              <w:rPr>
                <w:rFonts w:ascii="Arial" w:hAnsi="Arial" w:cs="Arial"/>
                <w:sz w:val="20"/>
                <w:lang w:val="es-ES"/>
              </w:rPr>
            </w:pPr>
            <w:r>
              <w:rPr>
                <w:rFonts w:ascii="Arial" w:hAnsi="Arial" w:cs="Arial"/>
                <w:sz w:val="20"/>
                <w:lang w:val="es-ES"/>
              </w:rPr>
              <w:t>0</w:t>
            </w:r>
          </w:p>
        </w:tc>
        <w:tc>
          <w:tcPr>
            <w:tcW w:w="316" w:type="pct"/>
            <w:vAlign w:val="center"/>
          </w:tcPr>
          <w:p w14:paraId="12111792" w14:textId="41023E15" w:rsidR="009B776D" w:rsidRPr="001361E6" w:rsidRDefault="003406F9" w:rsidP="003406F9">
            <w:pPr>
              <w:jc w:val="center"/>
              <w:rPr>
                <w:rFonts w:ascii="Arial" w:hAnsi="Arial" w:cs="Arial"/>
                <w:sz w:val="20"/>
                <w:lang w:val="es-ES"/>
              </w:rPr>
            </w:pPr>
            <w:r>
              <w:rPr>
                <w:rFonts w:ascii="Arial" w:hAnsi="Arial" w:cs="Arial"/>
                <w:sz w:val="20"/>
                <w:lang w:val="es-ES"/>
              </w:rPr>
              <w:t>1</w:t>
            </w:r>
          </w:p>
        </w:tc>
        <w:tc>
          <w:tcPr>
            <w:tcW w:w="231" w:type="pct"/>
            <w:vAlign w:val="center"/>
          </w:tcPr>
          <w:p w14:paraId="34C20159" w14:textId="77777777" w:rsidR="009B776D" w:rsidRPr="001361E6" w:rsidRDefault="009B776D" w:rsidP="005E4AB7">
            <w:pPr>
              <w:jc w:val="center"/>
              <w:rPr>
                <w:rFonts w:ascii="Arial" w:hAnsi="Arial" w:cs="Arial"/>
                <w:sz w:val="20"/>
                <w:lang w:val="es-ES"/>
              </w:rPr>
            </w:pPr>
            <w:r>
              <w:rPr>
                <w:rFonts w:ascii="Arial" w:hAnsi="Arial" w:cs="Arial"/>
                <w:sz w:val="20"/>
                <w:lang w:val="es-ES"/>
              </w:rPr>
              <w:t>0</w:t>
            </w:r>
          </w:p>
        </w:tc>
        <w:tc>
          <w:tcPr>
            <w:tcW w:w="231" w:type="pct"/>
            <w:vAlign w:val="center"/>
          </w:tcPr>
          <w:p w14:paraId="11BA8DD9" w14:textId="77777777" w:rsidR="009B776D" w:rsidRPr="001361E6" w:rsidRDefault="009B776D" w:rsidP="005E4AB7">
            <w:pPr>
              <w:jc w:val="center"/>
              <w:rPr>
                <w:rFonts w:ascii="Arial" w:hAnsi="Arial" w:cs="Arial"/>
                <w:sz w:val="20"/>
                <w:lang w:val="es-ES"/>
              </w:rPr>
            </w:pPr>
            <w:r>
              <w:rPr>
                <w:rFonts w:ascii="Arial" w:hAnsi="Arial" w:cs="Arial"/>
                <w:sz w:val="20"/>
                <w:lang w:val="es-ES"/>
              </w:rPr>
              <w:t>0</w:t>
            </w:r>
          </w:p>
        </w:tc>
        <w:tc>
          <w:tcPr>
            <w:tcW w:w="252" w:type="pct"/>
            <w:vAlign w:val="center"/>
          </w:tcPr>
          <w:p w14:paraId="3CE0817E" w14:textId="77777777" w:rsidR="009B776D" w:rsidRPr="001361E6" w:rsidRDefault="009B776D" w:rsidP="005E4AB7">
            <w:pPr>
              <w:jc w:val="center"/>
              <w:rPr>
                <w:rFonts w:ascii="Arial" w:hAnsi="Arial" w:cs="Arial"/>
                <w:sz w:val="20"/>
                <w:lang w:val="es-ES"/>
              </w:rPr>
            </w:pPr>
            <w:r w:rsidRPr="001361E6">
              <w:rPr>
                <w:rFonts w:ascii="Arial" w:hAnsi="Arial" w:cs="Arial"/>
                <w:sz w:val="20"/>
                <w:lang w:val="es-ES"/>
              </w:rPr>
              <w:t>0</w:t>
            </w:r>
          </w:p>
        </w:tc>
        <w:tc>
          <w:tcPr>
            <w:tcW w:w="372" w:type="pct"/>
            <w:vAlign w:val="center"/>
          </w:tcPr>
          <w:p w14:paraId="0BD49971" w14:textId="0E148300" w:rsidR="009B776D" w:rsidRPr="001361E6" w:rsidRDefault="003406F9" w:rsidP="003406F9">
            <w:pPr>
              <w:jc w:val="center"/>
              <w:rPr>
                <w:rFonts w:ascii="Arial" w:hAnsi="Arial" w:cs="Arial"/>
                <w:sz w:val="20"/>
                <w:lang w:val="es-ES"/>
              </w:rPr>
            </w:pPr>
            <w:r>
              <w:rPr>
                <w:rFonts w:ascii="Arial" w:hAnsi="Arial" w:cs="Arial"/>
                <w:sz w:val="20"/>
                <w:lang w:val="es-ES"/>
              </w:rPr>
              <w:t>1</w:t>
            </w:r>
          </w:p>
        </w:tc>
        <w:tc>
          <w:tcPr>
            <w:tcW w:w="662" w:type="pct"/>
            <w:vMerge/>
          </w:tcPr>
          <w:p w14:paraId="760F2F48" w14:textId="77777777" w:rsidR="009B776D" w:rsidRPr="001361E6" w:rsidRDefault="009B776D" w:rsidP="005E4AB7">
            <w:pPr>
              <w:spacing w:before="120" w:after="120"/>
              <w:rPr>
                <w:rFonts w:ascii="Arial" w:hAnsi="Arial" w:cs="Arial"/>
                <w:sz w:val="20"/>
                <w:lang w:val="es-ES"/>
              </w:rPr>
            </w:pPr>
          </w:p>
        </w:tc>
      </w:tr>
    </w:tbl>
    <w:p w14:paraId="448E3CDE" w14:textId="77777777" w:rsidR="009B776D" w:rsidRPr="006A5060" w:rsidRDefault="009B776D" w:rsidP="00B4298D">
      <w:pPr>
        <w:pStyle w:val="TableTitle"/>
        <w:spacing w:before="120" w:after="120"/>
        <w:rPr>
          <w:rFonts w:ascii="Arial" w:hAnsi="Arial" w:cs="Arial"/>
          <w:b w:val="0"/>
          <w:sz w:val="22"/>
          <w:szCs w:val="22"/>
        </w:rPr>
      </w:pPr>
    </w:p>
    <w:p w14:paraId="570C1F88" w14:textId="77777777" w:rsidR="00B4298D" w:rsidRDefault="00DD3BDA">
      <w:pPr>
        <w:sectPr w:rsidR="00B4298D" w:rsidSect="0029150F">
          <w:pgSz w:w="15840" w:h="12240" w:orient="landscape" w:code="1"/>
          <w:pgMar w:top="1800" w:right="1440" w:bottom="1800" w:left="1440" w:header="720" w:footer="720" w:gutter="0"/>
          <w:cols w:space="720"/>
          <w:docGrid w:linePitch="360"/>
        </w:sectPr>
      </w:pPr>
      <w:r>
        <w:br w:type="page"/>
      </w:r>
    </w:p>
    <w:p w14:paraId="7BBB8E5D" w14:textId="0A7811D3" w:rsidR="00CC77D6" w:rsidRDefault="00CF392F" w:rsidP="003070FB">
      <w:pPr>
        <w:numPr>
          <w:ilvl w:val="1"/>
          <w:numId w:val="12"/>
        </w:numPr>
        <w:spacing w:before="120" w:after="120"/>
        <w:ind w:left="720" w:hanging="720"/>
        <w:jc w:val="both"/>
        <w:rPr>
          <w:rFonts w:ascii="Arial" w:hAnsi="Arial" w:cs="Arial"/>
          <w:noProof/>
          <w:sz w:val="22"/>
          <w:szCs w:val="22"/>
          <w:lang w:val="es-ES"/>
        </w:rPr>
      </w:pPr>
      <w:r w:rsidRPr="006A5060">
        <w:rPr>
          <w:rFonts w:ascii="Arial" w:hAnsi="Arial" w:cs="Arial"/>
          <w:noProof/>
          <w:sz w:val="22"/>
          <w:szCs w:val="22"/>
          <w:lang w:val="es-ES"/>
        </w:rPr>
        <w:lastRenderedPageBreak/>
        <w:t>Se tomo la muestra de proyectos utilizada durante la preparacion del proyecto para hacer la línea de base</w:t>
      </w:r>
      <w:r w:rsidR="006D01D1" w:rsidRPr="006A5060">
        <w:rPr>
          <w:rFonts w:ascii="Arial" w:hAnsi="Arial" w:cs="Arial"/>
          <w:noProof/>
          <w:sz w:val="22"/>
          <w:szCs w:val="22"/>
          <w:lang w:val="es-ES"/>
        </w:rPr>
        <w:t xml:space="preserve">. La línea de base se irá actualizando conforme se incluyan la totalidad de las obras a ser financiadas por el </w:t>
      </w:r>
      <w:r w:rsidRPr="006A5060">
        <w:rPr>
          <w:rFonts w:ascii="Arial" w:hAnsi="Arial" w:cs="Arial"/>
          <w:noProof/>
          <w:sz w:val="22"/>
          <w:szCs w:val="22"/>
          <w:lang w:val="es-ES"/>
        </w:rPr>
        <w:t>proyecto</w:t>
      </w:r>
      <w:r w:rsidR="006D01D1" w:rsidRPr="006A5060">
        <w:rPr>
          <w:rFonts w:ascii="Arial" w:hAnsi="Arial" w:cs="Arial"/>
          <w:noProof/>
          <w:sz w:val="22"/>
          <w:szCs w:val="22"/>
          <w:lang w:val="es-ES"/>
        </w:rPr>
        <w:t>. La U</w:t>
      </w:r>
      <w:r w:rsidR="00033ABA" w:rsidRPr="006A5060">
        <w:rPr>
          <w:rFonts w:ascii="Arial" w:hAnsi="Arial" w:cs="Arial"/>
          <w:noProof/>
          <w:sz w:val="22"/>
          <w:szCs w:val="22"/>
          <w:lang w:val="es-ES"/>
        </w:rPr>
        <w:t>G</w:t>
      </w:r>
      <w:r w:rsidR="00241F59" w:rsidRPr="006A5060">
        <w:rPr>
          <w:rFonts w:ascii="Arial" w:hAnsi="Arial" w:cs="Arial"/>
          <w:noProof/>
          <w:sz w:val="22"/>
          <w:szCs w:val="22"/>
          <w:lang w:val="es-ES"/>
        </w:rPr>
        <w:t>P</w:t>
      </w:r>
      <w:r w:rsidR="006D01D1" w:rsidRPr="006A5060">
        <w:rPr>
          <w:rFonts w:ascii="Arial" w:hAnsi="Arial" w:cs="Arial"/>
          <w:noProof/>
          <w:sz w:val="22"/>
          <w:szCs w:val="22"/>
          <w:lang w:val="es-ES"/>
        </w:rPr>
        <w:t xml:space="preserve"> será responsable por la consolidación de la línea de base y de los ajustes requeridos a las metas establecidas en la Matriz de Resultados del </w:t>
      </w:r>
      <w:r w:rsidRPr="006A5060">
        <w:rPr>
          <w:rFonts w:ascii="Arial" w:hAnsi="Arial" w:cs="Arial"/>
          <w:noProof/>
          <w:sz w:val="22"/>
          <w:szCs w:val="22"/>
          <w:lang w:val="es-ES"/>
        </w:rPr>
        <w:t>proyecto</w:t>
      </w:r>
      <w:r w:rsidR="006A5060">
        <w:rPr>
          <w:rFonts w:ascii="Arial" w:hAnsi="Arial" w:cs="Arial"/>
          <w:noProof/>
          <w:sz w:val="22"/>
          <w:szCs w:val="22"/>
          <w:lang w:val="es-ES"/>
        </w:rPr>
        <w:t>.</w:t>
      </w:r>
    </w:p>
    <w:p w14:paraId="66E80F4C" w14:textId="77777777" w:rsidR="00120AA6" w:rsidRPr="006A5060" w:rsidRDefault="00120AA6" w:rsidP="00E77154">
      <w:pPr>
        <w:spacing w:before="120" w:after="120"/>
        <w:jc w:val="both"/>
        <w:rPr>
          <w:rFonts w:ascii="Arial" w:hAnsi="Arial" w:cs="Arial"/>
          <w:noProof/>
          <w:sz w:val="22"/>
          <w:szCs w:val="22"/>
          <w:lang w:val="es-ES"/>
        </w:rPr>
      </w:pPr>
    </w:p>
    <w:p w14:paraId="0306F2AA" w14:textId="77777777" w:rsidR="001B5186" w:rsidRPr="006A5060" w:rsidRDefault="006D01D1" w:rsidP="003070FB">
      <w:pPr>
        <w:pStyle w:val="TableTitle"/>
        <w:jc w:val="both"/>
        <w:rPr>
          <w:rStyle w:val="Heading1Char"/>
          <w:rFonts w:ascii="Arial" w:hAnsi="Arial" w:cs="Arial"/>
          <w:b/>
          <w:sz w:val="24"/>
          <w:szCs w:val="24"/>
        </w:rPr>
      </w:pPr>
      <w:bookmarkStart w:id="5" w:name="_Toc445122490"/>
      <w:r w:rsidRPr="006A5060">
        <w:rPr>
          <w:rStyle w:val="Heading1Char"/>
          <w:rFonts w:ascii="Arial" w:hAnsi="Arial" w:cs="Arial"/>
          <w:b/>
          <w:sz w:val="24"/>
          <w:szCs w:val="24"/>
        </w:rPr>
        <w:t>Instrumentos para el Monitoreo de los Indicadores y Recopilación de Datos</w:t>
      </w:r>
      <w:bookmarkEnd w:id="5"/>
    </w:p>
    <w:p w14:paraId="5A5F3022" w14:textId="2BA3CD7F" w:rsidR="00936DCD" w:rsidRPr="006A5060" w:rsidRDefault="00241F59" w:rsidP="006A5060">
      <w:pPr>
        <w:numPr>
          <w:ilvl w:val="1"/>
          <w:numId w:val="12"/>
        </w:numPr>
        <w:spacing w:before="120" w:after="120"/>
        <w:ind w:left="720" w:hanging="720"/>
        <w:jc w:val="both"/>
        <w:rPr>
          <w:rFonts w:ascii="Arial" w:hAnsi="Arial" w:cs="Arial"/>
          <w:sz w:val="22"/>
          <w:szCs w:val="22"/>
          <w:lang w:val="es-ES"/>
        </w:rPr>
      </w:pPr>
      <w:r w:rsidRPr="006A5060">
        <w:rPr>
          <w:rFonts w:ascii="Arial" w:hAnsi="Arial" w:cs="Arial"/>
          <w:sz w:val="22"/>
          <w:szCs w:val="22"/>
          <w:lang w:val="es-ES"/>
        </w:rPr>
        <w:t>El Ejecutor d</w:t>
      </w:r>
      <w:r w:rsidR="00E278F0" w:rsidRPr="006A5060">
        <w:rPr>
          <w:rFonts w:ascii="Arial" w:hAnsi="Arial" w:cs="Arial"/>
          <w:sz w:val="22"/>
          <w:szCs w:val="22"/>
          <w:lang w:val="es-ES"/>
        </w:rPr>
        <w:t>el Programa será</w:t>
      </w:r>
      <w:r w:rsidRPr="006A5060">
        <w:rPr>
          <w:rFonts w:ascii="Arial" w:hAnsi="Arial" w:cs="Arial"/>
          <w:sz w:val="22"/>
          <w:szCs w:val="22"/>
          <w:lang w:val="es-ES"/>
        </w:rPr>
        <w:t xml:space="preserve"> el MEER, con el apoyo técnico de</w:t>
      </w:r>
      <w:r w:rsidR="00694115">
        <w:rPr>
          <w:rFonts w:ascii="Arial" w:hAnsi="Arial" w:cs="Arial"/>
          <w:sz w:val="22"/>
          <w:szCs w:val="22"/>
          <w:lang w:val="es-ES"/>
        </w:rPr>
        <w:t xml:space="preserve"> ARCONEL, </w:t>
      </w:r>
      <w:r w:rsidRPr="006A5060">
        <w:rPr>
          <w:rFonts w:ascii="Arial" w:hAnsi="Arial" w:cs="Arial"/>
          <w:sz w:val="22"/>
          <w:szCs w:val="22"/>
          <w:lang w:val="es-ES"/>
        </w:rPr>
        <w:t xml:space="preserve"> las EED</w:t>
      </w:r>
      <w:r w:rsidR="00120AA6">
        <w:rPr>
          <w:rFonts w:ascii="Arial" w:hAnsi="Arial" w:cs="Arial"/>
          <w:sz w:val="22"/>
          <w:szCs w:val="22"/>
          <w:lang w:val="es-ES"/>
        </w:rPr>
        <w:t>s</w:t>
      </w:r>
      <w:r w:rsidR="00936DCD" w:rsidRPr="006A5060">
        <w:rPr>
          <w:rFonts w:ascii="Arial" w:hAnsi="Arial" w:cs="Arial"/>
          <w:sz w:val="22"/>
          <w:szCs w:val="22"/>
          <w:lang w:val="es-ES"/>
        </w:rPr>
        <w:t xml:space="preserve"> y de CELEC EP-Transelectric, siguiendo el mismo esquema implementado en las operaciones actualmente en ejecución</w:t>
      </w:r>
      <w:r w:rsidR="006D01D1" w:rsidRPr="006A5060">
        <w:rPr>
          <w:rFonts w:ascii="Arial" w:hAnsi="Arial" w:cs="Arial"/>
          <w:sz w:val="22"/>
          <w:szCs w:val="22"/>
          <w:lang w:val="es-ES"/>
        </w:rPr>
        <w:t xml:space="preserve">. </w:t>
      </w:r>
      <w:r w:rsidR="00936DCD" w:rsidRPr="006A5060">
        <w:rPr>
          <w:rFonts w:ascii="Arial" w:hAnsi="Arial" w:cs="Arial"/>
          <w:sz w:val="22"/>
          <w:szCs w:val="22"/>
          <w:lang w:val="es-ES"/>
        </w:rPr>
        <w:t>La aprobación del proyecto se hará en la modalidad de obras múltiples, para lo cual se evaluará una muestra representativa de los proyectos a ser financiados. El proceso de ejecución de los proyectos de distribución tiene como soporte principal de comunicación y monitoreo, el Sistema de Gestión de Proyectos y el Sistema Cocinas Eficientes (SIPEC). Los diferentes tipos de adquisiciones de bienes, obras, y servicios de consultoría, se realizarán de acuerdo a las políticas GN-2349-9 y GN-2350-9.</w:t>
      </w:r>
    </w:p>
    <w:p w14:paraId="3C9818A8" w14:textId="4F580B07" w:rsidR="00770578" w:rsidRPr="00936DCD" w:rsidRDefault="00241F59" w:rsidP="00936DCD">
      <w:pPr>
        <w:numPr>
          <w:ilvl w:val="1"/>
          <w:numId w:val="12"/>
        </w:numPr>
        <w:autoSpaceDE w:val="0"/>
        <w:autoSpaceDN w:val="0"/>
        <w:adjustRightInd w:val="0"/>
        <w:spacing w:before="120" w:after="120"/>
        <w:ind w:left="720" w:hanging="720"/>
        <w:jc w:val="both"/>
        <w:rPr>
          <w:rFonts w:ascii="Arial" w:eastAsia="Arial Unicode MS" w:hAnsi="Arial" w:cs="Arial"/>
          <w:bCs/>
          <w:sz w:val="22"/>
          <w:szCs w:val="22"/>
          <w:lang w:val="es-ES"/>
        </w:rPr>
      </w:pPr>
      <w:r w:rsidRPr="00936DCD">
        <w:rPr>
          <w:rFonts w:ascii="Arial" w:hAnsi="Arial" w:cs="Arial"/>
          <w:sz w:val="22"/>
          <w:szCs w:val="22"/>
          <w:lang w:val="es-ES"/>
        </w:rPr>
        <w:t>El MEER</w:t>
      </w:r>
      <w:r w:rsidR="006D01D1" w:rsidRPr="00936DCD">
        <w:rPr>
          <w:rFonts w:ascii="Arial" w:hAnsi="Arial" w:cs="Arial"/>
          <w:sz w:val="22"/>
          <w:szCs w:val="22"/>
          <w:lang w:val="es-ES"/>
        </w:rPr>
        <w:t xml:space="preserve">, a través de la Unidad </w:t>
      </w:r>
      <w:r w:rsidRPr="00936DCD">
        <w:rPr>
          <w:rFonts w:ascii="Arial" w:hAnsi="Arial" w:cs="Arial"/>
          <w:sz w:val="22"/>
          <w:szCs w:val="22"/>
          <w:lang w:val="es-ES"/>
        </w:rPr>
        <w:t xml:space="preserve">de </w:t>
      </w:r>
      <w:r w:rsidR="00E278F0" w:rsidRPr="00936DCD">
        <w:rPr>
          <w:rFonts w:ascii="Arial" w:hAnsi="Arial" w:cs="Arial"/>
          <w:sz w:val="22"/>
          <w:szCs w:val="22"/>
          <w:lang w:val="es-ES"/>
        </w:rPr>
        <w:t>Ejecución</w:t>
      </w:r>
      <w:r w:rsidR="006D01D1" w:rsidRPr="00936DCD">
        <w:rPr>
          <w:rFonts w:ascii="Arial" w:hAnsi="Arial" w:cs="Arial"/>
          <w:sz w:val="22"/>
          <w:szCs w:val="22"/>
          <w:lang w:val="es-ES"/>
        </w:rPr>
        <w:t xml:space="preserve"> </w:t>
      </w:r>
      <w:r w:rsidR="00033ABA" w:rsidRPr="00936DCD">
        <w:rPr>
          <w:rFonts w:ascii="Arial" w:hAnsi="Arial" w:cs="Arial"/>
          <w:sz w:val="22"/>
          <w:szCs w:val="22"/>
          <w:lang w:val="es-ES"/>
        </w:rPr>
        <w:t>y Gestión del Programa (UG</w:t>
      </w:r>
      <w:r w:rsidR="006D01D1" w:rsidRPr="00936DCD">
        <w:rPr>
          <w:rFonts w:ascii="Arial" w:hAnsi="Arial" w:cs="Arial"/>
          <w:sz w:val="22"/>
          <w:szCs w:val="22"/>
          <w:lang w:val="es-ES"/>
        </w:rPr>
        <w:t xml:space="preserve">P) es </w:t>
      </w:r>
      <w:r w:rsidRPr="00936DCD">
        <w:rPr>
          <w:rFonts w:ascii="Arial" w:hAnsi="Arial" w:cs="Arial"/>
          <w:sz w:val="22"/>
          <w:szCs w:val="22"/>
          <w:lang w:val="es-ES"/>
        </w:rPr>
        <w:t>el encargado</w:t>
      </w:r>
      <w:r w:rsidR="006D01D1" w:rsidRPr="00936DCD">
        <w:rPr>
          <w:rFonts w:ascii="Arial" w:hAnsi="Arial" w:cs="Arial"/>
          <w:sz w:val="22"/>
          <w:szCs w:val="22"/>
          <w:lang w:val="es-ES"/>
        </w:rPr>
        <w:t xml:space="preserve"> de la planeación y monitoreo de los proyectos del BID. </w:t>
      </w:r>
      <w:r w:rsidR="00936DCD" w:rsidRPr="00936DCD">
        <w:rPr>
          <w:rFonts w:ascii="Arial" w:hAnsi="Arial" w:cs="Arial"/>
          <w:sz w:val="22"/>
          <w:szCs w:val="22"/>
          <w:lang w:val="es-ES"/>
        </w:rPr>
        <w:t>E</w:t>
      </w:r>
      <w:r w:rsidR="004D67D0" w:rsidRPr="00936DCD">
        <w:rPr>
          <w:rFonts w:ascii="Arial" w:eastAsia="Arial Unicode MS" w:hAnsi="Arial" w:cs="Arial"/>
          <w:bCs/>
          <w:sz w:val="22"/>
          <w:szCs w:val="22"/>
          <w:lang w:val="es-ES"/>
        </w:rPr>
        <w:t>l Ministerio reforzará la UGP para la gestión increm</w:t>
      </w:r>
      <w:r w:rsidR="00A65BC7" w:rsidRPr="00936DCD">
        <w:rPr>
          <w:rFonts w:ascii="Arial" w:eastAsia="Arial Unicode MS" w:hAnsi="Arial" w:cs="Arial"/>
          <w:bCs/>
          <w:sz w:val="22"/>
          <w:szCs w:val="22"/>
          <w:lang w:val="es-ES"/>
        </w:rPr>
        <w:t>ental que demandará este</w:t>
      </w:r>
      <w:r w:rsidR="004D67D0" w:rsidRPr="00936DCD">
        <w:rPr>
          <w:rFonts w:ascii="Arial" w:eastAsia="Arial Unicode MS" w:hAnsi="Arial" w:cs="Arial"/>
          <w:bCs/>
          <w:sz w:val="22"/>
          <w:szCs w:val="22"/>
          <w:lang w:val="es-ES"/>
        </w:rPr>
        <w:t xml:space="preserve"> nuev</w:t>
      </w:r>
      <w:r w:rsidR="00A65BC7" w:rsidRPr="00936DCD">
        <w:rPr>
          <w:rFonts w:ascii="Arial" w:eastAsia="Arial Unicode MS" w:hAnsi="Arial" w:cs="Arial"/>
          <w:bCs/>
          <w:sz w:val="22"/>
          <w:szCs w:val="22"/>
          <w:lang w:val="es-ES"/>
        </w:rPr>
        <w:t>o</w:t>
      </w:r>
      <w:r w:rsidR="004D67D0" w:rsidRPr="00936DCD">
        <w:rPr>
          <w:rFonts w:ascii="Arial" w:eastAsia="Arial Unicode MS" w:hAnsi="Arial" w:cs="Arial"/>
          <w:bCs/>
          <w:sz w:val="22"/>
          <w:szCs w:val="22"/>
          <w:lang w:val="es-ES"/>
        </w:rPr>
        <w:t xml:space="preserve"> programa</w:t>
      </w:r>
      <w:r w:rsidRPr="00936DCD">
        <w:rPr>
          <w:rFonts w:ascii="Arial" w:eastAsia="Arial Unicode MS" w:hAnsi="Arial" w:cs="Arial"/>
          <w:bCs/>
          <w:sz w:val="22"/>
          <w:szCs w:val="22"/>
          <w:lang w:val="es-ES"/>
        </w:rPr>
        <w:t>.</w:t>
      </w:r>
    </w:p>
    <w:p w14:paraId="31F6C804" w14:textId="6F51C2E5" w:rsidR="00770578" w:rsidRPr="00936DCD" w:rsidRDefault="00033ABA"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La UG</w:t>
      </w:r>
      <w:r w:rsidR="006D01D1" w:rsidRPr="00936DCD">
        <w:rPr>
          <w:rFonts w:ascii="Arial" w:hAnsi="Arial" w:cs="Arial"/>
          <w:sz w:val="22"/>
          <w:szCs w:val="22"/>
          <w:lang w:val="es-ES"/>
        </w:rPr>
        <w:t xml:space="preserve">P, en coordinación con </w:t>
      </w:r>
      <w:r w:rsidR="00241F59" w:rsidRPr="00936DCD">
        <w:rPr>
          <w:rFonts w:ascii="Arial" w:hAnsi="Arial" w:cs="Arial"/>
          <w:spacing w:val="-10"/>
          <w:sz w:val="22"/>
          <w:szCs w:val="22"/>
          <w:lang w:val="es-ES"/>
        </w:rPr>
        <w:t>las EED</w:t>
      </w:r>
      <w:r w:rsidR="00936DCD" w:rsidRPr="00936DCD">
        <w:rPr>
          <w:rFonts w:ascii="Arial" w:hAnsi="Arial" w:cs="Arial"/>
          <w:spacing w:val="-10"/>
          <w:sz w:val="22"/>
          <w:szCs w:val="22"/>
          <w:lang w:val="es-ES"/>
        </w:rPr>
        <w:t xml:space="preserve"> y CELEC EP-Transelectric</w:t>
      </w:r>
      <w:r w:rsidR="006D01D1" w:rsidRPr="00936DCD">
        <w:rPr>
          <w:rFonts w:ascii="Arial" w:hAnsi="Arial" w:cs="Arial"/>
          <w:sz w:val="22"/>
          <w:szCs w:val="22"/>
          <w:lang w:val="es-ES"/>
        </w:rPr>
        <w:t xml:space="preserve"> </w:t>
      </w:r>
      <w:r w:rsidR="00936DCD" w:rsidRPr="00936DCD">
        <w:rPr>
          <w:rFonts w:ascii="Arial" w:hAnsi="Arial" w:cs="Arial"/>
          <w:sz w:val="22"/>
          <w:szCs w:val="22"/>
          <w:lang w:val="es-ES"/>
        </w:rPr>
        <w:t>realizará</w:t>
      </w:r>
      <w:r w:rsidR="006D01D1" w:rsidRPr="00936DCD">
        <w:rPr>
          <w:rFonts w:ascii="Arial" w:hAnsi="Arial" w:cs="Arial"/>
          <w:sz w:val="22"/>
          <w:szCs w:val="22"/>
          <w:lang w:val="es-ES"/>
        </w:rPr>
        <w:t xml:space="preserve">, entre otras, las siguientes actividades para la planeación del Programa: </w:t>
      </w:r>
    </w:p>
    <w:p w14:paraId="32F478D9" w14:textId="77777777" w:rsidR="00936DCD" w:rsidRPr="00936DCD" w:rsidRDefault="006D01D1" w:rsidP="003070FB">
      <w:pPr>
        <w:numPr>
          <w:ilvl w:val="1"/>
          <w:numId w:val="12"/>
        </w:numPr>
        <w:spacing w:before="120" w:after="120"/>
        <w:ind w:left="720" w:hanging="720"/>
        <w:jc w:val="both"/>
        <w:rPr>
          <w:rFonts w:ascii="Arial" w:hAnsi="Arial" w:cs="Arial"/>
          <w:sz w:val="22"/>
          <w:szCs w:val="22"/>
          <w:lang w:val="es-ES"/>
        </w:rPr>
      </w:pPr>
      <w:bookmarkStart w:id="6" w:name="_Toc445122491"/>
      <w:r w:rsidRPr="006A5060">
        <w:rPr>
          <w:rStyle w:val="Heading1Char"/>
          <w:rFonts w:ascii="Arial" w:hAnsi="Arial" w:cs="Arial"/>
          <w:sz w:val="22"/>
          <w:szCs w:val="22"/>
          <w:lang w:val="es-ES"/>
        </w:rPr>
        <w:t>Plan Operativo Anual (POA).</w:t>
      </w:r>
      <w:bookmarkEnd w:id="6"/>
      <w:r w:rsidRPr="00936DCD">
        <w:rPr>
          <w:rFonts w:ascii="Arial" w:hAnsi="Arial" w:cs="Arial"/>
          <w:sz w:val="22"/>
          <w:szCs w:val="22"/>
          <w:lang w:val="es-ES"/>
        </w:rPr>
        <w:t xml:space="preserve"> El POA consolida todas las actividades que serán desarrolladas durante determinado período de ejecución, por producto y cuenta con un cro</w:t>
      </w:r>
      <w:r w:rsidR="00033ABA" w:rsidRPr="00936DCD">
        <w:rPr>
          <w:rFonts w:ascii="Arial" w:hAnsi="Arial" w:cs="Arial"/>
          <w:sz w:val="22"/>
          <w:szCs w:val="22"/>
          <w:lang w:val="es-ES"/>
        </w:rPr>
        <w:t xml:space="preserve">nograma físico financiero. </w:t>
      </w:r>
    </w:p>
    <w:p w14:paraId="3C3160E4" w14:textId="77777777" w:rsidR="00936DCD" w:rsidRPr="00936DCD" w:rsidRDefault="00033ABA"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La UG</w:t>
      </w:r>
      <w:r w:rsidR="006D01D1" w:rsidRPr="00936DCD">
        <w:rPr>
          <w:rFonts w:ascii="Arial" w:hAnsi="Arial" w:cs="Arial"/>
          <w:sz w:val="22"/>
          <w:szCs w:val="22"/>
          <w:lang w:val="es-ES"/>
        </w:rPr>
        <w:t xml:space="preserve">P presentará </w:t>
      </w:r>
      <w:r w:rsidR="006D01D1" w:rsidRPr="00936DCD">
        <w:rPr>
          <w:rFonts w:ascii="Arial" w:hAnsi="Arial" w:cs="Arial"/>
          <w:b/>
          <w:sz w:val="22"/>
          <w:szCs w:val="22"/>
          <w:lang w:val="es-ES"/>
        </w:rPr>
        <w:t>semestralmente</w:t>
      </w:r>
      <w:r w:rsidR="006D01D1" w:rsidRPr="00936DCD">
        <w:rPr>
          <w:rFonts w:ascii="Arial" w:hAnsi="Arial" w:cs="Arial"/>
          <w:sz w:val="22"/>
          <w:szCs w:val="22"/>
          <w:lang w:val="es-ES"/>
        </w:rPr>
        <w:t xml:space="preserve">, como parte integral de los informes semestrales de seguimiento, el POA y el Plan de Ejecución de Proyecto (PEP) para los siguientes dos semestres, incluyendo las actividades, cronogramas y presupuestos estimados para los proyectos financiados el año consecutivo anterior y aquellos propuestos para el año siguiente. </w:t>
      </w:r>
    </w:p>
    <w:p w14:paraId="636409E8" w14:textId="7266C00A" w:rsidR="00770578"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El POA y PEP finales del primer año serán incluidos en el informe inicial de la operación. El POA y el PEP incluirán, como mínimo, la siguiente información: </w:t>
      </w:r>
      <w:r w:rsidR="00936DCD" w:rsidRPr="00936DCD">
        <w:rPr>
          <w:rFonts w:ascii="Arial" w:hAnsi="Arial" w:cs="Arial"/>
          <w:sz w:val="22"/>
          <w:szCs w:val="22"/>
          <w:lang w:val="es-ES"/>
        </w:rPr>
        <w:br/>
      </w:r>
      <w:r w:rsidR="00033ABA" w:rsidRPr="00936DCD">
        <w:rPr>
          <w:rFonts w:ascii="Arial" w:hAnsi="Arial" w:cs="Arial"/>
          <w:sz w:val="22"/>
          <w:szCs w:val="22"/>
          <w:lang w:val="es-ES"/>
        </w:rPr>
        <w:t>(</w:t>
      </w:r>
      <w:r w:rsidRPr="00936DCD">
        <w:rPr>
          <w:rFonts w:ascii="Arial" w:hAnsi="Arial" w:cs="Arial"/>
          <w:sz w:val="22"/>
          <w:szCs w:val="22"/>
          <w:lang w:val="es-ES"/>
        </w:rPr>
        <w:t xml:space="preserve">i) estado de ejecución del </w:t>
      </w:r>
      <w:r w:rsidR="00936DCD" w:rsidRPr="00936DCD">
        <w:rPr>
          <w:rFonts w:ascii="Arial" w:hAnsi="Arial" w:cs="Arial"/>
          <w:sz w:val="22"/>
          <w:szCs w:val="22"/>
          <w:lang w:val="es-ES"/>
        </w:rPr>
        <w:t>proyecto</w:t>
      </w:r>
      <w:r w:rsidRPr="00936DCD">
        <w:rPr>
          <w:rFonts w:ascii="Arial" w:hAnsi="Arial" w:cs="Arial"/>
          <w:sz w:val="22"/>
          <w:szCs w:val="22"/>
          <w:lang w:val="es-ES"/>
        </w:rPr>
        <w:t xml:space="preserve">, discriminado por componentes; </w:t>
      </w:r>
      <w:r w:rsidR="00033ABA" w:rsidRPr="00936DCD">
        <w:rPr>
          <w:rFonts w:ascii="Arial" w:hAnsi="Arial" w:cs="Arial"/>
          <w:sz w:val="22"/>
          <w:szCs w:val="22"/>
          <w:lang w:val="es-ES"/>
        </w:rPr>
        <w:t>(</w:t>
      </w:r>
      <w:r w:rsidRPr="00936DCD">
        <w:rPr>
          <w:rFonts w:ascii="Arial" w:hAnsi="Arial" w:cs="Arial"/>
          <w:sz w:val="22"/>
          <w:szCs w:val="22"/>
          <w:lang w:val="es-ES"/>
        </w:rPr>
        <w:t xml:space="preserve">ii) el plan de adquisiciones de obras, bienes y servicios, así como el plan de adquisiciones de servicios de consultoría incluyendo presupuesto y proyecciones de desembolsos; </w:t>
      </w:r>
      <w:r w:rsidR="00033ABA" w:rsidRPr="00936DCD">
        <w:rPr>
          <w:rFonts w:ascii="Arial" w:hAnsi="Arial" w:cs="Arial"/>
          <w:sz w:val="22"/>
          <w:szCs w:val="22"/>
          <w:lang w:val="es-ES"/>
        </w:rPr>
        <w:t>(</w:t>
      </w:r>
      <w:r w:rsidRPr="00936DCD">
        <w:rPr>
          <w:rFonts w:ascii="Arial" w:hAnsi="Arial" w:cs="Arial"/>
          <w:sz w:val="22"/>
          <w:szCs w:val="22"/>
          <w:lang w:val="es-ES"/>
        </w:rPr>
        <w:t xml:space="preserve">iii) avance en el cumplimiento de las metas y resultados del </w:t>
      </w:r>
      <w:r w:rsidR="00936DCD" w:rsidRPr="00936DCD">
        <w:rPr>
          <w:rFonts w:ascii="Arial" w:hAnsi="Arial" w:cs="Arial"/>
          <w:sz w:val="22"/>
          <w:szCs w:val="22"/>
          <w:lang w:val="es-ES"/>
        </w:rPr>
        <w:t>proyecto</w:t>
      </w:r>
      <w:r w:rsidRPr="00936DCD">
        <w:rPr>
          <w:rFonts w:ascii="Arial" w:hAnsi="Arial" w:cs="Arial"/>
          <w:sz w:val="22"/>
          <w:szCs w:val="22"/>
          <w:lang w:val="es-ES"/>
        </w:rPr>
        <w:t xml:space="preserve">; </w:t>
      </w:r>
      <w:r w:rsidR="00033ABA" w:rsidRPr="00936DCD">
        <w:rPr>
          <w:rFonts w:ascii="Arial" w:hAnsi="Arial" w:cs="Arial"/>
          <w:sz w:val="22"/>
          <w:szCs w:val="22"/>
          <w:lang w:val="es-ES"/>
        </w:rPr>
        <w:t>(</w:t>
      </w:r>
      <w:r w:rsidRPr="00936DCD">
        <w:rPr>
          <w:rFonts w:ascii="Arial" w:hAnsi="Arial" w:cs="Arial"/>
          <w:sz w:val="22"/>
          <w:szCs w:val="22"/>
          <w:lang w:val="es-ES"/>
        </w:rPr>
        <w:t>iv) avance en el cumplimiento de los indicadores de p</w:t>
      </w:r>
      <w:r w:rsidR="00936DCD" w:rsidRPr="00936DCD">
        <w:rPr>
          <w:rFonts w:ascii="Arial" w:hAnsi="Arial" w:cs="Arial"/>
          <w:sz w:val="22"/>
          <w:szCs w:val="22"/>
          <w:lang w:val="es-ES"/>
        </w:rPr>
        <w:t>roducto para cada componente</w:t>
      </w:r>
      <w:r w:rsidRPr="00936DCD">
        <w:rPr>
          <w:rFonts w:ascii="Arial" w:hAnsi="Arial" w:cs="Arial"/>
          <w:sz w:val="22"/>
          <w:szCs w:val="22"/>
          <w:lang w:val="es-ES"/>
        </w:rPr>
        <w:t xml:space="preserve">, de acuerdo a la Matriz de Resultados y el cronograma de su implementación; </w:t>
      </w:r>
      <w:r w:rsidR="00936DCD" w:rsidRPr="00936DCD">
        <w:rPr>
          <w:rFonts w:ascii="Arial" w:hAnsi="Arial" w:cs="Arial"/>
          <w:sz w:val="22"/>
          <w:szCs w:val="22"/>
          <w:lang w:val="es-ES"/>
        </w:rPr>
        <w:br/>
      </w:r>
      <w:r w:rsidR="00033ABA" w:rsidRPr="00936DCD">
        <w:rPr>
          <w:rFonts w:ascii="Arial" w:hAnsi="Arial" w:cs="Arial"/>
          <w:sz w:val="22"/>
          <w:szCs w:val="22"/>
          <w:lang w:val="es-ES"/>
        </w:rPr>
        <w:t>(</w:t>
      </w:r>
      <w:r w:rsidRPr="00936DCD">
        <w:rPr>
          <w:rFonts w:ascii="Arial" w:hAnsi="Arial" w:cs="Arial"/>
          <w:sz w:val="22"/>
          <w:szCs w:val="22"/>
          <w:lang w:val="es-ES"/>
        </w:rPr>
        <w:t xml:space="preserve">v) problemas presentados; y </w:t>
      </w:r>
      <w:r w:rsidR="00033ABA" w:rsidRPr="00936DCD">
        <w:rPr>
          <w:rFonts w:ascii="Arial" w:hAnsi="Arial" w:cs="Arial"/>
          <w:sz w:val="22"/>
          <w:szCs w:val="22"/>
          <w:lang w:val="es-ES"/>
        </w:rPr>
        <w:t>(</w:t>
      </w:r>
      <w:r w:rsidRPr="00936DCD">
        <w:rPr>
          <w:rFonts w:ascii="Arial" w:hAnsi="Arial" w:cs="Arial"/>
          <w:sz w:val="22"/>
          <w:szCs w:val="22"/>
          <w:lang w:val="es-ES"/>
        </w:rPr>
        <w:t>vi) soluciones implementadas.</w:t>
      </w:r>
    </w:p>
    <w:p w14:paraId="0FDCFBED" w14:textId="77133073" w:rsidR="00FD5895" w:rsidRPr="00936DCD" w:rsidRDefault="006D01D1" w:rsidP="003070FB">
      <w:pPr>
        <w:numPr>
          <w:ilvl w:val="1"/>
          <w:numId w:val="12"/>
        </w:numPr>
        <w:spacing w:before="120" w:after="120"/>
        <w:ind w:left="720" w:hanging="720"/>
        <w:jc w:val="both"/>
        <w:rPr>
          <w:rFonts w:ascii="Arial" w:hAnsi="Arial" w:cs="Arial"/>
          <w:sz w:val="22"/>
          <w:szCs w:val="22"/>
          <w:lang w:val="es-ES"/>
        </w:rPr>
      </w:pPr>
      <w:bookmarkStart w:id="7" w:name="_Toc445122492"/>
      <w:r w:rsidRPr="00936DCD">
        <w:rPr>
          <w:rStyle w:val="Heading1Char"/>
          <w:rFonts w:ascii="Arial" w:hAnsi="Arial" w:cs="Arial"/>
          <w:sz w:val="22"/>
          <w:szCs w:val="22"/>
          <w:lang w:val="es-ES"/>
        </w:rPr>
        <w:t>Plan de Ejecución de Proyectos (PEP).</w:t>
      </w:r>
      <w:bookmarkEnd w:id="7"/>
      <w:r w:rsidRPr="00936DCD">
        <w:rPr>
          <w:rFonts w:ascii="Arial" w:hAnsi="Arial" w:cs="Arial"/>
          <w:b/>
          <w:sz w:val="22"/>
          <w:szCs w:val="22"/>
          <w:lang w:val="es-ES"/>
        </w:rPr>
        <w:t xml:space="preserve"> </w:t>
      </w:r>
      <w:r w:rsidRPr="00936DCD">
        <w:rPr>
          <w:rFonts w:ascii="Arial" w:hAnsi="Arial" w:cs="Arial"/>
          <w:sz w:val="22"/>
          <w:szCs w:val="22"/>
          <w:lang w:val="es-ES"/>
        </w:rPr>
        <w:t xml:space="preserve">El PEP establece el calendario de los desembolsos (número y monto de los desembolsos) en función de los indicadores de desempeño, ya incluidos en la </w:t>
      </w:r>
      <w:r w:rsidR="00936DCD" w:rsidRPr="00936DCD">
        <w:rPr>
          <w:rFonts w:ascii="Arial" w:hAnsi="Arial" w:cs="Arial"/>
          <w:sz w:val="22"/>
          <w:szCs w:val="22"/>
          <w:lang w:val="es-ES"/>
        </w:rPr>
        <w:t>M</w:t>
      </w:r>
      <w:r w:rsidRPr="00936DCD">
        <w:rPr>
          <w:rFonts w:ascii="Arial" w:hAnsi="Arial" w:cs="Arial"/>
          <w:sz w:val="22"/>
          <w:szCs w:val="22"/>
          <w:lang w:val="es-ES"/>
        </w:rPr>
        <w:t xml:space="preserve">atriz de </w:t>
      </w:r>
      <w:r w:rsidR="00936DCD" w:rsidRPr="00936DCD">
        <w:rPr>
          <w:rFonts w:ascii="Arial" w:hAnsi="Arial" w:cs="Arial"/>
          <w:sz w:val="22"/>
          <w:szCs w:val="22"/>
          <w:lang w:val="es-ES"/>
        </w:rPr>
        <w:t>R</w:t>
      </w:r>
      <w:r w:rsidRPr="00936DCD">
        <w:rPr>
          <w:rFonts w:ascii="Arial" w:hAnsi="Arial" w:cs="Arial"/>
          <w:sz w:val="22"/>
          <w:szCs w:val="22"/>
          <w:lang w:val="es-ES"/>
        </w:rPr>
        <w:t>esultado, y el tiempo de ejecución del proyecto.</w:t>
      </w:r>
    </w:p>
    <w:p w14:paraId="2BB96321" w14:textId="1CF88655" w:rsidR="00770578" w:rsidRPr="00936DCD" w:rsidRDefault="006D01D1" w:rsidP="003070FB">
      <w:pPr>
        <w:numPr>
          <w:ilvl w:val="1"/>
          <w:numId w:val="12"/>
        </w:numPr>
        <w:spacing w:before="120" w:after="120"/>
        <w:ind w:left="720" w:hanging="720"/>
        <w:jc w:val="both"/>
        <w:rPr>
          <w:rFonts w:ascii="Arial" w:hAnsi="Arial" w:cs="Arial"/>
          <w:sz w:val="22"/>
          <w:szCs w:val="22"/>
          <w:lang w:val="es-ES"/>
        </w:rPr>
      </w:pPr>
      <w:bookmarkStart w:id="8" w:name="_Toc445122493"/>
      <w:r w:rsidRPr="00936DCD">
        <w:rPr>
          <w:rStyle w:val="Heading1Char"/>
          <w:rFonts w:ascii="Arial" w:hAnsi="Arial" w:cs="Arial"/>
          <w:sz w:val="22"/>
          <w:szCs w:val="22"/>
          <w:lang w:val="es-ES"/>
        </w:rPr>
        <w:lastRenderedPageBreak/>
        <w:t>Plan de Adquisiciones (PA).</w:t>
      </w:r>
      <w:bookmarkEnd w:id="8"/>
      <w:r w:rsidRPr="00936DCD">
        <w:rPr>
          <w:rFonts w:ascii="Arial" w:hAnsi="Arial" w:cs="Arial"/>
          <w:sz w:val="22"/>
          <w:szCs w:val="22"/>
          <w:lang w:val="es-ES"/>
        </w:rPr>
        <w:t xml:space="preserve"> Este instrumento tiene por finalidad presentar al Banco y hacer público el detalle de todas las adquisiciones y contrataciones que serán efectuadas en un determinado periodo de ejecución del </w:t>
      </w:r>
      <w:r w:rsidR="00936DCD" w:rsidRPr="00936DCD">
        <w:rPr>
          <w:rFonts w:ascii="Arial" w:hAnsi="Arial" w:cs="Arial"/>
          <w:sz w:val="22"/>
          <w:szCs w:val="22"/>
          <w:lang w:val="es-ES"/>
        </w:rPr>
        <w:t>proyecto</w:t>
      </w:r>
      <w:r w:rsidRPr="00936DCD">
        <w:rPr>
          <w:rFonts w:ascii="Arial" w:hAnsi="Arial" w:cs="Arial"/>
          <w:sz w:val="22"/>
          <w:szCs w:val="22"/>
          <w:lang w:val="es-ES"/>
        </w:rPr>
        <w:t>. El PA informa sobres las adquisiciones y contratos que se ejecutar</w:t>
      </w:r>
      <w:r w:rsidR="00376CCF">
        <w:rPr>
          <w:rFonts w:ascii="Arial" w:hAnsi="Arial" w:cs="Arial"/>
          <w:sz w:val="22"/>
          <w:szCs w:val="22"/>
          <w:lang w:val="es-ES"/>
        </w:rPr>
        <w:t>á</w:t>
      </w:r>
      <w:r w:rsidRPr="00936DCD">
        <w:rPr>
          <w:rFonts w:ascii="Arial" w:hAnsi="Arial" w:cs="Arial"/>
          <w:sz w:val="22"/>
          <w:szCs w:val="22"/>
          <w:lang w:val="es-ES"/>
        </w:rPr>
        <w:t xml:space="preserve">n de conformidad con las </w:t>
      </w:r>
      <w:r w:rsidR="00376CCF">
        <w:rPr>
          <w:rFonts w:ascii="Arial" w:hAnsi="Arial" w:cs="Arial"/>
          <w:sz w:val="22"/>
          <w:szCs w:val="22"/>
          <w:lang w:val="es-ES"/>
        </w:rPr>
        <w:t>“</w:t>
      </w:r>
      <w:r w:rsidRPr="00936DCD">
        <w:rPr>
          <w:rFonts w:ascii="Arial" w:hAnsi="Arial" w:cs="Arial"/>
          <w:sz w:val="22"/>
          <w:szCs w:val="22"/>
          <w:lang w:val="es-ES"/>
        </w:rPr>
        <w:t xml:space="preserve">Políticas para Adquisiciones de bienes y obras financiadas por el Banco” </w:t>
      </w:r>
      <w:r w:rsidR="00936DCD" w:rsidRPr="00936DCD">
        <w:rPr>
          <w:rFonts w:ascii="Arial" w:hAnsi="Arial" w:cs="Arial"/>
          <w:sz w:val="22"/>
          <w:szCs w:val="22"/>
          <w:lang w:val="es-ES"/>
        </w:rPr>
        <w:br/>
      </w:r>
      <w:r w:rsidRPr="00936DCD">
        <w:rPr>
          <w:rFonts w:ascii="Arial" w:hAnsi="Arial" w:cs="Arial"/>
          <w:sz w:val="22"/>
          <w:szCs w:val="22"/>
          <w:lang w:val="es-ES"/>
        </w:rPr>
        <w:t>(GN-2349-9) y las “Políticas para a Selección y contratación de consultor</w:t>
      </w:r>
      <w:r w:rsidR="00376CCF">
        <w:rPr>
          <w:rFonts w:ascii="Arial" w:hAnsi="Arial" w:cs="Arial"/>
          <w:sz w:val="22"/>
          <w:szCs w:val="22"/>
          <w:lang w:val="es-ES"/>
        </w:rPr>
        <w:t>e</w:t>
      </w:r>
      <w:r w:rsidRPr="00936DCD">
        <w:rPr>
          <w:rFonts w:ascii="Arial" w:hAnsi="Arial" w:cs="Arial"/>
          <w:sz w:val="22"/>
          <w:szCs w:val="22"/>
          <w:lang w:val="es-ES"/>
        </w:rPr>
        <w:t xml:space="preserve">s 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todo el período de ejecución del </w:t>
      </w:r>
      <w:r w:rsidR="00936DCD" w:rsidRPr="00936DCD">
        <w:rPr>
          <w:rFonts w:ascii="Arial" w:hAnsi="Arial" w:cs="Arial"/>
          <w:sz w:val="22"/>
          <w:szCs w:val="22"/>
          <w:lang w:val="es-ES"/>
        </w:rPr>
        <w:t>proyecto</w:t>
      </w:r>
      <w:r w:rsidRPr="00936DCD">
        <w:rPr>
          <w:rFonts w:ascii="Arial" w:hAnsi="Arial" w:cs="Arial"/>
          <w:sz w:val="22"/>
          <w:szCs w:val="22"/>
          <w:lang w:val="es-ES"/>
        </w:rPr>
        <w:t>.</w:t>
      </w:r>
    </w:p>
    <w:p w14:paraId="021CAD07" w14:textId="3EEF6FDA" w:rsidR="00770578"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En cuanto al monitoreo del </w:t>
      </w:r>
      <w:r w:rsidR="00936DCD" w:rsidRPr="00936DCD">
        <w:rPr>
          <w:rFonts w:ascii="Arial" w:hAnsi="Arial" w:cs="Arial"/>
          <w:sz w:val="22"/>
          <w:szCs w:val="22"/>
          <w:lang w:val="es-ES"/>
        </w:rPr>
        <w:t>proyecto</w:t>
      </w:r>
      <w:r w:rsidRPr="00936DCD">
        <w:rPr>
          <w:rFonts w:ascii="Arial" w:hAnsi="Arial" w:cs="Arial"/>
          <w:sz w:val="22"/>
          <w:szCs w:val="22"/>
          <w:lang w:val="es-ES"/>
        </w:rPr>
        <w:t>, los principales medios de verificación corresponden a documentos ad</w:t>
      </w:r>
      <w:r w:rsidR="00AD45B5" w:rsidRPr="00936DCD">
        <w:rPr>
          <w:rFonts w:ascii="Arial" w:hAnsi="Arial" w:cs="Arial"/>
          <w:sz w:val="22"/>
          <w:szCs w:val="22"/>
          <w:lang w:val="es-ES"/>
        </w:rPr>
        <w:t>ministrativos y contractuales del MEER</w:t>
      </w:r>
      <w:r w:rsidRPr="00936DCD">
        <w:rPr>
          <w:rFonts w:ascii="Arial" w:hAnsi="Arial" w:cs="Arial"/>
          <w:sz w:val="22"/>
          <w:szCs w:val="22"/>
          <w:lang w:val="es-ES"/>
        </w:rPr>
        <w:t xml:space="preserve">, a saber: </w:t>
      </w:r>
      <w:r w:rsidR="00393423" w:rsidRPr="00936DCD">
        <w:rPr>
          <w:rFonts w:ascii="Arial" w:hAnsi="Arial" w:cs="Arial"/>
          <w:sz w:val="22"/>
          <w:szCs w:val="22"/>
          <w:lang w:val="es-ES"/>
        </w:rPr>
        <w:t>(</w:t>
      </w:r>
      <w:r w:rsidRPr="00936DCD">
        <w:rPr>
          <w:rFonts w:ascii="Arial" w:hAnsi="Arial" w:cs="Arial"/>
          <w:sz w:val="22"/>
          <w:szCs w:val="22"/>
          <w:lang w:val="es-ES"/>
        </w:rPr>
        <w:t xml:space="preserve">i) </w:t>
      </w:r>
      <w:r w:rsidR="00033ABA" w:rsidRPr="00936DCD">
        <w:rPr>
          <w:rFonts w:ascii="Arial" w:hAnsi="Arial" w:cs="Arial"/>
          <w:sz w:val="22"/>
          <w:szCs w:val="22"/>
          <w:lang w:val="es-ES"/>
        </w:rPr>
        <w:t>Informe</w:t>
      </w:r>
      <w:r w:rsidR="00017FB8" w:rsidRPr="00936DCD">
        <w:rPr>
          <w:rFonts w:ascii="Arial" w:hAnsi="Arial" w:cs="Arial"/>
          <w:sz w:val="22"/>
          <w:szCs w:val="22"/>
          <w:lang w:val="es-ES"/>
        </w:rPr>
        <w:t xml:space="preserve">s semestrales </w:t>
      </w:r>
      <w:r w:rsidR="00033ABA" w:rsidRPr="00936DCD">
        <w:rPr>
          <w:rFonts w:ascii="Arial" w:hAnsi="Arial" w:cs="Arial"/>
          <w:sz w:val="22"/>
          <w:szCs w:val="22"/>
          <w:lang w:val="es-ES"/>
        </w:rPr>
        <w:t>de avance del proyecto</w:t>
      </w:r>
      <w:r w:rsidR="00017FB8" w:rsidRPr="00936DCD">
        <w:rPr>
          <w:rFonts w:ascii="Arial" w:hAnsi="Arial" w:cs="Arial"/>
          <w:sz w:val="22"/>
          <w:szCs w:val="22"/>
          <w:lang w:val="es-ES"/>
        </w:rPr>
        <w:t xml:space="preserve">, </w:t>
      </w:r>
      <w:r w:rsidR="00393423" w:rsidRPr="00936DCD">
        <w:rPr>
          <w:rFonts w:ascii="Arial" w:hAnsi="Arial" w:cs="Arial"/>
          <w:sz w:val="22"/>
          <w:szCs w:val="22"/>
          <w:lang w:val="es-ES"/>
        </w:rPr>
        <w:t>(</w:t>
      </w:r>
      <w:r w:rsidR="00CB584F" w:rsidRPr="00936DCD">
        <w:rPr>
          <w:rFonts w:ascii="Arial" w:hAnsi="Arial" w:cs="Arial"/>
          <w:sz w:val="22"/>
          <w:szCs w:val="22"/>
          <w:lang w:val="es-ES"/>
        </w:rPr>
        <w:t xml:space="preserve">ii) </w:t>
      </w:r>
      <w:r w:rsidR="00017FB8" w:rsidRPr="00936DCD">
        <w:rPr>
          <w:rFonts w:ascii="Arial" w:hAnsi="Arial" w:cs="Arial"/>
          <w:sz w:val="22"/>
          <w:szCs w:val="22"/>
          <w:lang w:val="es-ES"/>
        </w:rPr>
        <w:t xml:space="preserve">informe de </w:t>
      </w:r>
      <w:r w:rsidR="00393423" w:rsidRPr="00936DCD">
        <w:rPr>
          <w:rFonts w:ascii="Arial" w:hAnsi="Arial" w:cs="Arial"/>
          <w:sz w:val="22"/>
          <w:szCs w:val="22"/>
          <w:lang w:val="es-ES"/>
        </w:rPr>
        <w:t>evaluación</w:t>
      </w:r>
      <w:r w:rsidR="00017FB8" w:rsidRPr="00936DCD">
        <w:rPr>
          <w:rFonts w:ascii="Arial" w:hAnsi="Arial" w:cs="Arial"/>
          <w:sz w:val="22"/>
          <w:szCs w:val="22"/>
          <w:lang w:val="es-ES"/>
        </w:rPr>
        <w:t xml:space="preserve"> de medio término,</w:t>
      </w:r>
      <w:r w:rsidR="00521A89" w:rsidRPr="00936DCD">
        <w:rPr>
          <w:rFonts w:ascii="Arial" w:hAnsi="Arial" w:cs="Arial"/>
          <w:sz w:val="22"/>
          <w:szCs w:val="22"/>
          <w:lang w:val="es-ES"/>
        </w:rPr>
        <w:t xml:space="preserve"> </w:t>
      </w:r>
      <w:r w:rsidR="00393423" w:rsidRPr="00936DCD">
        <w:rPr>
          <w:rFonts w:ascii="Arial" w:hAnsi="Arial" w:cs="Arial"/>
          <w:sz w:val="22"/>
          <w:szCs w:val="22"/>
          <w:lang w:val="es-ES"/>
        </w:rPr>
        <w:t>(</w:t>
      </w:r>
      <w:r w:rsidR="00CB584F" w:rsidRPr="00936DCD">
        <w:rPr>
          <w:rFonts w:ascii="Arial" w:hAnsi="Arial" w:cs="Arial"/>
          <w:sz w:val="22"/>
          <w:szCs w:val="22"/>
          <w:lang w:val="es-ES"/>
        </w:rPr>
        <w:t xml:space="preserve">iii) </w:t>
      </w:r>
      <w:r w:rsidR="00393423" w:rsidRPr="00936DCD">
        <w:rPr>
          <w:rFonts w:ascii="Arial" w:hAnsi="Arial" w:cs="Arial"/>
          <w:sz w:val="22"/>
          <w:szCs w:val="22"/>
          <w:lang w:val="es-ES"/>
        </w:rPr>
        <w:t>e</w:t>
      </w:r>
      <w:r w:rsidR="00017FB8" w:rsidRPr="00936DCD">
        <w:rPr>
          <w:rFonts w:ascii="Arial" w:hAnsi="Arial" w:cs="Arial"/>
          <w:sz w:val="22"/>
          <w:szCs w:val="22"/>
          <w:lang w:val="es-ES"/>
        </w:rPr>
        <w:t>stadísticas de Calidad del Servicio del ARCONEL,</w:t>
      </w:r>
      <w:r w:rsidR="008411DD">
        <w:rPr>
          <w:rFonts w:ascii="Arial" w:hAnsi="Arial" w:cs="Arial"/>
          <w:sz w:val="22"/>
          <w:szCs w:val="22"/>
          <w:lang w:val="es-ES"/>
        </w:rPr>
        <w:t xml:space="preserve"> </w:t>
      </w:r>
      <w:r w:rsidR="00393423" w:rsidRPr="00936DCD">
        <w:rPr>
          <w:rFonts w:ascii="Arial" w:hAnsi="Arial" w:cs="Arial"/>
          <w:sz w:val="22"/>
          <w:szCs w:val="22"/>
          <w:lang w:val="es-ES"/>
        </w:rPr>
        <w:t>(</w:t>
      </w:r>
      <w:r w:rsidR="00CB584F" w:rsidRPr="00936DCD">
        <w:rPr>
          <w:rFonts w:ascii="Arial" w:hAnsi="Arial" w:cs="Arial"/>
          <w:sz w:val="22"/>
          <w:szCs w:val="22"/>
          <w:lang w:val="es-ES"/>
        </w:rPr>
        <w:t xml:space="preserve">iv) </w:t>
      </w:r>
      <w:r w:rsidR="00393423" w:rsidRPr="00936DCD">
        <w:rPr>
          <w:rFonts w:ascii="Arial" w:hAnsi="Arial" w:cs="Arial"/>
          <w:sz w:val="22"/>
          <w:szCs w:val="22"/>
          <w:lang w:val="es-ES"/>
        </w:rPr>
        <w:t>e</w:t>
      </w:r>
      <w:r w:rsidR="00017FB8" w:rsidRPr="00936DCD">
        <w:rPr>
          <w:rFonts w:ascii="Arial" w:hAnsi="Arial" w:cs="Arial"/>
          <w:sz w:val="22"/>
          <w:szCs w:val="22"/>
          <w:lang w:val="es-ES"/>
        </w:rPr>
        <w:t xml:space="preserve">stadísticas de </w:t>
      </w:r>
      <w:r w:rsidR="00936DCD" w:rsidRPr="00936DCD">
        <w:rPr>
          <w:rFonts w:ascii="Arial" w:hAnsi="Arial" w:cs="Arial"/>
          <w:sz w:val="22"/>
          <w:szCs w:val="22"/>
          <w:lang w:val="es-ES"/>
        </w:rPr>
        <w:t>p</w:t>
      </w:r>
      <w:r w:rsidR="00017FB8" w:rsidRPr="00936DCD">
        <w:rPr>
          <w:rFonts w:ascii="Arial" w:hAnsi="Arial" w:cs="Arial"/>
          <w:sz w:val="22"/>
          <w:szCs w:val="22"/>
          <w:lang w:val="es-ES"/>
        </w:rPr>
        <w:t xml:space="preserve">érdidas del ARCONEL, </w:t>
      </w:r>
      <w:r w:rsidR="00393423" w:rsidRPr="00936DCD">
        <w:rPr>
          <w:rFonts w:ascii="Arial" w:hAnsi="Arial" w:cs="Arial"/>
          <w:sz w:val="22"/>
          <w:szCs w:val="22"/>
          <w:lang w:val="es-ES"/>
        </w:rPr>
        <w:t>(</w:t>
      </w:r>
      <w:r w:rsidR="00CB584F" w:rsidRPr="00936DCD">
        <w:rPr>
          <w:rFonts w:ascii="Arial" w:hAnsi="Arial" w:cs="Arial"/>
          <w:sz w:val="22"/>
          <w:szCs w:val="22"/>
          <w:lang w:val="es-ES"/>
        </w:rPr>
        <w:t xml:space="preserve">v) </w:t>
      </w:r>
      <w:r w:rsidR="00393423" w:rsidRPr="00936DCD">
        <w:rPr>
          <w:rFonts w:ascii="Arial" w:hAnsi="Arial" w:cs="Arial"/>
          <w:sz w:val="22"/>
          <w:szCs w:val="22"/>
          <w:lang w:val="es-ES"/>
        </w:rPr>
        <w:t>i</w:t>
      </w:r>
      <w:r w:rsidR="00017FB8" w:rsidRPr="00936DCD">
        <w:rPr>
          <w:rFonts w:ascii="Arial" w:hAnsi="Arial" w:cs="Arial"/>
          <w:sz w:val="22"/>
          <w:szCs w:val="22"/>
          <w:lang w:val="es-ES"/>
        </w:rPr>
        <w:t xml:space="preserve">nformes de </w:t>
      </w:r>
      <w:r w:rsidR="00CB584F" w:rsidRPr="00936DCD">
        <w:rPr>
          <w:rFonts w:ascii="Arial" w:hAnsi="Arial" w:cs="Arial"/>
          <w:sz w:val="22"/>
          <w:szCs w:val="22"/>
          <w:lang w:val="es-ES"/>
        </w:rPr>
        <w:t>avance físico y financiero de los proyectos administrados por las EEDs</w:t>
      </w:r>
      <w:r w:rsidR="00376CCF">
        <w:rPr>
          <w:rFonts w:ascii="Arial" w:hAnsi="Arial" w:cs="Arial"/>
          <w:sz w:val="22"/>
          <w:szCs w:val="22"/>
          <w:lang w:val="es-ES"/>
        </w:rPr>
        <w:t xml:space="preserve"> y por CELEC EP-Transelectric</w:t>
      </w:r>
      <w:r w:rsidR="00CB584F" w:rsidRPr="00936DCD">
        <w:rPr>
          <w:rFonts w:ascii="Arial" w:hAnsi="Arial" w:cs="Arial"/>
          <w:sz w:val="22"/>
          <w:szCs w:val="22"/>
          <w:lang w:val="es-ES"/>
        </w:rPr>
        <w:t xml:space="preserve">. </w:t>
      </w:r>
    </w:p>
    <w:p w14:paraId="6B0131C4" w14:textId="7E68C0B3" w:rsidR="00AD45B5" w:rsidRPr="00936DCD" w:rsidRDefault="00AD45B5"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El </w:t>
      </w:r>
      <w:r w:rsidR="006D01D1" w:rsidRPr="00936DCD">
        <w:rPr>
          <w:rFonts w:ascii="Arial" w:hAnsi="Arial" w:cs="Arial"/>
          <w:sz w:val="22"/>
          <w:szCs w:val="22"/>
          <w:lang w:val="es-ES"/>
        </w:rPr>
        <w:t xml:space="preserve">Equipo de Proyecto, realizará </w:t>
      </w:r>
      <w:r w:rsidR="006D01D1" w:rsidRPr="00936DCD">
        <w:rPr>
          <w:rFonts w:ascii="Arial" w:hAnsi="Arial" w:cs="Arial"/>
          <w:b/>
          <w:sz w:val="22"/>
          <w:szCs w:val="22"/>
          <w:lang w:val="es-ES"/>
        </w:rPr>
        <w:t>Visitas de Inspección</w:t>
      </w:r>
      <w:r w:rsidR="006D01D1" w:rsidRPr="00936DCD">
        <w:rPr>
          <w:rFonts w:ascii="Arial" w:hAnsi="Arial" w:cs="Arial"/>
          <w:sz w:val="22"/>
          <w:szCs w:val="22"/>
          <w:lang w:val="es-ES"/>
        </w:rPr>
        <w:t xml:space="preserve"> anuales con la finalidad de monitorear las actividades del </w:t>
      </w:r>
      <w:r w:rsidR="00936DCD" w:rsidRPr="00936DCD">
        <w:rPr>
          <w:rFonts w:ascii="Arial" w:hAnsi="Arial" w:cs="Arial"/>
          <w:sz w:val="22"/>
          <w:szCs w:val="22"/>
          <w:lang w:val="es-ES"/>
        </w:rPr>
        <w:t>proyecto</w:t>
      </w:r>
      <w:r w:rsidR="006D01D1" w:rsidRPr="00936DCD">
        <w:rPr>
          <w:rFonts w:ascii="Arial" w:hAnsi="Arial" w:cs="Arial"/>
          <w:sz w:val="22"/>
          <w:szCs w:val="22"/>
          <w:lang w:val="es-ES"/>
        </w:rPr>
        <w:t xml:space="preserve">. También se apoyará de Misiones de Administración anuales con el objetivo de analizar los avances del </w:t>
      </w:r>
      <w:r w:rsidR="00936DCD" w:rsidRPr="00936DCD">
        <w:rPr>
          <w:rFonts w:ascii="Arial" w:hAnsi="Arial" w:cs="Arial"/>
          <w:sz w:val="22"/>
          <w:szCs w:val="22"/>
          <w:lang w:val="es-ES"/>
        </w:rPr>
        <w:t>proyecto</w:t>
      </w:r>
      <w:r w:rsidR="006D01D1" w:rsidRPr="00936DCD">
        <w:rPr>
          <w:rFonts w:ascii="Arial" w:hAnsi="Arial" w:cs="Arial"/>
          <w:sz w:val="22"/>
          <w:szCs w:val="22"/>
          <w:lang w:val="es-ES"/>
        </w:rPr>
        <w:t xml:space="preserve"> y tratar temas específicos identificados. </w:t>
      </w:r>
    </w:p>
    <w:p w14:paraId="1DEF95BE" w14:textId="05462374" w:rsidR="009E7B66"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Finalmente, durante</w:t>
      </w:r>
      <w:r w:rsidR="00936DCD" w:rsidRPr="00936DCD">
        <w:rPr>
          <w:rFonts w:ascii="Arial" w:hAnsi="Arial" w:cs="Arial"/>
          <w:sz w:val="22"/>
          <w:szCs w:val="22"/>
          <w:lang w:val="es-ES"/>
        </w:rPr>
        <w:t xml:space="preserve"> la ejecución del proyecto,</w:t>
      </w:r>
      <w:r w:rsidR="00033ABA" w:rsidRPr="00936DCD">
        <w:rPr>
          <w:rFonts w:ascii="Arial" w:hAnsi="Arial" w:cs="Arial"/>
          <w:sz w:val="22"/>
          <w:szCs w:val="22"/>
          <w:lang w:val="es-ES"/>
        </w:rPr>
        <w:t xml:space="preserve"> la UG</w:t>
      </w:r>
      <w:r w:rsidRPr="00936DCD">
        <w:rPr>
          <w:rFonts w:ascii="Arial" w:hAnsi="Arial" w:cs="Arial"/>
          <w:sz w:val="22"/>
          <w:szCs w:val="22"/>
          <w:lang w:val="es-ES"/>
        </w:rPr>
        <w:t xml:space="preserve">P presentará anualmente al Banco los estados financieros del </w:t>
      </w:r>
      <w:r w:rsidR="00936DCD" w:rsidRPr="00936DCD">
        <w:rPr>
          <w:rFonts w:ascii="Arial" w:hAnsi="Arial" w:cs="Arial"/>
          <w:sz w:val="22"/>
          <w:szCs w:val="22"/>
          <w:lang w:val="es-ES"/>
        </w:rPr>
        <w:t>proyecto</w:t>
      </w:r>
      <w:r w:rsidRPr="00936DCD">
        <w:rPr>
          <w:rFonts w:ascii="Arial" w:hAnsi="Arial" w:cs="Arial"/>
          <w:sz w:val="22"/>
          <w:szCs w:val="22"/>
          <w:lang w:val="es-ES"/>
        </w:rPr>
        <w:t xml:space="preserve"> para la realización de la </w:t>
      </w:r>
      <w:r w:rsidRPr="00936DCD">
        <w:rPr>
          <w:rFonts w:ascii="Arial" w:hAnsi="Arial" w:cs="Arial"/>
          <w:b/>
          <w:sz w:val="22"/>
          <w:szCs w:val="22"/>
          <w:lang w:val="es-ES"/>
        </w:rPr>
        <w:t>Auditor</w:t>
      </w:r>
      <w:r w:rsidR="00376CCF">
        <w:rPr>
          <w:rFonts w:ascii="Arial" w:hAnsi="Arial" w:cs="Arial"/>
          <w:b/>
          <w:sz w:val="22"/>
          <w:szCs w:val="22"/>
          <w:lang w:val="es-ES"/>
        </w:rPr>
        <w:t>í</w:t>
      </w:r>
      <w:r w:rsidRPr="00936DCD">
        <w:rPr>
          <w:rFonts w:ascii="Arial" w:hAnsi="Arial" w:cs="Arial"/>
          <w:b/>
          <w:sz w:val="22"/>
          <w:szCs w:val="22"/>
          <w:lang w:val="es-ES"/>
        </w:rPr>
        <w:t>a Financiera</w:t>
      </w:r>
      <w:r w:rsidRPr="00936DCD">
        <w:rPr>
          <w:rFonts w:ascii="Arial" w:hAnsi="Arial" w:cs="Arial"/>
          <w:sz w:val="22"/>
          <w:szCs w:val="22"/>
          <w:lang w:val="es-ES"/>
        </w:rPr>
        <w:t xml:space="preserve"> correspondiente, en los términos establecidos en las Condiciones Generales del Contrato de Préstamo.</w:t>
      </w:r>
    </w:p>
    <w:p w14:paraId="0B5051B3" w14:textId="77777777" w:rsidR="001B5186" w:rsidRPr="003070FB" w:rsidRDefault="006D01D1" w:rsidP="007864E2">
      <w:pPr>
        <w:spacing w:before="120" w:after="120"/>
        <w:jc w:val="both"/>
        <w:rPr>
          <w:rStyle w:val="Heading1Char"/>
          <w:rFonts w:ascii="Arial" w:hAnsi="Arial" w:cs="Arial"/>
          <w:sz w:val="22"/>
          <w:szCs w:val="22"/>
          <w:lang w:val="es-ES"/>
        </w:rPr>
      </w:pPr>
      <w:bookmarkStart w:id="9" w:name="_Toc445122494"/>
      <w:r w:rsidRPr="003070FB">
        <w:rPr>
          <w:rStyle w:val="Heading1Char"/>
          <w:rFonts w:ascii="Arial" w:hAnsi="Arial" w:cs="Arial"/>
          <w:sz w:val="22"/>
          <w:szCs w:val="22"/>
          <w:lang w:val="es-ES"/>
        </w:rPr>
        <w:t>Presentación de Informes</w:t>
      </w:r>
      <w:bookmarkEnd w:id="9"/>
      <w:r w:rsidRPr="003070FB">
        <w:rPr>
          <w:rStyle w:val="Heading1Char"/>
          <w:rFonts w:ascii="Arial" w:hAnsi="Arial" w:cs="Arial"/>
          <w:sz w:val="22"/>
          <w:szCs w:val="22"/>
          <w:lang w:val="es-ES"/>
        </w:rPr>
        <w:t xml:space="preserve"> </w:t>
      </w:r>
    </w:p>
    <w:p w14:paraId="235AF1EF" w14:textId="1D5E4F0A" w:rsidR="001718B2"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Durante la ejecución del programa se </w:t>
      </w:r>
      <w:r w:rsidR="00D85262" w:rsidRPr="00936DCD">
        <w:rPr>
          <w:rFonts w:ascii="Arial" w:hAnsi="Arial" w:cs="Arial"/>
          <w:sz w:val="22"/>
          <w:szCs w:val="22"/>
          <w:lang w:val="es-ES"/>
        </w:rPr>
        <w:t>prevé</w:t>
      </w:r>
      <w:r w:rsidRPr="00936DCD">
        <w:rPr>
          <w:rFonts w:ascii="Arial" w:hAnsi="Arial" w:cs="Arial"/>
          <w:sz w:val="22"/>
          <w:szCs w:val="22"/>
          <w:lang w:val="es-ES"/>
        </w:rPr>
        <w:t xml:space="preserve"> la entrega de </w:t>
      </w:r>
      <w:r w:rsidRPr="00936DCD">
        <w:rPr>
          <w:rFonts w:ascii="Arial" w:hAnsi="Arial" w:cs="Arial"/>
          <w:b/>
          <w:sz w:val="22"/>
          <w:szCs w:val="22"/>
          <w:lang w:val="es-ES"/>
        </w:rPr>
        <w:t>Informes Semestrales</w:t>
      </w:r>
      <w:r w:rsidRPr="00936DCD">
        <w:rPr>
          <w:rFonts w:ascii="Arial" w:hAnsi="Arial" w:cs="Arial"/>
          <w:sz w:val="22"/>
          <w:szCs w:val="22"/>
          <w:lang w:val="es-ES"/>
        </w:rPr>
        <w:t xml:space="preserve"> para conocer el avance de</w:t>
      </w:r>
      <w:r w:rsidR="00AD45B5" w:rsidRPr="00936DCD">
        <w:rPr>
          <w:rFonts w:ascii="Arial" w:hAnsi="Arial" w:cs="Arial"/>
          <w:sz w:val="22"/>
          <w:szCs w:val="22"/>
          <w:lang w:val="es-ES"/>
        </w:rPr>
        <w:t xml:space="preserve">l </w:t>
      </w:r>
      <w:r w:rsidR="00936DCD" w:rsidRPr="00936DCD">
        <w:rPr>
          <w:rFonts w:ascii="Arial" w:hAnsi="Arial" w:cs="Arial"/>
          <w:sz w:val="22"/>
          <w:szCs w:val="22"/>
          <w:lang w:val="es-ES"/>
        </w:rPr>
        <w:t>proyecto</w:t>
      </w:r>
      <w:r w:rsidRPr="00936DCD">
        <w:rPr>
          <w:rFonts w:ascii="Arial" w:hAnsi="Arial" w:cs="Arial"/>
          <w:sz w:val="22"/>
          <w:szCs w:val="22"/>
          <w:lang w:val="es-ES"/>
        </w:rPr>
        <w:t>. Dichos inf</w:t>
      </w:r>
      <w:r w:rsidR="00033ABA" w:rsidRPr="00936DCD">
        <w:rPr>
          <w:rFonts w:ascii="Arial" w:hAnsi="Arial" w:cs="Arial"/>
          <w:sz w:val="22"/>
          <w:szCs w:val="22"/>
          <w:lang w:val="es-ES"/>
        </w:rPr>
        <w:t>ormes serán elaborados por la UG</w:t>
      </w:r>
      <w:r w:rsidRPr="00936DCD">
        <w:rPr>
          <w:rFonts w:ascii="Arial" w:hAnsi="Arial" w:cs="Arial"/>
          <w:sz w:val="22"/>
          <w:szCs w:val="22"/>
          <w:lang w:val="es-ES"/>
        </w:rPr>
        <w:t xml:space="preserve">P y entregados a la División de </w:t>
      </w:r>
      <w:r w:rsidR="00E278F0" w:rsidRPr="00936DCD">
        <w:rPr>
          <w:rFonts w:ascii="Arial" w:hAnsi="Arial" w:cs="Arial"/>
          <w:sz w:val="22"/>
          <w:szCs w:val="22"/>
          <w:lang w:val="es-ES"/>
        </w:rPr>
        <w:t>Energía</w:t>
      </w:r>
      <w:r w:rsidRPr="00936DCD">
        <w:rPr>
          <w:rFonts w:ascii="Arial" w:hAnsi="Arial" w:cs="Arial"/>
          <w:sz w:val="22"/>
          <w:szCs w:val="22"/>
          <w:lang w:val="es-ES"/>
        </w:rPr>
        <w:t xml:space="preserve"> del BID, a través del Jefe de Equipo BID, a más tardar 30 días posteriores al cierre </w:t>
      </w:r>
      <w:r w:rsidR="002D5027" w:rsidRPr="00936DCD">
        <w:rPr>
          <w:rFonts w:ascii="Arial" w:hAnsi="Arial" w:cs="Arial"/>
          <w:sz w:val="22"/>
          <w:szCs w:val="22"/>
          <w:lang w:val="es-ES"/>
        </w:rPr>
        <w:t>de cada semestre e incluye la actualización de la matriz de riesgo</w:t>
      </w:r>
      <w:r w:rsidRPr="00936DCD">
        <w:rPr>
          <w:rFonts w:ascii="Arial" w:hAnsi="Arial" w:cs="Arial"/>
          <w:sz w:val="22"/>
          <w:szCs w:val="22"/>
          <w:lang w:val="es-ES"/>
        </w:rPr>
        <w:t xml:space="preserve">. </w:t>
      </w:r>
    </w:p>
    <w:p w14:paraId="1372F85F" w14:textId="1D5A6F48" w:rsidR="00AD45B5"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Este informe tiene por finalidad presentar al Banco los resultados alcanzados en la ejecución del POA y PA, así como informar sobre el estado de ejecución de los contratos y programa de</w:t>
      </w:r>
      <w:r w:rsidR="00033ABA" w:rsidRPr="00936DCD">
        <w:rPr>
          <w:rFonts w:ascii="Arial" w:hAnsi="Arial" w:cs="Arial"/>
          <w:sz w:val="22"/>
          <w:szCs w:val="22"/>
          <w:lang w:val="es-ES"/>
        </w:rPr>
        <w:t xml:space="preserve"> inversiones del </w:t>
      </w:r>
      <w:r w:rsidR="00936DCD" w:rsidRPr="00936DCD">
        <w:rPr>
          <w:rFonts w:ascii="Arial" w:hAnsi="Arial" w:cs="Arial"/>
          <w:sz w:val="22"/>
          <w:szCs w:val="22"/>
          <w:lang w:val="es-ES"/>
        </w:rPr>
        <w:t>proyecto</w:t>
      </w:r>
      <w:r w:rsidR="00033ABA" w:rsidRPr="00936DCD">
        <w:rPr>
          <w:rFonts w:ascii="Arial" w:hAnsi="Arial" w:cs="Arial"/>
          <w:sz w:val="22"/>
          <w:szCs w:val="22"/>
          <w:lang w:val="es-ES"/>
        </w:rPr>
        <w:t>. La UG</w:t>
      </w:r>
      <w:r w:rsidRPr="00936DCD">
        <w:rPr>
          <w:rFonts w:ascii="Arial" w:hAnsi="Arial" w:cs="Arial"/>
          <w:sz w:val="22"/>
          <w:szCs w:val="22"/>
          <w:lang w:val="es-ES"/>
        </w:rPr>
        <w:t xml:space="preserve">P deberá presentar al Banco informes de avance semestrales, indicando los avances logrados en cada uno de los componentes y en el desempeño global del </w:t>
      </w:r>
      <w:r w:rsidR="00936DCD" w:rsidRPr="00936DCD">
        <w:rPr>
          <w:rFonts w:ascii="Arial" w:hAnsi="Arial" w:cs="Arial"/>
          <w:sz w:val="22"/>
          <w:szCs w:val="22"/>
          <w:lang w:val="es-ES"/>
        </w:rPr>
        <w:t>proyecto</w:t>
      </w:r>
      <w:r w:rsidRPr="00936DCD">
        <w:rPr>
          <w:rFonts w:ascii="Arial" w:hAnsi="Arial" w:cs="Arial"/>
          <w:sz w:val="22"/>
          <w:szCs w:val="22"/>
          <w:lang w:val="es-ES"/>
        </w:rPr>
        <w:t xml:space="preserve">, en base a los indicadores acordados bajo la Matriz de Resultados. </w:t>
      </w:r>
    </w:p>
    <w:p w14:paraId="3D326A8C" w14:textId="77777777" w:rsidR="00AD45B5"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Los informes semestrales deberán incluir, como mínimo: </w:t>
      </w:r>
    </w:p>
    <w:p w14:paraId="5775FA8D" w14:textId="77777777" w:rsidR="00AD45B5" w:rsidRPr="00936DCD" w:rsidRDefault="00AD45B5" w:rsidP="003070FB">
      <w:pPr>
        <w:spacing w:before="120" w:after="120"/>
        <w:ind w:left="1440"/>
        <w:jc w:val="both"/>
        <w:rPr>
          <w:rFonts w:ascii="Arial" w:hAnsi="Arial" w:cs="Arial"/>
          <w:sz w:val="22"/>
          <w:szCs w:val="22"/>
          <w:lang w:val="es-ES"/>
        </w:rPr>
      </w:pPr>
      <w:r w:rsidRPr="00936DCD">
        <w:rPr>
          <w:rFonts w:ascii="Arial" w:hAnsi="Arial" w:cs="Arial"/>
          <w:sz w:val="22"/>
          <w:szCs w:val="22"/>
          <w:lang w:val="es-ES"/>
        </w:rPr>
        <w:t>(</w:t>
      </w:r>
      <w:r w:rsidR="006D01D1" w:rsidRPr="00936DCD">
        <w:rPr>
          <w:rFonts w:ascii="Arial" w:hAnsi="Arial" w:cs="Arial"/>
          <w:sz w:val="22"/>
          <w:szCs w:val="22"/>
          <w:lang w:val="es-ES"/>
        </w:rPr>
        <w:t xml:space="preserve">i) cumplimiento de las condiciones contractuales; </w:t>
      </w:r>
    </w:p>
    <w:p w14:paraId="4E2181DF" w14:textId="77777777" w:rsidR="00AD45B5" w:rsidRPr="00936DCD" w:rsidRDefault="00AD45B5" w:rsidP="003070FB">
      <w:pPr>
        <w:spacing w:before="120" w:after="120"/>
        <w:ind w:left="1440"/>
        <w:jc w:val="both"/>
        <w:rPr>
          <w:rFonts w:ascii="Arial" w:hAnsi="Arial" w:cs="Arial"/>
          <w:sz w:val="22"/>
          <w:szCs w:val="22"/>
          <w:lang w:val="es-ES"/>
        </w:rPr>
      </w:pPr>
      <w:r w:rsidRPr="00936DCD">
        <w:rPr>
          <w:rFonts w:ascii="Arial" w:hAnsi="Arial" w:cs="Arial"/>
          <w:sz w:val="22"/>
          <w:szCs w:val="22"/>
          <w:lang w:val="es-ES"/>
        </w:rPr>
        <w:t>(</w:t>
      </w:r>
      <w:r w:rsidR="006D01D1" w:rsidRPr="00936DCD">
        <w:rPr>
          <w:rFonts w:ascii="Arial" w:hAnsi="Arial" w:cs="Arial"/>
          <w:sz w:val="22"/>
          <w:szCs w:val="22"/>
          <w:lang w:val="es-ES"/>
        </w:rPr>
        <w:t xml:space="preserve">ii) descripción e información general sobre las actividades realizadas; </w:t>
      </w:r>
    </w:p>
    <w:p w14:paraId="2BC223D4" w14:textId="77777777" w:rsidR="00AD45B5" w:rsidRPr="00936DCD" w:rsidRDefault="00AD45B5" w:rsidP="003070FB">
      <w:pPr>
        <w:spacing w:before="120" w:after="120"/>
        <w:ind w:left="1440"/>
        <w:jc w:val="both"/>
        <w:rPr>
          <w:rFonts w:ascii="Arial" w:hAnsi="Arial" w:cs="Arial"/>
          <w:sz w:val="22"/>
          <w:szCs w:val="22"/>
          <w:lang w:val="es-ES"/>
        </w:rPr>
      </w:pPr>
      <w:r w:rsidRPr="00936DCD">
        <w:rPr>
          <w:rFonts w:ascii="Arial" w:hAnsi="Arial" w:cs="Arial"/>
          <w:sz w:val="22"/>
          <w:szCs w:val="22"/>
          <w:lang w:val="es-ES"/>
        </w:rPr>
        <w:lastRenderedPageBreak/>
        <w:t>(</w:t>
      </w:r>
      <w:r w:rsidR="006D01D1" w:rsidRPr="00936DCD">
        <w:rPr>
          <w:rFonts w:ascii="Arial" w:hAnsi="Arial" w:cs="Arial"/>
          <w:sz w:val="22"/>
          <w:szCs w:val="22"/>
          <w:lang w:val="es-ES"/>
        </w:rPr>
        <w:t xml:space="preserve">iii) progreso en relación con los indicadores de ejecución y calendario de desembolsos convenido y cronogramas actualizados de ejecución física y desembolsos; </w:t>
      </w:r>
    </w:p>
    <w:p w14:paraId="61DCF51D" w14:textId="0CFD9D95" w:rsidR="00AD45B5" w:rsidRPr="00936DCD" w:rsidRDefault="00AD45B5" w:rsidP="003070FB">
      <w:pPr>
        <w:spacing w:before="120" w:after="120"/>
        <w:ind w:left="1440"/>
        <w:jc w:val="both"/>
        <w:rPr>
          <w:rFonts w:ascii="Arial" w:hAnsi="Arial" w:cs="Arial"/>
          <w:sz w:val="22"/>
          <w:szCs w:val="22"/>
          <w:lang w:val="es-ES"/>
        </w:rPr>
      </w:pPr>
      <w:r w:rsidRPr="00936DCD">
        <w:rPr>
          <w:rFonts w:ascii="Arial" w:hAnsi="Arial" w:cs="Arial"/>
          <w:sz w:val="22"/>
          <w:szCs w:val="22"/>
          <w:lang w:val="es-ES"/>
        </w:rPr>
        <w:t>(</w:t>
      </w:r>
      <w:r w:rsidR="006D01D1" w:rsidRPr="00936DCD">
        <w:rPr>
          <w:rFonts w:ascii="Arial" w:hAnsi="Arial" w:cs="Arial"/>
          <w:sz w:val="22"/>
          <w:szCs w:val="22"/>
          <w:lang w:val="es-ES"/>
        </w:rPr>
        <w:t>iv) resumen de la sit</w:t>
      </w:r>
      <w:r w:rsidRPr="00936DCD">
        <w:rPr>
          <w:rFonts w:ascii="Arial" w:hAnsi="Arial" w:cs="Arial"/>
          <w:sz w:val="22"/>
          <w:szCs w:val="22"/>
          <w:lang w:val="es-ES"/>
        </w:rPr>
        <w:t xml:space="preserve">uación financiera del </w:t>
      </w:r>
      <w:r w:rsidR="00936DCD" w:rsidRPr="00936DCD">
        <w:rPr>
          <w:rFonts w:ascii="Arial" w:hAnsi="Arial" w:cs="Arial"/>
          <w:sz w:val="22"/>
          <w:szCs w:val="22"/>
          <w:lang w:val="es-ES"/>
        </w:rPr>
        <w:t>proyecto</w:t>
      </w:r>
      <w:r w:rsidRPr="00936DCD">
        <w:rPr>
          <w:rFonts w:ascii="Arial" w:hAnsi="Arial" w:cs="Arial"/>
          <w:sz w:val="22"/>
          <w:szCs w:val="22"/>
          <w:lang w:val="es-ES"/>
        </w:rPr>
        <w:t>;</w:t>
      </w:r>
    </w:p>
    <w:p w14:paraId="2A11660D" w14:textId="11923C83" w:rsidR="00AD45B5" w:rsidRPr="00936DCD" w:rsidRDefault="00AD45B5" w:rsidP="003070FB">
      <w:pPr>
        <w:spacing w:before="120" w:after="120"/>
        <w:ind w:left="1440"/>
        <w:jc w:val="both"/>
        <w:rPr>
          <w:rFonts w:ascii="Arial" w:hAnsi="Arial" w:cs="Arial"/>
          <w:sz w:val="22"/>
          <w:szCs w:val="22"/>
          <w:lang w:val="es-ES"/>
        </w:rPr>
      </w:pPr>
      <w:r w:rsidRPr="00936DCD">
        <w:rPr>
          <w:rFonts w:ascii="Arial" w:hAnsi="Arial" w:cs="Arial"/>
          <w:sz w:val="22"/>
          <w:szCs w:val="22"/>
          <w:lang w:val="es-ES"/>
        </w:rPr>
        <w:t>(</w:t>
      </w:r>
      <w:r w:rsidR="006D01D1" w:rsidRPr="00936DCD">
        <w:rPr>
          <w:rFonts w:ascii="Arial" w:hAnsi="Arial" w:cs="Arial"/>
          <w:sz w:val="22"/>
          <w:szCs w:val="22"/>
          <w:lang w:val="es-ES"/>
        </w:rPr>
        <w:t xml:space="preserve">v) descripción de los procesos de licitación llevados a cabo; </w:t>
      </w:r>
    </w:p>
    <w:p w14:paraId="438D943B" w14:textId="32282FC1" w:rsidR="00AD45B5" w:rsidRPr="00936DCD" w:rsidRDefault="00AD45B5" w:rsidP="003070FB">
      <w:pPr>
        <w:spacing w:before="120" w:after="120"/>
        <w:ind w:left="1440"/>
        <w:jc w:val="both"/>
        <w:rPr>
          <w:rFonts w:ascii="Arial" w:hAnsi="Arial" w:cs="Arial"/>
          <w:sz w:val="22"/>
          <w:szCs w:val="22"/>
          <w:lang w:val="es-ES"/>
        </w:rPr>
      </w:pPr>
      <w:r w:rsidRPr="00936DCD">
        <w:rPr>
          <w:rFonts w:ascii="Arial" w:hAnsi="Arial" w:cs="Arial"/>
          <w:sz w:val="22"/>
          <w:szCs w:val="22"/>
          <w:lang w:val="es-ES"/>
        </w:rPr>
        <w:t>(</w:t>
      </w:r>
      <w:r w:rsidR="006D01D1" w:rsidRPr="00936DCD">
        <w:rPr>
          <w:rFonts w:ascii="Arial" w:hAnsi="Arial" w:cs="Arial"/>
          <w:sz w:val="22"/>
          <w:szCs w:val="22"/>
          <w:lang w:val="es-ES"/>
        </w:rPr>
        <w:t xml:space="preserve">vi) evaluación de las firmas contratistas; </w:t>
      </w:r>
    </w:p>
    <w:p w14:paraId="61EFEA50" w14:textId="4ABCC180" w:rsidR="00AD45B5" w:rsidRPr="00936DCD" w:rsidRDefault="00AD45B5" w:rsidP="003070FB">
      <w:pPr>
        <w:spacing w:before="120" w:after="120"/>
        <w:ind w:left="1440"/>
        <w:jc w:val="both"/>
        <w:rPr>
          <w:rFonts w:ascii="Arial" w:hAnsi="Arial" w:cs="Arial"/>
          <w:sz w:val="22"/>
          <w:szCs w:val="22"/>
          <w:lang w:val="es-ES"/>
        </w:rPr>
      </w:pPr>
      <w:r w:rsidRPr="00936DCD">
        <w:rPr>
          <w:rFonts w:ascii="Arial" w:hAnsi="Arial" w:cs="Arial"/>
          <w:sz w:val="22"/>
          <w:szCs w:val="22"/>
          <w:lang w:val="es-ES"/>
        </w:rPr>
        <w:t>(</w:t>
      </w:r>
      <w:r w:rsidR="006D01D1" w:rsidRPr="00936DCD">
        <w:rPr>
          <w:rFonts w:ascii="Arial" w:hAnsi="Arial" w:cs="Arial"/>
          <w:sz w:val="22"/>
          <w:szCs w:val="22"/>
          <w:lang w:val="es-ES"/>
        </w:rPr>
        <w:t xml:space="preserve">vii) una sección sobre la gestión </w:t>
      </w:r>
      <w:r w:rsidR="00E278F0" w:rsidRPr="00936DCD">
        <w:rPr>
          <w:rFonts w:ascii="Arial" w:hAnsi="Arial" w:cs="Arial"/>
          <w:sz w:val="22"/>
          <w:szCs w:val="22"/>
          <w:lang w:val="es-ES"/>
        </w:rPr>
        <w:t>socio ambiental</w:t>
      </w:r>
      <w:r w:rsidR="006D01D1" w:rsidRPr="00936DCD">
        <w:rPr>
          <w:rFonts w:ascii="Arial" w:hAnsi="Arial" w:cs="Arial"/>
          <w:sz w:val="22"/>
          <w:szCs w:val="22"/>
          <w:lang w:val="es-ES"/>
        </w:rPr>
        <w:t xml:space="preserve"> del proyecto, incluyendo cronogramas, resultados y medidas implementadas</w:t>
      </w:r>
      <w:r w:rsidRPr="00936DCD">
        <w:rPr>
          <w:rFonts w:ascii="Arial" w:hAnsi="Arial" w:cs="Arial"/>
          <w:sz w:val="22"/>
          <w:szCs w:val="22"/>
          <w:lang w:val="es-ES"/>
        </w:rPr>
        <w:t xml:space="preserve"> para dar cumplimiento al IGAS;</w:t>
      </w:r>
    </w:p>
    <w:p w14:paraId="289A39DC" w14:textId="0E2A08E7" w:rsidR="00AD45B5" w:rsidRPr="00936DCD" w:rsidRDefault="003E54AD" w:rsidP="003070FB">
      <w:pPr>
        <w:spacing w:before="120" w:after="120"/>
        <w:ind w:left="1440"/>
        <w:jc w:val="both"/>
        <w:rPr>
          <w:rFonts w:ascii="Arial" w:hAnsi="Arial" w:cs="Arial"/>
          <w:sz w:val="22"/>
          <w:szCs w:val="22"/>
          <w:lang w:val="es-ES"/>
        </w:rPr>
      </w:pPr>
      <w:r w:rsidRPr="00936DCD">
        <w:rPr>
          <w:rFonts w:ascii="Arial" w:hAnsi="Arial" w:cs="Arial"/>
          <w:sz w:val="22"/>
          <w:szCs w:val="22"/>
          <w:lang w:val="es-ES"/>
        </w:rPr>
        <w:t>(viii</w:t>
      </w:r>
      <w:r w:rsidR="006D01D1" w:rsidRPr="00936DCD">
        <w:rPr>
          <w:rFonts w:ascii="Arial" w:hAnsi="Arial" w:cs="Arial"/>
          <w:sz w:val="22"/>
          <w:szCs w:val="22"/>
          <w:lang w:val="es-ES"/>
        </w:rPr>
        <w:t>) un programa de actividades y plan de ejecución detallados par</w:t>
      </w:r>
      <w:r w:rsidR="00AD45B5" w:rsidRPr="00936DCD">
        <w:rPr>
          <w:rFonts w:ascii="Arial" w:hAnsi="Arial" w:cs="Arial"/>
          <w:sz w:val="22"/>
          <w:szCs w:val="22"/>
          <w:lang w:val="es-ES"/>
        </w:rPr>
        <w:t xml:space="preserve">a los dos semestres siguientes del </w:t>
      </w:r>
      <w:r w:rsidR="006D01D1" w:rsidRPr="00936DCD">
        <w:rPr>
          <w:rFonts w:ascii="Arial" w:hAnsi="Arial" w:cs="Arial"/>
          <w:sz w:val="22"/>
          <w:szCs w:val="22"/>
          <w:lang w:val="es-ES"/>
        </w:rPr>
        <w:t xml:space="preserve">POA; </w:t>
      </w:r>
    </w:p>
    <w:p w14:paraId="2603FAAD" w14:textId="7DA44767" w:rsidR="00AD45B5" w:rsidRPr="00936DCD" w:rsidRDefault="00AD45B5" w:rsidP="003070FB">
      <w:pPr>
        <w:spacing w:before="120" w:after="120"/>
        <w:ind w:left="1440"/>
        <w:jc w:val="both"/>
        <w:rPr>
          <w:rFonts w:ascii="Arial" w:hAnsi="Arial" w:cs="Arial"/>
          <w:sz w:val="22"/>
          <w:szCs w:val="22"/>
          <w:lang w:val="es-ES"/>
        </w:rPr>
      </w:pPr>
      <w:r w:rsidRPr="00936DCD">
        <w:rPr>
          <w:rFonts w:ascii="Arial" w:hAnsi="Arial" w:cs="Arial"/>
          <w:sz w:val="22"/>
          <w:szCs w:val="22"/>
          <w:lang w:val="es-ES"/>
        </w:rPr>
        <w:t>(</w:t>
      </w:r>
      <w:r w:rsidR="003E54AD" w:rsidRPr="00936DCD">
        <w:rPr>
          <w:rFonts w:ascii="Arial" w:hAnsi="Arial" w:cs="Arial"/>
          <w:sz w:val="22"/>
          <w:szCs w:val="22"/>
          <w:lang w:val="es-ES"/>
        </w:rPr>
        <w:t>i</w:t>
      </w:r>
      <w:r w:rsidR="006D01D1" w:rsidRPr="00936DCD">
        <w:rPr>
          <w:rFonts w:ascii="Arial" w:hAnsi="Arial" w:cs="Arial"/>
          <w:sz w:val="22"/>
          <w:szCs w:val="22"/>
          <w:lang w:val="es-ES"/>
        </w:rPr>
        <w:t>x) flujo de fondos estimado par</w:t>
      </w:r>
      <w:r w:rsidRPr="00936DCD">
        <w:rPr>
          <w:rFonts w:ascii="Arial" w:hAnsi="Arial" w:cs="Arial"/>
          <w:sz w:val="22"/>
          <w:szCs w:val="22"/>
          <w:lang w:val="es-ES"/>
        </w:rPr>
        <w:t xml:space="preserve">a los siguientes dos semestres del </w:t>
      </w:r>
      <w:r w:rsidR="006D01D1" w:rsidRPr="00936DCD">
        <w:rPr>
          <w:rFonts w:ascii="Arial" w:hAnsi="Arial" w:cs="Arial"/>
          <w:sz w:val="22"/>
          <w:szCs w:val="22"/>
          <w:lang w:val="es-ES"/>
        </w:rPr>
        <w:t xml:space="preserve">PEP; </w:t>
      </w:r>
    </w:p>
    <w:p w14:paraId="35A7A4EF" w14:textId="14F99E1A" w:rsidR="00AD45B5" w:rsidRPr="00936DCD" w:rsidRDefault="00AD45B5" w:rsidP="003070FB">
      <w:pPr>
        <w:spacing w:before="120" w:after="120"/>
        <w:ind w:left="1440"/>
        <w:jc w:val="both"/>
        <w:rPr>
          <w:rFonts w:ascii="Arial" w:hAnsi="Arial" w:cs="Arial"/>
          <w:sz w:val="22"/>
          <w:szCs w:val="22"/>
          <w:lang w:val="es-ES"/>
        </w:rPr>
      </w:pPr>
      <w:r w:rsidRPr="00936DCD">
        <w:rPr>
          <w:rFonts w:ascii="Arial" w:hAnsi="Arial" w:cs="Arial"/>
          <w:sz w:val="22"/>
          <w:szCs w:val="22"/>
          <w:lang w:val="es-ES"/>
        </w:rPr>
        <w:t>(</w:t>
      </w:r>
      <w:r w:rsidR="006D01D1" w:rsidRPr="00936DCD">
        <w:rPr>
          <w:rFonts w:ascii="Arial" w:hAnsi="Arial" w:cs="Arial"/>
          <w:sz w:val="22"/>
          <w:szCs w:val="22"/>
          <w:lang w:val="es-ES"/>
        </w:rPr>
        <w:t xml:space="preserve">x) una sección identificando posibles desarrollos o eventos que pudieran poner en riesgo la </w:t>
      </w:r>
      <w:r w:rsidRPr="00936DCD">
        <w:rPr>
          <w:rFonts w:ascii="Arial" w:hAnsi="Arial" w:cs="Arial"/>
          <w:sz w:val="22"/>
          <w:szCs w:val="22"/>
          <w:lang w:val="es-ES"/>
        </w:rPr>
        <w:t xml:space="preserve">ejecución del </w:t>
      </w:r>
      <w:r w:rsidR="00936DCD" w:rsidRPr="00936DCD">
        <w:rPr>
          <w:rFonts w:ascii="Arial" w:hAnsi="Arial" w:cs="Arial"/>
          <w:sz w:val="22"/>
          <w:szCs w:val="22"/>
          <w:lang w:val="es-ES"/>
        </w:rPr>
        <w:t>proyecto</w:t>
      </w:r>
      <w:r w:rsidRPr="00936DCD">
        <w:rPr>
          <w:rFonts w:ascii="Arial" w:hAnsi="Arial" w:cs="Arial"/>
          <w:sz w:val="22"/>
          <w:szCs w:val="22"/>
          <w:lang w:val="es-ES"/>
        </w:rPr>
        <w:t xml:space="preserve">; </w:t>
      </w:r>
    </w:p>
    <w:p w14:paraId="73001040" w14:textId="12EF87CE" w:rsidR="001718B2" w:rsidRPr="00936DCD" w:rsidRDefault="00AD45B5" w:rsidP="003070FB">
      <w:pPr>
        <w:spacing w:before="120" w:after="120"/>
        <w:ind w:left="1440"/>
        <w:jc w:val="both"/>
        <w:rPr>
          <w:rFonts w:ascii="Arial" w:hAnsi="Arial" w:cs="Arial"/>
          <w:sz w:val="22"/>
          <w:szCs w:val="22"/>
          <w:lang w:val="es-ES"/>
        </w:rPr>
      </w:pPr>
      <w:r w:rsidRPr="00936DCD">
        <w:rPr>
          <w:rFonts w:ascii="Arial" w:hAnsi="Arial" w:cs="Arial"/>
          <w:sz w:val="22"/>
          <w:szCs w:val="22"/>
          <w:lang w:val="es-ES"/>
        </w:rPr>
        <w:t>(</w:t>
      </w:r>
      <w:r w:rsidR="00C00AFB" w:rsidRPr="00936DCD">
        <w:rPr>
          <w:rFonts w:ascii="Arial" w:hAnsi="Arial" w:cs="Arial"/>
          <w:sz w:val="22"/>
          <w:szCs w:val="22"/>
          <w:lang w:val="es-ES"/>
        </w:rPr>
        <w:t>xi)</w:t>
      </w:r>
      <w:r w:rsidR="006D01D1" w:rsidRPr="00936DCD">
        <w:rPr>
          <w:rFonts w:ascii="Arial" w:hAnsi="Arial" w:cs="Arial"/>
          <w:sz w:val="22"/>
          <w:szCs w:val="22"/>
          <w:lang w:val="es-ES"/>
        </w:rPr>
        <w:t xml:space="preserve"> el Plan de Adquisiciones.</w:t>
      </w:r>
    </w:p>
    <w:p w14:paraId="6787B106" w14:textId="77777777" w:rsidR="00AD45B5"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Los informes deberán incluir toda la información que sea relevante para reconocer el avance en la medición de los indicadores e identificar necesidades de mejora en el proceso de recolección de información, procesamient</w:t>
      </w:r>
      <w:r w:rsidR="00AD45B5" w:rsidRPr="00936DCD">
        <w:rPr>
          <w:rFonts w:ascii="Arial" w:hAnsi="Arial" w:cs="Arial"/>
          <w:sz w:val="22"/>
          <w:szCs w:val="22"/>
          <w:lang w:val="es-ES"/>
        </w:rPr>
        <w:t>o, análisis y reporte de datos.</w:t>
      </w:r>
    </w:p>
    <w:p w14:paraId="05214CAD" w14:textId="304DFAB8" w:rsidR="00AD45B5"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Asimismo, la </w:t>
      </w:r>
      <w:r w:rsidR="00033ABA" w:rsidRPr="00936DCD">
        <w:rPr>
          <w:rFonts w:ascii="Arial" w:hAnsi="Arial" w:cs="Arial"/>
          <w:sz w:val="22"/>
          <w:szCs w:val="22"/>
          <w:lang w:val="es-ES"/>
        </w:rPr>
        <w:t>UGP</w:t>
      </w:r>
      <w:r w:rsidRPr="00936DCD">
        <w:rPr>
          <w:rFonts w:ascii="Arial" w:hAnsi="Arial" w:cs="Arial"/>
          <w:sz w:val="22"/>
          <w:szCs w:val="22"/>
          <w:lang w:val="es-ES"/>
        </w:rPr>
        <w:t xml:space="preserve"> presentará al BID un </w:t>
      </w:r>
      <w:r w:rsidRPr="00936DCD">
        <w:rPr>
          <w:rFonts w:ascii="Arial" w:hAnsi="Arial" w:cs="Arial"/>
          <w:b/>
          <w:sz w:val="22"/>
          <w:szCs w:val="22"/>
          <w:lang w:val="es-ES"/>
        </w:rPr>
        <w:t>Informe Anual de Monitoreo de Progreso</w:t>
      </w:r>
      <w:r w:rsidRPr="00936DCD">
        <w:rPr>
          <w:rFonts w:ascii="Arial" w:hAnsi="Arial" w:cs="Arial"/>
          <w:sz w:val="22"/>
          <w:szCs w:val="22"/>
          <w:lang w:val="es-ES"/>
        </w:rPr>
        <w:t xml:space="preserve"> al finalizar cada año calendario con la información del periodo transcurrido.  Este informe será presentado dentro de los 60 días de finalizado cada semestre. </w:t>
      </w:r>
    </w:p>
    <w:p w14:paraId="0F4130DD" w14:textId="77777777" w:rsidR="001B5186" w:rsidRPr="007864E2" w:rsidRDefault="006D01D1" w:rsidP="007864E2">
      <w:pPr>
        <w:spacing w:before="120" w:after="120"/>
        <w:jc w:val="both"/>
        <w:rPr>
          <w:rStyle w:val="Heading1Char"/>
          <w:rFonts w:ascii="Arial" w:hAnsi="Arial" w:cs="Arial"/>
          <w:sz w:val="22"/>
          <w:szCs w:val="22"/>
          <w:lang w:val="es-ES"/>
        </w:rPr>
      </w:pPr>
      <w:bookmarkStart w:id="10" w:name="_Toc445122495"/>
      <w:r w:rsidRPr="007864E2">
        <w:rPr>
          <w:rStyle w:val="Heading1Char"/>
          <w:rFonts w:ascii="Arial" w:hAnsi="Arial" w:cs="Arial"/>
          <w:sz w:val="22"/>
          <w:szCs w:val="22"/>
          <w:lang w:val="es-ES"/>
        </w:rPr>
        <w:t>Coordinación, Plan de Trabajo y Presupuesto del Monitoreo</w:t>
      </w:r>
      <w:bookmarkEnd w:id="10"/>
    </w:p>
    <w:p w14:paraId="1DB13C5E" w14:textId="7AAA13C6" w:rsidR="00AD45B5" w:rsidRPr="00936DCD" w:rsidRDefault="00033ABA"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La UG</w:t>
      </w:r>
      <w:r w:rsidR="006D01D1" w:rsidRPr="00936DCD">
        <w:rPr>
          <w:rFonts w:ascii="Arial" w:hAnsi="Arial" w:cs="Arial"/>
          <w:sz w:val="22"/>
          <w:szCs w:val="22"/>
          <w:lang w:val="es-ES"/>
        </w:rPr>
        <w:t>P es la responsable, entre otras, d</w:t>
      </w:r>
      <w:r w:rsidR="00AD45B5" w:rsidRPr="00936DCD">
        <w:rPr>
          <w:rFonts w:ascii="Arial" w:hAnsi="Arial" w:cs="Arial"/>
          <w:sz w:val="22"/>
          <w:szCs w:val="22"/>
          <w:lang w:val="es-ES"/>
        </w:rPr>
        <w:t xml:space="preserve">e las siguientes actividades, </w:t>
      </w:r>
    </w:p>
    <w:p w14:paraId="16A0482C" w14:textId="77777777" w:rsidR="00AD45B5" w:rsidRPr="00936DCD" w:rsidRDefault="00AD45B5" w:rsidP="003070FB">
      <w:pPr>
        <w:spacing w:before="120" w:after="120"/>
        <w:ind w:left="1440"/>
        <w:jc w:val="both"/>
        <w:rPr>
          <w:rFonts w:ascii="Arial" w:eastAsia="Batang" w:hAnsi="Arial" w:cs="Arial"/>
          <w:sz w:val="22"/>
          <w:szCs w:val="22"/>
          <w:lang w:val="es-ES"/>
        </w:rPr>
      </w:pPr>
      <w:r w:rsidRPr="00936DCD">
        <w:rPr>
          <w:rFonts w:ascii="Arial" w:hAnsi="Arial" w:cs="Arial"/>
          <w:sz w:val="22"/>
          <w:szCs w:val="22"/>
          <w:lang w:val="es-ES"/>
        </w:rPr>
        <w:t>(i)</w:t>
      </w:r>
      <w:r w:rsidR="006D01D1" w:rsidRPr="00936DCD">
        <w:rPr>
          <w:rFonts w:ascii="Arial" w:eastAsia="Batang" w:hAnsi="Arial" w:cs="Arial"/>
          <w:sz w:val="22"/>
          <w:szCs w:val="22"/>
          <w:lang w:val="es-ES"/>
        </w:rPr>
        <w:t xml:space="preserve"> la planificación d</w:t>
      </w:r>
      <w:r w:rsidRPr="00936DCD">
        <w:rPr>
          <w:rFonts w:ascii="Arial" w:eastAsia="Batang" w:hAnsi="Arial" w:cs="Arial"/>
          <w:sz w:val="22"/>
          <w:szCs w:val="22"/>
          <w:lang w:val="es-ES"/>
        </w:rPr>
        <w:t xml:space="preserve">e la ejecución del préstamo; </w:t>
      </w:r>
    </w:p>
    <w:p w14:paraId="443DE73A" w14:textId="77777777" w:rsidR="00AD45B5" w:rsidRPr="00936DCD" w:rsidRDefault="00AD45B5" w:rsidP="003070FB">
      <w:pPr>
        <w:spacing w:before="120" w:after="120"/>
        <w:ind w:left="1440"/>
        <w:jc w:val="both"/>
        <w:rPr>
          <w:rFonts w:ascii="Arial" w:eastAsia="Batang" w:hAnsi="Arial" w:cs="Arial"/>
          <w:sz w:val="22"/>
          <w:szCs w:val="22"/>
          <w:lang w:val="es-ES"/>
        </w:rPr>
      </w:pPr>
      <w:r w:rsidRPr="00936DCD">
        <w:rPr>
          <w:rFonts w:ascii="Arial" w:eastAsia="Batang" w:hAnsi="Arial" w:cs="Arial"/>
          <w:sz w:val="22"/>
          <w:szCs w:val="22"/>
          <w:lang w:val="es-ES"/>
        </w:rPr>
        <w:t xml:space="preserve">(ii) </w:t>
      </w:r>
      <w:r w:rsidR="006D01D1" w:rsidRPr="00936DCD">
        <w:rPr>
          <w:rFonts w:ascii="Arial" w:eastAsia="Batang" w:hAnsi="Arial" w:cs="Arial"/>
          <w:sz w:val="22"/>
          <w:szCs w:val="22"/>
          <w:lang w:val="es-ES"/>
        </w:rPr>
        <w:t>la preparación y actualización de los informes semestrales de seguimiento, los que incluirán las actualizaciones de los POA, PEP y planes de adquisiciones en conformidad con las Políticas de Adquisic</w:t>
      </w:r>
      <w:r w:rsidRPr="00936DCD">
        <w:rPr>
          <w:rFonts w:ascii="Arial" w:eastAsia="Batang" w:hAnsi="Arial" w:cs="Arial"/>
          <w:sz w:val="22"/>
          <w:szCs w:val="22"/>
          <w:lang w:val="es-ES"/>
        </w:rPr>
        <w:t xml:space="preserve">ión y Contratación del Banco; </w:t>
      </w:r>
    </w:p>
    <w:p w14:paraId="71A5263C" w14:textId="77777777" w:rsidR="00AD45B5" w:rsidRPr="00936DCD" w:rsidRDefault="00AD45B5" w:rsidP="003070FB">
      <w:pPr>
        <w:spacing w:before="120" w:after="120"/>
        <w:ind w:left="1440"/>
        <w:jc w:val="both"/>
        <w:rPr>
          <w:rFonts w:ascii="Arial" w:eastAsia="Batang" w:hAnsi="Arial" w:cs="Arial"/>
          <w:sz w:val="22"/>
          <w:szCs w:val="22"/>
          <w:lang w:val="es-ES"/>
        </w:rPr>
      </w:pPr>
      <w:r w:rsidRPr="00936DCD">
        <w:rPr>
          <w:rFonts w:ascii="Arial" w:eastAsia="Batang" w:hAnsi="Arial" w:cs="Arial"/>
          <w:sz w:val="22"/>
          <w:szCs w:val="22"/>
          <w:lang w:val="es-ES"/>
        </w:rPr>
        <w:t>(iii)</w:t>
      </w:r>
      <w:r w:rsidR="006D01D1" w:rsidRPr="00936DCD">
        <w:rPr>
          <w:rFonts w:ascii="Arial" w:eastAsia="Batang" w:hAnsi="Arial" w:cs="Arial"/>
          <w:sz w:val="22"/>
          <w:szCs w:val="22"/>
          <w:lang w:val="es-ES"/>
        </w:rPr>
        <w:t xml:space="preserve"> el acompañamiento y monitoreo del avance de contratos, incluyendo el </w:t>
      </w:r>
      <w:r w:rsidR="006D01D1" w:rsidRPr="00936DCD">
        <w:rPr>
          <w:rFonts w:ascii="Arial" w:hAnsi="Arial" w:cs="Arial"/>
          <w:sz w:val="22"/>
          <w:szCs w:val="22"/>
          <w:lang w:val="es-ES"/>
        </w:rPr>
        <w:t>apoyo en los procesos de contrataciones,</w:t>
      </w:r>
      <w:r w:rsidR="006D01D1" w:rsidRPr="00936DCD">
        <w:rPr>
          <w:rFonts w:ascii="Arial" w:eastAsia="Batang" w:hAnsi="Arial" w:cs="Arial"/>
          <w:sz w:val="22"/>
          <w:szCs w:val="22"/>
          <w:lang w:val="es-ES"/>
        </w:rPr>
        <w:t xml:space="preserve"> la </w:t>
      </w:r>
      <w:r w:rsidR="006D01D1" w:rsidRPr="00936DCD">
        <w:rPr>
          <w:rFonts w:ascii="Arial" w:hAnsi="Arial" w:cs="Arial"/>
          <w:sz w:val="22"/>
          <w:szCs w:val="22"/>
          <w:lang w:val="es-ES"/>
        </w:rPr>
        <w:t>formulación de los informes de acompañamiento y análisis, y l</w:t>
      </w:r>
      <w:r w:rsidR="006D01D1" w:rsidRPr="00936DCD">
        <w:rPr>
          <w:rFonts w:ascii="Arial" w:eastAsia="Batang" w:hAnsi="Arial" w:cs="Arial"/>
          <w:sz w:val="22"/>
          <w:szCs w:val="22"/>
          <w:lang w:val="es-ES"/>
        </w:rPr>
        <w:t xml:space="preserve">a preparación y tramitación </w:t>
      </w:r>
      <w:r w:rsidRPr="00936DCD">
        <w:rPr>
          <w:rFonts w:ascii="Arial" w:eastAsia="Batang" w:hAnsi="Arial" w:cs="Arial"/>
          <w:sz w:val="22"/>
          <w:szCs w:val="22"/>
          <w:lang w:val="es-ES"/>
        </w:rPr>
        <w:t xml:space="preserve">de los pagos correspondientes; </w:t>
      </w:r>
    </w:p>
    <w:p w14:paraId="5E963DF2" w14:textId="77777777" w:rsidR="00AD45B5" w:rsidRPr="00936DCD" w:rsidRDefault="00AD45B5" w:rsidP="003070FB">
      <w:pPr>
        <w:spacing w:before="120" w:after="120"/>
        <w:ind w:left="1440"/>
        <w:jc w:val="both"/>
        <w:rPr>
          <w:rFonts w:ascii="Arial" w:hAnsi="Arial" w:cs="Arial"/>
          <w:sz w:val="22"/>
          <w:szCs w:val="22"/>
          <w:lang w:val="es-ES"/>
        </w:rPr>
      </w:pPr>
      <w:r w:rsidRPr="00936DCD">
        <w:rPr>
          <w:rFonts w:ascii="Arial" w:eastAsia="Batang" w:hAnsi="Arial" w:cs="Arial"/>
          <w:sz w:val="22"/>
          <w:szCs w:val="22"/>
          <w:lang w:val="es-ES"/>
        </w:rPr>
        <w:lastRenderedPageBreak/>
        <w:t>(iv)</w:t>
      </w:r>
      <w:r w:rsidR="006D01D1" w:rsidRPr="00936DCD">
        <w:rPr>
          <w:rFonts w:ascii="Arial" w:eastAsia="Batang" w:hAnsi="Arial" w:cs="Arial"/>
          <w:sz w:val="22"/>
          <w:szCs w:val="22"/>
          <w:lang w:val="es-ES"/>
        </w:rPr>
        <w:t xml:space="preserve"> la recolección de datos y el </w:t>
      </w:r>
      <w:r w:rsidR="006D01D1" w:rsidRPr="00936DCD">
        <w:rPr>
          <w:rFonts w:ascii="Arial" w:hAnsi="Arial" w:cs="Arial"/>
          <w:sz w:val="22"/>
          <w:szCs w:val="22"/>
          <w:lang w:val="es-ES"/>
        </w:rPr>
        <w:t>seguimiento de los indicad</w:t>
      </w:r>
      <w:r w:rsidRPr="00936DCD">
        <w:rPr>
          <w:rFonts w:ascii="Arial" w:hAnsi="Arial" w:cs="Arial"/>
          <w:sz w:val="22"/>
          <w:szCs w:val="22"/>
          <w:lang w:val="es-ES"/>
        </w:rPr>
        <w:t>ores de productos y resultados</w:t>
      </w:r>
      <w:r w:rsidR="006D01D1" w:rsidRPr="00936DCD">
        <w:rPr>
          <w:rFonts w:ascii="Arial" w:hAnsi="Arial" w:cs="Arial"/>
          <w:sz w:val="22"/>
          <w:szCs w:val="22"/>
          <w:lang w:val="es-ES"/>
        </w:rPr>
        <w:t>, s</w:t>
      </w:r>
      <w:r w:rsidRPr="00936DCD">
        <w:rPr>
          <w:rFonts w:ascii="Arial" w:hAnsi="Arial" w:cs="Arial"/>
          <w:sz w:val="22"/>
          <w:szCs w:val="22"/>
          <w:lang w:val="es-ES"/>
        </w:rPr>
        <w:t>u procesamiento y análisis;</w:t>
      </w:r>
    </w:p>
    <w:p w14:paraId="51C20FA8" w14:textId="77777777" w:rsidR="00AD45B5" w:rsidRPr="00936DCD" w:rsidRDefault="00AD45B5" w:rsidP="003070FB">
      <w:pPr>
        <w:spacing w:before="120" w:after="120"/>
        <w:ind w:left="1440"/>
        <w:jc w:val="both"/>
        <w:rPr>
          <w:rFonts w:ascii="Arial" w:hAnsi="Arial" w:cs="Arial"/>
          <w:sz w:val="22"/>
          <w:szCs w:val="22"/>
          <w:lang w:val="es-ES"/>
        </w:rPr>
      </w:pPr>
      <w:r w:rsidRPr="00936DCD">
        <w:rPr>
          <w:rFonts w:ascii="Arial" w:hAnsi="Arial" w:cs="Arial"/>
          <w:sz w:val="22"/>
          <w:szCs w:val="22"/>
          <w:lang w:val="es-ES"/>
        </w:rPr>
        <w:t xml:space="preserve">(v) </w:t>
      </w:r>
      <w:r w:rsidR="006D01D1" w:rsidRPr="00936DCD">
        <w:rPr>
          <w:rFonts w:ascii="Arial" w:hAnsi="Arial" w:cs="Arial"/>
          <w:sz w:val="22"/>
          <w:szCs w:val="22"/>
          <w:lang w:val="es-ES"/>
        </w:rPr>
        <w:t>el repo</w:t>
      </w:r>
      <w:r w:rsidRPr="00936DCD">
        <w:rPr>
          <w:rFonts w:ascii="Arial" w:hAnsi="Arial" w:cs="Arial"/>
          <w:sz w:val="22"/>
          <w:szCs w:val="22"/>
          <w:lang w:val="es-ES"/>
        </w:rPr>
        <w:t>rte de avances del Programa;</w:t>
      </w:r>
    </w:p>
    <w:p w14:paraId="52FC5744" w14:textId="45924354" w:rsidR="00AF4CA1" w:rsidRPr="00936DCD" w:rsidRDefault="00AD45B5" w:rsidP="003070FB">
      <w:pPr>
        <w:spacing w:before="120" w:after="120"/>
        <w:ind w:left="1440"/>
        <w:jc w:val="both"/>
        <w:rPr>
          <w:rFonts w:ascii="Arial" w:hAnsi="Arial" w:cs="Arial"/>
          <w:sz w:val="22"/>
          <w:szCs w:val="22"/>
          <w:lang w:val="es-ES"/>
        </w:rPr>
      </w:pPr>
      <w:r w:rsidRPr="00936DCD">
        <w:rPr>
          <w:rFonts w:ascii="Arial" w:hAnsi="Arial" w:cs="Arial"/>
          <w:sz w:val="22"/>
          <w:szCs w:val="22"/>
          <w:lang w:val="es-ES"/>
        </w:rPr>
        <w:t xml:space="preserve">(vi) </w:t>
      </w:r>
      <w:r w:rsidR="006D01D1" w:rsidRPr="00936DCD">
        <w:rPr>
          <w:rFonts w:ascii="Arial" w:hAnsi="Arial" w:cs="Arial"/>
          <w:sz w:val="22"/>
          <w:szCs w:val="22"/>
          <w:lang w:val="es-ES"/>
        </w:rPr>
        <w:t>mantener de forma accesible y actualizada, la información relevante sobre la ejecución y el monitoreo de las actividades del programa y sus recursos.</w:t>
      </w:r>
    </w:p>
    <w:p w14:paraId="3ADEDC9A" w14:textId="21BD63DC" w:rsidR="001718B2"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Por su parte el BID, a través del Jefe y Equipo de Proyecto es responsable de coordinar y asegu</w:t>
      </w:r>
      <w:r w:rsidR="00936DCD">
        <w:rPr>
          <w:rFonts w:ascii="Arial" w:hAnsi="Arial" w:cs="Arial"/>
          <w:sz w:val="22"/>
          <w:szCs w:val="22"/>
          <w:lang w:val="es-ES"/>
        </w:rPr>
        <w:t xml:space="preserve">rar que el plan de monitoreo </w:t>
      </w:r>
      <w:r w:rsidRPr="00936DCD">
        <w:rPr>
          <w:rFonts w:ascii="Arial" w:hAnsi="Arial" w:cs="Arial"/>
          <w:sz w:val="22"/>
          <w:szCs w:val="22"/>
          <w:lang w:val="es-ES"/>
        </w:rPr>
        <w:t>cu</w:t>
      </w:r>
      <w:r w:rsidR="00AD45B5" w:rsidRPr="00936DCD">
        <w:rPr>
          <w:rFonts w:ascii="Arial" w:hAnsi="Arial" w:cs="Arial"/>
          <w:sz w:val="22"/>
          <w:szCs w:val="22"/>
          <w:lang w:val="es-ES"/>
        </w:rPr>
        <w:t>mple con la calidad técnica y dentro de los</w:t>
      </w:r>
      <w:r w:rsidRPr="00936DCD">
        <w:rPr>
          <w:rFonts w:ascii="Arial" w:hAnsi="Arial" w:cs="Arial"/>
          <w:sz w:val="22"/>
          <w:szCs w:val="22"/>
          <w:lang w:val="es-ES"/>
        </w:rPr>
        <w:t xml:space="preserve"> tiempo</w:t>
      </w:r>
      <w:r w:rsidR="00AD45B5" w:rsidRPr="00936DCD">
        <w:rPr>
          <w:rFonts w:ascii="Arial" w:hAnsi="Arial" w:cs="Arial"/>
          <w:sz w:val="22"/>
          <w:szCs w:val="22"/>
          <w:lang w:val="es-ES"/>
        </w:rPr>
        <w:t>s</w:t>
      </w:r>
      <w:r w:rsidRPr="00936DCD">
        <w:rPr>
          <w:rFonts w:ascii="Arial" w:hAnsi="Arial" w:cs="Arial"/>
          <w:sz w:val="22"/>
          <w:szCs w:val="22"/>
          <w:lang w:val="es-ES"/>
        </w:rPr>
        <w:t xml:space="preserve"> establecidos. Para ello, llevará a cabo reuniones periódicas con los responsables de la ejecución de este plan y de ser necesario solicitará informes o presentaciones de resultados extraordinarias. </w:t>
      </w:r>
    </w:p>
    <w:p w14:paraId="12C1C69B" w14:textId="6FEA48B2" w:rsidR="001718B2"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Los resultados de los indicadores al final de la ejecución de la operación </w:t>
      </w:r>
      <w:r w:rsidR="00D85262" w:rsidRPr="00936DCD">
        <w:rPr>
          <w:rFonts w:ascii="Arial" w:hAnsi="Arial" w:cs="Arial"/>
          <w:sz w:val="22"/>
          <w:szCs w:val="22"/>
          <w:lang w:val="es-ES"/>
        </w:rPr>
        <w:t>deberán</w:t>
      </w:r>
      <w:r w:rsidRPr="00936DCD">
        <w:rPr>
          <w:rFonts w:ascii="Arial" w:hAnsi="Arial" w:cs="Arial"/>
          <w:sz w:val="22"/>
          <w:szCs w:val="22"/>
          <w:lang w:val="es-ES"/>
        </w:rPr>
        <w:t xml:space="preserve"> ser incluidos en el Informe </w:t>
      </w:r>
      <w:r w:rsidR="00012907" w:rsidRPr="00936DCD">
        <w:rPr>
          <w:rFonts w:ascii="Arial" w:hAnsi="Arial" w:cs="Arial"/>
          <w:sz w:val="22"/>
          <w:szCs w:val="22"/>
          <w:lang w:val="es-ES"/>
        </w:rPr>
        <w:t xml:space="preserve">Final siguiendo la guía </w:t>
      </w:r>
      <w:r w:rsidRPr="00936DCD">
        <w:rPr>
          <w:rFonts w:ascii="Arial" w:hAnsi="Arial" w:cs="Arial"/>
          <w:sz w:val="22"/>
          <w:szCs w:val="22"/>
          <w:lang w:val="es-ES"/>
        </w:rPr>
        <w:t xml:space="preserve">de Terminación de Proyecto (PCR, por sus siglas en </w:t>
      </w:r>
      <w:r w:rsidR="00936DCD" w:rsidRPr="00936DCD">
        <w:rPr>
          <w:rFonts w:ascii="Arial" w:hAnsi="Arial" w:cs="Arial"/>
          <w:sz w:val="22"/>
          <w:szCs w:val="22"/>
          <w:lang w:val="es-ES"/>
        </w:rPr>
        <w:t>inglés</w:t>
      </w:r>
      <w:r w:rsidRPr="00936DCD">
        <w:rPr>
          <w:rFonts w:ascii="Arial" w:hAnsi="Arial" w:cs="Arial"/>
          <w:sz w:val="22"/>
          <w:szCs w:val="22"/>
          <w:lang w:val="es-ES"/>
        </w:rPr>
        <w:t>)</w:t>
      </w:r>
      <w:r w:rsidR="00012907" w:rsidRPr="00936DCD">
        <w:rPr>
          <w:rFonts w:ascii="Arial" w:hAnsi="Arial" w:cs="Arial"/>
          <w:sz w:val="22"/>
          <w:szCs w:val="22"/>
          <w:lang w:val="es-ES"/>
        </w:rPr>
        <w:t xml:space="preserve"> del Banco.</w:t>
      </w:r>
      <w:r w:rsidRPr="00936DCD">
        <w:rPr>
          <w:rFonts w:ascii="Arial" w:hAnsi="Arial" w:cs="Arial"/>
          <w:sz w:val="22"/>
          <w:szCs w:val="22"/>
          <w:lang w:val="es-ES"/>
        </w:rPr>
        <w:t xml:space="preserve"> </w:t>
      </w:r>
    </w:p>
    <w:p w14:paraId="2EECE6CD" w14:textId="77777777" w:rsidR="001718B2" w:rsidRPr="003070FB" w:rsidRDefault="001718B2" w:rsidP="003070FB">
      <w:pPr>
        <w:pStyle w:val="Listavistosa-nfasis11"/>
        <w:spacing w:before="120" w:after="120"/>
        <w:ind w:left="0"/>
        <w:jc w:val="both"/>
        <w:rPr>
          <w:rFonts w:ascii="Arial" w:hAnsi="Arial" w:cs="Arial"/>
          <w:color w:val="FF0000"/>
          <w:lang w:val="es-ES"/>
        </w:rPr>
        <w:sectPr w:rsidR="001718B2" w:rsidRPr="003070FB" w:rsidSect="00B4298D">
          <w:pgSz w:w="12240" w:h="15840" w:code="1"/>
          <w:pgMar w:top="1440" w:right="1800" w:bottom="1440" w:left="1800" w:header="720" w:footer="720" w:gutter="0"/>
          <w:cols w:space="720"/>
          <w:docGrid w:linePitch="360"/>
        </w:sectPr>
      </w:pPr>
    </w:p>
    <w:p w14:paraId="4676509E" w14:textId="7BA4BF6B" w:rsidR="001B5186" w:rsidRPr="003070FB" w:rsidRDefault="008C7E1C" w:rsidP="006A5060">
      <w:pPr>
        <w:spacing w:before="120" w:after="120"/>
        <w:jc w:val="both"/>
        <w:rPr>
          <w:rStyle w:val="Heading1Char"/>
          <w:rFonts w:ascii="Arial" w:hAnsi="Arial" w:cs="Arial"/>
          <w:sz w:val="22"/>
          <w:szCs w:val="22"/>
          <w:lang w:val="es-ES"/>
        </w:rPr>
      </w:pPr>
      <w:bookmarkStart w:id="11" w:name="_Toc445122496"/>
      <w:r w:rsidRPr="003070FB">
        <w:rPr>
          <w:rStyle w:val="Heading1Char"/>
          <w:rFonts w:ascii="Arial" w:hAnsi="Arial" w:cs="Arial"/>
          <w:sz w:val="22"/>
          <w:szCs w:val="22"/>
          <w:lang w:val="es-ES"/>
        </w:rPr>
        <w:lastRenderedPageBreak/>
        <w:t xml:space="preserve">Tabla 2. </w:t>
      </w:r>
      <w:r w:rsidR="006D01D1" w:rsidRPr="003070FB">
        <w:rPr>
          <w:rStyle w:val="Heading1Char"/>
          <w:rFonts w:ascii="Arial" w:hAnsi="Arial" w:cs="Arial"/>
          <w:sz w:val="22"/>
          <w:szCs w:val="22"/>
          <w:lang w:val="es-ES"/>
        </w:rPr>
        <w:t>Monitoreo -</w:t>
      </w:r>
      <w:r w:rsidR="00813737" w:rsidRPr="003070FB">
        <w:rPr>
          <w:rStyle w:val="Heading1Char"/>
          <w:rFonts w:ascii="Arial" w:hAnsi="Arial" w:cs="Arial"/>
          <w:sz w:val="22"/>
          <w:szCs w:val="22"/>
          <w:lang w:val="es-ES"/>
        </w:rPr>
        <w:t xml:space="preserve"> </w:t>
      </w:r>
      <w:r w:rsidR="006D01D1" w:rsidRPr="003070FB">
        <w:rPr>
          <w:rStyle w:val="Heading1Char"/>
          <w:rFonts w:ascii="Arial" w:hAnsi="Arial" w:cs="Arial"/>
          <w:sz w:val="22"/>
          <w:szCs w:val="22"/>
          <w:lang w:val="es-ES"/>
        </w:rPr>
        <w:t>Plan de Trabajo</w:t>
      </w:r>
      <w:r w:rsidRPr="003070FB">
        <w:rPr>
          <w:rStyle w:val="Heading1Char"/>
          <w:rFonts w:ascii="Arial" w:hAnsi="Arial" w:cs="Arial"/>
          <w:sz w:val="22"/>
          <w:szCs w:val="22"/>
          <w:lang w:val="es-ES"/>
        </w:rPr>
        <w:t xml:space="preserve"> y Presupuesto</w:t>
      </w:r>
      <w:bookmarkEnd w:id="11"/>
    </w:p>
    <w:tbl>
      <w:tblPr>
        <w:tblW w:w="4736" w:type="pct"/>
        <w:tblLayout w:type="fixed"/>
        <w:tblLook w:val="04A0" w:firstRow="1" w:lastRow="0" w:firstColumn="1" w:lastColumn="0" w:noHBand="0" w:noVBand="1"/>
      </w:tblPr>
      <w:tblGrid>
        <w:gridCol w:w="2497"/>
        <w:gridCol w:w="41"/>
        <w:gridCol w:w="357"/>
        <w:gridCol w:w="345"/>
        <w:gridCol w:w="11"/>
        <w:gridCol w:w="282"/>
        <w:gridCol w:w="45"/>
        <w:gridCol w:w="24"/>
        <w:gridCol w:w="226"/>
        <w:gridCol w:w="45"/>
        <w:gridCol w:w="11"/>
        <w:gridCol w:w="82"/>
        <w:gridCol w:w="190"/>
        <w:gridCol w:w="39"/>
        <w:gridCol w:w="42"/>
        <w:gridCol w:w="240"/>
        <w:gridCol w:w="26"/>
        <w:gridCol w:w="24"/>
        <w:gridCol w:w="250"/>
        <w:gridCol w:w="26"/>
        <w:gridCol w:w="337"/>
        <w:gridCol w:w="16"/>
        <w:gridCol w:w="8"/>
        <w:gridCol w:w="337"/>
        <w:gridCol w:w="13"/>
        <w:gridCol w:w="8"/>
        <w:gridCol w:w="337"/>
        <w:gridCol w:w="13"/>
        <w:gridCol w:w="16"/>
        <w:gridCol w:w="66"/>
        <w:gridCol w:w="276"/>
        <w:gridCol w:w="21"/>
        <w:gridCol w:w="61"/>
        <w:gridCol w:w="276"/>
        <w:gridCol w:w="26"/>
        <w:gridCol w:w="66"/>
        <w:gridCol w:w="187"/>
        <w:gridCol w:w="18"/>
        <w:gridCol w:w="32"/>
        <w:gridCol w:w="311"/>
        <w:gridCol w:w="21"/>
        <w:gridCol w:w="337"/>
        <w:gridCol w:w="21"/>
        <w:gridCol w:w="184"/>
        <w:gridCol w:w="153"/>
        <w:gridCol w:w="24"/>
        <w:gridCol w:w="61"/>
        <w:gridCol w:w="284"/>
        <w:gridCol w:w="18"/>
        <w:gridCol w:w="334"/>
        <w:gridCol w:w="11"/>
        <w:gridCol w:w="26"/>
        <w:gridCol w:w="1577"/>
        <w:gridCol w:w="329"/>
        <w:gridCol w:w="842"/>
        <w:gridCol w:w="11"/>
        <w:gridCol w:w="32"/>
        <w:gridCol w:w="1669"/>
      </w:tblGrid>
      <w:tr w:rsidR="00DD3BDA" w:rsidRPr="003B5034" w14:paraId="47564DD8" w14:textId="77777777" w:rsidTr="00E77154">
        <w:trPr>
          <w:trHeight w:val="315"/>
        </w:trPr>
        <w:tc>
          <w:tcPr>
            <w:tcW w:w="949" w:type="pct"/>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100CA667" w14:textId="5E957BB3" w:rsidR="00936DCD" w:rsidRPr="003F1CA7" w:rsidRDefault="00936DCD" w:rsidP="003070FB">
            <w:pPr>
              <w:jc w:val="both"/>
              <w:rPr>
                <w:rFonts w:ascii="Arial" w:hAnsi="Arial" w:cs="Arial"/>
                <w:b/>
                <w:bCs/>
                <w:spacing w:val="0"/>
                <w:sz w:val="20"/>
                <w:lang w:val="es-CO"/>
              </w:rPr>
            </w:pPr>
            <w:r w:rsidRPr="003B5034">
              <w:rPr>
                <w:rFonts w:ascii="Arial" w:hAnsi="Arial" w:cs="Arial"/>
                <w:b/>
                <w:spacing w:val="0"/>
                <w:sz w:val="20"/>
                <w:lang w:val="es-ES"/>
              </w:rPr>
              <w:t>Principales actividades de seguimiento/Productos por actividad</w:t>
            </w:r>
          </w:p>
        </w:tc>
        <w:tc>
          <w:tcPr>
            <w:tcW w:w="283" w:type="pct"/>
            <w:gridSpan w:val="3"/>
            <w:tcBorders>
              <w:top w:val="single" w:sz="8" w:space="0" w:color="auto"/>
              <w:left w:val="single" w:sz="8" w:space="0" w:color="000000"/>
              <w:bottom w:val="nil"/>
              <w:right w:val="single" w:sz="8" w:space="0" w:color="000000"/>
            </w:tcBorders>
            <w:shd w:val="clear" w:color="000000" w:fill="D9D9D9"/>
            <w:vAlign w:val="center"/>
            <w:hideMark/>
          </w:tcPr>
          <w:p w14:paraId="50587F6E" w14:textId="6A3A1A65" w:rsidR="00936DCD" w:rsidRPr="003B5034" w:rsidRDefault="00936DCD" w:rsidP="00E77154">
            <w:pPr>
              <w:jc w:val="center"/>
              <w:rPr>
                <w:rFonts w:ascii="Arial" w:hAnsi="Arial" w:cs="Arial"/>
                <w:b/>
                <w:bCs/>
                <w:spacing w:val="0"/>
                <w:sz w:val="20"/>
                <w:lang w:val="en-US"/>
              </w:rPr>
            </w:pPr>
            <w:r w:rsidRPr="003B5034">
              <w:rPr>
                <w:rFonts w:ascii="Arial" w:hAnsi="Arial" w:cs="Arial"/>
                <w:b/>
                <w:spacing w:val="0"/>
                <w:sz w:val="20"/>
                <w:lang w:val="es-ES"/>
              </w:rPr>
              <w:t>2016</w:t>
            </w:r>
          </w:p>
        </w:tc>
        <w:tc>
          <w:tcPr>
            <w:tcW w:w="469" w:type="pct"/>
            <w:gridSpan w:val="12"/>
            <w:tcBorders>
              <w:top w:val="single" w:sz="8" w:space="0" w:color="auto"/>
              <w:left w:val="nil"/>
              <w:bottom w:val="nil"/>
              <w:right w:val="single" w:sz="8" w:space="0" w:color="000000"/>
            </w:tcBorders>
            <w:shd w:val="clear" w:color="000000" w:fill="D9D9D9"/>
            <w:vAlign w:val="center"/>
            <w:hideMark/>
          </w:tcPr>
          <w:p w14:paraId="6E1D79C6" w14:textId="4F7E3DD3" w:rsidR="00936DCD" w:rsidRPr="003B5034" w:rsidRDefault="00936DCD" w:rsidP="00E77154">
            <w:pPr>
              <w:jc w:val="center"/>
              <w:rPr>
                <w:rFonts w:ascii="Arial" w:hAnsi="Arial" w:cs="Arial"/>
                <w:b/>
                <w:bCs/>
                <w:spacing w:val="0"/>
                <w:sz w:val="20"/>
                <w:lang w:val="en-US"/>
              </w:rPr>
            </w:pPr>
            <w:r w:rsidRPr="003B5034">
              <w:rPr>
                <w:rFonts w:ascii="Arial" w:hAnsi="Arial" w:cs="Arial"/>
                <w:b/>
                <w:spacing w:val="0"/>
                <w:sz w:val="20"/>
                <w:lang w:val="es-ES"/>
              </w:rPr>
              <w:t>2017</w:t>
            </w:r>
          </w:p>
        </w:tc>
        <w:tc>
          <w:tcPr>
            <w:tcW w:w="536" w:type="pct"/>
            <w:gridSpan w:val="13"/>
            <w:tcBorders>
              <w:top w:val="single" w:sz="8" w:space="0" w:color="auto"/>
              <w:left w:val="nil"/>
              <w:bottom w:val="nil"/>
              <w:right w:val="single" w:sz="8" w:space="0" w:color="000000"/>
            </w:tcBorders>
            <w:shd w:val="clear" w:color="000000" w:fill="D9D9D9"/>
            <w:vAlign w:val="center"/>
            <w:hideMark/>
          </w:tcPr>
          <w:p w14:paraId="7BD58076" w14:textId="37EFE5E6" w:rsidR="00936DCD" w:rsidRPr="003B5034" w:rsidRDefault="00936DCD" w:rsidP="00E77154">
            <w:pPr>
              <w:jc w:val="center"/>
              <w:rPr>
                <w:rFonts w:ascii="Arial" w:hAnsi="Arial" w:cs="Arial"/>
                <w:b/>
                <w:bCs/>
                <w:spacing w:val="0"/>
                <w:sz w:val="20"/>
                <w:lang w:val="en-US"/>
              </w:rPr>
            </w:pPr>
            <w:r w:rsidRPr="003B5034">
              <w:rPr>
                <w:rFonts w:ascii="Arial" w:hAnsi="Arial" w:cs="Arial"/>
                <w:b/>
                <w:spacing w:val="0"/>
                <w:sz w:val="20"/>
                <w:lang w:val="es-ES"/>
              </w:rPr>
              <w:t>2018</w:t>
            </w:r>
          </w:p>
        </w:tc>
        <w:tc>
          <w:tcPr>
            <w:tcW w:w="517" w:type="pct"/>
            <w:gridSpan w:val="12"/>
            <w:tcBorders>
              <w:top w:val="single" w:sz="8" w:space="0" w:color="auto"/>
              <w:left w:val="nil"/>
              <w:bottom w:val="nil"/>
              <w:right w:val="single" w:sz="8" w:space="0" w:color="000000"/>
            </w:tcBorders>
            <w:shd w:val="clear" w:color="000000" w:fill="D9D9D9"/>
            <w:vAlign w:val="center"/>
            <w:hideMark/>
          </w:tcPr>
          <w:p w14:paraId="48AE1F7C" w14:textId="61B5E5C5" w:rsidR="00936DCD" w:rsidRPr="003B5034" w:rsidRDefault="00936DCD" w:rsidP="00E77154">
            <w:pPr>
              <w:jc w:val="center"/>
              <w:rPr>
                <w:rFonts w:ascii="Arial" w:hAnsi="Arial" w:cs="Arial"/>
                <w:b/>
                <w:bCs/>
                <w:spacing w:val="0"/>
                <w:sz w:val="20"/>
                <w:lang w:val="en-US"/>
              </w:rPr>
            </w:pPr>
            <w:r w:rsidRPr="003B5034">
              <w:rPr>
                <w:rFonts w:ascii="Arial" w:hAnsi="Arial" w:cs="Arial"/>
                <w:b/>
                <w:spacing w:val="0"/>
                <w:sz w:val="20"/>
                <w:lang w:val="es-ES"/>
              </w:rPr>
              <w:t>2019</w:t>
            </w:r>
          </w:p>
        </w:tc>
        <w:tc>
          <w:tcPr>
            <w:tcW w:w="552" w:type="pct"/>
            <w:gridSpan w:val="11"/>
            <w:tcBorders>
              <w:top w:val="single" w:sz="8" w:space="0" w:color="auto"/>
              <w:left w:val="single" w:sz="8" w:space="0" w:color="000000"/>
              <w:bottom w:val="single" w:sz="4" w:space="0" w:color="auto"/>
              <w:right w:val="single" w:sz="8" w:space="0" w:color="000000"/>
            </w:tcBorders>
            <w:shd w:val="clear" w:color="000000" w:fill="D9D9D9"/>
            <w:vAlign w:val="center"/>
          </w:tcPr>
          <w:p w14:paraId="15A2805F" w14:textId="68C68A71" w:rsidR="00936DCD" w:rsidRPr="003B5034" w:rsidRDefault="00936DCD" w:rsidP="00E77154">
            <w:pPr>
              <w:jc w:val="center"/>
              <w:rPr>
                <w:rFonts w:ascii="Arial" w:hAnsi="Arial" w:cs="Arial"/>
                <w:b/>
                <w:spacing w:val="0"/>
                <w:sz w:val="20"/>
                <w:lang w:val="es-ES"/>
              </w:rPr>
            </w:pPr>
            <w:r w:rsidRPr="003B5034">
              <w:rPr>
                <w:rFonts w:ascii="Arial" w:hAnsi="Arial" w:cs="Arial"/>
                <w:b/>
                <w:spacing w:val="0"/>
                <w:sz w:val="20"/>
                <w:lang w:val="es-ES"/>
              </w:rPr>
              <w:t>2020</w:t>
            </w:r>
          </w:p>
        </w:tc>
        <w:tc>
          <w:tcPr>
            <w:tcW w:w="598" w:type="pct"/>
            <w:vMerge w:val="restart"/>
            <w:tcBorders>
              <w:top w:val="single" w:sz="8" w:space="0" w:color="auto"/>
              <w:left w:val="single" w:sz="8" w:space="0" w:color="000000"/>
              <w:bottom w:val="single" w:sz="8" w:space="0" w:color="000000"/>
              <w:right w:val="single" w:sz="8" w:space="0" w:color="000000"/>
            </w:tcBorders>
            <w:shd w:val="clear" w:color="000000" w:fill="D9D9D9"/>
            <w:vAlign w:val="center"/>
            <w:hideMark/>
          </w:tcPr>
          <w:p w14:paraId="5AFAB22F" w14:textId="4D642313"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Responsable</w:t>
            </w:r>
          </w:p>
        </w:tc>
        <w:tc>
          <w:tcPr>
            <w:tcW w:w="445" w:type="pct"/>
            <w:gridSpan w:val="2"/>
            <w:tcBorders>
              <w:top w:val="single" w:sz="8" w:space="0" w:color="auto"/>
              <w:left w:val="nil"/>
              <w:bottom w:val="nil"/>
              <w:right w:val="single" w:sz="8" w:space="0" w:color="000000"/>
            </w:tcBorders>
            <w:shd w:val="clear" w:color="000000" w:fill="D9D9D9"/>
            <w:vAlign w:val="center"/>
            <w:hideMark/>
          </w:tcPr>
          <w:p w14:paraId="5E92A29E"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Costo</w:t>
            </w:r>
          </w:p>
        </w:tc>
        <w:tc>
          <w:tcPr>
            <w:tcW w:w="650" w:type="pct"/>
            <w:gridSpan w:val="3"/>
            <w:vMerge w:val="restart"/>
            <w:tcBorders>
              <w:top w:val="single" w:sz="8" w:space="0" w:color="auto"/>
              <w:left w:val="single" w:sz="8" w:space="0" w:color="000000"/>
              <w:bottom w:val="single" w:sz="8" w:space="0" w:color="000000"/>
              <w:right w:val="single" w:sz="8" w:space="0" w:color="auto"/>
            </w:tcBorders>
            <w:shd w:val="clear" w:color="000000" w:fill="D9D9D9"/>
            <w:vAlign w:val="center"/>
            <w:hideMark/>
          </w:tcPr>
          <w:p w14:paraId="3A7576AB"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Financiamiento</w:t>
            </w:r>
          </w:p>
        </w:tc>
      </w:tr>
      <w:tr w:rsidR="00DD3BDA" w:rsidRPr="003B5034" w14:paraId="6A85C1C2" w14:textId="77777777" w:rsidTr="00DD3BDA">
        <w:trPr>
          <w:trHeight w:val="495"/>
        </w:trPr>
        <w:tc>
          <w:tcPr>
            <w:tcW w:w="949" w:type="pct"/>
            <w:vMerge/>
            <w:tcBorders>
              <w:top w:val="single" w:sz="8" w:space="0" w:color="auto"/>
              <w:left w:val="single" w:sz="8" w:space="0" w:color="auto"/>
              <w:bottom w:val="single" w:sz="8" w:space="0" w:color="000000"/>
              <w:right w:val="single" w:sz="8" w:space="0" w:color="000000"/>
            </w:tcBorders>
            <w:vAlign w:val="center"/>
            <w:hideMark/>
          </w:tcPr>
          <w:p w14:paraId="54F53B7F" w14:textId="446DF5BA" w:rsidR="00936DCD" w:rsidRPr="003B5034" w:rsidRDefault="00936DCD" w:rsidP="003070FB">
            <w:pPr>
              <w:jc w:val="both"/>
              <w:rPr>
                <w:rFonts w:ascii="Arial" w:hAnsi="Arial" w:cs="Arial"/>
                <w:b/>
                <w:bCs/>
                <w:color w:val="FF0000"/>
                <w:spacing w:val="0"/>
                <w:sz w:val="20"/>
                <w:lang w:val="en-US"/>
              </w:rPr>
            </w:pPr>
          </w:p>
        </w:tc>
        <w:tc>
          <w:tcPr>
            <w:tcW w:w="152" w:type="pct"/>
            <w:gridSpan w:val="2"/>
            <w:tcBorders>
              <w:top w:val="single" w:sz="8" w:space="0" w:color="auto"/>
              <w:left w:val="single" w:sz="8" w:space="0" w:color="auto"/>
              <w:bottom w:val="single" w:sz="8" w:space="0" w:color="000000"/>
              <w:right w:val="single" w:sz="8" w:space="0" w:color="auto"/>
            </w:tcBorders>
            <w:shd w:val="clear" w:color="000000" w:fill="D9D9D9"/>
            <w:vAlign w:val="center"/>
            <w:hideMark/>
          </w:tcPr>
          <w:p w14:paraId="5EF863C8"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T3</w:t>
            </w:r>
          </w:p>
        </w:tc>
        <w:tc>
          <w:tcPr>
            <w:tcW w:w="131" w:type="pct"/>
            <w:tcBorders>
              <w:top w:val="single" w:sz="8" w:space="0" w:color="auto"/>
              <w:left w:val="nil"/>
              <w:bottom w:val="single" w:sz="8" w:space="0" w:color="000000"/>
              <w:right w:val="single" w:sz="8" w:space="0" w:color="auto"/>
            </w:tcBorders>
            <w:shd w:val="clear" w:color="000000" w:fill="D9D9D9"/>
            <w:vAlign w:val="center"/>
            <w:hideMark/>
          </w:tcPr>
          <w:p w14:paraId="7A18D807"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T4</w:t>
            </w:r>
          </w:p>
        </w:tc>
        <w:tc>
          <w:tcPr>
            <w:tcW w:w="111" w:type="pct"/>
            <w:gridSpan w:val="2"/>
            <w:tcBorders>
              <w:top w:val="single" w:sz="8" w:space="0" w:color="auto"/>
              <w:left w:val="nil"/>
              <w:bottom w:val="single" w:sz="8" w:space="0" w:color="000000"/>
              <w:right w:val="single" w:sz="8" w:space="0" w:color="auto"/>
            </w:tcBorders>
            <w:shd w:val="clear" w:color="000000" w:fill="D9D9D9"/>
            <w:vAlign w:val="center"/>
            <w:hideMark/>
          </w:tcPr>
          <w:p w14:paraId="262485B9"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T1</w:t>
            </w:r>
          </w:p>
        </w:tc>
        <w:tc>
          <w:tcPr>
            <w:tcW w:w="112" w:type="pct"/>
            <w:gridSpan w:val="3"/>
            <w:tcBorders>
              <w:top w:val="single" w:sz="8" w:space="0" w:color="auto"/>
              <w:left w:val="nil"/>
              <w:bottom w:val="single" w:sz="8" w:space="0" w:color="000000"/>
              <w:right w:val="single" w:sz="8" w:space="0" w:color="auto"/>
            </w:tcBorders>
            <w:shd w:val="clear" w:color="000000" w:fill="D9D9D9"/>
            <w:vAlign w:val="center"/>
            <w:hideMark/>
          </w:tcPr>
          <w:p w14:paraId="622AC360"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T2</w:t>
            </w:r>
          </w:p>
        </w:tc>
        <w:tc>
          <w:tcPr>
            <w:tcW w:w="124" w:type="pct"/>
            <w:gridSpan w:val="4"/>
            <w:tcBorders>
              <w:top w:val="single" w:sz="8" w:space="0" w:color="auto"/>
              <w:left w:val="nil"/>
              <w:bottom w:val="single" w:sz="8" w:space="0" w:color="000000"/>
              <w:right w:val="single" w:sz="8" w:space="0" w:color="auto"/>
            </w:tcBorders>
            <w:shd w:val="clear" w:color="000000" w:fill="D9D9D9"/>
            <w:vAlign w:val="center"/>
            <w:hideMark/>
          </w:tcPr>
          <w:p w14:paraId="1D962A6B"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T3</w:t>
            </w:r>
          </w:p>
        </w:tc>
        <w:tc>
          <w:tcPr>
            <w:tcW w:w="122" w:type="pct"/>
            <w:gridSpan w:val="3"/>
            <w:tcBorders>
              <w:top w:val="single" w:sz="8" w:space="0" w:color="auto"/>
              <w:left w:val="nil"/>
              <w:bottom w:val="single" w:sz="8" w:space="0" w:color="000000"/>
              <w:right w:val="single" w:sz="8" w:space="0" w:color="auto"/>
            </w:tcBorders>
            <w:shd w:val="clear" w:color="000000" w:fill="D9D9D9"/>
            <w:vAlign w:val="center"/>
            <w:hideMark/>
          </w:tcPr>
          <w:p w14:paraId="24E61DF8"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T4</w:t>
            </w:r>
          </w:p>
        </w:tc>
        <w:tc>
          <w:tcPr>
            <w:tcW w:w="124" w:type="pct"/>
            <w:gridSpan w:val="4"/>
            <w:tcBorders>
              <w:top w:val="single" w:sz="8" w:space="0" w:color="auto"/>
              <w:left w:val="nil"/>
              <w:bottom w:val="single" w:sz="8" w:space="0" w:color="000000"/>
              <w:right w:val="single" w:sz="8" w:space="0" w:color="auto"/>
            </w:tcBorders>
            <w:shd w:val="clear" w:color="000000" w:fill="D9D9D9"/>
            <w:vAlign w:val="center"/>
            <w:hideMark/>
          </w:tcPr>
          <w:p w14:paraId="2B18776E"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T1</w:t>
            </w:r>
          </w:p>
        </w:tc>
        <w:tc>
          <w:tcPr>
            <w:tcW w:w="137" w:type="pct"/>
            <w:gridSpan w:val="3"/>
            <w:tcBorders>
              <w:top w:val="single" w:sz="8" w:space="0" w:color="auto"/>
              <w:left w:val="nil"/>
              <w:bottom w:val="single" w:sz="8" w:space="0" w:color="000000"/>
              <w:right w:val="single" w:sz="8" w:space="0" w:color="auto"/>
            </w:tcBorders>
            <w:shd w:val="clear" w:color="000000" w:fill="D9D9D9"/>
            <w:vAlign w:val="center"/>
            <w:hideMark/>
          </w:tcPr>
          <w:p w14:paraId="64AA839C"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T2</w:t>
            </w:r>
          </w:p>
        </w:tc>
        <w:tc>
          <w:tcPr>
            <w:tcW w:w="136" w:type="pct"/>
            <w:gridSpan w:val="3"/>
            <w:tcBorders>
              <w:top w:val="single" w:sz="8" w:space="0" w:color="auto"/>
              <w:left w:val="nil"/>
              <w:bottom w:val="single" w:sz="8" w:space="0" w:color="000000"/>
              <w:right w:val="single" w:sz="8" w:space="0" w:color="auto"/>
            </w:tcBorders>
            <w:shd w:val="clear" w:color="000000" w:fill="D9D9D9"/>
            <w:vAlign w:val="center"/>
            <w:hideMark/>
          </w:tcPr>
          <w:p w14:paraId="7C87F0E7"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T3</w:t>
            </w:r>
          </w:p>
        </w:tc>
        <w:tc>
          <w:tcPr>
            <w:tcW w:w="139" w:type="pct"/>
            <w:gridSpan w:val="3"/>
            <w:tcBorders>
              <w:top w:val="single" w:sz="8" w:space="0" w:color="auto"/>
              <w:left w:val="nil"/>
              <w:bottom w:val="single" w:sz="8" w:space="0" w:color="000000"/>
              <w:right w:val="single" w:sz="8" w:space="0" w:color="auto"/>
            </w:tcBorders>
            <w:shd w:val="clear" w:color="000000" w:fill="D9D9D9"/>
            <w:vAlign w:val="center"/>
            <w:hideMark/>
          </w:tcPr>
          <w:p w14:paraId="0631CA14"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T4</w:t>
            </w:r>
          </w:p>
        </w:tc>
        <w:tc>
          <w:tcPr>
            <w:tcW w:w="138" w:type="pct"/>
            <w:gridSpan w:val="3"/>
            <w:tcBorders>
              <w:top w:val="single" w:sz="8" w:space="0" w:color="auto"/>
              <w:left w:val="nil"/>
              <w:bottom w:val="single" w:sz="8" w:space="0" w:color="000000"/>
              <w:right w:val="single" w:sz="8" w:space="0" w:color="auto"/>
            </w:tcBorders>
            <w:shd w:val="clear" w:color="000000" w:fill="D9D9D9"/>
            <w:vAlign w:val="center"/>
            <w:hideMark/>
          </w:tcPr>
          <w:p w14:paraId="3F2213FE"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T1</w:t>
            </w:r>
          </w:p>
        </w:tc>
        <w:tc>
          <w:tcPr>
            <w:tcW w:w="138" w:type="pct"/>
            <w:gridSpan w:val="3"/>
            <w:tcBorders>
              <w:top w:val="single" w:sz="8" w:space="0" w:color="auto"/>
              <w:left w:val="nil"/>
              <w:bottom w:val="single" w:sz="8" w:space="0" w:color="000000"/>
              <w:right w:val="single" w:sz="8" w:space="0" w:color="auto"/>
            </w:tcBorders>
            <w:shd w:val="clear" w:color="000000" w:fill="D9D9D9"/>
            <w:vAlign w:val="center"/>
            <w:hideMark/>
          </w:tcPr>
          <w:p w14:paraId="1965CFFE"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T2</w:t>
            </w:r>
          </w:p>
        </w:tc>
        <w:tc>
          <w:tcPr>
            <w:tcW w:w="103" w:type="pct"/>
            <w:gridSpan w:val="3"/>
            <w:tcBorders>
              <w:top w:val="single" w:sz="8" w:space="0" w:color="auto"/>
              <w:left w:val="nil"/>
              <w:bottom w:val="single" w:sz="8" w:space="0" w:color="000000"/>
              <w:right w:val="single" w:sz="8" w:space="0" w:color="auto"/>
            </w:tcBorders>
            <w:shd w:val="clear" w:color="000000" w:fill="D9D9D9"/>
            <w:vAlign w:val="center"/>
            <w:hideMark/>
          </w:tcPr>
          <w:p w14:paraId="71E8F925"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T3</w:t>
            </w:r>
          </w:p>
        </w:tc>
        <w:tc>
          <w:tcPr>
            <w:tcW w:w="138" w:type="pct"/>
            <w:gridSpan w:val="3"/>
            <w:tcBorders>
              <w:top w:val="single" w:sz="8" w:space="0" w:color="auto"/>
              <w:left w:val="nil"/>
              <w:bottom w:val="single" w:sz="8" w:space="0" w:color="000000"/>
              <w:right w:val="single" w:sz="4" w:space="0" w:color="auto"/>
            </w:tcBorders>
            <w:shd w:val="clear" w:color="000000" w:fill="D9D9D9"/>
            <w:vAlign w:val="center"/>
            <w:hideMark/>
          </w:tcPr>
          <w:p w14:paraId="11AAF149"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T4</w:t>
            </w:r>
          </w:p>
        </w:tc>
        <w:tc>
          <w:tcPr>
            <w:tcW w:w="13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4D6FF5" w14:textId="4E43CD72"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T1</w:t>
            </w:r>
          </w:p>
        </w:tc>
        <w:tc>
          <w:tcPr>
            <w:tcW w:w="137"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769D53" w14:textId="1A2D6841"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T2</w:t>
            </w:r>
          </w:p>
        </w:tc>
        <w:tc>
          <w:tcPr>
            <w:tcW w:w="138"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0FC0F3" w14:textId="5B055749"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T3</w:t>
            </w:r>
          </w:p>
        </w:tc>
        <w:tc>
          <w:tcPr>
            <w:tcW w:w="14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3DC408" w14:textId="76F264E8"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T4</w:t>
            </w:r>
          </w:p>
        </w:tc>
        <w:tc>
          <w:tcPr>
            <w:tcW w:w="598" w:type="pct"/>
            <w:vMerge/>
            <w:tcBorders>
              <w:top w:val="single" w:sz="8" w:space="0" w:color="auto"/>
              <w:left w:val="single" w:sz="4" w:space="0" w:color="auto"/>
              <w:bottom w:val="single" w:sz="8" w:space="0" w:color="000000"/>
              <w:right w:val="single" w:sz="8" w:space="0" w:color="000000"/>
            </w:tcBorders>
            <w:vAlign w:val="center"/>
            <w:hideMark/>
          </w:tcPr>
          <w:p w14:paraId="65F74620" w14:textId="162388A4" w:rsidR="00936DCD" w:rsidRPr="003B5034" w:rsidRDefault="00936DCD" w:rsidP="003070FB">
            <w:pPr>
              <w:jc w:val="both"/>
              <w:rPr>
                <w:rFonts w:ascii="Arial" w:hAnsi="Arial" w:cs="Arial"/>
                <w:b/>
                <w:bCs/>
                <w:spacing w:val="0"/>
                <w:sz w:val="20"/>
                <w:lang w:val="en-US"/>
              </w:rPr>
            </w:pPr>
          </w:p>
        </w:tc>
        <w:tc>
          <w:tcPr>
            <w:tcW w:w="445" w:type="pct"/>
            <w:gridSpan w:val="2"/>
            <w:tcBorders>
              <w:top w:val="nil"/>
              <w:left w:val="nil"/>
              <w:bottom w:val="single" w:sz="8" w:space="0" w:color="000000"/>
              <w:right w:val="single" w:sz="8" w:space="0" w:color="000000"/>
            </w:tcBorders>
            <w:shd w:val="clear" w:color="000000" w:fill="D9D9D9"/>
            <w:vAlign w:val="center"/>
            <w:hideMark/>
          </w:tcPr>
          <w:p w14:paraId="5A4A13D6" w14:textId="77777777" w:rsidR="00936DCD" w:rsidRPr="003B5034" w:rsidRDefault="00936DCD" w:rsidP="003070FB">
            <w:pPr>
              <w:jc w:val="both"/>
              <w:rPr>
                <w:rFonts w:ascii="Arial" w:hAnsi="Arial" w:cs="Arial"/>
                <w:b/>
                <w:bCs/>
                <w:spacing w:val="0"/>
                <w:sz w:val="20"/>
                <w:lang w:val="en-US"/>
              </w:rPr>
            </w:pPr>
            <w:r w:rsidRPr="003B5034">
              <w:rPr>
                <w:rFonts w:ascii="Arial" w:hAnsi="Arial" w:cs="Arial"/>
                <w:b/>
                <w:spacing w:val="0"/>
                <w:sz w:val="20"/>
                <w:lang w:val="es-ES"/>
              </w:rPr>
              <w:t>(US$ miles)</w:t>
            </w:r>
          </w:p>
        </w:tc>
        <w:tc>
          <w:tcPr>
            <w:tcW w:w="650" w:type="pct"/>
            <w:gridSpan w:val="3"/>
            <w:vMerge/>
            <w:tcBorders>
              <w:top w:val="single" w:sz="8" w:space="0" w:color="auto"/>
              <w:left w:val="single" w:sz="8" w:space="0" w:color="000000"/>
              <w:bottom w:val="single" w:sz="8" w:space="0" w:color="000000"/>
              <w:right w:val="single" w:sz="8" w:space="0" w:color="auto"/>
            </w:tcBorders>
            <w:vAlign w:val="center"/>
            <w:hideMark/>
          </w:tcPr>
          <w:p w14:paraId="66E7ED41" w14:textId="77777777" w:rsidR="00936DCD" w:rsidRPr="003B5034" w:rsidRDefault="00936DCD" w:rsidP="003070FB">
            <w:pPr>
              <w:jc w:val="both"/>
              <w:rPr>
                <w:rFonts w:ascii="Arial" w:hAnsi="Arial" w:cs="Arial"/>
                <w:b/>
                <w:bCs/>
                <w:color w:val="FF0000"/>
                <w:spacing w:val="0"/>
                <w:sz w:val="20"/>
                <w:lang w:val="en-US"/>
              </w:rPr>
            </w:pPr>
          </w:p>
        </w:tc>
      </w:tr>
      <w:tr w:rsidR="00DD3BDA" w:rsidRPr="003B5034" w14:paraId="0C86C710" w14:textId="77777777" w:rsidTr="00DD3BDA">
        <w:trPr>
          <w:trHeight w:val="315"/>
        </w:trPr>
        <w:tc>
          <w:tcPr>
            <w:tcW w:w="949" w:type="pct"/>
            <w:tcBorders>
              <w:top w:val="nil"/>
              <w:left w:val="single" w:sz="8" w:space="0" w:color="auto"/>
              <w:bottom w:val="nil"/>
              <w:right w:val="nil"/>
            </w:tcBorders>
            <w:shd w:val="clear" w:color="000000" w:fill="4F81BD"/>
            <w:vAlign w:val="center"/>
            <w:hideMark/>
          </w:tcPr>
          <w:p w14:paraId="286725F1" w14:textId="3A34C18E" w:rsidR="00936DCD" w:rsidRPr="003B5034" w:rsidRDefault="00936DCD" w:rsidP="003070FB">
            <w:pPr>
              <w:jc w:val="both"/>
              <w:rPr>
                <w:rFonts w:ascii="Arial" w:hAnsi="Arial" w:cs="Arial"/>
                <w:spacing w:val="0"/>
                <w:sz w:val="20"/>
                <w:u w:val="single"/>
                <w:lang w:val="en-US"/>
              </w:rPr>
            </w:pPr>
            <w:r w:rsidRPr="003B5034">
              <w:rPr>
                <w:rFonts w:ascii="Arial" w:hAnsi="Arial" w:cs="Arial"/>
                <w:spacing w:val="0"/>
                <w:sz w:val="20"/>
                <w:u w:val="single"/>
                <w:lang w:val="es-ES"/>
              </w:rPr>
              <w:footnoteReference w:customMarkFollows="1" w:id="2"/>
              <w:t>Actividades de Monitoreo</w:t>
            </w:r>
            <w:r w:rsidRPr="003B5034">
              <w:rPr>
                <w:rStyle w:val="FootnoteReference"/>
                <w:rFonts w:ascii="Arial" w:hAnsi="Arial" w:cs="Arial"/>
                <w:spacing w:val="0"/>
                <w:u w:val="single"/>
                <w:lang w:val="es-ES"/>
              </w:rPr>
              <w:footnoteReference w:id="3"/>
            </w:r>
          </w:p>
        </w:tc>
        <w:tc>
          <w:tcPr>
            <w:tcW w:w="152" w:type="pct"/>
            <w:gridSpan w:val="2"/>
            <w:tcBorders>
              <w:top w:val="nil"/>
              <w:left w:val="single" w:sz="8" w:space="0" w:color="auto"/>
              <w:bottom w:val="nil"/>
              <w:right w:val="single" w:sz="8" w:space="0" w:color="auto"/>
            </w:tcBorders>
            <w:shd w:val="clear" w:color="000000" w:fill="4F81BD"/>
            <w:vAlign w:val="center"/>
            <w:hideMark/>
          </w:tcPr>
          <w:p w14:paraId="182748B3"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c>
          <w:tcPr>
            <w:tcW w:w="131" w:type="pct"/>
            <w:tcBorders>
              <w:top w:val="nil"/>
              <w:left w:val="nil"/>
              <w:bottom w:val="nil"/>
              <w:right w:val="single" w:sz="8" w:space="0" w:color="auto"/>
            </w:tcBorders>
            <w:shd w:val="clear" w:color="000000" w:fill="4F81BD"/>
            <w:vAlign w:val="center"/>
            <w:hideMark/>
          </w:tcPr>
          <w:p w14:paraId="361CACB5"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c>
          <w:tcPr>
            <w:tcW w:w="111" w:type="pct"/>
            <w:gridSpan w:val="2"/>
            <w:tcBorders>
              <w:top w:val="nil"/>
              <w:left w:val="nil"/>
              <w:bottom w:val="nil"/>
              <w:right w:val="single" w:sz="8" w:space="0" w:color="auto"/>
            </w:tcBorders>
            <w:shd w:val="clear" w:color="000000" w:fill="4F81BD"/>
            <w:vAlign w:val="center"/>
            <w:hideMark/>
          </w:tcPr>
          <w:p w14:paraId="051A5FA5"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c>
          <w:tcPr>
            <w:tcW w:w="112" w:type="pct"/>
            <w:gridSpan w:val="3"/>
            <w:tcBorders>
              <w:top w:val="nil"/>
              <w:left w:val="nil"/>
              <w:bottom w:val="nil"/>
              <w:right w:val="single" w:sz="8" w:space="0" w:color="auto"/>
            </w:tcBorders>
            <w:shd w:val="clear" w:color="000000" w:fill="4F81BD"/>
            <w:vAlign w:val="center"/>
            <w:hideMark/>
          </w:tcPr>
          <w:p w14:paraId="5FD3DFC8"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c>
          <w:tcPr>
            <w:tcW w:w="124" w:type="pct"/>
            <w:gridSpan w:val="4"/>
            <w:tcBorders>
              <w:top w:val="nil"/>
              <w:left w:val="nil"/>
              <w:bottom w:val="nil"/>
              <w:right w:val="single" w:sz="8" w:space="0" w:color="auto"/>
            </w:tcBorders>
            <w:shd w:val="clear" w:color="000000" w:fill="4F81BD"/>
            <w:vAlign w:val="center"/>
            <w:hideMark/>
          </w:tcPr>
          <w:p w14:paraId="5E3CE740"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c>
          <w:tcPr>
            <w:tcW w:w="122" w:type="pct"/>
            <w:gridSpan w:val="3"/>
            <w:tcBorders>
              <w:top w:val="nil"/>
              <w:left w:val="nil"/>
              <w:bottom w:val="nil"/>
              <w:right w:val="single" w:sz="8" w:space="0" w:color="auto"/>
            </w:tcBorders>
            <w:shd w:val="clear" w:color="000000" w:fill="4F81BD"/>
            <w:vAlign w:val="center"/>
            <w:hideMark/>
          </w:tcPr>
          <w:p w14:paraId="61807C28"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c>
          <w:tcPr>
            <w:tcW w:w="124" w:type="pct"/>
            <w:gridSpan w:val="4"/>
            <w:tcBorders>
              <w:top w:val="nil"/>
              <w:left w:val="nil"/>
              <w:bottom w:val="nil"/>
              <w:right w:val="single" w:sz="8" w:space="0" w:color="auto"/>
            </w:tcBorders>
            <w:shd w:val="clear" w:color="000000" w:fill="4F81BD"/>
            <w:vAlign w:val="center"/>
            <w:hideMark/>
          </w:tcPr>
          <w:p w14:paraId="1927F8AE"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c>
          <w:tcPr>
            <w:tcW w:w="137" w:type="pct"/>
            <w:gridSpan w:val="3"/>
            <w:tcBorders>
              <w:top w:val="nil"/>
              <w:left w:val="nil"/>
              <w:bottom w:val="nil"/>
              <w:right w:val="single" w:sz="8" w:space="0" w:color="auto"/>
            </w:tcBorders>
            <w:shd w:val="clear" w:color="000000" w:fill="4F81BD"/>
            <w:vAlign w:val="center"/>
            <w:hideMark/>
          </w:tcPr>
          <w:p w14:paraId="2D7BDF23"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c>
          <w:tcPr>
            <w:tcW w:w="136" w:type="pct"/>
            <w:gridSpan w:val="3"/>
            <w:tcBorders>
              <w:top w:val="nil"/>
              <w:left w:val="nil"/>
              <w:bottom w:val="nil"/>
              <w:right w:val="single" w:sz="8" w:space="0" w:color="auto"/>
            </w:tcBorders>
            <w:shd w:val="clear" w:color="000000" w:fill="4F81BD"/>
            <w:vAlign w:val="center"/>
            <w:hideMark/>
          </w:tcPr>
          <w:p w14:paraId="042C16D6"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c>
          <w:tcPr>
            <w:tcW w:w="139" w:type="pct"/>
            <w:gridSpan w:val="3"/>
            <w:tcBorders>
              <w:top w:val="nil"/>
              <w:left w:val="nil"/>
              <w:bottom w:val="nil"/>
              <w:right w:val="single" w:sz="8" w:space="0" w:color="auto"/>
            </w:tcBorders>
            <w:shd w:val="clear" w:color="000000" w:fill="4F81BD"/>
            <w:vAlign w:val="center"/>
            <w:hideMark/>
          </w:tcPr>
          <w:p w14:paraId="2A74D068"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c>
          <w:tcPr>
            <w:tcW w:w="138" w:type="pct"/>
            <w:gridSpan w:val="3"/>
            <w:tcBorders>
              <w:top w:val="nil"/>
              <w:left w:val="nil"/>
              <w:bottom w:val="nil"/>
              <w:right w:val="single" w:sz="8" w:space="0" w:color="auto"/>
            </w:tcBorders>
            <w:shd w:val="clear" w:color="000000" w:fill="4F81BD"/>
            <w:vAlign w:val="center"/>
            <w:hideMark/>
          </w:tcPr>
          <w:p w14:paraId="5E6BF641"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c>
          <w:tcPr>
            <w:tcW w:w="138" w:type="pct"/>
            <w:gridSpan w:val="3"/>
            <w:tcBorders>
              <w:top w:val="nil"/>
              <w:left w:val="nil"/>
              <w:bottom w:val="nil"/>
              <w:right w:val="single" w:sz="8" w:space="0" w:color="auto"/>
            </w:tcBorders>
            <w:shd w:val="clear" w:color="000000" w:fill="4F81BD"/>
            <w:vAlign w:val="center"/>
            <w:hideMark/>
          </w:tcPr>
          <w:p w14:paraId="6ED2F899"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c>
          <w:tcPr>
            <w:tcW w:w="103" w:type="pct"/>
            <w:gridSpan w:val="3"/>
            <w:tcBorders>
              <w:top w:val="nil"/>
              <w:left w:val="nil"/>
              <w:bottom w:val="nil"/>
              <w:right w:val="single" w:sz="8" w:space="0" w:color="auto"/>
            </w:tcBorders>
            <w:shd w:val="clear" w:color="000000" w:fill="4F81BD"/>
            <w:vAlign w:val="center"/>
            <w:hideMark/>
          </w:tcPr>
          <w:p w14:paraId="2E97EF62"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c>
          <w:tcPr>
            <w:tcW w:w="138" w:type="pct"/>
            <w:gridSpan w:val="3"/>
            <w:tcBorders>
              <w:top w:val="nil"/>
              <w:left w:val="nil"/>
              <w:bottom w:val="nil"/>
              <w:right w:val="single" w:sz="4" w:space="0" w:color="auto"/>
            </w:tcBorders>
            <w:shd w:val="clear" w:color="000000" w:fill="4F81BD"/>
            <w:vAlign w:val="center"/>
            <w:hideMark/>
          </w:tcPr>
          <w:p w14:paraId="15C7485D"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c>
          <w:tcPr>
            <w:tcW w:w="136" w:type="pct"/>
            <w:gridSpan w:val="2"/>
            <w:tcBorders>
              <w:top w:val="single" w:sz="4" w:space="0" w:color="auto"/>
              <w:left w:val="single" w:sz="4" w:space="0" w:color="auto"/>
              <w:bottom w:val="single" w:sz="4" w:space="0" w:color="auto"/>
              <w:right w:val="single" w:sz="4" w:space="0" w:color="auto"/>
            </w:tcBorders>
            <w:shd w:val="clear" w:color="000000" w:fill="4F81BD"/>
          </w:tcPr>
          <w:p w14:paraId="2A450788" w14:textId="77777777" w:rsidR="00936DCD" w:rsidRPr="003B5034" w:rsidRDefault="00936DCD" w:rsidP="003070FB">
            <w:pPr>
              <w:jc w:val="both"/>
              <w:rPr>
                <w:rFonts w:ascii="Arial" w:hAnsi="Arial" w:cs="Arial"/>
                <w:spacing w:val="0"/>
                <w:sz w:val="20"/>
                <w:lang w:val="es-ES"/>
              </w:rPr>
            </w:pPr>
          </w:p>
        </w:tc>
        <w:tc>
          <w:tcPr>
            <w:tcW w:w="137" w:type="pct"/>
            <w:gridSpan w:val="3"/>
            <w:tcBorders>
              <w:top w:val="single" w:sz="4" w:space="0" w:color="auto"/>
              <w:left w:val="single" w:sz="4" w:space="0" w:color="auto"/>
              <w:bottom w:val="single" w:sz="4" w:space="0" w:color="auto"/>
              <w:right w:val="single" w:sz="4" w:space="0" w:color="auto"/>
            </w:tcBorders>
            <w:shd w:val="clear" w:color="000000" w:fill="4F81BD"/>
          </w:tcPr>
          <w:p w14:paraId="180DE94A" w14:textId="77777777" w:rsidR="00936DCD" w:rsidRPr="003B5034" w:rsidRDefault="00936DCD" w:rsidP="003070FB">
            <w:pPr>
              <w:jc w:val="both"/>
              <w:rPr>
                <w:rFonts w:ascii="Arial" w:hAnsi="Arial" w:cs="Arial"/>
                <w:spacing w:val="0"/>
                <w:sz w:val="20"/>
                <w:lang w:val="es-ES"/>
              </w:rPr>
            </w:pPr>
          </w:p>
        </w:tc>
        <w:tc>
          <w:tcPr>
            <w:tcW w:w="138" w:type="pct"/>
            <w:gridSpan w:val="3"/>
            <w:tcBorders>
              <w:top w:val="single" w:sz="4" w:space="0" w:color="auto"/>
              <w:left w:val="single" w:sz="4" w:space="0" w:color="auto"/>
              <w:bottom w:val="single" w:sz="4" w:space="0" w:color="auto"/>
              <w:right w:val="single" w:sz="4" w:space="0" w:color="auto"/>
            </w:tcBorders>
            <w:shd w:val="clear" w:color="000000" w:fill="4F81BD"/>
          </w:tcPr>
          <w:p w14:paraId="0FF95DEC" w14:textId="1D7E79A8" w:rsidR="00936DCD" w:rsidRPr="003B5034" w:rsidRDefault="00936DCD" w:rsidP="003070FB">
            <w:pPr>
              <w:jc w:val="both"/>
              <w:rPr>
                <w:rFonts w:ascii="Arial" w:hAnsi="Arial" w:cs="Arial"/>
                <w:spacing w:val="0"/>
                <w:sz w:val="20"/>
                <w:lang w:val="es-ES"/>
              </w:rPr>
            </w:pPr>
          </w:p>
        </w:tc>
        <w:tc>
          <w:tcPr>
            <w:tcW w:w="141" w:type="pct"/>
            <w:gridSpan w:val="3"/>
            <w:tcBorders>
              <w:top w:val="single" w:sz="4" w:space="0" w:color="auto"/>
              <w:left w:val="single" w:sz="4" w:space="0" w:color="auto"/>
              <w:bottom w:val="single" w:sz="4" w:space="0" w:color="auto"/>
              <w:right w:val="single" w:sz="4" w:space="0" w:color="auto"/>
            </w:tcBorders>
            <w:shd w:val="clear" w:color="000000" w:fill="4F81BD"/>
          </w:tcPr>
          <w:p w14:paraId="5AF62640" w14:textId="2469F56F" w:rsidR="00936DCD" w:rsidRPr="003B5034" w:rsidRDefault="00936DCD" w:rsidP="003070FB">
            <w:pPr>
              <w:jc w:val="both"/>
              <w:rPr>
                <w:rFonts w:ascii="Arial" w:hAnsi="Arial" w:cs="Arial"/>
                <w:spacing w:val="0"/>
                <w:sz w:val="20"/>
                <w:lang w:val="es-ES"/>
              </w:rPr>
            </w:pPr>
          </w:p>
        </w:tc>
        <w:tc>
          <w:tcPr>
            <w:tcW w:w="598" w:type="pct"/>
            <w:tcBorders>
              <w:top w:val="nil"/>
              <w:left w:val="single" w:sz="4" w:space="0" w:color="auto"/>
              <w:bottom w:val="single" w:sz="8" w:space="0" w:color="000000"/>
              <w:right w:val="single" w:sz="8" w:space="0" w:color="000000"/>
            </w:tcBorders>
            <w:shd w:val="clear" w:color="000000" w:fill="4F81BD"/>
            <w:vAlign w:val="center"/>
            <w:hideMark/>
          </w:tcPr>
          <w:p w14:paraId="192FCF62" w14:textId="1896598D"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c>
          <w:tcPr>
            <w:tcW w:w="445" w:type="pct"/>
            <w:gridSpan w:val="2"/>
            <w:tcBorders>
              <w:top w:val="nil"/>
              <w:left w:val="nil"/>
              <w:bottom w:val="single" w:sz="8" w:space="0" w:color="000000"/>
              <w:right w:val="single" w:sz="8" w:space="0" w:color="000000"/>
            </w:tcBorders>
            <w:shd w:val="clear" w:color="000000" w:fill="4F81BD"/>
            <w:vAlign w:val="center"/>
            <w:hideMark/>
          </w:tcPr>
          <w:p w14:paraId="5A33B3E6"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c>
          <w:tcPr>
            <w:tcW w:w="650" w:type="pct"/>
            <w:gridSpan w:val="3"/>
            <w:tcBorders>
              <w:top w:val="nil"/>
              <w:left w:val="nil"/>
              <w:bottom w:val="single" w:sz="8" w:space="0" w:color="000000"/>
              <w:right w:val="single" w:sz="8" w:space="0" w:color="auto"/>
            </w:tcBorders>
            <w:shd w:val="clear" w:color="000000" w:fill="4F81BD"/>
            <w:vAlign w:val="center"/>
            <w:hideMark/>
          </w:tcPr>
          <w:p w14:paraId="0C895B78"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 </w:t>
            </w:r>
          </w:p>
        </w:tc>
      </w:tr>
      <w:tr w:rsidR="00DD3BDA" w:rsidRPr="003B5034" w14:paraId="3805D822" w14:textId="77777777" w:rsidTr="00DD3BDA">
        <w:trPr>
          <w:trHeight w:val="300"/>
        </w:trPr>
        <w:tc>
          <w:tcPr>
            <w:tcW w:w="949" w:type="pct"/>
            <w:tcBorders>
              <w:top w:val="single" w:sz="4" w:space="0" w:color="auto"/>
              <w:left w:val="single" w:sz="8" w:space="0" w:color="auto"/>
              <w:bottom w:val="single" w:sz="4" w:space="0" w:color="auto"/>
              <w:right w:val="nil"/>
            </w:tcBorders>
            <w:shd w:val="clear" w:color="auto" w:fill="auto"/>
            <w:vAlign w:val="center"/>
            <w:hideMark/>
          </w:tcPr>
          <w:p w14:paraId="298F7AB2" w14:textId="7B0141A4" w:rsidR="00936DCD" w:rsidRPr="003B5034" w:rsidRDefault="00B20ECE" w:rsidP="00B20ECE">
            <w:pPr>
              <w:jc w:val="both"/>
              <w:rPr>
                <w:rFonts w:ascii="Arial" w:hAnsi="Arial" w:cs="Arial"/>
                <w:spacing w:val="0"/>
                <w:sz w:val="20"/>
              </w:rPr>
            </w:pPr>
            <w:r w:rsidRPr="003B5034">
              <w:rPr>
                <w:rFonts w:ascii="Arial" w:hAnsi="Arial" w:cs="Arial"/>
                <w:spacing w:val="0"/>
                <w:sz w:val="20"/>
                <w:lang w:val="es-ES"/>
              </w:rPr>
              <w:t>1.</w:t>
            </w:r>
            <w:r w:rsidR="00936DCD" w:rsidRPr="003B5034">
              <w:rPr>
                <w:rFonts w:ascii="Arial" w:hAnsi="Arial" w:cs="Arial"/>
                <w:spacing w:val="0"/>
                <w:sz w:val="20"/>
                <w:lang w:val="es-ES"/>
              </w:rPr>
              <w:t xml:space="preserve">Taller de Arranque de la Operación </w:t>
            </w:r>
          </w:p>
        </w:tc>
        <w:tc>
          <w:tcPr>
            <w:tcW w:w="152" w:type="pct"/>
            <w:gridSpan w:val="2"/>
            <w:tcBorders>
              <w:top w:val="single" w:sz="4" w:space="0" w:color="auto"/>
              <w:left w:val="single" w:sz="8" w:space="0" w:color="auto"/>
              <w:bottom w:val="single" w:sz="4" w:space="0" w:color="auto"/>
              <w:right w:val="single" w:sz="8" w:space="0" w:color="auto"/>
            </w:tcBorders>
            <w:shd w:val="clear" w:color="000000" w:fill="92D050"/>
            <w:vAlign w:val="center"/>
            <w:hideMark/>
          </w:tcPr>
          <w:p w14:paraId="0062B5E4"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1" w:type="pct"/>
            <w:tcBorders>
              <w:top w:val="single" w:sz="4" w:space="0" w:color="auto"/>
              <w:left w:val="nil"/>
              <w:bottom w:val="single" w:sz="4" w:space="0" w:color="auto"/>
              <w:right w:val="single" w:sz="8" w:space="0" w:color="auto"/>
            </w:tcBorders>
            <w:shd w:val="clear" w:color="auto" w:fill="auto"/>
            <w:vAlign w:val="center"/>
            <w:hideMark/>
          </w:tcPr>
          <w:p w14:paraId="65E89A48"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2"/>
            <w:tcBorders>
              <w:top w:val="single" w:sz="4" w:space="0" w:color="auto"/>
              <w:left w:val="nil"/>
              <w:bottom w:val="single" w:sz="4" w:space="0" w:color="auto"/>
              <w:right w:val="single" w:sz="8" w:space="0" w:color="auto"/>
            </w:tcBorders>
            <w:shd w:val="clear" w:color="auto" w:fill="auto"/>
            <w:vAlign w:val="center"/>
            <w:hideMark/>
          </w:tcPr>
          <w:p w14:paraId="2773ADAD"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12" w:type="pct"/>
            <w:gridSpan w:val="3"/>
            <w:tcBorders>
              <w:top w:val="single" w:sz="4" w:space="0" w:color="auto"/>
              <w:left w:val="nil"/>
              <w:bottom w:val="single" w:sz="4" w:space="0" w:color="auto"/>
              <w:right w:val="single" w:sz="8" w:space="0" w:color="auto"/>
            </w:tcBorders>
            <w:shd w:val="clear" w:color="auto" w:fill="auto"/>
            <w:vAlign w:val="center"/>
            <w:hideMark/>
          </w:tcPr>
          <w:p w14:paraId="1BDA8ED5"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4" w:type="pct"/>
            <w:gridSpan w:val="4"/>
            <w:tcBorders>
              <w:top w:val="single" w:sz="4" w:space="0" w:color="auto"/>
              <w:left w:val="nil"/>
              <w:bottom w:val="single" w:sz="4" w:space="0" w:color="auto"/>
              <w:right w:val="single" w:sz="8" w:space="0" w:color="auto"/>
            </w:tcBorders>
            <w:shd w:val="clear" w:color="auto" w:fill="auto"/>
            <w:vAlign w:val="center"/>
            <w:hideMark/>
          </w:tcPr>
          <w:p w14:paraId="2AA631B6"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single" w:sz="4" w:space="0" w:color="auto"/>
              <w:left w:val="nil"/>
              <w:bottom w:val="single" w:sz="4" w:space="0" w:color="auto"/>
              <w:right w:val="single" w:sz="8" w:space="0" w:color="auto"/>
            </w:tcBorders>
            <w:shd w:val="clear" w:color="auto" w:fill="auto"/>
            <w:vAlign w:val="center"/>
            <w:hideMark/>
          </w:tcPr>
          <w:p w14:paraId="44CDCCAA"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4" w:type="pct"/>
            <w:gridSpan w:val="4"/>
            <w:tcBorders>
              <w:top w:val="single" w:sz="4" w:space="0" w:color="auto"/>
              <w:left w:val="nil"/>
              <w:bottom w:val="single" w:sz="4" w:space="0" w:color="auto"/>
              <w:right w:val="single" w:sz="8" w:space="0" w:color="auto"/>
            </w:tcBorders>
            <w:shd w:val="clear" w:color="auto" w:fill="auto"/>
            <w:vAlign w:val="center"/>
            <w:hideMark/>
          </w:tcPr>
          <w:p w14:paraId="26315C6B"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7" w:type="pct"/>
            <w:gridSpan w:val="3"/>
            <w:tcBorders>
              <w:top w:val="single" w:sz="4" w:space="0" w:color="auto"/>
              <w:left w:val="nil"/>
              <w:bottom w:val="single" w:sz="4" w:space="0" w:color="auto"/>
              <w:right w:val="single" w:sz="8" w:space="0" w:color="auto"/>
            </w:tcBorders>
            <w:shd w:val="clear" w:color="auto" w:fill="auto"/>
            <w:vAlign w:val="center"/>
            <w:hideMark/>
          </w:tcPr>
          <w:p w14:paraId="4EB3335C"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6" w:type="pct"/>
            <w:gridSpan w:val="3"/>
            <w:tcBorders>
              <w:top w:val="single" w:sz="4" w:space="0" w:color="auto"/>
              <w:left w:val="nil"/>
              <w:bottom w:val="single" w:sz="4" w:space="0" w:color="auto"/>
              <w:right w:val="single" w:sz="8" w:space="0" w:color="auto"/>
            </w:tcBorders>
            <w:shd w:val="clear" w:color="auto" w:fill="auto"/>
            <w:vAlign w:val="center"/>
            <w:hideMark/>
          </w:tcPr>
          <w:p w14:paraId="4BC63CFE"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9" w:type="pct"/>
            <w:gridSpan w:val="3"/>
            <w:tcBorders>
              <w:top w:val="single" w:sz="4" w:space="0" w:color="auto"/>
              <w:left w:val="nil"/>
              <w:bottom w:val="single" w:sz="4" w:space="0" w:color="auto"/>
              <w:right w:val="single" w:sz="8" w:space="0" w:color="auto"/>
            </w:tcBorders>
            <w:shd w:val="clear" w:color="auto" w:fill="auto"/>
            <w:vAlign w:val="center"/>
            <w:hideMark/>
          </w:tcPr>
          <w:p w14:paraId="0F1EBDAF"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single" w:sz="4" w:space="0" w:color="auto"/>
              <w:left w:val="nil"/>
              <w:bottom w:val="single" w:sz="4" w:space="0" w:color="auto"/>
              <w:right w:val="single" w:sz="8" w:space="0" w:color="auto"/>
            </w:tcBorders>
            <w:shd w:val="clear" w:color="auto" w:fill="auto"/>
            <w:vAlign w:val="center"/>
            <w:hideMark/>
          </w:tcPr>
          <w:p w14:paraId="295F9B26"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single" w:sz="4" w:space="0" w:color="auto"/>
              <w:left w:val="nil"/>
              <w:bottom w:val="single" w:sz="4" w:space="0" w:color="auto"/>
              <w:right w:val="single" w:sz="8" w:space="0" w:color="auto"/>
            </w:tcBorders>
            <w:shd w:val="clear" w:color="auto" w:fill="auto"/>
            <w:vAlign w:val="center"/>
            <w:hideMark/>
          </w:tcPr>
          <w:p w14:paraId="53CFB999"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03" w:type="pct"/>
            <w:gridSpan w:val="3"/>
            <w:tcBorders>
              <w:top w:val="single" w:sz="4" w:space="0" w:color="auto"/>
              <w:left w:val="nil"/>
              <w:bottom w:val="single" w:sz="4" w:space="0" w:color="auto"/>
              <w:right w:val="single" w:sz="8" w:space="0" w:color="auto"/>
            </w:tcBorders>
            <w:shd w:val="clear" w:color="auto" w:fill="auto"/>
            <w:vAlign w:val="center"/>
            <w:hideMark/>
          </w:tcPr>
          <w:p w14:paraId="631016A5"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single" w:sz="4" w:space="0" w:color="auto"/>
              <w:left w:val="nil"/>
              <w:bottom w:val="single" w:sz="4" w:space="0" w:color="auto"/>
              <w:right w:val="single" w:sz="4" w:space="0" w:color="auto"/>
            </w:tcBorders>
            <w:shd w:val="clear" w:color="auto" w:fill="auto"/>
            <w:vAlign w:val="center"/>
            <w:hideMark/>
          </w:tcPr>
          <w:p w14:paraId="7B419FA4"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6" w:type="pct"/>
            <w:gridSpan w:val="2"/>
            <w:tcBorders>
              <w:top w:val="single" w:sz="4" w:space="0" w:color="auto"/>
              <w:left w:val="single" w:sz="4" w:space="0" w:color="auto"/>
              <w:bottom w:val="single" w:sz="4" w:space="0" w:color="auto"/>
              <w:right w:val="single" w:sz="4" w:space="0" w:color="auto"/>
            </w:tcBorders>
          </w:tcPr>
          <w:p w14:paraId="40517E36" w14:textId="77777777" w:rsidR="00936DCD" w:rsidRPr="003B5034" w:rsidRDefault="00936DCD" w:rsidP="003070FB">
            <w:pPr>
              <w:jc w:val="both"/>
              <w:rPr>
                <w:rFonts w:ascii="Arial" w:hAnsi="Arial" w:cs="Arial"/>
                <w:color w:val="FF0000"/>
                <w:spacing w:val="0"/>
                <w:sz w:val="20"/>
                <w:lang w:val="es-ES"/>
              </w:rPr>
            </w:pPr>
          </w:p>
        </w:tc>
        <w:tc>
          <w:tcPr>
            <w:tcW w:w="137" w:type="pct"/>
            <w:gridSpan w:val="3"/>
            <w:tcBorders>
              <w:top w:val="single" w:sz="4" w:space="0" w:color="auto"/>
              <w:left w:val="single" w:sz="4" w:space="0" w:color="auto"/>
              <w:bottom w:val="single" w:sz="4" w:space="0" w:color="auto"/>
              <w:right w:val="single" w:sz="4" w:space="0" w:color="auto"/>
            </w:tcBorders>
          </w:tcPr>
          <w:p w14:paraId="7DED5D13" w14:textId="77777777" w:rsidR="00936DCD" w:rsidRPr="003B5034" w:rsidRDefault="00936DCD" w:rsidP="003070FB">
            <w:pPr>
              <w:jc w:val="both"/>
              <w:rPr>
                <w:rFonts w:ascii="Arial" w:hAnsi="Arial" w:cs="Arial"/>
                <w:color w:val="FF0000"/>
                <w:spacing w:val="0"/>
                <w:sz w:val="20"/>
                <w:lang w:val="es-ES"/>
              </w:rPr>
            </w:pPr>
          </w:p>
        </w:tc>
        <w:tc>
          <w:tcPr>
            <w:tcW w:w="138" w:type="pct"/>
            <w:gridSpan w:val="3"/>
            <w:tcBorders>
              <w:top w:val="single" w:sz="4" w:space="0" w:color="auto"/>
              <w:left w:val="single" w:sz="4" w:space="0" w:color="auto"/>
              <w:bottom w:val="single" w:sz="4" w:space="0" w:color="auto"/>
              <w:right w:val="single" w:sz="4" w:space="0" w:color="auto"/>
            </w:tcBorders>
          </w:tcPr>
          <w:p w14:paraId="25C35872" w14:textId="68BB8BC1" w:rsidR="00936DCD" w:rsidRPr="003B5034" w:rsidRDefault="00936DCD" w:rsidP="003070FB">
            <w:pPr>
              <w:jc w:val="both"/>
              <w:rPr>
                <w:rFonts w:ascii="Arial" w:hAnsi="Arial" w:cs="Arial"/>
                <w:color w:val="FF0000"/>
                <w:spacing w:val="0"/>
                <w:sz w:val="20"/>
                <w:lang w:val="es-ES"/>
              </w:rPr>
            </w:pPr>
          </w:p>
        </w:tc>
        <w:tc>
          <w:tcPr>
            <w:tcW w:w="141" w:type="pct"/>
            <w:gridSpan w:val="3"/>
            <w:tcBorders>
              <w:top w:val="single" w:sz="4" w:space="0" w:color="auto"/>
              <w:left w:val="single" w:sz="4" w:space="0" w:color="auto"/>
              <w:bottom w:val="single" w:sz="4" w:space="0" w:color="auto"/>
              <w:right w:val="single" w:sz="4" w:space="0" w:color="auto"/>
            </w:tcBorders>
          </w:tcPr>
          <w:p w14:paraId="48CA6A72" w14:textId="6C94DBDB" w:rsidR="00936DCD" w:rsidRPr="003B5034" w:rsidRDefault="00936DCD" w:rsidP="003070FB">
            <w:pPr>
              <w:jc w:val="both"/>
              <w:rPr>
                <w:rFonts w:ascii="Arial" w:hAnsi="Arial" w:cs="Arial"/>
                <w:color w:val="FF0000"/>
                <w:spacing w:val="0"/>
                <w:sz w:val="20"/>
                <w:lang w:val="es-ES"/>
              </w:rPr>
            </w:pPr>
          </w:p>
        </w:tc>
        <w:tc>
          <w:tcPr>
            <w:tcW w:w="598" w:type="pct"/>
            <w:vMerge w:val="restart"/>
            <w:tcBorders>
              <w:top w:val="nil"/>
              <w:left w:val="single" w:sz="4" w:space="0" w:color="auto"/>
              <w:bottom w:val="nil"/>
              <w:right w:val="single" w:sz="8" w:space="0" w:color="000000"/>
            </w:tcBorders>
            <w:shd w:val="clear" w:color="auto" w:fill="auto"/>
            <w:vAlign w:val="center"/>
            <w:hideMark/>
          </w:tcPr>
          <w:p w14:paraId="1F963F68" w14:textId="30264FA6" w:rsidR="00936DCD" w:rsidRPr="003B5034" w:rsidRDefault="00936DCD" w:rsidP="008D0059">
            <w:pPr>
              <w:jc w:val="center"/>
              <w:rPr>
                <w:rFonts w:ascii="Arial" w:hAnsi="Arial" w:cs="Arial"/>
                <w:spacing w:val="0"/>
                <w:sz w:val="20"/>
                <w:lang w:val="en-US"/>
              </w:rPr>
            </w:pPr>
            <w:r w:rsidRPr="003B5034">
              <w:rPr>
                <w:rFonts w:ascii="Arial" w:hAnsi="Arial" w:cs="Arial"/>
                <w:spacing w:val="0"/>
                <w:sz w:val="20"/>
                <w:lang w:val="es-ES"/>
              </w:rPr>
              <w:t>MEER / BID</w:t>
            </w:r>
          </w:p>
        </w:tc>
        <w:tc>
          <w:tcPr>
            <w:tcW w:w="445" w:type="pct"/>
            <w:gridSpan w:val="2"/>
            <w:vMerge w:val="restart"/>
            <w:tcBorders>
              <w:top w:val="nil"/>
              <w:left w:val="single" w:sz="8" w:space="0" w:color="000000"/>
              <w:bottom w:val="nil"/>
              <w:right w:val="single" w:sz="8" w:space="0" w:color="000000"/>
            </w:tcBorders>
            <w:shd w:val="clear" w:color="auto" w:fill="auto"/>
            <w:vAlign w:val="center"/>
            <w:hideMark/>
          </w:tcPr>
          <w:p w14:paraId="620B30C0" w14:textId="4BE8FD80" w:rsidR="00936DCD" w:rsidRPr="003B5034" w:rsidRDefault="00CD23CB" w:rsidP="008D0059">
            <w:pPr>
              <w:jc w:val="center"/>
              <w:rPr>
                <w:rFonts w:ascii="Arial" w:hAnsi="Arial" w:cs="Arial"/>
                <w:spacing w:val="0"/>
                <w:sz w:val="20"/>
                <w:lang w:val="en-US"/>
              </w:rPr>
            </w:pPr>
            <w:r>
              <w:rPr>
                <w:rFonts w:ascii="Arial" w:hAnsi="Arial" w:cs="Arial"/>
                <w:spacing w:val="0"/>
                <w:sz w:val="20"/>
                <w:lang w:val="en-US"/>
              </w:rPr>
              <w:t>30</w:t>
            </w:r>
          </w:p>
        </w:tc>
        <w:tc>
          <w:tcPr>
            <w:tcW w:w="650" w:type="pct"/>
            <w:gridSpan w:val="3"/>
            <w:vMerge w:val="restart"/>
            <w:tcBorders>
              <w:top w:val="nil"/>
              <w:left w:val="single" w:sz="8" w:space="0" w:color="000000"/>
              <w:bottom w:val="nil"/>
              <w:right w:val="single" w:sz="8" w:space="0" w:color="auto"/>
            </w:tcBorders>
            <w:shd w:val="clear" w:color="auto" w:fill="auto"/>
            <w:vAlign w:val="center"/>
            <w:hideMark/>
          </w:tcPr>
          <w:p w14:paraId="625A29E3" w14:textId="77777777" w:rsidR="00936DCD" w:rsidRPr="003B5034" w:rsidRDefault="00936DCD" w:rsidP="008D0059">
            <w:pPr>
              <w:jc w:val="center"/>
              <w:rPr>
                <w:rFonts w:ascii="Arial" w:hAnsi="Arial" w:cs="Arial"/>
                <w:spacing w:val="0"/>
                <w:sz w:val="20"/>
                <w:lang w:val="en-US"/>
              </w:rPr>
            </w:pPr>
            <w:r w:rsidRPr="003B5034">
              <w:rPr>
                <w:rFonts w:ascii="Arial" w:hAnsi="Arial" w:cs="Arial"/>
                <w:spacing w:val="0"/>
                <w:sz w:val="20"/>
                <w:lang w:val="es-ES"/>
              </w:rPr>
              <w:t>BID</w:t>
            </w:r>
          </w:p>
        </w:tc>
      </w:tr>
      <w:tr w:rsidR="00DD3BDA" w:rsidRPr="003B5034" w14:paraId="67DAD58E" w14:textId="77777777" w:rsidTr="00DD3BDA">
        <w:trPr>
          <w:trHeight w:val="300"/>
        </w:trPr>
        <w:tc>
          <w:tcPr>
            <w:tcW w:w="949" w:type="pct"/>
            <w:tcBorders>
              <w:top w:val="nil"/>
              <w:left w:val="single" w:sz="8" w:space="0" w:color="auto"/>
              <w:bottom w:val="single" w:sz="4" w:space="0" w:color="auto"/>
              <w:right w:val="nil"/>
            </w:tcBorders>
            <w:shd w:val="clear" w:color="auto" w:fill="auto"/>
            <w:vAlign w:val="center"/>
            <w:hideMark/>
          </w:tcPr>
          <w:p w14:paraId="5341750E" w14:textId="3629DA44" w:rsidR="00936DCD" w:rsidRPr="003B5034" w:rsidRDefault="00B20ECE" w:rsidP="00B20ECE">
            <w:pPr>
              <w:jc w:val="both"/>
              <w:rPr>
                <w:rFonts w:ascii="Arial" w:hAnsi="Arial" w:cs="Arial"/>
                <w:spacing w:val="0"/>
                <w:sz w:val="20"/>
              </w:rPr>
            </w:pPr>
            <w:r w:rsidRPr="003B5034">
              <w:rPr>
                <w:rFonts w:ascii="Arial" w:hAnsi="Arial" w:cs="Arial"/>
                <w:spacing w:val="0"/>
                <w:sz w:val="20"/>
                <w:lang w:val="es-ES"/>
              </w:rPr>
              <w:t>2.</w:t>
            </w:r>
            <w:r w:rsidR="00936DCD" w:rsidRPr="003B5034">
              <w:rPr>
                <w:rFonts w:ascii="Arial" w:hAnsi="Arial" w:cs="Arial"/>
                <w:spacing w:val="0"/>
                <w:sz w:val="20"/>
                <w:lang w:val="es-ES"/>
              </w:rPr>
              <w:t>Taller de PMR</w:t>
            </w:r>
          </w:p>
        </w:tc>
        <w:tc>
          <w:tcPr>
            <w:tcW w:w="152" w:type="pct"/>
            <w:gridSpan w:val="2"/>
            <w:tcBorders>
              <w:top w:val="nil"/>
              <w:left w:val="single" w:sz="8" w:space="0" w:color="auto"/>
              <w:bottom w:val="single" w:sz="4" w:space="0" w:color="auto"/>
              <w:right w:val="single" w:sz="8" w:space="0" w:color="auto"/>
            </w:tcBorders>
            <w:shd w:val="clear" w:color="000000" w:fill="92D050"/>
            <w:vAlign w:val="center"/>
            <w:hideMark/>
          </w:tcPr>
          <w:p w14:paraId="113478B9"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1" w:type="pct"/>
            <w:tcBorders>
              <w:top w:val="nil"/>
              <w:left w:val="nil"/>
              <w:bottom w:val="single" w:sz="4" w:space="0" w:color="auto"/>
              <w:right w:val="single" w:sz="8" w:space="0" w:color="auto"/>
            </w:tcBorders>
            <w:shd w:val="clear" w:color="auto" w:fill="auto"/>
            <w:vAlign w:val="center"/>
            <w:hideMark/>
          </w:tcPr>
          <w:p w14:paraId="2508147F"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2"/>
            <w:tcBorders>
              <w:top w:val="nil"/>
              <w:left w:val="nil"/>
              <w:bottom w:val="single" w:sz="4" w:space="0" w:color="auto"/>
              <w:right w:val="single" w:sz="8" w:space="0" w:color="auto"/>
            </w:tcBorders>
            <w:shd w:val="clear" w:color="auto" w:fill="auto"/>
            <w:vAlign w:val="center"/>
            <w:hideMark/>
          </w:tcPr>
          <w:p w14:paraId="420703F5"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12" w:type="pct"/>
            <w:gridSpan w:val="3"/>
            <w:tcBorders>
              <w:top w:val="nil"/>
              <w:left w:val="nil"/>
              <w:bottom w:val="single" w:sz="4" w:space="0" w:color="auto"/>
              <w:right w:val="single" w:sz="8" w:space="0" w:color="auto"/>
            </w:tcBorders>
            <w:shd w:val="clear" w:color="auto" w:fill="auto"/>
            <w:vAlign w:val="center"/>
            <w:hideMark/>
          </w:tcPr>
          <w:p w14:paraId="222FB435"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4" w:type="pct"/>
            <w:gridSpan w:val="4"/>
            <w:tcBorders>
              <w:top w:val="nil"/>
              <w:left w:val="nil"/>
              <w:bottom w:val="single" w:sz="4" w:space="0" w:color="auto"/>
              <w:right w:val="single" w:sz="8" w:space="0" w:color="auto"/>
            </w:tcBorders>
            <w:shd w:val="clear" w:color="auto" w:fill="auto"/>
            <w:vAlign w:val="center"/>
            <w:hideMark/>
          </w:tcPr>
          <w:p w14:paraId="1B2125CE"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nil"/>
              <w:left w:val="nil"/>
              <w:bottom w:val="single" w:sz="4" w:space="0" w:color="auto"/>
              <w:right w:val="single" w:sz="8" w:space="0" w:color="auto"/>
            </w:tcBorders>
            <w:shd w:val="clear" w:color="auto" w:fill="auto"/>
            <w:vAlign w:val="center"/>
            <w:hideMark/>
          </w:tcPr>
          <w:p w14:paraId="61B40D6D"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4" w:type="pct"/>
            <w:gridSpan w:val="4"/>
            <w:tcBorders>
              <w:top w:val="nil"/>
              <w:left w:val="nil"/>
              <w:bottom w:val="single" w:sz="4" w:space="0" w:color="auto"/>
              <w:right w:val="single" w:sz="8" w:space="0" w:color="auto"/>
            </w:tcBorders>
            <w:shd w:val="clear" w:color="auto" w:fill="auto"/>
            <w:vAlign w:val="center"/>
            <w:hideMark/>
          </w:tcPr>
          <w:p w14:paraId="5373F446"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7" w:type="pct"/>
            <w:gridSpan w:val="3"/>
            <w:tcBorders>
              <w:top w:val="nil"/>
              <w:left w:val="nil"/>
              <w:bottom w:val="single" w:sz="4" w:space="0" w:color="auto"/>
              <w:right w:val="single" w:sz="8" w:space="0" w:color="auto"/>
            </w:tcBorders>
            <w:shd w:val="clear" w:color="auto" w:fill="auto"/>
            <w:vAlign w:val="center"/>
            <w:hideMark/>
          </w:tcPr>
          <w:p w14:paraId="226F0DEE"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6" w:type="pct"/>
            <w:gridSpan w:val="3"/>
            <w:tcBorders>
              <w:top w:val="nil"/>
              <w:left w:val="nil"/>
              <w:bottom w:val="single" w:sz="4" w:space="0" w:color="auto"/>
              <w:right w:val="single" w:sz="8" w:space="0" w:color="auto"/>
            </w:tcBorders>
            <w:shd w:val="clear" w:color="auto" w:fill="auto"/>
            <w:vAlign w:val="center"/>
            <w:hideMark/>
          </w:tcPr>
          <w:p w14:paraId="1976178A"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9" w:type="pct"/>
            <w:gridSpan w:val="3"/>
            <w:tcBorders>
              <w:top w:val="nil"/>
              <w:left w:val="nil"/>
              <w:bottom w:val="single" w:sz="4" w:space="0" w:color="auto"/>
              <w:right w:val="single" w:sz="8" w:space="0" w:color="auto"/>
            </w:tcBorders>
            <w:shd w:val="clear" w:color="auto" w:fill="auto"/>
            <w:vAlign w:val="center"/>
            <w:hideMark/>
          </w:tcPr>
          <w:p w14:paraId="6271C5D3"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nil"/>
              <w:left w:val="nil"/>
              <w:bottom w:val="single" w:sz="4" w:space="0" w:color="auto"/>
              <w:right w:val="single" w:sz="8" w:space="0" w:color="auto"/>
            </w:tcBorders>
            <w:shd w:val="clear" w:color="auto" w:fill="auto"/>
            <w:vAlign w:val="center"/>
            <w:hideMark/>
          </w:tcPr>
          <w:p w14:paraId="41BF0E70"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nil"/>
              <w:left w:val="nil"/>
              <w:bottom w:val="single" w:sz="4" w:space="0" w:color="auto"/>
              <w:right w:val="single" w:sz="8" w:space="0" w:color="auto"/>
            </w:tcBorders>
            <w:shd w:val="clear" w:color="auto" w:fill="auto"/>
            <w:vAlign w:val="center"/>
            <w:hideMark/>
          </w:tcPr>
          <w:p w14:paraId="5999AFE9"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03" w:type="pct"/>
            <w:gridSpan w:val="3"/>
            <w:tcBorders>
              <w:top w:val="nil"/>
              <w:left w:val="nil"/>
              <w:bottom w:val="single" w:sz="4" w:space="0" w:color="auto"/>
              <w:right w:val="single" w:sz="8" w:space="0" w:color="auto"/>
            </w:tcBorders>
            <w:shd w:val="clear" w:color="auto" w:fill="auto"/>
            <w:vAlign w:val="center"/>
            <w:hideMark/>
          </w:tcPr>
          <w:p w14:paraId="77FE5396"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nil"/>
              <w:left w:val="nil"/>
              <w:bottom w:val="single" w:sz="4" w:space="0" w:color="auto"/>
              <w:right w:val="single" w:sz="4" w:space="0" w:color="auto"/>
            </w:tcBorders>
            <w:shd w:val="clear" w:color="auto" w:fill="auto"/>
            <w:vAlign w:val="center"/>
            <w:hideMark/>
          </w:tcPr>
          <w:p w14:paraId="72D98871"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6" w:type="pct"/>
            <w:gridSpan w:val="2"/>
            <w:tcBorders>
              <w:top w:val="single" w:sz="4" w:space="0" w:color="auto"/>
              <w:left w:val="single" w:sz="4" w:space="0" w:color="auto"/>
              <w:bottom w:val="single" w:sz="4" w:space="0" w:color="auto"/>
              <w:right w:val="single" w:sz="4" w:space="0" w:color="auto"/>
            </w:tcBorders>
          </w:tcPr>
          <w:p w14:paraId="38FABB41" w14:textId="77777777" w:rsidR="00936DCD" w:rsidRPr="003B5034" w:rsidRDefault="00936DCD" w:rsidP="003070FB">
            <w:pPr>
              <w:jc w:val="both"/>
              <w:rPr>
                <w:rFonts w:ascii="Arial" w:hAnsi="Arial" w:cs="Arial"/>
                <w:color w:val="FF0000"/>
                <w:spacing w:val="0"/>
                <w:sz w:val="20"/>
              </w:rPr>
            </w:pPr>
          </w:p>
        </w:tc>
        <w:tc>
          <w:tcPr>
            <w:tcW w:w="137" w:type="pct"/>
            <w:gridSpan w:val="3"/>
            <w:tcBorders>
              <w:top w:val="single" w:sz="4" w:space="0" w:color="auto"/>
              <w:left w:val="single" w:sz="4" w:space="0" w:color="auto"/>
              <w:bottom w:val="single" w:sz="4" w:space="0" w:color="auto"/>
              <w:right w:val="single" w:sz="4" w:space="0" w:color="auto"/>
            </w:tcBorders>
          </w:tcPr>
          <w:p w14:paraId="4BA5053F" w14:textId="77777777" w:rsidR="00936DCD" w:rsidRPr="003B5034" w:rsidRDefault="00936DCD" w:rsidP="003070FB">
            <w:pPr>
              <w:jc w:val="both"/>
              <w:rPr>
                <w:rFonts w:ascii="Arial" w:hAnsi="Arial" w:cs="Arial"/>
                <w:color w:val="FF0000"/>
                <w:spacing w:val="0"/>
                <w:sz w:val="20"/>
              </w:rPr>
            </w:pPr>
          </w:p>
        </w:tc>
        <w:tc>
          <w:tcPr>
            <w:tcW w:w="138" w:type="pct"/>
            <w:gridSpan w:val="3"/>
            <w:tcBorders>
              <w:top w:val="single" w:sz="4" w:space="0" w:color="auto"/>
              <w:left w:val="single" w:sz="4" w:space="0" w:color="auto"/>
              <w:bottom w:val="single" w:sz="4" w:space="0" w:color="auto"/>
              <w:right w:val="single" w:sz="4" w:space="0" w:color="auto"/>
            </w:tcBorders>
          </w:tcPr>
          <w:p w14:paraId="6AA0931D" w14:textId="1618ACAC" w:rsidR="00936DCD" w:rsidRPr="003B5034" w:rsidRDefault="00936DCD" w:rsidP="003070FB">
            <w:pPr>
              <w:jc w:val="both"/>
              <w:rPr>
                <w:rFonts w:ascii="Arial" w:hAnsi="Arial" w:cs="Arial"/>
                <w:color w:val="FF0000"/>
                <w:spacing w:val="0"/>
                <w:sz w:val="20"/>
              </w:rPr>
            </w:pPr>
          </w:p>
        </w:tc>
        <w:tc>
          <w:tcPr>
            <w:tcW w:w="141" w:type="pct"/>
            <w:gridSpan w:val="3"/>
            <w:tcBorders>
              <w:top w:val="single" w:sz="4" w:space="0" w:color="auto"/>
              <w:left w:val="single" w:sz="4" w:space="0" w:color="auto"/>
              <w:bottom w:val="single" w:sz="4" w:space="0" w:color="auto"/>
              <w:right w:val="single" w:sz="4" w:space="0" w:color="auto"/>
            </w:tcBorders>
          </w:tcPr>
          <w:p w14:paraId="150CABDD" w14:textId="5224D8DE" w:rsidR="00936DCD" w:rsidRPr="003B5034" w:rsidRDefault="00936DCD" w:rsidP="003070FB">
            <w:pPr>
              <w:jc w:val="both"/>
              <w:rPr>
                <w:rFonts w:ascii="Arial" w:hAnsi="Arial" w:cs="Arial"/>
                <w:color w:val="FF0000"/>
                <w:spacing w:val="0"/>
                <w:sz w:val="20"/>
              </w:rPr>
            </w:pPr>
          </w:p>
        </w:tc>
        <w:tc>
          <w:tcPr>
            <w:tcW w:w="598" w:type="pct"/>
            <w:vMerge/>
            <w:tcBorders>
              <w:top w:val="nil"/>
              <w:left w:val="single" w:sz="4" w:space="0" w:color="auto"/>
              <w:bottom w:val="nil"/>
              <w:right w:val="single" w:sz="8" w:space="0" w:color="000000"/>
            </w:tcBorders>
            <w:vAlign w:val="center"/>
            <w:hideMark/>
          </w:tcPr>
          <w:p w14:paraId="1E5446EC" w14:textId="18627AC6" w:rsidR="00936DCD" w:rsidRPr="003B5034" w:rsidRDefault="00936DCD" w:rsidP="008D0059">
            <w:pPr>
              <w:jc w:val="center"/>
              <w:rPr>
                <w:rFonts w:ascii="Arial" w:hAnsi="Arial" w:cs="Arial"/>
                <w:spacing w:val="0"/>
                <w:sz w:val="20"/>
              </w:rPr>
            </w:pPr>
          </w:p>
        </w:tc>
        <w:tc>
          <w:tcPr>
            <w:tcW w:w="445" w:type="pct"/>
            <w:gridSpan w:val="2"/>
            <w:vMerge/>
            <w:tcBorders>
              <w:top w:val="nil"/>
              <w:left w:val="single" w:sz="8" w:space="0" w:color="000000"/>
              <w:bottom w:val="nil"/>
              <w:right w:val="single" w:sz="8" w:space="0" w:color="000000"/>
            </w:tcBorders>
            <w:vAlign w:val="center"/>
            <w:hideMark/>
          </w:tcPr>
          <w:p w14:paraId="2231868E" w14:textId="77777777" w:rsidR="00936DCD" w:rsidRPr="003B5034" w:rsidRDefault="00936DCD" w:rsidP="008D0059">
            <w:pPr>
              <w:jc w:val="center"/>
              <w:rPr>
                <w:rFonts w:ascii="Arial" w:hAnsi="Arial" w:cs="Arial"/>
                <w:spacing w:val="0"/>
                <w:sz w:val="20"/>
              </w:rPr>
            </w:pPr>
          </w:p>
        </w:tc>
        <w:tc>
          <w:tcPr>
            <w:tcW w:w="650" w:type="pct"/>
            <w:gridSpan w:val="3"/>
            <w:vMerge/>
            <w:tcBorders>
              <w:top w:val="nil"/>
              <w:left w:val="single" w:sz="8" w:space="0" w:color="000000"/>
              <w:bottom w:val="nil"/>
              <w:right w:val="single" w:sz="8" w:space="0" w:color="auto"/>
            </w:tcBorders>
            <w:vAlign w:val="center"/>
            <w:hideMark/>
          </w:tcPr>
          <w:p w14:paraId="6103BF9D" w14:textId="77777777" w:rsidR="00936DCD" w:rsidRPr="003B5034" w:rsidRDefault="00936DCD" w:rsidP="008D0059">
            <w:pPr>
              <w:jc w:val="center"/>
              <w:rPr>
                <w:rFonts w:ascii="Arial" w:hAnsi="Arial" w:cs="Arial"/>
                <w:spacing w:val="0"/>
                <w:sz w:val="20"/>
              </w:rPr>
            </w:pPr>
          </w:p>
        </w:tc>
      </w:tr>
      <w:tr w:rsidR="00DD3BDA" w:rsidRPr="003B5034" w14:paraId="088E365E" w14:textId="77777777" w:rsidTr="00DD3BDA">
        <w:trPr>
          <w:trHeight w:val="300"/>
        </w:trPr>
        <w:tc>
          <w:tcPr>
            <w:tcW w:w="949" w:type="pct"/>
            <w:tcBorders>
              <w:top w:val="nil"/>
              <w:left w:val="single" w:sz="8" w:space="0" w:color="auto"/>
              <w:bottom w:val="single" w:sz="4" w:space="0" w:color="auto"/>
              <w:right w:val="nil"/>
            </w:tcBorders>
            <w:shd w:val="clear" w:color="auto" w:fill="auto"/>
            <w:vAlign w:val="center"/>
            <w:hideMark/>
          </w:tcPr>
          <w:p w14:paraId="513F9B86" w14:textId="48D0085D" w:rsidR="00936DCD" w:rsidRPr="003B5034" w:rsidRDefault="00B20ECE" w:rsidP="00B20ECE">
            <w:pPr>
              <w:jc w:val="both"/>
              <w:rPr>
                <w:rFonts w:ascii="Arial" w:hAnsi="Arial" w:cs="Arial"/>
                <w:spacing w:val="0"/>
                <w:sz w:val="20"/>
              </w:rPr>
            </w:pPr>
            <w:r w:rsidRPr="003B5034">
              <w:rPr>
                <w:rFonts w:ascii="Arial" w:hAnsi="Arial" w:cs="Arial"/>
                <w:spacing w:val="0"/>
                <w:sz w:val="20"/>
                <w:lang w:val="es-ES"/>
              </w:rPr>
              <w:t>3. </w:t>
            </w:r>
            <w:r w:rsidR="00936DCD" w:rsidRPr="003B5034">
              <w:rPr>
                <w:rFonts w:ascii="Arial" w:hAnsi="Arial" w:cs="Arial"/>
                <w:spacing w:val="0"/>
                <w:sz w:val="20"/>
                <w:lang w:val="es-ES"/>
              </w:rPr>
              <w:t>Taller de temas de gestión financiera</w:t>
            </w:r>
          </w:p>
        </w:tc>
        <w:tc>
          <w:tcPr>
            <w:tcW w:w="152" w:type="pct"/>
            <w:gridSpan w:val="2"/>
            <w:tcBorders>
              <w:top w:val="nil"/>
              <w:left w:val="single" w:sz="8" w:space="0" w:color="auto"/>
              <w:bottom w:val="single" w:sz="4" w:space="0" w:color="auto"/>
              <w:right w:val="single" w:sz="8" w:space="0" w:color="auto"/>
            </w:tcBorders>
            <w:shd w:val="clear" w:color="000000" w:fill="92D050"/>
            <w:vAlign w:val="center"/>
            <w:hideMark/>
          </w:tcPr>
          <w:p w14:paraId="103E55F3"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1" w:type="pct"/>
            <w:tcBorders>
              <w:top w:val="nil"/>
              <w:left w:val="nil"/>
              <w:bottom w:val="single" w:sz="4" w:space="0" w:color="auto"/>
              <w:right w:val="single" w:sz="8" w:space="0" w:color="auto"/>
            </w:tcBorders>
            <w:shd w:val="clear" w:color="auto" w:fill="auto"/>
            <w:vAlign w:val="center"/>
            <w:hideMark/>
          </w:tcPr>
          <w:p w14:paraId="4273FED4"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2"/>
            <w:tcBorders>
              <w:top w:val="nil"/>
              <w:left w:val="nil"/>
              <w:bottom w:val="single" w:sz="4" w:space="0" w:color="auto"/>
              <w:right w:val="single" w:sz="8" w:space="0" w:color="auto"/>
            </w:tcBorders>
            <w:shd w:val="clear" w:color="auto" w:fill="auto"/>
            <w:vAlign w:val="center"/>
            <w:hideMark/>
          </w:tcPr>
          <w:p w14:paraId="7703E3A7"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12" w:type="pct"/>
            <w:gridSpan w:val="3"/>
            <w:tcBorders>
              <w:top w:val="nil"/>
              <w:left w:val="nil"/>
              <w:bottom w:val="single" w:sz="4" w:space="0" w:color="auto"/>
              <w:right w:val="single" w:sz="8" w:space="0" w:color="auto"/>
            </w:tcBorders>
            <w:shd w:val="clear" w:color="auto" w:fill="auto"/>
            <w:vAlign w:val="center"/>
            <w:hideMark/>
          </w:tcPr>
          <w:p w14:paraId="6B41794C"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4" w:type="pct"/>
            <w:gridSpan w:val="4"/>
            <w:tcBorders>
              <w:top w:val="nil"/>
              <w:left w:val="nil"/>
              <w:bottom w:val="single" w:sz="4" w:space="0" w:color="auto"/>
              <w:right w:val="single" w:sz="8" w:space="0" w:color="auto"/>
            </w:tcBorders>
            <w:shd w:val="clear" w:color="auto" w:fill="auto"/>
            <w:vAlign w:val="center"/>
            <w:hideMark/>
          </w:tcPr>
          <w:p w14:paraId="49D74D92"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nil"/>
              <w:left w:val="nil"/>
              <w:bottom w:val="single" w:sz="4" w:space="0" w:color="auto"/>
              <w:right w:val="single" w:sz="8" w:space="0" w:color="auto"/>
            </w:tcBorders>
            <w:shd w:val="clear" w:color="auto" w:fill="auto"/>
            <w:vAlign w:val="center"/>
            <w:hideMark/>
          </w:tcPr>
          <w:p w14:paraId="63C7C8B5"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4" w:type="pct"/>
            <w:gridSpan w:val="4"/>
            <w:tcBorders>
              <w:top w:val="nil"/>
              <w:left w:val="nil"/>
              <w:bottom w:val="single" w:sz="4" w:space="0" w:color="auto"/>
              <w:right w:val="single" w:sz="8" w:space="0" w:color="auto"/>
            </w:tcBorders>
            <w:shd w:val="clear" w:color="auto" w:fill="auto"/>
            <w:vAlign w:val="center"/>
            <w:hideMark/>
          </w:tcPr>
          <w:p w14:paraId="026BAC76"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7" w:type="pct"/>
            <w:gridSpan w:val="3"/>
            <w:tcBorders>
              <w:top w:val="nil"/>
              <w:left w:val="nil"/>
              <w:bottom w:val="single" w:sz="4" w:space="0" w:color="auto"/>
              <w:right w:val="single" w:sz="8" w:space="0" w:color="auto"/>
            </w:tcBorders>
            <w:shd w:val="clear" w:color="auto" w:fill="auto"/>
            <w:vAlign w:val="center"/>
            <w:hideMark/>
          </w:tcPr>
          <w:p w14:paraId="77C3E323"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6" w:type="pct"/>
            <w:gridSpan w:val="3"/>
            <w:tcBorders>
              <w:top w:val="nil"/>
              <w:left w:val="nil"/>
              <w:bottom w:val="single" w:sz="4" w:space="0" w:color="auto"/>
              <w:right w:val="single" w:sz="8" w:space="0" w:color="auto"/>
            </w:tcBorders>
            <w:shd w:val="clear" w:color="auto" w:fill="auto"/>
            <w:vAlign w:val="center"/>
            <w:hideMark/>
          </w:tcPr>
          <w:p w14:paraId="30ED9F5E"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9" w:type="pct"/>
            <w:gridSpan w:val="3"/>
            <w:tcBorders>
              <w:top w:val="nil"/>
              <w:left w:val="nil"/>
              <w:bottom w:val="single" w:sz="4" w:space="0" w:color="auto"/>
              <w:right w:val="single" w:sz="8" w:space="0" w:color="auto"/>
            </w:tcBorders>
            <w:shd w:val="clear" w:color="auto" w:fill="auto"/>
            <w:vAlign w:val="center"/>
            <w:hideMark/>
          </w:tcPr>
          <w:p w14:paraId="2707A7E6"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nil"/>
              <w:left w:val="nil"/>
              <w:bottom w:val="single" w:sz="4" w:space="0" w:color="auto"/>
              <w:right w:val="single" w:sz="8" w:space="0" w:color="auto"/>
            </w:tcBorders>
            <w:shd w:val="clear" w:color="auto" w:fill="auto"/>
            <w:vAlign w:val="center"/>
            <w:hideMark/>
          </w:tcPr>
          <w:p w14:paraId="6BC0F8B8"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nil"/>
              <w:left w:val="nil"/>
              <w:bottom w:val="single" w:sz="4" w:space="0" w:color="auto"/>
              <w:right w:val="single" w:sz="8" w:space="0" w:color="auto"/>
            </w:tcBorders>
            <w:shd w:val="clear" w:color="auto" w:fill="auto"/>
            <w:vAlign w:val="center"/>
            <w:hideMark/>
          </w:tcPr>
          <w:p w14:paraId="6512A6B3"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03" w:type="pct"/>
            <w:gridSpan w:val="3"/>
            <w:tcBorders>
              <w:top w:val="nil"/>
              <w:left w:val="nil"/>
              <w:bottom w:val="single" w:sz="4" w:space="0" w:color="auto"/>
              <w:right w:val="single" w:sz="8" w:space="0" w:color="auto"/>
            </w:tcBorders>
            <w:shd w:val="clear" w:color="auto" w:fill="auto"/>
            <w:vAlign w:val="center"/>
            <w:hideMark/>
          </w:tcPr>
          <w:p w14:paraId="1792049C"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nil"/>
              <w:left w:val="nil"/>
              <w:bottom w:val="single" w:sz="4" w:space="0" w:color="auto"/>
              <w:right w:val="single" w:sz="4" w:space="0" w:color="auto"/>
            </w:tcBorders>
            <w:shd w:val="clear" w:color="auto" w:fill="auto"/>
            <w:vAlign w:val="center"/>
            <w:hideMark/>
          </w:tcPr>
          <w:p w14:paraId="57C79782"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6" w:type="pct"/>
            <w:gridSpan w:val="2"/>
            <w:tcBorders>
              <w:top w:val="single" w:sz="4" w:space="0" w:color="auto"/>
              <w:left w:val="single" w:sz="4" w:space="0" w:color="auto"/>
              <w:bottom w:val="single" w:sz="4" w:space="0" w:color="auto"/>
              <w:right w:val="single" w:sz="4" w:space="0" w:color="auto"/>
            </w:tcBorders>
          </w:tcPr>
          <w:p w14:paraId="2ADF7F5B" w14:textId="77777777" w:rsidR="00936DCD" w:rsidRPr="003B5034" w:rsidRDefault="00936DCD" w:rsidP="003070FB">
            <w:pPr>
              <w:jc w:val="both"/>
              <w:rPr>
                <w:rFonts w:ascii="Arial" w:hAnsi="Arial" w:cs="Arial"/>
                <w:color w:val="FF0000"/>
                <w:spacing w:val="0"/>
                <w:sz w:val="20"/>
              </w:rPr>
            </w:pPr>
          </w:p>
        </w:tc>
        <w:tc>
          <w:tcPr>
            <w:tcW w:w="137" w:type="pct"/>
            <w:gridSpan w:val="3"/>
            <w:tcBorders>
              <w:top w:val="single" w:sz="4" w:space="0" w:color="auto"/>
              <w:left w:val="single" w:sz="4" w:space="0" w:color="auto"/>
              <w:bottom w:val="single" w:sz="4" w:space="0" w:color="auto"/>
              <w:right w:val="single" w:sz="4" w:space="0" w:color="auto"/>
            </w:tcBorders>
          </w:tcPr>
          <w:p w14:paraId="3496AAB8" w14:textId="77777777" w:rsidR="00936DCD" w:rsidRPr="003B5034" w:rsidRDefault="00936DCD" w:rsidP="003070FB">
            <w:pPr>
              <w:jc w:val="both"/>
              <w:rPr>
                <w:rFonts w:ascii="Arial" w:hAnsi="Arial" w:cs="Arial"/>
                <w:color w:val="FF0000"/>
                <w:spacing w:val="0"/>
                <w:sz w:val="20"/>
              </w:rPr>
            </w:pPr>
          </w:p>
        </w:tc>
        <w:tc>
          <w:tcPr>
            <w:tcW w:w="138" w:type="pct"/>
            <w:gridSpan w:val="3"/>
            <w:tcBorders>
              <w:top w:val="single" w:sz="4" w:space="0" w:color="auto"/>
              <w:left w:val="single" w:sz="4" w:space="0" w:color="auto"/>
              <w:bottom w:val="single" w:sz="4" w:space="0" w:color="auto"/>
              <w:right w:val="single" w:sz="4" w:space="0" w:color="auto"/>
            </w:tcBorders>
          </w:tcPr>
          <w:p w14:paraId="72E760F0" w14:textId="14C715A9" w:rsidR="00936DCD" w:rsidRPr="003B5034" w:rsidRDefault="00936DCD" w:rsidP="003070FB">
            <w:pPr>
              <w:jc w:val="both"/>
              <w:rPr>
                <w:rFonts w:ascii="Arial" w:hAnsi="Arial" w:cs="Arial"/>
                <w:color w:val="FF0000"/>
                <w:spacing w:val="0"/>
                <w:sz w:val="20"/>
              </w:rPr>
            </w:pPr>
          </w:p>
        </w:tc>
        <w:tc>
          <w:tcPr>
            <w:tcW w:w="141" w:type="pct"/>
            <w:gridSpan w:val="3"/>
            <w:tcBorders>
              <w:top w:val="single" w:sz="4" w:space="0" w:color="auto"/>
              <w:left w:val="single" w:sz="4" w:space="0" w:color="auto"/>
              <w:bottom w:val="single" w:sz="4" w:space="0" w:color="auto"/>
              <w:right w:val="single" w:sz="4" w:space="0" w:color="auto"/>
            </w:tcBorders>
          </w:tcPr>
          <w:p w14:paraId="4003039F" w14:textId="2D38B0E7" w:rsidR="00936DCD" w:rsidRPr="003B5034" w:rsidRDefault="00936DCD" w:rsidP="003070FB">
            <w:pPr>
              <w:jc w:val="both"/>
              <w:rPr>
                <w:rFonts w:ascii="Arial" w:hAnsi="Arial" w:cs="Arial"/>
                <w:color w:val="FF0000"/>
                <w:spacing w:val="0"/>
                <w:sz w:val="20"/>
              </w:rPr>
            </w:pPr>
          </w:p>
        </w:tc>
        <w:tc>
          <w:tcPr>
            <w:tcW w:w="598" w:type="pct"/>
            <w:vMerge/>
            <w:tcBorders>
              <w:top w:val="nil"/>
              <w:left w:val="single" w:sz="4" w:space="0" w:color="auto"/>
              <w:bottom w:val="nil"/>
              <w:right w:val="single" w:sz="8" w:space="0" w:color="000000"/>
            </w:tcBorders>
            <w:vAlign w:val="center"/>
            <w:hideMark/>
          </w:tcPr>
          <w:p w14:paraId="1F0C30F8" w14:textId="2229FE06" w:rsidR="00936DCD" w:rsidRPr="003B5034" w:rsidRDefault="00936DCD" w:rsidP="008D0059">
            <w:pPr>
              <w:jc w:val="center"/>
              <w:rPr>
                <w:rFonts w:ascii="Arial" w:hAnsi="Arial" w:cs="Arial"/>
                <w:spacing w:val="0"/>
                <w:sz w:val="20"/>
              </w:rPr>
            </w:pPr>
          </w:p>
        </w:tc>
        <w:tc>
          <w:tcPr>
            <w:tcW w:w="445" w:type="pct"/>
            <w:gridSpan w:val="2"/>
            <w:vMerge/>
            <w:tcBorders>
              <w:top w:val="nil"/>
              <w:left w:val="single" w:sz="8" w:space="0" w:color="000000"/>
              <w:bottom w:val="nil"/>
              <w:right w:val="single" w:sz="8" w:space="0" w:color="000000"/>
            </w:tcBorders>
            <w:vAlign w:val="center"/>
            <w:hideMark/>
          </w:tcPr>
          <w:p w14:paraId="31BF4C4C" w14:textId="77777777" w:rsidR="00936DCD" w:rsidRPr="003B5034" w:rsidRDefault="00936DCD" w:rsidP="008D0059">
            <w:pPr>
              <w:jc w:val="center"/>
              <w:rPr>
                <w:rFonts w:ascii="Arial" w:hAnsi="Arial" w:cs="Arial"/>
                <w:spacing w:val="0"/>
                <w:sz w:val="20"/>
              </w:rPr>
            </w:pPr>
          </w:p>
        </w:tc>
        <w:tc>
          <w:tcPr>
            <w:tcW w:w="650" w:type="pct"/>
            <w:gridSpan w:val="3"/>
            <w:vMerge/>
            <w:tcBorders>
              <w:top w:val="nil"/>
              <w:left w:val="single" w:sz="8" w:space="0" w:color="000000"/>
              <w:bottom w:val="nil"/>
              <w:right w:val="single" w:sz="8" w:space="0" w:color="auto"/>
            </w:tcBorders>
            <w:vAlign w:val="center"/>
            <w:hideMark/>
          </w:tcPr>
          <w:p w14:paraId="12DECDEA" w14:textId="77777777" w:rsidR="00936DCD" w:rsidRPr="003B5034" w:rsidRDefault="00936DCD" w:rsidP="008D0059">
            <w:pPr>
              <w:jc w:val="center"/>
              <w:rPr>
                <w:rFonts w:ascii="Arial" w:hAnsi="Arial" w:cs="Arial"/>
                <w:spacing w:val="0"/>
                <w:sz w:val="20"/>
              </w:rPr>
            </w:pPr>
          </w:p>
        </w:tc>
      </w:tr>
      <w:tr w:rsidR="00DD3BDA" w:rsidRPr="003B5034" w14:paraId="1C86B2F9" w14:textId="77777777" w:rsidTr="00DD3BDA">
        <w:trPr>
          <w:trHeight w:val="300"/>
        </w:trPr>
        <w:tc>
          <w:tcPr>
            <w:tcW w:w="949" w:type="pct"/>
            <w:tcBorders>
              <w:top w:val="nil"/>
              <w:left w:val="single" w:sz="8" w:space="0" w:color="auto"/>
              <w:bottom w:val="single" w:sz="4" w:space="0" w:color="auto"/>
              <w:right w:val="nil"/>
            </w:tcBorders>
            <w:shd w:val="clear" w:color="auto" w:fill="auto"/>
            <w:vAlign w:val="center"/>
            <w:hideMark/>
          </w:tcPr>
          <w:p w14:paraId="52C87C01" w14:textId="1552DA4E" w:rsidR="00936DCD" w:rsidRPr="003B5034" w:rsidRDefault="00B20ECE" w:rsidP="00B20ECE">
            <w:pPr>
              <w:jc w:val="both"/>
              <w:rPr>
                <w:rFonts w:ascii="Arial" w:hAnsi="Arial" w:cs="Arial"/>
                <w:spacing w:val="0"/>
                <w:sz w:val="20"/>
                <w:lang w:val="en-US"/>
              </w:rPr>
            </w:pPr>
            <w:r w:rsidRPr="003B5034">
              <w:rPr>
                <w:rFonts w:ascii="Arial" w:hAnsi="Arial" w:cs="Arial"/>
                <w:spacing w:val="0"/>
                <w:sz w:val="20"/>
                <w:lang w:val="es-ES"/>
              </w:rPr>
              <w:t>4. </w:t>
            </w:r>
            <w:r w:rsidR="00936DCD" w:rsidRPr="003B5034">
              <w:rPr>
                <w:rFonts w:ascii="Arial" w:hAnsi="Arial" w:cs="Arial"/>
                <w:spacing w:val="0"/>
                <w:sz w:val="20"/>
                <w:lang w:val="es-ES"/>
              </w:rPr>
              <w:t>Monitoreo Fiduciario</w:t>
            </w:r>
          </w:p>
        </w:tc>
        <w:tc>
          <w:tcPr>
            <w:tcW w:w="152" w:type="pct"/>
            <w:gridSpan w:val="2"/>
            <w:tcBorders>
              <w:top w:val="nil"/>
              <w:left w:val="single" w:sz="8" w:space="0" w:color="auto"/>
              <w:bottom w:val="single" w:sz="4" w:space="0" w:color="auto"/>
              <w:right w:val="single" w:sz="8" w:space="0" w:color="auto"/>
            </w:tcBorders>
            <w:shd w:val="clear" w:color="000000" w:fill="FFFFFF"/>
            <w:vAlign w:val="center"/>
            <w:hideMark/>
          </w:tcPr>
          <w:p w14:paraId="704A139E"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1" w:type="pct"/>
            <w:tcBorders>
              <w:top w:val="nil"/>
              <w:left w:val="nil"/>
              <w:bottom w:val="single" w:sz="4" w:space="0" w:color="auto"/>
              <w:right w:val="single" w:sz="8" w:space="0" w:color="auto"/>
            </w:tcBorders>
            <w:shd w:val="clear" w:color="000000" w:fill="92D050"/>
            <w:vAlign w:val="center"/>
            <w:hideMark/>
          </w:tcPr>
          <w:p w14:paraId="64DF8BC2"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1" w:type="pct"/>
            <w:gridSpan w:val="2"/>
            <w:tcBorders>
              <w:top w:val="nil"/>
              <w:left w:val="nil"/>
              <w:bottom w:val="single" w:sz="4" w:space="0" w:color="auto"/>
              <w:right w:val="single" w:sz="8" w:space="0" w:color="auto"/>
            </w:tcBorders>
            <w:shd w:val="clear" w:color="auto" w:fill="auto"/>
            <w:vAlign w:val="center"/>
            <w:hideMark/>
          </w:tcPr>
          <w:p w14:paraId="6F0178F3"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2" w:type="pct"/>
            <w:gridSpan w:val="3"/>
            <w:tcBorders>
              <w:top w:val="nil"/>
              <w:left w:val="nil"/>
              <w:bottom w:val="single" w:sz="4" w:space="0" w:color="auto"/>
              <w:right w:val="single" w:sz="8" w:space="0" w:color="auto"/>
            </w:tcBorders>
            <w:shd w:val="clear" w:color="000000" w:fill="92D050"/>
            <w:vAlign w:val="center"/>
            <w:hideMark/>
          </w:tcPr>
          <w:p w14:paraId="2689FC90"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4" w:type="pct"/>
            <w:gridSpan w:val="4"/>
            <w:tcBorders>
              <w:top w:val="nil"/>
              <w:left w:val="nil"/>
              <w:bottom w:val="single" w:sz="4" w:space="0" w:color="auto"/>
              <w:right w:val="single" w:sz="8" w:space="0" w:color="auto"/>
            </w:tcBorders>
            <w:shd w:val="clear" w:color="auto" w:fill="auto"/>
            <w:vAlign w:val="center"/>
            <w:hideMark/>
          </w:tcPr>
          <w:p w14:paraId="16AAE493"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2" w:type="pct"/>
            <w:gridSpan w:val="3"/>
            <w:tcBorders>
              <w:top w:val="nil"/>
              <w:left w:val="nil"/>
              <w:bottom w:val="single" w:sz="4" w:space="0" w:color="auto"/>
              <w:right w:val="single" w:sz="8" w:space="0" w:color="auto"/>
            </w:tcBorders>
            <w:shd w:val="clear" w:color="000000" w:fill="FFFFFF"/>
            <w:vAlign w:val="center"/>
            <w:hideMark/>
          </w:tcPr>
          <w:p w14:paraId="350FA116"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4" w:type="pct"/>
            <w:gridSpan w:val="4"/>
            <w:tcBorders>
              <w:top w:val="nil"/>
              <w:left w:val="nil"/>
              <w:bottom w:val="single" w:sz="4" w:space="0" w:color="auto"/>
              <w:right w:val="single" w:sz="8" w:space="0" w:color="auto"/>
            </w:tcBorders>
            <w:shd w:val="clear" w:color="auto" w:fill="auto"/>
            <w:vAlign w:val="center"/>
            <w:hideMark/>
          </w:tcPr>
          <w:p w14:paraId="33A39FFC"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7" w:type="pct"/>
            <w:gridSpan w:val="3"/>
            <w:tcBorders>
              <w:top w:val="nil"/>
              <w:left w:val="nil"/>
              <w:bottom w:val="single" w:sz="4" w:space="0" w:color="auto"/>
              <w:right w:val="single" w:sz="8" w:space="0" w:color="auto"/>
            </w:tcBorders>
            <w:shd w:val="clear" w:color="000000" w:fill="92D050"/>
            <w:vAlign w:val="center"/>
            <w:hideMark/>
          </w:tcPr>
          <w:p w14:paraId="273D5BF8"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6" w:type="pct"/>
            <w:gridSpan w:val="3"/>
            <w:tcBorders>
              <w:top w:val="nil"/>
              <w:left w:val="nil"/>
              <w:bottom w:val="single" w:sz="4" w:space="0" w:color="auto"/>
              <w:right w:val="single" w:sz="8" w:space="0" w:color="auto"/>
            </w:tcBorders>
            <w:shd w:val="clear" w:color="auto" w:fill="auto"/>
            <w:vAlign w:val="center"/>
            <w:hideMark/>
          </w:tcPr>
          <w:p w14:paraId="77FDEF44"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9" w:type="pct"/>
            <w:gridSpan w:val="3"/>
            <w:tcBorders>
              <w:top w:val="nil"/>
              <w:left w:val="nil"/>
              <w:bottom w:val="single" w:sz="4" w:space="0" w:color="auto"/>
              <w:right w:val="single" w:sz="8" w:space="0" w:color="auto"/>
            </w:tcBorders>
            <w:shd w:val="clear" w:color="auto" w:fill="auto"/>
            <w:vAlign w:val="center"/>
            <w:hideMark/>
          </w:tcPr>
          <w:p w14:paraId="63D0EA0E"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8" w:type="pct"/>
            <w:gridSpan w:val="3"/>
            <w:tcBorders>
              <w:top w:val="nil"/>
              <w:left w:val="nil"/>
              <w:bottom w:val="single" w:sz="4" w:space="0" w:color="auto"/>
              <w:right w:val="single" w:sz="8" w:space="0" w:color="auto"/>
            </w:tcBorders>
            <w:shd w:val="clear" w:color="auto" w:fill="auto"/>
            <w:vAlign w:val="center"/>
            <w:hideMark/>
          </w:tcPr>
          <w:p w14:paraId="60AFF992"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8" w:type="pct"/>
            <w:gridSpan w:val="3"/>
            <w:tcBorders>
              <w:top w:val="nil"/>
              <w:left w:val="nil"/>
              <w:bottom w:val="single" w:sz="4" w:space="0" w:color="auto"/>
              <w:right w:val="single" w:sz="8" w:space="0" w:color="auto"/>
            </w:tcBorders>
            <w:shd w:val="clear" w:color="000000" w:fill="92D050"/>
            <w:vAlign w:val="center"/>
            <w:hideMark/>
          </w:tcPr>
          <w:p w14:paraId="5A0631C0"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3" w:type="pct"/>
            <w:gridSpan w:val="3"/>
            <w:tcBorders>
              <w:top w:val="nil"/>
              <w:left w:val="nil"/>
              <w:bottom w:val="single" w:sz="4" w:space="0" w:color="auto"/>
              <w:right w:val="single" w:sz="8" w:space="0" w:color="auto"/>
            </w:tcBorders>
            <w:shd w:val="clear" w:color="auto" w:fill="auto"/>
            <w:vAlign w:val="center"/>
            <w:hideMark/>
          </w:tcPr>
          <w:p w14:paraId="3AAF792D"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8" w:type="pct"/>
            <w:gridSpan w:val="3"/>
            <w:tcBorders>
              <w:top w:val="single" w:sz="4" w:space="0" w:color="auto"/>
              <w:left w:val="nil"/>
              <w:bottom w:val="single" w:sz="4" w:space="0" w:color="auto"/>
              <w:right w:val="single" w:sz="4" w:space="0" w:color="auto"/>
            </w:tcBorders>
            <w:shd w:val="clear" w:color="auto" w:fill="92D050"/>
            <w:vAlign w:val="center"/>
            <w:hideMark/>
          </w:tcPr>
          <w:p w14:paraId="78C898CC"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6" w:type="pct"/>
            <w:gridSpan w:val="2"/>
            <w:tcBorders>
              <w:top w:val="single" w:sz="4" w:space="0" w:color="auto"/>
              <w:left w:val="single" w:sz="4" w:space="0" w:color="auto"/>
              <w:bottom w:val="single" w:sz="4" w:space="0" w:color="auto"/>
              <w:right w:val="single" w:sz="4" w:space="0" w:color="auto"/>
            </w:tcBorders>
          </w:tcPr>
          <w:p w14:paraId="4D266FB8" w14:textId="77777777" w:rsidR="00936DCD" w:rsidRPr="003B5034" w:rsidRDefault="00936DCD" w:rsidP="003070FB">
            <w:pPr>
              <w:jc w:val="both"/>
              <w:rPr>
                <w:rFonts w:ascii="Arial" w:hAnsi="Arial" w:cs="Arial"/>
                <w:color w:val="FF0000"/>
                <w:spacing w:val="0"/>
                <w:sz w:val="20"/>
                <w:lang w:val="en-US"/>
              </w:rPr>
            </w:pPr>
          </w:p>
        </w:tc>
        <w:tc>
          <w:tcPr>
            <w:tcW w:w="137" w:type="pct"/>
            <w:gridSpan w:val="3"/>
            <w:tcBorders>
              <w:top w:val="single" w:sz="4" w:space="0" w:color="auto"/>
              <w:left w:val="single" w:sz="4" w:space="0" w:color="auto"/>
              <w:bottom w:val="single" w:sz="4" w:space="0" w:color="auto"/>
              <w:right w:val="single" w:sz="4" w:space="0" w:color="auto"/>
            </w:tcBorders>
            <w:shd w:val="clear" w:color="auto" w:fill="92D050"/>
          </w:tcPr>
          <w:p w14:paraId="52E2B5CF" w14:textId="77777777" w:rsidR="00936DCD" w:rsidRPr="003B5034" w:rsidRDefault="00936DCD" w:rsidP="003070FB">
            <w:pPr>
              <w:jc w:val="both"/>
              <w:rPr>
                <w:rFonts w:ascii="Arial" w:hAnsi="Arial" w:cs="Arial"/>
                <w:color w:val="FF0000"/>
                <w:spacing w:val="0"/>
                <w:sz w:val="20"/>
                <w:lang w:val="en-US"/>
              </w:rPr>
            </w:pPr>
          </w:p>
        </w:tc>
        <w:tc>
          <w:tcPr>
            <w:tcW w:w="138" w:type="pct"/>
            <w:gridSpan w:val="3"/>
            <w:tcBorders>
              <w:top w:val="single" w:sz="4" w:space="0" w:color="auto"/>
              <w:left w:val="single" w:sz="4" w:space="0" w:color="auto"/>
              <w:bottom w:val="single" w:sz="4" w:space="0" w:color="auto"/>
              <w:right w:val="single" w:sz="4" w:space="0" w:color="auto"/>
            </w:tcBorders>
          </w:tcPr>
          <w:p w14:paraId="65D59A37" w14:textId="132022C6" w:rsidR="00936DCD" w:rsidRPr="003B5034" w:rsidRDefault="00936DCD" w:rsidP="003070FB">
            <w:pPr>
              <w:jc w:val="both"/>
              <w:rPr>
                <w:rFonts w:ascii="Arial" w:hAnsi="Arial" w:cs="Arial"/>
                <w:color w:val="FF0000"/>
                <w:spacing w:val="0"/>
                <w:sz w:val="20"/>
                <w:lang w:val="en-US"/>
              </w:rPr>
            </w:pPr>
          </w:p>
        </w:tc>
        <w:tc>
          <w:tcPr>
            <w:tcW w:w="141" w:type="pct"/>
            <w:gridSpan w:val="3"/>
            <w:tcBorders>
              <w:top w:val="single" w:sz="4" w:space="0" w:color="auto"/>
              <w:left w:val="single" w:sz="4" w:space="0" w:color="auto"/>
              <w:bottom w:val="single" w:sz="4" w:space="0" w:color="auto"/>
              <w:right w:val="single" w:sz="4" w:space="0" w:color="auto"/>
            </w:tcBorders>
            <w:shd w:val="clear" w:color="auto" w:fill="92D050"/>
          </w:tcPr>
          <w:p w14:paraId="2193BB4D" w14:textId="317EBAEB" w:rsidR="00936DCD" w:rsidRPr="003B5034" w:rsidRDefault="00936DCD" w:rsidP="003070FB">
            <w:pPr>
              <w:jc w:val="both"/>
              <w:rPr>
                <w:rFonts w:ascii="Arial" w:hAnsi="Arial" w:cs="Arial"/>
                <w:color w:val="FF0000"/>
                <w:spacing w:val="0"/>
                <w:sz w:val="20"/>
                <w:lang w:val="en-US"/>
              </w:rPr>
            </w:pPr>
          </w:p>
        </w:tc>
        <w:tc>
          <w:tcPr>
            <w:tcW w:w="598" w:type="pct"/>
            <w:vMerge/>
            <w:tcBorders>
              <w:top w:val="nil"/>
              <w:left w:val="single" w:sz="4" w:space="0" w:color="auto"/>
              <w:bottom w:val="nil"/>
              <w:right w:val="single" w:sz="8" w:space="0" w:color="000000"/>
            </w:tcBorders>
            <w:vAlign w:val="center"/>
            <w:hideMark/>
          </w:tcPr>
          <w:p w14:paraId="429AC810" w14:textId="4EAEC3A0" w:rsidR="00936DCD" w:rsidRPr="003B5034" w:rsidRDefault="00936DCD" w:rsidP="008D0059">
            <w:pPr>
              <w:jc w:val="center"/>
              <w:rPr>
                <w:rFonts w:ascii="Arial" w:hAnsi="Arial" w:cs="Arial"/>
                <w:spacing w:val="0"/>
                <w:sz w:val="20"/>
                <w:lang w:val="en-US"/>
              </w:rPr>
            </w:pPr>
          </w:p>
        </w:tc>
        <w:tc>
          <w:tcPr>
            <w:tcW w:w="445" w:type="pct"/>
            <w:gridSpan w:val="2"/>
            <w:vMerge/>
            <w:tcBorders>
              <w:top w:val="nil"/>
              <w:left w:val="single" w:sz="8" w:space="0" w:color="000000"/>
              <w:bottom w:val="nil"/>
              <w:right w:val="single" w:sz="8" w:space="0" w:color="000000"/>
            </w:tcBorders>
            <w:vAlign w:val="center"/>
            <w:hideMark/>
          </w:tcPr>
          <w:p w14:paraId="46F9F4B0" w14:textId="77777777" w:rsidR="00936DCD" w:rsidRPr="003B5034" w:rsidRDefault="00936DCD" w:rsidP="008D0059">
            <w:pPr>
              <w:jc w:val="center"/>
              <w:rPr>
                <w:rFonts w:ascii="Arial" w:hAnsi="Arial" w:cs="Arial"/>
                <w:spacing w:val="0"/>
                <w:sz w:val="20"/>
                <w:lang w:val="en-US"/>
              </w:rPr>
            </w:pPr>
          </w:p>
        </w:tc>
        <w:tc>
          <w:tcPr>
            <w:tcW w:w="650" w:type="pct"/>
            <w:gridSpan w:val="3"/>
            <w:vMerge/>
            <w:tcBorders>
              <w:top w:val="nil"/>
              <w:left w:val="single" w:sz="8" w:space="0" w:color="000000"/>
              <w:bottom w:val="nil"/>
              <w:right w:val="single" w:sz="8" w:space="0" w:color="auto"/>
            </w:tcBorders>
            <w:vAlign w:val="center"/>
            <w:hideMark/>
          </w:tcPr>
          <w:p w14:paraId="7E2CECD5" w14:textId="77777777" w:rsidR="00936DCD" w:rsidRPr="003B5034" w:rsidRDefault="00936DCD" w:rsidP="008D0059">
            <w:pPr>
              <w:jc w:val="center"/>
              <w:rPr>
                <w:rFonts w:ascii="Arial" w:hAnsi="Arial" w:cs="Arial"/>
                <w:spacing w:val="0"/>
                <w:sz w:val="20"/>
                <w:lang w:val="en-US"/>
              </w:rPr>
            </w:pPr>
          </w:p>
        </w:tc>
      </w:tr>
      <w:tr w:rsidR="00DD3BDA" w:rsidRPr="003B5034" w14:paraId="0E33EC89" w14:textId="77777777" w:rsidTr="00DD3BDA">
        <w:trPr>
          <w:trHeight w:val="300"/>
        </w:trPr>
        <w:tc>
          <w:tcPr>
            <w:tcW w:w="949" w:type="pct"/>
            <w:tcBorders>
              <w:top w:val="nil"/>
              <w:left w:val="single" w:sz="8" w:space="0" w:color="auto"/>
              <w:bottom w:val="single" w:sz="4" w:space="0" w:color="auto"/>
              <w:right w:val="nil"/>
            </w:tcBorders>
            <w:shd w:val="clear" w:color="auto" w:fill="auto"/>
            <w:vAlign w:val="center"/>
            <w:hideMark/>
          </w:tcPr>
          <w:p w14:paraId="768CBD37" w14:textId="268DA493" w:rsidR="00936DCD" w:rsidRPr="003B5034" w:rsidRDefault="00936DCD" w:rsidP="00B20ECE">
            <w:pPr>
              <w:jc w:val="both"/>
              <w:rPr>
                <w:rFonts w:ascii="Arial" w:hAnsi="Arial" w:cs="Arial"/>
                <w:spacing w:val="0"/>
                <w:sz w:val="20"/>
              </w:rPr>
            </w:pPr>
            <w:r w:rsidRPr="003B5034">
              <w:rPr>
                <w:rFonts w:ascii="Arial" w:hAnsi="Arial" w:cs="Arial"/>
                <w:spacing w:val="0"/>
                <w:sz w:val="20"/>
                <w:lang w:val="es-ES"/>
              </w:rPr>
              <w:t>5.  Taller de Apoyo en Adquisiciones</w:t>
            </w:r>
          </w:p>
        </w:tc>
        <w:tc>
          <w:tcPr>
            <w:tcW w:w="152" w:type="pct"/>
            <w:gridSpan w:val="2"/>
            <w:tcBorders>
              <w:top w:val="nil"/>
              <w:left w:val="single" w:sz="8" w:space="0" w:color="auto"/>
              <w:bottom w:val="single" w:sz="4" w:space="0" w:color="auto"/>
              <w:right w:val="single" w:sz="8" w:space="0" w:color="auto"/>
            </w:tcBorders>
            <w:shd w:val="clear" w:color="000000" w:fill="92D050"/>
            <w:vAlign w:val="center"/>
            <w:hideMark/>
          </w:tcPr>
          <w:p w14:paraId="1043E11E"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1" w:type="pct"/>
            <w:tcBorders>
              <w:top w:val="nil"/>
              <w:left w:val="nil"/>
              <w:bottom w:val="single" w:sz="4" w:space="0" w:color="auto"/>
              <w:right w:val="single" w:sz="8" w:space="0" w:color="auto"/>
            </w:tcBorders>
            <w:shd w:val="clear" w:color="auto" w:fill="auto"/>
            <w:vAlign w:val="center"/>
            <w:hideMark/>
          </w:tcPr>
          <w:p w14:paraId="171FF239"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2"/>
            <w:tcBorders>
              <w:top w:val="nil"/>
              <w:left w:val="nil"/>
              <w:bottom w:val="single" w:sz="4" w:space="0" w:color="auto"/>
              <w:right w:val="single" w:sz="8" w:space="0" w:color="auto"/>
            </w:tcBorders>
            <w:shd w:val="clear" w:color="auto" w:fill="auto"/>
            <w:vAlign w:val="center"/>
            <w:hideMark/>
          </w:tcPr>
          <w:p w14:paraId="3F9C42A2"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12" w:type="pct"/>
            <w:gridSpan w:val="3"/>
            <w:tcBorders>
              <w:top w:val="nil"/>
              <w:left w:val="nil"/>
              <w:bottom w:val="single" w:sz="4" w:space="0" w:color="auto"/>
              <w:right w:val="single" w:sz="8" w:space="0" w:color="auto"/>
            </w:tcBorders>
            <w:shd w:val="clear" w:color="auto" w:fill="auto"/>
            <w:vAlign w:val="center"/>
            <w:hideMark/>
          </w:tcPr>
          <w:p w14:paraId="68B51718"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4" w:type="pct"/>
            <w:gridSpan w:val="4"/>
            <w:tcBorders>
              <w:top w:val="nil"/>
              <w:left w:val="nil"/>
              <w:bottom w:val="single" w:sz="4" w:space="0" w:color="auto"/>
              <w:right w:val="single" w:sz="8" w:space="0" w:color="auto"/>
            </w:tcBorders>
            <w:shd w:val="clear" w:color="auto" w:fill="auto"/>
            <w:vAlign w:val="center"/>
            <w:hideMark/>
          </w:tcPr>
          <w:p w14:paraId="0643D02F"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nil"/>
              <w:left w:val="nil"/>
              <w:bottom w:val="single" w:sz="4" w:space="0" w:color="auto"/>
              <w:right w:val="single" w:sz="8" w:space="0" w:color="auto"/>
            </w:tcBorders>
            <w:shd w:val="clear" w:color="auto" w:fill="auto"/>
            <w:vAlign w:val="center"/>
            <w:hideMark/>
          </w:tcPr>
          <w:p w14:paraId="72965418"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4" w:type="pct"/>
            <w:gridSpan w:val="4"/>
            <w:tcBorders>
              <w:top w:val="nil"/>
              <w:left w:val="nil"/>
              <w:bottom w:val="single" w:sz="4" w:space="0" w:color="auto"/>
              <w:right w:val="single" w:sz="8" w:space="0" w:color="auto"/>
            </w:tcBorders>
            <w:shd w:val="clear" w:color="auto" w:fill="auto"/>
            <w:vAlign w:val="center"/>
            <w:hideMark/>
          </w:tcPr>
          <w:p w14:paraId="0C24FF54"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7" w:type="pct"/>
            <w:gridSpan w:val="3"/>
            <w:tcBorders>
              <w:top w:val="nil"/>
              <w:left w:val="nil"/>
              <w:bottom w:val="single" w:sz="4" w:space="0" w:color="auto"/>
              <w:right w:val="single" w:sz="8" w:space="0" w:color="auto"/>
            </w:tcBorders>
            <w:shd w:val="clear" w:color="auto" w:fill="auto"/>
            <w:vAlign w:val="center"/>
            <w:hideMark/>
          </w:tcPr>
          <w:p w14:paraId="0263EE7E"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6" w:type="pct"/>
            <w:gridSpan w:val="3"/>
            <w:tcBorders>
              <w:top w:val="nil"/>
              <w:left w:val="nil"/>
              <w:bottom w:val="single" w:sz="4" w:space="0" w:color="auto"/>
              <w:right w:val="single" w:sz="8" w:space="0" w:color="auto"/>
            </w:tcBorders>
            <w:shd w:val="clear" w:color="auto" w:fill="auto"/>
            <w:vAlign w:val="center"/>
            <w:hideMark/>
          </w:tcPr>
          <w:p w14:paraId="4EC11B5C"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9" w:type="pct"/>
            <w:gridSpan w:val="3"/>
            <w:tcBorders>
              <w:top w:val="nil"/>
              <w:left w:val="nil"/>
              <w:bottom w:val="single" w:sz="4" w:space="0" w:color="auto"/>
              <w:right w:val="single" w:sz="8" w:space="0" w:color="auto"/>
            </w:tcBorders>
            <w:shd w:val="clear" w:color="auto" w:fill="auto"/>
            <w:vAlign w:val="center"/>
            <w:hideMark/>
          </w:tcPr>
          <w:p w14:paraId="61436C1E"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nil"/>
              <w:left w:val="nil"/>
              <w:bottom w:val="single" w:sz="4" w:space="0" w:color="auto"/>
              <w:right w:val="single" w:sz="8" w:space="0" w:color="auto"/>
            </w:tcBorders>
            <w:shd w:val="clear" w:color="auto" w:fill="auto"/>
            <w:vAlign w:val="center"/>
            <w:hideMark/>
          </w:tcPr>
          <w:p w14:paraId="7297A79E"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nil"/>
              <w:left w:val="nil"/>
              <w:bottom w:val="single" w:sz="4" w:space="0" w:color="auto"/>
              <w:right w:val="single" w:sz="8" w:space="0" w:color="auto"/>
            </w:tcBorders>
            <w:shd w:val="clear" w:color="auto" w:fill="auto"/>
            <w:vAlign w:val="center"/>
            <w:hideMark/>
          </w:tcPr>
          <w:p w14:paraId="3F0647BE"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03" w:type="pct"/>
            <w:gridSpan w:val="3"/>
            <w:tcBorders>
              <w:top w:val="nil"/>
              <w:left w:val="nil"/>
              <w:bottom w:val="single" w:sz="4" w:space="0" w:color="auto"/>
              <w:right w:val="single" w:sz="8" w:space="0" w:color="auto"/>
            </w:tcBorders>
            <w:shd w:val="clear" w:color="auto" w:fill="auto"/>
            <w:vAlign w:val="center"/>
            <w:hideMark/>
          </w:tcPr>
          <w:p w14:paraId="6EFB1AB7"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nil"/>
              <w:left w:val="nil"/>
              <w:bottom w:val="single" w:sz="4" w:space="0" w:color="auto"/>
              <w:right w:val="single" w:sz="4" w:space="0" w:color="auto"/>
            </w:tcBorders>
            <w:shd w:val="clear" w:color="auto" w:fill="auto"/>
            <w:vAlign w:val="center"/>
            <w:hideMark/>
          </w:tcPr>
          <w:p w14:paraId="323CBE64"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6" w:type="pct"/>
            <w:gridSpan w:val="2"/>
            <w:tcBorders>
              <w:top w:val="single" w:sz="4" w:space="0" w:color="auto"/>
              <w:left w:val="single" w:sz="4" w:space="0" w:color="auto"/>
              <w:bottom w:val="single" w:sz="4" w:space="0" w:color="auto"/>
              <w:right w:val="single" w:sz="4" w:space="0" w:color="auto"/>
            </w:tcBorders>
          </w:tcPr>
          <w:p w14:paraId="3C5A959E" w14:textId="77777777" w:rsidR="00936DCD" w:rsidRPr="003B5034" w:rsidRDefault="00936DCD" w:rsidP="003070FB">
            <w:pPr>
              <w:jc w:val="both"/>
              <w:rPr>
                <w:rFonts w:ascii="Arial" w:hAnsi="Arial" w:cs="Arial"/>
                <w:color w:val="FF0000"/>
                <w:spacing w:val="0"/>
                <w:sz w:val="20"/>
              </w:rPr>
            </w:pPr>
          </w:p>
        </w:tc>
        <w:tc>
          <w:tcPr>
            <w:tcW w:w="137" w:type="pct"/>
            <w:gridSpan w:val="3"/>
            <w:tcBorders>
              <w:top w:val="single" w:sz="4" w:space="0" w:color="auto"/>
              <w:left w:val="single" w:sz="4" w:space="0" w:color="auto"/>
              <w:bottom w:val="single" w:sz="4" w:space="0" w:color="auto"/>
              <w:right w:val="single" w:sz="4" w:space="0" w:color="auto"/>
            </w:tcBorders>
          </w:tcPr>
          <w:p w14:paraId="7C1E0CC6" w14:textId="77777777" w:rsidR="00936DCD" w:rsidRPr="003B5034" w:rsidRDefault="00936DCD" w:rsidP="003070FB">
            <w:pPr>
              <w:jc w:val="both"/>
              <w:rPr>
                <w:rFonts w:ascii="Arial" w:hAnsi="Arial" w:cs="Arial"/>
                <w:color w:val="FF0000"/>
                <w:spacing w:val="0"/>
                <w:sz w:val="20"/>
              </w:rPr>
            </w:pPr>
          </w:p>
        </w:tc>
        <w:tc>
          <w:tcPr>
            <w:tcW w:w="138" w:type="pct"/>
            <w:gridSpan w:val="3"/>
            <w:tcBorders>
              <w:top w:val="single" w:sz="4" w:space="0" w:color="auto"/>
              <w:left w:val="single" w:sz="4" w:space="0" w:color="auto"/>
              <w:bottom w:val="single" w:sz="4" w:space="0" w:color="auto"/>
              <w:right w:val="single" w:sz="4" w:space="0" w:color="auto"/>
            </w:tcBorders>
          </w:tcPr>
          <w:p w14:paraId="2658ED65" w14:textId="5E65A2A9" w:rsidR="00936DCD" w:rsidRPr="003B5034" w:rsidRDefault="00936DCD" w:rsidP="003070FB">
            <w:pPr>
              <w:jc w:val="both"/>
              <w:rPr>
                <w:rFonts w:ascii="Arial" w:hAnsi="Arial" w:cs="Arial"/>
                <w:color w:val="FF0000"/>
                <w:spacing w:val="0"/>
                <w:sz w:val="20"/>
              </w:rPr>
            </w:pPr>
          </w:p>
        </w:tc>
        <w:tc>
          <w:tcPr>
            <w:tcW w:w="141" w:type="pct"/>
            <w:gridSpan w:val="3"/>
            <w:tcBorders>
              <w:top w:val="single" w:sz="4" w:space="0" w:color="auto"/>
              <w:left w:val="single" w:sz="4" w:space="0" w:color="auto"/>
              <w:bottom w:val="single" w:sz="4" w:space="0" w:color="auto"/>
              <w:right w:val="single" w:sz="4" w:space="0" w:color="auto"/>
            </w:tcBorders>
          </w:tcPr>
          <w:p w14:paraId="013D4FFA" w14:textId="4E8A2FCF" w:rsidR="00936DCD" w:rsidRPr="003B5034" w:rsidRDefault="00936DCD" w:rsidP="003070FB">
            <w:pPr>
              <w:jc w:val="both"/>
              <w:rPr>
                <w:rFonts w:ascii="Arial" w:hAnsi="Arial" w:cs="Arial"/>
                <w:color w:val="FF0000"/>
                <w:spacing w:val="0"/>
                <w:sz w:val="20"/>
              </w:rPr>
            </w:pPr>
          </w:p>
        </w:tc>
        <w:tc>
          <w:tcPr>
            <w:tcW w:w="598" w:type="pct"/>
            <w:vMerge/>
            <w:tcBorders>
              <w:top w:val="nil"/>
              <w:left w:val="single" w:sz="4" w:space="0" w:color="auto"/>
              <w:bottom w:val="nil"/>
              <w:right w:val="single" w:sz="8" w:space="0" w:color="000000"/>
            </w:tcBorders>
            <w:vAlign w:val="center"/>
            <w:hideMark/>
          </w:tcPr>
          <w:p w14:paraId="5F60C8FC" w14:textId="3B853B36" w:rsidR="00936DCD" w:rsidRPr="003B5034" w:rsidRDefault="00936DCD" w:rsidP="008D0059">
            <w:pPr>
              <w:jc w:val="center"/>
              <w:rPr>
                <w:rFonts w:ascii="Arial" w:hAnsi="Arial" w:cs="Arial"/>
                <w:spacing w:val="0"/>
                <w:sz w:val="20"/>
              </w:rPr>
            </w:pPr>
          </w:p>
        </w:tc>
        <w:tc>
          <w:tcPr>
            <w:tcW w:w="445" w:type="pct"/>
            <w:gridSpan w:val="2"/>
            <w:vMerge/>
            <w:tcBorders>
              <w:top w:val="nil"/>
              <w:left w:val="single" w:sz="8" w:space="0" w:color="000000"/>
              <w:bottom w:val="nil"/>
              <w:right w:val="single" w:sz="8" w:space="0" w:color="000000"/>
            </w:tcBorders>
            <w:vAlign w:val="center"/>
            <w:hideMark/>
          </w:tcPr>
          <w:p w14:paraId="1F0B5067" w14:textId="77777777" w:rsidR="00936DCD" w:rsidRPr="003B5034" w:rsidRDefault="00936DCD" w:rsidP="008D0059">
            <w:pPr>
              <w:jc w:val="center"/>
              <w:rPr>
                <w:rFonts w:ascii="Arial" w:hAnsi="Arial" w:cs="Arial"/>
                <w:spacing w:val="0"/>
                <w:sz w:val="20"/>
              </w:rPr>
            </w:pPr>
          </w:p>
        </w:tc>
        <w:tc>
          <w:tcPr>
            <w:tcW w:w="650" w:type="pct"/>
            <w:gridSpan w:val="3"/>
            <w:vMerge/>
            <w:tcBorders>
              <w:top w:val="nil"/>
              <w:left w:val="single" w:sz="8" w:space="0" w:color="000000"/>
              <w:bottom w:val="nil"/>
              <w:right w:val="single" w:sz="8" w:space="0" w:color="auto"/>
            </w:tcBorders>
            <w:vAlign w:val="center"/>
            <w:hideMark/>
          </w:tcPr>
          <w:p w14:paraId="101845A1" w14:textId="77777777" w:rsidR="00936DCD" w:rsidRPr="003B5034" w:rsidRDefault="00936DCD" w:rsidP="008D0059">
            <w:pPr>
              <w:jc w:val="center"/>
              <w:rPr>
                <w:rFonts w:ascii="Arial" w:hAnsi="Arial" w:cs="Arial"/>
                <w:spacing w:val="0"/>
                <w:sz w:val="20"/>
              </w:rPr>
            </w:pPr>
          </w:p>
        </w:tc>
      </w:tr>
      <w:tr w:rsidR="00DD3BDA" w:rsidRPr="003B5034" w14:paraId="1034E4A5" w14:textId="77777777" w:rsidTr="00DD3BDA">
        <w:trPr>
          <w:trHeight w:val="300"/>
        </w:trPr>
        <w:tc>
          <w:tcPr>
            <w:tcW w:w="949" w:type="pct"/>
            <w:tcBorders>
              <w:top w:val="nil"/>
              <w:left w:val="single" w:sz="8" w:space="0" w:color="auto"/>
              <w:bottom w:val="single" w:sz="4" w:space="0" w:color="auto"/>
              <w:right w:val="nil"/>
            </w:tcBorders>
            <w:shd w:val="clear" w:color="auto" w:fill="auto"/>
            <w:vAlign w:val="center"/>
            <w:hideMark/>
          </w:tcPr>
          <w:p w14:paraId="7905FC56" w14:textId="54F939A5" w:rsidR="00936DCD" w:rsidRPr="003B5034" w:rsidRDefault="00936DCD" w:rsidP="00B20ECE">
            <w:pPr>
              <w:jc w:val="both"/>
              <w:rPr>
                <w:rFonts w:ascii="Arial" w:hAnsi="Arial" w:cs="Arial"/>
                <w:spacing w:val="0"/>
                <w:sz w:val="20"/>
                <w:lang w:val="en-US"/>
              </w:rPr>
            </w:pPr>
            <w:r w:rsidRPr="003B5034">
              <w:rPr>
                <w:rFonts w:ascii="Arial" w:hAnsi="Arial" w:cs="Arial"/>
                <w:spacing w:val="0"/>
                <w:sz w:val="20"/>
                <w:lang w:val="es-ES"/>
              </w:rPr>
              <w:t>6.  Reuniones semestrales</w:t>
            </w:r>
          </w:p>
        </w:tc>
        <w:tc>
          <w:tcPr>
            <w:tcW w:w="152" w:type="pct"/>
            <w:gridSpan w:val="2"/>
            <w:tcBorders>
              <w:top w:val="nil"/>
              <w:left w:val="single" w:sz="8" w:space="0" w:color="auto"/>
              <w:bottom w:val="single" w:sz="4" w:space="0" w:color="auto"/>
              <w:right w:val="single" w:sz="8" w:space="0" w:color="auto"/>
            </w:tcBorders>
            <w:shd w:val="clear" w:color="000000" w:fill="FFFFFF"/>
            <w:vAlign w:val="center"/>
            <w:hideMark/>
          </w:tcPr>
          <w:p w14:paraId="75AE74C3"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1" w:type="pct"/>
            <w:tcBorders>
              <w:top w:val="nil"/>
              <w:left w:val="nil"/>
              <w:bottom w:val="single" w:sz="4" w:space="0" w:color="auto"/>
              <w:right w:val="single" w:sz="8" w:space="0" w:color="auto"/>
            </w:tcBorders>
            <w:shd w:val="clear" w:color="000000" w:fill="92D050"/>
            <w:vAlign w:val="center"/>
            <w:hideMark/>
          </w:tcPr>
          <w:p w14:paraId="40C250E7"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1" w:type="pct"/>
            <w:gridSpan w:val="2"/>
            <w:tcBorders>
              <w:top w:val="nil"/>
              <w:left w:val="nil"/>
              <w:bottom w:val="single" w:sz="4" w:space="0" w:color="auto"/>
              <w:right w:val="single" w:sz="8" w:space="0" w:color="auto"/>
            </w:tcBorders>
            <w:shd w:val="clear" w:color="auto" w:fill="auto"/>
            <w:vAlign w:val="center"/>
            <w:hideMark/>
          </w:tcPr>
          <w:p w14:paraId="79A695B1"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2" w:type="pct"/>
            <w:gridSpan w:val="3"/>
            <w:tcBorders>
              <w:top w:val="nil"/>
              <w:left w:val="nil"/>
              <w:bottom w:val="single" w:sz="4" w:space="0" w:color="auto"/>
              <w:right w:val="single" w:sz="8" w:space="0" w:color="auto"/>
            </w:tcBorders>
            <w:shd w:val="clear" w:color="000000" w:fill="92D050"/>
            <w:vAlign w:val="center"/>
            <w:hideMark/>
          </w:tcPr>
          <w:p w14:paraId="06C99719"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4" w:type="pct"/>
            <w:gridSpan w:val="4"/>
            <w:tcBorders>
              <w:top w:val="nil"/>
              <w:left w:val="nil"/>
              <w:bottom w:val="single" w:sz="4" w:space="0" w:color="auto"/>
              <w:right w:val="single" w:sz="8" w:space="0" w:color="auto"/>
            </w:tcBorders>
            <w:shd w:val="clear" w:color="auto" w:fill="auto"/>
            <w:vAlign w:val="center"/>
            <w:hideMark/>
          </w:tcPr>
          <w:p w14:paraId="7EB64DDB"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2" w:type="pct"/>
            <w:gridSpan w:val="3"/>
            <w:tcBorders>
              <w:top w:val="nil"/>
              <w:left w:val="nil"/>
              <w:bottom w:val="single" w:sz="4" w:space="0" w:color="auto"/>
              <w:right w:val="single" w:sz="8" w:space="0" w:color="auto"/>
            </w:tcBorders>
            <w:shd w:val="clear" w:color="000000" w:fill="92D050"/>
            <w:vAlign w:val="center"/>
            <w:hideMark/>
          </w:tcPr>
          <w:p w14:paraId="32D5B81B"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4" w:type="pct"/>
            <w:gridSpan w:val="4"/>
            <w:tcBorders>
              <w:top w:val="nil"/>
              <w:left w:val="nil"/>
              <w:bottom w:val="single" w:sz="4" w:space="0" w:color="auto"/>
              <w:right w:val="single" w:sz="8" w:space="0" w:color="auto"/>
            </w:tcBorders>
            <w:shd w:val="clear" w:color="auto" w:fill="auto"/>
            <w:vAlign w:val="center"/>
            <w:hideMark/>
          </w:tcPr>
          <w:p w14:paraId="4C04ACB7"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7" w:type="pct"/>
            <w:gridSpan w:val="3"/>
            <w:tcBorders>
              <w:top w:val="nil"/>
              <w:left w:val="nil"/>
              <w:bottom w:val="single" w:sz="4" w:space="0" w:color="auto"/>
              <w:right w:val="single" w:sz="8" w:space="0" w:color="auto"/>
            </w:tcBorders>
            <w:shd w:val="clear" w:color="000000" w:fill="92D050"/>
            <w:vAlign w:val="center"/>
            <w:hideMark/>
          </w:tcPr>
          <w:p w14:paraId="6A62B834"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6" w:type="pct"/>
            <w:gridSpan w:val="3"/>
            <w:tcBorders>
              <w:top w:val="nil"/>
              <w:left w:val="nil"/>
              <w:bottom w:val="single" w:sz="4" w:space="0" w:color="auto"/>
              <w:right w:val="single" w:sz="8" w:space="0" w:color="auto"/>
            </w:tcBorders>
            <w:shd w:val="clear" w:color="auto" w:fill="auto"/>
            <w:vAlign w:val="center"/>
            <w:hideMark/>
          </w:tcPr>
          <w:p w14:paraId="684186EB"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9" w:type="pct"/>
            <w:gridSpan w:val="3"/>
            <w:tcBorders>
              <w:top w:val="nil"/>
              <w:left w:val="nil"/>
              <w:bottom w:val="single" w:sz="4" w:space="0" w:color="auto"/>
              <w:right w:val="single" w:sz="8" w:space="0" w:color="auto"/>
            </w:tcBorders>
            <w:shd w:val="clear" w:color="000000" w:fill="92D050"/>
            <w:vAlign w:val="center"/>
            <w:hideMark/>
          </w:tcPr>
          <w:p w14:paraId="34E1D205"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8" w:type="pct"/>
            <w:gridSpan w:val="3"/>
            <w:tcBorders>
              <w:top w:val="nil"/>
              <w:left w:val="nil"/>
              <w:bottom w:val="single" w:sz="4" w:space="0" w:color="auto"/>
              <w:right w:val="single" w:sz="8" w:space="0" w:color="auto"/>
            </w:tcBorders>
            <w:shd w:val="clear" w:color="auto" w:fill="auto"/>
            <w:vAlign w:val="center"/>
            <w:hideMark/>
          </w:tcPr>
          <w:p w14:paraId="5642CBD4"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8" w:type="pct"/>
            <w:gridSpan w:val="3"/>
            <w:tcBorders>
              <w:top w:val="nil"/>
              <w:left w:val="nil"/>
              <w:bottom w:val="single" w:sz="4" w:space="0" w:color="auto"/>
              <w:right w:val="single" w:sz="8" w:space="0" w:color="auto"/>
            </w:tcBorders>
            <w:shd w:val="clear" w:color="000000" w:fill="92D050"/>
            <w:vAlign w:val="center"/>
            <w:hideMark/>
          </w:tcPr>
          <w:p w14:paraId="5B925ED4"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3" w:type="pct"/>
            <w:gridSpan w:val="3"/>
            <w:tcBorders>
              <w:top w:val="nil"/>
              <w:left w:val="nil"/>
              <w:bottom w:val="single" w:sz="4" w:space="0" w:color="auto"/>
              <w:right w:val="single" w:sz="8" w:space="0" w:color="auto"/>
            </w:tcBorders>
            <w:shd w:val="clear" w:color="auto" w:fill="auto"/>
            <w:vAlign w:val="center"/>
            <w:hideMark/>
          </w:tcPr>
          <w:p w14:paraId="194CCA8D"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8" w:type="pct"/>
            <w:gridSpan w:val="3"/>
            <w:tcBorders>
              <w:top w:val="nil"/>
              <w:left w:val="nil"/>
              <w:bottom w:val="single" w:sz="4" w:space="0" w:color="auto"/>
              <w:right w:val="single" w:sz="4" w:space="0" w:color="auto"/>
            </w:tcBorders>
            <w:shd w:val="clear" w:color="000000" w:fill="92D050"/>
            <w:vAlign w:val="center"/>
            <w:hideMark/>
          </w:tcPr>
          <w:p w14:paraId="32034D67"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6" w:type="pct"/>
            <w:gridSpan w:val="2"/>
            <w:tcBorders>
              <w:top w:val="single" w:sz="4" w:space="0" w:color="auto"/>
              <w:left w:val="single" w:sz="4" w:space="0" w:color="auto"/>
              <w:bottom w:val="single" w:sz="4" w:space="0" w:color="auto"/>
              <w:right w:val="single" w:sz="4" w:space="0" w:color="auto"/>
            </w:tcBorders>
          </w:tcPr>
          <w:p w14:paraId="5228D676" w14:textId="77777777" w:rsidR="00936DCD" w:rsidRPr="003B5034" w:rsidRDefault="00936DCD" w:rsidP="003070FB">
            <w:pPr>
              <w:jc w:val="both"/>
              <w:rPr>
                <w:rFonts w:ascii="Arial" w:hAnsi="Arial" w:cs="Arial"/>
                <w:color w:val="FF0000"/>
                <w:spacing w:val="0"/>
                <w:sz w:val="20"/>
                <w:lang w:val="en-US"/>
              </w:rPr>
            </w:pPr>
          </w:p>
        </w:tc>
        <w:tc>
          <w:tcPr>
            <w:tcW w:w="137" w:type="pct"/>
            <w:gridSpan w:val="3"/>
            <w:tcBorders>
              <w:top w:val="single" w:sz="4" w:space="0" w:color="auto"/>
              <w:left w:val="single" w:sz="4" w:space="0" w:color="auto"/>
              <w:bottom w:val="single" w:sz="4" w:space="0" w:color="auto"/>
              <w:right w:val="single" w:sz="4" w:space="0" w:color="auto"/>
            </w:tcBorders>
            <w:shd w:val="clear" w:color="auto" w:fill="92D050"/>
          </w:tcPr>
          <w:p w14:paraId="66DE22E4" w14:textId="77777777" w:rsidR="00936DCD" w:rsidRPr="003B5034" w:rsidRDefault="00936DCD" w:rsidP="003070FB">
            <w:pPr>
              <w:jc w:val="both"/>
              <w:rPr>
                <w:rFonts w:ascii="Arial" w:hAnsi="Arial" w:cs="Arial"/>
                <w:color w:val="FF0000"/>
                <w:spacing w:val="0"/>
                <w:sz w:val="20"/>
                <w:lang w:val="en-US"/>
              </w:rPr>
            </w:pPr>
          </w:p>
        </w:tc>
        <w:tc>
          <w:tcPr>
            <w:tcW w:w="138" w:type="pct"/>
            <w:gridSpan w:val="3"/>
            <w:tcBorders>
              <w:top w:val="single" w:sz="4" w:space="0" w:color="auto"/>
              <w:left w:val="single" w:sz="4" w:space="0" w:color="auto"/>
              <w:bottom w:val="single" w:sz="4" w:space="0" w:color="auto"/>
              <w:right w:val="single" w:sz="4" w:space="0" w:color="auto"/>
            </w:tcBorders>
          </w:tcPr>
          <w:p w14:paraId="2EC45381" w14:textId="27DD10E7" w:rsidR="00936DCD" w:rsidRPr="003B5034" w:rsidRDefault="00936DCD" w:rsidP="003070FB">
            <w:pPr>
              <w:jc w:val="both"/>
              <w:rPr>
                <w:rFonts w:ascii="Arial" w:hAnsi="Arial" w:cs="Arial"/>
                <w:color w:val="FF0000"/>
                <w:spacing w:val="0"/>
                <w:sz w:val="20"/>
                <w:lang w:val="en-US"/>
              </w:rPr>
            </w:pPr>
          </w:p>
        </w:tc>
        <w:tc>
          <w:tcPr>
            <w:tcW w:w="141" w:type="pct"/>
            <w:gridSpan w:val="3"/>
            <w:tcBorders>
              <w:top w:val="single" w:sz="4" w:space="0" w:color="auto"/>
              <w:left w:val="single" w:sz="4" w:space="0" w:color="auto"/>
              <w:bottom w:val="single" w:sz="4" w:space="0" w:color="auto"/>
              <w:right w:val="single" w:sz="4" w:space="0" w:color="auto"/>
            </w:tcBorders>
            <w:shd w:val="clear" w:color="auto" w:fill="92D050"/>
          </w:tcPr>
          <w:p w14:paraId="1B03A9CC" w14:textId="3C980353" w:rsidR="00936DCD" w:rsidRPr="003B5034" w:rsidRDefault="00936DCD" w:rsidP="003070FB">
            <w:pPr>
              <w:jc w:val="both"/>
              <w:rPr>
                <w:rFonts w:ascii="Arial" w:hAnsi="Arial" w:cs="Arial"/>
                <w:color w:val="FF0000"/>
                <w:spacing w:val="0"/>
                <w:sz w:val="20"/>
                <w:lang w:val="en-US"/>
              </w:rPr>
            </w:pPr>
          </w:p>
        </w:tc>
        <w:tc>
          <w:tcPr>
            <w:tcW w:w="598" w:type="pct"/>
            <w:vMerge/>
            <w:tcBorders>
              <w:top w:val="nil"/>
              <w:left w:val="single" w:sz="4" w:space="0" w:color="auto"/>
              <w:bottom w:val="nil"/>
              <w:right w:val="single" w:sz="8" w:space="0" w:color="000000"/>
            </w:tcBorders>
            <w:vAlign w:val="center"/>
            <w:hideMark/>
          </w:tcPr>
          <w:p w14:paraId="43BD3B83" w14:textId="2831D6A1" w:rsidR="00936DCD" w:rsidRPr="003B5034" w:rsidRDefault="00936DCD" w:rsidP="008D0059">
            <w:pPr>
              <w:jc w:val="center"/>
              <w:rPr>
                <w:rFonts w:ascii="Arial" w:hAnsi="Arial" w:cs="Arial"/>
                <w:spacing w:val="0"/>
                <w:sz w:val="20"/>
                <w:lang w:val="en-US"/>
              </w:rPr>
            </w:pPr>
          </w:p>
        </w:tc>
        <w:tc>
          <w:tcPr>
            <w:tcW w:w="445" w:type="pct"/>
            <w:gridSpan w:val="2"/>
            <w:vMerge/>
            <w:tcBorders>
              <w:top w:val="nil"/>
              <w:left w:val="single" w:sz="8" w:space="0" w:color="000000"/>
              <w:bottom w:val="nil"/>
              <w:right w:val="single" w:sz="8" w:space="0" w:color="000000"/>
            </w:tcBorders>
            <w:vAlign w:val="center"/>
            <w:hideMark/>
          </w:tcPr>
          <w:p w14:paraId="4DA0FB4A" w14:textId="77777777" w:rsidR="00936DCD" w:rsidRPr="003B5034" w:rsidRDefault="00936DCD" w:rsidP="008D0059">
            <w:pPr>
              <w:jc w:val="center"/>
              <w:rPr>
                <w:rFonts w:ascii="Arial" w:hAnsi="Arial" w:cs="Arial"/>
                <w:spacing w:val="0"/>
                <w:sz w:val="20"/>
                <w:lang w:val="en-US"/>
              </w:rPr>
            </w:pPr>
          </w:p>
        </w:tc>
        <w:tc>
          <w:tcPr>
            <w:tcW w:w="650" w:type="pct"/>
            <w:gridSpan w:val="3"/>
            <w:vMerge/>
            <w:tcBorders>
              <w:top w:val="nil"/>
              <w:left w:val="single" w:sz="8" w:space="0" w:color="000000"/>
              <w:bottom w:val="nil"/>
              <w:right w:val="single" w:sz="8" w:space="0" w:color="auto"/>
            </w:tcBorders>
            <w:vAlign w:val="center"/>
            <w:hideMark/>
          </w:tcPr>
          <w:p w14:paraId="33D51289" w14:textId="77777777" w:rsidR="00936DCD" w:rsidRPr="003B5034" w:rsidRDefault="00936DCD" w:rsidP="008D0059">
            <w:pPr>
              <w:jc w:val="center"/>
              <w:rPr>
                <w:rFonts w:ascii="Arial" w:hAnsi="Arial" w:cs="Arial"/>
                <w:spacing w:val="0"/>
                <w:sz w:val="20"/>
                <w:lang w:val="en-US"/>
              </w:rPr>
            </w:pPr>
          </w:p>
        </w:tc>
      </w:tr>
      <w:tr w:rsidR="00DD3BDA" w:rsidRPr="003B5034" w14:paraId="1596F72C" w14:textId="77777777" w:rsidTr="00DD3BDA">
        <w:trPr>
          <w:trHeight w:val="300"/>
        </w:trPr>
        <w:tc>
          <w:tcPr>
            <w:tcW w:w="949" w:type="pct"/>
            <w:tcBorders>
              <w:top w:val="nil"/>
              <w:left w:val="single" w:sz="8" w:space="0" w:color="auto"/>
              <w:bottom w:val="single" w:sz="4" w:space="0" w:color="auto"/>
              <w:right w:val="nil"/>
            </w:tcBorders>
            <w:shd w:val="clear" w:color="auto" w:fill="auto"/>
            <w:vAlign w:val="center"/>
            <w:hideMark/>
          </w:tcPr>
          <w:p w14:paraId="58343D5F" w14:textId="2FD8B952" w:rsidR="00936DCD" w:rsidRPr="003B5034" w:rsidRDefault="00B20ECE" w:rsidP="00B20ECE">
            <w:pPr>
              <w:jc w:val="both"/>
              <w:rPr>
                <w:rFonts w:ascii="Arial" w:hAnsi="Arial" w:cs="Arial"/>
                <w:spacing w:val="0"/>
                <w:sz w:val="20"/>
              </w:rPr>
            </w:pPr>
            <w:r w:rsidRPr="003B5034">
              <w:rPr>
                <w:rFonts w:ascii="Arial" w:hAnsi="Arial" w:cs="Arial"/>
                <w:spacing w:val="0"/>
                <w:sz w:val="20"/>
                <w:lang w:val="es-ES"/>
              </w:rPr>
              <w:t>7.</w:t>
            </w:r>
            <w:r w:rsidR="00936DCD" w:rsidRPr="003B5034">
              <w:rPr>
                <w:rFonts w:ascii="Arial" w:hAnsi="Arial" w:cs="Arial"/>
                <w:spacing w:val="0"/>
                <w:sz w:val="20"/>
                <w:lang w:val="es-ES"/>
              </w:rPr>
              <w:t xml:space="preserve"> Visitas técnicas</w:t>
            </w:r>
          </w:p>
        </w:tc>
        <w:tc>
          <w:tcPr>
            <w:tcW w:w="152" w:type="pct"/>
            <w:gridSpan w:val="2"/>
            <w:tcBorders>
              <w:top w:val="nil"/>
              <w:left w:val="single" w:sz="8" w:space="0" w:color="auto"/>
              <w:bottom w:val="single" w:sz="4" w:space="0" w:color="auto"/>
              <w:right w:val="single" w:sz="8" w:space="0" w:color="auto"/>
            </w:tcBorders>
            <w:shd w:val="clear" w:color="auto" w:fill="auto"/>
            <w:vAlign w:val="center"/>
            <w:hideMark/>
          </w:tcPr>
          <w:p w14:paraId="67233E86"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1" w:type="pct"/>
            <w:tcBorders>
              <w:top w:val="nil"/>
              <w:left w:val="nil"/>
              <w:bottom w:val="single" w:sz="4" w:space="0" w:color="auto"/>
              <w:right w:val="single" w:sz="8" w:space="0" w:color="auto"/>
            </w:tcBorders>
            <w:shd w:val="clear" w:color="000000" w:fill="92D050"/>
            <w:vAlign w:val="center"/>
            <w:hideMark/>
          </w:tcPr>
          <w:p w14:paraId="4E2292CA"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2"/>
            <w:tcBorders>
              <w:top w:val="nil"/>
              <w:left w:val="nil"/>
              <w:bottom w:val="single" w:sz="4" w:space="0" w:color="auto"/>
              <w:right w:val="single" w:sz="8" w:space="0" w:color="auto"/>
            </w:tcBorders>
            <w:shd w:val="clear" w:color="auto" w:fill="auto"/>
            <w:vAlign w:val="center"/>
            <w:hideMark/>
          </w:tcPr>
          <w:p w14:paraId="1F662FBE"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12" w:type="pct"/>
            <w:gridSpan w:val="3"/>
            <w:tcBorders>
              <w:top w:val="nil"/>
              <w:left w:val="nil"/>
              <w:bottom w:val="single" w:sz="4" w:space="0" w:color="auto"/>
              <w:right w:val="single" w:sz="8" w:space="0" w:color="auto"/>
            </w:tcBorders>
            <w:shd w:val="clear" w:color="000000" w:fill="92D050"/>
            <w:vAlign w:val="center"/>
            <w:hideMark/>
          </w:tcPr>
          <w:p w14:paraId="2E425621"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4" w:type="pct"/>
            <w:gridSpan w:val="4"/>
            <w:tcBorders>
              <w:top w:val="nil"/>
              <w:left w:val="nil"/>
              <w:bottom w:val="single" w:sz="4" w:space="0" w:color="auto"/>
              <w:right w:val="single" w:sz="8" w:space="0" w:color="auto"/>
            </w:tcBorders>
            <w:shd w:val="clear" w:color="auto" w:fill="auto"/>
            <w:vAlign w:val="center"/>
            <w:hideMark/>
          </w:tcPr>
          <w:p w14:paraId="41EEFC1E"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nil"/>
              <w:left w:val="nil"/>
              <w:bottom w:val="single" w:sz="4" w:space="0" w:color="auto"/>
              <w:right w:val="single" w:sz="8" w:space="0" w:color="auto"/>
            </w:tcBorders>
            <w:shd w:val="clear" w:color="000000" w:fill="92D050"/>
            <w:vAlign w:val="center"/>
            <w:hideMark/>
          </w:tcPr>
          <w:p w14:paraId="084AD35C"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4" w:type="pct"/>
            <w:gridSpan w:val="4"/>
            <w:tcBorders>
              <w:top w:val="nil"/>
              <w:left w:val="nil"/>
              <w:bottom w:val="single" w:sz="4" w:space="0" w:color="auto"/>
              <w:right w:val="single" w:sz="8" w:space="0" w:color="auto"/>
            </w:tcBorders>
            <w:shd w:val="clear" w:color="auto" w:fill="auto"/>
            <w:vAlign w:val="center"/>
            <w:hideMark/>
          </w:tcPr>
          <w:p w14:paraId="399B1656"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7" w:type="pct"/>
            <w:gridSpan w:val="3"/>
            <w:tcBorders>
              <w:top w:val="nil"/>
              <w:left w:val="nil"/>
              <w:bottom w:val="single" w:sz="4" w:space="0" w:color="auto"/>
              <w:right w:val="single" w:sz="8" w:space="0" w:color="auto"/>
            </w:tcBorders>
            <w:shd w:val="clear" w:color="000000" w:fill="92D050"/>
            <w:vAlign w:val="center"/>
            <w:hideMark/>
          </w:tcPr>
          <w:p w14:paraId="0DB4B7A3"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6" w:type="pct"/>
            <w:gridSpan w:val="3"/>
            <w:tcBorders>
              <w:top w:val="nil"/>
              <w:left w:val="nil"/>
              <w:bottom w:val="single" w:sz="4" w:space="0" w:color="auto"/>
              <w:right w:val="single" w:sz="8" w:space="0" w:color="auto"/>
            </w:tcBorders>
            <w:shd w:val="clear" w:color="auto" w:fill="auto"/>
            <w:vAlign w:val="center"/>
            <w:hideMark/>
          </w:tcPr>
          <w:p w14:paraId="68F5AC3F"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9" w:type="pct"/>
            <w:gridSpan w:val="3"/>
            <w:tcBorders>
              <w:top w:val="nil"/>
              <w:left w:val="nil"/>
              <w:bottom w:val="single" w:sz="4" w:space="0" w:color="auto"/>
              <w:right w:val="single" w:sz="8" w:space="0" w:color="auto"/>
            </w:tcBorders>
            <w:shd w:val="clear" w:color="000000" w:fill="92D050"/>
            <w:vAlign w:val="center"/>
            <w:hideMark/>
          </w:tcPr>
          <w:p w14:paraId="33DDEA65"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nil"/>
              <w:left w:val="nil"/>
              <w:bottom w:val="single" w:sz="4" w:space="0" w:color="auto"/>
              <w:right w:val="single" w:sz="8" w:space="0" w:color="auto"/>
            </w:tcBorders>
            <w:shd w:val="clear" w:color="auto" w:fill="auto"/>
            <w:vAlign w:val="center"/>
            <w:hideMark/>
          </w:tcPr>
          <w:p w14:paraId="6375E1AE"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nil"/>
              <w:left w:val="nil"/>
              <w:bottom w:val="single" w:sz="4" w:space="0" w:color="auto"/>
              <w:right w:val="single" w:sz="8" w:space="0" w:color="auto"/>
            </w:tcBorders>
            <w:shd w:val="clear" w:color="000000" w:fill="92D050"/>
            <w:vAlign w:val="center"/>
            <w:hideMark/>
          </w:tcPr>
          <w:p w14:paraId="3C5FCADE"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03" w:type="pct"/>
            <w:gridSpan w:val="3"/>
            <w:tcBorders>
              <w:top w:val="nil"/>
              <w:left w:val="nil"/>
              <w:bottom w:val="single" w:sz="4" w:space="0" w:color="auto"/>
              <w:right w:val="single" w:sz="4" w:space="0" w:color="auto"/>
            </w:tcBorders>
            <w:shd w:val="clear" w:color="auto" w:fill="auto"/>
            <w:vAlign w:val="center"/>
            <w:hideMark/>
          </w:tcPr>
          <w:p w14:paraId="41F68DC0"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2AA8D631"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6" w:type="pct"/>
            <w:gridSpan w:val="2"/>
            <w:tcBorders>
              <w:top w:val="single" w:sz="4" w:space="0" w:color="auto"/>
              <w:left w:val="single" w:sz="4" w:space="0" w:color="auto"/>
              <w:bottom w:val="single" w:sz="4" w:space="0" w:color="auto"/>
              <w:right w:val="single" w:sz="4" w:space="0" w:color="auto"/>
            </w:tcBorders>
          </w:tcPr>
          <w:p w14:paraId="4EB9E838" w14:textId="77777777" w:rsidR="00936DCD" w:rsidRPr="003B5034" w:rsidRDefault="00936DCD" w:rsidP="003070FB">
            <w:pPr>
              <w:jc w:val="both"/>
              <w:rPr>
                <w:rFonts w:ascii="Arial" w:hAnsi="Arial" w:cs="Arial"/>
                <w:color w:val="FF0000"/>
                <w:spacing w:val="0"/>
                <w:sz w:val="20"/>
              </w:rPr>
            </w:pPr>
          </w:p>
        </w:tc>
        <w:tc>
          <w:tcPr>
            <w:tcW w:w="137" w:type="pct"/>
            <w:gridSpan w:val="3"/>
            <w:tcBorders>
              <w:top w:val="single" w:sz="4" w:space="0" w:color="auto"/>
              <w:left w:val="single" w:sz="4" w:space="0" w:color="auto"/>
              <w:bottom w:val="single" w:sz="4" w:space="0" w:color="auto"/>
              <w:right w:val="single" w:sz="4" w:space="0" w:color="auto"/>
            </w:tcBorders>
            <w:shd w:val="clear" w:color="auto" w:fill="92D050"/>
          </w:tcPr>
          <w:p w14:paraId="19BF9BFE" w14:textId="77777777" w:rsidR="00936DCD" w:rsidRPr="003B5034" w:rsidRDefault="00936DCD" w:rsidP="003070FB">
            <w:pPr>
              <w:jc w:val="both"/>
              <w:rPr>
                <w:rFonts w:ascii="Arial" w:hAnsi="Arial" w:cs="Arial"/>
                <w:color w:val="FF0000"/>
                <w:spacing w:val="0"/>
                <w:sz w:val="20"/>
              </w:rPr>
            </w:pPr>
          </w:p>
        </w:tc>
        <w:tc>
          <w:tcPr>
            <w:tcW w:w="138" w:type="pct"/>
            <w:gridSpan w:val="3"/>
            <w:tcBorders>
              <w:top w:val="single" w:sz="4" w:space="0" w:color="auto"/>
              <w:left w:val="single" w:sz="4" w:space="0" w:color="auto"/>
              <w:bottom w:val="single" w:sz="4" w:space="0" w:color="auto"/>
              <w:right w:val="single" w:sz="4" w:space="0" w:color="auto"/>
            </w:tcBorders>
          </w:tcPr>
          <w:p w14:paraId="539FC5FC" w14:textId="72ED6EC6" w:rsidR="00936DCD" w:rsidRPr="003B5034" w:rsidRDefault="00936DCD" w:rsidP="003070FB">
            <w:pPr>
              <w:jc w:val="both"/>
              <w:rPr>
                <w:rFonts w:ascii="Arial" w:hAnsi="Arial" w:cs="Arial"/>
                <w:color w:val="FF0000"/>
                <w:spacing w:val="0"/>
                <w:sz w:val="20"/>
              </w:rPr>
            </w:pPr>
          </w:p>
        </w:tc>
        <w:tc>
          <w:tcPr>
            <w:tcW w:w="141" w:type="pct"/>
            <w:gridSpan w:val="3"/>
            <w:tcBorders>
              <w:top w:val="single" w:sz="4" w:space="0" w:color="auto"/>
              <w:left w:val="single" w:sz="4" w:space="0" w:color="auto"/>
              <w:bottom w:val="single" w:sz="4" w:space="0" w:color="auto"/>
              <w:right w:val="single" w:sz="4" w:space="0" w:color="auto"/>
            </w:tcBorders>
            <w:shd w:val="clear" w:color="auto" w:fill="92D050"/>
          </w:tcPr>
          <w:p w14:paraId="65DF482F" w14:textId="3CC45939" w:rsidR="00936DCD" w:rsidRPr="003B5034" w:rsidRDefault="00936DCD" w:rsidP="003070FB">
            <w:pPr>
              <w:jc w:val="both"/>
              <w:rPr>
                <w:rFonts w:ascii="Arial" w:hAnsi="Arial" w:cs="Arial"/>
                <w:color w:val="FF0000"/>
                <w:spacing w:val="0"/>
                <w:sz w:val="20"/>
              </w:rPr>
            </w:pPr>
          </w:p>
        </w:tc>
        <w:tc>
          <w:tcPr>
            <w:tcW w:w="598" w:type="pct"/>
            <w:vMerge/>
            <w:tcBorders>
              <w:top w:val="nil"/>
              <w:left w:val="single" w:sz="4" w:space="0" w:color="auto"/>
              <w:bottom w:val="nil"/>
              <w:right w:val="single" w:sz="8" w:space="0" w:color="000000"/>
            </w:tcBorders>
            <w:vAlign w:val="center"/>
            <w:hideMark/>
          </w:tcPr>
          <w:p w14:paraId="2A2DEEAB" w14:textId="7695A4C6" w:rsidR="00936DCD" w:rsidRPr="003B5034" w:rsidRDefault="00936DCD" w:rsidP="008D0059">
            <w:pPr>
              <w:jc w:val="center"/>
              <w:rPr>
                <w:rFonts w:ascii="Arial" w:hAnsi="Arial" w:cs="Arial"/>
                <w:spacing w:val="0"/>
                <w:sz w:val="20"/>
              </w:rPr>
            </w:pPr>
          </w:p>
        </w:tc>
        <w:tc>
          <w:tcPr>
            <w:tcW w:w="445" w:type="pct"/>
            <w:gridSpan w:val="2"/>
            <w:vMerge/>
            <w:tcBorders>
              <w:top w:val="nil"/>
              <w:left w:val="single" w:sz="8" w:space="0" w:color="000000"/>
              <w:bottom w:val="nil"/>
              <w:right w:val="single" w:sz="8" w:space="0" w:color="000000"/>
            </w:tcBorders>
            <w:vAlign w:val="center"/>
            <w:hideMark/>
          </w:tcPr>
          <w:p w14:paraId="3F29D9EE" w14:textId="77777777" w:rsidR="00936DCD" w:rsidRPr="003B5034" w:rsidRDefault="00936DCD" w:rsidP="008D0059">
            <w:pPr>
              <w:jc w:val="center"/>
              <w:rPr>
                <w:rFonts w:ascii="Arial" w:hAnsi="Arial" w:cs="Arial"/>
                <w:spacing w:val="0"/>
                <w:sz w:val="20"/>
              </w:rPr>
            </w:pPr>
          </w:p>
        </w:tc>
        <w:tc>
          <w:tcPr>
            <w:tcW w:w="650" w:type="pct"/>
            <w:gridSpan w:val="3"/>
            <w:vMerge/>
            <w:tcBorders>
              <w:top w:val="nil"/>
              <w:left w:val="single" w:sz="8" w:space="0" w:color="000000"/>
              <w:bottom w:val="nil"/>
              <w:right w:val="single" w:sz="8" w:space="0" w:color="auto"/>
            </w:tcBorders>
            <w:vAlign w:val="center"/>
            <w:hideMark/>
          </w:tcPr>
          <w:p w14:paraId="439A6810" w14:textId="77777777" w:rsidR="00936DCD" w:rsidRPr="003B5034" w:rsidRDefault="00936DCD" w:rsidP="008D0059">
            <w:pPr>
              <w:jc w:val="center"/>
              <w:rPr>
                <w:rFonts w:ascii="Arial" w:hAnsi="Arial" w:cs="Arial"/>
                <w:spacing w:val="0"/>
                <w:sz w:val="20"/>
              </w:rPr>
            </w:pPr>
          </w:p>
        </w:tc>
      </w:tr>
      <w:tr w:rsidR="00454B9A" w:rsidRPr="003B5034" w14:paraId="0A8CAC7A" w14:textId="77777777" w:rsidTr="00C508EC">
        <w:trPr>
          <w:trHeight w:val="315"/>
        </w:trPr>
        <w:tc>
          <w:tcPr>
            <w:tcW w:w="949" w:type="pct"/>
            <w:tcBorders>
              <w:top w:val="nil"/>
              <w:left w:val="single" w:sz="8" w:space="0" w:color="auto"/>
              <w:bottom w:val="single" w:sz="4" w:space="0" w:color="auto"/>
              <w:right w:val="nil"/>
            </w:tcBorders>
            <w:shd w:val="clear" w:color="auto" w:fill="auto"/>
            <w:vAlign w:val="center"/>
            <w:hideMark/>
          </w:tcPr>
          <w:p w14:paraId="5B94FFCA" w14:textId="3BD3BDEA" w:rsidR="00936DCD" w:rsidRPr="003B5034" w:rsidRDefault="00B20ECE" w:rsidP="00B20ECE">
            <w:pPr>
              <w:jc w:val="both"/>
              <w:rPr>
                <w:rFonts w:ascii="Arial" w:hAnsi="Arial" w:cs="Arial"/>
                <w:spacing w:val="0"/>
                <w:sz w:val="20"/>
              </w:rPr>
            </w:pPr>
            <w:r w:rsidRPr="003B5034">
              <w:rPr>
                <w:rFonts w:ascii="Arial" w:hAnsi="Arial" w:cs="Arial"/>
                <w:spacing w:val="0"/>
                <w:sz w:val="20"/>
                <w:lang w:val="es-ES"/>
              </w:rPr>
              <w:t>8. </w:t>
            </w:r>
            <w:r w:rsidR="00936DCD" w:rsidRPr="003B5034">
              <w:rPr>
                <w:rFonts w:ascii="Arial" w:hAnsi="Arial" w:cs="Arial"/>
                <w:spacing w:val="0"/>
                <w:sz w:val="20"/>
                <w:lang w:val="es-ES"/>
              </w:rPr>
              <w:t>Visitas de supervisión social y ambiental</w:t>
            </w:r>
          </w:p>
        </w:tc>
        <w:tc>
          <w:tcPr>
            <w:tcW w:w="152" w:type="pct"/>
            <w:gridSpan w:val="2"/>
            <w:tcBorders>
              <w:top w:val="nil"/>
              <w:left w:val="single" w:sz="8" w:space="0" w:color="auto"/>
              <w:bottom w:val="single" w:sz="4" w:space="0" w:color="auto"/>
              <w:right w:val="single" w:sz="8" w:space="0" w:color="auto"/>
            </w:tcBorders>
            <w:shd w:val="clear" w:color="auto" w:fill="auto"/>
            <w:vAlign w:val="center"/>
            <w:hideMark/>
          </w:tcPr>
          <w:p w14:paraId="7E25DA0C"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1" w:type="pct"/>
            <w:tcBorders>
              <w:top w:val="nil"/>
              <w:left w:val="nil"/>
              <w:bottom w:val="single" w:sz="4" w:space="0" w:color="auto"/>
              <w:right w:val="single" w:sz="8" w:space="0" w:color="auto"/>
            </w:tcBorders>
            <w:shd w:val="clear" w:color="000000" w:fill="92D050"/>
            <w:vAlign w:val="center"/>
            <w:hideMark/>
          </w:tcPr>
          <w:p w14:paraId="0D2AED42"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11" w:type="pct"/>
            <w:gridSpan w:val="2"/>
            <w:tcBorders>
              <w:top w:val="nil"/>
              <w:left w:val="nil"/>
              <w:bottom w:val="single" w:sz="4" w:space="0" w:color="auto"/>
              <w:right w:val="single" w:sz="8" w:space="0" w:color="auto"/>
            </w:tcBorders>
            <w:shd w:val="clear" w:color="auto" w:fill="auto"/>
            <w:vAlign w:val="center"/>
            <w:hideMark/>
          </w:tcPr>
          <w:p w14:paraId="42DCA9DC"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12" w:type="pct"/>
            <w:gridSpan w:val="3"/>
            <w:tcBorders>
              <w:top w:val="nil"/>
              <w:left w:val="nil"/>
              <w:bottom w:val="single" w:sz="4" w:space="0" w:color="auto"/>
              <w:right w:val="single" w:sz="8" w:space="0" w:color="auto"/>
            </w:tcBorders>
            <w:shd w:val="clear" w:color="000000" w:fill="92D050"/>
            <w:vAlign w:val="center"/>
            <w:hideMark/>
          </w:tcPr>
          <w:p w14:paraId="266D2F32"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4" w:type="pct"/>
            <w:gridSpan w:val="4"/>
            <w:tcBorders>
              <w:top w:val="nil"/>
              <w:left w:val="nil"/>
              <w:bottom w:val="single" w:sz="4" w:space="0" w:color="auto"/>
              <w:right w:val="single" w:sz="8" w:space="0" w:color="auto"/>
            </w:tcBorders>
            <w:shd w:val="clear" w:color="auto" w:fill="auto"/>
            <w:vAlign w:val="center"/>
            <w:hideMark/>
          </w:tcPr>
          <w:p w14:paraId="45B85593"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2" w:type="pct"/>
            <w:gridSpan w:val="3"/>
            <w:tcBorders>
              <w:top w:val="nil"/>
              <w:left w:val="nil"/>
              <w:bottom w:val="single" w:sz="4" w:space="0" w:color="auto"/>
              <w:right w:val="single" w:sz="8" w:space="0" w:color="auto"/>
            </w:tcBorders>
            <w:shd w:val="clear" w:color="000000" w:fill="92D050"/>
            <w:vAlign w:val="center"/>
            <w:hideMark/>
          </w:tcPr>
          <w:p w14:paraId="4BB7BC06"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4" w:type="pct"/>
            <w:gridSpan w:val="4"/>
            <w:tcBorders>
              <w:top w:val="nil"/>
              <w:left w:val="nil"/>
              <w:bottom w:val="single" w:sz="4" w:space="0" w:color="auto"/>
              <w:right w:val="single" w:sz="8" w:space="0" w:color="auto"/>
            </w:tcBorders>
            <w:shd w:val="clear" w:color="auto" w:fill="auto"/>
            <w:vAlign w:val="center"/>
            <w:hideMark/>
          </w:tcPr>
          <w:p w14:paraId="62B500ED"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7" w:type="pct"/>
            <w:gridSpan w:val="3"/>
            <w:tcBorders>
              <w:top w:val="nil"/>
              <w:left w:val="nil"/>
              <w:bottom w:val="single" w:sz="4" w:space="0" w:color="auto"/>
              <w:right w:val="single" w:sz="8" w:space="0" w:color="auto"/>
            </w:tcBorders>
            <w:shd w:val="clear" w:color="000000" w:fill="92D050"/>
            <w:vAlign w:val="center"/>
            <w:hideMark/>
          </w:tcPr>
          <w:p w14:paraId="54F180A1"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6" w:type="pct"/>
            <w:gridSpan w:val="3"/>
            <w:tcBorders>
              <w:top w:val="nil"/>
              <w:left w:val="nil"/>
              <w:bottom w:val="single" w:sz="4" w:space="0" w:color="auto"/>
              <w:right w:val="single" w:sz="8" w:space="0" w:color="auto"/>
            </w:tcBorders>
            <w:shd w:val="clear" w:color="auto" w:fill="auto"/>
            <w:vAlign w:val="center"/>
            <w:hideMark/>
          </w:tcPr>
          <w:p w14:paraId="4FE075FB"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9" w:type="pct"/>
            <w:gridSpan w:val="3"/>
            <w:tcBorders>
              <w:top w:val="nil"/>
              <w:left w:val="nil"/>
              <w:bottom w:val="single" w:sz="4" w:space="0" w:color="auto"/>
              <w:right w:val="single" w:sz="8" w:space="0" w:color="auto"/>
            </w:tcBorders>
            <w:shd w:val="clear" w:color="000000" w:fill="92D050"/>
            <w:vAlign w:val="center"/>
            <w:hideMark/>
          </w:tcPr>
          <w:p w14:paraId="711B01B0"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nil"/>
              <w:left w:val="nil"/>
              <w:bottom w:val="single" w:sz="4" w:space="0" w:color="auto"/>
              <w:right w:val="single" w:sz="8" w:space="0" w:color="auto"/>
            </w:tcBorders>
            <w:shd w:val="clear" w:color="auto" w:fill="auto"/>
            <w:vAlign w:val="center"/>
            <w:hideMark/>
          </w:tcPr>
          <w:p w14:paraId="341C9F2B"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nil"/>
              <w:left w:val="nil"/>
              <w:bottom w:val="single" w:sz="4" w:space="0" w:color="auto"/>
              <w:right w:val="single" w:sz="8" w:space="0" w:color="auto"/>
            </w:tcBorders>
            <w:shd w:val="clear" w:color="000000" w:fill="92D050"/>
            <w:vAlign w:val="center"/>
            <w:hideMark/>
          </w:tcPr>
          <w:p w14:paraId="4913138E"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03" w:type="pct"/>
            <w:gridSpan w:val="3"/>
            <w:tcBorders>
              <w:top w:val="nil"/>
              <w:left w:val="nil"/>
              <w:bottom w:val="single" w:sz="4" w:space="0" w:color="auto"/>
              <w:right w:val="single" w:sz="4" w:space="0" w:color="auto"/>
            </w:tcBorders>
            <w:shd w:val="clear" w:color="auto" w:fill="auto"/>
            <w:vAlign w:val="center"/>
            <w:hideMark/>
          </w:tcPr>
          <w:p w14:paraId="7BE20DBE"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8"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2A362617" w14:textId="77777777" w:rsidR="00936DCD" w:rsidRPr="003B5034" w:rsidRDefault="00936DCD"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6" w:type="pct"/>
            <w:gridSpan w:val="2"/>
            <w:tcBorders>
              <w:top w:val="single" w:sz="4" w:space="0" w:color="auto"/>
              <w:left w:val="single" w:sz="4" w:space="0" w:color="auto"/>
              <w:bottom w:val="single" w:sz="4" w:space="0" w:color="auto"/>
              <w:right w:val="single" w:sz="4" w:space="0" w:color="auto"/>
            </w:tcBorders>
          </w:tcPr>
          <w:p w14:paraId="42EDB759" w14:textId="77777777" w:rsidR="00936DCD" w:rsidRPr="003B5034" w:rsidRDefault="00936DCD" w:rsidP="003070FB">
            <w:pPr>
              <w:jc w:val="both"/>
              <w:rPr>
                <w:rFonts w:ascii="Arial" w:hAnsi="Arial" w:cs="Arial"/>
                <w:color w:val="FF0000"/>
                <w:spacing w:val="0"/>
                <w:sz w:val="20"/>
              </w:rPr>
            </w:pPr>
          </w:p>
        </w:tc>
        <w:tc>
          <w:tcPr>
            <w:tcW w:w="137" w:type="pct"/>
            <w:gridSpan w:val="3"/>
            <w:tcBorders>
              <w:top w:val="single" w:sz="4" w:space="0" w:color="auto"/>
              <w:left w:val="single" w:sz="4" w:space="0" w:color="auto"/>
              <w:bottom w:val="single" w:sz="4" w:space="0" w:color="auto"/>
              <w:right w:val="single" w:sz="4" w:space="0" w:color="auto"/>
            </w:tcBorders>
            <w:shd w:val="clear" w:color="auto" w:fill="92D050"/>
          </w:tcPr>
          <w:p w14:paraId="56D0E868" w14:textId="77777777" w:rsidR="00936DCD" w:rsidRPr="003B5034" w:rsidRDefault="00936DCD" w:rsidP="003070FB">
            <w:pPr>
              <w:jc w:val="both"/>
              <w:rPr>
                <w:rFonts w:ascii="Arial" w:hAnsi="Arial" w:cs="Arial"/>
                <w:color w:val="FF0000"/>
                <w:spacing w:val="0"/>
                <w:sz w:val="20"/>
              </w:rPr>
            </w:pPr>
          </w:p>
        </w:tc>
        <w:tc>
          <w:tcPr>
            <w:tcW w:w="138" w:type="pct"/>
            <w:gridSpan w:val="3"/>
            <w:tcBorders>
              <w:top w:val="single" w:sz="4" w:space="0" w:color="auto"/>
              <w:left w:val="single" w:sz="4" w:space="0" w:color="auto"/>
              <w:bottom w:val="single" w:sz="4" w:space="0" w:color="auto"/>
              <w:right w:val="single" w:sz="4" w:space="0" w:color="auto"/>
            </w:tcBorders>
          </w:tcPr>
          <w:p w14:paraId="175641A6" w14:textId="66D00EB3" w:rsidR="00936DCD" w:rsidRPr="003B5034" w:rsidRDefault="00936DCD" w:rsidP="003070FB">
            <w:pPr>
              <w:jc w:val="both"/>
              <w:rPr>
                <w:rFonts w:ascii="Arial" w:hAnsi="Arial" w:cs="Arial"/>
                <w:color w:val="FF0000"/>
                <w:spacing w:val="0"/>
                <w:sz w:val="20"/>
              </w:rPr>
            </w:pPr>
          </w:p>
        </w:tc>
        <w:tc>
          <w:tcPr>
            <w:tcW w:w="141" w:type="pct"/>
            <w:gridSpan w:val="3"/>
            <w:tcBorders>
              <w:top w:val="single" w:sz="4" w:space="0" w:color="auto"/>
              <w:left w:val="single" w:sz="4" w:space="0" w:color="auto"/>
              <w:bottom w:val="single" w:sz="4" w:space="0" w:color="auto"/>
              <w:right w:val="single" w:sz="4" w:space="0" w:color="auto"/>
            </w:tcBorders>
            <w:shd w:val="clear" w:color="auto" w:fill="92D050"/>
          </w:tcPr>
          <w:p w14:paraId="766508E1" w14:textId="337B2C10" w:rsidR="00936DCD" w:rsidRPr="003B5034" w:rsidRDefault="00936DCD" w:rsidP="003070FB">
            <w:pPr>
              <w:jc w:val="both"/>
              <w:rPr>
                <w:rFonts w:ascii="Arial" w:hAnsi="Arial" w:cs="Arial"/>
                <w:color w:val="FF0000"/>
                <w:spacing w:val="0"/>
                <w:sz w:val="20"/>
              </w:rPr>
            </w:pPr>
          </w:p>
        </w:tc>
        <w:tc>
          <w:tcPr>
            <w:tcW w:w="598" w:type="pct"/>
            <w:vMerge/>
            <w:tcBorders>
              <w:top w:val="nil"/>
              <w:left w:val="single" w:sz="4" w:space="0" w:color="auto"/>
              <w:bottom w:val="single" w:sz="4" w:space="0" w:color="auto"/>
              <w:right w:val="single" w:sz="8" w:space="0" w:color="000000"/>
            </w:tcBorders>
            <w:vAlign w:val="center"/>
            <w:hideMark/>
          </w:tcPr>
          <w:p w14:paraId="7A6001C4" w14:textId="41E12C15" w:rsidR="00936DCD" w:rsidRPr="003B5034" w:rsidRDefault="00936DCD" w:rsidP="008D0059">
            <w:pPr>
              <w:jc w:val="center"/>
              <w:rPr>
                <w:rFonts w:ascii="Arial" w:hAnsi="Arial" w:cs="Arial"/>
                <w:spacing w:val="0"/>
                <w:sz w:val="20"/>
              </w:rPr>
            </w:pPr>
          </w:p>
        </w:tc>
        <w:tc>
          <w:tcPr>
            <w:tcW w:w="445" w:type="pct"/>
            <w:gridSpan w:val="2"/>
            <w:vMerge/>
            <w:tcBorders>
              <w:top w:val="nil"/>
              <w:left w:val="single" w:sz="8" w:space="0" w:color="000000"/>
              <w:bottom w:val="single" w:sz="4" w:space="0" w:color="auto"/>
              <w:right w:val="single" w:sz="8" w:space="0" w:color="000000"/>
            </w:tcBorders>
            <w:vAlign w:val="center"/>
            <w:hideMark/>
          </w:tcPr>
          <w:p w14:paraId="5030ABFF" w14:textId="77777777" w:rsidR="00936DCD" w:rsidRPr="003B5034" w:rsidRDefault="00936DCD" w:rsidP="008D0059">
            <w:pPr>
              <w:jc w:val="center"/>
              <w:rPr>
                <w:rFonts w:ascii="Arial" w:hAnsi="Arial" w:cs="Arial"/>
                <w:spacing w:val="0"/>
                <w:sz w:val="20"/>
              </w:rPr>
            </w:pPr>
          </w:p>
        </w:tc>
        <w:tc>
          <w:tcPr>
            <w:tcW w:w="650" w:type="pct"/>
            <w:gridSpan w:val="3"/>
            <w:vMerge/>
            <w:tcBorders>
              <w:top w:val="nil"/>
              <w:left w:val="single" w:sz="8" w:space="0" w:color="000000"/>
              <w:bottom w:val="single" w:sz="4" w:space="0" w:color="auto"/>
              <w:right w:val="single" w:sz="8" w:space="0" w:color="auto"/>
            </w:tcBorders>
            <w:vAlign w:val="center"/>
            <w:hideMark/>
          </w:tcPr>
          <w:p w14:paraId="76432FC6" w14:textId="77777777" w:rsidR="00936DCD" w:rsidRPr="003B5034" w:rsidRDefault="00936DCD" w:rsidP="008D0059">
            <w:pPr>
              <w:jc w:val="center"/>
              <w:rPr>
                <w:rFonts w:ascii="Arial" w:hAnsi="Arial" w:cs="Arial"/>
                <w:spacing w:val="0"/>
                <w:sz w:val="20"/>
              </w:rPr>
            </w:pPr>
          </w:p>
        </w:tc>
      </w:tr>
      <w:tr w:rsidR="00B20ECE" w:rsidRPr="003B5034" w14:paraId="0953B9CC" w14:textId="77777777" w:rsidTr="00E77154">
        <w:trPr>
          <w:trHeight w:val="315"/>
        </w:trPr>
        <w:tc>
          <w:tcPr>
            <w:tcW w:w="4998" w:type="pct"/>
            <w:gridSpan w:val="58"/>
            <w:tcBorders>
              <w:top w:val="single" w:sz="4" w:space="0" w:color="auto"/>
              <w:left w:val="single" w:sz="4" w:space="0" w:color="auto"/>
              <w:bottom w:val="single" w:sz="4" w:space="0" w:color="auto"/>
              <w:right w:val="single" w:sz="4" w:space="0" w:color="auto"/>
            </w:tcBorders>
            <w:shd w:val="clear" w:color="000000" w:fill="4F81BD"/>
            <w:vAlign w:val="center"/>
          </w:tcPr>
          <w:p w14:paraId="51C18D3A" w14:textId="218D6879" w:rsidR="00936DCD" w:rsidRPr="003B5034" w:rsidRDefault="00052887" w:rsidP="00052887">
            <w:pPr>
              <w:rPr>
                <w:rFonts w:ascii="Arial" w:hAnsi="Arial" w:cs="Arial"/>
                <w:b/>
                <w:bCs/>
                <w:spacing w:val="0"/>
                <w:sz w:val="20"/>
              </w:rPr>
            </w:pPr>
            <w:r w:rsidRPr="003B5034">
              <w:rPr>
                <w:rFonts w:ascii="Arial" w:hAnsi="Arial" w:cs="Arial"/>
                <w:b/>
                <w:bCs/>
                <w:spacing w:val="0"/>
                <w:sz w:val="20"/>
                <w:lang w:val="es-ES"/>
              </w:rPr>
              <w:t>Componente I – Expansión y reforzamiento del SNT</w:t>
            </w:r>
          </w:p>
        </w:tc>
      </w:tr>
      <w:tr w:rsidR="00454B9A" w:rsidRPr="003B5034" w14:paraId="7FD996BD" w14:textId="77777777" w:rsidTr="00C508EC">
        <w:trPr>
          <w:trHeight w:val="300"/>
        </w:trPr>
        <w:tc>
          <w:tcPr>
            <w:tcW w:w="949" w:type="pct"/>
            <w:tcBorders>
              <w:top w:val="single" w:sz="4" w:space="0" w:color="auto"/>
              <w:left w:val="single" w:sz="8" w:space="0" w:color="auto"/>
              <w:bottom w:val="single" w:sz="4" w:space="0" w:color="auto"/>
              <w:right w:val="nil"/>
            </w:tcBorders>
            <w:shd w:val="clear" w:color="auto" w:fill="auto"/>
            <w:vAlign w:val="center"/>
            <w:hideMark/>
          </w:tcPr>
          <w:p w14:paraId="6C0B84C6" w14:textId="445D2FC9"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s-ES"/>
              </w:rPr>
              <w:t>Recopilación de información</w:t>
            </w:r>
          </w:p>
        </w:tc>
        <w:tc>
          <w:tcPr>
            <w:tcW w:w="152" w:type="pct"/>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14:paraId="10F18C94"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1" w:type="pct"/>
            <w:tcBorders>
              <w:top w:val="single" w:sz="4" w:space="0" w:color="auto"/>
              <w:left w:val="nil"/>
              <w:bottom w:val="single" w:sz="4" w:space="0" w:color="auto"/>
              <w:right w:val="single" w:sz="8" w:space="0" w:color="auto"/>
            </w:tcBorders>
            <w:shd w:val="clear" w:color="auto" w:fill="auto"/>
            <w:vAlign w:val="center"/>
            <w:hideMark/>
          </w:tcPr>
          <w:p w14:paraId="1DAACBC8"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1" w:type="pct"/>
            <w:gridSpan w:val="2"/>
            <w:tcBorders>
              <w:top w:val="single" w:sz="4" w:space="0" w:color="auto"/>
              <w:left w:val="nil"/>
              <w:bottom w:val="single" w:sz="4" w:space="0" w:color="auto"/>
              <w:right w:val="single" w:sz="8" w:space="0" w:color="auto"/>
            </w:tcBorders>
            <w:shd w:val="clear" w:color="auto" w:fill="auto"/>
            <w:vAlign w:val="center"/>
            <w:hideMark/>
          </w:tcPr>
          <w:p w14:paraId="3C586C1B"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3" w:type="pct"/>
            <w:gridSpan w:val="5"/>
            <w:tcBorders>
              <w:top w:val="single" w:sz="4" w:space="0" w:color="auto"/>
              <w:left w:val="nil"/>
              <w:bottom w:val="single" w:sz="4" w:space="0" w:color="auto"/>
              <w:right w:val="single" w:sz="8" w:space="0" w:color="auto"/>
            </w:tcBorders>
            <w:shd w:val="clear" w:color="auto" w:fill="92D050"/>
            <w:vAlign w:val="center"/>
            <w:hideMark/>
          </w:tcPr>
          <w:p w14:paraId="27382758"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3" w:type="pct"/>
            <w:gridSpan w:val="2"/>
            <w:tcBorders>
              <w:top w:val="single" w:sz="4" w:space="0" w:color="auto"/>
              <w:left w:val="nil"/>
              <w:bottom w:val="single" w:sz="4" w:space="0" w:color="auto"/>
              <w:right w:val="single" w:sz="8" w:space="0" w:color="auto"/>
            </w:tcBorders>
            <w:shd w:val="clear" w:color="auto" w:fill="auto"/>
            <w:vAlign w:val="center"/>
            <w:hideMark/>
          </w:tcPr>
          <w:p w14:paraId="304A2526"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41" w:type="pct"/>
            <w:gridSpan w:val="5"/>
            <w:tcBorders>
              <w:top w:val="single" w:sz="4" w:space="0" w:color="auto"/>
              <w:left w:val="nil"/>
              <w:bottom w:val="single" w:sz="4" w:space="0" w:color="auto"/>
              <w:right w:val="single" w:sz="8" w:space="0" w:color="auto"/>
            </w:tcBorders>
            <w:shd w:val="clear" w:color="auto" w:fill="92D050"/>
            <w:vAlign w:val="center"/>
            <w:hideMark/>
          </w:tcPr>
          <w:p w14:paraId="277FF5E7"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5" w:type="pct"/>
            <w:gridSpan w:val="2"/>
            <w:tcBorders>
              <w:top w:val="single" w:sz="4" w:space="0" w:color="auto"/>
              <w:left w:val="nil"/>
              <w:bottom w:val="single" w:sz="4" w:space="0" w:color="auto"/>
              <w:right w:val="single" w:sz="8" w:space="0" w:color="auto"/>
            </w:tcBorders>
            <w:shd w:val="clear" w:color="auto" w:fill="auto"/>
            <w:vAlign w:val="center"/>
            <w:hideMark/>
          </w:tcPr>
          <w:p w14:paraId="73096340"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4" w:type="pct"/>
            <w:gridSpan w:val="2"/>
            <w:tcBorders>
              <w:top w:val="single" w:sz="4" w:space="0" w:color="auto"/>
              <w:left w:val="nil"/>
              <w:bottom w:val="single" w:sz="4" w:space="0" w:color="auto"/>
              <w:right w:val="single" w:sz="8" w:space="0" w:color="auto"/>
            </w:tcBorders>
            <w:shd w:val="clear" w:color="auto" w:fill="92D050"/>
            <w:vAlign w:val="center"/>
            <w:hideMark/>
          </w:tcPr>
          <w:p w14:paraId="4A318144"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6" w:type="pct"/>
            <w:gridSpan w:val="3"/>
            <w:tcBorders>
              <w:top w:val="single" w:sz="4" w:space="0" w:color="auto"/>
              <w:left w:val="nil"/>
              <w:bottom w:val="single" w:sz="4" w:space="0" w:color="auto"/>
              <w:right w:val="single" w:sz="4" w:space="0" w:color="auto"/>
            </w:tcBorders>
            <w:shd w:val="clear" w:color="auto" w:fill="auto"/>
            <w:vAlign w:val="center"/>
            <w:hideMark/>
          </w:tcPr>
          <w:p w14:paraId="6838E0A6"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6"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690F1D10"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6"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3DAEA13"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6"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005286AA"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6"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904DE3A"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7"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4ACE594C" w14:textId="77777777" w:rsidR="00936DCD" w:rsidRPr="003B5034" w:rsidRDefault="00936DCD"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6" w:type="pct"/>
            <w:gridSpan w:val="2"/>
            <w:tcBorders>
              <w:top w:val="single" w:sz="4" w:space="0" w:color="auto"/>
              <w:left w:val="single" w:sz="4" w:space="0" w:color="auto"/>
              <w:bottom w:val="single" w:sz="4" w:space="0" w:color="auto"/>
              <w:right w:val="single" w:sz="4" w:space="0" w:color="auto"/>
            </w:tcBorders>
          </w:tcPr>
          <w:p w14:paraId="6D35E68E" w14:textId="77777777" w:rsidR="00936DCD" w:rsidRPr="003B5034" w:rsidRDefault="00936DCD" w:rsidP="003070FB">
            <w:pPr>
              <w:jc w:val="both"/>
              <w:rPr>
                <w:rFonts w:ascii="Arial" w:hAnsi="Arial" w:cs="Arial"/>
                <w:color w:val="FF0000"/>
                <w:spacing w:val="0"/>
                <w:sz w:val="20"/>
                <w:lang w:val="es-ES"/>
              </w:rPr>
            </w:pPr>
          </w:p>
        </w:tc>
        <w:tc>
          <w:tcPr>
            <w:tcW w:w="136" w:type="pct"/>
            <w:gridSpan w:val="3"/>
            <w:tcBorders>
              <w:top w:val="single" w:sz="4" w:space="0" w:color="auto"/>
              <w:left w:val="single" w:sz="4" w:space="0" w:color="auto"/>
              <w:bottom w:val="single" w:sz="4" w:space="0" w:color="auto"/>
              <w:right w:val="single" w:sz="4" w:space="0" w:color="auto"/>
            </w:tcBorders>
            <w:shd w:val="clear" w:color="auto" w:fill="92D050"/>
          </w:tcPr>
          <w:p w14:paraId="12B033CF" w14:textId="77777777" w:rsidR="00936DCD" w:rsidRPr="003B5034" w:rsidRDefault="00936DCD" w:rsidP="003070FB">
            <w:pPr>
              <w:jc w:val="both"/>
              <w:rPr>
                <w:rFonts w:ascii="Arial" w:hAnsi="Arial" w:cs="Arial"/>
                <w:color w:val="FF0000"/>
                <w:spacing w:val="0"/>
                <w:sz w:val="20"/>
                <w:lang w:val="es-ES"/>
              </w:rPr>
            </w:pPr>
          </w:p>
        </w:tc>
        <w:tc>
          <w:tcPr>
            <w:tcW w:w="140" w:type="pct"/>
            <w:gridSpan w:val="3"/>
            <w:tcBorders>
              <w:top w:val="single" w:sz="4" w:space="0" w:color="auto"/>
              <w:left w:val="single" w:sz="4" w:space="0" w:color="auto"/>
              <w:bottom w:val="single" w:sz="4" w:space="0" w:color="auto"/>
              <w:right w:val="single" w:sz="4" w:space="0" w:color="auto"/>
            </w:tcBorders>
          </w:tcPr>
          <w:p w14:paraId="625E808E" w14:textId="19D16F86" w:rsidR="00936DCD" w:rsidRPr="003B5034" w:rsidRDefault="00936DCD" w:rsidP="003070FB">
            <w:pPr>
              <w:jc w:val="both"/>
              <w:rPr>
                <w:rFonts w:ascii="Arial" w:hAnsi="Arial" w:cs="Arial"/>
                <w:color w:val="FF0000"/>
                <w:spacing w:val="0"/>
                <w:sz w:val="20"/>
                <w:lang w:val="es-ES"/>
              </w:rPr>
            </w:pPr>
          </w:p>
        </w:tc>
        <w:tc>
          <w:tcPr>
            <w:tcW w:w="138" w:type="pct"/>
            <w:gridSpan w:val="3"/>
            <w:tcBorders>
              <w:top w:val="single" w:sz="4" w:space="0" w:color="auto"/>
              <w:left w:val="single" w:sz="4" w:space="0" w:color="auto"/>
              <w:bottom w:val="single" w:sz="4" w:space="0" w:color="auto"/>
              <w:right w:val="single" w:sz="4" w:space="0" w:color="auto"/>
            </w:tcBorders>
            <w:shd w:val="clear" w:color="auto" w:fill="92D050"/>
          </w:tcPr>
          <w:p w14:paraId="65AFE49B" w14:textId="2FF4EE16" w:rsidR="00936DCD" w:rsidRPr="003B5034" w:rsidRDefault="00936DCD" w:rsidP="008D0059">
            <w:pPr>
              <w:jc w:val="center"/>
              <w:rPr>
                <w:rFonts w:ascii="Arial" w:hAnsi="Arial" w:cs="Arial"/>
                <w:color w:val="FF0000"/>
                <w:spacing w:val="0"/>
                <w:sz w:val="20"/>
                <w:lang w:val="es-ES"/>
              </w:rPr>
            </w:pPr>
          </w:p>
        </w:tc>
        <w:tc>
          <w:tcPr>
            <w:tcW w:w="608" w:type="pct"/>
            <w:gridSpan w:val="2"/>
            <w:tcBorders>
              <w:top w:val="single" w:sz="4" w:space="0" w:color="auto"/>
              <w:left w:val="single" w:sz="4" w:space="0" w:color="auto"/>
              <w:bottom w:val="nil"/>
              <w:right w:val="single" w:sz="8" w:space="0" w:color="000000"/>
            </w:tcBorders>
            <w:shd w:val="clear" w:color="auto" w:fill="auto"/>
            <w:vAlign w:val="center"/>
            <w:hideMark/>
          </w:tcPr>
          <w:p w14:paraId="694494FE" w14:textId="27A0696E" w:rsidR="00936DCD" w:rsidRPr="003B5034" w:rsidRDefault="00936DCD" w:rsidP="008D0059">
            <w:pPr>
              <w:jc w:val="center"/>
              <w:rPr>
                <w:rFonts w:ascii="Arial" w:hAnsi="Arial" w:cs="Arial"/>
                <w:spacing w:val="0"/>
                <w:sz w:val="20"/>
                <w:lang w:val="en-US"/>
              </w:rPr>
            </w:pPr>
          </w:p>
        </w:tc>
        <w:tc>
          <w:tcPr>
            <w:tcW w:w="449" w:type="pct"/>
            <w:gridSpan w:val="3"/>
            <w:tcBorders>
              <w:top w:val="single" w:sz="4" w:space="0" w:color="auto"/>
              <w:left w:val="single" w:sz="8" w:space="0" w:color="000000"/>
              <w:bottom w:val="nil"/>
              <w:right w:val="single" w:sz="8" w:space="0" w:color="000000"/>
            </w:tcBorders>
            <w:shd w:val="clear" w:color="auto" w:fill="auto"/>
            <w:vAlign w:val="center"/>
            <w:hideMark/>
          </w:tcPr>
          <w:p w14:paraId="0714D30E" w14:textId="7D44BB68" w:rsidR="00936DCD" w:rsidRPr="003B5034" w:rsidRDefault="00B97ED5" w:rsidP="008D0059">
            <w:pPr>
              <w:jc w:val="center"/>
              <w:rPr>
                <w:rFonts w:ascii="Arial" w:hAnsi="Arial" w:cs="Arial"/>
                <w:spacing w:val="0"/>
                <w:sz w:val="20"/>
                <w:lang w:val="en-US"/>
              </w:rPr>
            </w:pPr>
            <w:r>
              <w:rPr>
                <w:rFonts w:ascii="Arial" w:hAnsi="Arial" w:cs="Arial"/>
                <w:spacing w:val="0"/>
                <w:sz w:val="20"/>
                <w:lang w:val="en-US"/>
              </w:rPr>
              <w:t>40</w:t>
            </w:r>
          </w:p>
        </w:tc>
        <w:tc>
          <w:tcPr>
            <w:tcW w:w="648" w:type="pct"/>
            <w:gridSpan w:val="2"/>
            <w:tcBorders>
              <w:top w:val="single" w:sz="4" w:space="0" w:color="auto"/>
              <w:left w:val="single" w:sz="8" w:space="0" w:color="000000"/>
              <w:bottom w:val="nil"/>
              <w:right w:val="single" w:sz="8" w:space="0" w:color="auto"/>
            </w:tcBorders>
            <w:shd w:val="clear" w:color="auto" w:fill="auto"/>
            <w:vAlign w:val="center"/>
            <w:hideMark/>
          </w:tcPr>
          <w:p w14:paraId="44F18073" w14:textId="37E794E9" w:rsidR="00936DCD" w:rsidRPr="003B5034" w:rsidRDefault="008D0059" w:rsidP="008D0059">
            <w:pPr>
              <w:jc w:val="center"/>
              <w:rPr>
                <w:rFonts w:ascii="Arial" w:hAnsi="Arial" w:cs="Arial"/>
                <w:spacing w:val="0"/>
                <w:sz w:val="20"/>
                <w:lang w:val="en-US"/>
              </w:rPr>
            </w:pPr>
            <w:r w:rsidRPr="003B5034">
              <w:rPr>
                <w:rFonts w:ascii="Arial" w:hAnsi="Arial" w:cs="Arial"/>
                <w:spacing w:val="0"/>
                <w:sz w:val="20"/>
                <w:lang w:val="es-ES"/>
              </w:rPr>
              <w:t>MEER</w:t>
            </w:r>
          </w:p>
        </w:tc>
      </w:tr>
      <w:tr w:rsidR="00CA65C6" w:rsidRPr="003B5034" w14:paraId="67880156" w14:textId="77777777" w:rsidTr="00DD3BDA">
        <w:trPr>
          <w:trHeight w:val="315"/>
        </w:trPr>
        <w:tc>
          <w:tcPr>
            <w:tcW w:w="4998" w:type="pct"/>
            <w:gridSpan w:val="58"/>
            <w:tcBorders>
              <w:top w:val="single" w:sz="4" w:space="0" w:color="auto"/>
              <w:left w:val="single" w:sz="8" w:space="0" w:color="auto"/>
              <w:bottom w:val="nil"/>
              <w:right w:val="single" w:sz="8" w:space="0" w:color="000000"/>
            </w:tcBorders>
            <w:shd w:val="clear" w:color="000000" w:fill="4F81BD"/>
            <w:vAlign w:val="center"/>
          </w:tcPr>
          <w:p w14:paraId="6FFA11C1" w14:textId="315DFFFC" w:rsidR="00936DCD" w:rsidRPr="003B5034" w:rsidRDefault="00052887" w:rsidP="00052887">
            <w:pPr>
              <w:rPr>
                <w:rFonts w:ascii="Arial" w:hAnsi="Arial" w:cs="Arial"/>
                <w:b/>
                <w:bCs/>
                <w:spacing w:val="0"/>
                <w:sz w:val="20"/>
              </w:rPr>
            </w:pPr>
            <w:r w:rsidRPr="003B5034">
              <w:rPr>
                <w:rFonts w:ascii="Arial" w:hAnsi="Arial" w:cs="Arial"/>
                <w:b/>
                <w:bCs/>
                <w:spacing w:val="0"/>
                <w:sz w:val="20"/>
              </w:rPr>
              <w:t>Componente II – Expansión y modernización del SND</w:t>
            </w:r>
          </w:p>
        </w:tc>
      </w:tr>
      <w:tr w:rsidR="00DD3BDA" w:rsidRPr="003B5034" w14:paraId="7F4E2191" w14:textId="77777777" w:rsidTr="00DD3BDA">
        <w:trPr>
          <w:trHeight w:val="300"/>
        </w:trPr>
        <w:tc>
          <w:tcPr>
            <w:tcW w:w="949" w:type="pct"/>
            <w:tcBorders>
              <w:top w:val="single" w:sz="4" w:space="0" w:color="auto"/>
              <w:left w:val="single" w:sz="8" w:space="0" w:color="auto"/>
              <w:bottom w:val="single" w:sz="4" w:space="0" w:color="auto"/>
              <w:right w:val="nil"/>
            </w:tcBorders>
            <w:shd w:val="clear" w:color="auto" w:fill="auto"/>
            <w:vAlign w:val="center"/>
            <w:hideMark/>
          </w:tcPr>
          <w:p w14:paraId="3DF87FD3" w14:textId="77777777" w:rsidR="00CA65C6" w:rsidRPr="003B5034" w:rsidRDefault="00CA65C6" w:rsidP="003070FB">
            <w:pPr>
              <w:jc w:val="both"/>
              <w:rPr>
                <w:rFonts w:ascii="Arial" w:hAnsi="Arial" w:cs="Arial"/>
                <w:spacing w:val="0"/>
                <w:sz w:val="20"/>
                <w:lang w:val="es-ES"/>
              </w:rPr>
            </w:pPr>
            <w:r w:rsidRPr="003B5034">
              <w:rPr>
                <w:rFonts w:ascii="Arial" w:hAnsi="Arial" w:cs="Arial"/>
                <w:spacing w:val="0"/>
                <w:sz w:val="20"/>
                <w:lang w:val="es-ES"/>
              </w:rPr>
              <w:t>Recopilación de información</w:t>
            </w:r>
          </w:p>
          <w:p w14:paraId="014C9580" w14:textId="77777777" w:rsidR="00DD3BDA" w:rsidRPr="003B5034" w:rsidRDefault="00DD3BDA" w:rsidP="003070FB">
            <w:pPr>
              <w:jc w:val="both"/>
              <w:rPr>
                <w:rFonts w:ascii="Arial" w:hAnsi="Arial" w:cs="Arial"/>
                <w:spacing w:val="0"/>
                <w:sz w:val="20"/>
                <w:lang w:val="es-ES"/>
              </w:rPr>
            </w:pPr>
          </w:p>
          <w:p w14:paraId="72100CCA" w14:textId="77777777" w:rsidR="00DD3BDA" w:rsidRPr="003B5034" w:rsidRDefault="00DD3BDA" w:rsidP="003070FB">
            <w:pPr>
              <w:jc w:val="both"/>
              <w:rPr>
                <w:rFonts w:ascii="Arial" w:hAnsi="Arial" w:cs="Arial"/>
                <w:spacing w:val="0"/>
                <w:sz w:val="20"/>
                <w:lang w:val="es-ES"/>
              </w:rPr>
            </w:pPr>
          </w:p>
          <w:p w14:paraId="44F43AF9" w14:textId="356F2085" w:rsidR="00DD3BDA" w:rsidRPr="003B5034" w:rsidRDefault="00DD3BDA" w:rsidP="003070FB">
            <w:pPr>
              <w:jc w:val="both"/>
              <w:rPr>
                <w:rFonts w:ascii="Arial" w:hAnsi="Arial" w:cs="Arial"/>
                <w:spacing w:val="0"/>
                <w:sz w:val="20"/>
                <w:lang w:val="en-US"/>
              </w:rPr>
            </w:pPr>
          </w:p>
        </w:tc>
        <w:tc>
          <w:tcPr>
            <w:tcW w:w="152" w:type="pct"/>
            <w:gridSpan w:val="2"/>
            <w:tcBorders>
              <w:top w:val="single" w:sz="8" w:space="0" w:color="auto"/>
              <w:left w:val="single" w:sz="8" w:space="0" w:color="auto"/>
              <w:bottom w:val="single" w:sz="4" w:space="0" w:color="auto"/>
              <w:right w:val="single" w:sz="8" w:space="0" w:color="auto"/>
            </w:tcBorders>
            <w:shd w:val="clear" w:color="auto" w:fill="FFFFFF" w:themeFill="background1"/>
            <w:vAlign w:val="center"/>
            <w:hideMark/>
          </w:tcPr>
          <w:p w14:paraId="6887461C" w14:textId="77777777" w:rsidR="00CA65C6" w:rsidRPr="003B5034" w:rsidRDefault="00CA65C6" w:rsidP="003070FB">
            <w:pPr>
              <w:jc w:val="both"/>
              <w:rPr>
                <w:rFonts w:ascii="Arial" w:hAnsi="Arial" w:cs="Arial"/>
                <w:spacing w:val="0"/>
                <w:sz w:val="20"/>
                <w:lang w:val="en-US"/>
              </w:rPr>
            </w:pPr>
            <w:r w:rsidRPr="003B5034">
              <w:rPr>
                <w:rFonts w:ascii="Arial" w:hAnsi="Arial" w:cs="Arial"/>
                <w:spacing w:val="0"/>
                <w:sz w:val="20"/>
                <w:lang w:val="en-US"/>
              </w:rPr>
              <w:t> </w:t>
            </w:r>
          </w:p>
        </w:tc>
        <w:tc>
          <w:tcPr>
            <w:tcW w:w="131" w:type="pct"/>
            <w:tcBorders>
              <w:top w:val="single" w:sz="8" w:space="0" w:color="auto"/>
              <w:left w:val="nil"/>
              <w:bottom w:val="single" w:sz="4" w:space="0" w:color="auto"/>
              <w:right w:val="single" w:sz="8" w:space="0" w:color="auto"/>
            </w:tcBorders>
            <w:shd w:val="clear" w:color="auto" w:fill="FFFFFF" w:themeFill="background1"/>
            <w:vAlign w:val="center"/>
            <w:hideMark/>
          </w:tcPr>
          <w:p w14:paraId="28999057" w14:textId="77777777" w:rsidR="00CA65C6" w:rsidRPr="003B5034" w:rsidRDefault="00CA65C6" w:rsidP="003070FB">
            <w:pPr>
              <w:jc w:val="both"/>
              <w:rPr>
                <w:rFonts w:ascii="Arial" w:hAnsi="Arial" w:cs="Arial"/>
                <w:spacing w:val="0"/>
                <w:sz w:val="20"/>
                <w:lang w:val="en-US"/>
              </w:rPr>
            </w:pPr>
            <w:r w:rsidRPr="003B5034">
              <w:rPr>
                <w:rFonts w:ascii="Arial" w:hAnsi="Arial" w:cs="Arial"/>
                <w:spacing w:val="0"/>
                <w:sz w:val="20"/>
                <w:lang w:val="en-US"/>
              </w:rPr>
              <w:t> </w:t>
            </w:r>
          </w:p>
        </w:tc>
        <w:tc>
          <w:tcPr>
            <w:tcW w:w="128" w:type="pct"/>
            <w:gridSpan w:val="3"/>
            <w:tcBorders>
              <w:top w:val="single" w:sz="8" w:space="0" w:color="auto"/>
              <w:left w:val="nil"/>
              <w:bottom w:val="single" w:sz="4" w:space="0" w:color="auto"/>
              <w:right w:val="single" w:sz="4" w:space="0" w:color="auto"/>
            </w:tcBorders>
            <w:shd w:val="clear" w:color="auto" w:fill="FFFFFF" w:themeFill="background1"/>
            <w:vAlign w:val="center"/>
            <w:hideMark/>
          </w:tcPr>
          <w:p w14:paraId="26433039" w14:textId="77777777" w:rsidR="00CA65C6" w:rsidRPr="003B5034" w:rsidRDefault="00CA65C6" w:rsidP="003070FB">
            <w:pPr>
              <w:jc w:val="both"/>
              <w:rPr>
                <w:rFonts w:ascii="Arial" w:hAnsi="Arial" w:cs="Arial"/>
                <w:spacing w:val="0"/>
                <w:sz w:val="20"/>
                <w:lang w:val="en-US"/>
              </w:rPr>
            </w:pPr>
            <w:r w:rsidRPr="003B5034">
              <w:rPr>
                <w:rFonts w:ascii="Arial" w:hAnsi="Arial" w:cs="Arial"/>
                <w:spacing w:val="0"/>
                <w:sz w:val="20"/>
                <w:lang w:val="en-US"/>
              </w:rPr>
              <w:t> </w:t>
            </w:r>
          </w:p>
        </w:tc>
        <w:tc>
          <w:tcPr>
            <w:tcW w:w="112"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7A9DD3A5" w14:textId="77777777" w:rsidR="00CA65C6" w:rsidRPr="003B5034" w:rsidRDefault="00CA65C6" w:rsidP="003070FB">
            <w:pPr>
              <w:jc w:val="both"/>
              <w:rPr>
                <w:rFonts w:ascii="Arial" w:hAnsi="Arial" w:cs="Arial"/>
                <w:spacing w:val="0"/>
                <w:sz w:val="20"/>
                <w:lang w:val="en-US"/>
              </w:rPr>
            </w:pPr>
            <w:r w:rsidRPr="003B5034">
              <w:rPr>
                <w:rFonts w:ascii="Arial" w:hAnsi="Arial" w:cs="Arial"/>
                <w:spacing w:val="0"/>
                <w:sz w:val="20"/>
                <w:lang w:val="en-US"/>
              </w:rPr>
              <w:t> </w:t>
            </w:r>
          </w:p>
        </w:tc>
        <w:tc>
          <w:tcPr>
            <w:tcW w:w="122" w:type="pct"/>
            <w:gridSpan w:val="4"/>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13CD5216" w14:textId="77777777" w:rsidR="00CA65C6" w:rsidRPr="003B5034" w:rsidRDefault="00CA65C6" w:rsidP="003070FB">
            <w:pPr>
              <w:jc w:val="both"/>
              <w:rPr>
                <w:rFonts w:ascii="Arial" w:hAnsi="Arial" w:cs="Arial"/>
                <w:spacing w:val="0"/>
                <w:sz w:val="20"/>
                <w:lang w:val="en-US"/>
              </w:rPr>
            </w:pPr>
            <w:r w:rsidRPr="003B5034">
              <w:rPr>
                <w:rFonts w:ascii="Arial" w:hAnsi="Arial" w:cs="Arial"/>
                <w:spacing w:val="0"/>
                <w:sz w:val="20"/>
                <w:lang w:val="en-US"/>
              </w:rPr>
              <w:t> </w:t>
            </w:r>
          </w:p>
        </w:tc>
        <w:tc>
          <w:tcPr>
            <w:tcW w:w="117"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46D2D41C" w14:textId="77777777" w:rsidR="00CA65C6" w:rsidRPr="003B5034" w:rsidRDefault="00CA65C6" w:rsidP="003070FB">
            <w:pPr>
              <w:jc w:val="both"/>
              <w:rPr>
                <w:rFonts w:ascii="Arial" w:hAnsi="Arial" w:cs="Arial"/>
                <w:spacing w:val="0"/>
                <w:sz w:val="20"/>
                <w:lang w:val="en-US"/>
              </w:rPr>
            </w:pPr>
            <w:r w:rsidRPr="003B5034">
              <w:rPr>
                <w:rFonts w:ascii="Arial" w:hAnsi="Arial" w:cs="Arial"/>
                <w:spacing w:val="0"/>
                <w:sz w:val="20"/>
                <w:lang w:val="en-US"/>
              </w:rPr>
              <w:t> </w:t>
            </w:r>
          </w:p>
        </w:tc>
        <w:tc>
          <w:tcPr>
            <w:tcW w:w="104" w:type="pct"/>
            <w:gridSpan w:val="2"/>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211FFFE7" w14:textId="77777777" w:rsidR="00CA65C6" w:rsidRPr="003B5034" w:rsidRDefault="00CA65C6" w:rsidP="003070FB">
            <w:pPr>
              <w:jc w:val="both"/>
              <w:rPr>
                <w:rFonts w:ascii="Arial" w:hAnsi="Arial" w:cs="Arial"/>
                <w:spacing w:val="0"/>
                <w:sz w:val="20"/>
                <w:lang w:val="en-US"/>
              </w:rPr>
            </w:pPr>
            <w:r w:rsidRPr="003B5034">
              <w:rPr>
                <w:rFonts w:ascii="Arial" w:hAnsi="Arial" w:cs="Arial"/>
                <w:spacing w:val="0"/>
                <w:sz w:val="20"/>
                <w:lang w:val="en-US"/>
              </w:rPr>
              <w:t> </w:t>
            </w:r>
          </w:p>
        </w:tc>
        <w:tc>
          <w:tcPr>
            <w:tcW w:w="138"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63A91091" w14:textId="77777777" w:rsidR="00CA65C6" w:rsidRPr="003B5034" w:rsidRDefault="00CA65C6" w:rsidP="003070FB">
            <w:pPr>
              <w:jc w:val="both"/>
              <w:rPr>
                <w:rFonts w:ascii="Arial" w:hAnsi="Arial" w:cs="Arial"/>
                <w:spacing w:val="0"/>
                <w:sz w:val="20"/>
                <w:lang w:val="en-US"/>
              </w:rPr>
            </w:pPr>
            <w:r w:rsidRPr="003B5034">
              <w:rPr>
                <w:rFonts w:ascii="Arial" w:hAnsi="Arial" w:cs="Arial"/>
                <w:spacing w:val="0"/>
                <w:sz w:val="20"/>
                <w:lang w:val="en-US"/>
              </w:rPr>
              <w:t> </w:t>
            </w:r>
          </w:p>
        </w:tc>
        <w:tc>
          <w:tcPr>
            <w:tcW w:w="137" w:type="pct"/>
            <w:gridSpan w:val="3"/>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67ED67BC" w14:textId="77777777" w:rsidR="00CA65C6" w:rsidRPr="003B5034" w:rsidRDefault="00CA65C6" w:rsidP="003070FB">
            <w:pPr>
              <w:jc w:val="both"/>
              <w:rPr>
                <w:rFonts w:ascii="Arial" w:hAnsi="Arial" w:cs="Arial"/>
                <w:spacing w:val="0"/>
                <w:sz w:val="20"/>
                <w:lang w:val="en-US"/>
              </w:rPr>
            </w:pPr>
            <w:r w:rsidRPr="003B5034">
              <w:rPr>
                <w:rFonts w:ascii="Arial" w:hAnsi="Arial" w:cs="Arial"/>
                <w:spacing w:val="0"/>
                <w:sz w:val="20"/>
                <w:lang w:val="en-US"/>
              </w:rPr>
              <w:t> </w:t>
            </w:r>
          </w:p>
        </w:tc>
        <w:tc>
          <w:tcPr>
            <w:tcW w:w="136"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19B18811" w14:textId="77777777" w:rsidR="00CA65C6" w:rsidRPr="003B5034" w:rsidRDefault="00CA65C6" w:rsidP="003070FB">
            <w:pPr>
              <w:jc w:val="both"/>
              <w:rPr>
                <w:rFonts w:ascii="Arial" w:hAnsi="Arial" w:cs="Arial"/>
                <w:spacing w:val="0"/>
                <w:sz w:val="20"/>
                <w:lang w:val="en-US"/>
              </w:rPr>
            </w:pPr>
            <w:r w:rsidRPr="003B5034">
              <w:rPr>
                <w:rFonts w:ascii="Arial" w:hAnsi="Arial" w:cs="Arial"/>
                <w:spacing w:val="0"/>
                <w:sz w:val="20"/>
                <w:lang w:val="en-US"/>
              </w:rPr>
              <w:t> </w:t>
            </w:r>
          </w:p>
        </w:tc>
        <w:tc>
          <w:tcPr>
            <w:tcW w:w="141" w:type="pct"/>
            <w:gridSpan w:val="4"/>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4ABDB5D0" w14:textId="77777777" w:rsidR="00CA65C6" w:rsidRPr="003B5034" w:rsidRDefault="00CA65C6" w:rsidP="003070FB">
            <w:pPr>
              <w:jc w:val="both"/>
              <w:rPr>
                <w:rFonts w:ascii="Arial" w:hAnsi="Arial" w:cs="Arial"/>
                <w:spacing w:val="0"/>
                <w:sz w:val="20"/>
                <w:lang w:val="en-US"/>
              </w:rPr>
            </w:pPr>
            <w:r w:rsidRPr="003B5034">
              <w:rPr>
                <w:rFonts w:ascii="Arial" w:hAnsi="Arial" w:cs="Arial"/>
                <w:spacing w:val="0"/>
                <w:sz w:val="20"/>
                <w:lang w:val="en-US"/>
              </w:rPr>
              <w:t> </w:t>
            </w:r>
          </w:p>
        </w:tc>
        <w:tc>
          <w:tcPr>
            <w:tcW w:w="136"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6AF4CAE5" w14:textId="77777777" w:rsidR="00CA65C6" w:rsidRPr="003B5034" w:rsidRDefault="00CA65C6" w:rsidP="003070FB">
            <w:pPr>
              <w:jc w:val="both"/>
              <w:rPr>
                <w:rFonts w:ascii="Arial" w:hAnsi="Arial" w:cs="Arial"/>
                <w:spacing w:val="0"/>
                <w:sz w:val="20"/>
                <w:lang w:val="en-US"/>
              </w:rPr>
            </w:pPr>
            <w:r w:rsidRPr="003B5034">
              <w:rPr>
                <w:rFonts w:ascii="Arial" w:hAnsi="Arial" w:cs="Arial"/>
                <w:spacing w:val="0"/>
                <w:sz w:val="20"/>
                <w:lang w:val="en-US"/>
              </w:rPr>
              <w:t> </w:t>
            </w:r>
          </w:p>
        </w:tc>
        <w:tc>
          <w:tcPr>
            <w:tcW w:w="106" w:type="pct"/>
            <w:gridSpan w:val="3"/>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4C18A754" w14:textId="77777777" w:rsidR="00CA65C6" w:rsidRPr="003B5034" w:rsidRDefault="00CA65C6" w:rsidP="003070FB">
            <w:pPr>
              <w:jc w:val="both"/>
              <w:rPr>
                <w:rFonts w:ascii="Arial" w:hAnsi="Arial" w:cs="Arial"/>
                <w:spacing w:val="0"/>
                <w:sz w:val="20"/>
                <w:lang w:val="en-US"/>
              </w:rPr>
            </w:pPr>
            <w:r w:rsidRPr="003B5034">
              <w:rPr>
                <w:rFonts w:ascii="Arial" w:hAnsi="Arial" w:cs="Arial"/>
                <w:spacing w:val="0"/>
                <w:sz w:val="20"/>
                <w:lang w:val="en-US"/>
              </w:rPr>
              <w:t> </w:t>
            </w:r>
          </w:p>
        </w:tc>
        <w:tc>
          <w:tcPr>
            <w:tcW w:w="137"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68D8302F" w14:textId="77777777" w:rsidR="00CA65C6" w:rsidRPr="003B5034" w:rsidRDefault="00CA65C6" w:rsidP="003070FB">
            <w:pPr>
              <w:jc w:val="both"/>
              <w:rPr>
                <w:rFonts w:ascii="Arial" w:hAnsi="Arial" w:cs="Arial"/>
                <w:spacing w:val="0"/>
                <w:sz w:val="20"/>
                <w:lang w:val="en-US"/>
              </w:rPr>
            </w:pPr>
            <w:r w:rsidRPr="003B5034">
              <w:rPr>
                <w:rFonts w:ascii="Arial" w:hAnsi="Arial" w:cs="Arial"/>
                <w:spacing w:val="0"/>
                <w:sz w:val="20"/>
                <w:lang w:val="en-US"/>
              </w:rPr>
              <w:t> </w:t>
            </w:r>
          </w:p>
        </w:tc>
        <w:tc>
          <w:tcPr>
            <w:tcW w:w="136"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E92A8B7" w14:textId="77777777" w:rsidR="00CA65C6" w:rsidRPr="003B5034" w:rsidRDefault="00CA65C6" w:rsidP="003070FB">
            <w:pPr>
              <w:jc w:val="both"/>
              <w:rPr>
                <w:rFonts w:ascii="Arial" w:hAnsi="Arial" w:cs="Arial"/>
                <w:spacing w:val="0"/>
                <w:sz w:val="20"/>
                <w:lang w:val="es-ES"/>
              </w:rPr>
            </w:pPr>
          </w:p>
        </w:tc>
        <w:tc>
          <w:tcPr>
            <w:tcW w:w="136" w:type="pct"/>
            <w:gridSpan w:val="3"/>
            <w:tcBorders>
              <w:top w:val="single" w:sz="4" w:space="0" w:color="auto"/>
              <w:left w:val="single" w:sz="4" w:space="0" w:color="auto"/>
              <w:bottom w:val="single" w:sz="4" w:space="0" w:color="auto"/>
              <w:right w:val="single" w:sz="4" w:space="0" w:color="auto"/>
            </w:tcBorders>
            <w:shd w:val="clear" w:color="auto" w:fill="92D050"/>
          </w:tcPr>
          <w:p w14:paraId="5003A0A2" w14:textId="77777777" w:rsidR="00CA65C6" w:rsidRPr="003B5034" w:rsidRDefault="00CA65C6" w:rsidP="003070FB">
            <w:pPr>
              <w:jc w:val="both"/>
              <w:rPr>
                <w:rFonts w:ascii="Arial" w:hAnsi="Arial" w:cs="Arial"/>
                <w:spacing w:val="0"/>
                <w:sz w:val="20"/>
                <w:lang w:val="es-ES"/>
              </w:rPr>
            </w:pPr>
          </w:p>
        </w:tc>
        <w:tc>
          <w:tcPr>
            <w:tcW w:w="14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31E263F" w14:textId="67B96FD1" w:rsidR="00CA65C6" w:rsidRPr="003B5034" w:rsidRDefault="00CA65C6" w:rsidP="003070FB">
            <w:pPr>
              <w:jc w:val="both"/>
              <w:rPr>
                <w:rFonts w:ascii="Arial" w:hAnsi="Arial" w:cs="Arial"/>
                <w:spacing w:val="0"/>
                <w:sz w:val="20"/>
                <w:lang w:val="es-ES"/>
              </w:rPr>
            </w:pPr>
          </w:p>
        </w:tc>
        <w:tc>
          <w:tcPr>
            <w:tcW w:w="134" w:type="pct"/>
            <w:gridSpan w:val="2"/>
            <w:tcBorders>
              <w:top w:val="single" w:sz="4" w:space="0" w:color="auto"/>
              <w:left w:val="single" w:sz="4" w:space="0" w:color="auto"/>
              <w:bottom w:val="single" w:sz="4" w:space="0" w:color="auto"/>
              <w:right w:val="single" w:sz="4" w:space="0" w:color="auto"/>
            </w:tcBorders>
            <w:shd w:val="clear" w:color="auto" w:fill="92D050"/>
          </w:tcPr>
          <w:p w14:paraId="652B6157" w14:textId="537D9085" w:rsidR="00CA65C6" w:rsidRPr="003B5034" w:rsidRDefault="00CA65C6" w:rsidP="003070FB">
            <w:pPr>
              <w:jc w:val="both"/>
              <w:rPr>
                <w:rFonts w:ascii="Arial" w:hAnsi="Arial" w:cs="Arial"/>
                <w:spacing w:val="0"/>
                <w:sz w:val="20"/>
                <w:lang w:val="es-ES"/>
              </w:rPr>
            </w:pPr>
          </w:p>
        </w:tc>
        <w:tc>
          <w:tcPr>
            <w:tcW w:w="613" w:type="pct"/>
            <w:gridSpan w:val="3"/>
            <w:tcBorders>
              <w:top w:val="single" w:sz="8" w:space="0" w:color="000000"/>
              <w:left w:val="single" w:sz="4" w:space="0" w:color="auto"/>
              <w:bottom w:val="single" w:sz="4" w:space="0" w:color="auto"/>
              <w:right w:val="single" w:sz="8" w:space="0" w:color="000000"/>
            </w:tcBorders>
            <w:shd w:val="clear" w:color="auto" w:fill="auto"/>
            <w:vAlign w:val="center"/>
            <w:hideMark/>
          </w:tcPr>
          <w:p w14:paraId="48BD5FC7" w14:textId="1AD12955" w:rsidR="00CA65C6" w:rsidRPr="003B5034" w:rsidRDefault="00CA65C6" w:rsidP="00CA65C6">
            <w:pPr>
              <w:jc w:val="center"/>
              <w:rPr>
                <w:rFonts w:ascii="Arial" w:hAnsi="Arial" w:cs="Arial"/>
                <w:spacing w:val="0"/>
                <w:sz w:val="20"/>
                <w:lang w:val="en-US"/>
              </w:rPr>
            </w:pPr>
            <w:r w:rsidRPr="003B5034">
              <w:rPr>
                <w:rFonts w:ascii="Arial" w:hAnsi="Arial" w:cs="Arial"/>
                <w:spacing w:val="0"/>
                <w:sz w:val="20"/>
                <w:lang w:val="es-ES"/>
              </w:rPr>
              <w:t>MEER - UGP</w:t>
            </w:r>
          </w:p>
        </w:tc>
        <w:tc>
          <w:tcPr>
            <w:tcW w:w="444" w:type="pct"/>
            <w:gridSpan w:val="2"/>
            <w:tcBorders>
              <w:top w:val="single" w:sz="8" w:space="0" w:color="000000"/>
              <w:left w:val="single" w:sz="8" w:space="0" w:color="000000"/>
              <w:bottom w:val="single" w:sz="4" w:space="0" w:color="auto"/>
              <w:right w:val="single" w:sz="8" w:space="0" w:color="000000"/>
            </w:tcBorders>
            <w:shd w:val="clear" w:color="auto" w:fill="auto"/>
            <w:vAlign w:val="center"/>
            <w:hideMark/>
          </w:tcPr>
          <w:p w14:paraId="241033EE" w14:textId="50D674CC" w:rsidR="00CA65C6" w:rsidRPr="003B5034" w:rsidRDefault="00B97ED5" w:rsidP="00B97ED5">
            <w:pPr>
              <w:jc w:val="center"/>
              <w:rPr>
                <w:rFonts w:ascii="Arial" w:hAnsi="Arial" w:cs="Arial"/>
                <w:spacing w:val="0"/>
                <w:sz w:val="20"/>
                <w:lang w:val="en-US"/>
              </w:rPr>
            </w:pPr>
            <w:r>
              <w:rPr>
                <w:rFonts w:ascii="Arial" w:hAnsi="Arial" w:cs="Arial"/>
                <w:spacing w:val="0"/>
                <w:sz w:val="20"/>
                <w:lang w:val="en-US"/>
              </w:rPr>
              <w:t>40</w:t>
            </w:r>
          </w:p>
        </w:tc>
        <w:tc>
          <w:tcPr>
            <w:tcW w:w="650" w:type="pct"/>
            <w:gridSpan w:val="3"/>
            <w:tcBorders>
              <w:top w:val="single" w:sz="8" w:space="0" w:color="000000"/>
              <w:left w:val="single" w:sz="8" w:space="0" w:color="000000"/>
              <w:bottom w:val="single" w:sz="4" w:space="0" w:color="auto"/>
              <w:right w:val="single" w:sz="8" w:space="0" w:color="auto"/>
            </w:tcBorders>
            <w:shd w:val="clear" w:color="auto" w:fill="auto"/>
            <w:vAlign w:val="center"/>
            <w:hideMark/>
          </w:tcPr>
          <w:p w14:paraId="1CA4F4C0" w14:textId="7CBD32D6" w:rsidR="00CA65C6" w:rsidRPr="003B5034" w:rsidRDefault="00CA65C6" w:rsidP="00CA65C6">
            <w:pPr>
              <w:jc w:val="center"/>
              <w:rPr>
                <w:rFonts w:ascii="Arial" w:hAnsi="Arial" w:cs="Arial"/>
                <w:spacing w:val="0"/>
                <w:sz w:val="20"/>
                <w:lang w:val="en-US"/>
              </w:rPr>
            </w:pPr>
            <w:r w:rsidRPr="003B5034">
              <w:rPr>
                <w:rFonts w:ascii="Arial" w:hAnsi="Arial" w:cs="Arial"/>
                <w:spacing w:val="0"/>
                <w:sz w:val="20"/>
                <w:lang w:val="es-ES"/>
              </w:rPr>
              <w:t>MEER</w:t>
            </w:r>
          </w:p>
        </w:tc>
      </w:tr>
      <w:tr w:rsidR="00CA65C6" w:rsidRPr="003B5034" w14:paraId="05B43322" w14:textId="77777777" w:rsidTr="00DD3BDA">
        <w:trPr>
          <w:trHeight w:val="315"/>
        </w:trPr>
        <w:tc>
          <w:tcPr>
            <w:tcW w:w="4998" w:type="pct"/>
            <w:gridSpan w:val="58"/>
            <w:tcBorders>
              <w:top w:val="single" w:sz="4" w:space="0" w:color="auto"/>
              <w:left w:val="single" w:sz="8" w:space="0" w:color="auto"/>
              <w:bottom w:val="single" w:sz="8" w:space="0" w:color="000000"/>
              <w:right w:val="single" w:sz="8" w:space="0" w:color="000000"/>
            </w:tcBorders>
            <w:shd w:val="clear" w:color="000000" w:fill="4F81BD"/>
            <w:vAlign w:val="center"/>
          </w:tcPr>
          <w:p w14:paraId="1CF1DCE6" w14:textId="03AD60EC" w:rsidR="00B20ECE" w:rsidRPr="003B5034" w:rsidRDefault="00052887" w:rsidP="00052887">
            <w:pPr>
              <w:rPr>
                <w:rFonts w:ascii="Arial" w:hAnsi="Arial" w:cs="Arial"/>
                <w:b/>
                <w:bCs/>
                <w:spacing w:val="0"/>
                <w:sz w:val="20"/>
              </w:rPr>
            </w:pPr>
            <w:r w:rsidRPr="003B5034">
              <w:rPr>
                <w:rFonts w:ascii="Arial" w:hAnsi="Arial" w:cs="Arial"/>
                <w:b/>
                <w:bCs/>
                <w:spacing w:val="0"/>
                <w:sz w:val="20"/>
                <w:lang w:val="es-ES"/>
              </w:rPr>
              <w:lastRenderedPageBreak/>
              <w:t>Componente III – Implementación del PNCE</w:t>
            </w:r>
          </w:p>
        </w:tc>
      </w:tr>
      <w:tr w:rsidR="00DD3BDA" w:rsidRPr="003B5034" w14:paraId="42FA342B" w14:textId="77777777" w:rsidTr="00DD3BDA">
        <w:trPr>
          <w:trHeight w:val="592"/>
        </w:trPr>
        <w:tc>
          <w:tcPr>
            <w:tcW w:w="965" w:type="pct"/>
            <w:gridSpan w:val="2"/>
            <w:tcBorders>
              <w:top w:val="nil"/>
              <w:left w:val="single" w:sz="8" w:space="0" w:color="auto"/>
              <w:bottom w:val="single" w:sz="4" w:space="0" w:color="auto"/>
              <w:right w:val="nil"/>
            </w:tcBorders>
            <w:shd w:val="clear" w:color="auto" w:fill="auto"/>
            <w:vAlign w:val="center"/>
            <w:hideMark/>
          </w:tcPr>
          <w:p w14:paraId="41B759E6" w14:textId="437BCC24" w:rsidR="00936DCD" w:rsidRPr="003B5034" w:rsidRDefault="00052887" w:rsidP="00CA65C6">
            <w:pPr>
              <w:jc w:val="both"/>
              <w:rPr>
                <w:rFonts w:ascii="Arial" w:hAnsi="Arial" w:cs="Arial"/>
                <w:spacing w:val="0"/>
                <w:sz w:val="20"/>
              </w:rPr>
            </w:pPr>
            <w:r w:rsidRPr="003B5034">
              <w:rPr>
                <w:rFonts w:ascii="Arial" w:hAnsi="Arial" w:cs="Arial"/>
                <w:spacing w:val="0"/>
                <w:sz w:val="20"/>
                <w:lang w:val="es-ES"/>
              </w:rPr>
              <w:t>Recopilación de información Clientes residenciales del PNCE con cocinas de inducción instaladas</w:t>
            </w:r>
          </w:p>
        </w:tc>
        <w:tc>
          <w:tcPr>
            <w:tcW w:w="136" w:type="pct"/>
            <w:tcBorders>
              <w:top w:val="nil"/>
              <w:left w:val="single" w:sz="8" w:space="0" w:color="auto"/>
              <w:bottom w:val="single" w:sz="4" w:space="0" w:color="auto"/>
              <w:right w:val="single" w:sz="8" w:space="0" w:color="auto"/>
            </w:tcBorders>
            <w:shd w:val="clear" w:color="auto" w:fill="auto"/>
            <w:vAlign w:val="center"/>
            <w:hideMark/>
          </w:tcPr>
          <w:p w14:paraId="3200A665"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35" w:type="pct"/>
            <w:gridSpan w:val="2"/>
            <w:tcBorders>
              <w:top w:val="nil"/>
              <w:left w:val="nil"/>
              <w:bottom w:val="single" w:sz="4" w:space="0" w:color="auto"/>
              <w:right w:val="single" w:sz="8" w:space="0" w:color="auto"/>
            </w:tcBorders>
            <w:shd w:val="clear" w:color="auto" w:fill="auto"/>
            <w:vAlign w:val="center"/>
            <w:hideMark/>
          </w:tcPr>
          <w:p w14:paraId="5DFC425D"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33" w:type="pct"/>
            <w:gridSpan w:val="3"/>
            <w:tcBorders>
              <w:top w:val="nil"/>
              <w:left w:val="nil"/>
              <w:bottom w:val="single" w:sz="4" w:space="0" w:color="auto"/>
              <w:right w:val="single" w:sz="8" w:space="0" w:color="auto"/>
            </w:tcBorders>
            <w:shd w:val="clear" w:color="000000" w:fill="92D050"/>
            <w:vAlign w:val="center"/>
            <w:hideMark/>
          </w:tcPr>
          <w:p w14:paraId="318AC32D"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38" w:type="pct"/>
            <w:gridSpan w:val="4"/>
            <w:tcBorders>
              <w:top w:val="nil"/>
              <w:left w:val="nil"/>
              <w:bottom w:val="single" w:sz="4" w:space="0" w:color="auto"/>
              <w:right w:val="single" w:sz="8" w:space="0" w:color="auto"/>
            </w:tcBorders>
            <w:shd w:val="clear" w:color="auto" w:fill="auto"/>
            <w:vAlign w:val="center"/>
            <w:hideMark/>
          </w:tcPr>
          <w:p w14:paraId="336E6393"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03" w:type="pct"/>
            <w:gridSpan w:val="3"/>
            <w:tcBorders>
              <w:top w:val="nil"/>
              <w:left w:val="nil"/>
              <w:bottom w:val="single" w:sz="4" w:space="0" w:color="auto"/>
              <w:right w:val="single" w:sz="8" w:space="0" w:color="auto"/>
            </w:tcBorders>
            <w:shd w:val="clear" w:color="auto" w:fill="auto"/>
            <w:vAlign w:val="center"/>
            <w:hideMark/>
          </w:tcPr>
          <w:p w14:paraId="2CEECA28"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00" w:type="pct"/>
            <w:gridSpan w:val="2"/>
            <w:tcBorders>
              <w:top w:val="nil"/>
              <w:left w:val="nil"/>
              <w:bottom w:val="single" w:sz="4" w:space="0" w:color="auto"/>
              <w:right w:val="single" w:sz="8" w:space="0" w:color="auto"/>
            </w:tcBorders>
            <w:shd w:val="clear" w:color="auto" w:fill="auto"/>
            <w:vAlign w:val="center"/>
            <w:hideMark/>
          </w:tcPr>
          <w:p w14:paraId="5FCE2C82"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04" w:type="pct"/>
            <w:gridSpan w:val="2"/>
            <w:tcBorders>
              <w:top w:val="nil"/>
              <w:left w:val="nil"/>
              <w:bottom w:val="single" w:sz="4" w:space="0" w:color="auto"/>
              <w:right w:val="single" w:sz="8" w:space="0" w:color="auto"/>
            </w:tcBorders>
            <w:shd w:val="clear" w:color="auto" w:fill="auto"/>
            <w:vAlign w:val="center"/>
            <w:hideMark/>
          </w:tcPr>
          <w:p w14:paraId="038E581D"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38" w:type="pct"/>
            <w:gridSpan w:val="2"/>
            <w:tcBorders>
              <w:top w:val="nil"/>
              <w:left w:val="nil"/>
              <w:bottom w:val="single" w:sz="4" w:space="0" w:color="auto"/>
              <w:right w:val="single" w:sz="8" w:space="0" w:color="auto"/>
            </w:tcBorders>
            <w:shd w:val="clear" w:color="000000" w:fill="92D050"/>
            <w:vAlign w:val="center"/>
            <w:hideMark/>
          </w:tcPr>
          <w:p w14:paraId="06D6FEB2"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37" w:type="pct"/>
            <w:gridSpan w:val="3"/>
            <w:tcBorders>
              <w:top w:val="nil"/>
              <w:left w:val="nil"/>
              <w:bottom w:val="single" w:sz="4" w:space="0" w:color="auto"/>
              <w:right w:val="single" w:sz="8" w:space="0" w:color="auto"/>
            </w:tcBorders>
            <w:shd w:val="clear" w:color="auto" w:fill="auto"/>
            <w:vAlign w:val="center"/>
            <w:hideMark/>
          </w:tcPr>
          <w:p w14:paraId="00F5A1F3"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72" w:type="pct"/>
            <w:gridSpan w:val="6"/>
            <w:tcBorders>
              <w:top w:val="nil"/>
              <w:left w:val="nil"/>
              <w:bottom w:val="single" w:sz="4" w:space="0" w:color="auto"/>
              <w:right w:val="single" w:sz="8" w:space="0" w:color="auto"/>
            </w:tcBorders>
            <w:shd w:val="clear" w:color="auto" w:fill="auto"/>
            <w:vAlign w:val="center"/>
            <w:hideMark/>
          </w:tcPr>
          <w:p w14:paraId="6A528BFD"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36" w:type="pct"/>
            <w:gridSpan w:val="3"/>
            <w:tcBorders>
              <w:top w:val="nil"/>
              <w:left w:val="nil"/>
              <w:bottom w:val="single" w:sz="4" w:space="0" w:color="auto"/>
              <w:right w:val="single" w:sz="8" w:space="0" w:color="auto"/>
            </w:tcBorders>
            <w:shd w:val="clear" w:color="auto" w:fill="auto"/>
            <w:vAlign w:val="center"/>
            <w:hideMark/>
          </w:tcPr>
          <w:p w14:paraId="7BD16943"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40" w:type="pct"/>
            <w:gridSpan w:val="3"/>
            <w:tcBorders>
              <w:top w:val="nil"/>
              <w:left w:val="nil"/>
              <w:bottom w:val="single" w:sz="4" w:space="0" w:color="auto"/>
              <w:right w:val="single" w:sz="8" w:space="0" w:color="auto"/>
            </w:tcBorders>
            <w:shd w:val="clear" w:color="auto" w:fill="auto"/>
            <w:vAlign w:val="center"/>
            <w:hideMark/>
          </w:tcPr>
          <w:p w14:paraId="2BC01A6A"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90" w:type="pct"/>
            <w:gridSpan w:val="3"/>
            <w:tcBorders>
              <w:top w:val="nil"/>
              <w:left w:val="nil"/>
              <w:bottom w:val="single" w:sz="4" w:space="0" w:color="auto"/>
              <w:right w:val="single" w:sz="8" w:space="0" w:color="auto"/>
            </w:tcBorders>
            <w:shd w:val="clear" w:color="auto" w:fill="auto"/>
            <w:vAlign w:val="center"/>
            <w:hideMark/>
          </w:tcPr>
          <w:p w14:paraId="03C21DB7"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18" w:type="pct"/>
            <w:tcBorders>
              <w:top w:val="nil"/>
              <w:left w:val="nil"/>
              <w:bottom w:val="single" w:sz="4" w:space="0" w:color="auto"/>
              <w:right w:val="single" w:sz="4" w:space="0" w:color="auto"/>
            </w:tcBorders>
            <w:shd w:val="clear" w:color="000000" w:fill="92D050"/>
            <w:vAlign w:val="center"/>
            <w:hideMark/>
          </w:tcPr>
          <w:p w14:paraId="48FABAB7"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214" w:type="pct"/>
            <w:gridSpan w:val="4"/>
            <w:tcBorders>
              <w:top w:val="single" w:sz="4" w:space="0" w:color="auto"/>
              <w:left w:val="single" w:sz="4" w:space="0" w:color="auto"/>
              <w:bottom w:val="single" w:sz="4" w:space="0" w:color="auto"/>
              <w:right w:val="single" w:sz="4" w:space="0" w:color="auto"/>
            </w:tcBorders>
          </w:tcPr>
          <w:p w14:paraId="0F60A07D" w14:textId="77777777" w:rsidR="00936DCD" w:rsidRPr="003B5034" w:rsidRDefault="00936DCD" w:rsidP="003070FB">
            <w:pPr>
              <w:jc w:val="both"/>
              <w:rPr>
                <w:rFonts w:ascii="Arial" w:hAnsi="Arial" w:cs="Arial"/>
                <w:spacing w:val="0"/>
                <w:sz w:val="20"/>
              </w:rPr>
            </w:pPr>
          </w:p>
        </w:tc>
        <w:tc>
          <w:tcPr>
            <w:tcW w:w="90" w:type="pct"/>
            <w:gridSpan w:val="3"/>
            <w:tcBorders>
              <w:top w:val="single" w:sz="4" w:space="0" w:color="auto"/>
              <w:left w:val="single" w:sz="4" w:space="0" w:color="auto"/>
              <w:bottom w:val="single" w:sz="4" w:space="0" w:color="auto"/>
              <w:right w:val="single" w:sz="4" w:space="0" w:color="auto"/>
            </w:tcBorders>
          </w:tcPr>
          <w:p w14:paraId="30B228D9" w14:textId="77777777" w:rsidR="00936DCD" w:rsidRPr="003B5034" w:rsidRDefault="00936DCD" w:rsidP="003070FB">
            <w:pPr>
              <w:jc w:val="both"/>
              <w:rPr>
                <w:rFonts w:ascii="Arial" w:hAnsi="Arial" w:cs="Arial"/>
                <w:spacing w:val="0"/>
                <w:sz w:val="20"/>
              </w:rPr>
            </w:pPr>
          </w:p>
        </w:tc>
        <w:tc>
          <w:tcPr>
            <w:tcW w:w="108" w:type="pct"/>
            <w:tcBorders>
              <w:top w:val="single" w:sz="4" w:space="0" w:color="auto"/>
              <w:left w:val="single" w:sz="4" w:space="0" w:color="auto"/>
              <w:bottom w:val="single" w:sz="4" w:space="0" w:color="auto"/>
              <w:right w:val="single" w:sz="4" w:space="0" w:color="auto"/>
            </w:tcBorders>
          </w:tcPr>
          <w:p w14:paraId="2BFD445C" w14:textId="370E0A69" w:rsidR="00936DCD" w:rsidRPr="003B5034" w:rsidRDefault="00936DCD" w:rsidP="003070FB">
            <w:pPr>
              <w:jc w:val="both"/>
              <w:rPr>
                <w:rFonts w:ascii="Arial" w:hAnsi="Arial" w:cs="Arial"/>
                <w:spacing w:val="0"/>
                <w:sz w:val="20"/>
              </w:rPr>
            </w:pPr>
          </w:p>
        </w:tc>
        <w:tc>
          <w:tcPr>
            <w:tcW w:w="134" w:type="pct"/>
            <w:gridSpan w:val="2"/>
            <w:tcBorders>
              <w:top w:val="single" w:sz="4" w:space="0" w:color="auto"/>
              <w:left w:val="single" w:sz="4" w:space="0" w:color="auto"/>
              <w:bottom w:val="single" w:sz="4" w:space="0" w:color="auto"/>
              <w:right w:val="single" w:sz="4" w:space="0" w:color="auto"/>
            </w:tcBorders>
            <w:shd w:val="clear" w:color="auto" w:fill="92D050"/>
          </w:tcPr>
          <w:p w14:paraId="38695CC0" w14:textId="3544D071" w:rsidR="00936DCD" w:rsidRPr="003B5034" w:rsidRDefault="00936DCD" w:rsidP="003070FB">
            <w:pPr>
              <w:jc w:val="both"/>
              <w:rPr>
                <w:rFonts w:ascii="Arial" w:hAnsi="Arial" w:cs="Arial"/>
                <w:spacing w:val="0"/>
                <w:sz w:val="20"/>
              </w:rPr>
            </w:pPr>
          </w:p>
        </w:tc>
        <w:tc>
          <w:tcPr>
            <w:tcW w:w="738" w:type="pct"/>
            <w:gridSpan w:val="4"/>
            <w:tcBorders>
              <w:top w:val="nil"/>
              <w:left w:val="single" w:sz="4" w:space="0" w:color="auto"/>
              <w:bottom w:val="single" w:sz="8" w:space="0" w:color="000000"/>
              <w:right w:val="single" w:sz="8" w:space="0" w:color="000000"/>
            </w:tcBorders>
            <w:vAlign w:val="center"/>
            <w:hideMark/>
          </w:tcPr>
          <w:p w14:paraId="55D9D206" w14:textId="72AED68A" w:rsidR="00936DCD" w:rsidRPr="003B5034" w:rsidRDefault="00936DCD" w:rsidP="003070FB">
            <w:pPr>
              <w:jc w:val="both"/>
              <w:rPr>
                <w:rFonts w:ascii="Arial" w:hAnsi="Arial" w:cs="Arial"/>
                <w:spacing w:val="0"/>
                <w:sz w:val="20"/>
              </w:rPr>
            </w:pPr>
          </w:p>
        </w:tc>
        <w:tc>
          <w:tcPr>
            <w:tcW w:w="336" w:type="pct"/>
            <w:gridSpan w:val="3"/>
            <w:tcBorders>
              <w:top w:val="nil"/>
              <w:left w:val="single" w:sz="8" w:space="0" w:color="000000"/>
              <w:bottom w:val="nil"/>
              <w:right w:val="single" w:sz="8" w:space="0" w:color="000000"/>
            </w:tcBorders>
            <w:vAlign w:val="center"/>
            <w:hideMark/>
          </w:tcPr>
          <w:p w14:paraId="205B1E54" w14:textId="4E4BA53A" w:rsidR="00936DCD" w:rsidRPr="003B5034" w:rsidRDefault="00B97ED5" w:rsidP="00B97ED5">
            <w:pPr>
              <w:jc w:val="center"/>
              <w:rPr>
                <w:rFonts w:ascii="Arial" w:hAnsi="Arial" w:cs="Arial"/>
                <w:spacing w:val="0"/>
                <w:sz w:val="20"/>
              </w:rPr>
            </w:pPr>
            <w:r>
              <w:rPr>
                <w:rFonts w:ascii="Arial" w:hAnsi="Arial" w:cs="Arial"/>
                <w:spacing w:val="0"/>
                <w:sz w:val="20"/>
              </w:rPr>
              <w:t>40</w:t>
            </w:r>
          </w:p>
        </w:tc>
        <w:tc>
          <w:tcPr>
            <w:tcW w:w="633" w:type="pct"/>
            <w:tcBorders>
              <w:top w:val="nil"/>
              <w:left w:val="single" w:sz="8" w:space="0" w:color="000000"/>
              <w:bottom w:val="nil"/>
              <w:right w:val="single" w:sz="8" w:space="0" w:color="auto"/>
            </w:tcBorders>
            <w:vAlign w:val="center"/>
            <w:hideMark/>
          </w:tcPr>
          <w:p w14:paraId="62A73070" w14:textId="77777777" w:rsidR="00936DCD" w:rsidRPr="003B5034" w:rsidRDefault="00936DCD" w:rsidP="003070FB">
            <w:pPr>
              <w:jc w:val="both"/>
              <w:rPr>
                <w:rFonts w:ascii="Arial" w:hAnsi="Arial" w:cs="Arial"/>
                <w:spacing w:val="0"/>
                <w:sz w:val="20"/>
              </w:rPr>
            </w:pPr>
          </w:p>
        </w:tc>
      </w:tr>
      <w:tr w:rsidR="00052887" w:rsidRPr="003B5034" w14:paraId="5399B839" w14:textId="77777777" w:rsidTr="00DD3BDA">
        <w:trPr>
          <w:trHeight w:val="315"/>
        </w:trPr>
        <w:tc>
          <w:tcPr>
            <w:tcW w:w="4998" w:type="pct"/>
            <w:gridSpan w:val="58"/>
            <w:tcBorders>
              <w:top w:val="nil"/>
              <w:left w:val="single" w:sz="8" w:space="0" w:color="auto"/>
              <w:bottom w:val="single" w:sz="8" w:space="0" w:color="000000"/>
              <w:right w:val="single" w:sz="8" w:space="0" w:color="000000"/>
            </w:tcBorders>
            <w:shd w:val="clear" w:color="000000" w:fill="4F81BD"/>
            <w:vAlign w:val="center"/>
          </w:tcPr>
          <w:p w14:paraId="27466B93" w14:textId="1BABA0D4" w:rsidR="00052887" w:rsidRPr="003B5034" w:rsidRDefault="00052887" w:rsidP="00B97ED5">
            <w:pPr>
              <w:jc w:val="center"/>
              <w:rPr>
                <w:rFonts w:ascii="Arial" w:hAnsi="Arial" w:cs="Arial"/>
                <w:b/>
                <w:bCs/>
                <w:spacing w:val="0"/>
                <w:sz w:val="20"/>
              </w:rPr>
            </w:pPr>
            <w:r w:rsidRPr="003B5034">
              <w:rPr>
                <w:rFonts w:ascii="Arial" w:hAnsi="Arial" w:cs="Arial"/>
                <w:b/>
                <w:bCs/>
                <w:spacing w:val="0"/>
                <w:sz w:val="20"/>
                <w:lang w:val="es-ES"/>
              </w:rPr>
              <w:t>Componente IV – Desarrollo de capacidades institucionales</w:t>
            </w:r>
          </w:p>
        </w:tc>
      </w:tr>
      <w:tr w:rsidR="00DD3BDA" w:rsidRPr="003B5034" w14:paraId="6B6207A9" w14:textId="77777777" w:rsidTr="00DD3BDA">
        <w:trPr>
          <w:trHeight w:val="223"/>
        </w:trPr>
        <w:tc>
          <w:tcPr>
            <w:tcW w:w="965" w:type="pct"/>
            <w:gridSpan w:val="2"/>
            <w:tcBorders>
              <w:top w:val="single" w:sz="4" w:space="0" w:color="auto"/>
              <w:left w:val="single" w:sz="8" w:space="0" w:color="auto"/>
              <w:bottom w:val="single" w:sz="4" w:space="0" w:color="auto"/>
              <w:right w:val="nil"/>
            </w:tcBorders>
            <w:shd w:val="clear" w:color="auto" w:fill="FFFFFF" w:themeFill="background1"/>
            <w:vAlign w:val="center"/>
            <w:hideMark/>
          </w:tcPr>
          <w:p w14:paraId="4B3D4A08" w14:textId="77777777" w:rsidR="00052887" w:rsidRPr="003B5034" w:rsidRDefault="00052887" w:rsidP="00052887">
            <w:pPr>
              <w:jc w:val="both"/>
              <w:rPr>
                <w:rFonts w:ascii="Arial" w:hAnsi="Arial" w:cs="Arial"/>
                <w:spacing w:val="0"/>
                <w:sz w:val="20"/>
                <w:lang w:val="en-US"/>
              </w:rPr>
            </w:pPr>
            <w:r w:rsidRPr="003B5034">
              <w:rPr>
                <w:rFonts w:ascii="Arial" w:hAnsi="Arial" w:cs="Arial"/>
                <w:spacing w:val="0"/>
                <w:sz w:val="20"/>
                <w:lang w:val="es-ES"/>
              </w:rPr>
              <w:t>Recopilación de información</w:t>
            </w:r>
          </w:p>
        </w:tc>
        <w:tc>
          <w:tcPr>
            <w:tcW w:w="136" w:type="pct"/>
            <w:tcBorders>
              <w:top w:val="nil"/>
              <w:left w:val="single" w:sz="8" w:space="0" w:color="auto"/>
              <w:bottom w:val="single" w:sz="4" w:space="0" w:color="auto"/>
              <w:right w:val="single" w:sz="8" w:space="0" w:color="auto"/>
            </w:tcBorders>
            <w:shd w:val="clear" w:color="auto" w:fill="FFFFFF" w:themeFill="background1"/>
            <w:vAlign w:val="center"/>
            <w:hideMark/>
          </w:tcPr>
          <w:p w14:paraId="094E0142" w14:textId="77777777" w:rsidR="00052887" w:rsidRPr="003B5034" w:rsidRDefault="00052887" w:rsidP="00052887">
            <w:pPr>
              <w:jc w:val="both"/>
              <w:rPr>
                <w:rFonts w:ascii="Arial" w:hAnsi="Arial" w:cs="Arial"/>
                <w:spacing w:val="0"/>
                <w:sz w:val="20"/>
                <w:lang w:val="en-US"/>
              </w:rPr>
            </w:pPr>
            <w:r w:rsidRPr="003B5034">
              <w:rPr>
                <w:rFonts w:ascii="Arial" w:hAnsi="Arial" w:cs="Arial"/>
                <w:spacing w:val="0"/>
                <w:sz w:val="20"/>
                <w:lang w:val="en-US"/>
              </w:rPr>
              <w:t> </w:t>
            </w:r>
          </w:p>
        </w:tc>
        <w:tc>
          <w:tcPr>
            <w:tcW w:w="135" w:type="pct"/>
            <w:gridSpan w:val="2"/>
            <w:tcBorders>
              <w:top w:val="nil"/>
              <w:left w:val="nil"/>
              <w:bottom w:val="single" w:sz="4" w:space="0" w:color="auto"/>
              <w:right w:val="single" w:sz="8" w:space="0" w:color="auto"/>
            </w:tcBorders>
            <w:shd w:val="clear" w:color="auto" w:fill="FFFFFF" w:themeFill="background1"/>
            <w:vAlign w:val="center"/>
            <w:hideMark/>
          </w:tcPr>
          <w:p w14:paraId="1092E71E" w14:textId="77777777" w:rsidR="00052887" w:rsidRPr="003B5034" w:rsidRDefault="00052887" w:rsidP="00052887">
            <w:pPr>
              <w:jc w:val="both"/>
              <w:rPr>
                <w:rFonts w:ascii="Arial" w:hAnsi="Arial" w:cs="Arial"/>
                <w:spacing w:val="0"/>
                <w:sz w:val="20"/>
                <w:lang w:val="en-US"/>
              </w:rPr>
            </w:pPr>
            <w:r w:rsidRPr="003B5034">
              <w:rPr>
                <w:rFonts w:ascii="Arial" w:hAnsi="Arial" w:cs="Arial"/>
                <w:spacing w:val="0"/>
                <w:sz w:val="20"/>
                <w:lang w:val="en-US"/>
              </w:rPr>
              <w:t> </w:t>
            </w:r>
          </w:p>
        </w:tc>
        <w:tc>
          <w:tcPr>
            <w:tcW w:w="133" w:type="pct"/>
            <w:gridSpan w:val="3"/>
            <w:tcBorders>
              <w:top w:val="nil"/>
              <w:left w:val="nil"/>
              <w:bottom w:val="single" w:sz="4" w:space="0" w:color="auto"/>
              <w:right w:val="single" w:sz="8" w:space="0" w:color="auto"/>
            </w:tcBorders>
            <w:shd w:val="clear" w:color="auto" w:fill="FFFFFF" w:themeFill="background1"/>
            <w:vAlign w:val="center"/>
            <w:hideMark/>
          </w:tcPr>
          <w:p w14:paraId="6EB92ED4" w14:textId="77777777" w:rsidR="00052887" w:rsidRPr="003B5034" w:rsidRDefault="00052887" w:rsidP="00052887">
            <w:pPr>
              <w:jc w:val="both"/>
              <w:rPr>
                <w:rFonts w:ascii="Arial" w:hAnsi="Arial" w:cs="Arial"/>
                <w:spacing w:val="0"/>
                <w:sz w:val="20"/>
                <w:lang w:val="en-US"/>
              </w:rPr>
            </w:pPr>
            <w:r w:rsidRPr="003B5034">
              <w:rPr>
                <w:rFonts w:ascii="Arial" w:hAnsi="Arial" w:cs="Arial"/>
                <w:spacing w:val="0"/>
                <w:sz w:val="20"/>
                <w:lang w:val="en-US"/>
              </w:rPr>
              <w:t> </w:t>
            </w:r>
          </w:p>
        </w:tc>
        <w:tc>
          <w:tcPr>
            <w:tcW w:w="138" w:type="pct"/>
            <w:gridSpan w:val="4"/>
            <w:tcBorders>
              <w:top w:val="nil"/>
              <w:left w:val="nil"/>
              <w:bottom w:val="single" w:sz="4" w:space="0" w:color="auto"/>
              <w:right w:val="single" w:sz="8" w:space="0" w:color="auto"/>
            </w:tcBorders>
            <w:shd w:val="clear" w:color="auto" w:fill="FFFFFF" w:themeFill="background1"/>
            <w:vAlign w:val="center"/>
            <w:hideMark/>
          </w:tcPr>
          <w:p w14:paraId="51467F6A" w14:textId="77777777" w:rsidR="00052887" w:rsidRPr="003B5034" w:rsidRDefault="00052887" w:rsidP="00052887">
            <w:pPr>
              <w:jc w:val="both"/>
              <w:rPr>
                <w:rFonts w:ascii="Arial" w:hAnsi="Arial" w:cs="Arial"/>
                <w:spacing w:val="0"/>
                <w:sz w:val="20"/>
                <w:lang w:val="en-US"/>
              </w:rPr>
            </w:pPr>
            <w:r w:rsidRPr="003B5034">
              <w:rPr>
                <w:rFonts w:ascii="Arial" w:hAnsi="Arial" w:cs="Arial"/>
                <w:spacing w:val="0"/>
                <w:sz w:val="20"/>
                <w:lang w:val="en-US"/>
              </w:rPr>
              <w:t> </w:t>
            </w:r>
          </w:p>
        </w:tc>
        <w:tc>
          <w:tcPr>
            <w:tcW w:w="103" w:type="pct"/>
            <w:gridSpan w:val="3"/>
            <w:tcBorders>
              <w:top w:val="nil"/>
              <w:left w:val="nil"/>
              <w:bottom w:val="single" w:sz="4" w:space="0" w:color="auto"/>
              <w:right w:val="single" w:sz="8" w:space="0" w:color="auto"/>
            </w:tcBorders>
            <w:shd w:val="clear" w:color="auto" w:fill="FFFFFF" w:themeFill="background1"/>
            <w:vAlign w:val="center"/>
            <w:hideMark/>
          </w:tcPr>
          <w:p w14:paraId="1892DDDA" w14:textId="77777777" w:rsidR="00052887" w:rsidRPr="003B5034" w:rsidRDefault="00052887" w:rsidP="00052887">
            <w:pPr>
              <w:jc w:val="both"/>
              <w:rPr>
                <w:rFonts w:ascii="Arial" w:hAnsi="Arial" w:cs="Arial"/>
                <w:spacing w:val="0"/>
                <w:sz w:val="20"/>
                <w:lang w:val="en-US"/>
              </w:rPr>
            </w:pPr>
            <w:r w:rsidRPr="003B5034">
              <w:rPr>
                <w:rFonts w:ascii="Arial" w:hAnsi="Arial" w:cs="Arial"/>
                <w:spacing w:val="0"/>
                <w:sz w:val="20"/>
                <w:lang w:val="en-US"/>
              </w:rPr>
              <w:t> </w:t>
            </w:r>
          </w:p>
        </w:tc>
        <w:tc>
          <w:tcPr>
            <w:tcW w:w="100" w:type="pct"/>
            <w:gridSpan w:val="2"/>
            <w:tcBorders>
              <w:top w:val="nil"/>
              <w:left w:val="nil"/>
              <w:bottom w:val="single" w:sz="4" w:space="0" w:color="auto"/>
              <w:right w:val="single" w:sz="8" w:space="0" w:color="auto"/>
            </w:tcBorders>
            <w:shd w:val="clear" w:color="auto" w:fill="FFFFFF" w:themeFill="background1"/>
            <w:vAlign w:val="center"/>
            <w:hideMark/>
          </w:tcPr>
          <w:p w14:paraId="5555AD97" w14:textId="77777777" w:rsidR="00052887" w:rsidRPr="003B5034" w:rsidRDefault="00052887" w:rsidP="00052887">
            <w:pPr>
              <w:jc w:val="both"/>
              <w:rPr>
                <w:rFonts w:ascii="Arial" w:hAnsi="Arial" w:cs="Arial"/>
                <w:spacing w:val="0"/>
                <w:sz w:val="20"/>
                <w:lang w:val="en-US"/>
              </w:rPr>
            </w:pPr>
            <w:r w:rsidRPr="003B5034">
              <w:rPr>
                <w:rFonts w:ascii="Arial" w:hAnsi="Arial" w:cs="Arial"/>
                <w:spacing w:val="0"/>
                <w:sz w:val="20"/>
                <w:lang w:val="en-US"/>
              </w:rPr>
              <w:t> </w:t>
            </w:r>
          </w:p>
        </w:tc>
        <w:tc>
          <w:tcPr>
            <w:tcW w:w="104" w:type="pct"/>
            <w:gridSpan w:val="2"/>
            <w:tcBorders>
              <w:top w:val="nil"/>
              <w:left w:val="nil"/>
              <w:bottom w:val="single" w:sz="4" w:space="0" w:color="auto"/>
              <w:right w:val="single" w:sz="8" w:space="0" w:color="auto"/>
            </w:tcBorders>
            <w:shd w:val="clear" w:color="auto" w:fill="FFFFFF" w:themeFill="background1"/>
            <w:vAlign w:val="center"/>
            <w:hideMark/>
          </w:tcPr>
          <w:p w14:paraId="52F158F0" w14:textId="77777777" w:rsidR="00052887" w:rsidRPr="003B5034" w:rsidRDefault="00052887" w:rsidP="00052887">
            <w:pPr>
              <w:jc w:val="both"/>
              <w:rPr>
                <w:rFonts w:ascii="Arial" w:hAnsi="Arial" w:cs="Arial"/>
                <w:spacing w:val="0"/>
                <w:sz w:val="20"/>
                <w:lang w:val="en-US"/>
              </w:rPr>
            </w:pPr>
            <w:r w:rsidRPr="003B5034">
              <w:rPr>
                <w:rFonts w:ascii="Arial" w:hAnsi="Arial" w:cs="Arial"/>
                <w:spacing w:val="0"/>
                <w:sz w:val="20"/>
                <w:lang w:val="en-US"/>
              </w:rPr>
              <w:t> </w:t>
            </w:r>
          </w:p>
        </w:tc>
        <w:tc>
          <w:tcPr>
            <w:tcW w:w="138" w:type="pct"/>
            <w:gridSpan w:val="2"/>
            <w:tcBorders>
              <w:top w:val="nil"/>
              <w:left w:val="nil"/>
              <w:bottom w:val="single" w:sz="4" w:space="0" w:color="auto"/>
              <w:right w:val="single" w:sz="8" w:space="0" w:color="auto"/>
            </w:tcBorders>
            <w:shd w:val="clear" w:color="auto" w:fill="FFFFFF" w:themeFill="background1"/>
            <w:vAlign w:val="center"/>
            <w:hideMark/>
          </w:tcPr>
          <w:p w14:paraId="0FEDDC49" w14:textId="77777777" w:rsidR="00052887" w:rsidRPr="003B5034" w:rsidRDefault="00052887" w:rsidP="00052887">
            <w:pPr>
              <w:jc w:val="both"/>
              <w:rPr>
                <w:rFonts w:ascii="Arial" w:hAnsi="Arial" w:cs="Arial"/>
                <w:spacing w:val="0"/>
                <w:sz w:val="20"/>
                <w:lang w:val="en-US"/>
              </w:rPr>
            </w:pPr>
            <w:r w:rsidRPr="003B5034">
              <w:rPr>
                <w:rFonts w:ascii="Arial" w:hAnsi="Arial" w:cs="Arial"/>
                <w:spacing w:val="0"/>
                <w:sz w:val="20"/>
                <w:lang w:val="en-US"/>
              </w:rPr>
              <w:t> </w:t>
            </w:r>
          </w:p>
        </w:tc>
        <w:tc>
          <w:tcPr>
            <w:tcW w:w="137" w:type="pct"/>
            <w:gridSpan w:val="3"/>
            <w:tcBorders>
              <w:top w:val="nil"/>
              <w:left w:val="nil"/>
              <w:bottom w:val="single" w:sz="4" w:space="0" w:color="auto"/>
              <w:right w:val="single" w:sz="8" w:space="0" w:color="auto"/>
            </w:tcBorders>
            <w:shd w:val="clear" w:color="auto" w:fill="FFFFFF" w:themeFill="background1"/>
            <w:vAlign w:val="center"/>
            <w:hideMark/>
          </w:tcPr>
          <w:p w14:paraId="3328A1FB" w14:textId="77777777" w:rsidR="00052887" w:rsidRPr="003B5034" w:rsidRDefault="00052887" w:rsidP="00052887">
            <w:pPr>
              <w:jc w:val="both"/>
              <w:rPr>
                <w:rFonts w:ascii="Arial" w:hAnsi="Arial" w:cs="Arial"/>
                <w:spacing w:val="0"/>
                <w:sz w:val="20"/>
                <w:lang w:val="en-US"/>
              </w:rPr>
            </w:pPr>
            <w:r w:rsidRPr="003B5034">
              <w:rPr>
                <w:rFonts w:ascii="Arial" w:hAnsi="Arial" w:cs="Arial"/>
                <w:spacing w:val="0"/>
                <w:sz w:val="20"/>
                <w:lang w:val="en-US"/>
              </w:rPr>
              <w:t> </w:t>
            </w:r>
          </w:p>
        </w:tc>
        <w:tc>
          <w:tcPr>
            <w:tcW w:w="172" w:type="pct"/>
            <w:gridSpan w:val="6"/>
            <w:tcBorders>
              <w:top w:val="nil"/>
              <w:left w:val="nil"/>
              <w:bottom w:val="single" w:sz="4" w:space="0" w:color="auto"/>
              <w:right w:val="single" w:sz="8" w:space="0" w:color="auto"/>
            </w:tcBorders>
            <w:shd w:val="clear" w:color="auto" w:fill="FFFFFF" w:themeFill="background1"/>
            <w:vAlign w:val="center"/>
            <w:hideMark/>
          </w:tcPr>
          <w:p w14:paraId="38DADC45" w14:textId="77777777" w:rsidR="00052887" w:rsidRPr="003B5034" w:rsidRDefault="00052887" w:rsidP="00052887">
            <w:pPr>
              <w:jc w:val="both"/>
              <w:rPr>
                <w:rFonts w:ascii="Arial" w:hAnsi="Arial" w:cs="Arial"/>
                <w:spacing w:val="0"/>
                <w:sz w:val="20"/>
                <w:lang w:val="en-US"/>
              </w:rPr>
            </w:pPr>
            <w:r w:rsidRPr="003B5034">
              <w:rPr>
                <w:rFonts w:ascii="Arial" w:hAnsi="Arial" w:cs="Arial"/>
                <w:spacing w:val="0"/>
                <w:sz w:val="20"/>
                <w:lang w:val="en-US"/>
              </w:rPr>
              <w:t> </w:t>
            </w:r>
          </w:p>
        </w:tc>
        <w:tc>
          <w:tcPr>
            <w:tcW w:w="136" w:type="pct"/>
            <w:gridSpan w:val="3"/>
            <w:tcBorders>
              <w:top w:val="nil"/>
              <w:left w:val="nil"/>
              <w:bottom w:val="single" w:sz="4" w:space="0" w:color="auto"/>
              <w:right w:val="single" w:sz="8" w:space="0" w:color="auto"/>
            </w:tcBorders>
            <w:shd w:val="clear" w:color="auto" w:fill="FFFFFF" w:themeFill="background1"/>
            <w:vAlign w:val="center"/>
            <w:hideMark/>
          </w:tcPr>
          <w:p w14:paraId="3F4124D9" w14:textId="77777777" w:rsidR="00052887" w:rsidRPr="003B5034" w:rsidRDefault="00052887" w:rsidP="00052887">
            <w:pPr>
              <w:jc w:val="both"/>
              <w:rPr>
                <w:rFonts w:ascii="Arial" w:hAnsi="Arial" w:cs="Arial"/>
                <w:spacing w:val="0"/>
                <w:sz w:val="20"/>
                <w:lang w:val="en-US"/>
              </w:rPr>
            </w:pPr>
            <w:r w:rsidRPr="003B5034">
              <w:rPr>
                <w:rFonts w:ascii="Arial" w:hAnsi="Arial" w:cs="Arial"/>
                <w:spacing w:val="0"/>
                <w:sz w:val="20"/>
                <w:lang w:val="en-US"/>
              </w:rPr>
              <w:t> </w:t>
            </w:r>
          </w:p>
        </w:tc>
        <w:tc>
          <w:tcPr>
            <w:tcW w:w="140" w:type="pct"/>
            <w:gridSpan w:val="3"/>
            <w:tcBorders>
              <w:top w:val="nil"/>
              <w:left w:val="nil"/>
              <w:bottom w:val="single" w:sz="4" w:space="0" w:color="auto"/>
              <w:right w:val="single" w:sz="8" w:space="0" w:color="auto"/>
            </w:tcBorders>
            <w:shd w:val="clear" w:color="auto" w:fill="FFFFFF" w:themeFill="background1"/>
            <w:vAlign w:val="center"/>
            <w:hideMark/>
          </w:tcPr>
          <w:p w14:paraId="412F743F" w14:textId="77777777" w:rsidR="00052887" w:rsidRPr="003B5034" w:rsidRDefault="00052887" w:rsidP="00052887">
            <w:pPr>
              <w:jc w:val="both"/>
              <w:rPr>
                <w:rFonts w:ascii="Arial" w:hAnsi="Arial" w:cs="Arial"/>
                <w:spacing w:val="0"/>
                <w:sz w:val="20"/>
                <w:lang w:val="en-US"/>
              </w:rPr>
            </w:pPr>
            <w:r w:rsidRPr="003B5034">
              <w:rPr>
                <w:rFonts w:ascii="Arial" w:hAnsi="Arial" w:cs="Arial"/>
                <w:spacing w:val="0"/>
                <w:sz w:val="20"/>
                <w:lang w:val="en-US"/>
              </w:rPr>
              <w:t> </w:t>
            </w:r>
          </w:p>
        </w:tc>
        <w:tc>
          <w:tcPr>
            <w:tcW w:w="90" w:type="pct"/>
            <w:gridSpan w:val="3"/>
            <w:tcBorders>
              <w:top w:val="nil"/>
              <w:left w:val="nil"/>
              <w:bottom w:val="single" w:sz="4" w:space="0" w:color="auto"/>
              <w:right w:val="single" w:sz="8" w:space="0" w:color="auto"/>
            </w:tcBorders>
            <w:shd w:val="clear" w:color="auto" w:fill="FFFFFF" w:themeFill="background1"/>
            <w:vAlign w:val="center"/>
            <w:hideMark/>
          </w:tcPr>
          <w:p w14:paraId="548B5F70" w14:textId="77777777" w:rsidR="00052887" w:rsidRPr="003B5034" w:rsidRDefault="00052887" w:rsidP="00052887">
            <w:pPr>
              <w:jc w:val="both"/>
              <w:rPr>
                <w:rFonts w:ascii="Arial" w:hAnsi="Arial" w:cs="Arial"/>
                <w:spacing w:val="0"/>
                <w:sz w:val="20"/>
                <w:lang w:val="en-US"/>
              </w:rPr>
            </w:pPr>
            <w:r w:rsidRPr="003B5034">
              <w:rPr>
                <w:rFonts w:ascii="Arial" w:hAnsi="Arial" w:cs="Arial"/>
                <w:spacing w:val="0"/>
                <w:sz w:val="20"/>
                <w:lang w:val="en-US"/>
              </w:rPr>
              <w:t> </w:t>
            </w:r>
          </w:p>
        </w:tc>
        <w:tc>
          <w:tcPr>
            <w:tcW w:w="118" w:type="pct"/>
            <w:tcBorders>
              <w:top w:val="nil"/>
              <w:left w:val="nil"/>
              <w:bottom w:val="single" w:sz="4" w:space="0" w:color="auto"/>
              <w:right w:val="single" w:sz="4" w:space="0" w:color="auto"/>
            </w:tcBorders>
            <w:shd w:val="clear" w:color="auto" w:fill="FFFFFF" w:themeFill="background1"/>
            <w:vAlign w:val="center"/>
            <w:hideMark/>
          </w:tcPr>
          <w:p w14:paraId="01D941A1" w14:textId="77777777" w:rsidR="00052887" w:rsidRPr="003B5034" w:rsidRDefault="00052887" w:rsidP="00052887">
            <w:pPr>
              <w:jc w:val="both"/>
              <w:rPr>
                <w:rFonts w:ascii="Arial" w:hAnsi="Arial" w:cs="Arial"/>
                <w:spacing w:val="0"/>
                <w:sz w:val="20"/>
                <w:lang w:val="en-US"/>
              </w:rPr>
            </w:pPr>
            <w:r w:rsidRPr="003B5034">
              <w:rPr>
                <w:rFonts w:ascii="Arial" w:hAnsi="Arial" w:cs="Arial"/>
                <w:spacing w:val="0"/>
                <w:sz w:val="20"/>
                <w:lang w:val="en-US"/>
              </w:rPr>
              <w:t> </w:t>
            </w:r>
          </w:p>
        </w:tc>
        <w:tc>
          <w:tcPr>
            <w:tcW w:w="214"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6B76D39" w14:textId="77777777" w:rsidR="00052887" w:rsidRPr="003B5034" w:rsidRDefault="00052887" w:rsidP="00052887">
            <w:pPr>
              <w:jc w:val="both"/>
              <w:rPr>
                <w:rFonts w:ascii="Arial" w:hAnsi="Arial" w:cs="Arial"/>
                <w:spacing w:val="0"/>
                <w:sz w:val="20"/>
                <w:lang w:val="es-ES"/>
              </w:rPr>
            </w:pPr>
          </w:p>
        </w:tc>
        <w:tc>
          <w:tcPr>
            <w:tcW w:w="9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5E5CBDF" w14:textId="77777777" w:rsidR="00052887" w:rsidRPr="003B5034" w:rsidRDefault="00052887" w:rsidP="00052887">
            <w:pPr>
              <w:jc w:val="both"/>
              <w:rPr>
                <w:rFonts w:ascii="Arial" w:hAnsi="Arial" w:cs="Arial"/>
                <w:spacing w:val="0"/>
                <w:sz w:val="20"/>
                <w:lang w:val="es-ES"/>
              </w:rPr>
            </w:pPr>
          </w:p>
        </w:tc>
        <w:tc>
          <w:tcPr>
            <w:tcW w:w="108" w:type="pct"/>
            <w:tcBorders>
              <w:top w:val="single" w:sz="4" w:space="0" w:color="auto"/>
              <w:left w:val="single" w:sz="4" w:space="0" w:color="auto"/>
              <w:bottom w:val="single" w:sz="4" w:space="0" w:color="auto"/>
              <w:right w:val="single" w:sz="4" w:space="0" w:color="auto"/>
            </w:tcBorders>
            <w:shd w:val="clear" w:color="auto" w:fill="FFFFFF" w:themeFill="background1"/>
          </w:tcPr>
          <w:p w14:paraId="1BCB0245" w14:textId="77777777" w:rsidR="00052887" w:rsidRPr="003B5034" w:rsidRDefault="00052887" w:rsidP="00052887">
            <w:pPr>
              <w:jc w:val="both"/>
              <w:rPr>
                <w:rFonts w:ascii="Arial" w:hAnsi="Arial" w:cs="Arial"/>
                <w:spacing w:val="0"/>
                <w:sz w:val="20"/>
                <w:lang w:val="es-ES"/>
              </w:rPr>
            </w:pPr>
          </w:p>
        </w:tc>
        <w:tc>
          <w:tcPr>
            <w:tcW w:w="13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622DA92" w14:textId="77777777" w:rsidR="00052887" w:rsidRPr="003B5034" w:rsidRDefault="00052887" w:rsidP="00052887">
            <w:pPr>
              <w:jc w:val="both"/>
              <w:rPr>
                <w:rFonts w:ascii="Arial" w:hAnsi="Arial" w:cs="Arial"/>
                <w:spacing w:val="0"/>
                <w:sz w:val="20"/>
                <w:lang w:val="es-ES"/>
              </w:rPr>
            </w:pPr>
          </w:p>
        </w:tc>
        <w:tc>
          <w:tcPr>
            <w:tcW w:w="738" w:type="pct"/>
            <w:gridSpan w:val="4"/>
            <w:tcBorders>
              <w:top w:val="nil"/>
              <w:left w:val="single" w:sz="4" w:space="0" w:color="auto"/>
              <w:bottom w:val="single" w:sz="8" w:space="0" w:color="000000"/>
              <w:right w:val="single" w:sz="8" w:space="0" w:color="000000"/>
            </w:tcBorders>
            <w:shd w:val="clear" w:color="auto" w:fill="auto"/>
            <w:vAlign w:val="center"/>
            <w:hideMark/>
          </w:tcPr>
          <w:p w14:paraId="1227F426" w14:textId="77777777" w:rsidR="00052887" w:rsidRPr="003B5034" w:rsidRDefault="00052887" w:rsidP="00052887">
            <w:pPr>
              <w:jc w:val="center"/>
              <w:rPr>
                <w:rFonts w:ascii="Arial" w:hAnsi="Arial" w:cs="Arial"/>
                <w:spacing w:val="0"/>
                <w:sz w:val="20"/>
                <w:lang w:val="en-US"/>
              </w:rPr>
            </w:pPr>
            <w:r w:rsidRPr="003B5034">
              <w:rPr>
                <w:rFonts w:ascii="Arial" w:hAnsi="Arial" w:cs="Arial"/>
                <w:spacing w:val="0"/>
                <w:sz w:val="20"/>
                <w:lang w:val="es-ES"/>
              </w:rPr>
              <w:t>MEER - UGP</w:t>
            </w:r>
          </w:p>
        </w:tc>
        <w:tc>
          <w:tcPr>
            <w:tcW w:w="336" w:type="pct"/>
            <w:gridSpan w:val="3"/>
            <w:tcBorders>
              <w:top w:val="nil"/>
              <w:left w:val="single" w:sz="8" w:space="0" w:color="000000"/>
              <w:bottom w:val="nil"/>
              <w:right w:val="single" w:sz="8" w:space="0" w:color="000000"/>
            </w:tcBorders>
            <w:shd w:val="clear" w:color="auto" w:fill="auto"/>
            <w:vAlign w:val="center"/>
            <w:hideMark/>
          </w:tcPr>
          <w:p w14:paraId="21CE18DE" w14:textId="470E8A38" w:rsidR="00052887" w:rsidRPr="003B5034" w:rsidRDefault="00B97ED5" w:rsidP="00B97ED5">
            <w:pPr>
              <w:jc w:val="center"/>
              <w:rPr>
                <w:rFonts w:ascii="Arial" w:hAnsi="Arial" w:cs="Arial"/>
                <w:spacing w:val="0"/>
                <w:sz w:val="20"/>
                <w:lang w:val="en-US"/>
              </w:rPr>
            </w:pPr>
            <w:r>
              <w:rPr>
                <w:rFonts w:ascii="Arial" w:hAnsi="Arial" w:cs="Arial"/>
                <w:spacing w:val="0"/>
                <w:sz w:val="20"/>
                <w:lang w:val="en-US"/>
              </w:rPr>
              <w:t>10</w:t>
            </w:r>
          </w:p>
        </w:tc>
        <w:tc>
          <w:tcPr>
            <w:tcW w:w="633" w:type="pct"/>
            <w:tcBorders>
              <w:top w:val="nil"/>
              <w:left w:val="single" w:sz="8" w:space="0" w:color="000000"/>
              <w:bottom w:val="nil"/>
              <w:right w:val="single" w:sz="8" w:space="0" w:color="auto"/>
            </w:tcBorders>
            <w:shd w:val="clear" w:color="auto" w:fill="auto"/>
            <w:vAlign w:val="center"/>
            <w:hideMark/>
          </w:tcPr>
          <w:p w14:paraId="7A9CC5ED" w14:textId="77777777" w:rsidR="00052887" w:rsidRPr="003B5034" w:rsidRDefault="00052887" w:rsidP="00052887">
            <w:pPr>
              <w:jc w:val="center"/>
              <w:rPr>
                <w:rFonts w:ascii="Arial" w:hAnsi="Arial" w:cs="Arial"/>
                <w:spacing w:val="0"/>
                <w:sz w:val="20"/>
                <w:lang w:val="en-US"/>
              </w:rPr>
            </w:pPr>
            <w:r w:rsidRPr="003B5034">
              <w:rPr>
                <w:rFonts w:ascii="Arial" w:hAnsi="Arial" w:cs="Arial"/>
                <w:spacing w:val="0"/>
                <w:sz w:val="20"/>
                <w:lang w:val="es-ES"/>
              </w:rPr>
              <w:t>MEER</w:t>
            </w:r>
          </w:p>
        </w:tc>
      </w:tr>
      <w:tr w:rsidR="00DD3BDA" w:rsidRPr="003B5034" w14:paraId="6F8A7D94" w14:textId="77777777" w:rsidTr="00DD3BDA">
        <w:trPr>
          <w:trHeight w:val="300"/>
        </w:trPr>
        <w:tc>
          <w:tcPr>
            <w:tcW w:w="9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9CF0A0" w14:textId="20632F17" w:rsidR="00936DCD" w:rsidRPr="003B5034" w:rsidRDefault="00936DCD" w:rsidP="003070FB">
            <w:pPr>
              <w:jc w:val="both"/>
              <w:rPr>
                <w:rFonts w:ascii="Arial" w:hAnsi="Arial" w:cs="Arial"/>
                <w:b/>
                <w:bCs/>
                <w:spacing w:val="0"/>
                <w:sz w:val="20"/>
              </w:rPr>
            </w:pPr>
            <w:r w:rsidRPr="003B5034">
              <w:rPr>
                <w:rFonts w:ascii="Arial" w:hAnsi="Arial" w:cs="Arial"/>
                <w:b/>
                <w:spacing w:val="0"/>
                <w:sz w:val="20"/>
                <w:lang w:val="es-ES"/>
              </w:rPr>
              <w:t>Procesamiento y Análisis de información</w:t>
            </w:r>
          </w:p>
        </w:tc>
        <w:tc>
          <w:tcPr>
            <w:tcW w:w="136" w:type="pct"/>
            <w:tcBorders>
              <w:top w:val="nil"/>
              <w:left w:val="single" w:sz="4" w:space="0" w:color="auto"/>
              <w:bottom w:val="single" w:sz="4" w:space="0" w:color="auto"/>
              <w:right w:val="single" w:sz="8" w:space="0" w:color="auto"/>
            </w:tcBorders>
            <w:shd w:val="clear" w:color="auto" w:fill="auto"/>
            <w:vAlign w:val="center"/>
            <w:hideMark/>
          </w:tcPr>
          <w:p w14:paraId="32C80371"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35" w:type="pct"/>
            <w:gridSpan w:val="2"/>
            <w:tcBorders>
              <w:top w:val="nil"/>
              <w:left w:val="nil"/>
              <w:bottom w:val="single" w:sz="4" w:space="0" w:color="auto"/>
              <w:right w:val="single" w:sz="8" w:space="0" w:color="auto"/>
            </w:tcBorders>
            <w:shd w:val="clear" w:color="000000" w:fill="92D050"/>
            <w:vAlign w:val="center"/>
            <w:hideMark/>
          </w:tcPr>
          <w:p w14:paraId="3E38CD4F"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33" w:type="pct"/>
            <w:gridSpan w:val="3"/>
            <w:tcBorders>
              <w:top w:val="nil"/>
              <w:left w:val="nil"/>
              <w:bottom w:val="single" w:sz="4" w:space="0" w:color="auto"/>
              <w:right w:val="single" w:sz="8" w:space="0" w:color="auto"/>
            </w:tcBorders>
            <w:shd w:val="clear" w:color="auto" w:fill="auto"/>
            <w:vAlign w:val="center"/>
            <w:hideMark/>
          </w:tcPr>
          <w:p w14:paraId="24291F93"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38" w:type="pct"/>
            <w:gridSpan w:val="4"/>
            <w:tcBorders>
              <w:top w:val="nil"/>
              <w:left w:val="nil"/>
              <w:bottom w:val="single" w:sz="4" w:space="0" w:color="auto"/>
              <w:right w:val="single" w:sz="8" w:space="0" w:color="auto"/>
            </w:tcBorders>
            <w:shd w:val="clear" w:color="000000" w:fill="92D050"/>
            <w:vAlign w:val="center"/>
            <w:hideMark/>
          </w:tcPr>
          <w:p w14:paraId="58AD1601"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03" w:type="pct"/>
            <w:gridSpan w:val="3"/>
            <w:tcBorders>
              <w:top w:val="nil"/>
              <w:left w:val="nil"/>
              <w:bottom w:val="single" w:sz="4" w:space="0" w:color="auto"/>
              <w:right w:val="single" w:sz="8" w:space="0" w:color="auto"/>
            </w:tcBorders>
            <w:shd w:val="clear" w:color="auto" w:fill="auto"/>
            <w:vAlign w:val="center"/>
            <w:hideMark/>
          </w:tcPr>
          <w:p w14:paraId="033208C5"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00" w:type="pct"/>
            <w:gridSpan w:val="2"/>
            <w:tcBorders>
              <w:top w:val="nil"/>
              <w:left w:val="nil"/>
              <w:bottom w:val="single" w:sz="4" w:space="0" w:color="auto"/>
              <w:right w:val="single" w:sz="8" w:space="0" w:color="auto"/>
            </w:tcBorders>
            <w:shd w:val="clear" w:color="000000" w:fill="92D050"/>
            <w:vAlign w:val="center"/>
            <w:hideMark/>
          </w:tcPr>
          <w:p w14:paraId="31873054"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04" w:type="pct"/>
            <w:gridSpan w:val="2"/>
            <w:tcBorders>
              <w:top w:val="nil"/>
              <w:left w:val="nil"/>
              <w:bottom w:val="single" w:sz="4" w:space="0" w:color="auto"/>
              <w:right w:val="single" w:sz="8" w:space="0" w:color="auto"/>
            </w:tcBorders>
            <w:shd w:val="clear" w:color="auto" w:fill="auto"/>
            <w:vAlign w:val="center"/>
            <w:hideMark/>
          </w:tcPr>
          <w:p w14:paraId="2A55DA4A"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38" w:type="pct"/>
            <w:gridSpan w:val="2"/>
            <w:tcBorders>
              <w:top w:val="nil"/>
              <w:left w:val="nil"/>
              <w:bottom w:val="single" w:sz="4" w:space="0" w:color="auto"/>
              <w:right w:val="single" w:sz="8" w:space="0" w:color="auto"/>
            </w:tcBorders>
            <w:shd w:val="clear" w:color="000000" w:fill="92D050"/>
            <w:vAlign w:val="center"/>
            <w:hideMark/>
          </w:tcPr>
          <w:p w14:paraId="3AA41636"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37" w:type="pct"/>
            <w:gridSpan w:val="3"/>
            <w:tcBorders>
              <w:top w:val="nil"/>
              <w:left w:val="nil"/>
              <w:bottom w:val="single" w:sz="4" w:space="0" w:color="auto"/>
              <w:right w:val="single" w:sz="8" w:space="0" w:color="auto"/>
            </w:tcBorders>
            <w:shd w:val="clear" w:color="auto" w:fill="auto"/>
            <w:vAlign w:val="center"/>
            <w:hideMark/>
          </w:tcPr>
          <w:p w14:paraId="43F4DA7A"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72" w:type="pct"/>
            <w:gridSpan w:val="6"/>
            <w:tcBorders>
              <w:top w:val="nil"/>
              <w:left w:val="nil"/>
              <w:bottom w:val="single" w:sz="4" w:space="0" w:color="auto"/>
              <w:right w:val="single" w:sz="8" w:space="0" w:color="auto"/>
            </w:tcBorders>
            <w:shd w:val="clear" w:color="000000" w:fill="92D050"/>
            <w:vAlign w:val="center"/>
            <w:hideMark/>
          </w:tcPr>
          <w:p w14:paraId="236E5164"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36" w:type="pct"/>
            <w:gridSpan w:val="3"/>
            <w:tcBorders>
              <w:top w:val="nil"/>
              <w:left w:val="nil"/>
              <w:bottom w:val="single" w:sz="4" w:space="0" w:color="auto"/>
              <w:right w:val="single" w:sz="8" w:space="0" w:color="auto"/>
            </w:tcBorders>
            <w:shd w:val="clear" w:color="auto" w:fill="auto"/>
            <w:vAlign w:val="center"/>
            <w:hideMark/>
          </w:tcPr>
          <w:p w14:paraId="5A351F5A"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40" w:type="pct"/>
            <w:gridSpan w:val="3"/>
            <w:tcBorders>
              <w:top w:val="nil"/>
              <w:left w:val="nil"/>
              <w:bottom w:val="single" w:sz="4" w:space="0" w:color="auto"/>
              <w:right w:val="single" w:sz="8" w:space="0" w:color="auto"/>
            </w:tcBorders>
            <w:shd w:val="clear" w:color="000000" w:fill="92D050"/>
            <w:vAlign w:val="center"/>
            <w:hideMark/>
          </w:tcPr>
          <w:p w14:paraId="4300981C"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90" w:type="pct"/>
            <w:gridSpan w:val="3"/>
            <w:tcBorders>
              <w:top w:val="nil"/>
              <w:left w:val="nil"/>
              <w:bottom w:val="single" w:sz="4" w:space="0" w:color="auto"/>
              <w:right w:val="single" w:sz="8" w:space="0" w:color="auto"/>
            </w:tcBorders>
            <w:shd w:val="clear" w:color="auto" w:fill="auto"/>
            <w:vAlign w:val="center"/>
            <w:hideMark/>
          </w:tcPr>
          <w:p w14:paraId="08D850E7"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118" w:type="pct"/>
            <w:tcBorders>
              <w:top w:val="nil"/>
              <w:left w:val="nil"/>
              <w:bottom w:val="single" w:sz="4" w:space="0" w:color="auto"/>
              <w:right w:val="single" w:sz="4" w:space="0" w:color="auto"/>
            </w:tcBorders>
            <w:shd w:val="clear" w:color="000000" w:fill="92D050"/>
            <w:vAlign w:val="center"/>
            <w:hideMark/>
          </w:tcPr>
          <w:p w14:paraId="6DA46284" w14:textId="77777777" w:rsidR="00936DCD" w:rsidRPr="003B5034" w:rsidRDefault="00936DCD" w:rsidP="003070FB">
            <w:pPr>
              <w:jc w:val="both"/>
              <w:rPr>
                <w:rFonts w:ascii="Arial" w:hAnsi="Arial" w:cs="Arial"/>
                <w:spacing w:val="0"/>
                <w:sz w:val="20"/>
              </w:rPr>
            </w:pPr>
            <w:r w:rsidRPr="003B5034">
              <w:rPr>
                <w:rFonts w:ascii="Arial" w:hAnsi="Arial" w:cs="Arial"/>
                <w:spacing w:val="0"/>
                <w:sz w:val="20"/>
              </w:rPr>
              <w:t> </w:t>
            </w:r>
          </w:p>
        </w:tc>
        <w:tc>
          <w:tcPr>
            <w:tcW w:w="214" w:type="pct"/>
            <w:gridSpan w:val="4"/>
            <w:tcBorders>
              <w:top w:val="single" w:sz="4" w:space="0" w:color="auto"/>
              <w:left w:val="single" w:sz="4" w:space="0" w:color="auto"/>
              <w:bottom w:val="single" w:sz="4" w:space="0" w:color="auto"/>
              <w:right w:val="single" w:sz="4" w:space="0" w:color="auto"/>
            </w:tcBorders>
          </w:tcPr>
          <w:p w14:paraId="7946AE4F" w14:textId="77777777" w:rsidR="00936DCD" w:rsidRPr="003B5034" w:rsidRDefault="00936DCD" w:rsidP="003070FB">
            <w:pPr>
              <w:jc w:val="both"/>
              <w:rPr>
                <w:rFonts w:ascii="Arial" w:hAnsi="Arial" w:cs="Arial"/>
                <w:spacing w:val="0"/>
                <w:sz w:val="20"/>
                <w:lang w:val="es-ES"/>
              </w:rPr>
            </w:pPr>
          </w:p>
        </w:tc>
        <w:tc>
          <w:tcPr>
            <w:tcW w:w="90" w:type="pct"/>
            <w:gridSpan w:val="3"/>
            <w:tcBorders>
              <w:top w:val="single" w:sz="4" w:space="0" w:color="auto"/>
              <w:left w:val="single" w:sz="4" w:space="0" w:color="auto"/>
              <w:bottom w:val="single" w:sz="4" w:space="0" w:color="auto"/>
              <w:right w:val="single" w:sz="4" w:space="0" w:color="auto"/>
            </w:tcBorders>
          </w:tcPr>
          <w:p w14:paraId="78F076E4" w14:textId="77777777" w:rsidR="00936DCD" w:rsidRPr="003B5034" w:rsidRDefault="00936DCD" w:rsidP="003070FB">
            <w:pPr>
              <w:jc w:val="both"/>
              <w:rPr>
                <w:rFonts w:ascii="Arial" w:hAnsi="Arial" w:cs="Arial"/>
                <w:spacing w:val="0"/>
                <w:sz w:val="20"/>
                <w:lang w:val="es-ES"/>
              </w:rPr>
            </w:pPr>
          </w:p>
        </w:tc>
        <w:tc>
          <w:tcPr>
            <w:tcW w:w="108" w:type="pct"/>
            <w:tcBorders>
              <w:top w:val="single" w:sz="4" w:space="0" w:color="auto"/>
              <w:left w:val="single" w:sz="4" w:space="0" w:color="auto"/>
              <w:bottom w:val="single" w:sz="4" w:space="0" w:color="auto"/>
              <w:right w:val="single" w:sz="4" w:space="0" w:color="auto"/>
            </w:tcBorders>
          </w:tcPr>
          <w:p w14:paraId="4F4719BC" w14:textId="5FE1EA90" w:rsidR="00936DCD" w:rsidRPr="003B5034" w:rsidRDefault="00936DCD" w:rsidP="003070FB">
            <w:pPr>
              <w:jc w:val="both"/>
              <w:rPr>
                <w:rFonts w:ascii="Arial" w:hAnsi="Arial" w:cs="Arial"/>
                <w:spacing w:val="0"/>
                <w:sz w:val="20"/>
                <w:lang w:val="es-ES"/>
              </w:rPr>
            </w:pPr>
          </w:p>
        </w:tc>
        <w:tc>
          <w:tcPr>
            <w:tcW w:w="134" w:type="pct"/>
            <w:gridSpan w:val="2"/>
            <w:tcBorders>
              <w:top w:val="single" w:sz="4" w:space="0" w:color="auto"/>
              <w:left w:val="single" w:sz="4" w:space="0" w:color="auto"/>
              <w:bottom w:val="single" w:sz="4" w:space="0" w:color="auto"/>
              <w:right w:val="single" w:sz="4" w:space="0" w:color="auto"/>
            </w:tcBorders>
            <w:shd w:val="clear" w:color="auto" w:fill="92D050"/>
          </w:tcPr>
          <w:p w14:paraId="7F59AE5B" w14:textId="0BD04080" w:rsidR="00936DCD" w:rsidRPr="003B5034" w:rsidRDefault="00936DCD" w:rsidP="003070FB">
            <w:pPr>
              <w:jc w:val="both"/>
              <w:rPr>
                <w:rFonts w:ascii="Arial" w:hAnsi="Arial" w:cs="Arial"/>
                <w:spacing w:val="0"/>
                <w:sz w:val="20"/>
                <w:lang w:val="es-ES"/>
              </w:rPr>
            </w:pPr>
          </w:p>
        </w:tc>
        <w:tc>
          <w:tcPr>
            <w:tcW w:w="738" w:type="pct"/>
            <w:gridSpan w:val="4"/>
            <w:tcBorders>
              <w:top w:val="single" w:sz="8" w:space="0" w:color="auto"/>
              <w:left w:val="single" w:sz="4" w:space="0" w:color="auto"/>
              <w:bottom w:val="single" w:sz="8" w:space="0" w:color="auto"/>
              <w:right w:val="single" w:sz="8" w:space="0" w:color="auto"/>
            </w:tcBorders>
            <w:shd w:val="clear" w:color="auto" w:fill="auto"/>
            <w:vAlign w:val="center"/>
            <w:hideMark/>
          </w:tcPr>
          <w:p w14:paraId="56644F6C" w14:textId="6006C8FE" w:rsidR="00936DCD" w:rsidRPr="003B5034" w:rsidRDefault="00936DCD" w:rsidP="00CA65C6">
            <w:pPr>
              <w:jc w:val="center"/>
              <w:rPr>
                <w:rFonts w:ascii="Arial" w:hAnsi="Arial" w:cs="Arial"/>
                <w:spacing w:val="0"/>
                <w:sz w:val="20"/>
                <w:lang w:val="en-US"/>
              </w:rPr>
            </w:pPr>
            <w:r w:rsidRPr="003B5034">
              <w:rPr>
                <w:rFonts w:ascii="Arial" w:hAnsi="Arial" w:cs="Arial"/>
                <w:spacing w:val="0"/>
                <w:sz w:val="20"/>
                <w:lang w:val="es-ES"/>
              </w:rPr>
              <w:t>MEER - UGP</w:t>
            </w:r>
          </w:p>
        </w:tc>
        <w:tc>
          <w:tcPr>
            <w:tcW w:w="336" w:type="pct"/>
            <w:gridSpan w:val="3"/>
            <w:tcBorders>
              <w:top w:val="single" w:sz="8" w:space="0" w:color="auto"/>
              <w:left w:val="single" w:sz="8" w:space="0" w:color="auto"/>
              <w:bottom w:val="single" w:sz="8" w:space="0" w:color="auto"/>
              <w:right w:val="single" w:sz="8" w:space="0" w:color="auto"/>
            </w:tcBorders>
            <w:shd w:val="clear" w:color="auto" w:fill="auto"/>
            <w:vAlign w:val="center"/>
          </w:tcPr>
          <w:p w14:paraId="6147CA9C" w14:textId="13D9729E" w:rsidR="00936DCD" w:rsidRPr="003B5034" w:rsidRDefault="00B97ED5" w:rsidP="00B97ED5">
            <w:pPr>
              <w:jc w:val="center"/>
              <w:rPr>
                <w:rFonts w:ascii="Arial" w:hAnsi="Arial" w:cs="Arial"/>
                <w:spacing w:val="0"/>
                <w:sz w:val="20"/>
                <w:lang w:val="en-US"/>
              </w:rPr>
            </w:pPr>
            <w:r>
              <w:rPr>
                <w:rFonts w:ascii="Arial" w:hAnsi="Arial" w:cs="Arial"/>
                <w:spacing w:val="0"/>
                <w:sz w:val="20"/>
                <w:lang w:val="en-US"/>
              </w:rPr>
              <w:t>10</w:t>
            </w:r>
          </w:p>
        </w:tc>
        <w:tc>
          <w:tcPr>
            <w:tcW w:w="63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A349D7D" w14:textId="03266CD8" w:rsidR="00936DCD" w:rsidRPr="003B5034" w:rsidRDefault="00936DCD" w:rsidP="00CA65C6">
            <w:pPr>
              <w:jc w:val="center"/>
              <w:rPr>
                <w:rFonts w:ascii="Arial" w:hAnsi="Arial" w:cs="Arial"/>
                <w:spacing w:val="0"/>
                <w:sz w:val="20"/>
                <w:lang w:val="en-US"/>
              </w:rPr>
            </w:pPr>
            <w:r w:rsidRPr="003B5034">
              <w:rPr>
                <w:rFonts w:ascii="Arial" w:hAnsi="Arial" w:cs="Arial"/>
                <w:spacing w:val="0"/>
                <w:sz w:val="20"/>
                <w:lang w:val="es-ES"/>
              </w:rPr>
              <w:t>MEER</w:t>
            </w:r>
          </w:p>
        </w:tc>
      </w:tr>
      <w:tr w:rsidR="00DD3BDA" w:rsidRPr="003B5034" w14:paraId="715F37CC" w14:textId="77777777" w:rsidTr="00DD3BDA">
        <w:trPr>
          <w:trHeight w:val="315"/>
        </w:trPr>
        <w:tc>
          <w:tcPr>
            <w:tcW w:w="9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00874F" w14:textId="0FE4207E" w:rsidR="00936DCD" w:rsidRPr="003F1CA7" w:rsidRDefault="00936DCD" w:rsidP="003070FB">
            <w:pPr>
              <w:jc w:val="both"/>
              <w:rPr>
                <w:rFonts w:ascii="Arial" w:hAnsi="Arial" w:cs="Arial"/>
                <w:b/>
                <w:bCs/>
                <w:spacing w:val="0"/>
                <w:sz w:val="20"/>
                <w:lang w:val="es-CO"/>
              </w:rPr>
            </w:pPr>
            <w:r w:rsidRPr="003B5034">
              <w:rPr>
                <w:rFonts w:ascii="Arial" w:hAnsi="Arial" w:cs="Arial"/>
                <w:b/>
                <w:spacing w:val="0"/>
                <w:sz w:val="20"/>
                <w:lang w:val="es-ES"/>
              </w:rPr>
              <w:t xml:space="preserve"> Informe de Monitoreo de Progreso</w:t>
            </w:r>
          </w:p>
        </w:tc>
        <w:tc>
          <w:tcPr>
            <w:tcW w:w="136" w:type="pct"/>
            <w:tcBorders>
              <w:top w:val="nil"/>
              <w:left w:val="single" w:sz="4" w:space="0" w:color="auto"/>
              <w:bottom w:val="single" w:sz="8" w:space="0" w:color="auto"/>
              <w:right w:val="single" w:sz="8" w:space="0" w:color="auto"/>
            </w:tcBorders>
            <w:shd w:val="clear" w:color="auto" w:fill="auto"/>
            <w:vAlign w:val="center"/>
            <w:hideMark/>
          </w:tcPr>
          <w:p w14:paraId="4253B4CB" w14:textId="77777777" w:rsidR="00936DCD" w:rsidRPr="003F1CA7" w:rsidRDefault="00936DCD" w:rsidP="003070FB">
            <w:pPr>
              <w:jc w:val="both"/>
              <w:rPr>
                <w:rFonts w:ascii="Arial" w:hAnsi="Arial" w:cs="Arial"/>
                <w:spacing w:val="0"/>
                <w:sz w:val="20"/>
                <w:lang w:val="es-CO"/>
              </w:rPr>
            </w:pPr>
            <w:r w:rsidRPr="003F1CA7">
              <w:rPr>
                <w:rFonts w:ascii="Arial" w:hAnsi="Arial" w:cs="Arial"/>
                <w:spacing w:val="0"/>
                <w:sz w:val="20"/>
                <w:lang w:val="es-CO"/>
              </w:rPr>
              <w:t> </w:t>
            </w:r>
          </w:p>
        </w:tc>
        <w:tc>
          <w:tcPr>
            <w:tcW w:w="135" w:type="pct"/>
            <w:gridSpan w:val="2"/>
            <w:tcBorders>
              <w:top w:val="nil"/>
              <w:left w:val="nil"/>
              <w:bottom w:val="single" w:sz="8" w:space="0" w:color="auto"/>
              <w:right w:val="single" w:sz="8" w:space="0" w:color="auto"/>
            </w:tcBorders>
            <w:shd w:val="clear" w:color="auto" w:fill="auto"/>
            <w:vAlign w:val="center"/>
            <w:hideMark/>
          </w:tcPr>
          <w:p w14:paraId="204BBA72" w14:textId="77777777" w:rsidR="00936DCD" w:rsidRPr="003F1CA7" w:rsidRDefault="00936DCD" w:rsidP="003070FB">
            <w:pPr>
              <w:jc w:val="both"/>
              <w:rPr>
                <w:rFonts w:ascii="Arial" w:hAnsi="Arial" w:cs="Arial"/>
                <w:spacing w:val="0"/>
                <w:sz w:val="20"/>
                <w:lang w:val="es-CO"/>
              </w:rPr>
            </w:pPr>
            <w:r w:rsidRPr="003F1CA7">
              <w:rPr>
                <w:rFonts w:ascii="Arial" w:hAnsi="Arial" w:cs="Arial"/>
                <w:spacing w:val="0"/>
                <w:sz w:val="20"/>
                <w:lang w:val="es-CO"/>
              </w:rPr>
              <w:t> </w:t>
            </w:r>
          </w:p>
        </w:tc>
        <w:tc>
          <w:tcPr>
            <w:tcW w:w="133" w:type="pct"/>
            <w:gridSpan w:val="3"/>
            <w:tcBorders>
              <w:top w:val="nil"/>
              <w:left w:val="nil"/>
              <w:bottom w:val="single" w:sz="8" w:space="0" w:color="auto"/>
              <w:right w:val="single" w:sz="8" w:space="0" w:color="auto"/>
            </w:tcBorders>
            <w:shd w:val="clear" w:color="auto" w:fill="auto"/>
            <w:vAlign w:val="center"/>
            <w:hideMark/>
          </w:tcPr>
          <w:p w14:paraId="143C7412" w14:textId="77777777" w:rsidR="00936DCD" w:rsidRPr="003F1CA7" w:rsidRDefault="00936DCD" w:rsidP="003070FB">
            <w:pPr>
              <w:jc w:val="both"/>
              <w:rPr>
                <w:rFonts w:ascii="Arial" w:hAnsi="Arial" w:cs="Arial"/>
                <w:spacing w:val="0"/>
                <w:sz w:val="20"/>
                <w:lang w:val="es-CO"/>
              </w:rPr>
            </w:pPr>
            <w:r w:rsidRPr="003F1CA7">
              <w:rPr>
                <w:rFonts w:ascii="Arial" w:hAnsi="Arial" w:cs="Arial"/>
                <w:spacing w:val="0"/>
                <w:sz w:val="20"/>
                <w:lang w:val="es-CO"/>
              </w:rPr>
              <w:t> </w:t>
            </w:r>
          </w:p>
        </w:tc>
        <w:tc>
          <w:tcPr>
            <w:tcW w:w="138" w:type="pct"/>
            <w:gridSpan w:val="4"/>
            <w:tcBorders>
              <w:top w:val="single" w:sz="4" w:space="0" w:color="auto"/>
              <w:left w:val="nil"/>
              <w:bottom w:val="single" w:sz="8" w:space="0" w:color="auto"/>
              <w:right w:val="single" w:sz="8" w:space="0" w:color="auto"/>
            </w:tcBorders>
            <w:shd w:val="clear" w:color="auto" w:fill="92D050"/>
            <w:vAlign w:val="center"/>
            <w:hideMark/>
          </w:tcPr>
          <w:p w14:paraId="6E3D830B" w14:textId="77777777" w:rsidR="00936DCD" w:rsidRPr="003F1CA7" w:rsidRDefault="00936DCD" w:rsidP="003070FB">
            <w:pPr>
              <w:jc w:val="both"/>
              <w:rPr>
                <w:rFonts w:ascii="Arial" w:hAnsi="Arial" w:cs="Arial"/>
                <w:spacing w:val="0"/>
                <w:sz w:val="20"/>
                <w:lang w:val="es-CO"/>
              </w:rPr>
            </w:pPr>
            <w:r w:rsidRPr="003F1CA7">
              <w:rPr>
                <w:rFonts w:ascii="Arial" w:hAnsi="Arial" w:cs="Arial"/>
                <w:spacing w:val="0"/>
                <w:sz w:val="20"/>
                <w:lang w:val="es-CO"/>
              </w:rPr>
              <w:t> </w:t>
            </w:r>
          </w:p>
        </w:tc>
        <w:tc>
          <w:tcPr>
            <w:tcW w:w="103" w:type="pct"/>
            <w:gridSpan w:val="3"/>
            <w:tcBorders>
              <w:top w:val="nil"/>
              <w:left w:val="nil"/>
              <w:bottom w:val="single" w:sz="8" w:space="0" w:color="auto"/>
              <w:right w:val="single" w:sz="8" w:space="0" w:color="auto"/>
            </w:tcBorders>
            <w:shd w:val="clear" w:color="auto" w:fill="auto"/>
            <w:vAlign w:val="center"/>
            <w:hideMark/>
          </w:tcPr>
          <w:p w14:paraId="48D93927" w14:textId="77777777" w:rsidR="00936DCD" w:rsidRPr="003F1CA7" w:rsidRDefault="00936DCD" w:rsidP="003070FB">
            <w:pPr>
              <w:jc w:val="both"/>
              <w:rPr>
                <w:rFonts w:ascii="Arial" w:hAnsi="Arial" w:cs="Arial"/>
                <w:spacing w:val="0"/>
                <w:sz w:val="20"/>
                <w:lang w:val="es-CO"/>
              </w:rPr>
            </w:pPr>
            <w:r w:rsidRPr="003F1CA7">
              <w:rPr>
                <w:rFonts w:ascii="Arial" w:hAnsi="Arial" w:cs="Arial"/>
                <w:spacing w:val="0"/>
                <w:sz w:val="20"/>
                <w:lang w:val="es-CO"/>
              </w:rPr>
              <w:t> </w:t>
            </w:r>
          </w:p>
        </w:tc>
        <w:tc>
          <w:tcPr>
            <w:tcW w:w="100" w:type="pct"/>
            <w:gridSpan w:val="2"/>
            <w:tcBorders>
              <w:top w:val="nil"/>
              <w:left w:val="nil"/>
              <w:bottom w:val="single" w:sz="8" w:space="0" w:color="auto"/>
              <w:right w:val="single" w:sz="8" w:space="0" w:color="auto"/>
            </w:tcBorders>
            <w:shd w:val="clear" w:color="auto" w:fill="auto"/>
            <w:vAlign w:val="center"/>
            <w:hideMark/>
          </w:tcPr>
          <w:p w14:paraId="50726642" w14:textId="77777777" w:rsidR="00936DCD" w:rsidRPr="003F1CA7" w:rsidRDefault="00936DCD" w:rsidP="003070FB">
            <w:pPr>
              <w:jc w:val="both"/>
              <w:rPr>
                <w:rFonts w:ascii="Arial" w:hAnsi="Arial" w:cs="Arial"/>
                <w:spacing w:val="0"/>
                <w:sz w:val="20"/>
                <w:lang w:val="es-CO"/>
              </w:rPr>
            </w:pPr>
            <w:r w:rsidRPr="003F1CA7">
              <w:rPr>
                <w:rFonts w:ascii="Arial" w:hAnsi="Arial" w:cs="Arial"/>
                <w:spacing w:val="0"/>
                <w:sz w:val="20"/>
                <w:lang w:val="es-CO"/>
              </w:rPr>
              <w:t> </w:t>
            </w:r>
          </w:p>
        </w:tc>
        <w:tc>
          <w:tcPr>
            <w:tcW w:w="104" w:type="pct"/>
            <w:gridSpan w:val="2"/>
            <w:tcBorders>
              <w:top w:val="nil"/>
              <w:left w:val="nil"/>
              <w:bottom w:val="single" w:sz="8" w:space="0" w:color="auto"/>
              <w:right w:val="single" w:sz="8" w:space="0" w:color="auto"/>
            </w:tcBorders>
            <w:shd w:val="clear" w:color="auto" w:fill="auto"/>
            <w:vAlign w:val="center"/>
            <w:hideMark/>
          </w:tcPr>
          <w:p w14:paraId="4FC9CAB1" w14:textId="77777777" w:rsidR="00936DCD" w:rsidRPr="003F1CA7" w:rsidRDefault="00936DCD" w:rsidP="003070FB">
            <w:pPr>
              <w:jc w:val="both"/>
              <w:rPr>
                <w:rFonts w:ascii="Arial" w:hAnsi="Arial" w:cs="Arial"/>
                <w:spacing w:val="0"/>
                <w:sz w:val="20"/>
                <w:lang w:val="es-CO"/>
              </w:rPr>
            </w:pPr>
            <w:r w:rsidRPr="003F1CA7">
              <w:rPr>
                <w:rFonts w:ascii="Arial" w:hAnsi="Arial" w:cs="Arial"/>
                <w:spacing w:val="0"/>
                <w:sz w:val="20"/>
                <w:lang w:val="es-CO"/>
              </w:rPr>
              <w:t> </w:t>
            </w:r>
          </w:p>
        </w:tc>
        <w:tc>
          <w:tcPr>
            <w:tcW w:w="138" w:type="pct"/>
            <w:gridSpan w:val="2"/>
            <w:tcBorders>
              <w:top w:val="single" w:sz="4" w:space="0" w:color="auto"/>
              <w:left w:val="nil"/>
              <w:bottom w:val="single" w:sz="8" w:space="0" w:color="auto"/>
              <w:right w:val="single" w:sz="8" w:space="0" w:color="auto"/>
            </w:tcBorders>
            <w:shd w:val="clear" w:color="auto" w:fill="92D050"/>
            <w:vAlign w:val="center"/>
            <w:hideMark/>
          </w:tcPr>
          <w:p w14:paraId="0B71C48B" w14:textId="77777777" w:rsidR="00936DCD" w:rsidRPr="003F1CA7" w:rsidRDefault="00936DCD" w:rsidP="003070FB">
            <w:pPr>
              <w:jc w:val="both"/>
              <w:rPr>
                <w:rFonts w:ascii="Arial" w:hAnsi="Arial" w:cs="Arial"/>
                <w:spacing w:val="0"/>
                <w:sz w:val="20"/>
                <w:lang w:val="es-CO"/>
              </w:rPr>
            </w:pPr>
            <w:r w:rsidRPr="003F1CA7">
              <w:rPr>
                <w:rFonts w:ascii="Arial" w:hAnsi="Arial" w:cs="Arial"/>
                <w:spacing w:val="0"/>
                <w:sz w:val="20"/>
                <w:lang w:val="es-CO"/>
              </w:rPr>
              <w:t> </w:t>
            </w:r>
          </w:p>
        </w:tc>
        <w:tc>
          <w:tcPr>
            <w:tcW w:w="137" w:type="pct"/>
            <w:gridSpan w:val="3"/>
            <w:tcBorders>
              <w:top w:val="single" w:sz="4" w:space="0" w:color="auto"/>
              <w:left w:val="nil"/>
              <w:bottom w:val="single" w:sz="8" w:space="0" w:color="auto"/>
              <w:right w:val="single" w:sz="8" w:space="0" w:color="auto"/>
            </w:tcBorders>
            <w:shd w:val="clear" w:color="000000" w:fill="FFFFFF" w:themeFill="background1"/>
            <w:vAlign w:val="center"/>
            <w:hideMark/>
          </w:tcPr>
          <w:p w14:paraId="268DAC9D" w14:textId="77777777" w:rsidR="00936DCD" w:rsidRPr="003F1CA7" w:rsidRDefault="00936DCD" w:rsidP="003070FB">
            <w:pPr>
              <w:jc w:val="both"/>
              <w:rPr>
                <w:rFonts w:ascii="Arial" w:hAnsi="Arial" w:cs="Arial"/>
                <w:spacing w:val="0"/>
                <w:sz w:val="20"/>
                <w:lang w:val="es-CO"/>
              </w:rPr>
            </w:pPr>
            <w:r w:rsidRPr="003F1CA7">
              <w:rPr>
                <w:rFonts w:ascii="Arial" w:hAnsi="Arial" w:cs="Arial"/>
                <w:spacing w:val="0"/>
                <w:sz w:val="20"/>
                <w:lang w:val="es-CO"/>
              </w:rPr>
              <w:t> </w:t>
            </w:r>
          </w:p>
        </w:tc>
        <w:tc>
          <w:tcPr>
            <w:tcW w:w="172" w:type="pct"/>
            <w:gridSpan w:val="6"/>
            <w:tcBorders>
              <w:top w:val="nil"/>
              <w:left w:val="nil"/>
              <w:bottom w:val="single" w:sz="8" w:space="0" w:color="auto"/>
              <w:right w:val="single" w:sz="8" w:space="0" w:color="auto"/>
            </w:tcBorders>
            <w:shd w:val="clear" w:color="auto" w:fill="auto"/>
            <w:vAlign w:val="center"/>
            <w:hideMark/>
          </w:tcPr>
          <w:p w14:paraId="2423CBA5" w14:textId="77777777" w:rsidR="00936DCD" w:rsidRPr="003F1CA7" w:rsidRDefault="00936DCD" w:rsidP="003070FB">
            <w:pPr>
              <w:jc w:val="both"/>
              <w:rPr>
                <w:rFonts w:ascii="Arial" w:hAnsi="Arial" w:cs="Arial"/>
                <w:spacing w:val="0"/>
                <w:sz w:val="20"/>
                <w:lang w:val="es-CO"/>
              </w:rPr>
            </w:pPr>
            <w:r w:rsidRPr="003F1CA7">
              <w:rPr>
                <w:rFonts w:ascii="Arial" w:hAnsi="Arial" w:cs="Arial"/>
                <w:spacing w:val="0"/>
                <w:sz w:val="20"/>
                <w:lang w:val="es-CO"/>
              </w:rPr>
              <w:t> </w:t>
            </w:r>
          </w:p>
        </w:tc>
        <w:tc>
          <w:tcPr>
            <w:tcW w:w="136" w:type="pct"/>
            <w:gridSpan w:val="3"/>
            <w:tcBorders>
              <w:top w:val="nil"/>
              <w:left w:val="nil"/>
              <w:bottom w:val="single" w:sz="8" w:space="0" w:color="auto"/>
              <w:right w:val="single" w:sz="8" w:space="0" w:color="auto"/>
            </w:tcBorders>
            <w:shd w:val="clear" w:color="auto" w:fill="auto"/>
            <w:vAlign w:val="center"/>
            <w:hideMark/>
          </w:tcPr>
          <w:p w14:paraId="0C482CCC" w14:textId="77777777" w:rsidR="00936DCD" w:rsidRPr="003F1CA7" w:rsidRDefault="00936DCD" w:rsidP="003070FB">
            <w:pPr>
              <w:jc w:val="both"/>
              <w:rPr>
                <w:rFonts w:ascii="Arial" w:hAnsi="Arial" w:cs="Arial"/>
                <w:spacing w:val="0"/>
                <w:sz w:val="20"/>
                <w:lang w:val="es-CO"/>
              </w:rPr>
            </w:pPr>
            <w:r w:rsidRPr="003F1CA7">
              <w:rPr>
                <w:rFonts w:ascii="Arial" w:hAnsi="Arial" w:cs="Arial"/>
                <w:spacing w:val="0"/>
                <w:sz w:val="20"/>
                <w:lang w:val="es-CO"/>
              </w:rPr>
              <w:t> </w:t>
            </w:r>
          </w:p>
        </w:tc>
        <w:tc>
          <w:tcPr>
            <w:tcW w:w="140" w:type="pct"/>
            <w:gridSpan w:val="3"/>
            <w:tcBorders>
              <w:top w:val="single" w:sz="4" w:space="0" w:color="auto"/>
              <w:left w:val="nil"/>
              <w:bottom w:val="single" w:sz="8" w:space="0" w:color="auto"/>
              <w:right w:val="single" w:sz="8" w:space="0" w:color="auto"/>
            </w:tcBorders>
            <w:shd w:val="clear" w:color="auto" w:fill="92D050"/>
            <w:vAlign w:val="center"/>
            <w:hideMark/>
          </w:tcPr>
          <w:p w14:paraId="47EB35E5" w14:textId="77777777" w:rsidR="00936DCD" w:rsidRPr="003F1CA7" w:rsidRDefault="00936DCD" w:rsidP="003070FB">
            <w:pPr>
              <w:jc w:val="both"/>
              <w:rPr>
                <w:rFonts w:ascii="Arial" w:hAnsi="Arial" w:cs="Arial"/>
                <w:spacing w:val="0"/>
                <w:sz w:val="20"/>
                <w:lang w:val="es-CO"/>
              </w:rPr>
            </w:pPr>
            <w:r w:rsidRPr="003F1CA7">
              <w:rPr>
                <w:rFonts w:ascii="Arial" w:hAnsi="Arial" w:cs="Arial"/>
                <w:spacing w:val="0"/>
                <w:sz w:val="20"/>
                <w:lang w:val="es-CO"/>
              </w:rPr>
              <w:t> </w:t>
            </w:r>
          </w:p>
        </w:tc>
        <w:tc>
          <w:tcPr>
            <w:tcW w:w="90" w:type="pct"/>
            <w:gridSpan w:val="3"/>
            <w:tcBorders>
              <w:top w:val="nil"/>
              <w:left w:val="nil"/>
              <w:bottom w:val="single" w:sz="8" w:space="0" w:color="auto"/>
              <w:right w:val="single" w:sz="8" w:space="0" w:color="auto"/>
            </w:tcBorders>
            <w:shd w:val="clear" w:color="auto" w:fill="auto"/>
            <w:vAlign w:val="center"/>
            <w:hideMark/>
          </w:tcPr>
          <w:p w14:paraId="257F7D57" w14:textId="77777777" w:rsidR="00936DCD" w:rsidRPr="003F1CA7" w:rsidRDefault="00936DCD" w:rsidP="003070FB">
            <w:pPr>
              <w:jc w:val="both"/>
              <w:rPr>
                <w:rFonts w:ascii="Arial" w:hAnsi="Arial" w:cs="Arial"/>
                <w:spacing w:val="0"/>
                <w:sz w:val="20"/>
                <w:lang w:val="es-CO"/>
              </w:rPr>
            </w:pPr>
            <w:r w:rsidRPr="003F1CA7">
              <w:rPr>
                <w:rFonts w:ascii="Arial" w:hAnsi="Arial" w:cs="Arial"/>
                <w:spacing w:val="0"/>
                <w:sz w:val="20"/>
                <w:lang w:val="es-CO"/>
              </w:rPr>
              <w:t> </w:t>
            </w:r>
          </w:p>
        </w:tc>
        <w:tc>
          <w:tcPr>
            <w:tcW w:w="118" w:type="pct"/>
            <w:tcBorders>
              <w:top w:val="nil"/>
              <w:left w:val="nil"/>
              <w:bottom w:val="single" w:sz="8" w:space="0" w:color="auto"/>
              <w:right w:val="single" w:sz="4" w:space="0" w:color="auto"/>
            </w:tcBorders>
            <w:shd w:val="clear" w:color="auto" w:fill="auto"/>
            <w:vAlign w:val="center"/>
            <w:hideMark/>
          </w:tcPr>
          <w:p w14:paraId="26F842B5" w14:textId="77777777" w:rsidR="00936DCD" w:rsidRPr="003F1CA7" w:rsidRDefault="00936DCD" w:rsidP="003070FB">
            <w:pPr>
              <w:jc w:val="both"/>
              <w:rPr>
                <w:rFonts w:ascii="Arial" w:hAnsi="Arial" w:cs="Arial"/>
                <w:spacing w:val="0"/>
                <w:sz w:val="20"/>
                <w:lang w:val="es-CO"/>
              </w:rPr>
            </w:pPr>
            <w:r w:rsidRPr="003F1CA7">
              <w:rPr>
                <w:rFonts w:ascii="Arial" w:hAnsi="Arial" w:cs="Arial"/>
                <w:spacing w:val="0"/>
                <w:sz w:val="20"/>
                <w:lang w:val="es-CO"/>
              </w:rPr>
              <w:t> </w:t>
            </w:r>
          </w:p>
        </w:tc>
        <w:tc>
          <w:tcPr>
            <w:tcW w:w="214" w:type="pct"/>
            <w:gridSpan w:val="4"/>
            <w:tcBorders>
              <w:top w:val="single" w:sz="4" w:space="0" w:color="auto"/>
              <w:left w:val="single" w:sz="4" w:space="0" w:color="auto"/>
              <w:bottom w:val="single" w:sz="4" w:space="0" w:color="auto"/>
              <w:right w:val="single" w:sz="4" w:space="0" w:color="auto"/>
            </w:tcBorders>
          </w:tcPr>
          <w:p w14:paraId="593ECA7F" w14:textId="77777777" w:rsidR="00936DCD" w:rsidRPr="003B5034" w:rsidRDefault="00936DCD" w:rsidP="003070FB">
            <w:pPr>
              <w:jc w:val="both"/>
              <w:rPr>
                <w:rFonts w:ascii="Arial" w:hAnsi="Arial" w:cs="Arial"/>
                <w:spacing w:val="0"/>
                <w:sz w:val="20"/>
                <w:lang w:val="es-ES"/>
              </w:rPr>
            </w:pPr>
          </w:p>
        </w:tc>
        <w:tc>
          <w:tcPr>
            <w:tcW w:w="90" w:type="pct"/>
            <w:gridSpan w:val="3"/>
            <w:tcBorders>
              <w:top w:val="single" w:sz="4" w:space="0" w:color="auto"/>
              <w:left w:val="single" w:sz="4" w:space="0" w:color="auto"/>
              <w:bottom w:val="single" w:sz="4" w:space="0" w:color="auto"/>
              <w:right w:val="single" w:sz="4" w:space="0" w:color="auto"/>
            </w:tcBorders>
          </w:tcPr>
          <w:p w14:paraId="0243A0A9" w14:textId="77777777" w:rsidR="00936DCD" w:rsidRPr="003B5034" w:rsidRDefault="00936DCD" w:rsidP="003070FB">
            <w:pPr>
              <w:jc w:val="both"/>
              <w:rPr>
                <w:rFonts w:ascii="Arial" w:hAnsi="Arial" w:cs="Arial"/>
                <w:spacing w:val="0"/>
                <w:sz w:val="20"/>
                <w:lang w:val="es-ES"/>
              </w:rPr>
            </w:pPr>
          </w:p>
        </w:tc>
        <w:tc>
          <w:tcPr>
            <w:tcW w:w="108" w:type="pct"/>
            <w:tcBorders>
              <w:top w:val="single" w:sz="4" w:space="0" w:color="auto"/>
              <w:left w:val="single" w:sz="4" w:space="0" w:color="auto"/>
              <w:bottom w:val="single" w:sz="4" w:space="0" w:color="auto"/>
              <w:right w:val="single" w:sz="4" w:space="0" w:color="auto"/>
            </w:tcBorders>
          </w:tcPr>
          <w:p w14:paraId="72084C30" w14:textId="3C0E0E33" w:rsidR="00936DCD" w:rsidRPr="003B5034" w:rsidRDefault="00936DCD" w:rsidP="003070FB">
            <w:pPr>
              <w:jc w:val="both"/>
              <w:rPr>
                <w:rFonts w:ascii="Arial" w:hAnsi="Arial" w:cs="Arial"/>
                <w:spacing w:val="0"/>
                <w:sz w:val="20"/>
                <w:lang w:val="es-ES"/>
              </w:rPr>
            </w:pPr>
          </w:p>
        </w:tc>
        <w:tc>
          <w:tcPr>
            <w:tcW w:w="134" w:type="pct"/>
            <w:gridSpan w:val="2"/>
            <w:tcBorders>
              <w:top w:val="single" w:sz="4" w:space="0" w:color="auto"/>
              <w:left w:val="single" w:sz="4" w:space="0" w:color="auto"/>
              <w:bottom w:val="single" w:sz="4" w:space="0" w:color="auto"/>
              <w:right w:val="single" w:sz="4" w:space="0" w:color="auto"/>
            </w:tcBorders>
            <w:shd w:val="clear" w:color="auto" w:fill="92D050"/>
          </w:tcPr>
          <w:p w14:paraId="6E5C9F7F" w14:textId="75B313B7" w:rsidR="00936DCD" w:rsidRPr="003B5034" w:rsidRDefault="00936DCD" w:rsidP="003070FB">
            <w:pPr>
              <w:jc w:val="both"/>
              <w:rPr>
                <w:rFonts w:ascii="Arial" w:hAnsi="Arial" w:cs="Arial"/>
                <w:spacing w:val="0"/>
                <w:sz w:val="20"/>
                <w:lang w:val="es-ES"/>
              </w:rPr>
            </w:pPr>
          </w:p>
        </w:tc>
        <w:tc>
          <w:tcPr>
            <w:tcW w:w="738" w:type="pct"/>
            <w:gridSpan w:val="4"/>
            <w:tcBorders>
              <w:top w:val="single" w:sz="8" w:space="0" w:color="auto"/>
              <w:left w:val="single" w:sz="4" w:space="0" w:color="auto"/>
              <w:bottom w:val="single" w:sz="8" w:space="0" w:color="auto"/>
              <w:right w:val="single" w:sz="8" w:space="0" w:color="auto"/>
            </w:tcBorders>
            <w:shd w:val="clear" w:color="auto" w:fill="auto"/>
            <w:vAlign w:val="center"/>
            <w:hideMark/>
          </w:tcPr>
          <w:p w14:paraId="1D23D3E7" w14:textId="2E82E374" w:rsidR="00936DCD" w:rsidRPr="003B5034" w:rsidRDefault="00936DCD" w:rsidP="00CA65C6">
            <w:pPr>
              <w:jc w:val="center"/>
              <w:rPr>
                <w:rFonts w:ascii="Arial" w:hAnsi="Arial" w:cs="Arial"/>
                <w:spacing w:val="0"/>
                <w:sz w:val="20"/>
                <w:lang w:val="en-US"/>
              </w:rPr>
            </w:pPr>
            <w:r w:rsidRPr="003B5034">
              <w:rPr>
                <w:rFonts w:ascii="Arial" w:hAnsi="Arial" w:cs="Arial"/>
                <w:spacing w:val="0"/>
                <w:sz w:val="20"/>
                <w:lang w:val="es-ES"/>
              </w:rPr>
              <w:t>MEER - UGP</w:t>
            </w:r>
          </w:p>
        </w:tc>
        <w:tc>
          <w:tcPr>
            <w:tcW w:w="336" w:type="pct"/>
            <w:gridSpan w:val="3"/>
            <w:tcBorders>
              <w:top w:val="single" w:sz="8" w:space="0" w:color="auto"/>
              <w:left w:val="single" w:sz="8" w:space="0" w:color="auto"/>
              <w:bottom w:val="single" w:sz="8" w:space="0" w:color="auto"/>
              <w:right w:val="single" w:sz="8" w:space="0" w:color="auto"/>
            </w:tcBorders>
            <w:shd w:val="clear" w:color="auto" w:fill="auto"/>
            <w:vAlign w:val="center"/>
          </w:tcPr>
          <w:p w14:paraId="0284F699" w14:textId="180EDCEF" w:rsidR="00936DCD" w:rsidRPr="003B5034" w:rsidRDefault="00B97ED5" w:rsidP="00B97ED5">
            <w:pPr>
              <w:jc w:val="center"/>
              <w:rPr>
                <w:rFonts w:ascii="Arial" w:hAnsi="Arial" w:cs="Arial"/>
                <w:spacing w:val="0"/>
                <w:sz w:val="20"/>
                <w:lang w:val="en-US"/>
              </w:rPr>
            </w:pPr>
            <w:r>
              <w:rPr>
                <w:rFonts w:ascii="Arial" w:hAnsi="Arial" w:cs="Arial"/>
                <w:spacing w:val="0"/>
                <w:sz w:val="20"/>
                <w:lang w:val="en-US"/>
              </w:rPr>
              <w:t>20</w:t>
            </w:r>
          </w:p>
        </w:tc>
        <w:tc>
          <w:tcPr>
            <w:tcW w:w="63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1F50F78" w14:textId="742A4506" w:rsidR="00936DCD" w:rsidRPr="003B5034" w:rsidRDefault="00936DCD" w:rsidP="00CA65C6">
            <w:pPr>
              <w:jc w:val="center"/>
              <w:rPr>
                <w:rFonts w:ascii="Arial" w:hAnsi="Arial" w:cs="Arial"/>
                <w:spacing w:val="0"/>
                <w:sz w:val="20"/>
                <w:lang w:val="en-US"/>
              </w:rPr>
            </w:pPr>
            <w:r w:rsidRPr="003B5034">
              <w:rPr>
                <w:rFonts w:ascii="Arial" w:hAnsi="Arial" w:cs="Arial"/>
                <w:spacing w:val="0"/>
                <w:sz w:val="20"/>
                <w:lang w:val="es-ES"/>
              </w:rPr>
              <w:t>MEER</w:t>
            </w:r>
          </w:p>
        </w:tc>
      </w:tr>
      <w:tr w:rsidR="00DD3BDA" w:rsidRPr="003B5034" w14:paraId="51FC82E9" w14:textId="77777777" w:rsidTr="00DD3BDA">
        <w:trPr>
          <w:trHeight w:val="223"/>
        </w:trPr>
        <w:tc>
          <w:tcPr>
            <w:tcW w:w="2745" w:type="pct"/>
            <w:gridSpan w:val="40"/>
            <w:tcBorders>
              <w:top w:val="nil"/>
              <w:left w:val="single" w:sz="8" w:space="0" w:color="auto"/>
              <w:bottom w:val="single" w:sz="8" w:space="0" w:color="auto"/>
              <w:right w:val="nil"/>
            </w:tcBorders>
            <w:shd w:val="clear" w:color="auto" w:fill="auto"/>
            <w:vAlign w:val="center"/>
            <w:hideMark/>
          </w:tcPr>
          <w:p w14:paraId="6CEC8FB5" w14:textId="6AE38FFF" w:rsidR="00936DCD" w:rsidRPr="003B5034" w:rsidRDefault="00936DCD" w:rsidP="003070FB">
            <w:pPr>
              <w:jc w:val="both"/>
              <w:rPr>
                <w:rFonts w:ascii="Arial" w:hAnsi="Arial" w:cs="Arial"/>
                <w:b/>
                <w:bCs/>
                <w:spacing w:val="0"/>
                <w:sz w:val="20"/>
                <w:lang w:val="en-US"/>
              </w:rPr>
            </w:pPr>
            <w:r w:rsidRPr="003B5034">
              <w:rPr>
                <w:rFonts w:ascii="Arial" w:hAnsi="Arial" w:cs="Arial"/>
                <w:b/>
                <w:bCs/>
                <w:spacing w:val="0"/>
                <w:sz w:val="20"/>
                <w:lang w:val="en-US"/>
              </w:rPr>
              <w:t>TOTAL</w:t>
            </w:r>
          </w:p>
        </w:tc>
        <w:tc>
          <w:tcPr>
            <w:tcW w:w="214" w:type="pct"/>
            <w:gridSpan w:val="4"/>
            <w:tcBorders>
              <w:top w:val="single" w:sz="4" w:space="0" w:color="auto"/>
              <w:left w:val="nil"/>
              <w:bottom w:val="single" w:sz="8" w:space="0" w:color="auto"/>
              <w:right w:val="nil"/>
            </w:tcBorders>
          </w:tcPr>
          <w:p w14:paraId="586A13A6" w14:textId="77777777" w:rsidR="00936DCD" w:rsidRPr="003B5034" w:rsidRDefault="00936DCD" w:rsidP="003070FB">
            <w:pPr>
              <w:jc w:val="both"/>
              <w:rPr>
                <w:rFonts w:ascii="Arial" w:hAnsi="Arial" w:cs="Arial"/>
                <w:spacing w:val="0"/>
                <w:sz w:val="20"/>
                <w:lang w:val="en-US"/>
              </w:rPr>
            </w:pPr>
          </w:p>
        </w:tc>
        <w:tc>
          <w:tcPr>
            <w:tcW w:w="90" w:type="pct"/>
            <w:gridSpan w:val="3"/>
            <w:tcBorders>
              <w:top w:val="single" w:sz="4" w:space="0" w:color="auto"/>
              <w:left w:val="nil"/>
              <w:bottom w:val="single" w:sz="8" w:space="0" w:color="auto"/>
              <w:right w:val="nil"/>
            </w:tcBorders>
          </w:tcPr>
          <w:p w14:paraId="2EAB46C0" w14:textId="77777777" w:rsidR="00936DCD" w:rsidRPr="003B5034" w:rsidRDefault="00936DCD" w:rsidP="003070FB">
            <w:pPr>
              <w:jc w:val="both"/>
              <w:rPr>
                <w:rFonts w:ascii="Arial" w:hAnsi="Arial" w:cs="Arial"/>
                <w:spacing w:val="0"/>
                <w:sz w:val="20"/>
                <w:lang w:val="en-US"/>
              </w:rPr>
            </w:pPr>
          </w:p>
        </w:tc>
        <w:tc>
          <w:tcPr>
            <w:tcW w:w="108" w:type="pct"/>
            <w:tcBorders>
              <w:top w:val="single" w:sz="4" w:space="0" w:color="auto"/>
              <w:left w:val="nil"/>
              <w:bottom w:val="single" w:sz="8" w:space="0" w:color="auto"/>
              <w:right w:val="nil"/>
            </w:tcBorders>
          </w:tcPr>
          <w:p w14:paraId="4B38F728" w14:textId="7777169C" w:rsidR="00936DCD" w:rsidRPr="003B5034" w:rsidRDefault="00936DCD" w:rsidP="003070FB">
            <w:pPr>
              <w:jc w:val="both"/>
              <w:rPr>
                <w:rFonts w:ascii="Arial" w:hAnsi="Arial" w:cs="Arial"/>
                <w:spacing w:val="0"/>
                <w:sz w:val="20"/>
                <w:lang w:val="en-US"/>
              </w:rPr>
            </w:pPr>
          </w:p>
        </w:tc>
        <w:tc>
          <w:tcPr>
            <w:tcW w:w="134" w:type="pct"/>
            <w:gridSpan w:val="2"/>
            <w:tcBorders>
              <w:top w:val="single" w:sz="4" w:space="0" w:color="auto"/>
              <w:left w:val="nil"/>
              <w:bottom w:val="single" w:sz="8" w:space="0" w:color="auto"/>
              <w:right w:val="nil"/>
            </w:tcBorders>
          </w:tcPr>
          <w:p w14:paraId="5D81D760" w14:textId="435FBF41" w:rsidR="00936DCD" w:rsidRPr="003B5034" w:rsidRDefault="00936DCD" w:rsidP="003070FB">
            <w:pPr>
              <w:jc w:val="both"/>
              <w:rPr>
                <w:rFonts w:ascii="Arial" w:hAnsi="Arial" w:cs="Arial"/>
                <w:spacing w:val="0"/>
                <w:sz w:val="20"/>
                <w:lang w:val="en-US"/>
              </w:rPr>
            </w:pPr>
          </w:p>
        </w:tc>
        <w:tc>
          <w:tcPr>
            <w:tcW w:w="738" w:type="pct"/>
            <w:gridSpan w:val="4"/>
            <w:tcBorders>
              <w:top w:val="single" w:sz="8" w:space="0" w:color="auto"/>
              <w:left w:val="nil"/>
              <w:bottom w:val="single" w:sz="8" w:space="0" w:color="auto"/>
              <w:right w:val="single" w:sz="8" w:space="0" w:color="000000"/>
            </w:tcBorders>
            <w:shd w:val="clear" w:color="auto" w:fill="auto"/>
            <w:vAlign w:val="center"/>
            <w:hideMark/>
          </w:tcPr>
          <w:p w14:paraId="4A5203AC" w14:textId="14A6FDFB" w:rsidR="00936DCD" w:rsidRPr="003B5034" w:rsidRDefault="00936DCD" w:rsidP="00CA65C6">
            <w:pPr>
              <w:jc w:val="center"/>
              <w:rPr>
                <w:rFonts w:ascii="Arial" w:hAnsi="Arial" w:cs="Arial"/>
                <w:spacing w:val="0"/>
                <w:sz w:val="20"/>
                <w:lang w:val="en-US"/>
              </w:rPr>
            </w:pPr>
          </w:p>
        </w:tc>
        <w:tc>
          <w:tcPr>
            <w:tcW w:w="336" w:type="pct"/>
            <w:gridSpan w:val="3"/>
            <w:tcBorders>
              <w:top w:val="single" w:sz="8" w:space="0" w:color="auto"/>
              <w:left w:val="nil"/>
              <w:bottom w:val="single" w:sz="8" w:space="0" w:color="auto"/>
              <w:right w:val="single" w:sz="8" w:space="0" w:color="000000"/>
            </w:tcBorders>
            <w:shd w:val="clear" w:color="auto" w:fill="auto"/>
            <w:vAlign w:val="center"/>
          </w:tcPr>
          <w:p w14:paraId="4763AD22" w14:textId="0D3E85E2" w:rsidR="00936DCD" w:rsidRPr="003B5034" w:rsidRDefault="00B97ED5" w:rsidP="00B97ED5">
            <w:pPr>
              <w:jc w:val="center"/>
              <w:rPr>
                <w:rFonts w:ascii="Arial" w:hAnsi="Arial" w:cs="Arial"/>
                <w:spacing w:val="0"/>
                <w:sz w:val="20"/>
                <w:lang w:val="en-US"/>
              </w:rPr>
            </w:pPr>
            <w:r>
              <w:rPr>
                <w:rFonts w:ascii="Arial" w:hAnsi="Arial" w:cs="Arial"/>
                <w:spacing w:val="0"/>
                <w:sz w:val="20"/>
                <w:lang w:val="en-US"/>
              </w:rPr>
              <w:t>190</w:t>
            </w:r>
          </w:p>
        </w:tc>
        <w:tc>
          <w:tcPr>
            <w:tcW w:w="633" w:type="pct"/>
            <w:tcBorders>
              <w:top w:val="single" w:sz="8" w:space="0" w:color="auto"/>
              <w:left w:val="nil"/>
              <w:bottom w:val="single" w:sz="8" w:space="0" w:color="auto"/>
              <w:right w:val="single" w:sz="8" w:space="0" w:color="auto"/>
            </w:tcBorders>
            <w:shd w:val="clear" w:color="auto" w:fill="auto"/>
            <w:vAlign w:val="center"/>
            <w:hideMark/>
          </w:tcPr>
          <w:p w14:paraId="55F5CE69" w14:textId="77777777" w:rsidR="00936DCD" w:rsidRPr="003B5034" w:rsidRDefault="00936DCD" w:rsidP="003070FB">
            <w:pPr>
              <w:jc w:val="both"/>
              <w:rPr>
                <w:rFonts w:ascii="Arial" w:hAnsi="Arial" w:cs="Arial"/>
                <w:spacing w:val="0"/>
                <w:sz w:val="20"/>
                <w:lang w:val="en-US"/>
              </w:rPr>
            </w:pPr>
            <w:r w:rsidRPr="003B5034">
              <w:rPr>
                <w:rFonts w:ascii="Arial" w:hAnsi="Arial" w:cs="Arial"/>
                <w:spacing w:val="0"/>
                <w:sz w:val="20"/>
                <w:lang w:val="en-US"/>
              </w:rPr>
              <w:t> </w:t>
            </w:r>
          </w:p>
        </w:tc>
      </w:tr>
    </w:tbl>
    <w:p w14:paraId="27EE19F3" w14:textId="77777777" w:rsidR="00ED5755" w:rsidRPr="003070FB" w:rsidRDefault="00ED5755" w:rsidP="003070FB">
      <w:pPr>
        <w:jc w:val="both"/>
        <w:rPr>
          <w:rFonts w:ascii="Arial" w:hAnsi="Arial" w:cs="Arial"/>
          <w:color w:val="FF0000"/>
          <w:sz w:val="22"/>
          <w:szCs w:val="22"/>
          <w:lang w:val="es-ES"/>
        </w:rPr>
        <w:sectPr w:rsidR="00ED5755" w:rsidRPr="003070FB" w:rsidSect="00722062">
          <w:pgSz w:w="15840" w:h="12240" w:orient="landscape" w:code="1"/>
          <w:pgMar w:top="720" w:right="720" w:bottom="1440" w:left="1440" w:header="720" w:footer="720" w:gutter="0"/>
          <w:cols w:space="720"/>
          <w:docGrid w:linePitch="360"/>
        </w:sectPr>
      </w:pPr>
    </w:p>
    <w:p w14:paraId="1B7366E8" w14:textId="03E4D4D4" w:rsidR="003E54AD" w:rsidRPr="006A5060" w:rsidRDefault="006D01D1" w:rsidP="003070FB">
      <w:pPr>
        <w:pStyle w:val="Heading1"/>
        <w:jc w:val="both"/>
        <w:rPr>
          <w:rFonts w:ascii="Arial" w:hAnsi="Arial" w:cs="Arial"/>
          <w:sz w:val="24"/>
          <w:szCs w:val="24"/>
        </w:rPr>
      </w:pPr>
      <w:bookmarkStart w:id="12" w:name="_Toc445122497"/>
      <w:r w:rsidRPr="006A5060">
        <w:rPr>
          <w:rFonts w:ascii="Arial" w:hAnsi="Arial" w:cs="Arial"/>
          <w:sz w:val="24"/>
          <w:szCs w:val="24"/>
        </w:rPr>
        <w:lastRenderedPageBreak/>
        <w:t>Evaluación</w:t>
      </w:r>
      <w:bookmarkEnd w:id="12"/>
    </w:p>
    <w:p w14:paraId="3251F6D7" w14:textId="56B539B3" w:rsidR="00F94273" w:rsidRPr="00CA65C6" w:rsidRDefault="00F94273"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El</w:t>
      </w:r>
      <w:r w:rsidR="007864E2">
        <w:rPr>
          <w:rFonts w:ascii="Arial" w:hAnsi="Arial" w:cs="Arial"/>
          <w:b w:val="0"/>
          <w:noProof w:val="0"/>
          <w:sz w:val="22"/>
          <w:szCs w:val="22"/>
          <w:lang w:val="es-ES"/>
        </w:rPr>
        <w:t xml:space="preserve"> </w:t>
      </w:r>
      <w:r w:rsidRPr="00CA65C6">
        <w:rPr>
          <w:rFonts w:ascii="Arial" w:hAnsi="Arial" w:cs="Arial"/>
          <w:b w:val="0"/>
          <w:noProof w:val="0"/>
          <w:sz w:val="22"/>
          <w:szCs w:val="22"/>
          <w:lang w:val="es-ES"/>
        </w:rPr>
        <w:t xml:space="preserve">OE contratará las evaluaciones externas e independientes de medio término y final. Estas evaluaciones serán financiadas con recursos del </w:t>
      </w:r>
      <w:r w:rsidR="00CA65C6" w:rsidRPr="00CA65C6">
        <w:rPr>
          <w:rFonts w:ascii="Arial" w:hAnsi="Arial" w:cs="Arial"/>
          <w:b w:val="0"/>
          <w:noProof w:val="0"/>
          <w:sz w:val="22"/>
          <w:szCs w:val="22"/>
          <w:lang w:val="es-ES"/>
        </w:rPr>
        <w:t>proyecto</w:t>
      </w:r>
      <w:r w:rsidRPr="00CA65C6">
        <w:rPr>
          <w:rFonts w:ascii="Arial" w:hAnsi="Arial" w:cs="Arial"/>
          <w:b w:val="0"/>
          <w:noProof w:val="0"/>
          <w:sz w:val="22"/>
          <w:szCs w:val="22"/>
          <w:lang w:val="es-ES"/>
        </w:rPr>
        <w:t xml:space="preserve"> y serán realizadas por consultores individuales o firmas consultoras independientes y calificadas, cuyo términos de referencia deberán contar con la No objeción del BID.</w:t>
      </w:r>
    </w:p>
    <w:p w14:paraId="30A4C1CD" w14:textId="1F61ECF7" w:rsidR="00F94273" w:rsidRPr="00CA65C6" w:rsidRDefault="00F94273"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La evalua</w:t>
      </w:r>
      <w:r w:rsidR="00CA65C6" w:rsidRPr="00CA65C6">
        <w:rPr>
          <w:rFonts w:ascii="Arial" w:hAnsi="Arial" w:cs="Arial"/>
          <w:b w:val="0"/>
          <w:noProof w:val="0"/>
          <w:sz w:val="22"/>
          <w:szCs w:val="22"/>
          <w:lang w:val="es-ES"/>
        </w:rPr>
        <w:t>ción de medio término</w:t>
      </w:r>
      <w:r w:rsidRPr="00CA65C6">
        <w:rPr>
          <w:rFonts w:ascii="Arial" w:hAnsi="Arial" w:cs="Arial"/>
          <w:b w:val="0"/>
          <w:noProof w:val="0"/>
          <w:sz w:val="22"/>
          <w:szCs w:val="22"/>
          <w:lang w:val="es-ES"/>
        </w:rPr>
        <w:t xml:space="preserve"> </w:t>
      </w:r>
      <w:r w:rsidR="00CA65C6" w:rsidRPr="00CA65C6">
        <w:rPr>
          <w:rFonts w:ascii="Arial" w:hAnsi="Arial" w:cs="Arial"/>
          <w:b w:val="0"/>
          <w:noProof w:val="0"/>
          <w:sz w:val="22"/>
          <w:szCs w:val="22"/>
          <w:lang w:val="es-ES"/>
        </w:rPr>
        <w:t>s</w:t>
      </w:r>
      <w:r w:rsidRPr="00CA65C6">
        <w:rPr>
          <w:rFonts w:ascii="Arial" w:hAnsi="Arial" w:cs="Arial"/>
          <w:b w:val="0"/>
          <w:noProof w:val="0"/>
          <w:sz w:val="22"/>
          <w:szCs w:val="22"/>
          <w:lang w:val="es-ES"/>
        </w:rPr>
        <w:t>e realizará cuando se comprometa el 50% de los recursos del financiamiento del BID, o dentro de los noventa (90) días contados a partir de fecha en que hayan transcurrido dieciocho (18) meses a partir de la entrada en vigencia de este Contrato, lo que ocurra primero.</w:t>
      </w:r>
      <w:r w:rsidR="003F1CA7">
        <w:rPr>
          <w:rFonts w:ascii="Arial" w:hAnsi="Arial" w:cs="Arial"/>
          <w:b w:val="0"/>
          <w:noProof w:val="0"/>
          <w:sz w:val="22"/>
          <w:szCs w:val="22"/>
          <w:lang w:val="es-ES"/>
        </w:rPr>
        <w:t xml:space="preserve"> </w:t>
      </w:r>
      <w:r w:rsidRPr="00CA65C6">
        <w:rPr>
          <w:rFonts w:ascii="Arial" w:hAnsi="Arial" w:cs="Arial"/>
          <w:b w:val="0"/>
          <w:noProof w:val="0"/>
          <w:sz w:val="22"/>
          <w:szCs w:val="22"/>
          <w:lang w:val="es-ES"/>
        </w:rPr>
        <w:t xml:space="preserve">El OE realizará esta evaluación intermedia para verificar el cumplimiento en la ejecución general del </w:t>
      </w:r>
      <w:r w:rsidR="00CA65C6" w:rsidRPr="00CA65C6">
        <w:rPr>
          <w:rFonts w:ascii="Arial" w:hAnsi="Arial" w:cs="Arial"/>
          <w:b w:val="0"/>
          <w:noProof w:val="0"/>
          <w:sz w:val="22"/>
          <w:szCs w:val="22"/>
          <w:lang w:val="es-ES"/>
        </w:rPr>
        <w:t>proyecto</w:t>
      </w:r>
      <w:r w:rsidRPr="00CA65C6">
        <w:rPr>
          <w:rFonts w:ascii="Arial" w:hAnsi="Arial" w:cs="Arial"/>
          <w:b w:val="0"/>
          <w:noProof w:val="0"/>
          <w:sz w:val="22"/>
          <w:szCs w:val="22"/>
          <w:lang w:val="es-ES"/>
        </w:rPr>
        <w:t xml:space="preserve"> y el avance hacia la consecución de metas de la </w:t>
      </w:r>
      <w:r w:rsidR="00CA65C6" w:rsidRPr="00CA65C6">
        <w:rPr>
          <w:rFonts w:ascii="Arial" w:hAnsi="Arial" w:cs="Arial"/>
          <w:b w:val="0"/>
          <w:noProof w:val="0"/>
          <w:sz w:val="22"/>
          <w:szCs w:val="22"/>
          <w:lang w:val="es-ES"/>
        </w:rPr>
        <w:t>M</w:t>
      </w:r>
      <w:r w:rsidRPr="00CA65C6">
        <w:rPr>
          <w:rFonts w:ascii="Arial" w:hAnsi="Arial" w:cs="Arial"/>
          <w:b w:val="0"/>
          <w:noProof w:val="0"/>
          <w:sz w:val="22"/>
          <w:szCs w:val="22"/>
          <w:lang w:val="es-ES"/>
        </w:rPr>
        <w:t xml:space="preserve">atriz de </w:t>
      </w:r>
      <w:r w:rsidR="00CA65C6" w:rsidRPr="00CA65C6">
        <w:rPr>
          <w:rFonts w:ascii="Arial" w:hAnsi="Arial" w:cs="Arial"/>
          <w:b w:val="0"/>
          <w:noProof w:val="0"/>
          <w:sz w:val="22"/>
          <w:szCs w:val="22"/>
          <w:lang w:val="es-ES"/>
        </w:rPr>
        <w:t>R</w:t>
      </w:r>
      <w:r w:rsidRPr="00CA65C6">
        <w:rPr>
          <w:rFonts w:ascii="Arial" w:hAnsi="Arial" w:cs="Arial"/>
          <w:b w:val="0"/>
          <w:noProof w:val="0"/>
          <w:sz w:val="22"/>
          <w:szCs w:val="22"/>
          <w:lang w:val="es-ES"/>
        </w:rPr>
        <w:t xml:space="preserve">esultados.  </w:t>
      </w:r>
    </w:p>
    <w:p w14:paraId="0D7771AC" w14:textId="4B6BB254" w:rsidR="00F94273" w:rsidRPr="00CA65C6" w:rsidRDefault="00F94273"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Esta</w:t>
      </w:r>
      <w:r w:rsidR="00CA65C6" w:rsidRPr="00CA65C6">
        <w:rPr>
          <w:rFonts w:ascii="Arial" w:hAnsi="Arial" w:cs="Arial"/>
          <w:b w:val="0"/>
          <w:noProof w:val="0"/>
          <w:sz w:val="22"/>
          <w:szCs w:val="22"/>
          <w:lang w:val="es-ES"/>
        </w:rPr>
        <w:t xml:space="preserve"> evaluación </w:t>
      </w:r>
      <w:r w:rsidR="00406053">
        <w:rPr>
          <w:rFonts w:ascii="Arial" w:hAnsi="Arial" w:cs="Arial"/>
          <w:b w:val="0"/>
          <w:noProof w:val="0"/>
          <w:sz w:val="22"/>
          <w:szCs w:val="22"/>
          <w:lang w:val="es-ES"/>
        </w:rPr>
        <w:t xml:space="preserve">se realizará siguiendo el formato de PCR e </w:t>
      </w:r>
      <w:r w:rsidR="00CA65C6" w:rsidRPr="00CA65C6">
        <w:rPr>
          <w:rFonts w:ascii="Arial" w:hAnsi="Arial" w:cs="Arial"/>
          <w:b w:val="0"/>
          <w:noProof w:val="0"/>
          <w:sz w:val="22"/>
          <w:szCs w:val="22"/>
          <w:lang w:val="es-ES"/>
        </w:rPr>
        <w:t>identificará si el proyecto</w:t>
      </w:r>
      <w:r w:rsidRPr="00CA65C6">
        <w:rPr>
          <w:rFonts w:ascii="Arial" w:hAnsi="Arial" w:cs="Arial"/>
          <w:b w:val="0"/>
          <w:noProof w:val="0"/>
          <w:sz w:val="22"/>
          <w:szCs w:val="22"/>
          <w:lang w:val="es-ES"/>
        </w:rPr>
        <w:t xml:space="preserve"> está logrando los resultados últimos previstos y si está avanzando adecuadamente hacia la consecución del objetivo planteado. Además</w:t>
      </w:r>
      <w:r w:rsidR="00CA65C6" w:rsidRPr="00CA65C6">
        <w:rPr>
          <w:rFonts w:ascii="Arial" w:hAnsi="Arial" w:cs="Arial"/>
          <w:b w:val="0"/>
          <w:noProof w:val="0"/>
          <w:sz w:val="22"/>
          <w:szCs w:val="22"/>
          <w:lang w:val="es-ES"/>
        </w:rPr>
        <w:t xml:space="preserve"> analizará la estrategia de la o</w:t>
      </w:r>
      <w:r w:rsidRPr="00CA65C6">
        <w:rPr>
          <w:rFonts w:ascii="Arial" w:hAnsi="Arial" w:cs="Arial"/>
          <w:b w:val="0"/>
          <w:noProof w:val="0"/>
          <w:sz w:val="22"/>
          <w:szCs w:val="22"/>
          <w:lang w:val="es-ES"/>
        </w:rPr>
        <w:t xml:space="preserve">peración y su pertinencia </w:t>
      </w:r>
      <w:r w:rsidR="00CA65C6" w:rsidRPr="00CA65C6">
        <w:rPr>
          <w:rFonts w:ascii="Arial" w:hAnsi="Arial" w:cs="Arial"/>
          <w:b w:val="0"/>
          <w:noProof w:val="0"/>
          <w:sz w:val="22"/>
          <w:szCs w:val="22"/>
          <w:lang w:val="es-ES"/>
        </w:rPr>
        <w:t xml:space="preserve">para la situación del entorno. </w:t>
      </w:r>
      <w:r w:rsidRPr="00CA65C6">
        <w:rPr>
          <w:rFonts w:ascii="Arial" w:hAnsi="Arial" w:cs="Arial"/>
          <w:b w:val="0"/>
          <w:noProof w:val="0"/>
          <w:sz w:val="22"/>
          <w:szCs w:val="22"/>
          <w:lang w:val="es-ES"/>
        </w:rPr>
        <w:t xml:space="preserve">Verificará si los supuestos indicados en la </w:t>
      </w:r>
      <w:r w:rsidR="00CA65C6" w:rsidRPr="00CA65C6">
        <w:rPr>
          <w:rFonts w:ascii="Arial" w:hAnsi="Arial" w:cs="Arial"/>
          <w:b w:val="0"/>
          <w:noProof w:val="0"/>
          <w:sz w:val="22"/>
          <w:szCs w:val="22"/>
          <w:lang w:val="es-ES"/>
        </w:rPr>
        <w:t xml:space="preserve">Matriz de Resultados se han cumplido. </w:t>
      </w:r>
      <w:r w:rsidRPr="00CA65C6">
        <w:rPr>
          <w:rFonts w:ascii="Arial" w:hAnsi="Arial" w:cs="Arial"/>
          <w:b w:val="0"/>
          <w:noProof w:val="0"/>
          <w:sz w:val="22"/>
          <w:szCs w:val="22"/>
          <w:lang w:val="es-ES"/>
        </w:rPr>
        <w:t>También incluirá un análisis de los arreglos operativos y administrativos empleados y recomendaciones para su optimización. Asimismo analizará el cumplimiento de los compromisos establecidos en el Convenio EC-L11</w:t>
      </w:r>
      <w:r w:rsidR="00CA65C6" w:rsidRPr="00CA65C6">
        <w:rPr>
          <w:rFonts w:ascii="Arial" w:hAnsi="Arial" w:cs="Arial"/>
          <w:b w:val="0"/>
          <w:noProof w:val="0"/>
          <w:sz w:val="22"/>
          <w:szCs w:val="22"/>
          <w:lang w:val="es-ES"/>
        </w:rPr>
        <w:t>60</w:t>
      </w:r>
      <w:r w:rsidR="007864E2">
        <w:rPr>
          <w:rFonts w:ascii="Arial" w:hAnsi="Arial" w:cs="Arial"/>
          <w:b w:val="0"/>
          <w:noProof w:val="0"/>
          <w:sz w:val="22"/>
          <w:szCs w:val="22"/>
          <w:lang w:val="es-ES"/>
        </w:rPr>
        <w:t xml:space="preserve">, y en el MOP. </w:t>
      </w:r>
      <w:r w:rsidRPr="00CA65C6">
        <w:rPr>
          <w:rFonts w:ascii="Arial" w:hAnsi="Arial" w:cs="Arial"/>
          <w:b w:val="0"/>
          <w:noProof w:val="0"/>
          <w:sz w:val="22"/>
          <w:szCs w:val="22"/>
          <w:lang w:val="es-ES"/>
        </w:rPr>
        <w:t xml:space="preserve">La evaluación de medio término deberá orientar a los ejecutores del </w:t>
      </w:r>
      <w:r w:rsidR="00CA65C6" w:rsidRPr="00CA65C6">
        <w:rPr>
          <w:rFonts w:ascii="Arial" w:hAnsi="Arial" w:cs="Arial"/>
          <w:b w:val="0"/>
          <w:noProof w:val="0"/>
          <w:sz w:val="22"/>
          <w:szCs w:val="22"/>
          <w:lang w:val="es-ES"/>
        </w:rPr>
        <w:t xml:space="preserve">proyecto </w:t>
      </w:r>
      <w:r w:rsidRPr="00CA65C6">
        <w:rPr>
          <w:rFonts w:ascii="Arial" w:hAnsi="Arial" w:cs="Arial"/>
          <w:b w:val="0"/>
          <w:noProof w:val="0"/>
          <w:sz w:val="22"/>
          <w:szCs w:val="22"/>
          <w:lang w:val="es-ES"/>
        </w:rPr>
        <w:t xml:space="preserve">respecto a ajustes estratégicos y operativos que fuesen necesarios adoptar. </w:t>
      </w:r>
    </w:p>
    <w:p w14:paraId="1B0CEC9C" w14:textId="42E7F211" w:rsidR="003F57E6" w:rsidRPr="00CA65C6" w:rsidRDefault="00CA65C6"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Una vez finalizado el proyecto</w:t>
      </w:r>
      <w:r w:rsidR="003F57E6" w:rsidRPr="00CA65C6">
        <w:rPr>
          <w:rFonts w:ascii="Arial" w:hAnsi="Arial" w:cs="Arial"/>
          <w:b w:val="0"/>
          <w:noProof w:val="0"/>
          <w:sz w:val="22"/>
          <w:szCs w:val="22"/>
          <w:lang w:val="es-ES"/>
        </w:rPr>
        <w:t xml:space="preserve">, el BID contratará consultores individuales para la preparación de la evaluación final. El ACB ex post se desarrollará siguiendo la misma metodología básica descrita para el ACB ex ante. </w:t>
      </w:r>
    </w:p>
    <w:p w14:paraId="3A50859D" w14:textId="392B7B8D" w:rsidR="00F94273" w:rsidRPr="00CA65C6" w:rsidRDefault="00F94273"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La Evaluación Final</w:t>
      </w:r>
      <w:r w:rsidR="008B73A7" w:rsidRPr="00CA65C6">
        <w:rPr>
          <w:rFonts w:ascii="Arial" w:hAnsi="Arial" w:cs="Arial"/>
          <w:b w:val="0"/>
          <w:noProof w:val="0"/>
          <w:sz w:val="22"/>
          <w:szCs w:val="22"/>
          <w:lang w:val="es-ES"/>
        </w:rPr>
        <w:t xml:space="preserve"> se </w:t>
      </w:r>
      <w:r w:rsidR="00CA65C6" w:rsidRPr="00CA65C6">
        <w:rPr>
          <w:rFonts w:ascii="Arial" w:hAnsi="Arial" w:cs="Arial"/>
          <w:b w:val="0"/>
          <w:noProof w:val="0"/>
          <w:sz w:val="22"/>
          <w:szCs w:val="22"/>
          <w:lang w:val="es-ES"/>
        </w:rPr>
        <w:t>realizará</w:t>
      </w:r>
      <w:r w:rsidR="008B73A7" w:rsidRPr="00CA65C6">
        <w:rPr>
          <w:rFonts w:ascii="Arial" w:hAnsi="Arial" w:cs="Arial"/>
          <w:b w:val="0"/>
          <w:noProof w:val="0"/>
          <w:sz w:val="22"/>
          <w:szCs w:val="22"/>
          <w:lang w:val="es-ES"/>
        </w:rPr>
        <w:t xml:space="preserve"> en formato de PCR</w:t>
      </w:r>
      <w:r w:rsidRPr="00CA65C6">
        <w:rPr>
          <w:rFonts w:ascii="Arial" w:hAnsi="Arial" w:cs="Arial"/>
          <w:b w:val="0"/>
          <w:noProof w:val="0"/>
          <w:sz w:val="22"/>
          <w:szCs w:val="22"/>
          <w:lang w:val="es-ES"/>
        </w:rPr>
        <w:t xml:space="preserve">. </w:t>
      </w:r>
      <w:r w:rsidR="008B73A7" w:rsidRPr="00CA65C6">
        <w:rPr>
          <w:rFonts w:ascii="Arial" w:hAnsi="Arial" w:cs="Arial"/>
          <w:b w:val="0"/>
          <w:noProof w:val="0"/>
          <w:sz w:val="22"/>
          <w:szCs w:val="22"/>
          <w:lang w:val="es-ES"/>
        </w:rPr>
        <w:t>La misma s</w:t>
      </w:r>
      <w:r w:rsidRPr="00CA65C6">
        <w:rPr>
          <w:rFonts w:ascii="Arial" w:hAnsi="Arial" w:cs="Arial"/>
          <w:b w:val="0"/>
          <w:noProof w:val="0"/>
          <w:sz w:val="22"/>
          <w:szCs w:val="22"/>
          <w:lang w:val="es-ES"/>
        </w:rPr>
        <w:t xml:space="preserve">e realizará una dentro de los noventa (90) días contados a partir de la fecha en que se haya desembolsado el 95% de los recursos del financiamiento del BID.  </w:t>
      </w:r>
    </w:p>
    <w:p w14:paraId="71116B46" w14:textId="77777777" w:rsidR="00D92C59" w:rsidRPr="00CA65C6" w:rsidRDefault="00D92C59" w:rsidP="007864E2">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13" w:name="_Toc445122498"/>
      <w:r w:rsidRPr="00CA65C6">
        <w:rPr>
          <w:rStyle w:val="Heading1Char"/>
          <w:rFonts w:ascii="Arial" w:hAnsi="Arial" w:cs="Arial"/>
          <w:b/>
          <w:spacing w:val="-3"/>
          <w:sz w:val="22"/>
          <w:szCs w:val="22"/>
          <w:lang w:val="es-ES" w:eastAsia="en-US"/>
        </w:rPr>
        <w:t>Principales Preguntas de Evaluación</w:t>
      </w:r>
      <w:bookmarkEnd w:id="13"/>
    </w:p>
    <w:p w14:paraId="78B58CDE" w14:textId="77777777" w:rsidR="008B73A7" w:rsidRPr="00CA65C6" w:rsidRDefault="00D92C59"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La evaluación del Programa busca responder a las </w:t>
      </w:r>
      <w:r w:rsidR="008B73A7" w:rsidRPr="00CA65C6">
        <w:rPr>
          <w:rFonts w:ascii="Arial" w:hAnsi="Arial" w:cs="Arial"/>
          <w:b w:val="0"/>
          <w:noProof w:val="0"/>
          <w:sz w:val="22"/>
          <w:szCs w:val="22"/>
          <w:lang w:val="es-ES"/>
        </w:rPr>
        <w:t xml:space="preserve">siguientes </w:t>
      </w:r>
      <w:r w:rsidRPr="00CA65C6">
        <w:rPr>
          <w:rFonts w:ascii="Arial" w:hAnsi="Arial" w:cs="Arial"/>
          <w:b w:val="0"/>
          <w:noProof w:val="0"/>
          <w:sz w:val="22"/>
          <w:szCs w:val="22"/>
          <w:lang w:val="es-ES"/>
        </w:rPr>
        <w:t>interrogantes</w:t>
      </w:r>
      <w:r w:rsidR="008B73A7" w:rsidRPr="00CA65C6">
        <w:rPr>
          <w:rFonts w:ascii="Arial" w:hAnsi="Arial" w:cs="Arial"/>
          <w:b w:val="0"/>
          <w:noProof w:val="0"/>
          <w:sz w:val="22"/>
          <w:szCs w:val="22"/>
          <w:lang w:val="es-ES"/>
        </w:rPr>
        <w:t>:</w:t>
      </w:r>
    </w:p>
    <w:p w14:paraId="4D42F9E0" w14:textId="4CC6CDBF" w:rsidR="008B73A7" w:rsidRPr="007864E2" w:rsidRDefault="008B73A7"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¿El Programa apoya el reforzamiento y la expansión de la infraestructura eléctrica en </w:t>
      </w:r>
      <w:r w:rsidR="00EA29AB">
        <w:rPr>
          <w:rFonts w:ascii="Arial" w:hAnsi="Arial" w:cs="Arial"/>
          <w:b w:val="0"/>
          <w:noProof w:val="0"/>
          <w:sz w:val="22"/>
          <w:szCs w:val="22"/>
          <w:lang w:val="es-ES"/>
        </w:rPr>
        <w:t xml:space="preserve">AT, </w:t>
      </w:r>
      <w:r w:rsidRPr="00CA65C6">
        <w:rPr>
          <w:rFonts w:ascii="Arial" w:hAnsi="Arial" w:cs="Arial"/>
          <w:b w:val="0"/>
          <w:noProof w:val="0"/>
          <w:sz w:val="22"/>
          <w:szCs w:val="22"/>
          <w:lang w:val="es-ES"/>
        </w:rPr>
        <w:t>MT y BT?; ¿El Programa contribuye a la modernización y eficiencia en la gestión de la demanda en el SND?; ¿El Programa mejora los niveles de confiabilidad del servicio eléctrico, en cuanto a tiempo de interrupciones del servicio eléctrico y frecuencia con la que se dan esas interrupciones?</w:t>
      </w:r>
      <w:r w:rsidR="0054312D">
        <w:rPr>
          <w:rFonts w:ascii="Arial" w:hAnsi="Arial" w:cs="Arial"/>
          <w:b w:val="0"/>
          <w:noProof w:val="0"/>
          <w:sz w:val="22"/>
          <w:szCs w:val="22"/>
          <w:lang w:val="es-ES"/>
        </w:rPr>
        <w:t>, ¿Cuántos clientes residenciales del PNCE tienen cocinas de inducción instaladas en sus hogares?, ¿Cuántos circuitos expresos se han instalado?.</w:t>
      </w:r>
    </w:p>
    <w:p w14:paraId="65BC920C" w14:textId="3C5787C3" w:rsidR="00D92C59" w:rsidRPr="00CA65C6" w:rsidRDefault="00D92C59" w:rsidP="007864E2">
      <w:pPr>
        <w:pStyle w:val="Heading4"/>
        <w:numPr>
          <w:ilvl w:val="0"/>
          <w:numId w:val="0"/>
        </w:numPr>
        <w:tabs>
          <w:tab w:val="clear" w:pos="1440"/>
          <w:tab w:val="left" w:pos="720"/>
        </w:tabs>
        <w:rPr>
          <w:rFonts w:ascii="Arial" w:hAnsi="Arial" w:cs="Arial"/>
          <w:b w:val="0"/>
          <w:smallCaps/>
          <w:noProof w:val="0"/>
          <w:sz w:val="22"/>
          <w:szCs w:val="22"/>
          <w:lang w:val="es-ES"/>
        </w:rPr>
      </w:pPr>
      <w:bookmarkStart w:id="14" w:name="_Toc445122499"/>
      <w:r w:rsidRPr="00CA65C6">
        <w:rPr>
          <w:rStyle w:val="Heading1Char"/>
          <w:rFonts w:ascii="Arial" w:hAnsi="Arial" w:cs="Arial"/>
          <w:b/>
          <w:spacing w:val="-3"/>
          <w:sz w:val="22"/>
          <w:szCs w:val="22"/>
          <w:lang w:val="es-ES" w:eastAsia="en-US"/>
        </w:rPr>
        <w:t>Metodología de Evaluación de Resultados</w:t>
      </w:r>
      <w:bookmarkEnd w:id="14"/>
      <w:r w:rsidRPr="00CA65C6">
        <w:rPr>
          <w:rFonts w:ascii="Arial" w:hAnsi="Arial" w:cs="Arial"/>
          <w:b w:val="0"/>
          <w:sz w:val="22"/>
          <w:szCs w:val="22"/>
          <w:lang w:val="es-ES"/>
        </w:rPr>
        <w:t xml:space="preserve"> </w:t>
      </w:r>
    </w:p>
    <w:p w14:paraId="0DDC7134" w14:textId="6FF64BA0" w:rsidR="00FD05CA" w:rsidRPr="00CA65C6" w:rsidRDefault="00FD05CA" w:rsidP="003070FB">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La evaluación consistirá en una evaluación de medio </w:t>
      </w:r>
      <w:r w:rsidR="00CA65C6" w:rsidRPr="00CA65C6">
        <w:rPr>
          <w:rFonts w:ascii="Arial" w:hAnsi="Arial" w:cs="Arial"/>
          <w:b w:val="0"/>
          <w:noProof w:val="0"/>
          <w:sz w:val="22"/>
          <w:szCs w:val="22"/>
          <w:lang w:val="es-ES"/>
        </w:rPr>
        <w:t>término</w:t>
      </w:r>
      <w:r w:rsidRPr="00CA65C6">
        <w:rPr>
          <w:rFonts w:ascii="Arial" w:hAnsi="Arial" w:cs="Arial"/>
          <w:b w:val="0"/>
          <w:noProof w:val="0"/>
          <w:sz w:val="22"/>
          <w:szCs w:val="22"/>
          <w:lang w:val="es-ES"/>
        </w:rPr>
        <w:t>,</w:t>
      </w:r>
      <w:r w:rsidR="00012907" w:rsidRPr="00CA65C6">
        <w:rPr>
          <w:rFonts w:ascii="Arial" w:hAnsi="Arial" w:cs="Arial"/>
          <w:b w:val="0"/>
          <w:noProof w:val="0"/>
          <w:sz w:val="22"/>
          <w:szCs w:val="22"/>
          <w:lang w:val="es-ES"/>
        </w:rPr>
        <w:t xml:space="preserve"> y</w:t>
      </w:r>
      <w:r w:rsidRPr="00CA65C6">
        <w:rPr>
          <w:rFonts w:ascii="Arial" w:hAnsi="Arial" w:cs="Arial"/>
          <w:b w:val="0"/>
          <w:noProof w:val="0"/>
          <w:sz w:val="22"/>
          <w:szCs w:val="22"/>
          <w:lang w:val="es-ES"/>
        </w:rPr>
        <w:t xml:space="preserve"> una final, </w:t>
      </w:r>
      <w:r w:rsidR="00012907" w:rsidRPr="00CA65C6">
        <w:rPr>
          <w:rFonts w:ascii="Arial" w:hAnsi="Arial" w:cs="Arial"/>
          <w:b w:val="0"/>
          <w:noProof w:val="0"/>
          <w:sz w:val="22"/>
          <w:szCs w:val="22"/>
          <w:lang w:val="es-ES"/>
        </w:rPr>
        <w:t xml:space="preserve">que incluye </w:t>
      </w:r>
      <w:r w:rsidRPr="00CA65C6">
        <w:rPr>
          <w:rFonts w:ascii="Arial" w:hAnsi="Arial" w:cs="Arial"/>
          <w:b w:val="0"/>
          <w:noProof w:val="0"/>
          <w:sz w:val="22"/>
          <w:szCs w:val="22"/>
          <w:lang w:val="es-ES"/>
        </w:rPr>
        <w:t xml:space="preserve">un análisis </w:t>
      </w:r>
      <w:r w:rsidR="00012907" w:rsidRPr="00CA65C6">
        <w:rPr>
          <w:rFonts w:ascii="Arial" w:hAnsi="Arial" w:cs="Arial"/>
          <w:b w:val="0"/>
          <w:noProof w:val="0"/>
          <w:sz w:val="22"/>
          <w:szCs w:val="22"/>
          <w:lang w:val="es-ES"/>
        </w:rPr>
        <w:t xml:space="preserve">económico financiero </w:t>
      </w:r>
      <w:r w:rsidRPr="00CA65C6">
        <w:rPr>
          <w:rFonts w:ascii="Arial" w:hAnsi="Arial" w:cs="Arial"/>
          <w:b w:val="0"/>
          <w:noProof w:val="0"/>
          <w:sz w:val="22"/>
          <w:szCs w:val="22"/>
          <w:lang w:val="es-ES"/>
        </w:rPr>
        <w:t>ex post</w:t>
      </w:r>
      <w:r w:rsidR="00012907" w:rsidRPr="00CA65C6">
        <w:rPr>
          <w:rFonts w:ascii="Arial" w:hAnsi="Arial" w:cs="Arial"/>
          <w:b w:val="0"/>
          <w:noProof w:val="0"/>
          <w:sz w:val="22"/>
          <w:szCs w:val="22"/>
          <w:lang w:val="es-ES"/>
        </w:rPr>
        <w:t>. El informe final seguirá el formato de la guía PCR. La evaluación ex post</w:t>
      </w:r>
      <w:r w:rsidRPr="00CA65C6">
        <w:rPr>
          <w:rFonts w:ascii="Arial" w:hAnsi="Arial" w:cs="Arial"/>
          <w:b w:val="0"/>
          <w:noProof w:val="0"/>
          <w:sz w:val="22"/>
          <w:szCs w:val="22"/>
          <w:lang w:val="es-ES"/>
        </w:rPr>
        <w:t xml:space="preserve"> permitiría reportar si los beneficios realizados fueron </w:t>
      </w:r>
      <w:r w:rsidRPr="00CA65C6">
        <w:rPr>
          <w:rFonts w:ascii="Arial" w:hAnsi="Arial" w:cs="Arial"/>
          <w:b w:val="0"/>
          <w:noProof w:val="0"/>
          <w:sz w:val="22"/>
          <w:szCs w:val="22"/>
          <w:lang w:val="es-ES"/>
        </w:rPr>
        <w:lastRenderedPageBreak/>
        <w:t xml:space="preserve">suficientes para recuperar la inversión dados los costos planeados; y además que dados los costos incurridos y los beneficios obtenidos con la ejecución del </w:t>
      </w:r>
      <w:r w:rsidR="00CA65C6">
        <w:rPr>
          <w:rFonts w:ascii="Arial" w:hAnsi="Arial" w:cs="Arial"/>
          <w:b w:val="0"/>
          <w:noProof w:val="0"/>
          <w:sz w:val="22"/>
          <w:szCs w:val="22"/>
          <w:lang w:val="es-ES"/>
        </w:rPr>
        <w:t>proyecto</w:t>
      </w:r>
      <w:r w:rsidRPr="00CA65C6">
        <w:rPr>
          <w:rFonts w:ascii="Arial" w:hAnsi="Arial" w:cs="Arial"/>
          <w:b w:val="0"/>
          <w:noProof w:val="0"/>
          <w:sz w:val="22"/>
          <w:szCs w:val="22"/>
          <w:lang w:val="es-ES"/>
        </w:rPr>
        <w:t xml:space="preserve"> el mismo generó valor para la sociedad.</w:t>
      </w:r>
    </w:p>
    <w:p w14:paraId="0E3BBD50" w14:textId="77777777" w:rsidR="00D92C59" w:rsidRPr="00CA65C6" w:rsidRDefault="00D92C59" w:rsidP="007379A4">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Los siguientes criterios deberán considerarse para la preparación de la evaluación final. </w:t>
      </w:r>
    </w:p>
    <w:p w14:paraId="24DA6F92" w14:textId="672FC797" w:rsidR="00D92C59" w:rsidRPr="00CA65C6" w:rsidRDefault="00D92C59" w:rsidP="003070FB">
      <w:pPr>
        <w:pStyle w:val="ListParagraph"/>
        <w:keepNext/>
        <w:widowControl w:val="0"/>
        <w:numPr>
          <w:ilvl w:val="0"/>
          <w:numId w:val="18"/>
        </w:numPr>
        <w:tabs>
          <w:tab w:val="left" w:pos="1440"/>
        </w:tabs>
        <w:suppressAutoHyphens/>
        <w:autoSpaceDE w:val="0"/>
        <w:autoSpaceDN w:val="0"/>
        <w:adjustRightInd w:val="0"/>
        <w:ind w:left="1440" w:hanging="630"/>
        <w:contextualSpacing w:val="0"/>
        <w:jc w:val="both"/>
        <w:rPr>
          <w:rFonts w:ascii="Arial" w:hAnsi="Arial" w:cs="Arial"/>
          <w:sz w:val="22"/>
          <w:szCs w:val="22"/>
          <w:lang w:val="es-ES"/>
        </w:rPr>
      </w:pPr>
      <w:r w:rsidRPr="00CA65C6">
        <w:rPr>
          <w:rFonts w:ascii="Arial" w:hAnsi="Arial" w:cs="Arial"/>
          <w:sz w:val="22"/>
          <w:szCs w:val="22"/>
          <w:lang w:val="es-ES"/>
        </w:rPr>
        <w:t>R</w:t>
      </w:r>
      <w:r w:rsidR="00CA65C6" w:rsidRPr="00CA65C6">
        <w:rPr>
          <w:rFonts w:ascii="Arial" w:hAnsi="Arial" w:cs="Arial"/>
          <w:sz w:val="22"/>
          <w:szCs w:val="22"/>
          <w:lang w:val="es-ES"/>
        </w:rPr>
        <w:t>elevancia: ¿Los resultados del proyecto</w:t>
      </w:r>
      <w:r w:rsidRPr="00CA65C6">
        <w:rPr>
          <w:rFonts w:ascii="Arial" w:hAnsi="Arial" w:cs="Arial"/>
          <w:sz w:val="22"/>
          <w:szCs w:val="22"/>
          <w:lang w:val="es-ES"/>
        </w:rPr>
        <w:t xml:space="preserve"> fueron consistentes con las áreas estratégicas y prioridades de país identificadas?</w:t>
      </w:r>
    </w:p>
    <w:p w14:paraId="6AF6EEC8" w14:textId="52D5572B" w:rsidR="00D92C59" w:rsidRPr="00CA65C6" w:rsidRDefault="00D92C59" w:rsidP="003070FB">
      <w:pPr>
        <w:pStyle w:val="ListParagraph"/>
        <w:keepNext/>
        <w:widowControl w:val="0"/>
        <w:numPr>
          <w:ilvl w:val="0"/>
          <w:numId w:val="18"/>
        </w:numPr>
        <w:tabs>
          <w:tab w:val="left" w:pos="1440"/>
        </w:tabs>
        <w:suppressAutoHyphens/>
        <w:autoSpaceDE w:val="0"/>
        <w:autoSpaceDN w:val="0"/>
        <w:adjustRightInd w:val="0"/>
        <w:spacing w:before="120"/>
        <w:ind w:left="1440" w:hanging="630"/>
        <w:contextualSpacing w:val="0"/>
        <w:jc w:val="both"/>
        <w:rPr>
          <w:rFonts w:ascii="Arial" w:hAnsi="Arial" w:cs="Arial"/>
          <w:sz w:val="22"/>
          <w:szCs w:val="22"/>
          <w:lang w:val="es-ES"/>
        </w:rPr>
      </w:pPr>
      <w:r w:rsidRPr="00CA65C6">
        <w:rPr>
          <w:rFonts w:ascii="Arial" w:hAnsi="Arial" w:cs="Arial"/>
          <w:sz w:val="22"/>
          <w:szCs w:val="22"/>
          <w:lang w:val="es-ES"/>
        </w:rPr>
        <w:t xml:space="preserve">Efectividad: ¿Los resultados del </w:t>
      </w:r>
      <w:r w:rsidR="00CA65C6" w:rsidRPr="00CA65C6">
        <w:rPr>
          <w:rFonts w:ascii="Arial" w:hAnsi="Arial" w:cs="Arial"/>
          <w:sz w:val="22"/>
          <w:szCs w:val="22"/>
          <w:lang w:val="es-ES"/>
        </w:rPr>
        <w:t>proyecto</w:t>
      </w:r>
      <w:r w:rsidRPr="00CA65C6">
        <w:rPr>
          <w:rFonts w:ascii="Arial" w:hAnsi="Arial" w:cs="Arial"/>
          <w:sz w:val="22"/>
          <w:szCs w:val="22"/>
          <w:lang w:val="es-ES"/>
        </w:rPr>
        <w:t xml:space="preserve"> son consistentes con sus objetivos originales o modificados?</w:t>
      </w:r>
    </w:p>
    <w:p w14:paraId="1E335815" w14:textId="3ADC180B" w:rsidR="00D92C59" w:rsidRPr="00CA65C6" w:rsidRDefault="00D92C59" w:rsidP="003070FB">
      <w:pPr>
        <w:pStyle w:val="ListParagraph"/>
        <w:keepNext/>
        <w:widowControl w:val="0"/>
        <w:numPr>
          <w:ilvl w:val="0"/>
          <w:numId w:val="18"/>
        </w:numPr>
        <w:tabs>
          <w:tab w:val="left" w:pos="1440"/>
        </w:tabs>
        <w:suppressAutoHyphens/>
        <w:autoSpaceDE w:val="0"/>
        <w:autoSpaceDN w:val="0"/>
        <w:adjustRightInd w:val="0"/>
        <w:spacing w:before="120"/>
        <w:ind w:left="1440" w:hanging="630"/>
        <w:contextualSpacing w:val="0"/>
        <w:jc w:val="both"/>
        <w:rPr>
          <w:rFonts w:ascii="Arial" w:hAnsi="Arial" w:cs="Arial"/>
          <w:sz w:val="22"/>
          <w:szCs w:val="22"/>
          <w:lang w:val="es-ES"/>
        </w:rPr>
      </w:pPr>
      <w:r w:rsidRPr="00CA65C6">
        <w:rPr>
          <w:rFonts w:ascii="Arial" w:hAnsi="Arial" w:cs="Arial"/>
          <w:sz w:val="22"/>
          <w:szCs w:val="22"/>
          <w:lang w:val="es-ES"/>
        </w:rPr>
        <w:t xml:space="preserve">Eficiencia: ¿El costo del </w:t>
      </w:r>
      <w:r w:rsidR="00CA65C6" w:rsidRPr="00CA65C6">
        <w:rPr>
          <w:rFonts w:ascii="Arial" w:hAnsi="Arial" w:cs="Arial"/>
          <w:sz w:val="22"/>
          <w:szCs w:val="22"/>
          <w:lang w:val="es-ES"/>
        </w:rPr>
        <w:t>proyecto</w:t>
      </w:r>
      <w:r w:rsidRPr="00CA65C6">
        <w:rPr>
          <w:rFonts w:ascii="Arial" w:hAnsi="Arial" w:cs="Arial"/>
          <w:sz w:val="22"/>
          <w:szCs w:val="22"/>
          <w:lang w:val="es-ES"/>
        </w:rPr>
        <w:t xml:space="preserve"> fue costo-efectivo? ¿Fue el </w:t>
      </w:r>
      <w:r w:rsidR="00CA65C6" w:rsidRPr="00CA65C6">
        <w:rPr>
          <w:rFonts w:ascii="Arial" w:hAnsi="Arial" w:cs="Arial"/>
          <w:sz w:val="22"/>
          <w:szCs w:val="22"/>
          <w:lang w:val="es-ES"/>
        </w:rPr>
        <w:t>proyecto</w:t>
      </w:r>
      <w:r w:rsidRPr="00CA65C6">
        <w:rPr>
          <w:rFonts w:ascii="Arial" w:hAnsi="Arial" w:cs="Arial"/>
          <w:sz w:val="22"/>
          <w:szCs w:val="22"/>
          <w:lang w:val="es-ES"/>
        </w:rPr>
        <w:t xml:space="preserve"> la opción menos costosa?  Si el</w:t>
      </w:r>
      <w:r w:rsidR="00CA65C6" w:rsidRPr="00CA65C6">
        <w:rPr>
          <w:rFonts w:ascii="Arial" w:hAnsi="Arial" w:cs="Arial"/>
          <w:sz w:val="22"/>
          <w:szCs w:val="22"/>
          <w:lang w:val="es-ES"/>
        </w:rPr>
        <w:t xml:space="preserve"> proyecto</w:t>
      </w:r>
      <w:r w:rsidRPr="00CA65C6">
        <w:rPr>
          <w:rFonts w:ascii="Arial" w:hAnsi="Arial" w:cs="Arial"/>
          <w:sz w:val="22"/>
          <w:szCs w:val="22"/>
          <w:lang w:val="es-ES"/>
        </w:rPr>
        <w:t xml:space="preserve"> tuvo atrasos, esto afectó su efectividad.  Evaluar, los costos incurridos, tiempo de ejecución y resultados alcanzados con relación a otros programas similares.  </w:t>
      </w:r>
    </w:p>
    <w:p w14:paraId="2BA9927F" w14:textId="6B5605F2" w:rsidR="00D92C59" w:rsidRPr="00CA65C6" w:rsidRDefault="00D92C59"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La evaluación de la Relevancia, </w:t>
      </w:r>
      <w:r w:rsidR="00CA65C6" w:rsidRPr="00CA65C6">
        <w:rPr>
          <w:rFonts w:ascii="Arial" w:hAnsi="Arial" w:cs="Arial"/>
          <w:b w:val="0"/>
          <w:noProof w:val="0"/>
          <w:sz w:val="22"/>
          <w:szCs w:val="22"/>
          <w:lang w:val="es-ES"/>
        </w:rPr>
        <w:t>E</w:t>
      </w:r>
      <w:r w:rsidRPr="00CA65C6">
        <w:rPr>
          <w:rFonts w:ascii="Arial" w:hAnsi="Arial" w:cs="Arial"/>
          <w:b w:val="0"/>
          <w:noProof w:val="0"/>
          <w:sz w:val="22"/>
          <w:szCs w:val="22"/>
          <w:lang w:val="es-ES"/>
        </w:rPr>
        <w:t>fectividad y Eficiencia será lo más objetiva posible e incluirá evidencia empírica suficiente y convincente. Idealmente, el sistema de monitoreo del programa debe entregar información cuantificable que puede conducir a una sólida evaluación de la eficacia y la eficiencia del programa.  Dado que los programas tienen diferentes objetivos, los resultados evaluados no son comparables y no pueden ser agregados. Los resultados se clasifican de la siguiente:</w:t>
      </w:r>
    </w:p>
    <w:p w14:paraId="2365EB3B" w14:textId="7B54FA65" w:rsidR="00D92C59" w:rsidRPr="00CA65C6" w:rsidRDefault="00D92C59" w:rsidP="003070FB">
      <w:pPr>
        <w:pStyle w:val="Heading4"/>
        <w:numPr>
          <w:ilvl w:val="1"/>
          <w:numId w:val="19"/>
        </w:numPr>
        <w:tabs>
          <w:tab w:val="clear" w:pos="1440"/>
          <w:tab w:val="left" w:pos="720"/>
        </w:tabs>
        <w:ind w:left="1440" w:hanging="720"/>
        <w:rPr>
          <w:rFonts w:ascii="Arial" w:hAnsi="Arial" w:cs="Arial"/>
          <w:b w:val="0"/>
          <w:noProof w:val="0"/>
          <w:sz w:val="22"/>
          <w:szCs w:val="22"/>
          <w:lang w:val="es-ES"/>
        </w:rPr>
      </w:pPr>
      <w:r w:rsidRPr="00CA65C6">
        <w:rPr>
          <w:rFonts w:ascii="Arial" w:hAnsi="Arial" w:cs="Arial"/>
          <w:b w:val="0"/>
          <w:noProof w:val="0"/>
          <w:sz w:val="22"/>
          <w:szCs w:val="22"/>
          <w:lang w:val="es-ES"/>
        </w:rPr>
        <w:t>Altamente satisfactoria (HS). El programa no tuvo deficiencias en el cumplimiento de sus objetivos en términos de relevancia, efectividad o eficiencia;</w:t>
      </w:r>
    </w:p>
    <w:p w14:paraId="17FDE8CA" w14:textId="2BC68E7C" w:rsidR="00D92C59" w:rsidRPr="00CA65C6" w:rsidRDefault="00D92C59" w:rsidP="003070FB">
      <w:pPr>
        <w:pStyle w:val="Heading4"/>
        <w:numPr>
          <w:ilvl w:val="1"/>
          <w:numId w:val="19"/>
        </w:numPr>
        <w:tabs>
          <w:tab w:val="clear" w:pos="1440"/>
          <w:tab w:val="left" w:pos="720"/>
        </w:tabs>
        <w:ind w:left="1440" w:hanging="720"/>
        <w:rPr>
          <w:rFonts w:ascii="Arial" w:hAnsi="Arial" w:cs="Arial"/>
          <w:b w:val="0"/>
          <w:noProof w:val="0"/>
          <w:sz w:val="22"/>
          <w:szCs w:val="22"/>
          <w:lang w:val="es-ES"/>
        </w:rPr>
      </w:pPr>
      <w:r w:rsidRPr="00CA65C6">
        <w:rPr>
          <w:rFonts w:ascii="Arial" w:hAnsi="Arial" w:cs="Arial"/>
          <w:b w:val="0"/>
          <w:noProof w:val="0"/>
          <w:sz w:val="22"/>
          <w:szCs w:val="22"/>
          <w:lang w:val="es-ES"/>
        </w:rPr>
        <w:t>Satisfactorio (S). El programa tuvo deficiencias de menor importancia en el logro de sus objetivos en términos de relevancia, efectividad o eficiencia;</w:t>
      </w:r>
    </w:p>
    <w:p w14:paraId="02D84343" w14:textId="508C2725" w:rsidR="00D92C59" w:rsidRPr="00CA65C6" w:rsidRDefault="00D92C59" w:rsidP="003070FB">
      <w:pPr>
        <w:pStyle w:val="Heading4"/>
        <w:numPr>
          <w:ilvl w:val="1"/>
          <w:numId w:val="19"/>
        </w:numPr>
        <w:tabs>
          <w:tab w:val="clear" w:pos="1440"/>
          <w:tab w:val="left" w:pos="720"/>
        </w:tabs>
        <w:ind w:left="1440" w:hanging="720"/>
        <w:rPr>
          <w:rFonts w:ascii="Arial" w:hAnsi="Arial" w:cs="Arial"/>
          <w:b w:val="0"/>
          <w:noProof w:val="0"/>
          <w:sz w:val="22"/>
          <w:szCs w:val="22"/>
          <w:lang w:val="es-ES"/>
        </w:rPr>
      </w:pPr>
      <w:r w:rsidRPr="00CA65C6">
        <w:rPr>
          <w:rFonts w:ascii="Arial" w:hAnsi="Arial" w:cs="Arial"/>
          <w:b w:val="0"/>
          <w:noProof w:val="0"/>
          <w:sz w:val="22"/>
          <w:szCs w:val="22"/>
          <w:lang w:val="es-ES"/>
        </w:rPr>
        <w:t>Moderadamente Satisfactorio (MS). El programa tuvo moderadamente deficiencias de menor importancia en el logro de sus objetivos en términos de relevancia, efectividad o eficiencia;</w:t>
      </w:r>
    </w:p>
    <w:p w14:paraId="3D990575" w14:textId="010C5100" w:rsidR="00D92C59" w:rsidRPr="00CA65C6" w:rsidRDefault="00D92C59" w:rsidP="003070FB">
      <w:pPr>
        <w:pStyle w:val="Heading4"/>
        <w:numPr>
          <w:ilvl w:val="1"/>
          <w:numId w:val="19"/>
        </w:numPr>
        <w:tabs>
          <w:tab w:val="clear" w:pos="1440"/>
          <w:tab w:val="left" w:pos="720"/>
        </w:tabs>
        <w:ind w:left="1440" w:hanging="720"/>
        <w:rPr>
          <w:rFonts w:ascii="Arial" w:hAnsi="Arial" w:cs="Arial"/>
          <w:b w:val="0"/>
          <w:noProof w:val="0"/>
          <w:sz w:val="22"/>
          <w:szCs w:val="22"/>
          <w:lang w:val="es-ES"/>
        </w:rPr>
      </w:pPr>
      <w:r w:rsidRPr="00CA65C6">
        <w:rPr>
          <w:rFonts w:ascii="Arial" w:hAnsi="Arial" w:cs="Arial"/>
          <w:b w:val="0"/>
          <w:noProof w:val="0"/>
          <w:sz w:val="22"/>
          <w:szCs w:val="22"/>
          <w:lang w:val="es-ES"/>
        </w:rPr>
        <w:t>Moderadamente Insatisfactorio (MI). El programa tuvo deficiencias en el alcance de sus objetivos en términos de relevancia, efectividad o eficiencia;</w:t>
      </w:r>
    </w:p>
    <w:p w14:paraId="3273221D" w14:textId="0BF2EA1F" w:rsidR="00D92C59" w:rsidRPr="00CA65C6" w:rsidRDefault="00D92C59" w:rsidP="003070FB">
      <w:pPr>
        <w:pStyle w:val="Heading4"/>
        <w:numPr>
          <w:ilvl w:val="1"/>
          <w:numId w:val="19"/>
        </w:numPr>
        <w:tabs>
          <w:tab w:val="clear" w:pos="1440"/>
          <w:tab w:val="left" w:pos="720"/>
        </w:tabs>
        <w:ind w:left="1440" w:hanging="720"/>
        <w:rPr>
          <w:rFonts w:ascii="Arial" w:hAnsi="Arial" w:cs="Arial"/>
          <w:b w:val="0"/>
          <w:noProof w:val="0"/>
          <w:sz w:val="22"/>
          <w:szCs w:val="22"/>
          <w:lang w:val="es-ES"/>
        </w:rPr>
      </w:pPr>
      <w:r w:rsidRPr="00CA65C6">
        <w:rPr>
          <w:rFonts w:ascii="Arial" w:hAnsi="Arial" w:cs="Arial"/>
          <w:b w:val="0"/>
          <w:noProof w:val="0"/>
          <w:sz w:val="22"/>
          <w:szCs w:val="22"/>
          <w:lang w:val="es-ES"/>
        </w:rPr>
        <w:t>Insatisfactorio (I). El programa tuvo importantes deficiencias en el alcance de sus objetivos en términos de relevancia, efectividad y eficiencia;</w:t>
      </w:r>
    </w:p>
    <w:p w14:paraId="05F07D64" w14:textId="76072A69" w:rsidR="00D92C59" w:rsidRPr="00CA65C6" w:rsidRDefault="00D92C59" w:rsidP="003070FB">
      <w:pPr>
        <w:pStyle w:val="Heading4"/>
        <w:numPr>
          <w:ilvl w:val="1"/>
          <w:numId w:val="19"/>
        </w:numPr>
        <w:tabs>
          <w:tab w:val="clear" w:pos="1440"/>
          <w:tab w:val="left" w:pos="720"/>
        </w:tabs>
        <w:ind w:left="1440" w:hanging="720"/>
        <w:rPr>
          <w:rFonts w:ascii="Arial" w:hAnsi="Arial" w:cs="Arial"/>
          <w:b w:val="0"/>
          <w:noProof w:val="0"/>
          <w:sz w:val="22"/>
          <w:szCs w:val="22"/>
          <w:lang w:val="es-ES"/>
        </w:rPr>
      </w:pPr>
      <w:r w:rsidRPr="00CA65C6">
        <w:rPr>
          <w:rFonts w:ascii="Arial" w:hAnsi="Arial" w:cs="Arial"/>
          <w:b w:val="0"/>
          <w:noProof w:val="0"/>
          <w:sz w:val="22"/>
          <w:szCs w:val="22"/>
          <w:lang w:val="es-ES"/>
        </w:rPr>
        <w:t>Altamente Insatisfactorio (AI). El programa tuvo deficiencias graves en el cumplimiento de sus objetivos en términos de relevancia, efectividad o eficiencia.</w:t>
      </w:r>
    </w:p>
    <w:p w14:paraId="5EDF0B3D" w14:textId="77777777" w:rsidR="00D92C59" w:rsidRPr="00CA65C6" w:rsidRDefault="00D92C59" w:rsidP="003070FB">
      <w:pPr>
        <w:pStyle w:val="AutoNumpara"/>
        <w:numPr>
          <w:ilvl w:val="0"/>
          <w:numId w:val="0"/>
        </w:numPr>
        <w:ind w:left="720" w:hanging="720"/>
        <w:rPr>
          <w:rFonts w:ascii="Arial" w:hAnsi="Arial" w:cs="Arial"/>
          <w:b/>
          <w:smallCaps/>
          <w:noProof w:val="0"/>
          <w:sz w:val="22"/>
          <w:szCs w:val="22"/>
          <w:lang w:val="es-ES"/>
        </w:rPr>
        <w:sectPr w:rsidR="00D92C59" w:rsidRPr="00CA65C6" w:rsidSect="00722062">
          <w:pgSz w:w="12240" w:h="15840" w:code="1"/>
          <w:pgMar w:top="720" w:right="1440" w:bottom="1440" w:left="1440" w:header="720" w:footer="720" w:gutter="0"/>
          <w:cols w:space="720"/>
          <w:docGrid w:linePitch="360"/>
        </w:sectPr>
      </w:pPr>
    </w:p>
    <w:p w14:paraId="48CF731C" w14:textId="77777777" w:rsidR="003E54AD" w:rsidRPr="00CA65C6" w:rsidRDefault="003E54AD" w:rsidP="007864E2">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15" w:name="_Toc445122500"/>
      <w:r w:rsidRPr="00CA65C6">
        <w:rPr>
          <w:rStyle w:val="Heading1Char"/>
          <w:rFonts w:ascii="Arial" w:hAnsi="Arial" w:cs="Arial"/>
          <w:b/>
          <w:spacing w:val="-3"/>
          <w:sz w:val="22"/>
          <w:szCs w:val="22"/>
          <w:lang w:val="es-ES" w:eastAsia="en-US"/>
        </w:rPr>
        <w:lastRenderedPageBreak/>
        <w:t>Metodología de Evaluación Económica Ex Post</w:t>
      </w:r>
      <w:bookmarkEnd w:id="15"/>
      <w:r w:rsidRPr="00CA65C6">
        <w:rPr>
          <w:rStyle w:val="Heading1Char"/>
          <w:rFonts w:ascii="Arial" w:hAnsi="Arial" w:cs="Arial"/>
          <w:b/>
          <w:spacing w:val="-3"/>
          <w:sz w:val="22"/>
          <w:szCs w:val="22"/>
          <w:lang w:val="es-ES" w:eastAsia="en-US"/>
        </w:rPr>
        <w:t xml:space="preserve"> </w:t>
      </w:r>
    </w:p>
    <w:p w14:paraId="597FCA51" w14:textId="77777777" w:rsidR="003E54AD" w:rsidRPr="00CA65C6" w:rsidRDefault="003E54AD"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Se utilizarán metodologías Antes y Después, así como Análisis Costo-Beneficio ex Post para medir los indicadores de resultado del Programa. </w:t>
      </w:r>
    </w:p>
    <w:p w14:paraId="16817AC4" w14:textId="77777777" w:rsidR="003E54AD" w:rsidRPr="00CA65C6" w:rsidRDefault="003E54AD"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El análisis costo beneficio ex post del programa será una réplica del modelo utilizado ex ante, que se realizó como parte de los estudios de elegibilidad y factibilidad de las mismas. Se prevé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w:t>
      </w:r>
      <w:r w:rsidRPr="00CA65C6">
        <w:rPr>
          <w:rFonts w:ascii="Arial" w:hAnsi="Arial" w:cs="Arial"/>
          <w:b w:val="0"/>
          <w:noProof w:val="0"/>
          <w:sz w:val="22"/>
          <w:szCs w:val="22"/>
          <w:lang w:val="es-ES"/>
        </w:rPr>
        <w:lastRenderedPageBreak/>
        <w:t xml:space="preserve">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 Este análisis en etapas permite aislar el efecto de un posible aumento exógeno de costos del efecto de cambios en los beneficios realizados. </w:t>
      </w:r>
    </w:p>
    <w:p w14:paraId="60E742A6" w14:textId="77777777" w:rsidR="00D92C59" w:rsidRPr="00CA65C6" w:rsidRDefault="00D92C59" w:rsidP="003070FB">
      <w:pPr>
        <w:jc w:val="both"/>
        <w:rPr>
          <w:rFonts w:ascii="Arial" w:hAnsi="Arial" w:cs="Arial"/>
          <w:sz w:val="22"/>
          <w:szCs w:val="22"/>
          <w:lang w:val="es-ES" w:eastAsia="es-AR"/>
        </w:rPr>
      </w:pPr>
    </w:p>
    <w:p w14:paraId="2B767701" w14:textId="77777777" w:rsidR="00E8411A" w:rsidRPr="003070FB" w:rsidRDefault="00E8411A" w:rsidP="003070FB">
      <w:pPr>
        <w:pStyle w:val="Heading4"/>
        <w:numPr>
          <w:ilvl w:val="1"/>
          <w:numId w:val="10"/>
        </w:numPr>
        <w:tabs>
          <w:tab w:val="clear" w:pos="1440"/>
          <w:tab w:val="left" w:pos="720"/>
        </w:tabs>
        <w:ind w:left="720" w:hanging="720"/>
        <w:rPr>
          <w:rFonts w:ascii="Arial" w:hAnsi="Arial" w:cs="Arial"/>
          <w:noProof w:val="0"/>
          <w:sz w:val="22"/>
          <w:szCs w:val="22"/>
          <w:lang w:val="es-ES"/>
        </w:rPr>
        <w:sectPr w:rsidR="00E8411A" w:rsidRPr="003070FB" w:rsidSect="003E54AD">
          <w:type w:val="continuous"/>
          <w:pgSz w:w="12240" w:h="15840" w:code="1"/>
          <w:pgMar w:top="720" w:right="1440" w:bottom="1440" w:left="1440" w:header="720" w:footer="720" w:gutter="0"/>
          <w:cols w:space="720"/>
          <w:docGrid w:linePitch="360"/>
        </w:sectPr>
      </w:pPr>
    </w:p>
    <w:p w14:paraId="14348E63" w14:textId="77777777" w:rsidR="007656F1" w:rsidRDefault="007656F1" w:rsidP="007656F1">
      <w:pPr>
        <w:pStyle w:val="Caption"/>
        <w:rPr>
          <w:rStyle w:val="Heading1Char"/>
          <w:rFonts w:ascii="Arial" w:hAnsi="Arial" w:cs="Arial"/>
          <w:b w:val="0"/>
          <w:sz w:val="22"/>
          <w:szCs w:val="22"/>
          <w:lang w:val="es-ES"/>
        </w:rPr>
      </w:pPr>
      <w:bookmarkStart w:id="16" w:name="_Toc445122501"/>
    </w:p>
    <w:p w14:paraId="2927517B" w14:textId="44984A83" w:rsidR="001B5186" w:rsidRPr="006A5060" w:rsidRDefault="00722062" w:rsidP="006A5060">
      <w:pPr>
        <w:pStyle w:val="Heading4"/>
        <w:numPr>
          <w:ilvl w:val="0"/>
          <w:numId w:val="0"/>
        </w:numPr>
        <w:tabs>
          <w:tab w:val="clear" w:pos="1440"/>
          <w:tab w:val="left" w:pos="720"/>
        </w:tabs>
        <w:rPr>
          <w:rStyle w:val="Heading1Char"/>
          <w:rFonts w:ascii="Arial" w:hAnsi="Arial" w:cs="Arial"/>
          <w:b/>
          <w:spacing w:val="-3"/>
          <w:sz w:val="22"/>
          <w:szCs w:val="22"/>
          <w:lang w:val="es-ES" w:eastAsia="en-US"/>
        </w:rPr>
      </w:pPr>
      <w:r w:rsidRPr="006A5060">
        <w:rPr>
          <w:rStyle w:val="Heading1Char"/>
          <w:rFonts w:ascii="Arial" w:hAnsi="Arial" w:cs="Arial"/>
          <w:b/>
          <w:spacing w:val="-3"/>
          <w:sz w:val="22"/>
          <w:szCs w:val="22"/>
          <w:lang w:val="es-ES" w:eastAsia="en-US"/>
        </w:rPr>
        <w:t>Principales</w:t>
      </w:r>
      <w:r w:rsidR="006D01D1" w:rsidRPr="006A5060">
        <w:rPr>
          <w:rStyle w:val="Heading1Char"/>
          <w:rFonts w:ascii="Arial" w:hAnsi="Arial" w:cs="Arial"/>
          <w:b/>
          <w:spacing w:val="-3"/>
          <w:sz w:val="22"/>
          <w:szCs w:val="22"/>
          <w:lang w:val="es-ES" w:eastAsia="en-US"/>
        </w:rPr>
        <w:t xml:space="preserve"> Indicadores de Resultados</w:t>
      </w:r>
      <w:bookmarkEnd w:id="16"/>
      <w:r w:rsidR="006D01D1" w:rsidRPr="006A5060">
        <w:rPr>
          <w:rStyle w:val="Heading1Char"/>
          <w:rFonts w:ascii="Arial" w:hAnsi="Arial" w:cs="Arial"/>
          <w:b/>
          <w:spacing w:val="-3"/>
          <w:sz w:val="22"/>
          <w:szCs w:val="22"/>
          <w:lang w:val="es-ES" w:eastAsia="en-US"/>
        </w:rPr>
        <w:t xml:space="preserve"> </w:t>
      </w:r>
    </w:p>
    <w:p w14:paraId="6A600D39" w14:textId="5ECBA94D" w:rsidR="00B4298D" w:rsidRPr="00B4298D" w:rsidRDefault="008C7E1C" w:rsidP="00B4298D">
      <w:pPr>
        <w:pStyle w:val="TableTitle"/>
        <w:spacing w:after="60"/>
        <w:jc w:val="both"/>
        <w:rPr>
          <w:rFonts w:ascii="Arial" w:eastAsia="Arial Unicode MS" w:hAnsi="Arial" w:cs="Arial"/>
          <w:bCs/>
          <w:sz w:val="22"/>
          <w:szCs w:val="22"/>
        </w:rPr>
      </w:pPr>
      <w:r w:rsidRPr="003070FB">
        <w:rPr>
          <w:rFonts w:ascii="Arial" w:eastAsia="Arial Unicode MS" w:hAnsi="Arial" w:cs="Arial"/>
          <w:bCs/>
          <w:sz w:val="22"/>
          <w:szCs w:val="22"/>
        </w:rPr>
        <w:t xml:space="preserve">Tabla 3. </w:t>
      </w:r>
      <w:r w:rsidR="006D01D1" w:rsidRPr="003070FB">
        <w:rPr>
          <w:rFonts w:ascii="Arial" w:eastAsia="Arial Unicode MS" w:hAnsi="Arial" w:cs="Arial"/>
          <w:bCs/>
          <w:sz w:val="22"/>
          <w:szCs w:val="22"/>
        </w:rPr>
        <w:t>Indicadores de Resultados</w:t>
      </w:r>
    </w:p>
    <w:p w14:paraId="117B47CC" w14:textId="77777777" w:rsidR="00B4298D" w:rsidRDefault="00B4298D"/>
    <w:tbl>
      <w:tblPr>
        <w:tblW w:w="12877"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40"/>
        <w:gridCol w:w="1170"/>
        <w:gridCol w:w="90"/>
        <w:gridCol w:w="866"/>
        <w:gridCol w:w="124"/>
        <w:gridCol w:w="821"/>
        <w:gridCol w:w="945"/>
        <w:gridCol w:w="945"/>
        <w:gridCol w:w="1159"/>
        <w:gridCol w:w="900"/>
        <w:gridCol w:w="1350"/>
        <w:gridCol w:w="2167"/>
      </w:tblGrid>
      <w:tr w:rsidR="009B776D" w:rsidRPr="001361E6" w14:paraId="2D08D923" w14:textId="77777777" w:rsidTr="005E4AB7">
        <w:trPr>
          <w:trHeight w:val="347"/>
          <w:tblHeader/>
        </w:trPr>
        <w:tc>
          <w:tcPr>
            <w:tcW w:w="2340" w:type="dxa"/>
            <w:vMerge w:val="restart"/>
            <w:shd w:val="clear" w:color="auto" w:fill="D9D9D9" w:themeFill="background1" w:themeFillShade="D9"/>
            <w:vAlign w:val="center"/>
          </w:tcPr>
          <w:p w14:paraId="3DC77BC4"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Resultados Esperados</w:t>
            </w:r>
          </w:p>
        </w:tc>
        <w:tc>
          <w:tcPr>
            <w:tcW w:w="1170" w:type="dxa"/>
            <w:vMerge w:val="restart"/>
            <w:shd w:val="clear" w:color="auto" w:fill="D9D9D9" w:themeFill="background1" w:themeFillShade="D9"/>
            <w:vAlign w:val="center"/>
          </w:tcPr>
          <w:p w14:paraId="28E3E413"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Unidad de medida</w:t>
            </w:r>
          </w:p>
        </w:tc>
        <w:tc>
          <w:tcPr>
            <w:tcW w:w="1901" w:type="dxa"/>
            <w:gridSpan w:val="4"/>
            <w:tcBorders>
              <w:bottom w:val="single" w:sz="4" w:space="0" w:color="000000"/>
            </w:tcBorders>
            <w:shd w:val="clear" w:color="auto" w:fill="D9D9D9" w:themeFill="background1" w:themeFillShade="D9"/>
            <w:vAlign w:val="center"/>
          </w:tcPr>
          <w:p w14:paraId="49B16686"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Línea de base</w:t>
            </w:r>
          </w:p>
        </w:tc>
        <w:tc>
          <w:tcPr>
            <w:tcW w:w="1890" w:type="dxa"/>
            <w:gridSpan w:val="2"/>
            <w:tcBorders>
              <w:bottom w:val="single" w:sz="4" w:space="0" w:color="000000"/>
            </w:tcBorders>
            <w:shd w:val="clear" w:color="auto" w:fill="D9D9D9" w:themeFill="background1" w:themeFillShade="D9"/>
            <w:vAlign w:val="center"/>
          </w:tcPr>
          <w:p w14:paraId="35B6F04E"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Intermedios</w:t>
            </w:r>
          </w:p>
        </w:tc>
        <w:tc>
          <w:tcPr>
            <w:tcW w:w="2059" w:type="dxa"/>
            <w:gridSpan w:val="2"/>
            <w:tcBorders>
              <w:bottom w:val="single" w:sz="4" w:space="0" w:color="000000"/>
            </w:tcBorders>
            <w:shd w:val="clear" w:color="auto" w:fill="D9D9D9" w:themeFill="background1" w:themeFillShade="D9"/>
            <w:vAlign w:val="center"/>
          </w:tcPr>
          <w:p w14:paraId="462DC111"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Metas</w:t>
            </w:r>
          </w:p>
        </w:tc>
        <w:tc>
          <w:tcPr>
            <w:tcW w:w="1350" w:type="dxa"/>
            <w:vMerge w:val="restart"/>
            <w:tcBorders>
              <w:bottom w:val="single" w:sz="4" w:space="0" w:color="auto"/>
            </w:tcBorders>
            <w:shd w:val="clear" w:color="auto" w:fill="D9D9D9" w:themeFill="background1" w:themeFillShade="D9"/>
            <w:vAlign w:val="center"/>
          </w:tcPr>
          <w:p w14:paraId="6454961F"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Medio de verificación</w:t>
            </w:r>
          </w:p>
        </w:tc>
        <w:tc>
          <w:tcPr>
            <w:tcW w:w="2167" w:type="dxa"/>
            <w:vMerge w:val="restart"/>
            <w:shd w:val="clear" w:color="auto" w:fill="D9D9D9" w:themeFill="background1" w:themeFillShade="D9"/>
            <w:vAlign w:val="center"/>
          </w:tcPr>
          <w:p w14:paraId="1C100126"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Observaciones</w:t>
            </w:r>
          </w:p>
        </w:tc>
      </w:tr>
      <w:tr w:rsidR="009B776D" w:rsidRPr="001361E6" w14:paraId="4E76246E" w14:textId="77777777" w:rsidTr="005E4AB7">
        <w:trPr>
          <w:trHeight w:val="346"/>
          <w:tblHeader/>
        </w:trPr>
        <w:tc>
          <w:tcPr>
            <w:tcW w:w="2340" w:type="dxa"/>
            <w:vMerge/>
            <w:tcBorders>
              <w:bottom w:val="single" w:sz="4" w:space="0" w:color="000000"/>
            </w:tcBorders>
            <w:shd w:val="clear" w:color="auto" w:fill="FFFF99"/>
            <w:vAlign w:val="center"/>
          </w:tcPr>
          <w:p w14:paraId="477ECE62" w14:textId="77777777" w:rsidR="009B776D" w:rsidRPr="001361E6" w:rsidRDefault="009B776D" w:rsidP="005E4AB7">
            <w:pPr>
              <w:jc w:val="center"/>
              <w:rPr>
                <w:rFonts w:ascii="Arial" w:hAnsi="Arial" w:cs="Arial"/>
                <w:b/>
                <w:sz w:val="20"/>
              </w:rPr>
            </w:pPr>
          </w:p>
        </w:tc>
        <w:tc>
          <w:tcPr>
            <w:tcW w:w="1170" w:type="dxa"/>
            <w:vMerge/>
            <w:tcBorders>
              <w:bottom w:val="single" w:sz="4" w:space="0" w:color="000000"/>
            </w:tcBorders>
            <w:shd w:val="clear" w:color="auto" w:fill="FFFF99"/>
            <w:vAlign w:val="center"/>
          </w:tcPr>
          <w:p w14:paraId="66C0680E" w14:textId="77777777" w:rsidR="009B776D" w:rsidRPr="001361E6" w:rsidRDefault="009B776D" w:rsidP="005E4AB7">
            <w:pPr>
              <w:jc w:val="center"/>
              <w:rPr>
                <w:rFonts w:ascii="Arial" w:hAnsi="Arial" w:cs="Arial"/>
                <w:b/>
                <w:sz w:val="20"/>
              </w:rPr>
            </w:pPr>
          </w:p>
        </w:tc>
        <w:tc>
          <w:tcPr>
            <w:tcW w:w="1080" w:type="dxa"/>
            <w:gridSpan w:val="3"/>
            <w:tcBorders>
              <w:bottom w:val="single" w:sz="4" w:space="0" w:color="000000"/>
            </w:tcBorders>
            <w:shd w:val="clear" w:color="auto" w:fill="D9D9D9" w:themeFill="background1" w:themeFillShade="D9"/>
            <w:vAlign w:val="center"/>
          </w:tcPr>
          <w:p w14:paraId="7E64D4D9" w14:textId="77777777" w:rsidR="009B776D" w:rsidRPr="001361E6" w:rsidRDefault="009B776D" w:rsidP="005E4AB7">
            <w:pPr>
              <w:jc w:val="center"/>
              <w:rPr>
                <w:rFonts w:ascii="Arial" w:hAnsi="Arial" w:cs="Arial"/>
                <w:b/>
                <w:sz w:val="20"/>
              </w:rPr>
            </w:pPr>
            <w:r w:rsidRPr="001361E6">
              <w:rPr>
                <w:rFonts w:ascii="Arial" w:hAnsi="Arial" w:cs="Arial"/>
                <w:b/>
                <w:sz w:val="20"/>
              </w:rPr>
              <w:t>Valor</w:t>
            </w:r>
          </w:p>
        </w:tc>
        <w:tc>
          <w:tcPr>
            <w:tcW w:w="821" w:type="dxa"/>
            <w:tcBorders>
              <w:bottom w:val="single" w:sz="4" w:space="0" w:color="000000"/>
            </w:tcBorders>
            <w:shd w:val="clear" w:color="auto" w:fill="D9D9D9" w:themeFill="background1" w:themeFillShade="D9"/>
            <w:vAlign w:val="center"/>
          </w:tcPr>
          <w:p w14:paraId="7D467B05"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Año</w:t>
            </w:r>
          </w:p>
        </w:tc>
        <w:tc>
          <w:tcPr>
            <w:tcW w:w="945" w:type="dxa"/>
            <w:tcBorders>
              <w:bottom w:val="single" w:sz="4" w:space="0" w:color="000000"/>
            </w:tcBorders>
            <w:shd w:val="clear" w:color="auto" w:fill="D9D9D9" w:themeFill="background1" w:themeFillShade="D9"/>
            <w:vAlign w:val="center"/>
          </w:tcPr>
          <w:p w14:paraId="13EA6821"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Valor</w:t>
            </w:r>
          </w:p>
        </w:tc>
        <w:tc>
          <w:tcPr>
            <w:tcW w:w="945" w:type="dxa"/>
            <w:tcBorders>
              <w:bottom w:val="single" w:sz="4" w:space="0" w:color="000000"/>
            </w:tcBorders>
            <w:shd w:val="clear" w:color="auto" w:fill="D9D9D9" w:themeFill="background1" w:themeFillShade="D9"/>
            <w:vAlign w:val="center"/>
          </w:tcPr>
          <w:p w14:paraId="22A97077"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Año</w:t>
            </w:r>
          </w:p>
        </w:tc>
        <w:tc>
          <w:tcPr>
            <w:tcW w:w="1159" w:type="dxa"/>
            <w:tcBorders>
              <w:bottom w:val="single" w:sz="4" w:space="0" w:color="000000"/>
            </w:tcBorders>
            <w:shd w:val="clear" w:color="auto" w:fill="D9D9D9" w:themeFill="background1" w:themeFillShade="D9"/>
            <w:vAlign w:val="center"/>
          </w:tcPr>
          <w:p w14:paraId="594C3ABA"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Valor</w:t>
            </w:r>
          </w:p>
        </w:tc>
        <w:tc>
          <w:tcPr>
            <w:tcW w:w="900" w:type="dxa"/>
            <w:tcBorders>
              <w:bottom w:val="single" w:sz="4" w:space="0" w:color="000000"/>
            </w:tcBorders>
            <w:shd w:val="clear" w:color="auto" w:fill="D9D9D9" w:themeFill="background1" w:themeFillShade="D9"/>
            <w:vAlign w:val="center"/>
          </w:tcPr>
          <w:p w14:paraId="5C75E5EF" w14:textId="77777777" w:rsidR="009B776D" w:rsidRPr="001361E6" w:rsidRDefault="009B776D" w:rsidP="005E4AB7">
            <w:pPr>
              <w:jc w:val="center"/>
              <w:rPr>
                <w:rFonts w:ascii="Arial" w:hAnsi="Arial" w:cs="Arial"/>
                <w:b/>
                <w:sz w:val="20"/>
                <w:lang w:val="es-ES"/>
              </w:rPr>
            </w:pPr>
            <w:r w:rsidRPr="001361E6">
              <w:rPr>
                <w:rFonts w:ascii="Arial" w:hAnsi="Arial" w:cs="Arial"/>
                <w:b/>
                <w:sz w:val="20"/>
                <w:lang w:val="es-ES"/>
              </w:rPr>
              <w:t>Año</w:t>
            </w:r>
          </w:p>
        </w:tc>
        <w:tc>
          <w:tcPr>
            <w:tcW w:w="1350" w:type="dxa"/>
            <w:vMerge/>
            <w:tcBorders>
              <w:bottom w:val="single" w:sz="4" w:space="0" w:color="auto"/>
            </w:tcBorders>
            <w:shd w:val="clear" w:color="auto" w:fill="FFFF99"/>
            <w:vAlign w:val="center"/>
          </w:tcPr>
          <w:p w14:paraId="3202DF09" w14:textId="77777777" w:rsidR="009B776D" w:rsidRPr="001361E6" w:rsidRDefault="009B776D" w:rsidP="005E4AB7">
            <w:pPr>
              <w:jc w:val="center"/>
              <w:rPr>
                <w:rFonts w:ascii="Arial" w:hAnsi="Arial" w:cs="Arial"/>
                <w:b/>
                <w:sz w:val="20"/>
              </w:rPr>
            </w:pPr>
          </w:p>
        </w:tc>
        <w:tc>
          <w:tcPr>
            <w:tcW w:w="2167" w:type="dxa"/>
            <w:vMerge/>
            <w:tcBorders>
              <w:bottom w:val="single" w:sz="4" w:space="0" w:color="000000"/>
            </w:tcBorders>
            <w:shd w:val="clear" w:color="auto" w:fill="FFFF99"/>
            <w:vAlign w:val="center"/>
          </w:tcPr>
          <w:p w14:paraId="3333349C" w14:textId="77777777" w:rsidR="009B776D" w:rsidRPr="001361E6" w:rsidRDefault="009B776D" w:rsidP="005E4AB7">
            <w:pPr>
              <w:jc w:val="center"/>
              <w:rPr>
                <w:rFonts w:ascii="Arial" w:hAnsi="Arial" w:cs="Arial"/>
                <w:b/>
                <w:sz w:val="20"/>
              </w:rPr>
            </w:pPr>
          </w:p>
        </w:tc>
      </w:tr>
      <w:tr w:rsidR="009B776D" w:rsidRPr="00793202" w14:paraId="7F90E617" w14:textId="77777777" w:rsidTr="005E4AB7">
        <w:trPr>
          <w:trHeight w:val="341"/>
        </w:trPr>
        <w:tc>
          <w:tcPr>
            <w:tcW w:w="12877" w:type="dxa"/>
            <w:gridSpan w:val="12"/>
            <w:shd w:val="clear" w:color="auto" w:fill="D6E3BC" w:themeFill="accent3" w:themeFillTint="66"/>
            <w:vAlign w:val="center"/>
          </w:tcPr>
          <w:p w14:paraId="25606F0C" w14:textId="77777777" w:rsidR="009B776D" w:rsidRPr="003F631C" w:rsidRDefault="009B776D" w:rsidP="005E4AB7">
            <w:pPr>
              <w:spacing w:before="120" w:after="120"/>
              <w:rPr>
                <w:rFonts w:ascii="Arial" w:hAnsi="Arial" w:cs="Arial"/>
                <w:b/>
                <w:sz w:val="20"/>
              </w:rPr>
            </w:pPr>
            <w:r w:rsidRPr="003F631C">
              <w:rPr>
                <w:rFonts w:ascii="Arial" w:hAnsi="Arial" w:cs="Arial"/>
                <w:b/>
                <w:sz w:val="20"/>
              </w:rPr>
              <w:t>Componente I – Expansión y reforzamiento del SNT</w:t>
            </w:r>
          </w:p>
        </w:tc>
      </w:tr>
      <w:tr w:rsidR="009B776D" w:rsidRPr="0013124B" w14:paraId="3DBBA600" w14:textId="77777777" w:rsidTr="005E4AB7">
        <w:trPr>
          <w:trHeight w:val="62"/>
        </w:trPr>
        <w:tc>
          <w:tcPr>
            <w:tcW w:w="2340" w:type="dxa"/>
            <w:vAlign w:val="center"/>
          </w:tcPr>
          <w:p w14:paraId="0BEE5AF1" w14:textId="77777777" w:rsidR="009B776D" w:rsidRDefault="009B776D" w:rsidP="005E4AB7">
            <w:pPr>
              <w:pStyle w:val="ListParagraph"/>
              <w:ind w:left="0"/>
              <w:rPr>
                <w:rFonts w:ascii="Arial" w:hAnsi="Arial" w:cs="Arial"/>
                <w:sz w:val="20"/>
                <w:lang w:val="es-ES_tradnl"/>
              </w:rPr>
            </w:pPr>
            <w:r w:rsidRPr="001361E6">
              <w:rPr>
                <w:rFonts w:ascii="Arial" w:hAnsi="Arial" w:cs="Arial"/>
                <w:sz w:val="20"/>
                <w:lang w:val="es-ES_tradnl"/>
              </w:rPr>
              <w:t xml:space="preserve">km de líneas de transmisión en 230kV </w:t>
            </w:r>
            <w:r>
              <w:rPr>
                <w:rFonts w:ascii="Arial" w:hAnsi="Arial" w:cs="Arial"/>
                <w:sz w:val="20"/>
                <w:lang w:val="es-ES_tradnl"/>
              </w:rPr>
              <w:t>incrementados</w:t>
            </w:r>
            <w:r w:rsidRPr="001361E6">
              <w:rPr>
                <w:rFonts w:ascii="Arial" w:hAnsi="Arial" w:cs="Arial"/>
                <w:sz w:val="20"/>
                <w:lang w:val="es-ES_tradnl"/>
              </w:rPr>
              <w:t xml:space="preserve">. </w:t>
            </w:r>
          </w:p>
          <w:p w14:paraId="74D7EC2D" w14:textId="77777777" w:rsidR="009B776D" w:rsidRPr="001361E6" w:rsidRDefault="009B776D" w:rsidP="005E4AB7">
            <w:pPr>
              <w:pStyle w:val="ListParagraph"/>
              <w:ind w:left="0"/>
              <w:rPr>
                <w:rFonts w:ascii="Arial" w:hAnsi="Arial" w:cs="Arial"/>
                <w:sz w:val="20"/>
                <w:lang w:val="es-ES_tradnl"/>
              </w:rPr>
            </w:pPr>
          </w:p>
        </w:tc>
        <w:tc>
          <w:tcPr>
            <w:tcW w:w="1170" w:type="dxa"/>
            <w:vAlign w:val="center"/>
          </w:tcPr>
          <w:p w14:paraId="1A8C62E0" w14:textId="77777777" w:rsidR="009B776D" w:rsidRPr="001361E6" w:rsidRDefault="009B776D" w:rsidP="005E4AB7">
            <w:pPr>
              <w:jc w:val="center"/>
              <w:rPr>
                <w:rFonts w:ascii="Arial" w:hAnsi="Arial" w:cs="Arial"/>
                <w:sz w:val="20"/>
              </w:rPr>
            </w:pPr>
            <w:r w:rsidRPr="001361E6">
              <w:rPr>
                <w:rFonts w:ascii="Arial" w:hAnsi="Arial" w:cs="Arial"/>
                <w:sz w:val="20"/>
              </w:rPr>
              <w:t>Km</w:t>
            </w:r>
          </w:p>
        </w:tc>
        <w:tc>
          <w:tcPr>
            <w:tcW w:w="956" w:type="dxa"/>
            <w:gridSpan w:val="2"/>
            <w:vAlign w:val="center"/>
          </w:tcPr>
          <w:p w14:paraId="16B9EDD7" w14:textId="77777777" w:rsidR="009B776D" w:rsidRPr="001361E6" w:rsidRDefault="009B776D" w:rsidP="005E4AB7">
            <w:pPr>
              <w:jc w:val="center"/>
              <w:rPr>
                <w:rFonts w:ascii="Arial" w:hAnsi="Arial" w:cs="Arial"/>
                <w:sz w:val="20"/>
              </w:rPr>
            </w:pPr>
            <w:r w:rsidRPr="001361E6">
              <w:rPr>
                <w:rFonts w:ascii="Arial" w:hAnsi="Arial" w:cs="Arial"/>
                <w:sz w:val="20"/>
              </w:rPr>
              <w:t>2.166,4</w:t>
            </w:r>
          </w:p>
        </w:tc>
        <w:tc>
          <w:tcPr>
            <w:tcW w:w="945" w:type="dxa"/>
            <w:gridSpan w:val="2"/>
            <w:vAlign w:val="center"/>
          </w:tcPr>
          <w:p w14:paraId="75E60900" w14:textId="77777777" w:rsidR="009B776D" w:rsidRPr="001361E6" w:rsidRDefault="009B776D" w:rsidP="005E4AB7">
            <w:pPr>
              <w:jc w:val="center"/>
              <w:rPr>
                <w:rFonts w:ascii="Arial" w:hAnsi="Arial" w:cs="Arial"/>
                <w:sz w:val="20"/>
              </w:rPr>
            </w:pPr>
            <w:r w:rsidRPr="001361E6">
              <w:rPr>
                <w:rFonts w:ascii="Arial" w:hAnsi="Arial" w:cs="Arial"/>
                <w:sz w:val="20"/>
              </w:rPr>
              <w:t>2015</w:t>
            </w:r>
          </w:p>
        </w:tc>
        <w:tc>
          <w:tcPr>
            <w:tcW w:w="945" w:type="dxa"/>
            <w:vAlign w:val="center"/>
          </w:tcPr>
          <w:p w14:paraId="14F4322C" w14:textId="77777777" w:rsidR="009B776D" w:rsidRPr="001361E6" w:rsidRDefault="009B776D" w:rsidP="005E4AB7">
            <w:pPr>
              <w:jc w:val="center"/>
              <w:rPr>
                <w:rFonts w:ascii="Arial" w:hAnsi="Arial" w:cs="Arial"/>
                <w:sz w:val="20"/>
              </w:rPr>
            </w:pPr>
            <w:r w:rsidRPr="001361E6">
              <w:rPr>
                <w:rFonts w:ascii="Arial" w:hAnsi="Arial" w:cs="Arial"/>
                <w:sz w:val="20"/>
              </w:rPr>
              <w:t>2.175</w:t>
            </w:r>
          </w:p>
        </w:tc>
        <w:tc>
          <w:tcPr>
            <w:tcW w:w="945" w:type="dxa"/>
            <w:vAlign w:val="center"/>
          </w:tcPr>
          <w:p w14:paraId="77358E7C" w14:textId="77777777" w:rsidR="009B776D" w:rsidRPr="001361E6" w:rsidRDefault="009B776D" w:rsidP="005E4AB7">
            <w:pPr>
              <w:jc w:val="center"/>
              <w:rPr>
                <w:rFonts w:ascii="Arial" w:hAnsi="Arial" w:cs="Arial"/>
                <w:sz w:val="20"/>
              </w:rPr>
            </w:pPr>
            <w:r w:rsidRPr="001361E6">
              <w:rPr>
                <w:rFonts w:ascii="Arial" w:hAnsi="Arial" w:cs="Arial"/>
                <w:sz w:val="20"/>
              </w:rPr>
              <w:t>2018</w:t>
            </w:r>
          </w:p>
        </w:tc>
        <w:tc>
          <w:tcPr>
            <w:tcW w:w="1159" w:type="dxa"/>
            <w:vAlign w:val="center"/>
          </w:tcPr>
          <w:p w14:paraId="5CA81658" w14:textId="77777777" w:rsidR="009B776D" w:rsidRPr="001361E6" w:rsidRDefault="009B776D" w:rsidP="005E4AB7">
            <w:pPr>
              <w:jc w:val="center"/>
              <w:rPr>
                <w:rFonts w:ascii="Arial" w:hAnsi="Arial" w:cs="Arial"/>
                <w:sz w:val="20"/>
              </w:rPr>
            </w:pPr>
            <w:r w:rsidRPr="001361E6">
              <w:rPr>
                <w:rFonts w:ascii="Arial" w:hAnsi="Arial" w:cs="Arial"/>
                <w:sz w:val="20"/>
              </w:rPr>
              <w:t>2.253,4</w:t>
            </w:r>
          </w:p>
        </w:tc>
        <w:tc>
          <w:tcPr>
            <w:tcW w:w="900" w:type="dxa"/>
            <w:vAlign w:val="center"/>
          </w:tcPr>
          <w:p w14:paraId="376E0C01" w14:textId="77777777" w:rsidR="009B776D" w:rsidRPr="001361E6" w:rsidRDefault="009B776D" w:rsidP="005E4AB7">
            <w:pPr>
              <w:jc w:val="center"/>
              <w:rPr>
                <w:rFonts w:ascii="Arial" w:hAnsi="Arial" w:cs="Arial"/>
                <w:sz w:val="20"/>
              </w:rPr>
            </w:pPr>
            <w:r w:rsidRPr="001361E6">
              <w:rPr>
                <w:rFonts w:ascii="Arial" w:hAnsi="Arial" w:cs="Arial"/>
                <w:sz w:val="20"/>
              </w:rPr>
              <w:t>2020</w:t>
            </w:r>
          </w:p>
        </w:tc>
        <w:tc>
          <w:tcPr>
            <w:tcW w:w="1350" w:type="dxa"/>
            <w:vMerge w:val="restart"/>
            <w:vAlign w:val="center"/>
          </w:tcPr>
          <w:p w14:paraId="13CF5AA2" w14:textId="77777777" w:rsidR="009B776D" w:rsidRPr="001361E6" w:rsidRDefault="009B776D" w:rsidP="005E4AB7">
            <w:pPr>
              <w:jc w:val="center"/>
              <w:rPr>
                <w:rFonts w:ascii="Arial" w:hAnsi="Arial" w:cs="Arial"/>
                <w:sz w:val="20"/>
              </w:rPr>
            </w:pPr>
            <w:r>
              <w:rPr>
                <w:rFonts w:ascii="Arial" w:hAnsi="Arial" w:cs="Arial"/>
                <w:sz w:val="20"/>
              </w:rPr>
              <w:t>R</w:t>
            </w:r>
            <w:r w:rsidRPr="001361E6">
              <w:rPr>
                <w:rFonts w:ascii="Arial" w:hAnsi="Arial" w:cs="Arial"/>
                <w:sz w:val="20"/>
              </w:rPr>
              <w:t xml:space="preserve">eporte de avance del </w:t>
            </w:r>
            <w:r>
              <w:rPr>
                <w:rFonts w:ascii="Arial" w:hAnsi="Arial" w:cs="Arial"/>
                <w:sz w:val="20"/>
              </w:rPr>
              <w:t>programa</w:t>
            </w:r>
          </w:p>
        </w:tc>
        <w:tc>
          <w:tcPr>
            <w:tcW w:w="2167" w:type="dxa"/>
            <w:vMerge w:val="restart"/>
            <w:vAlign w:val="center"/>
          </w:tcPr>
          <w:p w14:paraId="14D4AB48" w14:textId="77777777" w:rsidR="009B776D" w:rsidRPr="001361E6" w:rsidRDefault="009B776D" w:rsidP="005E4AB7">
            <w:pPr>
              <w:spacing w:before="120" w:after="120"/>
              <w:jc w:val="center"/>
              <w:rPr>
                <w:rFonts w:ascii="Arial" w:hAnsi="Arial" w:cs="Arial"/>
                <w:sz w:val="20"/>
              </w:rPr>
            </w:pPr>
            <w:r>
              <w:rPr>
                <w:rFonts w:ascii="Arial" w:hAnsi="Arial" w:cs="Arial"/>
                <w:sz w:val="20"/>
              </w:rPr>
              <w:t>CELEC EP-Transelectric</w:t>
            </w:r>
          </w:p>
        </w:tc>
      </w:tr>
      <w:tr w:rsidR="009B776D" w:rsidRPr="0013124B" w14:paraId="6B42516C" w14:textId="77777777" w:rsidTr="005E4AB7">
        <w:trPr>
          <w:trHeight w:val="60"/>
        </w:trPr>
        <w:tc>
          <w:tcPr>
            <w:tcW w:w="2340" w:type="dxa"/>
            <w:vAlign w:val="center"/>
          </w:tcPr>
          <w:p w14:paraId="02CCF562" w14:textId="77777777" w:rsidR="009B776D" w:rsidRDefault="009B776D" w:rsidP="005E4AB7">
            <w:pPr>
              <w:pStyle w:val="ListParagraph"/>
              <w:ind w:left="0"/>
              <w:rPr>
                <w:rFonts w:ascii="Arial" w:hAnsi="Arial" w:cs="Arial"/>
                <w:sz w:val="20"/>
                <w:lang w:val="es-ES_tradnl"/>
              </w:rPr>
            </w:pPr>
            <w:r w:rsidRPr="001361E6">
              <w:rPr>
                <w:rFonts w:ascii="Arial" w:hAnsi="Arial" w:cs="Arial"/>
                <w:sz w:val="20"/>
                <w:lang w:val="es-ES_tradnl"/>
              </w:rPr>
              <w:t xml:space="preserve">Capacidad de transformación </w:t>
            </w:r>
            <w:r>
              <w:rPr>
                <w:rFonts w:ascii="Arial" w:hAnsi="Arial" w:cs="Arial"/>
                <w:sz w:val="20"/>
                <w:lang w:val="es-ES_tradnl"/>
              </w:rPr>
              <w:t>nueva</w:t>
            </w:r>
            <w:r w:rsidRPr="001361E6">
              <w:rPr>
                <w:rFonts w:ascii="Arial" w:hAnsi="Arial" w:cs="Arial"/>
                <w:sz w:val="20"/>
                <w:lang w:val="es-ES_tradnl"/>
              </w:rPr>
              <w:t xml:space="preserve"> instalada en el SNT </w:t>
            </w:r>
          </w:p>
          <w:p w14:paraId="62DC145B" w14:textId="77777777" w:rsidR="009B776D" w:rsidRPr="001361E6" w:rsidRDefault="009B776D" w:rsidP="005E4AB7">
            <w:pPr>
              <w:pStyle w:val="ListParagraph"/>
              <w:ind w:left="0"/>
              <w:rPr>
                <w:rFonts w:ascii="Arial" w:hAnsi="Arial" w:cs="Arial"/>
                <w:sz w:val="20"/>
                <w:lang w:val="es-ES_tradnl"/>
              </w:rPr>
            </w:pPr>
          </w:p>
        </w:tc>
        <w:tc>
          <w:tcPr>
            <w:tcW w:w="1170" w:type="dxa"/>
            <w:vAlign w:val="center"/>
          </w:tcPr>
          <w:p w14:paraId="3005D667" w14:textId="77777777" w:rsidR="009B776D" w:rsidRPr="001361E6" w:rsidRDefault="009B776D" w:rsidP="005E4AB7">
            <w:pPr>
              <w:jc w:val="center"/>
              <w:rPr>
                <w:rFonts w:ascii="Arial" w:hAnsi="Arial" w:cs="Arial"/>
                <w:sz w:val="20"/>
              </w:rPr>
            </w:pPr>
            <w:r w:rsidRPr="001361E6">
              <w:rPr>
                <w:rFonts w:ascii="Arial" w:hAnsi="Arial" w:cs="Arial"/>
                <w:sz w:val="20"/>
              </w:rPr>
              <w:t>MVA</w:t>
            </w:r>
          </w:p>
        </w:tc>
        <w:tc>
          <w:tcPr>
            <w:tcW w:w="956" w:type="dxa"/>
            <w:gridSpan w:val="2"/>
            <w:vAlign w:val="center"/>
          </w:tcPr>
          <w:p w14:paraId="6AFF041C" w14:textId="77777777" w:rsidR="009B776D" w:rsidRPr="001361E6" w:rsidRDefault="009B776D" w:rsidP="005E4AB7">
            <w:pPr>
              <w:jc w:val="center"/>
              <w:rPr>
                <w:rFonts w:ascii="Arial" w:hAnsi="Arial" w:cs="Arial"/>
                <w:sz w:val="20"/>
              </w:rPr>
            </w:pPr>
            <w:r w:rsidRPr="001361E6">
              <w:rPr>
                <w:rFonts w:ascii="Arial" w:hAnsi="Arial" w:cs="Arial"/>
                <w:sz w:val="20"/>
              </w:rPr>
              <w:t>9.343</w:t>
            </w:r>
          </w:p>
        </w:tc>
        <w:tc>
          <w:tcPr>
            <w:tcW w:w="945" w:type="dxa"/>
            <w:gridSpan w:val="2"/>
            <w:vAlign w:val="center"/>
          </w:tcPr>
          <w:p w14:paraId="544D8614" w14:textId="77777777" w:rsidR="009B776D" w:rsidRPr="001361E6" w:rsidRDefault="009B776D" w:rsidP="005E4AB7">
            <w:pPr>
              <w:jc w:val="center"/>
              <w:rPr>
                <w:rFonts w:ascii="Arial" w:hAnsi="Arial" w:cs="Arial"/>
                <w:sz w:val="20"/>
              </w:rPr>
            </w:pPr>
            <w:r w:rsidRPr="001361E6">
              <w:rPr>
                <w:rFonts w:ascii="Arial" w:hAnsi="Arial" w:cs="Arial"/>
                <w:sz w:val="20"/>
              </w:rPr>
              <w:t>2015</w:t>
            </w:r>
          </w:p>
        </w:tc>
        <w:tc>
          <w:tcPr>
            <w:tcW w:w="945" w:type="dxa"/>
            <w:vAlign w:val="center"/>
          </w:tcPr>
          <w:p w14:paraId="3D1D9A49" w14:textId="77777777" w:rsidR="009B776D" w:rsidRPr="001361E6" w:rsidRDefault="009B776D" w:rsidP="005E4AB7">
            <w:pPr>
              <w:jc w:val="center"/>
              <w:rPr>
                <w:rFonts w:ascii="Arial" w:hAnsi="Arial" w:cs="Arial"/>
                <w:sz w:val="20"/>
              </w:rPr>
            </w:pPr>
            <w:r w:rsidRPr="001361E6">
              <w:rPr>
                <w:rFonts w:ascii="Arial" w:hAnsi="Arial" w:cs="Arial"/>
                <w:sz w:val="20"/>
              </w:rPr>
              <w:t>9.409,7</w:t>
            </w:r>
          </w:p>
        </w:tc>
        <w:tc>
          <w:tcPr>
            <w:tcW w:w="945" w:type="dxa"/>
            <w:vAlign w:val="center"/>
          </w:tcPr>
          <w:p w14:paraId="33B4C760" w14:textId="77777777" w:rsidR="009B776D" w:rsidRPr="001361E6" w:rsidRDefault="009B776D" w:rsidP="005E4AB7">
            <w:pPr>
              <w:jc w:val="center"/>
              <w:rPr>
                <w:rFonts w:ascii="Arial" w:hAnsi="Arial" w:cs="Arial"/>
                <w:sz w:val="20"/>
              </w:rPr>
            </w:pPr>
            <w:r w:rsidRPr="001361E6">
              <w:rPr>
                <w:rFonts w:ascii="Arial" w:hAnsi="Arial" w:cs="Arial"/>
                <w:sz w:val="20"/>
              </w:rPr>
              <w:t>2018</w:t>
            </w:r>
          </w:p>
        </w:tc>
        <w:tc>
          <w:tcPr>
            <w:tcW w:w="1159" w:type="dxa"/>
            <w:vAlign w:val="center"/>
          </w:tcPr>
          <w:p w14:paraId="39517415" w14:textId="77777777" w:rsidR="009B776D" w:rsidRPr="001361E6" w:rsidRDefault="009B776D" w:rsidP="005E4AB7">
            <w:pPr>
              <w:jc w:val="center"/>
              <w:rPr>
                <w:rFonts w:ascii="Arial" w:hAnsi="Arial" w:cs="Arial"/>
                <w:sz w:val="20"/>
              </w:rPr>
            </w:pPr>
            <w:r w:rsidRPr="001361E6">
              <w:rPr>
                <w:rFonts w:ascii="Arial" w:hAnsi="Arial" w:cs="Arial"/>
                <w:sz w:val="20"/>
              </w:rPr>
              <w:t>9.634,7</w:t>
            </w:r>
          </w:p>
        </w:tc>
        <w:tc>
          <w:tcPr>
            <w:tcW w:w="900" w:type="dxa"/>
            <w:vAlign w:val="center"/>
          </w:tcPr>
          <w:p w14:paraId="04DF2B0A" w14:textId="77777777" w:rsidR="009B776D" w:rsidRPr="001361E6" w:rsidRDefault="009B776D" w:rsidP="005E4AB7">
            <w:pPr>
              <w:jc w:val="center"/>
              <w:rPr>
                <w:rFonts w:ascii="Arial" w:hAnsi="Arial" w:cs="Arial"/>
                <w:sz w:val="20"/>
              </w:rPr>
            </w:pPr>
            <w:r w:rsidRPr="001361E6">
              <w:rPr>
                <w:rFonts w:ascii="Arial" w:hAnsi="Arial" w:cs="Arial"/>
                <w:sz w:val="20"/>
              </w:rPr>
              <w:t>2020</w:t>
            </w:r>
          </w:p>
        </w:tc>
        <w:tc>
          <w:tcPr>
            <w:tcW w:w="1350" w:type="dxa"/>
            <w:vMerge/>
          </w:tcPr>
          <w:p w14:paraId="0082D735" w14:textId="77777777" w:rsidR="009B776D" w:rsidRPr="001361E6" w:rsidRDefault="009B776D" w:rsidP="005E4AB7">
            <w:pPr>
              <w:rPr>
                <w:rFonts w:ascii="Arial" w:hAnsi="Arial" w:cs="Arial"/>
                <w:sz w:val="20"/>
              </w:rPr>
            </w:pPr>
          </w:p>
        </w:tc>
        <w:tc>
          <w:tcPr>
            <w:tcW w:w="2167" w:type="dxa"/>
            <w:vMerge/>
          </w:tcPr>
          <w:p w14:paraId="3686C50D" w14:textId="77777777" w:rsidR="009B776D" w:rsidRPr="001361E6" w:rsidRDefault="009B776D" w:rsidP="005E4AB7">
            <w:pPr>
              <w:spacing w:before="120" w:after="120"/>
              <w:rPr>
                <w:rFonts w:ascii="Arial" w:hAnsi="Arial" w:cs="Arial"/>
                <w:sz w:val="20"/>
              </w:rPr>
            </w:pPr>
          </w:p>
        </w:tc>
      </w:tr>
      <w:tr w:rsidR="009B776D" w:rsidRPr="00793202" w14:paraId="639C1CEF" w14:textId="77777777" w:rsidTr="005E4AB7">
        <w:trPr>
          <w:trHeight w:val="60"/>
        </w:trPr>
        <w:tc>
          <w:tcPr>
            <w:tcW w:w="12877" w:type="dxa"/>
            <w:gridSpan w:val="12"/>
            <w:shd w:val="clear" w:color="auto" w:fill="D6E3BC" w:themeFill="accent3" w:themeFillTint="66"/>
            <w:vAlign w:val="center"/>
          </w:tcPr>
          <w:p w14:paraId="6A3A8F66" w14:textId="77777777" w:rsidR="009B776D" w:rsidRPr="003F631C" w:rsidRDefault="009B776D" w:rsidP="005E4AB7">
            <w:pPr>
              <w:spacing w:before="120" w:after="120"/>
              <w:rPr>
                <w:rFonts w:ascii="Arial" w:hAnsi="Arial" w:cs="Arial"/>
                <w:b/>
                <w:sz w:val="20"/>
              </w:rPr>
            </w:pPr>
            <w:r w:rsidRPr="003F631C">
              <w:rPr>
                <w:rFonts w:ascii="Arial" w:hAnsi="Arial" w:cs="Arial"/>
                <w:b/>
                <w:sz w:val="20"/>
              </w:rPr>
              <w:t>Componente II – Expansión y modernización del SND</w:t>
            </w:r>
          </w:p>
        </w:tc>
      </w:tr>
      <w:tr w:rsidR="009B776D" w:rsidRPr="0013124B" w14:paraId="623DEE11" w14:textId="77777777" w:rsidTr="005E4AB7">
        <w:trPr>
          <w:trHeight w:val="60"/>
        </w:trPr>
        <w:tc>
          <w:tcPr>
            <w:tcW w:w="2340" w:type="dxa"/>
            <w:tcBorders>
              <w:bottom w:val="single" w:sz="4" w:space="0" w:color="000000"/>
            </w:tcBorders>
            <w:vAlign w:val="center"/>
          </w:tcPr>
          <w:p w14:paraId="770EF7B4" w14:textId="77777777" w:rsidR="009B776D" w:rsidRPr="001361E6" w:rsidRDefault="009B776D" w:rsidP="005E4AB7">
            <w:pPr>
              <w:pStyle w:val="ListParagraph"/>
              <w:ind w:left="0"/>
              <w:rPr>
                <w:rFonts w:ascii="Arial" w:hAnsi="Arial" w:cs="Arial"/>
                <w:sz w:val="20"/>
                <w:lang w:val="es-ES_tradnl"/>
              </w:rPr>
            </w:pPr>
            <w:r w:rsidRPr="001361E6">
              <w:rPr>
                <w:rFonts w:ascii="Arial" w:hAnsi="Arial" w:cs="Arial"/>
                <w:sz w:val="20"/>
                <w:lang w:val="es-ES_tradnl"/>
              </w:rPr>
              <w:t>FMIk: Frecuencia media de interrupciones por kVA</w:t>
            </w:r>
          </w:p>
        </w:tc>
        <w:tc>
          <w:tcPr>
            <w:tcW w:w="1170" w:type="dxa"/>
            <w:tcBorders>
              <w:bottom w:val="single" w:sz="4" w:space="0" w:color="000000"/>
            </w:tcBorders>
            <w:vAlign w:val="center"/>
          </w:tcPr>
          <w:p w14:paraId="1441B066" w14:textId="77777777" w:rsidR="009B776D" w:rsidRPr="001361E6" w:rsidRDefault="009B776D" w:rsidP="005E4AB7">
            <w:pPr>
              <w:jc w:val="center"/>
              <w:rPr>
                <w:rFonts w:ascii="Arial" w:hAnsi="Arial" w:cs="Arial"/>
                <w:sz w:val="20"/>
              </w:rPr>
            </w:pPr>
            <w:r w:rsidRPr="001361E6">
              <w:rPr>
                <w:rFonts w:ascii="Arial" w:hAnsi="Arial" w:cs="Arial"/>
                <w:sz w:val="20"/>
              </w:rPr>
              <w:t>Veces/año</w:t>
            </w:r>
          </w:p>
        </w:tc>
        <w:tc>
          <w:tcPr>
            <w:tcW w:w="1080" w:type="dxa"/>
            <w:gridSpan w:val="3"/>
            <w:tcBorders>
              <w:bottom w:val="single" w:sz="4" w:space="0" w:color="000000"/>
            </w:tcBorders>
            <w:vAlign w:val="center"/>
          </w:tcPr>
          <w:p w14:paraId="37190435" w14:textId="77777777" w:rsidR="009B776D" w:rsidRPr="001361E6" w:rsidRDefault="009B776D" w:rsidP="005E4AB7">
            <w:pPr>
              <w:jc w:val="center"/>
              <w:rPr>
                <w:rFonts w:ascii="Arial" w:hAnsi="Arial" w:cs="Arial"/>
                <w:sz w:val="20"/>
              </w:rPr>
            </w:pPr>
            <w:r w:rsidRPr="001361E6">
              <w:rPr>
                <w:rFonts w:ascii="Arial" w:hAnsi="Arial" w:cs="Arial"/>
                <w:sz w:val="20"/>
              </w:rPr>
              <w:t>8,27</w:t>
            </w:r>
          </w:p>
        </w:tc>
        <w:tc>
          <w:tcPr>
            <w:tcW w:w="821" w:type="dxa"/>
            <w:tcBorders>
              <w:bottom w:val="single" w:sz="4" w:space="0" w:color="000000"/>
            </w:tcBorders>
            <w:vAlign w:val="center"/>
          </w:tcPr>
          <w:p w14:paraId="55C34636" w14:textId="77777777" w:rsidR="009B776D" w:rsidRPr="001361E6" w:rsidRDefault="009B776D" w:rsidP="005E4AB7">
            <w:pPr>
              <w:jc w:val="center"/>
              <w:rPr>
                <w:rFonts w:ascii="Arial" w:hAnsi="Arial" w:cs="Arial"/>
                <w:sz w:val="20"/>
              </w:rPr>
            </w:pPr>
            <w:r w:rsidRPr="001361E6">
              <w:rPr>
                <w:rFonts w:ascii="Arial" w:hAnsi="Arial" w:cs="Arial"/>
                <w:sz w:val="20"/>
              </w:rPr>
              <w:t>2015</w:t>
            </w:r>
          </w:p>
        </w:tc>
        <w:tc>
          <w:tcPr>
            <w:tcW w:w="945" w:type="dxa"/>
            <w:tcBorders>
              <w:bottom w:val="single" w:sz="4" w:space="0" w:color="000000"/>
            </w:tcBorders>
            <w:vAlign w:val="center"/>
          </w:tcPr>
          <w:p w14:paraId="3F69611B" w14:textId="77777777" w:rsidR="009B776D" w:rsidRPr="001361E6" w:rsidRDefault="009B776D" w:rsidP="005E4AB7">
            <w:pPr>
              <w:jc w:val="center"/>
              <w:rPr>
                <w:rFonts w:ascii="Arial" w:hAnsi="Arial" w:cs="Arial"/>
                <w:sz w:val="20"/>
              </w:rPr>
            </w:pPr>
            <w:r w:rsidRPr="001361E6">
              <w:rPr>
                <w:rFonts w:ascii="Arial" w:hAnsi="Arial" w:cs="Arial"/>
                <w:sz w:val="20"/>
              </w:rPr>
              <w:t>7,01</w:t>
            </w:r>
          </w:p>
        </w:tc>
        <w:tc>
          <w:tcPr>
            <w:tcW w:w="945" w:type="dxa"/>
            <w:tcBorders>
              <w:bottom w:val="single" w:sz="4" w:space="0" w:color="000000"/>
            </w:tcBorders>
            <w:vAlign w:val="center"/>
          </w:tcPr>
          <w:p w14:paraId="48BF1A55" w14:textId="77777777" w:rsidR="009B776D" w:rsidRPr="001361E6" w:rsidRDefault="009B776D" w:rsidP="005E4AB7">
            <w:pPr>
              <w:jc w:val="center"/>
              <w:rPr>
                <w:rFonts w:ascii="Arial" w:hAnsi="Arial" w:cs="Arial"/>
                <w:sz w:val="20"/>
              </w:rPr>
            </w:pPr>
            <w:r w:rsidRPr="001361E6">
              <w:rPr>
                <w:rFonts w:ascii="Arial" w:hAnsi="Arial" w:cs="Arial"/>
                <w:sz w:val="20"/>
              </w:rPr>
              <w:t>2018</w:t>
            </w:r>
          </w:p>
        </w:tc>
        <w:tc>
          <w:tcPr>
            <w:tcW w:w="1159" w:type="dxa"/>
            <w:tcBorders>
              <w:bottom w:val="single" w:sz="4" w:space="0" w:color="000000"/>
            </w:tcBorders>
            <w:vAlign w:val="center"/>
          </w:tcPr>
          <w:p w14:paraId="6661FA54" w14:textId="77777777" w:rsidR="009B776D" w:rsidRPr="001361E6" w:rsidRDefault="009B776D" w:rsidP="005E4AB7">
            <w:pPr>
              <w:jc w:val="center"/>
              <w:rPr>
                <w:rFonts w:ascii="Arial" w:hAnsi="Arial" w:cs="Arial"/>
                <w:sz w:val="20"/>
              </w:rPr>
            </w:pPr>
            <w:r w:rsidRPr="001361E6">
              <w:rPr>
                <w:rFonts w:ascii="Arial" w:hAnsi="Arial" w:cs="Arial"/>
                <w:sz w:val="20"/>
              </w:rPr>
              <w:t>6,87</w:t>
            </w:r>
          </w:p>
        </w:tc>
        <w:tc>
          <w:tcPr>
            <w:tcW w:w="900" w:type="dxa"/>
            <w:tcBorders>
              <w:bottom w:val="single" w:sz="4" w:space="0" w:color="000000"/>
            </w:tcBorders>
            <w:vAlign w:val="center"/>
          </w:tcPr>
          <w:p w14:paraId="57CD6558" w14:textId="77777777" w:rsidR="009B776D" w:rsidRPr="001361E6" w:rsidRDefault="009B776D" w:rsidP="005E4AB7">
            <w:pPr>
              <w:jc w:val="center"/>
              <w:rPr>
                <w:rFonts w:ascii="Arial" w:hAnsi="Arial" w:cs="Arial"/>
                <w:sz w:val="20"/>
              </w:rPr>
            </w:pPr>
            <w:r w:rsidRPr="001361E6">
              <w:rPr>
                <w:rFonts w:ascii="Arial" w:hAnsi="Arial" w:cs="Arial"/>
                <w:sz w:val="20"/>
              </w:rPr>
              <w:t>2020</w:t>
            </w:r>
          </w:p>
        </w:tc>
        <w:tc>
          <w:tcPr>
            <w:tcW w:w="1350" w:type="dxa"/>
            <w:vMerge w:val="restart"/>
            <w:vAlign w:val="center"/>
          </w:tcPr>
          <w:p w14:paraId="7DB5D255" w14:textId="77777777" w:rsidR="009B776D" w:rsidRPr="001361E6" w:rsidRDefault="009B776D" w:rsidP="005E4AB7">
            <w:pPr>
              <w:jc w:val="center"/>
              <w:rPr>
                <w:rFonts w:ascii="Arial" w:hAnsi="Arial" w:cs="Arial"/>
                <w:sz w:val="20"/>
              </w:rPr>
            </w:pPr>
            <w:r>
              <w:rPr>
                <w:rFonts w:ascii="Arial" w:hAnsi="Arial" w:cs="Arial"/>
                <w:sz w:val="20"/>
              </w:rPr>
              <w:t>Re</w:t>
            </w:r>
            <w:r w:rsidRPr="001361E6">
              <w:rPr>
                <w:rFonts w:ascii="Arial" w:hAnsi="Arial" w:cs="Arial"/>
                <w:sz w:val="20"/>
              </w:rPr>
              <w:t xml:space="preserve">porte de avance del </w:t>
            </w:r>
            <w:r>
              <w:rPr>
                <w:rFonts w:ascii="Arial" w:hAnsi="Arial" w:cs="Arial"/>
                <w:sz w:val="20"/>
              </w:rPr>
              <w:t>programa</w:t>
            </w:r>
          </w:p>
        </w:tc>
        <w:tc>
          <w:tcPr>
            <w:tcW w:w="2167" w:type="dxa"/>
            <w:vMerge w:val="restart"/>
            <w:vAlign w:val="center"/>
          </w:tcPr>
          <w:p w14:paraId="43530043" w14:textId="77777777" w:rsidR="009B776D" w:rsidRPr="001361E6" w:rsidRDefault="009B776D" w:rsidP="005E4AB7">
            <w:pPr>
              <w:spacing w:before="120" w:after="120"/>
              <w:jc w:val="center"/>
              <w:rPr>
                <w:rFonts w:ascii="Arial" w:hAnsi="Arial" w:cs="Arial"/>
                <w:sz w:val="20"/>
              </w:rPr>
            </w:pPr>
            <w:r>
              <w:rPr>
                <w:rFonts w:ascii="Arial" w:hAnsi="Arial" w:cs="Arial"/>
                <w:sz w:val="20"/>
              </w:rPr>
              <w:t>MEER</w:t>
            </w:r>
          </w:p>
        </w:tc>
      </w:tr>
      <w:tr w:rsidR="009B776D" w:rsidRPr="0013124B" w14:paraId="62B12BAD" w14:textId="77777777" w:rsidTr="005E4AB7">
        <w:trPr>
          <w:trHeight w:val="60"/>
        </w:trPr>
        <w:tc>
          <w:tcPr>
            <w:tcW w:w="2340" w:type="dxa"/>
            <w:tcBorders>
              <w:bottom w:val="single" w:sz="4" w:space="0" w:color="auto"/>
            </w:tcBorders>
            <w:vAlign w:val="center"/>
          </w:tcPr>
          <w:p w14:paraId="7CE2F94F" w14:textId="77777777" w:rsidR="009B776D" w:rsidRPr="001361E6" w:rsidRDefault="009B776D" w:rsidP="005E4AB7">
            <w:pPr>
              <w:pStyle w:val="ListParagraph"/>
              <w:ind w:left="0"/>
              <w:rPr>
                <w:rFonts w:ascii="Arial" w:hAnsi="Arial" w:cs="Arial"/>
                <w:sz w:val="20"/>
                <w:lang w:val="es-ES_tradnl"/>
              </w:rPr>
            </w:pPr>
            <w:r w:rsidRPr="001361E6">
              <w:rPr>
                <w:rFonts w:ascii="Arial" w:hAnsi="Arial" w:cs="Arial"/>
                <w:sz w:val="20"/>
                <w:lang w:val="es-ES_tradnl"/>
              </w:rPr>
              <w:t xml:space="preserve">TTIk: Tiempo Total </w:t>
            </w:r>
            <w:r>
              <w:rPr>
                <w:rFonts w:ascii="Arial" w:hAnsi="Arial" w:cs="Arial"/>
                <w:sz w:val="20"/>
                <w:lang w:val="es-ES_tradnl"/>
              </w:rPr>
              <w:t xml:space="preserve">de </w:t>
            </w:r>
            <w:r w:rsidRPr="001361E6">
              <w:rPr>
                <w:rFonts w:ascii="Arial" w:hAnsi="Arial" w:cs="Arial"/>
                <w:sz w:val="20"/>
                <w:lang w:val="es-ES_tradnl"/>
              </w:rPr>
              <w:t>interrupciones (horas)</w:t>
            </w:r>
          </w:p>
        </w:tc>
        <w:tc>
          <w:tcPr>
            <w:tcW w:w="1170" w:type="dxa"/>
            <w:tcBorders>
              <w:bottom w:val="single" w:sz="4" w:space="0" w:color="auto"/>
            </w:tcBorders>
            <w:vAlign w:val="center"/>
          </w:tcPr>
          <w:p w14:paraId="2A83448F" w14:textId="77777777" w:rsidR="009B776D" w:rsidRPr="001361E6" w:rsidRDefault="009B776D" w:rsidP="005E4AB7">
            <w:pPr>
              <w:jc w:val="center"/>
              <w:rPr>
                <w:rFonts w:ascii="Arial" w:hAnsi="Arial" w:cs="Arial"/>
                <w:sz w:val="20"/>
              </w:rPr>
            </w:pPr>
            <w:r w:rsidRPr="001361E6">
              <w:rPr>
                <w:rFonts w:ascii="Arial" w:hAnsi="Arial" w:cs="Arial"/>
                <w:sz w:val="20"/>
              </w:rPr>
              <w:t>Horas/año</w:t>
            </w:r>
          </w:p>
        </w:tc>
        <w:tc>
          <w:tcPr>
            <w:tcW w:w="1080" w:type="dxa"/>
            <w:gridSpan w:val="3"/>
            <w:tcBorders>
              <w:bottom w:val="single" w:sz="4" w:space="0" w:color="auto"/>
            </w:tcBorders>
            <w:vAlign w:val="center"/>
          </w:tcPr>
          <w:p w14:paraId="08E9FB58" w14:textId="77777777" w:rsidR="009B776D" w:rsidRPr="001361E6" w:rsidRDefault="009B776D" w:rsidP="005E4AB7">
            <w:pPr>
              <w:jc w:val="center"/>
              <w:rPr>
                <w:rFonts w:ascii="Arial" w:hAnsi="Arial" w:cs="Arial"/>
                <w:sz w:val="20"/>
              </w:rPr>
            </w:pPr>
            <w:r w:rsidRPr="001361E6">
              <w:rPr>
                <w:rFonts w:ascii="Arial" w:hAnsi="Arial" w:cs="Arial"/>
                <w:sz w:val="20"/>
              </w:rPr>
              <w:t>7,17</w:t>
            </w:r>
          </w:p>
        </w:tc>
        <w:tc>
          <w:tcPr>
            <w:tcW w:w="821" w:type="dxa"/>
            <w:tcBorders>
              <w:bottom w:val="single" w:sz="4" w:space="0" w:color="auto"/>
            </w:tcBorders>
            <w:vAlign w:val="center"/>
          </w:tcPr>
          <w:p w14:paraId="135C06D5" w14:textId="77777777" w:rsidR="009B776D" w:rsidRPr="001361E6" w:rsidRDefault="009B776D" w:rsidP="005E4AB7">
            <w:pPr>
              <w:jc w:val="center"/>
              <w:rPr>
                <w:rFonts w:ascii="Arial" w:hAnsi="Arial" w:cs="Arial"/>
                <w:sz w:val="20"/>
              </w:rPr>
            </w:pPr>
            <w:r w:rsidRPr="001361E6">
              <w:rPr>
                <w:rFonts w:ascii="Arial" w:hAnsi="Arial" w:cs="Arial"/>
                <w:sz w:val="20"/>
              </w:rPr>
              <w:t>2015</w:t>
            </w:r>
          </w:p>
        </w:tc>
        <w:tc>
          <w:tcPr>
            <w:tcW w:w="945" w:type="dxa"/>
            <w:tcBorders>
              <w:bottom w:val="single" w:sz="4" w:space="0" w:color="auto"/>
            </w:tcBorders>
            <w:vAlign w:val="center"/>
          </w:tcPr>
          <w:p w14:paraId="4C7EE522" w14:textId="77777777" w:rsidR="009B776D" w:rsidRPr="001361E6" w:rsidRDefault="009B776D" w:rsidP="005E4AB7">
            <w:pPr>
              <w:jc w:val="center"/>
              <w:rPr>
                <w:rFonts w:ascii="Arial" w:hAnsi="Arial" w:cs="Arial"/>
                <w:sz w:val="20"/>
              </w:rPr>
            </w:pPr>
            <w:r w:rsidRPr="001361E6">
              <w:rPr>
                <w:rFonts w:ascii="Arial" w:hAnsi="Arial" w:cs="Arial"/>
                <w:sz w:val="20"/>
              </w:rPr>
              <w:t>6,85</w:t>
            </w:r>
          </w:p>
        </w:tc>
        <w:tc>
          <w:tcPr>
            <w:tcW w:w="945" w:type="dxa"/>
            <w:tcBorders>
              <w:bottom w:val="single" w:sz="4" w:space="0" w:color="auto"/>
            </w:tcBorders>
            <w:vAlign w:val="center"/>
          </w:tcPr>
          <w:p w14:paraId="3B291554" w14:textId="77777777" w:rsidR="009B776D" w:rsidRPr="001361E6" w:rsidRDefault="009B776D" w:rsidP="005E4AB7">
            <w:pPr>
              <w:jc w:val="center"/>
              <w:rPr>
                <w:rFonts w:ascii="Arial" w:hAnsi="Arial" w:cs="Arial"/>
                <w:sz w:val="20"/>
              </w:rPr>
            </w:pPr>
            <w:r w:rsidRPr="001361E6">
              <w:rPr>
                <w:rFonts w:ascii="Arial" w:hAnsi="Arial" w:cs="Arial"/>
                <w:sz w:val="20"/>
              </w:rPr>
              <w:t>2018</w:t>
            </w:r>
          </w:p>
        </w:tc>
        <w:tc>
          <w:tcPr>
            <w:tcW w:w="1159" w:type="dxa"/>
            <w:tcBorders>
              <w:bottom w:val="single" w:sz="4" w:space="0" w:color="auto"/>
            </w:tcBorders>
            <w:vAlign w:val="center"/>
          </w:tcPr>
          <w:p w14:paraId="32241866" w14:textId="77777777" w:rsidR="009B776D" w:rsidRPr="001361E6" w:rsidRDefault="009B776D" w:rsidP="005E4AB7">
            <w:pPr>
              <w:jc w:val="center"/>
              <w:rPr>
                <w:rFonts w:ascii="Arial" w:hAnsi="Arial" w:cs="Arial"/>
                <w:sz w:val="20"/>
              </w:rPr>
            </w:pPr>
            <w:r w:rsidRPr="001361E6">
              <w:rPr>
                <w:rFonts w:ascii="Arial" w:hAnsi="Arial" w:cs="Arial"/>
                <w:sz w:val="20"/>
              </w:rPr>
              <w:t>6,82</w:t>
            </w:r>
          </w:p>
        </w:tc>
        <w:tc>
          <w:tcPr>
            <w:tcW w:w="900" w:type="dxa"/>
            <w:tcBorders>
              <w:bottom w:val="single" w:sz="4" w:space="0" w:color="auto"/>
            </w:tcBorders>
            <w:vAlign w:val="center"/>
          </w:tcPr>
          <w:p w14:paraId="2DC8D593" w14:textId="77777777" w:rsidR="009B776D" w:rsidRPr="001361E6" w:rsidRDefault="009B776D" w:rsidP="005E4AB7">
            <w:pPr>
              <w:jc w:val="center"/>
              <w:rPr>
                <w:rFonts w:ascii="Arial" w:hAnsi="Arial" w:cs="Arial"/>
                <w:sz w:val="20"/>
              </w:rPr>
            </w:pPr>
            <w:r w:rsidRPr="001361E6">
              <w:rPr>
                <w:rFonts w:ascii="Arial" w:hAnsi="Arial" w:cs="Arial"/>
                <w:sz w:val="20"/>
              </w:rPr>
              <w:t>2020</w:t>
            </w:r>
          </w:p>
        </w:tc>
        <w:tc>
          <w:tcPr>
            <w:tcW w:w="1350" w:type="dxa"/>
            <w:vMerge/>
            <w:vAlign w:val="center"/>
          </w:tcPr>
          <w:p w14:paraId="0CB63E0D" w14:textId="77777777" w:rsidR="009B776D" w:rsidRPr="001361E6" w:rsidRDefault="009B776D" w:rsidP="005E4AB7">
            <w:pPr>
              <w:rPr>
                <w:rFonts w:ascii="Arial" w:hAnsi="Arial" w:cs="Arial"/>
                <w:sz w:val="20"/>
              </w:rPr>
            </w:pPr>
          </w:p>
        </w:tc>
        <w:tc>
          <w:tcPr>
            <w:tcW w:w="2167" w:type="dxa"/>
            <w:vMerge/>
          </w:tcPr>
          <w:p w14:paraId="46771D70" w14:textId="77777777" w:rsidR="009B776D" w:rsidRPr="001361E6" w:rsidRDefault="009B776D" w:rsidP="005E4AB7">
            <w:pPr>
              <w:spacing w:before="120" w:after="120"/>
              <w:rPr>
                <w:rFonts w:ascii="Arial" w:hAnsi="Arial" w:cs="Arial"/>
                <w:sz w:val="20"/>
              </w:rPr>
            </w:pPr>
          </w:p>
        </w:tc>
      </w:tr>
      <w:tr w:rsidR="009B776D" w:rsidRPr="0013124B" w14:paraId="1E31D593" w14:textId="77777777" w:rsidTr="005E4AB7">
        <w:trPr>
          <w:trHeight w:val="60"/>
        </w:trPr>
        <w:tc>
          <w:tcPr>
            <w:tcW w:w="2340" w:type="dxa"/>
            <w:tcBorders>
              <w:top w:val="single" w:sz="4" w:space="0" w:color="auto"/>
            </w:tcBorders>
            <w:vAlign w:val="center"/>
          </w:tcPr>
          <w:p w14:paraId="2D0F9ABA" w14:textId="77777777" w:rsidR="009B776D" w:rsidRDefault="009B776D" w:rsidP="005E4AB7">
            <w:pPr>
              <w:pStyle w:val="ListParagraph"/>
              <w:ind w:left="0"/>
              <w:rPr>
                <w:rFonts w:ascii="Arial" w:hAnsi="Arial" w:cs="Arial"/>
                <w:sz w:val="20"/>
                <w:lang w:val="es-ES_tradnl"/>
              </w:rPr>
            </w:pPr>
            <w:r w:rsidRPr="001361E6">
              <w:rPr>
                <w:rFonts w:ascii="Arial" w:hAnsi="Arial" w:cs="Arial"/>
                <w:sz w:val="20"/>
                <w:lang w:val="es-ES_tradnl"/>
              </w:rPr>
              <w:t>Viviendas sin servicio</w:t>
            </w:r>
            <w:r>
              <w:rPr>
                <w:rFonts w:ascii="Arial" w:hAnsi="Arial" w:cs="Arial"/>
                <w:sz w:val="20"/>
                <w:lang w:val="es-ES_tradnl"/>
              </w:rPr>
              <w:t xml:space="preserve"> eléctrico y</w:t>
            </w:r>
            <w:r w:rsidRPr="001361E6">
              <w:rPr>
                <w:rFonts w:ascii="Arial" w:hAnsi="Arial" w:cs="Arial"/>
                <w:sz w:val="20"/>
                <w:lang w:val="es-ES_tradnl"/>
              </w:rPr>
              <w:t xml:space="preserve"> viviendas con servicio</w:t>
            </w:r>
            <w:r>
              <w:rPr>
                <w:rFonts w:ascii="Arial" w:hAnsi="Arial" w:cs="Arial"/>
                <w:sz w:val="20"/>
                <w:lang w:val="es-ES_tradnl"/>
              </w:rPr>
              <w:t xml:space="preserve"> eléctrico</w:t>
            </w:r>
            <w:r w:rsidRPr="001361E6">
              <w:rPr>
                <w:rFonts w:ascii="Arial" w:hAnsi="Arial" w:cs="Arial"/>
                <w:sz w:val="20"/>
                <w:lang w:val="es-ES_tradnl"/>
              </w:rPr>
              <w:t xml:space="preserve"> mejorado, </w:t>
            </w:r>
            <w:r>
              <w:rPr>
                <w:rFonts w:ascii="Arial" w:hAnsi="Arial" w:cs="Arial"/>
                <w:sz w:val="20"/>
                <w:lang w:val="es-ES_tradnl"/>
              </w:rPr>
              <w:t>atendidas por el p</w:t>
            </w:r>
            <w:r w:rsidRPr="001361E6">
              <w:rPr>
                <w:rFonts w:ascii="Arial" w:hAnsi="Arial" w:cs="Arial"/>
                <w:sz w:val="20"/>
                <w:lang w:val="es-ES_tradnl"/>
              </w:rPr>
              <w:t>rograma</w:t>
            </w:r>
          </w:p>
          <w:p w14:paraId="41E56B75" w14:textId="77777777" w:rsidR="009B776D" w:rsidRPr="001361E6" w:rsidRDefault="009B776D" w:rsidP="005E4AB7">
            <w:pPr>
              <w:pStyle w:val="ListParagraph"/>
              <w:ind w:left="0"/>
              <w:rPr>
                <w:rFonts w:ascii="Arial" w:hAnsi="Arial" w:cs="Arial"/>
                <w:sz w:val="20"/>
                <w:lang w:val="es-ES_tradnl"/>
              </w:rPr>
            </w:pPr>
          </w:p>
        </w:tc>
        <w:tc>
          <w:tcPr>
            <w:tcW w:w="1170" w:type="dxa"/>
            <w:tcBorders>
              <w:top w:val="single" w:sz="4" w:space="0" w:color="auto"/>
            </w:tcBorders>
            <w:vAlign w:val="center"/>
          </w:tcPr>
          <w:p w14:paraId="195838A7" w14:textId="77777777" w:rsidR="009B776D" w:rsidRPr="001361E6" w:rsidRDefault="009B776D" w:rsidP="005E4AB7">
            <w:pPr>
              <w:jc w:val="center"/>
              <w:rPr>
                <w:rFonts w:ascii="Arial" w:hAnsi="Arial" w:cs="Arial"/>
                <w:sz w:val="20"/>
              </w:rPr>
            </w:pPr>
            <w:r w:rsidRPr="001361E6">
              <w:rPr>
                <w:rFonts w:ascii="Arial" w:hAnsi="Arial" w:cs="Arial"/>
                <w:sz w:val="20"/>
              </w:rPr>
              <w:t>N°</w:t>
            </w:r>
          </w:p>
        </w:tc>
        <w:tc>
          <w:tcPr>
            <w:tcW w:w="1080" w:type="dxa"/>
            <w:gridSpan w:val="3"/>
            <w:tcBorders>
              <w:top w:val="single" w:sz="4" w:space="0" w:color="auto"/>
            </w:tcBorders>
            <w:vAlign w:val="center"/>
          </w:tcPr>
          <w:p w14:paraId="68822DA4" w14:textId="77777777" w:rsidR="009B776D" w:rsidRPr="001361E6" w:rsidRDefault="009B776D" w:rsidP="005E4AB7">
            <w:pPr>
              <w:jc w:val="center"/>
              <w:rPr>
                <w:rFonts w:ascii="Arial" w:hAnsi="Arial" w:cs="Arial"/>
                <w:sz w:val="20"/>
              </w:rPr>
            </w:pPr>
            <w:r w:rsidRPr="001361E6">
              <w:rPr>
                <w:rFonts w:ascii="Arial" w:hAnsi="Arial" w:cs="Arial"/>
                <w:sz w:val="20"/>
              </w:rPr>
              <w:t>0</w:t>
            </w:r>
          </w:p>
        </w:tc>
        <w:tc>
          <w:tcPr>
            <w:tcW w:w="821" w:type="dxa"/>
            <w:tcBorders>
              <w:top w:val="single" w:sz="4" w:space="0" w:color="auto"/>
            </w:tcBorders>
            <w:vAlign w:val="center"/>
          </w:tcPr>
          <w:p w14:paraId="651DD7A6" w14:textId="77777777" w:rsidR="009B776D" w:rsidRPr="001361E6" w:rsidRDefault="009B776D" w:rsidP="005E4AB7">
            <w:pPr>
              <w:jc w:val="center"/>
              <w:rPr>
                <w:rFonts w:ascii="Arial" w:hAnsi="Arial" w:cs="Arial"/>
                <w:sz w:val="20"/>
              </w:rPr>
            </w:pPr>
            <w:r w:rsidRPr="001361E6">
              <w:rPr>
                <w:rFonts w:ascii="Arial" w:hAnsi="Arial" w:cs="Arial"/>
                <w:sz w:val="20"/>
              </w:rPr>
              <w:t>2015</w:t>
            </w:r>
          </w:p>
        </w:tc>
        <w:tc>
          <w:tcPr>
            <w:tcW w:w="945" w:type="dxa"/>
            <w:tcBorders>
              <w:top w:val="single" w:sz="4" w:space="0" w:color="auto"/>
            </w:tcBorders>
            <w:vAlign w:val="center"/>
          </w:tcPr>
          <w:p w14:paraId="44E6EACC" w14:textId="77777777" w:rsidR="009B776D" w:rsidRPr="001361E6" w:rsidRDefault="009B776D" w:rsidP="005E4AB7">
            <w:pPr>
              <w:jc w:val="center"/>
              <w:rPr>
                <w:rFonts w:ascii="Arial" w:hAnsi="Arial" w:cs="Arial"/>
                <w:sz w:val="20"/>
              </w:rPr>
            </w:pPr>
            <w:r w:rsidRPr="001361E6">
              <w:rPr>
                <w:rFonts w:ascii="Arial" w:hAnsi="Arial" w:cs="Arial"/>
                <w:sz w:val="20"/>
              </w:rPr>
              <w:t>8.272</w:t>
            </w:r>
          </w:p>
        </w:tc>
        <w:tc>
          <w:tcPr>
            <w:tcW w:w="945" w:type="dxa"/>
            <w:tcBorders>
              <w:top w:val="single" w:sz="4" w:space="0" w:color="auto"/>
            </w:tcBorders>
            <w:vAlign w:val="center"/>
          </w:tcPr>
          <w:p w14:paraId="69CA78BC" w14:textId="77777777" w:rsidR="009B776D" w:rsidRPr="001361E6" w:rsidRDefault="009B776D" w:rsidP="005E4AB7">
            <w:pPr>
              <w:jc w:val="center"/>
              <w:rPr>
                <w:rFonts w:ascii="Arial" w:hAnsi="Arial" w:cs="Arial"/>
                <w:sz w:val="20"/>
              </w:rPr>
            </w:pPr>
            <w:r w:rsidRPr="001361E6">
              <w:rPr>
                <w:rFonts w:ascii="Arial" w:hAnsi="Arial" w:cs="Arial"/>
                <w:sz w:val="20"/>
              </w:rPr>
              <w:t>2018</w:t>
            </w:r>
          </w:p>
        </w:tc>
        <w:tc>
          <w:tcPr>
            <w:tcW w:w="1159" w:type="dxa"/>
            <w:tcBorders>
              <w:top w:val="single" w:sz="4" w:space="0" w:color="auto"/>
            </w:tcBorders>
            <w:vAlign w:val="center"/>
          </w:tcPr>
          <w:p w14:paraId="1786C254" w14:textId="77777777" w:rsidR="009B776D" w:rsidRPr="001361E6" w:rsidRDefault="009B776D" w:rsidP="005E4AB7">
            <w:pPr>
              <w:jc w:val="center"/>
              <w:rPr>
                <w:rFonts w:ascii="Arial" w:hAnsi="Arial" w:cs="Arial"/>
                <w:sz w:val="20"/>
              </w:rPr>
            </w:pPr>
            <w:r w:rsidRPr="001361E6">
              <w:rPr>
                <w:rFonts w:ascii="Arial" w:hAnsi="Arial" w:cs="Arial"/>
                <w:sz w:val="20"/>
              </w:rPr>
              <w:t>16.544</w:t>
            </w:r>
          </w:p>
        </w:tc>
        <w:tc>
          <w:tcPr>
            <w:tcW w:w="900" w:type="dxa"/>
            <w:tcBorders>
              <w:top w:val="single" w:sz="4" w:space="0" w:color="auto"/>
            </w:tcBorders>
            <w:vAlign w:val="center"/>
          </w:tcPr>
          <w:p w14:paraId="27D9D7ED" w14:textId="77777777" w:rsidR="009B776D" w:rsidRPr="001361E6" w:rsidRDefault="009B776D" w:rsidP="005E4AB7">
            <w:pPr>
              <w:jc w:val="center"/>
              <w:rPr>
                <w:rFonts w:ascii="Arial" w:hAnsi="Arial" w:cs="Arial"/>
                <w:sz w:val="20"/>
              </w:rPr>
            </w:pPr>
            <w:r w:rsidRPr="001361E6">
              <w:rPr>
                <w:rFonts w:ascii="Arial" w:hAnsi="Arial" w:cs="Arial"/>
                <w:sz w:val="20"/>
              </w:rPr>
              <w:t>2020</w:t>
            </w:r>
          </w:p>
        </w:tc>
        <w:tc>
          <w:tcPr>
            <w:tcW w:w="1350" w:type="dxa"/>
            <w:vMerge/>
            <w:vAlign w:val="center"/>
          </w:tcPr>
          <w:p w14:paraId="6B3D568B" w14:textId="77777777" w:rsidR="009B776D" w:rsidRPr="001361E6" w:rsidRDefault="009B776D" w:rsidP="005E4AB7">
            <w:pPr>
              <w:rPr>
                <w:rFonts w:ascii="Arial" w:hAnsi="Arial" w:cs="Arial"/>
                <w:sz w:val="20"/>
              </w:rPr>
            </w:pPr>
          </w:p>
        </w:tc>
        <w:tc>
          <w:tcPr>
            <w:tcW w:w="2167" w:type="dxa"/>
            <w:vMerge/>
          </w:tcPr>
          <w:p w14:paraId="2B2DFC39" w14:textId="77777777" w:rsidR="009B776D" w:rsidRPr="001361E6" w:rsidRDefault="009B776D" w:rsidP="005E4AB7">
            <w:pPr>
              <w:spacing w:before="120" w:after="120"/>
              <w:rPr>
                <w:rFonts w:ascii="Arial" w:hAnsi="Arial" w:cs="Arial"/>
                <w:sz w:val="20"/>
              </w:rPr>
            </w:pPr>
          </w:p>
        </w:tc>
      </w:tr>
      <w:tr w:rsidR="009B776D" w:rsidRPr="00881C85" w14:paraId="7CA4C72A" w14:textId="77777777" w:rsidTr="009B776D">
        <w:trPr>
          <w:trHeight w:val="1538"/>
        </w:trPr>
        <w:tc>
          <w:tcPr>
            <w:tcW w:w="2340" w:type="dxa"/>
            <w:tcBorders>
              <w:top w:val="single" w:sz="4" w:space="0" w:color="auto"/>
            </w:tcBorders>
            <w:vAlign w:val="center"/>
          </w:tcPr>
          <w:p w14:paraId="4AAF8D37" w14:textId="77777777" w:rsidR="009B776D" w:rsidRDefault="009B776D" w:rsidP="005E4AB7">
            <w:pPr>
              <w:pStyle w:val="ListParagraph"/>
              <w:ind w:left="0"/>
              <w:rPr>
                <w:rFonts w:ascii="Arial" w:hAnsi="Arial" w:cs="Arial"/>
                <w:sz w:val="20"/>
                <w:lang w:val="es-ES_tradnl"/>
              </w:rPr>
            </w:pPr>
            <w:r w:rsidRPr="001361E6">
              <w:rPr>
                <w:rFonts w:ascii="Arial" w:hAnsi="Arial" w:cs="Arial"/>
                <w:sz w:val="20"/>
                <w:lang w:val="es-ES_tradnl"/>
              </w:rPr>
              <w:t>Clientes afro ecuatorianos e</w:t>
            </w:r>
            <w:r>
              <w:rPr>
                <w:rFonts w:ascii="Arial" w:hAnsi="Arial" w:cs="Arial"/>
                <w:sz w:val="20"/>
                <w:lang w:val="es-ES_tradnl"/>
              </w:rPr>
              <w:t xml:space="preserve"> indígenas beneficiados por el p</w:t>
            </w:r>
            <w:r w:rsidRPr="001361E6">
              <w:rPr>
                <w:rFonts w:ascii="Arial" w:hAnsi="Arial" w:cs="Arial"/>
                <w:sz w:val="20"/>
                <w:lang w:val="es-ES_tradnl"/>
              </w:rPr>
              <w:t>rograma</w:t>
            </w:r>
          </w:p>
          <w:p w14:paraId="78DB2B16" w14:textId="77777777" w:rsidR="009B776D" w:rsidRPr="001361E6" w:rsidRDefault="009B776D" w:rsidP="005E4AB7">
            <w:pPr>
              <w:pStyle w:val="ListParagraph"/>
              <w:ind w:left="0"/>
              <w:rPr>
                <w:rFonts w:ascii="Arial" w:hAnsi="Arial" w:cs="Arial"/>
                <w:sz w:val="20"/>
                <w:lang w:val="es-ES_tradnl"/>
              </w:rPr>
            </w:pPr>
          </w:p>
        </w:tc>
        <w:tc>
          <w:tcPr>
            <w:tcW w:w="1170" w:type="dxa"/>
            <w:tcBorders>
              <w:top w:val="single" w:sz="4" w:space="0" w:color="auto"/>
            </w:tcBorders>
            <w:vAlign w:val="center"/>
          </w:tcPr>
          <w:p w14:paraId="0B10DE29" w14:textId="77777777" w:rsidR="009B776D" w:rsidRPr="001361E6" w:rsidRDefault="009B776D" w:rsidP="005E4AB7">
            <w:pPr>
              <w:jc w:val="center"/>
              <w:rPr>
                <w:rFonts w:ascii="Arial" w:hAnsi="Arial" w:cs="Arial"/>
                <w:sz w:val="20"/>
              </w:rPr>
            </w:pPr>
            <w:r w:rsidRPr="001361E6">
              <w:rPr>
                <w:rFonts w:ascii="Arial" w:hAnsi="Arial" w:cs="Arial"/>
                <w:sz w:val="20"/>
              </w:rPr>
              <w:t>N°</w:t>
            </w:r>
          </w:p>
        </w:tc>
        <w:tc>
          <w:tcPr>
            <w:tcW w:w="1080" w:type="dxa"/>
            <w:gridSpan w:val="3"/>
            <w:tcBorders>
              <w:top w:val="single" w:sz="4" w:space="0" w:color="auto"/>
            </w:tcBorders>
            <w:vAlign w:val="center"/>
          </w:tcPr>
          <w:p w14:paraId="2127856A" w14:textId="77777777" w:rsidR="009B776D" w:rsidRPr="001361E6" w:rsidRDefault="009B776D" w:rsidP="005E4AB7">
            <w:pPr>
              <w:jc w:val="center"/>
              <w:rPr>
                <w:rFonts w:ascii="Arial" w:hAnsi="Arial" w:cs="Arial"/>
                <w:sz w:val="20"/>
              </w:rPr>
            </w:pPr>
            <w:r w:rsidRPr="001361E6">
              <w:rPr>
                <w:rFonts w:ascii="Arial" w:hAnsi="Arial" w:cs="Arial"/>
                <w:sz w:val="20"/>
              </w:rPr>
              <w:t>0</w:t>
            </w:r>
          </w:p>
        </w:tc>
        <w:tc>
          <w:tcPr>
            <w:tcW w:w="821" w:type="dxa"/>
            <w:tcBorders>
              <w:top w:val="single" w:sz="4" w:space="0" w:color="auto"/>
            </w:tcBorders>
            <w:vAlign w:val="center"/>
          </w:tcPr>
          <w:p w14:paraId="04360808" w14:textId="77777777" w:rsidR="009B776D" w:rsidRPr="001361E6" w:rsidRDefault="009B776D" w:rsidP="005E4AB7">
            <w:pPr>
              <w:jc w:val="center"/>
              <w:rPr>
                <w:rFonts w:ascii="Arial" w:hAnsi="Arial" w:cs="Arial"/>
                <w:sz w:val="20"/>
              </w:rPr>
            </w:pPr>
            <w:r w:rsidRPr="001361E6">
              <w:rPr>
                <w:rFonts w:ascii="Arial" w:hAnsi="Arial" w:cs="Arial"/>
                <w:sz w:val="20"/>
              </w:rPr>
              <w:t>2015</w:t>
            </w:r>
          </w:p>
        </w:tc>
        <w:tc>
          <w:tcPr>
            <w:tcW w:w="945" w:type="dxa"/>
            <w:tcBorders>
              <w:top w:val="single" w:sz="4" w:space="0" w:color="auto"/>
            </w:tcBorders>
            <w:vAlign w:val="center"/>
          </w:tcPr>
          <w:p w14:paraId="27DECA30" w14:textId="77777777" w:rsidR="009B776D" w:rsidRPr="001361E6" w:rsidRDefault="009B776D" w:rsidP="005E4AB7">
            <w:pPr>
              <w:jc w:val="center"/>
              <w:rPr>
                <w:rFonts w:ascii="Arial" w:hAnsi="Arial" w:cs="Arial"/>
                <w:sz w:val="20"/>
              </w:rPr>
            </w:pPr>
            <w:r>
              <w:rPr>
                <w:rFonts w:ascii="Arial" w:hAnsi="Arial" w:cs="Arial"/>
                <w:sz w:val="20"/>
              </w:rPr>
              <w:t>4.579</w:t>
            </w:r>
          </w:p>
        </w:tc>
        <w:tc>
          <w:tcPr>
            <w:tcW w:w="945" w:type="dxa"/>
            <w:tcBorders>
              <w:top w:val="single" w:sz="4" w:space="0" w:color="auto"/>
            </w:tcBorders>
            <w:vAlign w:val="center"/>
          </w:tcPr>
          <w:p w14:paraId="28FF5E84" w14:textId="77777777" w:rsidR="009B776D" w:rsidRPr="001361E6" w:rsidRDefault="009B776D" w:rsidP="005E4AB7">
            <w:pPr>
              <w:jc w:val="center"/>
              <w:rPr>
                <w:rFonts w:ascii="Arial" w:hAnsi="Arial" w:cs="Arial"/>
                <w:sz w:val="20"/>
              </w:rPr>
            </w:pPr>
            <w:r>
              <w:rPr>
                <w:rFonts w:ascii="Arial" w:hAnsi="Arial" w:cs="Arial"/>
                <w:sz w:val="20"/>
              </w:rPr>
              <w:t>2018</w:t>
            </w:r>
          </w:p>
        </w:tc>
        <w:tc>
          <w:tcPr>
            <w:tcW w:w="1159" w:type="dxa"/>
            <w:tcBorders>
              <w:top w:val="single" w:sz="4" w:space="0" w:color="auto"/>
            </w:tcBorders>
            <w:vAlign w:val="center"/>
          </w:tcPr>
          <w:p w14:paraId="67D9C7F1" w14:textId="77777777" w:rsidR="009B776D" w:rsidRPr="001361E6" w:rsidRDefault="009B776D" w:rsidP="005E4AB7">
            <w:pPr>
              <w:jc w:val="center"/>
              <w:rPr>
                <w:rFonts w:ascii="Arial" w:hAnsi="Arial" w:cs="Arial"/>
                <w:sz w:val="20"/>
              </w:rPr>
            </w:pPr>
            <w:r w:rsidRPr="001361E6">
              <w:rPr>
                <w:rFonts w:ascii="Arial" w:hAnsi="Arial" w:cs="Arial"/>
                <w:sz w:val="20"/>
              </w:rPr>
              <w:t>8.718</w:t>
            </w:r>
          </w:p>
        </w:tc>
        <w:tc>
          <w:tcPr>
            <w:tcW w:w="900" w:type="dxa"/>
            <w:tcBorders>
              <w:top w:val="single" w:sz="4" w:space="0" w:color="auto"/>
            </w:tcBorders>
            <w:vAlign w:val="center"/>
          </w:tcPr>
          <w:p w14:paraId="28D84829" w14:textId="77777777" w:rsidR="009B776D" w:rsidRPr="001361E6" w:rsidRDefault="009B776D" w:rsidP="005E4AB7">
            <w:pPr>
              <w:jc w:val="center"/>
              <w:rPr>
                <w:rFonts w:ascii="Arial" w:hAnsi="Arial" w:cs="Arial"/>
                <w:sz w:val="20"/>
              </w:rPr>
            </w:pPr>
            <w:r w:rsidRPr="001361E6">
              <w:rPr>
                <w:rFonts w:ascii="Arial" w:hAnsi="Arial" w:cs="Arial"/>
                <w:sz w:val="20"/>
              </w:rPr>
              <w:t>2020</w:t>
            </w:r>
          </w:p>
        </w:tc>
        <w:tc>
          <w:tcPr>
            <w:tcW w:w="1350" w:type="dxa"/>
            <w:vMerge/>
          </w:tcPr>
          <w:p w14:paraId="0C551E0C" w14:textId="77777777" w:rsidR="009B776D" w:rsidRPr="001361E6" w:rsidRDefault="009B776D" w:rsidP="005E4AB7">
            <w:pPr>
              <w:rPr>
                <w:rFonts w:ascii="Arial" w:hAnsi="Arial" w:cs="Arial"/>
                <w:sz w:val="20"/>
              </w:rPr>
            </w:pPr>
          </w:p>
        </w:tc>
        <w:tc>
          <w:tcPr>
            <w:tcW w:w="2167" w:type="dxa"/>
            <w:vMerge/>
          </w:tcPr>
          <w:p w14:paraId="386E5AF9" w14:textId="77777777" w:rsidR="009B776D" w:rsidRDefault="009B776D" w:rsidP="005E4AB7">
            <w:pPr>
              <w:spacing w:before="120" w:after="120"/>
              <w:rPr>
                <w:rFonts w:ascii="Arial" w:hAnsi="Arial" w:cs="Arial"/>
                <w:sz w:val="20"/>
              </w:rPr>
            </w:pPr>
          </w:p>
        </w:tc>
      </w:tr>
      <w:tr w:rsidR="009B776D" w:rsidRPr="00793202" w14:paraId="490CFB61" w14:textId="77777777" w:rsidTr="005E4AB7">
        <w:trPr>
          <w:trHeight w:val="60"/>
        </w:trPr>
        <w:tc>
          <w:tcPr>
            <w:tcW w:w="12877" w:type="dxa"/>
            <w:gridSpan w:val="12"/>
            <w:shd w:val="clear" w:color="auto" w:fill="D6E3BC" w:themeFill="accent3" w:themeFillTint="66"/>
            <w:vAlign w:val="center"/>
          </w:tcPr>
          <w:p w14:paraId="587985C0" w14:textId="77777777" w:rsidR="009B776D" w:rsidRPr="003F631C" w:rsidRDefault="009B776D" w:rsidP="005E4AB7">
            <w:pPr>
              <w:spacing w:before="120" w:after="120"/>
              <w:rPr>
                <w:rFonts w:ascii="Arial" w:hAnsi="Arial" w:cs="Arial"/>
                <w:b/>
                <w:sz w:val="20"/>
              </w:rPr>
            </w:pPr>
            <w:r w:rsidRPr="003F631C">
              <w:rPr>
                <w:rFonts w:ascii="Arial" w:hAnsi="Arial" w:cs="Arial"/>
                <w:b/>
                <w:sz w:val="20"/>
              </w:rPr>
              <w:lastRenderedPageBreak/>
              <w:t>Componente III – Implementación del PNCE</w:t>
            </w:r>
          </w:p>
        </w:tc>
      </w:tr>
      <w:tr w:rsidR="009B776D" w:rsidRPr="001361E6" w14:paraId="64CB1BDC" w14:textId="77777777" w:rsidTr="005E4AB7">
        <w:trPr>
          <w:trHeight w:val="60"/>
        </w:trPr>
        <w:tc>
          <w:tcPr>
            <w:tcW w:w="2340" w:type="dxa"/>
            <w:vAlign w:val="center"/>
          </w:tcPr>
          <w:p w14:paraId="12148FE8" w14:textId="77777777" w:rsidR="009B776D" w:rsidRPr="001361E6" w:rsidRDefault="009B776D" w:rsidP="005E4AB7">
            <w:pPr>
              <w:pStyle w:val="ListParagraph"/>
              <w:ind w:left="0"/>
              <w:rPr>
                <w:rFonts w:ascii="Arial" w:hAnsi="Arial" w:cs="Arial"/>
                <w:sz w:val="20"/>
                <w:lang w:val="es-ES_tradnl"/>
              </w:rPr>
            </w:pPr>
            <w:r>
              <w:rPr>
                <w:rFonts w:ascii="Arial" w:hAnsi="Arial" w:cs="Arial"/>
                <w:sz w:val="20"/>
                <w:lang w:val="es-ES_tradnl"/>
              </w:rPr>
              <w:t>Numero de CEI vendidas</w:t>
            </w:r>
            <w:r w:rsidRPr="001361E6">
              <w:rPr>
                <w:rFonts w:ascii="Arial" w:hAnsi="Arial" w:cs="Arial"/>
                <w:sz w:val="20"/>
                <w:lang w:val="es-ES_tradnl"/>
              </w:rPr>
              <w:t xml:space="preserve"> </w:t>
            </w:r>
            <w:r>
              <w:rPr>
                <w:rFonts w:ascii="Arial" w:hAnsi="Arial" w:cs="Arial"/>
                <w:sz w:val="20"/>
                <w:lang w:val="es-ES_tradnl"/>
              </w:rPr>
              <w:t>con el FCE</w:t>
            </w:r>
            <w:r w:rsidRPr="001361E6">
              <w:rPr>
                <w:rStyle w:val="FootnoteReference"/>
                <w:lang w:val="es-ES_tradnl"/>
              </w:rPr>
              <w:footnoteReference w:id="4"/>
            </w:r>
          </w:p>
        </w:tc>
        <w:tc>
          <w:tcPr>
            <w:tcW w:w="1260" w:type="dxa"/>
            <w:gridSpan w:val="2"/>
            <w:vAlign w:val="center"/>
          </w:tcPr>
          <w:p w14:paraId="39E17EB0" w14:textId="77777777" w:rsidR="009B776D" w:rsidRPr="001361E6" w:rsidRDefault="009B776D" w:rsidP="005E4AB7">
            <w:pPr>
              <w:jc w:val="center"/>
              <w:rPr>
                <w:rFonts w:ascii="Arial" w:hAnsi="Arial" w:cs="Arial"/>
                <w:sz w:val="20"/>
              </w:rPr>
            </w:pPr>
            <w:r w:rsidRPr="001361E6">
              <w:rPr>
                <w:rFonts w:ascii="Arial" w:hAnsi="Arial" w:cs="Arial"/>
                <w:sz w:val="20"/>
              </w:rPr>
              <w:t xml:space="preserve">N°  </w:t>
            </w:r>
          </w:p>
        </w:tc>
        <w:tc>
          <w:tcPr>
            <w:tcW w:w="990" w:type="dxa"/>
            <w:gridSpan w:val="2"/>
            <w:vAlign w:val="center"/>
          </w:tcPr>
          <w:p w14:paraId="1AC603C0" w14:textId="77777777" w:rsidR="009B776D" w:rsidRPr="001361E6" w:rsidRDefault="009B776D" w:rsidP="005E4AB7">
            <w:pPr>
              <w:jc w:val="center"/>
              <w:rPr>
                <w:rFonts w:ascii="Arial" w:hAnsi="Arial" w:cs="Arial"/>
                <w:sz w:val="20"/>
              </w:rPr>
            </w:pPr>
            <w:r w:rsidRPr="001361E6">
              <w:rPr>
                <w:rFonts w:ascii="Arial" w:hAnsi="Arial" w:cs="Arial"/>
                <w:sz w:val="20"/>
              </w:rPr>
              <w:t>270.000</w:t>
            </w:r>
          </w:p>
        </w:tc>
        <w:tc>
          <w:tcPr>
            <w:tcW w:w="821" w:type="dxa"/>
            <w:vAlign w:val="center"/>
          </w:tcPr>
          <w:p w14:paraId="398AA01C" w14:textId="77777777" w:rsidR="009B776D" w:rsidRPr="001361E6" w:rsidRDefault="009B776D" w:rsidP="005E4AB7">
            <w:pPr>
              <w:jc w:val="center"/>
              <w:rPr>
                <w:rFonts w:ascii="Arial" w:hAnsi="Arial" w:cs="Arial"/>
                <w:sz w:val="20"/>
              </w:rPr>
            </w:pPr>
            <w:r w:rsidRPr="001361E6">
              <w:rPr>
                <w:rFonts w:ascii="Arial" w:hAnsi="Arial" w:cs="Arial"/>
                <w:sz w:val="20"/>
              </w:rPr>
              <w:t>2015</w:t>
            </w:r>
          </w:p>
        </w:tc>
        <w:tc>
          <w:tcPr>
            <w:tcW w:w="945" w:type="dxa"/>
            <w:vAlign w:val="center"/>
          </w:tcPr>
          <w:p w14:paraId="162D3754" w14:textId="3FEF49B3" w:rsidR="009B776D" w:rsidRPr="001361E6" w:rsidRDefault="009B776D" w:rsidP="005E4AB7">
            <w:pPr>
              <w:jc w:val="center"/>
              <w:rPr>
                <w:rFonts w:ascii="Arial" w:hAnsi="Arial" w:cs="Arial"/>
                <w:sz w:val="20"/>
              </w:rPr>
            </w:pPr>
            <w:r>
              <w:rPr>
                <w:rFonts w:ascii="Arial" w:hAnsi="Arial" w:cs="Arial"/>
                <w:sz w:val="20"/>
              </w:rPr>
              <w:t>3</w:t>
            </w:r>
            <w:r w:rsidR="003406F9">
              <w:rPr>
                <w:rFonts w:ascii="Arial" w:hAnsi="Arial" w:cs="Arial"/>
                <w:sz w:val="20"/>
              </w:rPr>
              <w:t>66</w:t>
            </w:r>
            <w:r>
              <w:rPr>
                <w:rFonts w:ascii="Arial" w:hAnsi="Arial" w:cs="Arial"/>
                <w:sz w:val="20"/>
              </w:rPr>
              <w:t>.000</w:t>
            </w:r>
          </w:p>
        </w:tc>
        <w:tc>
          <w:tcPr>
            <w:tcW w:w="945" w:type="dxa"/>
            <w:vAlign w:val="center"/>
          </w:tcPr>
          <w:p w14:paraId="5FB04D3B" w14:textId="77777777" w:rsidR="009B776D" w:rsidRPr="001361E6" w:rsidRDefault="009B776D" w:rsidP="005E4AB7">
            <w:pPr>
              <w:jc w:val="center"/>
              <w:rPr>
                <w:rFonts w:ascii="Arial" w:hAnsi="Arial" w:cs="Arial"/>
                <w:sz w:val="20"/>
              </w:rPr>
            </w:pPr>
            <w:r w:rsidRPr="001361E6">
              <w:rPr>
                <w:rFonts w:ascii="Arial" w:hAnsi="Arial" w:cs="Arial"/>
                <w:sz w:val="20"/>
              </w:rPr>
              <w:t>2018</w:t>
            </w:r>
          </w:p>
        </w:tc>
        <w:tc>
          <w:tcPr>
            <w:tcW w:w="1159" w:type="dxa"/>
            <w:vAlign w:val="center"/>
          </w:tcPr>
          <w:p w14:paraId="098FC7B9" w14:textId="59EB4040" w:rsidR="009B776D" w:rsidRPr="001361E6" w:rsidRDefault="009B776D" w:rsidP="005E4AB7">
            <w:pPr>
              <w:jc w:val="center"/>
              <w:rPr>
                <w:rFonts w:ascii="Arial" w:hAnsi="Arial" w:cs="Arial"/>
                <w:sz w:val="20"/>
              </w:rPr>
            </w:pPr>
            <w:r>
              <w:rPr>
                <w:rFonts w:ascii="Arial" w:hAnsi="Arial" w:cs="Arial"/>
                <w:sz w:val="20"/>
              </w:rPr>
              <w:t>3</w:t>
            </w:r>
            <w:r w:rsidR="003406F9">
              <w:rPr>
                <w:rFonts w:ascii="Arial" w:hAnsi="Arial" w:cs="Arial"/>
                <w:sz w:val="20"/>
              </w:rPr>
              <w:t>66</w:t>
            </w:r>
            <w:r>
              <w:rPr>
                <w:rFonts w:ascii="Arial" w:hAnsi="Arial" w:cs="Arial"/>
                <w:sz w:val="20"/>
              </w:rPr>
              <w:t>.000</w:t>
            </w:r>
          </w:p>
        </w:tc>
        <w:tc>
          <w:tcPr>
            <w:tcW w:w="900" w:type="dxa"/>
            <w:vAlign w:val="center"/>
          </w:tcPr>
          <w:p w14:paraId="6BEDBE46" w14:textId="77777777" w:rsidR="009B776D" w:rsidRPr="001361E6" w:rsidRDefault="009B776D" w:rsidP="005E4AB7">
            <w:pPr>
              <w:jc w:val="center"/>
              <w:rPr>
                <w:rFonts w:ascii="Arial" w:hAnsi="Arial" w:cs="Arial"/>
                <w:sz w:val="20"/>
              </w:rPr>
            </w:pPr>
            <w:r w:rsidRPr="001361E6">
              <w:rPr>
                <w:rFonts w:ascii="Arial" w:hAnsi="Arial" w:cs="Arial"/>
                <w:sz w:val="20"/>
              </w:rPr>
              <w:t>2020</w:t>
            </w:r>
          </w:p>
        </w:tc>
        <w:tc>
          <w:tcPr>
            <w:tcW w:w="1350" w:type="dxa"/>
          </w:tcPr>
          <w:p w14:paraId="1AA97ADE" w14:textId="77777777" w:rsidR="009B776D" w:rsidRPr="001361E6" w:rsidRDefault="009B776D" w:rsidP="005E4AB7">
            <w:pPr>
              <w:rPr>
                <w:rFonts w:ascii="Arial" w:hAnsi="Arial" w:cs="Arial"/>
                <w:sz w:val="20"/>
              </w:rPr>
            </w:pPr>
            <w:r w:rsidRPr="001361E6">
              <w:rPr>
                <w:rFonts w:ascii="Arial" w:hAnsi="Arial" w:cs="Arial"/>
                <w:sz w:val="20"/>
              </w:rPr>
              <w:t xml:space="preserve">Reporte de avance del </w:t>
            </w:r>
            <w:r>
              <w:rPr>
                <w:rFonts w:ascii="Arial" w:hAnsi="Arial" w:cs="Arial"/>
                <w:sz w:val="20"/>
              </w:rPr>
              <w:t>programa</w:t>
            </w:r>
          </w:p>
        </w:tc>
        <w:tc>
          <w:tcPr>
            <w:tcW w:w="2167" w:type="dxa"/>
            <w:vAlign w:val="center"/>
          </w:tcPr>
          <w:p w14:paraId="72DB5EA7" w14:textId="77777777" w:rsidR="009B776D" w:rsidRPr="001361E6" w:rsidRDefault="009B776D" w:rsidP="005E4AB7">
            <w:pPr>
              <w:spacing w:before="120" w:after="120"/>
              <w:jc w:val="center"/>
              <w:rPr>
                <w:rFonts w:ascii="Arial" w:hAnsi="Arial" w:cs="Arial"/>
                <w:sz w:val="20"/>
              </w:rPr>
            </w:pPr>
            <w:r>
              <w:rPr>
                <w:rFonts w:ascii="Arial" w:hAnsi="Arial" w:cs="Arial"/>
                <w:sz w:val="20"/>
              </w:rPr>
              <w:t>MEER</w:t>
            </w:r>
          </w:p>
        </w:tc>
      </w:tr>
      <w:tr w:rsidR="009B776D" w:rsidRPr="00793202" w14:paraId="066C85C9" w14:textId="77777777" w:rsidTr="005E4AB7">
        <w:trPr>
          <w:trHeight w:val="60"/>
        </w:trPr>
        <w:tc>
          <w:tcPr>
            <w:tcW w:w="12877" w:type="dxa"/>
            <w:gridSpan w:val="12"/>
            <w:shd w:val="clear" w:color="auto" w:fill="D6E3BC" w:themeFill="accent3" w:themeFillTint="66"/>
            <w:vAlign w:val="center"/>
          </w:tcPr>
          <w:p w14:paraId="5EF8B60A" w14:textId="77777777" w:rsidR="009B776D" w:rsidRPr="003F631C" w:rsidRDefault="009B776D" w:rsidP="005E4AB7">
            <w:pPr>
              <w:spacing w:before="120" w:after="120"/>
              <w:rPr>
                <w:rFonts w:ascii="Arial" w:hAnsi="Arial" w:cs="Arial"/>
                <w:b/>
                <w:sz w:val="20"/>
              </w:rPr>
            </w:pPr>
            <w:r w:rsidRPr="003F631C">
              <w:rPr>
                <w:rFonts w:ascii="Arial" w:hAnsi="Arial" w:cs="Arial"/>
                <w:b/>
                <w:sz w:val="20"/>
              </w:rPr>
              <w:t>Componente IV – Desarrollo de capacidades institucionales</w:t>
            </w:r>
          </w:p>
        </w:tc>
      </w:tr>
      <w:tr w:rsidR="009B776D" w:rsidRPr="001361E6" w14:paraId="14DEEDCC" w14:textId="77777777" w:rsidTr="005E4AB7">
        <w:trPr>
          <w:trHeight w:val="60"/>
        </w:trPr>
        <w:tc>
          <w:tcPr>
            <w:tcW w:w="2340" w:type="dxa"/>
            <w:vAlign w:val="center"/>
          </w:tcPr>
          <w:p w14:paraId="0C5535EE" w14:textId="77777777" w:rsidR="009B776D" w:rsidRPr="001361E6" w:rsidRDefault="009B776D" w:rsidP="005E4AB7">
            <w:pPr>
              <w:pStyle w:val="ListParagraph"/>
              <w:ind w:left="0"/>
              <w:rPr>
                <w:rFonts w:ascii="Arial" w:hAnsi="Arial" w:cs="Arial"/>
                <w:sz w:val="20"/>
                <w:lang w:val="es-ES_tradnl"/>
              </w:rPr>
            </w:pPr>
            <w:r w:rsidRPr="001361E6">
              <w:rPr>
                <w:rFonts w:ascii="Arial" w:hAnsi="Arial" w:cs="Arial"/>
                <w:sz w:val="20"/>
                <w:lang w:val="es-ES_tradnl"/>
              </w:rPr>
              <w:t>Instituciones fortalecidas en integración energética regional</w:t>
            </w:r>
          </w:p>
        </w:tc>
        <w:tc>
          <w:tcPr>
            <w:tcW w:w="1260" w:type="dxa"/>
            <w:gridSpan w:val="2"/>
            <w:vAlign w:val="center"/>
          </w:tcPr>
          <w:p w14:paraId="3C02B0FF" w14:textId="77777777" w:rsidR="009B776D" w:rsidRPr="001361E6" w:rsidRDefault="009B776D" w:rsidP="005E4AB7">
            <w:pPr>
              <w:ind w:left="-64" w:firstLine="64"/>
              <w:jc w:val="center"/>
              <w:rPr>
                <w:rFonts w:ascii="Arial" w:hAnsi="Arial" w:cs="Arial"/>
                <w:sz w:val="20"/>
              </w:rPr>
            </w:pPr>
            <w:r w:rsidRPr="001361E6">
              <w:rPr>
                <w:rFonts w:ascii="Arial" w:hAnsi="Arial" w:cs="Arial"/>
                <w:sz w:val="20"/>
              </w:rPr>
              <w:t>N°de instituciones</w:t>
            </w:r>
          </w:p>
        </w:tc>
        <w:tc>
          <w:tcPr>
            <w:tcW w:w="990" w:type="dxa"/>
            <w:gridSpan w:val="2"/>
            <w:vAlign w:val="center"/>
          </w:tcPr>
          <w:p w14:paraId="4E4CEFB1" w14:textId="77777777" w:rsidR="009B776D" w:rsidRPr="001361E6" w:rsidRDefault="009B776D" w:rsidP="005E4AB7">
            <w:pPr>
              <w:jc w:val="center"/>
              <w:rPr>
                <w:rFonts w:ascii="Arial" w:hAnsi="Arial" w:cs="Arial"/>
                <w:sz w:val="20"/>
              </w:rPr>
            </w:pPr>
            <w:r w:rsidRPr="001361E6">
              <w:rPr>
                <w:rFonts w:ascii="Arial" w:hAnsi="Arial" w:cs="Arial"/>
                <w:sz w:val="20"/>
              </w:rPr>
              <w:t>0</w:t>
            </w:r>
          </w:p>
        </w:tc>
        <w:tc>
          <w:tcPr>
            <w:tcW w:w="821" w:type="dxa"/>
            <w:vAlign w:val="center"/>
          </w:tcPr>
          <w:p w14:paraId="789436F5" w14:textId="77777777" w:rsidR="009B776D" w:rsidRPr="001361E6" w:rsidRDefault="009B776D" w:rsidP="005E4AB7">
            <w:pPr>
              <w:jc w:val="center"/>
              <w:rPr>
                <w:rFonts w:ascii="Arial" w:hAnsi="Arial" w:cs="Arial"/>
                <w:sz w:val="20"/>
              </w:rPr>
            </w:pPr>
            <w:r w:rsidRPr="001361E6">
              <w:rPr>
                <w:rFonts w:ascii="Arial" w:hAnsi="Arial" w:cs="Arial"/>
                <w:sz w:val="20"/>
              </w:rPr>
              <w:t>2015</w:t>
            </w:r>
          </w:p>
        </w:tc>
        <w:tc>
          <w:tcPr>
            <w:tcW w:w="945" w:type="dxa"/>
            <w:vAlign w:val="center"/>
          </w:tcPr>
          <w:p w14:paraId="690D5727" w14:textId="77777777" w:rsidR="009B776D" w:rsidRPr="001361E6" w:rsidRDefault="009B776D" w:rsidP="005E4AB7">
            <w:pPr>
              <w:jc w:val="center"/>
              <w:rPr>
                <w:rFonts w:ascii="Arial" w:hAnsi="Arial" w:cs="Arial"/>
                <w:sz w:val="20"/>
              </w:rPr>
            </w:pPr>
            <w:r w:rsidRPr="001361E6">
              <w:rPr>
                <w:rFonts w:ascii="Arial" w:hAnsi="Arial" w:cs="Arial"/>
                <w:sz w:val="20"/>
              </w:rPr>
              <w:t>1</w:t>
            </w:r>
          </w:p>
        </w:tc>
        <w:tc>
          <w:tcPr>
            <w:tcW w:w="945" w:type="dxa"/>
            <w:vAlign w:val="center"/>
          </w:tcPr>
          <w:p w14:paraId="3FD560A3" w14:textId="77777777" w:rsidR="009B776D" w:rsidRPr="001361E6" w:rsidRDefault="009B776D" w:rsidP="005E4AB7">
            <w:pPr>
              <w:jc w:val="center"/>
              <w:rPr>
                <w:rFonts w:ascii="Arial" w:hAnsi="Arial" w:cs="Arial"/>
                <w:sz w:val="20"/>
              </w:rPr>
            </w:pPr>
            <w:r w:rsidRPr="001361E6">
              <w:rPr>
                <w:rFonts w:ascii="Arial" w:hAnsi="Arial" w:cs="Arial"/>
                <w:sz w:val="20"/>
              </w:rPr>
              <w:t>2018</w:t>
            </w:r>
          </w:p>
        </w:tc>
        <w:tc>
          <w:tcPr>
            <w:tcW w:w="1159" w:type="dxa"/>
            <w:vAlign w:val="center"/>
          </w:tcPr>
          <w:p w14:paraId="77E93583" w14:textId="77777777" w:rsidR="009B776D" w:rsidRPr="001361E6" w:rsidRDefault="009B776D" w:rsidP="005E4AB7">
            <w:pPr>
              <w:jc w:val="center"/>
              <w:rPr>
                <w:rFonts w:ascii="Arial" w:hAnsi="Arial" w:cs="Arial"/>
                <w:sz w:val="20"/>
              </w:rPr>
            </w:pPr>
            <w:r w:rsidRPr="001361E6">
              <w:rPr>
                <w:rFonts w:ascii="Arial" w:hAnsi="Arial" w:cs="Arial"/>
                <w:sz w:val="20"/>
              </w:rPr>
              <w:t>2</w:t>
            </w:r>
          </w:p>
        </w:tc>
        <w:tc>
          <w:tcPr>
            <w:tcW w:w="900" w:type="dxa"/>
            <w:vAlign w:val="center"/>
          </w:tcPr>
          <w:p w14:paraId="48B6DCCC" w14:textId="77777777" w:rsidR="009B776D" w:rsidRPr="001361E6" w:rsidRDefault="009B776D" w:rsidP="005E4AB7">
            <w:pPr>
              <w:jc w:val="center"/>
              <w:rPr>
                <w:rFonts w:ascii="Arial" w:hAnsi="Arial" w:cs="Arial"/>
                <w:sz w:val="20"/>
              </w:rPr>
            </w:pPr>
            <w:r w:rsidRPr="001361E6">
              <w:rPr>
                <w:rFonts w:ascii="Arial" w:hAnsi="Arial" w:cs="Arial"/>
                <w:sz w:val="20"/>
              </w:rPr>
              <w:t>2020</w:t>
            </w:r>
          </w:p>
        </w:tc>
        <w:tc>
          <w:tcPr>
            <w:tcW w:w="1350" w:type="dxa"/>
            <w:vMerge w:val="restart"/>
            <w:vAlign w:val="center"/>
          </w:tcPr>
          <w:p w14:paraId="2A4161D7" w14:textId="77777777" w:rsidR="009B776D" w:rsidRPr="001361E6" w:rsidRDefault="009B776D" w:rsidP="005E4AB7">
            <w:pPr>
              <w:jc w:val="center"/>
              <w:rPr>
                <w:rFonts w:ascii="Arial" w:hAnsi="Arial" w:cs="Arial"/>
                <w:sz w:val="20"/>
              </w:rPr>
            </w:pPr>
            <w:r w:rsidRPr="001361E6">
              <w:rPr>
                <w:rFonts w:ascii="Arial" w:hAnsi="Arial" w:cs="Arial"/>
                <w:sz w:val="20"/>
              </w:rPr>
              <w:t xml:space="preserve">Reporte de avance del </w:t>
            </w:r>
            <w:r>
              <w:rPr>
                <w:rFonts w:ascii="Arial" w:hAnsi="Arial" w:cs="Arial"/>
                <w:sz w:val="20"/>
              </w:rPr>
              <w:t>programa</w:t>
            </w:r>
          </w:p>
          <w:p w14:paraId="295345E1" w14:textId="77777777" w:rsidR="009B776D" w:rsidRPr="001361E6" w:rsidRDefault="009B776D" w:rsidP="005E4AB7">
            <w:pPr>
              <w:jc w:val="center"/>
              <w:rPr>
                <w:rFonts w:ascii="Arial" w:hAnsi="Arial" w:cs="Arial"/>
                <w:sz w:val="20"/>
              </w:rPr>
            </w:pPr>
          </w:p>
          <w:p w14:paraId="7AAC9B3B" w14:textId="77777777" w:rsidR="009B776D" w:rsidRPr="001361E6" w:rsidRDefault="009B776D" w:rsidP="005E4AB7">
            <w:pPr>
              <w:jc w:val="center"/>
              <w:rPr>
                <w:rFonts w:ascii="Arial" w:hAnsi="Arial" w:cs="Arial"/>
                <w:sz w:val="20"/>
              </w:rPr>
            </w:pPr>
          </w:p>
        </w:tc>
        <w:tc>
          <w:tcPr>
            <w:tcW w:w="2167" w:type="dxa"/>
            <w:vMerge w:val="restart"/>
            <w:vAlign w:val="center"/>
          </w:tcPr>
          <w:p w14:paraId="4ACC261C" w14:textId="77777777" w:rsidR="009B776D" w:rsidRPr="001361E6" w:rsidRDefault="009B776D" w:rsidP="005E4AB7">
            <w:pPr>
              <w:spacing w:before="120" w:after="120"/>
              <w:jc w:val="center"/>
              <w:rPr>
                <w:rFonts w:ascii="Arial" w:hAnsi="Arial" w:cs="Arial"/>
                <w:sz w:val="20"/>
              </w:rPr>
            </w:pPr>
            <w:r>
              <w:rPr>
                <w:rFonts w:ascii="Arial" w:hAnsi="Arial" w:cs="Arial"/>
                <w:sz w:val="20"/>
              </w:rPr>
              <w:t>MEER</w:t>
            </w:r>
          </w:p>
        </w:tc>
      </w:tr>
      <w:tr w:rsidR="009B776D" w:rsidRPr="001361E6" w14:paraId="337311EA" w14:textId="77777777" w:rsidTr="005E4AB7">
        <w:trPr>
          <w:trHeight w:val="60"/>
        </w:trPr>
        <w:tc>
          <w:tcPr>
            <w:tcW w:w="2340" w:type="dxa"/>
            <w:vAlign w:val="center"/>
          </w:tcPr>
          <w:p w14:paraId="4755549F" w14:textId="77777777" w:rsidR="009B776D" w:rsidRPr="001361E6" w:rsidRDefault="009B776D" w:rsidP="005E4AB7">
            <w:pPr>
              <w:pStyle w:val="ListParagraph"/>
              <w:ind w:left="0"/>
              <w:rPr>
                <w:rFonts w:ascii="Arial" w:hAnsi="Arial" w:cs="Arial"/>
                <w:sz w:val="20"/>
                <w:lang w:val="es-ES_tradnl"/>
              </w:rPr>
            </w:pPr>
            <w:r>
              <w:rPr>
                <w:rFonts w:ascii="Arial" w:hAnsi="Arial" w:cs="Arial"/>
                <w:sz w:val="20"/>
                <w:lang w:val="es-ES_tradnl"/>
              </w:rPr>
              <w:t>EES</w:t>
            </w:r>
            <w:r w:rsidRPr="001361E6">
              <w:rPr>
                <w:rFonts w:ascii="Arial" w:hAnsi="Arial" w:cs="Arial"/>
                <w:sz w:val="20"/>
                <w:lang w:val="es-ES_tradnl"/>
              </w:rPr>
              <w:t xml:space="preserve"> e instituciones capacitadas en gestión y monitoreo LOSPEE</w:t>
            </w:r>
          </w:p>
        </w:tc>
        <w:tc>
          <w:tcPr>
            <w:tcW w:w="1260" w:type="dxa"/>
            <w:gridSpan w:val="2"/>
            <w:vAlign w:val="center"/>
          </w:tcPr>
          <w:p w14:paraId="2F9C235E" w14:textId="77777777" w:rsidR="009B776D" w:rsidRPr="001361E6" w:rsidRDefault="009B776D" w:rsidP="005E4AB7">
            <w:pPr>
              <w:jc w:val="center"/>
              <w:rPr>
                <w:rFonts w:ascii="Arial" w:hAnsi="Arial" w:cs="Arial"/>
                <w:sz w:val="20"/>
              </w:rPr>
            </w:pPr>
            <w:r w:rsidRPr="001361E6">
              <w:rPr>
                <w:rFonts w:ascii="Arial" w:hAnsi="Arial" w:cs="Arial"/>
                <w:sz w:val="20"/>
              </w:rPr>
              <w:t>N°</w:t>
            </w:r>
            <w:r>
              <w:rPr>
                <w:rFonts w:ascii="Arial" w:hAnsi="Arial" w:cs="Arial"/>
                <w:sz w:val="20"/>
              </w:rPr>
              <w:t xml:space="preserve"> de EES</w:t>
            </w:r>
          </w:p>
        </w:tc>
        <w:tc>
          <w:tcPr>
            <w:tcW w:w="990" w:type="dxa"/>
            <w:gridSpan w:val="2"/>
            <w:vAlign w:val="center"/>
          </w:tcPr>
          <w:p w14:paraId="14058B31" w14:textId="77777777" w:rsidR="009B776D" w:rsidRPr="001361E6" w:rsidRDefault="009B776D" w:rsidP="005E4AB7">
            <w:pPr>
              <w:jc w:val="center"/>
              <w:rPr>
                <w:rFonts w:ascii="Arial" w:hAnsi="Arial" w:cs="Arial"/>
                <w:sz w:val="20"/>
              </w:rPr>
            </w:pPr>
            <w:r w:rsidRPr="001361E6">
              <w:rPr>
                <w:rFonts w:ascii="Arial" w:hAnsi="Arial" w:cs="Arial"/>
                <w:sz w:val="20"/>
              </w:rPr>
              <w:t>0</w:t>
            </w:r>
          </w:p>
        </w:tc>
        <w:tc>
          <w:tcPr>
            <w:tcW w:w="821" w:type="dxa"/>
            <w:vAlign w:val="center"/>
          </w:tcPr>
          <w:p w14:paraId="33B99990" w14:textId="77777777" w:rsidR="009B776D" w:rsidRPr="001361E6" w:rsidRDefault="009B776D" w:rsidP="005E4AB7">
            <w:pPr>
              <w:jc w:val="center"/>
              <w:rPr>
                <w:rFonts w:ascii="Arial" w:hAnsi="Arial" w:cs="Arial"/>
                <w:sz w:val="20"/>
              </w:rPr>
            </w:pPr>
            <w:r w:rsidRPr="001361E6">
              <w:rPr>
                <w:rFonts w:ascii="Arial" w:hAnsi="Arial" w:cs="Arial"/>
                <w:sz w:val="20"/>
              </w:rPr>
              <w:t>2015</w:t>
            </w:r>
          </w:p>
        </w:tc>
        <w:tc>
          <w:tcPr>
            <w:tcW w:w="945" w:type="dxa"/>
            <w:vAlign w:val="center"/>
          </w:tcPr>
          <w:p w14:paraId="7244FD14" w14:textId="77777777" w:rsidR="009B776D" w:rsidRPr="001361E6" w:rsidRDefault="009B776D" w:rsidP="005E4AB7">
            <w:pPr>
              <w:jc w:val="center"/>
              <w:rPr>
                <w:rFonts w:ascii="Arial" w:hAnsi="Arial" w:cs="Arial"/>
                <w:sz w:val="20"/>
              </w:rPr>
            </w:pPr>
            <w:r w:rsidRPr="001361E6">
              <w:rPr>
                <w:rFonts w:ascii="Arial" w:hAnsi="Arial" w:cs="Arial"/>
                <w:sz w:val="20"/>
              </w:rPr>
              <w:t>16</w:t>
            </w:r>
          </w:p>
        </w:tc>
        <w:tc>
          <w:tcPr>
            <w:tcW w:w="945" w:type="dxa"/>
            <w:vAlign w:val="center"/>
          </w:tcPr>
          <w:p w14:paraId="5BADEB50" w14:textId="77777777" w:rsidR="009B776D" w:rsidRPr="001361E6" w:rsidRDefault="009B776D" w:rsidP="005E4AB7">
            <w:pPr>
              <w:jc w:val="center"/>
              <w:rPr>
                <w:rFonts w:ascii="Arial" w:hAnsi="Arial" w:cs="Arial"/>
                <w:sz w:val="20"/>
              </w:rPr>
            </w:pPr>
            <w:r w:rsidRPr="001361E6">
              <w:rPr>
                <w:rFonts w:ascii="Arial" w:hAnsi="Arial" w:cs="Arial"/>
                <w:sz w:val="20"/>
              </w:rPr>
              <w:t>2018</w:t>
            </w:r>
          </w:p>
        </w:tc>
        <w:tc>
          <w:tcPr>
            <w:tcW w:w="1159" w:type="dxa"/>
            <w:vAlign w:val="center"/>
          </w:tcPr>
          <w:p w14:paraId="3A29506D" w14:textId="77777777" w:rsidR="009B776D" w:rsidRPr="001361E6" w:rsidRDefault="009B776D" w:rsidP="005E4AB7">
            <w:pPr>
              <w:jc w:val="center"/>
              <w:rPr>
                <w:rFonts w:ascii="Arial" w:hAnsi="Arial" w:cs="Arial"/>
                <w:sz w:val="20"/>
              </w:rPr>
            </w:pPr>
            <w:r w:rsidRPr="001361E6">
              <w:rPr>
                <w:rFonts w:ascii="Arial" w:hAnsi="Arial" w:cs="Arial"/>
                <w:sz w:val="20"/>
              </w:rPr>
              <w:t>21</w:t>
            </w:r>
          </w:p>
        </w:tc>
        <w:tc>
          <w:tcPr>
            <w:tcW w:w="900" w:type="dxa"/>
            <w:vAlign w:val="center"/>
          </w:tcPr>
          <w:p w14:paraId="5DFF42CF" w14:textId="77777777" w:rsidR="009B776D" w:rsidRPr="001361E6" w:rsidRDefault="009B776D" w:rsidP="005E4AB7">
            <w:pPr>
              <w:jc w:val="center"/>
              <w:rPr>
                <w:rFonts w:ascii="Arial" w:hAnsi="Arial" w:cs="Arial"/>
                <w:sz w:val="20"/>
              </w:rPr>
            </w:pPr>
            <w:r w:rsidRPr="001361E6">
              <w:rPr>
                <w:rFonts w:ascii="Arial" w:hAnsi="Arial" w:cs="Arial"/>
                <w:sz w:val="20"/>
              </w:rPr>
              <w:t>2020</w:t>
            </w:r>
          </w:p>
        </w:tc>
        <w:tc>
          <w:tcPr>
            <w:tcW w:w="1350" w:type="dxa"/>
            <w:vMerge/>
          </w:tcPr>
          <w:p w14:paraId="24B2D78B" w14:textId="77777777" w:rsidR="009B776D" w:rsidRPr="001361E6" w:rsidRDefault="009B776D" w:rsidP="005E4AB7">
            <w:pPr>
              <w:rPr>
                <w:rFonts w:ascii="Arial" w:hAnsi="Arial" w:cs="Arial"/>
                <w:sz w:val="20"/>
              </w:rPr>
            </w:pPr>
          </w:p>
        </w:tc>
        <w:tc>
          <w:tcPr>
            <w:tcW w:w="2167" w:type="dxa"/>
            <w:vMerge/>
            <w:vAlign w:val="center"/>
          </w:tcPr>
          <w:p w14:paraId="7C03A8E3" w14:textId="77777777" w:rsidR="009B776D" w:rsidRPr="001361E6" w:rsidRDefault="009B776D" w:rsidP="005E4AB7">
            <w:pPr>
              <w:spacing w:before="120" w:after="120"/>
              <w:jc w:val="center"/>
              <w:rPr>
                <w:rFonts w:ascii="Arial" w:hAnsi="Arial" w:cs="Arial"/>
                <w:sz w:val="20"/>
              </w:rPr>
            </w:pPr>
          </w:p>
        </w:tc>
      </w:tr>
      <w:tr w:rsidR="009B776D" w:rsidRPr="001361E6" w14:paraId="483D0E7C" w14:textId="77777777" w:rsidTr="005E4AB7">
        <w:trPr>
          <w:trHeight w:val="60"/>
        </w:trPr>
        <w:tc>
          <w:tcPr>
            <w:tcW w:w="2340" w:type="dxa"/>
            <w:vAlign w:val="center"/>
          </w:tcPr>
          <w:p w14:paraId="608304D0" w14:textId="77777777" w:rsidR="009B776D" w:rsidRPr="001361E6" w:rsidRDefault="009B776D" w:rsidP="005E4AB7">
            <w:pPr>
              <w:pStyle w:val="ListParagraph"/>
              <w:ind w:left="0"/>
              <w:rPr>
                <w:rFonts w:ascii="Arial" w:hAnsi="Arial" w:cs="Arial"/>
                <w:sz w:val="20"/>
                <w:lang w:val="es-ES_tradnl"/>
              </w:rPr>
            </w:pPr>
            <w:r w:rsidRPr="001361E6">
              <w:rPr>
                <w:rFonts w:ascii="Arial" w:hAnsi="Arial" w:cs="Arial"/>
                <w:sz w:val="20"/>
                <w:lang w:val="es-ES_tradnl"/>
              </w:rPr>
              <w:t xml:space="preserve">Mujeres capacitadas con el </w:t>
            </w:r>
            <w:r>
              <w:rPr>
                <w:rFonts w:ascii="Arial" w:hAnsi="Arial" w:cs="Arial"/>
                <w:sz w:val="20"/>
                <w:lang w:val="es-ES_tradnl"/>
              </w:rPr>
              <w:t>p</w:t>
            </w:r>
            <w:r w:rsidRPr="001361E6">
              <w:rPr>
                <w:rFonts w:ascii="Arial" w:hAnsi="Arial" w:cs="Arial"/>
                <w:sz w:val="20"/>
                <w:lang w:val="es-ES_tradnl"/>
              </w:rPr>
              <w:t>rograma</w:t>
            </w:r>
          </w:p>
        </w:tc>
        <w:tc>
          <w:tcPr>
            <w:tcW w:w="1260" w:type="dxa"/>
            <w:gridSpan w:val="2"/>
            <w:vAlign w:val="center"/>
          </w:tcPr>
          <w:p w14:paraId="1D5C925B" w14:textId="77777777" w:rsidR="009B776D" w:rsidRPr="001361E6" w:rsidRDefault="009B776D" w:rsidP="005E4AB7">
            <w:pPr>
              <w:jc w:val="center"/>
              <w:rPr>
                <w:rFonts w:ascii="Arial" w:hAnsi="Arial" w:cs="Arial"/>
                <w:sz w:val="20"/>
              </w:rPr>
            </w:pPr>
            <w:r w:rsidRPr="001361E6">
              <w:rPr>
                <w:rFonts w:ascii="Arial" w:hAnsi="Arial" w:cs="Arial"/>
                <w:sz w:val="20"/>
              </w:rPr>
              <w:t>N° de mujeres</w:t>
            </w:r>
          </w:p>
        </w:tc>
        <w:tc>
          <w:tcPr>
            <w:tcW w:w="990" w:type="dxa"/>
            <w:gridSpan w:val="2"/>
            <w:vAlign w:val="center"/>
          </w:tcPr>
          <w:p w14:paraId="03676B07" w14:textId="77777777" w:rsidR="009B776D" w:rsidRPr="001361E6" w:rsidRDefault="009B776D" w:rsidP="005E4AB7">
            <w:pPr>
              <w:jc w:val="center"/>
              <w:rPr>
                <w:rFonts w:ascii="Arial" w:hAnsi="Arial" w:cs="Arial"/>
                <w:sz w:val="20"/>
              </w:rPr>
            </w:pPr>
            <w:r w:rsidRPr="001361E6">
              <w:rPr>
                <w:rFonts w:ascii="Arial" w:hAnsi="Arial" w:cs="Arial"/>
                <w:sz w:val="20"/>
              </w:rPr>
              <w:t>0</w:t>
            </w:r>
          </w:p>
        </w:tc>
        <w:tc>
          <w:tcPr>
            <w:tcW w:w="821" w:type="dxa"/>
            <w:vAlign w:val="center"/>
          </w:tcPr>
          <w:p w14:paraId="3181A756" w14:textId="77777777" w:rsidR="009B776D" w:rsidRPr="001361E6" w:rsidRDefault="009B776D" w:rsidP="005E4AB7">
            <w:pPr>
              <w:jc w:val="center"/>
              <w:rPr>
                <w:rFonts w:ascii="Arial" w:hAnsi="Arial" w:cs="Arial"/>
                <w:sz w:val="20"/>
              </w:rPr>
            </w:pPr>
            <w:r w:rsidRPr="001361E6">
              <w:rPr>
                <w:rFonts w:ascii="Arial" w:hAnsi="Arial" w:cs="Arial"/>
                <w:sz w:val="20"/>
              </w:rPr>
              <w:t>2015</w:t>
            </w:r>
          </w:p>
        </w:tc>
        <w:tc>
          <w:tcPr>
            <w:tcW w:w="945" w:type="dxa"/>
            <w:vAlign w:val="center"/>
          </w:tcPr>
          <w:p w14:paraId="55FD6622" w14:textId="310CCA7E" w:rsidR="009B776D" w:rsidRPr="001361E6" w:rsidRDefault="003406F9" w:rsidP="005E4AB7">
            <w:pPr>
              <w:jc w:val="center"/>
              <w:rPr>
                <w:rFonts w:ascii="Arial" w:hAnsi="Arial" w:cs="Arial"/>
                <w:sz w:val="20"/>
              </w:rPr>
            </w:pPr>
            <w:r>
              <w:rPr>
                <w:rFonts w:ascii="Arial" w:hAnsi="Arial" w:cs="Arial"/>
                <w:sz w:val="20"/>
              </w:rPr>
              <w:t>15</w:t>
            </w:r>
          </w:p>
        </w:tc>
        <w:tc>
          <w:tcPr>
            <w:tcW w:w="945" w:type="dxa"/>
            <w:vAlign w:val="center"/>
          </w:tcPr>
          <w:p w14:paraId="754402A9" w14:textId="77777777" w:rsidR="009B776D" w:rsidRPr="001361E6" w:rsidRDefault="009B776D" w:rsidP="005E4AB7">
            <w:pPr>
              <w:jc w:val="center"/>
              <w:rPr>
                <w:rFonts w:ascii="Arial" w:hAnsi="Arial" w:cs="Arial"/>
                <w:sz w:val="20"/>
              </w:rPr>
            </w:pPr>
            <w:r w:rsidRPr="001361E6">
              <w:rPr>
                <w:rFonts w:ascii="Arial" w:hAnsi="Arial" w:cs="Arial"/>
                <w:sz w:val="20"/>
              </w:rPr>
              <w:t>2018</w:t>
            </w:r>
          </w:p>
        </w:tc>
        <w:tc>
          <w:tcPr>
            <w:tcW w:w="1159" w:type="dxa"/>
            <w:vAlign w:val="center"/>
          </w:tcPr>
          <w:p w14:paraId="4D270534" w14:textId="52C1052F" w:rsidR="009B776D" w:rsidRPr="001361E6" w:rsidRDefault="009B776D" w:rsidP="003406F9">
            <w:pPr>
              <w:jc w:val="center"/>
              <w:rPr>
                <w:rFonts w:ascii="Arial" w:hAnsi="Arial" w:cs="Arial"/>
                <w:sz w:val="20"/>
              </w:rPr>
            </w:pPr>
            <w:r>
              <w:rPr>
                <w:rFonts w:ascii="Arial" w:hAnsi="Arial" w:cs="Arial"/>
                <w:sz w:val="20"/>
              </w:rPr>
              <w:t>2</w:t>
            </w:r>
            <w:r w:rsidR="003406F9">
              <w:rPr>
                <w:rFonts w:ascii="Arial" w:hAnsi="Arial" w:cs="Arial"/>
                <w:sz w:val="20"/>
              </w:rPr>
              <w:t>0</w:t>
            </w:r>
          </w:p>
        </w:tc>
        <w:tc>
          <w:tcPr>
            <w:tcW w:w="900" w:type="dxa"/>
            <w:vAlign w:val="center"/>
          </w:tcPr>
          <w:p w14:paraId="6CFF86D0" w14:textId="77777777" w:rsidR="009B776D" w:rsidRPr="001361E6" w:rsidRDefault="009B776D" w:rsidP="005E4AB7">
            <w:pPr>
              <w:jc w:val="center"/>
              <w:rPr>
                <w:rFonts w:ascii="Arial" w:hAnsi="Arial" w:cs="Arial"/>
                <w:sz w:val="20"/>
              </w:rPr>
            </w:pPr>
            <w:r w:rsidRPr="001361E6">
              <w:rPr>
                <w:rFonts w:ascii="Arial" w:hAnsi="Arial" w:cs="Arial"/>
                <w:sz w:val="20"/>
              </w:rPr>
              <w:t>2020</w:t>
            </w:r>
          </w:p>
        </w:tc>
        <w:tc>
          <w:tcPr>
            <w:tcW w:w="1350" w:type="dxa"/>
            <w:vMerge/>
          </w:tcPr>
          <w:p w14:paraId="21E3BB1F" w14:textId="77777777" w:rsidR="009B776D" w:rsidRPr="001361E6" w:rsidRDefault="009B776D" w:rsidP="005E4AB7">
            <w:pPr>
              <w:rPr>
                <w:rFonts w:ascii="Arial" w:hAnsi="Arial" w:cs="Arial"/>
                <w:sz w:val="20"/>
              </w:rPr>
            </w:pPr>
          </w:p>
        </w:tc>
        <w:tc>
          <w:tcPr>
            <w:tcW w:w="2167" w:type="dxa"/>
            <w:vMerge/>
            <w:vAlign w:val="center"/>
          </w:tcPr>
          <w:p w14:paraId="388E5AC5" w14:textId="77777777" w:rsidR="009B776D" w:rsidRPr="001361E6" w:rsidRDefault="009B776D" w:rsidP="005E4AB7">
            <w:pPr>
              <w:spacing w:before="120" w:after="120"/>
              <w:jc w:val="center"/>
              <w:rPr>
                <w:rFonts w:ascii="Arial" w:hAnsi="Arial" w:cs="Arial"/>
                <w:sz w:val="20"/>
              </w:rPr>
            </w:pPr>
          </w:p>
        </w:tc>
      </w:tr>
    </w:tbl>
    <w:p w14:paraId="33E04518" w14:textId="77777777" w:rsidR="009B776D" w:rsidRDefault="009B776D">
      <w:pPr>
        <w:sectPr w:rsidR="009B776D" w:rsidSect="00DD3BDA">
          <w:pgSz w:w="15840" w:h="12240" w:orient="landscape" w:code="1"/>
          <w:pgMar w:top="1440" w:right="1440" w:bottom="1440" w:left="1440" w:header="720" w:footer="720" w:gutter="0"/>
          <w:cols w:space="720"/>
          <w:docGrid w:linePitch="360"/>
        </w:sectPr>
      </w:pPr>
    </w:p>
    <w:p w14:paraId="18EC35AE" w14:textId="77777777" w:rsidR="001B5186" w:rsidRPr="008D0059" w:rsidRDefault="006D01D1" w:rsidP="007656F1">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17" w:name="_Toc445122502"/>
      <w:r w:rsidRPr="008D0059">
        <w:rPr>
          <w:rStyle w:val="Heading1Char"/>
          <w:rFonts w:ascii="Arial" w:hAnsi="Arial" w:cs="Arial"/>
          <w:b/>
          <w:spacing w:val="-3"/>
          <w:sz w:val="22"/>
          <w:szCs w:val="22"/>
          <w:lang w:val="es-ES" w:eastAsia="en-US"/>
        </w:rPr>
        <w:lastRenderedPageBreak/>
        <w:t>Información de los Resultados</w:t>
      </w:r>
      <w:bookmarkEnd w:id="17"/>
      <w:r w:rsidRPr="008D0059">
        <w:rPr>
          <w:rStyle w:val="Heading1Char"/>
          <w:rFonts w:ascii="Arial" w:hAnsi="Arial" w:cs="Arial"/>
          <w:b/>
          <w:spacing w:val="-3"/>
          <w:sz w:val="22"/>
          <w:szCs w:val="22"/>
          <w:lang w:val="es-ES" w:eastAsia="en-US"/>
        </w:rPr>
        <w:t xml:space="preserve"> </w:t>
      </w:r>
    </w:p>
    <w:p w14:paraId="38D40AAF" w14:textId="62D5E026" w:rsidR="00983F6C" w:rsidRPr="003070FB" w:rsidRDefault="006D01D1"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El </w:t>
      </w:r>
      <w:r w:rsidRPr="003070FB">
        <w:rPr>
          <w:rFonts w:ascii="Arial" w:hAnsi="Arial" w:cs="Arial"/>
          <w:noProof w:val="0"/>
          <w:sz w:val="22"/>
          <w:szCs w:val="22"/>
          <w:lang w:val="es-ES"/>
        </w:rPr>
        <w:t>Informe Final</w:t>
      </w:r>
      <w:r w:rsidRPr="003070FB">
        <w:rPr>
          <w:rFonts w:ascii="Arial" w:hAnsi="Arial" w:cs="Arial"/>
          <w:b w:val="0"/>
          <w:noProof w:val="0"/>
          <w:sz w:val="22"/>
          <w:szCs w:val="22"/>
          <w:lang w:val="es-ES"/>
        </w:rPr>
        <w:t xml:space="preserve"> será elaborado por la </w:t>
      </w:r>
      <w:r w:rsidR="00716D65" w:rsidRPr="003070FB">
        <w:rPr>
          <w:rFonts w:ascii="Arial" w:hAnsi="Arial" w:cs="Arial"/>
          <w:b w:val="0"/>
          <w:noProof w:val="0"/>
          <w:sz w:val="22"/>
          <w:szCs w:val="22"/>
          <w:lang w:val="es-ES"/>
        </w:rPr>
        <w:t>UG</w:t>
      </w:r>
      <w:r w:rsidR="00811DB3" w:rsidRPr="003070FB">
        <w:rPr>
          <w:rFonts w:ascii="Arial" w:hAnsi="Arial" w:cs="Arial"/>
          <w:b w:val="0"/>
          <w:noProof w:val="0"/>
          <w:sz w:val="22"/>
          <w:szCs w:val="22"/>
          <w:lang w:val="es-ES"/>
        </w:rPr>
        <w:t xml:space="preserve">P, financiado por </w:t>
      </w:r>
      <w:r w:rsidR="00EA29AB">
        <w:rPr>
          <w:rFonts w:ascii="Arial" w:hAnsi="Arial" w:cs="Arial"/>
          <w:b w:val="0"/>
          <w:noProof w:val="0"/>
          <w:sz w:val="22"/>
          <w:szCs w:val="22"/>
          <w:lang w:val="es-ES"/>
        </w:rPr>
        <w:t xml:space="preserve">el </w:t>
      </w:r>
      <w:r w:rsidR="00D62104">
        <w:rPr>
          <w:rFonts w:ascii="Arial" w:hAnsi="Arial" w:cs="Arial"/>
          <w:b w:val="0"/>
          <w:noProof w:val="0"/>
          <w:sz w:val="22"/>
          <w:szCs w:val="22"/>
          <w:lang w:val="es-ES"/>
        </w:rPr>
        <w:t>préstamo</w:t>
      </w:r>
      <w:r w:rsidR="00EA29AB">
        <w:rPr>
          <w:rFonts w:ascii="Arial" w:hAnsi="Arial" w:cs="Arial"/>
          <w:b w:val="0"/>
          <w:noProof w:val="0"/>
          <w:sz w:val="22"/>
          <w:szCs w:val="22"/>
          <w:lang w:val="es-ES"/>
        </w:rPr>
        <w:t xml:space="preserve"> con recursos del BID</w:t>
      </w:r>
      <w:r w:rsidR="00811DB3" w:rsidRPr="003070FB">
        <w:rPr>
          <w:rFonts w:ascii="Arial" w:hAnsi="Arial" w:cs="Arial"/>
          <w:b w:val="0"/>
          <w:noProof w:val="0"/>
          <w:sz w:val="22"/>
          <w:szCs w:val="22"/>
          <w:lang w:val="es-ES"/>
        </w:rPr>
        <w:t xml:space="preserve"> </w:t>
      </w:r>
      <w:r w:rsidRPr="003070FB">
        <w:rPr>
          <w:rFonts w:ascii="Arial" w:hAnsi="Arial" w:cs="Arial"/>
          <w:b w:val="0"/>
          <w:noProof w:val="0"/>
          <w:sz w:val="22"/>
          <w:szCs w:val="22"/>
          <w:lang w:val="es-ES"/>
        </w:rPr>
        <w:t xml:space="preserve">y entregado a la División de </w:t>
      </w:r>
      <w:r w:rsidR="00E278F0" w:rsidRPr="003070FB">
        <w:rPr>
          <w:rFonts w:ascii="Arial" w:hAnsi="Arial" w:cs="Arial"/>
          <w:b w:val="0"/>
          <w:noProof w:val="0"/>
          <w:sz w:val="22"/>
          <w:szCs w:val="22"/>
          <w:lang w:val="es-ES"/>
        </w:rPr>
        <w:t>Energía</w:t>
      </w:r>
      <w:r w:rsidRPr="003070FB">
        <w:rPr>
          <w:rFonts w:ascii="Arial" w:hAnsi="Arial" w:cs="Arial"/>
          <w:b w:val="0"/>
          <w:noProof w:val="0"/>
          <w:sz w:val="22"/>
          <w:szCs w:val="22"/>
          <w:lang w:val="es-ES"/>
        </w:rPr>
        <w:t xml:space="preserve"> del BID, a través del Jefe de Equipo BID, </w:t>
      </w:r>
      <w:r w:rsidR="00012907" w:rsidRPr="003070FB">
        <w:rPr>
          <w:rFonts w:ascii="Arial" w:hAnsi="Arial" w:cs="Arial"/>
          <w:b w:val="0"/>
          <w:noProof w:val="0"/>
          <w:sz w:val="22"/>
          <w:szCs w:val="22"/>
          <w:lang w:val="es-ES"/>
        </w:rPr>
        <w:t>como parte del proceso de cierre del programa</w:t>
      </w:r>
      <w:r w:rsidR="009F3219" w:rsidRPr="003070FB">
        <w:rPr>
          <w:rFonts w:ascii="Arial" w:hAnsi="Arial" w:cs="Arial"/>
          <w:b w:val="0"/>
          <w:noProof w:val="0"/>
          <w:sz w:val="22"/>
          <w:szCs w:val="22"/>
          <w:lang w:val="es-ES"/>
        </w:rPr>
        <w:t>.</w:t>
      </w:r>
    </w:p>
    <w:p w14:paraId="39AAB770" w14:textId="6028B9A3" w:rsidR="00983F6C" w:rsidRPr="003070FB" w:rsidRDefault="00012907"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Este informe </w:t>
      </w:r>
      <w:r w:rsidR="00D62104">
        <w:rPr>
          <w:rFonts w:ascii="Arial" w:hAnsi="Arial" w:cs="Arial"/>
          <w:b w:val="0"/>
          <w:noProof w:val="0"/>
          <w:sz w:val="22"/>
          <w:szCs w:val="22"/>
          <w:lang w:val="es-ES"/>
        </w:rPr>
        <w:t>siguiendo el</w:t>
      </w:r>
      <w:r w:rsidRPr="003070FB">
        <w:rPr>
          <w:rFonts w:ascii="Arial" w:hAnsi="Arial" w:cs="Arial"/>
          <w:b w:val="0"/>
          <w:noProof w:val="0"/>
          <w:sz w:val="22"/>
          <w:szCs w:val="22"/>
          <w:lang w:val="es-ES"/>
        </w:rPr>
        <w:t xml:space="preserve"> formato PCR será sometida a aprobación por parte del Banco.</w:t>
      </w:r>
    </w:p>
    <w:p w14:paraId="66FA58E0" w14:textId="4EDF0176" w:rsidR="00937F37" w:rsidRPr="003070FB" w:rsidRDefault="00937F37"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Los resultados de la evaluación final y el ACB ex post serán publicados en la página web del Banco con previo consentimiento del Ministerio de Finanzas y del MEER, mientras que los informes de progreso serán publicados confidencialmente en IDBDOCs.</w:t>
      </w:r>
    </w:p>
    <w:p w14:paraId="324F6A26" w14:textId="070421FB" w:rsidR="001B5186" w:rsidRPr="008D0059" w:rsidRDefault="00DA31DE" w:rsidP="007656F1">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18" w:name="_Toc445122503"/>
      <w:r w:rsidRPr="008D0059">
        <w:rPr>
          <w:rStyle w:val="Heading1Char"/>
          <w:rFonts w:ascii="Arial" w:hAnsi="Arial" w:cs="Arial"/>
          <w:b/>
          <w:spacing w:val="-3"/>
          <w:sz w:val="22"/>
          <w:szCs w:val="22"/>
          <w:lang w:val="es-ES" w:eastAsia="en-US"/>
        </w:rPr>
        <w:t>Coordinación, Plan De Trabajo Y Presupuesto De La Evaluación</w:t>
      </w:r>
      <w:bookmarkEnd w:id="18"/>
    </w:p>
    <w:p w14:paraId="201CBBE7" w14:textId="77777777" w:rsidR="000F23CE" w:rsidRPr="003070FB" w:rsidRDefault="006D01D1"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La </w:t>
      </w:r>
      <w:r w:rsidR="00716D65" w:rsidRPr="003070FB">
        <w:rPr>
          <w:rFonts w:ascii="Arial" w:hAnsi="Arial" w:cs="Arial"/>
          <w:b w:val="0"/>
          <w:noProof w:val="0"/>
          <w:sz w:val="22"/>
          <w:szCs w:val="22"/>
          <w:lang w:val="es-ES"/>
        </w:rPr>
        <w:t>UG</w:t>
      </w:r>
      <w:r w:rsidR="009F3219" w:rsidRPr="003070FB">
        <w:rPr>
          <w:rFonts w:ascii="Arial" w:hAnsi="Arial" w:cs="Arial"/>
          <w:b w:val="0"/>
          <w:noProof w:val="0"/>
          <w:sz w:val="22"/>
          <w:szCs w:val="22"/>
          <w:lang w:val="es-ES"/>
        </w:rPr>
        <w:t>P</w:t>
      </w:r>
      <w:r w:rsidRPr="003070FB">
        <w:rPr>
          <w:rFonts w:ascii="Arial" w:hAnsi="Arial" w:cs="Arial"/>
          <w:b w:val="0"/>
          <w:noProof w:val="0"/>
          <w:sz w:val="22"/>
          <w:szCs w:val="22"/>
          <w:lang w:val="es-ES"/>
        </w:rPr>
        <w:t xml:space="preserve"> es la responsable de la realización de las actividades de evaluación, lo cual incluye asegur</w:t>
      </w:r>
      <w:r w:rsidR="001E7634" w:rsidRPr="003070FB">
        <w:rPr>
          <w:rFonts w:ascii="Arial" w:hAnsi="Arial" w:cs="Arial"/>
          <w:b w:val="0"/>
          <w:noProof w:val="0"/>
          <w:sz w:val="22"/>
          <w:szCs w:val="22"/>
          <w:lang w:val="es-ES"/>
        </w:rPr>
        <w:t>ar la recolección de los datos</w:t>
      </w:r>
      <w:r w:rsidRPr="003070FB">
        <w:rPr>
          <w:rFonts w:ascii="Arial" w:hAnsi="Arial" w:cs="Arial"/>
          <w:b w:val="0"/>
          <w:noProof w:val="0"/>
          <w:sz w:val="22"/>
          <w:szCs w:val="22"/>
          <w:lang w:val="es-ES"/>
        </w:rPr>
        <w:t xml:space="preserve">, su procesamiento y análisis, así como el reporte los avances. </w:t>
      </w:r>
    </w:p>
    <w:p w14:paraId="68E6C733" w14:textId="77777777" w:rsidR="00BE680F" w:rsidRPr="003070FB" w:rsidRDefault="006D01D1"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14:paraId="7874CE9C" w14:textId="77777777" w:rsidR="001B5186" w:rsidRPr="003070FB" w:rsidRDefault="006D01D1"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A continuación se presenta el Plan de Trabajo para la Evaluación del programa, el cual incluye las principales actividades y su</w:t>
      </w:r>
      <w:r w:rsidR="00D85262" w:rsidRPr="003070FB">
        <w:rPr>
          <w:rFonts w:ascii="Arial" w:hAnsi="Arial" w:cs="Arial"/>
          <w:b w:val="0"/>
          <w:noProof w:val="0"/>
          <w:sz w:val="22"/>
          <w:szCs w:val="22"/>
          <w:lang w:val="es-ES"/>
        </w:rPr>
        <w:t>s</w:t>
      </w:r>
      <w:r w:rsidRPr="003070FB">
        <w:rPr>
          <w:rFonts w:ascii="Arial" w:hAnsi="Arial" w:cs="Arial"/>
          <w:b w:val="0"/>
          <w:noProof w:val="0"/>
          <w:sz w:val="22"/>
          <w:szCs w:val="22"/>
          <w:lang w:val="es-ES"/>
        </w:rPr>
        <w:t xml:space="preserve"> respectivos productos, el plazo de cumplimiento, el responsable y el costo, identificando la fuente de financiamiento.</w:t>
      </w:r>
    </w:p>
    <w:p w14:paraId="6D4FE394" w14:textId="21A8ACAD" w:rsidR="00FB5E95" w:rsidRPr="003070FB" w:rsidRDefault="00FB5E95" w:rsidP="003070FB">
      <w:pPr>
        <w:jc w:val="both"/>
        <w:rPr>
          <w:rFonts w:ascii="Arial" w:eastAsia="Calibri" w:hAnsi="Arial" w:cs="Arial"/>
          <w:b/>
          <w:color w:val="FF0000"/>
          <w:sz w:val="22"/>
          <w:szCs w:val="22"/>
          <w:lang w:val="es-ES"/>
        </w:rPr>
      </w:pPr>
      <w:r w:rsidRPr="003070FB">
        <w:rPr>
          <w:rFonts w:ascii="Arial" w:eastAsia="Calibri" w:hAnsi="Arial" w:cs="Arial"/>
          <w:smallCaps/>
          <w:color w:val="FF0000"/>
          <w:sz w:val="22"/>
          <w:szCs w:val="22"/>
          <w:lang w:val="es-ES"/>
        </w:rPr>
        <w:br w:type="page"/>
      </w:r>
    </w:p>
    <w:p w14:paraId="2A84E0FF" w14:textId="77777777" w:rsidR="00FB5E95" w:rsidRPr="003070FB" w:rsidRDefault="00FB5E95" w:rsidP="003070FB">
      <w:pPr>
        <w:pStyle w:val="heading-b24"/>
        <w:spacing w:after="0"/>
        <w:jc w:val="both"/>
        <w:rPr>
          <w:rFonts w:ascii="Arial" w:eastAsia="Calibri" w:hAnsi="Arial" w:cs="Arial"/>
          <w:smallCaps w:val="0"/>
          <w:color w:val="FF0000"/>
          <w:sz w:val="22"/>
          <w:szCs w:val="22"/>
          <w:lang w:val="es-ES"/>
        </w:rPr>
        <w:sectPr w:rsidR="00FB5E95" w:rsidRPr="003070FB" w:rsidSect="00B4298D">
          <w:pgSz w:w="12240" w:h="15840" w:code="1"/>
          <w:pgMar w:top="1440" w:right="1440" w:bottom="1440" w:left="1440" w:header="720" w:footer="720" w:gutter="0"/>
          <w:cols w:space="720"/>
          <w:docGrid w:linePitch="360"/>
        </w:sectPr>
      </w:pPr>
    </w:p>
    <w:p w14:paraId="6D43E194" w14:textId="0F1B1B05" w:rsidR="001B5186" w:rsidRPr="008D0059" w:rsidRDefault="008C7E1C" w:rsidP="006A5060">
      <w:pPr>
        <w:pStyle w:val="Heading4"/>
        <w:numPr>
          <w:ilvl w:val="0"/>
          <w:numId w:val="0"/>
        </w:numPr>
        <w:tabs>
          <w:tab w:val="clear" w:pos="1440"/>
          <w:tab w:val="left" w:pos="720"/>
        </w:tabs>
        <w:rPr>
          <w:rStyle w:val="Heading1Char"/>
          <w:rFonts w:ascii="Arial" w:hAnsi="Arial" w:cs="Arial"/>
          <w:b/>
          <w:smallCaps w:val="0"/>
          <w:spacing w:val="-3"/>
          <w:sz w:val="22"/>
          <w:szCs w:val="22"/>
          <w:lang w:val="es-ES" w:eastAsia="en-US"/>
        </w:rPr>
      </w:pPr>
      <w:bookmarkStart w:id="19" w:name="_Toc445122504"/>
      <w:r w:rsidRPr="008D0059">
        <w:rPr>
          <w:rStyle w:val="Heading1Char"/>
          <w:rFonts w:ascii="Arial" w:hAnsi="Arial" w:cs="Arial"/>
          <w:b/>
          <w:smallCaps w:val="0"/>
          <w:spacing w:val="-3"/>
          <w:sz w:val="22"/>
          <w:szCs w:val="22"/>
          <w:lang w:val="es-ES" w:eastAsia="en-US"/>
        </w:rPr>
        <w:lastRenderedPageBreak/>
        <w:t xml:space="preserve">Tabla 4. </w:t>
      </w:r>
      <w:r w:rsidR="006D01D1" w:rsidRPr="008D0059">
        <w:rPr>
          <w:rStyle w:val="Heading1Char"/>
          <w:rFonts w:ascii="Arial" w:hAnsi="Arial" w:cs="Arial"/>
          <w:b/>
          <w:smallCaps w:val="0"/>
          <w:spacing w:val="-3"/>
          <w:sz w:val="22"/>
          <w:szCs w:val="22"/>
          <w:lang w:val="es-ES" w:eastAsia="en-US"/>
        </w:rPr>
        <w:t xml:space="preserve">Evaluación </w:t>
      </w:r>
      <w:r w:rsidRPr="008D0059">
        <w:rPr>
          <w:rStyle w:val="Heading1Char"/>
          <w:rFonts w:ascii="Arial" w:hAnsi="Arial" w:cs="Arial"/>
          <w:b/>
          <w:smallCaps w:val="0"/>
          <w:spacing w:val="-3"/>
          <w:sz w:val="22"/>
          <w:szCs w:val="22"/>
          <w:lang w:val="es-ES" w:eastAsia="en-US"/>
        </w:rPr>
        <w:t xml:space="preserve"> - </w:t>
      </w:r>
      <w:r w:rsidR="006D01D1" w:rsidRPr="008D0059">
        <w:rPr>
          <w:rStyle w:val="Heading1Char"/>
          <w:rFonts w:ascii="Arial" w:hAnsi="Arial" w:cs="Arial"/>
          <w:b/>
          <w:smallCaps w:val="0"/>
          <w:spacing w:val="-3"/>
          <w:sz w:val="22"/>
          <w:szCs w:val="22"/>
          <w:lang w:val="es-ES" w:eastAsia="en-US"/>
        </w:rPr>
        <w:t>Plan de trabajo</w:t>
      </w:r>
      <w:r w:rsidRPr="008D0059">
        <w:rPr>
          <w:rStyle w:val="Heading1Char"/>
          <w:rFonts w:ascii="Arial" w:hAnsi="Arial" w:cs="Arial"/>
          <w:b/>
          <w:smallCaps w:val="0"/>
          <w:spacing w:val="-3"/>
          <w:sz w:val="22"/>
          <w:szCs w:val="22"/>
          <w:lang w:val="es-ES" w:eastAsia="en-US"/>
        </w:rPr>
        <w:t xml:space="preserve"> y Presupuesto</w:t>
      </w:r>
      <w:bookmarkEnd w:id="19"/>
    </w:p>
    <w:p w14:paraId="4E5F58C9" w14:textId="21E2AE95" w:rsidR="000F23CE" w:rsidRPr="003070FB" w:rsidRDefault="000F23CE" w:rsidP="003070FB">
      <w:pPr>
        <w:jc w:val="both"/>
        <w:rPr>
          <w:rFonts w:ascii="Arial" w:hAnsi="Arial" w:cs="Arial"/>
          <w:sz w:val="22"/>
          <w:szCs w:val="22"/>
          <w:lang w:val="es-ES"/>
        </w:rPr>
      </w:pPr>
    </w:p>
    <w:tbl>
      <w:tblPr>
        <w:tblW w:w="5266" w:type="pct"/>
        <w:tblLayout w:type="fixed"/>
        <w:tblLook w:val="04A0" w:firstRow="1" w:lastRow="0" w:firstColumn="1" w:lastColumn="0" w:noHBand="0" w:noVBand="1"/>
      </w:tblPr>
      <w:tblGrid>
        <w:gridCol w:w="3373"/>
        <w:gridCol w:w="358"/>
        <w:gridCol w:w="380"/>
        <w:gridCol w:w="358"/>
        <w:gridCol w:w="358"/>
        <w:gridCol w:w="358"/>
        <w:gridCol w:w="377"/>
        <w:gridCol w:w="358"/>
        <w:gridCol w:w="358"/>
        <w:gridCol w:w="358"/>
        <w:gridCol w:w="383"/>
        <w:gridCol w:w="358"/>
        <w:gridCol w:w="358"/>
        <w:gridCol w:w="358"/>
        <w:gridCol w:w="383"/>
        <w:gridCol w:w="347"/>
        <w:gridCol w:w="339"/>
        <w:gridCol w:w="339"/>
        <w:gridCol w:w="347"/>
        <w:gridCol w:w="1651"/>
        <w:gridCol w:w="8"/>
        <w:gridCol w:w="1035"/>
        <w:gridCol w:w="14"/>
        <w:gridCol w:w="1321"/>
      </w:tblGrid>
      <w:tr w:rsidR="008D0059" w:rsidRPr="003B5034" w14:paraId="57D7B426" w14:textId="77777777" w:rsidTr="00DD3BDA">
        <w:trPr>
          <w:trHeight w:val="270"/>
        </w:trPr>
        <w:tc>
          <w:tcPr>
            <w:tcW w:w="1215" w:type="pct"/>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459F5E70"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Principales actividades de evaluación</w:t>
            </w:r>
          </w:p>
        </w:tc>
        <w:tc>
          <w:tcPr>
            <w:tcW w:w="266" w:type="pct"/>
            <w:gridSpan w:val="2"/>
            <w:tcBorders>
              <w:top w:val="single" w:sz="8" w:space="0" w:color="auto"/>
              <w:left w:val="single" w:sz="8" w:space="0" w:color="000000"/>
              <w:bottom w:val="nil"/>
              <w:right w:val="single" w:sz="8" w:space="0" w:color="000000"/>
            </w:tcBorders>
            <w:shd w:val="clear" w:color="000000" w:fill="D9D9D9"/>
            <w:vAlign w:val="center"/>
            <w:hideMark/>
          </w:tcPr>
          <w:p w14:paraId="0DF6D4BE" w14:textId="258E6D55" w:rsidR="00D35A11" w:rsidRPr="003B5034" w:rsidRDefault="008D0059"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2016</w:t>
            </w:r>
          </w:p>
        </w:tc>
        <w:tc>
          <w:tcPr>
            <w:tcW w:w="522" w:type="pct"/>
            <w:gridSpan w:val="4"/>
            <w:tcBorders>
              <w:top w:val="single" w:sz="8" w:space="0" w:color="auto"/>
              <w:left w:val="nil"/>
              <w:bottom w:val="nil"/>
              <w:right w:val="single" w:sz="8" w:space="0" w:color="000000"/>
            </w:tcBorders>
            <w:shd w:val="clear" w:color="000000" w:fill="D9D9D9"/>
            <w:vAlign w:val="center"/>
            <w:hideMark/>
          </w:tcPr>
          <w:p w14:paraId="514C3FA2" w14:textId="1E1F1571" w:rsidR="00D35A11" w:rsidRPr="003B5034" w:rsidRDefault="008D0059" w:rsidP="008D0059">
            <w:pPr>
              <w:jc w:val="center"/>
              <w:rPr>
                <w:rFonts w:ascii="Arial" w:hAnsi="Arial" w:cs="Arial"/>
                <w:b/>
                <w:bCs/>
                <w:color w:val="000000"/>
                <w:spacing w:val="0"/>
                <w:sz w:val="20"/>
                <w:lang w:val="en-US"/>
              </w:rPr>
            </w:pPr>
            <w:r w:rsidRPr="003B5034">
              <w:rPr>
                <w:rFonts w:ascii="Arial" w:hAnsi="Arial" w:cs="Arial"/>
                <w:b/>
                <w:color w:val="000000"/>
                <w:spacing w:val="0"/>
                <w:sz w:val="20"/>
                <w:lang w:val="es-ES"/>
              </w:rPr>
              <w:t>2017</w:t>
            </w:r>
          </w:p>
        </w:tc>
        <w:tc>
          <w:tcPr>
            <w:tcW w:w="524" w:type="pct"/>
            <w:gridSpan w:val="4"/>
            <w:tcBorders>
              <w:top w:val="single" w:sz="8" w:space="0" w:color="auto"/>
              <w:left w:val="nil"/>
              <w:bottom w:val="nil"/>
              <w:right w:val="single" w:sz="8" w:space="0" w:color="000000"/>
            </w:tcBorders>
            <w:shd w:val="clear" w:color="000000" w:fill="D9D9D9"/>
            <w:vAlign w:val="center"/>
            <w:hideMark/>
          </w:tcPr>
          <w:p w14:paraId="7532160C" w14:textId="240A5D62" w:rsidR="00D35A11" w:rsidRPr="003B5034" w:rsidRDefault="008D0059" w:rsidP="008D0059">
            <w:pPr>
              <w:jc w:val="center"/>
              <w:rPr>
                <w:rFonts w:ascii="Arial" w:hAnsi="Arial" w:cs="Arial"/>
                <w:b/>
                <w:bCs/>
                <w:color w:val="000000"/>
                <w:spacing w:val="0"/>
                <w:sz w:val="20"/>
                <w:lang w:val="en-US"/>
              </w:rPr>
            </w:pPr>
            <w:r w:rsidRPr="003B5034">
              <w:rPr>
                <w:rFonts w:ascii="Arial" w:hAnsi="Arial" w:cs="Arial"/>
                <w:b/>
                <w:color w:val="000000"/>
                <w:spacing w:val="0"/>
                <w:sz w:val="20"/>
                <w:lang w:val="es-ES"/>
              </w:rPr>
              <w:t>2018</w:t>
            </w:r>
          </w:p>
        </w:tc>
        <w:tc>
          <w:tcPr>
            <w:tcW w:w="524" w:type="pct"/>
            <w:gridSpan w:val="4"/>
            <w:tcBorders>
              <w:top w:val="single" w:sz="8" w:space="0" w:color="auto"/>
              <w:left w:val="nil"/>
              <w:bottom w:val="nil"/>
              <w:right w:val="single" w:sz="8" w:space="0" w:color="000000"/>
            </w:tcBorders>
            <w:shd w:val="clear" w:color="000000" w:fill="D9D9D9"/>
            <w:vAlign w:val="center"/>
            <w:hideMark/>
          </w:tcPr>
          <w:p w14:paraId="1D84AF4A" w14:textId="080CE20B" w:rsidR="00D35A11" w:rsidRPr="003B5034" w:rsidRDefault="008D0059" w:rsidP="008D0059">
            <w:pPr>
              <w:jc w:val="center"/>
              <w:rPr>
                <w:rFonts w:ascii="Arial" w:hAnsi="Arial" w:cs="Arial"/>
                <w:b/>
                <w:bCs/>
                <w:color w:val="000000"/>
                <w:spacing w:val="0"/>
                <w:sz w:val="20"/>
                <w:lang w:val="en-US"/>
              </w:rPr>
            </w:pPr>
            <w:r w:rsidRPr="003B5034">
              <w:rPr>
                <w:rFonts w:ascii="Arial" w:hAnsi="Arial" w:cs="Arial"/>
                <w:b/>
                <w:color w:val="000000"/>
                <w:spacing w:val="0"/>
                <w:sz w:val="20"/>
                <w:lang w:val="es-ES"/>
              </w:rPr>
              <w:t>2019</w:t>
            </w:r>
          </w:p>
        </w:tc>
        <w:tc>
          <w:tcPr>
            <w:tcW w:w="494" w:type="pct"/>
            <w:gridSpan w:val="4"/>
            <w:tcBorders>
              <w:top w:val="single" w:sz="8" w:space="0" w:color="auto"/>
              <w:left w:val="single" w:sz="8" w:space="0" w:color="000000"/>
              <w:bottom w:val="single" w:sz="8" w:space="0" w:color="auto"/>
              <w:right w:val="single" w:sz="8" w:space="0" w:color="000000"/>
            </w:tcBorders>
            <w:shd w:val="clear" w:color="000000" w:fill="D9D9D9"/>
          </w:tcPr>
          <w:p w14:paraId="53CC53FB" w14:textId="1F187E84" w:rsidR="00D35A11" w:rsidRPr="003B5034" w:rsidRDefault="008D0059" w:rsidP="008D0059">
            <w:pPr>
              <w:jc w:val="both"/>
              <w:rPr>
                <w:rFonts w:ascii="Arial" w:hAnsi="Arial" w:cs="Arial"/>
                <w:b/>
                <w:color w:val="000000"/>
                <w:spacing w:val="0"/>
                <w:sz w:val="20"/>
                <w:lang w:val="es-ES"/>
              </w:rPr>
            </w:pPr>
            <w:r w:rsidRPr="003B5034">
              <w:rPr>
                <w:rFonts w:ascii="Arial" w:hAnsi="Arial" w:cs="Arial"/>
                <w:b/>
                <w:color w:val="000000"/>
                <w:spacing w:val="0"/>
                <w:sz w:val="20"/>
                <w:lang w:val="es-ES"/>
              </w:rPr>
              <w:t>2020</w:t>
            </w:r>
          </w:p>
        </w:tc>
        <w:tc>
          <w:tcPr>
            <w:tcW w:w="598" w:type="pct"/>
            <w:gridSpan w:val="2"/>
            <w:vMerge w:val="restart"/>
            <w:tcBorders>
              <w:top w:val="single" w:sz="8" w:space="0" w:color="auto"/>
              <w:left w:val="single" w:sz="8" w:space="0" w:color="000000"/>
              <w:bottom w:val="single" w:sz="8" w:space="0" w:color="000000"/>
              <w:right w:val="single" w:sz="8" w:space="0" w:color="000000"/>
            </w:tcBorders>
            <w:shd w:val="clear" w:color="000000" w:fill="D9D9D9"/>
            <w:vAlign w:val="center"/>
            <w:hideMark/>
          </w:tcPr>
          <w:p w14:paraId="06457723" w14:textId="20E03134"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Responsable</w:t>
            </w:r>
          </w:p>
        </w:tc>
        <w:tc>
          <w:tcPr>
            <w:tcW w:w="378" w:type="pct"/>
            <w:gridSpan w:val="2"/>
            <w:tcBorders>
              <w:top w:val="single" w:sz="8" w:space="0" w:color="auto"/>
              <w:left w:val="nil"/>
              <w:bottom w:val="nil"/>
              <w:right w:val="single" w:sz="8" w:space="0" w:color="000000"/>
            </w:tcBorders>
            <w:shd w:val="clear" w:color="000000" w:fill="D9D9D9"/>
            <w:vAlign w:val="center"/>
            <w:hideMark/>
          </w:tcPr>
          <w:p w14:paraId="31F8379B"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Costo</w:t>
            </w:r>
          </w:p>
        </w:tc>
        <w:tc>
          <w:tcPr>
            <w:tcW w:w="479" w:type="pct"/>
            <w:vMerge w:val="restart"/>
            <w:tcBorders>
              <w:top w:val="single" w:sz="8" w:space="0" w:color="auto"/>
              <w:left w:val="single" w:sz="8" w:space="0" w:color="000000"/>
              <w:bottom w:val="single" w:sz="8" w:space="0" w:color="000000"/>
              <w:right w:val="single" w:sz="8" w:space="0" w:color="auto"/>
            </w:tcBorders>
            <w:shd w:val="clear" w:color="000000" w:fill="D9D9D9"/>
            <w:vAlign w:val="center"/>
            <w:hideMark/>
          </w:tcPr>
          <w:p w14:paraId="1A7A1080"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Financiamiento</w:t>
            </w:r>
          </w:p>
        </w:tc>
      </w:tr>
      <w:tr w:rsidR="00DD3BDA" w:rsidRPr="003B5034" w14:paraId="04A6362F" w14:textId="77777777" w:rsidTr="00DD3BDA">
        <w:trPr>
          <w:trHeight w:val="270"/>
        </w:trPr>
        <w:tc>
          <w:tcPr>
            <w:tcW w:w="1215" w:type="pct"/>
            <w:vMerge/>
            <w:tcBorders>
              <w:top w:val="single" w:sz="8" w:space="0" w:color="auto"/>
              <w:left w:val="single" w:sz="8" w:space="0" w:color="auto"/>
              <w:bottom w:val="single" w:sz="8" w:space="0" w:color="000000"/>
              <w:right w:val="single" w:sz="8" w:space="0" w:color="000000"/>
            </w:tcBorders>
            <w:vAlign w:val="center"/>
            <w:hideMark/>
          </w:tcPr>
          <w:p w14:paraId="0926F1BF" w14:textId="77777777" w:rsidR="00D35A11" w:rsidRPr="003B5034" w:rsidRDefault="00D35A11" w:rsidP="003070FB">
            <w:pPr>
              <w:jc w:val="both"/>
              <w:rPr>
                <w:rFonts w:ascii="Arial" w:hAnsi="Arial" w:cs="Arial"/>
                <w:b/>
                <w:bCs/>
                <w:color w:val="000000"/>
                <w:spacing w:val="0"/>
                <w:sz w:val="20"/>
                <w:lang w:val="en-US"/>
              </w:rPr>
            </w:pPr>
          </w:p>
        </w:tc>
        <w:tc>
          <w:tcPr>
            <w:tcW w:w="129" w:type="pct"/>
            <w:tcBorders>
              <w:top w:val="single" w:sz="8" w:space="0" w:color="auto"/>
              <w:left w:val="single" w:sz="8" w:space="0" w:color="auto"/>
              <w:bottom w:val="single" w:sz="8" w:space="0" w:color="000000"/>
              <w:right w:val="single" w:sz="8" w:space="0" w:color="auto"/>
            </w:tcBorders>
            <w:shd w:val="clear" w:color="000000" w:fill="D9D9D9"/>
            <w:vAlign w:val="center"/>
            <w:hideMark/>
          </w:tcPr>
          <w:p w14:paraId="3614DAFE"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37" w:type="pct"/>
            <w:tcBorders>
              <w:top w:val="single" w:sz="8" w:space="0" w:color="auto"/>
              <w:left w:val="nil"/>
              <w:bottom w:val="single" w:sz="8" w:space="0" w:color="000000"/>
              <w:right w:val="single" w:sz="8" w:space="0" w:color="auto"/>
            </w:tcBorders>
            <w:shd w:val="clear" w:color="000000" w:fill="D9D9D9"/>
            <w:vAlign w:val="center"/>
            <w:hideMark/>
          </w:tcPr>
          <w:p w14:paraId="59221B5D"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129" w:type="pct"/>
            <w:tcBorders>
              <w:top w:val="single" w:sz="8" w:space="0" w:color="auto"/>
              <w:left w:val="nil"/>
              <w:bottom w:val="single" w:sz="8" w:space="0" w:color="000000"/>
              <w:right w:val="single" w:sz="8" w:space="0" w:color="auto"/>
            </w:tcBorders>
            <w:shd w:val="clear" w:color="000000" w:fill="D9D9D9"/>
            <w:vAlign w:val="center"/>
            <w:hideMark/>
          </w:tcPr>
          <w:p w14:paraId="0C809781"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T1</w:t>
            </w:r>
          </w:p>
        </w:tc>
        <w:tc>
          <w:tcPr>
            <w:tcW w:w="129" w:type="pct"/>
            <w:tcBorders>
              <w:top w:val="single" w:sz="8" w:space="0" w:color="auto"/>
              <w:left w:val="nil"/>
              <w:bottom w:val="single" w:sz="8" w:space="0" w:color="000000"/>
              <w:right w:val="single" w:sz="8" w:space="0" w:color="auto"/>
            </w:tcBorders>
            <w:shd w:val="clear" w:color="000000" w:fill="D9D9D9"/>
            <w:vAlign w:val="center"/>
            <w:hideMark/>
          </w:tcPr>
          <w:p w14:paraId="3C40E5BD"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T2</w:t>
            </w:r>
          </w:p>
        </w:tc>
        <w:tc>
          <w:tcPr>
            <w:tcW w:w="129" w:type="pct"/>
            <w:tcBorders>
              <w:top w:val="single" w:sz="8" w:space="0" w:color="auto"/>
              <w:left w:val="nil"/>
              <w:bottom w:val="single" w:sz="8" w:space="0" w:color="000000"/>
              <w:right w:val="single" w:sz="8" w:space="0" w:color="auto"/>
            </w:tcBorders>
            <w:shd w:val="clear" w:color="000000" w:fill="D9D9D9"/>
            <w:vAlign w:val="center"/>
            <w:hideMark/>
          </w:tcPr>
          <w:p w14:paraId="20BA4E24"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36" w:type="pct"/>
            <w:tcBorders>
              <w:top w:val="single" w:sz="8" w:space="0" w:color="auto"/>
              <w:left w:val="nil"/>
              <w:bottom w:val="single" w:sz="8" w:space="0" w:color="000000"/>
              <w:right w:val="single" w:sz="8" w:space="0" w:color="auto"/>
            </w:tcBorders>
            <w:shd w:val="clear" w:color="000000" w:fill="D9D9D9"/>
            <w:vAlign w:val="center"/>
            <w:hideMark/>
          </w:tcPr>
          <w:p w14:paraId="265483AF"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129" w:type="pct"/>
            <w:tcBorders>
              <w:top w:val="single" w:sz="8" w:space="0" w:color="auto"/>
              <w:left w:val="nil"/>
              <w:bottom w:val="single" w:sz="8" w:space="0" w:color="000000"/>
              <w:right w:val="single" w:sz="8" w:space="0" w:color="auto"/>
            </w:tcBorders>
            <w:shd w:val="clear" w:color="000000" w:fill="D9D9D9"/>
            <w:vAlign w:val="center"/>
            <w:hideMark/>
          </w:tcPr>
          <w:p w14:paraId="134CAACA"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T1</w:t>
            </w:r>
          </w:p>
        </w:tc>
        <w:tc>
          <w:tcPr>
            <w:tcW w:w="129" w:type="pct"/>
            <w:tcBorders>
              <w:top w:val="single" w:sz="8" w:space="0" w:color="auto"/>
              <w:left w:val="nil"/>
              <w:bottom w:val="single" w:sz="8" w:space="0" w:color="000000"/>
              <w:right w:val="single" w:sz="8" w:space="0" w:color="auto"/>
            </w:tcBorders>
            <w:shd w:val="clear" w:color="000000" w:fill="D9D9D9"/>
            <w:vAlign w:val="center"/>
            <w:hideMark/>
          </w:tcPr>
          <w:p w14:paraId="7F40D588"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T2</w:t>
            </w:r>
          </w:p>
        </w:tc>
        <w:tc>
          <w:tcPr>
            <w:tcW w:w="129" w:type="pct"/>
            <w:tcBorders>
              <w:top w:val="single" w:sz="8" w:space="0" w:color="auto"/>
              <w:left w:val="nil"/>
              <w:bottom w:val="single" w:sz="8" w:space="0" w:color="000000"/>
              <w:right w:val="single" w:sz="8" w:space="0" w:color="auto"/>
            </w:tcBorders>
            <w:shd w:val="clear" w:color="000000" w:fill="D9D9D9"/>
            <w:vAlign w:val="center"/>
            <w:hideMark/>
          </w:tcPr>
          <w:p w14:paraId="754CAD8D"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38" w:type="pct"/>
            <w:tcBorders>
              <w:top w:val="single" w:sz="8" w:space="0" w:color="auto"/>
              <w:left w:val="nil"/>
              <w:bottom w:val="single" w:sz="8" w:space="0" w:color="000000"/>
              <w:right w:val="single" w:sz="8" w:space="0" w:color="auto"/>
            </w:tcBorders>
            <w:shd w:val="clear" w:color="000000" w:fill="D9D9D9"/>
            <w:vAlign w:val="center"/>
            <w:hideMark/>
          </w:tcPr>
          <w:p w14:paraId="19AAF0B0"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129" w:type="pct"/>
            <w:tcBorders>
              <w:top w:val="single" w:sz="8" w:space="0" w:color="auto"/>
              <w:left w:val="nil"/>
              <w:bottom w:val="single" w:sz="8" w:space="0" w:color="000000"/>
              <w:right w:val="single" w:sz="8" w:space="0" w:color="auto"/>
            </w:tcBorders>
            <w:shd w:val="clear" w:color="000000" w:fill="D9D9D9"/>
            <w:vAlign w:val="center"/>
            <w:hideMark/>
          </w:tcPr>
          <w:p w14:paraId="4DE04A28"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T1</w:t>
            </w:r>
          </w:p>
        </w:tc>
        <w:tc>
          <w:tcPr>
            <w:tcW w:w="129" w:type="pct"/>
            <w:tcBorders>
              <w:top w:val="single" w:sz="8" w:space="0" w:color="auto"/>
              <w:left w:val="nil"/>
              <w:bottom w:val="single" w:sz="8" w:space="0" w:color="000000"/>
              <w:right w:val="single" w:sz="8" w:space="0" w:color="auto"/>
            </w:tcBorders>
            <w:shd w:val="clear" w:color="000000" w:fill="D9D9D9"/>
            <w:vAlign w:val="center"/>
            <w:hideMark/>
          </w:tcPr>
          <w:p w14:paraId="3089BF8B"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T2</w:t>
            </w:r>
          </w:p>
        </w:tc>
        <w:tc>
          <w:tcPr>
            <w:tcW w:w="129" w:type="pct"/>
            <w:tcBorders>
              <w:top w:val="single" w:sz="8" w:space="0" w:color="auto"/>
              <w:left w:val="nil"/>
              <w:bottom w:val="single" w:sz="8" w:space="0" w:color="000000"/>
              <w:right w:val="single" w:sz="8" w:space="0" w:color="auto"/>
            </w:tcBorders>
            <w:shd w:val="clear" w:color="000000" w:fill="D9D9D9"/>
            <w:vAlign w:val="center"/>
            <w:hideMark/>
          </w:tcPr>
          <w:p w14:paraId="2F85F743"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38" w:type="pct"/>
            <w:tcBorders>
              <w:top w:val="single" w:sz="8" w:space="0" w:color="auto"/>
              <w:left w:val="nil"/>
              <w:bottom w:val="single" w:sz="8" w:space="0" w:color="000000"/>
              <w:right w:val="single" w:sz="8" w:space="0" w:color="auto"/>
            </w:tcBorders>
            <w:shd w:val="clear" w:color="000000" w:fill="D9D9D9"/>
            <w:vAlign w:val="center"/>
            <w:hideMark/>
          </w:tcPr>
          <w:p w14:paraId="416B8EEB"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125"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5C7A5240" w14:textId="1DD9D74D"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T1</w:t>
            </w:r>
          </w:p>
        </w:tc>
        <w:tc>
          <w:tcPr>
            <w:tcW w:w="122"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5A565159" w14:textId="49255839"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T2</w:t>
            </w:r>
          </w:p>
        </w:tc>
        <w:tc>
          <w:tcPr>
            <w:tcW w:w="122"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4AF381C0" w14:textId="38B665D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24"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0FA3B11C" w14:textId="486DA87F"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598" w:type="pct"/>
            <w:gridSpan w:val="2"/>
            <w:vMerge/>
            <w:tcBorders>
              <w:top w:val="single" w:sz="8" w:space="0" w:color="auto"/>
              <w:left w:val="single" w:sz="8" w:space="0" w:color="000000"/>
              <w:bottom w:val="single" w:sz="8" w:space="0" w:color="000000"/>
              <w:right w:val="single" w:sz="8" w:space="0" w:color="000000"/>
            </w:tcBorders>
            <w:vAlign w:val="center"/>
            <w:hideMark/>
          </w:tcPr>
          <w:p w14:paraId="5656B572" w14:textId="60BEB7F2" w:rsidR="00D35A11" w:rsidRPr="003B5034" w:rsidRDefault="00D35A11" w:rsidP="003070FB">
            <w:pPr>
              <w:jc w:val="both"/>
              <w:rPr>
                <w:rFonts w:ascii="Arial" w:hAnsi="Arial" w:cs="Arial"/>
                <w:b/>
                <w:bCs/>
                <w:color w:val="000000"/>
                <w:spacing w:val="0"/>
                <w:sz w:val="20"/>
                <w:lang w:val="en-US"/>
              </w:rPr>
            </w:pPr>
          </w:p>
        </w:tc>
        <w:tc>
          <w:tcPr>
            <w:tcW w:w="378" w:type="pct"/>
            <w:gridSpan w:val="2"/>
            <w:tcBorders>
              <w:top w:val="nil"/>
              <w:left w:val="nil"/>
              <w:bottom w:val="single" w:sz="8" w:space="0" w:color="000000"/>
              <w:right w:val="single" w:sz="8" w:space="0" w:color="000000"/>
            </w:tcBorders>
            <w:shd w:val="clear" w:color="000000" w:fill="D9D9D9"/>
            <w:vAlign w:val="center"/>
            <w:hideMark/>
          </w:tcPr>
          <w:p w14:paraId="577BBBB7"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color w:val="000000"/>
                <w:spacing w:val="0"/>
                <w:sz w:val="20"/>
                <w:lang w:val="es-ES"/>
              </w:rPr>
              <w:t>(US$)</w:t>
            </w:r>
          </w:p>
        </w:tc>
        <w:tc>
          <w:tcPr>
            <w:tcW w:w="479" w:type="pct"/>
            <w:vMerge/>
            <w:tcBorders>
              <w:top w:val="single" w:sz="8" w:space="0" w:color="auto"/>
              <w:left w:val="single" w:sz="8" w:space="0" w:color="000000"/>
              <w:bottom w:val="single" w:sz="8" w:space="0" w:color="000000"/>
              <w:right w:val="single" w:sz="8" w:space="0" w:color="auto"/>
            </w:tcBorders>
            <w:vAlign w:val="center"/>
            <w:hideMark/>
          </w:tcPr>
          <w:p w14:paraId="40DD4B80" w14:textId="77777777" w:rsidR="00D35A11" w:rsidRPr="003B5034" w:rsidRDefault="00D35A11" w:rsidP="003070FB">
            <w:pPr>
              <w:jc w:val="both"/>
              <w:rPr>
                <w:rFonts w:ascii="Arial" w:hAnsi="Arial" w:cs="Arial"/>
                <w:b/>
                <w:bCs/>
                <w:color w:val="000000"/>
                <w:spacing w:val="0"/>
                <w:sz w:val="20"/>
                <w:lang w:val="en-US"/>
              </w:rPr>
            </w:pPr>
          </w:p>
        </w:tc>
      </w:tr>
      <w:tr w:rsidR="008D0059" w:rsidRPr="003B5034" w14:paraId="7F4EC96E" w14:textId="77777777" w:rsidTr="00DD3BDA">
        <w:trPr>
          <w:trHeight w:val="270"/>
        </w:trPr>
        <w:tc>
          <w:tcPr>
            <w:tcW w:w="5000" w:type="pct"/>
            <w:gridSpan w:val="24"/>
            <w:tcBorders>
              <w:top w:val="nil"/>
              <w:left w:val="single" w:sz="8" w:space="0" w:color="auto"/>
              <w:bottom w:val="nil"/>
              <w:right w:val="single" w:sz="8" w:space="0" w:color="auto"/>
            </w:tcBorders>
            <w:shd w:val="clear" w:color="000000" w:fill="4F81BD"/>
            <w:vAlign w:val="center"/>
            <w:hideMark/>
          </w:tcPr>
          <w:p w14:paraId="1C9E4877" w14:textId="17E9A680" w:rsidR="008D0059" w:rsidRPr="003B5034" w:rsidRDefault="008D0059" w:rsidP="008D0059">
            <w:pPr>
              <w:rPr>
                <w:rFonts w:ascii="Arial" w:hAnsi="Arial" w:cs="Arial"/>
                <w:color w:val="FFFFFF"/>
                <w:spacing w:val="0"/>
                <w:sz w:val="20"/>
              </w:rPr>
            </w:pPr>
            <w:bookmarkStart w:id="20" w:name="RANGE!A3"/>
            <w:r w:rsidRPr="003B5034">
              <w:rPr>
                <w:rFonts w:ascii="Arial" w:hAnsi="Arial" w:cs="Arial"/>
                <w:b/>
                <w:bCs/>
                <w:color w:val="FFFFFF"/>
                <w:spacing w:val="0"/>
                <w:sz w:val="20"/>
                <w:lang w:val="es-ES"/>
              </w:rPr>
              <w:t xml:space="preserve">Componente I – </w:t>
            </w:r>
            <w:bookmarkEnd w:id="20"/>
            <w:r w:rsidRPr="003B5034">
              <w:rPr>
                <w:rFonts w:ascii="Arial" w:hAnsi="Arial" w:cs="Arial"/>
                <w:b/>
                <w:bCs/>
                <w:color w:val="FFFFFF"/>
                <w:spacing w:val="0"/>
                <w:sz w:val="20"/>
                <w:lang w:val="es-ES"/>
              </w:rPr>
              <w:t>Expansión y reforzamiento del SNT</w:t>
            </w:r>
            <w:r w:rsidRPr="003B5034">
              <w:rPr>
                <w:rFonts w:ascii="Arial" w:hAnsi="Arial" w:cs="Arial"/>
                <w:color w:val="FFFFFF" w:themeColor="background1"/>
                <w:spacing w:val="0"/>
                <w:sz w:val="20"/>
                <w:lang w:val="es-ES"/>
              </w:rPr>
              <w:t> </w:t>
            </w:r>
          </w:p>
        </w:tc>
      </w:tr>
      <w:tr w:rsidR="008D0059" w:rsidRPr="003B5034" w14:paraId="04031D60" w14:textId="77777777" w:rsidTr="00DD3BDA">
        <w:trPr>
          <w:trHeight w:val="255"/>
        </w:trPr>
        <w:tc>
          <w:tcPr>
            <w:tcW w:w="1215" w:type="pct"/>
            <w:tcBorders>
              <w:top w:val="nil"/>
              <w:left w:val="single" w:sz="8" w:space="0" w:color="auto"/>
              <w:bottom w:val="nil"/>
              <w:right w:val="nil"/>
            </w:tcBorders>
            <w:shd w:val="clear" w:color="auto" w:fill="auto"/>
            <w:noWrap/>
            <w:vAlign w:val="bottom"/>
            <w:hideMark/>
          </w:tcPr>
          <w:p w14:paraId="0C9276C0"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lang w:val="es-ES"/>
              </w:rPr>
              <w:t>Recopilación de datos finales, visitas de campo</w:t>
            </w:r>
          </w:p>
        </w:tc>
        <w:tc>
          <w:tcPr>
            <w:tcW w:w="129" w:type="pct"/>
            <w:tcBorders>
              <w:top w:val="single" w:sz="4" w:space="0" w:color="auto"/>
              <w:left w:val="single" w:sz="8" w:space="0" w:color="auto"/>
              <w:bottom w:val="single" w:sz="4" w:space="0" w:color="auto"/>
              <w:right w:val="single" w:sz="8" w:space="0" w:color="auto"/>
            </w:tcBorders>
            <w:shd w:val="clear" w:color="000000" w:fill="FFFFFF"/>
            <w:vAlign w:val="center"/>
            <w:hideMark/>
          </w:tcPr>
          <w:p w14:paraId="69E26BE7"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37" w:type="pct"/>
            <w:tcBorders>
              <w:top w:val="single" w:sz="4" w:space="0" w:color="auto"/>
              <w:left w:val="nil"/>
              <w:bottom w:val="single" w:sz="4" w:space="0" w:color="auto"/>
              <w:right w:val="single" w:sz="8" w:space="0" w:color="auto"/>
            </w:tcBorders>
            <w:shd w:val="clear" w:color="auto" w:fill="auto"/>
            <w:vAlign w:val="center"/>
            <w:hideMark/>
          </w:tcPr>
          <w:p w14:paraId="2E527A0D"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4" w:space="0" w:color="auto"/>
              <w:right w:val="single" w:sz="8" w:space="0" w:color="auto"/>
            </w:tcBorders>
            <w:shd w:val="clear" w:color="auto" w:fill="auto"/>
            <w:vAlign w:val="center"/>
            <w:hideMark/>
          </w:tcPr>
          <w:p w14:paraId="2D21053D"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4" w:space="0" w:color="auto"/>
              <w:right w:val="single" w:sz="8" w:space="0" w:color="auto"/>
            </w:tcBorders>
            <w:shd w:val="clear" w:color="auto" w:fill="auto"/>
            <w:vAlign w:val="center"/>
            <w:hideMark/>
          </w:tcPr>
          <w:p w14:paraId="66D2B7B2"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4" w:space="0" w:color="auto"/>
              <w:right w:val="single" w:sz="8" w:space="0" w:color="auto"/>
            </w:tcBorders>
            <w:shd w:val="clear" w:color="auto" w:fill="auto"/>
            <w:vAlign w:val="center"/>
            <w:hideMark/>
          </w:tcPr>
          <w:p w14:paraId="3CDE0CE5"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36" w:type="pct"/>
            <w:tcBorders>
              <w:top w:val="single" w:sz="4" w:space="0" w:color="auto"/>
              <w:left w:val="nil"/>
              <w:bottom w:val="single" w:sz="4" w:space="0" w:color="auto"/>
              <w:right w:val="single" w:sz="8" w:space="0" w:color="auto"/>
            </w:tcBorders>
            <w:shd w:val="clear" w:color="auto" w:fill="auto"/>
            <w:vAlign w:val="center"/>
            <w:hideMark/>
          </w:tcPr>
          <w:p w14:paraId="2DA16FE1"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4" w:space="0" w:color="auto"/>
              <w:right w:val="single" w:sz="8" w:space="0" w:color="auto"/>
            </w:tcBorders>
            <w:shd w:val="clear" w:color="auto" w:fill="auto"/>
            <w:vAlign w:val="center"/>
            <w:hideMark/>
          </w:tcPr>
          <w:p w14:paraId="254DD78B"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4" w:space="0" w:color="auto"/>
              <w:right w:val="single" w:sz="8" w:space="0" w:color="auto"/>
            </w:tcBorders>
            <w:shd w:val="clear" w:color="auto" w:fill="auto"/>
            <w:vAlign w:val="center"/>
            <w:hideMark/>
          </w:tcPr>
          <w:p w14:paraId="3652A9F1"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4" w:space="0" w:color="auto"/>
              <w:right w:val="single" w:sz="8" w:space="0" w:color="auto"/>
            </w:tcBorders>
            <w:shd w:val="clear" w:color="auto" w:fill="auto"/>
            <w:vAlign w:val="center"/>
            <w:hideMark/>
          </w:tcPr>
          <w:p w14:paraId="1C4E501B"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38" w:type="pct"/>
            <w:tcBorders>
              <w:top w:val="single" w:sz="4" w:space="0" w:color="auto"/>
              <w:left w:val="nil"/>
              <w:bottom w:val="single" w:sz="4" w:space="0" w:color="auto"/>
              <w:right w:val="single" w:sz="8" w:space="0" w:color="auto"/>
            </w:tcBorders>
            <w:shd w:val="clear" w:color="auto" w:fill="auto"/>
            <w:vAlign w:val="center"/>
            <w:hideMark/>
          </w:tcPr>
          <w:p w14:paraId="0363CF37"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4" w:space="0" w:color="auto"/>
              <w:right w:val="single" w:sz="8" w:space="0" w:color="auto"/>
            </w:tcBorders>
            <w:shd w:val="clear" w:color="auto" w:fill="auto"/>
            <w:vAlign w:val="center"/>
            <w:hideMark/>
          </w:tcPr>
          <w:p w14:paraId="27111553"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4" w:space="0" w:color="auto"/>
              <w:right w:val="single" w:sz="8" w:space="0" w:color="auto"/>
            </w:tcBorders>
            <w:shd w:val="clear" w:color="auto" w:fill="auto"/>
            <w:vAlign w:val="center"/>
            <w:hideMark/>
          </w:tcPr>
          <w:p w14:paraId="556BC84C"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4" w:space="0" w:color="auto"/>
              <w:right w:val="single" w:sz="8" w:space="0" w:color="auto"/>
            </w:tcBorders>
            <w:shd w:val="clear" w:color="auto" w:fill="auto"/>
            <w:vAlign w:val="center"/>
            <w:hideMark/>
          </w:tcPr>
          <w:p w14:paraId="22EFFFD3"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38"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6C3610ED"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5" w:type="pct"/>
            <w:tcBorders>
              <w:top w:val="single" w:sz="4" w:space="0" w:color="auto"/>
              <w:left w:val="single" w:sz="4" w:space="0" w:color="auto"/>
              <w:bottom w:val="single" w:sz="4" w:space="0" w:color="auto"/>
              <w:right w:val="single" w:sz="4" w:space="0" w:color="auto"/>
            </w:tcBorders>
          </w:tcPr>
          <w:p w14:paraId="7CFC7F90"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735B81C5"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342BF97B" w14:textId="39CC72C3" w:rsidR="00D35A11" w:rsidRPr="003B5034" w:rsidRDefault="00D35A11" w:rsidP="003070FB">
            <w:pPr>
              <w:jc w:val="both"/>
              <w:rPr>
                <w:rFonts w:ascii="Arial" w:hAnsi="Arial" w:cs="Arial"/>
                <w:color w:val="000000"/>
                <w:spacing w:val="0"/>
                <w:sz w:val="20"/>
                <w:lang w:val="es-ES"/>
              </w:rPr>
            </w:pPr>
          </w:p>
        </w:tc>
        <w:tc>
          <w:tcPr>
            <w:tcW w:w="124" w:type="pct"/>
            <w:tcBorders>
              <w:top w:val="single" w:sz="4" w:space="0" w:color="auto"/>
              <w:left w:val="single" w:sz="4" w:space="0" w:color="auto"/>
              <w:bottom w:val="single" w:sz="4" w:space="0" w:color="auto"/>
              <w:right w:val="single" w:sz="4" w:space="0" w:color="auto"/>
            </w:tcBorders>
            <w:shd w:val="clear" w:color="auto" w:fill="92D050"/>
            <w:vAlign w:val="center"/>
          </w:tcPr>
          <w:p w14:paraId="322B1630" w14:textId="1397AFFD" w:rsidR="00D35A11" w:rsidRPr="003B5034" w:rsidRDefault="00D35A11" w:rsidP="003070FB">
            <w:pPr>
              <w:jc w:val="both"/>
              <w:rPr>
                <w:rFonts w:ascii="Arial" w:hAnsi="Arial" w:cs="Arial"/>
                <w:color w:val="000000"/>
                <w:spacing w:val="0"/>
                <w:sz w:val="20"/>
                <w:lang w:val="es-ES"/>
              </w:rPr>
            </w:pPr>
            <w:r w:rsidRPr="003B5034">
              <w:rPr>
                <w:rFonts w:ascii="Arial" w:hAnsi="Arial" w:cs="Arial"/>
                <w:color w:val="000000"/>
                <w:spacing w:val="0"/>
                <w:sz w:val="20"/>
              </w:rPr>
              <w:t> </w:t>
            </w:r>
          </w:p>
        </w:tc>
        <w:tc>
          <w:tcPr>
            <w:tcW w:w="598" w:type="pct"/>
            <w:gridSpan w:val="2"/>
            <w:tcBorders>
              <w:top w:val="nil"/>
              <w:left w:val="single" w:sz="4" w:space="0" w:color="auto"/>
              <w:bottom w:val="nil"/>
              <w:right w:val="single" w:sz="8" w:space="0" w:color="000000"/>
            </w:tcBorders>
            <w:shd w:val="clear" w:color="auto" w:fill="auto"/>
            <w:vAlign w:val="center"/>
            <w:hideMark/>
          </w:tcPr>
          <w:p w14:paraId="713434AD" w14:textId="16AAD146"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MEER - UGP</w:t>
            </w:r>
          </w:p>
        </w:tc>
        <w:tc>
          <w:tcPr>
            <w:tcW w:w="378" w:type="pct"/>
            <w:gridSpan w:val="2"/>
            <w:tcBorders>
              <w:top w:val="nil"/>
              <w:left w:val="nil"/>
              <w:bottom w:val="nil"/>
              <w:right w:val="single" w:sz="8" w:space="0" w:color="000000"/>
            </w:tcBorders>
            <w:shd w:val="clear" w:color="auto" w:fill="auto"/>
            <w:vAlign w:val="center"/>
            <w:hideMark/>
          </w:tcPr>
          <w:p w14:paraId="7AD5D64B" w14:textId="4C0A21B6" w:rsidR="00D35A11" w:rsidRPr="003B5034" w:rsidRDefault="00CD23CB" w:rsidP="003070FB">
            <w:pPr>
              <w:jc w:val="both"/>
              <w:rPr>
                <w:rFonts w:ascii="Arial" w:hAnsi="Arial" w:cs="Arial"/>
                <w:color w:val="000000"/>
                <w:spacing w:val="0"/>
                <w:sz w:val="20"/>
                <w:lang w:val="en-US"/>
              </w:rPr>
            </w:pPr>
            <w:r>
              <w:rPr>
                <w:rFonts w:ascii="Arial" w:hAnsi="Arial" w:cs="Arial"/>
                <w:color w:val="000000"/>
                <w:spacing w:val="0"/>
                <w:sz w:val="20"/>
                <w:lang w:val="en-US"/>
              </w:rPr>
              <w:t>2.000</w:t>
            </w:r>
          </w:p>
        </w:tc>
        <w:tc>
          <w:tcPr>
            <w:tcW w:w="479" w:type="pct"/>
            <w:tcBorders>
              <w:top w:val="nil"/>
              <w:left w:val="nil"/>
              <w:bottom w:val="nil"/>
              <w:right w:val="single" w:sz="8" w:space="0" w:color="auto"/>
            </w:tcBorders>
            <w:shd w:val="clear" w:color="auto" w:fill="auto"/>
            <w:vAlign w:val="center"/>
            <w:hideMark/>
          </w:tcPr>
          <w:p w14:paraId="788AE86A"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8D0059" w:rsidRPr="003B5034" w14:paraId="11B0B31C" w14:textId="77777777" w:rsidTr="00DD3BDA">
        <w:trPr>
          <w:trHeight w:val="270"/>
        </w:trPr>
        <w:tc>
          <w:tcPr>
            <w:tcW w:w="5000" w:type="pct"/>
            <w:gridSpan w:val="24"/>
            <w:tcBorders>
              <w:top w:val="nil"/>
              <w:left w:val="single" w:sz="8" w:space="0" w:color="auto"/>
              <w:bottom w:val="nil"/>
              <w:right w:val="single" w:sz="8" w:space="0" w:color="auto"/>
            </w:tcBorders>
            <w:shd w:val="clear" w:color="000000" w:fill="4F81BD"/>
          </w:tcPr>
          <w:p w14:paraId="068AB0E3" w14:textId="41B62800" w:rsidR="008D0059" w:rsidRPr="003B5034" w:rsidRDefault="008D0059" w:rsidP="003070FB">
            <w:pPr>
              <w:jc w:val="both"/>
              <w:rPr>
                <w:rFonts w:ascii="Arial" w:hAnsi="Arial" w:cs="Arial"/>
                <w:b/>
                <w:bCs/>
                <w:color w:val="FFFFFF"/>
                <w:spacing w:val="0"/>
                <w:sz w:val="20"/>
              </w:rPr>
            </w:pPr>
            <w:r w:rsidRPr="003B5034">
              <w:rPr>
                <w:rFonts w:ascii="Arial" w:hAnsi="Arial" w:cs="Arial"/>
                <w:b/>
                <w:bCs/>
                <w:color w:val="FFFFFF" w:themeColor="background1"/>
                <w:spacing w:val="0"/>
                <w:sz w:val="20"/>
                <w:lang w:val="es-ES"/>
              </w:rPr>
              <w:t>Componente II – Expansión y modernización del SND</w:t>
            </w:r>
          </w:p>
        </w:tc>
      </w:tr>
      <w:tr w:rsidR="008D0059" w:rsidRPr="003B5034" w14:paraId="4E22B115" w14:textId="77777777" w:rsidTr="00DD3BDA">
        <w:trPr>
          <w:trHeight w:val="255"/>
        </w:trPr>
        <w:tc>
          <w:tcPr>
            <w:tcW w:w="1215" w:type="pct"/>
            <w:tcBorders>
              <w:top w:val="nil"/>
              <w:left w:val="single" w:sz="8" w:space="0" w:color="auto"/>
              <w:bottom w:val="nil"/>
              <w:right w:val="nil"/>
            </w:tcBorders>
            <w:shd w:val="clear" w:color="auto" w:fill="auto"/>
            <w:noWrap/>
            <w:vAlign w:val="bottom"/>
            <w:hideMark/>
          </w:tcPr>
          <w:p w14:paraId="42D3E6F4"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lang w:val="es-ES"/>
              </w:rPr>
              <w:t>Recopilación de datos de finales, visitas de campo</w:t>
            </w:r>
          </w:p>
        </w:tc>
        <w:tc>
          <w:tcPr>
            <w:tcW w:w="129"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564FF7CE"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37" w:type="pct"/>
            <w:tcBorders>
              <w:top w:val="single" w:sz="8" w:space="0" w:color="auto"/>
              <w:left w:val="nil"/>
              <w:bottom w:val="single" w:sz="4" w:space="0" w:color="auto"/>
              <w:right w:val="single" w:sz="8" w:space="0" w:color="auto"/>
            </w:tcBorders>
            <w:shd w:val="clear" w:color="auto" w:fill="auto"/>
            <w:vAlign w:val="center"/>
            <w:hideMark/>
          </w:tcPr>
          <w:p w14:paraId="54E27985"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0F5CBB6F"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738F5C2D"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5DD015CB"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36" w:type="pct"/>
            <w:tcBorders>
              <w:top w:val="single" w:sz="8" w:space="0" w:color="auto"/>
              <w:left w:val="nil"/>
              <w:bottom w:val="single" w:sz="4" w:space="0" w:color="auto"/>
              <w:right w:val="single" w:sz="8" w:space="0" w:color="auto"/>
            </w:tcBorders>
            <w:shd w:val="clear" w:color="auto" w:fill="auto"/>
            <w:vAlign w:val="center"/>
            <w:hideMark/>
          </w:tcPr>
          <w:p w14:paraId="12E0F8B9"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5BB27ADE"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69207030"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1C7CBD9A"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38" w:type="pct"/>
            <w:tcBorders>
              <w:top w:val="single" w:sz="8" w:space="0" w:color="auto"/>
              <w:left w:val="nil"/>
              <w:bottom w:val="single" w:sz="4" w:space="0" w:color="auto"/>
              <w:right w:val="single" w:sz="8" w:space="0" w:color="auto"/>
            </w:tcBorders>
            <w:shd w:val="clear" w:color="auto" w:fill="auto"/>
            <w:vAlign w:val="center"/>
            <w:hideMark/>
          </w:tcPr>
          <w:p w14:paraId="78828074"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4186D53B"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6CAF1245"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135CD91B"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38"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6C0193D5"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5" w:type="pct"/>
            <w:tcBorders>
              <w:top w:val="single" w:sz="4" w:space="0" w:color="auto"/>
              <w:left w:val="single" w:sz="4" w:space="0" w:color="auto"/>
              <w:bottom w:val="single" w:sz="4" w:space="0" w:color="auto"/>
              <w:right w:val="single" w:sz="4" w:space="0" w:color="auto"/>
            </w:tcBorders>
          </w:tcPr>
          <w:p w14:paraId="0B29F240"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1CA84FD9"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0FF42C29" w14:textId="5C0DE8C9" w:rsidR="00D35A11" w:rsidRPr="003B5034" w:rsidRDefault="00D35A11" w:rsidP="003070FB">
            <w:pPr>
              <w:jc w:val="both"/>
              <w:rPr>
                <w:rFonts w:ascii="Arial" w:hAnsi="Arial" w:cs="Arial"/>
                <w:color w:val="000000"/>
                <w:spacing w:val="0"/>
                <w:sz w:val="20"/>
                <w:lang w:val="es-ES"/>
              </w:rPr>
            </w:pPr>
          </w:p>
        </w:tc>
        <w:tc>
          <w:tcPr>
            <w:tcW w:w="124" w:type="pct"/>
            <w:tcBorders>
              <w:top w:val="single" w:sz="4" w:space="0" w:color="auto"/>
              <w:left w:val="single" w:sz="4" w:space="0" w:color="auto"/>
              <w:bottom w:val="single" w:sz="4" w:space="0" w:color="auto"/>
              <w:right w:val="single" w:sz="4" w:space="0" w:color="auto"/>
            </w:tcBorders>
            <w:shd w:val="clear" w:color="auto" w:fill="92D050"/>
          </w:tcPr>
          <w:p w14:paraId="34D96A19" w14:textId="1072675E" w:rsidR="00D35A11" w:rsidRPr="003B5034" w:rsidRDefault="00D35A11" w:rsidP="003070FB">
            <w:pPr>
              <w:jc w:val="both"/>
              <w:rPr>
                <w:rFonts w:ascii="Arial" w:hAnsi="Arial" w:cs="Arial"/>
                <w:color w:val="000000"/>
                <w:spacing w:val="0"/>
                <w:sz w:val="20"/>
                <w:lang w:val="es-ES"/>
              </w:rPr>
            </w:pPr>
          </w:p>
        </w:tc>
        <w:tc>
          <w:tcPr>
            <w:tcW w:w="598" w:type="pct"/>
            <w:gridSpan w:val="2"/>
            <w:tcBorders>
              <w:top w:val="single" w:sz="8" w:space="0" w:color="000000"/>
              <w:left w:val="single" w:sz="4" w:space="0" w:color="auto"/>
              <w:bottom w:val="nil"/>
              <w:right w:val="single" w:sz="8" w:space="0" w:color="000000"/>
            </w:tcBorders>
            <w:shd w:val="clear" w:color="auto" w:fill="auto"/>
            <w:vAlign w:val="center"/>
            <w:hideMark/>
          </w:tcPr>
          <w:p w14:paraId="139146F8" w14:textId="32E5CC3F"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MEER - UGP</w:t>
            </w:r>
          </w:p>
        </w:tc>
        <w:tc>
          <w:tcPr>
            <w:tcW w:w="373" w:type="pct"/>
            <w:tcBorders>
              <w:top w:val="single" w:sz="8" w:space="0" w:color="000000"/>
              <w:left w:val="nil"/>
              <w:bottom w:val="nil"/>
              <w:right w:val="single" w:sz="8" w:space="0" w:color="000000"/>
            </w:tcBorders>
            <w:shd w:val="clear" w:color="auto" w:fill="auto"/>
            <w:vAlign w:val="center"/>
            <w:hideMark/>
          </w:tcPr>
          <w:p w14:paraId="475C63D9" w14:textId="3BBC1A42" w:rsidR="00D35A11" w:rsidRPr="003B5034" w:rsidRDefault="00CD23CB" w:rsidP="003070FB">
            <w:pPr>
              <w:jc w:val="both"/>
              <w:rPr>
                <w:rFonts w:ascii="Arial" w:hAnsi="Arial" w:cs="Arial"/>
                <w:color w:val="000000"/>
                <w:spacing w:val="0"/>
                <w:sz w:val="20"/>
                <w:lang w:val="en-US"/>
              </w:rPr>
            </w:pPr>
            <w:r>
              <w:rPr>
                <w:rFonts w:ascii="Arial" w:hAnsi="Arial" w:cs="Arial"/>
                <w:color w:val="000000"/>
                <w:spacing w:val="0"/>
                <w:sz w:val="20"/>
                <w:lang w:val="en-US"/>
              </w:rPr>
              <w:t>2.000</w:t>
            </w:r>
          </w:p>
        </w:tc>
        <w:tc>
          <w:tcPr>
            <w:tcW w:w="485" w:type="pct"/>
            <w:gridSpan w:val="2"/>
            <w:tcBorders>
              <w:top w:val="single" w:sz="8" w:space="0" w:color="000000"/>
              <w:left w:val="nil"/>
              <w:bottom w:val="nil"/>
              <w:right w:val="single" w:sz="8" w:space="0" w:color="auto"/>
            </w:tcBorders>
            <w:shd w:val="clear" w:color="auto" w:fill="auto"/>
            <w:vAlign w:val="center"/>
            <w:hideMark/>
          </w:tcPr>
          <w:p w14:paraId="3E6F47CF"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8D0059" w:rsidRPr="003B5034" w14:paraId="53E65272" w14:textId="77777777" w:rsidTr="00DD3BDA">
        <w:trPr>
          <w:trHeight w:val="270"/>
        </w:trPr>
        <w:tc>
          <w:tcPr>
            <w:tcW w:w="5000" w:type="pct"/>
            <w:gridSpan w:val="24"/>
            <w:tcBorders>
              <w:top w:val="nil"/>
              <w:left w:val="single" w:sz="8" w:space="0" w:color="auto"/>
              <w:bottom w:val="nil"/>
              <w:right w:val="single" w:sz="8" w:space="0" w:color="auto"/>
            </w:tcBorders>
            <w:shd w:val="clear" w:color="000000" w:fill="4F81BD"/>
          </w:tcPr>
          <w:p w14:paraId="23F04726" w14:textId="33C6881A" w:rsidR="008D0059" w:rsidRPr="003B5034" w:rsidRDefault="008D0059" w:rsidP="003070FB">
            <w:pPr>
              <w:jc w:val="both"/>
              <w:rPr>
                <w:rFonts w:ascii="Arial" w:hAnsi="Arial" w:cs="Arial"/>
                <w:b/>
                <w:bCs/>
                <w:color w:val="FFFFFF"/>
                <w:spacing w:val="0"/>
                <w:sz w:val="20"/>
              </w:rPr>
            </w:pPr>
            <w:r w:rsidRPr="003B5034">
              <w:rPr>
                <w:rFonts w:ascii="Arial" w:hAnsi="Arial" w:cs="Arial"/>
                <w:b/>
                <w:bCs/>
                <w:color w:val="FFFFFF"/>
                <w:spacing w:val="0"/>
                <w:sz w:val="20"/>
                <w:lang w:val="es-ES"/>
              </w:rPr>
              <w:t>Componente III – Implementación del PNCE</w:t>
            </w:r>
          </w:p>
        </w:tc>
      </w:tr>
      <w:tr w:rsidR="008D0059" w:rsidRPr="003B5034" w14:paraId="55506C59" w14:textId="77777777" w:rsidTr="00DD3BDA">
        <w:trPr>
          <w:trHeight w:val="270"/>
        </w:trPr>
        <w:tc>
          <w:tcPr>
            <w:tcW w:w="1215" w:type="pct"/>
            <w:tcBorders>
              <w:top w:val="nil"/>
              <w:left w:val="single" w:sz="8" w:space="0" w:color="auto"/>
              <w:bottom w:val="nil"/>
              <w:right w:val="nil"/>
            </w:tcBorders>
            <w:shd w:val="clear" w:color="auto" w:fill="auto"/>
            <w:noWrap/>
            <w:vAlign w:val="bottom"/>
            <w:hideMark/>
          </w:tcPr>
          <w:p w14:paraId="45F5D0DB"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Recopilación de datos  finales</w:t>
            </w:r>
          </w:p>
        </w:tc>
        <w:tc>
          <w:tcPr>
            <w:tcW w:w="129"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025A3B8D"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7" w:type="pct"/>
            <w:tcBorders>
              <w:top w:val="single" w:sz="8" w:space="0" w:color="auto"/>
              <w:left w:val="nil"/>
              <w:bottom w:val="single" w:sz="4" w:space="0" w:color="auto"/>
              <w:right w:val="single" w:sz="8" w:space="0" w:color="auto"/>
            </w:tcBorders>
            <w:shd w:val="clear" w:color="auto" w:fill="auto"/>
            <w:vAlign w:val="center"/>
            <w:hideMark/>
          </w:tcPr>
          <w:p w14:paraId="5AAB4977"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782E51BE"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2402CC01"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1A58FE15"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6" w:type="pct"/>
            <w:tcBorders>
              <w:top w:val="single" w:sz="8" w:space="0" w:color="auto"/>
              <w:left w:val="nil"/>
              <w:bottom w:val="single" w:sz="4" w:space="0" w:color="auto"/>
              <w:right w:val="single" w:sz="8" w:space="0" w:color="auto"/>
            </w:tcBorders>
            <w:shd w:val="clear" w:color="auto" w:fill="auto"/>
            <w:vAlign w:val="center"/>
            <w:hideMark/>
          </w:tcPr>
          <w:p w14:paraId="63183C8D"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33D7CDA8"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9" w:type="pct"/>
            <w:tcBorders>
              <w:top w:val="single" w:sz="8" w:space="0" w:color="auto"/>
              <w:left w:val="nil"/>
              <w:bottom w:val="single" w:sz="4" w:space="0" w:color="auto"/>
              <w:right w:val="single" w:sz="8" w:space="0" w:color="auto"/>
            </w:tcBorders>
            <w:shd w:val="clear" w:color="000000" w:fill="FFFFFF"/>
            <w:vAlign w:val="center"/>
            <w:hideMark/>
          </w:tcPr>
          <w:p w14:paraId="78F9771A"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155B0ED1"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38" w:type="pct"/>
            <w:tcBorders>
              <w:top w:val="single" w:sz="8" w:space="0" w:color="auto"/>
              <w:left w:val="nil"/>
              <w:bottom w:val="single" w:sz="4" w:space="0" w:color="auto"/>
              <w:right w:val="single" w:sz="8" w:space="0" w:color="auto"/>
            </w:tcBorders>
            <w:shd w:val="clear" w:color="auto" w:fill="auto"/>
            <w:vAlign w:val="center"/>
            <w:hideMark/>
          </w:tcPr>
          <w:p w14:paraId="615430D4"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75E22B1A"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009C687B"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single" w:sz="8" w:space="0" w:color="auto"/>
              <w:left w:val="nil"/>
              <w:bottom w:val="single" w:sz="4" w:space="0" w:color="auto"/>
              <w:right w:val="single" w:sz="8" w:space="0" w:color="auto"/>
            </w:tcBorders>
            <w:shd w:val="clear" w:color="auto" w:fill="auto"/>
            <w:vAlign w:val="center"/>
            <w:hideMark/>
          </w:tcPr>
          <w:p w14:paraId="0B60D6AE"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38"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1D189A32"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5" w:type="pct"/>
            <w:tcBorders>
              <w:top w:val="single" w:sz="4" w:space="0" w:color="auto"/>
              <w:left w:val="single" w:sz="4" w:space="0" w:color="auto"/>
              <w:bottom w:val="single" w:sz="4" w:space="0" w:color="auto"/>
              <w:right w:val="single" w:sz="4" w:space="0" w:color="auto"/>
            </w:tcBorders>
          </w:tcPr>
          <w:p w14:paraId="537CEAC1"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0EF215BF"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5EE094A0" w14:textId="31150874" w:rsidR="00D35A11" w:rsidRPr="003B5034" w:rsidRDefault="00D35A11" w:rsidP="003070FB">
            <w:pPr>
              <w:jc w:val="both"/>
              <w:rPr>
                <w:rFonts w:ascii="Arial" w:hAnsi="Arial" w:cs="Arial"/>
                <w:color w:val="000000"/>
                <w:spacing w:val="0"/>
                <w:sz w:val="20"/>
                <w:lang w:val="es-ES"/>
              </w:rPr>
            </w:pPr>
          </w:p>
        </w:tc>
        <w:tc>
          <w:tcPr>
            <w:tcW w:w="124" w:type="pct"/>
            <w:tcBorders>
              <w:top w:val="single" w:sz="4" w:space="0" w:color="auto"/>
              <w:left w:val="single" w:sz="4" w:space="0" w:color="auto"/>
              <w:bottom w:val="single" w:sz="4" w:space="0" w:color="auto"/>
              <w:right w:val="single" w:sz="4" w:space="0" w:color="auto"/>
            </w:tcBorders>
            <w:shd w:val="clear" w:color="auto" w:fill="92D050"/>
          </w:tcPr>
          <w:p w14:paraId="0CABDE3C" w14:textId="5A3FDBD0" w:rsidR="00D35A11" w:rsidRPr="003B5034" w:rsidRDefault="00D35A11" w:rsidP="003070FB">
            <w:pPr>
              <w:jc w:val="both"/>
              <w:rPr>
                <w:rFonts w:ascii="Arial" w:hAnsi="Arial" w:cs="Arial"/>
                <w:color w:val="000000"/>
                <w:spacing w:val="0"/>
                <w:sz w:val="20"/>
                <w:lang w:val="es-ES"/>
              </w:rPr>
            </w:pPr>
          </w:p>
        </w:tc>
        <w:tc>
          <w:tcPr>
            <w:tcW w:w="595" w:type="pct"/>
            <w:tcBorders>
              <w:top w:val="single" w:sz="8" w:space="0" w:color="000000"/>
              <w:left w:val="single" w:sz="4" w:space="0" w:color="auto"/>
              <w:bottom w:val="nil"/>
              <w:right w:val="single" w:sz="8" w:space="0" w:color="000000"/>
            </w:tcBorders>
            <w:shd w:val="clear" w:color="auto" w:fill="auto"/>
            <w:vAlign w:val="center"/>
            <w:hideMark/>
          </w:tcPr>
          <w:p w14:paraId="53E02BFE" w14:textId="2E65A65C"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MEER - UGP</w:t>
            </w:r>
          </w:p>
        </w:tc>
        <w:tc>
          <w:tcPr>
            <w:tcW w:w="375" w:type="pct"/>
            <w:gridSpan w:val="2"/>
            <w:tcBorders>
              <w:top w:val="single" w:sz="8" w:space="0" w:color="000000"/>
              <w:left w:val="nil"/>
              <w:bottom w:val="nil"/>
              <w:right w:val="single" w:sz="8" w:space="0" w:color="000000"/>
            </w:tcBorders>
            <w:shd w:val="clear" w:color="auto" w:fill="auto"/>
            <w:vAlign w:val="center"/>
            <w:hideMark/>
          </w:tcPr>
          <w:p w14:paraId="5A049DD4" w14:textId="3A483955" w:rsidR="00D35A11" w:rsidRPr="003B5034" w:rsidRDefault="00CD23CB" w:rsidP="008D0059">
            <w:pPr>
              <w:jc w:val="both"/>
              <w:rPr>
                <w:rFonts w:ascii="Arial" w:hAnsi="Arial" w:cs="Arial"/>
                <w:color w:val="000000"/>
                <w:spacing w:val="0"/>
                <w:sz w:val="20"/>
                <w:lang w:val="en-US"/>
              </w:rPr>
            </w:pPr>
            <w:r>
              <w:rPr>
                <w:rFonts w:ascii="Arial" w:hAnsi="Arial" w:cs="Arial"/>
                <w:color w:val="000000"/>
                <w:spacing w:val="0"/>
                <w:sz w:val="20"/>
                <w:lang w:val="en-US"/>
              </w:rPr>
              <w:t>2.000</w:t>
            </w:r>
          </w:p>
        </w:tc>
        <w:tc>
          <w:tcPr>
            <w:tcW w:w="485" w:type="pct"/>
            <w:gridSpan w:val="2"/>
            <w:tcBorders>
              <w:top w:val="single" w:sz="8" w:space="0" w:color="000000"/>
              <w:left w:val="nil"/>
              <w:bottom w:val="nil"/>
              <w:right w:val="single" w:sz="8" w:space="0" w:color="auto"/>
            </w:tcBorders>
            <w:shd w:val="clear" w:color="auto" w:fill="auto"/>
            <w:vAlign w:val="center"/>
            <w:hideMark/>
          </w:tcPr>
          <w:p w14:paraId="7E27BB7B"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8D0059" w:rsidRPr="003B5034" w14:paraId="45B1B001" w14:textId="77777777" w:rsidTr="00DD3BDA">
        <w:trPr>
          <w:trHeight w:val="270"/>
        </w:trPr>
        <w:tc>
          <w:tcPr>
            <w:tcW w:w="5000" w:type="pct"/>
            <w:gridSpan w:val="24"/>
            <w:tcBorders>
              <w:top w:val="nil"/>
              <w:left w:val="single" w:sz="8" w:space="0" w:color="auto"/>
              <w:bottom w:val="single" w:sz="8" w:space="0" w:color="000000"/>
              <w:right w:val="single" w:sz="8" w:space="0" w:color="auto"/>
            </w:tcBorders>
            <w:shd w:val="clear" w:color="000000" w:fill="4F81BD"/>
          </w:tcPr>
          <w:p w14:paraId="0959662E" w14:textId="79A52F26" w:rsidR="008D0059" w:rsidRPr="003B5034" w:rsidRDefault="008D0059" w:rsidP="003070FB">
            <w:pPr>
              <w:jc w:val="both"/>
              <w:rPr>
                <w:rFonts w:ascii="Arial" w:hAnsi="Arial" w:cs="Arial"/>
                <w:b/>
                <w:bCs/>
                <w:color w:val="FFFFFF"/>
                <w:spacing w:val="0"/>
                <w:sz w:val="20"/>
              </w:rPr>
            </w:pPr>
            <w:r w:rsidRPr="003B5034">
              <w:rPr>
                <w:rFonts w:ascii="Arial" w:hAnsi="Arial" w:cs="Arial"/>
                <w:b/>
                <w:bCs/>
                <w:color w:val="FFFFFF"/>
                <w:spacing w:val="0"/>
                <w:sz w:val="20"/>
                <w:lang w:val="es-ES"/>
              </w:rPr>
              <w:t>Componente IV. Desarrollo de capacidades institucionales</w:t>
            </w:r>
          </w:p>
        </w:tc>
      </w:tr>
      <w:tr w:rsidR="00DD3BDA" w:rsidRPr="003B5034" w14:paraId="79C0C0EA" w14:textId="77777777" w:rsidTr="00DD3BDA">
        <w:trPr>
          <w:trHeight w:val="270"/>
        </w:trPr>
        <w:tc>
          <w:tcPr>
            <w:tcW w:w="1215" w:type="pct"/>
            <w:tcBorders>
              <w:top w:val="nil"/>
              <w:left w:val="single" w:sz="8" w:space="0" w:color="auto"/>
              <w:bottom w:val="single" w:sz="8" w:space="0" w:color="000000"/>
              <w:right w:val="single" w:sz="8" w:space="0" w:color="000000"/>
            </w:tcBorders>
            <w:shd w:val="clear" w:color="auto" w:fill="auto"/>
            <w:vAlign w:val="center"/>
            <w:hideMark/>
          </w:tcPr>
          <w:p w14:paraId="4CB9E02B"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lang w:val="es-ES"/>
              </w:rPr>
              <w:t>Procesamiento y Análisis de información</w:t>
            </w:r>
          </w:p>
        </w:tc>
        <w:tc>
          <w:tcPr>
            <w:tcW w:w="129" w:type="pct"/>
            <w:tcBorders>
              <w:top w:val="nil"/>
              <w:left w:val="nil"/>
              <w:bottom w:val="single" w:sz="4" w:space="0" w:color="auto"/>
              <w:right w:val="single" w:sz="8" w:space="0" w:color="auto"/>
            </w:tcBorders>
            <w:shd w:val="clear" w:color="000000" w:fill="FFFFFF"/>
            <w:vAlign w:val="center"/>
            <w:hideMark/>
          </w:tcPr>
          <w:p w14:paraId="11D9A83E" w14:textId="77777777" w:rsidR="00D35A11" w:rsidRPr="003B5034" w:rsidRDefault="00D35A11"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7" w:type="pct"/>
            <w:tcBorders>
              <w:top w:val="nil"/>
              <w:left w:val="nil"/>
              <w:bottom w:val="single" w:sz="4" w:space="0" w:color="auto"/>
              <w:right w:val="single" w:sz="8" w:space="0" w:color="auto"/>
            </w:tcBorders>
            <w:shd w:val="clear" w:color="000000" w:fill="92D050"/>
            <w:vAlign w:val="center"/>
            <w:hideMark/>
          </w:tcPr>
          <w:p w14:paraId="66180519" w14:textId="77777777" w:rsidR="00D35A11" w:rsidRPr="003B5034" w:rsidRDefault="00D35A11"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9" w:type="pct"/>
            <w:tcBorders>
              <w:top w:val="nil"/>
              <w:left w:val="nil"/>
              <w:bottom w:val="single" w:sz="4" w:space="0" w:color="auto"/>
              <w:right w:val="single" w:sz="8" w:space="0" w:color="auto"/>
            </w:tcBorders>
            <w:shd w:val="clear" w:color="000000" w:fill="FFFFFF"/>
            <w:vAlign w:val="center"/>
            <w:hideMark/>
          </w:tcPr>
          <w:p w14:paraId="42888139" w14:textId="77777777" w:rsidR="00D35A11" w:rsidRPr="003B5034" w:rsidRDefault="00D35A11"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9" w:type="pct"/>
            <w:tcBorders>
              <w:top w:val="nil"/>
              <w:left w:val="nil"/>
              <w:bottom w:val="single" w:sz="4" w:space="0" w:color="auto"/>
              <w:right w:val="single" w:sz="8" w:space="0" w:color="auto"/>
            </w:tcBorders>
            <w:shd w:val="clear" w:color="000000" w:fill="FFFFFF"/>
            <w:vAlign w:val="center"/>
            <w:hideMark/>
          </w:tcPr>
          <w:p w14:paraId="09D24C31" w14:textId="77777777" w:rsidR="00D35A11" w:rsidRPr="003B5034" w:rsidRDefault="00D35A11"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9" w:type="pct"/>
            <w:tcBorders>
              <w:top w:val="nil"/>
              <w:left w:val="nil"/>
              <w:bottom w:val="single" w:sz="4" w:space="0" w:color="auto"/>
              <w:right w:val="single" w:sz="8" w:space="0" w:color="auto"/>
            </w:tcBorders>
            <w:shd w:val="clear" w:color="000000" w:fill="FFFFFF"/>
            <w:vAlign w:val="center"/>
            <w:hideMark/>
          </w:tcPr>
          <w:p w14:paraId="63C1972A" w14:textId="77777777" w:rsidR="00D35A11" w:rsidRPr="003B5034" w:rsidRDefault="00D35A11"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6" w:type="pct"/>
            <w:tcBorders>
              <w:top w:val="nil"/>
              <w:left w:val="nil"/>
              <w:bottom w:val="single" w:sz="4" w:space="0" w:color="auto"/>
              <w:right w:val="single" w:sz="8" w:space="0" w:color="auto"/>
            </w:tcBorders>
            <w:shd w:val="clear" w:color="000000" w:fill="92D050"/>
            <w:vAlign w:val="center"/>
            <w:hideMark/>
          </w:tcPr>
          <w:p w14:paraId="14D11C46" w14:textId="77777777" w:rsidR="00D35A11" w:rsidRPr="003B5034" w:rsidRDefault="00D35A11"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9" w:type="pct"/>
            <w:tcBorders>
              <w:top w:val="nil"/>
              <w:left w:val="nil"/>
              <w:bottom w:val="single" w:sz="4" w:space="0" w:color="auto"/>
              <w:right w:val="single" w:sz="8" w:space="0" w:color="auto"/>
            </w:tcBorders>
            <w:shd w:val="clear" w:color="000000" w:fill="FFFFFF"/>
            <w:vAlign w:val="center"/>
            <w:hideMark/>
          </w:tcPr>
          <w:p w14:paraId="35366021" w14:textId="77777777" w:rsidR="00D35A11" w:rsidRPr="003B5034" w:rsidRDefault="00D35A11"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9" w:type="pct"/>
            <w:tcBorders>
              <w:top w:val="nil"/>
              <w:left w:val="nil"/>
              <w:bottom w:val="single" w:sz="4" w:space="0" w:color="auto"/>
              <w:right w:val="single" w:sz="8" w:space="0" w:color="auto"/>
            </w:tcBorders>
            <w:shd w:val="clear" w:color="000000" w:fill="FFFFFF"/>
            <w:vAlign w:val="center"/>
            <w:hideMark/>
          </w:tcPr>
          <w:p w14:paraId="02129C65"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single" w:sz="4" w:space="0" w:color="auto"/>
              <w:right w:val="single" w:sz="8" w:space="0" w:color="auto"/>
            </w:tcBorders>
            <w:shd w:val="clear" w:color="000000" w:fill="FFFFFF"/>
            <w:vAlign w:val="center"/>
            <w:hideMark/>
          </w:tcPr>
          <w:p w14:paraId="1F069055"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38" w:type="pct"/>
            <w:tcBorders>
              <w:top w:val="nil"/>
              <w:left w:val="nil"/>
              <w:bottom w:val="single" w:sz="4" w:space="0" w:color="auto"/>
              <w:right w:val="single" w:sz="8" w:space="0" w:color="auto"/>
            </w:tcBorders>
            <w:shd w:val="clear" w:color="000000" w:fill="92D050"/>
            <w:vAlign w:val="center"/>
            <w:hideMark/>
          </w:tcPr>
          <w:p w14:paraId="59DBC4DA"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single" w:sz="4" w:space="0" w:color="auto"/>
              <w:right w:val="single" w:sz="8" w:space="0" w:color="auto"/>
            </w:tcBorders>
            <w:shd w:val="clear" w:color="000000" w:fill="FFFFFF"/>
            <w:vAlign w:val="center"/>
            <w:hideMark/>
          </w:tcPr>
          <w:p w14:paraId="5F1BC3F9"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single" w:sz="4" w:space="0" w:color="auto"/>
              <w:right w:val="single" w:sz="8" w:space="0" w:color="auto"/>
            </w:tcBorders>
            <w:shd w:val="clear" w:color="000000" w:fill="FFFFFF"/>
            <w:vAlign w:val="center"/>
            <w:hideMark/>
          </w:tcPr>
          <w:p w14:paraId="473A0D0F"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single" w:sz="4" w:space="0" w:color="auto"/>
              <w:right w:val="single" w:sz="8" w:space="0" w:color="auto"/>
            </w:tcBorders>
            <w:shd w:val="clear" w:color="000000" w:fill="FFFFFF"/>
            <w:vAlign w:val="center"/>
            <w:hideMark/>
          </w:tcPr>
          <w:p w14:paraId="1913DDFB"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38" w:type="pct"/>
            <w:tcBorders>
              <w:top w:val="nil"/>
              <w:left w:val="nil"/>
              <w:bottom w:val="single" w:sz="4" w:space="0" w:color="auto"/>
              <w:right w:val="single" w:sz="4" w:space="0" w:color="auto"/>
            </w:tcBorders>
            <w:shd w:val="clear" w:color="000000" w:fill="92D050"/>
            <w:vAlign w:val="center"/>
            <w:hideMark/>
          </w:tcPr>
          <w:p w14:paraId="2A379E62"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5" w:type="pct"/>
            <w:tcBorders>
              <w:top w:val="single" w:sz="4" w:space="0" w:color="auto"/>
              <w:left w:val="single" w:sz="4" w:space="0" w:color="auto"/>
              <w:bottom w:val="single" w:sz="4" w:space="0" w:color="auto"/>
              <w:right w:val="single" w:sz="4" w:space="0" w:color="auto"/>
            </w:tcBorders>
          </w:tcPr>
          <w:p w14:paraId="297F41BF"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5A00B360"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6DA56DE4" w14:textId="4641810D" w:rsidR="00D35A11" w:rsidRPr="003B5034" w:rsidRDefault="00D35A11" w:rsidP="003070FB">
            <w:pPr>
              <w:jc w:val="both"/>
              <w:rPr>
                <w:rFonts w:ascii="Arial" w:hAnsi="Arial" w:cs="Arial"/>
                <w:color w:val="000000"/>
                <w:spacing w:val="0"/>
                <w:sz w:val="20"/>
                <w:lang w:val="es-ES"/>
              </w:rPr>
            </w:pPr>
          </w:p>
        </w:tc>
        <w:tc>
          <w:tcPr>
            <w:tcW w:w="124" w:type="pct"/>
            <w:tcBorders>
              <w:top w:val="single" w:sz="4" w:space="0" w:color="auto"/>
              <w:left w:val="single" w:sz="4" w:space="0" w:color="auto"/>
              <w:bottom w:val="single" w:sz="4" w:space="0" w:color="auto"/>
              <w:right w:val="single" w:sz="4" w:space="0" w:color="auto"/>
            </w:tcBorders>
            <w:shd w:val="clear" w:color="auto" w:fill="92D050"/>
          </w:tcPr>
          <w:p w14:paraId="25108BAD" w14:textId="534A8A38" w:rsidR="00D35A11" w:rsidRPr="003B5034" w:rsidRDefault="00D35A11" w:rsidP="003070FB">
            <w:pPr>
              <w:jc w:val="both"/>
              <w:rPr>
                <w:rFonts w:ascii="Arial" w:hAnsi="Arial" w:cs="Arial"/>
                <w:color w:val="000000"/>
                <w:spacing w:val="0"/>
                <w:sz w:val="20"/>
                <w:lang w:val="es-ES"/>
              </w:rPr>
            </w:pPr>
          </w:p>
        </w:tc>
        <w:tc>
          <w:tcPr>
            <w:tcW w:w="595" w:type="pct"/>
            <w:tcBorders>
              <w:top w:val="nil"/>
              <w:left w:val="single" w:sz="4" w:space="0" w:color="auto"/>
              <w:bottom w:val="nil"/>
              <w:right w:val="nil"/>
            </w:tcBorders>
            <w:shd w:val="clear" w:color="auto" w:fill="auto"/>
            <w:vAlign w:val="center"/>
            <w:hideMark/>
          </w:tcPr>
          <w:p w14:paraId="32C3D1EC" w14:textId="2286B668"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MEER - UGP</w:t>
            </w:r>
          </w:p>
        </w:tc>
        <w:tc>
          <w:tcPr>
            <w:tcW w:w="375" w:type="pct"/>
            <w:gridSpan w:val="2"/>
            <w:tcBorders>
              <w:top w:val="nil"/>
              <w:left w:val="single" w:sz="8" w:space="0" w:color="auto"/>
              <w:bottom w:val="single" w:sz="8" w:space="0" w:color="auto"/>
              <w:right w:val="single" w:sz="8" w:space="0" w:color="auto"/>
            </w:tcBorders>
            <w:shd w:val="clear" w:color="auto" w:fill="auto"/>
            <w:vAlign w:val="center"/>
          </w:tcPr>
          <w:p w14:paraId="1D5906AE" w14:textId="7FCC462B" w:rsidR="00D35A11" w:rsidRPr="003B5034" w:rsidRDefault="00CD23CB" w:rsidP="003070FB">
            <w:pPr>
              <w:jc w:val="both"/>
              <w:rPr>
                <w:rFonts w:ascii="Arial" w:hAnsi="Arial" w:cs="Arial"/>
                <w:color w:val="000000"/>
                <w:spacing w:val="0"/>
                <w:sz w:val="20"/>
                <w:lang w:val="en-US"/>
              </w:rPr>
            </w:pPr>
            <w:r>
              <w:rPr>
                <w:rFonts w:ascii="Arial" w:hAnsi="Arial" w:cs="Arial"/>
                <w:color w:val="000000"/>
                <w:spacing w:val="0"/>
                <w:sz w:val="20"/>
                <w:lang w:val="en-US"/>
              </w:rPr>
              <w:t>80.000</w:t>
            </w:r>
          </w:p>
        </w:tc>
        <w:tc>
          <w:tcPr>
            <w:tcW w:w="485" w:type="pct"/>
            <w:gridSpan w:val="2"/>
            <w:tcBorders>
              <w:top w:val="nil"/>
              <w:left w:val="nil"/>
              <w:bottom w:val="nil"/>
              <w:right w:val="single" w:sz="8" w:space="0" w:color="auto"/>
            </w:tcBorders>
            <w:shd w:val="clear" w:color="auto" w:fill="auto"/>
            <w:vAlign w:val="center"/>
            <w:hideMark/>
          </w:tcPr>
          <w:p w14:paraId="7B6200AC"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DD3BDA" w:rsidRPr="003B5034" w14:paraId="50C61A3E" w14:textId="77777777" w:rsidTr="00DD3BDA">
        <w:trPr>
          <w:trHeight w:val="270"/>
        </w:trPr>
        <w:tc>
          <w:tcPr>
            <w:tcW w:w="1215" w:type="pct"/>
            <w:tcBorders>
              <w:top w:val="nil"/>
              <w:left w:val="single" w:sz="8" w:space="0" w:color="auto"/>
              <w:bottom w:val="single" w:sz="8" w:space="0" w:color="000000"/>
              <w:right w:val="single" w:sz="8" w:space="0" w:color="000000"/>
            </w:tcBorders>
            <w:shd w:val="clear" w:color="auto" w:fill="auto"/>
            <w:vAlign w:val="center"/>
            <w:hideMark/>
          </w:tcPr>
          <w:p w14:paraId="72B5C991"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Evaluación de medio termino</w:t>
            </w:r>
          </w:p>
        </w:tc>
        <w:tc>
          <w:tcPr>
            <w:tcW w:w="129" w:type="pct"/>
            <w:tcBorders>
              <w:top w:val="nil"/>
              <w:left w:val="nil"/>
              <w:bottom w:val="single" w:sz="4" w:space="0" w:color="auto"/>
              <w:right w:val="single" w:sz="8" w:space="0" w:color="auto"/>
            </w:tcBorders>
            <w:shd w:val="clear" w:color="000000" w:fill="FFFFFF"/>
            <w:vAlign w:val="center"/>
            <w:hideMark/>
          </w:tcPr>
          <w:p w14:paraId="4302A38E"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7" w:type="pct"/>
            <w:tcBorders>
              <w:top w:val="nil"/>
              <w:left w:val="nil"/>
              <w:bottom w:val="single" w:sz="4" w:space="0" w:color="auto"/>
              <w:right w:val="single" w:sz="8" w:space="0" w:color="auto"/>
            </w:tcBorders>
            <w:shd w:val="clear" w:color="000000" w:fill="FFFFFF"/>
            <w:vAlign w:val="center"/>
            <w:hideMark/>
          </w:tcPr>
          <w:p w14:paraId="57495D5E"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348FD6BC"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0D2DC03E"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2F34CB1D"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1760E10B"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7AA61DBD"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9" w:type="pct"/>
            <w:tcBorders>
              <w:top w:val="nil"/>
              <w:left w:val="nil"/>
              <w:bottom w:val="single" w:sz="4" w:space="0" w:color="auto"/>
              <w:right w:val="single" w:sz="8" w:space="0" w:color="auto"/>
            </w:tcBorders>
            <w:shd w:val="clear" w:color="000000" w:fill="92D050"/>
            <w:vAlign w:val="center"/>
            <w:hideMark/>
          </w:tcPr>
          <w:p w14:paraId="51CFC515"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2AC8A659"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38" w:type="pct"/>
            <w:tcBorders>
              <w:top w:val="nil"/>
              <w:left w:val="nil"/>
              <w:bottom w:val="single" w:sz="4" w:space="0" w:color="auto"/>
              <w:right w:val="single" w:sz="8" w:space="0" w:color="auto"/>
            </w:tcBorders>
            <w:shd w:val="clear" w:color="000000" w:fill="FFFFFF"/>
            <w:vAlign w:val="center"/>
            <w:hideMark/>
          </w:tcPr>
          <w:p w14:paraId="6EA27780"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69CF5B2A"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52E9493A"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5AAB1048"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38" w:type="pct"/>
            <w:tcBorders>
              <w:top w:val="nil"/>
              <w:left w:val="nil"/>
              <w:bottom w:val="single" w:sz="4" w:space="0" w:color="auto"/>
              <w:right w:val="single" w:sz="4" w:space="0" w:color="auto"/>
            </w:tcBorders>
            <w:shd w:val="clear" w:color="000000" w:fill="FFFFFF"/>
            <w:vAlign w:val="center"/>
            <w:hideMark/>
          </w:tcPr>
          <w:p w14:paraId="6F9C8EAB"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5" w:type="pct"/>
            <w:tcBorders>
              <w:top w:val="single" w:sz="4" w:space="0" w:color="auto"/>
              <w:left w:val="single" w:sz="4" w:space="0" w:color="auto"/>
              <w:bottom w:val="single" w:sz="4" w:space="0" w:color="auto"/>
              <w:right w:val="single" w:sz="4" w:space="0" w:color="auto"/>
            </w:tcBorders>
          </w:tcPr>
          <w:p w14:paraId="24602AA5"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3E012E9D"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071676D9" w14:textId="67EE5A0A" w:rsidR="00D35A11" w:rsidRPr="003B5034" w:rsidRDefault="00D35A11" w:rsidP="003070FB">
            <w:pPr>
              <w:jc w:val="both"/>
              <w:rPr>
                <w:rFonts w:ascii="Arial" w:hAnsi="Arial" w:cs="Arial"/>
                <w:color w:val="000000"/>
                <w:spacing w:val="0"/>
                <w:sz w:val="20"/>
                <w:lang w:val="es-ES"/>
              </w:rPr>
            </w:pPr>
          </w:p>
        </w:tc>
        <w:tc>
          <w:tcPr>
            <w:tcW w:w="124" w:type="pct"/>
            <w:tcBorders>
              <w:top w:val="single" w:sz="4" w:space="0" w:color="auto"/>
              <w:left w:val="single" w:sz="4" w:space="0" w:color="auto"/>
              <w:bottom w:val="single" w:sz="4" w:space="0" w:color="auto"/>
              <w:right w:val="single" w:sz="4" w:space="0" w:color="auto"/>
            </w:tcBorders>
          </w:tcPr>
          <w:p w14:paraId="39DC608F" w14:textId="7E75C513" w:rsidR="00D35A11" w:rsidRPr="003B5034" w:rsidRDefault="00D35A11" w:rsidP="003070FB">
            <w:pPr>
              <w:jc w:val="both"/>
              <w:rPr>
                <w:rFonts w:ascii="Arial" w:hAnsi="Arial" w:cs="Arial"/>
                <w:color w:val="000000"/>
                <w:spacing w:val="0"/>
                <w:sz w:val="20"/>
                <w:lang w:val="es-ES"/>
              </w:rPr>
            </w:pPr>
          </w:p>
        </w:tc>
        <w:tc>
          <w:tcPr>
            <w:tcW w:w="595" w:type="pct"/>
            <w:tcBorders>
              <w:top w:val="single" w:sz="8" w:space="0" w:color="000000"/>
              <w:left w:val="single" w:sz="4" w:space="0" w:color="auto"/>
              <w:bottom w:val="nil"/>
              <w:right w:val="nil"/>
            </w:tcBorders>
            <w:shd w:val="clear" w:color="auto" w:fill="auto"/>
            <w:vAlign w:val="center"/>
            <w:hideMark/>
          </w:tcPr>
          <w:p w14:paraId="641A2144" w14:textId="06CB21CD"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MEER - UGP</w:t>
            </w:r>
          </w:p>
        </w:tc>
        <w:tc>
          <w:tcPr>
            <w:tcW w:w="375" w:type="pct"/>
            <w:gridSpan w:val="2"/>
            <w:tcBorders>
              <w:top w:val="nil"/>
              <w:left w:val="single" w:sz="8" w:space="0" w:color="auto"/>
              <w:bottom w:val="single" w:sz="8" w:space="0" w:color="auto"/>
              <w:right w:val="single" w:sz="8" w:space="0" w:color="auto"/>
            </w:tcBorders>
            <w:shd w:val="clear" w:color="auto" w:fill="auto"/>
            <w:vAlign w:val="center"/>
          </w:tcPr>
          <w:p w14:paraId="597B242A" w14:textId="75E4B1E3" w:rsidR="00D35A11" w:rsidRPr="003B5034" w:rsidRDefault="00EA29AB" w:rsidP="003070FB">
            <w:pPr>
              <w:jc w:val="both"/>
              <w:rPr>
                <w:rFonts w:ascii="Arial" w:hAnsi="Arial" w:cs="Arial"/>
                <w:color w:val="000000"/>
                <w:spacing w:val="0"/>
                <w:sz w:val="20"/>
                <w:lang w:val="en-US"/>
              </w:rPr>
            </w:pPr>
            <w:r>
              <w:rPr>
                <w:rFonts w:ascii="Arial" w:hAnsi="Arial" w:cs="Arial"/>
                <w:color w:val="000000"/>
                <w:spacing w:val="0"/>
                <w:sz w:val="20"/>
                <w:lang w:val="en-US"/>
              </w:rPr>
              <w:t>4</w:t>
            </w:r>
            <w:r w:rsidR="00CD23CB">
              <w:rPr>
                <w:rFonts w:ascii="Arial" w:hAnsi="Arial" w:cs="Arial"/>
                <w:color w:val="000000"/>
                <w:spacing w:val="0"/>
                <w:sz w:val="20"/>
                <w:lang w:val="en-US"/>
              </w:rPr>
              <w:t>0.000</w:t>
            </w:r>
          </w:p>
        </w:tc>
        <w:tc>
          <w:tcPr>
            <w:tcW w:w="485" w:type="pct"/>
            <w:gridSpan w:val="2"/>
            <w:tcBorders>
              <w:top w:val="single" w:sz="8" w:space="0" w:color="000000"/>
              <w:left w:val="nil"/>
              <w:bottom w:val="nil"/>
              <w:right w:val="single" w:sz="8" w:space="0" w:color="auto"/>
            </w:tcBorders>
            <w:shd w:val="clear" w:color="auto" w:fill="auto"/>
            <w:vAlign w:val="center"/>
            <w:hideMark/>
          </w:tcPr>
          <w:p w14:paraId="64273FC3" w14:textId="44839EA9" w:rsidR="00D35A11" w:rsidRPr="003B5034" w:rsidRDefault="00012907" w:rsidP="008D0059">
            <w:pPr>
              <w:jc w:val="both"/>
              <w:rPr>
                <w:rFonts w:ascii="Arial" w:hAnsi="Arial" w:cs="Arial"/>
                <w:color w:val="000000"/>
                <w:spacing w:val="0"/>
                <w:sz w:val="20"/>
                <w:lang w:val="en-US"/>
              </w:rPr>
            </w:pPr>
            <w:r w:rsidRPr="003B5034">
              <w:rPr>
                <w:rFonts w:ascii="Arial" w:hAnsi="Arial" w:cs="Arial"/>
                <w:color w:val="000000"/>
                <w:spacing w:val="0"/>
                <w:sz w:val="20"/>
                <w:lang w:val="es-ES"/>
              </w:rPr>
              <w:t xml:space="preserve">MEER </w:t>
            </w:r>
          </w:p>
        </w:tc>
      </w:tr>
      <w:tr w:rsidR="00DD3BDA" w:rsidRPr="003B5034" w14:paraId="76307B9F" w14:textId="77777777" w:rsidTr="00DD3BDA">
        <w:trPr>
          <w:trHeight w:val="270"/>
        </w:trPr>
        <w:tc>
          <w:tcPr>
            <w:tcW w:w="1215" w:type="pct"/>
            <w:tcBorders>
              <w:top w:val="nil"/>
              <w:left w:val="single" w:sz="8" w:space="0" w:color="auto"/>
              <w:bottom w:val="single" w:sz="8" w:space="0" w:color="000000"/>
              <w:right w:val="single" w:sz="8" w:space="0" w:color="000000"/>
            </w:tcBorders>
            <w:shd w:val="clear" w:color="auto" w:fill="auto"/>
            <w:vAlign w:val="center"/>
            <w:hideMark/>
          </w:tcPr>
          <w:p w14:paraId="5AE9A6C5"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Taller preparación informe final</w:t>
            </w:r>
          </w:p>
        </w:tc>
        <w:tc>
          <w:tcPr>
            <w:tcW w:w="129" w:type="pct"/>
            <w:tcBorders>
              <w:top w:val="nil"/>
              <w:left w:val="nil"/>
              <w:bottom w:val="single" w:sz="4" w:space="0" w:color="auto"/>
              <w:right w:val="single" w:sz="8" w:space="0" w:color="auto"/>
            </w:tcBorders>
            <w:shd w:val="clear" w:color="000000" w:fill="FFFFFF"/>
            <w:vAlign w:val="center"/>
            <w:hideMark/>
          </w:tcPr>
          <w:p w14:paraId="50AFC322"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7" w:type="pct"/>
            <w:tcBorders>
              <w:top w:val="nil"/>
              <w:left w:val="nil"/>
              <w:bottom w:val="single" w:sz="4" w:space="0" w:color="auto"/>
              <w:right w:val="single" w:sz="8" w:space="0" w:color="auto"/>
            </w:tcBorders>
            <w:shd w:val="clear" w:color="000000" w:fill="FFFFFF"/>
            <w:vAlign w:val="center"/>
            <w:hideMark/>
          </w:tcPr>
          <w:p w14:paraId="01DDDAF4"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37256FD3"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323FB970"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51B9C89D"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5F522173"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6CDA20A0"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072290E4"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541D2A8E"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38" w:type="pct"/>
            <w:tcBorders>
              <w:top w:val="nil"/>
              <w:left w:val="nil"/>
              <w:bottom w:val="single" w:sz="4" w:space="0" w:color="auto"/>
              <w:right w:val="single" w:sz="8" w:space="0" w:color="auto"/>
            </w:tcBorders>
            <w:shd w:val="clear" w:color="000000" w:fill="FFFFFF"/>
            <w:vAlign w:val="center"/>
            <w:hideMark/>
          </w:tcPr>
          <w:p w14:paraId="7DF67E78"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745ECF94"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744E690F"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7F214DDF"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38" w:type="pct"/>
            <w:tcBorders>
              <w:top w:val="single" w:sz="4" w:space="0" w:color="auto"/>
              <w:left w:val="nil"/>
              <w:bottom w:val="single" w:sz="4" w:space="0" w:color="auto"/>
              <w:right w:val="single" w:sz="4" w:space="0" w:color="auto"/>
            </w:tcBorders>
            <w:shd w:val="clear" w:color="000000" w:fill="92D050"/>
            <w:vAlign w:val="center"/>
            <w:hideMark/>
          </w:tcPr>
          <w:p w14:paraId="3BB553BB"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5" w:type="pct"/>
            <w:tcBorders>
              <w:top w:val="single" w:sz="4" w:space="0" w:color="auto"/>
              <w:left w:val="single" w:sz="4" w:space="0" w:color="auto"/>
              <w:bottom w:val="single" w:sz="4" w:space="0" w:color="auto"/>
              <w:right w:val="single" w:sz="4" w:space="0" w:color="auto"/>
            </w:tcBorders>
          </w:tcPr>
          <w:p w14:paraId="6EF57909"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3D65E299"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5EADFC5B" w14:textId="4E6615F9" w:rsidR="00D35A11" w:rsidRPr="003B5034" w:rsidRDefault="00D35A11" w:rsidP="003070FB">
            <w:pPr>
              <w:jc w:val="both"/>
              <w:rPr>
                <w:rFonts w:ascii="Arial" w:hAnsi="Arial" w:cs="Arial"/>
                <w:color w:val="000000"/>
                <w:spacing w:val="0"/>
                <w:sz w:val="20"/>
                <w:lang w:val="es-ES"/>
              </w:rPr>
            </w:pPr>
          </w:p>
        </w:tc>
        <w:tc>
          <w:tcPr>
            <w:tcW w:w="124" w:type="pct"/>
            <w:tcBorders>
              <w:top w:val="single" w:sz="4" w:space="0" w:color="auto"/>
              <w:left w:val="single" w:sz="4" w:space="0" w:color="auto"/>
              <w:bottom w:val="single" w:sz="4" w:space="0" w:color="auto"/>
              <w:right w:val="single" w:sz="4" w:space="0" w:color="auto"/>
            </w:tcBorders>
            <w:shd w:val="clear" w:color="auto" w:fill="FFFFFF" w:themeFill="background1"/>
          </w:tcPr>
          <w:p w14:paraId="4ADD06EA" w14:textId="03DA0993" w:rsidR="00D35A11" w:rsidRPr="003B5034" w:rsidRDefault="00D35A11" w:rsidP="003070FB">
            <w:pPr>
              <w:jc w:val="both"/>
              <w:rPr>
                <w:rFonts w:ascii="Arial" w:hAnsi="Arial" w:cs="Arial"/>
                <w:color w:val="000000"/>
                <w:spacing w:val="0"/>
                <w:sz w:val="20"/>
                <w:lang w:val="es-ES"/>
              </w:rPr>
            </w:pPr>
          </w:p>
        </w:tc>
        <w:tc>
          <w:tcPr>
            <w:tcW w:w="595" w:type="pct"/>
            <w:tcBorders>
              <w:top w:val="single" w:sz="8" w:space="0" w:color="000000"/>
              <w:left w:val="single" w:sz="4" w:space="0" w:color="auto"/>
              <w:bottom w:val="nil"/>
              <w:right w:val="single" w:sz="8" w:space="0" w:color="000000"/>
            </w:tcBorders>
            <w:shd w:val="clear" w:color="auto" w:fill="auto"/>
            <w:vAlign w:val="center"/>
            <w:hideMark/>
          </w:tcPr>
          <w:p w14:paraId="365A002E" w14:textId="5671126F"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MEER - UGP</w:t>
            </w:r>
          </w:p>
        </w:tc>
        <w:tc>
          <w:tcPr>
            <w:tcW w:w="375" w:type="pct"/>
            <w:gridSpan w:val="2"/>
            <w:tcBorders>
              <w:top w:val="nil"/>
              <w:left w:val="nil"/>
              <w:bottom w:val="nil"/>
              <w:right w:val="single" w:sz="8" w:space="0" w:color="000000"/>
            </w:tcBorders>
            <w:shd w:val="clear" w:color="auto" w:fill="auto"/>
            <w:vAlign w:val="center"/>
          </w:tcPr>
          <w:p w14:paraId="35C5B6FC" w14:textId="5116E69C" w:rsidR="00D35A11" w:rsidRPr="003B5034" w:rsidRDefault="00CD23CB" w:rsidP="003070FB">
            <w:pPr>
              <w:jc w:val="both"/>
              <w:rPr>
                <w:rFonts w:ascii="Arial" w:hAnsi="Arial" w:cs="Arial"/>
                <w:color w:val="000000"/>
                <w:spacing w:val="0"/>
                <w:sz w:val="20"/>
                <w:lang w:val="en-US"/>
              </w:rPr>
            </w:pPr>
            <w:r>
              <w:rPr>
                <w:rFonts w:ascii="Arial" w:hAnsi="Arial" w:cs="Arial"/>
                <w:color w:val="000000"/>
                <w:spacing w:val="0"/>
                <w:sz w:val="20"/>
                <w:lang w:val="en-US"/>
              </w:rPr>
              <w:t>20.000</w:t>
            </w:r>
          </w:p>
        </w:tc>
        <w:tc>
          <w:tcPr>
            <w:tcW w:w="485" w:type="pct"/>
            <w:gridSpan w:val="2"/>
            <w:tcBorders>
              <w:top w:val="single" w:sz="8" w:space="0" w:color="000000"/>
              <w:left w:val="nil"/>
              <w:bottom w:val="nil"/>
              <w:right w:val="single" w:sz="8" w:space="0" w:color="auto"/>
            </w:tcBorders>
            <w:shd w:val="clear" w:color="auto" w:fill="auto"/>
            <w:vAlign w:val="center"/>
            <w:hideMark/>
          </w:tcPr>
          <w:p w14:paraId="7D09A5F4"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DD3BDA" w:rsidRPr="003B5034" w14:paraId="5559B234" w14:textId="77777777" w:rsidTr="00DD3BDA">
        <w:trPr>
          <w:trHeight w:val="270"/>
        </w:trPr>
        <w:tc>
          <w:tcPr>
            <w:tcW w:w="1215" w:type="pct"/>
            <w:tcBorders>
              <w:top w:val="nil"/>
              <w:left w:val="single" w:sz="8" w:space="0" w:color="auto"/>
              <w:bottom w:val="single" w:sz="8" w:space="0" w:color="000000"/>
              <w:right w:val="single" w:sz="8" w:space="0" w:color="000000"/>
            </w:tcBorders>
            <w:shd w:val="clear" w:color="auto" w:fill="auto"/>
            <w:vAlign w:val="center"/>
            <w:hideMark/>
          </w:tcPr>
          <w:p w14:paraId="3D0377E0"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Misión de supervisión final</w:t>
            </w:r>
          </w:p>
        </w:tc>
        <w:tc>
          <w:tcPr>
            <w:tcW w:w="129" w:type="pct"/>
            <w:tcBorders>
              <w:top w:val="nil"/>
              <w:left w:val="nil"/>
              <w:bottom w:val="single" w:sz="4" w:space="0" w:color="auto"/>
              <w:right w:val="single" w:sz="8" w:space="0" w:color="auto"/>
            </w:tcBorders>
            <w:shd w:val="clear" w:color="000000" w:fill="FFFFFF"/>
            <w:vAlign w:val="center"/>
            <w:hideMark/>
          </w:tcPr>
          <w:p w14:paraId="491AA29E"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7" w:type="pct"/>
            <w:tcBorders>
              <w:top w:val="nil"/>
              <w:left w:val="nil"/>
              <w:bottom w:val="single" w:sz="4" w:space="0" w:color="auto"/>
              <w:right w:val="single" w:sz="8" w:space="0" w:color="auto"/>
            </w:tcBorders>
            <w:shd w:val="clear" w:color="000000" w:fill="FFFFFF"/>
            <w:vAlign w:val="center"/>
            <w:hideMark/>
          </w:tcPr>
          <w:p w14:paraId="1DDD63DD"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514CCE4E"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0A9368F2"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542DC0E3"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36" w:type="pct"/>
            <w:tcBorders>
              <w:top w:val="nil"/>
              <w:left w:val="nil"/>
              <w:bottom w:val="single" w:sz="4" w:space="0" w:color="auto"/>
              <w:right w:val="single" w:sz="8" w:space="0" w:color="auto"/>
            </w:tcBorders>
            <w:shd w:val="clear" w:color="000000" w:fill="FFFFFF"/>
            <w:vAlign w:val="center"/>
            <w:hideMark/>
          </w:tcPr>
          <w:p w14:paraId="7A4DAE69"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1128EC35" w14:textId="77777777" w:rsidR="00D35A11" w:rsidRPr="003B5034" w:rsidRDefault="00D35A11" w:rsidP="003070FB">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69FA5CAE"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44C27E97"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38" w:type="pct"/>
            <w:tcBorders>
              <w:top w:val="nil"/>
              <w:left w:val="nil"/>
              <w:bottom w:val="single" w:sz="4" w:space="0" w:color="auto"/>
              <w:right w:val="single" w:sz="8" w:space="0" w:color="auto"/>
            </w:tcBorders>
            <w:shd w:val="clear" w:color="000000" w:fill="FFFFFF"/>
            <w:vAlign w:val="center"/>
            <w:hideMark/>
          </w:tcPr>
          <w:p w14:paraId="747F3899"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4FAB4C4D"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799B1670"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9" w:type="pct"/>
            <w:tcBorders>
              <w:top w:val="nil"/>
              <w:left w:val="nil"/>
              <w:bottom w:val="single" w:sz="4" w:space="0" w:color="auto"/>
              <w:right w:val="single" w:sz="8" w:space="0" w:color="auto"/>
            </w:tcBorders>
            <w:shd w:val="clear" w:color="000000" w:fill="FFFFFF"/>
            <w:vAlign w:val="center"/>
            <w:hideMark/>
          </w:tcPr>
          <w:p w14:paraId="4DB8B92D"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38" w:type="pct"/>
            <w:tcBorders>
              <w:top w:val="single" w:sz="4" w:space="0" w:color="auto"/>
              <w:left w:val="nil"/>
              <w:bottom w:val="single" w:sz="4" w:space="0" w:color="auto"/>
              <w:right w:val="single" w:sz="4" w:space="0" w:color="auto"/>
            </w:tcBorders>
            <w:shd w:val="clear" w:color="000000" w:fill="FFFFFF" w:themeFill="background1"/>
            <w:vAlign w:val="center"/>
            <w:hideMark/>
          </w:tcPr>
          <w:p w14:paraId="42A4E22B"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25" w:type="pct"/>
            <w:tcBorders>
              <w:top w:val="single" w:sz="4" w:space="0" w:color="auto"/>
              <w:left w:val="single" w:sz="4" w:space="0" w:color="auto"/>
              <w:bottom w:val="single" w:sz="4" w:space="0" w:color="auto"/>
              <w:right w:val="single" w:sz="4" w:space="0" w:color="auto"/>
            </w:tcBorders>
          </w:tcPr>
          <w:p w14:paraId="2D047317"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5316EB8B"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314D20AD" w14:textId="08B2EC11" w:rsidR="00D35A11" w:rsidRPr="003B5034" w:rsidRDefault="00D35A11" w:rsidP="003070FB">
            <w:pPr>
              <w:jc w:val="both"/>
              <w:rPr>
                <w:rFonts w:ascii="Arial" w:hAnsi="Arial" w:cs="Arial"/>
                <w:color w:val="000000"/>
                <w:spacing w:val="0"/>
                <w:sz w:val="20"/>
                <w:lang w:val="es-ES"/>
              </w:rPr>
            </w:pPr>
          </w:p>
        </w:tc>
        <w:tc>
          <w:tcPr>
            <w:tcW w:w="124" w:type="pct"/>
            <w:tcBorders>
              <w:top w:val="single" w:sz="4" w:space="0" w:color="auto"/>
              <w:left w:val="single" w:sz="4" w:space="0" w:color="auto"/>
              <w:bottom w:val="single" w:sz="4" w:space="0" w:color="auto"/>
              <w:right w:val="single" w:sz="4" w:space="0" w:color="auto"/>
            </w:tcBorders>
            <w:shd w:val="clear" w:color="auto" w:fill="92D050"/>
          </w:tcPr>
          <w:p w14:paraId="050188C3" w14:textId="53B7127D" w:rsidR="00D35A11" w:rsidRPr="003B5034" w:rsidRDefault="00D35A11" w:rsidP="003070FB">
            <w:pPr>
              <w:jc w:val="both"/>
              <w:rPr>
                <w:rFonts w:ascii="Arial" w:hAnsi="Arial" w:cs="Arial"/>
                <w:color w:val="000000"/>
                <w:spacing w:val="0"/>
                <w:sz w:val="20"/>
                <w:lang w:val="es-ES"/>
              </w:rPr>
            </w:pPr>
          </w:p>
        </w:tc>
        <w:tc>
          <w:tcPr>
            <w:tcW w:w="595" w:type="pct"/>
            <w:tcBorders>
              <w:top w:val="single" w:sz="8" w:space="0" w:color="000000"/>
              <w:left w:val="single" w:sz="4" w:space="0" w:color="auto"/>
              <w:bottom w:val="nil"/>
              <w:right w:val="nil"/>
            </w:tcBorders>
            <w:shd w:val="clear" w:color="auto" w:fill="auto"/>
            <w:vAlign w:val="center"/>
            <w:hideMark/>
          </w:tcPr>
          <w:p w14:paraId="4A8557E6" w14:textId="1C5F09A4"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MEER - UGP</w:t>
            </w:r>
          </w:p>
        </w:tc>
        <w:tc>
          <w:tcPr>
            <w:tcW w:w="375" w:type="pct"/>
            <w:gridSpan w:val="2"/>
            <w:tcBorders>
              <w:top w:val="single" w:sz="8" w:space="0" w:color="auto"/>
              <w:left w:val="single" w:sz="8" w:space="0" w:color="auto"/>
              <w:bottom w:val="single" w:sz="8" w:space="0" w:color="auto"/>
              <w:right w:val="single" w:sz="8" w:space="0" w:color="auto"/>
            </w:tcBorders>
            <w:shd w:val="clear" w:color="auto" w:fill="auto"/>
            <w:vAlign w:val="center"/>
          </w:tcPr>
          <w:p w14:paraId="7889E8F2" w14:textId="7699D745" w:rsidR="00D35A11" w:rsidRPr="003B5034" w:rsidRDefault="00CD23CB" w:rsidP="003070FB">
            <w:pPr>
              <w:jc w:val="both"/>
              <w:rPr>
                <w:rFonts w:ascii="Arial" w:hAnsi="Arial" w:cs="Arial"/>
                <w:color w:val="000000"/>
                <w:spacing w:val="0"/>
                <w:sz w:val="20"/>
                <w:lang w:val="en-US"/>
              </w:rPr>
            </w:pPr>
            <w:r>
              <w:rPr>
                <w:rFonts w:ascii="Arial" w:hAnsi="Arial" w:cs="Arial"/>
                <w:color w:val="000000"/>
                <w:spacing w:val="0"/>
                <w:sz w:val="20"/>
                <w:lang w:val="en-US"/>
              </w:rPr>
              <w:t>20.000</w:t>
            </w:r>
          </w:p>
        </w:tc>
        <w:tc>
          <w:tcPr>
            <w:tcW w:w="485" w:type="pct"/>
            <w:gridSpan w:val="2"/>
            <w:tcBorders>
              <w:top w:val="single" w:sz="8" w:space="0" w:color="000000"/>
              <w:left w:val="nil"/>
              <w:bottom w:val="nil"/>
              <w:right w:val="single" w:sz="8" w:space="0" w:color="auto"/>
            </w:tcBorders>
            <w:shd w:val="clear" w:color="auto" w:fill="auto"/>
            <w:vAlign w:val="center"/>
            <w:hideMark/>
          </w:tcPr>
          <w:p w14:paraId="5DBA7650"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DD3BDA" w:rsidRPr="003B5034" w14:paraId="7948D46A" w14:textId="77777777" w:rsidTr="00DD3BDA">
        <w:trPr>
          <w:trHeight w:val="270"/>
        </w:trPr>
        <w:tc>
          <w:tcPr>
            <w:tcW w:w="1215" w:type="pct"/>
            <w:tcBorders>
              <w:top w:val="nil"/>
              <w:left w:val="single" w:sz="8" w:space="0" w:color="auto"/>
              <w:bottom w:val="single" w:sz="8" w:space="0" w:color="000000"/>
              <w:right w:val="single" w:sz="8" w:space="0" w:color="000000"/>
            </w:tcBorders>
            <w:shd w:val="clear" w:color="auto" w:fill="auto"/>
            <w:vAlign w:val="center"/>
            <w:hideMark/>
          </w:tcPr>
          <w:p w14:paraId="6D16583E" w14:textId="331ED5E1"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Análisis Costo Beneficio Ex Post</w:t>
            </w:r>
          </w:p>
        </w:tc>
        <w:tc>
          <w:tcPr>
            <w:tcW w:w="129" w:type="pct"/>
            <w:tcBorders>
              <w:top w:val="nil"/>
              <w:left w:val="nil"/>
              <w:bottom w:val="nil"/>
              <w:right w:val="single" w:sz="8" w:space="0" w:color="auto"/>
            </w:tcBorders>
            <w:shd w:val="clear" w:color="000000" w:fill="FFFFFF"/>
            <w:vAlign w:val="center"/>
            <w:hideMark/>
          </w:tcPr>
          <w:p w14:paraId="0D443D2F" w14:textId="77777777" w:rsidR="00D35A11" w:rsidRPr="003B5034" w:rsidRDefault="00D35A11"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7" w:type="pct"/>
            <w:tcBorders>
              <w:top w:val="nil"/>
              <w:left w:val="nil"/>
              <w:bottom w:val="nil"/>
              <w:right w:val="single" w:sz="8" w:space="0" w:color="auto"/>
            </w:tcBorders>
            <w:shd w:val="clear" w:color="000000" w:fill="FFFFFF"/>
            <w:vAlign w:val="center"/>
            <w:hideMark/>
          </w:tcPr>
          <w:p w14:paraId="0DEBF4E4"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nil"/>
              <w:right w:val="single" w:sz="8" w:space="0" w:color="auto"/>
            </w:tcBorders>
            <w:shd w:val="clear" w:color="000000" w:fill="FFFFFF"/>
            <w:vAlign w:val="center"/>
            <w:hideMark/>
          </w:tcPr>
          <w:p w14:paraId="301E86E0"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nil"/>
              <w:right w:val="single" w:sz="8" w:space="0" w:color="auto"/>
            </w:tcBorders>
            <w:shd w:val="clear" w:color="000000" w:fill="FFFFFF"/>
            <w:vAlign w:val="center"/>
            <w:hideMark/>
          </w:tcPr>
          <w:p w14:paraId="1E29141F"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nil"/>
              <w:right w:val="single" w:sz="8" w:space="0" w:color="auto"/>
            </w:tcBorders>
            <w:shd w:val="clear" w:color="000000" w:fill="FFFFFF"/>
            <w:vAlign w:val="center"/>
            <w:hideMark/>
          </w:tcPr>
          <w:p w14:paraId="28F5AD73"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36" w:type="pct"/>
            <w:tcBorders>
              <w:top w:val="nil"/>
              <w:left w:val="nil"/>
              <w:bottom w:val="nil"/>
              <w:right w:val="single" w:sz="8" w:space="0" w:color="auto"/>
            </w:tcBorders>
            <w:shd w:val="clear" w:color="000000" w:fill="FFFFFF"/>
            <w:vAlign w:val="center"/>
            <w:hideMark/>
          </w:tcPr>
          <w:p w14:paraId="740BD37D"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nil"/>
              <w:right w:val="single" w:sz="8" w:space="0" w:color="auto"/>
            </w:tcBorders>
            <w:shd w:val="clear" w:color="000000" w:fill="FFFFFF"/>
            <w:vAlign w:val="center"/>
            <w:hideMark/>
          </w:tcPr>
          <w:p w14:paraId="04BD63E4" w14:textId="77777777" w:rsidR="00D35A11" w:rsidRPr="003B5034" w:rsidRDefault="00D35A11"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9" w:type="pct"/>
            <w:tcBorders>
              <w:top w:val="nil"/>
              <w:left w:val="nil"/>
              <w:bottom w:val="nil"/>
              <w:right w:val="single" w:sz="8" w:space="0" w:color="auto"/>
            </w:tcBorders>
            <w:shd w:val="clear" w:color="000000" w:fill="FFFFFF"/>
            <w:vAlign w:val="center"/>
            <w:hideMark/>
          </w:tcPr>
          <w:p w14:paraId="70ADD081"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nil"/>
              <w:right w:val="single" w:sz="8" w:space="0" w:color="auto"/>
            </w:tcBorders>
            <w:shd w:val="clear" w:color="000000" w:fill="FFFFFF"/>
            <w:vAlign w:val="center"/>
            <w:hideMark/>
          </w:tcPr>
          <w:p w14:paraId="5724EB49"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38" w:type="pct"/>
            <w:tcBorders>
              <w:top w:val="nil"/>
              <w:left w:val="nil"/>
              <w:bottom w:val="nil"/>
              <w:right w:val="single" w:sz="8" w:space="0" w:color="auto"/>
            </w:tcBorders>
            <w:shd w:val="clear" w:color="000000" w:fill="FFFFFF"/>
            <w:vAlign w:val="center"/>
            <w:hideMark/>
          </w:tcPr>
          <w:p w14:paraId="3E63241D"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nil"/>
              <w:right w:val="single" w:sz="8" w:space="0" w:color="auto"/>
            </w:tcBorders>
            <w:shd w:val="clear" w:color="000000" w:fill="FFFFFF"/>
            <w:vAlign w:val="center"/>
            <w:hideMark/>
          </w:tcPr>
          <w:p w14:paraId="7C6D4925"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nil"/>
              <w:right w:val="single" w:sz="8" w:space="0" w:color="auto"/>
            </w:tcBorders>
            <w:shd w:val="clear" w:color="000000" w:fill="FFFFFF"/>
            <w:vAlign w:val="center"/>
            <w:hideMark/>
          </w:tcPr>
          <w:p w14:paraId="079BFDC4"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nil"/>
              <w:left w:val="nil"/>
              <w:bottom w:val="nil"/>
              <w:right w:val="single" w:sz="8" w:space="0" w:color="auto"/>
            </w:tcBorders>
            <w:shd w:val="clear" w:color="000000" w:fill="FFFFFF"/>
            <w:vAlign w:val="center"/>
            <w:hideMark/>
          </w:tcPr>
          <w:p w14:paraId="0662FC48"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38" w:type="pct"/>
            <w:tcBorders>
              <w:top w:val="single" w:sz="4" w:space="0" w:color="auto"/>
              <w:left w:val="nil"/>
              <w:bottom w:val="single" w:sz="4" w:space="0" w:color="auto"/>
              <w:right w:val="single" w:sz="4" w:space="0" w:color="auto"/>
            </w:tcBorders>
            <w:shd w:val="clear" w:color="000000" w:fill="FFFFFF" w:themeFill="background1"/>
            <w:vAlign w:val="center"/>
            <w:hideMark/>
          </w:tcPr>
          <w:p w14:paraId="1E7512DA"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5" w:type="pct"/>
            <w:tcBorders>
              <w:top w:val="single" w:sz="4" w:space="0" w:color="auto"/>
              <w:left w:val="single" w:sz="4" w:space="0" w:color="auto"/>
              <w:bottom w:val="single" w:sz="4" w:space="0" w:color="auto"/>
              <w:right w:val="single" w:sz="4" w:space="0" w:color="auto"/>
            </w:tcBorders>
          </w:tcPr>
          <w:p w14:paraId="470F74F8"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72207F80"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3B6E320C" w14:textId="31570325" w:rsidR="00D35A11" w:rsidRPr="003B5034" w:rsidRDefault="00D35A11" w:rsidP="003070FB">
            <w:pPr>
              <w:jc w:val="both"/>
              <w:rPr>
                <w:rFonts w:ascii="Arial" w:hAnsi="Arial" w:cs="Arial"/>
                <w:color w:val="000000"/>
                <w:spacing w:val="0"/>
                <w:sz w:val="20"/>
                <w:lang w:val="es-ES"/>
              </w:rPr>
            </w:pPr>
          </w:p>
        </w:tc>
        <w:tc>
          <w:tcPr>
            <w:tcW w:w="124" w:type="pct"/>
            <w:tcBorders>
              <w:top w:val="single" w:sz="4" w:space="0" w:color="auto"/>
              <w:left w:val="single" w:sz="4" w:space="0" w:color="auto"/>
              <w:bottom w:val="single" w:sz="4" w:space="0" w:color="auto"/>
              <w:right w:val="single" w:sz="4" w:space="0" w:color="auto"/>
            </w:tcBorders>
            <w:shd w:val="clear" w:color="auto" w:fill="92D050"/>
          </w:tcPr>
          <w:p w14:paraId="38C9A6AD" w14:textId="76EB4976" w:rsidR="00D35A11" w:rsidRPr="003B5034" w:rsidRDefault="00D35A11" w:rsidP="003070FB">
            <w:pPr>
              <w:jc w:val="both"/>
              <w:rPr>
                <w:rFonts w:ascii="Arial" w:hAnsi="Arial" w:cs="Arial"/>
                <w:color w:val="000000"/>
                <w:spacing w:val="0"/>
                <w:sz w:val="20"/>
                <w:lang w:val="es-ES"/>
              </w:rPr>
            </w:pPr>
          </w:p>
        </w:tc>
        <w:tc>
          <w:tcPr>
            <w:tcW w:w="595"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0C60ED9F" w14:textId="26E84C73"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c>
          <w:tcPr>
            <w:tcW w:w="375" w:type="pct"/>
            <w:gridSpan w:val="2"/>
            <w:tcBorders>
              <w:top w:val="nil"/>
              <w:left w:val="nil"/>
              <w:bottom w:val="single" w:sz="8" w:space="0" w:color="auto"/>
              <w:right w:val="single" w:sz="8" w:space="0" w:color="auto"/>
            </w:tcBorders>
            <w:shd w:val="clear" w:color="auto" w:fill="auto"/>
            <w:vAlign w:val="center"/>
          </w:tcPr>
          <w:p w14:paraId="7D88979E" w14:textId="06E461CA" w:rsidR="00D35A11" w:rsidRPr="003B5034" w:rsidRDefault="00CD23CB" w:rsidP="003070FB">
            <w:pPr>
              <w:jc w:val="both"/>
              <w:rPr>
                <w:rFonts w:ascii="Arial" w:hAnsi="Arial" w:cs="Arial"/>
                <w:color w:val="000000"/>
                <w:spacing w:val="0"/>
                <w:sz w:val="20"/>
                <w:lang w:val="en-US"/>
              </w:rPr>
            </w:pPr>
            <w:r>
              <w:rPr>
                <w:rFonts w:ascii="Arial" w:hAnsi="Arial" w:cs="Arial"/>
                <w:color w:val="000000"/>
                <w:spacing w:val="0"/>
                <w:sz w:val="20"/>
                <w:lang w:val="en-US"/>
              </w:rPr>
              <w:t>30.000</w:t>
            </w:r>
          </w:p>
        </w:tc>
        <w:tc>
          <w:tcPr>
            <w:tcW w:w="485" w:type="pct"/>
            <w:gridSpan w:val="2"/>
            <w:tcBorders>
              <w:top w:val="single" w:sz="8" w:space="0" w:color="auto"/>
              <w:left w:val="nil"/>
              <w:bottom w:val="single" w:sz="8" w:space="0" w:color="auto"/>
              <w:right w:val="single" w:sz="8" w:space="0" w:color="auto"/>
            </w:tcBorders>
            <w:shd w:val="clear" w:color="auto" w:fill="auto"/>
            <w:vAlign w:val="center"/>
            <w:hideMark/>
          </w:tcPr>
          <w:p w14:paraId="7C2D84B3" w14:textId="6EC6AF7B" w:rsidR="00D35A11" w:rsidRPr="003B5034" w:rsidRDefault="008D0059" w:rsidP="008D0059">
            <w:pPr>
              <w:jc w:val="both"/>
              <w:rPr>
                <w:rFonts w:ascii="Arial" w:hAnsi="Arial" w:cs="Arial"/>
                <w:color w:val="000000"/>
                <w:spacing w:val="0"/>
                <w:sz w:val="20"/>
                <w:lang w:val="en-US"/>
              </w:rPr>
            </w:pPr>
            <w:r w:rsidRPr="003B5034">
              <w:rPr>
                <w:rFonts w:ascii="Arial" w:hAnsi="Arial" w:cs="Arial"/>
                <w:color w:val="000000"/>
                <w:spacing w:val="0"/>
                <w:sz w:val="20"/>
                <w:lang w:val="es-ES"/>
              </w:rPr>
              <w:t xml:space="preserve">MEER </w:t>
            </w:r>
          </w:p>
        </w:tc>
      </w:tr>
      <w:tr w:rsidR="00DD3BDA" w:rsidRPr="003B5034" w14:paraId="1BD25F00" w14:textId="77777777" w:rsidTr="00DD3BDA">
        <w:trPr>
          <w:trHeight w:val="270"/>
        </w:trPr>
        <w:tc>
          <w:tcPr>
            <w:tcW w:w="1215" w:type="pct"/>
            <w:tcBorders>
              <w:top w:val="nil"/>
              <w:left w:val="single" w:sz="8" w:space="0" w:color="auto"/>
              <w:bottom w:val="single" w:sz="8" w:space="0" w:color="000000"/>
              <w:right w:val="single" w:sz="8" w:space="0" w:color="000000"/>
            </w:tcBorders>
            <w:shd w:val="clear" w:color="auto" w:fill="auto"/>
            <w:vAlign w:val="center"/>
            <w:hideMark/>
          </w:tcPr>
          <w:p w14:paraId="7A09DD6A"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lang w:val="es-ES"/>
              </w:rPr>
              <w:t>Informe final de evaluación de proyecto</w:t>
            </w:r>
          </w:p>
        </w:tc>
        <w:tc>
          <w:tcPr>
            <w:tcW w:w="129" w:type="pct"/>
            <w:tcBorders>
              <w:top w:val="single" w:sz="4" w:space="0" w:color="auto"/>
              <w:left w:val="nil"/>
              <w:bottom w:val="single" w:sz="8" w:space="0" w:color="auto"/>
              <w:right w:val="single" w:sz="8" w:space="0" w:color="auto"/>
            </w:tcBorders>
            <w:shd w:val="clear" w:color="000000" w:fill="FFFFFF"/>
            <w:vAlign w:val="center"/>
            <w:hideMark/>
          </w:tcPr>
          <w:p w14:paraId="678035E6" w14:textId="77777777" w:rsidR="00D35A11" w:rsidRPr="003B5034" w:rsidRDefault="00D35A11"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7" w:type="pct"/>
            <w:tcBorders>
              <w:top w:val="single" w:sz="4" w:space="0" w:color="auto"/>
              <w:left w:val="nil"/>
              <w:bottom w:val="single" w:sz="8" w:space="0" w:color="auto"/>
              <w:right w:val="single" w:sz="8" w:space="0" w:color="auto"/>
            </w:tcBorders>
            <w:shd w:val="clear" w:color="000000" w:fill="FFFFFF"/>
            <w:vAlign w:val="center"/>
            <w:hideMark/>
          </w:tcPr>
          <w:p w14:paraId="3CA0A547" w14:textId="77777777" w:rsidR="00D35A11" w:rsidRPr="003B5034" w:rsidRDefault="00D35A11"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9" w:type="pct"/>
            <w:tcBorders>
              <w:top w:val="single" w:sz="4" w:space="0" w:color="auto"/>
              <w:left w:val="nil"/>
              <w:bottom w:val="single" w:sz="8" w:space="0" w:color="auto"/>
              <w:right w:val="single" w:sz="8" w:space="0" w:color="auto"/>
            </w:tcBorders>
            <w:shd w:val="clear" w:color="000000" w:fill="FFFFFF"/>
            <w:vAlign w:val="center"/>
            <w:hideMark/>
          </w:tcPr>
          <w:p w14:paraId="79F15DC5" w14:textId="77777777" w:rsidR="00D35A11" w:rsidRPr="003B5034" w:rsidRDefault="00D35A11"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9" w:type="pct"/>
            <w:tcBorders>
              <w:top w:val="single" w:sz="4" w:space="0" w:color="auto"/>
              <w:left w:val="nil"/>
              <w:bottom w:val="single" w:sz="8" w:space="0" w:color="auto"/>
              <w:right w:val="single" w:sz="8" w:space="0" w:color="auto"/>
            </w:tcBorders>
            <w:shd w:val="clear" w:color="000000" w:fill="FFFFFF"/>
            <w:vAlign w:val="center"/>
            <w:hideMark/>
          </w:tcPr>
          <w:p w14:paraId="3BA74B9F" w14:textId="77777777" w:rsidR="00D35A11" w:rsidRPr="003B5034" w:rsidRDefault="00D35A11"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9" w:type="pct"/>
            <w:tcBorders>
              <w:top w:val="single" w:sz="4" w:space="0" w:color="auto"/>
              <w:left w:val="nil"/>
              <w:bottom w:val="single" w:sz="8" w:space="0" w:color="auto"/>
              <w:right w:val="single" w:sz="8" w:space="0" w:color="auto"/>
            </w:tcBorders>
            <w:shd w:val="clear" w:color="000000" w:fill="FFFFFF"/>
            <w:vAlign w:val="center"/>
            <w:hideMark/>
          </w:tcPr>
          <w:p w14:paraId="1C0CF2BF" w14:textId="77777777" w:rsidR="00D35A11" w:rsidRPr="003B5034" w:rsidRDefault="00D35A11"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36" w:type="pct"/>
            <w:tcBorders>
              <w:top w:val="single" w:sz="4" w:space="0" w:color="auto"/>
              <w:left w:val="nil"/>
              <w:bottom w:val="single" w:sz="8" w:space="0" w:color="auto"/>
              <w:right w:val="single" w:sz="8" w:space="0" w:color="auto"/>
            </w:tcBorders>
            <w:shd w:val="clear" w:color="000000" w:fill="FFFFFF"/>
            <w:vAlign w:val="center"/>
            <w:hideMark/>
          </w:tcPr>
          <w:p w14:paraId="37C95703" w14:textId="77777777" w:rsidR="00D35A11" w:rsidRPr="003B5034" w:rsidRDefault="00D35A11"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9" w:type="pct"/>
            <w:tcBorders>
              <w:top w:val="single" w:sz="4" w:space="0" w:color="auto"/>
              <w:left w:val="nil"/>
              <w:bottom w:val="single" w:sz="8" w:space="0" w:color="auto"/>
              <w:right w:val="single" w:sz="8" w:space="0" w:color="auto"/>
            </w:tcBorders>
            <w:shd w:val="clear" w:color="000000" w:fill="FFFFFF"/>
            <w:vAlign w:val="center"/>
            <w:hideMark/>
          </w:tcPr>
          <w:p w14:paraId="421BEED3" w14:textId="77777777" w:rsidR="00D35A11" w:rsidRPr="003B5034" w:rsidRDefault="00D35A11" w:rsidP="003070FB">
            <w:pPr>
              <w:jc w:val="both"/>
              <w:rPr>
                <w:rFonts w:ascii="Arial" w:hAnsi="Arial" w:cs="Arial"/>
                <w:color w:val="FF0000"/>
                <w:spacing w:val="0"/>
                <w:sz w:val="20"/>
              </w:rPr>
            </w:pPr>
            <w:r w:rsidRPr="003B5034">
              <w:rPr>
                <w:rFonts w:ascii="Arial" w:hAnsi="Arial" w:cs="Arial"/>
                <w:color w:val="FF0000"/>
                <w:spacing w:val="0"/>
                <w:sz w:val="20"/>
              </w:rPr>
              <w:t> </w:t>
            </w:r>
          </w:p>
        </w:tc>
        <w:tc>
          <w:tcPr>
            <w:tcW w:w="129" w:type="pct"/>
            <w:tcBorders>
              <w:top w:val="single" w:sz="4" w:space="0" w:color="auto"/>
              <w:left w:val="nil"/>
              <w:bottom w:val="single" w:sz="8" w:space="0" w:color="auto"/>
              <w:right w:val="single" w:sz="8" w:space="0" w:color="auto"/>
            </w:tcBorders>
            <w:shd w:val="clear" w:color="000000" w:fill="FFFFFF"/>
            <w:vAlign w:val="center"/>
            <w:hideMark/>
          </w:tcPr>
          <w:p w14:paraId="44A5DB3C"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8" w:space="0" w:color="auto"/>
              <w:right w:val="single" w:sz="8" w:space="0" w:color="auto"/>
            </w:tcBorders>
            <w:shd w:val="clear" w:color="000000" w:fill="FFFFFF"/>
            <w:vAlign w:val="center"/>
            <w:hideMark/>
          </w:tcPr>
          <w:p w14:paraId="29D86AAF"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38" w:type="pct"/>
            <w:tcBorders>
              <w:top w:val="single" w:sz="4" w:space="0" w:color="auto"/>
              <w:left w:val="nil"/>
              <w:bottom w:val="single" w:sz="8" w:space="0" w:color="auto"/>
              <w:right w:val="single" w:sz="8" w:space="0" w:color="auto"/>
            </w:tcBorders>
            <w:shd w:val="clear" w:color="000000" w:fill="FFFFFF"/>
            <w:vAlign w:val="center"/>
            <w:hideMark/>
          </w:tcPr>
          <w:p w14:paraId="6E8185E7"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8" w:space="0" w:color="auto"/>
              <w:right w:val="single" w:sz="8" w:space="0" w:color="auto"/>
            </w:tcBorders>
            <w:shd w:val="clear" w:color="000000" w:fill="FFFFFF"/>
            <w:vAlign w:val="center"/>
            <w:hideMark/>
          </w:tcPr>
          <w:p w14:paraId="79FACFF2"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8" w:space="0" w:color="auto"/>
              <w:right w:val="single" w:sz="8" w:space="0" w:color="auto"/>
            </w:tcBorders>
            <w:shd w:val="clear" w:color="000000" w:fill="FFFFFF"/>
            <w:vAlign w:val="center"/>
            <w:hideMark/>
          </w:tcPr>
          <w:p w14:paraId="26087FCF"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9" w:type="pct"/>
            <w:tcBorders>
              <w:top w:val="single" w:sz="4" w:space="0" w:color="auto"/>
              <w:left w:val="nil"/>
              <w:bottom w:val="single" w:sz="8" w:space="0" w:color="auto"/>
              <w:right w:val="single" w:sz="8" w:space="0" w:color="auto"/>
            </w:tcBorders>
            <w:shd w:val="clear" w:color="000000" w:fill="FFFFFF"/>
            <w:vAlign w:val="center"/>
            <w:hideMark/>
          </w:tcPr>
          <w:p w14:paraId="2F1BFCA5"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38"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5FB8149D" w14:textId="77777777" w:rsidR="00D35A11" w:rsidRPr="003B5034" w:rsidRDefault="00D35A11" w:rsidP="003070FB">
            <w:pPr>
              <w:jc w:val="both"/>
              <w:rPr>
                <w:rFonts w:ascii="Arial" w:hAnsi="Arial" w:cs="Arial"/>
                <w:color w:val="000000"/>
                <w:spacing w:val="0"/>
                <w:sz w:val="20"/>
              </w:rPr>
            </w:pPr>
            <w:r w:rsidRPr="003B5034">
              <w:rPr>
                <w:rFonts w:ascii="Arial" w:hAnsi="Arial" w:cs="Arial"/>
                <w:color w:val="000000"/>
                <w:spacing w:val="0"/>
                <w:sz w:val="20"/>
              </w:rPr>
              <w:t> </w:t>
            </w:r>
          </w:p>
        </w:tc>
        <w:tc>
          <w:tcPr>
            <w:tcW w:w="125" w:type="pct"/>
            <w:tcBorders>
              <w:top w:val="single" w:sz="4" w:space="0" w:color="auto"/>
              <w:left w:val="single" w:sz="4" w:space="0" w:color="auto"/>
              <w:bottom w:val="single" w:sz="4" w:space="0" w:color="auto"/>
              <w:right w:val="single" w:sz="4" w:space="0" w:color="auto"/>
            </w:tcBorders>
          </w:tcPr>
          <w:p w14:paraId="28ADAC55"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14A312C8" w14:textId="77777777" w:rsidR="00D35A11" w:rsidRPr="003B5034" w:rsidRDefault="00D35A11" w:rsidP="003070FB">
            <w:pPr>
              <w:jc w:val="both"/>
              <w:rPr>
                <w:rFonts w:ascii="Arial" w:hAnsi="Arial" w:cs="Arial"/>
                <w:color w:val="000000"/>
                <w:spacing w:val="0"/>
                <w:sz w:val="20"/>
                <w:lang w:val="es-ES"/>
              </w:rPr>
            </w:pPr>
          </w:p>
        </w:tc>
        <w:tc>
          <w:tcPr>
            <w:tcW w:w="122" w:type="pct"/>
            <w:tcBorders>
              <w:top w:val="single" w:sz="4" w:space="0" w:color="auto"/>
              <w:left w:val="single" w:sz="4" w:space="0" w:color="auto"/>
              <w:bottom w:val="single" w:sz="4" w:space="0" w:color="auto"/>
              <w:right w:val="single" w:sz="4" w:space="0" w:color="auto"/>
            </w:tcBorders>
          </w:tcPr>
          <w:p w14:paraId="6DCD8DF5" w14:textId="63C84244" w:rsidR="00D35A11" w:rsidRPr="003B5034" w:rsidRDefault="00D35A11" w:rsidP="003070FB">
            <w:pPr>
              <w:jc w:val="both"/>
              <w:rPr>
                <w:rFonts w:ascii="Arial" w:hAnsi="Arial" w:cs="Arial"/>
                <w:color w:val="000000"/>
                <w:spacing w:val="0"/>
                <w:sz w:val="20"/>
                <w:lang w:val="es-ES"/>
              </w:rPr>
            </w:pPr>
          </w:p>
        </w:tc>
        <w:tc>
          <w:tcPr>
            <w:tcW w:w="124" w:type="pct"/>
            <w:tcBorders>
              <w:top w:val="single" w:sz="4" w:space="0" w:color="auto"/>
              <w:left w:val="single" w:sz="4" w:space="0" w:color="auto"/>
              <w:bottom w:val="single" w:sz="4" w:space="0" w:color="auto"/>
              <w:right w:val="single" w:sz="4" w:space="0" w:color="auto"/>
            </w:tcBorders>
            <w:shd w:val="clear" w:color="auto" w:fill="92D050"/>
          </w:tcPr>
          <w:p w14:paraId="0B0C43E5" w14:textId="0D82CBB5" w:rsidR="00D35A11" w:rsidRPr="003B5034" w:rsidRDefault="00D35A11" w:rsidP="003070FB">
            <w:pPr>
              <w:jc w:val="both"/>
              <w:rPr>
                <w:rFonts w:ascii="Arial" w:hAnsi="Arial" w:cs="Arial"/>
                <w:color w:val="000000"/>
                <w:spacing w:val="0"/>
                <w:sz w:val="20"/>
                <w:lang w:val="es-ES"/>
              </w:rPr>
            </w:pPr>
          </w:p>
        </w:tc>
        <w:tc>
          <w:tcPr>
            <w:tcW w:w="595" w:type="pct"/>
            <w:tcBorders>
              <w:top w:val="nil"/>
              <w:left w:val="single" w:sz="4" w:space="0" w:color="auto"/>
              <w:bottom w:val="single" w:sz="8" w:space="0" w:color="000000"/>
              <w:right w:val="single" w:sz="8" w:space="0" w:color="000000"/>
            </w:tcBorders>
            <w:shd w:val="clear" w:color="auto" w:fill="auto"/>
            <w:vAlign w:val="center"/>
            <w:hideMark/>
          </w:tcPr>
          <w:p w14:paraId="33FBC099" w14:textId="2B0C1EF4"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s-ES"/>
              </w:rPr>
              <w:t>MEER - UGP</w:t>
            </w:r>
          </w:p>
        </w:tc>
        <w:tc>
          <w:tcPr>
            <w:tcW w:w="375" w:type="pct"/>
            <w:gridSpan w:val="2"/>
            <w:tcBorders>
              <w:top w:val="nil"/>
              <w:left w:val="nil"/>
              <w:bottom w:val="single" w:sz="8" w:space="0" w:color="000000"/>
              <w:right w:val="single" w:sz="8" w:space="0" w:color="000000"/>
            </w:tcBorders>
            <w:shd w:val="clear" w:color="auto" w:fill="auto"/>
            <w:vAlign w:val="center"/>
          </w:tcPr>
          <w:p w14:paraId="5C188732" w14:textId="48D01C50" w:rsidR="00D35A11" w:rsidRPr="003B5034" w:rsidRDefault="0097009E" w:rsidP="003070FB">
            <w:pPr>
              <w:jc w:val="both"/>
              <w:rPr>
                <w:rFonts w:ascii="Arial" w:hAnsi="Arial" w:cs="Arial"/>
                <w:color w:val="000000"/>
                <w:spacing w:val="0"/>
                <w:sz w:val="20"/>
                <w:lang w:val="en-US"/>
              </w:rPr>
            </w:pPr>
            <w:r>
              <w:rPr>
                <w:rFonts w:ascii="Arial" w:hAnsi="Arial" w:cs="Arial"/>
                <w:color w:val="000000"/>
                <w:spacing w:val="0"/>
                <w:sz w:val="20"/>
                <w:lang w:val="en-US"/>
              </w:rPr>
              <w:t>5</w:t>
            </w:r>
            <w:r w:rsidR="00CD23CB">
              <w:rPr>
                <w:rFonts w:ascii="Arial" w:hAnsi="Arial" w:cs="Arial"/>
                <w:color w:val="000000"/>
                <w:spacing w:val="0"/>
                <w:sz w:val="20"/>
                <w:lang w:val="en-US"/>
              </w:rPr>
              <w:t>0.000</w:t>
            </w:r>
          </w:p>
        </w:tc>
        <w:tc>
          <w:tcPr>
            <w:tcW w:w="485" w:type="pct"/>
            <w:gridSpan w:val="2"/>
            <w:tcBorders>
              <w:top w:val="nil"/>
              <w:left w:val="nil"/>
              <w:bottom w:val="single" w:sz="8" w:space="0" w:color="000000"/>
              <w:right w:val="single" w:sz="8" w:space="0" w:color="auto"/>
            </w:tcBorders>
            <w:shd w:val="clear" w:color="auto" w:fill="auto"/>
            <w:vAlign w:val="center"/>
            <w:hideMark/>
          </w:tcPr>
          <w:p w14:paraId="34076C4C" w14:textId="35FFFA52" w:rsidR="00D35A11" w:rsidRPr="003B5034" w:rsidRDefault="008D0059" w:rsidP="008D0059">
            <w:pPr>
              <w:jc w:val="both"/>
              <w:rPr>
                <w:rFonts w:ascii="Arial" w:hAnsi="Arial" w:cs="Arial"/>
                <w:color w:val="000000"/>
                <w:spacing w:val="0"/>
                <w:sz w:val="20"/>
                <w:lang w:val="en-US"/>
              </w:rPr>
            </w:pPr>
            <w:r w:rsidRPr="003B5034">
              <w:rPr>
                <w:rFonts w:ascii="Arial" w:hAnsi="Arial" w:cs="Arial"/>
                <w:color w:val="000000"/>
                <w:spacing w:val="0"/>
                <w:sz w:val="20"/>
                <w:lang w:val="es-ES"/>
              </w:rPr>
              <w:t xml:space="preserve">MEER </w:t>
            </w:r>
          </w:p>
        </w:tc>
      </w:tr>
      <w:tr w:rsidR="002267AC" w:rsidRPr="003B5034" w14:paraId="1A8E9680" w14:textId="77777777" w:rsidTr="00DD3BDA">
        <w:trPr>
          <w:trHeight w:val="270"/>
        </w:trPr>
        <w:tc>
          <w:tcPr>
            <w:tcW w:w="3051" w:type="pct"/>
            <w:gridSpan w:val="15"/>
            <w:tcBorders>
              <w:top w:val="nil"/>
              <w:left w:val="single" w:sz="8" w:space="0" w:color="auto"/>
              <w:bottom w:val="single" w:sz="8" w:space="0" w:color="auto"/>
              <w:right w:val="nil"/>
            </w:tcBorders>
            <w:shd w:val="clear" w:color="auto" w:fill="auto"/>
            <w:vAlign w:val="center"/>
            <w:hideMark/>
          </w:tcPr>
          <w:p w14:paraId="70935019" w14:textId="77777777" w:rsidR="00D35A11" w:rsidRPr="003B5034" w:rsidRDefault="00D35A11" w:rsidP="003070FB">
            <w:pPr>
              <w:jc w:val="both"/>
              <w:rPr>
                <w:rFonts w:ascii="Arial" w:hAnsi="Arial" w:cs="Arial"/>
                <w:b/>
                <w:bCs/>
                <w:color w:val="000000"/>
                <w:spacing w:val="0"/>
                <w:sz w:val="20"/>
                <w:lang w:val="en-US"/>
              </w:rPr>
            </w:pPr>
            <w:r w:rsidRPr="003B5034">
              <w:rPr>
                <w:rFonts w:ascii="Arial" w:hAnsi="Arial" w:cs="Arial"/>
                <w:b/>
                <w:bCs/>
                <w:color w:val="000000"/>
                <w:spacing w:val="0"/>
                <w:sz w:val="20"/>
                <w:lang w:val="en-US"/>
              </w:rPr>
              <w:t>TOTAL</w:t>
            </w:r>
          </w:p>
        </w:tc>
        <w:tc>
          <w:tcPr>
            <w:tcW w:w="125" w:type="pct"/>
            <w:tcBorders>
              <w:top w:val="single" w:sz="4" w:space="0" w:color="auto"/>
              <w:left w:val="nil"/>
              <w:bottom w:val="single" w:sz="8" w:space="0" w:color="auto"/>
              <w:right w:val="nil"/>
            </w:tcBorders>
          </w:tcPr>
          <w:p w14:paraId="3C2F8D18" w14:textId="77777777" w:rsidR="00D35A11" w:rsidRPr="003B5034" w:rsidRDefault="00D35A11" w:rsidP="003070FB">
            <w:pPr>
              <w:jc w:val="both"/>
              <w:rPr>
                <w:rFonts w:ascii="Arial" w:hAnsi="Arial" w:cs="Arial"/>
                <w:color w:val="000000"/>
                <w:spacing w:val="0"/>
                <w:sz w:val="20"/>
                <w:lang w:val="en-US"/>
              </w:rPr>
            </w:pPr>
          </w:p>
        </w:tc>
        <w:tc>
          <w:tcPr>
            <w:tcW w:w="122" w:type="pct"/>
            <w:tcBorders>
              <w:top w:val="single" w:sz="4" w:space="0" w:color="auto"/>
              <w:left w:val="nil"/>
              <w:bottom w:val="single" w:sz="8" w:space="0" w:color="auto"/>
              <w:right w:val="nil"/>
            </w:tcBorders>
          </w:tcPr>
          <w:p w14:paraId="5725543C" w14:textId="77777777" w:rsidR="00D35A11" w:rsidRPr="003B5034" w:rsidRDefault="00D35A11" w:rsidP="003070FB">
            <w:pPr>
              <w:jc w:val="both"/>
              <w:rPr>
                <w:rFonts w:ascii="Arial" w:hAnsi="Arial" w:cs="Arial"/>
                <w:color w:val="000000"/>
                <w:spacing w:val="0"/>
                <w:sz w:val="20"/>
                <w:lang w:val="en-US"/>
              </w:rPr>
            </w:pPr>
          </w:p>
        </w:tc>
        <w:tc>
          <w:tcPr>
            <w:tcW w:w="122" w:type="pct"/>
            <w:tcBorders>
              <w:top w:val="single" w:sz="4" w:space="0" w:color="auto"/>
              <w:left w:val="nil"/>
              <w:bottom w:val="single" w:sz="8" w:space="0" w:color="auto"/>
              <w:right w:val="nil"/>
            </w:tcBorders>
          </w:tcPr>
          <w:p w14:paraId="04895882" w14:textId="4F144198" w:rsidR="00D35A11" w:rsidRPr="003B5034" w:rsidRDefault="00D35A11" w:rsidP="003070FB">
            <w:pPr>
              <w:jc w:val="both"/>
              <w:rPr>
                <w:rFonts w:ascii="Arial" w:hAnsi="Arial" w:cs="Arial"/>
                <w:color w:val="000000"/>
                <w:spacing w:val="0"/>
                <w:sz w:val="20"/>
                <w:lang w:val="en-US"/>
              </w:rPr>
            </w:pPr>
          </w:p>
        </w:tc>
        <w:tc>
          <w:tcPr>
            <w:tcW w:w="124" w:type="pct"/>
            <w:tcBorders>
              <w:top w:val="single" w:sz="4" w:space="0" w:color="auto"/>
              <w:left w:val="nil"/>
              <w:bottom w:val="single" w:sz="8" w:space="0" w:color="auto"/>
              <w:right w:val="nil"/>
            </w:tcBorders>
          </w:tcPr>
          <w:p w14:paraId="2E7A0ED1" w14:textId="01CBDA7B" w:rsidR="00D35A11" w:rsidRPr="003B5034" w:rsidRDefault="00D35A11" w:rsidP="003070FB">
            <w:pPr>
              <w:jc w:val="both"/>
              <w:rPr>
                <w:rFonts w:ascii="Arial" w:hAnsi="Arial" w:cs="Arial"/>
                <w:color w:val="000000"/>
                <w:spacing w:val="0"/>
                <w:sz w:val="20"/>
                <w:lang w:val="en-US"/>
              </w:rPr>
            </w:pPr>
          </w:p>
        </w:tc>
        <w:tc>
          <w:tcPr>
            <w:tcW w:w="595" w:type="pct"/>
            <w:tcBorders>
              <w:top w:val="nil"/>
              <w:left w:val="nil"/>
              <w:bottom w:val="single" w:sz="8" w:space="0" w:color="auto"/>
              <w:right w:val="single" w:sz="8" w:space="0" w:color="000000"/>
            </w:tcBorders>
            <w:shd w:val="clear" w:color="auto" w:fill="auto"/>
            <w:vAlign w:val="center"/>
            <w:hideMark/>
          </w:tcPr>
          <w:p w14:paraId="5E74CBC3" w14:textId="70956614"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375" w:type="pct"/>
            <w:gridSpan w:val="2"/>
            <w:tcBorders>
              <w:top w:val="nil"/>
              <w:left w:val="nil"/>
              <w:bottom w:val="single" w:sz="8" w:space="0" w:color="auto"/>
              <w:right w:val="single" w:sz="8" w:space="0" w:color="000000"/>
            </w:tcBorders>
            <w:shd w:val="clear" w:color="auto" w:fill="auto"/>
            <w:vAlign w:val="center"/>
          </w:tcPr>
          <w:p w14:paraId="41B9DB45" w14:textId="6189393D" w:rsidR="00D35A11" w:rsidRPr="003B5034" w:rsidRDefault="0097009E" w:rsidP="003070FB">
            <w:pPr>
              <w:jc w:val="both"/>
              <w:rPr>
                <w:rFonts w:ascii="Arial" w:hAnsi="Arial" w:cs="Arial"/>
                <w:color w:val="000000"/>
                <w:spacing w:val="0"/>
                <w:sz w:val="20"/>
                <w:lang w:val="en-US"/>
              </w:rPr>
            </w:pPr>
            <w:r>
              <w:rPr>
                <w:rFonts w:ascii="Arial" w:hAnsi="Arial" w:cs="Arial"/>
                <w:color w:val="000000"/>
                <w:spacing w:val="0"/>
                <w:sz w:val="20"/>
                <w:lang w:val="en-US"/>
              </w:rPr>
              <w:t>2</w:t>
            </w:r>
            <w:r w:rsidR="00EA29AB">
              <w:rPr>
                <w:rFonts w:ascii="Arial" w:hAnsi="Arial" w:cs="Arial"/>
                <w:color w:val="000000"/>
                <w:spacing w:val="0"/>
                <w:sz w:val="20"/>
                <w:lang w:val="en-US"/>
              </w:rPr>
              <w:t>4</w:t>
            </w:r>
            <w:r w:rsidR="00CD23CB">
              <w:rPr>
                <w:rFonts w:ascii="Arial" w:hAnsi="Arial" w:cs="Arial"/>
                <w:color w:val="000000"/>
                <w:spacing w:val="0"/>
                <w:sz w:val="20"/>
                <w:lang w:val="en-US"/>
              </w:rPr>
              <w:t>6.000</w:t>
            </w:r>
          </w:p>
        </w:tc>
        <w:tc>
          <w:tcPr>
            <w:tcW w:w="485" w:type="pct"/>
            <w:gridSpan w:val="2"/>
            <w:tcBorders>
              <w:top w:val="nil"/>
              <w:left w:val="nil"/>
              <w:bottom w:val="single" w:sz="8" w:space="0" w:color="auto"/>
              <w:right w:val="single" w:sz="8" w:space="0" w:color="auto"/>
            </w:tcBorders>
            <w:shd w:val="clear" w:color="auto" w:fill="auto"/>
            <w:vAlign w:val="center"/>
            <w:hideMark/>
          </w:tcPr>
          <w:p w14:paraId="121DC155" w14:textId="77777777" w:rsidR="00D35A11" w:rsidRPr="003B5034" w:rsidRDefault="00D35A11" w:rsidP="003070FB">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r>
    </w:tbl>
    <w:p w14:paraId="7BB3E54A" w14:textId="77777777" w:rsidR="000F23CE" w:rsidRPr="003070FB" w:rsidRDefault="000F23CE" w:rsidP="003070FB">
      <w:pPr>
        <w:pStyle w:val="Heading4"/>
        <w:numPr>
          <w:ilvl w:val="1"/>
          <w:numId w:val="10"/>
        </w:numPr>
        <w:tabs>
          <w:tab w:val="clear" w:pos="1440"/>
          <w:tab w:val="left" w:pos="720"/>
        </w:tabs>
        <w:ind w:left="720" w:hanging="720"/>
        <w:rPr>
          <w:rFonts w:ascii="Arial" w:hAnsi="Arial" w:cs="Arial"/>
          <w:noProof w:val="0"/>
          <w:sz w:val="22"/>
          <w:szCs w:val="22"/>
          <w:lang w:val="es-ES"/>
        </w:rPr>
        <w:sectPr w:rsidR="000F23CE" w:rsidRPr="003070FB" w:rsidSect="00DD3BDA">
          <w:pgSz w:w="15840" w:h="12240" w:orient="landscape" w:code="1"/>
          <w:pgMar w:top="1440" w:right="1440" w:bottom="1440" w:left="1440" w:header="720" w:footer="720" w:gutter="0"/>
          <w:cols w:space="720"/>
          <w:docGrid w:linePitch="360"/>
        </w:sectPr>
      </w:pPr>
    </w:p>
    <w:p w14:paraId="16F9BD2C" w14:textId="77777777" w:rsidR="00B4298D" w:rsidRDefault="00B4298D" w:rsidP="00B4298D">
      <w:bookmarkStart w:id="21" w:name="_Toc445122505"/>
    </w:p>
    <w:p w14:paraId="3C59DF1C" w14:textId="77777777" w:rsidR="00B4298D" w:rsidRDefault="00B4298D" w:rsidP="00B4298D">
      <w:pPr>
        <w:sectPr w:rsidR="00B4298D" w:rsidSect="00B4298D">
          <w:pgSz w:w="12240" w:h="15840" w:code="1"/>
          <w:pgMar w:top="1440" w:right="1440" w:bottom="1440" w:left="1440" w:header="720" w:footer="720" w:gutter="0"/>
          <w:cols w:space="720"/>
          <w:docGrid w:linePitch="360"/>
        </w:sectPr>
      </w:pPr>
    </w:p>
    <w:p w14:paraId="6A031A1A" w14:textId="05DAF79C" w:rsidR="000F23CE" w:rsidRPr="00B4298D" w:rsidRDefault="000F23CE" w:rsidP="00B4298D">
      <w:pPr>
        <w:pStyle w:val="Chapter"/>
        <w:spacing w:before="0"/>
        <w:jc w:val="left"/>
        <w:rPr>
          <w:rFonts w:ascii="Arial" w:hAnsi="Arial" w:cs="Arial"/>
        </w:rPr>
      </w:pPr>
      <w:r w:rsidRPr="00B4298D">
        <w:rPr>
          <w:rFonts w:ascii="Arial" w:hAnsi="Arial" w:cs="Arial"/>
        </w:rPr>
        <w:lastRenderedPageBreak/>
        <w:t>Auditorias</w:t>
      </w:r>
      <w:bookmarkEnd w:id="21"/>
    </w:p>
    <w:p w14:paraId="624F50F1" w14:textId="6865C907" w:rsidR="00E53F3F" w:rsidRPr="003070FB" w:rsidRDefault="00E53F3F" w:rsidP="00B4298D">
      <w:pPr>
        <w:pStyle w:val="Heading4"/>
        <w:numPr>
          <w:ilvl w:val="1"/>
          <w:numId w:val="25"/>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Informes financieros auditados del </w:t>
      </w:r>
      <w:r w:rsidR="00E24F51" w:rsidRPr="003070FB">
        <w:rPr>
          <w:rFonts w:ascii="Arial" w:hAnsi="Arial" w:cs="Arial"/>
          <w:b w:val="0"/>
          <w:noProof w:val="0"/>
          <w:sz w:val="22"/>
          <w:szCs w:val="22"/>
          <w:lang w:val="es-ES"/>
        </w:rPr>
        <w:t>p</w:t>
      </w:r>
      <w:r w:rsidRPr="003070FB">
        <w:rPr>
          <w:rFonts w:ascii="Arial" w:hAnsi="Arial" w:cs="Arial"/>
          <w:b w:val="0"/>
          <w:noProof w:val="0"/>
          <w:sz w:val="22"/>
          <w:szCs w:val="22"/>
          <w:lang w:val="es-ES"/>
        </w:rPr>
        <w:t xml:space="preserve">rograma: El Prestatario, por intermedio del </w:t>
      </w:r>
      <w:r w:rsidR="00E24F51" w:rsidRPr="003070FB">
        <w:rPr>
          <w:rFonts w:ascii="Arial" w:hAnsi="Arial" w:cs="Arial"/>
          <w:b w:val="0"/>
          <w:noProof w:val="0"/>
          <w:sz w:val="22"/>
          <w:szCs w:val="22"/>
          <w:lang w:val="es-ES"/>
        </w:rPr>
        <w:t>OE</w:t>
      </w:r>
      <w:r w:rsidRPr="003070FB">
        <w:rPr>
          <w:rFonts w:ascii="Arial" w:hAnsi="Arial" w:cs="Arial"/>
          <w:b w:val="0"/>
          <w:noProof w:val="0"/>
          <w:sz w:val="22"/>
          <w:szCs w:val="22"/>
          <w:lang w:val="es-ES"/>
        </w:rPr>
        <w:t xml:space="preserve">, deberá presentar dentro del plazo de ciento veinte (120) días siguientes al cierre de cada ejercicio económico del </w:t>
      </w:r>
      <w:r w:rsidR="00E24F51" w:rsidRPr="003070FB">
        <w:rPr>
          <w:rFonts w:ascii="Arial" w:hAnsi="Arial" w:cs="Arial"/>
          <w:b w:val="0"/>
          <w:noProof w:val="0"/>
          <w:sz w:val="22"/>
          <w:szCs w:val="22"/>
          <w:lang w:val="es-ES"/>
        </w:rPr>
        <w:t>OE</w:t>
      </w:r>
      <w:r w:rsidRPr="003070FB">
        <w:rPr>
          <w:rFonts w:ascii="Arial" w:hAnsi="Arial" w:cs="Arial"/>
          <w:b w:val="0"/>
          <w:noProof w:val="0"/>
          <w:sz w:val="22"/>
          <w:szCs w:val="22"/>
          <w:lang w:val="es-ES"/>
        </w:rPr>
        <w:t xml:space="preserve"> y durante el Plazo Original de Desembolso o sus extensiones, los informes financieros auditados del Programa, debidamente dictaminados por una firma de auditoría independiente aceptable al Banco, la cual será contratada por el </w:t>
      </w:r>
      <w:r w:rsidR="00E24F51" w:rsidRPr="003070FB">
        <w:rPr>
          <w:rFonts w:ascii="Arial" w:hAnsi="Arial" w:cs="Arial"/>
          <w:b w:val="0"/>
          <w:noProof w:val="0"/>
          <w:sz w:val="22"/>
          <w:szCs w:val="22"/>
          <w:lang w:val="es-ES"/>
        </w:rPr>
        <w:t>OE</w:t>
      </w:r>
      <w:r w:rsidRPr="003070FB">
        <w:rPr>
          <w:rFonts w:ascii="Arial" w:hAnsi="Arial" w:cs="Arial"/>
          <w:b w:val="0"/>
          <w:noProof w:val="0"/>
          <w:sz w:val="22"/>
          <w:szCs w:val="22"/>
          <w:lang w:val="es-ES"/>
        </w:rPr>
        <w:t xml:space="preserve"> o el Banco (en este segundo caso, a solicitud del Prestatario), con cargo a los recursos del Programa, a más tardar cuatro (4) meses antes del cierre de cada ejercicio económico del Prestatario o en otro plazo que las partes acuerden, sobre la base de los términos de referencia que serán acordados con el Banco. El último de estos informes será presentado dentro de los ciento veinte (120) días siguientes al vencimiento del Plazo Original de Desembolso o sus extensiones.</w:t>
      </w:r>
    </w:p>
    <w:p w14:paraId="1EE2CB70" w14:textId="461335B4" w:rsidR="000F23CE" w:rsidRPr="003070FB" w:rsidRDefault="000F23CE" w:rsidP="00B4298D">
      <w:pPr>
        <w:pStyle w:val="Heading4"/>
        <w:numPr>
          <w:ilvl w:val="1"/>
          <w:numId w:val="25"/>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L</w:t>
      </w:r>
      <w:r w:rsidR="00E53F3F" w:rsidRPr="003070FB">
        <w:rPr>
          <w:rFonts w:ascii="Arial" w:hAnsi="Arial" w:cs="Arial"/>
          <w:b w:val="0"/>
          <w:noProof w:val="0"/>
          <w:sz w:val="22"/>
          <w:szCs w:val="22"/>
          <w:lang w:val="es-ES"/>
        </w:rPr>
        <w:t xml:space="preserve">os informes auditados serán efectuados </w:t>
      </w:r>
      <w:r w:rsidRPr="003070FB">
        <w:rPr>
          <w:rFonts w:ascii="Arial" w:hAnsi="Arial" w:cs="Arial"/>
          <w:b w:val="0"/>
          <w:noProof w:val="0"/>
          <w:sz w:val="22"/>
          <w:szCs w:val="22"/>
          <w:lang w:val="es-ES"/>
        </w:rPr>
        <w:t xml:space="preserve">por una firma de auditores independientes aceptable para el BID, de acuerdo con Normas Internacionales de Contabilidad y las Normas de Información, y los términos de referencia previamente aprobados por el BID.  El costo de </w:t>
      </w:r>
      <w:r w:rsidR="00E53F3F" w:rsidRPr="003070FB">
        <w:rPr>
          <w:rFonts w:ascii="Arial" w:hAnsi="Arial" w:cs="Arial"/>
          <w:b w:val="0"/>
          <w:noProof w:val="0"/>
          <w:sz w:val="22"/>
          <w:szCs w:val="22"/>
          <w:lang w:val="es-ES"/>
        </w:rPr>
        <w:t>estos servicios</w:t>
      </w:r>
      <w:r w:rsidRPr="003070FB">
        <w:rPr>
          <w:rFonts w:ascii="Arial" w:hAnsi="Arial" w:cs="Arial"/>
          <w:b w:val="0"/>
          <w:noProof w:val="0"/>
          <w:sz w:val="22"/>
          <w:szCs w:val="22"/>
          <w:lang w:val="es-ES"/>
        </w:rPr>
        <w:t xml:space="preserve"> se financiará</w:t>
      </w:r>
      <w:r w:rsidR="00E53F3F" w:rsidRPr="003070FB">
        <w:rPr>
          <w:rFonts w:ascii="Arial" w:hAnsi="Arial" w:cs="Arial"/>
          <w:b w:val="0"/>
          <w:noProof w:val="0"/>
          <w:sz w:val="22"/>
          <w:szCs w:val="22"/>
          <w:lang w:val="es-ES"/>
        </w:rPr>
        <w:t>n</w:t>
      </w:r>
      <w:r w:rsidRPr="003070FB">
        <w:rPr>
          <w:rFonts w:ascii="Arial" w:hAnsi="Arial" w:cs="Arial"/>
          <w:b w:val="0"/>
          <w:noProof w:val="0"/>
          <w:sz w:val="22"/>
          <w:szCs w:val="22"/>
          <w:lang w:val="es-ES"/>
        </w:rPr>
        <w:t xml:space="preserve"> con recursos del </w:t>
      </w:r>
      <w:r w:rsidR="00811DB3" w:rsidRPr="003070FB">
        <w:rPr>
          <w:rFonts w:ascii="Arial" w:hAnsi="Arial" w:cs="Arial"/>
          <w:b w:val="0"/>
          <w:noProof w:val="0"/>
          <w:sz w:val="22"/>
          <w:szCs w:val="22"/>
          <w:lang w:val="es-ES"/>
        </w:rPr>
        <w:t>programa</w:t>
      </w:r>
      <w:r w:rsidRPr="003070FB">
        <w:rPr>
          <w:rFonts w:ascii="Arial" w:hAnsi="Arial" w:cs="Arial"/>
          <w:b w:val="0"/>
          <w:noProof w:val="0"/>
          <w:sz w:val="22"/>
          <w:szCs w:val="22"/>
          <w:lang w:val="es-ES"/>
        </w:rPr>
        <w:t>.  Para obtener más detalles acerca de la auditoría del Programa, ver explicación adicional en el Anexo III: Requisito y acuerdos fiduciarios.</w:t>
      </w:r>
    </w:p>
    <w:p w14:paraId="51F79381" w14:textId="56A008C3" w:rsidR="00214FC6" w:rsidRPr="005833B5" w:rsidRDefault="00D92C59" w:rsidP="005833B5">
      <w:pPr>
        <w:pStyle w:val="Heading4"/>
        <w:numPr>
          <w:ilvl w:val="1"/>
          <w:numId w:val="25"/>
        </w:numPr>
        <w:tabs>
          <w:tab w:val="left" w:pos="720"/>
        </w:tabs>
        <w:ind w:left="720" w:hanging="720"/>
        <w:rPr>
          <w:rFonts w:ascii="Arial" w:hAnsi="Arial" w:cs="Arial"/>
          <w:b w:val="0"/>
          <w:sz w:val="22"/>
          <w:szCs w:val="22"/>
          <w:lang w:val="es-ES"/>
        </w:rPr>
      </w:pPr>
      <w:r w:rsidRPr="006A5060">
        <w:rPr>
          <w:rFonts w:ascii="Arial" w:hAnsi="Arial" w:cs="Arial"/>
          <w:b w:val="0"/>
          <w:sz w:val="22"/>
          <w:szCs w:val="22"/>
          <w:lang w:val="es-ES"/>
        </w:rPr>
        <w:t xml:space="preserve">El </w:t>
      </w:r>
      <w:r w:rsidRPr="005833B5">
        <w:rPr>
          <w:rFonts w:ascii="Arial" w:hAnsi="Arial" w:cs="Arial"/>
          <w:b w:val="0"/>
          <w:sz w:val="22"/>
          <w:szCs w:val="22"/>
          <w:lang w:val="es-ES"/>
        </w:rPr>
        <w:t>presupuesto asignado para au</w:t>
      </w:r>
      <w:r w:rsidR="00811DB3" w:rsidRPr="005833B5">
        <w:rPr>
          <w:rFonts w:ascii="Arial" w:hAnsi="Arial" w:cs="Arial"/>
          <w:b w:val="0"/>
          <w:sz w:val="22"/>
          <w:szCs w:val="22"/>
          <w:lang w:val="es-ES"/>
        </w:rPr>
        <w:t>di</w:t>
      </w:r>
      <w:r w:rsidRPr="005833B5">
        <w:rPr>
          <w:rFonts w:ascii="Arial" w:hAnsi="Arial" w:cs="Arial"/>
          <w:b w:val="0"/>
          <w:sz w:val="22"/>
          <w:szCs w:val="22"/>
          <w:lang w:val="es-ES"/>
        </w:rPr>
        <w:t>t</w:t>
      </w:r>
      <w:r w:rsidR="005833B5" w:rsidRPr="005833B5">
        <w:rPr>
          <w:rFonts w:ascii="Arial" w:hAnsi="Arial" w:cs="Arial"/>
          <w:b w:val="0"/>
          <w:sz w:val="22"/>
          <w:szCs w:val="22"/>
          <w:lang w:val="es-ES"/>
        </w:rPr>
        <w:t>orías es de US$</w:t>
      </w:r>
      <w:r w:rsidR="00CD23CB" w:rsidRPr="005833B5">
        <w:rPr>
          <w:rFonts w:ascii="Arial" w:hAnsi="Arial" w:cs="Arial"/>
          <w:b w:val="0"/>
          <w:sz w:val="22"/>
          <w:szCs w:val="22"/>
          <w:lang w:val="es-ES"/>
        </w:rPr>
        <w:t>1</w:t>
      </w:r>
      <w:r w:rsidR="00C75BAB">
        <w:rPr>
          <w:rFonts w:ascii="Arial" w:hAnsi="Arial" w:cs="Arial"/>
          <w:b w:val="0"/>
          <w:sz w:val="22"/>
          <w:szCs w:val="22"/>
          <w:lang w:val="es-ES"/>
        </w:rPr>
        <w:t>33</w:t>
      </w:r>
      <w:r w:rsidR="00CD23CB" w:rsidRPr="005833B5">
        <w:rPr>
          <w:rFonts w:ascii="Arial" w:hAnsi="Arial" w:cs="Arial"/>
          <w:b w:val="0"/>
          <w:sz w:val="22"/>
          <w:szCs w:val="22"/>
          <w:lang w:val="es-ES"/>
        </w:rPr>
        <w:t xml:space="preserve"> </w:t>
      </w:r>
      <w:r w:rsidR="005833B5" w:rsidRPr="005833B5">
        <w:rPr>
          <w:rFonts w:ascii="Arial" w:hAnsi="Arial" w:cs="Arial"/>
          <w:b w:val="0"/>
          <w:sz w:val="22"/>
          <w:szCs w:val="22"/>
          <w:lang w:val="es-ES"/>
        </w:rPr>
        <w:t>mil</w:t>
      </w:r>
      <w:r w:rsidR="00454B9A">
        <w:rPr>
          <w:rFonts w:ascii="Arial" w:hAnsi="Arial" w:cs="Arial"/>
          <w:b w:val="0"/>
          <w:sz w:val="22"/>
          <w:szCs w:val="22"/>
          <w:lang w:val="es-ES"/>
        </w:rPr>
        <w:t>,</w:t>
      </w:r>
      <w:r w:rsidR="00895623">
        <w:rPr>
          <w:rFonts w:ascii="Arial" w:hAnsi="Arial" w:cs="Arial"/>
          <w:b w:val="0"/>
          <w:sz w:val="22"/>
          <w:szCs w:val="22"/>
          <w:lang w:val="es-ES"/>
        </w:rPr>
        <w:t xml:space="preserve"> monto financiado con el recursos BID del Préstamo, el IVA</w:t>
      </w:r>
      <w:r w:rsidR="005833B5" w:rsidRPr="005833B5">
        <w:rPr>
          <w:rFonts w:ascii="Arial" w:hAnsi="Arial" w:cs="Arial"/>
          <w:b w:val="0"/>
          <w:sz w:val="22"/>
          <w:szCs w:val="22"/>
          <w:lang w:val="es-ES"/>
        </w:rPr>
        <w:t xml:space="preserve"> </w:t>
      </w:r>
      <w:r w:rsidR="00895623">
        <w:rPr>
          <w:rFonts w:ascii="Arial" w:hAnsi="Arial" w:cs="Arial"/>
          <w:b w:val="0"/>
          <w:sz w:val="22"/>
          <w:szCs w:val="22"/>
          <w:lang w:val="es-ES"/>
        </w:rPr>
        <w:t xml:space="preserve">será financiado con recursos </w:t>
      </w:r>
      <w:r w:rsidR="005833B5" w:rsidRPr="005833B5">
        <w:rPr>
          <w:rFonts w:ascii="Arial" w:hAnsi="Arial" w:cs="Arial"/>
          <w:b w:val="0"/>
          <w:sz w:val="22"/>
          <w:szCs w:val="22"/>
          <w:lang w:val="es-ES"/>
        </w:rPr>
        <w:t xml:space="preserve">de contraparte local. </w:t>
      </w:r>
    </w:p>
    <w:sectPr w:rsidR="00214FC6" w:rsidRPr="005833B5" w:rsidSect="00B4298D">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11C323" w14:textId="77777777" w:rsidR="00C377F5" w:rsidRDefault="00C377F5" w:rsidP="001B5186">
      <w:r>
        <w:separator/>
      </w:r>
    </w:p>
  </w:endnote>
  <w:endnote w:type="continuationSeparator" w:id="0">
    <w:p w14:paraId="172E4348" w14:textId="77777777" w:rsidR="00C377F5" w:rsidRDefault="00C377F5"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83CA0" w14:textId="77777777" w:rsidR="00C377F5" w:rsidRDefault="00C377F5"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F5AAAD3" w14:textId="77777777" w:rsidR="00C377F5" w:rsidRDefault="00C377F5" w:rsidP="00077F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07B07" w14:textId="77777777" w:rsidR="00C377F5" w:rsidRPr="008D0059" w:rsidRDefault="00C377F5">
    <w:pPr>
      <w:pStyle w:val="Footer"/>
      <w:jc w:val="center"/>
      <w:rPr>
        <w:rFonts w:ascii="Arial" w:hAnsi="Arial" w:cs="Arial"/>
        <w:sz w:val="22"/>
        <w:szCs w:val="22"/>
      </w:rPr>
    </w:pPr>
    <w:r>
      <w:t>-</w:t>
    </w:r>
    <w:r w:rsidRPr="008D0059">
      <w:rPr>
        <w:rFonts w:ascii="Arial" w:hAnsi="Arial" w:cs="Arial"/>
        <w:sz w:val="22"/>
        <w:szCs w:val="22"/>
      </w:rPr>
      <w:fldChar w:fldCharType="begin"/>
    </w:r>
    <w:r w:rsidRPr="008D0059">
      <w:rPr>
        <w:rFonts w:ascii="Arial" w:hAnsi="Arial" w:cs="Arial"/>
        <w:sz w:val="22"/>
        <w:szCs w:val="22"/>
      </w:rPr>
      <w:instrText xml:space="preserve"> PAGE   \* MERGEFORMAT </w:instrText>
    </w:r>
    <w:r w:rsidRPr="008D0059">
      <w:rPr>
        <w:rFonts w:ascii="Arial" w:hAnsi="Arial" w:cs="Arial"/>
        <w:sz w:val="22"/>
        <w:szCs w:val="22"/>
      </w:rPr>
      <w:fldChar w:fldCharType="separate"/>
    </w:r>
    <w:r w:rsidR="005F60D3">
      <w:rPr>
        <w:rFonts w:ascii="Arial" w:hAnsi="Arial" w:cs="Arial"/>
        <w:noProof/>
        <w:sz w:val="22"/>
        <w:szCs w:val="22"/>
      </w:rPr>
      <w:t>1</w:t>
    </w:r>
    <w:r w:rsidRPr="008D0059">
      <w:rPr>
        <w:rFonts w:ascii="Arial" w:hAnsi="Arial" w:cs="Arial"/>
        <w:noProof/>
        <w:sz w:val="22"/>
        <w:szCs w:val="22"/>
      </w:rPr>
      <w:fldChar w:fldCharType="end"/>
    </w:r>
    <w:r w:rsidRPr="008D0059">
      <w:rPr>
        <w:rFonts w:ascii="Arial" w:hAnsi="Arial" w:cs="Arial"/>
        <w:sz w:val="22"/>
        <w:szCs w:val="22"/>
      </w:rPr>
      <w:t>-</w:t>
    </w:r>
  </w:p>
  <w:p w14:paraId="1ABCA0B3" w14:textId="77777777" w:rsidR="00C377F5" w:rsidRDefault="00C377F5">
    <w:pPr>
      <w:pStyle w:val="Footer"/>
      <w:jc w:val="center"/>
    </w:pPr>
  </w:p>
  <w:p w14:paraId="516DAEBF" w14:textId="77777777" w:rsidR="00C377F5" w:rsidRDefault="00C377F5" w:rsidP="00077FB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68706" w14:textId="77777777" w:rsidR="00C377F5" w:rsidRDefault="00C377F5" w:rsidP="001B5186">
      <w:r>
        <w:separator/>
      </w:r>
    </w:p>
  </w:footnote>
  <w:footnote w:type="continuationSeparator" w:id="0">
    <w:p w14:paraId="4CD0B40B" w14:textId="77777777" w:rsidR="00C377F5" w:rsidRDefault="00C377F5" w:rsidP="001B5186">
      <w:r>
        <w:continuationSeparator/>
      </w:r>
    </w:p>
  </w:footnote>
  <w:footnote w:id="1">
    <w:p w14:paraId="723D50E5" w14:textId="77777777" w:rsidR="009B776D" w:rsidRPr="00555861" w:rsidRDefault="009B776D" w:rsidP="009B776D">
      <w:pPr>
        <w:pStyle w:val="FootnoteText"/>
        <w:rPr>
          <w:rFonts w:ascii="Arial" w:hAnsi="Arial" w:cs="Arial"/>
          <w:sz w:val="18"/>
          <w:szCs w:val="18"/>
        </w:rPr>
      </w:pPr>
      <w:r w:rsidRPr="00555861">
        <w:rPr>
          <w:rStyle w:val="FootnoteReference"/>
          <w:sz w:val="18"/>
          <w:szCs w:val="18"/>
        </w:rPr>
        <w:footnoteRef/>
      </w:r>
      <w:r w:rsidRPr="00555861">
        <w:rPr>
          <w:rFonts w:ascii="Arial" w:hAnsi="Arial" w:cs="Arial"/>
          <w:sz w:val="18"/>
          <w:szCs w:val="18"/>
        </w:rPr>
        <w:t xml:space="preserve"> (*) El avance en % incluye las etapas:</w:t>
      </w:r>
    </w:p>
    <w:p w14:paraId="355552EF" w14:textId="77777777" w:rsidR="009B776D" w:rsidRPr="00555861" w:rsidRDefault="009B776D" w:rsidP="00943CB8">
      <w:pPr>
        <w:pStyle w:val="FootnoteText"/>
        <w:ind w:left="0" w:firstLine="0"/>
        <w:rPr>
          <w:rFonts w:ascii="Arial" w:hAnsi="Arial" w:cs="Arial"/>
          <w:sz w:val="18"/>
          <w:szCs w:val="18"/>
        </w:rPr>
      </w:pPr>
      <w:r w:rsidRPr="00555861">
        <w:rPr>
          <w:rFonts w:ascii="Arial" w:hAnsi="Arial" w:cs="Arial"/>
          <w:sz w:val="18"/>
          <w:szCs w:val="18"/>
        </w:rPr>
        <w:t>Para L/T y S/E: Estudios y Diseños (5%), Precontractual (5%) Suministro, Equipos y Materiales (40%), Obras Civiles (20%), Obras Electromecánicas (20%), Pruebas y energización (10%) - Referencia: Esquema de reporte de la Agencia de Regulación y Control de Electricidad</w:t>
      </w:r>
      <w:r>
        <w:rPr>
          <w:rFonts w:ascii="Arial" w:hAnsi="Arial" w:cs="Arial"/>
          <w:sz w:val="18"/>
          <w:szCs w:val="18"/>
        </w:rPr>
        <w:t>.</w:t>
      </w:r>
    </w:p>
  </w:footnote>
  <w:footnote w:id="2">
    <w:p w14:paraId="5F370CA5" w14:textId="77777777" w:rsidR="00C377F5" w:rsidRPr="00DD3BDA" w:rsidRDefault="00C377F5" w:rsidP="00FC2406">
      <w:pPr>
        <w:rPr>
          <w:rFonts w:ascii="Arial" w:hAnsi="Arial" w:cs="Arial"/>
        </w:rPr>
      </w:pPr>
    </w:p>
  </w:footnote>
  <w:footnote w:id="3">
    <w:p w14:paraId="444DEE95" w14:textId="77777777" w:rsidR="00C377F5" w:rsidRPr="00DD3BDA" w:rsidRDefault="00C377F5" w:rsidP="003F57E6">
      <w:pPr>
        <w:rPr>
          <w:rFonts w:ascii="Arial" w:hAnsi="Arial" w:cs="Arial"/>
        </w:rPr>
      </w:pPr>
      <w:r w:rsidRPr="00DD3BDA">
        <w:rPr>
          <w:rStyle w:val="FootnoteReference"/>
          <w:rFonts w:ascii="Arial" w:hAnsi="Arial" w:cs="Arial"/>
        </w:rPr>
        <w:footnoteRef/>
      </w:r>
      <w:r w:rsidRPr="00DD3BDA">
        <w:rPr>
          <w:rFonts w:ascii="Arial" w:hAnsi="Arial" w:cs="Arial"/>
        </w:rPr>
        <w:t xml:space="preserve"> </w:t>
      </w:r>
      <w:r w:rsidRPr="00DD3BDA">
        <w:rPr>
          <w:rFonts w:ascii="Arial" w:hAnsi="Arial" w:cs="Arial"/>
          <w:sz w:val="20"/>
        </w:rPr>
        <w:t>El financiamiento para el seguimiento del programa el cual incluye horas hombre y viajes está incluido en el presupuesto de financiamiento de la UGP. Para el caso del BID, los gastos de seguimiento (viajes) están incluidos en los presupuesto de supervisión anuales. Los talleres de capacitación en temas fiduciarios serán cubiertos con recurso de apoyo a la ejecución del equipo fiduciario en CAN/CEC.</w:t>
      </w:r>
    </w:p>
    <w:p w14:paraId="2B01B825" w14:textId="7B5AB752" w:rsidR="00C377F5" w:rsidRPr="00DD3BDA" w:rsidRDefault="00C377F5" w:rsidP="00B4298D">
      <w:pPr>
        <w:pStyle w:val="FootnoteText"/>
        <w:ind w:left="0" w:firstLine="0"/>
        <w:rPr>
          <w:rFonts w:ascii="Arial" w:hAnsi="Arial" w:cs="Arial"/>
        </w:rPr>
      </w:pPr>
    </w:p>
  </w:footnote>
  <w:footnote w:id="4">
    <w:p w14:paraId="6961797F" w14:textId="1DC9DDCA" w:rsidR="009B776D" w:rsidRPr="00555861" w:rsidRDefault="009B776D" w:rsidP="009B776D">
      <w:pPr>
        <w:pStyle w:val="FootnoteText"/>
        <w:rPr>
          <w:rFonts w:ascii="Arial" w:hAnsi="Arial" w:cs="Arial"/>
          <w:sz w:val="18"/>
          <w:szCs w:val="18"/>
          <w:lang w:val="es-CL"/>
        </w:rPr>
      </w:pPr>
      <w:r w:rsidRPr="00555861">
        <w:rPr>
          <w:rStyle w:val="FootnoteReference"/>
          <w:sz w:val="18"/>
          <w:szCs w:val="18"/>
        </w:rPr>
        <w:footnoteRef/>
      </w:r>
      <w:r w:rsidRPr="00555861">
        <w:rPr>
          <w:rFonts w:ascii="Arial" w:hAnsi="Arial" w:cs="Arial"/>
          <w:sz w:val="18"/>
          <w:szCs w:val="18"/>
        </w:rPr>
        <w:t xml:space="preserve"> Los clientes residenciales beneficiados por este Programa corresponden a </w:t>
      </w:r>
      <w:r w:rsidR="00264C20">
        <w:rPr>
          <w:rFonts w:ascii="Arial" w:hAnsi="Arial" w:cs="Arial"/>
          <w:sz w:val="18"/>
          <w:szCs w:val="18"/>
        </w:rPr>
        <w:t>96</w:t>
      </w:r>
      <w:r>
        <w:rPr>
          <w:rFonts w:ascii="Arial" w:hAnsi="Arial" w:cs="Arial"/>
          <w:sz w:val="18"/>
          <w:szCs w:val="18"/>
        </w:rPr>
        <w:t>,000</w:t>
      </w:r>
      <w:r w:rsidRPr="00555861">
        <w:rPr>
          <w:rFonts w:ascii="Arial" w:hAnsi="Arial" w:cs="Arial"/>
          <w:sz w:val="18"/>
          <w:szCs w:val="18"/>
        </w:rPr>
        <w:t xml:space="preserve"> del total PNCE</w:t>
      </w:r>
      <w:r>
        <w:rPr>
          <w:rFonts w:ascii="Arial" w:hAnsi="Arial" w:cs="Arial"/>
          <w:sz w:val="18"/>
          <w:szCs w:val="18"/>
        </w:rPr>
        <w:t>. Se considera un precio promedio por cocina de US$5</w:t>
      </w:r>
      <w:r w:rsidR="00264C20">
        <w:rPr>
          <w:rFonts w:ascii="Arial" w:hAnsi="Arial" w:cs="Arial"/>
          <w:sz w:val="18"/>
          <w:szCs w:val="18"/>
        </w:rPr>
        <w:t>2</w:t>
      </w:r>
      <w:r>
        <w:rPr>
          <w:rFonts w:ascii="Arial" w:hAnsi="Arial" w:cs="Arial"/>
          <w:sz w:val="18"/>
          <w:szCs w:val="18"/>
        </w:rPr>
        <w:t>0</w:t>
      </w:r>
      <w:r w:rsidRPr="00555861">
        <w:rPr>
          <w:rFonts w:ascii="Arial" w:hAnsi="Arial" w:cs="Arial"/>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73294" w14:textId="65A8BB73" w:rsidR="00C377F5" w:rsidRDefault="00C377F5" w:rsidP="009F3219">
    <w:pPr>
      <w:pStyle w:val="Header"/>
      <w:jc w:val="right"/>
    </w:pPr>
    <w:r>
      <w:tab/>
    </w:r>
    <w:r>
      <w:tab/>
      <w:t xml:space="preserve"> </w:t>
    </w:r>
  </w:p>
  <w:p w14:paraId="3F82D1F3" w14:textId="372030E1" w:rsidR="00C377F5" w:rsidRPr="006A5060" w:rsidRDefault="00C377F5" w:rsidP="009F3219">
    <w:pPr>
      <w:pStyle w:val="Header"/>
      <w:jc w:val="right"/>
      <w:rPr>
        <w:rFonts w:ascii="Arial" w:hAnsi="Arial" w:cs="Arial"/>
        <w:sz w:val="22"/>
        <w:szCs w:val="22"/>
      </w:rPr>
    </w:pPr>
    <w:r w:rsidRPr="006A5060">
      <w:rPr>
        <w:rFonts w:ascii="Arial" w:hAnsi="Arial" w:cs="Arial"/>
        <w:sz w:val="22"/>
        <w:szCs w:val="22"/>
      </w:rPr>
      <w:t>EC-L1160</w:t>
    </w:r>
  </w:p>
  <w:p w14:paraId="37B398BF" w14:textId="7DFC81E4" w:rsidR="00C377F5" w:rsidRDefault="00C377F5" w:rsidP="00091D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1">
    <w:nsid w:val="189000B9"/>
    <w:multiLevelType w:val="multilevel"/>
    <w:tmpl w:val="F5F8EDA6"/>
    <w:lvl w:ilvl="0">
      <w:start w:val="1"/>
      <w:numFmt w:val="decimal"/>
      <w:lvlText w:val="%1"/>
      <w:lvlJc w:val="left"/>
      <w:pPr>
        <w:ind w:left="432" w:hanging="432"/>
      </w:pPr>
      <w:rPr>
        <w:rFonts w:hint="default"/>
        <w:u w:val="single"/>
      </w:rPr>
    </w:lvl>
    <w:lvl w:ilvl="1">
      <w:start w:val="1"/>
      <w:numFmt w:val="decimal"/>
      <w:lvlText w:val="%1.%2"/>
      <w:lvlJc w:val="left"/>
      <w:pPr>
        <w:ind w:left="576" w:hanging="576"/>
      </w:pPr>
      <w:rPr>
        <w:rFonts w:hint="default"/>
        <w:b w:val="0"/>
        <w:color w:val="auto"/>
        <w:sz w:val="24"/>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864" w:hanging="864"/>
      </w:pPr>
      <w:rPr>
        <w:rFonts w:hint="default"/>
        <w:u w:val="single"/>
      </w:rPr>
    </w:lvl>
    <w:lvl w:ilvl="4">
      <w:start w:val="1"/>
      <w:numFmt w:val="decimal"/>
      <w:lvlText w:val="%1.%2.%3.%4.%5"/>
      <w:lvlJc w:val="left"/>
      <w:pPr>
        <w:ind w:left="1008" w:hanging="1008"/>
      </w:pPr>
      <w:rPr>
        <w:rFonts w:hint="default"/>
        <w:u w:val="single"/>
      </w:rPr>
    </w:lvl>
    <w:lvl w:ilvl="5">
      <w:start w:val="1"/>
      <w:numFmt w:val="decimal"/>
      <w:lvlText w:val="%1.%2.%3.%4.%5.%6"/>
      <w:lvlJc w:val="left"/>
      <w:pPr>
        <w:ind w:left="1152" w:hanging="1152"/>
      </w:pPr>
      <w:rPr>
        <w:rFonts w:hint="default"/>
        <w:u w:val="single"/>
      </w:rPr>
    </w:lvl>
    <w:lvl w:ilvl="6">
      <w:start w:val="1"/>
      <w:numFmt w:val="decimal"/>
      <w:lvlText w:val="%1.%2.%3.%4.%5.%6.%7"/>
      <w:lvlJc w:val="left"/>
      <w:pPr>
        <w:ind w:left="1296" w:hanging="1296"/>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584" w:hanging="1584"/>
      </w:pPr>
      <w:rPr>
        <w:rFonts w:hint="default"/>
        <w:u w:val="single"/>
      </w:rPr>
    </w:lvl>
  </w:abstractNum>
  <w:abstractNum w:abstractNumId="2">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3">
    <w:nsid w:val="2DD16E01"/>
    <w:multiLevelType w:val="multilevel"/>
    <w:tmpl w:val="8EF60C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59B4991"/>
    <w:multiLevelType w:val="multilevel"/>
    <w:tmpl w:val="A4F4C8E6"/>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362851BF"/>
    <w:multiLevelType w:val="hybridMultilevel"/>
    <w:tmpl w:val="8D324CB8"/>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ascii="Courier New" w:hAnsi="Courier New" w:cs="Courier New" w:hint="default"/>
      </w:rPr>
    </w:lvl>
    <w:lvl w:ilvl="2" w:tplc="CB2037D4" w:tentative="1">
      <w:start w:val="1"/>
      <w:numFmt w:val="bullet"/>
      <w:lvlText w:val=""/>
      <w:lvlJc w:val="left"/>
      <w:pPr>
        <w:tabs>
          <w:tab w:val="num" w:pos="1440"/>
        </w:tabs>
        <w:ind w:left="1440" w:hanging="360"/>
      </w:pPr>
      <w:rPr>
        <w:rFonts w:ascii="Wingdings" w:hAnsi="Wingdings" w:hint="default"/>
      </w:rPr>
    </w:lvl>
    <w:lvl w:ilvl="3" w:tplc="5294496E" w:tentative="1">
      <w:start w:val="1"/>
      <w:numFmt w:val="bullet"/>
      <w:lvlText w:val=""/>
      <w:lvlJc w:val="left"/>
      <w:pPr>
        <w:tabs>
          <w:tab w:val="num" w:pos="2160"/>
        </w:tabs>
        <w:ind w:left="2160" w:hanging="360"/>
      </w:pPr>
      <w:rPr>
        <w:rFonts w:ascii="Symbol" w:hAnsi="Symbol" w:hint="default"/>
      </w:rPr>
    </w:lvl>
    <w:lvl w:ilvl="4" w:tplc="6430EE42" w:tentative="1">
      <w:start w:val="1"/>
      <w:numFmt w:val="bullet"/>
      <w:lvlText w:val="o"/>
      <w:lvlJc w:val="left"/>
      <w:pPr>
        <w:tabs>
          <w:tab w:val="num" w:pos="2880"/>
        </w:tabs>
        <w:ind w:left="2880" w:hanging="360"/>
      </w:pPr>
      <w:rPr>
        <w:rFonts w:ascii="Courier New" w:hAnsi="Courier New" w:cs="Courier New" w:hint="default"/>
      </w:rPr>
    </w:lvl>
    <w:lvl w:ilvl="5" w:tplc="0C94FB5C" w:tentative="1">
      <w:start w:val="1"/>
      <w:numFmt w:val="bullet"/>
      <w:lvlText w:val=""/>
      <w:lvlJc w:val="left"/>
      <w:pPr>
        <w:tabs>
          <w:tab w:val="num" w:pos="3600"/>
        </w:tabs>
        <w:ind w:left="3600" w:hanging="360"/>
      </w:pPr>
      <w:rPr>
        <w:rFonts w:ascii="Wingdings" w:hAnsi="Wingdings" w:hint="default"/>
      </w:rPr>
    </w:lvl>
    <w:lvl w:ilvl="6" w:tplc="801AEDE2" w:tentative="1">
      <w:start w:val="1"/>
      <w:numFmt w:val="bullet"/>
      <w:lvlText w:val=""/>
      <w:lvlJc w:val="left"/>
      <w:pPr>
        <w:tabs>
          <w:tab w:val="num" w:pos="4320"/>
        </w:tabs>
        <w:ind w:left="4320" w:hanging="360"/>
      </w:pPr>
      <w:rPr>
        <w:rFonts w:ascii="Symbol" w:hAnsi="Symbol" w:hint="default"/>
      </w:rPr>
    </w:lvl>
    <w:lvl w:ilvl="7" w:tplc="905C7EE6" w:tentative="1">
      <w:start w:val="1"/>
      <w:numFmt w:val="bullet"/>
      <w:lvlText w:val="o"/>
      <w:lvlJc w:val="left"/>
      <w:pPr>
        <w:tabs>
          <w:tab w:val="num" w:pos="5040"/>
        </w:tabs>
        <w:ind w:left="5040" w:hanging="360"/>
      </w:pPr>
      <w:rPr>
        <w:rFonts w:ascii="Courier New" w:hAnsi="Courier New" w:cs="Courier New" w:hint="default"/>
      </w:rPr>
    </w:lvl>
    <w:lvl w:ilvl="8" w:tplc="DA76594C" w:tentative="1">
      <w:start w:val="1"/>
      <w:numFmt w:val="bullet"/>
      <w:lvlText w:val=""/>
      <w:lvlJc w:val="left"/>
      <w:pPr>
        <w:tabs>
          <w:tab w:val="num" w:pos="5760"/>
        </w:tabs>
        <w:ind w:left="5760" w:hanging="360"/>
      </w:pPr>
      <w:rPr>
        <w:rFonts w:ascii="Wingdings" w:hAnsi="Wingdings" w:hint="default"/>
      </w:rPr>
    </w:lvl>
  </w:abstractNum>
  <w:abstractNum w:abstractNumId="6">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7">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8">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9">
    <w:nsid w:val="4148283C"/>
    <w:multiLevelType w:val="multilevel"/>
    <w:tmpl w:val="258838FE"/>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1AD5E24"/>
    <w:multiLevelType w:val="hybridMultilevel"/>
    <w:tmpl w:val="8ED647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1C79D9"/>
    <w:multiLevelType w:val="hybridMultilevel"/>
    <w:tmpl w:val="9752A012"/>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ascii="Courier New" w:hAnsi="Courier New" w:cs="Courier New" w:hint="default"/>
      </w:rPr>
    </w:lvl>
    <w:lvl w:ilvl="2" w:tplc="CB2037D4" w:tentative="1">
      <w:start w:val="1"/>
      <w:numFmt w:val="bullet"/>
      <w:lvlText w:val=""/>
      <w:lvlJc w:val="left"/>
      <w:pPr>
        <w:tabs>
          <w:tab w:val="num" w:pos="1440"/>
        </w:tabs>
        <w:ind w:left="1440" w:hanging="360"/>
      </w:pPr>
      <w:rPr>
        <w:rFonts w:ascii="Wingdings" w:hAnsi="Wingdings" w:hint="default"/>
      </w:rPr>
    </w:lvl>
    <w:lvl w:ilvl="3" w:tplc="5294496E" w:tentative="1">
      <w:start w:val="1"/>
      <w:numFmt w:val="bullet"/>
      <w:lvlText w:val=""/>
      <w:lvlJc w:val="left"/>
      <w:pPr>
        <w:tabs>
          <w:tab w:val="num" w:pos="2160"/>
        </w:tabs>
        <w:ind w:left="2160" w:hanging="360"/>
      </w:pPr>
      <w:rPr>
        <w:rFonts w:ascii="Symbol" w:hAnsi="Symbol" w:hint="default"/>
      </w:rPr>
    </w:lvl>
    <w:lvl w:ilvl="4" w:tplc="6430EE42" w:tentative="1">
      <w:start w:val="1"/>
      <w:numFmt w:val="bullet"/>
      <w:lvlText w:val="o"/>
      <w:lvlJc w:val="left"/>
      <w:pPr>
        <w:tabs>
          <w:tab w:val="num" w:pos="2880"/>
        </w:tabs>
        <w:ind w:left="2880" w:hanging="360"/>
      </w:pPr>
      <w:rPr>
        <w:rFonts w:ascii="Courier New" w:hAnsi="Courier New" w:cs="Courier New" w:hint="default"/>
      </w:rPr>
    </w:lvl>
    <w:lvl w:ilvl="5" w:tplc="0C94FB5C" w:tentative="1">
      <w:start w:val="1"/>
      <w:numFmt w:val="bullet"/>
      <w:lvlText w:val=""/>
      <w:lvlJc w:val="left"/>
      <w:pPr>
        <w:tabs>
          <w:tab w:val="num" w:pos="3600"/>
        </w:tabs>
        <w:ind w:left="3600" w:hanging="360"/>
      </w:pPr>
      <w:rPr>
        <w:rFonts w:ascii="Wingdings" w:hAnsi="Wingdings" w:hint="default"/>
      </w:rPr>
    </w:lvl>
    <w:lvl w:ilvl="6" w:tplc="801AEDE2" w:tentative="1">
      <w:start w:val="1"/>
      <w:numFmt w:val="bullet"/>
      <w:lvlText w:val=""/>
      <w:lvlJc w:val="left"/>
      <w:pPr>
        <w:tabs>
          <w:tab w:val="num" w:pos="4320"/>
        </w:tabs>
        <w:ind w:left="4320" w:hanging="360"/>
      </w:pPr>
      <w:rPr>
        <w:rFonts w:ascii="Symbol" w:hAnsi="Symbol" w:hint="default"/>
      </w:rPr>
    </w:lvl>
    <w:lvl w:ilvl="7" w:tplc="905C7EE6" w:tentative="1">
      <w:start w:val="1"/>
      <w:numFmt w:val="bullet"/>
      <w:lvlText w:val="o"/>
      <w:lvlJc w:val="left"/>
      <w:pPr>
        <w:tabs>
          <w:tab w:val="num" w:pos="5040"/>
        </w:tabs>
        <w:ind w:left="5040" w:hanging="360"/>
      </w:pPr>
      <w:rPr>
        <w:rFonts w:ascii="Courier New" w:hAnsi="Courier New" w:cs="Courier New" w:hint="default"/>
      </w:rPr>
    </w:lvl>
    <w:lvl w:ilvl="8" w:tplc="DA76594C" w:tentative="1">
      <w:start w:val="1"/>
      <w:numFmt w:val="bullet"/>
      <w:lvlText w:val=""/>
      <w:lvlJc w:val="left"/>
      <w:pPr>
        <w:tabs>
          <w:tab w:val="num" w:pos="5760"/>
        </w:tabs>
        <w:ind w:left="5760" w:hanging="360"/>
      </w:pPr>
      <w:rPr>
        <w:rFonts w:ascii="Wingdings" w:hAnsi="Wingdings" w:hint="default"/>
      </w:rPr>
    </w:lvl>
  </w:abstractNum>
  <w:abstractNum w:abstractNumId="12">
    <w:nsid w:val="4D5E4931"/>
    <w:multiLevelType w:val="hybridMultilevel"/>
    <w:tmpl w:val="5F34E84E"/>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ascii="Courier New" w:hAnsi="Courier New" w:cs="Courier New" w:hint="default"/>
      </w:rPr>
    </w:lvl>
    <w:lvl w:ilvl="2" w:tplc="CB2037D4" w:tentative="1">
      <w:start w:val="1"/>
      <w:numFmt w:val="bullet"/>
      <w:lvlText w:val=""/>
      <w:lvlJc w:val="left"/>
      <w:pPr>
        <w:tabs>
          <w:tab w:val="num" w:pos="1440"/>
        </w:tabs>
        <w:ind w:left="1440" w:hanging="360"/>
      </w:pPr>
      <w:rPr>
        <w:rFonts w:ascii="Wingdings" w:hAnsi="Wingdings" w:hint="default"/>
      </w:rPr>
    </w:lvl>
    <w:lvl w:ilvl="3" w:tplc="5294496E" w:tentative="1">
      <w:start w:val="1"/>
      <w:numFmt w:val="bullet"/>
      <w:lvlText w:val=""/>
      <w:lvlJc w:val="left"/>
      <w:pPr>
        <w:tabs>
          <w:tab w:val="num" w:pos="2160"/>
        </w:tabs>
        <w:ind w:left="2160" w:hanging="360"/>
      </w:pPr>
      <w:rPr>
        <w:rFonts w:ascii="Symbol" w:hAnsi="Symbol" w:hint="default"/>
      </w:rPr>
    </w:lvl>
    <w:lvl w:ilvl="4" w:tplc="6430EE42" w:tentative="1">
      <w:start w:val="1"/>
      <w:numFmt w:val="bullet"/>
      <w:lvlText w:val="o"/>
      <w:lvlJc w:val="left"/>
      <w:pPr>
        <w:tabs>
          <w:tab w:val="num" w:pos="2880"/>
        </w:tabs>
        <w:ind w:left="2880" w:hanging="360"/>
      </w:pPr>
      <w:rPr>
        <w:rFonts w:ascii="Courier New" w:hAnsi="Courier New" w:cs="Courier New" w:hint="default"/>
      </w:rPr>
    </w:lvl>
    <w:lvl w:ilvl="5" w:tplc="0C94FB5C" w:tentative="1">
      <w:start w:val="1"/>
      <w:numFmt w:val="bullet"/>
      <w:lvlText w:val=""/>
      <w:lvlJc w:val="left"/>
      <w:pPr>
        <w:tabs>
          <w:tab w:val="num" w:pos="3600"/>
        </w:tabs>
        <w:ind w:left="3600" w:hanging="360"/>
      </w:pPr>
      <w:rPr>
        <w:rFonts w:ascii="Wingdings" w:hAnsi="Wingdings" w:hint="default"/>
      </w:rPr>
    </w:lvl>
    <w:lvl w:ilvl="6" w:tplc="801AEDE2" w:tentative="1">
      <w:start w:val="1"/>
      <w:numFmt w:val="bullet"/>
      <w:lvlText w:val=""/>
      <w:lvlJc w:val="left"/>
      <w:pPr>
        <w:tabs>
          <w:tab w:val="num" w:pos="4320"/>
        </w:tabs>
        <w:ind w:left="4320" w:hanging="360"/>
      </w:pPr>
      <w:rPr>
        <w:rFonts w:ascii="Symbol" w:hAnsi="Symbol" w:hint="default"/>
      </w:rPr>
    </w:lvl>
    <w:lvl w:ilvl="7" w:tplc="905C7EE6" w:tentative="1">
      <w:start w:val="1"/>
      <w:numFmt w:val="bullet"/>
      <w:lvlText w:val="o"/>
      <w:lvlJc w:val="left"/>
      <w:pPr>
        <w:tabs>
          <w:tab w:val="num" w:pos="5040"/>
        </w:tabs>
        <w:ind w:left="5040" w:hanging="360"/>
      </w:pPr>
      <w:rPr>
        <w:rFonts w:ascii="Courier New" w:hAnsi="Courier New" w:cs="Courier New" w:hint="default"/>
      </w:rPr>
    </w:lvl>
    <w:lvl w:ilvl="8" w:tplc="DA76594C" w:tentative="1">
      <w:start w:val="1"/>
      <w:numFmt w:val="bullet"/>
      <w:lvlText w:val=""/>
      <w:lvlJc w:val="left"/>
      <w:pPr>
        <w:tabs>
          <w:tab w:val="num" w:pos="5760"/>
        </w:tabs>
        <w:ind w:left="5760" w:hanging="360"/>
      </w:pPr>
      <w:rPr>
        <w:rFonts w:ascii="Wingdings" w:hAnsi="Wingdings" w:hint="default"/>
      </w:rPr>
    </w:lvl>
  </w:abstractNum>
  <w:abstractNum w:abstractNumId="13">
    <w:nsid w:val="58852C78"/>
    <w:multiLevelType w:val="multilevel"/>
    <w:tmpl w:val="4306C4B8"/>
    <w:lvl w:ilvl="0">
      <w:start w:val="3"/>
      <w:numFmt w:val="decimal"/>
      <w:lvlText w:val="%1"/>
      <w:lvlJc w:val="left"/>
      <w:pPr>
        <w:ind w:left="360" w:hanging="360"/>
      </w:pPr>
      <w:rPr>
        <w:rFonts w:hint="default"/>
      </w:rPr>
    </w:lvl>
    <w:lvl w:ilvl="1">
      <w:start w:val="1"/>
      <w:numFmt w:val="lowerRoman"/>
      <w:lvlText w:val="(%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D42088A"/>
    <w:multiLevelType w:val="hybridMultilevel"/>
    <w:tmpl w:val="74BA90E8"/>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ascii="Courier New" w:hAnsi="Courier New" w:cs="Courier New" w:hint="default"/>
      </w:rPr>
    </w:lvl>
    <w:lvl w:ilvl="2" w:tplc="CB2037D4" w:tentative="1">
      <w:start w:val="1"/>
      <w:numFmt w:val="bullet"/>
      <w:lvlText w:val=""/>
      <w:lvlJc w:val="left"/>
      <w:pPr>
        <w:tabs>
          <w:tab w:val="num" w:pos="1440"/>
        </w:tabs>
        <w:ind w:left="1440" w:hanging="360"/>
      </w:pPr>
      <w:rPr>
        <w:rFonts w:ascii="Wingdings" w:hAnsi="Wingdings" w:hint="default"/>
      </w:rPr>
    </w:lvl>
    <w:lvl w:ilvl="3" w:tplc="5294496E" w:tentative="1">
      <w:start w:val="1"/>
      <w:numFmt w:val="bullet"/>
      <w:lvlText w:val=""/>
      <w:lvlJc w:val="left"/>
      <w:pPr>
        <w:tabs>
          <w:tab w:val="num" w:pos="2160"/>
        </w:tabs>
        <w:ind w:left="2160" w:hanging="360"/>
      </w:pPr>
      <w:rPr>
        <w:rFonts w:ascii="Symbol" w:hAnsi="Symbol" w:hint="default"/>
      </w:rPr>
    </w:lvl>
    <w:lvl w:ilvl="4" w:tplc="6430EE42" w:tentative="1">
      <w:start w:val="1"/>
      <w:numFmt w:val="bullet"/>
      <w:lvlText w:val="o"/>
      <w:lvlJc w:val="left"/>
      <w:pPr>
        <w:tabs>
          <w:tab w:val="num" w:pos="2880"/>
        </w:tabs>
        <w:ind w:left="2880" w:hanging="360"/>
      </w:pPr>
      <w:rPr>
        <w:rFonts w:ascii="Courier New" w:hAnsi="Courier New" w:cs="Courier New" w:hint="default"/>
      </w:rPr>
    </w:lvl>
    <w:lvl w:ilvl="5" w:tplc="0C94FB5C" w:tentative="1">
      <w:start w:val="1"/>
      <w:numFmt w:val="bullet"/>
      <w:lvlText w:val=""/>
      <w:lvlJc w:val="left"/>
      <w:pPr>
        <w:tabs>
          <w:tab w:val="num" w:pos="3600"/>
        </w:tabs>
        <w:ind w:left="3600" w:hanging="360"/>
      </w:pPr>
      <w:rPr>
        <w:rFonts w:ascii="Wingdings" w:hAnsi="Wingdings" w:hint="default"/>
      </w:rPr>
    </w:lvl>
    <w:lvl w:ilvl="6" w:tplc="801AEDE2" w:tentative="1">
      <w:start w:val="1"/>
      <w:numFmt w:val="bullet"/>
      <w:lvlText w:val=""/>
      <w:lvlJc w:val="left"/>
      <w:pPr>
        <w:tabs>
          <w:tab w:val="num" w:pos="4320"/>
        </w:tabs>
        <w:ind w:left="4320" w:hanging="360"/>
      </w:pPr>
      <w:rPr>
        <w:rFonts w:ascii="Symbol" w:hAnsi="Symbol" w:hint="default"/>
      </w:rPr>
    </w:lvl>
    <w:lvl w:ilvl="7" w:tplc="905C7EE6" w:tentative="1">
      <w:start w:val="1"/>
      <w:numFmt w:val="bullet"/>
      <w:lvlText w:val="o"/>
      <w:lvlJc w:val="left"/>
      <w:pPr>
        <w:tabs>
          <w:tab w:val="num" w:pos="5040"/>
        </w:tabs>
        <w:ind w:left="5040" w:hanging="360"/>
      </w:pPr>
      <w:rPr>
        <w:rFonts w:ascii="Courier New" w:hAnsi="Courier New" w:cs="Courier New" w:hint="default"/>
      </w:rPr>
    </w:lvl>
    <w:lvl w:ilvl="8" w:tplc="DA76594C" w:tentative="1">
      <w:start w:val="1"/>
      <w:numFmt w:val="bullet"/>
      <w:lvlText w:val=""/>
      <w:lvlJc w:val="left"/>
      <w:pPr>
        <w:tabs>
          <w:tab w:val="num" w:pos="5760"/>
        </w:tabs>
        <w:ind w:left="5760" w:hanging="360"/>
      </w:pPr>
      <w:rPr>
        <w:rFonts w:ascii="Wingdings" w:hAnsi="Wingdings" w:hint="default"/>
      </w:rPr>
    </w:lvl>
  </w:abstractNum>
  <w:abstractNum w:abstractNumId="15">
    <w:nsid w:val="609923C8"/>
    <w:multiLevelType w:val="multilevel"/>
    <w:tmpl w:val="3632AD84"/>
    <w:lvl w:ilvl="0">
      <w:start w:val="1"/>
      <w:numFmt w:val="upperRoman"/>
      <w:pStyle w:val="Heading1"/>
      <w:lvlText w:val="%1."/>
      <w:lvlJc w:val="center"/>
      <w:pPr>
        <w:tabs>
          <w:tab w:val="num" w:pos="360"/>
        </w:tabs>
        <w:ind w:left="288" w:hanging="288"/>
      </w:pPr>
      <w:rPr>
        <w:rFonts w:ascii="Arial" w:hAnsi="Arial" w:cs="Arial" w:hint="default"/>
        <w:b/>
        <w:i w:val="0"/>
        <w:sz w:val="24"/>
      </w:rPr>
    </w:lvl>
    <w:lvl w:ilvl="1">
      <w:start w:val="1"/>
      <w:numFmt w:val="upperRoman"/>
      <w:pStyle w:val="AutoNumpara"/>
      <w:isLgl/>
      <w:lvlText w:val="%2."/>
      <w:lvlJc w:val="left"/>
      <w:pPr>
        <w:tabs>
          <w:tab w:val="num" w:pos="720"/>
        </w:tabs>
        <w:ind w:left="720" w:hanging="720"/>
      </w:pPr>
      <w:rPr>
        <w:rFonts w:ascii="Times New Roman" w:eastAsia="Times New Roman" w:hAnsi="Times New Roman" w:cs="Times New Roman"/>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6">
    <w:nsid w:val="62D07E70"/>
    <w:multiLevelType w:val="multilevel"/>
    <w:tmpl w:val="DB4A25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6CE3DC8"/>
    <w:multiLevelType w:val="hybridMultilevel"/>
    <w:tmpl w:val="4E7EB402"/>
    <w:lvl w:ilvl="0" w:tplc="C1D23728">
      <w:start w:val="1"/>
      <w:numFmt w:val="lowerRoman"/>
      <w:lvlText w:val="(%1)"/>
      <w:lvlJc w:val="left"/>
      <w:pPr>
        <w:ind w:left="2391" w:hanging="975"/>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8">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19">
    <w:nsid w:val="6B992D03"/>
    <w:multiLevelType w:val="multilevel"/>
    <w:tmpl w:val="CCD48B42"/>
    <w:lvl w:ilvl="0">
      <w:start w:val="4"/>
      <w:numFmt w:val="upperRoman"/>
      <w:pStyle w:val="Chapter"/>
      <w:lvlText w:val="%1."/>
      <w:lvlJc w:val="right"/>
      <w:pPr>
        <w:ind w:left="1152" w:hanging="432"/>
      </w:pPr>
      <w:rPr>
        <w:rFonts w:hint="default"/>
      </w:rPr>
    </w:lvl>
    <w:lvl w:ilvl="1">
      <w:start w:val="1"/>
      <w:numFmt w:val="decimal"/>
      <w:lvlText w:val="%1.%2"/>
      <w:lvlJc w:val="left"/>
      <w:pPr>
        <w:ind w:left="1296" w:hanging="57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pStyle w:val="Heading7"/>
      <w:lvlText w:val="%1.%2.%3.%4.%5.%6.%7"/>
      <w:lvlJc w:val="left"/>
      <w:pPr>
        <w:ind w:left="3096" w:hanging="1296"/>
      </w:pPr>
      <w:rPr>
        <w:rFonts w:hint="default"/>
      </w:rPr>
    </w:lvl>
    <w:lvl w:ilvl="7">
      <w:start w:val="1"/>
      <w:numFmt w:val="decimal"/>
      <w:pStyle w:val="Heading8"/>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0">
    <w:nsid w:val="79A80436"/>
    <w:multiLevelType w:val="multilevel"/>
    <w:tmpl w:val="C16A8350"/>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b w:val="0"/>
        <w:color w:val="auto"/>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6"/>
  </w:num>
  <w:num w:numId="3">
    <w:abstractNumId w:val="8"/>
  </w:num>
  <w:num w:numId="4">
    <w:abstractNumId w:val="2"/>
  </w:num>
  <w:num w:numId="5">
    <w:abstractNumId w:val="15"/>
  </w:num>
  <w:num w:numId="6">
    <w:abstractNumId w:val="18"/>
  </w:num>
  <w:num w:numId="7">
    <w:abstractNumId w:val="0"/>
  </w:num>
  <w:num w:numId="8">
    <w:abstractNumId w:val="7"/>
  </w:num>
  <w:num w:numId="9">
    <w:abstractNumId w:val="16"/>
  </w:num>
  <w:num w:numId="10">
    <w:abstractNumId w:val="9"/>
  </w:num>
  <w:num w:numId="11">
    <w:abstractNumId w:val="1"/>
  </w:num>
  <w:num w:numId="12">
    <w:abstractNumId w:val="20"/>
  </w:num>
  <w:num w:numId="13">
    <w:abstractNumId w:val="17"/>
  </w:num>
  <w:num w:numId="14">
    <w:abstractNumId w:val="12"/>
  </w:num>
  <w:num w:numId="15">
    <w:abstractNumId w:val="14"/>
  </w:num>
  <w:num w:numId="16">
    <w:abstractNumId w:val="11"/>
  </w:num>
  <w:num w:numId="17">
    <w:abstractNumId w:val="5"/>
  </w:num>
  <w:num w:numId="18">
    <w:abstractNumId w:val="10"/>
  </w:num>
  <w:num w:numId="19">
    <w:abstractNumId w:val="13"/>
  </w:num>
  <w:num w:numId="20">
    <w:abstractNumId w:val="15"/>
  </w:num>
  <w:num w:numId="21">
    <w:abstractNumId w:val="15"/>
  </w:num>
  <w:num w:numId="22">
    <w:abstractNumId w:val="1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
  </w:num>
  <w:num w:numId="26">
    <w:abstractNumId w:val="15"/>
  </w:num>
  <w:num w:numId="27">
    <w:abstractNumId w:val="15"/>
  </w:num>
  <w:num w:numId="28">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20"/>
  <w:hyphenationZone w:val="425"/>
  <w:drawingGridHorizontalSpacing w:val="237"/>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22FB"/>
    <w:rsid w:val="0000236C"/>
    <w:rsid w:val="0000263D"/>
    <w:rsid w:val="00004A60"/>
    <w:rsid w:val="00006971"/>
    <w:rsid w:val="0001063E"/>
    <w:rsid w:val="00012907"/>
    <w:rsid w:val="00015318"/>
    <w:rsid w:val="00017FB8"/>
    <w:rsid w:val="00021C9A"/>
    <w:rsid w:val="00024437"/>
    <w:rsid w:val="00025FB5"/>
    <w:rsid w:val="00027783"/>
    <w:rsid w:val="00033598"/>
    <w:rsid w:val="00033ABA"/>
    <w:rsid w:val="00035677"/>
    <w:rsid w:val="00042743"/>
    <w:rsid w:val="00042940"/>
    <w:rsid w:val="00052887"/>
    <w:rsid w:val="000545F3"/>
    <w:rsid w:val="00065F7E"/>
    <w:rsid w:val="00070411"/>
    <w:rsid w:val="00074EB0"/>
    <w:rsid w:val="00077FB1"/>
    <w:rsid w:val="00085F9A"/>
    <w:rsid w:val="00091AD4"/>
    <w:rsid w:val="00091D11"/>
    <w:rsid w:val="000A06A8"/>
    <w:rsid w:val="000A10D8"/>
    <w:rsid w:val="000A3F4E"/>
    <w:rsid w:val="000A53A5"/>
    <w:rsid w:val="000A603C"/>
    <w:rsid w:val="000B461F"/>
    <w:rsid w:val="000B5CD2"/>
    <w:rsid w:val="000B723F"/>
    <w:rsid w:val="000B7DB1"/>
    <w:rsid w:val="000C085F"/>
    <w:rsid w:val="000C1425"/>
    <w:rsid w:val="000C635B"/>
    <w:rsid w:val="000C7995"/>
    <w:rsid w:val="000D29F5"/>
    <w:rsid w:val="000D495B"/>
    <w:rsid w:val="000E1CA3"/>
    <w:rsid w:val="000E5F94"/>
    <w:rsid w:val="000F23CE"/>
    <w:rsid w:val="000F5080"/>
    <w:rsid w:val="000F61A7"/>
    <w:rsid w:val="001058E9"/>
    <w:rsid w:val="00105AFA"/>
    <w:rsid w:val="0010743F"/>
    <w:rsid w:val="00110DDC"/>
    <w:rsid w:val="00113E0A"/>
    <w:rsid w:val="00115785"/>
    <w:rsid w:val="001158EE"/>
    <w:rsid w:val="00115D80"/>
    <w:rsid w:val="0011719E"/>
    <w:rsid w:val="00120AA6"/>
    <w:rsid w:val="0012129F"/>
    <w:rsid w:val="00121C68"/>
    <w:rsid w:val="001227CE"/>
    <w:rsid w:val="001232AF"/>
    <w:rsid w:val="00126B53"/>
    <w:rsid w:val="0014406A"/>
    <w:rsid w:val="001458AE"/>
    <w:rsid w:val="00146F71"/>
    <w:rsid w:val="001470CA"/>
    <w:rsid w:val="00150810"/>
    <w:rsid w:val="001522BC"/>
    <w:rsid w:val="001523E1"/>
    <w:rsid w:val="00152C74"/>
    <w:rsid w:val="0016128B"/>
    <w:rsid w:val="001718B2"/>
    <w:rsid w:val="001838E4"/>
    <w:rsid w:val="0019361A"/>
    <w:rsid w:val="00193C8A"/>
    <w:rsid w:val="00194620"/>
    <w:rsid w:val="00194A4F"/>
    <w:rsid w:val="0019710C"/>
    <w:rsid w:val="00197B77"/>
    <w:rsid w:val="001A5B19"/>
    <w:rsid w:val="001A6293"/>
    <w:rsid w:val="001B28B1"/>
    <w:rsid w:val="001B5186"/>
    <w:rsid w:val="001B5453"/>
    <w:rsid w:val="001B5ED9"/>
    <w:rsid w:val="001B76D0"/>
    <w:rsid w:val="001B7D20"/>
    <w:rsid w:val="001C02C5"/>
    <w:rsid w:val="001C6CFB"/>
    <w:rsid w:val="001D0A67"/>
    <w:rsid w:val="001D1C6D"/>
    <w:rsid w:val="001D65F2"/>
    <w:rsid w:val="001E129F"/>
    <w:rsid w:val="001E1629"/>
    <w:rsid w:val="001E5553"/>
    <w:rsid w:val="001E7634"/>
    <w:rsid w:val="001E791F"/>
    <w:rsid w:val="001F0B03"/>
    <w:rsid w:val="001F17B0"/>
    <w:rsid w:val="001F4C88"/>
    <w:rsid w:val="001F59AB"/>
    <w:rsid w:val="00200C6A"/>
    <w:rsid w:val="00200F00"/>
    <w:rsid w:val="00201A08"/>
    <w:rsid w:val="00202F6A"/>
    <w:rsid w:val="002113B5"/>
    <w:rsid w:val="00212719"/>
    <w:rsid w:val="00214FC6"/>
    <w:rsid w:val="00215A56"/>
    <w:rsid w:val="00217612"/>
    <w:rsid w:val="00220F68"/>
    <w:rsid w:val="0022102C"/>
    <w:rsid w:val="0022342D"/>
    <w:rsid w:val="00223A0B"/>
    <w:rsid w:val="002267AC"/>
    <w:rsid w:val="002352AA"/>
    <w:rsid w:val="0023648C"/>
    <w:rsid w:val="00241F59"/>
    <w:rsid w:val="00243B33"/>
    <w:rsid w:val="0024571D"/>
    <w:rsid w:val="002473C7"/>
    <w:rsid w:val="0025510D"/>
    <w:rsid w:val="00255A82"/>
    <w:rsid w:val="00264C20"/>
    <w:rsid w:val="00273020"/>
    <w:rsid w:val="0027338C"/>
    <w:rsid w:val="00276433"/>
    <w:rsid w:val="00280175"/>
    <w:rsid w:val="00281B07"/>
    <w:rsid w:val="00286C85"/>
    <w:rsid w:val="0028764B"/>
    <w:rsid w:val="00290B6F"/>
    <w:rsid w:val="0029150F"/>
    <w:rsid w:val="002961BC"/>
    <w:rsid w:val="002A13A6"/>
    <w:rsid w:val="002A5F32"/>
    <w:rsid w:val="002B5F31"/>
    <w:rsid w:val="002C2BBD"/>
    <w:rsid w:val="002D1E0B"/>
    <w:rsid w:val="002D5027"/>
    <w:rsid w:val="002D7531"/>
    <w:rsid w:val="002E09FF"/>
    <w:rsid w:val="002E4CED"/>
    <w:rsid w:val="002E789D"/>
    <w:rsid w:val="00305D10"/>
    <w:rsid w:val="00306491"/>
    <w:rsid w:val="003070FB"/>
    <w:rsid w:val="00307194"/>
    <w:rsid w:val="00311ECC"/>
    <w:rsid w:val="00317070"/>
    <w:rsid w:val="00317C4C"/>
    <w:rsid w:val="003255A9"/>
    <w:rsid w:val="003272A0"/>
    <w:rsid w:val="00327933"/>
    <w:rsid w:val="00332D8A"/>
    <w:rsid w:val="003406F9"/>
    <w:rsid w:val="003409DC"/>
    <w:rsid w:val="00340AB6"/>
    <w:rsid w:val="00343B1B"/>
    <w:rsid w:val="0034557A"/>
    <w:rsid w:val="00347126"/>
    <w:rsid w:val="003527AC"/>
    <w:rsid w:val="003561C8"/>
    <w:rsid w:val="00373350"/>
    <w:rsid w:val="003754A4"/>
    <w:rsid w:val="00376CCF"/>
    <w:rsid w:val="00377810"/>
    <w:rsid w:val="00381612"/>
    <w:rsid w:val="00383DDC"/>
    <w:rsid w:val="00386496"/>
    <w:rsid w:val="00387144"/>
    <w:rsid w:val="00387B70"/>
    <w:rsid w:val="00393423"/>
    <w:rsid w:val="003A4F29"/>
    <w:rsid w:val="003A6C02"/>
    <w:rsid w:val="003A6CE9"/>
    <w:rsid w:val="003A730D"/>
    <w:rsid w:val="003A7761"/>
    <w:rsid w:val="003B0350"/>
    <w:rsid w:val="003B0F5D"/>
    <w:rsid w:val="003B3586"/>
    <w:rsid w:val="003B3AB5"/>
    <w:rsid w:val="003B4FB0"/>
    <w:rsid w:val="003B5034"/>
    <w:rsid w:val="003B5F5D"/>
    <w:rsid w:val="003B606E"/>
    <w:rsid w:val="003B6D39"/>
    <w:rsid w:val="003B7021"/>
    <w:rsid w:val="003B7FE3"/>
    <w:rsid w:val="003C023E"/>
    <w:rsid w:val="003C0783"/>
    <w:rsid w:val="003C1A2C"/>
    <w:rsid w:val="003C45F9"/>
    <w:rsid w:val="003C66A3"/>
    <w:rsid w:val="003D21D8"/>
    <w:rsid w:val="003D5CAE"/>
    <w:rsid w:val="003D703B"/>
    <w:rsid w:val="003E3037"/>
    <w:rsid w:val="003E386C"/>
    <w:rsid w:val="003E3DA9"/>
    <w:rsid w:val="003E54AD"/>
    <w:rsid w:val="003E69DF"/>
    <w:rsid w:val="003E76D6"/>
    <w:rsid w:val="003F0322"/>
    <w:rsid w:val="003F09BE"/>
    <w:rsid w:val="003F0D9D"/>
    <w:rsid w:val="003F1CA7"/>
    <w:rsid w:val="003F207A"/>
    <w:rsid w:val="003F57E6"/>
    <w:rsid w:val="003F5B9D"/>
    <w:rsid w:val="004005A5"/>
    <w:rsid w:val="00406053"/>
    <w:rsid w:val="00406870"/>
    <w:rsid w:val="00413D24"/>
    <w:rsid w:val="0042190D"/>
    <w:rsid w:val="00432C7C"/>
    <w:rsid w:val="004332DA"/>
    <w:rsid w:val="004471B7"/>
    <w:rsid w:val="00454B9A"/>
    <w:rsid w:val="004564B5"/>
    <w:rsid w:val="00460B92"/>
    <w:rsid w:val="00463987"/>
    <w:rsid w:val="00465164"/>
    <w:rsid w:val="004673B5"/>
    <w:rsid w:val="00467629"/>
    <w:rsid w:val="00473964"/>
    <w:rsid w:val="004756F4"/>
    <w:rsid w:val="00477FDB"/>
    <w:rsid w:val="00481A7F"/>
    <w:rsid w:val="004831FF"/>
    <w:rsid w:val="00484382"/>
    <w:rsid w:val="00485CFB"/>
    <w:rsid w:val="00487BA8"/>
    <w:rsid w:val="0049313E"/>
    <w:rsid w:val="004A07B9"/>
    <w:rsid w:val="004A15E4"/>
    <w:rsid w:val="004A2684"/>
    <w:rsid w:val="004A2EDF"/>
    <w:rsid w:val="004A5BBE"/>
    <w:rsid w:val="004B03F7"/>
    <w:rsid w:val="004B0F24"/>
    <w:rsid w:val="004B2288"/>
    <w:rsid w:val="004B42D2"/>
    <w:rsid w:val="004B4C73"/>
    <w:rsid w:val="004B77C1"/>
    <w:rsid w:val="004C06FA"/>
    <w:rsid w:val="004C3207"/>
    <w:rsid w:val="004C6DFB"/>
    <w:rsid w:val="004C70D7"/>
    <w:rsid w:val="004C7210"/>
    <w:rsid w:val="004D352C"/>
    <w:rsid w:val="004D67D0"/>
    <w:rsid w:val="004D7151"/>
    <w:rsid w:val="004E393B"/>
    <w:rsid w:val="004E4CFE"/>
    <w:rsid w:val="004E4D87"/>
    <w:rsid w:val="004E55C5"/>
    <w:rsid w:val="004E5C63"/>
    <w:rsid w:val="004E7666"/>
    <w:rsid w:val="00503269"/>
    <w:rsid w:val="00503C08"/>
    <w:rsid w:val="00505B29"/>
    <w:rsid w:val="00510044"/>
    <w:rsid w:val="005114FB"/>
    <w:rsid w:val="00512DAA"/>
    <w:rsid w:val="005156DD"/>
    <w:rsid w:val="00521A89"/>
    <w:rsid w:val="00522044"/>
    <w:rsid w:val="005237EA"/>
    <w:rsid w:val="00523B1F"/>
    <w:rsid w:val="005258AC"/>
    <w:rsid w:val="005345BB"/>
    <w:rsid w:val="00536B8B"/>
    <w:rsid w:val="0053706F"/>
    <w:rsid w:val="0054312D"/>
    <w:rsid w:val="0055596E"/>
    <w:rsid w:val="00555AD5"/>
    <w:rsid w:val="005726BE"/>
    <w:rsid w:val="005753E8"/>
    <w:rsid w:val="005816F5"/>
    <w:rsid w:val="005833B5"/>
    <w:rsid w:val="00586585"/>
    <w:rsid w:val="005A42B9"/>
    <w:rsid w:val="005C17F0"/>
    <w:rsid w:val="005C3CC1"/>
    <w:rsid w:val="005D5DF9"/>
    <w:rsid w:val="005D6887"/>
    <w:rsid w:val="005D718C"/>
    <w:rsid w:val="005E1C1F"/>
    <w:rsid w:val="005E58B3"/>
    <w:rsid w:val="005F0DFB"/>
    <w:rsid w:val="005F31FE"/>
    <w:rsid w:val="005F5204"/>
    <w:rsid w:val="005F60D3"/>
    <w:rsid w:val="0060388A"/>
    <w:rsid w:val="00604127"/>
    <w:rsid w:val="006050A9"/>
    <w:rsid w:val="00610333"/>
    <w:rsid w:val="006121FB"/>
    <w:rsid w:val="006138BE"/>
    <w:rsid w:val="00620E6B"/>
    <w:rsid w:val="00624386"/>
    <w:rsid w:val="00625738"/>
    <w:rsid w:val="00627A56"/>
    <w:rsid w:val="00631DB5"/>
    <w:rsid w:val="00641B17"/>
    <w:rsid w:val="00647544"/>
    <w:rsid w:val="0065041E"/>
    <w:rsid w:val="006546A6"/>
    <w:rsid w:val="006571CA"/>
    <w:rsid w:val="006730F2"/>
    <w:rsid w:val="00673A5F"/>
    <w:rsid w:val="00677FBB"/>
    <w:rsid w:val="00680C3A"/>
    <w:rsid w:val="00685AAA"/>
    <w:rsid w:val="00686C0F"/>
    <w:rsid w:val="00690986"/>
    <w:rsid w:val="00691A13"/>
    <w:rsid w:val="006934C5"/>
    <w:rsid w:val="00694115"/>
    <w:rsid w:val="00694E22"/>
    <w:rsid w:val="00695EE6"/>
    <w:rsid w:val="006A0C38"/>
    <w:rsid w:val="006A5060"/>
    <w:rsid w:val="006A508B"/>
    <w:rsid w:val="006A6FE5"/>
    <w:rsid w:val="006B2921"/>
    <w:rsid w:val="006B2B2D"/>
    <w:rsid w:val="006B381E"/>
    <w:rsid w:val="006B3A82"/>
    <w:rsid w:val="006B3BC4"/>
    <w:rsid w:val="006C10FD"/>
    <w:rsid w:val="006C15DB"/>
    <w:rsid w:val="006C37C6"/>
    <w:rsid w:val="006D01D1"/>
    <w:rsid w:val="006D18CD"/>
    <w:rsid w:val="006D3B48"/>
    <w:rsid w:val="006D44C5"/>
    <w:rsid w:val="006D49B9"/>
    <w:rsid w:val="006D57FD"/>
    <w:rsid w:val="006D6037"/>
    <w:rsid w:val="006F37FF"/>
    <w:rsid w:val="006F544F"/>
    <w:rsid w:val="006F707F"/>
    <w:rsid w:val="00701CE2"/>
    <w:rsid w:val="00702FDE"/>
    <w:rsid w:val="00704F4E"/>
    <w:rsid w:val="0070507C"/>
    <w:rsid w:val="00706936"/>
    <w:rsid w:val="00706CA5"/>
    <w:rsid w:val="00710ED1"/>
    <w:rsid w:val="00711F34"/>
    <w:rsid w:val="007122D3"/>
    <w:rsid w:val="00715370"/>
    <w:rsid w:val="00716D65"/>
    <w:rsid w:val="007213C4"/>
    <w:rsid w:val="00721C9D"/>
    <w:rsid w:val="00722062"/>
    <w:rsid w:val="007336C4"/>
    <w:rsid w:val="00735654"/>
    <w:rsid w:val="00736793"/>
    <w:rsid w:val="00737479"/>
    <w:rsid w:val="007379A4"/>
    <w:rsid w:val="00743F54"/>
    <w:rsid w:val="007463DB"/>
    <w:rsid w:val="00746564"/>
    <w:rsid w:val="00753334"/>
    <w:rsid w:val="00753B35"/>
    <w:rsid w:val="00756383"/>
    <w:rsid w:val="007608EC"/>
    <w:rsid w:val="00760BAF"/>
    <w:rsid w:val="007656F1"/>
    <w:rsid w:val="007663FB"/>
    <w:rsid w:val="007702AF"/>
    <w:rsid w:val="00770578"/>
    <w:rsid w:val="00773828"/>
    <w:rsid w:val="0077456C"/>
    <w:rsid w:val="007864E2"/>
    <w:rsid w:val="0079021F"/>
    <w:rsid w:val="00795BA5"/>
    <w:rsid w:val="007A0A9A"/>
    <w:rsid w:val="007A1208"/>
    <w:rsid w:val="007A1B5E"/>
    <w:rsid w:val="007A6211"/>
    <w:rsid w:val="007B7C05"/>
    <w:rsid w:val="007C1D71"/>
    <w:rsid w:val="007C7FAF"/>
    <w:rsid w:val="007D0176"/>
    <w:rsid w:val="007D0355"/>
    <w:rsid w:val="007D1E9A"/>
    <w:rsid w:val="007D737F"/>
    <w:rsid w:val="007E260B"/>
    <w:rsid w:val="007F1FC8"/>
    <w:rsid w:val="007F664B"/>
    <w:rsid w:val="007F78B0"/>
    <w:rsid w:val="00800D3F"/>
    <w:rsid w:val="00811DB3"/>
    <w:rsid w:val="00812FA9"/>
    <w:rsid w:val="00813737"/>
    <w:rsid w:val="00815718"/>
    <w:rsid w:val="008167C0"/>
    <w:rsid w:val="008168C0"/>
    <w:rsid w:val="00817C9A"/>
    <w:rsid w:val="00826201"/>
    <w:rsid w:val="008301F7"/>
    <w:rsid w:val="008325F9"/>
    <w:rsid w:val="00835C70"/>
    <w:rsid w:val="008411DD"/>
    <w:rsid w:val="00842BE9"/>
    <w:rsid w:val="00842D3C"/>
    <w:rsid w:val="0084366E"/>
    <w:rsid w:val="00852A08"/>
    <w:rsid w:val="008574A7"/>
    <w:rsid w:val="008579BA"/>
    <w:rsid w:val="008602AA"/>
    <w:rsid w:val="008651BD"/>
    <w:rsid w:val="0086796E"/>
    <w:rsid w:val="00871476"/>
    <w:rsid w:val="00875449"/>
    <w:rsid w:val="008762A2"/>
    <w:rsid w:val="008944F0"/>
    <w:rsid w:val="00895623"/>
    <w:rsid w:val="00897D29"/>
    <w:rsid w:val="008A241A"/>
    <w:rsid w:val="008A6977"/>
    <w:rsid w:val="008B73A7"/>
    <w:rsid w:val="008B7A95"/>
    <w:rsid w:val="008C4A22"/>
    <w:rsid w:val="008C7E1C"/>
    <w:rsid w:val="008D0059"/>
    <w:rsid w:val="008D1431"/>
    <w:rsid w:val="008D59CB"/>
    <w:rsid w:val="008D6278"/>
    <w:rsid w:val="008D6FBC"/>
    <w:rsid w:val="008D72BC"/>
    <w:rsid w:val="008F1787"/>
    <w:rsid w:val="008F3AF3"/>
    <w:rsid w:val="008F4FE2"/>
    <w:rsid w:val="0090208D"/>
    <w:rsid w:val="00902AE1"/>
    <w:rsid w:val="00905852"/>
    <w:rsid w:val="0090673D"/>
    <w:rsid w:val="0091229A"/>
    <w:rsid w:val="00914388"/>
    <w:rsid w:val="00916639"/>
    <w:rsid w:val="00916A6F"/>
    <w:rsid w:val="00920C6D"/>
    <w:rsid w:val="00926628"/>
    <w:rsid w:val="009270D1"/>
    <w:rsid w:val="00930A3F"/>
    <w:rsid w:val="00934051"/>
    <w:rsid w:val="00935B23"/>
    <w:rsid w:val="00936DCD"/>
    <w:rsid w:val="00937F37"/>
    <w:rsid w:val="00943CB8"/>
    <w:rsid w:val="009534AA"/>
    <w:rsid w:val="00955563"/>
    <w:rsid w:val="00955E0F"/>
    <w:rsid w:val="0095771A"/>
    <w:rsid w:val="00957D40"/>
    <w:rsid w:val="00961F1A"/>
    <w:rsid w:val="00964DF3"/>
    <w:rsid w:val="0097009E"/>
    <w:rsid w:val="00970175"/>
    <w:rsid w:val="009806A5"/>
    <w:rsid w:val="009828EC"/>
    <w:rsid w:val="00983F6C"/>
    <w:rsid w:val="009879DE"/>
    <w:rsid w:val="00992C7F"/>
    <w:rsid w:val="009966F6"/>
    <w:rsid w:val="009A0C47"/>
    <w:rsid w:val="009A7849"/>
    <w:rsid w:val="009B1A4A"/>
    <w:rsid w:val="009B4671"/>
    <w:rsid w:val="009B5B09"/>
    <w:rsid w:val="009B776D"/>
    <w:rsid w:val="009C1017"/>
    <w:rsid w:val="009D1A7A"/>
    <w:rsid w:val="009D1D2E"/>
    <w:rsid w:val="009D5D7C"/>
    <w:rsid w:val="009E6E4B"/>
    <w:rsid w:val="009E737E"/>
    <w:rsid w:val="009E754D"/>
    <w:rsid w:val="009E7B66"/>
    <w:rsid w:val="009F28B4"/>
    <w:rsid w:val="009F3219"/>
    <w:rsid w:val="009F43B3"/>
    <w:rsid w:val="009F55E7"/>
    <w:rsid w:val="009F6896"/>
    <w:rsid w:val="00A030AF"/>
    <w:rsid w:val="00A0314E"/>
    <w:rsid w:val="00A05F1B"/>
    <w:rsid w:val="00A10EAC"/>
    <w:rsid w:val="00A1181B"/>
    <w:rsid w:val="00A12A8D"/>
    <w:rsid w:val="00A17D61"/>
    <w:rsid w:val="00A215C7"/>
    <w:rsid w:val="00A22193"/>
    <w:rsid w:val="00A26B8E"/>
    <w:rsid w:val="00A32635"/>
    <w:rsid w:val="00A358CC"/>
    <w:rsid w:val="00A35DD6"/>
    <w:rsid w:val="00A37FBB"/>
    <w:rsid w:val="00A43D27"/>
    <w:rsid w:val="00A43DD3"/>
    <w:rsid w:val="00A45151"/>
    <w:rsid w:val="00A46446"/>
    <w:rsid w:val="00A50E84"/>
    <w:rsid w:val="00A54F79"/>
    <w:rsid w:val="00A551B4"/>
    <w:rsid w:val="00A55B52"/>
    <w:rsid w:val="00A60453"/>
    <w:rsid w:val="00A6381D"/>
    <w:rsid w:val="00A647AC"/>
    <w:rsid w:val="00A654C8"/>
    <w:rsid w:val="00A65BC7"/>
    <w:rsid w:val="00A718F7"/>
    <w:rsid w:val="00A71ECB"/>
    <w:rsid w:val="00A72787"/>
    <w:rsid w:val="00A72CEA"/>
    <w:rsid w:val="00A72D9C"/>
    <w:rsid w:val="00A73C99"/>
    <w:rsid w:val="00A7772E"/>
    <w:rsid w:val="00A87D51"/>
    <w:rsid w:val="00A9359B"/>
    <w:rsid w:val="00A95B48"/>
    <w:rsid w:val="00A96644"/>
    <w:rsid w:val="00A97EC8"/>
    <w:rsid w:val="00AA13E6"/>
    <w:rsid w:val="00AA2A17"/>
    <w:rsid w:val="00AA3BBD"/>
    <w:rsid w:val="00AA43D5"/>
    <w:rsid w:val="00AB1E5F"/>
    <w:rsid w:val="00AB2A70"/>
    <w:rsid w:val="00AB34FC"/>
    <w:rsid w:val="00AB4F51"/>
    <w:rsid w:val="00AB4FC8"/>
    <w:rsid w:val="00AB6368"/>
    <w:rsid w:val="00AB6457"/>
    <w:rsid w:val="00AC14FF"/>
    <w:rsid w:val="00AC5742"/>
    <w:rsid w:val="00AC58A2"/>
    <w:rsid w:val="00AC6536"/>
    <w:rsid w:val="00AD45B5"/>
    <w:rsid w:val="00AD5B53"/>
    <w:rsid w:val="00AD5E99"/>
    <w:rsid w:val="00AE21D7"/>
    <w:rsid w:val="00AE25A9"/>
    <w:rsid w:val="00AE2ACB"/>
    <w:rsid w:val="00AE3131"/>
    <w:rsid w:val="00AE4B4F"/>
    <w:rsid w:val="00AF12E0"/>
    <w:rsid w:val="00AF4CA1"/>
    <w:rsid w:val="00AF5EB1"/>
    <w:rsid w:val="00AF6405"/>
    <w:rsid w:val="00B00D96"/>
    <w:rsid w:val="00B0277C"/>
    <w:rsid w:val="00B05E96"/>
    <w:rsid w:val="00B06BF6"/>
    <w:rsid w:val="00B15BCE"/>
    <w:rsid w:val="00B16680"/>
    <w:rsid w:val="00B20173"/>
    <w:rsid w:val="00B20ECE"/>
    <w:rsid w:val="00B270B4"/>
    <w:rsid w:val="00B300EA"/>
    <w:rsid w:val="00B33E0A"/>
    <w:rsid w:val="00B40AC5"/>
    <w:rsid w:val="00B4183D"/>
    <w:rsid w:val="00B4298D"/>
    <w:rsid w:val="00B42B43"/>
    <w:rsid w:val="00B52DB3"/>
    <w:rsid w:val="00B53984"/>
    <w:rsid w:val="00B54E89"/>
    <w:rsid w:val="00B55900"/>
    <w:rsid w:val="00B57047"/>
    <w:rsid w:val="00B604CB"/>
    <w:rsid w:val="00B606BF"/>
    <w:rsid w:val="00B63D73"/>
    <w:rsid w:val="00B65079"/>
    <w:rsid w:val="00B6619D"/>
    <w:rsid w:val="00B67B2E"/>
    <w:rsid w:val="00B67CB4"/>
    <w:rsid w:val="00B7297A"/>
    <w:rsid w:val="00B766F3"/>
    <w:rsid w:val="00B77F81"/>
    <w:rsid w:val="00B86728"/>
    <w:rsid w:val="00B87A39"/>
    <w:rsid w:val="00B90312"/>
    <w:rsid w:val="00B93C07"/>
    <w:rsid w:val="00B97ED5"/>
    <w:rsid w:val="00BA0FEF"/>
    <w:rsid w:val="00BA1A11"/>
    <w:rsid w:val="00BA452E"/>
    <w:rsid w:val="00BA6C80"/>
    <w:rsid w:val="00BA7B85"/>
    <w:rsid w:val="00BB1A70"/>
    <w:rsid w:val="00BB1C53"/>
    <w:rsid w:val="00BB3585"/>
    <w:rsid w:val="00BB4DA0"/>
    <w:rsid w:val="00BB604F"/>
    <w:rsid w:val="00BB7E9B"/>
    <w:rsid w:val="00BC147B"/>
    <w:rsid w:val="00BD2761"/>
    <w:rsid w:val="00BD6C4D"/>
    <w:rsid w:val="00BE050B"/>
    <w:rsid w:val="00BE10C3"/>
    <w:rsid w:val="00BE1922"/>
    <w:rsid w:val="00BE2285"/>
    <w:rsid w:val="00BE2632"/>
    <w:rsid w:val="00BE680F"/>
    <w:rsid w:val="00BF0BE9"/>
    <w:rsid w:val="00BF4A43"/>
    <w:rsid w:val="00C00AFB"/>
    <w:rsid w:val="00C00B55"/>
    <w:rsid w:val="00C0344E"/>
    <w:rsid w:val="00C043F3"/>
    <w:rsid w:val="00C066BA"/>
    <w:rsid w:val="00C06E80"/>
    <w:rsid w:val="00C2372F"/>
    <w:rsid w:val="00C31381"/>
    <w:rsid w:val="00C3143C"/>
    <w:rsid w:val="00C32A84"/>
    <w:rsid w:val="00C344D0"/>
    <w:rsid w:val="00C377F5"/>
    <w:rsid w:val="00C42473"/>
    <w:rsid w:val="00C42848"/>
    <w:rsid w:val="00C42EC1"/>
    <w:rsid w:val="00C508EC"/>
    <w:rsid w:val="00C53BCB"/>
    <w:rsid w:val="00C5792A"/>
    <w:rsid w:val="00C72A3F"/>
    <w:rsid w:val="00C75571"/>
    <w:rsid w:val="00C75BAB"/>
    <w:rsid w:val="00C7740F"/>
    <w:rsid w:val="00C77539"/>
    <w:rsid w:val="00C81AF9"/>
    <w:rsid w:val="00C828BA"/>
    <w:rsid w:val="00C8479F"/>
    <w:rsid w:val="00CA3D66"/>
    <w:rsid w:val="00CA65C6"/>
    <w:rsid w:val="00CA6962"/>
    <w:rsid w:val="00CB18D7"/>
    <w:rsid w:val="00CB25A2"/>
    <w:rsid w:val="00CB5696"/>
    <w:rsid w:val="00CB569C"/>
    <w:rsid w:val="00CB584F"/>
    <w:rsid w:val="00CB7898"/>
    <w:rsid w:val="00CC0B52"/>
    <w:rsid w:val="00CC0D07"/>
    <w:rsid w:val="00CC77D6"/>
    <w:rsid w:val="00CD23CB"/>
    <w:rsid w:val="00CD5510"/>
    <w:rsid w:val="00CD6467"/>
    <w:rsid w:val="00CE6C25"/>
    <w:rsid w:val="00CF1060"/>
    <w:rsid w:val="00CF20C0"/>
    <w:rsid w:val="00CF392F"/>
    <w:rsid w:val="00CF41DC"/>
    <w:rsid w:val="00CF534C"/>
    <w:rsid w:val="00CF6499"/>
    <w:rsid w:val="00CF6CD0"/>
    <w:rsid w:val="00D0036E"/>
    <w:rsid w:val="00D01472"/>
    <w:rsid w:val="00D023EA"/>
    <w:rsid w:val="00D06608"/>
    <w:rsid w:val="00D1140F"/>
    <w:rsid w:val="00D11AFE"/>
    <w:rsid w:val="00D12B65"/>
    <w:rsid w:val="00D14973"/>
    <w:rsid w:val="00D21180"/>
    <w:rsid w:val="00D27C81"/>
    <w:rsid w:val="00D325A7"/>
    <w:rsid w:val="00D33658"/>
    <w:rsid w:val="00D34864"/>
    <w:rsid w:val="00D35A11"/>
    <w:rsid w:val="00D36221"/>
    <w:rsid w:val="00D4402E"/>
    <w:rsid w:val="00D44C99"/>
    <w:rsid w:val="00D45E1D"/>
    <w:rsid w:val="00D47F07"/>
    <w:rsid w:val="00D52B9E"/>
    <w:rsid w:val="00D52C43"/>
    <w:rsid w:val="00D5408C"/>
    <w:rsid w:val="00D55497"/>
    <w:rsid w:val="00D57DC8"/>
    <w:rsid w:val="00D62104"/>
    <w:rsid w:val="00D62750"/>
    <w:rsid w:val="00D66269"/>
    <w:rsid w:val="00D66E08"/>
    <w:rsid w:val="00D67407"/>
    <w:rsid w:val="00D74C2D"/>
    <w:rsid w:val="00D771A6"/>
    <w:rsid w:val="00D85262"/>
    <w:rsid w:val="00D905DB"/>
    <w:rsid w:val="00D90C1C"/>
    <w:rsid w:val="00D90CDD"/>
    <w:rsid w:val="00D92C59"/>
    <w:rsid w:val="00D94A50"/>
    <w:rsid w:val="00D95DFD"/>
    <w:rsid w:val="00DA31DE"/>
    <w:rsid w:val="00DA3FA4"/>
    <w:rsid w:val="00DA76AB"/>
    <w:rsid w:val="00DB6CD3"/>
    <w:rsid w:val="00DC031E"/>
    <w:rsid w:val="00DC0C91"/>
    <w:rsid w:val="00DC2477"/>
    <w:rsid w:val="00DC6687"/>
    <w:rsid w:val="00DD1311"/>
    <w:rsid w:val="00DD2D6F"/>
    <w:rsid w:val="00DD3BDA"/>
    <w:rsid w:val="00DE51F9"/>
    <w:rsid w:val="00DE5332"/>
    <w:rsid w:val="00DE5691"/>
    <w:rsid w:val="00DE60EC"/>
    <w:rsid w:val="00DF2AD8"/>
    <w:rsid w:val="00DF5352"/>
    <w:rsid w:val="00DF6EE8"/>
    <w:rsid w:val="00E00962"/>
    <w:rsid w:val="00E012C6"/>
    <w:rsid w:val="00E02229"/>
    <w:rsid w:val="00E028AA"/>
    <w:rsid w:val="00E0621E"/>
    <w:rsid w:val="00E1245B"/>
    <w:rsid w:val="00E2167A"/>
    <w:rsid w:val="00E24F51"/>
    <w:rsid w:val="00E25F6A"/>
    <w:rsid w:val="00E26E98"/>
    <w:rsid w:val="00E27048"/>
    <w:rsid w:val="00E278F0"/>
    <w:rsid w:val="00E30AFA"/>
    <w:rsid w:val="00E31648"/>
    <w:rsid w:val="00E33094"/>
    <w:rsid w:val="00E33299"/>
    <w:rsid w:val="00E334E7"/>
    <w:rsid w:val="00E34B64"/>
    <w:rsid w:val="00E34C09"/>
    <w:rsid w:val="00E36137"/>
    <w:rsid w:val="00E373A9"/>
    <w:rsid w:val="00E445CD"/>
    <w:rsid w:val="00E50B46"/>
    <w:rsid w:val="00E51F66"/>
    <w:rsid w:val="00E53F3F"/>
    <w:rsid w:val="00E54368"/>
    <w:rsid w:val="00E57E6E"/>
    <w:rsid w:val="00E60A4F"/>
    <w:rsid w:val="00E60F55"/>
    <w:rsid w:val="00E63F51"/>
    <w:rsid w:val="00E65DE0"/>
    <w:rsid w:val="00E672A5"/>
    <w:rsid w:val="00E76C5E"/>
    <w:rsid w:val="00E77154"/>
    <w:rsid w:val="00E8085E"/>
    <w:rsid w:val="00E83D62"/>
    <w:rsid w:val="00E8411A"/>
    <w:rsid w:val="00E86B59"/>
    <w:rsid w:val="00E93D41"/>
    <w:rsid w:val="00E95F18"/>
    <w:rsid w:val="00E9626E"/>
    <w:rsid w:val="00EA0165"/>
    <w:rsid w:val="00EA29AB"/>
    <w:rsid w:val="00EA5AD5"/>
    <w:rsid w:val="00EA6DD5"/>
    <w:rsid w:val="00EC05F2"/>
    <w:rsid w:val="00EC4A2D"/>
    <w:rsid w:val="00ED4128"/>
    <w:rsid w:val="00ED4AF0"/>
    <w:rsid w:val="00ED5755"/>
    <w:rsid w:val="00ED6FE6"/>
    <w:rsid w:val="00EE0016"/>
    <w:rsid w:val="00F029D3"/>
    <w:rsid w:val="00F02F92"/>
    <w:rsid w:val="00F06AB2"/>
    <w:rsid w:val="00F06BEB"/>
    <w:rsid w:val="00F10BA6"/>
    <w:rsid w:val="00F208CE"/>
    <w:rsid w:val="00F241DB"/>
    <w:rsid w:val="00F2626B"/>
    <w:rsid w:val="00F34341"/>
    <w:rsid w:val="00F37026"/>
    <w:rsid w:val="00F4233C"/>
    <w:rsid w:val="00F50E74"/>
    <w:rsid w:val="00F512A6"/>
    <w:rsid w:val="00F52FC9"/>
    <w:rsid w:val="00F57FC6"/>
    <w:rsid w:val="00F6584F"/>
    <w:rsid w:val="00F67DE5"/>
    <w:rsid w:val="00F7672A"/>
    <w:rsid w:val="00F80132"/>
    <w:rsid w:val="00F82E40"/>
    <w:rsid w:val="00F84380"/>
    <w:rsid w:val="00F84A88"/>
    <w:rsid w:val="00F90D07"/>
    <w:rsid w:val="00F94273"/>
    <w:rsid w:val="00FA0F6F"/>
    <w:rsid w:val="00FA1B97"/>
    <w:rsid w:val="00FB0893"/>
    <w:rsid w:val="00FB1A96"/>
    <w:rsid w:val="00FB24FD"/>
    <w:rsid w:val="00FB34D7"/>
    <w:rsid w:val="00FB3D7F"/>
    <w:rsid w:val="00FB5E95"/>
    <w:rsid w:val="00FC2406"/>
    <w:rsid w:val="00FC37E5"/>
    <w:rsid w:val="00FC45B7"/>
    <w:rsid w:val="00FC5DB6"/>
    <w:rsid w:val="00FC7343"/>
    <w:rsid w:val="00FD05CA"/>
    <w:rsid w:val="00FD3D8F"/>
    <w:rsid w:val="00FD5895"/>
    <w:rsid w:val="00FE160E"/>
    <w:rsid w:val="00FE3AE2"/>
    <w:rsid w:val="00FE414C"/>
    <w:rsid w:val="00FE5A71"/>
    <w:rsid w:val="00FF74B7"/>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2DC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HTML Top of Form" w:uiPriority="99"/>
    <w:lsdException w:name="HTML Bottom of Form" w:uiPriority="99"/>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5"/>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5"/>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1"/>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1"/>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f"/>
    <w:basedOn w:val="Normal"/>
    <w:link w:val="FootnoteTextChar"/>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 Char"/>
    <w:link w:val="FootnoteText"/>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Footnote Referencef,FC,Footnote Referencefr,Char Char,Carattere Char1,Carattere Char Char Carattere Carattere Char Char,Appel note de bas de page,titulo 2,F1"/>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1"/>
      </w:numPr>
      <w:tabs>
        <w:tab w:val="left" w:pos="1440"/>
      </w:tabs>
      <w:spacing w:before="240" w:after="240"/>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uiPriority w:val="9"/>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5"/>
      </w:numPr>
      <w:spacing w:before="120"/>
      <w:jc w:val="both"/>
    </w:pPr>
    <w:rPr>
      <w:noProof/>
      <w:spacing w:val="-2"/>
    </w:rPr>
  </w:style>
  <w:style w:type="paragraph" w:customStyle="1" w:styleId="bullets">
    <w:name w:val="bullets"/>
    <w:rsid w:val="00B87A39"/>
    <w:pPr>
      <w:numPr>
        <w:numId w:val="2"/>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6"/>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E34B64"/>
    <w:pPr>
      <w:tabs>
        <w:tab w:val="left" w:pos="634"/>
        <w:tab w:val="right" w:leader="dot" w:pos="8630"/>
        <w:tab w:val="right" w:leader="dot" w:pos="8741"/>
      </w:tabs>
      <w:spacing w:before="100" w:beforeAutospacing="1"/>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link w:val="ListParagraphChar"/>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extode">
    <w:name w:val="Texto de"/>
    <w:basedOn w:val="Normal"/>
    <w:uiPriority w:val="99"/>
    <w:rsid w:val="00E33094"/>
    <w:pPr>
      <w:tabs>
        <w:tab w:val="left" w:pos="3060"/>
      </w:tabs>
      <w:jc w:val="center"/>
    </w:pPr>
    <w:rPr>
      <w:spacing w:val="0"/>
      <w:szCs w:val="24"/>
      <w:lang w:val="es-ES"/>
    </w:rPr>
  </w:style>
  <w:style w:type="character" w:styleId="Emphasis">
    <w:name w:val="Emphasis"/>
    <w:basedOn w:val="DefaultParagraphFont"/>
    <w:qFormat/>
    <w:rsid w:val="00DA31DE"/>
    <w:rPr>
      <w:i/>
      <w:iCs/>
    </w:rPr>
  </w:style>
  <w:style w:type="character" w:customStyle="1" w:styleId="ListParagraphChar">
    <w:name w:val="List Paragraph Char"/>
    <w:link w:val="ListParagraph"/>
    <w:uiPriority w:val="34"/>
    <w:locked/>
    <w:rsid w:val="00DD3BDA"/>
    <w:rPr>
      <w:rFonts w:ascii="Times New Roman" w:eastAsia="Times New Roman" w:hAnsi="Times New Roman"/>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HTML Top of Form" w:uiPriority="99"/>
    <w:lsdException w:name="HTML Bottom of Form" w:uiPriority="99"/>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5"/>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5"/>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1"/>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1"/>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f"/>
    <w:basedOn w:val="Normal"/>
    <w:link w:val="FootnoteTextChar"/>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 Char"/>
    <w:link w:val="FootnoteText"/>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Footnote Referencef,FC,Footnote Referencefr,Char Char,Carattere Char1,Carattere Char Char Carattere Carattere Char Char,Appel note de bas de page,titulo 2,F1"/>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1"/>
      </w:numPr>
      <w:tabs>
        <w:tab w:val="left" w:pos="1440"/>
      </w:tabs>
      <w:spacing w:before="240" w:after="240"/>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uiPriority w:val="9"/>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5"/>
      </w:numPr>
      <w:spacing w:before="120"/>
      <w:jc w:val="both"/>
    </w:pPr>
    <w:rPr>
      <w:noProof/>
      <w:spacing w:val="-2"/>
    </w:rPr>
  </w:style>
  <w:style w:type="paragraph" w:customStyle="1" w:styleId="bullets">
    <w:name w:val="bullets"/>
    <w:rsid w:val="00B87A39"/>
    <w:pPr>
      <w:numPr>
        <w:numId w:val="2"/>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6"/>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E34B64"/>
    <w:pPr>
      <w:tabs>
        <w:tab w:val="left" w:pos="634"/>
        <w:tab w:val="right" w:leader="dot" w:pos="8630"/>
        <w:tab w:val="right" w:leader="dot" w:pos="8741"/>
      </w:tabs>
      <w:spacing w:before="100" w:beforeAutospacing="1"/>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link w:val="ListParagraphChar"/>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extode">
    <w:name w:val="Texto de"/>
    <w:basedOn w:val="Normal"/>
    <w:uiPriority w:val="99"/>
    <w:rsid w:val="00E33094"/>
    <w:pPr>
      <w:tabs>
        <w:tab w:val="left" w:pos="3060"/>
      </w:tabs>
      <w:jc w:val="center"/>
    </w:pPr>
    <w:rPr>
      <w:spacing w:val="0"/>
      <w:szCs w:val="24"/>
      <w:lang w:val="es-ES"/>
    </w:rPr>
  </w:style>
  <w:style w:type="character" w:styleId="Emphasis">
    <w:name w:val="Emphasis"/>
    <w:basedOn w:val="DefaultParagraphFont"/>
    <w:qFormat/>
    <w:rsid w:val="00DA31DE"/>
    <w:rPr>
      <w:i/>
      <w:iCs/>
    </w:rPr>
  </w:style>
  <w:style w:type="character" w:customStyle="1" w:styleId="ListParagraphChar">
    <w:name w:val="List Paragraph Char"/>
    <w:link w:val="ListParagraph"/>
    <w:uiPriority w:val="34"/>
    <w:locked/>
    <w:rsid w:val="00DD3BDA"/>
    <w:rPr>
      <w:rFonts w:ascii="Times New Roman" w:eastAsia="Times New Roman" w:hAnsi="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4453">
      <w:bodyDiv w:val="1"/>
      <w:marLeft w:val="0"/>
      <w:marRight w:val="0"/>
      <w:marTop w:val="0"/>
      <w:marBottom w:val="0"/>
      <w:divBdr>
        <w:top w:val="none" w:sz="0" w:space="0" w:color="auto"/>
        <w:left w:val="none" w:sz="0" w:space="0" w:color="auto"/>
        <w:bottom w:val="none" w:sz="0" w:space="0" w:color="auto"/>
        <w:right w:val="none" w:sz="0" w:space="0" w:color="auto"/>
      </w:divBdr>
    </w:div>
    <w:div w:id="178353616">
      <w:bodyDiv w:val="1"/>
      <w:marLeft w:val="0"/>
      <w:marRight w:val="0"/>
      <w:marTop w:val="0"/>
      <w:marBottom w:val="0"/>
      <w:divBdr>
        <w:top w:val="none" w:sz="0" w:space="0" w:color="auto"/>
        <w:left w:val="none" w:sz="0" w:space="0" w:color="auto"/>
        <w:bottom w:val="none" w:sz="0" w:space="0" w:color="auto"/>
        <w:right w:val="none" w:sz="0" w:space="0" w:color="auto"/>
      </w:divBdr>
    </w:div>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2771">
      <w:bodyDiv w:val="1"/>
      <w:marLeft w:val="0"/>
      <w:marRight w:val="0"/>
      <w:marTop w:val="0"/>
      <w:marBottom w:val="0"/>
      <w:divBdr>
        <w:top w:val="none" w:sz="0" w:space="0" w:color="auto"/>
        <w:left w:val="none" w:sz="0" w:space="0" w:color="auto"/>
        <w:bottom w:val="none" w:sz="0" w:space="0" w:color="auto"/>
        <w:right w:val="none" w:sz="0" w:space="0" w:color="auto"/>
      </w:divBdr>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294483841">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35458179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13756932">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856045928">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078015526">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189298839">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584991283">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869751909">
      <w:bodyDiv w:val="1"/>
      <w:marLeft w:val="0"/>
      <w:marRight w:val="0"/>
      <w:marTop w:val="0"/>
      <w:marBottom w:val="0"/>
      <w:divBdr>
        <w:top w:val="none" w:sz="0" w:space="0" w:color="auto"/>
        <w:left w:val="none" w:sz="0" w:space="0" w:color="auto"/>
        <w:bottom w:val="none" w:sz="0" w:space="0" w:color="auto"/>
        <w:right w:val="none" w:sz="0" w:space="0" w:color="auto"/>
      </w:divBdr>
    </w:div>
    <w:div w:id="1880819581">
      <w:bodyDiv w:val="1"/>
      <w:marLeft w:val="0"/>
      <w:marRight w:val="0"/>
      <w:marTop w:val="0"/>
      <w:marBottom w:val="0"/>
      <w:divBdr>
        <w:top w:val="none" w:sz="0" w:space="0" w:color="auto"/>
        <w:left w:val="none" w:sz="0" w:space="0" w:color="auto"/>
        <w:bottom w:val="none" w:sz="0" w:space="0" w:color="auto"/>
        <w:right w:val="none" w:sz="0" w:space="0" w:color="auto"/>
      </w:divBdr>
    </w:div>
    <w:div w:id="1942253173">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55625169">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1986540117">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797AFA8B803594FA6F290204B1933C5" ma:contentTypeVersion="0" ma:contentTypeDescription="A content type to manage public (operations) IDB documents" ma:contentTypeScope="" ma:versionID="5d84610abd79bcad944d0711735bb626">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40165888</IDBDocs_x0020_Number>
    <Document_x0020_Author xmlns="9c571b2f-e523-4ab2-ba2e-09e151a03ef4">Tejeda Ricardez, Jesus Alberto</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EC-L1160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827D209-C24E-48E1-8B76-03F0FAB52F96}"/>
</file>

<file path=customXml/itemProps2.xml><?xml version="1.0" encoding="utf-8"?>
<ds:datastoreItem xmlns:ds="http://schemas.openxmlformats.org/officeDocument/2006/customXml" ds:itemID="{FA95FB10-857F-43EA-88A7-856B73DF62C2}"/>
</file>

<file path=customXml/itemProps3.xml><?xml version="1.0" encoding="utf-8"?>
<ds:datastoreItem xmlns:ds="http://schemas.openxmlformats.org/officeDocument/2006/customXml" ds:itemID="{31CFD5FA-9358-4F89-9EB4-FC1C7CD1EEFA}"/>
</file>

<file path=customXml/itemProps4.xml><?xml version="1.0" encoding="utf-8"?>
<ds:datastoreItem xmlns:ds="http://schemas.openxmlformats.org/officeDocument/2006/customXml" ds:itemID="{D7C77E6A-18D7-4948-890D-0FD65C5B91D1}"/>
</file>

<file path=customXml/itemProps5.xml><?xml version="1.0" encoding="utf-8"?>
<ds:datastoreItem xmlns:ds="http://schemas.openxmlformats.org/officeDocument/2006/customXml" ds:itemID="{48768620-B163-45EF-9242-9337A17A9A04}"/>
</file>

<file path=customXml/itemProps6.xml><?xml version="1.0" encoding="utf-8"?>
<ds:datastoreItem xmlns:ds="http://schemas.openxmlformats.org/officeDocument/2006/customXml" ds:itemID="{68B3364C-4ACF-4756-B352-22F1A578C650}"/>
</file>

<file path=docProps/app.xml><?xml version="1.0" encoding="utf-8"?>
<Properties xmlns="http://schemas.openxmlformats.org/officeDocument/2006/extended-properties" xmlns:vt="http://schemas.openxmlformats.org/officeDocument/2006/docPropsVTypes">
  <Template>Normal.dotm</Template>
  <TotalTime>10</TotalTime>
  <Pages>21</Pages>
  <Words>4643</Words>
  <Characters>26467</Characters>
  <Application>Microsoft Office Word</Application>
  <DocSecurity>0</DocSecurity>
  <Lines>220</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DOCUMENTODEL BANCO INTERAMERICANO DE DESARROLLO</vt:lpstr>
      <vt:lpstr>DOCUMENTODEL BANCO INTERAMERICANO DE DESARROLLO</vt:lpstr>
    </vt:vector>
  </TitlesOfParts>
  <Company>Inter-American Development Bank</Company>
  <LinksUpToDate>false</LinksUpToDate>
  <CharactersWithSpaces>31048</CharactersWithSpaces>
  <SharedDoc>false</SharedDoc>
  <HLinks>
    <vt:vector size="66" baseType="variant">
      <vt:variant>
        <vt:i4>1179784</vt:i4>
      </vt:variant>
      <vt:variant>
        <vt:i4>6</vt:i4>
      </vt:variant>
      <vt:variant>
        <vt:i4>0</vt:i4>
      </vt:variant>
      <vt:variant>
        <vt:i4>5</vt:i4>
      </vt:variant>
      <vt:variant>
        <vt:lpwstr>C:\Documents and Settings\Users\Daniel Padin\AppData\Roaming\Microsoft\Word\Visión General del Modelo HDM4.docx</vt:lpwstr>
      </vt:variant>
      <vt:variant>
        <vt:lpwstr/>
      </vt:variant>
      <vt:variant>
        <vt:i4>4456564</vt:i4>
      </vt:variant>
      <vt:variant>
        <vt:i4>3</vt:i4>
      </vt:variant>
      <vt:variant>
        <vt:i4>0</vt:i4>
      </vt:variant>
      <vt:variant>
        <vt:i4>5</vt:i4>
      </vt:variant>
      <vt:variant>
        <vt:lpwstr>http://www.cvf.gov.ar/red_nacional.html</vt:lpwstr>
      </vt:variant>
      <vt:variant>
        <vt:lpwstr/>
      </vt:variant>
      <vt:variant>
        <vt:i4>3801150</vt:i4>
      </vt:variant>
      <vt:variant>
        <vt:i4>0</vt:i4>
      </vt:variant>
      <vt:variant>
        <vt:i4>0</vt:i4>
      </vt:variant>
      <vt:variant>
        <vt:i4>5</vt:i4>
      </vt:variant>
      <vt:variant>
        <vt:lpwstr>http://www.aacarreteras.org.ar/</vt:lpwstr>
      </vt:variant>
      <vt:variant>
        <vt:lpwstr/>
      </vt:variant>
      <vt:variant>
        <vt:i4>2883699</vt:i4>
      </vt:variant>
      <vt:variant>
        <vt:i4>21</vt:i4>
      </vt:variant>
      <vt:variant>
        <vt:i4>0</vt:i4>
      </vt:variant>
      <vt:variant>
        <vt:i4>5</vt:i4>
      </vt:variant>
      <vt:variant>
        <vt:lpwstr>http://www.un.org/es/roadsafety</vt:lpwstr>
      </vt:variant>
      <vt:variant>
        <vt:lpwstr/>
      </vt:variant>
      <vt:variant>
        <vt:i4>4653128</vt:i4>
      </vt:variant>
      <vt:variant>
        <vt:i4>18</vt:i4>
      </vt:variant>
      <vt:variant>
        <vt:i4>0</vt:i4>
      </vt:variant>
      <vt:variant>
        <vt:i4>5</vt:i4>
      </vt:variant>
      <vt:variant>
        <vt:lpwstr>http://www.irap.net/</vt:lpwstr>
      </vt:variant>
      <vt:variant>
        <vt:lpwstr/>
      </vt:variant>
      <vt:variant>
        <vt:i4>7536754</vt:i4>
      </vt:variant>
      <vt:variant>
        <vt:i4>15</vt:i4>
      </vt:variant>
      <vt:variant>
        <vt:i4>0</vt:i4>
      </vt:variant>
      <vt:variant>
        <vt:i4>5</vt:i4>
      </vt:variant>
      <vt:variant>
        <vt:lpwstr>http://www.planif-territorial.gov.ar/html/pet/</vt:lpwstr>
      </vt:variant>
      <vt:variant>
        <vt:lpwstr/>
      </vt:variant>
      <vt:variant>
        <vt:i4>4259931</vt:i4>
      </vt:variant>
      <vt:variant>
        <vt:i4>12</vt:i4>
      </vt:variant>
      <vt:variant>
        <vt:i4>0</vt:i4>
      </vt:variant>
      <vt:variant>
        <vt:i4>5</vt:i4>
      </vt:variant>
      <vt:variant>
        <vt:lpwstr>http://www.foroagroindustrial.org.ar/</vt:lpwstr>
      </vt:variant>
      <vt:variant>
        <vt:lpwstr/>
      </vt:variant>
      <vt:variant>
        <vt:i4>2687013</vt:i4>
      </vt:variant>
      <vt:variant>
        <vt:i4>9</vt:i4>
      </vt:variant>
      <vt:variant>
        <vt:i4>0</vt:i4>
      </vt:variant>
      <vt:variant>
        <vt:i4>5</vt:i4>
      </vt:variant>
      <vt:variant>
        <vt:lpwstr>http://www.vialidad.gov.ar/</vt:lpwstr>
      </vt:variant>
      <vt:variant>
        <vt:lpwstr/>
      </vt:variant>
      <vt:variant>
        <vt:i4>7143479</vt:i4>
      </vt:variant>
      <vt:variant>
        <vt:i4>6</vt:i4>
      </vt:variant>
      <vt:variant>
        <vt:i4>0</vt:i4>
      </vt:variant>
      <vt:variant>
        <vt:i4>5</vt:i4>
      </vt:variant>
      <vt:variant>
        <vt:lpwstr>http://www.minagri.gob.ar/</vt:lpwstr>
      </vt:variant>
      <vt:variant>
        <vt:lpwstr/>
      </vt:variant>
      <vt:variant>
        <vt:i4>1704006</vt:i4>
      </vt:variant>
      <vt:variant>
        <vt:i4>3</vt:i4>
      </vt:variant>
      <vt:variant>
        <vt:i4>0</vt:i4>
      </vt:variant>
      <vt:variant>
        <vt:i4>5</vt:i4>
      </vt:variant>
      <vt:variant>
        <vt:lpwstr>http://www.indec.gov.ar/</vt:lpwstr>
      </vt:variant>
      <vt:variant>
        <vt:lpwstr/>
      </vt:variant>
      <vt:variant>
        <vt:i4>1310791</vt:i4>
      </vt:variant>
      <vt:variant>
        <vt:i4>0</vt:i4>
      </vt:variant>
      <vt:variant>
        <vt:i4>0</vt:i4>
      </vt:variant>
      <vt:variant>
        <vt:i4>5</vt:i4>
      </vt:variant>
      <vt:variant>
        <vt:lpwstr>http://www.mecon.gov.ar/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Evaluación y Monitoreo EC-L1160</dc:title>
  <dc:creator>shakirahc</dc:creator>
  <cp:lastModifiedBy>IADB</cp:lastModifiedBy>
  <cp:revision>4</cp:revision>
  <cp:lastPrinted>2015-04-01T13:52:00Z</cp:lastPrinted>
  <dcterms:created xsi:type="dcterms:W3CDTF">2016-07-01T23:53:00Z</dcterms:created>
  <dcterms:modified xsi:type="dcterms:W3CDTF">2016-07-08T19:13:00Z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0x01010046CF21643EE8D14686A648AA6DAD0892005797AFA8B803594FA6F290204B1933C5</vt:lpwstr>
  </property>
  <property fmtid="{D5CDD505-2E9C-101B-9397-08002B2CF9AE}" pid="9" name="TaxKeywordTaxHTField">
    <vt:lpwstr/>
  </property>
  <property fmtid="{D5CDD505-2E9C-101B-9397-08002B2CF9AE}" pid="10" name="Series Operations IDB">
    <vt:lpwstr>6;#Unclassified|a6dff32e-d477-44cd-a56b-85efe9e0a56c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6;#Unclassified|a6dff32e-d477-44cd-a56b-85efe9e0a56c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7;#IDBDocs|cca77002-e150-4b2d-ab1f-1d7a7cdcae16</vt:lpwstr>
  </property>
</Properties>
</file>