
<file path=[Content_Types].xml><?xml version="1.0" encoding="utf-8"?>
<Types xmlns="http://schemas.openxmlformats.org/package/2006/content-types">
  <Default Extension="rels" ContentType="application/vnd.openxmlformats-package.relationships+xml"/>
  <Default Extension="xml" ContentType="application/xml"/>
  <Override PartName="/word/drawings/drawing1.xml" ContentType="application/vnd.openxmlformats-officedocument.drawingml.chartshapes+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harts/chart11.xml" ContentType="application/vnd.openxmlformats-officedocument.drawingml.chart+xml"/>
  <Override PartName="/word/charts/chart10.xml" ContentType="application/vnd.openxmlformats-officedocument.drawingml.chart+xml"/>
  <Override PartName="/word/charts/chart9.xml" ContentType="application/vnd.openxmlformats-officedocument.drawingml.chart+xml"/>
  <Override PartName="/word/charts/chart8.xml" ContentType="application/vnd.openxmlformats-officedocument.drawingml.chart+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7.xml" ContentType="application/vnd.openxmlformats-officedocument.drawingml.chart+xml"/>
  <Override PartName="/word/charts/chart6.xml" ContentType="application/vnd.openxmlformats-officedocument.drawingml.chart+xml"/>
  <Override PartName="/word/charts/chart5.xml" ContentType="application/vnd.openxmlformats-officedocument.drawingml.chart+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F15" w:rsidRDefault="00545339" w:rsidP="00545339">
      <w:pPr>
        <w:pStyle w:val="Prrafodelista"/>
        <w:tabs>
          <w:tab w:val="left" w:pos="2268"/>
        </w:tabs>
        <w:spacing w:before="100" w:beforeAutospacing="1" w:after="100" w:afterAutospacing="1" w:line="240" w:lineRule="auto"/>
        <w:ind w:left="0"/>
        <w:jc w:val="center"/>
        <w:rPr>
          <w:rFonts w:ascii="Arial" w:hAnsi="Arial" w:cs="Arial"/>
          <w:b/>
          <w:sz w:val="24"/>
        </w:rPr>
      </w:pPr>
      <w:r w:rsidRPr="00545339">
        <w:rPr>
          <w:rFonts w:ascii="Arial" w:hAnsi="Arial" w:cs="Arial"/>
          <w:b/>
          <w:sz w:val="24"/>
        </w:rPr>
        <w:t xml:space="preserve">SISTEMAS </w:t>
      </w:r>
      <w:r w:rsidR="00DC1F15">
        <w:rPr>
          <w:rFonts w:ascii="Arial" w:hAnsi="Arial" w:cs="Arial"/>
          <w:b/>
          <w:sz w:val="24"/>
        </w:rPr>
        <w:t xml:space="preserve">ELECTRICOS </w:t>
      </w:r>
      <w:r w:rsidRPr="00545339">
        <w:rPr>
          <w:rFonts w:ascii="Arial" w:hAnsi="Arial" w:cs="Arial"/>
          <w:b/>
          <w:sz w:val="24"/>
        </w:rPr>
        <w:t xml:space="preserve">AISLADOS </w:t>
      </w:r>
      <w:r w:rsidR="00DC1F15">
        <w:rPr>
          <w:rFonts w:ascii="Arial" w:hAnsi="Arial" w:cs="Arial"/>
          <w:b/>
          <w:sz w:val="24"/>
        </w:rPr>
        <w:t>Y</w:t>
      </w:r>
    </w:p>
    <w:p w:rsidR="00545339" w:rsidRPr="00545339" w:rsidRDefault="00DC1F15" w:rsidP="00545339">
      <w:pPr>
        <w:pStyle w:val="Prrafodelista"/>
        <w:tabs>
          <w:tab w:val="left" w:pos="2268"/>
        </w:tabs>
        <w:spacing w:before="100" w:beforeAutospacing="1" w:after="100" w:afterAutospacing="1" w:line="240" w:lineRule="auto"/>
        <w:ind w:left="0"/>
        <w:jc w:val="center"/>
        <w:rPr>
          <w:rFonts w:ascii="Arial" w:hAnsi="Arial" w:cs="Arial"/>
          <w:b/>
          <w:sz w:val="24"/>
        </w:rPr>
      </w:pPr>
      <w:r>
        <w:rPr>
          <w:rFonts w:ascii="Arial" w:hAnsi="Arial" w:cs="Arial"/>
          <w:b/>
          <w:sz w:val="24"/>
        </w:rPr>
        <w:t xml:space="preserve"> CONSUMO DE DIESEL </w:t>
      </w:r>
      <w:r w:rsidR="00545339" w:rsidRPr="00545339">
        <w:rPr>
          <w:rFonts w:ascii="Arial" w:hAnsi="Arial" w:cs="Arial"/>
          <w:b/>
          <w:sz w:val="24"/>
        </w:rPr>
        <w:t>EN BOLIVIA</w:t>
      </w:r>
    </w:p>
    <w:p w:rsidR="00545339" w:rsidRDefault="00545339" w:rsidP="00545339">
      <w:pPr>
        <w:pStyle w:val="Prrafodelista"/>
        <w:tabs>
          <w:tab w:val="left" w:pos="2268"/>
        </w:tabs>
        <w:spacing w:before="100" w:beforeAutospacing="1" w:after="100" w:afterAutospacing="1" w:line="240" w:lineRule="auto"/>
        <w:ind w:left="0"/>
        <w:jc w:val="both"/>
        <w:rPr>
          <w:rFonts w:ascii="Times New Roman" w:hAnsi="Times New Roman" w:cs="Times New Roman"/>
        </w:rPr>
      </w:pPr>
    </w:p>
    <w:p w:rsidR="00DC1F15" w:rsidRDefault="00DC1F15" w:rsidP="00DC1F15">
      <w:pPr>
        <w:pStyle w:val="Prrafodelista"/>
        <w:tabs>
          <w:tab w:val="left" w:pos="2268"/>
        </w:tabs>
        <w:spacing w:before="100" w:beforeAutospacing="1" w:after="100" w:afterAutospacing="1" w:line="240" w:lineRule="auto"/>
        <w:ind w:left="0"/>
        <w:jc w:val="right"/>
        <w:rPr>
          <w:rFonts w:ascii="Times New Roman" w:hAnsi="Times New Roman" w:cs="Times New Roman"/>
        </w:rPr>
      </w:pPr>
      <w:r w:rsidRPr="00DC1F15">
        <w:rPr>
          <w:rFonts w:ascii="Times New Roman" w:hAnsi="Times New Roman" w:cs="Times New Roman"/>
          <w:b/>
        </w:rPr>
        <w:t>Por</w:t>
      </w:r>
      <w:r>
        <w:rPr>
          <w:rFonts w:ascii="Times New Roman" w:hAnsi="Times New Roman" w:cs="Times New Roman"/>
        </w:rPr>
        <w:t>. Renán Orellana y Nelson Bellot.</w:t>
      </w:r>
    </w:p>
    <w:p w:rsidR="00DC1F15" w:rsidRPr="00545339" w:rsidRDefault="00DC1F15" w:rsidP="00545339">
      <w:pPr>
        <w:pStyle w:val="Prrafodelista"/>
        <w:tabs>
          <w:tab w:val="left" w:pos="2268"/>
        </w:tabs>
        <w:spacing w:before="100" w:beforeAutospacing="1" w:after="100" w:afterAutospacing="1" w:line="240" w:lineRule="auto"/>
        <w:ind w:left="0"/>
        <w:jc w:val="both"/>
        <w:rPr>
          <w:rFonts w:ascii="Times New Roman" w:hAnsi="Times New Roman" w:cs="Times New Roman"/>
        </w:rPr>
      </w:pPr>
    </w:p>
    <w:p w:rsidR="007263F9" w:rsidRDefault="007263F9" w:rsidP="00545339">
      <w:pPr>
        <w:pStyle w:val="Prrafodelista"/>
        <w:tabs>
          <w:tab w:val="left" w:pos="2268"/>
        </w:tabs>
        <w:spacing w:before="100" w:beforeAutospacing="1" w:after="100" w:afterAutospacing="1" w:line="240" w:lineRule="auto"/>
        <w:ind w:left="0"/>
        <w:jc w:val="both"/>
        <w:rPr>
          <w:rFonts w:ascii="Times New Roman" w:hAnsi="Times New Roman" w:cs="Times New Roman"/>
        </w:rPr>
      </w:pPr>
      <w:r w:rsidRPr="00545339">
        <w:rPr>
          <w:rFonts w:ascii="Times New Roman" w:hAnsi="Times New Roman" w:cs="Times New Roman"/>
        </w:rPr>
        <w:t>A</w:t>
      </w:r>
      <w:r w:rsidR="00162650">
        <w:rPr>
          <w:rFonts w:ascii="Times New Roman" w:hAnsi="Times New Roman" w:cs="Times New Roman"/>
        </w:rPr>
        <w:t xml:space="preserve">l año 2011 se tenía un registro de </w:t>
      </w:r>
      <w:r w:rsidRPr="00545339">
        <w:rPr>
          <w:rFonts w:ascii="Times New Roman" w:hAnsi="Times New Roman" w:cs="Times New Roman"/>
        </w:rPr>
        <w:t xml:space="preserve">38 </w:t>
      </w:r>
      <w:r w:rsidR="00162650">
        <w:rPr>
          <w:rFonts w:ascii="Times New Roman" w:hAnsi="Times New Roman" w:cs="Times New Roman"/>
        </w:rPr>
        <w:t>sistemas aislados (</w:t>
      </w:r>
      <w:r w:rsidRPr="00545339">
        <w:rPr>
          <w:rFonts w:ascii="Times New Roman" w:hAnsi="Times New Roman" w:cs="Times New Roman"/>
        </w:rPr>
        <w:t>SA</w:t>
      </w:r>
      <w:r w:rsidR="00162650">
        <w:rPr>
          <w:rFonts w:ascii="Times New Roman" w:hAnsi="Times New Roman" w:cs="Times New Roman"/>
        </w:rPr>
        <w:t>) operando y</w:t>
      </w:r>
      <w:r w:rsidRPr="00545339">
        <w:rPr>
          <w:rFonts w:ascii="Times New Roman" w:hAnsi="Times New Roman" w:cs="Times New Roman"/>
        </w:rPr>
        <w:t xml:space="preserve"> registrados que son </w:t>
      </w:r>
      <w:r w:rsidR="00FE418E">
        <w:rPr>
          <w:rFonts w:ascii="Times New Roman" w:hAnsi="Times New Roman" w:cs="Times New Roman"/>
        </w:rPr>
        <w:t>administrados</w:t>
      </w:r>
      <w:r w:rsidRPr="00545339">
        <w:rPr>
          <w:rFonts w:ascii="Times New Roman" w:hAnsi="Times New Roman" w:cs="Times New Roman"/>
        </w:rPr>
        <w:t xml:space="preserve"> por empresas</w:t>
      </w:r>
      <w:r w:rsidR="00162650">
        <w:rPr>
          <w:rFonts w:ascii="Times New Roman" w:hAnsi="Times New Roman" w:cs="Times New Roman"/>
        </w:rPr>
        <w:t xml:space="preserve"> y</w:t>
      </w:r>
      <w:r w:rsidRPr="00545339">
        <w:rPr>
          <w:rFonts w:ascii="Times New Roman" w:hAnsi="Times New Roman" w:cs="Times New Roman"/>
        </w:rPr>
        <w:t xml:space="preserve"> cooperativas</w:t>
      </w:r>
      <w:r w:rsidR="00162650">
        <w:rPr>
          <w:rFonts w:ascii="Times New Roman" w:hAnsi="Times New Roman" w:cs="Times New Roman"/>
        </w:rPr>
        <w:t xml:space="preserve"> principalmente, de todo</w:t>
      </w:r>
      <w:r w:rsidRPr="00545339">
        <w:rPr>
          <w:rFonts w:ascii="Times New Roman" w:hAnsi="Times New Roman" w:cs="Times New Roman"/>
        </w:rPr>
        <w:t>s</w:t>
      </w:r>
      <w:r w:rsidR="00162650">
        <w:rPr>
          <w:rFonts w:ascii="Times New Roman" w:hAnsi="Times New Roman" w:cs="Times New Roman"/>
        </w:rPr>
        <w:t xml:space="preserve"> estos operadores, los </w:t>
      </w:r>
      <w:r w:rsidRPr="00545339">
        <w:rPr>
          <w:rFonts w:ascii="Times New Roman" w:hAnsi="Times New Roman" w:cs="Times New Roman"/>
        </w:rPr>
        <w:t>más importantes son: la Cooperat</w:t>
      </w:r>
      <w:r w:rsidR="00162650">
        <w:rPr>
          <w:rFonts w:ascii="Times New Roman" w:hAnsi="Times New Roman" w:cs="Times New Roman"/>
        </w:rPr>
        <w:t xml:space="preserve">iva Rural de Electricidad (CRE) y </w:t>
      </w:r>
      <w:r w:rsidRPr="00545339">
        <w:rPr>
          <w:rFonts w:ascii="Times New Roman" w:hAnsi="Times New Roman" w:cs="Times New Roman"/>
        </w:rPr>
        <w:t>la empresa Nacional de Electricidad (ENDE) que atiende a las ciudades de</w:t>
      </w:r>
      <w:r w:rsidR="00162650">
        <w:rPr>
          <w:rFonts w:ascii="Times New Roman" w:hAnsi="Times New Roman" w:cs="Times New Roman"/>
        </w:rPr>
        <w:t xml:space="preserve"> Cobija y Trinidad, es resto son básicamente </w:t>
      </w:r>
      <w:r w:rsidRPr="00545339">
        <w:rPr>
          <w:rFonts w:ascii="Times New Roman" w:hAnsi="Times New Roman" w:cs="Times New Roman"/>
        </w:rPr>
        <w:t>cooperativas</w:t>
      </w:r>
      <w:r w:rsidR="00162650">
        <w:rPr>
          <w:rFonts w:ascii="Times New Roman" w:hAnsi="Times New Roman" w:cs="Times New Roman"/>
        </w:rPr>
        <w:t xml:space="preserve">, comités de electrificación </w:t>
      </w:r>
      <w:r w:rsidRPr="00545339">
        <w:rPr>
          <w:rFonts w:ascii="Times New Roman" w:hAnsi="Times New Roman" w:cs="Times New Roman"/>
        </w:rPr>
        <w:t>y autoproductores que tienen menor capacidad instalada.</w:t>
      </w:r>
    </w:p>
    <w:p w:rsidR="00162650" w:rsidRDefault="00162650" w:rsidP="00545339">
      <w:pPr>
        <w:pStyle w:val="Prrafodelista"/>
        <w:tabs>
          <w:tab w:val="left" w:pos="2268"/>
        </w:tabs>
        <w:spacing w:before="100" w:beforeAutospacing="1" w:after="100" w:afterAutospacing="1" w:line="240" w:lineRule="auto"/>
        <w:ind w:left="0"/>
        <w:jc w:val="both"/>
        <w:rPr>
          <w:rFonts w:ascii="Times New Roman" w:hAnsi="Times New Roman" w:cs="Times New Roman"/>
        </w:rPr>
      </w:pPr>
    </w:p>
    <w:p w:rsidR="00162650" w:rsidRDefault="00162650" w:rsidP="00545339">
      <w:pPr>
        <w:pStyle w:val="Prrafodelista"/>
        <w:tabs>
          <w:tab w:val="left" w:pos="2268"/>
        </w:tabs>
        <w:spacing w:before="100" w:beforeAutospacing="1" w:after="100" w:afterAutospacing="1" w:line="240" w:lineRule="auto"/>
        <w:ind w:left="0"/>
        <w:jc w:val="both"/>
        <w:rPr>
          <w:rFonts w:ascii="Times New Roman" w:hAnsi="Times New Roman" w:cs="Times New Roman"/>
        </w:rPr>
      </w:pPr>
      <w:r>
        <w:rPr>
          <w:rFonts w:ascii="Times New Roman" w:hAnsi="Times New Roman" w:cs="Times New Roman"/>
        </w:rPr>
        <w:t>Respecto a la potencia instalada total del país, los SA representan el 15.56%, estos sistemas se encuentran ubicados principalmente en los departamentos de Santa Cruz, Beni, Pando y La Paz, es decir el Norte y Este del país.</w:t>
      </w:r>
    </w:p>
    <w:p w:rsidR="00545339" w:rsidRPr="00545339" w:rsidRDefault="00545339" w:rsidP="00545339">
      <w:pPr>
        <w:pStyle w:val="Prrafodelista"/>
        <w:tabs>
          <w:tab w:val="left" w:pos="2268"/>
        </w:tabs>
        <w:spacing w:before="100" w:beforeAutospacing="1" w:after="100" w:afterAutospacing="1" w:line="240" w:lineRule="auto"/>
        <w:ind w:left="0"/>
        <w:jc w:val="both"/>
        <w:rPr>
          <w:rFonts w:ascii="Times New Roman" w:hAnsi="Times New Roman" w:cs="Times New Roman"/>
        </w:rPr>
      </w:pPr>
    </w:p>
    <w:p w:rsidR="007263F9" w:rsidRPr="00DA266F" w:rsidRDefault="00162650" w:rsidP="00545339">
      <w:pPr>
        <w:pStyle w:val="Prrafodelista"/>
        <w:tabs>
          <w:tab w:val="left" w:pos="2268"/>
        </w:tabs>
        <w:spacing w:before="100" w:beforeAutospacing="1" w:after="100" w:afterAutospacing="1" w:line="240" w:lineRule="auto"/>
        <w:ind w:left="0"/>
        <w:jc w:val="center"/>
        <w:rPr>
          <w:rFonts w:ascii="Times New Roman" w:hAnsi="Times New Roman" w:cs="Times New Roman"/>
          <w:i/>
        </w:rPr>
      </w:pPr>
      <w:r w:rsidRPr="00FE418E">
        <w:rPr>
          <w:rFonts w:ascii="Times New Roman" w:hAnsi="Times New Roman" w:cs="Times New Roman"/>
          <w:b/>
        </w:rPr>
        <w:t>Fig. 1.</w:t>
      </w:r>
      <w:r w:rsidR="007263F9" w:rsidRPr="00545339">
        <w:rPr>
          <w:rFonts w:ascii="Times New Roman" w:hAnsi="Times New Roman" w:cs="Times New Roman"/>
        </w:rPr>
        <w:t xml:space="preserve"> </w:t>
      </w:r>
      <w:r w:rsidR="007263F9" w:rsidRPr="00DA266F">
        <w:rPr>
          <w:rFonts w:ascii="Times New Roman" w:hAnsi="Times New Roman" w:cs="Times New Roman"/>
          <w:i/>
        </w:rPr>
        <w:t>Potencia Instalada en el SIN y SA por tipo de generación -2010</w:t>
      </w:r>
    </w:p>
    <w:p w:rsidR="007263F9" w:rsidRPr="00545339" w:rsidRDefault="007263F9" w:rsidP="00545339">
      <w:pPr>
        <w:pStyle w:val="Prrafodelista"/>
        <w:tabs>
          <w:tab w:val="left" w:pos="2268"/>
        </w:tabs>
        <w:spacing w:before="100" w:beforeAutospacing="1" w:after="100" w:afterAutospacing="1" w:line="240" w:lineRule="auto"/>
        <w:ind w:left="0"/>
        <w:jc w:val="center"/>
        <w:rPr>
          <w:rFonts w:ascii="Times New Roman" w:hAnsi="Times New Roman" w:cs="Times New Roman"/>
        </w:rPr>
      </w:pPr>
      <w:r w:rsidRPr="00545339">
        <w:rPr>
          <w:rFonts w:ascii="Times New Roman" w:hAnsi="Times New Roman" w:cs="Times New Roman"/>
          <w:noProof/>
          <w:lang w:val="es-ES" w:eastAsia="es-ES"/>
        </w:rPr>
        <w:drawing>
          <wp:inline distT="0" distB="0" distL="0" distR="0">
            <wp:extent cx="4572000" cy="2371725"/>
            <wp:effectExtent l="19050" t="0" r="19050" b="0"/>
            <wp:docPr id="1"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263F9" w:rsidRPr="00162650" w:rsidRDefault="00162650" w:rsidP="00162650">
      <w:pPr>
        <w:pStyle w:val="Prrafodelista"/>
        <w:spacing w:line="240" w:lineRule="auto"/>
        <w:ind w:left="0"/>
        <w:rPr>
          <w:rFonts w:ascii="Times New Roman" w:hAnsi="Times New Roman" w:cs="Times New Roman"/>
          <w:i/>
          <w:sz w:val="20"/>
        </w:rPr>
      </w:pPr>
      <w:r>
        <w:rPr>
          <w:rFonts w:ascii="Times New Roman" w:hAnsi="Times New Roman" w:cs="Times New Roman"/>
          <w:i/>
          <w:sz w:val="20"/>
        </w:rPr>
        <w:t xml:space="preserve">             </w:t>
      </w:r>
      <w:r w:rsidR="007263F9" w:rsidRPr="00DC1F15">
        <w:rPr>
          <w:rFonts w:ascii="Times New Roman" w:hAnsi="Times New Roman" w:cs="Times New Roman"/>
          <w:b/>
          <w:i/>
          <w:sz w:val="20"/>
        </w:rPr>
        <w:t>Fuente</w:t>
      </w:r>
      <w:r w:rsidR="007263F9" w:rsidRPr="00162650">
        <w:rPr>
          <w:rFonts w:ascii="Times New Roman" w:hAnsi="Times New Roman" w:cs="Times New Roman"/>
          <w:i/>
          <w:sz w:val="20"/>
        </w:rPr>
        <w:t xml:space="preserve">: Anuario estadístico </w:t>
      </w:r>
      <w:r w:rsidR="00DC1F15" w:rsidRPr="00162650">
        <w:rPr>
          <w:rFonts w:ascii="Times New Roman" w:hAnsi="Times New Roman" w:cs="Times New Roman"/>
          <w:i/>
          <w:sz w:val="20"/>
        </w:rPr>
        <w:t>AE</w:t>
      </w:r>
      <w:r w:rsidR="00DC1F15">
        <w:rPr>
          <w:rFonts w:ascii="Times New Roman" w:hAnsi="Times New Roman" w:cs="Times New Roman"/>
          <w:i/>
          <w:sz w:val="20"/>
        </w:rPr>
        <w:t>,</w:t>
      </w:r>
      <w:r w:rsidR="00DC1F15" w:rsidRPr="00162650">
        <w:rPr>
          <w:rFonts w:ascii="Times New Roman" w:hAnsi="Times New Roman" w:cs="Times New Roman"/>
          <w:i/>
          <w:sz w:val="20"/>
        </w:rPr>
        <w:t xml:space="preserve"> </w:t>
      </w:r>
      <w:r w:rsidR="00DC1F15">
        <w:rPr>
          <w:rFonts w:ascii="Times New Roman" w:hAnsi="Times New Roman" w:cs="Times New Roman"/>
          <w:i/>
          <w:sz w:val="20"/>
        </w:rPr>
        <w:t>2010</w:t>
      </w:r>
      <w:r w:rsidR="007263F9" w:rsidRPr="00162650">
        <w:rPr>
          <w:rFonts w:ascii="Times New Roman" w:hAnsi="Times New Roman" w:cs="Times New Roman"/>
          <w:i/>
          <w:sz w:val="20"/>
        </w:rPr>
        <w:t xml:space="preserve"> </w:t>
      </w:r>
    </w:p>
    <w:p w:rsidR="00162650" w:rsidRDefault="00162650" w:rsidP="00545339">
      <w:pPr>
        <w:pStyle w:val="Prrafodelista"/>
        <w:spacing w:line="240" w:lineRule="auto"/>
        <w:ind w:left="0"/>
        <w:jc w:val="center"/>
        <w:rPr>
          <w:rFonts w:ascii="Times New Roman" w:hAnsi="Times New Roman" w:cs="Times New Roman"/>
        </w:rPr>
      </w:pPr>
    </w:p>
    <w:p w:rsidR="00162650" w:rsidRDefault="00162650" w:rsidP="00545339">
      <w:pPr>
        <w:pStyle w:val="Prrafodelista"/>
        <w:spacing w:line="240" w:lineRule="auto"/>
        <w:ind w:left="0"/>
        <w:jc w:val="center"/>
        <w:rPr>
          <w:rFonts w:ascii="Times New Roman" w:hAnsi="Times New Roman" w:cs="Times New Roman"/>
        </w:rPr>
      </w:pPr>
    </w:p>
    <w:p w:rsidR="00162650" w:rsidRDefault="00162650" w:rsidP="00162650">
      <w:pPr>
        <w:pStyle w:val="Prrafodelista"/>
        <w:spacing w:line="240" w:lineRule="auto"/>
        <w:ind w:left="0"/>
        <w:jc w:val="both"/>
        <w:rPr>
          <w:rFonts w:ascii="Times New Roman" w:hAnsi="Times New Roman" w:cs="Times New Roman"/>
        </w:rPr>
      </w:pPr>
      <w:r>
        <w:rPr>
          <w:rFonts w:ascii="Times New Roman" w:hAnsi="Times New Roman" w:cs="Times New Roman"/>
        </w:rPr>
        <w:t>El tipo de generación en los sistemas aislados registrados en el país es predominante termoeléctrica y representa cerca del 97% de la potencia instalada en los SA, el resto, 3% es generación hidroeléctrica.</w:t>
      </w:r>
    </w:p>
    <w:p w:rsidR="00162650" w:rsidRPr="00545339" w:rsidRDefault="00162650" w:rsidP="00545339">
      <w:pPr>
        <w:pStyle w:val="Prrafodelista"/>
        <w:spacing w:line="240" w:lineRule="auto"/>
        <w:ind w:left="0"/>
        <w:jc w:val="center"/>
        <w:rPr>
          <w:rFonts w:ascii="Times New Roman" w:hAnsi="Times New Roman" w:cs="Times New Roman"/>
        </w:rPr>
      </w:pPr>
    </w:p>
    <w:p w:rsidR="007263F9" w:rsidRPr="00DA266F" w:rsidRDefault="007263F9" w:rsidP="00545339">
      <w:pPr>
        <w:pStyle w:val="Prrafodelista"/>
        <w:tabs>
          <w:tab w:val="left" w:pos="2268"/>
        </w:tabs>
        <w:spacing w:before="100" w:beforeAutospacing="1" w:after="100" w:afterAutospacing="1" w:line="240" w:lineRule="auto"/>
        <w:ind w:left="0"/>
        <w:jc w:val="center"/>
        <w:rPr>
          <w:rFonts w:ascii="Times New Roman" w:hAnsi="Times New Roman" w:cs="Times New Roman"/>
          <w:i/>
        </w:rPr>
      </w:pPr>
      <w:r w:rsidRPr="00E3449F">
        <w:rPr>
          <w:rFonts w:ascii="Times New Roman" w:hAnsi="Times New Roman" w:cs="Times New Roman"/>
          <w:b/>
        </w:rPr>
        <w:t>Fig. 2</w:t>
      </w:r>
      <w:r w:rsidR="00E3449F" w:rsidRPr="00E3449F">
        <w:rPr>
          <w:rFonts w:ascii="Times New Roman" w:hAnsi="Times New Roman" w:cs="Times New Roman"/>
          <w:b/>
        </w:rPr>
        <w:t>.</w:t>
      </w:r>
      <w:r w:rsidRPr="00545339">
        <w:rPr>
          <w:rFonts w:ascii="Times New Roman" w:hAnsi="Times New Roman" w:cs="Times New Roman"/>
        </w:rPr>
        <w:t xml:space="preserve"> </w:t>
      </w:r>
      <w:r w:rsidRPr="00DA266F">
        <w:rPr>
          <w:rFonts w:ascii="Times New Roman" w:hAnsi="Times New Roman" w:cs="Times New Roman"/>
          <w:i/>
        </w:rPr>
        <w:t>Potencia Instalada en los SA por tipo de generación -2010</w:t>
      </w:r>
    </w:p>
    <w:p w:rsidR="007263F9" w:rsidRPr="00545339" w:rsidRDefault="007263F9" w:rsidP="00FE418E">
      <w:pPr>
        <w:pStyle w:val="Prrafodelista"/>
        <w:tabs>
          <w:tab w:val="left" w:pos="2268"/>
        </w:tabs>
        <w:spacing w:before="100" w:beforeAutospacing="1" w:after="100" w:afterAutospacing="1" w:line="240" w:lineRule="auto"/>
        <w:ind w:left="0"/>
        <w:jc w:val="center"/>
        <w:rPr>
          <w:rFonts w:ascii="Times New Roman" w:hAnsi="Times New Roman" w:cs="Times New Roman"/>
        </w:rPr>
      </w:pPr>
      <w:r w:rsidRPr="00545339">
        <w:rPr>
          <w:rFonts w:ascii="Times New Roman" w:hAnsi="Times New Roman" w:cs="Times New Roman"/>
          <w:noProof/>
          <w:lang w:val="es-ES" w:eastAsia="es-ES"/>
        </w:rPr>
        <w:drawing>
          <wp:inline distT="0" distB="0" distL="0" distR="0">
            <wp:extent cx="4086225" cy="2276475"/>
            <wp:effectExtent l="19050" t="0" r="9525" b="0"/>
            <wp:docPr id="2"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263F9" w:rsidRPr="00DC1F15" w:rsidRDefault="00FE418E" w:rsidP="00DC1F15">
      <w:pPr>
        <w:pStyle w:val="Prrafodelista"/>
        <w:spacing w:line="240" w:lineRule="auto"/>
        <w:ind w:left="0"/>
        <w:rPr>
          <w:rFonts w:ascii="Times New Roman" w:hAnsi="Times New Roman" w:cs="Times New Roman"/>
          <w:i/>
        </w:rPr>
      </w:pPr>
      <w:r>
        <w:rPr>
          <w:rFonts w:ascii="Times New Roman" w:hAnsi="Times New Roman" w:cs="Times New Roman"/>
        </w:rPr>
        <w:t xml:space="preserve">               </w:t>
      </w:r>
      <w:r w:rsidR="007263F9" w:rsidRPr="00DA266F">
        <w:rPr>
          <w:rFonts w:ascii="Times New Roman" w:hAnsi="Times New Roman" w:cs="Times New Roman"/>
          <w:b/>
          <w:i/>
          <w:sz w:val="20"/>
        </w:rPr>
        <w:t>Fuente</w:t>
      </w:r>
      <w:r w:rsidR="007263F9" w:rsidRPr="00FE418E">
        <w:rPr>
          <w:rFonts w:ascii="Times New Roman" w:hAnsi="Times New Roman" w:cs="Times New Roman"/>
          <w:i/>
          <w:sz w:val="20"/>
        </w:rPr>
        <w:t>: Anua</w:t>
      </w:r>
      <w:r w:rsidR="00162650" w:rsidRPr="00FE418E">
        <w:rPr>
          <w:rFonts w:ascii="Times New Roman" w:hAnsi="Times New Roman" w:cs="Times New Roman"/>
          <w:i/>
          <w:sz w:val="20"/>
        </w:rPr>
        <w:t xml:space="preserve">rio estadístico </w:t>
      </w:r>
      <w:r w:rsidR="00DC1F15" w:rsidRPr="00FE418E">
        <w:rPr>
          <w:rFonts w:ascii="Times New Roman" w:hAnsi="Times New Roman" w:cs="Times New Roman"/>
          <w:i/>
          <w:sz w:val="20"/>
        </w:rPr>
        <w:t>AE</w:t>
      </w:r>
      <w:r w:rsidR="00DC1F15">
        <w:rPr>
          <w:rFonts w:ascii="Times New Roman" w:hAnsi="Times New Roman" w:cs="Times New Roman"/>
          <w:i/>
          <w:sz w:val="20"/>
        </w:rPr>
        <w:t>,</w:t>
      </w:r>
      <w:r w:rsidR="00DC1F15" w:rsidRPr="00FE418E">
        <w:rPr>
          <w:rFonts w:ascii="Times New Roman" w:hAnsi="Times New Roman" w:cs="Times New Roman"/>
          <w:i/>
          <w:sz w:val="20"/>
        </w:rPr>
        <w:t xml:space="preserve"> </w:t>
      </w:r>
      <w:r w:rsidR="00DC1F15">
        <w:rPr>
          <w:rFonts w:ascii="Times New Roman" w:hAnsi="Times New Roman" w:cs="Times New Roman"/>
          <w:i/>
          <w:sz w:val="20"/>
        </w:rPr>
        <w:t>2010</w:t>
      </w:r>
      <w:r w:rsidR="00162650" w:rsidRPr="00FE418E">
        <w:rPr>
          <w:rFonts w:ascii="Times New Roman" w:hAnsi="Times New Roman" w:cs="Times New Roman"/>
          <w:i/>
          <w:sz w:val="20"/>
        </w:rPr>
        <w:t xml:space="preserve"> </w:t>
      </w:r>
    </w:p>
    <w:p w:rsidR="007263F9" w:rsidRPr="00545339" w:rsidRDefault="007263F9" w:rsidP="00545339">
      <w:pPr>
        <w:pStyle w:val="Prrafodelista"/>
        <w:tabs>
          <w:tab w:val="left" w:pos="2268"/>
        </w:tabs>
        <w:spacing w:before="100" w:beforeAutospacing="1" w:after="100" w:afterAutospacing="1" w:line="240" w:lineRule="auto"/>
        <w:ind w:left="0"/>
        <w:jc w:val="both"/>
        <w:rPr>
          <w:rFonts w:ascii="Times New Roman" w:hAnsi="Times New Roman" w:cs="Times New Roman"/>
        </w:rPr>
      </w:pPr>
    </w:p>
    <w:p w:rsidR="009F384B" w:rsidRDefault="00FE418E" w:rsidP="00545339">
      <w:pPr>
        <w:pStyle w:val="Prrafodelista"/>
        <w:spacing w:line="240" w:lineRule="auto"/>
        <w:ind w:left="0"/>
        <w:jc w:val="both"/>
        <w:rPr>
          <w:rFonts w:ascii="Times New Roman" w:hAnsi="Times New Roman" w:cs="Times New Roman"/>
        </w:rPr>
      </w:pPr>
      <w:r>
        <w:rPr>
          <w:rFonts w:ascii="Times New Roman" w:hAnsi="Times New Roman" w:cs="Times New Roman"/>
        </w:rPr>
        <w:t>En Bolivia s</w:t>
      </w:r>
      <w:r w:rsidR="009F384B" w:rsidRPr="00545339">
        <w:rPr>
          <w:rFonts w:ascii="Times New Roman" w:hAnsi="Times New Roman" w:cs="Times New Roman"/>
        </w:rPr>
        <w:t>on muchas las poblaciones que no están conectadas al SIN por diversos factores ya sean por largas distancia a la red, dificultad de acceso, dispersión de las poblaciones, pero principalmente por el aspecto económico debido al alto costo de las líneas de transmisión y puestos de transformación.</w:t>
      </w:r>
    </w:p>
    <w:p w:rsidR="00FE418E" w:rsidRPr="00545339" w:rsidRDefault="00FE418E" w:rsidP="00545339">
      <w:pPr>
        <w:pStyle w:val="Prrafodelista"/>
        <w:spacing w:line="240" w:lineRule="auto"/>
        <w:ind w:left="0"/>
        <w:jc w:val="both"/>
        <w:rPr>
          <w:rFonts w:ascii="Times New Roman" w:hAnsi="Times New Roman" w:cs="Times New Roman"/>
        </w:rPr>
      </w:pPr>
    </w:p>
    <w:p w:rsidR="00FE418E" w:rsidRDefault="009F384B" w:rsidP="00FE418E">
      <w:pPr>
        <w:pStyle w:val="Prrafodelista"/>
        <w:spacing w:line="240" w:lineRule="auto"/>
        <w:ind w:left="0"/>
        <w:jc w:val="both"/>
        <w:rPr>
          <w:rFonts w:ascii="Times New Roman" w:hAnsi="Times New Roman" w:cs="Times New Roman"/>
        </w:rPr>
      </w:pPr>
      <w:r w:rsidRPr="00545339">
        <w:rPr>
          <w:rFonts w:ascii="Times New Roman" w:hAnsi="Times New Roman" w:cs="Times New Roman"/>
        </w:rPr>
        <w:t>Mientras más alejada de la red eléctrica est</w:t>
      </w:r>
      <w:r w:rsidR="00FE418E">
        <w:rPr>
          <w:rFonts w:ascii="Times New Roman" w:hAnsi="Times New Roman" w:cs="Times New Roman"/>
        </w:rPr>
        <w:t>á de</w:t>
      </w:r>
      <w:r w:rsidRPr="00545339">
        <w:rPr>
          <w:rFonts w:ascii="Times New Roman" w:hAnsi="Times New Roman" w:cs="Times New Roman"/>
        </w:rPr>
        <w:t xml:space="preserve"> una población, mayor es la inversión. Por ello, se debe considerar otras formas de generación de menor costo, pero que ofrezcan los mismos beneficios de una red convencional.</w:t>
      </w:r>
    </w:p>
    <w:p w:rsidR="007F44D1" w:rsidRDefault="007F44D1" w:rsidP="00FE418E">
      <w:pPr>
        <w:pStyle w:val="Prrafodelista"/>
        <w:spacing w:line="240" w:lineRule="auto"/>
        <w:ind w:left="0"/>
        <w:jc w:val="both"/>
        <w:rPr>
          <w:rFonts w:ascii="Times New Roman" w:hAnsi="Times New Roman" w:cs="Times New Roman"/>
        </w:rPr>
      </w:pPr>
    </w:p>
    <w:p w:rsidR="007F44D1" w:rsidRDefault="007F44D1" w:rsidP="00FE418E">
      <w:pPr>
        <w:pStyle w:val="Prrafodelista"/>
        <w:spacing w:line="240" w:lineRule="auto"/>
        <w:ind w:left="0"/>
        <w:jc w:val="both"/>
        <w:rPr>
          <w:rFonts w:ascii="Times New Roman" w:hAnsi="Times New Roman" w:cs="Times New Roman"/>
          <w:b/>
        </w:rPr>
      </w:pPr>
      <w:r w:rsidRPr="007F44D1">
        <w:rPr>
          <w:rFonts w:ascii="Times New Roman" w:hAnsi="Times New Roman" w:cs="Times New Roman"/>
          <w:b/>
        </w:rPr>
        <w:t>SISTEMAS AISLADOS REGISTRADOS EN BOLIVIA</w:t>
      </w:r>
    </w:p>
    <w:p w:rsidR="007F44D1" w:rsidRDefault="007F44D1" w:rsidP="00FE418E">
      <w:pPr>
        <w:pStyle w:val="Prrafodelista"/>
        <w:spacing w:line="240" w:lineRule="auto"/>
        <w:ind w:left="0"/>
        <w:jc w:val="both"/>
        <w:rPr>
          <w:rFonts w:ascii="Times New Roman" w:hAnsi="Times New Roman" w:cs="Times New Roman"/>
          <w:b/>
        </w:rPr>
      </w:pPr>
    </w:p>
    <w:p w:rsidR="007F44D1" w:rsidRPr="007F44D1" w:rsidRDefault="007F44D1" w:rsidP="00FE418E">
      <w:pPr>
        <w:pStyle w:val="Prrafodelista"/>
        <w:spacing w:line="240" w:lineRule="auto"/>
        <w:ind w:left="0"/>
        <w:jc w:val="both"/>
        <w:rPr>
          <w:rFonts w:ascii="Times New Roman" w:hAnsi="Times New Roman" w:cs="Times New Roman"/>
        </w:rPr>
      </w:pPr>
      <w:r w:rsidRPr="007F44D1">
        <w:rPr>
          <w:rFonts w:ascii="Times New Roman" w:hAnsi="Times New Roman" w:cs="Times New Roman"/>
        </w:rPr>
        <w:t>En la siguiente tabla se presentan una relación de los 38 SA re</w:t>
      </w:r>
      <w:r>
        <w:rPr>
          <w:rFonts w:ascii="Times New Roman" w:hAnsi="Times New Roman" w:cs="Times New Roman"/>
        </w:rPr>
        <w:t>g</w:t>
      </w:r>
      <w:r w:rsidRPr="007F44D1">
        <w:rPr>
          <w:rFonts w:ascii="Times New Roman" w:hAnsi="Times New Roman" w:cs="Times New Roman"/>
        </w:rPr>
        <w:t>i</w:t>
      </w:r>
      <w:r>
        <w:rPr>
          <w:rFonts w:ascii="Times New Roman" w:hAnsi="Times New Roman" w:cs="Times New Roman"/>
        </w:rPr>
        <w:t>s</w:t>
      </w:r>
      <w:r w:rsidRPr="007F44D1">
        <w:rPr>
          <w:rFonts w:ascii="Times New Roman" w:hAnsi="Times New Roman" w:cs="Times New Roman"/>
        </w:rPr>
        <w:t>trados en Bolivia y que reciben diesel subsidiado para su funcionamiento.</w:t>
      </w:r>
    </w:p>
    <w:p w:rsidR="007F44D1" w:rsidRDefault="007F44D1" w:rsidP="00FE418E">
      <w:pPr>
        <w:pStyle w:val="Prrafodelista"/>
        <w:spacing w:line="240" w:lineRule="auto"/>
        <w:ind w:left="0"/>
        <w:jc w:val="both"/>
        <w:rPr>
          <w:rFonts w:ascii="Times New Roman" w:hAnsi="Times New Roman" w:cs="Times New Roman"/>
        </w:rPr>
      </w:pPr>
    </w:p>
    <w:p w:rsidR="007F44D1" w:rsidRPr="007F44D1" w:rsidRDefault="007F44D1" w:rsidP="007F44D1">
      <w:pPr>
        <w:pStyle w:val="Prrafodelista"/>
        <w:spacing w:line="240" w:lineRule="auto"/>
        <w:ind w:left="0"/>
        <w:jc w:val="center"/>
        <w:rPr>
          <w:rFonts w:ascii="Times New Roman" w:hAnsi="Times New Roman" w:cs="Times New Roman"/>
          <w:b/>
          <w:i/>
        </w:rPr>
      </w:pPr>
      <w:r w:rsidRPr="007F44D1">
        <w:rPr>
          <w:rFonts w:ascii="Times New Roman" w:hAnsi="Times New Roman" w:cs="Times New Roman"/>
          <w:b/>
        </w:rPr>
        <w:t>Tabla 1.</w:t>
      </w:r>
      <w:r w:rsidRPr="007F44D1">
        <w:rPr>
          <w:rFonts w:ascii="Times New Roman" w:hAnsi="Times New Roman" w:cs="Times New Roman"/>
          <w:b/>
          <w:i/>
        </w:rPr>
        <w:t xml:space="preserve"> </w:t>
      </w:r>
      <w:r w:rsidRPr="00E3449F">
        <w:rPr>
          <w:rFonts w:ascii="Times New Roman" w:hAnsi="Times New Roman" w:cs="Times New Roman"/>
          <w:i/>
        </w:rPr>
        <w:t>Sistemas Aislados en Bolivia, potencia por localidad y número de usuarios</w:t>
      </w:r>
    </w:p>
    <w:tbl>
      <w:tblPr>
        <w:tblStyle w:val="Sombreadoclaro1"/>
        <w:tblW w:w="8720" w:type="dxa"/>
        <w:tblLook w:val="04A0"/>
      </w:tblPr>
      <w:tblGrid>
        <w:gridCol w:w="2414"/>
        <w:gridCol w:w="2510"/>
        <w:gridCol w:w="1375"/>
        <w:gridCol w:w="1180"/>
        <w:gridCol w:w="1241"/>
      </w:tblGrid>
      <w:tr w:rsidR="007F44D1" w:rsidRPr="00E81181" w:rsidTr="007F44D1">
        <w:trPr>
          <w:cnfStyle w:val="100000000000"/>
          <w:trHeight w:val="261"/>
        </w:trPr>
        <w:tc>
          <w:tcPr>
            <w:cnfStyle w:val="001000000000"/>
            <w:tcW w:w="2414" w:type="dxa"/>
            <w:noWrap/>
            <w:hideMark/>
          </w:tcPr>
          <w:p w:rsidR="007F44D1" w:rsidRPr="00E81181" w:rsidRDefault="007F44D1" w:rsidP="007F44D1">
            <w:pPr>
              <w:jc w:val="center"/>
              <w:rPr>
                <w:rFonts w:ascii="Arial" w:eastAsia="Times New Roman" w:hAnsi="Arial" w:cs="Arial"/>
                <w:sz w:val="20"/>
                <w:szCs w:val="20"/>
                <w:lang w:eastAsia="es-ES"/>
              </w:rPr>
            </w:pPr>
            <w:r w:rsidRPr="00E81181">
              <w:rPr>
                <w:rFonts w:ascii="Arial" w:eastAsia="Times New Roman" w:hAnsi="Arial" w:cs="Arial"/>
                <w:sz w:val="20"/>
                <w:szCs w:val="20"/>
                <w:lang w:eastAsia="es-ES"/>
              </w:rPr>
              <w:t>Cooperativa</w:t>
            </w:r>
          </w:p>
        </w:tc>
        <w:tc>
          <w:tcPr>
            <w:tcW w:w="2510" w:type="dxa"/>
            <w:noWrap/>
            <w:hideMark/>
          </w:tcPr>
          <w:p w:rsidR="007F44D1" w:rsidRPr="00E81181" w:rsidRDefault="007F44D1" w:rsidP="007F44D1">
            <w:pPr>
              <w:jc w:val="center"/>
              <w:cnfStyle w:val="100000000000"/>
              <w:rPr>
                <w:rFonts w:ascii="Arial" w:eastAsia="Times New Roman" w:hAnsi="Arial" w:cs="Arial"/>
                <w:sz w:val="20"/>
                <w:szCs w:val="20"/>
                <w:lang w:eastAsia="es-ES"/>
              </w:rPr>
            </w:pPr>
            <w:r w:rsidRPr="00E81181">
              <w:rPr>
                <w:rFonts w:ascii="Arial" w:eastAsia="Times New Roman" w:hAnsi="Arial" w:cs="Arial"/>
                <w:sz w:val="20"/>
                <w:szCs w:val="20"/>
                <w:lang w:eastAsia="es-ES"/>
              </w:rPr>
              <w:t>Localidad</w:t>
            </w:r>
          </w:p>
        </w:tc>
        <w:tc>
          <w:tcPr>
            <w:tcW w:w="1375" w:type="dxa"/>
            <w:noWrap/>
            <w:hideMark/>
          </w:tcPr>
          <w:p w:rsidR="007F44D1" w:rsidRPr="00E81181" w:rsidRDefault="007F44D1" w:rsidP="007F44D1">
            <w:pPr>
              <w:jc w:val="center"/>
              <w:cnfStyle w:val="100000000000"/>
              <w:rPr>
                <w:rFonts w:ascii="Arial" w:eastAsia="Times New Roman" w:hAnsi="Arial" w:cs="Arial"/>
                <w:sz w:val="20"/>
                <w:szCs w:val="20"/>
                <w:lang w:eastAsia="es-ES"/>
              </w:rPr>
            </w:pPr>
            <w:r w:rsidRPr="00E81181">
              <w:rPr>
                <w:rFonts w:ascii="Arial" w:eastAsia="Times New Roman" w:hAnsi="Arial" w:cs="Arial"/>
                <w:sz w:val="20"/>
                <w:szCs w:val="20"/>
                <w:lang w:eastAsia="es-ES"/>
              </w:rPr>
              <w:t>Dpto.</w:t>
            </w:r>
          </w:p>
        </w:tc>
        <w:tc>
          <w:tcPr>
            <w:tcW w:w="1180" w:type="dxa"/>
            <w:noWrap/>
            <w:hideMark/>
          </w:tcPr>
          <w:p w:rsidR="007F44D1" w:rsidRPr="00E81181" w:rsidRDefault="007F44D1" w:rsidP="007F44D1">
            <w:pPr>
              <w:jc w:val="center"/>
              <w:cnfStyle w:val="100000000000"/>
              <w:rPr>
                <w:rFonts w:ascii="Arial" w:eastAsia="Times New Roman" w:hAnsi="Arial" w:cs="Arial"/>
                <w:sz w:val="20"/>
                <w:szCs w:val="20"/>
                <w:lang w:eastAsia="es-ES"/>
              </w:rPr>
            </w:pPr>
            <w:r w:rsidRPr="00E81181">
              <w:rPr>
                <w:rFonts w:ascii="Arial" w:eastAsia="Times New Roman" w:hAnsi="Arial" w:cs="Arial"/>
                <w:sz w:val="20"/>
                <w:szCs w:val="20"/>
                <w:lang w:eastAsia="es-ES"/>
              </w:rPr>
              <w:t>Pot Inst (Kw)</w:t>
            </w:r>
          </w:p>
        </w:tc>
        <w:tc>
          <w:tcPr>
            <w:tcW w:w="1241" w:type="dxa"/>
            <w:noWrap/>
            <w:hideMark/>
          </w:tcPr>
          <w:p w:rsidR="007F44D1" w:rsidRPr="00E81181" w:rsidRDefault="007F44D1" w:rsidP="007F44D1">
            <w:pPr>
              <w:jc w:val="center"/>
              <w:cnfStyle w:val="100000000000"/>
              <w:rPr>
                <w:rFonts w:ascii="Arial" w:eastAsia="Times New Roman" w:hAnsi="Arial" w:cs="Arial"/>
                <w:sz w:val="20"/>
                <w:szCs w:val="20"/>
                <w:lang w:eastAsia="es-ES"/>
              </w:rPr>
            </w:pPr>
            <w:r w:rsidRPr="00E81181">
              <w:rPr>
                <w:rFonts w:ascii="Arial" w:eastAsia="Times New Roman" w:hAnsi="Arial" w:cs="Arial"/>
                <w:sz w:val="20"/>
                <w:szCs w:val="20"/>
                <w:lang w:eastAsia="es-ES"/>
              </w:rPr>
              <w:t>Usuarios</w:t>
            </w:r>
          </w:p>
        </w:tc>
      </w:tr>
      <w:tr w:rsidR="007F44D1" w:rsidRPr="00E81181" w:rsidTr="00E81181">
        <w:trPr>
          <w:cnfStyle w:val="000000100000"/>
          <w:trHeight w:val="315"/>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ENDE</w:t>
            </w:r>
          </w:p>
        </w:tc>
        <w:tc>
          <w:tcPr>
            <w:tcW w:w="2510"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Trinidad</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14.660</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1(</w:t>
            </w:r>
            <w:r w:rsidRPr="00E81181">
              <w:rPr>
                <w:rStyle w:val="Refdenotaalpie"/>
                <w:rFonts w:ascii="Arial" w:eastAsia="Times New Roman" w:hAnsi="Arial" w:cs="Arial"/>
                <w:sz w:val="20"/>
                <w:szCs w:val="20"/>
                <w:lang w:eastAsia="es-ES"/>
              </w:rPr>
              <w:footnoteReference w:id="2"/>
            </w:r>
            <w:r w:rsidRPr="00E81181">
              <w:rPr>
                <w:rFonts w:ascii="Arial" w:eastAsia="Times New Roman" w:hAnsi="Arial" w:cs="Arial"/>
                <w:sz w:val="20"/>
                <w:szCs w:val="20"/>
                <w:lang w:eastAsia="es-ES"/>
              </w:rPr>
              <w:t>)</w:t>
            </w:r>
          </w:p>
        </w:tc>
      </w:tr>
      <w:tr w:rsidR="007F44D1" w:rsidRPr="00E81181" w:rsidTr="007F44D1">
        <w:trPr>
          <w:trHeight w:val="300"/>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ENDE</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Cobija</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Pando</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8.910</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10.152</w:t>
            </w:r>
          </w:p>
        </w:tc>
      </w:tr>
      <w:tr w:rsidR="007F44D1" w:rsidRPr="00E81181" w:rsidTr="00E81181">
        <w:trPr>
          <w:cnfStyle w:val="000000100000"/>
          <w:trHeight w:val="300"/>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Riberalta</w:t>
            </w:r>
          </w:p>
        </w:tc>
        <w:tc>
          <w:tcPr>
            <w:tcW w:w="2510"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Riberalta</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6.450</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13.533</w:t>
            </w:r>
          </w:p>
        </w:tc>
      </w:tr>
      <w:tr w:rsidR="007F44D1" w:rsidRPr="00E81181" w:rsidTr="007F44D1">
        <w:trPr>
          <w:trHeight w:val="300"/>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Guayaramerín</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Guayaramerín</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5.400</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7.094</w:t>
            </w:r>
          </w:p>
        </w:tc>
      </w:tr>
      <w:tr w:rsidR="007F44D1" w:rsidRPr="00E81181" w:rsidTr="00E81181">
        <w:trPr>
          <w:cnfStyle w:val="000000100000"/>
          <w:trHeight w:val="300"/>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CRE</w:t>
            </w:r>
          </w:p>
        </w:tc>
        <w:tc>
          <w:tcPr>
            <w:tcW w:w="2510"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San Ignacio</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Sta. Cruz</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4.446</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6.546</w:t>
            </w:r>
          </w:p>
        </w:tc>
      </w:tr>
      <w:tr w:rsidR="007F44D1" w:rsidRPr="00E81181" w:rsidTr="007F44D1">
        <w:trPr>
          <w:trHeight w:val="300"/>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Yacuma</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Santa Ana</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2.520</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2.336</w:t>
            </w:r>
          </w:p>
        </w:tc>
      </w:tr>
      <w:tr w:rsidR="007F44D1" w:rsidRPr="00E81181" w:rsidTr="00E81181">
        <w:trPr>
          <w:cnfStyle w:val="000000100000"/>
          <w:trHeight w:val="300"/>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Camargo</w:t>
            </w:r>
            <w:r w:rsidR="0082122B" w:rsidRPr="0082122B">
              <w:rPr>
                <w:rStyle w:val="Refdenotaalpie"/>
                <w:rFonts w:ascii="Arial" w:eastAsia="Times New Roman" w:hAnsi="Arial" w:cs="Arial"/>
                <w:b w:val="0"/>
                <w:sz w:val="20"/>
                <w:szCs w:val="20"/>
                <w:lang w:eastAsia="es-ES"/>
              </w:rPr>
              <w:footnoteReference w:id="3"/>
            </w:r>
          </w:p>
        </w:tc>
        <w:tc>
          <w:tcPr>
            <w:tcW w:w="2510"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Camargo</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Chuquisaca</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1.600</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6.347</w:t>
            </w:r>
          </w:p>
        </w:tc>
      </w:tr>
      <w:tr w:rsidR="007F44D1" w:rsidRPr="00E81181" w:rsidTr="007F44D1">
        <w:trPr>
          <w:trHeight w:val="300"/>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Rurrenabaque</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Rurrenabaque</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1.575</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2.482</w:t>
            </w:r>
          </w:p>
        </w:tc>
      </w:tr>
      <w:tr w:rsidR="007F44D1" w:rsidRPr="00E81181" w:rsidTr="00E81181">
        <w:trPr>
          <w:cnfStyle w:val="000000100000"/>
          <w:trHeight w:val="300"/>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Santa Rosa</w:t>
            </w:r>
          </w:p>
        </w:tc>
        <w:tc>
          <w:tcPr>
            <w:tcW w:w="2510"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Santa Rosa</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1.385</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1.039</w:t>
            </w:r>
          </w:p>
        </w:tc>
      </w:tr>
      <w:tr w:rsidR="007F44D1" w:rsidRPr="00E81181" w:rsidTr="007F44D1">
        <w:trPr>
          <w:trHeight w:val="315"/>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Reyes</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Reyes</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1.277</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1.282</w:t>
            </w:r>
          </w:p>
        </w:tc>
      </w:tr>
      <w:tr w:rsidR="007F44D1" w:rsidRPr="00E81181" w:rsidTr="00E81181">
        <w:trPr>
          <w:cnfStyle w:val="000000100000"/>
          <w:trHeight w:val="300"/>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Huacaraje</w:t>
            </w:r>
          </w:p>
        </w:tc>
        <w:tc>
          <w:tcPr>
            <w:tcW w:w="2510"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Huacaraje</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1.154</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283</w:t>
            </w:r>
          </w:p>
        </w:tc>
      </w:tr>
      <w:tr w:rsidR="007F44D1" w:rsidRPr="00E81181" w:rsidTr="007F44D1">
        <w:trPr>
          <w:trHeight w:val="300"/>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San Ramón</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San Ramón</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1.025</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941</w:t>
            </w:r>
          </w:p>
        </w:tc>
      </w:tr>
      <w:tr w:rsidR="007F44D1" w:rsidRPr="00E81181" w:rsidTr="00E81181">
        <w:trPr>
          <w:cnfStyle w:val="000000100000"/>
          <w:trHeight w:val="300"/>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Magdalena</w:t>
            </w:r>
          </w:p>
        </w:tc>
        <w:tc>
          <w:tcPr>
            <w:tcW w:w="2510"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Magdalena</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908</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942</w:t>
            </w:r>
          </w:p>
        </w:tc>
      </w:tr>
      <w:tr w:rsidR="007F44D1" w:rsidRPr="00E81181" w:rsidTr="007F44D1">
        <w:trPr>
          <w:trHeight w:val="315"/>
        </w:trPr>
        <w:tc>
          <w:tcPr>
            <w:cnfStyle w:val="001000000000"/>
            <w:tcW w:w="2414" w:type="dxa"/>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San Buenaventura</w:t>
            </w:r>
          </w:p>
        </w:tc>
        <w:tc>
          <w:tcPr>
            <w:tcW w:w="2510" w:type="dxa"/>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San Buenaventura</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La Paz</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888</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794</w:t>
            </w:r>
          </w:p>
        </w:tc>
      </w:tr>
      <w:tr w:rsidR="007F44D1" w:rsidRPr="00E81181" w:rsidTr="00E81181">
        <w:trPr>
          <w:cnfStyle w:val="000000100000"/>
          <w:trHeight w:val="300"/>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Baures</w:t>
            </w:r>
          </w:p>
        </w:tc>
        <w:tc>
          <w:tcPr>
            <w:tcW w:w="2510"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Baures</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700</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389</w:t>
            </w:r>
          </w:p>
        </w:tc>
      </w:tr>
      <w:tr w:rsidR="007F44D1" w:rsidRPr="00E81181" w:rsidTr="007F44D1">
        <w:trPr>
          <w:trHeight w:val="300"/>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San Joaquín</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San Joaquín</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610</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716</w:t>
            </w:r>
          </w:p>
        </w:tc>
      </w:tr>
      <w:tr w:rsidR="007F44D1" w:rsidRPr="00E81181" w:rsidTr="00E81181">
        <w:trPr>
          <w:cnfStyle w:val="000000100000"/>
          <w:trHeight w:val="300"/>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Bella Vista</w:t>
            </w:r>
          </w:p>
        </w:tc>
        <w:tc>
          <w:tcPr>
            <w:tcW w:w="2510"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Bella Vista</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308</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419</w:t>
            </w:r>
          </w:p>
        </w:tc>
      </w:tr>
      <w:tr w:rsidR="007F44D1" w:rsidRPr="00E81181" w:rsidTr="007F44D1">
        <w:trPr>
          <w:trHeight w:val="300"/>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El Carmen</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El Carmen</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240</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343</w:t>
            </w:r>
          </w:p>
        </w:tc>
      </w:tr>
      <w:tr w:rsidR="007F44D1" w:rsidRPr="00E81181" w:rsidTr="00E81181">
        <w:trPr>
          <w:cnfStyle w:val="000000100000"/>
          <w:trHeight w:val="300"/>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31 de Marzo</w:t>
            </w:r>
          </w:p>
        </w:tc>
        <w:tc>
          <w:tcPr>
            <w:tcW w:w="2510" w:type="dxa"/>
            <w:shd w:val="clear" w:color="auto" w:fill="F2F2F2" w:themeFill="background1" w:themeFillShade="F2"/>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Cachuela Esperanza</w:t>
            </w:r>
            <w:r w:rsidRPr="00E81181">
              <w:rPr>
                <w:rFonts w:ascii="Arial" w:eastAsia="Times New Roman" w:hAnsi="Arial" w:cs="Arial"/>
                <w:sz w:val="20"/>
                <w:szCs w:val="20"/>
                <w:lang w:eastAsia="es-ES"/>
              </w:rPr>
              <w:br/>
              <w:t>Esperanza</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186</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175</w:t>
            </w:r>
          </w:p>
        </w:tc>
      </w:tr>
      <w:tr w:rsidR="007F44D1" w:rsidRPr="00E81181" w:rsidTr="007F44D1">
        <w:trPr>
          <w:trHeight w:val="300"/>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Remanso</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Remanso</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150</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145</w:t>
            </w:r>
          </w:p>
        </w:tc>
      </w:tr>
      <w:tr w:rsidR="007F44D1" w:rsidRPr="00E81181" w:rsidTr="00E81181">
        <w:trPr>
          <w:cnfStyle w:val="000000100000"/>
          <w:trHeight w:val="300"/>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Tumupasa</w:t>
            </w:r>
          </w:p>
        </w:tc>
        <w:tc>
          <w:tcPr>
            <w:tcW w:w="2510"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Tumupasa</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La Paz</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124</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321</w:t>
            </w:r>
          </w:p>
        </w:tc>
      </w:tr>
      <w:tr w:rsidR="007F44D1" w:rsidRPr="00E81181" w:rsidTr="007F44D1">
        <w:trPr>
          <w:trHeight w:val="300"/>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El Perú</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El Perú</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108</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206</w:t>
            </w:r>
          </w:p>
        </w:tc>
      </w:tr>
      <w:tr w:rsidR="007F44D1" w:rsidRPr="00E81181" w:rsidTr="00E81181">
        <w:trPr>
          <w:cnfStyle w:val="000000100000"/>
          <w:trHeight w:val="406"/>
        </w:trPr>
        <w:tc>
          <w:tcPr>
            <w:cnfStyle w:val="001000000000"/>
            <w:tcW w:w="2414" w:type="dxa"/>
            <w:shd w:val="clear" w:color="auto" w:fill="F2F2F2" w:themeFill="background1" w:themeFillShade="F2"/>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Exaltación de la Santa Cruz</w:t>
            </w:r>
          </w:p>
        </w:tc>
        <w:tc>
          <w:tcPr>
            <w:tcW w:w="2510" w:type="dxa"/>
            <w:shd w:val="clear" w:color="auto" w:fill="F2F2F2" w:themeFill="background1" w:themeFillShade="F2"/>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Exaltación de la Santa Cruz</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108</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98</w:t>
            </w:r>
          </w:p>
        </w:tc>
      </w:tr>
      <w:tr w:rsidR="007F44D1" w:rsidRPr="00E81181" w:rsidTr="007F44D1">
        <w:trPr>
          <w:trHeight w:val="300"/>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El Triunfo</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Las Petas</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72</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189</w:t>
            </w:r>
          </w:p>
        </w:tc>
      </w:tr>
      <w:tr w:rsidR="007F44D1" w:rsidRPr="00E81181" w:rsidTr="00E81181">
        <w:trPr>
          <w:cnfStyle w:val="000000100000"/>
          <w:trHeight w:val="300"/>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lastRenderedPageBreak/>
              <w:t>17 de Septiembre</w:t>
            </w:r>
          </w:p>
        </w:tc>
        <w:tc>
          <w:tcPr>
            <w:tcW w:w="2510" w:type="dxa"/>
            <w:shd w:val="clear" w:color="auto" w:fill="F2F2F2" w:themeFill="background1" w:themeFillShade="F2"/>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Puerto Teresa del Yata</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68</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106</w:t>
            </w:r>
          </w:p>
        </w:tc>
      </w:tr>
      <w:tr w:rsidR="007F44D1" w:rsidRPr="00E81181" w:rsidTr="007F44D1">
        <w:trPr>
          <w:trHeight w:val="300"/>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Jasiaquiri</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Jasiquiri</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60</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58</w:t>
            </w:r>
          </w:p>
        </w:tc>
      </w:tr>
      <w:tr w:rsidR="007F44D1" w:rsidRPr="00E81181" w:rsidTr="00E81181">
        <w:trPr>
          <w:cnfStyle w:val="000000100000"/>
          <w:trHeight w:val="300"/>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Altagracia</w:t>
            </w:r>
          </w:p>
        </w:tc>
        <w:tc>
          <w:tcPr>
            <w:tcW w:w="2510"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Altagracia</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60</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27</w:t>
            </w:r>
          </w:p>
        </w:tc>
      </w:tr>
      <w:tr w:rsidR="007F44D1" w:rsidRPr="00E81181" w:rsidTr="007F44D1">
        <w:trPr>
          <w:trHeight w:val="300"/>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El Cairo</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El Cairo</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55</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46</w:t>
            </w:r>
          </w:p>
        </w:tc>
      </w:tr>
      <w:tr w:rsidR="007F44D1" w:rsidRPr="00E81181" w:rsidTr="00E81181">
        <w:trPr>
          <w:cnfStyle w:val="000000100000"/>
          <w:trHeight w:val="300"/>
        </w:trPr>
        <w:tc>
          <w:tcPr>
            <w:cnfStyle w:val="001000000000"/>
            <w:tcW w:w="2414" w:type="dxa"/>
            <w:shd w:val="clear" w:color="auto" w:fill="F2F2F2" w:themeFill="background1" w:themeFillShade="F2"/>
            <w:hideMark/>
          </w:tcPr>
          <w:p w:rsidR="007F44D1" w:rsidRPr="0082122B" w:rsidRDefault="00E8118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El R</w:t>
            </w:r>
            <w:r w:rsidR="007F44D1" w:rsidRPr="0082122B">
              <w:rPr>
                <w:rFonts w:ascii="Arial" w:eastAsia="Times New Roman" w:hAnsi="Arial" w:cs="Arial"/>
                <w:b w:val="0"/>
                <w:sz w:val="20"/>
                <w:szCs w:val="20"/>
                <w:lang w:eastAsia="es-ES"/>
              </w:rPr>
              <w:t>osario del Yata</w:t>
            </w:r>
          </w:p>
        </w:tc>
        <w:tc>
          <w:tcPr>
            <w:tcW w:w="2510" w:type="dxa"/>
            <w:shd w:val="clear" w:color="auto" w:fill="F2F2F2" w:themeFill="background1" w:themeFillShade="F2"/>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El rosario del Yata</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50</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71</w:t>
            </w:r>
          </w:p>
        </w:tc>
      </w:tr>
      <w:tr w:rsidR="007F44D1" w:rsidRPr="00E81181" w:rsidTr="007F44D1">
        <w:trPr>
          <w:trHeight w:val="300"/>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Orobayaya</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Orobayaya</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48</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81</w:t>
            </w:r>
          </w:p>
        </w:tc>
      </w:tr>
      <w:tr w:rsidR="007F44D1" w:rsidRPr="00E81181" w:rsidTr="00E81181">
        <w:trPr>
          <w:cnfStyle w:val="000000100000"/>
          <w:trHeight w:val="300"/>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Puerto Villazón</w:t>
            </w:r>
          </w:p>
        </w:tc>
        <w:tc>
          <w:tcPr>
            <w:tcW w:w="2510"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Puerto Villazón</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48</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59</w:t>
            </w:r>
          </w:p>
        </w:tc>
      </w:tr>
      <w:tr w:rsidR="007F44D1" w:rsidRPr="00E81181" w:rsidTr="007F44D1">
        <w:trPr>
          <w:trHeight w:val="300"/>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El Cerrito</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El Cerrito</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32</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100</w:t>
            </w:r>
          </w:p>
        </w:tc>
      </w:tr>
      <w:tr w:rsidR="007F44D1" w:rsidRPr="00E81181" w:rsidTr="00E81181">
        <w:trPr>
          <w:cnfStyle w:val="000000100000"/>
          <w:trHeight w:val="300"/>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La Embrolla</w:t>
            </w:r>
          </w:p>
        </w:tc>
        <w:tc>
          <w:tcPr>
            <w:tcW w:w="2510"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La Embrolla</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32</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30</w:t>
            </w:r>
          </w:p>
        </w:tc>
      </w:tr>
      <w:tr w:rsidR="007F44D1" w:rsidRPr="00E81181" w:rsidTr="007F44D1">
        <w:trPr>
          <w:trHeight w:val="300"/>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Puerto Chávez</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Puerto Chávez</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25</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26</w:t>
            </w:r>
          </w:p>
        </w:tc>
      </w:tr>
      <w:tr w:rsidR="007F44D1" w:rsidRPr="00E81181" w:rsidTr="00E81181">
        <w:trPr>
          <w:cnfStyle w:val="000000100000"/>
          <w:trHeight w:val="300"/>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Bahía La Salud</w:t>
            </w:r>
          </w:p>
        </w:tc>
        <w:tc>
          <w:tcPr>
            <w:tcW w:w="2510"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Bahía La Salud</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25</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23</w:t>
            </w:r>
          </w:p>
        </w:tc>
      </w:tr>
      <w:tr w:rsidR="007F44D1" w:rsidRPr="00E81181" w:rsidTr="007F44D1">
        <w:trPr>
          <w:trHeight w:val="218"/>
        </w:trPr>
        <w:tc>
          <w:tcPr>
            <w:cnfStyle w:val="001000000000"/>
            <w:tcW w:w="2414" w:type="dxa"/>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El Rosario del río Tapado</w:t>
            </w:r>
          </w:p>
        </w:tc>
        <w:tc>
          <w:tcPr>
            <w:tcW w:w="2510" w:type="dxa"/>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El Rosario del río Tapado</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24</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76</w:t>
            </w:r>
          </w:p>
        </w:tc>
      </w:tr>
      <w:tr w:rsidR="007F44D1" w:rsidRPr="00E81181" w:rsidTr="00E81181">
        <w:trPr>
          <w:cnfStyle w:val="000000100000"/>
          <w:trHeight w:val="285"/>
        </w:trPr>
        <w:tc>
          <w:tcPr>
            <w:cnfStyle w:val="001000000000"/>
            <w:tcW w:w="2414" w:type="dxa"/>
            <w:shd w:val="clear" w:color="auto" w:fill="F2F2F2" w:themeFill="background1" w:themeFillShade="F2"/>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Nueva Calama</w:t>
            </w:r>
          </w:p>
        </w:tc>
        <w:tc>
          <w:tcPr>
            <w:tcW w:w="2510"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Nueva Calama</w:t>
            </w:r>
          </w:p>
        </w:tc>
        <w:tc>
          <w:tcPr>
            <w:tcW w:w="1375" w:type="dxa"/>
            <w:shd w:val="clear" w:color="auto" w:fill="F2F2F2" w:themeFill="background1" w:themeFillShade="F2"/>
            <w:noWrap/>
            <w:hideMark/>
          </w:tcPr>
          <w:p w:rsidR="007F44D1" w:rsidRPr="00E81181" w:rsidRDefault="007F44D1" w:rsidP="00E3449F">
            <w:pP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20</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33</w:t>
            </w:r>
          </w:p>
        </w:tc>
      </w:tr>
      <w:tr w:rsidR="007F44D1" w:rsidRPr="00E81181" w:rsidTr="007F44D1">
        <w:trPr>
          <w:trHeight w:val="315"/>
        </w:trPr>
        <w:tc>
          <w:tcPr>
            <w:cnfStyle w:val="001000000000"/>
            <w:tcW w:w="2414" w:type="dxa"/>
            <w:noWrap/>
            <w:hideMark/>
          </w:tcPr>
          <w:p w:rsidR="007F44D1" w:rsidRPr="0082122B" w:rsidRDefault="007F44D1" w:rsidP="00E3449F">
            <w:pPr>
              <w:rPr>
                <w:rFonts w:ascii="Arial" w:eastAsia="Times New Roman" w:hAnsi="Arial" w:cs="Arial"/>
                <w:b w:val="0"/>
                <w:sz w:val="20"/>
                <w:szCs w:val="20"/>
                <w:lang w:eastAsia="es-ES"/>
              </w:rPr>
            </w:pPr>
            <w:r w:rsidRPr="0082122B">
              <w:rPr>
                <w:rFonts w:ascii="Arial" w:eastAsia="Times New Roman" w:hAnsi="Arial" w:cs="Arial"/>
                <w:b w:val="0"/>
                <w:sz w:val="20"/>
                <w:szCs w:val="20"/>
                <w:lang w:eastAsia="es-ES"/>
              </w:rPr>
              <w:t>La Cayoba</w:t>
            </w:r>
          </w:p>
        </w:tc>
        <w:tc>
          <w:tcPr>
            <w:tcW w:w="2510"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La Cayoba</w:t>
            </w:r>
          </w:p>
        </w:tc>
        <w:tc>
          <w:tcPr>
            <w:tcW w:w="1375" w:type="dxa"/>
            <w:noWrap/>
            <w:hideMark/>
          </w:tcPr>
          <w:p w:rsidR="007F44D1" w:rsidRPr="00E81181" w:rsidRDefault="007F44D1" w:rsidP="00E3449F">
            <w:pP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Beni</w:t>
            </w:r>
          </w:p>
        </w:tc>
        <w:tc>
          <w:tcPr>
            <w:tcW w:w="1180"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13</w:t>
            </w:r>
          </w:p>
        </w:tc>
        <w:tc>
          <w:tcPr>
            <w:tcW w:w="1241" w:type="dxa"/>
            <w:noWrap/>
            <w:hideMark/>
          </w:tcPr>
          <w:p w:rsidR="007F44D1" w:rsidRPr="00E81181" w:rsidRDefault="007F44D1" w:rsidP="007F44D1">
            <w:pPr>
              <w:jc w:val="center"/>
              <w:cnfStyle w:val="000000000000"/>
              <w:rPr>
                <w:rFonts w:ascii="Arial" w:eastAsia="Times New Roman" w:hAnsi="Arial" w:cs="Arial"/>
                <w:sz w:val="20"/>
                <w:szCs w:val="20"/>
                <w:lang w:eastAsia="es-ES"/>
              </w:rPr>
            </w:pPr>
            <w:r w:rsidRPr="00E81181">
              <w:rPr>
                <w:rFonts w:ascii="Arial" w:eastAsia="Times New Roman" w:hAnsi="Arial" w:cs="Arial"/>
                <w:sz w:val="20"/>
                <w:szCs w:val="20"/>
                <w:lang w:eastAsia="es-ES"/>
              </w:rPr>
              <w:t>29</w:t>
            </w:r>
          </w:p>
        </w:tc>
      </w:tr>
      <w:tr w:rsidR="007F44D1" w:rsidRPr="00E81181" w:rsidTr="00E81181">
        <w:trPr>
          <w:cnfStyle w:val="000000100000"/>
          <w:trHeight w:val="300"/>
        </w:trPr>
        <w:tc>
          <w:tcPr>
            <w:cnfStyle w:val="001000000000"/>
            <w:tcW w:w="2414" w:type="dxa"/>
            <w:shd w:val="clear" w:color="auto" w:fill="F2F2F2" w:themeFill="background1" w:themeFillShade="F2"/>
            <w:noWrap/>
            <w:hideMark/>
          </w:tcPr>
          <w:p w:rsidR="007F44D1" w:rsidRPr="00E81181" w:rsidRDefault="007F44D1" w:rsidP="007F44D1">
            <w:pPr>
              <w:jc w:val="center"/>
              <w:rPr>
                <w:rFonts w:ascii="Arial" w:eastAsia="Times New Roman" w:hAnsi="Arial" w:cs="Arial"/>
                <w:sz w:val="20"/>
                <w:szCs w:val="20"/>
                <w:lang w:eastAsia="es-ES"/>
              </w:rPr>
            </w:pPr>
            <w:r w:rsidRPr="00E81181">
              <w:rPr>
                <w:rFonts w:ascii="Arial" w:eastAsia="Times New Roman" w:hAnsi="Arial" w:cs="Arial"/>
                <w:sz w:val="20"/>
                <w:szCs w:val="20"/>
                <w:lang w:eastAsia="es-ES"/>
              </w:rPr>
              <w:t>TOTAL</w:t>
            </w:r>
          </w:p>
        </w:tc>
        <w:tc>
          <w:tcPr>
            <w:tcW w:w="251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sz w:val="20"/>
                <w:szCs w:val="20"/>
                <w:lang w:eastAsia="es-ES"/>
              </w:rPr>
            </w:pPr>
            <w:r w:rsidRPr="00E81181">
              <w:rPr>
                <w:rFonts w:ascii="Arial" w:eastAsia="Times New Roman" w:hAnsi="Arial" w:cs="Arial"/>
                <w:sz w:val="20"/>
                <w:szCs w:val="20"/>
                <w:lang w:eastAsia="es-ES"/>
              </w:rPr>
              <w:t> </w:t>
            </w:r>
          </w:p>
        </w:tc>
        <w:tc>
          <w:tcPr>
            <w:tcW w:w="1375"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b/>
                <w:bCs/>
                <w:sz w:val="20"/>
                <w:szCs w:val="20"/>
                <w:lang w:eastAsia="es-ES"/>
              </w:rPr>
            </w:pPr>
            <w:r w:rsidRPr="00E81181">
              <w:rPr>
                <w:rFonts w:ascii="Arial" w:eastAsia="Times New Roman" w:hAnsi="Arial" w:cs="Arial"/>
                <w:b/>
                <w:bCs/>
                <w:sz w:val="20"/>
                <w:szCs w:val="20"/>
                <w:lang w:eastAsia="es-ES"/>
              </w:rPr>
              <w:t> </w:t>
            </w:r>
          </w:p>
        </w:tc>
        <w:tc>
          <w:tcPr>
            <w:tcW w:w="1180"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b/>
                <w:bCs/>
                <w:sz w:val="20"/>
                <w:szCs w:val="20"/>
                <w:lang w:eastAsia="es-ES"/>
              </w:rPr>
            </w:pPr>
            <w:r w:rsidRPr="00E81181">
              <w:rPr>
                <w:rFonts w:ascii="Arial" w:eastAsia="Times New Roman" w:hAnsi="Arial" w:cs="Arial"/>
                <w:b/>
                <w:bCs/>
                <w:sz w:val="20"/>
                <w:szCs w:val="20"/>
                <w:lang w:eastAsia="es-ES"/>
              </w:rPr>
              <w:t>55.364</w:t>
            </w:r>
          </w:p>
        </w:tc>
        <w:tc>
          <w:tcPr>
            <w:tcW w:w="1241" w:type="dxa"/>
            <w:shd w:val="clear" w:color="auto" w:fill="F2F2F2" w:themeFill="background1" w:themeFillShade="F2"/>
            <w:noWrap/>
            <w:hideMark/>
          </w:tcPr>
          <w:p w:rsidR="007F44D1" w:rsidRPr="00E81181" w:rsidRDefault="007F44D1" w:rsidP="007F44D1">
            <w:pPr>
              <w:jc w:val="center"/>
              <w:cnfStyle w:val="000000100000"/>
              <w:rPr>
                <w:rFonts w:ascii="Arial" w:eastAsia="Times New Roman" w:hAnsi="Arial" w:cs="Arial"/>
                <w:b/>
                <w:bCs/>
                <w:color w:val="000000"/>
                <w:sz w:val="20"/>
                <w:szCs w:val="20"/>
                <w:lang w:eastAsia="es-ES"/>
              </w:rPr>
            </w:pPr>
            <w:r w:rsidRPr="00E81181">
              <w:rPr>
                <w:rFonts w:ascii="Arial" w:eastAsia="Times New Roman" w:hAnsi="Arial" w:cs="Arial"/>
                <w:b/>
                <w:bCs/>
                <w:color w:val="000000"/>
                <w:sz w:val="20"/>
                <w:szCs w:val="20"/>
                <w:lang w:eastAsia="es-ES"/>
              </w:rPr>
              <w:t>57.537</w:t>
            </w:r>
          </w:p>
        </w:tc>
      </w:tr>
    </w:tbl>
    <w:p w:rsidR="007F44D1" w:rsidRPr="00E3449F" w:rsidRDefault="007F44D1" w:rsidP="00E3449F">
      <w:pPr>
        <w:pStyle w:val="Prrafodelista"/>
        <w:spacing w:after="0" w:line="240" w:lineRule="auto"/>
        <w:ind w:left="0" w:right="-1661"/>
        <w:rPr>
          <w:rFonts w:ascii="Times New Roman" w:hAnsi="Times New Roman" w:cs="Times New Roman"/>
          <w:i/>
          <w:sz w:val="20"/>
        </w:rPr>
      </w:pPr>
      <w:r w:rsidRPr="00E3449F">
        <w:rPr>
          <w:rFonts w:ascii="Times New Roman" w:hAnsi="Times New Roman" w:cs="Times New Roman"/>
          <w:b/>
          <w:i/>
          <w:sz w:val="20"/>
        </w:rPr>
        <w:t>Fuente</w:t>
      </w:r>
      <w:r w:rsidRPr="00E3449F">
        <w:rPr>
          <w:rFonts w:ascii="Times New Roman" w:hAnsi="Times New Roman" w:cs="Times New Roman"/>
          <w:i/>
          <w:sz w:val="20"/>
        </w:rPr>
        <w:t>: Viceministerio de Energía e Hidrocarburos</w:t>
      </w:r>
      <w:r w:rsidR="00E3449F" w:rsidRPr="00E3449F">
        <w:rPr>
          <w:rFonts w:ascii="Times New Roman" w:hAnsi="Times New Roman" w:cs="Times New Roman"/>
          <w:i/>
          <w:sz w:val="20"/>
        </w:rPr>
        <w:t>, 2011</w:t>
      </w:r>
    </w:p>
    <w:p w:rsidR="007F44D1" w:rsidRDefault="007F44D1" w:rsidP="007F44D1">
      <w:pPr>
        <w:pStyle w:val="Prrafodelista"/>
        <w:spacing w:line="240" w:lineRule="auto"/>
        <w:ind w:left="0"/>
        <w:jc w:val="both"/>
        <w:rPr>
          <w:rFonts w:ascii="Times New Roman" w:hAnsi="Times New Roman" w:cs="Times New Roman"/>
        </w:rPr>
      </w:pPr>
    </w:p>
    <w:p w:rsidR="007F44D1" w:rsidRDefault="007F44D1" w:rsidP="007F44D1">
      <w:pPr>
        <w:pStyle w:val="Prrafodelista"/>
        <w:spacing w:line="240" w:lineRule="auto"/>
        <w:ind w:left="0"/>
        <w:jc w:val="both"/>
        <w:rPr>
          <w:rFonts w:ascii="Times New Roman" w:hAnsi="Times New Roman" w:cs="Times New Roman"/>
        </w:rPr>
      </w:pPr>
      <w:r w:rsidRPr="00545339">
        <w:rPr>
          <w:rFonts w:ascii="Times New Roman" w:hAnsi="Times New Roman" w:cs="Times New Roman"/>
        </w:rPr>
        <w:t xml:space="preserve">Existen gran dispersión  de potencia entre  el </w:t>
      </w:r>
      <w:r w:rsidR="00E3449F" w:rsidRPr="00545339">
        <w:rPr>
          <w:rFonts w:ascii="Times New Roman" w:hAnsi="Times New Roman" w:cs="Times New Roman"/>
        </w:rPr>
        <w:t>má</w:t>
      </w:r>
      <w:r w:rsidR="00E3449F">
        <w:rPr>
          <w:rFonts w:ascii="Times New Roman" w:hAnsi="Times New Roman" w:cs="Times New Roman"/>
        </w:rPr>
        <w:t>ximo</w:t>
      </w:r>
      <w:r w:rsidRPr="00545339">
        <w:rPr>
          <w:rFonts w:ascii="Times New Roman" w:hAnsi="Times New Roman" w:cs="Times New Roman"/>
        </w:rPr>
        <w:t xml:space="preserve"> y </w:t>
      </w:r>
      <w:r w:rsidR="00E3449F" w:rsidRPr="00545339">
        <w:rPr>
          <w:rFonts w:ascii="Times New Roman" w:hAnsi="Times New Roman" w:cs="Times New Roman"/>
        </w:rPr>
        <w:t>m</w:t>
      </w:r>
      <w:r w:rsidR="00E3449F">
        <w:rPr>
          <w:rFonts w:ascii="Times New Roman" w:hAnsi="Times New Roman" w:cs="Times New Roman"/>
        </w:rPr>
        <w:t>ínimo</w:t>
      </w:r>
      <w:r w:rsidRPr="00545339">
        <w:rPr>
          <w:rFonts w:ascii="Times New Roman" w:hAnsi="Times New Roman" w:cs="Times New Roman"/>
        </w:rPr>
        <w:t xml:space="preserve">  de  los SA es por eso que el promedio </w:t>
      </w:r>
      <w:r w:rsidR="00DC1F15">
        <w:rPr>
          <w:rFonts w:ascii="Times New Roman" w:hAnsi="Times New Roman" w:cs="Times New Roman"/>
        </w:rPr>
        <w:t xml:space="preserve"> de</w:t>
      </w:r>
      <w:r w:rsidRPr="00545339">
        <w:rPr>
          <w:rFonts w:ascii="Times New Roman" w:hAnsi="Times New Roman" w:cs="Times New Roman"/>
        </w:rPr>
        <w:t xml:space="preserve"> </w:t>
      </w:r>
      <w:r w:rsidRPr="00545339">
        <w:rPr>
          <w:rFonts w:ascii="Times New Roman" w:eastAsia="Times New Roman" w:hAnsi="Times New Roman" w:cs="Times New Roman"/>
          <w:color w:val="000000"/>
          <w:lang w:eastAsia="es-ES"/>
        </w:rPr>
        <w:t>1.457</w:t>
      </w:r>
      <w:r w:rsidR="00E3449F">
        <w:rPr>
          <w:rFonts w:ascii="Times New Roman" w:eastAsia="Times New Roman" w:hAnsi="Times New Roman" w:cs="Times New Roman"/>
          <w:color w:val="000000"/>
          <w:lang w:eastAsia="es-ES"/>
        </w:rPr>
        <w:t xml:space="preserve"> </w:t>
      </w:r>
      <w:r w:rsidRPr="00545339">
        <w:rPr>
          <w:rFonts w:ascii="Times New Roman" w:hAnsi="Times New Roman" w:cs="Times New Roman"/>
        </w:rPr>
        <w:t xml:space="preserve">kW no es un valor representativo </w:t>
      </w:r>
      <w:r>
        <w:rPr>
          <w:rFonts w:ascii="Times New Roman" w:hAnsi="Times New Roman" w:cs="Times New Roman"/>
        </w:rPr>
        <w:t>para indicar</w:t>
      </w:r>
      <w:r w:rsidR="00E3449F">
        <w:rPr>
          <w:rFonts w:ascii="Times New Roman" w:hAnsi="Times New Roman" w:cs="Times New Roman"/>
        </w:rPr>
        <w:t xml:space="preserve"> una potencia del conjunto</w:t>
      </w:r>
    </w:p>
    <w:p w:rsidR="007F44D1" w:rsidRPr="00545339" w:rsidRDefault="007F44D1" w:rsidP="007F44D1">
      <w:pPr>
        <w:pStyle w:val="Prrafodelista"/>
        <w:spacing w:line="240" w:lineRule="auto"/>
        <w:ind w:left="0"/>
        <w:jc w:val="both"/>
        <w:rPr>
          <w:rFonts w:ascii="Times New Roman" w:hAnsi="Times New Roman" w:cs="Times New Roman"/>
        </w:rPr>
      </w:pPr>
    </w:p>
    <w:p w:rsidR="007F44D1" w:rsidRPr="00545339" w:rsidRDefault="007F44D1" w:rsidP="007F44D1">
      <w:pPr>
        <w:pStyle w:val="Prrafodelista"/>
        <w:spacing w:line="240" w:lineRule="auto"/>
        <w:ind w:left="0"/>
        <w:jc w:val="both"/>
        <w:rPr>
          <w:rFonts w:ascii="Times New Roman" w:hAnsi="Times New Roman" w:cs="Times New Roman"/>
        </w:rPr>
      </w:pPr>
      <w:r w:rsidRPr="00545339">
        <w:rPr>
          <w:rFonts w:ascii="Times New Roman" w:hAnsi="Times New Roman" w:cs="Times New Roman"/>
        </w:rPr>
        <w:t xml:space="preserve">Según el ente regulador, los problemas más frecuentes que presentan los </w:t>
      </w:r>
      <w:r w:rsidR="00E3449F">
        <w:rPr>
          <w:rFonts w:ascii="Times New Roman" w:hAnsi="Times New Roman" w:cs="Times New Roman"/>
        </w:rPr>
        <w:t>SA</w:t>
      </w:r>
      <w:r w:rsidRPr="00545339">
        <w:rPr>
          <w:rFonts w:ascii="Times New Roman" w:hAnsi="Times New Roman" w:cs="Times New Roman"/>
        </w:rPr>
        <w:t xml:space="preserve"> en el país, son la poca capacidad técnica e inversión, desconocimiento de normas y el retraso en la adecuación de los sistemas. </w:t>
      </w:r>
    </w:p>
    <w:p w:rsidR="007F44D1" w:rsidRPr="00545339" w:rsidRDefault="007F44D1" w:rsidP="007F44D1">
      <w:pPr>
        <w:pStyle w:val="Prrafodelista"/>
        <w:spacing w:line="240" w:lineRule="auto"/>
        <w:ind w:left="0"/>
        <w:jc w:val="both"/>
        <w:rPr>
          <w:rFonts w:ascii="Times New Roman" w:hAnsi="Times New Roman" w:cs="Times New Roman"/>
        </w:rPr>
      </w:pPr>
    </w:p>
    <w:p w:rsidR="007F44D1" w:rsidRPr="00545339" w:rsidRDefault="007F44D1" w:rsidP="007F44D1">
      <w:pPr>
        <w:pStyle w:val="Prrafodelista"/>
        <w:spacing w:line="240" w:lineRule="auto"/>
        <w:ind w:left="0"/>
        <w:jc w:val="both"/>
        <w:rPr>
          <w:rFonts w:ascii="Times New Roman" w:hAnsi="Times New Roman" w:cs="Times New Roman"/>
        </w:rPr>
      </w:pPr>
    </w:p>
    <w:p w:rsidR="007F44D1" w:rsidRPr="00545339" w:rsidRDefault="007F44D1" w:rsidP="007F44D1">
      <w:pPr>
        <w:pStyle w:val="Prrafodelista"/>
        <w:spacing w:line="240" w:lineRule="auto"/>
        <w:ind w:left="0"/>
        <w:jc w:val="both"/>
        <w:rPr>
          <w:rFonts w:ascii="Times New Roman" w:hAnsi="Times New Roman" w:cs="Times New Roman"/>
        </w:rPr>
      </w:pPr>
    </w:p>
    <w:p w:rsidR="007F44D1" w:rsidRPr="00545339" w:rsidRDefault="007F44D1" w:rsidP="007F44D1">
      <w:pPr>
        <w:pStyle w:val="Prrafodelista"/>
        <w:spacing w:line="240" w:lineRule="auto"/>
        <w:ind w:left="0"/>
        <w:jc w:val="both"/>
        <w:rPr>
          <w:rFonts w:ascii="Times New Roman" w:hAnsi="Times New Roman" w:cs="Times New Roman"/>
        </w:rPr>
      </w:pPr>
    </w:p>
    <w:p w:rsidR="007F44D1" w:rsidRPr="00545339" w:rsidRDefault="007F44D1" w:rsidP="007F44D1">
      <w:pPr>
        <w:pStyle w:val="Prrafodelista"/>
        <w:spacing w:line="240" w:lineRule="auto"/>
        <w:ind w:left="0"/>
        <w:jc w:val="both"/>
        <w:rPr>
          <w:rFonts w:ascii="Times New Roman" w:hAnsi="Times New Roman" w:cs="Times New Roman"/>
        </w:rPr>
      </w:pPr>
    </w:p>
    <w:p w:rsidR="007F44D1" w:rsidRPr="00545339" w:rsidRDefault="007F44D1" w:rsidP="007F44D1">
      <w:pPr>
        <w:pStyle w:val="Prrafodelista"/>
        <w:spacing w:line="240" w:lineRule="auto"/>
        <w:ind w:left="0"/>
        <w:jc w:val="both"/>
        <w:rPr>
          <w:rFonts w:ascii="Times New Roman" w:hAnsi="Times New Roman" w:cs="Times New Roman"/>
        </w:rPr>
      </w:pPr>
    </w:p>
    <w:p w:rsidR="007F44D1" w:rsidRPr="00545339" w:rsidRDefault="007F44D1" w:rsidP="007F44D1">
      <w:pPr>
        <w:pStyle w:val="Prrafodelista"/>
        <w:spacing w:line="240" w:lineRule="auto"/>
        <w:ind w:left="0"/>
        <w:jc w:val="both"/>
        <w:rPr>
          <w:rFonts w:ascii="Times New Roman" w:hAnsi="Times New Roman" w:cs="Times New Roman"/>
        </w:rPr>
      </w:pPr>
    </w:p>
    <w:p w:rsidR="007F44D1" w:rsidRPr="00545339" w:rsidRDefault="007F44D1" w:rsidP="007F44D1">
      <w:pPr>
        <w:pStyle w:val="Prrafodelista"/>
        <w:spacing w:line="240" w:lineRule="auto"/>
        <w:ind w:left="0"/>
        <w:jc w:val="both"/>
        <w:rPr>
          <w:rFonts w:ascii="Times New Roman" w:hAnsi="Times New Roman" w:cs="Times New Roman"/>
        </w:rPr>
      </w:pPr>
    </w:p>
    <w:p w:rsidR="007F44D1" w:rsidRPr="00545339" w:rsidRDefault="007F44D1" w:rsidP="007F44D1">
      <w:pPr>
        <w:pStyle w:val="Prrafodelista"/>
        <w:spacing w:line="240" w:lineRule="auto"/>
        <w:ind w:left="0"/>
        <w:jc w:val="both"/>
        <w:rPr>
          <w:rFonts w:ascii="Times New Roman" w:hAnsi="Times New Roman" w:cs="Times New Roman"/>
        </w:rPr>
      </w:pPr>
    </w:p>
    <w:p w:rsidR="007F44D1" w:rsidRPr="00545339" w:rsidRDefault="007F44D1" w:rsidP="007F44D1">
      <w:pPr>
        <w:pStyle w:val="Prrafodelista"/>
        <w:spacing w:line="240" w:lineRule="auto"/>
        <w:ind w:left="0"/>
        <w:jc w:val="both"/>
        <w:rPr>
          <w:rFonts w:ascii="Times New Roman" w:hAnsi="Times New Roman" w:cs="Times New Roman"/>
        </w:rPr>
      </w:pPr>
    </w:p>
    <w:p w:rsidR="007F44D1" w:rsidRPr="00545339" w:rsidRDefault="007F44D1" w:rsidP="007F44D1">
      <w:pPr>
        <w:pStyle w:val="Prrafodelista"/>
        <w:spacing w:line="240" w:lineRule="auto"/>
        <w:ind w:left="0"/>
        <w:jc w:val="both"/>
        <w:rPr>
          <w:rFonts w:ascii="Times New Roman" w:hAnsi="Times New Roman" w:cs="Times New Roman"/>
        </w:rPr>
      </w:pPr>
    </w:p>
    <w:p w:rsidR="007F44D1" w:rsidRDefault="007F44D1" w:rsidP="007F44D1">
      <w:pPr>
        <w:pStyle w:val="Prrafodelista"/>
        <w:spacing w:line="240" w:lineRule="auto"/>
        <w:ind w:left="0"/>
        <w:jc w:val="both"/>
        <w:rPr>
          <w:rFonts w:ascii="Times New Roman" w:hAnsi="Times New Roman" w:cs="Times New Roman"/>
        </w:rPr>
      </w:pPr>
    </w:p>
    <w:p w:rsidR="0082122B" w:rsidRDefault="0082122B" w:rsidP="007F44D1">
      <w:pPr>
        <w:pStyle w:val="Prrafodelista"/>
        <w:spacing w:line="240" w:lineRule="auto"/>
        <w:ind w:left="0"/>
        <w:jc w:val="both"/>
        <w:rPr>
          <w:rFonts w:ascii="Times New Roman" w:hAnsi="Times New Roman" w:cs="Times New Roman"/>
        </w:rPr>
      </w:pPr>
    </w:p>
    <w:p w:rsidR="0082122B" w:rsidRDefault="0082122B" w:rsidP="007F44D1">
      <w:pPr>
        <w:pStyle w:val="Prrafodelista"/>
        <w:spacing w:line="240" w:lineRule="auto"/>
        <w:ind w:left="0"/>
        <w:jc w:val="both"/>
        <w:rPr>
          <w:rFonts w:ascii="Times New Roman" w:hAnsi="Times New Roman" w:cs="Times New Roman"/>
        </w:rPr>
      </w:pPr>
    </w:p>
    <w:p w:rsidR="0082122B" w:rsidRDefault="0082122B" w:rsidP="007F44D1">
      <w:pPr>
        <w:pStyle w:val="Prrafodelista"/>
        <w:spacing w:line="240" w:lineRule="auto"/>
        <w:ind w:left="0"/>
        <w:jc w:val="both"/>
        <w:rPr>
          <w:rFonts w:ascii="Times New Roman" w:hAnsi="Times New Roman" w:cs="Times New Roman"/>
        </w:rPr>
      </w:pPr>
    </w:p>
    <w:p w:rsidR="0082122B" w:rsidRDefault="0082122B" w:rsidP="007F44D1">
      <w:pPr>
        <w:pStyle w:val="Prrafodelista"/>
        <w:spacing w:line="240" w:lineRule="auto"/>
        <w:ind w:left="0"/>
        <w:jc w:val="both"/>
        <w:rPr>
          <w:rFonts w:ascii="Times New Roman" w:hAnsi="Times New Roman" w:cs="Times New Roman"/>
        </w:rPr>
      </w:pPr>
    </w:p>
    <w:p w:rsidR="0082122B" w:rsidRDefault="0082122B" w:rsidP="007F44D1">
      <w:pPr>
        <w:pStyle w:val="Prrafodelista"/>
        <w:spacing w:line="240" w:lineRule="auto"/>
        <w:ind w:left="0"/>
        <w:jc w:val="both"/>
        <w:rPr>
          <w:rFonts w:ascii="Times New Roman" w:hAnsi="Times New Roman" w:cs="Times New Roman"/>
        </w:rPr>
      </w:pPr>
    </w:p>
    <w:p w:rsidR="0082122B" w:rsidRDefault="0082122B" w:rsidP="007F44D1">
      <w:pPr>
        <w:pStyle w:val="Prrafodelista"/>
        <w:spacing w:line="240" w:lineRule="auto"/>
        <w:ind w:left="0"/>
        <w:jc w:val="both"/>
        <w:rPr>
          <w:rFonts w:ascii="Times New Roman" w:hAnsi="Times New Roman" w:cs="Times New Roman"/>
        </w:rPr>
      </w:pPr>
    </w:p>
    <w:p w:rsidR="0082122B" w:rsidRDefault="0082122B" w:rsidP="007F44D1">
      <w:pPr>
        <w:pStyle w:val="Prrafodelista"/>
        <w:spacing w:line="240" w:lineRule="auto"/>
        <w:ind w:left="0"/>
        <w:jc w:val="both"/>
        <w:rPr>
          <w:rFonts w:ascii="Times New Roman" w:hAnsi="Times New Roman" w:cs="Times New Roman"/>
        </w:rPr>
      </w:pPr>
    </w:p>
    <w:p w:rsidR="0082122B" w:rsidRDefault="0082122B" w:rsidP="007F44D1">
      <w:pPr>
        <w:pStyle w:val="Prrafodelista"/>
        <w:spacing w:line="240" w:lineRule="auto"/>
        <w:ind w:left="0"/>
        <w:jc w:val="both"/>
        <w:rPr>
          <w:rFonts w:ascii="Times New Roman" w:hAnsi="Times New Roman" w:cs="Times New Roman"/>
        </w:rPr>
      </w:pPr>
    </w:p>
    <w:p w:rsidR="0082122B" w:rsidRDefault="0082122B" w:rsidP="007F44D1">
      <w:pPr>
        <w:pStyle w:val="Prrafodelista"/>
        <w:spacing w:line="240" w:lineRule="auto"/>
        <w:ind w:left="0"/>
        <w:jc w:val="both"/>
        <w:rPr>
          <w:rFonts w:ascii="Times New Roman" w:hAnsi="Times New Roman" w:cs="Times New Roman"/>
        </w:rPr>
      </w:pPr>
    </w:p>
    <w:p w:rsidR="0082122B" w:rsidRDefault="0082122B" w:rsidP="007F44D1">
      <w:pPr>
        <w:pStyle w:val="Prrafodelista"/>
        <w:spacing w:line="240" w:lineRule="auto"/>
        <w:ind w:left="0"/>
        <w:jc w:val="both"/>
        <w:rPr>
          <w:rFonts w:ascii="Times New Roman" w:hAnsi="Times New Roman" w:cs="Times New Roman"/>
        </w:rPr>
      </w:pPr>
    </w:p>
    <w:p w:rsidR="0082122B" w:rsidRDefault="0082122B" w:rsidP="007F44D1">
      <w:pPr>
        <w:pStyle w:val="Prrafodelista"/>
        <w:spacing w:line="240" w:lineRule="auto"/>
        <w:ind w:left="0"/>
        <w:jc w:val="both"/>
        <w:rPr>
          <w:rFonts w:ascii="Times New Roman" w:hAnsi="Times New Roman" w:cs="Times New Roman"/>
        </w:rPr>
      </w:pPr>
    </w:p>
    <w:p w:rsidR="0082122B" w:rsidRDefault="0082122B" w:rsidP="007F44D1">
      <w:pPr>
        <w:pStyle w:val="Prrafodelista"/>
        <w:spacing w:line="240" w:lineRule="auto"/>
        <w:ind w:left="0"/>
        <w:jc w:val="both"/>
        <w:rPr>
          <w:rFonts w:ascii="Times New Roman" w:hAnsi="Times New Roman" w:cs="Times New Roman"/>
        </w:rPr>
      </w:pPr>
    </w:p>
    <w:p w:rsidR="0082122B" w:rsidRDefault="0082122B" w:rsidP="007F44D1">
      <w:pPr>
        <w:pStyle w:val="Prrafodelista"/>
        <w:spacing w:line="240" w:lineRule="auto"/>
        <w:ind w:left="0"/>
        <w:jc w:val="both"/>
        <w:rPr>
          <w:rFonts w:ascii="Times New Roman" w:hAnsi="Times New Roman" w:cs="Times New Roman"/>
        </w:rPr>
      </w:pPr>
    </w:p>
    <w:p w:rsidR="0082122B" w:rsidRDefault="0082122B" w:rsidP="007F44D1">
      <w:pPr>
        <w:pStyle w:val="Prrafodelista"/>
        <w:spacing w:line="240" w:lineRule="auto"/>
        <w:ind w:left="0"/>
        <w:jc w:val="both"/>
        <w:rPr>
          <w:rFonts w:ascii="Times New Roman" w:hAnsi="Times New Roman" w:cs="Times New Roman"/>
        </w:rPr>
      </w:pPr>
    </w:p>
    <w:p w:rsidR="0082122B" w:rsidRDefault="0082122B" w:rsidP="007F44D1">
      <w:pPr>
        <w:pStyle w:val="Prrafodelista"/>
        <w:spacing w:line="240" w:lineRule="auto"/>
        <w:ind w:left="0"/>
        <w:jc w:val="both"/>
        <w:rPr>
          <w:rFonts w:ascii="Times New Roman" w:hAnsi="Times New Roman" w:cs="Times New Roman"/>
        </w:rPr>
      </w:pPr>
    </w:p>
    <w:p w:rsidR="0082122B" w:rsidRPr="00545339" w:rsidRDefault="0082122B" w:rsidP="007F44D1">
      <w:pPr>
        <w:pStyle w:val="Prrafodelista"/>
        <w:spacing w:line="240" w:lineRule="auto"/>
        <w:ind w:left="0"/>
        <w:jc w:val="both"/>
        <w:rPr>
          <w:rFonts w:ascii="Times New Roman" w:hAnsi="Times New Roman" w:cs="Times New Roman"/>
        </w:rPr>
      </w:pPr>
    </w:p>
    <w:p w:rsidR="007F44D1" w:rsidRPr="00E3449F" w:rsidRDefault="00E3449F" w:rsidP="007F44D1">
      <w:pPr>
        <w:pStyle w:val="Prrafodelista"/>
        <w:spacing w:line="240" w:lineRule="auto"/>
        <w:ind w:left="0"/>
        <w:jc w:val="center"/>
        <w:rPr>
          <w:rFonts w:ascii="Times New Roman" w:hAnsi="Times New Roman" w:cs="Times New Roman"/>
          <w:b/>
          <w:i/>
        </w:rPr>
      </w:pPr>
      <w:r w:rsidRPr="00E3449F">
        <w:rPr>
          <w:rFonts w:ascii="Times New Roman" w:hAnsi="Times New Roman" w:cs="Times New Roman"/>
          <w:b/>
        </w:rPr>
        <w:lastRenderedPageBreak/>
        <w:t>Figura 3.</w:t>
      </w:r>
      <w:r w:rsidR="007F44D1" w:rsidRPr="00E3449F">
        <w:rPr>
          <w:rFonts w:ascii="Times New Roman" w:hAnsi="Times New Roman" w:cs="Times New Roman"/>
          <w:b/>
          <w:i/>
        </w:rPr>
        <w:t xml:space="preserve"> </w:t>
      </w:r>
      <w:r w:rsidR="007F44D1" w:rsidRPr="00E3449F">
        <w:rPr>
          <w:rFonts w:ascii="Times New Roman" w:hAnsi="Times New Roman" w:cs="Times New Roman"/>
          <w:i/>
        </w:rPr>
        <w:t>Potencia instalada hasta junio 2011</w:t>
      </w:r>
    </w:p>
    <w:p w:rsidR="007F44D1" w:rsidRPr="00545339" w:rsidRDefault="007F44D1" w:rsidP="007F44D1">
      <w:pPr>
        <w:pStyle w:val="Prrafodelista"/>
        <w:spacing w:line="240" w:lineRule="auto"/>
        <w:ind w:left="0"/>
        <w:jc w:val="center"/>
        <w:rPr>
          <w:rFonts w:ascii="Times New Roman" w:hAnsi="Times New Roman" w:cs="Times New Roman"/>
        </w:rPr>
      </w:pPr>
      <w:r w:rsidRPr="00545339">
        <w:rPr>
          <w:rFonts w:ascii="Times New Roman" w:hAnsi="Times New Roman" w:cs="Times New Roman"/>
          <w:noProof/>
          <w:lang w:val="es-ES" w:eastAsia="es-ES"/>
        </w:rPr>
        <w:drawing>
          <wp:inline distT="0" distB="0" distL="0" distR="0">
            <wp:extent cx="4872127" cy="5301436"/>
            <wp:effectExtent l="19050" t="0" r="23723" b="0"/>
            <wp:docPr id="10"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F44D1" w:rsidRPr="00545339" w:rsidRDefault="007F44D1" w:rsidP="007F44D1">
      <w:pPr>
        <w:pStyle w:val="Prrafodelista"/>
        <w:spacing w:after="0" w:line="240" w:lineRule="auto"/>
        <w:ind w:left="-3827" w:right="-1661"/>
        <w:jc w:val="both"/>
        <w:rPr>
          <w:rFonts w:ascii="Times New Roman" w:hAnsi="Times New Roman" w:cs="Times New Roman"/>
        </w:rPr>
      </w:pPr>
    </w:p>
    <w:p w:rsidR="007F44D1" w:rsidRPr="00E81181" w:rsidRDefault="00E3449F" w:rsidP="00E3449F">
      <w:pPr>
        <w:pStyle w:val="Prrafodelista"/>
        <w:spacing w:after="0" w:line="240" w:lineRule="auto"/>
        <w:ind w:left="0" w:right="-1661"/>
        <w:rPr>
          <w:rFonts w:ascii="Times New Roman" w:hAnsi="Times New Roman" w:cs="Times New Roman"/>
          <w:i/>
          <w:sz w:val="20"/>
        </w:rPr>
      </w:pPr>
      <w:r>
        <w:rPr>
          <w:rFonts w:ascii="Times New Roman" w:hAnsi="Times New Roman" w:cs="Times New Roman"/>
          <w:b/>
          <w:i/>
          <w:sz w:val="20"/>
        </w:rPr>
        <w:t xml:space="preserve">         </w:t>
      </w:r>
      <w:r w:rsidR="007F44D1" w:rsidRPr="00E81181">
        <w:rPr>
          <w:rFonts w:ascii="Times New Roman" w:hAnsi="Times New Roman" w:cs="Times New Roman"/>
          <w:b/>
          <w:i/>
          <w:sz w:val="20"/>
        </w:rPr>
        <w:t>Fuente:</w:t>
      </w:r>
      <w:r w:rsidR="007F44D1" w:rsidRPr="00E3449F">
        <w:rPr>
          <w:rFonts w:ascii="Times New Roman" w:hAnsi="Times New Roman" w:cs="Times New Roman"/>
          <w:b/>
          <w:i/>
          <w:sz w:val="20"/>
        </w:rPr>
        <w:t xml:space="preserve"> </w:t>
      </w:r>
      <w:r w:rsidR="007F44D1" w:rsidRPr="00E81181">
        <w:rPr>
          <w:rFonts w:ascii="Times New Roman" w:hAnsi="Times New Roman" w:cs="Times New Roman"/>
          <w:i/>
          <w:sz w:val="20"/>
        </w:rPr>
        <w:t xml:space="preserve">Elaboración propia </w:t>
      </w:r>
    </w:p>
    <w:p w:rsidR="007F44D1" w:rsidRDefault="007F44D1" w:rsidP="00FE418E">
      <w:pPr>
        <w:pStyle w:val="Prrafodelista"/>
        <w:spacing w:line="240" w:lineRule="auto"/>
        <w:ind w:left="0"/>
        <w:jc w:val="both"/>
        <w:rPr>
          <w:rFonts w:ascii="Times New Roman" w:hAnsi="Times New Roman" w:cs="Times New Roman"/>
        </w:rPr>
      </w:pPr>
    </w:p>
    <w:p w:rsidR="00FE418E" w:rsidRDefault="00FE418E" w:rsidP="00FE418E">
      <w:pPr>
        <w:pStyle w:val="Prrafodelista"/>
        <w:spacing w:line="240" w:lineRule="auto"/>
        <w:ind w:left="0"/>
        <w:jc w:val="both"/>
        <w:rPr>
          <w:rFonts w:ascii="Times New Roman" w:hAnsi="Times New Roman" w:cs="Times New Roman"/>
        </w:rPr>
      </w:pPr>
    </w:p>
    <w:p w:rsidR="009F384B" w:rsidRPr="00FE418E" w:rsidRDefault="009F384B" w:rsidP="00FE418E">
      <w:pPr>
        <w:pStyle w:val="Prrafodelista"/>
        <w:spacing w:line="240" w:lineRule="auto"/>
        <w:ind w:left="0"/>
        <w:jc w:val="both"/>
        <w:rPr>
          <w:rFonts w:ascii="Times New Roman" w:hAnsi="Times New Roman" w:cs="Times New Roman"/>
        </w:rPr>
      </w:pPr>
      <w:r w:rsidRPr="00545339">
        <w:rPr>
          <w:rFonts w:ascii="Times New Roman" w:hAnsi="Times New Roman" w:cs="Times New Roman"/>
          <w:b/>
        </w:rPr>
        <w:t xml:space="preserve">EVOLUCIÓN DE LA POTENCIA INSTALADA EN LOS </w:t>
      </w:r>
      <w:r w:rsidR="00FE418E">
        <w:rPr>
          <w:rFonts w:ascii="Times New Roman" w:hAnsi="Times New Roman" w:cs="Times New Roman"/>
          <w:b/>
        </w:rPr>
        <w:t>SA</w:t>
      </w:r>
      <w:r w:rsidRPr="00545339">
        <w:rPr>
          <w:rFonts w:ascii="Times New Roman" w:hAnsi="Times New Roman" w:cs="Times New Roman"/>
          <w:b/>
        </w:rPr>
        <w:t xml:space="preserve"> </w:t>
      </w:r>
    </w:p>
    <w:p w:rsidR="00FE418E" w:rsidRDefault="00FE418E" w:rsidP="00545339">
      <w:pPr>
        <w:pStyle w:val="Prrafodelista"/>
        <w:spacing w:line="240" w:lineRule="auto"/>
        <w:ind w:left="0"/>
        <w:jc w:val="both"/>
        <w:rPr>
          <w:rFonts w:ascii="Times New Roman" w:hAnsi="Times New Roman" w:cs="Times New Roman"/>
        </w:rPr>
      </w:pPr>
    </w:p>
    <w:p w:rsidR="009F384B" w:rsidRDefault="00FE418E" w:rsidP="00545339">
      <w:pPr>
        <w:pStyle w:val="Prrafodelista"/>
        <w:spacing w:line="240" w:lineRule="auto"/>
        <w:ind w:left="0"/>
        <w:jc w:val="both"/>
        <w:rPr>
          <w:rFonts w:ascii="Times New Roman" w:hAnsi="Times New Roman" w:cs="Times New Roman"/>
        </w:rPr>
      </w:pPr>
      <w:r>
        <w:rPr>
          <w:rFonts w:ascii="Times New Roman" w:hAnsi="Times New Roman" w:cs="Times New Roman"/>
        </w:rPr>
        <w:t>En l</w:t>
      </w:r>
      <w:r w:rsidR="009F384B" w:rsidRPr="00545339">
        <w:rPr>
          <w:rFonts w:ascii="Times New Roman" w:hAnsi="Times New Roman" w:cs="Times New Roman"/>
        </w:rPr>
        <w:t xml:space="preserve">os últimos años la evolución de los </w:t>
      </w:r>
      <w:r>
        <w:rPr>
          <w:rFonts w:ascii="Times New Roman" w:hAnsi="Times New Roman" w:cs="Times New Roman"/>
        </w:rPr>
        <w:t>SA</w:t>
      </w:r>
      <w:r w:rsidR="009F384B" w:rsidRPr="00545339">
        <w:rPr>
          <w:rFonts w:ascii="Times New Roman" w:hAnsi="Times New Roman" w:cs="Times New Roman"/>
        </w:rPr>
        <w:t xml:space="preserve"> presentó cambios como  la incorporación de nuevos sistemas, el cambio de potencias con la obtención de nuevos generadores  a diesel  o la conexión de varios de estos sistemas  al </w:t>
      </w:r>
      <w:r>
        <w:rPr>
          <w:rFonts w:ascii="Times New Roman" w:hAnsi="Times New Roman" w:cs="Times New Roman"/>
        </w:rPr>
        <w:t>SIN</w:t>
      </w:r>
      <w:r w:rsidR="009F384B" w:rsidRPr="00545339">
        <w:rPr>
          <w:rFonts w:ascii="Times New Roman" w:hAnsi="Times New Roman" w:cs="Times New Roman"/>
        </w:rPr>
        <w:t xml:space="preserve">. </w:t>
      </w:r>
    </w:p>
    <w:p w:rsidR="00E81181" w:rsidRDefault="00E81181" w:rsidP="00545339">
      <w:pPr>
        <w:pStyle w:val="Prrafodelista"/>
        <w:spacing w:line="240" w:lineRule="auto"/>
        <w:ind w:left="0"/>
        <w:jc w:val="both"/>
        <w:rPr>
          <w:rFonts w:ascii="Times New Roman" w:hAnsi="Times New Roman" w:cs="Times New Roman"/>
        </w:rPr>
      </w:pPr>
    </w:p>
    <w:p w:rsidR="00E81181" w:rsidRDefault="00E81181" w:rsidP="00545339">
      <w:pPr>
        <w:pStyle w:val="Prrafodelista"/>
        <w:spacing w:line="240" w:lineRule="auto"/>
        <w:ind w:left="0"/>
        <w:jc w:val="both"/>
        <w:rPr>
          <w:rFonts w:ascii="Times New Roman" w:hAnsi="Times New Roman" w:cs="Times New Roman"/>
        </w:rPr>
      </w:pPr>
    </w:p>
    <w:p w:rsidR="00E81181" w:rsidRDefault="00E81181" w:rsidP="00545339">
      <w:pPr>
        <w:pStyle w:val="Prrafodelista"/>
        <w:spacing w:line="240" w:lineRule="auto"/>
        <w:ind w:left="0"/>
        <w:jc w:val="both"/>
        <w:rPr>
          <w:rFonts w:ascii="Times New Roman" w:hAnsi="Times New Roman" w:cs="Times New Roman"/>
        </w:rPr>
      </w:pPr>
    </w:p>
    <w:p w:rsidR="00E81181" w:rsidRDefault="00E81181" w:rsidP="00545339">
      <w:pPr>
        <w:pStyle w:val="Prrafodelista"/>
        <w:spacing w:line="240" w:lineRule="auto"/>
        <w:ind w:left="0"/>
        <w:jc w:val="both"/>
        <w:rPr>
          <w:rFonts w:ascii="Times New Roman" w:hAnsi="Times New Roman" w:cs="Times New Roman"/>
        </w:rPr>
      </w:pPr>
    </w:p>
    <w:p w:rsidR="00E81181" w:rsidRDefault="00E81181" w:rsidP="00545339">
      <w:pPr>
        <w:pStyle w:val="Prrafodelista"/>
        <w:spacing w:line="240" w:lineRule="auto"/>
        <w:ind w:left="0"/>
        <w:jc w:val="both"/>
        <w:rPr>
          <w:rFonts w:ascii="Times New Roman" w:hAnsi="Times New Roman" w:cs="Times New Roman"/>
        </w:rPr>
      </w:pPr>
    </w:p>
    <w:p w:rsidR="00E81181" w:rsidRDefault="00E81181" w:rsidP="00545339">
      <w:pPr>
        <w:pStyle w:val="Prrafodelista"/>
        <w:spacing w:line="240" w:lineRule="auto"/>
        <w:ind w:left="0"/>
        <w:jc w:val="both"/>
        <w:rPr>
          <w:rFonts w:ascii="Times New Roman" w:hAnsi="Times New Roman" w:cs="Times New Roman"/>
        </w:rPr>
      </w:pPr>
    </w:p>
    <w:p w:rsidR="00E81181" w:rsidRDefault="00E81181" w:rsidP="00545339">
      <w:pPr>
        <w:pStyle w:val="Prrafodelista"/>
        <w:spacing w:line="240" w:lineRule="auto"/>
        <w:ind w:left="0"/>
        <w:jc w:val="both"/>
        <w:rPr>
          <w:rFonts w:ascii="Times New Roman" w:hAnsi="Times New Roman" w:cs="Times New Roman"/>
        </w:rPr>
      </w:pPr>
    </w:p>
    <w:p w:rsidR="00E81181" w:rsidRPr="00545339" w:rsidRDefault="00E81181" w:rsidP="00545339">
      <w:pPr>
        <w:pStyle w:val="Prrafodelista"/>
        <w:spacing w:line="240" w:lineRule="auto"/>
        <w:ind w:left="0"/>
        <w:jc w:val="both"/>
        <w:rPr>
          <w:rFonts w:ascii="Times New Roman" w:hAnsi="Times New Roman" w:cs="Times New Roman"/>
        </w:rPr>
      </w:pPr>
    </w:p>
    <w:p w:rsidR="009F384B" w:rsidRDefault="009F384B" w:rsidP="00545339">
      <w:pPr>
        <w:pStyle w:val="Prrafodelista"/>
        <w:spacing w:line="240" w:lineRule="auto"/>
        <w:ind w:left="0"/>
        <w:jc w:val="both"/>
        <w:rPr>
          <w:rFonts w:ascii="Times New Roman" w:hAnsi="Times New Roman" w:cs="Times New Roman"/>
        </w:rPr>
      </w:pPr>
    </w:p>
    <w:p w:rsidR="00E81181" w:rsidRDefault="00E81181" w:rsidP="00545339">
      <w:pPr>
        <w:pStyle w:val="Prrafodelista"/>
        <w:spacing w:line="240" w:lineRule="auto"/>
        <w:ind w:left="0"/>
        <w:jc w:val="both"/>
        <w:rPr>
          <w:rFonts w:ascii="Times New Roman" w:hAnsi="Times New Roman" w:cs="Times New Roman"/>
        </w:rPr>
      </w:pPr>
    </w:p>
    <w:p w:rsidR="00E81181" w:rsidRDefault="00E81181" w:rsidP="00545339">
      <w:pPr>
        <w:pStyle w:val="Prrafodelista"/>
        <w:spacing w:line="240" w:lineRule="auto"/>
        <w:ind w:left="0"/>
        <w:jc w:val="both"/>
        <w:rPr>
          <w:rFonts w:ascii="Times New Roman" w:hAnsi="Times New Roman" w:cs="Times New Roman"/>
        </w:rPr>
      </w:pPr>
    </w:p>
    <w:p w:rsidR="00E81181" w:rsidRPr="00545339" w:rsidRDefault="00E81181" w:rsidP="00545339">
      <w:pPr>
        <w:pStyle w:val="Prrafodelista"/>
        <w:spacing w:line="240" w:lineRule="auto"/>
        <w:ind w:left="0"/>
        <w:jc w:val="both"/>
        <w:rPr>
          <w:rFonts w:ascii="Times New Roman" w:hAnsi="Times New Roman" w:cs="Times New Roman"/>
        </w:rPr>
      </w:pPr>
    </w:p>
    <w:p w:rsidR="009F384B" w:rsidRPr="00545339" w:rsidRDefault="00FE418E" w:rsidP="00545339">
      <w:pPr>
        <w:pStyle w:val="Prrafodelista"/>
        <w:spacing w:line="240" w:lineRule="auto"/>
        <w:ind w:left="0"/>
        <w:jc w:val="center"/>
        <w:rPr>
          <w:rFonts w:ascii="Times New Roman" w:hAnsi="Times New Roman" w:cs="Times New Roman"/>
        </w:rPr>
      </w:pPr>
      <w:r w:rsidRPr="00E3449F">
        <w:rPr>
          <w:rFonts w:ascii="Times New Roman" w:hAnsi="Times New Roman" w:cs="Times New Roman"/>
          <w:b/>
        </w:rPr>
        <w:lastRenderedPageBreak/>
        <w:t xml:space="preserve">Fig. </w:t>
      </w:r>
      <w:r w:rsidR="00E3449F" w:rsidRPr="00E3449F">
        <w:rPr>
          <w:rFonts w:ascii="Times New Roman" w:hAnsi="Times New Roman" w:cs="Times New Roman"/>
          <w:b/>
        </w:rPr>
        <w:t>4</w:t>
      </w:r>
      <w:r w:rsidR="00E3449F">
        <w:rPr>
          <w:rFonts w:ascii="Times New Roman" w:hAnsi="Times New Roman" w:cs="Times New Roman"/>
        </w:rPr>
        <w:t>.</w:t>
      </w:r>
      <w:r w:rsidR="009F384B" w:rsidRPr="00545339">
        <w:rPr>
          <w:rFonts w:ascii="Times New Roman" w:hAnsi="Times New Roman" w:cs="Times New Roman"/>
        </w:rPr>
        <w:t xml:space="preserve"> </w:t>
      </w:r>
      <w:r w:rsidR="009F384B" w:rsidRPr="00E3449F">
        <w:rPr>
          <w:rFonts w:ascii="Times New Roman" w:hAnsi="Times New Roman" w:cs="Times New Roman"/>
          <w:i/>
        </w:rPr>
        <w:t xml:space="preserve">Evolución de la potencia instalada en los </w:t>
      </w:r>
      <w:r w:rsidR="00E81181">
        <w:rPr>
          <w:rFonts w:ascii="Times New Roman" w:hAnsi="Times New Roman" w:cs="Times New Roman"/>
          <w:i/>
        </w:rPr>
        <w:t>SA</w:t>
      </w:r>
    </w:p>
    <w:p w:rsidR="009F384B" w:rsidRPr="00545339" w:rsidRDefault="009F384B" w:rsidP="00545339">
      <w:pPr>
        <w:pStyle w:val="Prrafodelista"/>
        <w:spacing w:line="240" w:lineRule="auto"/>
        <w:ind w:left="0"/>
        <w:jc w:val="center"/>
        <w:rPr>
          <w:rFonts w:ascii="Times New Roman" w:hAnsi="Times New Roman" w:cs="Times New Roman"/>
        </w:rPr>
      </w:pPr>
      <w:r w:rsidRPr="00545339">
        <w:rPr>
          <w:rFonts w:ascii="Times New Roman" w:hAnsi="Times New Roman" w:cs="Times New Roman"/>
          <w:noProof/>
          <w:lang w:val="es-ES" w:eastAsia="es-ES"/>
        </w:rPr>
        <w:drawing>
          <wp:inline distT="0" distB="0" distL="0" distR="0">
            <wp:extent cx="4695825" cy="3457575"/>
            <wp:effectExtent l="19050" t="0" r="9525" b="0"/>
            <wp:docPr id="3"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F384B" w:rsidRPr="00E81181" w:rsidRDefault="00E81181" w:rsidP="00E81181">
      <w:pPr>
        <w:pStyle w:val="Prrafodelista"/>
        <w:spacing w:after="0" w:line="240" w:lineRule="auto"/>
        <w:ind w:left="0" w:right="-1661"/>
        <w:rPr>
          <w:rFonts w:ascii="Times New Roman" w:hAnsi="Times New Roman" w:cs="Times New Roman"/>
          <w:i/>
          <w:sz w:val="20"/>
        </w:rPr>
      </w:pPr>
      <w:r>
        <w:rPr>
          <w:rFonts w:ascii="Times New Roman" w:hAnsi="Times New Roman" w:cs="Times New Roman"/>
          <w:i/>
          <w:sz w:val="20"/>
        </w:rPr>
        <w:t xml:space="preserve">           </w:t>
      </w:r>
      <w:r w:rsidR="009F384B" w:rsidRPr="00E81181">
        <w:rPr>
          <w:rFonts w:ascii="Times New Roman" w:hAnsi="Times New Roman" w:cs="Times New Roman"/>
          <w:b/>
          <w:i/>
          <w:sz w:val="20"/>
        </w:rPr>
        <w:t>Fuente</w:t>
      </w:r>
      <w:r w:rsidR="009F384B" w:rsidRPr="00E81181">
        <w:rPr>
          <w:rFonts w:ascii="Times New Roman" w:hAnsi="Times New Roman" w:cs="Times New Roman"/>
          <w:i/>
          <w:sz w:val="20"/>
        </w:rPr>
        <w:t xml:space="preserve">: </w:t>
      </w:r>
      <w:r w:rsidR="00FE418E" w:rsidRPr="00E81181">
        <w:rPr>
          <w:rFonts w:ascii="Times New Roman" w:hAnsi="Times New Roman" w:cs="Times New Roman"/>
          <w:i/>
          <w:sz w:val="20"/>
        </w:rPr>
        <w:t>E</w:t>
      </w:r>
      <w:r w:rsidR="009F384B" w:rsidRPr="00E81181">
        <w:rPr>
          <w:rFonts w:ascii="Times New Roman" w:hAnsi="Times New Roman" w:cs="Times New Roman"/>
          <w:i/>
          <w:sz w:val="20"/>
        </w:rPr>
        <w:t>laboración propia</w:t>
      </w:r>
    </w:p>
    <w:p w:rsidR="00FE418E" w:rsidRDefault="00FE418E" w:rsidP="00545339">
      <w:pPr>
        <w:pStyle w:val="Prrafodelista"/>
        <w:spacing w:line="240" w:lineRule="auto"/>
        <w:ind w:left="0"/>
        <w:jc w:val="both"/>
        <w:rPr>
          <w:rFonts w:ascii="Times New Roman" w:hAnsi="Times New Roman" w:cs="Times New Roman"/>
        </w:rPr>
      </w:pPr>
    </w:p>
    <w:p w:rsidR="009F384B" w:rsidRDefault="009F384B" w:rsidP="00545339">
      <w:pPr>
        <w:pStyle w:val="Prrafodelista"/>
        <w:spacing w:line="240" w:lineRule="auto"/>
        <w:ind w:left="0"/>
        <w:jc w:val="both"/>
        <w:rPr>
          <w:rFonts w:ascii="Times New Roman" w:hAnsi="Times New Roman" w:cs="Times New Roman"/>
        </w:rPr>
      </w:pPr>
      <w:r w:rsidRPr="00545339">
        <w:rPr>
          <w:rFonts w:ascii="Times New Roman" w:hAnsi="Times New Roman" w:cs="Times New Roman"/>
        </w:rPr>
        <w:t>El aumento de la  potencia  instalada en el periodo 2009 es  a consecuencia  de que en ese año varias poblaciones han aumentado su potencia, siendo las más grandes Cobija, San Ignacio y Santa Ana, sumando los tres sistemas, son aproximadamente  5</w:t>
      </w:r>
      <w:r w:rsidR="00DA266F">
        <w:rPr>
          <w:rFonts w:ascii="Times New Roman" w:hAnsi="Times New Roman" w:cs="Times New Roman"/>
        </w:rPr>
        <w:t xml:space="preserve"> </w:t>
      </w:r>
      <w:r w:rsidRPr="00545339">
        <w:rPr>
          <w:rFonts w:ascii="Times New Roman" w:hAnsi="Times New Roman" w:cs="Times New Roman"/>
        </w:rPr>
        <w:t>MW. Así también se registraron  nuevas unidades de generación de energía eléctrica como ser:</w:t>
      </w:r>
    </w:p>
    <w:p w:rsidR="00FE418E" w:rsidRPr="00545339" w:rsidRDefault="00FE418E" w:rsidP="00545339">
      <w:pPr>
        <w:pStyle w:val="Prrafodelista"/>
        <w:spacing w:line="240" w:lineRule="auto"/>
        <w:ind w:left="0"/>
        <w:jc w:val="both"/>
        <w:rPr>
          <w:rFonts w:ascii="Times New Roman" w:hAnsi="Times New Roman" w:cs="Times New Roman"/>
        </w:rPr>
      </w:pPr>
    </w:p>
    <w:p w:rsidR="009F384B" w:rsidRPr="00E81181" w:rsidRDefault="00E81181" w:rsidP="00545339">
      <w:pPr>
        <w:pStyle w:val="Prrafodelista"/>
        <w:spacing w:line="240" w:lineRule="auto"/>
        <w:ind w:left="0"/>
        <w:jc w:val="center"/>
        <w:rPr>
          <w:rFonts w:ascii="Times New Roman" w:hAnsi="Times New Roman" w:cs="Times New Roman"/>
          <w:i/>
        </w:rPr>
      </w:pPr>
      <w:r w:rsidRPr="00E81181">
        <w:rPr>
          <w:rFonts w:ascii="Times New Roman" w:hAnsi="Times New Roman" w:cs="Times New Roman"/>
          <w:b/>
        </w:rPr>
        <w:t>Tabla 2.</w:t>
      </w:r>
      <w:r w:rsidR="009F384B" w:rsidRPr="00545339">
        <w:rPr>
          <w:rFonts w:ascii="Times New Roman" w:hAnsi="Times New Roman" w:cs="Times New Roman"/>
        </w:rPr>
        <w:t xml:space="preserve"> </w:t>
      </w:r>
      <w:r w:rsidR="009F384B" w:rsidRPr="00E81181">
        <w:rPr>
          <w:rFonts w:ascii="Times New Roman" w:hAnsi="Times New Roman" w:cs="Times New Roman"/>
          <w:i/>
        </w:rPr>
        <w:t xml:space="preserve">Nuevas unidades de generación en los SA </w:t>
      </w:r>
    </w:p>
    <w:tbl>
      <w:tblPr>
        <w:tblStyle w:val="Sombreadoclaro1"/>
        <w:tblW w:w="4647" w:type="dxa"/>
        <w:jc w:val="center"/>
        <w:tblLook w:val="04A0"/>
      </w:tblPr>
      <w:tblGrid>
        <w:gridCol w:w="2804"/>
        <w:gridCol w:w="1843"/>
      </w:tblGrid>
      <w:tr w:rsidR="009F384B" w:rsidRPr="00E3449F" w:rsidTr="007F44D1">
        <w:trPr>
          <w:cnfStyle w:val="100000000000"/>
          <w:trHeight w:val="300"/>
          <w:jc w:val="center"/>
        </w:trPr>
        <w:tc>
          <w:tcPr>
            <w:cnfStyle w:val="001000000000"/>
            <w:tcW w:w="2804" w:type="dxa"/>
            <w:noWrap/>
            <w:hideMark/>
          </w:tcPr>
          <w:p w:rsidR="009F384B" w:rsidRPr="00E3449F" w:rsidRDefault="009F384B" w:rsidP="00545339">
            <w:pPr>
              <w:pStyle w:val="Prrafodelista"/>
              <w:ind w:left="0"/>
              <w:jc w:val="both"/>
              <w:rPr>
                <w:rFonts w:ascii="Arial" w:eastAsia="Times New Roman" w:hAnsi="Arial" w:cs="Arial"/>
                <w:sz w:val="20"/>
                <w:lang w:eastAsia="es-ES"/>
              </w:rPr>
            </w:pPr>
            <w:r w:rsidRPr="00E3449F">
              <w:rPr>
                <w:rFonts w:ascii="Arial" w:eastAsia="Times New Roman" w:hAnsi="Arial" w:cs="Arial"/>
                <w:sz w:val="20"/>
                <w:lang w:eastAsia="es-ES"/>
              </w:rPr>
              <w:t>LOCALIDAD</w:t>
            </w:r>
          </w:p>
        </w:tc>
        <w:tc>
          <w:tcPr>
            <w:tcW w:w="1843" w:type="dxa"/>
            <w:noWrap/>
            <w:hideMark/>
          </w:tcPr>
          <w:p w:rsidR="009F384B" w:rsidRPr="00E3449F" w:rsidRDefault="009F384B" w:rsidP="00545339">
            <w:pPr>
              <w:pStyle w:val="Prrafodelista"/>
              <w:ind w:left="0"/>
              <w:jc w:val="both"/>
              <w:cnfStyle w:val="100000000000"/>
              <w:rPr>
                <w:rFonts w:ascii="Arial" w:eastAsia="Times New Roman" w:hAnsi="Arial" w:cs="Arial"/>
                <w:sz w:val="20"/>
                <w:lang w:eastAsia="es-ES"/>
              </w:rPr>
            </w:pPr>
            <w:r w:rsidRPr="00E3449F">
              <w:rPr>
                <w:rFonts w:ascii="Arial" w:eastAsia="Times New Roman" w:hAnsi="Arial" w:cs="Arial"/>
                <w:sz w:val="20"/>
                <w:lang w:eastAsia="es-ES"/>
              </w:rPr>
              <w:t>POTENCIA (kW)</w:t>
            </w:r>
          </w:p>
        </w:tc>
      </w:tr>
      <w:tr w:rsidR="009F384B" w:rsidRPr="00E3449F" w:rsidTr="00E3449F">
        <w:trPr>
          <w:cnfStyle w:val="000000100000"/>
          <w:trHeight w:val="300"/>
          <w:jc w:val="center"/>
        </w:trPr>
        <w:tc>
          <w:tcPr>
            <w:cnfStyle w:val="001000000000"/>
            <w:tcW w:w="2804" w:type="dxa"/>
            <w:shd w:val="clear" w:color="auto" w:fill="F2F2F2" w:themeFill="background1" w:themeFillShade="F2"/>
            <w:noWrap/>
            <w:hideMark/>
          </w:tcPr>
          <w:p w:rsidR="009F384B" w:rsidRPr="00E3449F" w:rsidRDefault="009F384B" w:rsidP="00545339">
            <w:pPr>
              <w:pStyle w:val="Prrafodelista"/>
              <w:ind w:left="0"/>
              <w:jc w:val="both"/>
              <w:rPr>
                <w:rFonts w:ascii="Arial" w:eastAsia="Times New Roman" w:hAnsi="Arial" w:cs="Arial"/>
                <w:b w:val="0"/>
                <w:sz w:val="20"/>
                <w:lang w:eastAsia="es-ES"/>
              </w:rPr>
            </w:pPr>
            <w:r w:rsidRPr="00E3449F">
              <w:rPr>
                <w:rFonts w:ascii="Arial" w:eastAsia="Times New Roman" w:hAnsi="Arial" w:cs="Arial"/>
                <w:b w:val="0"/>
                <w:sz w:val="20"/>
                <w:lang w:eastAsia="es-ES"/>
              </w:rPr>
              <w:t>El Rosario del Rio Tapado</w:t>
            </w:r>
          </w:p>
        </w:tc>
        <w:tc>
          <w:tcPr>
            <w:tcW w:w="1843" w:type="dxa"/>
            <w:shd w:val="clear" w:color="auto" w:fill="F2F2F2" w:themeFill="background1" w:themeFillShade="F2"/>
            <w:noWrap/>
            <w:hideMark/>
          </w:tcPr>
          <w:p w:rsidR="009F384B" w:rsidRPr="00E3449F" w:rsidRDefault="009F384B" w:rsidP="00E3449F">
            <w:pPr>
              <w:pStyle w:val="Prrafodelista"/>
              <w:ind w:left="0"/>
              <w:jc w:val="center"/>
              <w:cnfStyle w:val="000000100000"/>
              <w:rPr>
                <w:rFonts w:ascii="Arial" w:eastAsia="Times New Roman" w:hAnsi="Arial" w:cs="Arial"/>
                <w:sz w:val="20"/>
                <w:lang w:eastAsia="es-ES"/>
              </w:rPr>
            </w:pPr>
            <w:r w:rsidRPr="00E3449F">
              <w:rPr>
                <w:rFonts w:ascii="Arial" w:eastAsia="Times New Roman" w:hAnsi="Arial" w:cs="Arial"/>
                <w:sz w:val="20"/>
                <w:lang w:eastAsia="es-ES"/>
              </w:rPr>
              <w:t>24</w:t>
            </w:r>
          </w:p>
        </w:tc>
      </w:tr>
      <w:tr w:rsidR="009F384B" w:rsidRPr="00E3449F" w:rsidTr="007F44D1">
        <w:trPr>
          <w:trHeight w:val="300"/>
          <w:jc w:val="center"/>
        </w:trPr>
        <w:tc>
          <w:tcPr>
            <w:cnfStyle w:val="001000000000"/>
            <w:tcW w:w="2804" w:type="dxa"/>
            <w:noWrap/>
            <w:hideMark/>
          </w:tcPr>
          <w:p w:rsidR="009F384B" w:rsidRPr="00E3449F" w:rsidRDefault="009F384B" w:rsidP="00545339">
            <w:pPr>
              <w:pStyle w:val="Prrafodelista"/>
              <w:ind w:left="0"/>
              <w:jc w:val="both"/>
              <w:rPr>
                <w:rFonts w:ascii="Arial" w:eastAsia="Times New Roman" w:hAnsi="Arial" w:cs="Arial"/>
                <w:b w:val="0"/>
                <w:sz w:val="20"/>
                <w:lang w:eastAsia="es-ES"/>
              </w:rPr>
            </w:pPr>
            <w:r w:rsidRPr="00E3449F">
              <w:rPr>
                <w:rFonts w:ascii="Arial" w:eastAsia="Times New Roman" w:hAnsi="Arial" w:cs="Arial"/>
                <w:b w:val="0"/>
                <w:sz w:val="20"/>
                <w:lang w:eastAsia="es-ES"/>
              </w:rPr>
              <w:t>El Cairo</w:t>
            </w:r>
          </w:p>
        </w:tc>
        <w:tc>
          <w:tcPr>
            <w:tcW w:w="1843" w:type="dxa"/>
            <w:noWrap/>
            <w:hideMark/>
          </w:tcPr>
          <w:p w:rsidR="009F384B" w:rsidRPr="00E3449F" w:rsidRDefault="009F384B" w:rsidP="00E3449F">
            <w:pPr>
              <w:pStyle w:val="Prrafodelista"/>
              <w:ind w:left="0"/>
              <w:jc w:val="center"/>
              <w:cnfStyle w:val="000000000000"/>
              <w:rPr>
                <w:rFonts w:ascii="Arial" w:eastAsia="Times New Roman" w:hAnsi="Arial" w:cs="Arial"/>
                <w:sz w:val="20"/>
                <w:lang w:eastAsia="es-ES"/>
              </w:rPr>
            </w:pPr>
            <w:r w:rsidRPr="00E3449F">
              <w:rPr>
                <w:rFonts w:ascii="Arial" w:eastAsia="Times New Roman" w:hAnsi="Arial" w:cs="Arial"/>
                <w:sz w:val="20"/>
                <w:lang w:eastAsia="es-ES"/>
              </w:rPr>
              <w:t>55</w:t>
            </w:r>
          </w:p>
        </w:tc>
      </w:tr>
      <w:tr w:rsidR="009F384B" w:rsidRPr="00E3449F" w:rsidTr="00E3449F">
        <w:trPr>
          <w:cnfStyle w:val="000000100000"/>
          <w:trHeight w:val="300"/>
          <w:jc w:val="center"/>
        </w:trPr>
        <w:tc>
          <w:tcPr>
            <w:cnfStyle w:val="001000000000"/>
            <w:tcW w:w="2804" w:type="dxa"/>
            <w:shd w:val="clear" w:color="auto" w:fill="F2F2F2" w:themeFill="background1" w:themeFillShade="F2"/>
            <w:noWrap/>
            <w:hideMark/>
          </w:tcPr>
          <w:p w:rsidR="009F384B" w:rsidRPr="00E3449F" w:rsidRDefault="009F384B" w:rsidP="00545339">
            <w:pPr>
              <w:pStyle w:val="Prrafodelista"/>
              <w:ind w:left="0"/>
              <w:jc w:val="both"/>
              <w:rPr>
                <w:rFonts w:ascii="Arial" w:eastAsia="Times New Roman" w:hAnsi="Arial" w:cs="Arial"/>
                <w:b w:val="0"/>
                <w:sz w:val="20"/>
                <w:lang w:eastAsia="es-ES"/>
              </w:rPr>
            </w:pPr>
            <w:r w:rsidRPr="00E3449F">
              <w:rPr>
                <w:rFonts w:ascii="Arial" w:eastAsia="Times New Roman" w:hAnsi="Arial" w:cs="Arial"/>
                <w:b w:val="0"/>
                <w:sz w:val="20"/>
                <w:lang w:eastAsia="es-ES"/>
              </w:rPr>
              <w:t>Jasiquiri</w:t>
            </w:r>
          </w:p>
        </w:tc>
        <w:tc>
          <w:tcPr>
            <w:tcW w:w="1843" w:type="dxa"/>
            <w:shd w:val="clear" w:color="auto" w:fill="F2F2F2" w:themeFill="background1" w:themeFillShade="F2"/>
            <w:noWrap/>
            <w:hideMark/>
          </w:tcPr>
          <w:p w:rsidR="009F384B" w:rsidRPr="00E3449F" w:rsidRDefault="009F384B" w:rsidP="00E3449F">
            <w:pPr>
              <w:pStyle w:val="Prrafodelista"/>
              <w:ind w:left="0"/>
              <w:jc w:val="center"/>
              <w:cnfStyle w:val="000000100000"/>
              <w:rPr>
                <w:rFonts w:ascii="Arial" w:eastAsia="Times New Roman" w:hAnsi="Arial" w:cs="Arial"/>
                <w:sz w:val="20"/>
                <w:lang w:eastAsia="es-ES"/>
              </w:rPr>
            </w:pPr>
            <w:r w:rsidRPr="00E3449F">
              <w:rPr>
                <w:rFonts w:ascii="Arial" w:eastAsia="Times New Roman" w:hAnsi="Arial" w:cs="Arial"/>
                <w:sz w:val="20"/>
                <w:lang w:eastAsia="es-ES"/>
              </w:rPr>
              <w:t>60</w:t>
            </w:r>
          </w:p>
        </w:tc>
      </w:tr>
      <w:tr w:rsidR="009F384B" w:rsidRPr="00E3449F" w:rsidTr="007F44D1">
        <w:trPr>
          <w:trHeight w:val="300"/>
          <w:jc w:val="center"/>
        </w:trPr>
        <w:tc>
          <w:tcPr>
            <w:cnfStyle w:val="001000000000"/>
            <w:tcW w:w="2804" w:type="dxa"/>
            <w:noWrap/>
            <w:hideMark/>
          </w:tcPr>
          <w:p w:rsidR="009F384B" w:rsidRPr="00E3449F" w:rsidRDefault="009F384B" w:rsidP="00545339">
            <w:pPr>
              <w:pStyle w:val="Prrafodelista"/>
              <w:ind w:left="0"/>
              <w:jc w:val="both"/>
              <w:rPr>
                <w:rFonts w:ascii="Arial" w:eastAsia="Times New Roman" w:hAnsi="Arial" w:cs="Arial"/>
                <w:b w:val="0"/>
                <w:sz w:val="20"/>
                <w:lang w:eastAsia="es-ES"/>
              </w:rPr>
            </w:pPr>
            <w:r w:rsidRPr="00E3449F">
              <w:rPr>
                <w:rFonts w:ascii="Arial" w:eastAsia="Times New Roman" w:hAnsi="Arial" w:cs="Arial"/>
                <w:b w:val="0"/>
                <w:sz w:val="20"/>
                <w:lang w:eastAsia="es-ES"/>
              </w:rPr>
              <w:t>Puerto Villazon</w:t>
            </w:r>
          </w:p>
        </w:tc>
        <w:tc>
          <w:tcPr>
            <w:tcW w:w="1843" w:type="dxa"/>
            <w:noWrap/>
            <w:hideMark/>
          </w:tcPr>
          <w:p w:rsidR="009F384B" w:rsidRPr="00E3449F" w:rsidRDefault="009F384B" w:rsidP="00E3449F">
            <w:pPr>
              <w:pStyle w:val="Prrafodelista"/>
              <w:ind w:left="0"/>
              <w:jc w:val="center"/>
              <w:cnfStyle w:val="000000000000"/>
              <w:rPr>
                <w:rFonts w:ascii="Arial" w:eastAsia="Times New Roman" w:hAnsi="Arial" w:cs="Arial"/>
                <w:sz w:val="20"/>
                <w:lang w:eastAsia="es-ES"/>
              </w:rPr>
            </w:pPr>
            <w:r w:rsidRPr="00E3449F">
              <w:rPr>
                <w:rFonts w:ascii="Arial" w:eastAsia="Times New Roman" w:hAnsi="Arial" w:cs="Arial"/>
                <w:sz w:val="20"/>
                <w:lang w:eastAsia="es-ES"/>
              </w:rPr>
              <w:t>48</w:t>
            </w:r>
          </w:p>
        </w:tc>
      </w:tr>
      <w:tr w:rsidR="009F384B" w:rsidRPr="00E3449F" w:rsidTr="00E3449F">
        <w:trPr>
          <w:cnfStyle w:val="000000100000"/>
          <w:trHeight w:val="300"/>
          <w:jc w:val="center"/>
        </w:trPr>
        <w:tc>
          <w:tcPr>
            <w:cnfStyle w:val="001000000000"/>
            <w:tcW w:w="2804" w:type="dxa"/>
            <w:shd w:val="clear" w:color="auto" w:fill="F2F2F2" w:themeFill="background1" w:themeFillShade="F2"/>
            <w:noWrap/>
            <w:hideMark/>
          </w:tcPr>
          <w:p w:rsidR="009F384B" w:rsidRPr="00E3449F" w:rsidRDefault="009F384B" w:rsidP="00545339">
            <w:pPr>
              <w:pStyle w:val="Prrafodelista"/>
              <w:ind w:left="0"/>
              <w:jc w:val="both"/>
              <w:rPr>
                <w:rFonts w:ascii="Arial" w:eastAsia="Times New Roman" w:hAnsi="Arial" w:cs="Arial"/>
                <w:b w:val="0"/>
                <w:sz w:val="20"/>
                <w:lang w:eastAsia="es-ES"/>
              </w:rPr>
            </w:pPr>
            <w:r w:rsidRPr="00E3449F">
              <w:rPr>
                <w:rFonts w:ascii="Arial" w:eastAsia="Times New Roman" w:hAnsi="Arial" w:cs="Arial"/>
                <w:b w:val="0"/>
                <w:sz w:val="20"/>
                <w:lang w:eastAsia="es-ES"/>
              </w:rPr>
              <w:t>Remanso</w:t>
            </w:r>
          </w:p>
        </w:tc>
        <w:tc>
          <w:tcPr>
            <w:tcW w:w="1843" w:type="dxa"/>
            <w:shd w:val="clear" w:color="auto" w:fill="F2F2F2" w:themeFill="background1" w:themeFillShade="F2"/>
            <w:noWrap/>
            <w:hideMark/>
          </w:tcPr>
          <w:p w:rsidR="009F384B" w:rsidRPr="00E3449F" w:rsidRDefault="009F384B" w:rsidP="00E3449F">
            <w:pPr>
              <w:pStyle w:val="Prrafodelista"/>
              <w:ind w:left="0"/>
              <w:jc w:val="center"/>
              <w:cnfStyle w:val="000000100000"/>
              <w:rPr>
                <w:rFonts w:ascii="Arial" w:eastAsia="Times New Roman" w:hAnsi="Arial" w:cs="Arial"/>
                <w:sz w:val="20"/>
                <w:lang w:eastAsia="es-ES"/>
              </w:rPr>
            </w:pPr>
            <w:r w:rsidRPr="00E3449F">
              <w:rPr>
                <w:rFonts w:ascii="Arial" w:eastAsia="Times New Roman" w:hAnsi="Arial" w:cs="Arial"/>
                <w:sz w:val="20"/>
                <w:lang w:eastAsia="es-ES"/>
              </w:rPr>
              <w:t>48</w:t>
            </w:r>
          </w:p>
        </w:tc>
      </w:tr>
      <w:tr w:rsidR="009F384B" w:rsidRPr="00E3449F" w:rsidTr="007F44D1">
        <w:trPr>
          <w:trHeight w:val="300"/>
          <w:jc w:val="center"/>
        </w:trPr>
        <w:tc>
          <w:tcPr>
            <w:cnfStyle w:val="001000000000"/>
            <w:tcW w:w="2804" w:type="dxa"/>
            <w:noWrap/>
            <w:hideMark/>
          </w:tcPr>
          <w:p w:rsidR="009F384B" w:rsidRPr="00E3449F" w:rsidRDefault="009F384B" w:rsidP="00545339">
            <w:pPr>
              <w:pStyle w:val="Prrafodelista"/>
              <w:ind w:left="0"/>
              <w:jc w:val="both"/>
              <w:rPr>
                <w:rFonts w:ascii="Arial" w:eastAsia="Times New Roman" w:hAnsi="Arial" w:cs="Arial"/>
                <w:b w:val="0"/>
                <w:sz w:val="20"/>
                <w:lang w:eastAsia="es-ES"/>
              </w:rPr>
            </w:pPr>
            <w:r w:rsidRPr="00E3449F">
              <w:rPr>
                <w:rFonts w:ascii="Arial" w:eastAsia="Times New Roman" w:hAnsi="Arial" w:cs="Arial"/>
                <w:b w:val="0"/>
                <w:sz w:val="20"/>
                <w:lang w:eastAsia="es-ES"/>
              </w:rPr>
              <w:t xml:space="preserve">Altagracia </w:t>
            </w:r>
          </w:p>
        </w:tc>
        <w:tc>
          <w:tcPr>
            <w:tcW w:w="1843" w:type="dxa"/>
            <w:noWrap/>
            <w:hideMark/>
          </w:tcPr>
          <w:p w:rsidR="009F384B" w:rsidRPr="00E3449F" w:rsidRDefault="009F384B" w:rsidP="00E3449F">
            <w:pPr>
              <w:pStyle w:val="Prrafodelista"/>
              <w:ind w:left="0"/>
              <w:jc w:val="center"/>
              <w:cnfStyle w:val="000000000000"/>
              <w:rPr>
                <w:rFonts w:ascii="Arial" w:eastAsia="Times New Roman" w:hAnsi="Arial" w:cs="Arial"/>
                <w:sz w:val="20"/>
                <w:lang w:eastAsia="es-ES"/>
              </w:rPr>
            </w:pPr>
            <w:r w:rsidRPr="00E3449F">
              <w:rPr>
                <w:rFonts w:ascii="Arial" w:eastAsia="Times New Roman" w:hAnsi="Arial" w:cs="Arial"/>
                <w:sz w:val="20"/>
                <w:lang w:eastAsia="es-ES"/>
              </w:rPr>
              <w:t>60</w:t>
            </w:r>
          </w:p>
        </w:tc>
      </w:tr>
      <w:tr w:rsidR="009F384B" w:rsidRPr="00E3449F" w:rsidTr="00E3449F">
        <w:trPr>
          <w:cnfStyle w:val="000000100000"/>
          <w:trHeight w:val="300"/>
          <w:jc w:val="center"/>
        </w:trPr>
        <w:tc>
          <w:tcPr>
            <w:cnfStyle w:val="001000000000"/>
            <w:tcW w:w="2804" w:type="dxa"/>
            <w:shd w:val="clear" w:color="auto" w:fill="F2F2F2" w:themeFill="background1" w:themeFillShade="F2"/>
            <w:noWrap/>
            <w:hideMark/>
          </w:tcPr>
          <w:p w:rsidR="009F384B" w:rsidRPr="00E3449F" w:rsidRDefault="009F384B" w:rsidP="00545339">
            <w:pPr>
              <w:pStyle w:val="Prrafodelista"/>
              <w:ind w:left="0"/>
              <w:jc w:val="both"/>
              <w:rPr>
                <w:rFonts w:ascii="Arial" w:eastAsia="Times New Roman" w:hAnsi="Arial" w:cs="Arial"/>
                <w:b w:val="0"/>
                <w:sz w:val="20"/>
                <w:lang w:eastAsia="es-ES"/>
              </w:rPr>
            </w:pPr>
            <w:r w:rsidRPr="00E3449F">
              <w:rPr>
                <w:rFonts w:ascii="Arial" w:eastAsia="Times New Roman" w:hAnsi="Arial" w:cs="Arial"/>
                <w:b w:val="0"/>
                <w:sz w:val="20"/>
                <w:lang w:eastAsia="es-ES"/>
              </w:rPr>
              <w:t>La Embrolla</w:t>
            </w:r>
          </w:p>
        </w:tc>
        <w:tc>
          <w:tcPr>
            <w:tcW w:w="1843" w:type="dxa"/>
            <w:shd w:val="clear" w:color="auto" w:fill="F2F2F2" w:themeFill="background1" w:themeFillShade="F2"/>
            <w:noWrap/>
            <w:hideMark/>
          </w:tcPr>
          <w:p w:rsidR="009F384B" w:rsidRPr="00E3449F" w:rsidRDefault="009F384B" w:rsidP="00E3449F">
            <w:pPr>
              <w:pStyle w:val="Prrafodelista"/>
              <w:ind w:left="0"/>
              <w:jc w:val="center"/>
              <w:cnfStyle w:val="000000100000"/>
              <w:rPr>
                <w:rFonts w:ascii="Arial" w:eastAsia="Times New Roman" w:hAnsi="Arial" w:cs="Arial"/>
                <w:sz w:val="20"/>
                <w:lang w:eastAsia="es-ES"/>
              </w:rPr>
            </w:pPr>
            <w:r w:rsidRPr="00E3449F">
              <w:rPr>
                <w:rFonts w:ascii="Arial" w:eastAsia="Times New Roman" w:hAnsi="Arial" w:cs="Arial"/>
                <w:sz w:val="20"/>
                <w:lang w:eastAsia="es-ES"/>
              </w:rPr>
              <w:t>32</w:t>
            </w:r>
          </w:p>
        </w:tc>
      </w:tr>
      <w:tr w:rsidR="009F384B" w:rsidRPr="00E3449F" w:rsidTr="007F44D1">
        <w:trPr>
          <w:trHeight w:val="300"/>
          <w:jc w:val="center"/>
        </w:trPr>
        <w:tc>
          <w:tcPr>
            <w:cnfStyle w:val="001000000000"/>
            <w:tcW w:w="2804" w:type="dxa"/>
            <w:noWrap/>
            <w:hideMark/>
          </w:tcPr>
          <w:p w:rsidR="009F384B" w:rsidRPr="00E81181" w:rsidRDefault="009F384B" w:rsidP="00545339">
            <w:pPr>
              <w:pStyle w:val="Prrafodelista"/>
              <w:ind w:left="0"/>
              <w:jc w:val="both"/>
              <w:rPr>
                <w:rFonts w:ascii="Arial" w:eastAsia="Times New Roman" w:hAnsi="Arial" w:cs="Arial"/>
                <w:sz w:val="20"/>
                <w:lang w:eastAsia="es-ES"/>
              </w:rPr>
            </w:pPr>
            <w:r w:rsidRPr="00E81181">
              <w:rPr>
                <w:rFonts w:ascii="Arial" w:eastAsia="Times New Roman" w:hAnsi="Arial" w:cs="Arial"/>
                <w:sz w:val="20"/>
                <w:lang w:eastAsia="es-ES"/>
              </w:rPr>
              <w:t>TOTAL</w:t>
            </w:r>
          </w:p>
        </w:tc>
        <w:tc>
          <w:tcPr>
            <w:tcW w:w="1843" w:type="dxa"/>
            <w:noWrap/>
            <w:hideMark/>
          </w:tcPr>
          <w:p w:rsidR="009F384B" w:rsidRPr="00E81181" w:rsidRDefault="009F384B" w:rsidP="00E3449F">
            <w:pPr>
              <w:pStyle w:val="Prrafodelista"/>
              <w:ind w:left="0"/>
              <w:jc w:val="center"/>
              <w:cnfStyle w:val="000000000000"/>
              <w:rPr>
                <w:rFonts w:ascii="Arial" w:eastAsia="Times New Roman" w:hAnsi="Arial" w:cs="Arial"/>
                <w:b/>
                <w:sz w:val="20"/>
                <w:lang w:eastAsia="es-ES"/>
              </w:rPr>
            </w:pPr>
            <w:r w:rsidRPr="00E81181">
              <w:rPr>
                <w:rFonts w:ascii="Arial" w:eastAsia="Times New Roman" w:hAnsi="Arial" w:cs="Arial"/>
                <w:b/>
                <w:sz w:val="20"/>
                <w:lang w:eastAsia="es-ES"/>
              </w:rPr>
              <w:t>327</w:t>
            </w:r>
          </w:p>
        </w:tc>
      </w:tr>
    </w:tbl>
    <w:p w:rsidR="009F384B" w:rsidRPr="00E81181" w:rsidRDefault="00E81181" w:rsidP="00E81181">
      <w:pPr>
        <w:pStyle w:val="Prrafodelista"/>
        <w:spacing w:after="0" w:line="240" w:lineRule="auto"/>
        <w:ind w:left="0" w:right="-1661"/>
        <w:rPr>
          <w:rFonts w:ascii="Times New Roman" w:hAnsi="Times New Roman" w:cs="Times New Roman"/>
          <w:i/>
          <w:sz w:val="20"/>
        </w:rPr>
      </w:pPr>
      <w:r w:rsidRPr="00E81181">
        <w:rPr>
          <w:rFonts w:ascii="Times New Roman" w:hAnsi="Times New Roman" w:cs="Times New Roman"/>
          <w:i/>
          <w:sz w:val="20"/>
        </w:rPr>
        <w:t xml:space="preserve">                                           </w:t>
      </w:r>
      <w:r w:rsidR="009F384B" w:rsidRPr="00DC1F15">
        <w:rPr>
          <w:rFonts w:ascii="Times New Roman" w:hAnsi="Times New Roman" w:cs="Times New Roman"/>
          <w:b/>
          <w:i/>
          <w:sz w:val="20"/>
        </w:rPr>
        <w:t>Fuente</w:t>
      </w:r>
      <w:r w:rsidR="009F384B" w:rsidRPr="00E81181">
        <w:rPr>
          <w:rFonts w:ascii="Times New Roman" w:hAnsi="Times New Roman" w:cs="Times New Roman"/>
          <w:i/>
          <w:sz w:val="20"/>
        </w:rPr>
        <w:t xml:space="preserve">: Elaboración propia </w:t>
      </w:r>
    </w:p>
    <w:p w:rsidR="009F384B" w:rsidRPr="00545339" w:rsidRDefault="009F384B" w:rsidP="00545339">
      <w:pPr>
        <w:pStyle w:val="Prrafodelista"/>
        <w:spacing w:after="0" w:line="240" w:lineRule="auto"/>
        <w:ind w:left="-3827" w:right="-1661"/>
        <w:jc w:val="center"/>
        <w:rPr>
          <w:rFonts w:ascii="Times New Roman" w:hAnsi="Times New Roman" w:cs="Times New Roman"/>
        </w:rPr>
      </w:pPr>
    </w:p>
    <w:p w:rsidR="009F384B" w:rsidRDefault="00E81181" w:rsidP="00545339">
      <w:pPr>
        <w:pStyle w:val="Prrafodelista"/>
        <w:spacing w:line="240" w:lineRule="auto"/>
        <w:ind w:left="0"/>
        <w:jc w:val="both"/>
        <w:rPr>
          <w:rFonts w:ascii="Times New Roman" w:hAnsi="Times New Roman" w:cs="Times New Roman"/>
        </w:rPr>
      </w:pPr>
      <w:r>
        <w:rPr>
          <w:rFonts w:ascii="Times New Roman" w:hAnsi="Times New Roman" w:cs="Times New Roman"/>
        </w:rPr>
        <w:t xml:space="preserve">En la figura </w:t>
      </w:r>
      <w:r w:rsidR="00DA266F">
        <w:rPr>
          <w:rFonts w:ascii="Times New Roman" w:hAnsi="Times New Roman" w:cs="Times New Roman"/>
        </w:rPr>
        <w:t>4</w:t>
      </w:r>
      <w:r w:rsidR="009F384B" w:rsidRPr="00545339">
        <w:rPr>
          <w:rFonts w:ascii="Times New Roman" w:hAnsi="Times New Roman" w:cs="Times New Roman"/>
        </w:rPr>
        <w:t xml:space="preserve"> de igual forma se observa que en el año 2010 existe un descenso en la potencia instalada,  se debe a la interconexión  al SIN de varias localidades relativamente grandes, como se muestra en la siguiente tabla:</w:t>
      </w:r>
    </w:p>
    <w:p w:rsidR="00E81181" w:rsidRPr="00545339" w:rsidRDefault="00E81181" w:rsidP="00545339">
      <w:pPr>
        <w:pStyle w:val="Prrafodelista"/>
        <w:spacing w:line="240" w:lineRule="auto"/>
        <w:ind w:left="0"/>
        <w:jc w:val="both"/>
        <w:rPr>
          <w:rFonts w:ascii="Times New Roman" w:hAnsi="Times New Roman" w:cs="Times New Roman"/>
        </w:rPr>
      </w:pPr>
    </w:p>
    <w:p w:rsidR="009F384B" w:rsidRPr="00545339" w:rsidRDefault="00E81181" w:rsidP="00545339">
      <w:pPr>
        <w:pStyle w:val="Prrafodelista"/>
        <w:spacing w:line="240" w:lineRule="auto"/>
        <w:ind w:left="0"/>
        <w:jc w:val="center"/>
        <w:rPr>
          <w:rFonts w:ascii="Times New Roman" w:hAnsi="Times New Roman" w:cs="Times New Roman"/>
        </w:rPr>
      </w:pPr>
      <w:r w:rsidRPr="00864338">
        <w:rPr>
          <w:rFonts w:ascii="Times New Roman" w:hAnsi="Times New Roman" w:cs="Times New Roman"/>
          <w:b/>
        </w:rPr>
        <w:t>Tabla 3.</w:t>
      </w:r>
      <w:r w:rsidR="009F384B" w:rsidRPr="00545339">
        <w:rPr>
          <w:rFonts w:ascii="Times New Roman" w:hAnsi="Times New Roman" w:cs="Times New Roman"/>
        </w:rPr>
        <w:t xml:space="preserve"> Interconexión </w:t>
      </w:r>
      <w:r>
        <w:rPr>
          <w:rFonts w:ascii="Times New Roman" w:hAnsi="Times New Roman" w:cs="Times New Roman"/>
        </w:rPr>
        <w:t xml:space="preserve">de </w:t>
      </w:r>
      <w:r w:rsidR="009F384B" w:rsidRPr="00545339">
        <w:rPr>
          <w:rFonts w:ascii="Times New Roman" w:hAnsi="Times New Roman" w:cs="Times New Roman"/>
        </w:rPr>
        <w:t>SA al SIN</w:t>
      </w:r>
    </w:p>
    <w:tbl>
      <w:tblPr>
        <w:tblStyle w:val="Sombreadoclaro1"/>
        <w:tblW w:w="5568" w:type="dxa"/>
        <w:jc w:val="center"/>
        <w:tblLook w:val="04A0"/>
      </w:tblPr>
      <w:tblGrid>
        <w:gridCol w:w="3494"/>
        <w:gridCol w:w="2074"/>
      </w:tblGrid>
      <w:tr w:rsidR="009F384B" w:rsidRPr="00E81181" w:rsidTr="007F44D1">
        <w:trPr>
          <w:cnfStyle w:val="100000000000"/>
          <w:trHeight w:val="300"/>
          <w:jc w:val="center"/>
        </w:trPr>
        <w:tc>
          <w:tcPr>
            <w:cnfStyle w:val="001000000000"/>
            <w:tcW w:w="3494" w:type="dxa"/>
            <w:noWrap/>
            <w:hideMark/>
          </w:tcPr>
          <w:p w:rsidR="009F384B" w:rsidRPr="00E81181" w:rsidRDefault="009F384B" w:rsidP="00545339">
            <w:pPr>
              <w:pStyle w:val="Prrafodelista"/>
              <w:ind w:left="0"/>
              <w:jc w:val="both"/>
              <w:rPr>
                <w:rFonts w:ascii="Arial" w:eastAsia="Times New Roman" w:hAnsi="Arial" w:cs="Arial"/>
                <w:sz w:val="20"/>
                <w:lang w:eastAsia="es-ES"/>
              </w:rPr>
            </w:pPr>
            <w:r w:rsidRPr="00E81181">
              <w:rPr>
                <w:rFonts w:ascii="Arial" w:eastAsia="Times New Roman" w:hAnsi="Arial" w:cs="Arial"/>
                <w:sz w:val="20"/>
                <w:lang w:eastAsia="es-ES"/>
              </w:rPr>
              <w:t>LOCALIDAD</w:t>
            </w:r>
          </w:p>
        </w:tc>
        <w:tc>
          <w:tcPr>
            <w:tcW w:w="2074" w:type="dxa"/>
            <w:noWrap/>
            <w:hideMark/>
          </w:tcPr>
          <w:p w:rsidR="009F384B" w:rsidRPr="00E81181" w:rsidRDefault="009F384B" w:rsidP="00545339">
            <w:pPr>
              <w:pStyle w:val="Prrafodelista"/>
              <w:ind w:left="0"/>
              <w:jc w:val="both"/>
              <w:cnfStyle w:val="100000000000"/>
              <w:rPr>
                <w:rFonts w:ascii="Arial" w:eastAsia="Times New Roman" w:hAnsi="Arial" w:cs="Arial"/>
                <w:sz w:val="20"/>
                <w:lang w:eastAsia="es-ES"/>
              </w:rPr>
            </w:pPr>
            <w:r w:rsidRPr="00E81181">
              <w:rPr>
                <w:rFonts w:ascii="Arial" w:eastAsia="Times New Roman" w:hAnsi="Arial" w:cs="Arial"/>
                <w:sz w:val="20"/>
                <w:lang w:eastAsia="es-ES"/>
              </w:rPr>
              <w:t>POTENCIA (kW)</w:t>
            </w:r>
          </w:p>
        </w:tc>
      </w:tr>
      <w:tr w:rsidR="009F384B" w:rsidRPr="00E81181" w:rsidTr="00E81181">
        <w:trPr>
          <w:cnfStyle w:val="000000100000"/>
          <w:trHeight w:val="300"/>
          <w:jc w:val="center"/>
        </w:trPr>
        <w:tc>
          <w:tcPr>
            <w:cnfStyle w:val="001000000000"/>
            <w:tcW w:w="3494" w:type="dxa"/>
            <w:shd w:val="clear" w:color="auto" w:fill="F2F2F2" w:themeFill="background1" w:themeFillShade="F2"/>
            <w:noWrap/>
            <w:hideMark/>
          </w:tcPr>
          <w:p w:rsidR="009F384B" w:rsidRPr="00864338" w:rsidRDefault="00864338" w:rsidP="00545339">
            <w:pPr>
              <w:pStyle w:val="Prrafodelista"/>
              <w:ind w:left="0"/>
              <w:jc w:val="both"/>
              <w:rPr>
                <w:rFonts w:ascii="Arial" w:eastAsia="Times New Roman" w:hAnsi="Arial" w:cs="Arial"/>
                <w:b w:val="0"/>
                <w:sz w:val="20"/>
                <w:lang w:eastAsia="es-ES"/>
              </w:rPr>
            </w:pPr>
            <w:r>
              <w:rPr>
                <w:rFonts w:ascii="Arial" w:eastAsia="Times New Roman" w:hAnsi="Arial" w:cs="Arial"/>
                <w:b w:val="0"/>
                <w:sz w:val="20"/>
                <w:lang w:eastAsia="es-ES"/>
              </w:rPr>
              <w:t>El Palmar</w:t>
            </w:r>
          </w:p>
        </w:tc>
        <w:tc>
          <w:tcPr>
            <w:tcW w:w="2074" w:type="dxa"/>
            <w:shd w:val="clear" w:color="auto" w:fill="F2F2F2" w:themeFill="background1" w:themeFillShade="F2"/>
            <w:noWrap/>
            <w:hideMark/>
          </w:tcPr>
          <w:p w:rsidR="009F384B" w:rsidRPr="00E81181" w:rsidRDefault="009F384B" w:rsidP="00864338">
            <w:pPr>
              <w:pStyle w:val="Prrafodelista"/>
              <w:ind w:left="0"/>
              <w:jc w:val="center"/>
              <w:cnfStyle w:val="000000100000"/>
              <w:rPr>
                <w:rFonts w:ascii="Arial" w:eastAsia="Times New Roman" w:hAnsi="Arial" w:cs="Arial"/>
                <w:sz w:val="20"/>
                <w:lang w:eastAsia="es-ES"/>
              </w:rPr>
            </w:pPr>
            <w:r w:rsidRPr="00E81181">
              <w:rPr>
                <w:rFonts w:ascii="Arial" w:eastAsia="Times New Roman" w:hAnsi="Arial" w:cs="Arial"/>
                <w:sz w:val="20"/>
                <w:lang w:eastAsia="es-ES"/>
              </w:rPr>
              <w:t>48</w:t>
            </w:r>
          </w:p>
        </w:tc>
      </w:tr>
      <w:tr w:rsidR="009F384B" w:rsidRPr="00E81181" w:rsidTr="007F44D1">
        <w:trPr>
          <w:trHeight w:val="300"/>
          <w:jc w:val="center"/>
        </w:trPr>
        <w:tc>
          <w:tcPr>
            <w:cnfStyle w:val="001000000000"/>
            <w:tcW w:w="3494" w:type="dxa"/>
            <w:noWrap/>
            <w:hideMark/>
          </w:tcPr>
          <w:p w:rsidR="009F384B" w:rsidRPr="00864338" w:rsidRDefault="00864338" w:rsidP="00545339">
            <w:pPr>
              <w:pStyle w:val="Prrafodelista"/>
              <w:ind w:left="0"/>
              <w:jc w:val="both"/>
              <w:rPr>
                <w:rFonts w:ascii="Arial" w:eastAsia="Times New Roman" w:hAnsi="Arial" w:cs="Arial"/>
                <w:b w:val="0"/>
                <w:sz w:val="20"/>
                <w:lang w:eastAsia="es-ES"/>
              </w:rPr>
            </w:pPr>
            <w:r>
              <w:rPr>
                <w:rFonts w:ascii="Arial" w:eastAsia="Times New Roman" w:hAnsi="Arial" w:cs="Arial"/>
                <w:b w:val="0"/>
                <w:sz w:val="20"/>
                <w:lang w:eastAsia="es-ES"/>
              </w:rPr>
              <w:t>San Borja</w:t>
            </w:r>
          </w:p>
        </w:tc>
        <w:tc>
          <w:tcPr>
            <w:tcW w:w="2074" w:type="dxa"/>
            <w:noWrap/>
            <w:hideMark/>
          </w:tcPr>
          <w:p w:rsidR="009F384B" w:rsidRPr="00E81181" w:rsidRDefault="009F384B" w:rsidP="00864338">
            <w:pPr>
              <w:pStyle w:val="Prrafodelista"/>
              <w:ind w:left="0"/>
              <w:jc w:val="center"/>
              <w:cnfStyle w:val="000000000000"/>
              <w:rPr>
                <w:rFonts w:ascii="Arial" w:eastAsia="Times New Roman" w:hAnsi="Arial" w:cs="Arial"/>
                <w:sz w:val="20"/>
                <w:lang w:eastAsia="es-ES"/>
              </w:rPr>
            </w:pPr>
            <w:r w:rsidRPr="00E81181">
              <w:rPr>
                <w:rFonts w:ascii="Arial" w:eastAsia="Times New Roman" w:hAnsi="Arial" w:cs="Arial"/>
                <w:sz w:val="20"/>
                <w:lang w:eastAsia="es-ES"/>
              </w:rPr>
              <w:t>1.653</w:t>
            </w:r>
          </w:p>
        </w:tc>
      </w:tr>
      <w:tr w:rsidR="009F384B" w:rsidRPr="00E81181" w:rsidTr="00E81181">
        <w:trPr>
          <w:cnfStyle w:val="000000100000"/>
          <w:trHeight w:val="315"/>
          <w:jc w:val="center"/>
        </w:trPr>
        <w:tc>
          <w:tcPr>
            <w:cnfStyle w:val="001000000000"/>
            <w:tcW w:w="3494" w:type="dxa"/>
            <w:shd w:val="clear" w:color="auto" w:fill="F2F2F2" w:themeFill="background1" w:themeFillShade="F2"/>
            <w:noWrap/>
            <w:hideMark/>
          </w:tcPr>
          <w:p w:rsidR="009F384B" w:rsidRPr="00864338" w:rsidRDefault="009F384B" w:rsidP="00545339">
            <w:pPr>
              <w:pStyle w:val="Prrafodelista"/>
              <w:ind w:left="0"/>
              <w:jc w:val="both"/>
              <w:rPr>
                <w:rFonts w:ascii="Arial" w:eastAsia="Times New Roman" w:hAnsi="Arial" w:cs="Arial"/>
                <w:b w:val="0"/>
                <w:sz w:val="20"/>
                <w:lang w:eastAsia="es-ES"/>
              </w:rPr>
            </w:pPr>
            <w:r w:rsidRPr="00864338">
              <w:rPr>
                <w:rFonts w:ascii="Arial" w:eastAsia="Times New Roman" w:hAnsi="Arial" w:cs="Arial"/>
                <w:b w:val="0"/>
                <w:sz w:val="20"/>
                <w:lang w:eastAsia="es-ES"/>
              </w:rPr>
              <w:t>Yu</w:t>
            </w:r>
            <w:r w:rsidR="00864338">
              <w:rPr>
                <w:rFonts w:ascii="Arial" w:eastAsia="Times New Roman" w:hAnsi="Arial" w:cs="Arial"/>
                <w:b w:val="0"/>
                <w:sz w:val="20"/>
                <w:lang w:eastAsia="es-ES"/>
              </w:rPr>
              <w:t>cumo</w:t>
            </w:r>
          </w:p>
        </w:tc>
        <w:tc>
          <w:tcPr>
            <w:tcW w:w="2074" w:type="dxa"/>
            <w:shd w:val="clear" w:color="auto" w:fill="F2F2F2" w:themeFill="background1" w:themeFillShade="F2"/>
            <w:noWrap/>
            <w:hideMark/>
          </w:tcPr>
          <w:p w:rsidR="009F384B" w:rsidRPr="00E81181" w:rsidRDefault="009F384B" w:rsidP="00864338">
            <w:pPr>
              <w:pStyle w:val="Prrafodelista"/>
              <w:ind w:left="0"/>
              <w:jc w:val="center"/>
              <w:cnfStyle w:val="000000100000"/>
              <w:rPr>
                <w:rFonts w:ascii="Arial" w:eastAsia="Times New Roman" w:hAnsi="Arial" w:cs="Arial"/>
                <w:sz w:val="20"/>
                <w:lang w:eastAsia="es-ES"/>
              </w:rPr>
            </w:pPr>
            <w:r w:rsidRPr="00E81181">
              <w:rPr>
                <w:rFonts w:ascii="Arial" w:eastAsia="Times New Roman" w:hAnsi="Arial" w:cs="Arial"/>
                <w:sz w:val="20"/>
                <w:lang w:eastAsia="es-ES"/>
              </w:rPr>
              <w:t>796</w:t>
            </w:r>
          </w:p>
        </w:tc>
      </w:tr>
      <w:tr w:rsidR="009F384B" w:rsidRPr="00E81181" w:rsidTr="007F44D1">
        <w:trPr>
          <w:trHeight w:val="315"/>
          <w:jc w:val="center"/>
        </w:trPr>
        <w:tc>
          <w:tcPr>
            <w:cnfStyle w:val="001000000000"/>
            <w:tcW w:w="3494" w:type="dxa"/>
            <w:noWrap/>
            <w:hideMark/>
          </w:tcPr>
          <w:p w:rsidR="009F384B" w:rsidRPr="00864338" w:rsidRDefault="009F384B" w:rsidP="00545339">
            <w:pPr>
              <w:pStyle w:val="Prrafodelista"/>
              <w:ind w:left="0"/>
              <w:jc w:val="both"/>
              <w:rPr>
                <w:rFonts w:ascii="Arial" w:eastAsia="Times New Roman" w:hAnsi="Arial" w:cs="Arial"/>
                <w:b w:val="0"/>
                <w:sz w:val="20"/>
                <w:lang w:eastAsia="es-ES"/>
              </w:rPr>
            </w:pPr>
            <w:r w:rsidRPr="00864338">
              <w:rPr>
                <w:rFonts w:ascii="Arial" w:eastAsia="Times New Roman" w:hAnsi="Arial" w:cs="Arial"/>
                <w:b w:val="0"/>
                <w:sz w:val="20"/>
                <w:lang w:eastAsia="es-ES"/>
              </w:rPr>
              <w:t>San Ignacio (Moxos</w:t>
            </w:r>
            <w:r w:rsidR="00E81181" w:rsidRPr="00864338">
              <w:rPr>
                <w:rFonts w:ascii="Arial" w:eastAsia="Times New Roman" w:hAnsi="Arial" w:cs="Arial"/>
                <w:b w:val="0"/>
                <w:sz w:val="20"/>
                <w:lang w:eastAsia="es-ES"/>
              </w:rPr>
              <w:t xml:space="preserve"> </w:t>
            </w:r>
            <w:r w:rsidR="00864338">
              <w:rPr>
                <w:rFonts w:ascii="Arial" w:eastAsia="Times New Roman" w:hAnsi="Arial" w:cs="Arial"/>
                <w:b w:val="0"/>
                <w:sz w:val="20"/>
                <w:lang w:eastAsia="es-ES"/>
              </w:rPr>
              <w:t>Isireri)</w:t>
            </w:r>
          </w:p>
        </w:tc>
        <w:tc>
          <w:tcPr>
            <w:tcW w:w="2074" w:type="dxa"/>
            <w:noWrap/>
            <w:hideMark/>
          </w:tcPr>
          <w:p w:rsidR="009F384B" w:rsidRPr="00E81181" w:rsidRDefault="009F384B" w:rsidP="00864338">
            <w:pPr>
              <w:pStyle w:val="Prrafodelista"/>
              <w:ind w:left="0"/>
              <w:jc w:val="center"/>
              <w:cnfStyle w:val="000000000000"/>
              <w:rPr>
                <w:rFonts w:ascii="Arial" w:eastAsia="Times New Roman" w:hAnsi="Arial" w:cs="Arial"/>
                <w:sz w:val="20"/>
                <w:lang w:eastAsia="es-ES"/>
              </w:rPr>
            </w:pPr>
            <w:r w:rsidRPr="00E81181">
              <w:rPr>
                <w:rFonts w:ascii="Arial" w:eastAsia="Times New Roman" w:hAnsi="Arial" w:cs="Arial"/>
                <w:sz w:val="20"/>
                <w:lang w:eastAsia="es-ES"/>
              </w:rPr>
              <w:t>1.476</w:t>
            </w:r>
          </w:p>
        </w:tc>
      </w:tr>
      <w:tr w:rsidR="009F384B" w:rsidRPr="00E81181" w:rsidTr="00E81181">
        <w:trPr>
          <w:cnfStyle w:val="000000100000"/>
          <w:trHeight w:val="300"/>
          <w:jc w:val="center"/>
        </w:trPr>
        <w:tc>
          <w:tcPr>
            <w:cnfStyle w:val="001000000000"/>
            <w:tcW w:w="3494" w:type="dxa"/>
            <w:shd w:val="clear" w:color="auto" w:fill="F2F2F2" w:themeFill="background1" w:themeFillShade="F2"/>
            <w:noWrap/>
            <w:hideMark/>
          </w:tcPr>
          <w:p w:rsidR="009F384B" w:rsidRPr="00864338" w:rsidRDefault="00864338" w:rsidP="00545339">
            <w:pPr>
              <w:pStyle w:val="Prrafodelista"/>
              <w:ind w:left="0"/>
              <w:jc w:val="both"/>
              <w:rPr>
                <w:rFonts w:ascii="Arial" w:eastAsia="Times New Roman" w:hAnsi="Arial" w:cs="Arial"/>
                <w:b w:val="0"/>
                <w:sz w:val="20"/>
                <w:lang w:eastAsia="es-ES"/>
              </w:rPr>
            </w:pPr>
            <w:r>
              <w:rPr>
                <w:rFonts w:ascii="Arial" w:eastAsia="Times New Roman" w:hAnsi="Arial" w:cs="Arial"/>
                <w:b w:val="0"/>
                <w:sz w:val="20"/>
                <w:lang w:eastAsia="es-ES"/>
              </w:rPr>
              <w:lastRenderedPageBreak/>
              <w:t>Ixiamas</w:t>
            </w:r>
          </w:p>
        </w:tc>
        <w:tc>
          <w:tcPr>
            <w:tcW w:w="2074" w:type="dxa"/>
            <w:shd w:val="clear" w:color="auto" w:fill="F2F2F2" w:themeFill="background1" w:themeFillShade="F2"/>
            <w:noWrap/>
            <w:hideMark/>
          </w:tcPr>
          <w:p w:rsidR="009F384B" w:rsidRPr="00E81181" w:rsidRDefault="009F384B" w:rsidP="00864338">
            <w:pPr>
              <w:pStyle w:val="Prrafodelista"/>
              <w:ind w:left="0"/>
              <w:jc w:val="center"/>
              <w:cnfStyle w:val="000000100000"/>
              <w:rPr>
                <w:rFonts w:ascii="Arial" w:eastAsia="Times New Roman" w:hAnsi="Arial" w:cs="Arial"/>
                <w:sz w:val="20"/>
                <w:lang w:eastAsia="es-ES"/>
              </w:rPr>
            </w:pPr>
            <w:r w:rsidRPr="00E81181">
              <w:rPr>
                <w:rFonts w:ascii="Arial" w:eastAsia="Times New Roman" w:hAnsi="Arial" w:cs="Arial"/>
                <w:sz w:val="20"/>
                <w:lang w:eastAsia="es-ES"/>
              </w:rPr>
              <w:t>400</w:t>
            </w:r>
          </w:p>
        </w:tc>
      </w:tr>
      <w:tr w:rsidR="009F384B" w:rsidRPr="00E81181" w:rsidTr="007F44D1">
        <w:trPr>
          <w:trHeight w:val="300"/>
          <w:jc w:val="center"/>
        </w:trPr>
        <w:tc>
          <w:tcPr>
            <w:cnfStyle w:val="001000000000"/>
            <w:tcW w:w="3494" w:type="dxa"/>
            <w:noWrap/>
            <w:hideMark/>
          </w:tcPr>
          <w:p w:rsidR="009F384B" w:rsidRPr="00E81181" w:rsidRDefault="009F384B" w:rsidP="00545339">
            <w:pPr>
              <w:pStyle w:val="Prrafodelista"/>
              <w:ind w:left="0"/>
              <w:jc w:val="both"/>
              <w:rPr>
                <w:rFonts w:ascii="Arial" w:eastAsia="Times New Roman" w:hAnsi="Arial" w:cs="Arial"/>
                <w:sz w:val="20"/>
                <w:lang w:eastAsia="es-ES"/>
              </w:rPr>
            </w:pPr>
            <w:r w:rsidRPr="00E81181">
              <w:rPr>
                <w:rFonts w:ascii="Arial" w:eastAsia="Times New Roman" w:hAnsi="Arial" w:cs="Arial"/>
                <w:sz w:val="20"/>
                <w:lang w:eastAsia="es-ES"/>
              </w:rPr>
              <w:t>TOTAL</w:t>
            </w:r>
          </w:p>
        </w:tc>
        <w:tc>
          <w:tcPr>
            <w:tcW w:w="2074" w:type="dxa"/>
            <w:noWrap/>
            <w:hideMark/>
          </w:tcPr>
          <w:p w:rsidR="009F384B" w:rsidRPr="00E81181" w:rsidRDefault="009F384B" w:rsidP="00864338">
            <w:pPr>
              <w:pStyle w:val="Prrafodelista"/>
              <w:ind w:left="0"/>
              <w:jc w:val="center"/>
              <w:cnfStyle w:val="000000000000"/>
              <w:rPr>
                <w:rFonts w:ascii="Arial" w:eastAsia="Times New Roman" w:hAnsi="Arial" w:cs="Arial"/>
                <w:b/>
                <w:sz w:val="20"/>
                <w:lang w:eastAsia="es-ES"/>
              </w:rPr>
            </w:pPr>
            <w:r w:rsidRPr="00E81181">
              <w:rPr>
                <w:rFonts w:ascii="Arial" w:eastAsia="Times New Roman" w:hAnsi="Arial" w:cs="Arial"/>
                <w:b/>
                <w:sz w:val="20"/>
                <w:lang w:eastAsia="es-ES"/>
              </w:rPr>
              <w:t>4373</w:t>
            </w:r>
          </w:p>
        </w:tc>
      </w:tr>
    </w:tbl>
    <w:p w:rsidR="009F384B" w:rsidRPr="00E81181" w:rsidRDefault="00E81181" w:rsidP="00E81181">
      <w:pPr>
        <w:pStyle w:val="Prrafodelista"/>
        <w:spacing w:after="0" w:line="240" w:lineRule="auto"/>
        <w:ind w:left="0" w:right="-1661"/>
        <w:rPr>
          <w:rFonts w:ascii="Times New Roman" w:hAnsi="Times New Roman" w:cs="Times New Roman"/>
          <w:i/>
          <w:sz w:val="20"/>
        </w:rPr>
      </w:pPr>
      <w:r w:rsidRPr="00E81181">
        <w:rPr>
          <w:rFonts w:ascii="Times New Roman" w:hAnsi="Times New Roman" w:cs="Times New Roman"/>
          <w:i/>
          <w:sz w:val="20"/>
        </w:rPr>
        <w:t xml:space="preserve">                        </w:t>
      </w:r>
      <w:r>
        <w:rPr>
          <w:rFonts w:ascii="Times New Roman" w:hAnsi="Times New Roman" w:cs="Times New Roman"/>
          <w:i/>
          <w:sz w:val="20"/>
        </w:rPr>
        <w:t xml:space="preserve">        </w:t>
      </w:r>
      <w:r w:rsidR="009F384B" w:rsidRPr="00E81181">
        <w:rPr>
          <w:rFonts w:ascii="Times New Roman" w:hAnsi="Times New Roman" w:cs="Times New Roman"/>
          <w:b/>
          <w:i/>
          <w:sz w:val="20"/>
        </w:rPr>
        <w:t>Fuente</w:t>
      </w:r>
      <w:r w:rsidR="009F384B" w:rsidRPr="00E81181">
        <w:rPr>
          <w:rFonts w:ascii="Times New Roman" w:hAnsi="Times New Roman" w:cs="Times New Roman"/>
          <w:i/>
          <w:sz w:val="20"/>
        </w:rPr>
        <w:t>: Elaboración propia</w:t>
      </w:r>
    </w:p>
    <w:p w:rsidR="009F384B" w:rsidRPr="00545339" w:rsidRDefault="009F384B" w:rsidP="00545339">
      <w:pPr>
        <w:pStyle w:val="Prrafodelista"/>
        <w:spacing w:after="0" w:line="240" w:lineRule="auto"/>
        <w:ind w:left="-3827" w:right="-1661"/>
        <w:rPr>
          <w:rFonts w:ascii="Times New Roman" w:hAnsi="Times New Roman" w:cs="Times New Roman"/>
        </w:rPr>
      </w:pPr>
    </w:p>
    <w:p w:rsidR="00FE418E" w:rsidRPr="00545339" w:rsidRDefault="00FE418E" w:rsidP="00545339">
      <w:pPr>
        <w:pStyle w:val="Prrafodelista"/>
        <w:spacing w:line="240" w:lineRule="auto"/>
        <w:ind w:left="0"/>
        <w:jc w:val="both"/>
        <w:rPr>
          <w:rFonts w:ascii="Times New Roman" w:hAnsi="Times New Roman" w:cs="Times New Roman"/>
        </w:rPr>
      </w:pPr>
    </w:p>
    <w:p w:rsidR="009F384B" w:rsidRDefault="009F384B" w:rsidP="00545339">
      <w:pPr>
        <w:pStyle w:val="Prrafodelista"/>
        <w:spacing w:line="240" w:lineRule="auto"/>
        <w:ind w:left="0"/>
        <w:jc w:val="both"/>
        <w:rPr>
          <w:rFonts w:ascii="Times New Roman" w:hAnsi="Times New Roman" w:cs="Times New Roman"/>
        </w:rPr>
      </w:pPr>
      <w:r w:rsidRPr="00545339">
        <w:rPr>
          <w:rFonts w:ascii="Times New Roman" w:hAnsi="Times New Roman" w:cs="Times New Roman"/>
        </w:rPr>
        <w:t>Aunque también se tiene el registro de varias  localidades  de menor potencia que recientemente recibieron  subvención a partir de este año, en la siguiente tabla se muestra con más detalle este hecho.</w:t>
      </w:r>
    </w:p>
    <w:p w:rsidR="00FE418E" w:rsidRPr="00545339" w:rsidRDefault="00FE418E" w:rsidP="00545339">
      <w:pPr>
        <w:pStyle w:val="Prrafodelista"/>
        <w:spacing w:line="240" w:lineRule="auto"/>
        <w:ind w:left="0"/>
        <w:jc w:val="both"/>
        <w:rPr>
          <w:rFonts w:ascii="Times New Roman" w:hAnsi="Times New Roman" w:cs="Times New Roman"/>
        </w:rPr>
      </w:pPr>
    </w:p>
    <w:p w:rsidR="0022665C" w:rsidRPr="00864338" w:rsidRDefault="00864338" w:rsidP="00545339">
      <w:pPr>
        <w:pStyle w:val="Prrafodelista"/>
        <w:spacing w:line="240" w:lineRule="auto"/>
        <w:ind w:left="0"/>
        <w:jc w:val="center"/>
        <w:rPr>
          <w:rFonts w:ascii="Times New Roman" w:hAnsi="Times New Roman" w:cs="Times New Roman"/>
          <w:i/>
        </w:rPr>
      </w:pPr>
      <w:r w:rsidRPr="00864338">
        <w:rPr>
          <w:rFonts w:ascii="Times New Roman" w:hAnsi="Times New Roman" w:cs="Times New Roman"/>
          <w:b/>
        </w:rPr>
        <w:t>Tabla 4.</w:t>
      </w:r>
      <w:r w:rsidR="009F384B" w:rsidRPr="00545339">
        <w:rPr>
          <w:rFonts w:ascii="Times New Roman" w:hAnsi="Times New Roman" w:cs="Times New Roman"/>
        </w:rPr>
        <w:t xml:space="preserve">  </w:t>
      </w:r>
      <w:r w:rsidR="009F384B" w:rsidRPr="00864338">
        <w:rPr>
          <w:rFonts w:ascii="Times New Roman" w:hAnsi="Times New Roman" w:cs="Times New Roman"/>
          <w:i/>
        </w:rPr>
        <w:t xml:space="preserve">Localidades que recientemente recibieron </w:t>
      </w:r>
    </w:p>
    <w:p w:rsidR="009F384B" w:rsidRPr="00864338" w:rsidRDefault="009F384B" w:rsidP="00545339">
      <w:pPr>
        <w:pStyle w:val="Prrafodelista"/>
        <w:spacing w:line="240" w:lineRule="auto"/>
        <w:ind w:left="0"/>
        <w:jc w:val="center"/>
        <w:rPr>
          <w:rFonts w:ascii="Times New Roman" w:hAnsi="Times New Roman" w:cs="Times New Roman"/>
          <w:i/>
        </w:rPr>
      </w:pPr>
      <w:r w:rsidRPr="00864338">
        <w:rPr>
          <w:rFonts w:ascii="Times New Roman" w:hAnsi="Times New Roman" w:cs="Times New Roman"/>
          <w:i/>
        </w:rPr>
        <w:t>subvención del estado</w:t>
      </w:r>
    </w:p>
    <w:tbl>
      <w:tblPr>
        <w:tblStyle w:val="Sombreadoclaro1"/>
        <w:tblW w:w="5072" w:type="dxa"/>
        <w:jc w:val="center"/>
        <w:tblLook w:val="04A0"/>
      </w:tblPr>
      <w:tblGrid>
        <w:gridCol w:w="2946"/>
        <w:gridCol w:w="2126"/>
      </w:tblGrid>
      <w:tr w:rsidR="009F384B" w:rsidRPr="0022665C" w:rsidTr="007F44D1">
        <w:trPr>
          <w:cnfStyle w:val="100000000000"/>
          <w:trHeight w:val="300"/>
          <w:jc w:val="center"/>
        </w:trPr>
        <w:tc>
          <w:tcPr>
            <w:cnfStyle w:val="001000000000"/>
            <w:tcW w:w="2946" w:type="dxa"/>
            <w:noWrap/>
            <w:hideMark/>
          </w:tcPr>
          <w:p w:rsidR="009F384B" w:rsidRPr="0022665C" w:rsidRDefault="009F384B" w:rsidP="00545339">
            <w:pPr>
              <w:pStyle w:val="Prrafodelista"/>
              <w:ind w:left="0"/>
              <w:jc w:val="both"/>
              <w:rPr>
                <w:rFonts w:ascii="Arial" w:eastAsia="Times New Roman" w:hAnsi="Arial" w:cs="Arial"/>
                <w:sz w:val="20"/>
                <w:lang w:eastAsia="es-ES"/>
              </w:rPr>
            </w:pPr>
            <w:r w:rsidRPr="0022665C">
              <w:rPr>
                <w:rFonts w:ascii="Arial" w:eastAsia="Times New Roman" w:hAnsi="Arial" w:cs="Arial"/>
                <w:sz w:val="20"/>
                <w:lang w:eastAsia="es-ES"/>
              </w:rPr>
              <w:t xml:space="preserve">LOCALIDAD </w:t>
            </w:r>
          </w:p>
        </w:tc>
        <w:tc>
          <w:tcPr>
            <w:tcW w:w="2126" w:type="dxa"/>
            <w:noWrap/>
            <w:hideMark/>
          </w:tcPr>
          <w:p w:rsidR="009F384B" w:rsidRPr="0022665C" w:rsidRDefault="009F384B" w:rsidP="00545339">
            <w:pPr>
              <w:pStyle w:val="Prrafodelista"/>
              <w:ind w:left="0"/>
              <w:jc w:val="both"/>
              <w:cnfStyle w:val="100000000000"/>
              <w:rPr>
                <w:rFonts w:ascii="Arial" w:eastAsia="Times New Roman" w:hAnsi="Arial" w:cs="Arial"/>
                <w:sz w:val="20"/>
                <w:lang w:eastAsia="es-ES"/>
              </w:rPr>
            </w:pPr>
            <w:r w:rsidRPr="0022665C">
              <w:rPr>
                <w:rFonts w:ascii="Arial" w:eastAsia="Times New Roman" w:hAnsi="Arial" w:cs="Arial"/>
                <w:sz w:val="20"/>
                <w:lang w:eastAsia="es-ES"/>
              </w:rPr>
              <w:t>POTENCIA (kW)</w:t>
            </w:r>
          </w:p>
        </w:tc>
      </w:tr>
      <w:tr w:rsidR="009F384B" w:rsidRPr="0022665C" w:rsidTr="0022665C">
        <w:trPr>
          <w:cnfStyle w:val="000000100000"/>
          <w:trHeight w:val="300"/>
          <w:jc w:val="center"/>
        </w:trPr>
        <w:tc>
          <w:tcPr>
            <w:cnfStyle w:val="001000000000"/>
            <w:tcW w:w="2946" w:type="dxa"/>
            <w:shd w:val="clear" w:color="auto" w:fill="F2F2F2" w:themeFill="background1" w:themeFillShade="F2"/>
            <w:noWrap/>
            <w:hideMark/>
          </w:tcPr>
          <w:p w:rsidR="009F384B" w:rsidRPr="0022665C" w:rsidRDefault="009F384B" w:rsidP="00545339">
            <w:pPr>
              <w:pStyle w:val="Prrafodelista"/>
              <w:ind w:left="0"/>
              <w:jc w:val="both"/>
              <w:rPr>
                <w:rFonts w:ascii="Arial" w:eastAsia="Times New Roman" w:hAnsi="Arial" w:cs="Arial"/>
                <w:b w:val="0"/>
                <w:sz w:val="20"/>
                <w:lang w:eastAsia="es-ES"/>
              </w:rPr>
            </w:pPr>
            <w:r w:rsidRPr="0022665C">
              <w:rPr>
                <w:rFonts w:ascii="Arial" w:eastAsia="Times New Roman" w:hAnsi="Arial" w:cs="Arial"/>
                <w:b w:val="0"/>
                <w:sz w:val="20"/>
                <w:lang w:eastAsia="es-ES"/>
              </w:rPr>
              <w:t>Orobayaya</w:t>
            </w:r>
          </w:p>
        </w:tc>
        <w:tc>
          <w:tcPr>
            <w:tcW w:w="2126" w:type="dxa"/>
            <w:shd w:val="clear" w:color="auto" w:fill="F2F2F2" w:themeFill="background1" w:themeFillShade="F2"/>
            <w:noWrap/>
            <w:hideMark/>
          </w:tcPr>
          <w:p w:rsidR="009F384B" w:rsidRPr="0022665C" w:rsidRDefault="009F384B" w:rsidP="0022665C">
            <w:pPr>
              <w:pStyle w:val="Prrafodelista"/>
              <w:ind w:left="0"/>
              <w:jc w:val="center"/>
              <w:cnfStyle w:val="000000100000"/>
              <w:rPr>
                <w:rFonts w:ascii="Arial" w:eastAsia="Times New Roman" w:hAnsi="Arial" w:cs="Arial"/>
                <w:sz w:val="20"/>
                <w:lang w:eastAsia="es-ES"/>
              </w:rPr>
            </w:pPr>
            <w:r w:rsidRPr="0022665C">
              <w:rPr>
                <w:rFonts w:ascii="Arial" w:eastAsia="Times New Roman" w:hAnsi="Arial" w:cs="Arial"/>
                <w:sz w:val="20"/>
                <w:lang w:eastAsia="es-ES"/>
              </w:rPr>
              <w:t>48</w:t>
            </w:r>
          </w:p>
        </w:tc>
      </w:tr>
      <w:tr w:rsidR="009F384B" w:rsidRPr="0022665C" w:rsidTr="007F44D1">
        <w:trPr>
          <w:trHeight w:val="300"/>
          <w:jc w:val="center"/>
        </w:trPr>
        <w:tc>
          <w:tcPr>
            <w:cnfStyle w:val="001000000000"/>
            <w:tcW w:w="2946" w:type="dxa"/>
            <w:noWrap/>
            <w:hideMark/>
          </w:tcPr>
          <w:p w:rsidR="009F384B" w:rsidRPr="0022665C" w:rsidRDefault="009F384B" w:rsidP="00545339">
            <w:pPr>
              <w:pStyle w:val="Prrafodelista"/>
              <w:ind w:left="0"/>
              <w:jc w:val="both"/>
              <w:rPr>
                <w:rFonts w:ascii="Arial" w:eastAsia="Times New Roman" w:hAnsi="Arial" w:cs="Arial"/>
                <w:b w:val="0"/>
                <w:sz w:val="20"/>
                <w:lang w:eastAsia="es-ES"/>
              </w:rPr>
            </w:pPr>
            <w:r w:rsidRPr="0022665C">
              <w:rPr>
                <w:rFonts w:ascii="Arial" w:eastAsia="Times New Roman" w:hAnsi="Arial" w:cs="Arial"/>
                <w:b w:val="0"/>
                <w:sz w:val="20"/>
                <w:lang w:eastAsia="es-ES"/>
              </w:rPr>
              <w:t>Nueva Calama</w:t>
            </w:r>
          </w:p>
        </w:tc>
        <w:tc>
          <w:tcPr>
            <w:tcW w:w="2126" w:type="dxa"/>
            <w:noWrap/>
            <w:hideMark/>
          </w:tcPr>
          <w:p w:rsidR="009F384B" w:rsidRPr="0022665C" w:rsidRDefault="009F384B" w:rsidP="0022665C">
            <w:pPr>
              <w:pStyle w:val="Prrafodelista"/>
              <w:ind w:left="0"/>
              <w:jc w:val="center"/>
              <w:cnfStyle w:val="000000000000"/>
              <w:rPr>
                <w:rFonts w:ascii="Arial" w:eastAsia="Times New Roman" w:hAnsi="Arial" w:cs="Arial"/>
                <w:sz w:val="20"/>
                <w:lang w:eastAsia="es-ES"/>
              </w:rPr>
            </w:pPr>
            <w:r w:rsidRPr="0022665C">
              <w:rPr>
                <w:rFonts w:ascii="Arial" w:eastAsia="Times New Roman" w:hAnsi="Arial" w:cs="Arial"/>
                <w:sz w:val="20"/>
                <w:lang w:eastAsia="es-ES"/>
              </w:rPr>
              <w:t>20</w:t>
            </w:r>
          </w:p>
        </w:tc>
      </w:tr>
      <w:tr w:rsidR="009F384B" w:rsidRPr="0022665C" w:rsidTr="0022665C">
        <w:trPr>
          <w:cnfStyle w:val="000000100000"/>
          <w:trHeight w:val="300"/>
          <w:jc w:val="center"/>
        </w:trPr>
        <w:tc>
          <w:tcPr>
            <w:cnfStyle w:val="001000000000"/>
            <w:tcW w:w="2946" w:type="dxa"/>
            <w:shd w:val="clear" w:color="auto" w:fill="F2F2F2" w:themeFill="background1" w:themeFillShade="F2"/>
            <w:noWrap/>
            <w:hideMark/>
          </w:tcPr>
          <w:p w:rsidR="009F384B" w:rsidRPr="0022665C" w:rsidRDefault="009F384B" w:rsidP="00545339">
            <w:pPr>
              <w:pStyle w:val="Prrafodelista"/>
              <w:ind w:left="0"/>
              <w:jc w:val="both"/>
              <w:rPr>
                <w:rFonts w:ascii="Arial" w:eastAsia="Times New Roman" w:hAnsi="Arial" w:cs="Arial"/>
                <w:b w:val="0"/>
                <w:sz w:val="20"/>
                <w:lang w:eastAsia="es-ES"/>
              </w:rPr>
            </w:pPr>
            <w:r w:rsidRPr="0022665C">
              <w:rPr>
                <w:rFonts w:ascii="Arial" w:eastAsia="Times New Roman" w:hAnsi="Arial" w:cs="Arial"/>
                <w:b w:val="0"/>
                <w:sz w:val="20"/>
                <w:lang w:eastAsia="es-ES"/>
              </w:rPr>
              <w:t>Puerto Chavez</w:t>
            </w:r>
          </w:p>
        </w:tc>
        <w:tc>
          <w:tcPr>
            <w:tcW w:w="2126" w:type="dxa"/>
            <w:shd w:val="clear" w:color="auto" w:fill="F2F2F2" w:themeFill="background1" w:themeFillShade="F2"/>
            <w:noWrap/>
            <w:hideMark/>
          </w:tcPr>
          <w:p w:rsidR="009F384B" w:rsidRPr="0022665C" w:rsidRDefault="009F384B" w:rsidP="0022665C">
            <w:pPr>
              <w:pStyle w:val="Prrafodelista"/>
              <w:ind w:left="0"/>
              <w:jc w:val="center"/>
              <w:cnfStyle w:val="000000100000"/>
              <w:rPr>
                <w:rFonts w:ascii="Arial" w:eastAsia="Times New Roman" w:hAnsi="Arial" w:cs="Arial"/>
                <w:sz w:val="20"/>
                <w:lang w:eastAsia="es-ES"/>
              </w:rPr>
            </w:pPr>
            <w:r w:rsidRPr="0022665C">
              <w:rPr>
                <w:rFonts w:ascii="Arial" w:eastAsia="Times New Roman" w:hAnsi="Arial" w:cs="Arial"/>
                <w:sz w:val="20"/>
                <w:lang w:eastAsia="es-ES"/>
              </w:rPr>
              <w:t>25</w:t>
            </w:r>
          </w:p>
        </w:tc>
      </w:tr>
      <w:tr w:rsidR="009F384B" w:rsidRPr="0022665C" w:rsidTr="007F44D1">
        <w:trPr>
          <w:trHeight w:val="300"/>
          <w:jc w:val="center"/>
        </w:trPr>
        <w:tc>
          <w:tcPr>
            <w:cnfStyle w:val="001000000000"/>
            <w:tcW w:w="2946" w:type="dxa"/>
            <w:noWrap/>
            <w:hideMark/>
          </w:tcPr>
          <w:p w:rsidR="009F384B" w:rsidRPr="0022665C" w:rsidRDefault="009F384B" w:rsidP="00545339">
            <w:pPr>
              <w:pStyle w:val="Prrafodelista"/>
              <w:ind w:left="0"/>
              <w:jc w:val="both"/>
              <w:rPr>
                <w:rFonts w:ascii="Arial" w:eastAsia="Times New Roman" w:hAnsi="Arial" w:cs="Arial"/>
                <w:b w:val="0"/>
                <w:sz w:val="20"/>
                <w:lang w:eastAsia="es-ES"/>
              </w:rPr>
            </w:pPr>
            <w:r w:rsidRPr="0022665C">
              <w:rPr>
                <w:rFonts w:ascii="Arial" w:eastAsia="Times New Roman" w:hAnsi="Arial" w:cs="Arial"/>
                <w:b w:val="0"/>
                <w:sz w:val="20"/>
                <w:lang w:eastAsia="es-ES"/>
              </w:rPr>
              <w:t>La Cayoba</w:t>
            </w:r>
          </w:p>
        </w:tc>
        <w:tc>
          <w:tcPr>
            <w:tcW w:w="2126" w:type="dxa"/>
            <w:noWrap/>
            <w:hideMark/>
          </w:tcPr>
          <w:p w:rsidR="009F384B" w:rsidRPr="0022665C" w:rsidRDefault="009F384B" w:rsidP="0022665C">
            <w:pPr>
              <w:pStyle w:val="Prrafodelista"/>
              <w:ind w:left="0"/>
              <w:jc w:val="center"/>
              <w:cnfStyle w:val="000000000000"/>
              <w:rPr>
                <w:rFonts w:ascii="Arial" w:eastAsia="Times New Roman" w:hAnsi="Arial" w:cs="Arial"/>
                <w:sz w:val="20"/>
                <w:lang w:eastAsia="es-ES"/>
              </w:rPr>
            </w:pPr>
            <w:r w:rsidRPr="0022665C">
              <w:rPr>
                <w:rFonts w:ascii="Arial" w:eastAsia="Times New Roman" w:hAnsi="Arial" w:cs="Arial"/>
                <w:sz w:val="20"/>
                <w:lang w:eastAsia="es-ES"/>
              </w:rPr>
              <w:t>13</w:t>
            </w:r>
          </w:p>
        </w:tc>
      </w:tr>
      <w:tr w:rsidR="009F384B" w:rsidRPr="0022665C" w:rsidTr="0022665C">
        <w:trPr>
          <w:cnfStyle w:val="000000100000"/>
          <w:trHeight w:val="300"/>
          <w:jc w:val="center"/>
        </w:trPr>
        <w:tc>
          <w:tcPr>
            <w:cnfStyle w:val="001000000000"/>
            <w:tcW w:w="2946" w:type="dxa"/>
            <w:shd w:val="clear" w:color="auto" w:fill="F2F2F2" w:themeFill="background1" w:themeFillShade="F2"/>
            <w:noWrap/>
            <w:hideMark/>
          </w:tcPr>
          <w:p w:rsidR="009F384B" w:rsidRPr="0022665C" w:rsidRDefault="0022665C" w:rsidP="00545339">
            <w:pPr>
              <w:pStyle w:val="Prrafodelista"/>
              <w:ind w:left="0"/>
              <w:jc w:val="both"/>
              <w:rPr>
                <w:rFonts w:ascii="Arial" w:eastAsia="Times New Roman" w:hAnsi="Arial" w:cs="Arial"/>
                <w:b w:val="0"/>
                <w:sz w:val="20"/>
                <w:lang w:eastAsia="es-ES"/>
              </w:rPr>
            </w:pPr>
            <w:r w:rsidRPr="0022665C">
              <w:rPr>
                <w:rFonts w:ascii="Arial" w:eastAsia="Times New Roman" w:hAnsi="Arial" w:cs="Arial"/>
                <w:b w:val="0"/>
                <w:sz w:val="20"/>
                <w:lang w:eastAsia="es-ES"/>
              </w:rPr>
              <w:t>Bahía</w:t>
            </w:r>
            <w:r w:rsidR="009F384B" w:rsidRPr="0022665C">
              <w:rPr>
                <w:rFonts w:ascii="Arial" w:eastAsia="Times New Roman" w:hAnsi="Arial" w:cs="Arial"/>
                <w:b w:val="0"/>
                <w:sz w:val="20"/>
                <w:lang w:eastAsia="es-ES"/>
              </w:rPr>
              <w:t xml:space="preserve">  la Salud</w:t>
            </w:r>
          </w:p>
        </w:tc>
        <w:tc>
          <w:tcPr>
            <w:tcW w:w="2126" w:type="dxa"/>
            <w:shd w:val="clear" w:color="auto" w:fill="F2F2F2" w:themeFill="background1" w:themeFillShade="F2"/>
            <w:noWrap/>
            <w:hideMark/>
          </w:tcPr>
          <w:p w:rsidR="009F384B" w:rsidRPr="0022665C" w:rsidRDefault="009F384B" w:rsidP="0022665C">
            <w:pPr>
              <w:pStyle w:val="Prrafodelista"/>
              <w:ind w:left="0"/>
              <w:jc w:val="center"/>
              <w:cnfStyle w:val="000000100000"/>
              <w:rPr>
                <w:rFonts w:ascii="Arial" w:eastAsia="Times New Roman" w:hAnsi="Arial" w:cs="Arial"/>
                <w:sz w:val="20"/>
                <w:lang w:eastAsia="es-ES"/>
              </w:rPr>
            </w:pPr>
            <w:r w:rsidRPr="0022665C">
              <w:rPr>
                <w:rFonts w:ascii="Arial" w:eastAsia="Times New Roman" w:hAnsi="Arial" w:cs="Arial"/>
                <w:sz w:val="20"/>
                <w:lang w:eastAsia="es-ES"/>
              </w:rPr>
              <w:t>25</w:t>
            </w:r>
          </w:p>
        </w:tc>
      </w:tr>
      <w:tr w:rsidR="009F384B" w:rsidRPr="0022665C" w:rsidTr="007F44D1">
        <w:trPr>
          <w:trHeight w:val="300"/>
          <w:jc w:val="center"/>
        </w:trPr>
        <w:tc>
          <w:tcPr>
            <w:cnfStyle w:val="001000000000"/>
            <w:tcW w:w="2946" w:type="dxa"/>
            <w:noWrap/>
            <w:hideMark/>
          </w:tcPr>
          <w:p w:rsidR="009F384B" w:rsidRPr="0022665C" w:rsidRDefault="009F384B" w:rsidP="00545339">
            <w:pPr>
              <w:pStyle w:val="Prrafodelista"/>
              <w:ind w:left="0"/>
              <w:jc w:val="both"/>
              <w:rPr>
                <w:rFonts w:ascii="Arial" w:eastAsia="Times New Roman" w:hAnsi="Arial" w:cs="Arial"/>
                <w:b w:val="0"/>
                <w:sz w:val="20"/>
                <w:lang w:eastAsia="es-ES"/>
              </w:rPr>
            </w:pPr>
            <w:r w:rsidRPr="0022665C">
              <w:rPr>
                <w:rFonts w:ascii="Arial" w:eastAsia="Times New Roman" w:hAnsi="Arial" w:cs="Arial"/>
                <w:b w:val="0"/>
                <w:sz w:val="20"/>
                <w:lang w:eastAsia="es-ES"/>
              </w:rPr>
              <w:t>El Rosario del Yata</w:t>
            </w:r>
          </w:p>
        </w:tc>
        <w:tc>
          <w:tcPr>
            <w:tcW w:w="2126" w:type="dxa"/>
            <w:noWrap/>
            <w:hideMark/>
          </w:tcPr>
          <w:p w:rsidR="009F384B" w:rsidRPr="0022665C" w:rsidRDefault="009F384B" w:rsidP="0022665C">
            <w:pPr>
              <w:pStyle w:val="Prrafodelista"/>
              <w:ind w:left="0"/>
              <w:jc w:val="center"/>
              <w:cnfStyle w:val="000000000000"/>
              <w:rPr>
                <w:rFonts w:ascii="Arial" w:eastAsia="Times New Roman" w:hAnsi="Arial" w:cs="Arial"/>
                <w:sz w:val="20"/>
                <w:lang w:eastAsia="es-ES"/>
              </w:rPr>
            </w:pPr>
            <w:r w:rsidRPr="0022665C">
              <w:rPr>
                <w:rFonts w:ascii="Arial" w:eastAsia="Times New Roman" w:hAnsi="Arial" w:cs="Arial"/>
                <w:sz w:val="20"/>
                <w:lang w:eastAsia="es-ES"/>
              </w:rPr>
              <w:t>50</w:t>
            </w:r>
          </w:p>
        </w:tc>
      </w:tr>
      <w:tr w:rsidR="009F384B" w:rsidRPr="0022665C" w:rsidTr="0022665C">
        <w:trPr>
          <w:cnfStyle w:val="000000100000"/>
          <w:trHeight w:val="300"/>
          <w:jc w:val="center"/>
        </w:trPr>
        <w:tc>
          <w:tcPr>
            <w:cnfStyle w:val="001000000000"/>
            <w:tcW w:w="2946" w:type="dxa"/>
            <w:shd w:val="clear" w:color="auto" w:fill="F2F2F2" w:themeFill="background1" w:themeFillShade="F2"/>
            <w:noWrap/>
            <w:hideMark/>
          </w:tcPr>
          <w:p w:rsidR="009F384B" w:rsidRPr="0022665C" w:rsidRDefault="0022665C" w:rsidP="00545339">
            <w:pPr>
              <w:pStyle w:val="Prrafodelista"/>
              <w:ind w:left="0"/>
              <w:jc w:val="both"/>
              <w:rPr>
                <w:rFonts w:ascii="Arial" w:eastAsia="Times New Roman" w:hAnsi="Arial" w:cs="Arial"/>
                <w:b w:val="0"/>
                <w:sz w:val="20"/>
                <w:lang w:eastAsia="es-ES"/>
              </w:rPr>
            </w:pPr>
            <w:r w:rsidRPr="0022665C">
              <w:rPr>
                <w:rFonts w:ascii="Arial" w:eastAsia="Times New Roman" w:hAnsi="Arial" w:cs="Arial"/>
                <w:b w:val="0"/>
                <w:sz w:val="20"/>
                <w:lang w:eastAsia="es-ES"/>
              </w:rPr>
              <w:t>Exaltación</w:t>
            </w:r>
            <w:r w:rsidR="009F384B" w:rsidRPr="0022665C">
              <w:rPr>
                <w:rFonts w:ascii="Arial" w:eastAsia="Times New Roman" w:hAnsi="Arial" w:cs="Arial"/>
                <w:b w:val="0"/>
                <w:sz w:val="20"/>
                <w:lang w:eastAsia="es-ES"/>
              </w:rPr>
              <w:t xml:space="preserve"> de la Santa Cruz</w:t>
            </w:r>
          </w:p>
        </w:tc>
        <w:tc>
          <w:tcPr>
            <w:tcW w:w="2126" w:type="dxa"/>
            <w:shd w:val="clear" w:color="auto" w:fill="F2F2F2" w:themeFill="background1" w:themeFillShade="F2"/>
            <w:noWrap/>
            <w:hideMark/>
          </w:tcPr>
          <w:p w:rsidR="009F384B" w:rsidRPr="0022665C" w:rsidRDefault="009F384B" w:rsidP="0022665C">
            <w:pPr>
              <w:pStyle w:val="Prrafodelista"/>
              <w:ind w:left="0"/>
              <w:jc w:val="center"/>
              <w:cnfStyle w:val="000000100000"/>
              <w:rPr>
                <w:rFonts w:ascii="Arial" w:eastAsia="Times New Roman" w:hAnsi="Arial" w:cs="Arial"/>
                <w:sz w:val="20"/>
                <w:lang w:eastAsia="es-ES"/>
              </w:rPr>
            </w:pPr>
            <w:r w:rsidRPr="0022665C">
              <w:rPr>
                <w:rFonts w:ascii="Arial" w:eastAsia="Times New Roman" w:hAnsi="Arial" w:cs="Arial"/>
                <w:sz w:val="20"/>
                <w:lang w:eastAsia="es-ES"/>
              </w:rPr>
              <w:t>108</w:t>
            </w:r>
          </w:p>
        </w:tc>
      </w:tr>
      <w:tr w:rsidR="009F384B" w:rsidRPr="0022665C" w:rsidTr="007F44D1">
        <w:trPr>
          <w:trHeight w:val="300"/>
          <w:jc w:val="center"/>
        </w:trPr>
        <w:tc>
          <w:tcPr>
            <w:cnfStyle w:val="001000000000"/>
            <w:tcW w:w="2946" w:type="dxa"/>
            <w:noWrap/>
            <w:hideMark/>
          </w:tcPr>
          <w:p w:rsidR="009F384B" w:rsidRPr="0022665C" w:rsidRDefault="009F384B" w:rsidP="00545339">
            <w:pPr>
              <w:pStyle w:val="Prrafodelista"/>
              <w:ind w:left="0"/>
              <w:jc w:val="both"/>
              <w:rPr>
                <w:rFonts w:ascii="Arial" w:eastAsia="Times New Roman" w:hAnsi="Arial" w:cs="Arial"/>
                <w:sz w:val="20"/>
                <w:lang w:eastAsia="es-ES"/>
              </w:rPr>
            </w:pPr>
            <w:r w:rsidRPr="0022665C">
              <w:rPr>
                <w:rFonts w:ascii="Arial" w:eastAsia="Times New Roman" w:hAnsi="Arial" w:cs="Arial"/>
                <w:sz w:val="20"/>
                <w:lang w:eastAsia="es-ES"/>
              </w:rPr>
              <w:t xml:space="preserve">TOTAL </w:t>
            </w:r>
          </w:p>
        </w:tc>
        <w:tc>
          <w:tcPr>
            <w:tcW w:w="2126" w:type="dxa"/>
            <w:noWrap/>
            <w:hideMark/>
          </w:tcPr>
          <w:p w:rsidR="009F384B" w:rsidRPr="0022665C" w:rsidRDefault="009F384B" w:rsidP="0022665C">
            <w:pPr>
              <w:pStyle w:val="Prrafodelista"/>
              <w:ind w:left="0"/>
              <w:jc w:val="center"/>
              <w:cnfStyle w:val="000000000000"/>
              <w:rPr>
                <w:rFonts w:ascii="Arial" w:eastAsia="Times New Roman" w:hAnsi="Arial" w:cs="Arial"/>
                <w:b/>
                <w:sz w:val="20"/>
                <w:lang w:eastAsia="es-ES"/>
              </w:rPr>
            </w:pPr>
            <w:r w:rsidRPr="0022665C">
              <w:rPr>
                <w:rFonts w:ascii="Arial" w:eastAsia="Times New Roman" w:hAnsi="Arial" w:cs="Arial"/>
                <w:b/>
                <w:sz w:val="20"/>
                <w:lang w:eastAsia="es-ES"/>
              </w:rPr>
              <w:t>289</w:t>
            </w:r>
          </w:p>
        </w:tc>
      </w:tr>
    </w:tbl>
    <w:p w:rsidR="009F384B" w:rsidRPr="0022665C" w:rsidRDefault="0022665C" w:rsidP="0022665C">
      <w:pPr>
        <w:pStyle w:val="Prrafodelista"/>
        <w:spacing w:after="0" w:line="240" w:lineRule="auto"/>
        <w:ind w:left="0" w:right="-1661"/>
        <w:rPr>
          <w:rFonts w:ascii="Times New Roman" w:hAnsi="Times New Roman" w:cs="Times New Roman"/>
          <w:i/>
          <w:sz w:val="20"/>
        </w:rPr>
      </w:pPr>
      <w:r>
        <w:rPr>
          <w:rFonts w:ascii="Times New Roman" w:hAnsi="Times New Roman" w:cs="Times New Roman"/>
          <w:b/>
          <w:i/>
          <w:sz w:val="20"/>
        </w:rPr>
        <w:t xml:space="preserve">                                      </w:t>
      </w:r>
      <w:r w:rsidR="009F384B" w:rsidRPr="0022665C">
        <w:rPr>
          <w:rFonts w:ascii="Times New Roman" w:hAnsi="Times New Roman" w:cs="Times New Roman"/>
          <w:b/>
          <w:i/>
          <w:sz w:val="20"/>
        </w:rPr>
        <w:t>Fuente</w:t>
      </w:r>
      <w:r w:rsidR="009F384B" w:rsidRPr="0022665C">
        <w:rPr>
          <w:rFonts w:ascii="Times New Roman" w:hAnsi="Times New Roman" w:cs="Times New Roman"/>
          <w:i/>
          <w:sz w:val="20"/>
        </w:rPr>
        <w:t>: elaboración propia</w:t>
      </w:r>
    </w:p>
    <w:p w:rsidR="009F384B" w:rsidRPr="00545339" w:rsidRDefault="009F384B" w:rsidP="00545339">
      <w:pPr>
        <w:pStyle w:val="Prrafodelista"/>
        <w:spacing w:after="0" w:line="240" w:lineRule="auto"/>
        <w:ind w:left="-3827" w:right="-1661"/>
        <w:jc w:val="both"/>
        <w:rPr>
          <w:rFonts w:ascii="Times New Roman" w:hAnsi="Times New Roman" w:cs="Times New Roman"/>
        </w:rPr>
      </w:pPr>
    </w:p>
    <w:p w:rsidR="009F384B" w:rsidRDefault="009F384B" w:rsidP="00545339">
      <w:pPr>
        <w:pStyle w:val="Prrafodelista"/>
        <w:spacing w:line="240" w:lineRule="auto"/>
        <w:ind w:left="0"/>
        <w:jc w:val="both"/>
        <w:rPr>
          <w:rFonts w:ascii="Times New Roman" w:hAnsi="Times New Roman" w:cs="Times New Roman"/>
        </w:rPr>
      </w:pPr>
      <w:r w:rsidRPr="00545339">
        <w:rPr>
          <w:rFonts w:ascii="Times New Roman" w:hAnsi="Times New Roman" w:cs="Times New Roman"/>
        </w:rPr>
        <w:t>Con la interconexión de los  SA ya mencionados al SIN, en Bolivia existen 38 sistemas aislados administrados por cooperativas que están registrados para recibir el diesel subvencionado por el estado hasta junio del 2011 de los cuale</w:t>
      </w:r>
      <w:r w:rsidR="005B2456">
        <w:rPr>
          <w:rFonts w:ascii="Times New Roman" w:hAnsi="Times New Roman" w:cs="Times New Roman"/>
        </w:rPr>
        <w:t>s la mayor parte pertenece al  d</w:t>
      </w:r>
      <w:r w:rsidRPr="00545339">
        <w:rPr>
          <w:rFonts w:ascii="Times New Roman" w:hAnsi="Times New Roman" w:cs="Times New Roman"/>
        </w:rPr>
        <w:t>epartamento de Beni, como  se muestra  en la siguiente figura:</w:t>
      </w:r>
    </w:p>
    <w:p w:rsidR="00FE418E" w:rsidRPr="00545339" w:rsidRDefault="00FE418E" w:rsidP="00545339">
      <w:pPr>
        <w:pStyle w:val="Prrafodelista"/>
        <w:spacing w:line="240" w:lineRule="auto"/>
        <w:ind w:left="0"/>
        <w:jc w:val="both"/>
        <w:rPr>
          <w:rFonts w:ascii="Times New Roman" w:hAnsi="Times New Roman" w:cs="Times New Roman"/>
        </w:rPr>
      </w:pPr>
    </w:p>
    <w:p w:rsidR="009F384B" w:rsidRPr="00FE418E" w:rsidRDefault="005B2456" w:rsidP="00545339">
      <w:pPr>
        <w:pStyle w:val="Prrafodelista"/>
        <w:spacing w:line="240" w:lineRule="auto"/>
        <w:ind w:left="0"/>
        <w:jc w:val="center"/>
        <w:rPr>
          <w:rFonts w:ascii="Times New Roman" w:hAnsi="Times New Roman" w:cs="Times New Roman"/>
          <w:lang w:val="pt-BR"/>
        </w:rPr>
      </w:pPr>
      <w:r w:rsidRPr="005B2456">
        <w:rPr>
          <w:rFonts w:ascii="Times New Roman" w:hAnsi="Times New Roman" w:cs="Times New Roman"/>
          <w:b/>
          <w:lang w:val="pt-BR"/>
        </w:rPr>
        <w:t>Figura 5</w:t>
      </w:r>
      <w:r w:rsidR="00A90EF2">
        <w:rPr>
          <w:rFonts w:ascii="Times New Roman" w:hAnsi="Times New Roman" w:cs="Times New Roman"/>
          <w:lang w:val="pt-BR"/>
        </w:rPr>
        <w:t>.</w:t>
      </w:r>
      <w:r w:rsidR="009F384B" w:rsidRPr="00FE418E">
        <w:rPr>
          <w:rFonts w:ascii="Times New Roman" w:hAnsi="Times New Roman" w:cs="Times New Roman"/>
          <w:lang w:val="pt-BR"/>
        </w:rPr>
        <w:t xml:space="preserve"> </w:t>
      </w:r>
      <w:r w:rsidR="009F384B" w:rsidRPr="005B2456">
        <w:rPr>
          <w:rFonts w:ascii="Times New Roman" w:hAnsi="Times New Roman" w:cs="Times New Roman"/>
          <w:i/>
          <w:lang w:val="pt-BR"/>
        </w:rPr>
        <w:t xml:space="preserve">Sistemas </w:t>
      </w:r>
      <w:r w:rsidR="009F384B" w:rsidRPr="00DC1F15">
        <w:rPr>
          <w:rFonts w:ascii="Times New Roman" w:hAnsi="Times New Roman" w:cs="Times New Roman"/>
          <w:i/>
          <w:lang w:val="es-ES"/>
        </w:rPr>
        <w:t>Aislados</w:t>
      </w:r>
      <w:r w:rsidR="009F384B" w:rsidRPr="005B2456">
        <w:rPr>
          <w:rFonts w:ascii="Times New Roman" w:hAnsi="Times New Roman" w:cs="Times New Roman"/>
          <w:i/>
          <w:lang w:val="pt-BR"/>
        </w:rPr>
        <w:t xml:space="preserve"> por departamento</w:t>
      </w:r>
    </w:p>
    <w:p w:rsidR="009F384B" w:rsidRPr="00545339" w:rsidRDefault="009F384B" w:rsidP="00545339">
      <w:pPr>
        <w:pStyle w:val="Prrafodelista"/>
        <w:spacing w:line="240" w:lineRule="auto"/>
        <w:ind w:left="0"/>
        <w:jc w:val="center"/>
        <w:rPr>
          <w:rFonts w:ascii="Times New Roman" w:hAnsi="Times New Roman" w:cs="Times New Roman"/>
        </w:rPr>
      </w:pPr>
      <w:r w:rsidRPr="00545339">
        <w:rPr>
          <w:rFonts w:ascii="Times New Roman" w:hAnsi="Times New Roman" w:cs="Times New Roman"/>
          <w:noProof/>
          <w:lang w:val="es-ES" w:eastAsia="es-ES"/>
        </w:rPr>
        <w:drawing>
          <wp:inline distT="0" distB="0" distL="0" distR="0">
            <wp:extent cx="3895725" cy="2743200"/>
            <wp:effectExtent l="19050" t="0" r="9525" b="0"/>
            <wp:docPr id="5"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F384B" w:rsidRPr="0093605C" w:rsidRDefault="0093605C" w:rsidP="0093605C">
      <w:pPr>
        <w:spacing w:after="0" w:line="240" w:lineRule="auto"/>
        <w:ind w:right="-1661"/>
        <w:rPr>
          <w:rFonts w:ascii="Times New Roman" w:hAnsi="Times New Roman" w:cs="Times New Roman"/>
          <w:i/>
          <w:sz w:val="20"/>
        </w:rPr>
      </w:pPr>
      <w:r>
        <w:rPr>
          <w:rFonts w:ascii="Times New Roman" w:hAnsi="Times New Roman" w:cs="Times New Roman"/>
          <w:i/>
          <w:sz w:val="20"/>
        </w:rPr>
        <w:t xml:space="preserve">                        </w:t>
      </w:r>
      <w:r w:rsidR="009F384B" w:rsidRPr="0093605C">
        <w:rPr>
          <w:rFonts w:ascii="Times New Roman" w:hAnsi="Times New Roman" w:cs="Times New Roman"/>
          <w:b/>
          <w:i/>
          <w:sz w:val="20"/>
        </w:rPr>
        <w:t>Fuente</w:t>
      </w:r>
      <w:r w:rsidR="009F384B" w:rsidRPr="0093605C">
        <w:rPr>
          <w:rFonts w:ascii="Times New Roman" w:hAnsi="Times New Roman" w:cs="Times New Roman"/>
          <w:i/>
          <w:sz w:val="20"/>
        </w:rPr>
        <w:t xml:space="preserve">: </w:t>
      </w:r>
      <w:r w:rsidR="00DC1F15">
        <w:rPr>
          <w:rFonts w:ascii="Times New Roman" w:hAnsi="Times New Roman" w:cs="Times New Roman"/>
          <w:i/>
          <w:sz w:val="20"/>
        </w:rPr>
        <w:t>E</w:t>
      </w:r>
      <w:r w:rsidR="009F384B" w:rsidRPr="0093605C">
        <w:rPr>
          <w:rFonts w:ascii="Times New Roman" w:hAnsi="Times New Roman" w:cs="Times New Roman"/>
          <w:i/>
          <w:sz w:val="20"/>
        </w:rPr>
        <w:t>laboración propia</w:t>
      </w:r>
    </w:p>
    <w:p w:rsidR="00FE418E" w:rsidRDefault="00FE418E" w:rsidP="00545339">
      <w:pPr>
        <w:pStyle w:val="Prrafodelista"/>
        <w:spacing w:line="240" w:lineRule="auto"/>
        <w:ind w:left="0"/>
        <w:jc w:val="both"/>
        <w:rPr>
          <w:rFonts w:ascii="Times New Roman" w:hAnsi="Times New Roman" w:cs="Times New Roman"/>
        </w:rPr>
      </w:pPr>
    </w:p>
    <w:p w:rsidR="009F384B" w:rsidRPr="00545339" w:rsidRDefault="009F384B" w:rsidP="00545339">
      <w:pPr>
        <w:pStyle w:val="Prrafodelista"/>
        <w:spacing w:line="240" w:lineRule="auto"/>
        <w:ind w:left="0"/>
        <w:jc w:val="both"/>
        <w:rPr>
          <w:rFonts w:ascii="Times New Roman" w:hAnsi="Times New Roman" w:cs="Times New Roman"/>
        </w:rPr>
      </w:pPr>
      <w:r w:rsidRPr="00545339">
        <w:rPr>
          <w:rFonts w:ascii="Times New Roman" w:hAnsi="Times New Roman" w:cs="Times New Roman"/>
        </w:rPr>
        <w:t>De los 38 sistemas aislados registrados el 87% de estos pertenecen al departamento de Beni esto muestra que es la región  que más  necesidades en cuanto a suministro de energía eléctrica. La siguiente tabla muestra con más detalle la potencia por localidad, al departamento al que pertenecen y el número de usuarios que tiene cada uno de los SA.</w:t>
      </w:r>
    </w:p>
    <w:p w:rsidR="009F384B" w:rsidRPr="00545339" w:rsidRDefault="009F384B" w:rsidP="00545339">
      <w:pPr>
        <w:pStyle w:val="Prrafodelista"/>
        <w:spacing w:line="240" w:lineRule="auto"/>
        <w:ind w:left="0"/>
        <w:jc w:val="both"/>
        <w:rPr>
          <w:rFonts w:ascii="Times New Roman" w:hAnsi="Times New Roman" w:cs="Times New Roman"/>
        </w:rPr>
      </w:pPr>
    </w:p>
    <w:p w:rsidR="009F384B" w:rsidRPr="00545339" w:rsidRDefault="0093605C" w:rsidP="0093605C">
      <w:pPr>
        <w:pStyle w:val="Prrafodelista"/>
        <w:spacing w:line="240" w:lineRule="auto"/>
        <w:ind w:left="0"/>
        <w:jc w:val="both"/>
        <w:rPr>
          <w:rFonts w:ascii="Times New Roman" w:eastAsia="Times New Roman" w:hAnsi="Times New Roman" w:cs="Times New Roman"/>
          <w:b/>
          <w:color w:val="000000"/>
          <w:lang w:eastAsia="es-ES"/>
        </w:rPr>
      </w:pPr>
      <w:r>
        <w:rPr>
          <w:rFonts w:ascii="Times New Roman" w:eastAsia="Times New Roman" w:hAnsi="Times New Roman" w:cs="Times New Roman"/>
          <w:b/>
          <w:color w:val="000000"/>
          <w:lang w:eastAsia="es-ES"/>
        </w:rPr>
        <w:lastRenderedPageBreak/>
        <w:t xml:space="preserve">NÚMERO </w:t>
      </w:r>
      <w:r w:rsidR="009F384B" w:rsidRPr="00545339">
        <w:rPr>
          <w:rFonts w:ascii="Times New Roman" w:eastAsia="Times New Roman" w:hAnsi="Times New Roman" w:cs="Times New Roman"/>
          <w:b/>
          <w:color w:val="000000"/>
          <w:lang w:eastAsia="es-ES"/>
        </w:rPr>
        <w:t xml:space="preserve">DE USUARIOS  </w:t>
      </w:r>
    </w:p>
    <w:p w:rsidR="0093605C" w:rsidRDefault="0093605C" w:rsidP="00545339">
      <w:pPr>
        <w:pStyle w:val="Prrafodelista"/>
        <w:spacing w:line="240" w:lineRule="auto"/>
        <w:ind w:left="0"/>
        <w:jc w:val="both"/>
        <w:rPr>
          <w:rFonts w:ascii="Times New Roman" w:eastAsia="Times New Roman" w:hAnsi="Times New Roman" w:cs="Times New Roman"/>
          <w:color w:val="000000"/>
          <w:lang w:eastAsia="es-ES"/>
        </w:rPr>
      </w:pPr>
    </w:p>
    <w:p w:rsidR="009F384B" w:rsidRPr="00545339" w:rsidRDefault="009F384B" w:rsidP="00545339">
      <w:pPr>
        <w:pStyle w:val="Prrafodelista"/>
        <w:spacing w:line="240" w:lineRule="auto"/>
        <w:ind w:left="0"/>
        <w:jc w:val="both"/>
        <w:rPr>
          <w:rFonts w:ascii="Times New Roman" w:eastAsia="Times New Roman" w:hAnsi="Times New Roman" w:cs="Times New Roman"/>
          <w:color w:val="000000"/>
          <w:lang w:eastAsia="es-ES"/>
        </w:rPr>
      </w:pPr>
      <w:r w:rsidRPr="00545339">
        <w:rPr>
          <w:rFonts w:ascii="Times New Roman" w:eastAsia="Times New Roman" w:hAnsi="Times New Roman" w:cs="Times New Roman"/>
          <w:color w:val="000000"/>
          <w:lang w:eastAsia="es-ES"/>
        </w:rPr>
        <w:t>El número  total de usuarios de los SA hasta junio de 2011 haciende aproximadamente a 58.000 de los cuales las localidades de  Riberalta (Beni) y Cobija (Pando) son  la que presentan mayor  cantidad de usuarios  como s</w:t>
      </w:r>
      <w:r w:rsidR="0093605C">
        <w:rPr>
          <w:rFonts w:ascii="Times New Roman" w:eastAsia="Times New Roman" w:hAnsi="Times New Roman" w:cs="Times New Roman"/>
          <w:color w:val="000000"/>
          <w:lang w:eastAsia="es-ES"/>
        </w:rPr>
        <w:t xml:space="preserve">e puede observar en la tabla </w:t>
      </w:r>
      <w:r w:rsidR="00A90EF2">
        <w:rPr>
          <w:rFonts w:ascii="Times New Roman" w:eastAsia="Times New Roman" w:hAnsi="Times New Roman" w:cs="Times New Roman"/>
          <w:color w:val="000000"/>
          <w:lang w:eastAsia="es-ES"/>
        </w:rPr>
        <w:t>1.</w:t>
      </w:r>
    </w:p>
    <w:p w:rsidR="0093605C" w:rsidRDefault="0093605C" w:rsidP="00545339">
      <w:pPr>
        <w:pStyle w:val="Prrafodelista"/>
        <w:spacing w:line="240" w:lineRule="auto"/>
        <w:ind w:left="0"/>
        <w:jc w:val="both"/>
        <w:rPr>
          <w:rFonts w:ascii="Times New Roman" w:eastAsia="Times New Roman" w:hAnsi="Times New Roman" w:cs="Times New Roman"/>
          <w:color w:val="000000"/>
          <w:lang w:eastAsia="es-ES"/>
        </w:rPr>
      </w:pPr>
    </w:p>
    <w:p w:rsidR="009F384B" w:rsidRPr="00545339" w:rsidRDefault="009F384B" w:rsidP="00545339">
      <w:pPr>
        <w:pStyle w:val="Prrafodelista"/>
        <w:spacing w:line="240" w:lineRule="auto"/>
        <w:ind w:left="0"/>
        <w:jc w:val="both"/>
        <w:rPr>
          <w:rFonts w:ascii="Times New Roman" w:eastAsia="Times New Roman" w:hAnsi="Times New Roman" w:cs="Times New Roman"/>
          <w:color w:val="000000"/>
          <w:lang w:eastAsia="es-ES"/>
        </w:rPr>
      </w:pPr>
      <w:r w:rsidRPr="00545339">
        <w:rPr>
          <w:rFonts w:ascii="Times New Roman" w:eastAsia="Times New Roman" w:hAnsi="Times New Roman" w:cs="Times New Roman"/>
          <w:color w:val="000000"/>
          <w:lang w:eastAsia="es-ES"/>
        </w:rPr>
        <w:t>Sin duda el departamento de Beni es el que presenta  mayor cantidad de sistemas aislados y además que la suma de sus potencias es la más grande en comparación de otros departamentos,  por ende también presenta la mayor cantidad de usuarios que alcanza a aproximadamente  33500 usuarios, el siguiente grafico describe el porcentaje</w:t>
      </w:r>
      <w:r w:rsidR="00A90EF2">
        <w:rPr>
          <w:rFonts w:ascii="Times New Roman" w:eastAsia="Times New Roman" w:hAnsi="Times New Roman" w:cs="Times New Roman"/>
          <w:color w:val="000000"/>
          <w:lang w:eastAsia="es-ES"/>
        </w:rPr>
        <w:t xml:space="preserve"> de usuarios de SA por d</w:t>
      </w:r>
      <w:r w:rsidRPr="00545339">
        <w:rPr>
          <w:rFonts w:ascii="Times New Roman" w:eastAsia="Times New Roman" w:hAnsi="Times New Roman" w:cs="Times New Roman"/>
          <w:color w:val="000000"/>
          <w:lang w:eastAsia="es-ES"/>
        </w:rPr>
        <w:t>epartamento:</w:t>
      </w:r>
    </w:p>
    <w:p w:rsidR="009F384B" w:rsidRPr="00545339" w:rsidRDefault="009F384B" w:rsidP="00545339">
      <w:pPr>
        <w:pStyle w:val="Prrafodelista"/>
        <w:spacing w:line="240" w:lineRule="auto"/>
        <w:ind w:left="0"/>
        <w:jc w:val="both"/>
        <w:rPr>
          <w:rFonts w:ascii="Times New Roman" w:eastAsia="Times New Roman" w:hAnsi="Times New Roman" w:cs="Times New Roman"/>
          <w:color w:val="000000"/>
          <w:lang w:eastAsia="es-ES"/>
        </w:rPr>
      </w:pPr>
    </w:p>
    <w:p w:rsidR="009F384B" w:rsidRPr="00545339" w:rsidRDefault="009F384B" w:rsidP="00545339">
      <w:pPr>
        <w:pStyle w:val="Prrafodelista"/>
        <w:spacing w:line="240" w:lineRule="auto"/>
        <w:ind w:left="0"/>
        <w:jc w:val="both"/>
        <w:rPr>
          <w:rFonts w:ascii="Times New Roman" w:eastAsia="Times New Roman" w:hAnsi="Times New Roman" w:cs="Times New Roman"/>
          <w:color w:val="000000"/>
          <w:lang w:eastAsia="es-ES"/>
        </w:rPr>
      </w:pPr>
    </w:p>
    <w:p w:rsidR="009F384B" w:rsidRPr="00545339" w:rsidRDefault="0093605C" w:rsidP="00545339">
      <w:pPr>
        <w:pStyle w:val="Prrafodelista"/>
        <w:spacing w:line="240" w:lineRule="auto"/>
        <w:ind w:left="0"/>
        <w:jc w:val="center"/>
        <w:rPr>
          <w:rFonts w:ascii="Times New Roman" w:eastAsia="Times New Roman" w:hAnsi="Times New Roman" w:cs="Times New Roman"/>
          <w:color w:val="000000"/>
          <w:lang w:eastAsia="es-ES"/>
        </w:rPr>
      </w:pPr>
      <w:r w:rsidRPr="005B2456">
        <w:rPr>
          <w:rFonts w:ascii="Times New Roman" w:eastAsia="Times New Roman" w:hAnsi="Times New Roman" w:cs="Times New Roman"/>
          <w:b/>
          <w:color w:val="000000"/>
          <w:lang w:eastAsia="es-ES"/>
        </w:rPr>
        <w:t xml:space="preserve">Figura </w:t>
      </w:r>
      <w:r w:rsidR="005B2456" w:rsidRPr="005B2456">
        <w:rPr>
          <w:rFonts w:ascii="Times New Roman" w:eastAsia="Times New Roman" w:hAnsi="Times New Roman" w:cs="Times New Roman"/>
          <w:b/>
          <w:color w:val="000000"/>
          <w:lang w:eastAsia="es-ES"/>
        </w:rPr>
        <w:t>6</w:t>
      </w:r>
      <w:r>
        <w:rPr>
          <w:rFonts w:ascii="Times New Roman" w:eastAsia="Times New Roman" w:hAnsi="Times New Roman" w:cs="Times New Roman"/>
          <w:color w:val="000000"/>
          <w:lang w:eastAsia="es-ES"/>
        </w:rPr>
        <w:t>.</w:t>
      </w:r>
      <w:r w:rsidR="009F384B" w:rsidRPr="00545339">
        <w:rPr>
          <w:rFonts w:ascii="Times New Roman" w:eastAsia="Times New Roman" w:hAnsi="Times New Roman" w:cs="Times New Roman"/>
          <w:color w:val="000000"/>
          <w:lang w:eastAsia="es-ES"/>
        </w:rPr>
        <w:t xml:space="preserve"> </w:t>
      </w:r>
      <w:r w:rsidR="005B2456">
        <w:rPr>
          <w:rFonts w:ascii="Times New Roman" w:eastAsia="Times New Roman" w:hAnsi="Times New Roman" w:cs="Times New Roman"/>
          <w:i/>
          <w:color w:val="000000"/>
          <w:lang w:eastAsia="es-ES"/>
        </w:rPr>
        <w:t>Porcentaje de usuarios por d</w:t>
      </w:r>
      <w:r w:rsidR="009F384B" w:rsidRPr="005B2456">
        <w:rPr>
          <w:rFonts w:ascii="Times New Roman" w:eastAsia="Times New Roman" w:hAnsi="Times New Roman" w:cs="Times New Roman"/>
          <w:i/>
          <w:color w:val="000000"/>
          <w:lang w:eastAsia="es-ES"/>
        </w:rPr>
        <w:t>epartamento</w:t>
      </w:r>
    </w:p>
    <w:p w:rsidR="009F384B" w:rsidRPr="00545339" w:rsidRDefault="009F384B" w:rsidP="00545339">
      <w:pPr>
        <w:pStyle w:val="Prrafodelista"/>
        <w:spacing w:line="240" w:lineRule="auto"/>
        <w:ind w:left="0"/>
        <w:jc w:val="center"/>
        <w:rPr>
          <w:rFonts w:ascii="Times New Roman" w:eastAsia="Times New Roman" w:hAnsi="Times New Roman" w:cs="Times New Roman"/>
          <w:color w:val="000000"/>
          <w:lang w:eastAsia="es-ES"/>
        </w:rPr>
      </w:pPr>
      <w:r w:rsidRPr="00545339">
        <w:rPr>
          <w:rFonts w:ascii="Times New Roman" w:eastAsia="Times New Roman" w:hAnsi="Times New Roman" w:cs="Times New Roman"/>
          <w:noProof/>
          <w:color w:val="000000"/>
          <w:lang w:val="es-ES" w:eastAsia="es-ES"/>
        </w:rPr>
        <w:drawing>
          <wp:inline distT="0" distB="0" distL="0" distR="0">
            <wp:extent cx="4572000" cy="2743200"/>
            <wp:effectExtent l="19050" t="0" r="19050" b="0"/>
            <wp:docPr id="8"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F384B" w:rsidRPr="005B2456" w:rsidRDefault="005B2456" w:rsidP="00A90EF2">
      <w:pPr>
        <w:pStyle w:val="Prrafodelista"/>
        <w:spacing w:after="0" w:line="240" w:lineRule="auto"/>
        <w:ind w:left="0" w:right="-1661"/>
        <w:rPr>
          <w:rFonts w:ascii="Times New Roman" w:eastAsia="Times New Roman" w:hAnsi="Times New Roman" w:cs="Times New Roman"/>
          <w:i/>
          <w:color w:val="000000"/>
          <w:sz w:val="20"/>
          <w:lang w:eastAsia="es-ES"/>
        </w:rPr>
      </w:pPr>
      <w:r w:rsidRPr="005B2456">
        <w:rPr>
          <w:rFonts w:ascii="Times New Roman" w:eastAsia="Times New Roman" w:hAnsi="Times New Roman" w:cs="Times New Roman"/>
          <w:b/>
          <w:i/>
          <w:color w:val="000000"/>
          <w:sz w:val="20"/>
          <w:lang w:eastAsia="es-ES"/>
        </w:rPr>
        <w:t xml:space="preserve">           </w:t>
      </w:r>
      <w:r>
        <w:rPr>
          <w:rFonts w:ascii="Times New Roman" w:eastAsia="Times New Roman" w:hAnsi="Times New Roman" w:cs="Times New Roman"/>
          <w:b/>
          <w:i/>
          <w:color w:val="000000"/>
          <w:sz w:val="20"/>
          <w:lang w:eastAsia="es-ES"/>
        </w:rPr>
        <w:t xml:space="preserve">  </w:t>
      </w:r>
      <w:r w:rsidRPr="005B2456">
        <w:rPr>
          <w:rFonts w:ascii="Times New Roman" w:eastAsia="Times New Roman" w:hAnsi="Times New Roman" w:cs="Times New Roman"/>
          <w:b/>
          <w:i/>
          <w:color w:val="000000"/>
          <w:sz w:val="20"/>
          <w:lang w:eastAsia="es-ES"/>
        </w:rPr>
        <w:t xml:space="preserve"> </w:t>
      </w:r>
      <w:r w:rsidR="009F384B" w:rsidRPr="005B2456">
        <w:rPr>
          <w:rFonts w:ascii="Times New Roman" w:eastAsia="Times New Roman" w:hAnsi="Times New Roman" w:cs="Times New Roman"/>
          <w:b/>
          <w:i/>
          <w:color w:val="000000"/>
          <w:sz w:val="20"/>
          <w:lang w:eastAsia="es-ES"/>
        </w:rPr>
        <w:t>Fuente</w:t>
      </w:r>
      <w:r w:rsidR="009F384B" w:rsidRPr="005B2456">
        <w:rPr>
          <w:rFonts w:ascii="Times New Roman" w:eastAsia="Times New Roman" w:hAnsi="Times New Roman" w:cs="Times New Roman"/>
          <w:i/>
          <w:color w:val="000000"/>
          <w:sz w:val="20"/>
          <w:lang w:eastAsia="es-ES"/>
        </w:rPr>
        <w:t>: Elaboración propia</w:t>
      </w:r>
    </w:p>
    <w:p w:rsidR="0093605C" w:rsidRDefault="0093605C" w:rsidP="00545339">
      <w:pPr>
        <w:pStyle w:val="Prrafodelista"/>
        <w:spacing w:line="240" w:lineRule="auto"/>
        <w:ind w:left="0"/>
        <w:jc w:val="both"/>
        <w:rPr>
          <w:rFonts w:ascii="Times New Roman" w:eastAsia="Times New Roman" w:hAnsi="Times New Roman" w:cs="Times New Roman"/>
          <w:color w:val="000000"/>
          <w:lang w:eastAsia="es-ES"/>
        </w:rPr>
      </w:pPr>
    </w:p>
    <w:p w:rsidR="009F384B" w:rsidRDefault="009F384B" w:rsidP="00545339">
      <w:pPr>
        <w:pStyle w:val="Prrafodelista"/>
        <w:spacing w:line="240" w:lineRule="auto"/>
        <w:ind w:left="0"/>
        <w:jc w:val="both"/>
        <w:rPr>
          <w:rFonts w:ascii="Times New Roman" w:eastAsia="Times New Roman" w:hAnsi="Times New Roman" w:cs="Times New Roman"/>
          <w:color w:val="000000"/>
          <w:lang w:eastAsia="es-ES"/>
        </w:rPr>
      </w:pPr>
      <w:r w:rsidRPr="00545339">
        <w:rPr>
          <w:rFonts w:ascii="Times New Roman" w:eastAsia="Times New Roman" w:hAnsi="Times New Roman" w:cs="Times New Roman"/>
          <w:color w:val="000000"/>
          <w:lang w:eastAsia="es-ES"/>
        </w:rPr>
        <w:t>Se puede observar  que el porcentaje baja con relación a la potencia instalada esto se debe a que ENDE  Trinidad vende energía eléctrica generada a  la distribuidora COSERELEC y no se cuenta con datos de usuario</w:t>
      </w:r>
      <w:r w:rsidR="0093605C">
        <w:rPr>
          <w:rFonts w:ascii="Times New Roman" w:eastAsia="Times New Roman" w:hAnsi="Times New Roman" w:cs="Times New Roman"/>
          <w:color w:val="000000"/>
          <w:lang w:eastAsia="es-ES"/>
        </w:rPr>
        <w:t>s para la localidad de Trinidad.</w:t>
      </w:r>
    </w:p>
    <w:p w:rsidR="0093605C" w:rsidRPr="00545339" w:rsidRDefault="0093605C" w:rsidP="00545339">
      <w:pPr>
        <w:pStyle w:val="Prrafodelista"/>
        <w:spacing w:line="240" w:lineRule="auto"/>
        <w:ind w:left="0"/>
        <w:jc w:val="both"/>
        <w:rPr>
          <w:rFonts w:ascii="Times New Roman" w:eastAsia="Times New Roman" w:hAnsi="Times New Roman" w:cs="Times New Roman"/>
          <w:color w:val="000000"/>
          <w:lang w:eastAsia="es-ES"/>
        </w:rPr>
      </w:pPr>
    </w:p>
    <w:p w:rsidR="009F384B" w:rsidRDefault="009F384B" w:rsidP="00545339">
      <w:pPr>
        <w:pStyle w:val="Prrafodelista"/>
        <w:spacing w:line="240" w:lineRule="auto"/>
        <w:ind w:left="0"/>
        <w:jc w:val="both"/>
        <w:rPr>
          <w:rFonts w:ascii="Times New Roman" w:eastAsia="Times New Roman" w:hAnsi="Times New Roman" w:cs="Times New Roman"/>
          <w:color w:val="000000"/>
          <w:lang w:eastAsia="es-ES"/>
        </w:rPr>
      </w:pPr>
      <w:r w:rsidRPr="00545339">
        <w:rPr>
          <w:rFonts w:ascii="Times New Roman" w:eastAsia="Times New Roman" w:hAnsi="Times New Roman" w:cs="Times New Roman"/>
          <w:color w:val="000000"/>
          <w:lang w:eastAsia="es-ES"/>
        </w:rPr>
        <w:t>El crecimiento de número de usuarios en el periodo 2009-2011 se puede observar en el siguiente grafico:</w:t>
      </w:r>
    </w:p>
    <w:p w:rsidR="0093605C" w:rsidRDefault="0093605C" w:rsidP="00545339">
      <w:pPr>
        <w:pStyle w:val="Prrafodelista"/>
        <w:spacing w:line="240" w:lineRule="auto"/>
        <w:ind w:left="0"/>
        <w:jc w:val="both"/>
        <w:rPr>
          <w:rFonts w:ascii="Times New Roman" w:eastAsia="Times New Roman" w:hAnsi="Times New Roman" w:cs="Times New Roman"/>
          <w:color w:val="000000"/>
          <w:lang w:eastAsia="es-ES"/>
        </w:rPr>
      </w:pPr>
    </w:p>
    <w:p w:rsidR="0093605C" w:rsidRDefault="0093605C" w:rsidP="00545339">
      <w:pPr>
        <w:pStyle w:val="Prrafodelista"/>
        <w:spacing w:line="240" w:lineRule="auto"/>
        <w:ind w:left="0"/>
        <w:jc w:val="both"/>
        <w:rPr>
          <w:rFonts w:ascii="Times New Roman" w:eastAsia="Times New Roman" w:hAnsi="Times New Roman" w:cs="Times New Roman"/>
          <w:color w:val="000000"/>
          <w:lang w:eastAsia="es-ES"/>
        </w:rPr>
      </w:pPr>
    </w:p>
    <w:p w:rsidR="00BD1B8F" w:rsidRDefault="00BD1B8F" w:rsidP="00545339">
      <w:pPr>
        <w:pStyle w:val="Prrafodelista"/>
        <w:spacing w:line="240" w:lineRule="auto"/>
        <w:ind w:left="0"/>
        <w:jc w:val="both"/>
        <w:rPr>
          <w:rFonts w:ascii="Times New Roman" w:eastAsia="Times New Roman" w:hAnsi="Times New Roman" w:cs="Times New Roman"/>
          <w:color w:val="000000"/>
          <w:lang w:eastAsia="es-ES"/>
        </w:rPr>
      </w:pPr>
    </w:p>
    <w:p w:rsidR="00BD1B8F" w:rsidRDefault="00BD1B8F" w:rsidP="00545339">
      <w:pPr>
        <w:pStyle w:val="Prrafodelista"/>
        <w:spacing w:line="240" w:lineRule="auto"/>
        <w:ind w:left="0"/>
        <w:jc w:val="both"/>
        <w:rPr>
          <w:rFonts w:ascii="Times New Roman" w:eastAsia="Times New Roman" w:hAnsi="Times New Roman" w:cs="Times New Roman"/>
          <w:color w:val="000000"/>
          <w:lang w:eastAsia="es-ES"/>
        </w:rPr>
      </w:pPr>
    </w:p>
    <w:p w:rsidR="00BD1B8F" w:rsidRDefault="00BD1B8F" w:rsidP="00545339">
      <w:pPr>
        <w:pStyle w:val="Prrafodelista"/>
        <w:spacing w:line="240" w:lineRule="auto"/>
        <w:ind w:left="0"/>
        <w:jc w:val="both"/>
        <w:rPr>
          <w:rFonts w:ascii="Times New Roman" w:eastAsia="Times New Roman" w:hAnsi="Times New Roman" w:cs="Times New Roman"/>
          <w:color w:val="000000"/>
          <w:lang w:eastAsia="es-ES"/>
        </w:rPr>
      </w:pPr>
    </w:p>
    <w:p w:rsidR="00BD1B8F" w:rsidRDefault="00BD1B8F" w:rsidP="00545339">
      <w:pPr>
        <w:pStyle w:val="Prrafodelista"/>
        <w:spacing w:line="240" w:lineRule="auto"/>
        <w:ind w:left="0"/>
        <w:jc w:val="both"/>
        <w:rPr>
          <w:rFonts w:ascii="Times New Roman" w:eastAsia="Times New Roman" w:hAnsi="Times New Roman" w:cs="Times New Roman"/>
          <w:color w:val="000000"/>
          <w:lang w:eastAsia="es-ES"/>
        </w:rPr>
      </w:pPr>
    </w:p>
    <w:p w:rsidR="00BD1B8F" w:rsidRDefault="00BD1B8F" w:rsidP="00545339">
      <w:pPr>
        <w:pStyle w:val="Prrafodelista"/>
        <w:spacing w:line="240" w:lineRule="auto"/>
        <w:ind w:left="0"/>
        <w:jc w:val="both"/>
        <w:rPr>
          <w:rFonts w:ascii="Times New Roman" w:eastAsia="Times New Roman" w:hAnsi="Times New Roman" w:cs="Times New Roman"/>
          <w:color w:val="000000"/>
          <w:lang w:eastAsia="es-ES"/>
        </w:rPr>
      </w:pPr>
    </w:p>
    <w:p w:rsidR="00BD1B8F" w:rsidRDefault="00BD1B8F" w:rsidP="00545339">
      <w:pPr>
        <w:pStyle w:val="Prrafodelista"/>
        <w:spacing w:line="240" w:lineRule="auto"/>
        <w:ind w:left="0"/>
        <w:jc w:val="both"/>
        <w:rPr>
          <w:rFonts w:ascii="Times New Roman" w:eastAsia="Times New Roman" w:hAnsi="Times New Roman" w:cs="Times New Roman"/>
          <w:color w:val="000000"/>
          <w:lang w:eastAsia="es-ES"/>
        </w:rPr>
      </w:pPr>
    </w:p>
    <w:p w:rsidR="00BD1B8F" w:rsidRDefault="00BD1B8F" w:rsidP="00545339">
      <w:pPr>
        <w:pStyle w:val="Prrafodelista"/>
        <w:spacing w:line="240" w:lineRule="auto"/>
        <w:ind w:left="0"/>
        <w:jc w:val="both"/>
        <w:rPr>
          <w:rFonts w:ascii="Times New Roman" w:eastAsia="Times New Roman" w:hAnsi="Times New Roman" w:cs="Times New Roman"/>
          <w:color w:val="000000"/>
          <w:lang w:eastAsia="es-ES"/>
        </w:rPr>
      </w:pPr>
    </w:p>
    <w:p w:rsidR="00BD1B8F" w:rsidRDefault="00BD1B8F" w:rsidP="00545339">
      <w:pPr>
        <w:pStyle w:val="Prrafodelista"/>
        <w:spacing w:line="240" w:lineRule="auto"/>
        <w:ind w:left="0"/>
        <w:jc w:val="both"/>
        <w:rPr>
          <w:rFonts w:ascii="Times New Roman" w:eastAsia="Times New Roman" w:hAnsi="Times New Roman" w:cs="Times New Roman"/>
          <w:color w:val="000000"/>
          <w:lang w:eastAsia="es-ES"/>
        </w:rPr>
      </w:pPr>
    </w:p>
    <w:p w:rsidR="00BD1B8F" w:rsidRDefault="00BD1B8F" w:rsidP="00545339">
      <w:pPr>
        <w:pStyle w:val="Prrafodelista"/>
        <w:spacing w:line="240" w:lineRule="auto"/>
        <w:ind w:left="0"/>
        <w:jc w:val="both"/>
        <w:rPr>
          <w:rFonts w:ascii="Times New Roman" w:eastAsia="Times New Roman" w:hAnsi="Times New Roman" w:cs="Times New Roman"/>
          <w:color w:val="000000"/>
          <w:lang w:eastAsia="es-ES"/>
        </w:rPr>
      </w:pPr>
    </w:p>
    <w:p w:rsidR="00BD1B8F" w:rsidRDefault="00BD1B8F" w:rsidP="00545339">
      <w:pPr>
        <w:pStyle w:val="Prrafodelista"/>
        <w:spacing w:line="240" w:lineRule="auto"/>
        <w:ind w:left="0"/>
        <w:jc w:val="both"/>
        <w:rPr>
          <w:rFonts w:ascii="Times New Roman" w:eastAsia="Times New Roman" w:hAnsi="Times New Roman" w:cs="Times New Roman"/>
          <w:color w:val="000000"/>
          <w:lang w:eastAsia="es-ES"/>
        </w:rPr>
      </w:pPr>
    </w:p>
    <w:p w:rsidR="00BD1B8F" w:rsidRDefault="00BD1B8F" w:rsidP="00545339">
      <w:pPr>
        <w:pStyle w:val="Prrafodelista"/>
        <w:spacing w:line="240" w:lineRule="auto"/>
        <w:ind w:left="0"/>
        <w:jc w:val="both"/>
        <w:rPr>
          <w:rFonts w:ascii="Times New Roman" w:eastAsia="Times New Roman" w:hAnsi="Times New Roman" w:cs="Times New Roman"/>
          <w:color w:val="000000"/>
          <w:lang w:eastAsia="es-ES"/>
        </w:rPr>
      </w:pPr>
    </w:p>
    <w:p w:rsidR="00BD1B8F" w:rsidRDefault="00BD1B8F" w:rsidP="00545339">
      <w:pPr>
        <w:pStyle w:val="Prrafodelista"/>
        <w:spacing w:line="240" w:lineRule="auto"/>
        <w:ind w:left="0"/>
        <w:jc w:val="both"/>
        <w:rPr>
          <w:rFonts w:ascii="Times New Roman" w:eastAsia="Times New Roman" w:hAnsi="Times New Roman" w:cs="Times New Roman"/>
          <w:color w:val="000000"/>
          <w:lang w:eastAsia="es-ES"/>
        </w:rPr>
      </w:pPr>
    </w:p>
    <w:p w:rsidR="00BD1B8F" w:rsidRDefault="00BD1B8F" w:rsidP="00545339">
      <w:pPr>
        <w:pStyle w:val="Prrafodelista"/>
        <w:spacing w:line="240" w:lineRule="auto"/>
        <w:ind w:left="0"/>
        <w:jc w:val="both"/>
        <w:rPr>
          <w:rFonts w:ascii="Times New Roman" w:eastAsia="Times New Roman" w:hAnsi="Times New Roman" w:cs="Times New Roman"/>
          <w:color w:val="000000"/>
          <w:lang w:eastAsia="es-ES"/>
        </w:rPr>
      </w:pPr>
    </w:p>
    <w:p w:rsidR="00BD1B8F" w:rsidRDefault="00BD1B8F" w:rsidP="00545339">
      <w:pPr>
        <w:pStyle w:val="Prrafodelista"/>
        <w:spacing w:line="240" w:lineRule="auto"/>
        <w:ind w:left="0"/>
        <w:jc w:val="both"/>
        <w:rPr>
          <w:rFonts w:ascii="Times New Roman" w:eastAsia="Times New Roman" w:hAnsi="Times New Roman" w:cs="Times New Roman"/>
          <w:color w:val="000000"/>
          <w:lang w:eastAsia="es-ES"/>
        </w:rPr>
      </w:pPr>
    </w:p>
    <w:p w:rsidR="00BD1B8F" w:rsidRPr="00545339" w:rsidRDefault="00BD1B8F" w:rsidP="00545339">
      <w:pPr>
        <w:pStyle w:val="Prrafodelista"/>
        <w:spacing w:line="240" w:lineRule="auto"/>
        <w:ind w:left="0"/>
        <w:jc w:val="both"/>
        <w:rPr>
          <w:rFonts w:ascii="Times New Roman" w:eastAsia="Times New Roman" w:hAnsi="Times New Roman" w:cs="Times New Roman"/>
          <w:color w:val="000000"/>
          <w:lang w:eastAsia="es-ES"/>
        </w:rPr>
      </w:pPr>
    </w:p>
    <w:p w:rsidR="009F384B" w:rsidRPr="00545339" w:rsidRDefault="009F384B" w:rsidP="00545339">
      <w:pPr>
        <w:pStyle w:val="Prrafodelista"/>
        <w:spacing w:line="240" w:lineRule="auto"/>
        <w:ind w:left="0"/>
        <w:jc w:val="center"/>
        <w:rPr>
          <w:rFonts w:ascii="Times New Roman" w:eastAsia="Times New Roman" w:hAnsi="Times New Roman" w:cs="Times New Roman"/>
          <w:color w:val="000000"/>
          <w:lang w:eastAsia="es-ES"/>
        </w:rPr>
      </w:pPr>
      <w:r w:rsidRPr="00A90EF2">
        <w:rPr>
          <w:rFonts w:ascii="Times New Roman" w:eastAsia="Times New Roman" w:hAnsi="Times New Roman" w:cs="Times New Roman"/>
          <w:b/>
          <w:color w:val="000000"/>
          <w:lang w:eastAsia="es-ES"/>
        </w:rPr>
        <w:lastRenderedPageBreak/>
        <w:t xml:space="preserve">Figura </w:t>
      </w:r>
      <w:r w:rsidR="005B2456">
        <w:rPr>
          <w:rFonts w:ascii="Times New Roman" w:eastAsia="Times New Roman" w:hAnsi="Times New Roman" w:cs="Times New Roman"/>
          <w:b/>
          <w:color w:val="000000"/>
          <w:lang w:eastAsia="es-ES"/>
        </w:rPr>
        <w:t>7</w:t>
      </w:r>
      <w:r w:rsidR="00A90EF2">
        <w:rPr>
          <w:rFonts w:ascii="Times New Roman" w:eastAsia="Times New Roman" w:hAnsi="Times New Roman" w:cs="Times New Roman"/>
          <w:b/>
          <w:color w:val="000000"/>
          <w:lang w:eastAsia="es-ES"/>
        </w:rPr>
        <w:t>.</w:t>
      </w:r>
      <w:r w:rsidRPr="00545339">
        <w:rPr>
          <w:rFonts w:ascii="Times New Roman" w:eastAsia="Times New Roman" w:hAnsi="Times New Roman" w:cs="Times New Roman"/>
          <w:color w:val="000000"/>
          <w:lang w:eastAsia="es-ES"/>
        </w:rPr>
        <w:t xml:space="preserve"> </w:t>
      </w:r>
      <w:r w:rsidRPr="00DA266F">
        <w:rPr>
          <w:rFonts w:ascii="Times New Roman" w:eastAsia="Times New Roman" w:hAnsi="Times New Roman" w:cs="Times New Roman"/>
          <w:i/>
          <w:color w:val="000000"/>
          <w:lang w:eastAsia="es-ES"/>
        </w:rPr>
        <w:t>Evolución del número de usuarios</w:t>
      </w:r>
    </w:p>
    <w:p w:rsidR="009F384B" w:rsidRPr="00545339" w:rsidRDefault="009F384B" w:rsidP="00545339">
      <w:pPr>
        <w:pStyle w:val="Prrafodelista"/>
        <w:spacing w:line="240" w:lineRule="auto"/>
        <w:ind w:left="0"/>
        <w:jc w:val="center"/>
        <w:rPr>
          <w:rFonts w:ascii="Times New Roman" w:eastAsia="Times New Roman" w:hAnsi="Times New Roman" w:cs="Times New Roman"/>
          <w:color w:val="000000"/>
          <w:lang w:eastAsia="es-ES"/>
        </w:rPr>
      </w:pPr>
      <w:r w:rsidRPr="00545339">
        <w:rPr>
          <w:rFonts w:ascii="Times New Roman" w:eastAsia="Times New Roman" w:hAnsi="Times New Roman" w:cs="Times New Roman"/>
          <w:noProof/>
          <w:color w:val="000000"/>
          <w:lang w:val="es-ES" w:eastAsia="es-ES"/>
        </w:rPr>
        <w:drawing>
          <wp:inline distT="0" distB="0" distL="0" distR="0">
            <wp:extent cx="5400040" cy="3644630"/>
            <wp:effectExtent l="19050" t="0" r="10160" b="0"/>
            <wp:docPr id="11"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F384B" w:rsidRPr="00A90EF2" w:rsidRDefault="009F384B" w:rsidP="00A90EF2">
      <w:pPr>
        <w:pStyle w:val="Prrafodelista"/>
        <w:spacing w:after="0" w:line="240" w:lineRule="auto"/>
        <w:ind w:left="0" w:right="-1661"/>
        <w:rPr>
          <w:rFonts w:ascii="Times New Roman" w:eastAsia="Times New Roman" w:hAnsi="Times New Roman" w:cs="Times New Roman"/>
          <w:i/>
          <w:color w:val="000000"/>
          <w:sz w:val="20"/>
          <w:lang w:eastAsia="es-ES"/>
        </w:rPr>
      </w:pPr>
      <w:r w:rsidRPr="00A90EF2">
        <w:rPr>
          <w:rFonts w:ascii="Times New Roman" w:eastAsia="Times New Roman" w:hAnsi="Times New Roman" w:cs="Times New Roman"/>
          <w:b/>
          <w:i/>
          <w:color w:val="000000"/>
          <w:sz w:val="20"/>
          <w:lang w:eastAsia="es-ES"/>
        </w:rPr>
        <w:t>Fuente</w:t>
      </w:r>
      <w:r w:rsidRPr="00A90EF2">
        <w:rPr>
          <w:rFonts w:ascii="Times New Roman" w:eastAsia="Times New Roman" w:hAnsi="Times New Roman" w:cs="Times New Roman"/>
          <w:i/>
          <w:color w:val="000000"/>
          <w:sz w:val="20"/>
          <w:lang w:eastAsia="es-ES"/>
        </w:rPr>
        <w:t>: Elaboración propia</w:t>
      </w:r>
    </w:p>
    <w:p w:rsidR="0082122B" w:rsidRDefault="0082122B" w:rsidP="00545339">
      <w:pPr>
        <w:pStyle w:val="Prrafodelista"/>
        <w:spacing w:line="240" w:lineRule="auto"/>
        <w:ind w:left="0"/>
        <w:jc w:val="both"/>
        <w:rPr>
          <w:rFonts w:ascii="Times New Roman" w:eastAsia="Times New Roman" w:hAnsi="Times New Roman" w:cs="Times New Roman"/>
          <w:color w:val="000000"/>
          <w:lang w:eastAsia="es-ES"/>
        </w:rPr>
      </w:pPr>
    </w:p>
    <w:p w:rsidR="009F384B" w:rsidRDefault="009F384B" w:rsidP="00545339">
      <w:pPr>
        <w:pStyle w:val="Prrafodelista"/>
        <w:spacing w:line="240" w:lineRule="auto"/>
        <w:ind w:left="0"/>
        <w:jc w:val="both"/>
        <w:rPr>
          <w:rFonts w:ascii="Times New Roman" w:eastAsia="Times New Roman" w:hAnsi="Times New Roman" w:cs="Times New Roman"/>
          <w:color w:val="000000"/>
          <w:lang w:eastAsia="es-ES"/>
        </w:rPr>
      </w:pPr>
      <w:r w:rsidRPr="00545339">
        <w:rPr>
          <w:rFonts w:ascii="Times New Roman" w:eastAsia="Times New Roman" w:hAnsi="Times New Roman" w:cs="Times New Roman"/>
          <w:color w:val="000000"/>
          <w:lang w:eastAsia="es-ES"/>
        </w:rPr>
        <w:t>Se puede observar que existe un crecimiento significativo en el número de usuarios en los últimos años, con una tasa de crecim</w:t>
      </w:r>
      <w:r w:rsidR="0082122B">
        <w:rPr>
          <w:rFonts w:ascii="Times New Roman" w:eastAsia="Times New Roman" w:hAnsi="Times New Roman" w:cs="Times New Roman"/>
          <w:color w:val="000000"/>
          <w:lang w:eastAsia="es-ES"/>
        </w:rPr>
        <w:t>iento de 18,4%  para el periodo.</w:t>
      </w:r>
    </w:p>
    <w:p w:rsidR="0082122B" w:rsidRPr="00545339" w:rsidRDefault="0082122B" w:rsidP="00545339">
      <w:pPr>
        <w:pStyle w:val="Prrafodelista"/>
        <w:spacing w:line="240" w:lineRule="auto"/>
        <w:ind w:left="0"/>
        <w:jc w:val="both"/>
        <w:rPr>
          <w:rFonts w:ascii="Times New Roman" w:eastAsia="Times New Roman" w:hAnsi="Times New Roman" w:cs="Times New Roman"/>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BD1B8F" w:rsidRDefault="00BD1B8F" w:rsidP="00545339">
      <w:pPr>
        <w:pStyle w:val="Prrafodelista"/>
        <w:spacing w:line="240" w:lineRule="auto"/>
        <w:ind w:left="0"/>
        <w:jc w:val="center"/>
        <w:rPr>
          <w:rFonts w:ascii="Times New Roman" w:eastAsia="Times New Roman" w:hAnsi="Times New Roman" w:cs="Times New Roman"/>
          <w:b/>
          <w:color w:val="000000"/>
          <w:lang w:eastAsia="es-ES"/>
        </w:rPr>
      </w:pPr>
    </w:p>
    <w:p w:rsidR="009F384B" w:rsidRPr="00DA266F" w:rsidRDefault="009F384B" w:rsidP="00545339">
      <w:pPr>
        <w:pStyle w:val="Prrafodelista"/>
        <w:spacing w:line="240" w:lineRule="auto"/>
        <w:ind w:left="0"/>
        <w:jc w:val="center"/>
        <w:rPr>
          <w:rFonts w:ascii="Times New Roman" w:eastAsia="Times New Roman" w:hAnsi="Times New Roman" w:cs="Times New Roman"/>
          <w:i/>
          <w:color w:val="000000"/>
          <w:lang w:eastAsia="es-ES"/>
        </w:rPr>
      </w:pPr>
      <w:r w:rsidRPr="00A90EF2">
        <w:rPr>
          <w:rFonts w:ascii="Times New Roman" w:eastAsia="Times New Roman" w:hAnsi="Times New Roman" w:cs="Times New Roman"/>
          <w:b/>
          <w:color w:val="000000"/>
          <w:lang w:eastAsia="es-ES"/>
        </w:rPr>
        <w:lastRenderedPageBreak/>
        <w:t xml:space="preserve">Figura </w:t>
      </w:r>
      <w:r w:rsidR="00DA266F">
        <w:rPr>
          <w:rFonts w:ascii="Times New Roman" w:eastAsia="Times New Roman" w:hAnsi="Times New Roman" w:cs="Times New Roman"/>
          <w:b/>
          <w:color w:val="000000"/>
          <w:lang w:eastAsia="es-ES"/>
        </w:rPr>
        <w:t>8</w:t>
      </w:r>
      <w:r w:rsidR="00A90EF2">
        <w:rPr>
          <w:rFonts w:ascii="Times New Roman" w:eastAsia="Times New Roman" w:hAnsi="Times New Roman" w:cs="Times New Roman"/>
          <w:color w:val="000000"/>
          <w:lang w:eastAsia="es-ES"/>
        </w:rPr>
        <w:t>.</w:t>
      </w:r>
      <w:r w:rsidRPr="00545339">
        <w:rPr>
          <w:rFonts w:ascii="Times New Roman" w:eastAsia="Times New Roman" w:hAnsi="Times New Roman" w:cs="Times New Roman"/>
          <w:color w:val="000000"/>
          <w:lang w:eastAsia="es-ES"/>
        </w:rPr>
        <w:t xml:space="preserve"> </w:t>
      </w:r>
      <w:r w:rsidRPr="00DA266F">
        <w:rPr>
          <w:rFonts w:ascii="Times New Roman" w:eastAsia="Times New Roman" w:hAnsi="Times New Roman" w:cs="Times New Roman"/>
          <w:i/>
          <w:color w:val="000000"/>
          <w:lang w:eastAsia="es-ES"/>
        </w:rPr>
        <w:t>Número de usuarios hasta junio 2011</w:t>
      </w:r>
    </w:p>
    <w:p w:rsidR="009F384B" w:rsidRPr="00545339" w:rsidRDefault="009F384B" w:rsidP="00545339">
      <w:pPr>
        <w:pStyle w:val="Prrafodelista"/>
        <w:spacing w:line="240" w:lineRule="auto"/>
        <w:ind w:left="0"/>
        <w:jc w:val="center"/>
        <w:rPr>
          <w:rFonts w:ascii="Times New Roman" w:eastAsia="Times New Roman" w:hAnsi="Times New Roman" w:cs="Times New Roman"/>
          <w:color w:val="000000"/>
          <w:lang w:eastAsia="es-ES"/>
        </w:rPr>
      </w:pPr>
      <w:r w:rsidRPr="00545339">
        <w:rPr>
          <w:rFonts w:ascii="Times New Roman" w:eastAsia="Times New Roman" w:hAnsi="Times New Roman" w:cs="Times New Roman"/>
          <w:noProof/>
          <w:color w:val="000000"/>
          <w:lang w:val="es-ES" w:eastAsia="es-ES"/>
        </w:rPr>
        <w:drawing>
          <wp:inline distT="0" distB="0" distL="0" distR="0">
            <wp:extent cx="5514975" cy="6105525"/>
            <wp:effectExtent l="19050" t="0" r="9525" b="0"/>
            <wp:docPr id="14"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F384B" w:rsidRPr="00FB2CF6" w:rsidRDefault="009F384B" w:rsidP="00FB2CF6">
      <w:pPr>
        <w:pStyle w:val="Prrafodelista"/>
        <w:spacing w:after="0" w:line="240" w:lineRule="auto"/>
        <w:ind w:left="0" w:right="-1661"/>
        <w:rPr>
          <w:rFonts w:ascii="Times New Roman" w:eastAsia="Times New Roman" w:hAnsi="Times New Roman" w:cs="Times New Roman"/>
          <w:i/>
          <w:color w:val="000000"/>
          <w:sz w:val="20"/>
          <w:lang w:eastAsia="es-ES"/>
        </w:rPr>
      </w:pPr>
      <w:r w:rsidRPr="00FB2CF6">
        <w:rPr>
          <w:rFonts w:ascii="Times New Roman" w:eastAsia="Times New Roman" w:hAnsi="Times New Roman" w:cs="Times New Roman"/>
          <w:b/>
          <w:i/>
          <w:color w:val="000000"/>
          <w:sz w:val="20"/>
          <w:lang w:eastAsia="es-ES"/>
        </w:rPr>
        <w:t>Fuente</w:t>
      </w:r>
      <w:r w:rsidRPr="00FB2CF6">
        <w:rPr>
          <w:rFonts w:ascii="Times New Roman" w:eastAsia="Times New Roman" w:hAnsi="Times New Roman" w:cs="Times New Roman"/>
          <w:i/>
          <w:color w:val="000000"/>
          <w:sz w:val="20"/>
          <w:lang w:eastAsia="es-ES"/>
        </w:rPr>
        <w:t>: Viceministerio de Energía e Hidrocarburos</w:t>
      </w:r>
      <w:r w:rsidR="00BD1B8F">
        <w:rPr>
          <w:rFonts w:ascii="Times New Roman" w:eastAsia="Times New Roman" w:hAnsi="Times New Roman" w:cs="Times New Roman"/>
          <w:i/>
          <w:color w:val="000000"/>
          <w:sz w:val="20"/>
          <w:lang w:eastAsia="es-ES"/>
        </w:rPr>
        <w:t>, 2011</w:t>
      </w:r>
    </w:p>
    <w:p w:rsidR="0093605C" w:rsidRDefault="0093605C" w:rsidP="00545339">
      <w:pPr>
        <w:pStyle w:val="Prrafodelista"/>
        <w:spacing w:line="240" w:lineRule="auto"/>
        <w:ind w:left="0"/>
        <w:jc w:val="both"/>
        <w:rPr>
          <w:rFonts w:ascii="Times New Roman" w:eastAsia="Times New Roman" w:hAnsi="Times New Roman" w:cs="Times New Roman"/>
          <w:color w:val="000000"/>
          <w:lang w:eastAsia="es-ES"/>
        </w:rPr>
      </w:pPr>
    </w:p>
    <w:p w:rsidR="009F384B" w:rsidRDefault="009F384B" w:rsidP="00545339">
      <w:pPr>
        <w:pStyle w:val="Prrafodelista"/>
        <w:spacing w:line="240" w:lineRule="auto"/>
        <w:ind w:left="0"/>
        <w:jc w:val="both"/>
        <w:rPr>
          <w:rFonts w:ascii="Times New Roman" w:eastAsia="Times New Roman" w:hAnsi="Times New Roman" w:cs="Times New Roman"/>
          <w:color w:val="000000"/>
          <w:lang w:eastAsia="es-ES"/>
        </w:rPr>
      </w:pPr>
      <w:r w:rsidRPr="00545339">
        <w:rPr>
          <w:rFonts w:ascii="Times New Roman" w:eastAsia="Times New Roman" w:hAnsi="Times New Roman" w:cs="Times New Roman"/>
          <w:color w:val="000000"/>
          <w:lang w:eastAsia="es-ES"/>
        </w:rPr>
        <w:t>Como se observa y mencionó  antes, ENDE vende energía a la empresa de distribución COSERELEC por esta razón el valor de uno en la grafica. Comparando con los datos de la potencia se advierte que existe mucha diferencia entre el mayor y el menor de los datos  tal como se observó en la grafica de potencia instalada también la mediana es un valor más representativo que el promedio.</w:t>
      </w:r>
    </w:p>
    <w:p w:rsidR="0093605C" w:rsidRPr="00545339" w:rsidRDefault="0093605C" w:rsidP="00545339">
      <w:pPr>
        <w:pStyle w:val="Prrafodelista"/>
        <w:spacing w:line="240" w:lineRule="auto"/>
        <w:ind w:left="0"/>
        <w:jc w:val="both"/>
        <w:rPr>
          <w:rFonts w:ascii="Times New Roman" w:eastAsia="Times New Roman" w:hAnsi="Times New Roman" w:cs="Times New Roman"/>
          <w:color w:val="000000"/>
          <w:lang w:eastAsia="es-ES"/>
        </w:rPr>
      </w:pPr>
    </w:p>
    <w:p w:rsidR="009F384B" w:rsidRPr="00545339" w:rsidRDefault="009F384B" w:rsidP="0093605C">
      <w:pPr>
        <w:pStyle w:val="Prrafodelista"/>
        <w:spacing w:line="240" w:lineRule="auto"/>
        <w:ind w:left="0"/>
        <w:jc w:val="both"/>
        <w:rPr>
          <w:rFonts w:ascii="Times New Roman" w:eastAsia="Times New Roman" w:hAnsi="Times New Roman" w:cs="Times New Roman"/>
          <w:b/>
          <w:color w:val="000000"/>
          <w:lang w:eastAsia="es-ES"/>
        </w:rPr>
      </w:pPr>
      <w:r w:rsidRPr="00545339">
        <w:rPr>
          <w:rFonts w:ascii="Times New Roman" w:eastAsia="Times New Roman" w:hAnsi="Times New Roman" w:cs="Times New Roman"/>
          <w:b/>
          <w:color w:val="000000"/>
          <w:lang w:eastAsia="es-ES"/>
        </w:rPr>
        <w:t>ENERGIA ELECTRICA GENERADA EN LOS SISTEMAS AISLADOS</w:t>
      </w:r>
    </w:p>
    <w:p w:rsidR="0093605C" w:rsidRDefault="0093605C" w:rsidP="00545339">
      <w:pPr>
        <w:pStyle w:val="Prrafodelista"/>
        <w:spacing w:line="240" w:lineRule="auto"/>
        <w:ind w:left="0"/>
        <w:jc w:val="both"/>
        <w:rPr>
          <w:rFonts w:ascii="Times New Roman" w:eastAsia="Times New Roman" w:hAnsi="Times New Roman" w:cs="Times New Roman"/>
          <w:color w:val="000000"/>
          <w:lang w:eastAsia="es-ES"/>
        </w:rPr>
      </w:pPr>
    </w:p>
    <w:p w:rsidR="009F384B" w:rsidRDefault="009F384B" w:rsidP="00545339">
      <w:pPr>
        <w:pStyle w:val="Prrafodelista"/>
        <w:spacing w:line="240" w:lineRule="auto"/>
        <w:ind w:left="0"/>
        <w:jc w:val="both"/>
        <w:rPr>
          <w:rFonts w:ascii="Times New Roman" w:eastAsia="Times New Roman" w:hAnsi="Times New Roman" w:cs="Times New Roman"/>
          <w:lang w:eastAsia="es-ES"/>
        </w:rPr>
      </w:pPr>
      <w:r w:rsidRPr="00545339">
        <w:rPr>
          <w:rFonts w:ascii="Times New Roman" w:eastAsia="Times New Roman" w:hAnsi="Times New Roman" w:cs="Times New Roman"/>
          <w:color w:val="000000"/>
          <w:lang w:eastAsia="es-ES"/>
        </w:rPr>
        <w:t xml:space="preserve">La energía generada por los sistemas aislados durante el periodo de2009 hasta junio de 2011,  tiene un promedio de </w:t>
      </w:r>
      <w:r w:rsidRPr="00545339">
        <w:rPr>
          <w:rFonts w:ascii="Times New Roman" w:eastAsia="Times New Roman" w:hAnsi="Times New Roman" w:cs="Times New Roman"/>
          <w:lang w:eastAsia="es-ES"/>
        </w:rPr>
        <w:t>13.143.402</w:t>
      </w:r>
      <w:r w:rsidR="00FB2CF6">
        <w:rPr>
          <w:rFonts w:ascii="Times New Roman" w:eastAsia="Times New Roman" w:hAnsi="Times New Roman" w:cs="Times New Roman"/>
          <w:lang w:eastAsia="es-ES"/>
        </w:rPr>
        <w:t xml:space="preserve"> </w:t>
      </w:r>
      <w:r w:rsidRPr="00545339">
        <w:rPr>
          <w:rFonts w:ascii="Times New Roman" w:eastAsia="Times New Roman" w:hAnsi="Times New Roman" w:cs="Times New Roman"/>
          <w:lang w:eastAsia="es-ES"/>
        </w:rPr>
        <w:t xml:space="preserve">kWh por mes, siendo el mes de marzo de 2010 la máxima generación de energía </w:t>
      </w:r>
      <w:r w:rsidRPr="00545339">
        <w:rPr>
          <w:rFonts w:ascii="Times New Roman" w:eastAsia="Times New Roman" w:hAnsi="Times New Roman" w:cs="Times New Roman"/>
          <w:bCs/>
          <w:lang w:eastAsia="es-ES"/>
        </w:rPr>
        <w:t>16.177.903</w:t>
      </w:r>
      <w:r w:rsidR="005B2456">
        <w:rPr>
          <w:rFonts w:ascii="Times New Roman" w:eastAsia="Times New Roman" w:hAnsi="Times New Roman" w:cs="Times New Roman"/>
          <w:bCs/>
          <w:lang w:eastAsia="es-ES"/>
        </w:rPr>
        <w:t xml:space="preserve"> </w:t>
      </w:r>
      <w:r w:rsidRPr="00545339">
        <w:rPr>
          <w:rFonts w:ascii="Times New Roman" w:eastAsia="Times New Roman" w:hAnsi="Times New Roman" w:cs="Times New Roman"/>
          <w:lang w:eastAsia="es-ES"/>
        </w:rPr>
        <w:t>kWh, y el mes de junio de 2011 el de menor generación</w:t>
      </w:r>
      <w:r w:rsidRPr="00545339">
        <w:rPr>
          <w:rFonts w:ascii="Times New Roman" w:eastAsia="Times New Roman" w:hAnsi="Times New Roman" w:cs="Times New Roman"/>
          <w:bCs/>
          <w:lang w:eastAsia="es-ES"/>
        </w:rPr>
        <w:t>10.348.753</w:t>
      </w:r>
      <w:r w:rsidR="005B2456">
        <w:rPr>
          <w:rFonts w:ascii="Times New Roman" w:eastAsia="Times New Roman" w:hAnsi="Times New Roman" w:cs="Times New Roman"/>
          <w:bCs/>
          <w:lang w:eastAsia="es-ES"/>
        </w:rPr>
        <w:t xml:space="preserve"> </w:t>
      </w:r>
      <w:r w:rsidR="005B2456" w:rsidRPr="00545339">
        <w:rPr>
          <w:rFonts w:ascii="Times New Roman" w:eastAsia="Times New Roman" w:hAnsi="Times New Roman" w:cs="Times New Roman"/>
          <w:lang w:eastAsia="es-ES"/>
        </w:rPr>
        <w:t>kWh</w:t>
      </w:r>
      <w:r w:rsidRPr="00545339">
        <w:rPr>
          <w:rFonts w:ascii="Times New Roman" w:eastAsia="Times New Roman" w:hAnsi="Times New Roman" w:cs="Times New Roman"/>
          <w:lang w:eastAsia="es-ES"/>
        </w:rPr>
        <w:t>.</w:t>
      </w:r>
    </w:p>
    <w:p w:rsidR="0093605C" w:rsidRDefault="0093605C" w:rsidP="00545339">
      <w:pPr>
        <w:pStyle w:val="Prrafodelista"/>
        <w:spacing w:line="240" w:lineRule="auto"/>
        <w:ind w:left="0"/>
        <w:jc w:val="both"/>
        <w:rPr>
          <w:rFonts w:ascii="Times New Roman" w:eastAsia="Times New Roman" w:hAnsi="Times New Roman" w:cs="Times New Roman"/>
          <w:lang w:eastAsia="es-ES"/>
        </w:rPr>
      </w:pPr>
    </w:p>
    <w:p w:rsidR="00BD1B8F" w:rsidRPr="00545339" w:rsidRDefault="00BD1B8F" w:rsidP="00545339">
      <w:pPr>
        <w:pStyle w:val="Prrafodelista"/>
        <w:spacing w:line="240" w:lineRule="auto"/>
        <w:ind w:left="0"/>
        <w:jc w:val="both"/>
        <w:rPr>
          <w:rFonts w:ascii="Times New Roman" w:eastAsia="Times New Roman" w:hAnsi="Times New Roman" w:cs="Times New Roman"/>
          <w:lang w:eastAsia="es-ES"/>
        </w:rPr>
      </w:pPr>
    </w:p>
    <w:p w:rsidR="009F384B" w:rsidRPr="00545339" w:rsidRDefault="005B2456" w:rsidP="00545339">
      <w:pPr>
        <w:pStyle w:val="Prrafodelista"/>
        <w:spacing w:line="240" w:lineRule="auto"/>
        <w:ind w:left="0"/>
        <w:jc w:val="center"/>
        <w:rPr>
          <w:rFonts w:ascii="Times New Roman" w:eastAsia="Times New Roman" w:hAnsi="Times New Roman" w:cs="Times New Roman"/>
          <w:lang w:eastAsia="es-ES"/>
        </w:rPr>
      </w:pPr>
      <w:r w:rsidRPr="005B2456">
        <w:rPr>
          <w:rFonts w:ascii="Times New Roman" w:eastAsia="Times New Roman" w:hAnsi="Times New Roman" w:cs="Times New Roman"/>
          <w:b/>
          <w:lang w:eastAsia="es-ES"/>
        </w:rPr>
        <w:lastRenderedPageBreak/>
        <w:t xml:space="preserve">Figura </w:t>
      </w:r>
      <w:r w:rsidR="00DA266F">
        <w:rPr>
          <w:rFonts w:ascii="Times New Roman" w:eastAsia="Times New Roman" w:hAnsi="Times New Roman" w:cs="Times New Roman"/>
          <w:b/>
          <w:lang w:eastAsia="es-ES"/>
        </w:rPr>
        <w:t>9</w:t>
      </w:r>
      <w:r w:rsidRPr="005B2456">
        <w:rPr>
          <w:rFonts w:ascii="Times New Roman" w:eastAsia="Times New Roman" w:hAnsi="Times New Roman" w:cs="Times New Roman"/>
          <w:b/>
          <w:lang w:eastAsia="es-ES"/>
        </w:rPr>
        <w:t>.</w:t>
      </w:r>
      <w:r w:rsidR="009F384B" w:rsidRPr="00545339">
        <w:rPr>
          <w:rFonts w:ascii="Times New Roman" w:eastAsia="Times New Roman" w:hAnsi="Times New Roman" w:cs="Times New Roman"/>
          <w:lang w:eastAsia="es-ES"/>
        </w:rPr>
        <w:t xml:space="preserve"> </w:t>
      </w:r>
      <w:r w:rsidR="009F384B" w:rsidRPr="00DA266F">
        <w:rPr>
          <w:rFonts w:ascii="Times New Roman" w:eastAsia="Times New Roman" w:hAnsi="Times New Roman" w:cs="Times New Roman"/>
          <w:i/>
          <w:lang w:eastAsia="es-ES"/>
        </w:rPr>
        <w:t>Energía generada por los sistemas aislados</w:t>
      </w:r>
    </w:p>
    <w:p w:rsidR="009F384B" w:rsidRPr="00545339" w:rsidRDefault="009F384B" w:rsidP="00545339">
      <w:pPr>
        <w:pStyle w:val="Prrafodelista"/>
        <w:spacing w:line="240" w:lineRule="auto"/>
        <w:ind w:left="0"/>
        <w:jc w:val="center"/>
        <w:rPr>
          <w:rFonts w:ascii="Times New Roman" w:eastAsia="Times New Roman" w:hAnsi="Times New Roman" w:cs="Times New Roman"/>
          <w:color w:val="000000"/>
          <w:lang w:eastAsia="es-ES"/>
        </w:rPr>
      </w:pPr>
      <w:r w:rsidRPr="00545339">
        <w:rPr>
          <w:rFonts w:ascii="Times New Roman" w:eastAsia="Times New Roman" w:hAnsi="Times New Roman" w:cs="Times New Roman"/>
          <w:noProof/>
          <w:lang w:val="es-ES" w:eastAsia="es-ES"/>
        </w:rPr>
        <w:drawing>
          <wp:inline distT="0" distB="0" distL="0" distR="0">
            <wp:extent cx="4572000" cy="2743200"/>
            <wp:effectExtent l="19050" t="0" r="19050" b="0"/>
            <wp:docPr id="15"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F384B" w:rsidRPr="005B2456" w:rsidRDefault="00BD1B8F" w:rsidP="005B2456">
      <w:pPr>
        <w:pStyle w:val="Prrafodelista"/>
        <w:spacing w:after="0" w:line="240" w:lineRule="auto"/>
        <w:ind w:left="0" w:right="-1661"/>
        <w:rPr>
          <w:rFonts w:ascii="Times New Roman" w:eastAsia="Times New Roman" w:hAnsi="Times New Roman" w:cs="Times New Roman"/>
          <w:i/>
          <w:color w:val="000000"/>
          <w:sz w:val="20"/>
          <w:lang w:eastAsia="es-ES"/>
        </w:rPr>
      </w:pPr>
      <w:r>
        <w:rPr>
          <w:rFonts w:ascii="Times New Roman" w:eastAsia="Times New Roman" w:hAnsi="Times New Roman" w:cs="Times New Roman"/>
          <w:b/>
          <w:i/>
          <w:color w:val="000000"/>
          <w:sz w:val="20"/>
          <w:lang w:eastAsia="es-ES"/>
        </w:rPr>
        <w:t xml:space="preserve">             </w:t>
      </w:r>
      <w:r w:rsidR="009F384B" w:rsidRPr="005B2456">
        <w:rPr>
          <w:rFonts w:ascii="Times New Roman" w:eastAsia="Times New Roman" w:hAnsi="Times New Roman" w:cs="Times New Roman"/>
          <w:b/>
          <w:i/>
          <w:color w:val="000000"/>
          <w:sz w:val="20"/>
          <w:lang w:eastAsia="es-ES"/>
        </w:rPr>
        <w:t>Fuente</w:t>
      </w:r>
      <w:r w:rsidR="009F384B" w:rsidRPr="005B2456">
        <w:rPr>
          <w:rFonts w:ascii="Times New Roman" w:eastAsia="Times New Roman" w:hAnsi="Times New Roman" w:cs="Times New Roman"/>
          <w:i/>
          <w:color w:val="000000"/>
          <w:sz w:val="20"/>
          <w:lang w:eastAsia="es-ES"/>
        </w:rPr>
        <w:t>: Elaboración propia</w:t>
      </w:r>
    </w:p>
    <w:p w:rsidR="009F384B" w:rsidRPr="00545339" w:rsidRDefault="009F384B" w:rsidP="00545339">
      <w:pPr>
        <w:pStyle w:val="Prrafodelista"/>
        <w:spacing w:after="0" w:line="240" w:lineRule="auto"/>
        <w:ind w:left="-3827" w:right="-1661"/>
        <w:jc w:val="center"/>
        <w:rPr>
          <w:rFonts w:ascii="Times New Roman" w:eastAsia="Times New Roman" w:hAnsi="Times New Roman" w:cs="Times New Roman"/>
          <w:color w:val="000000"/>
          <w:lang w:eastAsia="es-ES"/>
        </w:rPr>
      </w:pPr>
    </w:p>
    <w:p w:rsidR="009F384B" w:rsidRPr="0093605C" w:rsidRDefault="009F384B" w:rsidP="0093605C">
      <w:pPr>
        <w:spacing w:line="240" w:lineRule="auto"/>
        <w:jc w:val="both"/>
        <w:rPr>
          <w:rFonts w:ascii="Times New Roman" w:eastAsia="Times New Roman" w:hAnsi="Times New Roman" w:cs="Times New Roman"/>
          <w:b/>
          <w:lang w:eastAsia="es-ES"/>
        </w:rPr>
      </w:pPr>
      <w:r w:rsidRPr="0093605C">
        <w:rPr>
          <w:rFonts w:ascii="Times New Roman" w:eastAsia="Times New Roman" w:hAnsi="Times New Roman" w:cs="Times New Roman"/>
          <w:b/>
          <w:lang w:eastAsia="es-ES"/>
        </w:rPr>
        <w:t>ASIGNACION DE COMBUSTIBLE</w:t>
      </w:r>
    </w:p>
    <w:p w:rsidR="009F384B" w:rsidRDefault="009F384B" w:rsidP="00545339">
      <w:pPr>
        <w:pStyle w:val="Prrafodelista"/>
        <w:spacing w:line="240" w:lineRule="auto"/>
        <w:ind w:left="0"/>
        <w:jc w:val="both"/>
        <w:rPr>
          <w:rFonts w:ascii="Times New Roman" w:eastAsia="Times New Roman" w:hAnsi="Times New Roman" w:cs="Times New Roman"/>
          <w:lang w:eastAsia="es-ES"/>
        </w:rPr>
      </w:pPr>
      <w:r w:rsidRPr="00545339">
        <w:rPr>
          <w:rFonts w:ascii="Times New Roman" w:eastAsia="Times New Roman" w:hAnsi="Times New Roman" w:cs="Times New Roman"/>
          <w:lang w:eastAsia="es-ES"/>
        </w:rPr>
        <w:t>Se tiene que tomar en cuenta que el diesel que se asigna a los SA está subvencionado por el estado a 1,1 Bs/litro, mientras que el precio oficial para el auto transporte es de 3,72</w:t>
      </w:r>
      <w:r w:rsidR="005B2456">
        <w:rPr>
          <w:rFonts w:ascii="Times New Roman" w:eastAsia="Times New Roman" w:hAnsi="Times New Roman" w:cs="Times New Roman"/>
          <w:lang w:eastAsia="es-ES"/>
        </w:rPr>
        <w:t xml:space="preserve"> </w:t>
      </w:r>
      <w:r w:rsidRPr="00545339">
        <w:rPr>
          <w:rFonts w:ascii="Times New Roman" w:eastAsia="Times New Roman" w:hAnsi="Times New Roman" w:cs="Times New Roman"/>
          <w:lang w:eastAsia="es-ES"/>
        </w:rPr>
        <w:t>Bs/litro, que también ya está subvencionado.</w:t>
      </w:r>
      <w:r w:rsidRPr="00545339">
        <w:rPr>
          <w:rFonts w:ascii="Times New Roman" w:hAnsi="Times New Roman" w:cs="Times New Roman"/>
        </w:rPr>
        <w:t xml:space="preserve"> Esta subvención, se debe al aumento de los precios internacionales del petróleo, pero también al aumento del consumo nacional, que lleva al estado a pensar en otras alternativas energéticas. </w:t>
      </w:r>
      <w:r w:rsidRPr="00545339">
        <w:rPr>
          <w:rFonts w:ascii="Times New Roman" w:eastAsia="Times New Roman" w:hAnsi="Times New Roman" w:cs="Times New Roman"/>
          <w:lang w:eastAsia="es-ES"/>
        </w:rPr>
        <w:t xml:space="preserve"> Teniendo en cuenta que la producción de diesel en Bolivia no alcanza para cubrir la demanda interna, el abastecimiento de este combustible depende de la importación del mismo.</w:t>
      </w:r>
    </w:p>
    <w:p w:rsidR="0082122B" w:rsidRPr="00545339" w:rsidRDefault="0082122B" w:rsidP="00545339">
      <w:pPr>
        <w:pStyle w:val="Prrafodelista"/>
        <w:spacing w:line="240" w:lineRule="auto"/>
        <w:ind w:left="0"/>
        <w:jc w:val="both"/>
        <w:rPr>
          <w:rFonts w:ascii="Times New Roman" w:eastAsia="Times New Roman" w:hAnsi="Times New Roman" w:cs="Times New Roman"/>
          <w:lang w:eastAsia="es-ES"/>
        </w:rPr>
      </w:pPr>
    </w:p>
    <w:p w:rsidR="009F384B" w:rsidRDefault="009F384B" w:rsidP="00545339">
      <w:pPr>
        <w:pStyle w:val="Prrafodelista"/>
        <w:spacing w:line="240" w:lineRule="auto"/>
        <w:ind w:left="0"/>
        <w:jc w:val="both"/>
        <w:rPr>
          <w:rFonts w:ascii="Times New Roman" w:eastAsia="Times New Roman" w:hAnsi="Times New Roman" w:cs="Times New Roman"/>
          <w:lang w:eastAsia="es-ES"/>
        </w:rPr>
      </w:pPr>
      <w:r w:rsidRPr="00545339">
        <w:rPr>
          <w:rFonts w:ascii="Times New Roman" w:eastAsia="Times New Roman" w:hAnsi="Times New Roman" w:cs="Times New Roman"/>
          <w:lang w:eastAsia="es-ES"/>
        </w:rPr>
        <w:t xml:space="preserve">Se puede resumir la asignación  y los precios de diesel a estas comunidades en la siguiente tabla: </w:t>
      </w:r>
    </w:p>
    <w:p w:rsidR="00DA266F" w:rsidRPr="00545339" w:rsidRDefault="00DA266F" w:rsidP="00545339">
      <w:pPr>
        <w:pStyle w:val="Prrafodelista"/>
        <w:spacing w:line="240" w:lineRule="auto"/>
        <w:ind w:left="0"/>
        <w:jc w:val="both"/>
        <w:rPr>
          <w:rFonts w:ascii="Times New Roman" w:eastAsia="Times New Roman" w:hAnsi="Times New Roman" w:cs="Times New Roman"/>
          <w:lang w:eastAsia="es-ES"/>
        </w:rPr>
      </w:pPr>
    </w:p>
    <w:p w:rsidR="009F384B" w:rsidRPr="00545339" w:rsidRDefault="005B2456" w:rsidP="00545339">
      <w:pPr>
        <w:pStyle w:val="Prrafodelista"/>
        <w:spacing w:line="240" w:lineRule="auto"/>
        <w:ind w:left="0"/>
        <w:jc w:val="center"/>
        <w:rPr>
          <w:rFonts w:ascii="Times New Roman" w:eastAsia="Times New Roman" w:hAnsi="Times New Roman" w:cs="Times New Roman"/>
          <w:lang w:eastAsia="es-ES"/>
        </w:rPr>
      </w:pPr>
      <w:r w:rsidRPr="005B2456">
        <w:rPr>
          <w:rFonts w:ascii="Times New Roman" w:eastAsia="Times New Roman" w:hAnsi="Times New Roman" w:cs="Times New Roman"/>
          <w:b/>
          <w:lang w:eastAsia="es-ES"/>
        </w:rPr>
        <w:t xml:space="preserve">Tabla </w:t>
      </w:r>
      <w:r w:rsidR="00DA266F">
        <w:rPr>
          <w:rFonts w:ascii="Times New Roman" w:eastAsia="Times New Roman" w:hAnsi="Times New Roman" w:cs="Times New Roman"/>
          <w:b/>
          <w:lang w:eastAsia="es-ES"/>
        </w:rPr>
        <w:t>5</w:t>
      </w:r>
      <w:r>
        <w:rPr>
          <w:rFonts w:ascii="Times New Roman" w:eastAsia="Times New Roman" w:hAnsi="Times New Roman" w:cs="Times New Roman"/>
          <w:lang w:eastAsia="es-ES"/>
        </w:rPr>
        <w:t>.</w:t>
      </w:r>
      <w:r w:rsidR="009F384B" w:rsidRPr="00545339">
        <w:rPr>
          <w:rFonts w:ascii="Times New Roman" w:eastAsia="Times New Roman" w:hAnsi="Times New Roman" w:cs="Times New Roman"/>
          <w:lang w:eastAsia="es-ES"/>
        </w:rPr>
        <w:t xml:space="preserve"> </w:t>
      </w:r>
      <w:r w:rsidR="009F384B" w:rsidRPr="00DA266F">
        <w:rPr>
          <w:rFonts w:ascii="Times New Roman" w:eastAsia="Times New Roman" w:hAnsi="Times New Roman" w:cs="Times New Roman"/>
          <w:i/>
          <w:lang w:eastAsia="es-ES"/>
        </w:rPr>
        <w:t>Subvención anual del diesel</w:t>
      </w:r>
    </w:p>
    <w:tbl>
      <w:tblPr>
        <w:tblStyle w:val="Sombreadoclaro1"/>
        <w:tblW w:w="8417" w:type="dxa"/>
        <w:tblLook w:val="04A0"/>
      </w:tblPr>
      <w:tblGrid>
        <w:gridCol w:w="1084"/>
        <w:gridCol w:w="1085"/>
        <w:gridCol w:w="1020"/>
        <w:gridCol w:w="1325"/>
        <w:gridCol w:w="1261"/>
        <w:gridCol w:w="1321"/>
        <w:gridCol w:w="1321"/>
      </w:tblGrid>
      <w:tr w:rsidR="009F384B" w:rsidRPr="005B2456" w:rsidTr="005B2456">
        <w:trPr>
          <w:cnfStyle w:val="100000000000"/>
          <w:trHeight w:val="332"/>
        </w:trPr>
        <w:tc>
          <w:tcPr>
            <w:cnfStyle w:val="001000000000"/>
            <w:tcW w:w="1084" w:type="dxa"/>
            <w:noWrap/>
            <w:hideMark/>
          </w:tcPr>
          <w:p w:rsidR="009F384B" w:rsidRPr="005B2456" w:rsidRDefault="009F384B" w:rsidP="00545339">
            <w:pPr>
              <w:rPr>
                <w:rFonts w:ascii="Arial" w:eastAsia="Times New Roman" w:hAnsi="Arial" w:cs="Arial"/>
                <w:color w:val="000000" w:themeColor="text1"/>
                <w:sz w:val="18"/>
                <w:szCs w:val="20"/>
                <w:lang w:eastAsia="es-ES"/>
              </w:rPr>
            </w:pPr>
            <w:r w:rsidRPr="005B2456">
              <w:rPr>
                <w:rFonts w:ascii="Arial" w:eastAsia="Times New Roman" w:hAnsi="Arial" w:cs="Arial"/>
                <w:color w:val="000000" w:themeColor="text1"/>
                <w:sz w:val="18"/>
                <w:szCs w:val="20"/>
                <w:lang w:eastAsia="es-ES"/>
              </w:rPr>
              <w:t> </w:t>
            </w:r>
          </w:p>
        </w:tc>
        <w:tc>
          <w:tcPr>
            <w:tcW w:w="1085" w:type="dxa"/>
            <w:noWrap/>
            <w:hideMark/>
          </w:tcPr>
          <w:p w:rsidR="009F384B" w:rsidRPr="005B2456" w:rsidRDefault="009F384B" w:rsidP="00545339">
            <w:pPr>
              <w:cnfStyle w:val="100000000000"/>
              <w:rPr>
                <w:rFonts w:ascii="Arial" w:eastAsia="Times New Roman" w:hAnsi="Arial" w:cs="Arial"/>
                <w:color w:val="000000" w:themeColor="text1"/>
                <w:sz w:val="18"/>
                <w:szCs w:val="20"/>
                <w:lang w:eastAsia="es-ES"/>
              </w:rPr>
            </w:pPr>
            <w:r w:rsidRPr="005B2456">
              <w:rPr>
                <w:rFonts w:ascii="Arial" w:eastAsia="Times New Roman" w:hAnsi="Arial" w:cs="Arial"/>
                <w:color w:val="000000" w:themeColor="text1"/>
                <w:sz w:val="18"/>
                <w:szCs w:val="20"/>
                <w:lang w:eastAsia="es-ES"/>
              </w:rPr>
              <w:t> </w:t>
            </w:r>
          </w:p>
        </w:tc>
        <w:tc>
          <w:tcPr>
            <w:tcW w:w="1020" w:type="dxa"/>
            <w:noWrap/>
            <w:hideMark/>
          </w:tcPr>
          <w:p w:rsidR="009F384B" w:rsidRPr="005B2456" w:rsidRDefault="009F384B" w:rsidP="00545339">
            <w:pPr>
              <w:cnfStyle w:val="100000000000"/>
              <w:rPr>
                <w:rFonts w:ascii="Arial" w:eastAsia="Times New Roman" w:hAnsi="Arial" w:cs="Arial"/>
                <w:color w:val="000000" w:themeColor="text1"/>
                <w:sz w:val="18"/>
                <w:szCs w:val="20"/>
                <w:lang w:eastAsia="es-ES"/>
              </w:rPr>
            </w:pPr>
            <w:r w:rsidRPr="005B2456">
              <w:rPr>
                <w:rFonts w:ascii="Arial" w:eastAsia="Times New Roman" w:hAnsi="Arial" w:cs="Arial"/>
                <w:color w:val="000000" w:themeColor="text1"/>
                <w:sz w:val="18"/>
                <w:szCs w:val="20"/>
                <w:lang w:eastAsia="es-ES"/>
              </w:rPr>
              <w:t> </w:t>
            </w:r>
          </w:p>
        </w:tc>
        <w:tc>
          <w:tcPr>
            <w:tcW w:w="1325" w:type="dxa"/>
            <w:noWrap/>
            <w:hideMark/>
          </w:tcPr>
          <w:p w:rsidR="009F384B" w:rsidRPr="005B2456" w:rsidRDefault="009F384B" w:rsidP="00545339">
            <w:pPr>
              <w:jc w:val="right"/>
              <w:cnfStyle w:val="100000000000"/>
              <w:rPr>
                <w:rFonts w:ascii="Arial" w:eastAsia="Times New Roman" w:hAnsi="Arial" w:cs="Arial"/>
                <w:color w:val="000000" w:themeColor="text1"/>
                <w:sz w:val="18"/>
                <w:szCs w:val="20"/>
                <w:lang w:eastAsia="es-ES"/>
              </w:rPr>
            </w:pPr>
            <w:r w:rsidRPr="005B2456">
              <w:rPr>
                <w:rFonts w:ascii="Arial" w:eastAsia="Times New Roman" w:hAnsi="Arial" w:cs="Arial"/>
                <w:color w:val="000000" w:themeColor="text1"/>
                <w:sz w:val="18"/>
                <w:szCs w:val="20"/>
                <w:lang w:eastAsia="es-ES"/>
              </w:rPr>
              <w:t>2008</w:t>
            </w:r>
          </w:p>
        </w:tc>
        <w:tc>
          <w:tcPr>
            <w:tcW w:w="1261" w:type="dxa"/>
            <w:noWrap/>
            <w:hideMark/>
          </w:tcPr>
          <w:p w:rsidR="009F384B" w:rsidRPr="005B2456" w:rsidRDefault="009F384B" w:rsidP="00545339">
            <w:pPr>
              <w:jc w:val="right"/>
              <w:cnfStyle w:val="100000000000"/>
              <w:rPr>
                <w:rFonts w:ascii="Arial" w:eastAsia="Times New Roman" w:hAnsi="Arial" w:cs="Arial"/>
                <w:color w:val="000000" w:themeColor="text1"/>
                <w:sz w:val="18"/>
                <w:szCs w:val="20"/>
                <w:lang w:eastAsia="es-ES"/>
              </w:rPr>
            </w:pPr>
            <w:r w:rsidRPr="005B2456">
              <w:rPr>
                <w:rFonts w:ascii="Arial" w:eastAsia="Times New Roman" w:hAnsi="Arial" w:cs="Arial"/>
                <w:color w:val="000000" w:themeColor="text1"/>
                <w:sz w:val="18"/>
                <w:szCs w:val="20"/>
                <w:lang w:eastAsia="es-ES"/>
              </w:rPr>
              <w:t>2009</w:t>
            </w:r>
          </w:p>
        </w:tc>
        <w:tc>
          <w:tcPr>
            <w:tcW w:w="1321" w:type="dxa"/>
            <w:noWrap/>
            <w:hideMark/>
          </w:tcPr>
          <w:p w:rsidR="009F384B" w:rsidRPr="005B2456" w:rsidRDefault="009F384B" w:rsidP="00545339">
            <w:pPr>
              <w:jc w:val="right"/>
              <w:cnfStyle w:val="100000000000"/>
              <w:rPr>
                <w:rFonts w:ascii="Arial" w:eastAsia="Times New Roman" w:hAnsi="Arial" w:cs="Arial"/>
                <w:color w:val="000000" w:themeColor="text1"/>
                <w:sz w:val="18"/>
                <w:szCs w:val="20"/>
                <w:lang w:eastAsia="es-ES"/>
              </w:rPr>
            </w:pPr>
            <w:r w:rsidRPr="005B2456">
              <w:rPr>
                <w:rFonts w:ascii="Arial" w:eastAsia="Times New Roman" w:hAnsi="Arial" w:cs="Arial"/>
                <w:color w:val="000000" w:themeColor="text1"/>
                <w:sz w:val="18"/>
                <w:szCs w:val="20"/>
                <w:lang w:eastAsia="es-ES"/>
              </w:rPr>
              <w:t>2010</w:t>
            </w:r>
          </w:p>
        </w:tc>
        <w:tc>
          <w:tcPr>
            <w:tcW w:w="1321" w:type="dxa"/>
            <w:noWrap/>
            <w:hideMark/>
          </w:tcPr>
          <w:p w:rsidR="009F384B" w:rsidRPr="005B2456" w:rsidRDefault="009F384B" w:rsidP="00545339">
            <w:pPr>
              <w:jc w:val="right"/>
              <w:cnfStyle w:val="100000000000"/>
              <w:rPr>
                <w:rFonts w:ascii="Arial" w:eastAsia="Times New Roman" w:hAnsi="Arial" w:cs="Arial"/>
                <w:color w:val="000000" w:themeColor="text1"/>
                <w:sz w:val="18"/>
                <w:szCs w:val="20"/>
                <w:lang w:eastAsia="es-ES"/>
              </w:rPr>
            </w:pPr>
            <w:r w:rsidRPr="005B2456">
              <w:rPr>
                <w:rFonts w:ascii="Arial" w:eastAsia="Times New Roman" w:hAnsi="Arial" w:cs="Arial"/>
                <w:color w:val="000000" w:themeColor="text1"/>
                <w:sz w:val="18"/>
                <w:szCs w:val="20"/>
                <w:lang w:eastAsia="es-ES"/>
              </w:rPr>
              <w:t>2011</w:t>
            </w:r>
          </w:p>
        </w:tc>
      </w:tr>
      <w:tr w:rsidR="009F384B" w:rsidRPr="005B2456" w:rsidTr="005B2456">
        <w:trPr>
          <w:cnfStyle w:val="000000100000"/>
          <w:trHeight w:val="332"/>
        </w:trPr>
        <w:tc>
          <w:tcPr>
            <w:cnfStyle w:val="001000000000"/>
            <w:tcW w:w="3189" w:type="dxa"/>
            <w:gridSpan w:val="3"/>
            <w:shd w:val="clear" w:color="auto" w:fill="F2F2F2" w:themeFill="background1" w:themeFillShade="F2"/>
            <w:noWrap/>
            <w:hideMark/>
          </w:tcPr>
          <w:p w:rsidR="009F384B" w:rsidRPr="005B2456" w:rsidRDefault="009F384B" w:rsidP="005B2456">
            <w:pPr>
              <w:rPr>
                <w:rFonts w:ascii="Arial" w:eastAsia="Times New Roman" w:hAnsi="Arial" w:cs="Arial"/>
                <w:b w:val="0"/>
                <w:sz w:val="18"/>
                <w:szCs w:val="20"/>
                <w:lang w:eastAsia="es-ES"/>
              </w:rPr>
            </w:pPr>
            <w:r w:rsidRPr="005B2456">
              <w:rPr>
                <w:rFonts w:ascii="Arial" w:eastAsia="Times New Roman" w:hAnsi="Arial" w:cs="Arial"/>
                <w:b w:val="0"/>
                <w:sz w:val="18"/>
                <w:szCs w:val="20"/>
                <w:lang w:eastAsia="es-ES"/>
              </w:rPr>
              <w:t>Combustible asignado a los SA (lt)</w:t>
            </w:r>
          </w:p>
        </w:tc>
        <w:tc>
          <w:tcPr>
            <w:tcW w:w="1325" w:type="dxa"/>
            <w:shd w:val="clear" w:color="auto" w:fill="F2F2F2" w:themeFill="background1" w:themeFillShade="F2"/>
            <w:noWrap/>
            <w:hideMark/>
          </w:tcPr>
          <w:p w:rsidR="009F384B" w:rsidRPr="005B2456" w:rsidRDefault="009F384B" w:rsidP="00545339">
            <w:pPr>
              <w:jc w:val="right"/>
              <w:cnfStyle w:val="000000100000"/>
              <w:rPr>
                <w:rFonts w:ascii="Arial" w:eastAsia="Times New Roman" w:hAnsi="Arial" w:cs="Arial"/>
                <w:sz w:val="18"/>
                <w:szCs w:val="20"/>
                <w:lang w:eastAsia="es-ES"/>
              </w:rPr>
            </w:pPr>
            <w:r w:rsidRPr="005B2456">
              <w:rPr>
                <w:rFonts w:ascii="Arial" w:eastAsia="Times New Roman" w:hAnsi="Arial" w:cs="Arial"/>
                <w:sz w:val="18"/>
                <w:szCs w:val="20"/>
                <w:lang w:eastAsia="es-ES"/>
              </w:rPr>
              <w:t>42.652.000</w:t>
            </w:r>
          </w:p>
        </w:tc>
        <w:tc>
          <w:tcPr>
            <w:tcW w:w="1261" w:type="dxa"/>
            <w:shd w:val="clear" w:color="auto" w:fill="F2F2F2" w:themeFill="background1" w:themeFillShade="F2"/>
            <w:noWrap/>
            <w:hideMark/>
          </w:tcPr>
          <w:p w:rsidR="009F384B" w:rsidRPr="005B2456" w:rsidRDefault="009F384B" w:rsidP="00545339">
            <w:pPr>
              <w:jc w:val="right"/>
              <w:cnfStyle w:val="000000100000"/>
              <w:rPr>
                <w:rFonts w:ascii="Arial" w:eastAsia="Times New Roman" w:hAnsi="Arial" w:cs="Arial"/>
                <w:sz w:val="18"/>
                <w:szCs w:val="20"/>
                <w:lang w:eastAsia="es-ES"/>
              </w:rPr>
            </w:pPr>
            <w:r w:rsidRPr="005B2456">
              <w:rPr>
                <w:rFonts w:ascii="Arial" w:eastAsia="Times New Roman" w:hAnsi="Arial" w:cs="Arial"/>
                <w:sz w:val="18"/>
                <w:szCs w:val="20"/>
                <w:lang w:eastAsia="es-ES"/>
              </w:rPr>
              <w:t>48.430.200</w:t>
            </w:r>
          </w:p>
        </w:tc>
        <w:tc>
          <w:tcPr>
            <w:tcW w:w="1321" w:type="dxa"/>
            <w:shd w:val="clear" w:color="auto" w:fill="F2F2F2" w:themeFill="background1" w:themeFillShade="F2"/>
            <w:noWrap/>
            <w:hideMark/>
          </w:tcPr>
          <w:p w:rsidR="009F384B" w:rsidRPr="005B2456" w:rsidRDefault="009F384B" w:rsidP="00545339">
            <w:pPr>
              <w:jc w:val="right"/>
              <w:cnfStyle w:val="000000100000"/>
              <w:rPr>
                <w:rFonts w:ascii="Arial" w:eastAsia="Times New Roman" w:hAnsi="Arial" w:cs="Arial"/>
                <w:sz w:val="18"/>
                <w:szCs w:val="20"/>
                <w:lang w:eastAsia="es-ES"/>
              </w:rPr>
            </w:pPr>
            <w:r w:rsidRPr="005B2456">
              <w:rPr>
                <w:rFonts w:ascii="Arial" w:eastAsia="Times New Roman" w:hAnsi="Arial" w:cs="Arial"/>
                <w:sz w:val="18"/>
                <w:szCs w:val="20"/>
                <w:lang w:eastAsia="es-ES"/>
              </w:rPr>
              <w:t>49.932.227</w:t>
            </w:r>
          </w:p>
        </w:tc>
        <w:tc>
          <w:tcPr>
            <w:tcW w:w="1321" w:type="dxa"/>
            <w:shd w:val="clear" w:color="auto" w:fill="F2F2F2" w:themeFill="background1" w:themeFillShade="F2"/>
            <w:noWrap/>
            <w:hideMark/>
          </w:tcPr>
          <w:p w:rsidR="009F384B" w:rsidRPr="005B2456" w:rsidRDefault="009F384B" w:rsidP="00545339">
            <w:pPr>
              <w:jc w:val="right"/>
              <w:cnfStyle w:val="000000100000"/>
              <w:rPr>
                <w:rFonts w:ascii="Arial" w:eastAsia="Times New Roman" w:hAnsi="Arial" w:cs="Arial"/>
                <w:sz w:val="18"/>
                <w:szCs w:val="20"/>
                <w:lang w:eastAsia="es-ES"/>
              </w:rPr>
            </w:pPr>
            <w:r w:rsidRPr="005B2456">
              <w:rPr>
                <w:rFonts w:ascii="Arial" w:eastAsia="Times New Roman" w:hAnsi="Arial" w:cs="Arial"/>
                <w:sz w:val="18"/>
                <w:szCs w:val="20"/>
                <w:lang w:eastAsia="es-ES"/>
              </w:rPr>
              <w:t>43.639.464</w:t>
            </w:r>
          </w:p>
        </w:tc>
      </w:tr>
      <w:tr w:rsidR="009F384B" w:rsidRPr="005B2456" w:rsidTr="005B2456">
        <w:trPr>
          <w:trHeight w:val="332"/>
        </w:trPr>
        <w:tc>
          <w:tcPr>
            <w:cnfStyle w:val="001000000000"/>
            <w:tcW w:w="2169" w:type="dxa"/>
            <w:gridSpan w:val="2"/>
            <w:noWrap/>
            <w:hideMark/>
          </w:tcPr>
          <w:p w:rsidR="009F384B" w:rsidRPr="005B2456" w:rsidRDefault="009F384B" w:rsidP="00545339">
            <w:pPr>
              <w:rPr>
                <w:rFonts w:ascii="Arial" w:eastAsia="Times New Roman" w:hAnsi="Arial" w:cs="Arial"/>
                <w:b w:val="0"/>
                <w:sz w:val="18"/>
                <w:szCs w:val="20"/>
                <w:lang w:eastAsia="es-ES"/>
              </w:rPr>
            </w:pPr>
            <w:r w:rsidRPr="005B2456">
              <w:rPr>
                <w:rFonts w:ascii="Arial" w:eastAsia="Times New Roman" w:hAnsi="Arial" w:cs="Arial"/>
                <w:b w:val="0"/>
                <w:sz w:val="18"/>
                <w:szCs w:val="20"/>
                <w:lang w:eastAsia="es-ES"/>
              </w:rPr>
              <w:t>Precio real (Bs)=3.72</w:t>
            </w:r>
          </w:p>
        </w:tc>
        <w:tc>
          <w:tcPr>
            <w:tcW w:w="1020" w:type="dxa"/>
            <w:noWrap/>
            <w:hideMark/>
          </w:tcPr>
          <w:p w:rsidR="009F384B" w:rsidRPr="005B2456" w:rsidRDefault="009F384B" w:rsidP="00545339">
            <w:pPr>
              <w:cnfStyle w:val="000000000000"/>
              <w:rPr>
                <w:rFonts w:ascii="Arial" w:eastAsia="Times New Roman" w:hAnsi="Arial" w:cs="Arial"/>
                <w:sz w:val="18"/>
                <w:szCs w:val="20"/>
                <w:lang w:eastAsia="es-ES"/>
              </w:rPr>
            </w:pPr>
          </w:p>
        </w:tc>
        <w:tc>
          <w:tcPr>
            <w:tcW w:w="1325" w:type="dxa"/>
            <w:noWrap/>
            <w:hideMark/>
          </w:tcPr>
          <w:p w:rsidR="009F384B" w:rsidRPr="005B2456" w:rsidRDefault="009F384B" w:rsidP="00545339">
            <w:pPr>
              <w:jc w:val="right"/>
              <w:cnfStyle w:val="000000000000"/>
              <w:rPr>
                <w:rFonts w:ascii="Arial" w:eastAsia="Times New Roman" w:hAnsi="Arial" w:cs="Arial"/>
                <w:sz w:val="18"/>
                <w:szCs w:val="20"/>
                <w:lang w:eastAsia="es-ES"/>
              </w:rPr>
            </w:pPr>
            <w:r w:rsidRPr="005B2456">
              <w:rPr>
                <w:rFonts w:ascii="Arial" w:eastAsia="Times New Roman" w:hAnsi="Arial" w:cs="Arial"/>
                <w:sz w:val="18"/>
                <w:szCs w:val="20"/>
                <w:lang w:eastAsia="es-ES"/>
              </w:rPr>
              <w:t>158665440</w:t>
            </w:r>
          </w:p>
        </w:tc>
        <w:tc>
          <w:tcPr>
            <w:tcW w:w="1261" w:type="dxa"/>
            <w:noWrap/>
            <w:hideMark/>
          </w:tcPr>
          <w:p w:rsidR="009F384B" w:rsidRPr="005B2456" w:rsidRDefault="009F384B" w:rsidP="00545339">
            <w:pPr>
              <w:jc w:val="right"/>
              <w:cnfStyle w:val="000000000000"/>
              <w:rPr>
                <w:rFonts w:ascii="Arial" w:eastAsia="Times New Roman" w:hAnsi="Arial" w:cs="Arial"/>
                <w:sz w:val="18"/>
                <w:szCs w:val="20"/>
                <w:lang w:eastAsia="es-ES"/>
              </w:rPr>
            </w:pPr>
            <w:r w:rsidRPr="005B2456">
              <w:rPr>
                <w:rFonts w:ascii="Arial" w:eastAsia="Times New Roman" w:hAnsi="Arial" w:cs="Arial"/>
                <w:sz w:val="18"/>
                <w:szCs w:val="20"/>
                <w:lang w:eastAsia="es-ES"/>
              </w:rPr>
              <w:t>180160344</w:t>
            </w:r>
          </w:p>
        </w:tc>
        <w:tc>
          <w:tcPr>
            <w:tcW w:w="1321" w:type="dxa"/>
            <w:noWrap/>
            <w:hideMark/>
          </w:tcPr>
          <w:p w:rsidR="009F384B" w:rsidRPr="005B2456" w:rsidRDefault="009F384B" w:rsidP="00545339">
            <w:pPr>
              <w:jc w:val="right"/>
              <w:cnfStyle w:val="000000000000"/>
              <w:rPr>
                <w:rFonts w:ascii="Arial" w:eastAsia="Times New Roman" w:hAnsi="Arial" w:cs="Arial"/>
                <w:sz w:val="18"/>
                <w:szCs w:val="20"/>
                <w:lang w:eastAsia="es-ES"/>
              </w:rPr>
            </w:pPr>
            <w:r w:rsidRPr="005B2456">
              <w:rPr>
                <w:rFonts w:ascii="Arial" w:eastAsia="Times New Roman" w:hAnsi="Arial" w:cs="Arial"/>
                <w:sz w:val="18"/>
                <w:szCs w:val="20"/>
                <w:lang w:eastAsia="es-ES"/>
              </w:rPr>
              <w:t>185747884</w:t>
            </w:r>
          </w:p>
        </w:tc>
        <w:tc>
          <w:tcPr>
            <w:tcW w:w="1321" w:type="dxa"/>
            <w:noWrap/>
            <w:hideMark/>
          </w:tcPr>
          <w:p w:rsidR="009F384B" w:rsidRPr="005B2456" w:rsidRDefault="009F384B" w:rsidP="00545339">
            <w:pPr>
              <w:jc w:val="right"/>
              <w:cnfStyle w:val="000000000000"/>
              <w:rPr>
                <w:rFonts w:ascii="Arial" w:eastAsia="Times New Roman" w:hAnsi="Arial" w:cs="Arial"/>
                <w:sz w:val="18"/>
                <w:szCs w:val="20"/>
                <w:lang w:eastAsia="es-ES"/>
              </w:rPr>
            </w:pPr>
            <w:r w:rsidRPr="005B2456">
              <w:rPr>
                <w:rFonts w:ascii="Arial" w:eastAsia="Times New Roman" w:hAnsi="Arial" w:cs="Arial"/>
                <w:sz w:val="18"/>
                <w:szCs w:val="20"/>
                <w:lang w:eastAsia="es-ES"/>
              </w:rPr>
              <w:t>162338806</w:t>
            </w:r>
          </w:p>
        </w:tc>
      </w:tr>
      <w:tr w:rsidR="009F384B" w:rsidRPr="005B2456" w:rsidTr="005B2456">
        <w:trPr>
          <w:cnfStyle w:val="000000100000"/>
          <w:trHeight w:val="332"/>
        </w:trPr>
        <w:tc>
          <w:tcPr>
            <w:cnfStyle w:val="001000000000"/>
            <w:tcW w:w="3189" w:type="dxa"/>
            <w:gridSpan w:val="3"/>
            <w:shd w:val="clear" w:color="auto" w:fill="F2F2F2" w:themeFill="background1" w:themeFillShade="F2"/>
            <w:noWrap/>
            <w:hideMark/>
          </w:tcPr>
          <w:p w:rsidR="009F384B" w:rsidRPr="005B2456" w:rsidRDefault="009F384B" w:rsidP="00545339">
            <w:pPr>
              <w:rPr>
                <w:rFonts w:ascii="Arial" w:eastAsia="Times New Roman" w:hAnsi="Arial" w:cs="Arial"/>
                <w:b w:val="0"/>
                <w:sz w:val="18"/>
                <w:szCs w:val="20"/>
                <w:lang w:eastAsia="es-ES"/>
              </w:rPr>
            </w:pPr>
            <w:r w:rsidRPr="005B2456">
              <w:rPr>
                <w:rFonts w:ascii="Arial" w:eastAsia="Times New Roman" w:hAnsi="Arial" w:cs="Arial"/>
                <w:b w:val="0"/>
                <w:sz w:val="18"/>
                <w:szCs w:val="20"/>
                <w:lang w:eastAsia="es-ES"/>
              </w:rPr>
              <w:t>Precio subvención =1.1 Bs</w:t>
            </w:r>
          </w:p>
        </w:tc>
        <w:tc>
          <w:tcPr>
            <w:tcW w:w="1325" w:type="dxa"/>
            <w:shd w:val="clear" w:color="auto" w:fill="F2F2F2" w:themeFill="background1" w:themeFillShade="F2"/>
            <w:noWrap/>
            <w:hideMark/>
          </w:tcPr>
          <w:p w:rsidR="009F384B" w:rsidRPr="005B2456" w:rsidRDefault="009F384B" w:rsidP="00545339">
            <w:pPr>
              <w:jc w:val="right"/>
              <w:cnfStyle w:val="000000100000"/>
              <w:rPr>
                <w:rFonts w:ascii="Arial" w:eastAsia="Times New Roman" w:hAnsi="Arial" w:cs="Arial"/>
                <w:sz w:val="18"/>
                <w:szCs w:val="20"/>
                <w:lang w:eastAsia="es-ES"/>
              </w:rPr>
            </w:pPr>
            <w:r w:rsidRPr="005B2456">
              <w:rPr>
                <w:rFonts w:ascii="Arial" w:eastAsia="Times New Roman" w:hAnsi="Arial" w:cs="Arial"/>
                <w:sz w:val="18"/>
                <w:szCs w:val="20"/>
                <w:lang w:eastAsia="es-ES"/>
              </w:rPr>
              <w:t>46917200</w:t>
            </w:r>
          </w:p>
        </w:tc>
        <w:tc>
          <w:tcPr>
            <w:tcW w:w="1261" w:type="dxa"/>
            <w:shd w:val="clear" w:color="auto" w:fill="F2F2F2" w:themeFill="background1" w:themeFillShade="F2"/>
            <w:noWrap/>
            <w:hideMark/>
          </w:tcPr>
          <w:p w:rsidR="009F384B" w:rsidRPr="005B2456" w:rsidRDefault="009F384B" w:rsidP="00545339">
            <w:pPr>
              <w:jc w:val="right"/>
              <w:cnfStyle w:val="000000100000"/>
              <w:rPr>
                <w:rFonts w:ascii="Arial" w:eastAsia="Times New Roman" w:hAnsi="Arial" w:cs="Arial"/>
                <w:sz w:val="18"/>
                <w:szCs w:val="20"/>
                <w:lang w:eastAsia="es-ES"/>
              </w:rPr>
            </w:pPr>
            <w:r w:rsidRPr="005B2456">
              <w:rPr>
                <w:rFonts w:ascii="Arial" w:eastAsia="Times New Roman" w:hAnsi="Arial" w:cs="Arial"/>
                <w:sz w:val="18"/>
                <w:szCs w:val="20"/>
                <w:lang w:eastAsia="es-ES"/>
              </w:rPr>
              <w:t>53273220</w:t>
            </w:r>
          </w:p>
        </w:tc>
        <w:tc>
          <w:tcPr>
            <w:tcW w:w="1321" w:type="dxa"/>
            <w:shd w:val="clear" w:color="auto" w:fill="F2F2F2" w:themeFill="background1" w:themeFillShade="F2"/>
            <w:noWrap/>
            <w:hideMark/>
          </w:tcPr>
          <w:p w:rsidR="009F384B" w:rsidRPr="005B2456" w:rsidRDefault="009F384B" w:rsidP="00545339">
            <w:pPr>
              <w:jc w:val="right"/>
              <w:cnfStyle w:val="000000100000"/>
              <w:rPr>
                <w:rFonts w:ascii="Arial" w:eastAsia="Times New Roman" w:hAnsi="Arial" w:cs="Arial"/>
                <w:sz w:val="18"/>
                <w:szCs w:val="20"/>
                <w:lang w:eastAsia="es-ES"/>
              </w:rPr>
            </w:pPr>
            <w:r w:rsidRPr="005B2456">
              <w:rPr>
                <w:rFonts w:ascii="Arial" w:eastAsia="Times New Roman" w:hAnsi="Arial" w:cs="Arial"/>
                <w:sz w:val="18"/>
                <w:szCs w:val="20"/>
                <w:lang w:eastAsia="es-ES"/>
              </w:rPr>
              <w:t>54925449,7</w:t>
            </w:r>
          </w:p>
        </w:tc>
        <w:tc>
          <w:tcPr>
            <w:tcW w:w="1321" w:type="dxa"/>
            <w:shd w:val="clear" w:color="auto" w:fill="F2F2F2" w:themeFill="background1" w:themeFillShade="F2"/>
            <w:noWrap/>
            <w:hideMark/>
          </w:tcPr>
          <w:p w:rsidR="009F384B" w:rsidRPr="005B2456" w:rsidRDefault="009F384B" w:rsidP="00545339">
            <w:pPr>
              <w:jc w:val="right"/>
              <w:cnfStyle w:val="000000100000"/>
              <w:rPr>
                <w:rFonts w:ascii="Arial" w:eastAsia="Times New Roman" w:hAnsi="Arial" w:cs="Arial"/>
                <w:sz w:val="18"/>
                <w:szCs w:val="20"/>
                <w:lang w:eastAsia="es-ES"/>
              </w:rPr>
            </w:pPr>
            <w:r w:rsidRPr="005B2456">
              <w:rPr>
                <w:rFonts w:ascii="Arial" w:eastAsia="Times New Roman" w:hAnsi="Arial" w:cs="Arial"/>
                <w:sz w:val="18"/>
                <w:szCs w:val="20"/>
                <w:lang w:eastAsia="es-ES"/>
              </w:rPr>
              <w:t>48003410,4</w:t>
            </w:r>
          </w:p>
        </w:tc>
      </w:tr>
      <w:tr w:rsidR="009F384B" w:rsidRPr="005B2456" w:rsidTr="005B2456">
        <w:trPr>
          <w:trHeight w:val="348"/>
        </w:trPr>
        <w:tc>
          <w:tcPr>
            <w:cnfStyle w:val="001000000000"/>
            <w:tcW w:w="3189" w:type="dxa"/>
            <w:gridSpan w:val="3"/>
            <w:noWrap/>
            <w:hideMark/>
          </w:tcPr>
          <w:p w:rsidR="009F384B" w:rsidRPr="005B2456" w:rsidRDefault="009F384B" w:rsidP="00545339">
            <w:pPr>
              <w:rPr>
                <w:rFonts w:ascii="Arial" w:eastAsia="Times New Roman" w:hAnsi="Arial" w:cs="Arial"/>
                <w:b w:val="0"/>
                <w:sz w:val="18"/>
                <w:szCs w:val="20"/>
                <w:lang w:eastAsia="es-ES"/>
              </w:rPr>
            </w:pPr>
            <w:r w:rsidRPr="005B2456">
              <w:rPr>
                <w:rFonts w:ascii="Arial" w:eastAsia="Times New Roman" w:hAnsi="Arial" w:cs="Arial"/>
                <w:b w:val="0"/>
                <w:sz w:val="18"/>
                <w:szCs w:val="20"/>
                <w:lang w:eastAsia="es-ES"/>
              </w:rPr>
              <w:t>Total subvención anual Bs</w:t>
            </w:r>
          </w:p>
        </w:tc>
        <w:tc>
          <w:tcPr>
            <w:tcW w:w="1325" w:type="dxa"/>
            <w:noWrap/>
            <w:hideMark/>
          </w:tcPr>
          <w:p w:rsidR="009F384B" w:rsidRPr="005B2456" w:rsidRDefault="009F384B" w:rsidP="00545339">
            <w:pPr>
              <w:jc w:val="right"/>
              <w:cnfStyle w:val="000000000000"/>
              <w:rPr>
                <w:rFonts w:ascii="Arial" w:eastAsia="Times New Roman" w:hAnsi="Arial" w:cs="Arial"/>
                <w:sz w:val="18"/>
                <w:szCs w:val="20"/>
                <w:lang w:eastAsia="es-ES"/>
              </w:rPr>
            </w:pPr>
            <w:r w:rsidRPr="005B2456">
              <w:rPr>
                <w:rFonts w:ascii="Arial" w:eastAsia="Times New Roman" w:hAnsi="Arial" w:cs="Arial"/>
                <w:sz w:val="18"/>
                <w:szCs w:val="20"/>
                <w:lang w:eastAsia="es-ES"/>
              </w:rPr>
              <w:t>111748240</w:t>
            </w:r>
          </w:p>
        </w:tc>
        <w:tc>
          <w:tcPr>
            <w:tcW w:w="1261" w:type="dxa"/>
            <w:noWrap/>
            <w:hideMark/>
          </w:tcPr>
          <w:p w:rsidR="009F384B" w:rsidRPr="005B2456" w:rsidRDefault="009F384B" w:rsidP="00545339">
            <w:pPr>
              <w:jc w:val="right"/>
              <w:cnfStyle w:val="000000000000"/>
              <w:rPr>
                <w:rFonts w:ascii="Arial" w:eastAsia="Times New Roman" w:hAnsi="Arial" w:cs="Arial"/>
                <w:sz w:val="18"/>
                <w:szCs w:val="20"/>
                <w:lang w:eastAsia="es-ES"/>
              </w:rPr>
            </w:pPr>
            <w:r w:rsidRPr="005B2456">
              <w:rPr>
                <w:rFonts w:ascii="Arial" w:eastAsia="Times New Roman" w:hAnsi="Arial" w:cs="Arial"/>
                <w:sz w:val="18"/>
                <w:szCs w:val="20"/>
                <w:lang w:eastAsia="es-ES"/>
              </w:rPr>
              <w:t>126887124</w:t>
            </w:r>
          </w:p>
        </w:tc>
        <w:tc>
          <w:tcPr>
            <w:tcW w:w="1321" w:type="dxa"/>
            <w:noWrap/>
            <w:hideMark/>
          </w:tcPr>
          <w:p w:rsidR="009F384B" w:rsidRPr="005B2456" w:rsidRDefault="009F384B" w:rsidP="00545339">
            <w:pPr>
              <w:jc w:val="right"/>
              <w:cnfStyle w:val="000000000000"/>
              <w:rPr>
                <w:rFonts w:ascii="Arial" w:eastAsia="Times New Roman" w:hAnsi="Arial" w:cs="Arial"/>
                <w:sz w:val="18"/>
                <w:szCs w:val="20"/>
                <w:lang w:eastAsia="es-ES"/>
              </w:rPr>
            </w:pPr>
            <w:r w:rsidRPr="005B2456">
              <w:rPr>
                <w:rFonts w:ascii="Arial" w:eastAsia="Times New Roman" w:hAnsi="Arial" w:cs="Arial"/>
                <w:sz w:val="18"/>
                <w:szCs w:val="20"/>
                <w:lang w:eastAsia="es-ES"/>
              </w:rPr>
              <w:t>130822435</w:t>
            </w:r>
          </w:p>
        </w:tc>
        <w:tc>
          <w:tcPr>
            <w:tcW w:w="1321" w:type="dxa"/>
            <w:noWrap/>
            <w:hideMark/>
          </w:tcPr>
          <w:p w:rsidR="009F384B" w:rsidRPr="005B2456" w:rsidRDefault="009F384B" w:rsidP="00545339">
            <w:pPr>
              <w:jc w:val="right"/>
              <w:cnfStyle w:val="000000000000"/>
              <w:rPr>
                <w:rFonts w:ascii="Arial" w:eastAsia="Times New Roman" w:hAnsi="Arial" w:cs="Arial"/>
                <w:sz w:val="18"/>
                <w:szCs w:val="20"/>
                <w:lang w:eastAsia="es-ES"/>
              </w:rPr>
            </w:pPr>
            <w:r w:rsidRPr="005B2456">
              <w:rPr>
                <w:rFonts w:ascii="Arial" w:eastAsia="Times New Roman" w:hAnsi="Arial" w:cs="Arial"/>
                <w:sz w:val="18"/>
                <w:szCs w:val="20"/>
                <w:lang w:eastAsia="es-ES"/>
              </w:rPr>
              <w:t>114335396</w:t>
            </w:r>
          </w:p>
        </w:tc>
      </w:tr>
    </w:tbl>
    <w:p w:rsidR="009F384B" w:rsidRPr="005B2456" w:rsidRDefault="009F384B" w:rsidP="005B2456">
      <w:pPr>
        <w:pStyle w:val="Prrafodelista"/>
        <w:spacing w:after="0" w:line="240" w:lineRule="auto"/>
        <w:ind w:left="0" w:right="-1661"/>
        <w:rPr>
          <w:rFonts w:ascii="Times New Roman" w:eastAsia="Times New Roman" w:hAnsi="Times New Roman" w:cs="Times New Roman"/>
          <w:i/>
          <w:sz w:val="20"/>
          <w:lang w:val="es-ES" w:eastAsia="es-ES"/>
        </w:rPr>
      </w:pPr>
      <w:r w:rsidRPr="005B2456">
        <w:rPr>
          <w:rFonts w:ascii="Times New Roman" w:eastAsia="Times New Roman" w:hAnsi="Times New Roman" w:cs="Times New Roman"/>
          <w:b/>
          <w:i/>
          <w:sz w:val="20"/>
          <w:lang w:val="es-ES" w:eastAsia="es-ES"/>
        </w:rPr>
        <w:t>Fuente</w:t>
      </w:r>
      <w:r w:rsidRPr="005B2456">
        <w:rPr>
          <w:rFonts w:ascii="Times New Roman" w:eastAsia="Times New Roman" w:hAnsi="Times New Roman" w:cs="Times New Roman"/>
          <w:i/>
          <w:sz w:val="20"/>
          <w:lang w:val="es-ES" w:eastAsia="es-ES"/>
        </w:rPr>
        <w:t xml:space="preserve">: Elaboración propia </w:t>
      </w:r>
    </w:p>
    <w:p w:rsidR="0082122B" w:rsidRDefault="0082122B" w:rsidP="00545339">
      <w:pPr>
        <w:pStyle w:val="Prrafodelista"/>
        <w:spacing w:line="240" w:lineRule="auto"/>
        <w:ind w:left="0"/>
        <w:jc w:val="both"/>
        <w:rPr>
          <w:rFonts w:ascii="Times New Roman" w:eastAsia="Times New Roman" w:hAnsi="Times New Roman" w:cs="Times New Roman"/>
          <w:lang w:val="es-ES" w:eastAsia="es-ES"/>
        </w:rPr>
      </w:pPr>
    </w:p>
    <w:p w:rsidR="009F384B" w:rsidRPr="00545339" w:rsidRDefault="009F384B" w:rsidP="00545339">
      <w:pPr>
        <w:pStyle w:val="Prrafodelista"/>
        <w:spacing w:line="240" w:lineRule="auto"/>
        <w:ind w:left="0"/>
        <w:jc w:val="both"/>
        <w:rPr>
          <w:rFonts w:ascii="Times New Roman" w:eastAsia="Times New Roman" w:hAnsi="Times New Roman" w:cs="Times New Roman"/>
          <w:lang w:val="es-ES" w:eastAsia="es-ES"/>
        </w:rPr>
      </w:pPr>
      <w:r w:rsidRPr="00545339">
        <w:rPr>
          <w:rFonts w:ascii="Times New Roman" w:eastAsia="Times New Roman" w:hAnsi="Times New Roman" w:cs="Times New Roman"/>
          <w:lang w:val="es-ES" w:eastAsia="es-ES"/>
        </w:rPr>
        <w:t xml:space="preserve">En la tabla se aprecia los datos que sin considerar una evaluación financiera a detalle, el gasto que realiza el estado es grande de tal manera lo que se pretende con el presente proyecto es de disminuir este consumo de diesel </w:t>
      </w:r>
    </w:p>
    <w:p w:rsidR="0082122B" w:rsidRDefault="0082122B" w:rsidP="00545339">
      <w:pPr>
        <w:pStyle w:val="Prrafodelista"/>
        <w:spacing w:line="240" w:lineRule="auto"/>
        <w:ind w:left="0"/>
        <w:jc w:val="both"/>
        <w:rPr>
          <w:rFonts w:ascii="Times New Roman" w:eastAsia="Times New Roman" w:hAnsi="Times New Roman" w:cs="Times New Roman"/>
          <w:lang w:val="es-ES" w:eastAsia="es-ES"/>
        </w:rPr>
      </w:pPr>
    </w:p>
    <w:p w:rsidR="009F384B" w:rsidRDefault="009F384B" w:rsidP="00545339">
      <w:pPr>
        <w:pStyle w:val="Prrafodelista"/>
        <w:spacing w:line="240" w:lineRule="auto"/>
        <w:ind w:left="0"/>
        <w:jc w:val="both"/>
        <w:rPr>
          <w:rFonts w:ascii="Times New Roman" w:eastAsia="Times New Roman" w:hAnsi="Times New Roman" w:cs="Times New Roman"/>
          <w:lang w:eastAsia="es-ES"/>
        </w:rPr>
      </w:pPr>
      <w:r w:rsidRPr="00545339">
        <w:rPr>
          <w:rFonts w:ascii="Times New Roman" w:eastAsia="Times New Roman" w:hAnsi="Times New Roman" w:cs="Times New Roman"/>
          <w:lang w:eastAsia="es-ES"/>
        </w:rPr>
        <w:t xml:space="preserve">El consumo de diesel en estas comunidades varía de acuerdo a las necesidades y a las épocas del año es por eso que en ocasiones la asignación de este no abastece al consumo que existe. La siguiente </w:t>
      </w:r>
      <w:r w:rsidR="005B2456">
        <w:rPr>
          <w:rFonts w:ascii="Times New Roman" w:eastAsia="Times New Roman" w:hAnsi="Times New Roman" w:cs="Times New Roman"/>
          <w:lang w:eastAsia="es-ES"/>
        </w:rPr>
        <w:t>figura</w:t>
      </w:r>
      <w:r w:rsidRPr="00545339">
        <w:rPr>
          <w:rFonts w:ascii="Times New Roman" w:eastAsia="Times New Roman" w:hAnsi="Times New Roman" w:cs="Times New Roman"/>
          <w:lang w:eastAsia="es-ES"/>
        </w:rPr>
        <w:t xml:space="preserve"> muestra la asignación de diesel por mes que se </w:t>
      </w:r>
      <w:r w:rsidR="005B2456">
        <w:rPr>
          <w:rFonts w:ascii="Times New Roman" w:eastAsia="Times New Roman" w:hAnsi="Times New Roman" w:cs="Times New Roman"/>
          <w:lang w:eastAsia="es-ES"/>
        </w:rPr>
        <w:t>otorga</w:t>
      </w:r>
      <w:r w:rsidRPr="00545339">
        <w:rPr>
          <w:rFonts w:ascii="Times New Roman" w:eastAsia="Times New Roman" w:hAnsi="Times New Roman" w:cs="Times New Roman"/>
          <w:lang w:eastAsia="es-ES"/>
        </w:rPr>
        <w:t xml:space="preserve"> a los sistemas aislados:</w:t>
      </w:r>
    </w:p>
    <w:p w:rsidR="005B2456" w:rsidRDefault="005B2456" w:rsidP="00545339">
      <w:pPr>
        <w:pStyle w:val="Prrafodelista"/>
        <w:spacing w:line="240" w:lineRule="auto"/>
        <w:ind w:left="0"/>
        <w:jc w:val="both"/>
        <w:rPr>
          <w:rFonts w:ascii="Times New Roman" w:eastAsia="Times New Roman" w:hAnsi="Times New Roman" w:cs="Times New Roman"/>
          <w:lang w:eastAsia="es-ES"/>
        </w:rPr>
      </w:pPr>
    </w:p>
    <w:p w:rsidR="00BD1B8F" w:rsidRDefault="00BD1B8F" w:rsidP="00545339">
      <w:pPr>
        <w:pStyle w:val="Prrafodelista"/>
        <w:spacing w:line="240" w:lineRule="auto"/>
        <w:ind w:left="0"/>
        <w:jc w:val="both"/>
        <w:rPr>
          <w:rFonts w:ascii="Times New Roman" w:eastAsia="Times New Roman" w:hAnsi="Times New Roman" w:cs="Times New Roman"/>
          <w:lang w:eastAsia="es-ES"/>
        </w:rPr>
      </w:pPr>
    </w:p>
    <w:p w:rsidR="00BD1B8F" w:rsidRDefault="00BD1B8F" w:rsidP="00545339">
      <w:pPr>
        <w:pStyle w:val="Prrafodelista"/>
        <w:spacing w:line="240" w:lineRule="auto"/>
        <w:ind w:left="0"/>
        <w:jc w:val="both"/>
        <w:rPr>
          <w:rFonts w:ascii="Times New Roman" w:eastAsia="Times New Roman" w:hAnsi="Times New Roman" w:cs="Times New Roman"/>
          <w:lang w:eastAsia="es-ES"/>
        </w:rPr>
      </w:pPr>
    </w:p>
    <w:p w:rsidR="00BD1B8F" w:rsidRDefault="00BD1B8F" w:rsidP="00545339">
      <w:pPr>
        <w:pStyle w:val="Prrafodelista"/>
        <w:spacing w:line="240" w:lineRule="auto"/>
        <w:ind w:left="0"/>
        <w:jc w:val="both"/>
        <w:rPr>
          <w:rFonts w:ascii="Times New Roman" w:eastAsia="Times New Roman" w:hAnsi="Times New Roman" w:cs="Times New Roman"/>
          <w:lang w:eastAsia="es-ES"/>
        </w:rPr>
      </w:pPr>
    </w:p>
    <w:p w:rsidR="00BD1B8F" w:rsidRPr="00545339" w:rsidRDefault="00BD1B8F" w:rsidP="00545339">
      <w:pPr>
        <w:pStyle w:val="Prrafodelista"/>
        <w:spacing w:line="240" w:lineRule="auto"/>
        <w:ind w:left="0"/>
        <w:jc w:val="both"/>
        <w:rPr>
          <w:rFonts w:ascii="Times New Roman" w:eastAsia="Times New Roman" w:hAnsi="Times New Roman" w:cs="Times New Roman"/>
          <w:lang w:eastAsia="es-ES"/>
        </w:rPr>
      </w:pPr>
    </w:p>
    <w:p w:rsidR="009F384B" w:rsidRPr="00545339" w:rsidRDefault="005B2456" w:rsidP="00545339">
      <w:pPr>
        <w:pStyle w:val="Prrafodelista"/>
        <w:spacing w:line="240" w:lineRule="auto"/>
        <w:ind w:left="0"/>
        <w:jc w:val="center"/>
        <w:rPr>
          <w:rFonts w:ascii="Times New Roman" w:eastAsia="Times New Roman" w:hAnsi="Times New Roman" w:cs="Times New Roman"/>
          <w:lang w:eastAsia="es-ES"/>
        </w:rPr>
      </w:pPr>
      <w:r w:rsidRPr="005B2456">
        <w:rPr>
          <w:rFonts w:ascii="Times New Roman" w:eastAsia="Times New Roman" w:hAnsi="Times New Roman" w:cs="Times New Roman"/>
          <w:b/>
          <w:lang w:eastAsia="es-ES"/>
        </w:rPr>
        <w:lastRenderedPageBreak/>
        <w:t xml:space="preserve">Figura </w:t>
      </w:r>
      <w:r w:rsidR="00DA266F">
        <w:rPr>
          <w:rFonts w:ascii="Times New Roman" w:eastAsia="Times New Roman" w:hAnsi="Times New Roman" w:cs="Times New Roman"/>
          <w:b/>
          <w:lang w:eastAsia="es-ES"/>
        </w:rPr>
        <w:t>10</w:t>
      </w:r>
      <w:r>
        <w:rPr>
          <w:rFonts w:ascii="Times New Roman" w:eastAsia="Times New Roman" w:hAnsi="Times New Roman" w:cs="Times New Roman"/>
          <w:lang w:eastAsia="es-ES"/>
        </w:rPr>
        <w:t>.</w:t>
      </w:r>
      <w:r w:rsidR="009F384B" w:rsidRPr="00545339">
        <w:rPr>
          <w:rFonts w:ascii="Times New Roman" w:eastAsia="Times New Roman" w:hAnsi="Times New Roman" w:cs="Times New Roman"/>
          <w:lang w:eastAsia="es-ES"/>
        </w:rPr>
        <w:t xml:space="preserve"> </w:t>
      </w:r>
      <w:r w:rsidR="009F384B" w:rsidRPr="00DA266F">
        <w:rPr>
          <w:rFonts w:ascii="Times New Roman" w:eastAsia="Times New Roman" w:hAnsi="Times New Roman" w:cs="Times New Roman"/>
          <w:i/>
          <w:lang w:eastAsia="es-ES"/>
        </w:rPr>
        <w:t>Asignación de diesel por mes</w:t>
      </w:r>
    </w:p>
    <w:p w:rsidR="009F384B" w:rsidRPr="00545339" w:rsidRDefault="009F384B" w:rsidP="00545339">
      <w:pPr>
        <w:pStyle w:val="Prrafodelista"/>
        <w:spacing w:line="240" w:lineRule="auto"/>
        <w:ind w:left="0"/>
        <w:jc w:val="both"/>
        <w:rPr>
          <w:rFonts w:ascii="Times New Roman" w:eastAsia="Times New Roman" w:hAnsi="Times New Roman" w:cs="Times New Roman"/>
          <w:lang w:eastAsia="es-ES"/>
        </w:rPr>
      </w:pPr>
      <w:r w:rsidRPr="00545339">
        <w:rPr>
          <w:rFonts w:ascii="Times New Roman" w:eastAsia="Times New Roman" w:hAnsi="Times New Roman" w:cs="Times New Roman"/>
          <w:noProof/>
          <w:lang w:val="es-ES" w:eastAsia="es-ES"/>
        </w:rPr>
        <w:drawing>
          <wp:inline distT="0" distB="0" distL="0" distR="0">
            <wp:extent cx="5400040" cy="4641786"/>
            <wp:effectExtent l="19050" t="0" r="10160" b="6414"/>
            <wp:docPr id="16"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F384B" w:rsidRPr="005B2456" w:rsidRDefault="009F384B" w:rsidP="005B2456">
      <w:pPr>
        <w:pStyle w:val="Prrafodelista"/>
        <w:spacing w:after="0" w:line="240" w:lineRule="auto"/>
        <w:ind w:left="0" w:right="-1661"/>
        <w:rPr>
          <w:rFonts w:ascii="Times New Roman" w:eastAsia="Times New Roman" w:hAnsi="Times New Roman" w:cs="Times New Roman"/>
          <w:i/>
          <w:sz w:val="20"/>
          <w:lang w:eastAsia="es-ES"/>
        </w:rPr>
      </w:pPr>
      <w:r w:rsidRPr="005B2456">
        <w:rPr>
          <w:rFonts w:ascii="Times New Roman" w:eastAsia="Times New Roman" w:hAnsi="Times New Roman" w:cs="Times New Roman"/>
          <w:b/>
          <w:i/>
          <w:sz w:val="20"/>
          <w:lang w:eastAsia="es-ES"/>
        </w:rPr>
        <w:t>Fuente</w:t>
      </w:r>
      <w:r w:rsidRPr="005B2456">
        <w:rPr>
          <w:rFonts w:ascii="Times New Roman" w:eastAsia="Times New Roman" w:hAnsi="Times New Roman" w:cs="Times New Roman"/>
          <w:i/>
          <w:sz w:val="20"/>
          <w:lang w:eastAsia="es-ES"/>
        </w:rPr>
        <w:t>: Elaboración propia</w:t>
      </w:r>
    </w:p>
    <w:p w:rsidR="0082122B" w:rsidRDefault="009F384B" w:rsidP="00545339">
      <w:pPr>
        <w:pStyle w:val="Prrafodelista"/>
        <w:spacing w:line="240" w:lineRule="auto"/>
        <w:ind w:left="0"/>
        <w:jc w:val="both"/>
        <w:rPr>
          <w:rFonts w:ascii="Times New Roman" w:eastAsia="Times New Roman" w:hAnsi="Times New Roman" w:cs="Times New Roman"/>
          <w:lang w:eastAsia="es-ES"/>
        </w:rPr>
      </w:pPr>
      <w:r w:rsidRPr="00545339">
        <w:rPr>
          <w:rFonts w:ascii="Times New Roman" w:eastAsia="Times New Roman" w:hAnsi="Times New Roman" w:cs="Times New Roman"/>
          <w:lang w:eastAsia="es-ES"/>
        </w:rPr>
        <w:t xml:space="preserve"> </w:t>
      </w:r>
    </w:p>
    <w:p w:rsidR="009F384B" w:rsidRPr="00545339" w:rsidRDefault="009F384B" w:rsidP="00545339">
      <w:pPr>
        <w:pStyle w:val="Prrafodelista"/>
        <w:spacing w:line="240" w:lineRule="auto"/>
        <w:ind w:left="0"/>
        <w:jc w:val="both"/>
        <w:rPr>
          <w:rFonts w:ascii="Times New Roman" w:eastAsia="Times New Roman" w:hAnsi="Times New Roman" w:cs="Times New Roman"/>
          <w:lang w:eastAsia="es-ES"/>
        </w:rPr>
      </w:pPr>
      <w:r w:rsidRPr="00545339">
        <w:rPr>
          <w:rFonts w:ascii="Times New Roman" w:eastAsia="Times New Roman" w:hAnsi="Times New Roman" w:cs="Times New Roman"/>
          <w:lang w:eastAsia="es-ES"/>
        </w:rPr>
        <w:t>Al año se requiere aproximadamente 50 millones litros de diesel, para el funcionamiento de los sistemas aislados, teniendo en cuenta que los precios del petróleo van subiendo a nivel internacional y la subvención s</w:t>
      </w:r>
      <w:r w:rsidR="005B2456">
        <w:rPr>
          <w:rFonts w:ascii="Times New Roman" w:eastAsia="Times New Roman" w:hAnsi="Times New Roman" w:cs="Times New Roman"/>
          <w:lang w:eastAsia="es-ES"/>
        </w:rPr>
        <w:t>eria cada vez más grande en el p</w:t>
      </w:r>
      <w:r w:rsidRPr="00545339">
        <w:rPr>
          <w:rFonts w:ascii="Times New Roman" w:eastAsia="Times New Roman" w:hAnsi="Times New Roman" w:cs="Times New Roman"/>
          <w:lang w:eastAsia="es-ES"/>
        </w:rPr>
        <w:t xml:space="preserve">aís es necesario implementar nuevas tecnologías que contribuyan a disminuir el consumo de este combustible. En la siguiente </w:t>
      </w:r>
      <w:r w:rsidR="005B2456">
        <w:rPr>
          <w:rFonts w:ascii="Times New Roman" w:eastAsia="Times New Roman" w:hAnsi="Times New Roman" w:cs="Times New Roman"/>
          <w:lang w:eastAsia="es-ES"/>
        </w:rPr>
        <w:t>figura</w:t>
      </w:r>
      <w:r w:rsidRPr="00545339">
        <w:rPr>
          <w:rFonts w:ascii="Times New Roman" w:eastAsia="Times New Roman" w:hAnsi="Times New Roman" w:cs="Times New Roman"/>
          <w:lang w:eastAsia="es-ES"/>
        </w:rPr>
        <w:t xml:space="preserve"> se muestra el total de la asignación de diesel en los últimos años </w:t>
      </w:r>
    </w:p>
    <w:p w:rsidR="00BD1B8F" w:rsidRDefault="00BD1B8F" w:rsidP="00545339">
      <w:pPr>
        <w:pStyle w:val="Prrafodelista"/>
        <w:spacing w:line="240" w:lineRule="auto"/>
        <w:ind w:left="0"/>
        <w:jc w:val="center"/>
        <w:rPr>
          <w:rFonts w:ascii="Times New Roman" w:eastAsia="Times New Roman" w:hAnsi="Times New Roman" w:cs="Times New Roman"/>
          <w:lang w:eastAsia="es-ES"/>
        </w:rPr>
      </w:pPr>
    </w:p>
    <w:p w:rsidR="009F384B" w:rsidRPr="00DA266F" w:rsidRDefault="005B2456" w:rsidP="00545339">
      <w:pPr>
        <w:pStyle w:val="Prrafodelista"/>
        <w:spacing w:line="240" w:lineRule="auto"/>
        <w:ind w:left="0"/>
        <w:jc w:val="center"/>
        <w:rPr>
          <w:rFonts w:ascii="Times New Roman" w:eastAsia="Times New Roman" w:hAnsi="Times New Roman" w:cs="Times New Roman"/>
          <w:i/>
          <w:lang w:eastAsia="es-ES"/>
        </w:rPr>
      </w:pPr>
      <w:r w:rsidRPr="005B2456">
        <w:rPr>
          <w:rFonts w:ascii="Times New Roman" w:eastAsia="Times New Roman" w:hAnsi="Times New Roman" w:cs="Times New Roman"/>
          <w:b/>
          <w:lang w:eastAsia="es-ES"/>
        </w:rPr>
        <w:t xml:space="preserve">Figura </w:t>
      </w:r>
      <w:r w:rsidR="00DA266F">
        <w:rPr>
          <w:rFonts w:ascii="Times New Roman" w:eastAsia="Times New Roman" w:hAnsi="Times New Roman" w:cs="Times New Roman"/>
          <w:b/>
          <w:lang w:eastAsia="es-ES"/>
        </w:rPr>
        <w:t>11</w:t>
      </w:r>
      <w:r>
        <w:rPr>
          <w:rFonts w:ascii="Times New Roman" w:eastAsia="Times New Roman" w:hAnsi="Times New Roman" w:cs="Times New Roman"/>
          <w:lang w:eastAsia="es-ES"/>
        </w:rPr>
        <w:t>.</w:t>
      </w:r>
      <w:r w:rsidR="009F384B" w:rsidRPr="00545339">
        <w:rPr>
          <w:rFonts w:ascii="Times New Roman" w:eastAsia="Times New Roman" w:hAnsi="Times New Roman" w:cs="Times New Roman"/>
          <w:lang w:eastAsia="es-ES"/>
        </w:rPr>
        <w:t xml:space="preserve"> </w:t>
      </w:r>
      <w:r w:rsidR="009F384B" w:rsidRPr="00DA266F">
        <w:rPr>
          <w:rFonts w:ascii="Times New Roman" w:eastAsia="Times New Roman" w:hAnsi="Times New Roman" w:cs="Times New Roman"/>
          <w:i/>
          <w:lang w:eastAsia="es-ES"/>
        </w:rPr>
        <w:t>Asignación de diesel a todos los SA</w:t>
      </w:r>
    </w:p>
    <w:p w:rsidR="009F384B" w:rsidRPr="00545339" w:rsidRDefault="009F384B" w:rsidP="00545339">
      <w:pPr>
        <w:spacing w:line="240" w:lineRule="auto"/>
        <w:jc w:val="center"/>
        <w:rPr>
          <w:rFonts w:ascii="Times New Roman" w:eastAsia="Times New Roman" w:hAnsi="Times New Roman" w:cs="Times New Roman"/>
          <w:lang w:eastAsia="es-ES"/>
        </w:rPr>
      </w:pPr>
      <w:r w:rsidRPr="00545339">
        <w:rPr>
          <w:rFonts w:ascii="Times New Roman" w:eastAsia="Times New Roman" w:hAnsi="Times New Roman" w:cs="Times New Roman"/>
          <w:noProof/>
          <w:lang w:eastAsia="es-ES"/>
        </w:rPr>
        <w:drawing>
          <wp:inline distT="0" distB="0" distL="0" distR="0">
            <wp:extent cx="4019550" cy="2228850"/>
            <wp:effectExtent l="19050" t="0" r="19050" b="0"/>
            <wp:docPr id="17"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03E0F" w:rsidRPr="005B2456" w:rsidRDefault="009F384B" w:rsidP="005B2456">
      <w:pPr>
        <w:pStyle w:val="Prrafodelista"/>
        <w:spacing w:after="0" w:line="240" w:lineRule="auto"/>
        <w:ind w:left="0" w:right="-1661"/>
        <w:rPr>
          <w:rFonts w:ascii="Times New Roman" w:hAnsi="Times New Roman" w:cs="Times New Roman"/>
          <w:i/>
          <w:sz w:val="20"/>
        </w:rPr>
      </w:pPr>
      <w:r w:rsidRPr="005B2456">
        <w:rPr>
          <w:rFonts w:ascii="Times New Roman" w:hAnsi="Times New Roman" w:cs="Times New Roman"/>
          <w:i/>
          <w:sz w:val="20"/>
        </w:rPr>
        <w:tab/>
      </w:r>
      <w:r w:rsidRPr="005B2456">
        <w:rPr>
          <w:rFonts w:ascii="Times New Roman" w:hAnsi="Times New Roman" w:cs="Times New Roman"/>
          <w:b/>
          <w:i/>
          <w:sz w:val="20"/>
        </w:rPr>
        <w:t>Fuente</w:t>
      </w:r>
      <w:r w:rsidRPr="005B2456">
        <w:rPr>
          <w:rFonts w:ascii="Times New Roman" w:hAnsi="Times New Roman" w:cs="Times New Roman"/>
          <w:i/>
          <w:sz w:val="20"/>
        </w:rPr>
        <w:t>: Elaboración propia</w:t>
      </w:r>
    </w:p>
    <w:sectPr w:rsidR="00903E0F" w:rsidRPr="005B2456" w:rsidSect="00903E0F">
      <w:footerReference w:type="default" r:id="rId1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7A09" w:rsidRDefault="005A7A09" w:rsidP="009F384B">
      <w:pPr>
        <w:spacing w:after="0" w:line="240" w:lineRule="auto"/>
      </w:pPr>
      <w:r>
        <w:separator/>
      </w:r>
    </w:p>
  </w:endnote>
  <w:endnote w:type="continuationSeparator" w:id="1">
    <w:p w:rsidR="005A7A09" w:rsidRDefault="005A7A09" w:rsidP="009F38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8557"/>
      <w:docPartObj>
        <w:docPartGallery w:val="Page Numbers (Bottom of Page)"/>
        <w:docPartUnique/>
      </w:docPartObj>
    </w:sdtPr>
    <w:sdtContent>
      <w:p w:rsidR="007F44D1" w:rsidRDefault="007F44D1">
        <w:pPr>
          <w:pStyle w:val="Piedepgina"/>
          <w:jc w:val="right"/>
        </w:pPr>
        <w:fldSimple w:instr=" PAGE   \* MERGEFORMAT ">
          <w:r w:rsidR="00BD1B8F">
            <w:rPr>
              <w:noProof/>
            </w:rPr>
            <w:t>1</w:t>
          </w:r>
        </w:fldSimple>
      </w:p>
    </w:sdtContent>
  </w:sdt>
  <w:p w:rsidR="007F44D1" w:rsidRDefault="007F44D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7A09" w:rsidRDefault="005A7A09" w:rsidP="009F384B">
      <w:pPr>
        <w:spacing w:after="0" w:line="240" w:lineRule="auto"/>
      </w:pPr>
      <w:r>
        <w:separator/>
      </w:r>
    </w:p>
  </w:footnote>
  <w:footnote w:type="continuationSeparator" w:id="1">
    <w:p w:rsidR="005A7A09" w:rsidRDefault="005A7A09" w:rsidP="009F384B">
      <w:pPr>
        <w:spacing w:after="0" w:line="240" w:lineRule="auto"/>
      </w:pPr>
      <w:r>
        <w:continuationSeparator/>
      </w:r>
    </w:p>
  </w:footnote>
  <w:footnote w:id="2">
    <w:p w:rsidR="007F44D1" w:rsidRPr="00CA2CCB" w:rsidRDefault="007F44D1" w:rsidP="00E81181">
      <w:pPr>
        <w:pStyle w:val="Prrafodelista"/>
        <w:spacing w:line="240" w:lineRule="auto"/>
        <w:ind w:left="0"/>
        <w:jc w:val="both"/>
      </w:pPr>
      <w:r>
        <w:rPr>
          <w:rStyle w:val="Refdenotaalpie"/>
        </w:rPr>
        <w:footnoteRef/>
      </w:r>
      <w:r>
        <w:t xml:space="preserve"> </w:t>
      </w:r>
      <w:r w:rsidR="0082122B" w:rsidRPr="0082122B">
        <w:rPr>
          <w:sz w:val="16"/>
          <w:szCs w:val="16"/>
        </w:rPr>
        <w:t xml:space="preserve">Aunque Trinidad ya no es un sistema Aislado, aun recibe diesel subsidiado. </w:t>
      </w:r>
      <w:r w:rsidRPr="00CA2CCB">
        <w:rPr>
          <w:sz w:val="16"/>
          <w:szCs w:val="16"/>
        </w:rPr>
        <w:t>ENDE Trinidad vende la energía generada a la distribuidora COSERELEC. Se presentan problemas en la operación eléctrica dada a la distancia de la línea es por eso que se le sigue asignando combustible para un mejor control de de los flujos de potencia en el SIN.</w:t>
      </w:r>
    </w:p>
  </w:footnote>
  <w:footnote w:id="3">
    <w:p w:rsidR="0082122B" w:rsidRPr="0082122B" w:rsidRDefault="0082122B">
      <w:pPr>
        <w:pStyle w:val="Textonotapie"/>
        <w:rPr>
          <w:lang w:val="es-ES"/>
        </w:rPr>
      </w:pPr>
      <w:r>
        <w:rPr>
          <w:rStyle w:val="Refdenotaalpie"/>
        </w:rPr>
        <w:footnoteRef/>
      </w:r>
      <w:r>
        <w:t xml:space="preserve"> </w:t>
      </w:r>
      <w:r w:rsidRPr="0082122B">
        <w:rPr>
          <w:sz w:val="16"/>
          <w:szCs w:val="16"/>
        </w:rPr>
        <w:t>El sistema Camargo genera electricidad en base a Gas Natural.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B32ED"/>
    <w:multiLevelType w:val="multilevel"/>
    <w:tmpl w:val="7F08FA5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7263F9"/>
    <w:rsid w:val="00162650"/>
    <w:rsid w:val="0022665C"/>
    <w:rsid w:val="00545339"/>
    <w:rsid w:val="005A7A09"/>
    <w:rsid w:val="005B2456"/>
    <w:rsid w:val="007263F9"/>
    <w:rsid w:val="007F44D1"/>
    <w:rsid w:val="0082122B"/>
    <w:rsid w:val="00864338"/>
    <w:rsid w:val="00903E0F"/>
    <w:rsid w:val="0093605C"/>
    <w:rsid w:val="009F384B"/>
    <w:rsid w:val="00A90EF2"/>
    <w:rsid w:val="00BD1B8F"/>
    <w:rsid w:val="00DA266F"/>
    <w:rsid w:val="00DC1F15"/>
    <w:rsid w:val="00E3449F"/>
    <w:rsid w:val="00E81181"/>
    <w:rsid w:val="00FB2CF6"/>
    <w:rsid w:val="00FE418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E0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63F9"/>
    <w:pPr>
      <w:ind w:left="720"/>
      <w:contextualSpacing/>
    </w:pPr>
    <w:rPr>
      <w:rFonts w:eastAsiaTheme="minorEastAsia"/>
      <w:lang w:val="es-BO" w:eastAsia="es-BO"/>
    </w:rPr>
  </w:style>
  <w:style w:type="paragraph" w:styleId="Textodeglobo">
    <w:name w:val="Balloon Text"/>
    <w:basedOn w:val="Normal"/>
    <w:link w:val="TextodegloboCar"/>
    <w:uiPriority w:val="99"/>
    <w:semiHidden/>
    <w:unhideWhenUsed/>
    <w:rsid w:val="007263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263F9"/>
    <w:rPr>
      <w:rFonts w:ascii="Tahoma" w:hAnsi="Tahoma" w:cs="Tahoma"/>
      <w:sz w:val="16"/>
      <w:szCs w:val="16"/>
    </w:rPr>
  </w:style>
  <w:style w:type="table" w:customStyle="1" w:styleId="Sombreadoclaro1">
    <w:name w:val="Sombreado claro1"/>
    <w:basedOn w:val="Tablanormal"/>
    <w:uiPriority w:val="60"/>
    <w:rsid w:val="009F384B"/>
    <w:pPr>
      <w:spacing w:after="0" w:line="240" w:lineRule="auto"/>
    </w:pPr>
    <w:rPr>
      <w:rFonts w:eastAsiaTheme="minorEastAsia"/>
      <w:color w:val="000000" w:themeColor="text1" w:themeShade="BF"/>
      <w:lang w:val="es-BO" w:eastAsia="es-BO"/>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extonotapie">
    <w:name w:val="footnote text"/>
    <w:basedOn w:val="Normal"/>
    <w:link w:val="TextonotapieCar"/>
    <w:uiPriority w:val="99"/>
    <w:semiHidden/>
    <w:unhideWhenUsed/>
    <w:rsid w:val="009F384B"/>
    <w:pPr>
      <w:spacing w:after="0" w:line="240" w:lineRule="auto"/>
    </w:pPr>
    <w:rPr>
      <w:rFonts w:eastAsiaTheme="minorEastAsia"/>
      <w:sz w:val="20"/>
      <w:szCs w:val="20"/>
      <w:lang w:val="es-BO" w:eastAsia="es-BO"/>
    </w:rPr>
  </w:style>
  <w:style w:type="character" w:customStyle="1" w:styleId="TextonotapieCar">
    <w:name w:val="Texto nota pie Car"/>
    <w:basedOn w:val="Fuentedeprrafopredeter"/>
    <w:link w:val="Textonotapie"/>
    <w:uiPriority w:val="99"/>
    <w:semiHidden/>
    <w:rsid w:val="009F384B"/>
    <w:rPr>
      <w:rFonts w:eastAsiaTheme="minorEastAsia"/>
      <w:sz w:val="20"/>
      <w:szCs w:val="20"/>
      <w:lang w:val="es-BO" w:eastAsia="es-BO"/>
    </w:rPr>
  </w:style>
  <w:style w:type="character" w:styleId="Refdenotaalpie">
    <w:name w:val="footnote reference"/>
    <w:basedOn w:val="Fuentedeprrafopredeter"/>
    <w:uiPriority w:val="99"/>
    <w:semiHidden/>
    <w:unhideWhenUsed/>
    <w:rsid w:val="009F384B"/>
    <w:rPr>
      <w:vertAlign w:val="superscript"/>
    </w:rPr>
  </w:style>
  <w:style w:type="paragraph" w:styleId="Encabezado">
    <w:name w:val="header"/>
    <w:basedOn w:val="Normal"/>
    <w:link w:val="EncabezadoCar"/>
    <w:uiPriority w:val="99"/>
    <w:unhideWhenUsed/>
    <w:rsid w:val="00FE418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E418E"/>
  </w:style>
  <w:style w:type="paragraph" w:styleId="Piedepgina">
    <w:name w:val="footer"/>
    <w:basedOn w:val="Normal"/>
    <w:link w:val="PiedepginaCar"/>
    <w:uiPriority w:val="99"/>
    <w:unhideWhenUsed/>
    <w:rsid w:val="00FE418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E418E"/>
  </w:style>
  <w:style w:type="table" w:styleId="Tablaconcuadrcula">
    <w:name w:val="Table Grid"/>
    <w:basedOn w:val="Tablanormal"/>
    <w:uiPriority w:val="59"/>
    <w:rsid w:val="007F44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ustomXml" Target="../customXml/item3.xml"/><Relationship Id="rId10" Type="http://schemas.openxmlformats.org/officeDocument/2006/relationships/chart" Target="charts/chart3.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ustomXml" Target="../customXml/item2.xml"/></Relationships>
</file>

<file path=word/charts/_rels/chart1.xml.rels><?xml version="1.0" encoding="UTF-8" standalone="yes"?>
<Relationships xmlns="http://schemas.openxmlformats.org/package/2006/relationships"><Relationship Id="rId1" Type="http://schemas.openxmlformats.org/officeDocument/2006/relationships/oleObject" Target="file:///D:\MATERIAL%20PARA%20TESIS%20NELSON%20BELLOTT\AISLADO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E:\MATERIAL%20PARA%20TESIS%20NELSON%20BELLOTT\Aislados%20Diesel.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E:\MATERIAL%20PARA%20TESIS%20NELSON%20BELLOTT\Aislados%20Diesel.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MATERIAL%20PARA%20TESIS%20NELSON%20BELLOTT\AISLADOS.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E:\MATERIAL%20PARA%20TESIS%20NELSON%20BELLOTT\Libro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MATERIAL%20PARA%20TESIS%20NELSON%20BELLOTT\Aislados%20Diesel.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MATERIAL%20PARA%20TESIS%20NELSON%20BELLOTT\Libro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MATERIAL%20PARA%20TESIS%20NELSON%20BELLOTT\Libro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MATERIAL%20PARA%20TESIS%20NELSON%20BELLOTT\Aislados%20Diesel.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MATERIAL%20PARA%20TESIS%20NELSON%20BELLOTT\Libro1.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E:\MATERIAL%20PARA%20TESIS%20NELSON%20BELLOTT\Aislados%20Diesel.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style val="26"/>
  <c:chart>
    <c:title>
      <c:tx>
        <c:rich>
          <a:bodyPr/>
          <a:lstStyle/>
          <a:p>
            <a:pPr>
              <a:defRPr/>
            </a:pPr>
            <a:r>
              <a:rPr lang="es-ES" sz="1400"/>
              <a:t>Potencia Instalada por tipo de generacion</a:t>
            </a:r>
          </a:p>
        </c:rich>
      </c:tx>
    </c:title>
    <c:view3D>
      <c:rotX val="75"/>
      <c:rotY val="122"/>
      <c:perspective val="30"/>
    </c:view3D>
    <c:plotArea>
      <c:layout>
        <c:manualLayout>
          <c:layoutTarget val="inner"/>
          <c:xMode val="edge"/>
          <c:yMode val="edge"/>
          <c:x val="8.4020778652668437E-2"/>
          <c:y val="0.17657662583843686"/>
          <c:w val="0.72073753280839892"/>
          <c:h val="0.70451338161043109"/>
        </c:manualLayout>
      </c:layout>
      <c:pie3DChart>
        <c:varyColors val="1"/>
        <c:ser>
          <c:idx val="0"/>
          <c:order val="0"/>
          <c:dPt>
            <c:idx val="0"/>
            <c:explosion val="4"/>
          </c:dPt>
          <c:dPt>
            <c:idx val="2"/>
            <c:explosion val="9"/>
          </c:dPt>
          <c:dLbls>
            <c:dLbl>
              <c:idx val="0"/>
              <c:showVal val="1"/>
            </c:dLbl>
            <c:dLbl>
              <c:idx val="1"/>
              <c:showVal val="1"/>
            </c:dLbl>
            <c:dLbl>
              <c:idx val="2"/>
              <c:showVal val="1"/>
            </c:dLbl>
            <c:showPercent val="1"/>
            <c:showLeaderLines val="1"/>
          </c:dLbls>
          <c:cat>
            <c:strRef>
              <c:f>Hoja1!$A$2:$A$4</c:f>
              <c:strCache>
                <c:ptCount val="3"/>
                <c:pt idx="0">
                  <c:v>SIN Hidroelectrica </c:v>
                </c:pt>
                <c:pt idx="1">
                  <c:v>SIN Termoelectrica</c:v>
                </c:pt>
                <c:pt idx="2">
                  <c:v>Sistemas Aislados</c:v>
                </c:pt>
              </c:strCache>
            </c:strRef>
          </c:cat>
          <c:val>
            <c:numRef>
              <c:f>Hoja1!$B$2:$B$4</c:f>
              <c:numCache>
                <c:formatCode>0.00%</c:formatCode>
                <c:ptCount val="3"/>
                <c:pt idx="0">
                  <c:v>0.29180000000000167</c:v>
                </c:pt>
                <c:pt idx="1">
                  <c:v>0.55259999999999998</c:v>
                </c:pt>
                <c:pt idx="2">
                  <c:v>0.15560000000000004</c:v>
                </c:pt>
              </c:numCache>
            </c:numRef>
          </c:val>
        </c:ser>
        <c:dLbls>
          <c:showPercent val="1"/>
        </c:dLbls>
      </c:pie3DChart>
    </c:plotArea>
    <c:legend>
      <c:legendPos val="r"/>
      <c:layout>
        <c:manualLayout>
          <c:xMode val="edge"/>
          <c:yMode val="edge"/>
          <c:x val="0.71100131233595809"/>
          <c:y val="0.26815106445027703"/>
          <c:w val="0.26122090988626434"/>
          <c:h val="0.25115157480314959"/>
        </c:manualLayout>
      </c:layout>
    </c:legend>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lang="es-BO" sz="1400"/>
            </a:pPr>
            <a:r>
              <a:rPr lang="es-ES" sz="1400"/>
              <a:t>Asignación</a:t>
            </a:r>
            <a:r>
              <a:rPr lang="es-ES" sz="1400" baseline="0"/>
              <a:t> de Diesel</a:t>
            </a:r>
            <a:endParaRPr lang="es-ES" sz="1400"/>
          </a:p>
        </c:rich>
      </c:tx>
    </c:title>
    <c:plotArea>
      <c:layout/>
      <c:barChart>
        <c:barDir val="col"/>
        <c:grouping val="clustered"/>
        <c:ser>
          <c:idx val="0"/>
          <c:order val="0"/>
          <c:cat>
            <c:multiLvlStrRef>
              <c:f>'YPFB-R Datos'!$AP$2:$CL$3</c:f>
              <c:multiLvlStrCache>
                <c:ptCount val="46"/>
                <c:lvl>
                  <c:pt idx="0">
                    <c:v>enero</c:v>
                  </c:pt>
                  <c:pt idx="1">
                    <c:v>febrero</c:v>
                  </c:pt>
                  <c:pt idx="2">
                    <c:v>marzo</c:v>
                  </c:pt>
                  <c:pt idx="3">
                    <c:v>abril</c:v>
                  </c:pt>
                  <c:pt idx="4">
                    <c:v>mayo</c:v>
                  </c:pt>
                  <c:pt idx="5">
                    <c:v>junio</c:v>
                  </c:pt>
                  <c:pt idx="6">
                    <c:v>julio</c:v>
                  </c:pt>
                  <c:pt idx="7">
                    <c:v>agosto</c:v>
                  </c:pt>
                  <c:pt idx="8">
                    <c:v>septiembre</c:v>
                  </c:pt>
                  <c:pt idx="9">
                    <c:v>octubre</c:v>
                  </c:pt>
                  <c:pt idx="10">
                    <c:v>noviembre</c:v>
                  </c:pt>
                  <c:pt idx="11">
                    <c:v>diciembre</c:v>
                  </c:pt>
                  <c:pt idx="12">
                    <c:v>enero</c:v>
                  </c:pt>
                  <c:pt idx="13">
                    <c:v>febrero</c:v>
                  </c:pt>
                  <c:pt idx="14">
                    <c:v>marzo</c:v>
                  </c:pt>
                  <c:pt idx="15">
                    <c:v>abril</c:v>
                  </c:pt>
                  <c:pt idx="16">
                    <c:v>mayo</c:v>
                  </c:pt>
                  <c:pt idx="17">
                    <c:v>junio</c:v>
                  </c:pt>
                  <c:pt idx="18">
                    <c:v>julio</c:v>
                  </c:pt>
                  <c:pt idx="19">
                    <c:v>agosto</c:v>
                  </c:pt>
                  <c:pt idx="20">
                    <c:v>septiembre</c:v>
                  </c:pt>
                  <c:pt idx="21">
                    <c:v>octubre</c:v>
                  </c:pt>
                  <c:pt idx="22">
                    <c:v>noviembre</c:v>
                  </c:pt>
                  <c:pt idx="23">
                    <c:v>diciembre</c:v>
                  </c:pt>
                  <c:pt idx="24">
                    <c:v>enero</c:v>
                  </c:pt>
                  <c:pt idx="25">
                    <c:v>febrero</c:v>
                  </c:pt>
                  <c:pt idx="26">
                    <c:v>marzo</c:v>
                  </c:pt>
                  <c:pt idx="27">
                    <c:v>abril</c:v>
                  </c:pt>
                  <c:pt idx="28">
                    <c:v>mayo</c:v>
                  </c:pt>
                  <c:pt idx="29">
                    <c:v>junio</c:v>
                  </c:pt>
                  <c:pt idx="30">
                    <c:v>julio</c:v>
                  </c:pt>
                  <c:pt idx="31">
                    <c:v>agosto</c:v>
                  </c:pt>
                  <c:pt idx="32">
                    <c:v>septiembre</c:v>
                  </c:pt>
                  <c:pt idx="33">
                    <c:v>octubre</c:v>
                  </c:pt>
                  <c:pt idx="34">
                    <c:v>noviembre</c:v>
                  </c:pt>
                  <c:pt idx="35">
                    <c:v>diciembre</c:v>
                  </c:pt>
                  <c:pt idx="36">
                    <c:v>enero</c:v>
                  </c:pt>
                  <c:pt idx="37">
                    <c:v>febrero</c:v>
                  </c:pt>
                  <c:pt idx="38">
                    <c:v>marzo</c:v>
                  </c:pt>
                  <c:pt idx="39">
                    <c:v>abril</c:v>
                  </c:pt>
                  <c:pt idx="40">
                    <c:v>mayo</c:v>
                  </c:pt>
                  <c:pt idx="41">
                    <c:v>junio</c:v>
                  </c:pt>
                  <c:pt idx="42">
                    <c:v>TOTALES</c:v>
                  </c:pt>
                  <c:pt idx="43">
                    <c:v>octubre</c:v>
                  </c:pt>
                  <c:pt idx="44">
                    <c:v>noviembre</c:v>
                  </c:pt>
                  <c:pt idx="45">
                    <c:v>diciembre</c:v>
                  </c:pt>
                </c:lvl>
                <c:lvl>
                  <c:pt idx="0">
                    <c:v>2008</c:v>
                  </c:pt>
                  <c:pt idx="12">
                    <c:v>2009</c:v>
                  </c:pt>
                  <c:pt idx="24">
                    <c:v>2010</c:v>
                  </c:pt>
                  <c:pt idx="36">
                    <c:v>2011</c:v>
                  </c:pt>
                </c:lvl>
              </c:multiLvlStrCache>
            </c:multiLvlStrRef>
          </c:cat>
          <c:val>
            <c:numRef>
              <c:f>'YPFB-R Datos'!$AP$47:$CE$47</c:f>
              <c:numCache>
                <c:formatCode>#,##0</c:formatCode>
                <c:ptCount val="42"/>
                <c:pt idx="0">
                  <c:v>3257800</c:v>
                </c:pt>
                <c:pt idx="1">
                  <c:v>3455500</c:v>
                </c:pt>
                <c:pt idx="2">
                  <c:v>3445600</c:v>
                </c:pt>
                <c:pt idx="3">
                  <c:v>3463400</c:v>
                </c:pt>
                <c:pt idx="4">
                  <c:v>3404100</c:v>
                </c:pt>
                <c:pt idx="5">
                  <c:v>2896259</c:v>
                </c:pt>
                <c:pt idx="6">
                  <c:v>3501300</c:v>
                </c:pt>
                <c:pt idx="7">
                  <c:v>3510950</c:v>
                </c:pt>
                <c:pt idx="8">
                  <c:v>3602800</c:v>
                </c:pt>
                <c:pt idx="9">
                  <c:v>3587500</c:v>
                </c:pt>
                <c:pt idx="10">
                  <c:v>3617200</c:v>
                </c:pt>
                <c:pt idx="11">
                  <c:v>3754300</c:v>
                </c:pt>
                <c:pt idx="12">
                  <c:v>3775850</c:v>
                </c:pt>
                <c:pt idx="13">
                  <c:v>3817350</c:v>
                </c:pt>
                <c:pt idx="14">
                  <c:v>3841750</c:v>
                </c:pt>
                <c:pt idx="15">
                  <c:v>3920350</c:v>
                </c:pt>
                <c:pt idx="16">
                  <c:v>3936471</c:v>
                </c:pt>
                <c:pt idx="17">
                  <c:v>3678603</c:v>
                </c:pt>
                <c:pt idx="18">
                  <c:v>3853266</c:v>
                </c:pt>
                <c:pt idx="19">
                  <c:v>3876741</c:v>
                </c:pt>
                <c:pt idx="20">
                  <c:v>3980720</c:v>
                </c:pt>
                <c:pt idx="21">
                  <c:v>4113100</c:v>
                </c:pt>
                <c:pt idx="22">
                  <c:v>4116593</c:v>
                </c:pt>
                <c:pt idx="23">
                  <c:v>4416600</c:v>
                </c:pt>
                <c:pt idx="24">
                  <c:v>4264834</c:v>
                </c:pt>
                <c:pt idx="25">
                  <c:v>4098475</c:v>
                </c:pt>
                <c:pt idx="26">
                  <c:v>4445100</c:v>
                </c:pt>
                <c:pt idx="27">
                  <c:v>4525970</c:v>
                </c:pt>
                <c:pt idx="28">
                  <c:v>4339502</c:v>
                </c:pt>
                <c:pt idx="29">
                  <c:v>3965297</c:v>
                </c:pt>
                <c:pt idx="30">
                  <c:v>4029973</c:v>
                </c:pt>
                <c:pt idx="31">
                  <c:v>3584117</c:v>
                </c:pt>
                <c:pt idx="32">
                  <c:v>3847087</c:v>
                </c:pt>
                <c:pt idx="33">
                  <c:v>2780376</c:v>
                </c:pt>
                <c:pt idx="34">
                  <c:v>2807115</c:v>
                </c:pt>
                <c:pt idx="35">
                  <c:v>3377072</c:v>
                </c:pt>
                <c:pt idx="36">
                  <c:v>3274953</c:v>
                </c:pt>
                <c:pt idx="37">
                  <c:v>3100691</c:v>
                </c:pt>
                <c:pt idx="38">
                  <c:v>3036581</c:v>
                </c:pt>
                <c:pt idx="39">
                  <c:v>3143701</c:v>
                </c:pt>
                <c:pt idx="40">
                  <c:v>3030326</c:v>
                </c:pt>
                <c:pt idx="41">
                  <c:v>2959275</c:v>
                </c:pt>
              </c:numCache>
            </c:numRef>
          </c:val>
        </c:ser>
        <c:axId val="176335872"/>
        <c:axId val="176411776"/>
      </c:barChart>
      <c:catAx>
        <c:axId val="176335872"/>
        <c:scaling>
          <c:orientation val="minMax"/>
        </c:scaling>
        <c:axPos val="b"/>
        <c:majorTickMark val="none"/>
        <c:tickLblPos val="nextTo"/>
        <c:txPr>
          <a:bodyPr/>
          <a:lstStyle/>
          <a:p>
            <a:pPr>
              <a:defRPr lang="es-BO"/>
            </a:pPr>
            <a:endParaRPr lang="es-ES"/>
          </a:p>
        </c:txPr>
        <c:crossAx val="176411776"/>
        <c:crosses val="autoZero"/>
        <c:auto val="1"/>
        <c:lblAlgn val="ctr"/>
        <c:lblOffset val="100"/>
      </c:catAx>
      <c:valAx>
        <c:axId val="176411776"/>
        <c:scaling>
          <c:orientation val="minMax"/>
        </c:scaling>
        <c:axPos val="l"/>
        <c:majorGridlines/>
        <c:title>
          <c:tx>
            <c:rich>
              <a:bodyPr/>
              <a:lstStyle/>
              <a:p>
                <a:pPr>
                  <a:defRPr lang="es-BO"/>
                </a:pPr>
                <a:r>
                  <a:rPr lang="es-ES"/>
                  <a:t>Diesel </a:t>
                </a:r>
                <a:r>
                  <a:rPr lang="es-ES" baseline="0"/>
                  <a:t> asignado litros</a:t>
                </a:r>
                <a:endParaRPr lang="es-ES"/>
              </a:p>
            </c:rich>
          </c:tx>
        </c:title>
        <c:numFmt formatCode="#,##0" sourceLinked="1"/>
        <c:tickLblPos val="nextTo"/>
        <c:txPr>
          <a:bodyPr/>
          <a:lstStyle/>
          <a:p>
            <a:pPr>
              <a:defRPr lang="es-BO"/>
            </a:pPr>
            <a:endParaRPr lang="es-ES"/>
          </a:p>
        </c:txPr>
        <c:crossAx val="176335872"/>
        <c:crosses val="autoZero"/>
        <c:crossBetween val="between"/>
      </c:valAx>
    </c:plotArea>
    <c:plotVisOnly val="1"/>
    <c:dispBlanksAs val="gap"/>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lang="es-BO"/>
            </a:pPr>
            <a:r>
              <a:rPr lang="es-ES" sz="1400"/>
              <a:t>DIESEL</a:t>
            </a:r>
            <a:r>
              <a:rPr lang="es-ES" sz="1400" baseline="0"/>
              <a:t> DESIGNADO POR AÑO</a:t>
            </a:r>
            <a:endParaRPr lang="es-ES" sz="1400"/>
          </a:p>
        </c:rich>
      </c:tx>
    </c:title>
    <c:view3D>
      <c:rAngAx val="1"/>
    </c:view3D>
    <c:plotArea>
      <c:layout/>
      <c:bar3DChart>
        <c:barDir val="col"/>
        <c:grouping val="stacked"/>
        <c:ser>
          <c:idx val="0"/>
          <c:order val="0"/>
          <c:cat>
            <c:numRef>
              <c:f>'YPFB-R Datos'!$CC$51:$CC$53</c:f>
              <c:numCache>
                <c:formatCode>General</c:formatCode>
                <c:ptCount val="3"/>
                <c:pt idx="0">
                  <c:v>2008</c:v>
                </c:pt>
                <c:pt idx="1">
                  <c:v>2009</c:v>
                </c:pt>
                <c:pt idx="2">
                  <c:v>2010</c:v>
                </c:pt>
              </c:numCache>
            </c:numRef>
          </c:cat>
          <c:val>
            <c:numRef>
              <c:f>'YPFB-R Datos'!$CC$51:$CC$53</c:f>
              <c:numCache>
                <c:formatCode>General</c:formatCode>
                <c:ptCount val="3"/>
                <c:pt idx="0">
                  <c:v>2008</c:v>
                </c:pt>
                <c:pt idx="1">
                  <c:v>2009</c:v>
                </c:pt>
                <c:pt idx="2">
                  <c:v>2010</c:v>
                </c:pt>
              </c:numCache>
            </c:numRef>
          </c:val>
        </c:ser>
        <c:ser>
          <c:idx val="1"/>
          <c:order val="1"/>
          <c:cat>
            <c:numRef>
              <c:f>'YPFB-R Datos'!$CC$51:$CC$53</c:f>
              <c:numCache>
                <c:formatCode>General</c:formatCode>
                <c:ptCount val="3"/>
                <c:pt idx="0">
                  <c:v>2008</c:v>
                </c:pt>
                <c:pt idx="1">
                  <c:v>2009</c:v>
                </c:pt>
                <c:pt idx="2">
                  <c:v>2010</c:v>
                </c:pt>
              </c:numCache>
            </c:numRef>
          </c:cat>
          <c:val>
            <c:numRef>
              <c:f>'YPFB-R Datos'!$CD$51:$CD$53</c:f>
              <c:numCache>
                <c:formatCode>General</c:formatCode>
                <c:ptCount val="3"/>
                <c:pt idx="0">
                  <c:v>41496709</c:v>
                </c:pt>
                <c:pt idx="1">
                  <c:v>47327394</c:v>
                </c:pt>
                <c:pt idx="2">
                  <c:v>46064918</c:v>
                </c:pt>
              </c:numCache>
            </c:numRef>
          </c:val>
        </c:ser>
        <c:gapWidth val="55"/>
        <c:gapDepth val="55"/>
        <c:shape val="box"/>
        <c:axId val="177561984"/>
        <c:axId val="177563904"/>
        <c:axId val="0"/>
      </c:bar3DChart>
      <c:catAx>
        <c:axId val="177561984"/>
        <c:scaling>
          <c:orientation val="minMax"/>
        </c:scaling>
        <c:axPos val="b"/>
        <c:numFmt formatCode="General" sourceLinked="1"/>
        <c:majorTickMark val="none"/>
        <c:tickLblPos val="nextTo"/>
        <c:txPr>
          <a:bodyPr/>
          <a:lstStyle/>
          <a:p>
            <a:pPr>
              <a:defRPr lang="es-BO"/>
            </a:pPr>
            <a:endParaRPr lang="es-ES"/>
          </a:p>
        </c:txPr>
        <c:crossAx val="177563904"/>
        <c:crosses val="autoZero"/>
        <c:auto val="1"/>
        <c:lblAlgn val="ctr"/>
        <c:lblOffset val="100"/>
      </c:catAx>
      <c:valAx>
        <c:axId val="177563904"/>
        <c:scaling>
          <c:orientation val="minMax"/>
        </c:scaling>
        <c:axPos val="l"/>
        <c:majorGridlines/>
        <c:title>
          <c:tx>
            <c:rich>
              <a:bodyPr/>
              <a:lstStyle/>
              <a:p>
                <a:pPr>
                  <a:defRPr lang="es-BO"/>
                </a:pPr>
                <a:r>
                  <a:rPr lang="es-ES"/>
                  <a:t>Diesel</a:t>
                </a:r>
                <a:r>
                  <a:rPr lang="es-ES" baseline="0"/>
                  <a:t> en litros</a:t>
                </a:r>
                <a:endParaRPr lang="es-ES"/>
              </a:p>
            </c:rich>
          </c:tx>
        </c:title>
        <c:numFmt formatCode="General" sourceLinked="1"/>
        <c:majorTickMark val="none"/>
        <c:tickLblPos val="nextTo"/>
        <c:txPr>
          <a:bodyPr/>
          <a:lstStyle/>
          <a:p>
            <a:pPr>
              <a:defRPr lang="es-BO"/>
            </a:pPr>
            <a:endParaRPr lang="es-ES"/>
          </a:p>
        </c:txPr>
        <c:crossAx val="177561984"/>
        <c:crosses val="autoZero"/>
        <c:crossBetween val="between"/>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ES"/>
  <c:style val="37"/>
  <c:chart>
    <c:title>
      <c:tx>
        <c:rich>
          <a:bodyPr/>
          <a:lstStyle/>
          <a:p>
            <a:pPr>
              <a:defRPr sz="1200"/>
            </a:pPr>
            <a:r>
              <a:rPr lang="es-ES" sz="1200"/>
              <a:t>Potencia instalada  Sistemas  Aislados por tipos de generacion </a:t>
            </a:r>
          </a:p>
          <a:p>
            <a:pPr>
              <a:defRPr sz="1200"/>
            </a:pPr>
            <a:endParaRPr lang="es-ES" sz="1200"/>
          </a:p>
        </c:rich>
      </c:tx>
      <c:layout>
        <c:manualLayout>
          <c:xMode val="edge"/>
          <c:yMode val="edge"/>
          <c:x val="0.14040585797560198"/>
          <c:y val="1.8250688292854103E-2"/>
        </c:manualLayout>
      </c:layout>
    </c:title>
    <c:plotArea>
      <c:layout>
        <c:manualLayout>
          <c:layoutTarget val="inner"/>
          <c:xMode val="edge"/>
          <c:yMode val="edge"/>
          <c:x val="0.22612509100698081"/>
          <c:y val="0.25222899438825386"/>
          <c:w val="0.34542787046724066"/>
          <c:h val="0.62003580096421018"/>
        </c:manualLayout>
      </c:layout>
      <c:pieChart>
        <c:varyColors val="1"/>
        <c:ser>
          <c:idx val="0"/>
          <c:order val="0"/>
          <c:dLbls>
            <c:showVal val="1"/>
            <c:showLeaderLines val="1"/>
          </c:dLbls>
          <c:cat>
            <c:strRef>
              <c:f>Hoja1!$A$5:$A$6</c:f>
              <c:strCache>
                <c:ptCount val="2"/>
                <c:pt idx="0">
                  <c:v>SA Hidrelectrica</c:v>
                </c:pt>
                <c:pt idx="1">
                  <c:v>SA Termoelectrica</c:v>
                </c:pt>
              </c:strCache>
            </c:strRef>
          </c:cat>
          <c:val>
            <c:numRef>
              <c:f>Hoja1!$B$5:$B$6</c:f>
              <c:numCache>
                <c:formatCode>0.00%</c:formatCode>
                <c:ptCount val="2"/>
                <c:pt idx="0">
                  <c:v>0.15040000000000092</c:v>
                </c:pt>
                <c:pt idx="1">
                  <c:v>4.9000000000000311E-3</c:v>
                </c:pt>
              </c:numCache>
            </c:numRef>
          </c:val>
        </c:ser>
        <c:dLbls>
          <c:showPercent val="1"/>
        </c:dLbls>
        <c:firstSliceAng val="87"/>
      </c:pieChart>
    </c:plotArea>
    <c:legend>
      <c:legendPos val="r"/>
      <c:layout>
        <c:manualLayout>
          <c:xMode val="edge"/>
          <c:yMode val="edge"/>
          <c:x val="0.66931385325086123"/>
          <c:y val="0.43591083770451272"/>
          <c:w val="0.29235737141248958"/>
          <c:h val="0.21042708573562197"/>
        </c:manualLayout>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ES"/>
  <c:style val="34"/>
  <c:chart>
    <c:title>
      <c:tx>
        <c:rich>
          <a:bodyPr/>
          <a:lstStyle/>
          <a:p>
            <a:pPr>
              <a:defRPr lang="es-BO" sz="1400"/>
            </a:pPr>
            <a:r>
              <a:rPr lang="es-ES" sz="1400"/>
              <a:t>POTENCIA</a:t>
            </a:r>
            <a:r>
              <a:rPr lang="es-ES" sz="1400" baseline="0"/>
              <a:t> INSTALADA (kW) </a:t>
            </a:r>
          </a:p>
        </c:rich>
      </c:tx>
      <c:layout>
        <c:manualLayout>
          <c:xMode val="edge"/>
          <c:yMode val="edge"/>
          <c:x val="0.33458774781527661"/>
          <c:y val="1.8458017789896926E-2"/>
        </c:manualLayout>
      </c:layout>
      <c:overlay val="1"/>
    </c:title>
    <c:plotArea>
      <c:layout>
        <c:manualLayout>
          <c:layoutTarget val="inner"/>
          <c:xMode val="edge"/>
          <c:yMode val="edge"/>
          <c:x val="0"/>
          <c:y val="9.6599864640448369E-2"/>
          <c:w val="1"/>
          <c:h val="0.71278807100900965"/>
        </c:manualLayout>
      </c:layout>
      <c:barChart>
        <c:barDir val="col"/>
        <c:grouping val="clustered"/>
        <c:ser>
          <c:idx val="0"/>
          <c:order val="0"/>
          <c:spPr>
            <a:ln w="6350"/>
            <a:effectLst>
              <a:outerShdw sx="1000" sy="1000" algn="ctr" rotWithShape="0">
                <a:srgbClr val="000000"/>
              </a:outerShdw>
            </a:effectLst>
          </c:spPr>
          <c:dLbls>
            <c:dLbl>
              <c:idx val="0"/>
              <c:layout>
                <c:manualLayout>
                  <c:x val="0"/>
                  <c:y val="-4.4151848568597645E-3"/>
                </c:manualLayout>
              </c:layout>
              <c:dLblPos val="outEnd"/>
              <c:showVal val="1"/>
            </c:dLbl>
            <c:dLbl>
              <c:idx val="5"/>
              <c:layout>
                <c:manualLayout>
                  <c:x val="4.2941492216854475E-3"/>
                  <c:y val="-1.3245033112582781E-2"/>
                </c:manualLayout>
              </c:layout>
              <c:dLblPos val="outEnd"/>
              <c:showVal val="1"/>
            </c:dLbl>
            <c:dLbl>
              <c:idx val="6"/>
              <c:layout>
                <c:manualLayout>
                  <c:x val="2.1470746108427706E-3"/>
                  <c:y val="-1.9867549668874569E-2"/>
                </c:manualLayout>
              </c:layout>
              <c:tx>
                <c:rich>
                  <a:bodyPr/>
                  <a:lstStyle/>
                  <a:p>
                    <a:r>
                      <a:rPr lang="en-US" i="0"/>
                      <a:t>1.600</a:t>
                    </a:r>
                  </a:p>
                </c:rich>
              </c:tx>
              <c:dLblPos val="outEnd"/>
              <c:showVal val="1"/>
            </c:dLbl>
            <c:dLbl>
              <c:idx val="7"/>
              <c:layout>
                <c:manualLayout>
                  <c:x val="-1.9681289906119123E-17"/>
                  <c:y val="-6.6225165562913656E-3"/>
                </c:manualLayout>
              </c:layout>
              <c:dLblPos val="outEnd"/>
              <c:showVal val="1"/>
            </c:dLbl>
            <c:dLbl>
              <c:idx val="8"/>
              <c:layout>
                <c:manualLayout>
                  <c:x val="4.2941492216854475E-3"/>
                  <c:y val="-4.4150110375275895E-3"/>
                </c:manualLayout>
              </c:layout>
              <c:dLblPos val="outEnd"/>
              <c:showVal val="1"/>
            </c:dLbl>
            <c:dLbl>
              <c:idx val="11"/>
              <c:layout>
                <c:manualLayout>
                  <c:x val="0"/>
                  <c:y val="4.8166607478886524E-3"/>
                </c:manualLayout>
              </c:layout>
              <c:dLblPos val="outEnd"/>
              <c:showVal val="1"/>
            </c:dLbl>
            <c:dLbl>
              <c:idx val="12"/>
              <c:layout>
                <c:manualLayout>
                  <c:x val="4.2941492216854865E-3"/>
                  <c:y val="6.2208398133748134E-3"/>
                </c:manualLayout>
              </c:layout>
              <c:dLblPos val="outEnd"/>
              <c:showVal val="1"/>
            </c:dLbl>
            <c:dLbl>
              <c:idx val="13"/>
              <c:layout>
                <c:manualLayout>
                  <c:x val="3.9362579812237581E-17"/>
                  <c:y val="1.2441679626749623E-2"/>
                </c:manualLayout>
              </c:layout>
              <c:dLblPos val="outEnd"/>
              <c:showVal val="1"/>
            </c:dLbl>
            <c:dLbl>
              <c:idx val="14"/>
              <c:layout>
                <c:manualLayout>
                  <c:x val="0"/>
                  <c:y val="1.0368066355624676E-2"/>
                </c:manualLayout>
              </c:layout>
              <c:dLblPos val="outEnd"/>
              <c:showVal val="1"/>
            </c:dLbl>
            <c:dLbl>
              <c:idx val="15"/>
              <c:layout>
                <c:manualLayout>
                  <c:x val="0"/>
                  <c:y val="4.1472265422498704E-3"/>
                </c:manualLayout>
              </c:layout>
              <c:dLblPos val="outEnd"/>
              <c:showVal val="1"/>
            </c:dLbl>
            <c:dLbl>
              <c:idx val="16"/>
              <c:layout>
                <c:manualLayout>
                  <c:x val="4.2941492216854475E-3"/>
                  <c:y val="4.1472265422498704E-3"/>
                </c:manualLayout>
              </c:layout>
              <c:dLblPos val="outEnd"/>
              <c:showVal val="1"/>
            </c:dLbl>
            <c:txPr>
              <a:bodyPr/>
              <a:lstStyle/>
              <a:p>
                <a:pPr>
                  <a:defRPr lang="es-BO" sz="650" baseline="0"/>
                </a:pPr>
                <a:endParaRPr lang="es-ES"/>
              </a:p>
            </c:txPr>
            <c:dLblPos val="outEnd"/>
            <c:showVal val="1"/>
          </c:dLbls>
          <c:cat>
            <c:strRef>
              <c:f>Hoja1!$C$2:$C$39</c:f>
              <c:strCache>
                <c:ptCount val="38"/>
                <c:pt idx="0">
                  <c:v>Trinidad</c:v>
                </c:pt>
                <c:pt idx="1">
                  <c:v>Cobija</c:v>
                </c:pt>
                <c:pt idx="2">
                  <c:v>Riberalta</c:v>
                </c:pt>
                <c:pt idx="3">
                  <c:v>Guayaramerín</c:v>
                </c:pt>
                <c:pt idx="4">
                  <c:v>San Ignacio</c:v>
                </c:pt>
                <c:pt idx="5">
                  <c:v>Santa Ana</c:v>
                </c:pt>
                <c:pt idx="6">
                  <c:v>Camargo</c:v>
                </c:pt>
                <c:pt idx="7">
                  <c:v>Rurrenabaque</c:v>
                </c:pt>
                <c:pt idx="8">
                  <c:v>Santa Rosa</c:v>
                </c:pt>
                <c:pt idx="9">
                  <c:v>Reyes</c:v>
                </c:pt>
                <c:pt idx="10">
                  <c:v>Huacaraje</c:v>
                </c:pt>
                <c:pt idx="11">
                  <c:v>San Ramón</c:v>
                </c:pt>
                <c:pt idx="12">
                  <c:v>Magdalena</c:v>
                </c:pt>
                <c:pt idx="13">
                  <c:v>San Buenaventura</c:v>
                </c:pt>
                <c:pt idx="14">
                  <c:v>Baures</c:v>
                </c:pt>
                <c:pt idx="15">
                  <c:v>San Joaquín</c:v>
                </c:pt>
                <c:pt idx="16">
                  <c:v>Bella Vista</c:v>
                </c:pt>
                <c:pt idx="17">
                  <c:v>El Carmen</c:v>
                </c:pt>
                <c:pt idx="18">
                  <c:v>Cachuela Esperanza
Esperanza</c:v>
                </c:pt>
                <c:pt idx="19">
                  <c:v>Remanso</c:v>
                </c:pt>
                <c:pt idx="20">
                  <c:v>Tumupasa</c:v>
                </c:pt>
                <c:pt idx="21">
                  <c:v>El Perú</c:v>
                </c:pt>
                <c:pt idx="22">
                  <c:v>Exaltación de la Santa Cruz</c:v>
                </c:pt>
                <c:pt idx="23">
                  <c:v>Las Petas</c:v>
                </c:pt>
                <c:pt idx="24">
                  <c:v>Puerto Teresa del Yata</c:v>
                </c:pt>
                <c:pt idx="25">
                  <c:v>Jasiquiri</c:v>
                </c:pt>
                <c:pt idx="26">
                  <c:v>Altagracia</c:v>
                </c:pt>
                <c:pt idx="27">
                  <c:v>El Cairo</c:v>
                </c:pt>
                <c:pt idx="28">
                  <c:v>El rosario del Yata</c:v>
                </c:pt>
                <c:pt idx="29">
                  <c:v>Orobayaya</c:v>
                </c:pt>
                <c:pt idx="30">
                  <c:v>Puerto Villazón</c:v>
                </c:pt>
                <c:pt idx="31">
                  <c:v>El Cerrito</c:v>
                </c:pt>
                <c:pt idx="32">
                  <c:v>La Embrolla</c:v>
                </c:pt>
                <c:pt idx="33">
                  <c:v>Puerto Chávez</c:v>
                </c:pt>
                <c:pt idx="34">
                  <c:v>Bahía La Salud</c:v>
                </c:pt>
                <c:pt idx="35">
                  <c:v>El Rosario del río Tapado</c:v>
                </c:pt>
                <c:pt idx="36">
                  <c:v>Nueva Calama</c:v>
                </c:pt>
                <c:pt idx="37">
                  <c:v>La Cayoba</c:v>
                </c:pt>
              </c:strCache>
            </c:strRef>
          </c:cat>
          <c:val>
            <c:numRef>
              <c:f>Hoja1!$E$2:$E$39</c:f>
              <c:numCache>
                <c:formatCode>#,##0</c:formatCode>
                <c:ptCount val="38"/>
                <c:pt idx="0">
                  <c:v>14660</c:v>
                </c:pt>
                <c:pt idx="1">
                  <c:v>8910</c:v>
                </c:pt>
                <c:pt idx="2">
                  <c:v>6450</c:v>
                </c:pt>
                <c:pt idx="3">
                  <c:v>5400</c:v>
                </c:pt>
                <c:pt idx="4">
                  <c:v>4446</c:v>
                </c:pt>
                <c:pt idx="5">
                  <c:v>2520</c:v>
                </c:pt>
                <c:pt idx="6">
                  <c:v>1600</c:v>
                </c:pt>
                <c:pt idx="7">
                  <c:v>1575</c:v>
                </c:pt>
                <c:pt idx="8">
                  <c:v>1385</c:v>
                </c:pt>
                <c:pt idx="9">
                  <c:v>1277</c:v>
                </c:pt>
                <c:pt idx="10">
                  <c:v>1153.5999999999999</c:v>
                </c:pt>
                <c:pt idx="11">
                  <c:v>1025</c:v>
                </c:pt>
                <c:pt idx="12">
                  <c:v>908</c:v>
                </c:pt>
                <c:pt idx="13">
                  <c:v>888</c:v>
                </c:pt>
                <c:pt idx="14">
                  <c:v>700</c:v>
                </c:pt>
                <c:pt idx="15">
                  <c:v>610</c:v>
                </c:pt>
                <c:pt idx="16">
                  <c:v>308</c:v>
                </c:pt>
                <c:pt idx="17">
                  <c:v>240</c:v>
                </c:pt>
                <c:pt idx="18">
                  <c:v>186.1</c:v>
                </c:pt>
                <c:pt idx="19">
                  <c:v>150</c:v>
                </c:pt>
                <c:pt idx="20">
                  <c:v>124</c:v>
                </c:pt>
                <c:pt idx="21">
                  <c:v>108</c:v>
                </c:pt>
                <c:pt idx="22">
                  <c:v>108</c:v>
                </c:pt>
                <c:pt idx="23">
                  <c:v>72</c:v>
                </c:pt>
                <c:pt idx="24">
                  <c:v>68</c:v>
                </c:pt>
                <c:pt idx="25">
                  <c:v>60</c:v>
                </c:pt>
                <c:pt idx="26">
                  <c:v>60</c:v>
                </c:pt>
                <c:pt idx="27">
                  <c:v>55</c:v>
                </c:pt>
                <c:pt idx="28">
                  <c:v>50</c:v>
                </c:pt>
                <c:pt idx="29">
                  <c:v>48</c:v>
                </c:pt>
                <c:pt idx="30">
                  <c:v>48</c:v>
                </c:pt>
                <c:pt idx="31">
                  <c:v>32</c:v>
                </c:pt>
                <c:pt idx="32">
                  <c:v>32</c:v>
                </c:pt>
                <c:pt idx="33">
                  <c:v>25</c:v>
                </c:pt>
                <c:pt idx="34">
                  <c:v>25</c:v>
                </c:pt>
                <c:pt idx="35">
                  <c:v>24</c:v>
                </c:pt>
                <c:pt idx="36">
                  <c:v>20</c:v>
                </c:pt>
                <c:pt idx="37">
                  <c:v>13</c:v>
                </c:pt>
              </c:numCache>
            </c:numRef>
          </c:val>
        </c:ser>
        <c:dLbls>
          <c:showVal val="1"/>
        </c:dLbls>
        <c:overlap val="-25"/>
        <c:axId val="137712384"/>
        <c:axId val="137714688"/>
      </c:barChart>
      <c:catAx>
        <c:axId val="137712384"/>
        <c:scaling>
          <c:orientation val="minMax"/>
        </c:scaling>
        <c:axPos val="b"/>
        <c:majorTickMark val="none"/>
        <c:tickLblPos val="nextTo"/>
        <c:txPr>
          <a:bodyPr/>
          <a:lstStyle/>
          <a:p>
            <a:pPr>
              <a:defRPr lang="es-BO" sz="800" baseline="0"/>
            </a:pPr>
            <a:endParaRPr lang="es-ES"/>
          </a:p>
        </c:txPr>
        <c:crossAx val="137714688"/>
        <c:crosses val="autoZero"/>
        <c:auto val="1"/>
        <c:lblAlgn val="ctr"/>
        <c:lblOffset val="100"/>
      </c:catAx>
      <c:valAx>
        <c:axId val="137714688"/>
        <c:scaling>
          <c:orientation val="minMax"/>
        </c:scaling>
        <c:delete val="1"/>
        <c:axPos val="l"/>
        <c:numFmt formatCode="#,##0" sourceLinked="1"/>
        <c:majorTickMark val="none"/>
        <c:tickLblPos val="nextTo"/>
        <c:crossAx val="137712384"/>
        <c:crosses val="autoZero"/>
        <c:crossBetween val="between"/>
      </c:valAx>
      <c:spPr>
        <a:ln cmpd="dbl"/>
      </c:spPr>
    </c:plotArea>
    <c:plotVisOnly val="1"/>
    <c:dispBlanksAs val="gap"/>
  </c:chart>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lang="es-BO"/>
            </a:pPr>
            <a:r>
              <a:rPr lang="es-ES" sz="1050"/>
              <a:t>EVOLUCION</a:t>
            </a:r>
            <a:r>
              <a:rPr lang="es-ES" sz="1050" baseline="0"/>
              <a:t> DE LA POTENCIA INSTALADA</a:t>
            </a:r>
            <a:endParaRPr lang="es-ES" sz="1050"/>
          </a:p>
        </c:rich>
      </c:tx>
    </c:title>
    <c:plotArea>
      <c:layout/>
      <c:lineChart>
        <c:grouping val="standard"/>
        <c:ser>
          <c:idx val="0"/>
          <c:order val="0"/>
          <c:marker>
            <c:symbol val="none"/>
          </c:marker>
          <c:cat>
            <c:multiLvlStrRef>
              <c:f>'Pot. Inst. Datos'!$BA$2:$CJ$3</c:f>
              <c:multiLvlStrCache>
                <c:ptCount val="36"/>
                <c:lvl>
                  <c:pt idx="0">
                    <c:v>enero</c:v>
                  </c:pt>
                  <c:pt idx="1">
                    <c:v>febrero</c:v>
                  </c:pt>
                  <c:pt idx="2">
                    <c:v>marzo</c:v>
                  </c:pt>
                  <c:pt idx="3">
                    <c:v>abril</c:v>
                  </c:pt>
                  <c:pt idx="4">
                    <c:v>mayo</c:v>
                  </c:pt>
                  <c:pt idx="5">
                    <c:v>junio</c:v>
                  </c:pt>
                  <c:pt idx="6">
                    <c:v>julio</c:v>
                  </c:pt>
                  <c:pt idx="7">
                    <c:v>agosto</c:v>
                  </c:pt>
                  <c:pt idx="8">
                    <c:v>septiembre</c:v>
                  </c:pt>
                  <c:pt idx="9">
                    <c:v>octubre</c:v>
                  </c:pt>
                  <c:pt idx="10">
                    <c:v>noviembre</c:v>
                  </c:pt>
                  <c:pt idx="11">
                    <c:v>diciembre</c:v>
                  </c:pt>
                  <c:pt idx="12">
                    <c:v>enero</c:v>
                  </c:pt>
                  <c:pt idx="13">
                    <c:v>febrero</c:v>
                  </c:pt>
                  <c:pt idx="14">
                    <c:v>marzo</c:v>
                  </c:pt>
                  <c:pt idx="15">
                    <c:v>abril</c:v>
                  </c:pt>
                  <c:pt idx="16">
                    <c:v>mayo</c:v>
                  </c:pt>
                  <c:pt idx="17">
                    <c:v>junio</c:v>
                  </c:pt>
                  <c:pt idx="18">
                    <c:v>julio</c:v>
                  </c:pt>
                  <c:pt idx="19">
                    <c:v>agosto</c:v>
                  </c:pt>
                  <c:pt idx="20">
                    <c:v>septiembre</c:v>
                  </c:pt>
                  <c:pt idx="21">
                    <c:v>octubre</c:v>
                  </c:pt>
                  <c:pt idx="22">
                    <c:v>noviembre</c:v>
                  </c:pt>
                  <c:pt idx="23">
                    <c:v>diciembre</c:v>
                  </c:pt>
                  <c:pt idx="24">
                    <c:v>enero</c:v>
                  </c:pt>
                  <c:pt idx="25">
                    <c:v>febrero</c:v>
                  </c:pt>
                  <c:pt idx="26">
                    <c:v>marzo</c:v>
                  </c:pt>
                  <c:pt idx="27">
                    <c:v>abril</c:v>
                  </c:pt>
                  <c:pt idx="28">
                    <c:v>mayo</c:v>
                  </c:pt>
                  <c:pt idx="29">
                    <c:v>junio</c:v>
                  </c:pt>
                  <c:pt idx="30">
                    <c:v>julio</c:v>
                  </c:pt>
                  <c:pt idx="31">
                    <c:v>agosto</c:v>
                  </c:pt>
                  <c:pt idx="32">
                    <c:v>septiembre</c:v>
                  </c:pt>
                  <c:pt idx="33">
                    <c:v>octubre</c:v>
                  </c:pt>
                  <c:pt idx="34">
                    <c:v>noviembre</c:v>
                  </c:pt>
                  <c:pt idx="35">
                    <c:v>diciembre</c:v>
                  </c:pt>
                </c:lvl>
                <c:lvl>
                  <c:pt idx="0">
                    <c:v>2009</c:v>
                  </c:pt>
                  <c:pt idx="12">
                    <c:v>2010</c:v>
                  </c:pt>
                  <c:pt idx="24">
                    <c:v>2011</c:v>
                  </c:pt>
                </c:lvl>
              </c:multiLvlStrCache>
            </c:multiLvlStrRef>
          </c:cat>
          <c:val>
            <c:numRef>
              <c:f>'Pot. Inst. Datos'!$BA$47:$CD$47</c:f>
              <c:numCache>
                <c:formatCode>#,##0</c:formatCode>
                <c:ptCount val="30"/>
                <c:pt idx="0">
                  <c:v>48209.1</c:v>
                </c:pt>
                <c:pt idx="1">
                  <c:v>47694.1</c:v>
                </c:pt>
                <c:pt idx="2">
                  <c:v>47370.1</c:v>
                </c:pt>
                <c:pt idx="3">
                  <c:v>48082.1</c:v>
                </c:pt>
                <c:pt idx="4">
                  <c:v>49680.1</c:v>
                </c:pt>
                <c:pt idx="5">
                  <c:v>49350.1</c:v>
                </c:pt>
                <c:pt idx="6">
                  <c:v>49654.1</c:v>
                </c:pt>
                <c:pt idx="7">
                  <c:v>50314.1</c:v>
                </c:pt>
                <c:pt idx="8">
                  <c:v>51090.1</c:v>
                </c:pt>
                <c:pt idx="9">
                  <c:v>52425.1</c:v>
                </c:pt>
                <c:pt idx="10">
                  <c:v>54480.3</c:v>
                </c:pt>
                <c:pt idx="11">
                  <c:v>48672.3</c:v>
                </c:pt>
                <c:pt idx="12">
                  <c:v>50209.3</c:v>
                </c:pt>
                <c:pt idx="13">
                  <c:v>47759.58</c:v>
                </c:pt>
                <c:pt idx="14">
                  <c:v>49509.1</c:v>
                </c:pt>
                <c:pt idx="15">
                  <c:v>47353.3</c:v>
                </c:pt>
                <c:pt idx="16">
                  <c:v>46465.3</c:v>
                </c:pt>
                <c:pt idx="17">
                  <c:v>46245.3</c:v>
                </c:pt>
                <c:pt idx="18">
                  <c:v>49448.3</c:v>
                </c:pt>
                <c:pt idx="19">
                  <c:v>49893.3</c:v>
                </c:pt>
                <c:pt idx="20">
                  <c:v>47893.3</c:v>
                </c:pt>
                <c:pt idx="21">
                  <c:v>46933.1</c:v>
                </c:pt>
                <c:pt idx="22">
                  <c:v>50133.3</c:v>
                </c:pt>
                <c:pt idx="23">
                  <c:v>50429.3</c:v>
                </c:pt>
                <c:pt idx="24">
                  <c:v>51290.9</c:v>
                </c:pt>
                <c:pt idx="25">
                  <c:v>50820.9</c:v>
                </c:pt>
                <c:pt idx="26">
                  <c:v>52278.9</c:v>
                </c:pt>
                <c:pt idx="27">
                  <c:v>51298.7</c:v>
                </c:pt>
                <c:pt idx="28">
                  <c:v>53948.7</c:v>
                </c:pt>
                <c:pt idx="29">
                  <c:v>55363.7</c:v>
                </c:pt>
              </c:numCache>
            </c:numRef>
          </c:val>
        </c:ser>
        <c:marker val="1"/>
        <c:axId val="160502912"/>
        <c:axId val="160514816"/>
      </c:lineChart>
      <c:catAx>
        <c:axId val="160502912"/>
        <c:scaling>
          <c:orientation val="minMax"/>
        </c:scaling>
        <c:axPos val="b"/>
        <c:numFmt formatCode="General" sourceLinked="1"/>
        <c:majorTickMark val="none"/>
        <c:tickLblPos val="nextTo"/>
        <c:txPr>
          <a:bodyPr/>
          <a:lstStyle/>
          <a:p>
            <a:pPr>
              <a:defRPr lang="es-BO"/>
            </a:pPr>
            <a:endParaRPr lang="es-ES"/>
          </a:p>
        </c:txPr>
        <c:crossAx val="160514816"/>
        <c:crosses val="autoZero"/>
        <c:auto val="1"/>
        <c:lblAlgn val="ctr"/>
        <c:lblOffset val="100"/>
      </c:catAx>
      <c:valAx>
        <c:axId val="160514816"/>
        <c:scaling>
          <c:orientation val="minMax"/>
        </c:scaling>
        <c:axPos val="l"/>
        <c:majorGridlines/>
        <c:title>
          <c:tx>
            <c:rich>
              <a:bodyPr/>
              <a:lstStyle/>
              <a:p>
                <a:pPr>
                  <a:defRPr lang="es-BO"/>
                </a:pPr>
                <a:r>
                  <a:rPr lang="es-ES"/>
                  <a:t>Potencia</a:t>
                </a:r>
                <a:r>
                  <a:rPr lang="es-ES" baseline="0"/>
                  <a:t>  (kW)</a:t>
                </a:r>
              </a:p>
            </c:rich>
          </c:tx>
        </c:title>
        <c:numFmt formatCode="#,##0" sourceLinked="1"/>
        <c:majorTickMark val="none"/>
        <c:tickLblPos val="nextTo"/>
        <c:txPr>
          <a:bodyPr/>
          <a:lstStyle/>
          <a:p>
            <a:pPr>
              <a:defRPr lang="es-BO"/>
            </a:pPr>
            <a:endParaRPr lang="es-ES"/>
          </a:p>
        </c:txPr>
        <c:crossAx val="160502912"/>
        <c:crosses val="autoZero"/>
        <c:crossBetween val="between"/>
      </c:valAx>
    </c:plotArea>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s-ES"/>
  <c:style val="26"/>
  <c:chart>
    <c:title>
      <c:tx>
        <c:rich>
          <a:bodyPr/>
          <a:lstStyle/>
          <a:p>
            <a:pPr>
              <a:defRPr lang="es-BO" sz="1400"/>
            </a:pPr>
            <a:r>
              <a:rPr lang="en-US" sz="1400"/>
              <a:t>por Departamento </a:t>
            </a:r>
          </a:p>
        </c:rich>
      </c:tx>
      <c:layout>
        <c:manualLayout>
          <c:xMode val="edge"/>
          <c:yMode val="edge"/>
          <c:x val="0.31276377952755913"/>
          <c:y val="3.2407407407407413E-2"/>
        </c:manualLayout>
      </c:layout>
    </c:title>
    <c:plotArea>
      <c:layout>
        <c:manualLayout>
          <c:layoutTarget val="inner"/>
          <c:xMode val="edge"/>
          <c:yMode val="edge"/>
          <c:x val="0.2451100174978128"/>
          <c:y val="0.22666375036453773"/>
          <c:w val="0.40047572178477697"/>
          <c:h val="0.66745953630796162"/>
        </c:manualLayout>
      </c:layout>
      <c:pieChart>
        <c:varyColors val="1"/>
        <c:ser>
          <c:idx val="0"/>
          <c:order val="0"/>
          <c:dLbls>
            <c:txPr>
              <a:bodyPr/>
              <a:lstStyle/>
              <a:p>
                <a:pPr>
                  <a:defRPr lang="es-BO"/>
                </a:pPr>
                <a:endParaRPr lang="es-ES"/>
              </a:p>
            </c:txPr>
            <c:showPercent val="1"/>
          </c:dLbls>
          <c:cat>
            <c:strRef>
              <c:f>Hoja1!$D$82:$D$86</c:f>
              <c:strCache>
                <c:ptCount val="5"/>
                <c:pt idx="0">
                  <c:v>Beni</c:v>
                </c:pt>
                <c:pt idx="1">
                  <c:v>Chuquisaca</c:v>
                </c:pt>
                <c:pt idx="2">
                  <c:v>La Paz</c:v>
                </c:pt>
                <c:pt idx="3">
                  <c:v>Pando</c:v>
                </c:pt>
                <c:pt idx="4">
                  <c:v>Sta. Cruz</c:v>
                </c:pt>
              </c:strCache>
            </c:strRef>
          </c:cat>
          <c:val>
            <c:numRef>
              <c:f>Hoja1!$E$82:$E$86</c:f>
              <c:numCache>
                <c:formatCode>General</c:formatCode>
                <c:ptCount val="5"/>
                <c:pt idx="0">
                  <c:v>33</c:v>
                </c:pt>
                <c:pt idx="1">
                  <c:v>1</c:v>
                </c:pt>
                <c:pt idx="2">
                  <c:v>2</c:v>
                </c:pt>
                <c:pt idx="3">
                  <c:v>1</c:v>
                </c:pt>
                <c:pt idx="4">
                  <c:v>1</c:v>
                </c:pt>
              </c:numCache>
            </c:numRef>
          </c:val>
        </c:ser>
        <c:dLbls>
          <c:showPercent val="1"/>
        </c:dLbls>
        <c:firstSliceAng val="0"/>
      </c:pieChart>
    </c:plotArea>
    <c:legend>
      <c:legendPos val="r"/>
      <c:layout>
        <c:manualLayout>
          <c:xMode val="edge"/>
          <c:yMode val="edge"/>
          <c:x val="0.71847353455818042"/>
          <c:y val="0.33721165062700498"/>
          <c:w val="0.17597090988626424"/>
          <c:h val="0.41858595800524939"/>
        </c:manualLayout>
      </c:layout>
      <c:txPr>
        <a:bodyPr/>
        <a:lstStyle/>
        <a:p>
          <a:pPr>
            <a:defRPr lang="es-BO"/>
          </a:pPr>
          <a:endParaRPr lang="es-ES"/>
        </a:p>
      </c:txPr>
    </c:legend>
    <c:plotVisOnly val="1"/>
    <c:dispBlanksAs val="zero"/>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lang="es-BO" sz="1600"/>
            </a:pPr>
            <a:r>
              <a:rPr lang="es-ES" sz="1600" baseline="0"/>
              <a:t>Usuarios por Departamento</a:t>
            </a:r>
            <a:endParaRPr lang="es-ES" sz="1600"/>
          </a:p>
        </c:rich>
      </c:tx>
    </c:title>
    <c:view3D>
      <c:rotX val="30"/>
      <c:perspective val="30"/>
    </c:view3D>
    <c:plotArea>
      <c:layout/>
      <c:pie3DChart>
        <c:varyColors val="1"/>
        <c:ser>
          <c:idx val="0"/>
          <c:order val="0"/>
          <c:explosion val="25"/>
          <c:dLbls>
            <c:txPr>
              <a:bodyPr/>
              <a:lstStyle/>
              <a:p>
                <a:pPr>
                  <a:defRPr lang="es-BO"/>
                </a:pPr>
                <a:endParaRPr lang="es-ES"/>
              </a:p>
            </c:txPr>
            <c:showPercent val="1"/>
          </c:dLbls>
          <c:cat>
            <c:strRef>
              <c:f>Hoja3!$I$41:$I$45</c:f>
              <c:strCache>
                <c:ptCount val="5"/>
                <c:pt idx="0">
                  <c:v>Beni</c:v>
                </c:pt>
                <c:pt idx="1">
                  <c:v>Chuquisaca</c:v>
                </c:pt>
                <c:pt idx="2">
                  <c:v>La Paz </c:v>
                </c:pt>
                <c:pt idx="3">
                  <c:v>Pando</c:v>
                </c:pt>
                <c:pt idx="4">
                  <c:v>Santa Cruz </c:v>
                </c:pt>
              </c:strCache>
            </c:strRef>
          </c:cat>
          <c:val>
            <c:numRef>
              <c:f>Hoja3!$J$41:$J$45</c:f>
              <c:numCache>
                <c:formatCode>#,##0</c:formatCode>
                <c:ptCount val="5"/>
                <c:pt idx="0">
                  <c:v>33378</c:v>
                </c:pt>
                <c:pt idx="1">
                  <c:v>6347</c:v>
                </c:pt>
                <c:pt idx="2" formatCode="General">
                  <c:v>1115</c:v>
                </c:pt>
                <c:pt idx="3">
                  <c:v>10152</c:v>
                </c:pt>
                <c:pt idx="4">
                  <c:v>6546</c:v>
                </c:pt>
              </c:numCache>
            </c:numRef>
          </c:val>
        </c:ser>
        <c:dLbls>
          <c:showPercent val="1"/>
        </c:dLbls>
      </c:pie3DChart>
    </c:plotArea>
    <c:legend>
      <c:legendPos val="r"/>
      <c:txPr>
        <a:bodyPr/>
        <a:lstStyle/>
        <a:p>
          <a:pPr>
            <a:defRPr lang="es-BO"/>
          </a:pPr>
          <a:endParaRPr lang="es-ES"/>
        </a:p>
      </c:txPr>
    </c:legend>
    <c:plotVisOnly val="1"/>
    <c:dispBlanksAs val="zero"/>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lang="es-BO"/>
            </a:pPr>
            <a:r>
              <a:rPr lang="es-ES" sz="1050"/>
              <a:t>EVOLUCION</a:t>
            </a:r>
            <a:r>
              <a:rPr lang="es-ES" sz="1050" baseline="0"/>
              <a:t> DEL </a:t>
            </a:r>
            <a:r>
              <a:rPr lang="es-ES" sz="1050"/>
              <a:t>NUMERO</a:t>
            </a:r>
            <a:r>
              <a:rPr lang="es-ES" sz="1050" baseline="0"/>
              <a:t> DE USUARIOS</a:t>
            </a:r>
            <a:endParaRPr lang="es-ES" sz="1050"/>
          </a:p>
        </c:rich>
      </c:tx>
    </c:title>
    <c:plotArea>
      <c:layout/>
      <c:lineChart>
        <c:grouping val="standard"/>
        <c:ser>
          <c:idx val="0"/>
          <c:order val="0"/>
          <c:marker>
            <c:symbol val="none"/>
          </c:marker>
          <c:cat>
            <c:multiLvlStrRef>
              <c:f>'Usuarios Datos'!$BA$2:$CJ$3</c:f>
              <c:multiLvlStrCache>
                <c:ptCount val="36"/>
                <c:lvl>
                  <c:pt idx="0">
                    <c:v>enero</c:v>
                  </c:pt>
                  <c:pt idx="1">
                    <c:v>febrero</c:v>
                  </c:pt>
                  <c:pt idx="2">
                    <c:v>marzo</c:v>
                  </c:pt>
                  <c:pt idx="3">
                    <c:v>abril</c:v>
                  </c:pt>
                  <c:pt idx="4">
                    <c:v>mayo</c:v>
                  </c:pt>
                  <c:pt idx="5">
                    <c:v>junio</c:v>
                  </c:pt>
                  <c:pt idx="6">
                    <c:v>julio</c:v>
                  </c:pt>
                  <c:pt idx="7">
                    <c:v>agosto</c:v>
                  </c:pt>
                  <c:pt idx="8">
                    <c:v>septiembre</c:v>
                  </c:pt>
                  <c:pt idx="9">
                    <c:v>octubre</c:v>
                  </c:pt>
                  <c:pt idx="10">
                    <c:v>noviembre</c:v>
                  </c:pt>
                  <c:pt idx="11">
                    <c:v>diciembre</c:v>
                  </c:pt>
                  <c:pt idx="12">
                    <c:v>enero</c:v>
                  </c:pt>
                  <c:pt idx="13">
                    <c:v>febrero</c:v>
                  </c:pt>
                  <c:pt idx="14">
                    <c:v>marzo</c:v>
                  </c:pt>
                  <c:pt idx="15">
                    <c:v>abril</c:v>
                  </c:pt>
                  <c:pt idx="16">
                    <c:v>mayo</c:v>
                  </c:pt>
                  <c:pt idx="17">
                    <c:v>junio</c:v>
                  </c:pt>
                  <c:pt idx="18">
                    <c:v>julio</c:v>
                  </c:pt>
                  <c:pt idx="19">
                    <c:v>agosto</c:v>
                  </c:pt>
                  <c:pt idx="20">
                    <c:v>septiembre</c:v>
                  </c:pt>
                  <c:pt idx="21">
                    <c:v>octubre</c:v>
                  </c:pt>
                  <c:pt idx="22">
                    <c:v>noviembre</c:v>
                  </c:pt>
                  <c:pt idx="23">
                    <c:v>diciembre</c:v>
                  </c:pt>
                  <c:pt idx="24">
                    <c:v>enero</c:v>
                  </c:pt>
                  <c:pt idx="25">
                    <c:v>febrero</c:v>
                  </c:pt>
                  <c:pt idx="26">
                    <c:v>marzo</c:v>
                  </c:pt>
                  <c:pt idx="27">
                    <c:v>abril</c:v>
                  </c:pt>
                  <c:pt idx="28">
                    <c:v>mayo</c:v>
                  </c:pt>
                  <c:pt idx="29">
                    <c:v>junio</c:v>
                  </c:pt>
                  <c:pt idx="30">
                    <c:v>julio</c:v>
                  </c:pt>
                  <c:pt idx="31">
                    <c:v>agosto</c:v>
                  </c:pt>
                  <c:pt idx="32">
                    <c:v>septiembre</c:v>
                  </c:pt>
                  <c:pt idx="33">
                    <c:v>octubre</c:v>
                  </c:pt>
                  <c:pt idx="34">
                    <c:v>noviembre</c:v>
                  </c:pt>
                  <c:pt idx="35">
                    <c:v>diciembre</c:v>
                  </c:pt>
                </c:lvl>
                <c:lvl>
                  <c:pt idx="0">
                    <c:v>2009</c:v>
                  </c:pt>
                  <c:pt idx="12">
                    <c:v>2010</c:v>
                  </c:pt>
                  <c:pt idx="24">
                    <c:v>2011</c:v>
                  </c:pt>
                </c:lvl>
              </c:multiLvlStrCache>
            </c:multiLvlStrRef>
          </c:cat>
          <c:val>
            <c:numRef>
              <c:f>'Usuarios Datos'!$BA$47:$CD$47</c:f>
              <c:numCache>
                <c:formatCode>#,##0</c:formatCode>
                <c:ptCount val="30"/>
                <c:pt idx="0">
                  <c:v>48596</c:v>
                </c:pt>
                <c:pt idx="1">
                  <c:v>48353</c:v>
                </c:pt>
                <c:pt idx="2">
                  <c:v>49056</c:v>
                </c:pt>
                <c:pt idx="3">
                  <c:v>48856</c:v>
                </c:pt>
                <c:pt idx="4">
                  <c:v>49430</c:v>
                </c:pt>
                <c:pt idx="5">
                  <c:v>42699</c:v>
                </c:pt>
                <c:pt idx="6">
                  <c:v>47572</c:v>
                </c:pt>
                <c:pt idx="7">
                  <c:v>48197</c:v>
                </c:pt>
                <c:pt idx="8">
                  <c:v>48066</c:v>
                </c:pt>
                <c:pt idx="9">
                  <c:v>48482</c:v>
                </c:pt>
                <c:pt idx="10">
                  <c:v>48277</c:v>
                </c:pt>
                <c:pt idx="11">
                  <c:v>48895</c:v>
                </c:pt>
                <c:pt idx="12">
                  <c:v>46609</c:v>
                </c:pt>
                <c:pt idx="13">
                  <c:v>47526</c:v>
                </c:pt>
                <c:pt idx="14">
                  <c:v>47549</c:v>
                </c:pt>
                <c:pt idx="15">
                  <c:v>47288</c:v>
                </c:pt>
                <c:pt idx="16">
                  <c:v>47681</c:v>
                </c:pt>
                <c:pt idx="17">
                  <c:v>48161</c:v>
                </c:pt>
                <c:pt idx="18">
                  <c:v>48625</c:v>
                </c:pt>
                <c:pt idx="19">
                  <c:v>49012</c:v>
                </c:pt>
                <c:pt idx="20">
                  <c:v>49622</c:v>
                </c:pt>
                <c:pt idx="21">
                  <c:v>50063</c:v>
                </c:pt>
                <c:pt idx="22">
                  <c:v>56173</c:v>
                </c:pt>
                <c:pt idx="23">
                  <c:v>56255</c:v>
                </c:pt>
                <c:pt idx="24">
                  <c:v>56336</c:v>
                </c:pt>
                <c:pt idx="25">
                  <c:v>63588</c:v>
                </c:pt>
                <c:pt idx="26">
                  <c:v>57226</c:v>
                </c:pt>
                <c:pt idx="27">
                  <c:v>57998</c:v>
                </c:pt>
                <c:pt idx="28">
                  <c:v>58466</c:v>
                </c:pt>
                <c:pt idx="29">
                  <c:v>57538</c:v>
                </c:pt>
              </c:numCache>
            </c:numRef>
          </c:val>
        </c:ser>
        <c:marker val="1"/>
        <c:axId val="165010432"/>
        <c:axId val="165017856"/>
      </c:lineChart>
      <c:catAx>
        <c:axId val="165010432"/>
        <c:scaling>
          <c:orientation val="minMax"/>
        </c:scaling>
        <c:axPos val="b"/>
        <c:majorTickMark val="none"/>
        <c:tickLblPos val="nextTo"/>
        <c:txPr>
          <a:bodyPr/>
          <a:lstStyle/>
          <a:p>
            <a:pPr>
              <a:defRPr lang="es-BO"/>
            </a:pPr>
            <a:endParaRPr lang="es-ES"/>
          </a:p>
        </c:txPr>
        <c:crossAx val="165017856"/>
        <c:crosses val="autoZero"/>
        <c:auto val="1"/>
        <c:lblAlgn val="ctr"/>
        <c:lblOffset val="100"/>
      </c:catAx>
      <c:valAx>
        <c:axId val="165017856"/>
        <c:scaling>
          <c:orientation val="minMax"/>
        </c:scaling>
        <c:axPos val="l"/>
        <c:majorGridlines/>
        <c:title>
          <c:tx>
            <c:rich>
              <a:bodyPr/>
              <a:lstStyle/>
              <a:p>
                <a:pPr>
                  <a:defRPr lang="es-BO"/>
                </a:pPr>
                <a:r>
                  <a:t>Numero</a:t>
                </a:r>
                <a:r>
                  <a:rPr baseline="0"/>
                  <a:t> de usuarios</a:t>
                </a:r>
                <a:endParaRPr/>
              </a:p>
            </c:rich>
          </c:tx>
          <c:layout>
            <c:manualLayout>
              <c:xMode val="edge"/>
              <c:yMode val="edge"/>
              <c:x val="3.2925682031984947E-2"/>
              <c:y val="0.28506377876492367"/>
            </c:manualLayout>
          </c:layout>
        </c:title>
        <c:numFmt formatCode="#,##0" sourceLinked="1"/>
        <c:majorTickMark val="none"/>
        <c:tickLblPos val="nextTo"/>
        <c:txPr>
          <a:bodyPr/>
          <a:lstStyle/>
          <a:p>
            <a:pPr>
              <a:defRPr lang="es-BO"/>
            </a:pPr>
            <a:endParaRPr lang="es-ES"/>
          </a:p>
        </c:txPr>
        <c:crossAx val="165010432"/>
        <c:crosses val="autoZero"/>
        <c:crossBetween val="between"/>
      </c:valAx>
    </c:plotArea>
    <c:plotVisOnly val="1"/>
    <c:dispBlanksAs val="gap"/>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lang="es-BO" sz="1400"/>
            </a:pPr>
            <a:r>
              <a:rPr lang="es-ES" sz="1400"/>
              <a:t>NÚMERO</a:t>
            </a:r>
            <a:r>
              <a:rPr lang="es-ES" sz="1400" baseline="0"/>
              <a:t> DE USUARIOS HASTA JUNIO 2011 </a:t>
            </a:r>
            <a:endParaRPr lang="es-ES" sz="1400"/>
          </a:p>
        </c:rich>
      </c:tx>
    </c:title>
    <c:plotArea>
      <c:layout>
        <c:manualLayout>
          <c:layoutTarget val="inner"/>
          <c:xMode val="edge"/>
          <c:yMode val="edge"/>
          <c:x val="2.1166512159154476E-2"/>
          <c:y val="7.3306901517423237E-2"/>
          <c:w val="0.94825964252116834"/>
          <c:h val="0.72081938618012265"/>
        </c:manualLayout>
      </c:layout>
      <c:barChart>
        <c:barDir val="col"/>
        <c:grouping val="clustered"/>
        <c:ser>
          <c:idx val="0"/>
          <c:order val="0"/>
          <c:dLbls>
            <c:txPr>
              <a:bodyPr/>
              <a:lstStyle/>
              <a:p>
                <a:pPr>
                  <a:defRPr lang="es-BO" sz="650" baseline="0"/>
                </a:pPr>
                <a:endParaRPr lang="es-ES"/>
              </a:p>
            </c:txPr>
            <c:showVal val="1"/>
          </c:dLbls>
          <c:cat>
            <c:strRef>
              <c:f>Hoja3!$A$2:$A$39</c:f>
              <c:strCache>
                <c:ptCount val="38"/>
                <c:pt idx="0">
                  <c:v>Riberalta</c:v>
                </c:pt>
                <c:pt idx="1">
                  <c:v>ENDE</c:v>
                </c:pt>
                <c:pt idx="2">
                  <c:v>Guayaramerín</c:v>
                </c:pt>
                <c:pt idx="3">
                  <c:v>CRE</c:v>
                </c:pt>
                <c:pt idx="4">
                  <c:v>Camargo</c:v>
                </c:pt>
                <c:pt idx="5">
                  <c:v>Rurrenabaque</c:v>
                </c:pt>
                <c:pt idx="6">
                  <c:v>Yacuma</c:v>
                </c:pt>
                <c:pt idx="7">
                  <c:v>Reyes</c:v>
                </c:pt>
                <c:pt idx="8">
                  <c:v>Santa Rosa</c:v>
                </c:pt>
                <c:pt idx="9">
                  <c:v>Magdalena</c:v>
                </c:pt>
                <c:pt idx="10">
                  <c:v>San Ramón</c:v>
                </c:pt>
                <c:pt idx="11">
                  <c:v>San Buenaventura</c:v>
                </c:pt>
                <c:pt idx="12">
                  <c:v>San Joaquín</c:v>
                </c:pt>
                <c:pt idx="13">
                  <c:v>Bella Vista</c:v>
                </c:pt>
                <c:pt idx="14">
                  <c:v>Baures</c:v>
                </c:pt>
                <c:pt idx="15">
                  <c:v>El Carmen</c:v>
                </c:pt>
                <c:pt idx="16">
                  <c:v>Tumupasa</c:v>
                </c:pt>
                <c:pt idx="17">
                  <c:v>Huacaraje</c:v>
                </c:pt>
                <c:pt idx="18">
                  <c:v>El Perú</c:v>
                </c:pt>
                <c:pt idx="19">
                  <c:v>El Triunfo</c:v>
                </c:pt>
                <c:pt idx="20">
                  <c:v>31 de Marzo</c:v>
                </c:pt>
                <c:pt idx="21">
                  <c:v>Remanso</c:v>
                </c:pt>
                <c:pt idx="22">
                  <c:v>17 de Septiembre</c:v>
                </c:pt>
                <c:pt idx="23">
                  <c:v>El Cerrito</c:v>
                </c:pt>
                <c:pt idx="24">
                  <c:v>Exaltación de la Santa Cruz</c:v>
                </c:pt>
                <c:pt idx="25">
                  <c:v>Orobayaya</c:v>
                </c:pt>
                <c:pt idx="26">
                  <c:v>El Rosario del río Tapado</c:v>
                </c:pt>
                <c:pt idx="27">
                  <c:v>El rosario del Yata</c:v>
                </c:pt>
                <c:pt idx="28">
                  <c:v>Puerto Villazón</c:v>
                </c:pt>
                <c:pt idx="29">
                  <c:v>Jasiaquiri</c:v>
                </c:pt>
                <c:pt idx="30">
                  <c:v>El Cairo</c:v>
                </c:pt>
                <c:pt idx="31">
                  <c:v>Nueva Calama</c:v>
                </c:pt>
                <c:pt idx="32">
                  <c:v>La Embrolla</c:v>
                </c:pt>
                <c:pt idx="33">
                  <c:v>La Cayoba</c:v>
                </c:pt>
                <c:pt idx="34">
                  <c:v>Altagracia</c:v>
                </c:pt>
                <c:pt idx="35">
                  <c:v>Puerto Chávez</c:v>
                </c:pt>
                <c:pt idx="36">
                  <c:v>Bahía La Salud</c:v>
                </c:pt>
                <c:pt idx="37">
                  <c:v>ENDE</c:v>
                </c:pt>
              </c:strCache>
            </c:strRef>
          </c:cat>
          <c:val>
            <c:numRef>
              <c:f>Hoja3!$E$2:$E$39</c:f>
              <c:numCache>
                <c:formatCode>#,##0</c:formatCode>
                <c:ptCount val="38"/>
                <c:pt idx="0">
                  <c:v>13533</c:v>
                </c:pt>
                <c:pt idx="1">
                  <c:v>10152</c:v>
                </c:pt>
                <c:pt idx="2">
                  <c:v>7094</c:v>
                </c:pt>
                <c:pt idx="3">
                  <c:v>6546</c:v>
                </c:pt>
                <c:pt idx="4">
                  <c:v>6347</c:v>
                </c:pt>
                <c:pt idx="5">
                  <c:v>2482</c:v>
                </c:pt>
                <c:pt idx="6">
                  <c:v>2336</c:v>
                </c:pt>
                <c:pt idx="7">
                  <c:v>1282</c:v>
                </c:pt>
                <c:pt idx="8">
                  <c:v>1039</c:v>
                </c:pt>
                <c:pt idx="9">
                  <c:v>942</c:v>
                </c:pt>
                <c:pt idx="10">
                  <c:v>941</c:v>
                </c:pt>
                <c:pt idx="11">
                  <c:v>794</c:v>
                </c:pt>
                <c:pt idx="12">
                  <c:v>716</c:v>
                </c:pt>
                <c:pt idx="13">
                  <c:v>419</c:v>
                </c:pt>
                <c:pt idx="14">
                  <c:v>389</c:v>
                </c:pt>
                <c:pt idx="15">
                  <c:v>343</c:v>
                </c:pt>
                <c:pt idx="16">
                  <c:v>321</c:v>
                </c:pt>
                <c:pt idx="17">
                  <c:v>283</c:v>
                </c:pt>
                <c:pt idx="18">
                  <c:v>206</c:v>
                </c:pt>
                <c:pt idx="19">
                  <c:v>189</c:v>
                </c:pt>
                <c:pt idx="20">
                  <c:v>175</c:v>
                </c:pt>
                <c:pt idx="21">
                  <c:v>145</c:v>
                </c:pt>
                <c:pt idx="22">
                  <c:v>106</c:v>
                </c:pt>
                <c:pt idx="23">
                  <c:v>100</c:v>
                </c:pt>
                <c:pt idx="24">
                  <c:v>98</c:v>
                </c:pt>
                <c:pt idx="25">
                  <c:v>81</c:v>
                </c:pt>
                <c:pt idx="26">
                  <c:v>76</c:v>
                </c:pt>
                <c:pt idx="27">
                  <c:v>71</c:v>
                </c:pt>
                <c:pt idx="28">
                  <c:v>59</c:v>
                </c:pt>
                <c:pt idx="29">
                  <c:v>58</c:v>
                </c:pt>
                <c:pt idx="30">
                  <c:v>46</c:v>
                </c:pt>
                <c:pt idx="31">
                  <c:v>33</c:v>
                </c:pt>
                <c:pt idx="32">
                  <c:v>30</c:v>
                </c:pt>
                <c:pt idx="33">
                  <c:v>29</c:v>
                </c:pt>
                <c:pt idx="34">
                  <c:v>27</c:v>
                </c:pt>
                <c:pt idx="35">
                  <c:v>26</c:v>
                </c:pt>
                <c:pt idx="36">
                  <c:v>23</c:v>
                </c:pt>
                <c:pt idx="37">
                  <c:v>1</c:v>
                </c:pt>
              </c:numCache>
            </c:numRef>
          </c:val>
        </c:ser>
        <c:dLbls>
          <c:showVal val="1"/>
        </c:dLbls>
        <c:overlap val="-25"/>
        <c:axId val="173606400"/>
        <c:axId val="173607936"/>
      </c:barChart>
      <c:catAx>
        <c:axId val="173606400"/>
        <c:scaling>
          <c:orientation val="minMax"/>
        </c:scaling>
        <c:axPos val="b"/>
        <c:majorTickMark val="none"/>
        <c:tickLblPos val="nextTo"/>
        <c:txPr>
          <a:bodyPr/>
          <a:lstStyle/>
          <a:p>
            <a:pPr>
              <a:defRPr lang="es-BO" sz="800"/>
            </a:pPr>
            <a:endParaRPr lang="es-ES"/>
          </a:p>
        </c:txPr>
        <c:crossAx val="173607936"/>
        <c:crosses val="autoZero"/>
        <c:auto val="1"/>
        <c:lblAlgn val="ctr"/>
        <c:lblOffset val="100"/>
      </c:catAx>
      <c:valAx>
        <c:axId val="173607936"/>
        <c:scaling>
          <c:orientation val="minMax"/>
        </c:scaling>
        <c:delete val="1"/>
        <c:axPos val="l"/>
        <c:numFmt formatCode="#,##0" sourceLinked="1"/>
        <c:majorTickMark val="none"/>
        <c:tickLblPos val="nextTo"/>
        <c:crossAx val="173606400"/>
        <c:crosses val="autoZero"/>
        <c:crossBetween val="between"/>
      </c:valAx>
      <c:spPr>
        <a:noFill/>
        <a:ln w="25400">
          <a:noFill/>
        </a:ln>
      </c:spPr>
    </c:plotArea>
    <c:plotVisOnly val="1"/>
    <c:dispBlanksAs val="gap"/>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lang="es-BO"/>
            </a:pPr>
            <a:r>
              <a:rPr lang="es-ES" sz="1400"/>
              <a:t>Energia</a:t>
            </a:r>
            <a:r>
              <a:rPr lang="es-ES" sz="1400" baseline="0"/>
              <a:t> generada</a:t>
            </a:r>
            <a:r>
              <a:rPr lang="es-ES" baseline="0"/>
              <a:t> </a:t>
            </a:r>
            <a:endParaRPr lang="es-ES"/>
          </a:p>
        </c:rich>
      </c:tx>
    </c:title>
    <c:plotArea>
      <c:layout/>
      <c:lineChart>
        <c:grouping val="standard"/>
        <c:ser>
          <c:idx val="0"/>
          <c:order val="0"/>
          <c:marker>
            <c:symbol val="none"/>
          </c:marker>
          <c:cat>
            <c:multiLvlStrRef>
              <c:f>'Energía Gen. Datos'!$BA$2:$CJ$3</c:f>
              <c:multiLvlStrCache>
                <c:ptCount val="33"/>
                <c:lvl>
                  <c:pt idx="0">
                    <c:v>enero</c:v>
                  </c:pt>
                  <c:pt idx="1">
                    <c:v>febrero</c:v>
                  </c:pt>
                  <c:pt idx="2">
                    <c:v>marzo</c:v>
                  </c:pt>
                  <c:pt idx="3">
                    <c:v>abril</c:v>
                  </c:pt>
                  <c:pt idx="4">
                    <c:v>mayo</c:v>
                  </c:pt>
                  <c:pt idx="5">
                    <c:v>junio</c:v>
                  </c:pt>
                  <c:pt idx="6">
                    <c:v>julio</c:v>
                  </c:pt>
                  <c:pt idx="7">
                    <c:v>agosto</c:v>
                  </c:pt>
                  <c:pt idx="8">
                    <c:v>septiembre</c:v>
                  </c:pt>
                  <c:pt idx="9">
                    <c:v>octubre</c:v>
                  </c:pt>
                  <c:pt idx="10">
                    <c:v>noviembre</c:v>
                  </c:pt>
                  <c:pt idx="11">
                    <c:v>diciembre</c:v>
                  </c:pt>
                  <c:pt idx="12">
                    <c:v>enero</c:v>
                  </c:pt>
                  <c:pt idx="13">
                    <c:v>febrero</c:v>
                  </c:pt>
                  <c:pt idx="14">
                    <c:v>marzo</c:v>
                  </c:pt>
                  <c:pt idx="15">
                    <c:v>abril</c:v>
                  </c:pt>
                  <c:pt idx="16">
                    <c:v>mayo</c:v>
                  </c:pt>
                  <c:pt idx="17">
                    <c:v>junio</c:v>
                  </c:pt>
                  <c:pt idx="18">
                    <c:v>julio</c:v>
                  </c:pt>
                  <c:pt idx="19">
                    <c:v>agosto</c:v>
                  </c:pt>
                  <c:pt idx="20">
                    <c:v>septiembre</c:v>
                  </c:pt>
                  <c:pt idx="21">
                    <c:v>octubre</c:v>
                  </c:pt>
                  <c:pt idx="22">
                    <c:v>noviembre</c:v>
                  </c:pt>
                  <c:pt idx="23">
                    <c:v>diciembre</c:v>
                  </c:pt>
                  <c:pt idx="24">
                    <c:v>enero</c:v>
                  </c:pt>
                  <c:pt idx="25">
                    <c:v>febrero</c:v>
                  </c:pt>
                  <c:pt idx="26">
                    <c:v>marzo</c:v>
                  </c:pt>
                  <c:pt idx="27">
                    <c:v>abril</c:v>
                  </c:pt>
                  <c:pt idx="28">
                    <c:v>mayo</c:v>
                  </c:pt>
                  <c:pt idx="29">
                    <c:v>junio</c:v>
                  </c:pt>
                  <c:pt idx="30">
                    <c:v>octubre</c:v>
                  </c:pt>
                  <c:pt idx="31">
                    <c:v>noviembre</c:v>
                  </c:pt>
                  <c:pt idx="32">
                    <c:v>diciembre</c:v>
                  </c:pt>
                </c:lvl>
                <c:lvl>
                  <c:pt idx="0">
                    <c:v>2009</c:v>
                  </c:pt>
                  <c:pt idx="12">
                    <c:v>2010</c:v>
                  </c:pt>
                  <c:pt idx="24">
                    <c:v>2011</c:v>
                  </c:pt>
                </c:lvl>
              </c:multiLvlStrCache>
            </c:multiLvlStrRef>
          </c:cat>
          <c:val>
            <c:numRef>
              <c:f>'Energía Gen. Datos'!$BA$47:$CD$47</c:f>
              <c:numCache>
                <c:formatCode>#,##0</c:formatCode>
                <c:ptCount val="30"/>
                <c:pt idx="0">
                  <c:v>13361402.0352</c:v>
                </c:pt>
                <c:pt idx="1">
                  <c:v>12269667.6</c:v>
                </c:pt>
                <c:pt idx="2">
                  <c:v>13824185</c:v>
                </c:pt>
                <c:pt idx="3">
                  <c:v>13532394</c:v>
                </c:pt>
                <c:pt idx="4">
                  <c:v>13929363.5</c:v>
                </c:pt>
                <c:pt idx="5">
                  <c:v>12323941</c:v>
                </c:pt>
                <c:pt idx="6">
                  <c:v>13025648</c:v>
                </c:pt>
                <c:pt idx="7">
                  <c:v>13711155.5</c:v>
                </c:pt>
                <c:pt idx="8">
                  <c:v>13864377</c:v>
                </c:pt>
                <c:pt idx="9">
                  <c:v>15341456</c:v>
                </c:pt>
                <c:pt idx="10">
                  <c:v>15193860</c:v>
                </c:pt>
                <c:pt idx="11">
                  <c:v>15073636</c:v>
                </c:pt>
                <c:pt idx="12">
                  <c:v>14477010</c:v>
                </c:pt>
                <c:pt idx="13">
                  <c:v>13717825</c:v>
                </c:pt>
                <c:pt idx="14">
                  <c:v>16177902.5</c:v>
                </c:pt>
                <c:pt idx="15">
                  <c:v>15234649.350000016</c:v>
                </c:pt>
                <c:pt idx="16">
                  <c:v>14166585</c:v>
                </c:pt>
                <c:pt idx="17">
                  <c:v>14188068</c:v>
                </c:pt>
                <c:pt idx="18">
                  <c:v>13882138.949999981</c:v>
                </c:pt>
                <c:pt idx="19">
                  <c:v>13089178.199999981</c:v>
                </c:pt>
                <c:pt idx="20">
                  <c:v>13086783.850000016</c:v>
                </c:pt>
                <c:pt idx="21">
                  <c:v>12632128.190499973</c:v>
                </c:pt>
                <c:pt idx="22">
                  <c:v>11443168.43</c:v>
                </c:pt>
                <c:pt idx="23">
                  <c:v>11431535.07</c:v>
                </c:pt>
                <c:pt idx="24">
                  <c:v>11256081.229999973</c:v>
                </c:pt>
                <c:pt idx="25">
                  <c:v>10737057.8961</c:v>
                </c:pt>
                <c:pt idx="26">
                  <c:v>11104118.51</c:v>
                </c:pt>
                <c:pt idx="27">
                  <c:v>10990191.449999981</c:v>
                </c:pt>
                <c:pt idx="28">
                  <c:v>10887793.069699999</c:v>
                </c:pt>
                <c:pt idx="29">
                  <c:v>10348752.9</c:v>
                </c:pt>
              </c:numCache>
            </c:numRef>
          </c:val>
        </c:ser>
        <c:marker val="1"/>
        <c:axId val="175476736"/>
        <c:axId val="175486464"/>
      </c:lineChart>
      <c:catAx>
        <c:axId val="175476736"/>
        <c:scaling>
          <c:orientation val="minMax"/>
        </c:scaling>
        <c:axPos val="b"/>
        <c:majorTickMark val="none"/>
        <c:tickLblPos val="nextTo"/>
        <c:txPr>
          <a:bodyPr/>
          <a:lstStyle/>
          <a:p>
            <a:pPr>
              <a:defRPr lang="es-BO"/>
            </a:pPr>
            <a:endParaRPr lang="es-ES"/>
          </a:p>
        </c:txPr>
        <c:crossAx val="175486464"/>
        <c:crosses val="autoZero"/>
        <c:auto val="1"/>
        <c:lblAlgn val="ctr"/>
        <c:lblOffset val="100"/>
      </c:catAx>
      <c:valAx>
        <c:axId val="175486464"/>
        <c:scaling>
          <c:orientation val="minMax"/>
        </c:scaling>
        <c:axPos val="l"/>
        <c:majorGridlines/>
        <c:title>
          <c:tx>
            <c:rich>
              <a:bodyPr/>
              <a:lstStyle/>
              <a:p>
                <a:pPr>
                  <a:defRPr lang="es-BO"/>
                </a:pPr>
                <a:r>
                  <a:rPr lang="es-ES"/>
                  <a:t>Energia</a:t>
                </a:r>
                <a:r>
                  <a:rPr lang="es-ES" baseline="0"/>
                  <a:t> kWh</a:t>
                </a:r>
                <a:endParaRPr lang="es-ES"/>
              </a:p>
            </c:rich>
          </c:tx>
        </c:title>
        <c:numFmt formatCode="#,##0" sourceLinked="1"/>
        <c:majorTickMark val="none"/>
        <c:tickLblPos val="nextTo"/>
        <c:txPr>
          <a:bodyPr/>
          <a:lstStyle/>
          <a:p>
            <a:pPr>
              <a:defRPr lang="es-BO"/>
            </a:pPr>
            <a:endParaRPr lang="es-ES"/>
          </a:p>
        </c:txPr>
        <c:crossAx val="175476736"/>
        <c:crosses val="autoZero"/>
        <c:crossBetween val="between"/>
      </c:valAx>
    </c:plotArea>
    <c:plotVisOnly val="1"/>
    <c:dispBlanksAs val="gap"/>
  </c:chart>
  <c:externalData r:id="rId1"/>
</c:chartSpace>
</file>

<file path=word/drawings/drawing1.xml><?xml version="1.0" encoding="utf-8"?>
<c:userShapes xmlns:c="http://schemas.openxmlformats.org/drawingml/2006/chart">
  <cdr:relSizeAnchor xmlns:cdr="http://schemas.openxmlformats.org/drawingml/2006/chartDrawing">
    <cdr:from>
      <cdr:x>0.14815</cdr:x>
      <cdr:y>0.40284</cdr:y>
    </cdr:from>
    <cdr:to>
      <cdr:x>0.29952</cdr:x>
      <cdr:y>0.44234</cdr:y>
    </cdr:to>
    <cdr:sp macro="" textlink="">
      <cdr:nvSpPr>
        <cdr:cNvPr id="7" name="6 CuadroTexto"/>
        <cdr:cNvSpPr txBox="1"/>
      </cdr:nvSpPr>
      <cdr:spPr>
        <a:xfrm xmlns:a="http://schemas.openxmlformats.org/drawingml/2006/main">
          <a:off x="876299" y="2428875"/>
          <a:ext cx="895351" cy="23812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es-ES" sz="1100"/>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ACA7C7ACFD8B9438CEBA000C5A034C7" ma:contentTypeVersion="0" ma:contentTypeDescription="A content type to manage public (operations) IDB documents" ma:contentTypeScope="" ma:versionID="279419b46bc72369008aafbf004ebe23">
  <xsd:schema xmlns:xsd="http://www.w3.org/2001/XMLSchema" xmlns:xs="http://www.w3.org/2001/XMLSchema" xmlns:p="http://schemas.microsoft.com/office/2006/metadata/properties" xmlns:ns2="9c571b2f-e523-4ab2-ba2e-09e151a03ef4" targetNamespace="http://schemas.microsoft.com/office/2006/metadata/properties" ma:root="true" ma:fieldsID="3b87e47e6577a42037d3237d0ac3570b"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8378a1-e7b1-4951-b9e8-47f4728fb51d}" ma:internalName="TaxCatchAll" ma:showField="CatchAllData" ma:web="2dc37f9c-3da7-422c-81c6-b45e1145da9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8378a1-e7b1-4951-b9e8-47f4728fb51d}" ma:internalName="TaxCatchAllLabel" ma:readOnly="true" ma:showField="CatchAllDataLabel" ma:web="2dc37f9c-3da7-422c-81c6-b45e1145da9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37860239</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Valle Porrua, Yolanda</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BO-X1013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EN-ELE</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3092548E-44E0-404F-A662-A529097E1115}"/>
</file>

<file path=customXml/itemProps2.xml><?xml version="1.0" encoding="utf-8"?>
<ds:datastoreItem xmlns:ds="http://schemas.openxmlformats.org/officeDocument/2006/customXml" ds:itemID="{BC4B8ABA-2384-4560-BF62-F39CBAFD6460}"/>
</file>

<file path=customXml/itemProps3.xml><?xml version="1.0" encoding="utf-8"?>
<ds:datastoreItem xmlns:ds="http://schemas.openxmlformats.org/officeDocument/2006/customXml" ds:itemID="{45921A39-133B-400D-982F-716A4276F3EE}"/>
</file>

<file path=customXml/itemProps4.xml><?xml version="1.0" encoding="utf-8"?>
<ds:datastoreItem xmlns:ds="http://schemas.openxmlformats.org/officeDocument/2006/customXml" ds:itemID="{55326207-C4FF-441B-9302-914A7D06DDC7}"/>
</file>

<file path=customXml/itemProps5.xml><?xml version="1.0" encoding="utf-8"?>
<ds:datastoreItem xmlns:ds="http://schemas.openxmlformats.org/officeDocument/2006/customXml" ds:itemID="{69ECCA67-E2E6-49D8-97F2-B5950C961046}"/>
</file>

<file path=customXml/itemProps6.xml><?xml version="1.0" encoding="utf-8"?>
<ds:datastoreItem xmlns:ds="http://schemas.openxmlformats.org/officeDocument/2006/customXml" ds:itemID="{CD64090E-2926-4A3E-AD01-BE9BBE9E6CB6}"/>
</file>

<file path=docProps/app.xml><?xml version="1.0" encoding="utf-8"?>
<Properties xmlns="http://schemas.openxmlformats.org/officeDocument/2006/extended-properties" xmlns:vt="http://schemas.openxmlformats.org/officeDocument/2006/docPropsVTypes">
  <Template>Normal</Template>
  <TotalTime>110</TotalTime>
  <Pages>11</Pages>
  <Words>1754</Words>
  <Characters>9650</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Sistemas Aislados en Bolivia</dc:title>
  <dc:creator>INTEL</dc:creator>
  <cp:lastModifiedBy>INTEL</cp:lastModifiedBy>
  <cp:revision>7</cp:revision>
  <dcterms:created xsi:type="dcterms:W3CDTF">2013-06-10T13:23:00Z</dcterms:created>
  <dcterms:modified xsi:type="dcterms:W3CDTF">2013-06-10T15:17:00Z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0x01010046CF21643EE8D14686A648AA6DAD089200BACA7C7ACFD8B9438CEBA000C5A034C7</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