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905" w:rsidRPr="001E3905" w:rsidRDefault="001E3905" w:rsidP="001E3905">
      <w:r w:rsidRPr="001E3905">
        <w:t>IDB612-780/10</w:t>
      </w:r>
    </w:p>
    <w:p w:rsidR="001E3905" w:rsidRPr="001E3905" w:rsidRDefault="001E3905" w:rsidP="001E3905"/>
    <w:p w:rsidR="001E3905" w:rsidRPr="001E3905" w:rsidRDefault="001E3905" w:rsidP="001E3905">
      <w:pPr>
        <w:rPr>
          <w:b/>
        </w:rPr>
      </w:pPr>
      <w:r w:rsidRPr="001E3905">
        <w:rPr>
          <w:b/>
        </w:rPr>
        <w:t>Bolivia</w:t>
      </w:r>
    </w:p>
    <w:p w:rsidR="001E3905" w:rsidRPr="001E3905" w:rsidRDefault="001E3905" w:rsidP="001E3905">
      <w:pPr>
        <w:rPr>
          <w:b/>
        </w:rPr>
      </w:pPr>
      <w:r w:rsidRPr="001E3905">
        <w:rPr>
          <w:b/>
        </w:rPr>
        <w:t>APOYO AL SISTEMA NACIONAL DE INVERSIÓN PÚBLICA</w:t>
      </w:r>
    </w:p>
    <w:p w:rsidR="001E3905" w:rsidRPr="001E3905" w:rsidRDefault="001E3905" w:rsidP="001E3905">
      <w:pPr>
        <w:rPr>
          <w:b/>
        </w:rPr>
      </w:pPr>
      <w:r w:rsidRPr="001E3905">
        <w:rPr>
          <w:b/>
        </w:rPr>
        <w:t>HH (</w:t>
      </w:r>
      <w:proofErr w:type="spellStart"/>
      <w:r w:rsidRPr="001E3905">
        <w:rPr>
          <w:b/>
        </w:rPr>
        <w:t>consultants</w:t>
      </w:r>
      <w:proofErr w:type="spellEnd"/>
      <w:r w:rsidRPr="001E3905">
        <w:rPr>
          <w:b/>
        </w:rPr>
        <w:t>)</w:t>
      </w:r>
    </w:p>
    <w:p w:rsidR="001E3905" w:rsidRPr="001E3905" w:rsidRDefault="001E3905" w:rsidP="001E3905">
      <w:pPr>
        <w:rPr>
          <w:b/>
        </w:rPr>
      </w:pPr>
      <w:r w:rsidRPr="001E3905">
        <w:rPr>
          <w:b/>
        </w:rPr>
        <w:t>SERVICIOS DE CONSULTORIA</w:t>
      </w:r>
    </w:p>
    <w:p w:rsidR="001E3905" w:rsidRPr="001E3905" w:rsidRDefault="001E3905" w:rsidP="001E3905">
      <w:pPr>
        <w:rPr>
          <w:b/>
        </w:rPr>
      </w:pPr>
      <w:r w:rsidRPr="001E3905">
        <w:rPr>
          <w:b/>
        </w:rPr>
        <w:t>Préstamo No. 1678/SF-BO, Proyecto No. BO–L1006, Invitación a presentar expresiones de interés</w:t>
      </w:r>
    </w:p>
    <w:p w:rsidR="001E3905" w:rsidRPr="001E3905" w:rsidRDefault="001E3905" w:rsidP="001E3905">
      <w:pPr>
        <w:rPr>
          <w:b/>
        </w:rPr>
      </w:pPr>
      <w:r w:rsidRPr="001E3905">
        <w:rPr>
          <w:b/>
        </w:rPr>
        <w:t>Fecha límite: 21 de julio de 2010</w:t>
      </w:r>
    </w:p>
    <w:p w:rsidR="001E3905" w:rsidRPr="001E3905" w:rsidRDefault="001E3905" w:rsidP="001E3905">
      <w:pPr>
        <w:rPr>
          <w:lang w:val="pt-BR"/>
        </w:rPr>
      </w:pPr>
    </w:p>
    <w:p w:rsidR="001E3905" w:rsidRPr="001E3905" w:rsidRDefault="001E3905" w:rsidP="001E3905">
      <w:r w:rsidRPr="001E3905">
        <w:t>El Estado Plurinacional de Bolivia ha recibido financiamiento del Banco Interamericano de Desarrollo (BID), y se propone utilizar parte de los fondos para efectuar los pagos correspondientes al Programa de Apoyo al Sistema Nacional de Inversión Pública.</w:t>
      </w:r>
    </w:p>
    <w:p w:rsidR="001E3905" w:rsidRPr="001E3905" w:rsidRDefault="001E3905" w:rsidP="001E3905"/>
    <w:p w:rsidR="001E3905" w:rsidRPr="001E3905" w:rsidRDefault="001E3905" w:rsidP="001E3905">
      <w:r w:rsidRPr="001E3905">
        <w:t xml:space="preserve">Los servicios de consultoría comprenden los siguientes estudios de </w:t>
      </w:r>
      <w:proofErr w:type="spellStart"/>
      <w:r w:rsidRPr="001E3905">
        <w:t>preinversión</w:t>
      </w:r>
      <w:proofErr w:type="spellEnd"/>
      <w:r w:rsidRPr="001E3905">
        <w:t xml:space="preserve"> calificados dentro el Fondo </w:t>
      </w:r>
      <w:proofErr w:type="spellStart"/>
      <w:r w:rsidRPr="001E3905">
        <w:t>Concursable</w:t>
      </w:r>
      <w:proofErr w:type="spellEnd"/>
      <w:r w:rsidRPr="001E3905">
        <w:t xml:space="preserve"> de </w:t>
      </w:r>
      <w:proofErr w:type="spellStart"/>
      <w:r w:rsidRPr="001E3905">
        <w:t>Preinversión</w:t>
      </w:r>
      <w:proofErr w:type="spellEnd"/>
      <w:r w:rsidRPr="001E3905">
        <w:t xml:space="preserve">: </w:t>
      </w:r>
    </w:p>
    <w:p w:rsidR="001E3905" w:rsidRPr="001E3905" w:rsidRDefault="001E3905" w:rsidP="001E3905"/>
    <w:p w:rsidR="001E3905" w:rsidRPr="001E3905" w:rsidRDefault="001E3905" w:rsidP="001E3905">
      <w:r w:rsidRPr="001E3905">
        <w:t xml:space="preserve">*No. 1: Construcción Av. Aranjuez –  </w:t>
      </w:r>
      <w:proofErr w:type="spellStart"/>
      <w:r w:rsidRPr="001E3905">
        <w:t>Mallasa</w:t>
      </w:r>
      <w:proofErr w:type="spellEnd"/>
      <w:r w:rsidRPr="001E3905">
        <w:t xml:space="preserve">; </w:t>
      </w:r>
      <w:r w:rsidRPr="001E3905">
        <w:rPr>
          <w:bCs/>
        </w:rPr>
        <w:t xml:space="preserve">Entidad Beneficiaria: </w:t>
      </w:r>
      <w:r w:rsidRPr="001E3905">
        <w:t xml:space="preserve">Gobierno Municipal de La Paz;  </w:t>
      </w:r>
      <w:r w:rsidRPr="001E3905">
        <w:rPr>
          <w:bCs/>
        </w:rPr>
        <w:t xml:space="preserve">Sector: </w:t>
      </w:r>
      <w:r w:rsidRPr="001E3905">
        <w:t xml:space="preserve">  Transporte; Costo estimado en US$: 52,144; Plazo de ejecución: 6 meses.</w:t>
      </w:r>
    </w:p>
    <w:p w:rsidR="001E3905" w:rsidRPr="001E3905" w:rsidRDefault="001E3905" w:rsidP="001E3905"/>
    <w:p w:rsidR="001E3905" w:rsidRPr="001E3905" w:rsidRDefault="001E3905" w:rsidP="001E3905">
      <w:r w:rsidRPr="001E3905">
        <w:t xml:space="preserve">*No. 2: Vertebración Vial Comunidades </w:t>
      </w:r>
      <w:proofErr w:type="spellStart"/>
      <w:r w:rsidRPr="001E3905">
        <w:t>Zongo</w:t>
      </w:r>
      <w:proofErr w:type="spellEnd"/>
      <w:r w:rsidRPr="001E3905">
        <w:t xml:space="preserve"> – Choro; </w:t>
      </w:r>
      <w:r w:rsidRPr="001E3905">
        <w:rPr>
          <w:bCs/>
        </w:rPr>
        <w:t xml:space="preserve">Entidad Beneficiaria: </w:t>
      </w:r>
      <w:r w:rsidRPr="001E3905">
        <w:t xml:space="preserve">Gobierno Municipal de La Paz;  </w:t>
      </w:r>
      <w:r w:rsidRPr="001E3905">
        <w:rPr>
          <w:bCs/>
        </w:rPr>
        <w:t xml:space="preserve">Sector: </w:t>
      </w:r>
      <w:r w:rsidRPr="001E3905">
        <w:t>Transporte; Costo estimado en US$: 32,150; Plazo de ejecución: 5,5 meses</w:t>
      </w:r>
    </w:p>
    <w:p w:rsidR="001E3905" w:rsidRPr="001E3905" w:rsidRDefault="001E3905" w:rsidP="001E3905"/>
    <w:p w:rsidR="001E3905" w:rsidRPr="001E3905" w:rsidRDefault="001E3905" w:rsidP="001E3905">
      <w:r w:rsidRPr="001E3905">
        <w:t>*No. 3: Actualización del Plan de Frecuencias;</w:t>
      </w:r>
      <w:r w:rsidRPr="001E3905">
        <w:rPr>
          <w:bCs/>
        </w:rPr>
        <w:t xml:space="preserve"> Entidad Beneficiaria: </w:t>
      </w:r>
      <w:r w:rsidRPr="001E3905">
        <w:t xml:space="preserve">Autoridad de Fiscalización  y Control Social en Transportes y Telecomunicaciones;  </w:t>
      </w:r>
      <w:r w:rsidRPr="001E3905">
        <w:rPr>
          <w:bCs/>
        </w:rPr>
        <w:t xml:space="preserve">Sector: </w:t>
      </w:r>
      <w:r w:rsidRPr="001E3905">
        <w:t>Comunicaciones; Costo estimado en US$: 71,287; Plazo de ejecución: 8 meses</w:t>
      </w:r>
    </w:p>
    <w:p w:rsidR="001E3905" w:rsidRPr="001E3905" w:rsidRDefault="001E3905" w:rsidP="001E3905"/>
    <w:p w:rsidR="001E3905" w:rsidRPr="001E3905" w:rsidRDefault="001E3905" w:rsidP="001E3905">
      <w:r w:rsidRPr="001E3905">
        <w:t xml:space="preserve">El </w:t>
      </w:r>
      <w:proofErr w:type="spellStart"/>
      <w:r w:rsidRPr="001E3905">
        <w:t>Viceministerio</w:t>
      </w:r>
      <w:proofErr w:type="spellEnd"/>
      <w:r w:rsidRPr="001E3905">
        <w:t xml:space="preserve"> de Inversión Pública y Financiamiento Externo invita a las firmas consultoras elegibles a expresar su interés en prestar los servicios de consultoría solicitados, debiendo indicar explícitamente cuales son los estudios de su interés. Las firmas consultoras interesadas deberán proporcionar información que indique que están calificadas para suministrar los servicios de consultoría (folletos, descripción de trabajos similares, experiencia en condiciones similares, disponibilidad de personal que tenga los conocimientos pertinentes, etc.). Las firmas consultoras se podrán asociar con el fin de mejorar las calificaciones, para lo cual se deberá especificar cuál es la empresa líder.</w:t>
      </w:r>
    </w:p>
    <w:p w:rsidR="001E3905" w:rsidRPr="001E3905" w:rsidRDefault="001E3905" w:rsidP="001E3905"/>
    <w:p w:rsidR="001E3905" w:rsidRPr="001E3905" w:rsidRDefault="001E3905" w:rsidP="001E3905">
      <w:r w:rsidRPr="001E3905">
        <w:t>Las firmas consultoras serán seleccionados conforme a los procedimientos indicados en las &lt;I&gt;Políticas para la Selección y Contratación de Consultores financiados por el Banco Interamericano de Desarrollo&lt;/I&gt; GN-2350-7, y podrán participar en ella todos los licitantes de países de origen que sean elegibles, según se especifica en dichas políticas.</w:t>
      </w:r>
    </w:p>
    <w:p w:rsidR="001E3905" w:rsidRPr="001E3905" w:rsidRDefault="001E3905" w:rsidP="001E3905"/>
    <w:p w:rsidR="001E3905" w:rsidRPr="001E3905" w:rsidRDefault="001E3905" w:rsidP="001E3905">
      <w:r w:rsidRPr="001E3905">
        <w:t>Las firmas consultoras interesadas pueden obtener más información y recabar los formularios correspondientes (Identificación y Experiencia de la Firma Consultora, que deberán formar parte de sus expresiones de interés), en la dirección indicada al final de este documento, durante horas de oficina (de 8:30 a 12:30 y de 14:30 a 18:30, hora de Bolivia).</w:t>
      </w:r>
    </w:p>
    <w:p w:rsidR="001E3905" w:rsidRPr="001E3905" w:rsidRDefault="001E3905" w:rsidP="001E3905"/>
    <w:p w:rsidR="001E3905" w:rsidRPr="001E3905" w:rsidRDefault="001E3905" w:rsidP="001E3905">
      <w:r w:rsidRPr="001E3905">
        <w:t>Las firmas consultoras deberán señalar tanto en el rótulo del sobre que contiene sus expresiones de interés como en la carta de presentación, el nombre de los estudios para los cuales está aplicando.</w:t>
      </w:r>
    </w:p>
    <w:p w:rsidR="001E3905" w:rsidRPr="001E3905" w:rsidRDefault="001E3905" w:rsidP="001E3905"/>
    <w:p w:rsidR="001E3905" w:rsidRPr="001E3905" w:rsidRDefault="001E3905" w:rsidP="001E3905">
      <w:r w:rsidRPr="001E3905">
        <w:t>Las expresiones de interés deberán ser enviadas en sobre cerrado vía correo directo a la dirección indicada a continuación, a más tardar a las 18:00 horas (hora de Bolivia) el día miércoles 21 de julio de 2010.</w:t>
      </w:r>
    </w:p>
    <w:p w:rsidR="001E3905" w:rsidRPr="001E3905" w:rsidRDefault="001E3905" w:rsidP="001E3905"/>
    <w:p w:rsidR="001E3905" w:rsidRPr="001E3905" w:rsidRDefault="001E3905" w:rsidP="001E3905">
      <w:r w:rsidRPr="001E3905">
        <w:t>Ministerio de Planificación del Desarrollo</w:t>
      </w:r>
    </w:p>
    <w:p w:rsidR="001E3905" w:rsidRPr="001E3905" w:rsidRDefault="001E3905" w:rsidP="001E3905">
      <w:proofErr w:type="spellStart"/>
      <w:r w:rsidRPr="001E3905">
        <w:t>Viceministerio</w:t>
      </w:r>
      <w:proofErr w:type="spellEnd"/>
      <w:r w:rsidRPr="001E3905">
        <w:t xml:space="preserve"> de Inversión Pública y Financiamiento Externo</w:t>
      </w:r>
    </w:p>
    <w:p w:rsidR="001E3905" w:rsidRPr="001E3905" w:rsidRDefault="001E3905" w:rsidP="001E3905">
      <w:r w:rsidRPr="001E3905">
        <w:t xml:space="preserve">Dirección General de Programación y </w:t>
      </w:r>
      <w:proofErr w:type="spellStart"/>
      <w:r w:rsidRPr="001E3905">
        <w:t>Preinversión</w:t>
      </w:r>
      <w:proofErr w:type="spellEnd"/>
      <w:r w:rsidRPr="001E3905">
        <w:t xml:space="preserve"> </w:t>
      </w:r>
    </w:p>
    <w:p w:rsidR="001E3905" w:rsidRPr="001E3905" w:rsidRDefault="001E3905" w:rsidP="001E3905">
      <w:proofErr w:type="spellStart"/>
      <w:r w:rsidRPr="001E3905">
        <w:t>Atn</w:t>
      </w:r>
      <w:proofErr w:type="spellEnd"/>
      <w:r w:rsidRPr="001E3905">
        <w:t xml:space="preserve">.: Salvador </w:t>
      </w:r>
      <w:proofErr w:type="spellStart"/>
      <w:r w:rsidRPr="001E3905">
        <w:t>Torrico</w:t>
      </w:r>
      <w:proofErr w:type="spellEnd"/>
      <w:r w:rsidRPr="001E3905">
        <w:t xml:space="preserve"> </w:t>
      </w:r>
      <w:proofErr w:type="spellStart"/>
      <w:r w:rsidRPr="001E3905">
        <w:t>Ferrufino</w:t>
      </w:r>
      <w:proofErr w:type="spellEnd"/>
      <w:r w:rsidRPr="001E3905">
        <w:t xml:space="preserve"> y/o Marcelo </w:t>
      </w:r>
      <w:proofErr w:type="spellStart"/>
      <w:r w:rsidRPr="001E3905">
        <w:t>Serrudo</w:t>
      </w:r>
      <w:proofErr w:type="spellEnd"/>
      <w:r w:rsidRPr="001E3905">
        <w:t xml:space="preserve"> Lucero</w:t>
      </w:r>
    </w:p>
    <w:p w:rsidR="001E3905" w:rsidRPr="001E3905" w:rsidRDefault="001E3905" w:rsidP="001E3905">
      <w:r w:rsidRPr="001E3905">
        <w:t>Av. Mariscal Santa Cruz esquina Oruro s/n (Plaza del Obelisco)</w:t>
      </w:r>
    </w:p>
    <w:p w:rsidR="001E3905" w:rsidRPr="001E3905" w:rsidRDefault="001E3905" w:rsidP="001E3905">
      <w:r w:rsidRPr="001E3905">
        <w:t>Edificio Ex COMIBOL</w:t>
      </w:r>
    </w:p>
    <w:p w:rsidR="001E3905" w:rsidRPr="001E3905" w:rsidRDefault="001E3905" w:rsidP="001E3905">
      <w:r w:rsidRPr="001E3905">
        <w:t>La Paz, Bolivia</w:t>
      </w:r>
    </w:p>
    <w:p w:rsidR="001E3905" w:rsidRPr="001E3905" w:rsidRDefault="001E3905" w:rsidP="001E3905">
      <w:r w:rsidRPr="001E3905">
        <w:t>Teléfonos: (591) 02 – 2317424; 2317392; 2360084; 2316202</w:t>
      </w:r>
    </w:p>
    <w:p w:rsidR="001E3905" w:rsidRPr="001E3905" w:rsidRDefault="001E3905" w:rsidP="001E3905">
      <w:r w:rsidRPr="001E3905">
        <w:t>Fax: (591) 02 – 2392124</w:t>
      </w:r>
    </w:p>
    <w:p w:rsidR="001E3905" w:rsidRPr="001E3905" w:rsidRDefault="001E3905" w:rsidP="001E3905">
      <w:r w:rsidRPr="001E3905">
        <w:t>Casilla: P.O. Box 8994</w:t>
      </w:r>
    </w:p>
    <w:p w:rsidR="001E3905" w:rsidRPr="001E3905" w:rsidRDefault="001E3905" w:rsidP="001E3905">
      <w:pPr>
        <w:rPr>
          <w:lang w:val="pt-BR"/>
        </w:rPr>
      </w:pPr>
      <w:r w:rsidRPr="001E3905">
        <w:rPr>
          <w:lang w:val="pt-BR"/>
        </w:rPr>
        <w:t xml:space="preserve">E-mail: storrico@vipfe.gov.bo, marcelo.serrudo@vipfe.gov.bo </w:t>
      </w:r>
    </w:p>
    <w:p w:rsidR="00BF206F" w:rsidRPr="001E3905" w:rsidRDefault="00BF206F">
      <w:pPr>
        <w:rPr>
          <w:lang w:val="pt-BR"/>
        </w:rPr>
      </w:pPr>
    </w:p>
    <w:sectPr w:rsidR="00BF206F" w:rsidRPr="001E3905" w:rsidSect="00BF20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1E3905"/>
    <w:rsid w:val="001E3905"/>
    <w:rsid w:val="00BF20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905"/>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35258404</IDBDocs_x0020_Number>
    <TaxCatchAll xmlns="cdc7663a-08f0-4737-9e8c-148ce897a09c">
      <Value>26</Value>
      <Value>11</Value>
      <Value>10</Value>
    </TaxCatchAll>
    <Phase xmlns="cdc7663a-08f0-4737-9e8c-148ce897a09c" xsi:nil="true"/>
    <SISCOR_x0020_Number xmlns="cdc7663a-08f0-4737-9e8c-148ce897a09c" xsi:nil="true"/>
    <Division_x0020_or_x0020_Unit xmlns="cdc7663a-08f0-4737-9e8c-148ce897a09c">VPC/PDP</Division_x0020_or_x0020_Unit>
    <Approval_x0020_Number xmlns="cdc7663a-08f0-4737-9e8c-148ce897a09c">1678/SF-BO</Approval_x0020_Number>
    <Document_x0020_Author xmlns="cdc7663a-08f0-4737-9e8c-148ce897a09c">JLEONCRUZ</Document_x0020_Author>
    <Fiscal_x0020_Year_x0020_IDB xmlns="cdc7663a-08f0-4737-9e8c-148ce897a09c">2010</Fiscal_x0020_Year_x0020_IDB>
    <Other_x0020_Author xmlns="cdc7663a-08f0-4737-9e8c-148ce897a09c" xsi:nil="true"/>
    <Project_x0020_Number xmlns="cdc7663a-08f0-4737-9e8c-148ce897a09c">BO-L1006</Project_x0020_Number>
    <Package_x0020_Code xmlns="cdc7663a-08f0-4737-9e8c-148ce897a09c" xsi:nil="true"/>
    <Key_x0020_Document xmlns="cdc7663a-08f0-4737-9e8c-148ce897a09c">false</Key_x0020_Document>
    <Migration_x0020_Info xmlns="cdc7663a-08f0-4737-9e8c-148ce897a09c">&lt;div class="ExternalClassBDF943E320574617AD14070DD83C821A"&gt;MS WORDSPNSpecific Procurement Notices0&lt;/div&gt;</Migration_x0020_Info>
    <Operation_x0020_Type xmlns="cdc7663a-08f0-4737-9e8c-148ce897a09c" xsi:nil="true"/>
    <Record_x0020_Number xmlns="cdc7663a-08f0-4737-9e8c-148ce897a09c">R0002724504</Record_x0020_Number>
    <Document_x0020_Language_x0020_IDB xmlns="cdc7663a-08f0-4737-9e8c-148ce897a09c">Spanish</Document_x0020_Language_x0020_IDB>
    <Identifier xmlns="cdc7663a-08f0-4737-9e8c-148ce897a09c"> BIDDING</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Specific Procurement Notices</Disclosure_x0020_Activity>
    <Region xmlns="cdc7663a-08f0-4737-9e8c-148ce897a09c" xsi:nil="true"/>
    <_dlc_DocId xmlns="cdc7663a-08f0-4737-9e8c-148ce897a09c">EZSHARE-612404763-967</_dlc_DocId>
    <Publication_x0020_Type xmlns="cdc7663a-08f0-4737-9e8c-148ce897a09c" xsi:nil="true"/>
    <Issue_x0020_Date xmlns="cdc7663a-08f0-4737-9e8c-148ce897a09c" xsi:nil="true"/>
    <KP_x0020_Topics xmlns="cdc7663a-08f0-4737-9e8c-148ce897a09c" xsi:nil="true"/>
    <Webtopic xmlns="cdc7663a-08f0-4737-9e8c-148ce897a09c">Fiscal Issues and Public Finance</Webtopic>
    <Publishing_x0020_House xmlns="cdc7663a-08f0-4737-9e8c-148ce897a09c" xsi:nil="true"/>
    <Disclosed xmlns="cdc7663a-08f0-4737-9e8c-148ce897a09c">true</Disclosed>
    <_dlc_DocIdUrl xmlns="cdc7663a-08f0-4737-9e8c-148ce897a09c">
      <Url>https://idbg.sharepoint.com/teams/EZ-BO-LON/BO-L1006/_layouts/15/DocIdRedir.aspx?ID=EZSHARE-612404763-967</Url>
      <Description>EZSHARE-612404763-967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2478325296D07459E19FA01F2E652A3" ma:contentTypeVersion="1883" ma:contentTypeDescription="A content type to manage public (operations) IDB documents" ma:contentTypeScope="" ma:versionID="b3325d46b35746ddaca8a7b779d9e14a">
  <xsd:schema xmlns:xsd="http://www.w3.org/2001/XMLSchema" xmlns:xs="http://www.w3.org/2001/XMLSchema" xmlns:p="http://schemas.microsoft.com/office/2006/metadata/properties" xmlns:ns2="cdc7663a-08f0-4737-9e8c-148ce897a09c" targetNamespace="http://schemas.microsoft.com/office/2006/metadata/properties" ma:root="true" ma:fieldsID="cb0f866c1f1556f39f3e239fcfc4d7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00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6299D0FA-AA26-4734-A7AC-0EE6E49AD8E5}"/>
</file>

<file path=customXml/itemProps2.xml><?xml version="1.0" encoding="utf-8"?>
<ds:datastoreItem xmlns:ds="http://schemas.openxmlformats.org/officeDocument/2006/customXml" ds:itemID="{4E733DB8-D15B-4889-B1C0-D1F970C747C6}"/>
</file>

<file path=customXml/itemProps3.xml><?xml version="1.0" encoding="utf-8"?>
<ds:datastoreItem xmlns:ds="http://schemas.openxmlformats.org/officeDocument/2006/customXml" ds:itemID="{B0405BFE-45B7-4072-9685-13B1F2384AFD}"/>
</file>

<file path=customXml/itemProps4.xml><?xml version="1.0" encoding="utf-8"?>
<ds:datastoreItem xmlns:ds="http://schemas.openxmlformats.org/officeDocument/2006/customXml" ds:itemID="{1F172D3E-EACC-49C3-96AD-2DA274D331D1}"/>
</file>

<file path=customXml/itemProps5.xml><?xml version="1.0" encoding="utf-8"?>
<ds:datastoreItem xmlns:ds="http://schemas.openxmlformats.org/officeDocument/2006/customXml" ds:itemID="{50C99BE1-7B1A-4CC0-873D-8F3D6E78735D}"/>
</file>

<file path=customXml/itemProps6.xml><?xml version="1.0" encoding="utf-8"?>
<ds:datastoreItem xmlns:ds="http://schemas.openxmlformats.org/officeDocument/2006/customXml" ds:itemID="{9A9F51A5-0165-4446-BD46-FAA6EFF135D5}"/>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3014</Characters>
  <Application>Microsoft Office Word</Application>
  <DocSecurity>0</DocSecurity>
  <Lines>25</Lines>
  <Paragraphs>7</Paragraphs>
  <ScaleCrop>false</ScaleCrop>
  <Company>Hewlett-Packard</Company>
  <LinksUpToDate>false</LinksUpToDate>
  <CharactersWithSpaces>3535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APOYO AL SISTEMA NACIONAL DE INVERSIÓN PÚBLICA SERVICIOS DE CONSULTORIA</dc:title>
  <dc:creator>Bruno</dc:creator>
  <cp:lastModifiedBy>Bruno</cp:lastModifiedBy>
  <cp:revision>1</cp:revision>
  <dcterms:created xsi:type="dcterms:W3CDTF">2010-07-15T19:16:00Z</dcterms:created>
  <dcterms:modified xsi:type="dcterms:W3CDTF">2010-07-15T19:16:00Z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0x0101001A458A224826124E8B45B1D613300CFC00B2478325296D07459E19FA01F2E652A3</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14;#Unclassified|a6dff32e-d477-44cd-a56b-85efe9e0a56c</vt:lpwstr>
  </property>
  <property fmtid="{D5CDD505-2E9C-101B-9397-08002B2CF9AE}" pid="8" name="Country">
    <vt:lpwstr>26;#Bolivia|6445a937-aea4-4907-9f24-bff96a7c61c8</vt:lpwstr>
  </property>
  <property fmtid="{D5CDD505-2E9C-101B-9397-08002B2CF9AE}" pid="9" name="Fund IDB">
    <vt:lpwstr/>
  </property>
  <property fmtid="{D5CDD505-2E9C-101B-9397-08002B2CF9AE}" pid="10" name="Series_x0020_Operations_x0020_IDB">
    <vt:lpwstr>14;#Unclassified|a6dff32e-d477-44cd-a56b-85efe9e0a56c</vt:lpwstr>
  </property>
  <property fmtid="{D5CDD505-2E9C-101B-9397-08002B2CF9AE}" pid="13" name="Sector IDB">
    <vt:lpwstr/>
  </property>
  <property fmtid="{D5CDD505-2E9C-101B-9397-08002B2CF9AE}" pid="14" name="Function Operations IDB">
    <vt:lpwstr>10;#IDBDocs|cca77002-e150-4b2d-ab1f-1d7a7cdcae16</vt:lpwstr>
  </property>
  <property fmtid="{D5CDD505-2E9C-101B-9397-08002B2CF9AE}" pid="15" name="Sub-Sector">
    <vt:lpwstr/>
  </property>
  <property fmtid="{D5CDD505-2E9C-101B-9397-08002B2CF9AE}" pid="16" name="Order">
    <vt:r8>96700</vt:r8>
  </property>
  <property fmtid="{D5CDD505-2E9C-101B-9397-08002B2CF9AE}" pid="17" name="_dlc_DocIdItemGuid">
    <vt:lpwstr>31c1e914-e7ee-43d2-80d7-70e5f3b5907b</vt:lpwstr>
  </property>
</Properties>
</file>