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7E99B" w14:textId="77777777" w:rsidR="008F4930" w:rsidRPr="00827FE8" w:rsidRDefault="008F4930" w:rsidP="008F4930">
      <w:pPr>
        <w:jc w:val="center"/>
        <w:rPr>
          <w:rFonts w:ascii="Arial" w:hAnsi="Arial" w:cs="Arial"/>
          <w:color w:val="000000" w:themeColor="text1"/>
          <w:szCs w:val="22"/>
          <w:lang w:val="es-ES"/>
        </w:rPr>
      </w:pPr>
    </w:p>
    <w:p w14:paraId="3339AE22" w14:textId="77777777" w:rsidR="008F4930" w:rsidRPr="00827FE8" w:rsidRDefault="008F4930" w:rsidP="008F4930">
      <w:pPr>
        <w:jc w:val="center"/>
        <w:rPr>
          <w:rFonts w:ascii="Arial" w:hAnsi="Arial" w:cs="Arial"/>
          <w:color w:val="000000" w:themeColor="text1"/>
          <w:szCs w:val="22"/>
          <w:lang w:val="es-ES"/>
        </w:rPr>
      </w:pPr>
    </w:p>
    <w:p w14:paraId="46DA2B7D" w14:textId="77777777" w:rsidR="008F4930" w:rsidRPr="00827FE8" w:rsidRDefault="008F4930" w:rsidP="008F4930">
      <w:pPr>
        <w:jc w:val="center"/>
        <w:rPr>
          <w:rFonts w:ascii="Arial" w:hAnsi="Arial" w:cs="Arial"/>
          <w:smallCaps/>
          <w:color w:val="000000" w:themeColor="text1"/>
          <w:szCs w:val="22"/>
          <w:lang w:val="es-ES"/>
        </w:rPr>
      </w:pPr>
      <w:r w:rsidRPr="00827FE8">
        <w:rPr>
          <w:rFonts w:ascii="Arial" w:hAnsi="Arial" w:cs="Arial"/>
          <w:smallCaps/>
          <w:noProof/>
          <w:color w:val="000000" w:themeColor="text1"/>
          <w:szCs w:val="22"/>
        </w:rPr>
        <w:drawing>
          <wp:inline distT="0" distB="0" distL="0" distR="0" wp14:anchorId="267D1533" wp14:editId="27A31D1F">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AC32BC8" w14:textId="77777777" w:rsidR="008F4930" w:rsidRPr="00827FE8" w:rsidRDefault="008F4930" w:rsidP="008F4930">
      <w:pPr>
        <w:rPr>
          <w:rFonts w:ascii="Arial" w:hAnsi="Arial" w:cs="Arial"/>
          <w:smallCaps/>
          <w:color w:val="000000" w:themeColor="text1"/>
          <w:szCs w:val="22"/>
          <w:lang w:val="es-ES"/>
        </w:rPr>
      </w:pPr>
    </w:p>
    <w:p w14:paraId="6C737B89" w14:textId="77777777" w:rsidR="008F4930" w:rsidRPr="00827FE8" w:rsidRDefault="008F4930" w:rsidP="008F4930">
      <w:pPr>
        <w:rPr>
          <w:rFonts w:ascii="Arial" w:hAnsi="Arial" w:cs="Arial"/>
          <w:smallCaps/>
          <w:color w:val="000000" w:themeColor="text1"/>
          <w:szCs w:val="22"/>
          <w:lang w:val="es-ES"/>
        </w:rPr>
      </w:pPr>
    </w:p>
    <w:p w14:paraId="2557157B" w14:textId="77777777" w:rsidR="008F4930" w:rsidRPr="00827FE8" w:rsidRDefault="008F4930" w:rsidP="008F4930">
      <w:pPr>
        <w:jc w:val="center"/>
        <w:rPr>
          <w:rFonts w:ascii="Arial" w:hAnsi="Arial" w:cs="Arial"/>
          <w:smallCaps/>
          <w:color w:val="000000" w:themeColor="text1"/>
          <w:szCs w:val="22"/>
          <w:lang w:val="es-ES"/>
        </w:rPr>
      </w:pPr>
    </w:p>
    <w:p w14:paraId="18DFD9F1" w14:textId="77777777" w:rsidR="008F4930" w:rsidRPr="00827FE8" w:rsidRDefault="008F4930" w:rsidP="008F4930">
      <w:pPr>
        <w:jc w:val="center"/>
        <w:rPr>
          <w:rFonts w:ascii="Arial" w:eastAsia="Arial" w:hAnsi="Arial" w:cs="Arial"/>
          <w:b/>
          <w:bCs/>
          <w:smallCaps/>
          <w:color w:val="000000" w:themeColor="text1"/>
          <w:szCs w:val="22"/>
          <w:lang w:val="es-ES"/>
        </w:rPr>
      </w:pPr>
      <w:r w:rsidRPr="00827FE8">
        <w:rPr>
          <w:rFonts w:ascii="Arial" w:eastAsia="Arial" w:hAnsi="Arial" w:cs="Arial"/>
          <w:b/>
          <w:bCs/>
          <w:smallCaps/>
          <w:color w:val="000000" w:themeColor="text1"/>
          <w:szCs w:val="22"/>
          <w:lang w:val="es-ES"/>
        </w:rPr>
        <w:t>Argentina</w:t>
      </w:r>
    </w:p>
    <w:p w14:paraId="5EB8A640" w14:textId="77777777" w:rsidR="008F4930" w:rsidRPr="00827FE8" w:rsidRDefault="008F4930" w:rsidP="008F4930">
      <w:pPr>
        <w:jc w:val="center"/>
        <w:rPr>
          <w:rFonts w:ascii="Arial" w:hAnsi="Arial" w:cs="Arial"/>
          <w:color w:val="000000" w:themeColor="text1"/>
          <w:szCs w:val="22"/>
          <w:lang w:val="es-ES"/>
        </w:rPr>
      </w:pPr>
    </w:p>
    <w:p w14:paraId="6CCECBD3" w14:textId="77777777" w:rsidR="008F4930" w:rsidRPr="00827FE8" w:rsidRDefault="008F4930" w:rsidP="008F4930">
      <w:pPr>
        <w:autoSpaceDE w:val="0"/>
        <w:autoSpaceDN w:val="0"/>
        <w:jc w:val="center"/>
        <w:rPr>
          <w:rFonts w:ascii="Arial" w:hAnsi="Arial" w:cs="Arial"/>
          <w:color w:val="000000" w:themeColor="text1"/>
          <w:szCs w:val="22"/>
          <w:lang w:val="es-ES"/>
        </w:rPr>
      </w:pPr>
      <w:r w:rsidRPr="00827FE8">
        <w:rPr>
          <w:rFonts w:ascii="Arial" w:hAnsi="Arial" w:cs="Arial"/>
          <w:color w:val="000000" w:themeColor="text1"/>
          <w:szCs w:val="22"/>
          <w:lang w:val="es-ES"/>
        </w:rPr>
        <w:t xml:space="preserve">Línea de Crédito Condicional para Proyectos de Inversión </w:t>
      </w:r>
    </w:p>
    <w:p w14:paraId="546E510A" w14:textId="385CEE5A" w:rsidR="008F4930" w:rsidRPr="00827FE8" w:rsidRDefault="008F4930" w:rsidP="008F4930">
      <w:pPr>
        <w:autoSpaceDE w:val="0"/>
        <w:autoSpaceDN w:val="0"/>
        <w:jc w:val="center"/>
        <w:rPr>
          <w:rFonts w:ascii="Arial" w:hAnsi="Arial" w:cs="Arial"/>
          <w:b/>
          <w:color w:val="000000" w:themeColor="text1"/>
          <w:szCs w:val="22"/>
          <w:lang w:val="es-ES"/>
        </w:rPr>
      </w:pPr>
      <w:r w:rsidRPr="00827FE8">
        <w:rPr>
          <w:rFonts w:ascii="Arial" w:hAnsi="Arial" w:cs="Arial"/>
          <w:b/>
          <w:color w:val="000000" w:themeColor="text1"/>
          <w:szCs w:val="22"/>
          <w:lang w:val="es-ES"/>
        </w:rPr>
        <w:t>AR-O</w:t>
      </w:r>
      <w:r w:rsidR="00464142">
        <w:rPr>
          <w:rFonts w:ascii="Arial" w:hAnsi="Arial" w:cs="Arial"/>
          <w:b/>
          <w:color w:val="000000" w:themeColor="text1"/>
          <w:szCs w:val="22"/>
          <w:lang w:val="es-ES"/>
        </w:rPr>
        <w:t>0</w:t>
      </w:r>
      <w:r w:rsidRPr="00827FE8">
        <w:rPr>
          <w:rFonts w:ascii="Arial" w:hAnsi="Arial" w:cs="Arial"/>
          <w:b/>
          <w:color w:val="000000" w:themeColor="text1"/>
          <w:szCs w:val="22"/>
          <w:lang w:val="es-ES"/>
        </w:rPr>
        <w:t>003 (CCLIP)</w:t>
      </w:r>
    </w:p>
    <w:p w14:paraId="2727E259" w14:textId="77777777" w:rsidR="008F4930" w:rsidRPr="00827FE8" w:rsidRDefault="008F4930" w:rsidP="008F4930">
      <w:pPr>
        <w:autoSpaceDE w:val="0"/>
        <w:autoSpaceDN w:val="0"/>
        <w:jc w:val="center"/>
        <w:rPr>
          <w:rFonts w:ascii="Arial" w:hAnsi="Arial" w:cs="Arial"/>
          <w:color w:val="000000" w:themeColor="text1"/>
          <w:szCs w:val="22"/>
          <w:lang w:val="es-ES"/>
        </w:rPr>
      </w:pPr>
      <w:r w:rsidRPr="00827FE8">
        <w:rPr>
          <w:rFonts w:ascii="Arial" w:hAnsi="Arial" w:cs="Arial"/>
          <w:color w:val="000000" w:themeColor="text1"/>
          <w:szCs w:val="22"/>
          <w:lang w:val="es-ES"/>
        </w:rPr>
        <w:t xml:space="preserve"> </w:t>
      </w:r>
    </w:p>
    <w:p w14:paraId="40233185" w14:textId="77777777" w:rsidR="008F4930" w:rsidRPr="00827FE8" w:rsidRDefault="008F4930" w:rsidP="008F4930">
      <w:pPr>
        <w:autoSpaceDE w:val="0"/>
        <w:autoSpaceDN w:val="0"/>
        <w:jc w:val="center"/>
        <w:rPr>
          <w:rFonts w:ascii="Arial" w:hAnsi="Arial" w:cs="Arial"/>
          <w:b/>
          <w:bCs/>
          <w:color w:val="000000" w:themeColor="text1"/>
          <w:szCs w:val="22"/>
          <w:lang w:val="es-ES"/>
        </w:rPr>
      </w:pPr>
      <w:r w:rsidRPr="00827FE8">
        <w:rPr>
          <w:rFonts w:ascii="Arial" w:hAnsi="Arial" w:cs="Arial"/>
          <w:color w:val="000000" w:themeColor="text1"/>
          <w:szCs w:val="22"/>
          <w:lang w:val="es-ES"/>
        </w:rPr>
        <w:t>Primera Operación del Programa de Apoyo al Plan Nacional de Primera Infancia y a la Política de Universalización de la Educación Inicial</w:t>
      </w:r>
      <w:r w:rsidRPr="00827FE8">
        <w:rPr>
          <w:rFonts w:ascii="Arial" w:hAnsi="Arial" w:cs="Arial"/>
          <w:b/>
          <w:bCs/>
          <w:color w:val="000000" w:themeColor="text1"/>
          <w:szCs w:val="22"/>
          <w:lang w:val="es-ES"/>
        </w:rPr>
        <w:t xml:space="preserve"> </w:t>
      </w:r>
    </w:p>
    <w:p w14:paraId="212F9635" w14:textId="77777777" w:rsidR="008F4930" w:rsidRPr="00827FE8" w:rsidRDefault="008F4930" w:rsidP="008F4930">
      <w:pPr>
        <w:autoSpaceDE w:val="0"/>
        <w:autoSpaceDN w:val="0"/>
        <w:jc w:val="center"/>
        <w:rPr>
          <w:rFonts w:ascii="Arial" w:hAnsi="Arial" w:cs="Arial"/>
          <w:b/>
          <w:smallCaps/>
          <w:color w:val="000000" w:themeColor="text1"/>
          <w:szCs w:val="22"/>
          <w:lang w:val="es-ES"/>
        </w:rPr>
      </w:pPr>
      <w:r w:rsidRPr="00827FE8">
        <w:rPr>
          <w:rFonts w:ascii="Arial" w:hAnsi="Arial" w:cs="Arial"/>
          <w:b/>
          <w:color w:val="000000" w:themeColor="text1"/>
          <w:szCs w:val="22"/>
          <w:lang w:val="es-ES"/>
        </w:rPr>
        <w:t xml:space="preserve">AR-L1254 </w:t>
      </w:r>
    </w:p>
    <w:p w14:paraId="39A22F65" w14:textId="77777777" w:rsidR="008F4930" w:rsidRPr="00827FE8" w:rsidRDefault="008F4930" w:rsidP="008F4930">
      <w:pPr>
        <w:jc w:val="center"/>
        <w:rPr>
          <w:rFonts w:ascii="Arial" w:hAnsi="Arial" w:cs="Arial"/>
          <w:smallCaps/>
          <w:color w:val="000000" w:themeColor="text1"/>
          <w:szCs w:val="22"/>
          <w:lang w:val="es-ES"/>
        </w:rPr>
      </w:pPr>
    </w:p>
    <w:p w14:paraId="1E00FBC0" w14:textId="77777777" w:rsidR="008F4930" w:rsidRPr="00827FE8" w:rsidRDefault="008F4930" w:rsidP="008F4930">
      <w:pPr>
        <w:jc w:val="center"/>
        <w:rPr>
          <w:rFonts w:ascii="Arial" w:hAnsi="Arial" w:cs="Arial"/>
          <w:smallCaps/>
          <w:color w:val="000000" w:themeColor="text1"/>
          <w:szCs w:val="22"/>
          <w:lang w:val="es-ES"/>
        </w:rPr>
      </w:pPr>
    </w:p>
    <w:p w14:paraId="26C6C839" w14:textId="77777777" w:rsidR="008F4930" w:rsidRPr="00827FE8" w:rsidRDefault="008F4930" w:rsidP="008F4930">
      <w:pPr>
        <w:jc w:val="center"/>
        <w:rPr>
          <w:rFonts w:ascii="Arial" w:hAnsi="Arial" w:cs="Arial"/>
          <w:smallCaps/>
          <w:color w:val="000000" w:themeColor="text1"/>
          <w:szCs w:val="22"/>
          <w:lang w:val="es-ES"/>
        </w:rPr>
      </w:pPr>
    </w:p>
    <w:p w14:paraId="32FBF385" w14:textId="77777777" w:rsidR="008F4930" w:rsidRPr="00827FE8" w:rsidRDefault="008F4930" w:rsidP="008F4930">
      <w:pPr>
        <w:jc w:val="center"/>
        <w:rPr>
          <w:rFonts w:ascii="Arial" w:hAnsi="Arial" w:cs="Arial"/>
          <w:smallCaps/>
          <w:color w:val="000000" w:themeColor="text1"/>
          <w:szCs w:val="22"/>
          <w:lang w:val="es-ES"/>
        </w:rPr>
      </w:pPr>
    </w:p>
    <w:p w14:paraId="06BA13BB" w14:textId="77777777" w:rsidR="008F4930" w:rsidRPr="00827FE8" w:rsidRDefault="008F4930" w:rsidP="008F4930">
      <w:pPr>
        <w:jc w:val="center"/>
        <w:rPr>
          <w:rFonts w:ascii="Arial" w:hAnsi="Arial" w:cs="Arial"/>
          <w:smallCaps/>
          <w:color w:val="000000" w:themeColor="text1"/>
          <w:szCs w:val="22"/>
          <w:lang w:val="es-ES"/>
        </w:rPr>
      </w:pPr>
    </w:p>
    <w:p w14:paraId="2B939B51" w14:textId="77777777" w:rsidR="008F4930" w:rsidRPr="00827FE8" w:rsidRDefault="008F4930" w:rsidP="008F4930">
      <w:pPr>
        <w:jc w:val="center"/>
        <w:rPr>
          <w:rFonts w:ascii="Arial" w:hAnsi="Arial" w:cs="Arial"/>
          <w:smallCaps/>
          <w:color w:val="000000" w:themeColor="text1"/>
          <w:szCs w:val="22"/>
          <w:lang w:val="es-ES"/>
        </w:rPr>
      </w:pPr>
    </w:p>
    <w:p w14:paraId="58BA369C" w14:textId="77777777" w:rsidR="008F4930" w:rsidRPr="00827FE8" w:rsidRDefault="008F4930" w:rsidP="008F4930">
      <w:pPr>
        <w:jc w:val="center"/>
        <w:rPr>
          <w:rFonts w:ascii="Arial" w:hAnsi="Arial" w:cs="Arial"/>
          <w:b/>
          <w:bCs/>
          <w:caps/>
          <w:color w:val="000000" w:themeColor="text1"/>
          <w:szCs w:val="22"/>
          <w:lang w:val="es-ES"/>
        </w:rPr>
      </w:pPr>
      <w:r w:rsidRPr="00827FE8">
        <w:rPr>
          <w:rFonts w:ascii="Arial" w:hAnsi="Arial" w:cs="Arial"/>
          <w:b/>
          <w:bCs/>
          <w:caps/>
          <w:color w:val="000000" w:themeColor="text1"/>
          <w:szCs w:val="22"/>
          <w:lang w:val="es-ES"/>
        </w:rPr>
        <w:t>Informe de gestion ambiental y social</w:t>
      </w:r>
    </w:p>
    <w:p w14:paraId="7ACDE3BF" w14:textId="77777777" w:rsidR="008F4930" w:rsidRPr="00827FE8" w:rsidRDefault="008F4930" w:rsidP="008F4930">
      <w:pPr>
        <w:jc w:val="center"/>
        <w:rPr>
          <w:rFonts w:ascii="Arial" w:hAnsi="Arial" w:cs="Arial"/>
          <w:b/>
          <w:smallCaps/>
          <w:color w:val="000000" w:themeColor="text1"/>
          <w:szCs w:val="22"/>
          <w:lang w:val="es-ES"/>
        </w:rPr>
      </w:pPr>
      <w:r w:rsidRPr="00827FE8">
        <w:rPr>
          <w:rFonts w:ascii="Arial" w:hAnsi="Arial" w:cs="Arial"/>
          <w:b/>
          <w:smallCaps/>
          <w:color w:val="000000" w:themeColor="text1"/>
          <w:szCs w:val="22"/>
          <w:lang w:val="es-ES"/>
        </w:rPr>
        <w:t>(IGAS)</w:t>
      </w:r>
    </w:p>
    <w:p w14:paraId="47A717DD" w14:textId="77777777" w:rsidR="008F4930" w:rsidRPr="00827FE8" w:rsidRDefault="008F4930" w:rsidP="008F4930">
      <w:pPr>
        <w:jc w:val="center"/>
        <w:rPr>
          <w:rFonts w:ascii="Arial" w:eastAsia="Arial" w:hAnsi="Arial" w:cs="Arial"/>
          <w:color w:val="000000" w:themeColor="text1"/>
          <w:szCs w:val="22"/>
          <w:lang w:val="es-ES"/>
        </w:rPr>
      </w:pPr>
      <w:r w:rsidRPr="00827FE8">
        <w:rPr>
          <w:rFonts w:ascii="Arial" w:eastAsia="Arial" w:hAnsi="Arial" w:cs="Arial"/>
          <w:smallCaps/>
          <w:color w:val="000000" w:themeColor="text1"/>
          <w:szCs w:val="22"/>
          <w:lang w:val="es-ES"/>
        </w:rPr>
        <w:t>20 Abril 2017</w:t>
      </w:r>
    </w:p>
    <w:p w14:paraId="704B4E53" w14:textId="77777777" w:rsidR="008F4930" w:rsidRPr="00827FE8" w:rsidRDefault="008F4930" w:rsidP="008F4930">
      <w:pPr>
        <w:jc w:val="center"/>
        <w:rPr>
          <w:rFonts w:ascii="Arial" w:hAnsi="Arial" w:cs="Arial"/>
          <w:smallCaps/>
          <w:color w:val="000000" w:themeColor="text1"/>
          <w:szCs w:val="22"/>
          <w:lang w:val="es-ES"/>
        </w:rPr>
      </w:pPr>
    </w:p>
    <w:p w14:paraId="1408CC94" w14:textId="77777777" w:rsidR="008F4930" w:rsidRPr="00827FE8" w:rsidRDefault="008F4930" w:rsidP="008F4930">
      <w:pPr>
        <w:jc w:val="center"/>
        <w:rPr>
          <w:rFonts w:ascii="Arial" w:hAnsi="Arial" w:cs="Arial"/>
          <w:smallCaps/>
          <w:color w:val="000000" w:themeColor="text1"/>
          <w:szCs w:val="22"/>
          <w:lang w:val="es-ES"/>
        </w:rPr>
      </w:pPr>
    </w:p>
    <w:p w14:paraId="309CF826" w14:textId="77777777" w:rsidR="008F4930" w:rsidRPr="00827FE8" w:rsidRDefault="008F4930" w:rsidP="008F4930">
      <w:pPr>
        <w:jc w:val="center"/>
        <w:rPr>
          <w:rFonts w:ascii="Arial" w:hAnsi="Arial" w:cs="Arial"/>
          <w:smallCaps/>
          <w:color w:val="000000" w:themeColor="text1"/>
          <w:szCs w:val="22"/>
          <w:lang w:val="es-ES"/>
        </w:rPr>
      </w:pPr>
    </w:p>
    <w:p w14:paraId="10E88DFE" w14:textId="77777777" w:rsidR="008F4930" w:rsidRPr="00827FE8" w:rsidRDefault="008F4930" w:rsidP="008F4930">
      <w:pPr>
        <w:jc w:val="center"/>
        <w:rPr>
          <w:rFonts w:ascii="Arial" w:hAnsi="Arial" w:cs="Arial"/>
          <w:smallCaps/>
          <w:color w:val="000000" w:themeColor="text1"/>
          <w:szCs w:val="22"/>
          <w:lang w:val="es-ES"/>
        </w:rPr>
      </w:pPr>
    </w:p>
    <w:p w14:paraId="449C07FD" w14:textId="182658F1" w:rsidR="00464142" w:rsidRDefault="00464142" w:rsidP="008F4930">
      <w:pPr>
        <w:jc w:val="center"/>
        <w:rPr>
          <w:rFonts w:ascii="Arial" w:hAnsi="Arial" w:cs="Arial"/>
          <w:smallCaps/>
          <w:color w:val="000000" w:themeColor="text1"/>
          <w:szCs w:val="22"/>
          <w:lang w:val="es-ES"/>
        </w:rPr>
      </w:pPr>
      <w:r>
        <w:rPr>
          <w:rFonts w:ascii="Arial" w:hAnsi="Arial" w:cs="Arial"/>
          <w:smallCaps/>
          <w:color w:val="000000" w:themeColor="text1"/>
          <w:szCs w:val="22"/>
          <w:lang w:val="es-ES"/>
        </w:rPr>
        <w:br w:type="page"/>
      </w:r>
    </w:p>
    <w:p w14:paraId="122EE2CE" w14:textId="77777777" w:rsidR="008F4930" w:rsidRPr="00827FE8" w:rsidRDefault="008F4930" w:rsidP="008F4930">
      <w:pPr>
        <w:jc w:val="center"/>
        <w:rPr>
          <w:rFonts w:ascii="Arial" w:hAnsi="Arial" w:cs="Arial"/>
          <w:smallCaps/>
          <w:color w:val="000000" w:themeColor="text1"/>
          <w:szCs w:val="22"/>
          <w:lang w:val="es-ES"/>
        </w:rPr>
      </w:pPr>
    </w:p>
    <w:p w14:paraId="153B671B" w14:textId="77777777" w:rsidR="008F4930" w:rsidRPr="00827FE8" w:rsidRDefault="008F4930" w:rsidP="008F4930">
      <w:pPr>
        <w:pStyle w:val="ListParagraph"/>
        <w:numPr>
          <w:ilvl w:val="0"/>
          <w:numId w:val="40"/>
        </w:numPr>
        <w:autoSpaceDE/>
        <w:autoSpaceDN/>
        <w:adjustRightInd/>
        <w:spacing w:before="0" w:after="0"/>
        <w:ind w:left="360"/>
        <w:jc w:val="left"/>
        <w:rPr>
          <w:rFonts w:ascii="Arial" w:hAnsi="Arial" w:cs="Arial"/>
          <w:b/>
          <w:smallCaps/>
        </w:rPr>
      </w:pPr>
      <w:r w:rsidRPr="00827FE8">
        <w:rPr>
          <w:rFonts w:ascii="Arial" w:hAnsi="Arial" w:cs="Arial"/>
          <w:b/>
          <w:smallCaps/>
        </w:rPr>
        <w:t xml:space="preserve">Datos de la operación </w:t>
      </w:r>
    </w:p>
    <w:p w14:paraId="22EF2232" w14:textId="77777777" w:rsidR="008F4930" w:rsidRPr="00827FE8" w:rsidRDefault="008F4930" w:rsidP="008F4930">
      <w:pPr>
        <w:rPr>
          <w:rFonts w:ascii="Arial" w:eastAsia="Times New Roman" w:hAnsi="Arial" w:cs="Arial"/>
          <w:b/>
          <w:bCs/>
          <w:color w:val="000000" w:themeColor="text1"/>
          <w:szCs w:val="22"/>
          <w:lang w:val="es-ES"/>
        </w:rPr>
      </w:pPr>
    </w:p>
    <w:p w14:paraId="4AFF9229"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smallCaps/>
        </w:rPr>
      </w:pPr>
      <w:r w:rsidRPr="00827FE8">
        <w:rPr>
          <w:rFonts w:ascii="Arial" w:hAnsi="Arial" w:cs="Arial"/>
          <w:bCs/>
        </w:rPr>
        <w:t>Sector del BID:</w:t>
      </w:r>
      <w:r w:rsidRPr="00827FE8">
        <w:rPr>
          <w:rFonts w:ascii="Arial" w:hAnsi="Arial" w:cs="Arial"/>
        </w:rPr>
        <w:t xml:space="preserve"> Inversión social</w:t>
      </w:r>
    </w:p>
    <w:p w14:paraId="4996F900"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bCs/>
        </w:rPr>
      </w:pPr>
      <w:r w:rsidRPr="00827FE8">
        <w:rPr>
          <w:rFonts w:ascii="Arial" w:hAnsi="Arial" w:cs="Arial"/>
          <w:bCs/>
        </w:rPr>
        <w:t>Tipo de Operación: Préstamo</w:t>
      </w:r>
    </w:p>
    <w:p w14:paraId="3FDB4121"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bCs/>
        </w:rPr>
      </w:pPr>
      <w:r w:rsidRPr="00827FE8">
        <w:rPr>
          <w:rFonts w:ascii="Arial" w:hAnsi="Arial" w:cs="Arial"/>
          <w:bCs/>
        </w:rPr>
        <w:t xml:space="preserve">Clasificación de Impacto: Categoría C </w:t>
      </w:r>
    </w:p>
    <w:p w14:paraId="595E5771"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bCs/>
        </w:rPr>
      </w:pPr>
      <w:r w:rsidRPr="00827FE8">
        <w:rPr>
          <w:rFonts w:ascii="Arial" w:hAnsi="Arial" w:cs="Arial"/>
          <w:bCs/>
        </w:rPr>
        <w:t>Indicadores del Riesgo de Desastres: Bajo</w:t>
      </w:r>
    </w:p>
    <w:p w14:paraId="134D7CB2"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bCs/>
        </w:rPr>
      </w:pPr>
      <w:r w:rsidRPr="00827FE8">
        <w:rPr>
          <w:rFonts w:ascii="Arial" w:hAnsi="Arial" w:cs="Arial"/>
          <w:bCs/>
        </w:rPr>
        <w:t>Prestatario: República Argentina</w:t>
      </w:r>
    </w:p>
    <w:p w14:paraId="1EB568B2"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bCs/>
        </w:rPr>
      </w:pPr>
      <w:r w:rsidRPr="00827FE8">
        <w:rPr>
          <w:rFonts w:ascii="Arial" w:hAnsi="Arial" w:cs="Arial"/>
          <w:bCs/>
        </w:rPr>
        <w:t xml:space="preserve">Agencias Ejecutoras: Ministerio de Desarrollo Social y Ministerio de Educación y Deportes </w:t>
      </w:r>
    </w:p>
    <w:p w14:paraId="307E38B3"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bCs/>
        </w:rPr>
      </w:pPr>
      <w:r w:rsidRPr="00827FE8">
        <w:rPr>
          <w:rFonts w:ascii="Arial" w:hAnsi="Arial" w:cs="Arial"/>
          <w:bCs/>
        </w:rPr>
        <w:t xml:space="preserve">Costo total del CCLIP: 1,200 Millones; Costo de total de la operación: 200 Millones </w:t>
      </w:r>
    </w:p>
    <w:p w14:paraId="7552022B" w14:textId="77777777" w:rsidR="008F4930" w:rsidRPr="00827FE8" w:rsidRDefault="008F4930" w:rsidP="008F4930">
      <w:pPr>
        <w:pStyle w:val="ListParagraph"/>
        <w:numPr>
          <w:ilvl w:val="0"/>
          <w:numId w:val="41"/>
        </w:numPr>
        <w:autoSpaceDE/>
        <w:autoSpaceDN/>
        <w:adjustRightInd/>
        <w:spacing w:before="0" w:after="0"/>
        <w:ind w:left="450"/>
        <w:jc w:val="left"/>
        <w:rPr>
          <w:rFonts w:ascii="Arial" w:hAnsi="Arial" w:cs="Arial"/>
          <w:bCs/>
          <w:lang w:val="pt-BR"/>
        </w:rPr>
      </w:pPr>
      <w:r w:rsidRPr="00827FE8">
        <w:rPr>
          <w:rFonts w:ascii="Arial" w:hAnsi="Arial" w:cs="Arial"/>
          <w:bCs/>
          <w:lang w:val="pt-BR"/>
        </w:rPr>
        <w:t>Políticas de Salvaguardias: OP-703; OP-761, Op-102, OP-704</w:t>
      </w:r>
    </w:p>
    <w:p w14:paraId="662A0EF9" w14:textId="77777777" w:rsidR="008F4930" w:rsidRPr="00827FE8" w:rsidRDefault="008F4930" w:rsidP="008F4930">
      <w:pPr>
        <w:rPr>
          <w:rFonts w:ascii="Arial" w:hAnsi="Arial" w:cs="Arial"/>
          <w:smallCaps/>
          <w:color w:val="000000" w:themeColor="text1"/>
          <w:szCs w:val="22"/>
          <w:lang w:val="pt-BR"/>
        </w:rPr>
      </w:pPr>
    </w:p>
    <w:p w14:paraId="768D6143" w14:textId="77777777" w:rsidR="008F4930" w:rsidRPr="00827FE8" w:rsidRDefault="008F4930" w:rsidP="008F4930">
      <w:pPr>
        <w:pStyle w:val="ListParagraph"/>
        <w:numPr>
          <w:ilvl w:val="0"/>
          <w:numId w:val="40"/>
        </w:numPr>
        <w:autoSpaceDE/>
        <w:autoSpaceDN/>
        <w:adjustRightInd/>
        <w:spacing w:before="0" w:after="0"/>
        <w:ind w:left="360"/>
        <w:jc w:val="left"/>
        <w:rPr>
          <w:rFonts w:ascii="Arial" w:hAnsi="Arial" w:cs="Arial"/>
          <w:b/>
          <w:smallCaps/>
        </w:rPr>
      </w:pPr>
      <w:r w:rsidRPr="00827FE8">
        <w:rPr>
          <w:rFonts w:ascii="Arial" w:hAnsi="Arial" w:cs="Arial"/>
          <w:b/>
          <w:smallCaps/>
        </w:rPr>
        <w:t>Descripción de la operación</w:t>
      </w:r>
    </w:p>
    <w:p w14:paraId="28D93C61" w14:textId="77777777" w:rsidR="008F4930" w:rsidRPr="00827FE8" w:rsidRDefault="008F4930" w:rsidP="008F4930">
      <w:pPr>
        <w:rPr>
          <w:rFonts w:ascii="Arial" w:hAnsi="Arial" w:cs="Arial"/>
          <w:smallCaps/>
          <w:color w:val="000000" w:themeColor="text1"/>
          <w:szCs w:val="22"/>
          <w:lang w:val="es-ES"/>
        </w:rPr>
      </w:pPr>
    </w:p>
    <w:p w14:paraId="30EE2497" w14:textId="77777777" w:rsidR="008F4930" w:rsidRPr="00827FE8" w:rsidRDefault="008F4930" w:rsidP="008F4930">
      <w:pPr>
        <w:rPr>
          <w:rFonts w:ascii="Arial" w:eastAsia="Times New Roman" w:hAnsi="Arial" w:cs="Arial"/>
          <w:color w:val="000000" w:themeColor="text1"/>
          <w:szCs w:val="22"/>
          <w:shd w:val="clear" w:color="auto" w:fill="FFFFFF"/>
          <w:lang w:val="es-ES"/>
        </w:rPr>
      </w:pPr>
      <w:r w:rsidRPr="00827FE8">
        <w:rPr>
          <w:rFonts w:ascii="Arial" w:eastAsia="Times New Roman" w:hAnsi="Arial" w:cs="Arial"/>
          <w:color w:val="000000" w:themeColor="text1"/>
          <w:szCs w:val="22"/>
          <w:shd w:val="clear" w:color="auto" w:fill="FFFFFF"/>
          <w:lang w:val="es-ES"/>
        </w:rPr>
        <w:t>El Programa es la primera operación de una Línea de Crédito Condicional (CCLIP) para Proyectos de Inversión. El objetivo multisectorial de dicha CCLIP es contribuir a incrementar el número de niños de 0 a 5 años que alcanza un nivel adecuado de desarrollo para su edad. En consonancia con dicho objetivo, el Programa se propone incrementar la cobertura de servicios de primera infancia (a nivel de centro o domiciliario) que cumplen con criterios de calidad, con énfasis en la población de localidades vulnerables. En este sentido, a continuación se presentan los 2 componentes que establece el programa cada uno con un financiamiento de 100 millones, donde se incluyen los productos a realizar en el marco del Programa.</w:t>
      </w:r>
    </w:p>
    <w:p w14:paraId="3AFE760B" w14:textId="250622D6" w:rsidR="008F4930" w:rsidRPr="00827FE8" w:rsidRDefault="008F4930" w:rsidP="00827FE8">
      <w:pPr>
        <w:pStyle w:val="Paragraph"/>
        <w:numPr>
          <w:ilvl w:val="0"/>
          <w:numId w:val="0"/>
        </w:numPr>
        <w:rPr>
          <w:rFonts w:ascii="Arial" w:hAnsi="Arial" w:cs="Arial"/>
          <w:color w:val="000000" w:themeColor="text1"/>
          <w:szCs w:val="22"/>
          <w:lang w:val="es-DO"/>
        </w:rPr>
      </w:pPr>
      <w:r w:rsidRPr="00827FE8">
        <w:rPr>
          <w:rFonts w:ascii="Arial" w:hAnsi="Arial" w:cs="Arial"/>
          <w:color w:val="000000" w:themeColor="text1"/>
          <w:szCs w:val="22"/>
          <w:lang w:val="es-DO"/>
        </w:rPr>
        <w:t xml:space="preserve">Componente 1: </w:t>
      </w:r>
      <w:r w:rsidRPr="00827FE8">
        <w:rPr>
          <w:rFonts w:ascii="Arial" w:hAnsi="Arial" w:cs="Arial"/>
          <w:i/>
          <w:color w:val="000000" w:themeColor="text1"/>
          <w:szCs w:val="22"/>
          <w:lang w:val="es-DO"/>
        </w:rPr>
        <w:t>“Fortalecimiento de intervenciones no escolarizadas de promoción del desarrollo infantil”</w:t>
      </w:r>
      <w:r w:rsidRPr="00827FE8">
        <w:rPr>
          <w:rFonts w:ascii="Arial" w:hAnsi="Arial" w:cs="Arial"/>
          <w:color w:val="000000" w:themeColor="text1"/>
          <w:szCs w:val="22"/>
          <w:lang w:val="es-DO"/>
        </w:rPr>
        <w:t>, será ejecutado por el Ministerio de Desarrollo Social (MDS). Se prevé que el Componente financie</w:t>
      </w:r>
      <w:r w:rsidRPr="00827FE8">
        <w:rPr>
          <w:rFonts w:ascii="Arial" w:hAnsi="Arial" w:cs="Arial"/>
          <w:i/>
          <w:color w:val="000000" w:themeColor="text1"/>
          <w:szCs w:val="22"/>
          <w:lang w:val="es-DO"/>
        </w:rPr>
        <w:t xml:space="preserve">: </w:t>
      </w:r>
      <w:r w:rsidRPr="00827FE8">
        <w:rPr>
          <w:rFonts w:ascii="Arial" w:hAnsi="Arial" w:cs="Arial"/>
          <w:i/>
          <w:iCs/>
          <w:color w:val="000000" w:themeColor="text1"/>
          <w:szCs w:val="22"/>
          <w:lang w:val="es-DO"/>
        </w:rPr>
        <w:t>(i) Proyectos de Fortalecimiento de EPIS (remodelaciones</w:t>
      </w:r>
      <w:r w:rsidRPr="00827FE8">
        <w:rPr>
          <w:rFonts w:ascii="Arial" w:hAnsi="Arial" w:cs="Arial"/>
          <w:i/>
          <w:iCs/>
          <w:color w:val="000000" w:themeColor="text1"/>
          <w:szCs w:val="22"/>
          <w:vertAlign w:val="superscript"/>
        </w:rPr>
        <w:footnoteReference w:id="1"/>
      </w:r>
      <w:r w:rsidRPr="00827FE8">
        <w:rPr>
          <w:rFonts w:ascii="Arial" w:hAnsi="Arial" w:cs="Arial"/>
          <w:i/>
          <w:iCs/>
          <w:color w:val="000000" w:themeColor="text1"/>
          <w:szCs w:val="22"/>
          <w:lang w:val="es-DO"/>
        </w:rPr>
        <w:t xml:space="preserve"> menores de EPIS y construcción</w:t>
      </w:r>
      <w:r w:rsidRPr="00827FE8">
        <w:rPr>
          <w:rFonts w:ascii="Arial" w:hAnsi="Arial" w:cs="Arial"/>
          <w:i/>
          <w:iCs/>
          <w:color w:val="000000" w:themeColor="text1"/>
          <w:szCs w:val="22"/>
          <w:vertAlign w:val="superscript"/>
        </w:rPr>
        <w:footnoteReference w:id="2"/>
      </w:r>
      <w:r w:rsidRPr="00827FE8">
        <w:rPr>
          <w:rFonts w:ascii="Arial" w:hAnsi="Arial" w:cs="Arial"/>
          <w:i/>
          <w:iCs/>
          <w:color w:val="000000" w:themeColor="text1"/>
          <w:szCs w:val="22"/>
          <w:vertAlign w:val="superscript"/>
          <w:lang w:val="es-DO"/>
        </w:rPr>
        <w:t xml:space="preserve"> </w:t>
      </w:r>
      <w:r w:rsidRPr="00827FE8">
        <w:rPr>
          <w:rFonts w:ascii="Arial" w:hAnsi="Arial" w:cs="Arial"/>
          <w:i/>
          <w:iCs/>
          <w:color w:val="000000" w:themeColor="text1"/>
          <w:szCs w:val="22"/>
          <w:lang w:val="es-DO"/>
        </w:rPr>
        <w:t>de EPIS de pequeña escala;) (</w:t>
      </w:r>
      <w:r w:rsidRPr="00827FE8">
        <w:rPr>
          <w:rFonts w:ascii="Arial" w:hAnsi="Arial" w:cs="Arial"/>
          <w:color w:val="000000" w:themeColor="text1"/>
          <w:szCs w:val="22"/>
          <w:lang w:val="es-DO"/>
        </w:rPr>
        <w:t xml:space="preserve">ii) </w:t>
      </w:r>
      <w:r w:rsidRPr="00827FE8">
        <w:rPr>
          <w:rFonts w:ascii="Arial" w:hAnsi="Arial" w:cs="Arial"/>
          <w:i/>
          <w:iCs/>
          <w:color w:val="000000" w:themeColor="text1"/>
          <w:szCs w:val="22"/>
          <w:lang w:val="es-DO"/>
        </w:rPr>
        <w:t>Evaluación de Procesos en Sala e Implementación de Estrategias de Acompañamiento</w:t>
      </w:r>
      <w:r w:rsidRPr="00827FE8">
        <w:rPr>
          <w:rFonts w:ascii="Arial" w:hAnsi="Arial" w:cs="Arial"/>
          <w:color w:val="000000" w:themeColor="text1"/>
          <w:szCs w:val="22"/>
          <w:lang w:val="es-DO"/>
        </w:rPr>
        <w:t xml:space="preserve">; (iii) </w:t>
      </w:r>
      <w:r w:rsidRPr="00827FE8">
        <w:rPr>
          <w:rFonts w:ascii="Arial" w:hAnsi="Arial" w:cs="Arial"/>
          <w:i/>
          <w:iCs/>
          <w:color w:val="000000" w:themeColor="text1"/>
          <w:szCs w:val="22"/>
          <w:lang w:val="es-DO"/>
        </w:rPr>
        <w:t>Evaluación de las Estrategias de Acompañamiento a Cuidadoras en EPIS</w:t>
      </w:r>
      <w:r w:rsidRPr="00827FE8">
        <w:rPr>
          <w:rFonts w:ascii="Arial" w:hAnsi="Arial" w:cs="Arial"/>
          <w:color w:val="000000" w:themeColor="text1"/>
          <w:szCs w:val="22"/>
          <w:lang w:val="es-DO"/>
        </w:rPr>
        <w:t xml:space="preserve">; (iv) </w:t>
      </w:r>
      <w:r w:rsidRPr="00827FE8">
        <w:rPr>
          <w:rFonts w:ascii="Arial" w:hAnsi="Arial" w:cs="Arial"/>
          <w:i/>
          <w:iCs/>
          <w:color w:val="000000" w:themeColor="text1"/>
          <w:szCs w:val="22"/>
          <w:lang w:val="es-DO"/>
        </w:rPr>
        <w:t>Encuesta Nacional de Primera Infancia</w:t>
      </w:r>
      <w:r w:rsidRPr="00827FE8">
        <w:rPr>
          <w:rFonts w:ascii="Arial" w:hAnsi="Arial" w:cs="Arial"/>
          <w:color w:val="000000" w:themeColor="text1"/>
          <w:szCs w:val="22"/>
          <w:lang w:val="es-DO"/>
        </w:rPr>
        <w:t>; y (v)</w:t>
      </w:r>
      <w:r w:rsidR="004F0B3F">
        <w:rPr>
          <w:rFonts w:ascii="Arial" w:hAnsi="Arial" w:cs="Arial"/>
          <w:color w:val="000000" w:themeColor="text1"/>
          <w:szCs w:val="22"/>
          <w:lang w:val="es-DO"/>
        </w:rPr>
        <w:t> </w:t>
      </w:r>
      <w:r w:rsidRPr="00827FE8">
        <w:rPr>
          <w:rFonts w:ascii="Arial" w:hAnsi="Arial" w:cs="Arial"/>
          <w:color w:val="000000" w:themeColor="text1"/>
          <w:szCs w:val="22"/>
          <w:lang w:val="es-DO"/>
        </w:rPr>
        <w:t xml:space="preserve">evaluación de impacto de primeros años a nivel de EPIS. </w:t>
      </w:r>
    </w:p>
    <w:p w14:paraId="4F035EE2" w14:textId="00092981" w:rsidR="008F4930" w:rsidRPr="00827FE8" w:rsidRDefault="008F4930" w:rsidP="00827FE8">
      <w:pPr>
        <w:pStyle w:val="Paragraph"/>
        <w:numPr>
          <w:ilvl w:val="0"/>
          <w:numId w:val="0"/>
        </w:numPr>
        <w:rPr>
          <w:rFonts w:ascii="Arial" w:hAnsi="Arial" w:cs="Arial"/>
          <w:color w:val="000000" w:themeColor="text1"/>
          <w:szCs w:val="22"/>
        </w:rPr>
      </w:pPr>
      <w:r w:rsidRPr="00827FE8">
        <w:rPr>
          <w:rFonts w:ascii="Arial" w:hAnsi="Arial" w:cs="Arial"/>
          <w:color w:val="000000" w:themeColor="text1"/>
          <w:szCs w:val="22"/>
        </w:rPr>
        <w:t xml:space="preserve">Componente 2: “Mejoramiento del desempeño del sistema Educativo en la Educación, será ejecutado por el Ministerio de Educación y Deportes (MED), </w:t>
      </w:r>
      <w:r w:rsidRPr="00827FE8">
        <w:rPr>
          <w:rFonts w:ascii="Arial" w:hAnsi="Arial" w:cs="Arial"/>
          <w:color w:val="000000" w:themeColor="text1"/>
          <w:szCs w:val="22"/>
          <w:lang w:val="es-DO"/>
        </w:rPr>
        <w:t>Se prevé que el Componente financie</w:t>
      </w:r>
      <w:r w:rsidRPr="00827FE8">
        <w:rPr>
          <w:rFonts w:ascii="Arial" w:hAnsi="Arial" w:cs="Arial"/>
          <w:i/>
          <w:color w:val="000000" w:themeColor="text1"/>
          <w:szCs w:val="22"/>
          <w:lang w:val="es-DO"/>
        </w:rPr>
        <w:t xml:space="preserve">: </w:t>
      </w:r>
      <w:r w:rsidR="004F0B3F">
        <w:rPr>
          <w:rFonts w:ascii="Arial" w:hAnsi="Arial" w:cs="Arial"/>
          <w:color w:val="000000" w:themeColor="text1"/>
          <w:szCs w:val="22"/>
          <w:lang w:val="es-DO"/>
        </w:rPr>
        <w:t>(</w:t>
      </w:r>
      <w:r w:rsidRPr="00827FE8">
        <w:rPr>
          <w:rFonts w:ascii="Arial" w:hAnsi="Arial" w:cs="Arial"/>
          <w:color w:val="000000" w:themeColor="text1"/>
          <w:szCs w:val="22"/>
          <w:u w:val="single"/>
        </w:rPr>
        <w:t>i</w:t>
      </w:r>
      <w:r w:rsidRPr="00827FE8">
        <w:rPr>
          <w:rFonts w:ascii="Arial" w:hAnsi="Arial" w:cs="Arial"/>
          <w:color w:val="000000" w:themeColor="text1"/>
          <w:szCs w:val="22"/>
        </w:rPr>
        <w:t>) Expansión de la Infraestructura Educativa (la construcción</w:t>
      </w:r>
      <w:r w:rsidRPr="00827FE8">
        <w:rPr>
          <w:rFonts w:ascii="Arial" w:hAnsi="Arial" w:cs="Arial"/>
          <w:szCs w:val="22"/>
          <w:vertAlign w:val="superscript"/>
        </w:rPr>
        <w:footnoteReference w:id="3"/>
      </w:r>
      <w:r w:rsidRPr="00827FE8">
        <w:rPr>
          <w:rFonts w:ascii="Arial" w:hAnsi="Arial" w:cs="Arial"/>
          <w:color w:val="000000" w:themeColor="text1"/>
          <w:szCs w:val="22"/>
          <w:vertAlign w:val="superscript"/>
        </w:rPr>
        <w:t xml:space="preserve"> </w:t>
      </w:r>
      <w:r w:rsidRPr="00827FE8">
        <w:rPr>
          <w:rFonts w:ascii="Arial" w:hAnsi="Arial" w:cs="Arial"/>
          <w:color w:val="000000" w:themeColor="text1"/>
          <w:szCs w:val="22"/>
        </w:rPr>
        <w:t xml:space="preserve">de pequeños jardines infantiles y la ampliación de existentes y dotación de mobiliario y equipamiento pedagógico; </w:t>
      </w:r>
      <w:r w:rsidR="004F0B3F">
        <w:rPr>
          <w:rFonts w:ascii="Arial" w:hAnsi="Arial" w:cs="Arial"/>
          <w:color w:val="000000" w:themeColor="text1"/>
          <w:szCs w:val="22"/>
        </w:rPr>
        <w:t>(</w:t>
      </w:r>
      <w:r w:rsidRPr="00827FE8">
        <w:rPr>
          <w:rFonts w:ascii="Arial" w:hAnsi="Arial" w:cs="Arial"/>
          <w:color w:val="000000" w:themeColor="text1"/>
          <w:szCs w:val="22"/>
        </w:rPr>
        <w:t>ii)</w:t>
      </w:r>
      <w:r w:rsidR="004F0B3F">
        <w:rPr>
          <w:rFonts w:ascii="Arial" w:hAnsi="Arial" w:cs="Arial"/>
          <w:color w:val="000000" w:themeColor="text1"/>
          <w:szCs w:val="22"/>
        </w:rPr>
        <w:t> </w:t>
      </w:r>
      <w:r w:rsidRPr="00827FE8">
        <w:rPr>
          <w:rFonts w:ascii="Arial" w:hAnsi="Arial" w:cs="Arial"/>
          <w:color w:val="000000" w:themeColor="text1"/>
          <w:szCs w:val="22"/>
        </w:rPr>
        <w:t xml:space="preserve">Fortalecimiento de la Gestión Escolar y Mejora de los Procesos de Enseñanza y Aprendizaje; y </w:t>
      </w:r>
      <w:r w:rsidR="004F0B3F">
        <w:rPr>
          <w:rFonts w:ascii="Arial" w:hAnsi="Arial" w:cs="Arial"/>
          <w:color w:val="000000" w:themeColor="text1"/>
          <w:szCs w:val="22"/>
        </w:rPr>
        <w:t>(</w:t>
      </w:r>
      <w:r w:rsidRPr="00827FE8">
        <w:rPr>
          <w:rFonts w:ascii="Arial" w:hAnsi="Arial" w:cs="Arial"/>
          <w:color w:val="000000" w:themeColor="text1"/>
          <w:szCs w:val="22"/>
        </w:rPr>
        <w:t xml:space="preserve">iii) Evaluación y Monitoreo. </w:t>
      </w:r>
    </w:p>
    <w:p w14:paraId="4F5BEA9A" w14:textId="77777777" w:rsidR="008F4930" w:rsidRPr="00827FE8" w:rsidRDefault="008F4930" w:rsidP="00827FE8">
      <w:pPr>
        <w:pStyle w:val="Paragraph"/>
        <w:numPr>
          <w:ilvl w:val="0"/>
          <w:numId w:val="0"/>
        </w:numPr>
        <w:rPr>
          <w:rFonts w:ascii="Arial" w:hAnsi="Arial" w:cs="Arial"/>
          <w:color w:val="000000" w:themeColor="text1"/>
          <w:szCs w:val="22"/>
        </w:rPr>
      </w:pPr>
    </w:p>
    <w:p w14:paraId="1444025F" w14:textId="77777777" w:rsidR="008F4930" w:rsidRPr="00827FE8" w:rsidRDefault="008F4930" w:rsidP="00827FE8">
      <w:pPr>
        <w:pStyle w:val="Paragraph"/>
        <w:numPr>
          <w:ilvl w:val="0"/>
          <w:numId w:val="0"/>
        </w:numPr>
        <w:rPr>
          <w:rFonts w:ascii="Arial" w:hAnsi="Arial" w:cs="Arial"/>
          <w:color w:val="000000" w:themeColor="text1"/>
          <w:szCs w:val="22"/>
        </w:rPr>
      </w:pPr>
    </w:p>
    <w:p w14:paraId="22B5944F" w14:textId="0B3E7623" w:rsidR="008F4930" w:rsidRPr="00827FE8" w:rsidRDefault="008F4930" w:rsidP="008F4930">
      <w:pPr>
        <w:pStyle w:val="ListParagraph"/>
        <w:numPr>
          <w:ilvl w:val="0"/>
          <w:numId w:val="40"/>
        </w:numPr>
        <w:autoSpaceDE/>
        <w:autoSpaceDN/>
        <w:adjustRightInd/>
        <w:spacing w:before="0" w:after="0"/>
        <w:ind w:left="360"/>
        <w:jc w:val="left"/>
        <w:rPr>
          <w:rFonts w:ascii="Arial" w:hAnsi="Arial" w:cs="Arial"/>
          <w:b/>
          <w:smallCaps/>
        </w:rPr>
      </w:pPr>
      <w:r w:rsidRPr="00827FE8">
        <w:rPr>
          <w:rFonts w:ascii="Arial" w:hAnsi="Arial" w:cs="Arial"/>
          <w:b/>
          <w:smallCaps/>
        </w:rPr>
        <w:t xml:space="preserve">Consideraciones Ambientales y sociales para la operación </w:t>
      </w:r>
    </w:p>
    <w:p w14:paraId="54CFE92E" w14:textId="1808FD9C" w:rsidR="008F4930" w:rsidRPr="00827FE8" w:rsidRDefault="008F4930" w:rsidP="00EB49DA">
      <w:pPr>
        <w:pStyle w:val="Paragraph"/>
        <w:numPr>
          <w:ilvl w:val="0"/>
          <w:numId w:val="0"/>
        </w:numPr>
        <w:ind w:left="360"/>
        <w:rPr>
          <w:rFonts w:ascii="Arial" w:hAnsi="Arial" w:cs="Arial"/>
          <w:color w:val="000000" w:themeColor="text1"/>
          <w:szCs w:val="22"/>
        </w:rPr>
      </w:pPr>
      <w:r w:rsidRPr="00827FE8">
        <w:rPr>
          <w:rFonts w:ascii="Arial" w:hAnsi="Arial" w:cs="Arial"/>
          <w:color w:val="000000" w:themeColor="text1"/>
          <w:szCs w:val="22"/>
        </w:rPr>
        <w:t xml:space="preserve">Para el componente 1 el producto “Proyecto de Fortalecimiento de EPIS” y el componente 2 el producto “Expansión de la Infraestructura Educativa”, las intervenciones estructurales para ambos productos serán de muy bajo impacto. Para los EPIS las remodelaciones serán menores (impermeabilización de techos y paredes, pintura, revoques, etc.); y las construcciones de los nuevos serán de pequeña escala (varía entre 300 y 500 M2 cada uno)., estos se construirán en terrenos públicos, no contemplando reasentamientos de personas ni afectación económica a terceros. Para la construcción de pequeños Jardines (su superficie promedio será de 672 M2); estos se construirán en terrenos públicos en la Provincia de Buenos Aires, no contemplando reasentamientos de personas ni afectación económica a terceros por lo que se estima que los riesgos e impactos negativos Ambientales, Sociales y Culturales asociados sean mínimos. Asimismo, los demás productos de ambos componentes no contemplan impactos Ambientales, Sociales y Culturales negativos. En consecuencia, considerando los impactos de la operación y de acuerdo a la política OP-703 y su directiva B.3 ‘Pre evaluación y Clasificación’ la operación se ha clasificado como C. Adicionalmente, conforme a la política de gestión de riesgos de desastres naturales del Banco (OP-704), el programa ha sido evaluado resultando con una categoría "baja". Durante el desarrollo de la operación, en cumplimiento con la política de Igualdad de género OP-761, la participación de la mujer en las actividades y los beneficios del programa serán incluidos en cumplimiento a esta política. </w:t>
      </w:r>
    </w:p>
    <w:p w14:paraId="473164D3" w14:textId="77777777" w:rsidR="008F4930" w:rsidRPr="00827FE8" w:rsidRDefault="008F4930" w:rsidP="00EB49DA">
      <w:pPr>
        <w:pStyle w:val="Paragraph"/>
        <w:numPr>
          <w:ilvl w:val="0"/>
          <w:numId w:val="0"/>
        </w:numPr>
        <w:ind w:left="36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A fin de cumplir con los requisitos de las Política de Salvaguardia Ambiental y Social del Banco (OP-703) para el Programa, el Prestatario, a través de los Organismos Ejecutores (OE), cumplirá a satisfacción del Banco con los términos y condiciones resumidos a continuación, los cuales serán contractuales:</w:t>
      </w:r>
    </w:p>
    <w:p w14:paraId="4CF5C7B2"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Las infraestructuras a ser financiadas por la operación deberán ejecutarse sobre terrenos públicos con los títulos en regla, que no requieran reasentamiento de personas y que, en caso de adquirirse propiedades pertenecientes a personas o entes privados, deberán seguirse las directrices de la OP-710 referentes a adquisición de terrenos, además, deberán obtenerse los permisos ambientales, las autorizaciones legales y las licencias del terreno donde se construirán dichas obras.</w:t>
      </w:r>
    </w:p>
    <w:p w14:paraId="0BFAD7BA"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En futuras operaciones propuestas para financiamiento a través de la CCLIP deberán evaluarse sus componentes y, si estos contemplan reasentamiento involuntario, como consecuencia deberá activarse la Política OP-710.</w:t>
      </w:r>
    </w:p>
    <w:p w14:paraId="3132A8CD"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En futuras operaciones propuestas para financiamiento a través de la CCLIP deberán evaluarse sus componentes y, si estos contemplan interacción con pueblos indígenas, como consecuencia deberá activarse la Política OP-765.</w:t>
      </w:r>
    </w:p>
    <w:p w14:paraId="7F829D15" w14:textId="54350C86"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los lugares donde se ejecutar</w:t>
      </w:r>
      <w:r w:rsidR="00827FE8">
        <w:rPr>
          <w:rFonts w:ascii="Arial" w:hAnsi="Arial" w:cs="Arial"/>
          <w:color w:val="000000" w:themeColor="text1"/>
          <w:szCs w:val="22"/>
          <w:shd w:val="clear" w:color="auto" w:fill="FFFFFF"/>
          <w:lang w:val="es-ES"/>
        </w:rPr>
        <w:t>á</w:t>
      </w:r>
      <w:r w:rsidRPr="00827FE8">
        <w:rPr>
          <w:rFonts w:ascii="Arial" w:hAnsi="Arial" w:cs="Arial"/>
          <w:color w:val="000000" w:themeColor="text1"/>
          <w:szCs w:val="22"/>
          <w:shd w:val="clear" w:color="auto" w:fill="FFFFFF"/>
          <w:lang w:val="es-ES"/>
        </w:rPr>
        <w:t>n las obras de infraestructura de los componentes no serán inundables ni expuestos a otro tipo de desastres naturales.</w:t>
      </w:r>
    </w:p>
    <w:p w14:paraId="50D11BF3"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Si alguna de las obras de infraestructura del programa fuera construida en zonas expuestas a terremotos, las estructuras deberán ser diseñadas y construidas con especificaciones resistentes a sismos.</w:t>
      </w:r>
    </w:p>
    <w:p w14:paraId="012A13B8"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lastRenderedPageBreak/>
        <w:t>El programa cumplirá con los requisitos de ESHS</w:t>
      </w:r>
      <w:r w:rsidRPr="00827FE8">
        <w:rPr>
          <w:rStyle w:val="FootnoteReference"/>
          <w:rFonts w:ascii="Arial" w:hAnsi="Arial" w:cs="Arial"/>
          <w:color w:val="000000" w:themeColor="text1"/>
          <w:szCs w:val="22"/>
          <w:shd w:val="clear" w:color="auto" w:fill="FFFFFF"/>
          <w:lang w:val="es-ES"/>
        </w:rPr>
        <w:footnoteReference w:id="4"/>
      </w:r>
      <w:r w:rsidRPr="00827FE8">
        <w:rPr>
          <w:rFonts w:ascii="Arial" w:hAnsi="Arial" w:cs="Arial"/>
          <w:color w:val="000000" w:themeColor="text1"/>
          <w:szCs w:val="22"/>
          <w:shd w:val="clear" w:color="auto" w:fill="FFFFFF"/>
          <w:lang w:val="es-ES"/>
        </w:rPr>
        <w:t xml:space="preserve"> establecidos en la legislación argentina.</w:t>
      </w:r>
    </w:p>
    <w:p w14:paraId="46433689"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 xml:space="preserve">se incluirán requisitos de ESHS alineados al cumplimento de la Políticas de Salvaguardias del Banco OP-703en los documentos de licitación para las obras de infraestructura del programa, </w:t>
      </w:r>
    </w:p>
    <w:p w14:paraId="1B90048F"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Para cada nueva operación o programa a ser financiado bajo la CCLIP se deberá realizar el proceso de clasificación y verificación de cumplimiento con las políticas de Salvaguardias del Banco.</w:t>
      </w:r>
    </w:p>
    <w:p w14:paraId="7F0B9845"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 xml:space="preserve">Las obras de infraestructura de los componentes no se deberán ejecutar en zonas de hábitats naturales críticos o en sitios culturales críticos, </w:t>
      </w:r>
    </w:p>
    <w:p w14:paraId="7ADD835A"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La participación de las mujeres en actividades asociadas a las obras de infraestructura de los componentes no deberá ser restringida.</w:t>
      </w:r>
    </w:p>
    <w:p w14:paraId="1F05104E" w14:textId="7FEDC754"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El Prestatario asegurara que el OE y cualquier otro contratista, operador u otra persona que realice actividades relacionadas con las obras, diseñen, construyan, mantengan y monitoreen las obras de conformidad con: (i) Las políticas de salvaguardias ambientales y sociales, así como sus respectivas directrices de aplicación, entre ellas: la Política de Acceso a la Información (OP-102), la Política de Cumplimiento de Salvaguardias (OP</w:t>
      </w:r>
      <w:r w:rsidR="004F0B3F">
        <w:rPr>
          <w:rFonts w:ascii="Arial" w:hAnsi="Arial" w:cs="Arial"/>
          <w:color w:val="000000" w:themeColor="text1"/>
          <w:szCs w:val="22"/>
          <w:shd w:val="clear" w:color="auto" w:fill="FFFFFF"/>
          <w:lang w:val="es-ES"/>
        </w:rPr>
        <w:noBreakHyphen/>
      </w:r>
      <w:r w:rsidRPr="00827FE8">
        <w:rPr>
          <w:rFonts w:ascii="Arial" w:hAnsi="Arial" w:cs="Arial"/>
          <w:color w:val="000000" w:themeColor="text1"/>
          <w:szCs w:val="22"/>
          <w:shd w:val="clear" w:color="auto" w:fill="FFFFFF"/>
          <w:lang w:val="es-ES"/>
        </w:rPr>
        <w:t xml:space="preserve">703), Política de Gestión del Riesgo de Desastres Naturales (OP-704) y Política Operativa sobre Igualdad de Género en el Desarrollo (OP-761); (ii) los requisitos de ESHS establecidos por la legislación nacional vigente de Argentina. </w:t>
      </w:r>
    </w:p>
    <w:p w14:paraId="204F3683"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Para futuras operaciones de la CCLIP, deberán realizarse análisis de género e implementar medidas para los riesgos de género identificados alineadas a la Política OP 761.</w:t>
      </w:r>
    </w:p>
    <w:p w14:paraId="19EAFF95"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Se requerirá que el OE, como parte de sus informes semestrales a ser remitidos al Banco, informe acerca de aspectos ambientales y sociales de la ejecución del proyecto.</w:t>
      </w:r>
    </w:p>
    <w:p w14:paraId="675BAF40" w14:textId="77777777" w:rsidR="008F4930" w:rsidRPr="00827FE8" w:rsidRDefault="008F4930" w:rsidP="008F4930">
      <w:pPr>
        <w:pStyle w:val="Paragraph"/>
        <w:numPr>
          <w:ilvl w:val="0"/>
          <w:numId w:val="42"/>
        </w:numPr>
        <w:adjustRightInd/>
        <w:spacing w:after="0"/>
        <w:ind w:left="630"/>
        <w:rPr>
          <w:rFonts w:ascii="Arial" w:hAnsi="Arial" w:cs="Arial"/>
          <w:color w:val="000000" w:themeColor="text1"/>
          <w:szCs w:val="22"/>
          <w:shd w:val="clear" w:color="auto" w:fill="FFFFFF"/>
          <w:lang w:val="es-ES"/>
        </w:rPr>
      </w:pPr>
      <w:r w:rsidRPr="00827FE8">
        <w:rPr>
          <w:rFonts w:ascii="Arial" w:hAnsi="Arial" w:cs="Arial"/>
          <w:color w:val="000000" w:themeColor="text1"/>
          <w:szCs w:val="22"/>
          <w:shd w:val="clear" w:color="auto" w:fill="FFFFFF"/>
          <w:lang w:val="es-ES"/>
        </w:rPr>
        <w:t>Si durante la ejecución de la operación se identifican impactos o riesgos ambientales y sociales no previstos, se revisará la categorización de la operación en base a los lineamientos de la OP-703.</w:t>
      </w:r>
    </w:p>
    <w:sectPr w:rsidR="008F4930" w:rsidRPr="00827FE8" w:rsidSect="00464142">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F7F32" w14:textId="77777777" w:rsidR="00460274" w:rsidRDefault="00460274" w:rsidP="00C37533">
      <w:r>
        <w:separator/>
      </w:r>
    </w:p>
    <w:p w14:paraId="376F6174" w14:textId="77777777" w:rsidR="00460274" w:rsidRDefault="00460274"/>
  </w:endnote>
  <w:endnote w:type="continuationSeparator" w:id="0">
    <w:p w14:paraId="111FD0F2" w14:textId="77777777" w:rsidR="00460274" w:rsidRDefault="00460274" w:rsidP="00C37533">
      <w:r>
        <w:continuationSeparator/>
      </w:r>
    </w:p>
    <w:p w14:paraId="0C9F957B" w14:textId="77777777" w:rsidR="00460274" w:rsidRDefault="00460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5B810" w14:textId="77777777" w:rsidR="00464142" w:rsidRDefault="004641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EAC8F" w14:textId="77777777" w:rsidR="00464142" w:rsidRDefault="004641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487DB" w14:textId="77777777" w:rsidR="00464142" w:rsidRDefault="00464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C6D3F" w14:textId="77777777" w:rsidR="00460274" w:rsidRDefault="00460274" w:rsidP="00C37533">
      <w:r>
        <w:separator/>
      </w:r>
    </w:p>
    <w:p w14:paraId="1FA7BE44" w14:textId="77777777" w:rsidR="00460274" w:rsidRDefault="00460274"/>
  </w:footnote>
  <w:footnote w:type="continuationSeparator" w:id="0">
    <w:p w14:paraId="4C05DA95" w14:textId="77777777" w:rsidR="00460274" w:rsidRDefault="00460274" w:rsidP="00C37533">
      <w:r>
        <w:continuationSeparator/>
      </w:r>
    </w:p>
    <w:p w14:paraId="179F58DB" w14:textId="77777777" w:rsidR="00460274" w:rsidRDefault="00460274"/>
  </w:footnote>
  <w:footnote w:id="1">
    <w:p w14:paraId="37A0EEB3" w14:textId="77777777" w:rsidR="008F4930" w:rsidRPr="00062404" w:rsidRDefault="008F4930" w:rsidP="00827FE8">
      <w:pPr>
        <w:pStyle w:val="FootnoteText"/>
        <w:spacing w:before="0" w:after="0"/>
        <w:rPr>
          <w:lang w:val="es-ES_tradnl"/>
        </w:rPr>
      </w:pPr>
      <w:r>
        <w:rPr>
          <w:rStyle w:val="FootnoteReference"/>
        </w:rPr>
        <w:footnoteRef/>
      </w:r>
      <w:r w:rsidRPr="00062404">
        <w:rPr>
          <w:lang w:val="es-ES_tradnl"/>
        </w:rPr>
        <w:t xml:space="preserve"> </w:t>
      </w:r>
      <w:r w:rsidRPr="00970D42">
        <w:rPr>
          <w:rFonts w:ascii="Arial" w:hAnsi="Arial" w:cs="Arial"/>
          <w:sz w:val="16"/>
          <w:szCs w:val="18"/>
          <w:lang w:val="es-ES"/>
        </w:rPr>
        <w:t>La remodelació</w:t>
      </w:r>
      <w:r>
        <w:rPr>
          <w:rFonts w:ascii="Arial" w:hAnsi="Arial" w:cs="Arial"/>
          <w:sz w:val="16"/>
          <w:szCs w:val="18"/>
          <w:lang w:val="es-ES"/>
        </w:rPr>
        <w:t>n de los EPIS consiste en: I</w:t>
      </w:r>
      <w:r w:rsidRPr="00970D42">
        <w:rPr>
          <w:rFonts w:ascii="Arial" w:hAnsi="Arial" w:cs="Arial"/>
          <w:sz w:val="16"/>
          <w:szCs w:val="18"/>
          <w:lang w:val="es-ES"/>
        </w:rPr>
        <w:t>mpermeabilización de techos y paredes, pintura, revoques, restauración de columnas, reemplazo de materiales por otros más resistentes, mejora en la infraestructura asociada a los servicios (agua, luz, electricidad), mejora de aberturas, mejoras en la accesibilidad, etc.</w:t>
      </w:r>
    </w:p>
  </w:footnote>
  <w:footnote w:id="2">
    <w:p w14:paraId="33F22AF6" w14:textId="77777777" w:rsidR="008F4930" w:rsidRPr="00062404" w:rsidRDefault="008F4930" w:rsidP="00827FE8">
      <w:pPr>
        <w:pStyle w:val="FootnoteText"/>
        <w:spacing w:before="0" w:after="0"/>
        <w:rPr>
          <w:lang w:val="es-ES_tradnl"/>
        </w:rPr>
      </w:pPr>
      <w:r>
        <w:rPr>
          <w:rStyle w:val="FootnoteReference"/>
        </w:rPr>
        <w:footnoteRef/>
      </w:r>
      <w:r w:rsidRPr="00062404">
        <w:rPr>
          <w:lang w:val="es-ES_tradnl"/>
        </w:rPr>
        <w:t xml:space="preserve"> </w:t>
      </w:r>
      <w:r w:rsidRPr="00970D42">
        <w:rPr>
          <w:rFonts w:ascii="Arial" w:hAnsi="Arial" w:cs="Arial"/>
          <w:sz w:val="16"/>
          <w:szCs w:val="18"/>
          <w:lang w:val="es-ES"/>
        </w:rPr>
        <w:t>La construcción de EPIS serán estructuras menores como: El tamaño de los edificios para niveles iniciales varía entre los 300 m2 para edificios de 2 aulas y 500 m2 para edificios de cuatro aulas. Por lo general, se estimará una capacidad promedio de 25 alumnos/aula para nivel inicial.</w:t>
      </w:r>
    </w:p>
  </w:footnote>
  <w:footnote w:id="3">
    <w:p w14:paraId="6C66E25A" w14:textId="77777777" w:rsidR="008F4930" w:rsidRPr="00D0620F" w:rsidRDefault="008F4930" w:rsidP="00827FE8">
      <w:pPr>
        <w:pStyle w:val="FootnoteText"/>
        <w:spacing w:before="0" w:after="0"/>
        <w:rPr>
          <w:rFonts w:ascii="Arial" w:hAnsi="Arial" w:cs="Arial"/>
          <w:sz w:val="16"/>
          <w:szCs w:val="18"/>
          <w:lang w:val="es-ES"/>
        </w:rPr>
      </w:pPr>
      <w:r w:rsidRPr="00970D42">
        <w:rPr>
          <w:rStyle w:val="FootnoteReference"/>
          <w:rFonts w:ascii="Arial" w:hAnsi="Arial" w:cs="Arial"/>
          <w:sz w:val="22"/>
        </w:rPr>
        <w:footnoteRef/>
      </w:r>
      <w:r w:rsidRPr="00970D42">
        <w:rPr>
          <w:rFonts w:ascii="Arial" w:hAnsi="Arial" w:cs="Arial"/>
          <w:sz w:val="22"/>
          <w:lang w:val="es-ES_tradnl"/>
        </w:rPr>
        <w:t xml:space="preserve"> </w:t>
      </w:r>
      <w:r>
        <w:rPr>
          <w:rFonts w:ascii="Arial" w:hAnsi="Arial" w:cs="Arial"/>
          <w:sz w:val="16"/>
          <w:szCs w:val="18"/>
          <w:lang w:val="es-ES"/>
        </w:rPr>
        <w:t xml:space="preserve">La </w:t>
      </w:r>
      <w:r w:rsidRPr="00970D42">
        <w:rPr>
          <w:rFonts w:ascii="Arial" w:hAnsi="Arial" w:cs="Arial"/>
          <w:sz w:val="16"/>
          <w:szCs w:val="18"/>
          <w:lang w:val="es-ES"/>
        </w:rPr>
        <w:t>construcción de</w:t>
      </w:r>
      <w:r>
        <w:rPr>
          <w:rFonts w:ascii="Arial" w:hAnsi="Arial" w:cs="Arial"/>
          <w:sz w:val="16"/>
          <w:szCs w:val="18"/>
          <w:lang w:val="es-ES"/>
        </w:rPr>
        <w:t xml:space="preserve"> pequeños J</w:t>
      </w:r>
      <w:r w:rsidRPr="00970D42">
        <w:rPr>
          <w:rFonts w:ascii="Arial" w:hAnsi="Arial" w:cs="Arial"/>
          <w:sz w:val="16"/>
          <w:szCs w:val="18"/>
          <w:lang w:val="es-ES"/>
        </w:rPr>
        <w:t>ardines</w:t>
      </w:r>
      <w:r>
        <w:rPr>
          <w:rFonts w:ascii="Arial" w:hAnsi="Arial" w:cs="Arial"/>
          <w:sz w:val="16"/>
          <w:szCs w:val="18"/>
          <w:lang w:val="es-ES"/>
        </w:rPr>
        <w:t xml:space="preserve"> infantiles consisten en seis prototipos diferentes lo cual la superficie promedio de estos es de 672 M</w:t>
      </w:r>
      <w:r w:rsidRPr="00D0620F">
        <w:rPr>
          <w:rFonts w:ascii="Arial" w:hAnsi="Arial" w:cs="Arial"/>
          <w:sz w:val="16"/>
          <w:szCs w:val="18"/>
          <w:vertAlign w:val="superscript"/>
          <w:lang w:val="es-ES"/>
        </w:rPr>
        <w:t>2</w:t>
      </w:r>
    </w:p>
  </w:footnote>
  <w:footnote w:id="4">
    <w:p w14:paraId="42067F5F" w14:textId="77777777" w:rsidR="008F4930" w:rsidRPr="00827FE8" w:rsidRDefault="008F4930" w:rsidP="00827FE8">
      <w:pPr>
        <w:pStyle w:val="CommentText"/>
        <w:spacing w:before="0" w:after="0"/>
        <w:rPr>
          <w:rFonts w:ascii="Arial" w:hAnsi="Arial" w:cs="Arial"/>
          <w:sz w:val="18"/>
          <w:szCs w:val="18"/>
          <w:lang w:val="es-ES_tradnl"/>
        </w:rPr>
      </w:pPr>
      <w:r w:rsidRPr="00827FE8">
        <w:rPr>
          <w:rStyle w:val="FootnoteReference"/>
          <w:rFonts w:ascii="Arial" w:hAnsi="Arial" w:cs="Arial"/>
          <w:sz w:val="18"/>
          <w:szCs w:val="18"/>
        </w:rPr>
        <w:footnoteRef/>
      </w:r>
      <w:r w:rsidRPr="00827FE8">
        <w:rPr>
          <w:rFonts w:ascii="Arial" w:hAnsi="Arial" w:cs="Arial"/>
          <w:sz w:val="18"/>
          <w:szCs w:val="18"/>
          <w:lang w:val="es-ES_tradnl"/>
        </w:rPr>
        <w:t xml:space="preserve"> Medio Ambiente, Seguridad, Salud y Social (por sus siglas en ingles).</w:t>
      </w:r>
    </w:p>
    <w:p w14:paraId="0E512FEA" w14:textId="77777777" w:rsidR="008F4930" w:rsidRPr="002E04EB" w:rsidRDefault="008F4930" w:rsidP="00827FE8">
      <w:pPr>
        <w:pStyle w:val="FootnoteText"/>
        <w:spacing w:before="0" w:after="0"/>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5ED87" w14:textId="77777777" w:rsidR="00464142" w:rsidRPr="00B579B6" w:rsidRDefault="00464142" w:rsidP="00464142">
    <w:pPr>
      <w:pStyle w:val="Header"/>
      <w:spacing w:before="0" w:after="0"/>
      <w:jc w:val="left"/>
      <w:rPr>
        <w:rFonts w:ascii="Arial" w:hAnsi="Arial" w:cs="Arial"/>
        <w:sz w:val="18"/>
        <w:szCs w:val="18"/>
        <w:lang w:val="pt-BR"/>
      </w:rPr>
    </w:pPr>
    <w:bookmarkStart w:id="0" w:name="_GoBack"/>
    <w:r w:rsidRPr="00B579B6">
      <w:rPr>
        <w:rFonts w:ascii="Arial" w:hAnsi="Arial" w:cs="Arial"/>
        <w:sz w:val="18"/>
        <w:szCs w:val="18"/>
        <w:lang w:val="pt-BR"/>
      </w:rPr>
      <w:t>REL#4- AR-L1254</w:t>
    </w:r>
  </w:p>
  <w:p w14:paraId="2C064064" w14:textId="29AE5146" w:rsidR="00464142" w:rsidRPr="00B579B6" w:rsidRDefault="00464142" w:rsidP="00464142">
    <w:pPr>
      <w:pStyle w:val="Header"/>
      <w:spacing w:before="0" w:after="0"/>
      <w:jc w:val="left"/>
      <w:rPr>
        <w:rFonts w:ascii="Arial" w:hAnsi="Arial" w:cs="Arial"/>
        <w:sz w:val="18"/>
        <w:szCs w:val="18"/>
        <w:lang w:val="pt-BR"/>
      </w:rPr>
    </w:pPr>
    <w:sdt>
      <w:sdtPr>
        <w:rPr>
          <w:rFonts w:ascii="Arial" w:hAnsi="Arial" w:cs="Arial"/>
          <w:sz w:val="18"/>
          <w:szCs w:val="18"/>
        </w:rPr>
        <w:id w:val="-71275805"/>
        <w:docPartObj>
          <w:docPartGallery w:val="Page Numbers (Top of Page)"/>
          <w:docPartUnique/>
        </w:docPartObj>
      </w:sdtPr>
      <w:sdtContent>
        <w:r w:rsidRPr="00B579B6">
          <w:rPr>
            <w:rFonts w:ascii="Arial" w:hAnsi="Arial" w:cs="Arial"/>
            <w:sz w:val="18"/>
            <w:szCs w:val="18"/>
            <w:lang w:val="pt-BR"/>
          </w:rPr>
          <w:t xml:space="preserve">Página </w:t>
        </w:r>
        <w:r w:rsidRPr="00B579B6">
          <w:rPr>
            <w:rFonts w:ascii="Arial" w:hAnsi="Arial" w:cs="Arial"/>
            <w:bCs/>
            <w:sz w:val="18"/>
            <w:szCs w:val="18"/>
          </w:rPr>
          <w:fldChar w:fldCharType="begin"/>
        </w:r>
        <w:r w:rsidRPr="00B579B6">
          <w:rPr>
            <w:rFonts w:ascii="Arial" w:hAnsi="Arial" w:cs="Arial"/>
            <w:bCs/>
            <w:sz w:val="18"/>
            <w:szCs w:val="18"/>
            <w:lang w:val="pt-BR"/>
          </w:rPr>
          <w:instrText xml:space="preserve"> PAGE </w:instrText>
        </w:r>
        <w:r w:rsidRPr="00B579B6">
          <w:rPr>
            <w:rFonts w:ascii="Arial" w:hAnsi="Arial" w:cs="Arial"/>
            <w:bCs/>
            <w:sz w:val="18"/>
            <w:szCs w:val="18"/>
          </w:rPr>
          <w:fldChar w:fldCharType="separate"/>
        </w:r>
        <w:r>
          <w:rPr>
            <w:rFonts w:ascii="Arial" w:hAnsi="Arial" w:cs="Arial"/>
            <w:bCs/>
            <w:noProof/>
            <w:sz w:val="18"/>
            <w:szCs w:val="18"/>
            <w:lang w:val="pt-BR"/>
          </w:rPr>
          <w:t>2</w:t>
        </w:r>
        <w:r w:rsidRPr="00B579B6">
          <w:rPr>
            <w:rFonts w:ascii="Arial" w:hAnsi="Arial" w:cs="Arial"/>
            <w:bCs/>
            <w:sz w:val="18"/>
            <w:szCs w:val="18"/>
          </w:rPr>
          <w:fldChar w:fldCharType="end"/>
        </w:r>
        <w:r w:rsidRPr="00B579B6">
          <w:rPr>
            <w:rFonts w:ascii="Arial" w:hAnsi="Arial" w:cs="Arial"/>
            <w:sz w:val="18"/>
            <w:szCs w:val="18"/>
            <w:lang w:val="pt-BR"/>
          </w:rPr>
          <w:t xml:space="preserve"> de </w:t>
        </w:r>
        <w:r w:rsidRPr="00B579B6">
          <w:rPr>
            <w:rFonts w:ascii="Arial" w:hAnsi="Arial" w:cs="Arial"/>
            <w:bCs/>
            <w:sz w:val="18"/>
            <w:szCs w:val="18"/>
          </w:rPr>
          <w:fldChar w:fldCharType="begin"/>
        </w:r>
        <w:r w:rsidRPr="00B579B6">
          <w:rPr>
            <w:rFonts w:ascii="Arial" w:hAnsi="Arial" w:cs="Arial"/>
            <w:bCs/>
            <w:sz w:val="18"/>
            <w:szCs w:val="18"/>
            <w:lang w:val="pt-BR"/>
          </w:rPr>
          <w:instrText xml:space="preserve"> NUMPAGES  </w:instrText>
        </w:r>
        <w:r w:rsidRPr="00B579B6">
          <w:rPr>
            <w:rFonts w:ascii="Arial" w:hAnsi="Arial" w:cs="Arial"/>
            <w:bCs/>
            <w:sz w:val="18"/>
            <w:szCs w:val="18"/>
          </w:rPr>
          <w:fldChar w:fldCharType="separate"/>
        </w:r>
        <w:r>
          <w:rPr>
            <w:rFonts w:ascii="Arial" w:hAnsi="Arial" w:cs="Arial"/>
            <w:bCs/>
            <w:noProof/>
            <w:sz w:val="18"/>
            <w:szCs w:val="18"/>
            <w:lang w:val="pt-BR"/>
          </w:rPr>
          <w:t>4</w:t>
        </w:r>
        <w:r w:rsidRPr="00B579B6">
          <w:rPr>
            <w:rFonts w:ascii="Arial" w:hAnsi="Arial" w:cs="Arial"/>
            <w:bCs/>
            <w:sz w:val="18"/>
            <w:szCs w:val="18"/>
          </w:rPr>
          <w:fldChar w:fldCharType="end"/>
        </w:r>
      </w:sdtContent>
    </w:sdt>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D81E0" w14:textId="77777777" w:rsidR="00464142" w:rsidRPr="00B579B6" w:rsidRDefault="00464142" w:rsidP="00464142">
    <w:pPr>
      <w:pStyle w:val="Header"/>
      <w:spacing w:before="0" w:after="0"/>
      <w:jc w:val="right"/>
      <w:rPr>
        <w:rFonts w:ascii="Arial" w:hAnsi="Arial" w:cs="Arial"/>
        <w:sz w:val="18"/>
        <w:szCs w:val="18"/>
        <w:lang w:val="pt-BR"/>
      </w:rPr>
    </w:pPr>
    <w:bookmarkStart w:id="1" w:name="_Hlk482343778"/>
    <w:r w:rsidRPr="00B579B6">
      <w:rPr>
        <w:rFonts w:ascii="Arial" w:hAnsi="Arial" w:cs="Arial"/>
        <w:sz w:val="18"/>
        <w:szCs w:val="18"/>
        <w:lang w:val="pt-BR"/>
      </w:rPr>
      <w:t>REL#4- AR-L1254</w:t>
    </w:r>
  </w:p>
  <w:p w14:paraId="023C4885" w14:textId="1F856569" w:rsidR="00464142" w:rsidRPr="00B579B6" w:rsidRDefault="00464142" w:rsidP="00464142">
    <w:pPr>
      <w:pStyle w:val="Header"/>
      <w:spacing w:before="0" w:after="0"/>
      <w:jc w:val="right"/>
      <w:rPr>
        <w:rFonts w:ascii="Arial" w:hAnsi="Arial" w:cs="Arial"/>
        <w:sz w:val="18"/>
        <w:szCs w:val="18"/>
        <w:lang w:val="pt-BR"/>
      </w:rPr>
    </w:pPr>
    <w:sdt>
      <w:sdtPr>
        <w:rPr>
          <w:rFonts w:ascii="Arial" w:hAnsi="Arial" w:cs="Arial"/>
          <w:sz w:val="18"/>
          <w:szCs w:val="18"/>
        </w:rPr>
        <w:id w:val="-1746954568"/>
        <w:docPartObj>
          <w:docPartGallery w:val="Page Numbers (Top of Page)"/>
          <w:docPartUnique/>
        </w:docPartObj>
      </w:sdtPr>
      <w:sdtContent>
        <w:r w:rsidRPr="00B579B6">
          <w:rPr>
            <w:rFonts w:ascii="Arial" w:hAnsi="Arial" w:cs="Arial"/>
            <w:sz w:val="18"/>
            <w:szCs w:val="18"/>
            <w:lang w:val="pt-BR"/>
          </w:rPr>
          <w:t xml:space="preserve">Página </w:t>
        </w:r>
        <w:r w:rsidRPr="00B579B6">
          <w:rPr>
            <w:rFonts w:ascii="Arial" w:hAnsi="Arial" w:cs="Arial"/>
            <w:bCs/>
            <w:sz w:val="18"/>
            <w:szCs w:val="18"/>
          </w:rPr>
          <w:fldChar w:fldCharType="begin"/>
        </w:r>
        <w:r w:rsidRPr="00B579B6">
          <w:rPr>
            <w:rFonts w:ascii="Arial" w:hAnsi="Arial" w:cs="Arial"/>
            <w:bCs/>
            <w:sz w:val="18"/>
            <w:szCs w:val="18"/>
            <w:lang w:val="pt-BR"/>
          </w:rPr>
          <w:instrText xml:space="preserve"> PAGE </w:instrText>
        </w:r>
        <w:r w:rsidRPr="00B579B6">
          <w:rPr>
            <w:rFonts w:ascii="Arial" w:hAnsi="Arial" w:cs="Arial"/>
            <w:bCs/>
            <w:sz w:val="18"/>
            <w:szCs w:val="18"/>
          </w:rPr>
          <w:fldChar w:fldCharType="separate"/>
        </w:r>
        <w:r>
          <w:rPr>
            <w:rFonts w:ascii="Arial" w:hAnsi="Arial" w:cs="Arial"/>
            <w:bCs/>
            <w:noProof/>
            <w:sz w:val="18"/>
            <w:szCs w:val="18"/>
            <w:lang w:val="pt-BR"/>
          </w:rPr>
          <w:t>3</w:t>
        </w:r>
        <w:r w:rsidRPr="00B579B6">
          <w:rPr>
            <w:rFonts w:ascii="Arial" w:hAnsi="Arial" w:cs="Arial"/>
            <w:bCs/>
            <w:sz w:val="18"/>
            <w:szCs w:val="18"/>
          </w:rPr>
          <w:fldChar w:fldCharType="end"/>
        </w:r>
        <w:r w:rsidRPr="00B579B6">
          <w:rPr>
            <w:rFonts w:ascii="Arial" w:hAnsi="Arial" w:cs="Arial"/>
            <w:sz w:val="18"/>
            <w:szCs w:val="18"/>
            <w:lang w:val="pt-BR"/>
          </w:rPr>
          <w:t xml:space="preserve"> de </w:t>
        </w:r>
        <w:r w:rsidRPr="00B579B6">
          <w:rPr>
            <w:rFonts w:ascii="Arial" w:hAnsi="Arial" w:cs="Arial"/>
            <w:bCs/>
            <w:sz w:val="18"/>
            <w:szCs w:val="18"/>
          </w:rPr>
          <w:fldChar w:fldCharType="begin"/>
        </w:r>
        <w:r w:rsidRPr="00B579B6">
          <w:rPr>
            <w:rFonts w:ascii="Arial" w:hAnsi="Arial" w:cs="Arial"/>
            <w:bCs/>
            <w:sz w:val="18"/>
            <w:szCs w:val="18"/>
            <w:lang w:val="pt-BR"/>
          </w:rPr>
          <w:instrText xml:space="preserve"> NUMPAGES  </w:instrText>
        </w:r>
        <w:r w:rsidRPr="00B579B6">
          <w:rPr>
            <w:rFonts w:ascii="Arial" w:hAnsi="Arial" w:cs="Arial"/>
            <w:bCs/>
            <w:sz w:val="18"/>
            <w:szCs w:val="18"/>
          </w:rPr>
          <w:fldChar w:fldCharType="separate"/>
        </w:r>
        <w:r>
          <w:rPr>
            <w:rFonts w:ascii="Arial" w:hAnsi="Arial" w:cs="Arial"/>
            <w:bCs/>
            <w:noProof/>
            <w:sz w:val="18"/>
            <w:szCs w:val="18"/>
            <w:lang w:val="pt-BR"/>
          </w:rPr>
          <w:t>4</w:t>
        </w:r>
        <w:r w:rsidRPr="00B579B6">
          <w:rPr>
            <w:rFonts w:ascii="Arial" w:hAnsi="Arial" w:cs="Arial"/>
            <w:bCs/>
            <w:sz w:val="18"/>
            <w:szCs w:val="18"/>
          </w:rPr>
          <w:fldChar w:fldCharType="end"/>
        </w:r>
      </w:sdtContent>
    </w:sdt>
  </w:p>
  <w:bookmarkEnd w:id="1"/>
  <w:p w14:paraId="5E3F8F36" w14:textId="77777777" w:rsidR="00464142" w:rsidRPr="00464142" w:rsidRDefault="00464142">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B1253" w14:textId="77777777" w:rsidR="00464142" w:rsidRDefault="004641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686EC4"/>
    <w:multiLevelType w:val="hybridMultilevel"/>
    <w:tmpl w:val="17F68E3A"/>
    <w:lvl w:ilvl="0" w:tplc="BA6EA8DA">
      <w:start w:val="1"/>
      <w:numFmt w:val="decimal"/>
      <w:lvlText w:val="%1."/>
      <w:lvlJc w:val="left"/>
      <w:pPr>
        <w:ind w:left="360" w:hanging="360"/>
      </w:pPr>
      <w:rPr>
        <w:b w:val="0"/>
      </w:rPr>
    </w:lvl>
    <w:lvl w:ilvl="1" w:tplc="04090003">
      <w:start w:val="1"/>
      <w:numFmt w:val="bullet"/>
      <w:lvlText w:val="o"/>
      <w:lvlJc w:val="left"/>
      <w:pPr>
        <w:ind w:left="1440" w:hanging="360"/>
      </w:pPr>
      <w:rPr>
        <w:rFonts w:ascii="Courier New" w:hAnsi="Courier New" w:cs="Courier New" w:hint="default"/>
      </w:rPr>
    </w:lvl>
    <w:lvl w:ilvl="2" w:tplc="B4222574">
      <w:start w:val="6"/>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B7FC9"/>
    <w:multiLevelType w:val="multilevel"/>
    <w:tmpl w:val="E1B2F9A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0EF455A7"/>
    <w:multiLevelType w:val="hybridMultilevel"/>
    <w:tmpl w:val="7F6A8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16C23"/>
    <w:multiLevelType w:val="hybridMultilevel"/>
    <w:tmpl w:val="88BE67CE"/>
    <w:lvl w:ilvl="0" w:tplc="B330E426">
      <w:start w:val="1"/>
      <w:numFmt w:val="bullet"/>
      <w:pStyle w:val="Subtit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E156A"/>
    <w:multiLevelType w:val="hybridMultilevel"/>
    <w:tmpl w:val="60983E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E6246"/>
    <w:multiLevelType w:val="hybridMultilevel"/>
    <w:tmpl w:val="52ECA33E"/>
    <w:lvl w:ilvl="0" w:tplc="2D7685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0600F3"/>
    <w:multiLevelType w:val="hybridMultilevel"/>
    <w:tmpl w:val="0D5004E0"/>
    <w:lvl w:ilvl="0" w:tplc="28D84AB6">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28D84AB6">
      <w:numFmt w:val="bullet"/>
      <w:lvlText w:val="-"/>
      <w:lvlJc w:val="left"/>
      <w:pPr>
        <w:ind w:left="1440" w:hanging="360"/>
      </w:pPr>
      <w:rPr>
        <w:rFonts w:ascii="Times New Roman" w:eastAsia="Times New Roman" w:hAnsi="Times New Roman" w:cs="Times New Roman"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15:restartNumberingAfterBreak="0">
    <w:nsid w:val="1E350F9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711F84"/>
    <w:multiLevelType w:val="hybridMultilevel"/>
    <w:tmpl w:val="A45867F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 w15:restartNumberingAfterBreak="0">
    <w:nsid w:val="29F2670C"/>
    <w:multiLevelType w:val="hybridMultilevel"/>
    <w:tmpl w:val="8348DB56"/>
    <w:lvl w:ilvl="0" w:tplc="0409000F">
      <w:start w:val="1"/>
      <w:numFmt w:val="decimal"/>
      <w:lvlText w:val="%1."/>
      <w:lvlJc w:val="left"/>
      <w:pPr>
        <w:ind w:left="1170" w:hanging="360"/>
      </w:pPr>
      <w:rPr>
        <w:rFonts w:hint="default"/>
      </w:rPr>
    </w:lvl>
    <w:lvl w:ilvl="1" w:tplc="04090003">
      <w:start w:val="1"/>
      <w:numFmt w:val="bullet"/>
      <w:lvlText w:val="o"/>
      <w:lvlJc w:val="left"/>
      <w:pPr>
        <w:ind w:left="1890" w:hanging="360"/>
      </w:pPr>
      <w:rPr>
        <w:rFonts w:ascii="Courier New" w:hAnsi="Courier New" w:cs="Courier New" w:hint="default"/>
      </w:rPr>
    </w:lvl>
    <w:lvl w:ilvl="2" w:tplc="0409000F">
      <w:start w:val="1"/>
      <w:numFmt w:val="decimal"/>
      <w:lvlText w:val="%3."/>
      <w:lvlJc w:val="left"/>
      <w:pPr>
        <w:ind w:left="1440" w:hanging="360"/>
      </w:pPr>
      <w:rPr>
        <w:rFont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2BA22457"/>
    <w:multiLevelType w:val="hybridMultilevel"/>
    <w:tmpl w:val="EAF0B4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3" w15:restartNumberingAfterBreak="0">
    <w:nsid w:val="306975B4"/>
    <w:multiLevelType w:val="hybridMultilevel"/>
    <w:tmpl w:val="B63A591E"/>
    <w:lvl w:ilvl="0" w:tplc="519E70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08452D"/>
    <w:multiLevelType w:val="hybridMultilevel"/>
    <w:tmpl w:val="C708FA9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15:restartNumberingAfterBreak="0">
    <w:nsid w:val="3ED71181"/>
    <w:multiLevelType w:val="hybridMultilevel"/>
    <w:tmpl w:val="9D648DD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15:restartNumberingAfterBreak="0">
    <w:nsid w:val="3FED2A1A"/>
    <w:multiLevelType w:val="hybridMultilevel"/>
    <w:tmpl w:val="B706F7BA"/>
    <w:lvl w:ilvl="0" w:tplc="28D84AB6">
      <w:numFmt w:val="bullet"/>
      <w:lvlText w:val="-"/>
      <w:lvlJc w:val="left"/>
      <w:pPr>
        <w:ind w:left="1008" w:hanging="360"/>
      </w:pPr>
      <w:rPr>
        <w:rFonts w:ascii="Times New Roman" w:eastAsia="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43444A7D"/>
    <w:multiLevelType w:val="hybridMultilevel"/>
    <w:tmpl w:val="D0A4E0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8371C45"/>
    <w:multiLevelType w:val="hybridMultilevel"/>
    <w:tmpl w:val="1834C7BE"/>
    <w:lvl w:ilvl="0" w:tplc="582631E2">
      <w:start w:val="1"/>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9905A8"/>
    <w:multiLevelType w:val="multilevel"/>
    <w:tmpl w:val="0C4C110A"/>
    <w:lvl w:ilvl="0">
      <w:start w:val="1"/>
      <w:numFmt w:val="upperRoman"/>
      <w:lvlRestart w:val="0"/>
      <w:pStyle w:val="Annex"/>
      <w:lvlText w:val="%1."/>
      <w:lvlJc w:val="center"/>
      <w:pPr>
        <w:tabs>
          <w:tab w:val="num" w:pos="1800"/>
        </w:tabs>
        <w:ind w:left="1152" w:firstLine="288"/>
      </w:pPr>
      <w:rPr>
        <w:b/>
        <w:i w:val="0"/>
      </w:rPr>
    </w:lvl>
    <w:lvl w:ilvl="1">
      <w:start w:val="1"/>
      <w:numFmt w:val="decimal"/>
      <w:pStyle w:val="ABBR"/>
      <w:isLgl/>
      <w:lvlText w:val="%1.%2"/>
      <w:lvlJc w:val="left"/>
      <w:pPr>
        <w:tabs>
          <w:tab w:val="num" w:pos="2448"/>
        </w:tabs>
        <w:ind w:left="2448" w:hanging="1296"/>
      </w:pPr>
      <w:rPr>
        <w:i w:val="0"/>
      </w:rPr>
    </w:lvl>
    <w:lvl w:ilvl="2">
      <w:start w:val="1"/>
      <w:numFmt w:val="lowerLetter"/>
      <w:pStyle w:val="AbbrDesc"/>
      <w:lvlText w:val="%3."/>
      <w:lvlJc w:val="left"/>
      <w:pPr>
        <w:tabs>
          <w:tab w:val="num" w:pos="2304"/>
        </w:tabs>
        <w:ind w:left="2304" w:hanging="432"/>
      </w:pPr>
    </w:lvl>
    <w:lvl w:ilvl="3">
      <w:start w:val="1"/>
      <w:numFmt w:val="lowerRoman"/>
      <w:pStyle w:val="BodyText"/>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0" w15:restartNumberingAfterBreak="0">
    <w:nsid w:val="57911B6F"/>
    <w:multiLevelType w:val="hybridMultilevel"/>
    <w:tmpl w:val="4F90BC8C"/>
    <w:lvl w:ilvl="0" w:tplc="0C0A0011">
      <w:start w:val="1"/>
      <w:numFmt w:val="bullet"/>
      <w:lvlText w:val=""/>
      <w:lvlJc w:val="left"/>
      <w:pPr>
        <w:ind w:left="720" w:hanging="360"/>
      </w:pPr>
      <w:rPr>
        <w:rFonts w:ascii="Symbol" w:hAnsi="Symbol" w:hint="default"/>
      </w:rPr>
    </w:lvl>
    <w:lvl w:ilvl="1" w:tplc="28D84AB6">
      <w:numFmt w:val="bullet"/>
      <w:lvlText w:val="-"/>
      <w:lvlJc w:val="left"/>
      <w:pPr>
        <w:ind w:left="1440" w:hanging="360"/>
      </w:pPr>
      <w:rPr>
        <w:rFonts w:ascii="Times New Roman" w:eastAsia="Times New Roman" w:hAnsi="Times New Roman" w:cs="Times New Roman" w:hint="default"/>
      </w:rPr>
    </w:lvl>
    <w:lvl w:ilvl="2" w:tplc="676AC018">
      <w:start w:val="1"/>
      <w:numFmt w:val="lowerLetter"/>
      <w:lvlText w:val="%3."/>
      <w:lvlJc w:val="left"/>
      <w:pPr>
        <w:ind w:left="2160" w:hanging="360"/>
      </w:pPr>
      <w:rPr>
        <w:rFont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1" w15:restartNumberingAfterBreak="0">
    <w:nsid w:val="5A1C1BEB"/>
    <w:multiLevelType w:val="hybridMultilevel"/>
    <w:tmpl w:val="8348DB56"/>
    <w:lvl w:ilvl="0" w:tplc="0409000F">
      <w:start w:val="1"/>
      <w:numFmt w:val="decimal"/>
      <w:lvlText w:val="%1."/>
      <w:lvlJc w:val="left"/>
      <w:pPr>
        <w:ind w:left="1170" w:hanging="360"/>
      </w:pPr>
      <w:rPr>
        <w:rFonts w:hint="default"/>
      </w:rPr>
    </w:lvl>
    <w:lvl w:ilvl="1" w:tplc="04090003">
      <w:start w:val="1"/>
      <w:numFmt w:val="bullet"/>
      <w:lvlText w:val="o"/>
      <w:lvlJc w:val="left"/>
      <w:pPr>
        <w:ind w:left="1890" w:hanging="360"/>
      </w:pPr>
      <w:rPr>
        <w:rFonts w:ascii="Courier New" w:hAnsi="Courier New" w:cs="Courier New" w:hint="default"/>
      </w:rPr>
    </w:lvl>
    <w:lvl w:ilvl="2" w:tplc="0409000F">
      <w:start w:val="1"/>
      <w:numFmt w:val="decimal"/>
      <w:lvlText w:val="%3."/>
      <w:lvlJc w:val="left"/>
      <w:pPr>
        <w:ind w:left="1440" w:hanging="360"/>
      </w:pPr>
      <w:rPr>
        <w:rFont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5AA238BE"/>
    <w:multiLevelType w:val="hybridMultilevel"/>
    <w:tmpl w:val="92AAF8CA"/>
    <w:lvl w:ilvl="0" w:tplc="5EF2CA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3556BF"/>
    <w:multiLevelType w:val="hybridMultilevel"/>
    <w:tmpl w:val="6EA42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562D3F"/>
    <w:multiLevelType w:val="hybridMultilevel"/>
    <w:tmpl w:val="4782B72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6CF672FA"/>
    <w:multiLevelType w:val="multilevel"/>
    <w:tmpl w:val="CC9E6878"/>
    <w:lvl w:ilvl="0">
      <w:start w:val="1"/>
      <w:numFmt w:val="decimal"/>
      <w:lvlText w:val="%1."/>
      <w:lvlJc w:val="left"/>
      <w:pPr>
        <w:ind w:left="360" w:hanging="360"/>
      </w:pPr>
    </w:lvl>
    <w:lvl w:ilvl="1">
      <w:start w:val="3"/>
      <w:numFmt w:val="decimal"/>
      <w:isLgl/>
      <w:lvlText w:val="%1.%2"/>
      <w:lvlJc w:val="left"/>
      <w:pPr>
        <w:ind w:left="728" w:hanging="44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2232"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744" w:hanging="1440"/>
      </w:pPr>
      <w:rPr>
        <w:rFonts w:hint="default"/>
      </w:rPr>
    </w:lvl>
  </w:abstractNum>
  <w:abstractNum w:abstractNumId="26" w15:restartNumberingAfterBreak="0">
    <w:nsid w:val="6D64629B"/>
    <w:multiLevelType w:val="hybridMultilevel"/>
    <w:tmpl w:val="B5589E58"/>
    <w:lvl w:ilvl="0" w:tplc="0409000F">
      <w:start w:val="1"/>
      <w:numFmt w:val="decimal"/>
      <w:lvlText w:val="%1."/>
      <w:lvlJc w:val="left"/>
      <w:pPr>
        <w:ind w:left="1170" w:hanging="360"/>
      </w:pPr>
      <w:rPr>
        <w:rFonts w:hint="default"/>
      </w:rPr>
    </w:lvl>
    <w:lvl w:ilvl="1" w:tplc="37DC7900">
      <w:start w:val="1"/>
      <w:numFmt w:val="lowerRoman"/>
      <w:lvlText w:val="(%2)"/>
      <w:lvlJc w:val="left"/>
      <w:pPr>
        <w:ind w:left="2250" w:hanging="720"/>
      </w:pPr>
      <w:rPr>
        <w:rFonts w:hint="default"/>
      </w:rPr>
    </w:lvl>
    <w:lvl w:ilvl="2" w:tplc="0409000F">
      <w:start w:val="1"/>
      <w:numFmt w:val="decimal"/>
      <w:lvlText w:val="%3."/>
      <w:lvlJc w:val="left"/>
      <w:pPr>
        <w:ind w:left="1440" w:hanging="360"/>
      </w:pPr>
      <w:rPr>
        <w:rFont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762D6B5A"/>
    <w:multiLevelType w:val="hybridMultilevel"/>
    <w:tmpl w:val="57B4140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7A7F2A5B"/>
    <w:multiLevelType w:val="hybridMultilevel"/>
    <w:tmpl w:val="189C5F0A"/>
    <w:lvl w:ilvl="0" w:tplc="5EA0BECC">
      <w:start w:val="1"/>
      <w:numFmt w:val="lowerRoman"/>
      <w:lvlText w:val="(%1)"/>
      <w:lvlJc w:val="left"/>
      <w:pPr>
        <w:ind w:left="1080" w:hanging="72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D87EAD"/>
    <w:multiLevelType w:val="hybridMultilevel"/>
    <w:tmpl w:val="0C42B6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15:restartNumberingAfterBreak="0">
    <w:nsid w:val="7DEA4835"/>
    <w:multiLevelType w:val="multilevel"/>
    <w:tmpl w:val="9A7051C8"/>
    <w:lvl w:ilvl="0">
      <w:start w:val="1"/>
      <w:numFmt w:val="upperRoman"/>
      <w:pStyle w:val="Heading1"/>
      <w:lvlText w:val="%1."/>
      <w:lvlJc w:val="left"/>
      <w:pPr>
        <w:ind w:left="432" w:hanging="432"/>
      </w:pPr>
      <w:rPr>
        <w:rFonts w:hint="default"/>
        <w:color w:val="2F5496" w:themeColor="accent1" w:themeShade="BF"/>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num>
  <w:num w:numId="2">
    <w:abstractNumId w:val="8"/>
  </w:num>
  <w:num w:numId="3">
    <w:abstractNumId w:val="19"/>
  </w:num>
  <w:num w:numId="4">
    <w:abstractNumId w:val="9"/>
  </w:num>
  <w:num w:numId="5">
    <w:abstractNumId w:val="30"/>
  </w:num>
  <w:num w:numId="6">
    <w:abstractNumId w:val="25"/>
  </w:num>
  <w:num w:numId="7">
    <w:abstractNumId w:val="1"/>
  </w:num>
  <w:num w:numId="8">
    <w:abstractNumId w:val="22"/>
  </w:num>
  <w:num w:numId="9">
    <w:abstractNumId w:val="6"/>
  </w:num>
  <w:num w:numId="10">
    <w:abstractNumId w:val="28"/>
  </w:num>
  <w:num w:numId="11">
    <w:abstractNumId w:val="4"/>
  </w:num>
  <w:num w:numId="12">
    <w:abstractNumId w:val="20"/>
  </w:num>
  <w:num w:numId="13">
    <w:abstractNumId w:val="7"/>
  </w:num>
  <w:num w:numId="14">
    <w:abstractNumId w:val="16"/>
  </w:num>
  <w:num w:numId="15">
    <w:abstractNumId w:val="3"/>
  </w:num>
  <w:num w:numId="16">
    <w:abstractNumId w:val="26"/>
  </w:num>
  <w:num w:numId="17">
    <w:abstractNumId w:val="21"/>
  </w:num>
  <w:num w:numId="18">
    <w:abstractNumId w:val="10"/>
  </w:num>
  <w:num w:numId="19">
    <w:abstractNumId w:val="15"/>
  </w:num>
  <w:num w:numId="20">
    <w:abstractNumId w:val="27"/>
  </w:num>
  <w:num w:numId="21">
    <w:abstractNumId w:val="24"/>
  </w:num>
  <w:num w:numId="22">
    <w:abstractNumId w:val="12"/>
  </w:num>
  <w:num w:numId="23">
    <w:abstractNumId w:val="14"/>
  </w:num>
  <w:num w:numId="24">
    <w:abstractNumId w:val="29"/>
  </w:num>
  <w:num w:numId="25">
    <w:abstractNumId w:val="30"/>
  </w:num>
  <w:num w:numId="26">
    <w:abstractNumId w:val="30"/>
  </w:num>
  <w:num w:numId="27">
    <w:abstractNumId w:val="30"/>
  </w:num>
  <w:num w:numId="28">
    <w:abstractNumId w:val="30"/>
  </w:num>
  <w:num w:numId="29">
    <w:abstractNumId w:val="30"/>
  </w:num>
  <w:num w:numId="30">
    <w:abstractNumId w:val="30"/>
  </w:num>
  <w:num w:numId="31">
    <w:abstractNumId w:val="30"/>
  </w:num>
  <w:num w:numId="32">
    <w:abstractNumId w:val="30"/>
  </w:num>
  <w:num w:numId="33">
    <w:abstractNumId w:val="30"/>
  </w:num>
  <w:num w:numId="34">
    <w:abstractNumId w:val="11"/>
  </w:num>
  <w:num w:numId="35">
    <w:abstractNumId w:val="30"/>
  </w:num>
  <w:num w:numId="36">
    <w:abstractNumId w:val="30"/>
  </w:num>
  <w:num w:numId="37">
    <w:abstractNumId w:val="17"/>
  </w:num>
  <w:num w:numId="38">
    <w:abstractNumId w:val="23"/>
  </w:num>
  <w:num w:numId="39">
    <w:abstractNumId w:val="0"/>
  </w:num>
  <w:num w:numId="40">
    <w:abstractNumId w:val="5"/>
  </w:num>
  <w:num w:numId="41">
    <w:abstractNumId w:val="18"/>
  </w:num>
  <w:num w:numId="42">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533"/>
    <w:rsid w:val="00011221"/>
    <w:rsid w:val="00015788"/>
    <w:rsid w:val="00017B9F"/>
    <w:rsid w:val="00033136"/>
    <w:rsid w:val="00037D47"/>
    <w:rsid w:val="00040A5D"/>
    <w:rsid w:val="00041CA7"/>
    <w:rsid w:val="000429CB"/>
    <w:rsid w:val="000441D6"/>
    <w:rsid w:val="000465CC"/>
    <w:rsid w:val="00050571"/>
    <w:rsid w:val="00052881"/>
    <w:rsid w:val="00056805"/>
    <w:rsid w:val="00060462"/>
    <w:rsid w:val="00060F7F"/>
    <w:rsid w:val="00060FE4"/>
    <w:rsid w:val="000664FE"/>
    <w:rsid w:val="00066AB4"/>
    <w:rsid w:val="000674B6"/>
    <w:rsid w:val="00084408"/>
    <w:rsid w:val="000854E4"/>
    <w:rsid w:val="00097EB4"/>
    <w:rsid w:val="000A0F24"/>
    <w:rsid w:val="000A130F"/>
    <w:rsid w:val="000A3B2C"/>
    <w:rsid w:val="000B0D6B"/>
    <w:rsid w:val="000B3912"/>
    <w:rsid w:val="000C3411"/>
    <w:rsid w:val="000C3A3D"/>
    <w:rsid w:val="000C6197"/>
    <w:rsid w:val="000C7F2F"/>
    <w:rsid w:val="000D0250"/>
    <w:rsid w:val="000D2693"/>
    <w:rsid w:val="000E4B4D"/>
    <w:rsid w:val="000F0870"/>
    <w:rsid w:val="000F1BC3"/>
    <w:rsid w:val="000F48D3"/>
    <w:rsid w:val="00100CFD"/>
    <w:rsid w:val="00103826"/>
    <w:rsid w:val="001078A4"/>
    <w:rsid w:val="00111FA7"/>
    <w:rsid w:val="00117A12"/>
    <w:rsid w:val="00127D5B"/>
    <w:rsid w:val="00130409"/>
    <w:rsid w:val="00140DF2"/>
    <w:rsid w:val="0014643D"/>
    <w:rsid w:val="00146622"/>
    <w:rsid w:val="001527FA"/>
    <w:rsid w:val="00154E05"/>
    <w:rsid w:val="00157A55"/>
    <w:rsid w:val="001622BE"/>
    <w:rsid w:val="0016251C"/>
    <w:rsid w:val="00171B12"/>
    <w:rsid w:val="00174A78"/>
    <w:rsid w:val="00174E4A"/>
    <w:rsid w:val="00175240"/>
    <w:rsid w:val="00177E59"/>
    <w:rsid w:val="00180C16"/>
    <w:rsid w:val="0018740E"/>
    <w:rsid w:val="00187D59"/>
    <w:rsid w:val="00191D9E"/>
    <w:rsid w:val="001943BF"/>
    <w:rsid w:val="00194DDE"/>
    <w:rsid w:val="00195000"/>
    <w:rsid w:val="001952BF"/>
    <w:rsid w:val="001A06EC"/>
    <w:rsid w:val="001A5A93"/>
    <w:rsid w:val="001A6681"/>
    <w:rsid w:val="001C3511"/>
    <w:rsid w:val="001C7B01"/>
    <w:rsid w:val="001D1632"/>
    <w:rsid w:val="001D338D"/>
    <w:rsid w:val="001D4ECD"/>
    <w:rsid w:val="001F0164"/>
    <w:rsid w:val="001F0B66"/>
    <w:rsid w:val="001F2A9B"/>
    <w:rsid w:val="001F49E7"/>
    <w:rsid w:val="001F7720"/>
    <w:rsid w:val="0020054B"/>
    <w:rsid w:val="002055A6"/>
    <w:rsid w:val="002102C1"/>
    <w:rsid w:val="00212DB5"/>
    <w:rsid w:val="00221A94"/>
    <w:rsid w:val="002245F8"/>
    <w:rsid w:val="00232AA1"/>
    <w:rsid w:val="00237E73"/>
    <w:rsid w:val="0024657E"/>
    <w:rsid w:val="00266BD5"/>
    <w:rsid w:val="00267772"/>
    <w:rsid w:val="00270E63"/>
    <w:rsid w:val="0027290B"/>
    <w:rsid w:val="00272F47"/>
    <w:rsid w:val="00274523"/>
    <w:rsid w:val="00276FE0"/>
    <w:rsid w:val="002850D0"/>
    <w:rsid w:val="00287149"/>
    <w:rsid w:val="002915B2"/>
    <w:rsid w:val="0029762D"/>
    <w:rsid w:val="002A1C3E"/>
    <w:rsid w:val="002A443E"/>
    <w:rsid w:val="002A4F29"/>
    <w:rsid w:val="002A6F2D"/>
    <w:rsid w:val="002A772E"/>
    <w:rsid w:val="002B677E"/>
    <w:rsid w:val="002B6936"/>
    <w:rsid w:val="002B6C8F"/>
    <w:rsid w:val="002B7202"/>
    <w:rsid w:val="002C62DC"/>
    <w:rsid w:val="002E4C05"/>
    <w:rsid w:val="002F0ABA"/>
    <w:rsid w:val="002F2CAE"/>
    <w:rsid w:val="002F5E99"/>
    <w:rsid w:val="00301FE9"/>
    <w:rsid w:val="00306873"/>
    <w:rsid w:val="00307E96"/>
    <w:rsid w:val="00316A0F"/>
    <w:rsid w:val="00320D3A"/>
    <w:rsid w:val="00323977"/>
    <w:rsid w:val="00326EE4"/>
    <w:rsid w:val="00332F58"/>
    <w:rsid w:val="00333709"/>
    <w:rsid w:val="00340853"/>
    <w:rsid w:val="00343ECC"/>
    <w:rsid w:val="00350511"/>
    <w:rsid w:val="0035538A"/>
    <w:rsid w:val="0036002A"/>
    <w:rsid w:val="00363234"/>
    <w:rsid w:val="00363A2B"/>
    <w:rsid w:val="00372D0C"/>
    <w:rsid w:val="00375D2A"/>
    <w:rsid w:val="00376881"/>
    <w:rsid w:val="00383266"/>
    <w:rsid w:val="0039727B"/>
    <w:rsid w:val="003A2B7D"/>
    <w:rsid w:val="003A4094"/>
    <w:rsid w:val="003A45D4"/>
    <w:rsid w:val="003A4A81"/>
    <w:rsid w:val="003A66CC"/>
    <w:rsid w:val="003B0A2D"/>
    <w:rsid w:val="003B359C"/>
    <w:rsid w:val="003C5716"/>
    <w:rsid w:val="003D263C"/>
    <w:rsid w:val="003D579B"/>
    <w:rsid w:val="003D5839"/>
    <w:rsid w:val="003E11ED"/>
    <w:rsid w:val="003F169A"/>
    <w:rsid w:val="00400842"/>
    <w:rsid w:val="00401B4F"/>
    <w:rsid w:val="004052B7"/>
    <w:rsid w:val="00405CEB"/>
    <w:rsid w:val="00411C32"/>
    <w:rsid w:val="004179D4"/>
    <w:rsid w:val="00426749"/>
    <w:rsid w:val="00431A58"/>
    <w:rsid w:val="0043526B"/>
    <w:rsid w:val="00435971"/>
    <w:rsid w:val="00436E9E"/>
    <w:rsid w:val="00437295"/>
    <w:rsid w:val="004438E8"/>
    <w:rsid w:val="00443AE8"/>
    <w:rsid w:val="00444F8A"/>
    <w:rsid w:val="00446C79"/>
    <w:rsid w:val="004470E5"/>
    <w:rsid w:val="00453800"/>
    <w:rsid w:val="00460274"/>
    <w:rsid w:val="00464142"/>
    <w:rsid w:val="004752D8"/>
    <w:rsid w:val="00477A15"/>
    <w:rsid w:val="00481318"/>
    <w:rsid w:val="0048271D"/>
    <w:rsid w:val="00487614"/>
    <w:rsid w:val="004A2058"/>
    <w:rsid w:val="004A51A2"/>
    <w:rsid w:val="004A7844"/>
    <w:rsid w:val="004B6DBB"/>
    <w:rsid w:val="004C2D20"/>
    <w:rsid w:val="004D134E"/>
    <w:rsid w:val="004E1184"/>
    <w:rsid w:val="004E369E"/>
    <w:rsid w:val="004E54CA"/>
    <w:rsid w:val="004E5E45"/>
    <w:rsid w:val="004E6C33"/>
    <w:rsid w:val="004F0B3F"/>
    <w:rsid w:val="004F135D"/>
    <w:rsid w:val="004F39E5"/>
    <w:rsid w:val="004F5509"/>
    <w:rsid w:val="004F75AE"/>
    <w:rsid w:val="00503932"/>
    <w:rsid w:val="00505FDA"/>
    <w:rsid w:val="00513FF2"/>
    <w:rsid w:val="00515F2B"/>
    <w:rsid w:val="00530E80"/>
    <w:rsid w:val="00537454"/>
    <w:rsid w:val="00545DFF"/>
    <w:rsid w:val="005544E3"/>
    <w:rsid w:val="00560F76"/>
    <w:rsid w:val="005626FF"/>
    <w:rsid w:val="005809AD"/>
    <w:rsid w:val="0058251B"/>
    <w:rsid w:val="00582D9A"/>
    <w:rsid w:val="005865AA"/>
    <w:rsid w:val="00592621"/>
    <w:rsid w:val="0059305E"/>
    <w:rsid w:val="005A33A2"/>
    <w:rsid w:val="005B32C5"/>
    <w:rsid w:val="005B7790"/>
    <w:rsid w:val="005C2A42"/>
    <w:rsid w:val="005C3EA4"/>
    <w:rsid w:val="005C623A"/>
    <w:rsid w:val="005C6E7B"/>
    <w:rsid w:val="005D5461"/>
    <w:rsid w:val="005D7C72"/>
    <w:rsid w:val="005E2CDD"/>
    <w:rsid w:val="005E4C13"/>
    <w:rsid w:val="005E72C2"/>
    <w:rsid w:val="005F25F7"/>
    <w:rsid w:val="005F269C"/>
    <w:rsid w:val="005F4C56"/>
    <w:rsid w:val="005F4E1F"/>
    <w:rsid w:val="00601380"/>
    <w:rsid w:val="006017D7"/>
    <w:rsid w:val="00604FF6"/>
    <w:rsid w:val="006054EB"/>
    <w:rsid w:val="00607EF9"/>
    <w:rsid w:val="006136C7"/>
    <w:rsid w:val="00613975"/>
    <w:rsid w:val="00615E56"/>
    <w:rsid w:val="00625E08"/>
    <w:rsid w:val="006332B5"/>
    <w:rsid w:val="0063455B"/>
    <w:rsid w:val="006524C3"/>
    <w:rsid w:val="00670CD7"/>
    <w:rsid w:val="00673BD0"/>
    <w:rsid w:val="00676852"/>
    <w:rsid w:val="00680508"/>
    <w:rsid w:val="00693D58"/>
    <w:rsid w:val="00693F86"/>
    <w:rsid w:val="006A6329"/>
    <w:rsid w:val="006B5FBF"/>
    <w:rsid w:val="006C2BFD"/>
    <w:rsid w:val="006C3FCF"/>
    <w:rsid w:val="006C4139"/>
    <w:rsid w:val="006C48F8"/>
    <w:rsid w:val="006C575E"/>
    <w:rsid w:val="006C599F"/>
    <w:rsid w:val="006D180B"/>
    <w:rsid w:val="006D422A"/>
    <w:rsid w:val="006E3472"/>
    <w:rsid w:val="006F09D8"/>
    <w:rsid w:val="006F0A5A"/>
    <w:rsid w:val="0070166B"/>
    <w:rsid w:val="00701D61"/>
    <w:rsid w:val="007044CE"/>
    <w:rsid w:val="00711805"/>
    <w:rsid w:val="00716BB3"/>
    <w:rsid w:val="00717492"/>
    <w:rsid w:val="00720AFC"/>
    <w:rsid w:val="0072279A"/>
    <w:rsid w:val="00724203"/>
    <w:rsid w:val="00724C8C"/>
    <w:rsid w:val="007269D4"/>
    <w:rsid w:val="007319E2"/>
    <w:rsid w:val="00735E30"/>
    <w:rsid w:val="00736B2B"/>
    <w:rsid w:val="0074584E"/>
    <w:rsid w:val="007469DB"/>
    <w:rsid w:val="0075171C"/>
    <w:rsid w:val="00751B74"/>
    <w:rsid w:val="007526AF"/>
    <w:rsid w:val="00761625"/>
    <w:rsid w:val="00774D79"/>
    <w:rsid w:val="0077724E"/>
    <w:rsid w:val="00781E98"/>
    <w:rsid w:val="00783102"/>
    <w:rsid w:val="00792E0B"/>
    <w:rsid w:val="00796ECD"/>
    <w:rsid w:val="007B0F3C"/>
    <w:rsid w:val="007B59B6"/>
    <w:rsid w:val="007C4D5F"/>
    <w:rsid w:val="007C6C25"/>
    <w:rsid w:val="007D16C0"/>
    <w:rsid w:val="007D24FD"/>
    <w:rsid w:val="007E3E94"/>
    <w:rsid w:val="007F1BBC"/>
    <w:rsid w:val="007F2004"/>
    <w:rsid w:val="007F23DC"/>
    <w:rsid w:val="00804A55"/>
    <w:rsid w:val="0081165E"/>
    <w:rsid w:val="00815922"/>
    <w:rsid w:val="00825FE7"/>
    <w:rsid w:val="00827699"/>
    <w:rsid w:val="00827FE8"/>
    <w:rsid w:val="00834C68"/>
    <w:rsid w:val="00836967"/>
    <w:rsid w:val="00837FEE"/>
    <w:rsid w:val="00840B91"/>
    <w:rsid w:val="008425B5"/>
    <w:rsid w:val="0084369C"/>
    <w:rsid w:val="00843E62"/>
    <w:rsid w:val="00852FEB"/>
    <w:rsid w:val="00853C43"/>
    <w:rsid w:val="00856706"/>
    <w:rsid w:val="008569A3"/>
    <w:rsid w:val="00856AC3"/>
    <w:rsid w:val="0086309C"/>
    <w:rsid w:val="008735DB"/>
    <w:rsid w:val="0089464A"/>
    <w:rsid w:val="008A07AC"/>
    <w:rsid w:val="008A2D3B"/>
    <w:rsid w:val="008B370F"/>
    <w:rsid w:val="008B7CD9"/>
    <w:rsid w:val="008C1F20"/>
    <w:rsid w:val="008C39F7"/>
    <w:rsid w:val="008C72E0"/>
    <w:rsid w:val="008D03D5"/>
    <w:rsid w:val="008D03EB"/>
    <w:rsid w:val="008D77F5"/>
    <w:rsid w:val="008D7E9E"/>
    <w:rsid w:val="008E0291"/>
    <w:rsid w:val="008E15A6"/>
    <w:rsid w:val="008E3203"/>
    <w:rsid w:val="008E37FB"/>
    <w:rsid w:val="008F4930"/>
    <w:rsid w:val="008F62F0"/>
    <w:rsid w:val="00903076"/>
    <w:rsid w:val="009076B2"/>
    <w:rsid w:val="00910A99"/>
    <w:rsid w:val="009216D6"/>
    <w:rsid w:val="00923D18"/>
    <w:rsid w:val="00924096"/>
    <w:rsid w:val="00932434"/>
    <w:rsid w:val="009366D4"/>
    <w:rsid w:val="00942369"/>
    <w:rsid w:val="0094286C"/>
    <w:rsid w:val="00947B14"/>
    <w:rsid w:val="009562A3"/>
    <w:rsid w:val="00957300"/>
    <w:rsid w:val="009621DA"/>
    <w:rsid w:val="00964C7C"/>
    <w:rsid w:val="00966343"/>
    <w:rsid w:val="00967DC6"/>
    <w:rsid w:val="00973569"/>
    <w:rsid w:val="0098461F"/>
    <w:rsid w:val="00984DCD"/>
    <w:rsid w:val="00986395"/>
    <w:rsid w:val="00987CE2"/>
    <w:rsid w:val="009A026A"/>
    <w:rsid w:val="009A6D38"/>
    <w:rsid w:val="009B628C"/>
    <w:rsid w:val="009B79A4"/>
    <w:rsid w:val="009C1869"/>
    <w:rsid w:val="009D0FFD"/>
    <w:rsid w:val="009D6BCF"/>
    <w:rsid w:val="009D7B3B"/>
    <w:rsid w:val="009E6602"/>
    <w:rsid w:val="009F3F04"/>
    <w:rsid w:val="009F67D9"/>
    <w:rsid w:val="00A01A8D"/>
    <w:rsid w:val="00A075CE"/>
    <w:rsid w:val="00A1511C"/>
    <w:rsid w:val="00A16214"/>
    <w:rsid w:val="00A221AB"/>
    <w:rsid w:val="00A2432C"/>
    <w:rsid w:val="00A245C7"/>
    <w:rsid w:val="00A253B2"/>
    <w:rsid w:val="00A265B6"/>
    <w:rsid w:val="00A42FFF"/>
    <w:rsid w:val="00A4393D"/>
    <w:rsid w:val="00A45BB1"/>
    <w:rsid w:val="00A467C4"/>
    <w:rsid w:val="00A510A6"/>
    <w:rsid w:val="00A571DE"/>
    <w:rsid w:val="00A63018"/>
    <w:rsid w:val="00A71F60"/>
    <w:rsid w:val="00A87F11"/>
    <w:rsid w:val="00A9422A"/>
    <w:rsid w:val="00A96FC2"/>
    <w:rsid w:val="00A97577"/>
    <w:rsid w:val="00A97DEB"/>
    <w:rsid w:val="00AA2E34"/>
    <w:rsid w:val="00AB0DB2"/>
    <w:rsid w:val="00AB1CAB"/>
    <w:rsid w:val="00AB718E"/>
    <w:rsid w:val="00AC0021"/>
    <w:rsid w:val="00AC05F0"/>
    <w:rsid w:val="00AC2794"/>
    <w:rsid w:val="00AC2798"/>
    <w:rsid w:val="00AC623C"/>
    <w:rsid w:val="00AC7051"/>
    <w:rsid w:val="00AC7E4C"/>
    <w:rsid w:val="00AD3F2B"/>
    <w:rsid w:val="00AE1725"/>
    <w:rsid w:val="00AE1E5E"/>
    <w:rsid w:val="00AE2662"/>
    <w:rsid w:val="00AE3BFC"/>
    <w:rsid w:val="00AE3C76"/>
    <w:rsid w:val="00AE5AEE"/>
    <w:rsid w:val="00AF658C"/>
    <w:rsid w:val="00AF6EE4"/>
    <w:rsid w:val="00B0319F"/>
    <w:rsid w:val="00B040F3"/>
    <w:rsid w:val="00B04F90"/>
    <w:rsid w:val="00B11EB8"/>
    <w:rsid w:val="00B23269"/>
    <w:rsid w:val="00B23FD1"/>
    <w:rsid w:val="00B26EFA"/>
    <w:rsid w:val="00B26FD5"/>
    <w:rsid w:val="00B34539"/>
    <w:rsid w:val="00B3559C"/>
    <w:rsid w:val="00B42B56"/>
    <w:rsid w:val="00B45811"/>
    <w:rsid w:val="00B46217"/>
    <w:rsid w:val="00B60090"/>
    <w:rsid w:val="00B62ABF"/>
    <w:rsid w:val="00B64BAF"/>
    <w:rsid w:val="00B64C2A"/>
    <w:rsid w:val="00B72D80"/>
    <w:rsid w:val="00B90421"/>
    <w:rsid w:val="00B976BF"/>
    <w:rsid w:val="00BA4BD2"/>
    <w:rsid w:val="00BA5DC9"/>
    <w:rsid w:val="00BC0A12"/>
    <w:rsid w:val="00BC2C58"/>
    <w:rsid w:val="00BC5DE9"/>
    <w:rsid w:val="00BC6DD7"/>
    <w:rsid w:val="00BD0778"/>
    <w:rsid w:val="00BD123B"/>
    <w:rsid w:val="00BD1677"/>
    <w:rsid w:val="00BD4B65"/>
    <w:rsid w:val="00BD53FB"/>
    <w:rsid w:val="00BE0924"/>
    <w:rsid w:val="00BE32B2"/>
    <w:rsid w:val="00BE6CAF"/>
    <w:rsid w:val="00BE7FF9"/>
    <w:rsid w:val="00BF2635"/>
    <w:rsid w:val="00BF7FDE"/>
    <w:rsid w:val="00C03796"/>
    <w:rsid w:val="00C11FB2"/>
    <w:rsid w:val="00C21D47"/>
    <w:rsid w:val="00C272C1"/>
    <w:rsid w:val="00C37533"/>
    <w:rsid w:val="00C459A4"/>
    <w:rsid w:val="00C45D5F"/>
    <w:rsid w:val="00C52521"/>
    <w:rsid w:val="00C6263D"/>
    <w:rsid w:val="00C63692"/>
    <w:rsid w:val="00C63858"/>
    <w:rsid w:val="00C7441D"/>
    <w:rsid w:val="00C813EC"/>
    <w:rsid w:val="00C82452"/>
    <w:rsid w:val="00C86435"/>
    <w:rsid w:val="00C923E8"/>
    <w:rsid w:val="00C92656"/>
    <w:rsid w:val="00C96F8A"/>
    <w:rsid w:val="00CC2483"/>
    <w:rsid w:val="00CC335C"/>
    <w:rsid w:val="00CC5698"/>
    <w:rsid w:val="00CD33F3"/>
    <w:rsid w:val="00CD6DE5"/>
    <w:rsid w:val="00CD775E"/>
    <w:rsid w:val="00CF0B58"/>
    <w:rsid w:val="00CF78F4"/>
    <w:rsid w:val="00CF7A35"/>
    <w:rsid w:val="00D038D9"/>
    <w:rsid w:val="00D042FA"/>
    <w:rsid w:val="00D043FA"/>
    <w:rsid w:val="00D0740E"/>
    <w:rsid w:val="00D1519C"/>
    <w:rsid w:val="00D208F8"/>
    <w:rsid w:val="00D31257"/>
    <w:rsid w:val="00D408D5"/>
    <w:rsid w:val="00D43B00"/>
    <w:rsid w:val="00D564BF"/>
    <w:rsid w:val="00D57CE0"/>
    <w:rsid w:val="00D6306C"/>
    <w:rsid w:val="00D715DA"/>
    <w:rsid w:val="00D73856"/>
    <w:rsid w:val="00D73CEB"/>
    <w:rsid w:val="00D73E7C"/>
    <w:rsid w:val="00D7512D"/>
    <w:rsid w:val="00D823AA"/>
    <w:rsid w:val="00D876AE"/>
    <w:rsid w:val="00D87C56"/>
    <w:rsid w:val="00D96E6E"/>
    <w:rsid w:val="00DA603C"/>
    <w:rsid w:val="00DA60F0"/>
    <w:rsid w:val="00DB2ABB"/>
    <w:rsid w:val="00DC3E30"/>
    <w:rsid w:val="00DD028C"/>
    <w:rsid w:val="00DE1D92"/>
    <w:rsid w:val="00DF2BA3"/>
    <w:rsid w:val="00DF5C80"/>
    <w:rsid w:val="00DF6C06"/>
    <w:rsid w:val="00E028B7"/>
    <w:rsid w:val="00E10087"/>
    <w:rsid w:val="00E119C5"/>
    <w:rsid w:val="00E12155"/>
    <w:rsid w:val="00E12610"/>
    <w:rsid w:val="00E1312E"/>
    <w:rsid w:val="00E150E9"/>
    <w:rsid w:val="00E178F5"/>
    <w:rsid w:val="00E17C5F"/>
    <w:rsid w:val="00E26A7E"/>
    <w:rsid w:val="00E31E21"/>
    <w:rsid w:val="00E404A8"/>
    <w:rsid w:val="00E4094B"/>
    <w:rsid w:val="00E456F1"/>
    <w:rsid w:val="00E47D1D"/>
    <w:rsid w:val="00E50DD0"/>
    <w:rsid w:val="00E54778"/>
    <w:rsid w:val="00E61956"/>
    <w:rsid w:val="00E62B89"/>
    <w:rsid w:val="00E64960"/>
    <w:rsid w:val="00E6594F"/>
    <w:rsid w:val="00E670B4"/>
    <w:rsid w:val="00E70690"/>
    <w:rsid w:val="00E722F5"/>
    <w:rsid w:val="00E81365"/>
    <w:rsid w:val="00E87F58"/>
    <w:rsid w:val="00E936F6"/>
    <w:rsid w:val="00E9455A"/>
    <w:rsid w:val="00EA06A2"/>
    <w:rsid w:val="00EA1F56"/>
    <w:rsid w:val="00EA2BF4"/>
    <w:rsid w:val="00EB3163"/>
    <w:rsid w:val="00EB49DA"/>
    <w:rsid w:val="00EB6FA4"/>
    <w:rsid w:val="00EC0AF5"/>
    <w:rsid w:val="00EE78A7"/>
    <w:rsid w:val="00EF05A3"/>
    <w:rsid w:val="00EF489C"/>
    <w:rsid w:val="00EF7517"/>
    <w:rsid w:val="00F01424"/>
    <w:rsid w:val="00F03052"/>
    <w:rsid w:val="00F0645F"/>
    <w:rsid w:val="00F06EEC"/>
    <w:rsid w:val="00F13D4B"/>
    <w:rsid w:val="00F20C7E"/>
    <w:rsid w:val="00F229E5"/>
    <w:rsid w:val="00F23E23"/>
    <w:rsid w:val="00F254C2"/>
    <w:rsid w:val="00F32916"/>
    <w:rsid w:val="00F343B4"/>
    <w:rsid w:val="00F35329"/>
    <w:rsid w:val="00F422EB"/>
    <w:rsid w:val="00F44B61"/>
    <w:rsid w:val="00F44CB6"/>
    <w:rsid w:val="00F4704A"/>
    <w:rsid w:val="00F52E97"/>
    <w:rsid w:val="00F542E3"/>
    <w:rsid w:val="00F56EE0"/>
    <w:rsid w:val="00F62309"/>
    <w:rsid w:val="00F6283E"/>
    <w:rsid w:val="00F62FED"/>
    <w:rsid w:val="00F713E7"/>
    <w:rsid w:val="00F809EA"/>
    <w:rsid w:val="00F81722"/>
    <w:rsid w:val="00F82162"/>
    <w:rsid w:val="00F82E78"/>
    <w:rsid w:val="00F83B0C"/>
    <w:rsid w:val="00F86BFD"/>
    <w:rsid w:val="00F8702C"/>
    <w:rsid w:val="00F8791A"/>
    <w:rsid w:val="00FB036B"/>
    <w:rsid w:val="00FB06AF"/>
    <w:rsid w:val="00FB60B5"/>
    <w:rsid w:val="00FC2AF7"/>
    <w:rsid w:val="00FC6DBF"/>
    <w:rsid w:val="00FD5F3E"/>
    <w:rsid w:val="00FD6CC2"/>
    <w:rsid w:val="00FE1280"/>
    <w:rsid w:val="00FE1EFB"/>
    <w:rsid w:val="00FE24CC"/>
    <w:rsid w:val="00FE296D"/>
    <w:rsid w:val="00FE7AC8"/>
    <w:rsid w:val="00FF15AB"/>
    <w:rsid w:val="00FF28F6"/>
    <w:rsid w:val="00FF4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F6D6DF"/>
  <w15:docId w15:val="{A009125C-D5E4-44E1-8AF1-D2B4F6AF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45BB1"/>
    <w:pPr>
      <w:adjustRightInd w:val="0"/>
      <w:spacing w:before="120" w:after="120"/>
      <w:jc w:val="both"/>
    </w:pPr>
    <w:rPr>
      <w:sz w:val="22"/>
      <w:lang w:val="es-ES_tradnl"/>
    </w:rPr>
  </w:style>
  <w:style w:type="paragraph" w:styleId="Heading1">
    <w:name w:val="heading 1"/>
    <w:basedOn w:val="Normal"/>
    <w:next w:val="Normal"/>
    <w:link w:val="Heading1Char"/>
    <w:qFormat/>
    <w:rsid w:val="00B72D80"/>
    <w:pPr>
      <w:keepNext/>
      <w:keepLines/>
      <w:numPr>
        <w:numId w:val="5"/>
      </w:numPr>
      <w:spacing w:before="360" w:after="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B72D80"/>
    <w:pPr>
      <w:keepNext/>
      <w:keepLines/>
      <w:numPr>
        <w:ilvl w:val="1"/>
        <w:numId w:val="5"/>
      </w:numPr>
      <w:spacing w:before="360" w:after="240"/>
      <w:outlineLvl w:val="1"/>
    </w:pPr>
    <w:rPr>
      <w:rFonts w:asciiTheme="majorHAnsi" w:eastAsiaTheme="majorEastAsia" w:hAnsiTheme="majorHAnsi" w:cstheme="majorBidi"/>
      <w:color w:val="2F5496" w:themeColor="accent1" w:themeShade="BF"/>
      <w:sz w:val="26"/>
      <w:szCs w:val="26"/>
      <w:lang w:val="es-ES"/>
    </w:rPr>
  </w:style>
  <w:style w:type="paragraph" w:styleId="Heading3">
    <w:name w:val="heading 3"/>
    <w:basedOn w:val="Normal"/>
    <w:next w:val="Normal"/>
    <w:link w:val="Heading3Char"/>
    <w:unhideWhenUsed/>
    <w:qFormat/>
    <w:rsid w:val="00F83B0C"/>
    <w:pPr>
      <w:keepNext/>
      <w:keepLines/>
      <w:numPr>
        <w:ilvl w:val="2"/>
        <w:numId w:val="5"/>
      </w:numPr>
      <w:spacing w:before="240" w:after="2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nhideWhenUsed/>
    <w:qFormat/>
    <w:rsid w:val="00F83B0C"/>
    <w:pPr>
      <w:keepNext/>
      <w:keepLines/>
      <w:numPr>
        <w:ilvl w:val="3"/>
        <w:numId w:val="5"/>
      </w:numPr>
      <w:spacing w:before="240" w:after="2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736B2B"/>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736B2B"/>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736B2B"/>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736B2B"/>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736B2B"/>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7533"/>
    <w:pPr>
      <w:tabs>
        <w:tab w:val="center" w:pos="4680"/>
        <w:tab w:val="right" w:pos="9360"/>
      </w:tabs>
    </w:pPr>
  </w:style>
  <w:style w:type="character" w:customStyle="1" w:styleId="HeaderChar">
    <w:name w:val="Header Char"/>
    <w:basedOn w:val="DefaultParagraphFont"/>
    <w:link w:val="Header"/>
    <w:uiPriority w:val="99"/>
    <w:rsid w:val="00C37533"/>
    <w:rPr>
      <w:lang w:val="es-ES_tradnl"/>
    </w:rPr>
  </w:style>
  <w:style w:type="paragraph" w:styleId="Footer">
    <w:name w:val="footer"/>
    <w:basedOn w:val="Normal"/>
    <w:link w:val="FooterChar"/>
    <w:unhideWhenUsed/>
    <w:rsid w:val="00C37533"/>
    <w:pPr>
      <w:tabs>
        <w:tab w:val="center" w:pos="4680"/>
        <w:tab w:val="right" w:pos="9360"/>
      </w:tabs>
    </w:pPr>
  </w:style>
  <w:style w:type="character" w:customStyle="1" w:styleId="FooterChar">
    <w:name w:val="Footer Char"/>
    <w:basedOn w:val="DefaultParagraphFont"/>
    <w:link w:val="Footer"/>
    <w:rsid w:val="00C37533"/>
    <w:rPr>
      <w:lang w:val="es-ES_tradnl"/>
    </w:rPr>
  </w:style>
  <w:style w:type="paragraph" w:customStyle="1" w:styleId="p1">
    <w:name w:val="p1"/>
    <w:basedOn w:val="Normal"/>
    <w:rsid w:val="0018740E"/>
    <w:rPr>
      <w:rFonts w:ascii="Arial" w:hAnsi="Arial" w:cs="Arial"/>
      <w:sz w:val="17"/>
      <w:szCs w:val="17"/>
      <w:lang w:val="en-US"/>
    </w:rPr>
  </w:style>
  <w:style w:type="character" w:customStyle="1" w:styleId="apple-converted-space">
    <w:name w:val="apple-converted-space"/>
    <w:basedOn w:val="DefaultParagraphFont"/>
    <w:rsid w:val="0018740E"/>
  </w:style>
  <w:style w:type="paragraph" w:customStyle="1" w:styleId="Chapter">
    <w:name w:val="Chapter"/>
    <w:basedOn w:val="Normal"/>
    <w:next w:val="Normal"/>
    <w:rsid w:val="00AC2798"/>
    <w:pPr>
      <w:numPr>
        <w:numId w:val="1"/>
      </w:numPr>
      <w:tabs>
        <w:tab w:val="left" w:pos="1440"/>
      </w:tabs>
      <w:spacing w:after="240"/>
      <w:jc w:val="center"/>
    </w:pPr>
    <w:rPr>
      <w:rFonts w:ascii="Times New Roman" w:eastAsia="Times New Roman" w:hAnsi="Times New Roman" w:cs="Times New Roman"/>
      <w:b/>
      <w:smallCaps/>
    </w:rPr>
  </w:style>
  <w:style w:type="paragraph" w:customStyle="1" w:styleId="Paragraph">
    <w:name w:val="Paragraph"/>
    <w:aliases w:val="paragraph,p,PG,pa,at,PARAGRAPH"/>
    <w:basedOn w:val="BodyTextIndent"/>
    <w:link w:val="ParagraphChar"/>
    <w:qFormat/>
    <w:rsid w:val="00AC2798"/>
    <w:pPr>
      <w:numPr>
        <w:ilvl w:val="1"/>
        <w:numId w:val="1"/>
      </w:numPr>
      <w:tabs>
        <w:tab w:val="clear" w:pos="720"/>
        <w:tab w:val="num" w:pos="360"/>
      </w:tabs>
      <w:ind w:left="360" w:firstLine="0"/>
      <w:outlineLvl w:val="1"/>
    </w:pPr>
    <w:rPr>
      <w:rFonts w:ascii="Times New Roman" w:eastAsia="Times New Roman" w:hAnsi="Times New Roman" w:cs="Times New Roman"/>
    </w:rPr>
  </w:style>
  <w:style w:type="paragraph" w:customStyle="1" w:styleId="subpar">
    <w:name w:val="subpar"/>
    <w:basedOn w:val="BodyTextIndent3"/>
    <w:rsid w:val="00AC2798"/>
    <w:pPr>
      <w:numPr>
        <w:ilvl w:val="2"/>
        <w:numId w:val="1"/>
      </w:numPr>
      <w:tabs>
        <w:tab w:val="clear" w:pos="1152"/>
        <w:tab w:val="num" w:pos="360"/>
      </w:tabs>
      <w:ind w:left="360" w:firstLine="0"/>
      <w:outlineLvl w:val="2"/>
    </w:pPr>
    <w:rPr>
      <w:rFonts w:ascii="Times New Roman" w:eastAsia="Times New Roman" w:hAnsi="Times New Roman" w:cs="Times New Roman"/>
      <w:sz w:val="24"/>
      <w:szCs w:val="24"/>
    </w:rPr>
  </w:style>
  <w:style w:type="paragraph" w:customStyle="1" w:styleId="SubSubPar">
    <w:name w:val="SubSubPar"/>
    <w:basedOn w:val="subpar"/>
    <w:rsid w:val="00AC2798"/>
    <w:pPr>
      <w:numPr>
        <w:ilvl w:val="3"/>
      </w:numPr>
      <w:tabs>
        <w:tab w:val="clear" w:pos="1584"/>
        <w:tab w:val="left" w:pos="0"/>
        <w:tab w:val="num" w:pos="360"/>
      </w:tabs>
    </w:pPr>
  </w:style>
  <w:style w:type="paragraph" w:styleId="BodyTextIndent">
    <w:name w:val="Body Text Indent"/>
    <w:basedOn w:val="Normal"/>
    <w:link w:val="BodyTextIndentChar"/>
    <w:uiPriority w:val="99"/>
    <w:semiHidden/>
    <w:unhideWhenUsed/>
    <w:rsid w:val="00AC2798"/>
    <w:pPr>
      <w:ind w:left="360"/>
    </w:pPr>
  </w:style>
  <w:style w:type="character" w:customStyle="1" w:styleId="BodyTextIndentChar">
    <w:name w:val="Body Text Indent Char"/>
    <w:basedOn w:val="DefaultParagraphFont"/>
    <w:link w:val="BodyTextIndent"/>
    <w:uiPriority w:val="99"/>
    <w:semiHidden/>
    <w:rsid w:val="00AC2798"/>
    <w:rPr>
      <w:lang w:val="es-ES_tradnl"/>
    </w:rPr>
  </w:style>
  <w:style w:type="paragraph" w:styleId="BodyTextIndent3">
    <w:name w:val="Body Text Indent 3"/>
    <w:basedOn w:val="Normal"/>
    <w:link w:val="BodyTextIndent3Char"/>
    <w:uiPriority w:val="99"/>
    <w:semiHidden/>
    <w:unhideWhenUsed/>
    <w:rsid w:val="00AC2798"/>
    <w:pPr>
      <w:ind w:left="360"/>
    </w:pPr>
    <w:rPr>
      <w:sz w:val="16"/>
      <w:szCs w:val="16"/>
    </w:rPr>
  </w:style>
  <w:style w:type="character" w:customStyle="1" w:styleId="BodyTextIndent3Char">
    <w:name w:val="Body Text Indent 3 Char"/>
    <w:basedOn w:val="DefaultParagraphFont"/>
    <w:link w:val="BodyTextIndent3"/>
    <w:uiPriority w:val="99"/>
    <w:semiHidden/>
    <w:rsid w:val="00AC2798"/>
    <w:rPr>
      <w:sz w:val="16"/>
      <w:szCs w:val="16"/>
      <w:lang w:val="es-ES_tradnl"/>
    </w:rPr>
  </w:style>
  <w:style w:type="paragraph" w:customStyle="1" w:styleId="Annex">
    <w:name w:val="Annex"/>
    <w:basedOn w:val="Normal"/>
    <w:rsid w:val="00AC2798"/>
    <w:pPr>
      <w:numPr>
        <w:numId w:val="3"/>
      </w:numPr>
      <w:tabs>
        <w:tab w:val="clear" w:pos="1800"/>
      </w:tabs>
      <w:ind w:left="0" w:firstLine="0"/>
    </w:pPr>
    <w:rPr>
      <w:rFonts w:ascii="Times New Roman" w:eastAsia="Times New Roman" w:hAnsi="Times New Roman" w:cs="Times New Roman"/>
      <w:caps/>
    </w:rPr>
  </w:style>
  <w:style w:type="paragraph" w:customStyle="1" w:styleId="ABBR">
    <w:name w:val="ABBR"/>
    <w:basedOn w:val="Annex"/>
    <w:rsid w:val="00AC2798"/>
    <w:pPr>
      <w:numPr>
        <w:ilvl w:val="1"/>
      </w:numPr>
      <w:tabs>
        <w:tab w:val="clear" w:pos="2448"/>
      </w:tabs>
      <w:ind w:left="0" w:firstLine="0"/>
    </w:pPr>
  </w:style>
  <w:style w:type="paragraph" w:customStyle="1" w:styleId="AbbrDesc">
    <w:name w:val="AbbrDesc"/>
    <w:basedOn w:val="Normal"/>
    <w:rsid w:val="00AC2798"/>
    <w:pPr>
      <w:numPr>
        <w:ilvl w:val="2"/>
        <w:numId w:val="3"/>
      </w:numPr>
      <w:tabs>
        <w:tab w:val="clear" w:pos="2304"/>
        <w:tab w:val="left" w:pos="3060"/>
      </w:tabs>
      <w:ind w:left="0" w:firstLine="0"/>
    </w:pPr>
    <w:rPr>
      <w:rFonts w:ascii="Times New Roman" w:eastAsia="Times New Roman" w:hAnsi="Times New Roman" w:cs="Times New Roman"/>
    </w:rPr>
  </w:style>
  <w:style w:type="paragraph" w:styleId="BodyText">
    <w:name w:val="Body Text"/>
    <w:basedOn w:val="Normal"/>
    <w:link w:val="BodyTextChar"/>
    <w:rsid w:val="00AC2798"/>
    <w:pPr>
      <w:numPr>
        <w:ilvl w:val="3"/>
        <w:numId w:val="3"/>
      </w:numPr>
      <w:tabs>
        <w:tab w:val="clear" w:pos="2736"/>
        <w:tab w:val="left" w:pos="3060"/>
      </w:tabs>
      <w:ind w:left="0" w:firstLine="0"/>
      <w:jc w:val="center"/>
    </w:pPr>
    <w:rPr>
      <w:rFonts w:ascii="Times New Roman" w:eastAsia="Times New Roman" w:hAnsi="Times New Roman" w:cs="Times New Roman"/>
      <w:lang w:val="pt-BR"/>
    </w:rPr>
  </w:style>
  <w:style w:type="character" w:customStyle="1" w:styleId="BodyTextChar">
    <w:name w:val="Body Text Char"/>
    <w:basedOn w:val="DefaultParagraphFont"/>
    <w:link w:val="BodyText"/>
    <w:rsid w:val="00AC2798"/>
    <w:rPr>
      <w:rFonts w:ascii="Times New Roman" w:eastAsia="Times New Roman" w:hAnsi="Times New Roman" w:cs="Times New Roman"/>
      <w:sz w:val="22"/>
      <w:lang w:val="pt-BR"/>
    </w:rPr>
  </w:style>
  <w:style w:type="paragraph" w:customStyle="1" w:styleId="FirstHeading">
    <w:name w:val="FirstHeading"/>
    <w:basedOn w:val="Normal"/>
    <w:link w:val="FirstHeadingChar"/>
    <w:rsid w:val="00AC2798"/>
    <w:pPr>
      <w:keepNext/>
      <w:numPr>
        <w:numId w:val="2"/>
      </w:numPr>
      <w:tabs>
        <w:tab w:val="left" w:pos="0"/>
        <w:tab w:val="left" w:pos="90"/>
      </w:tabs>
    </w:pPr>
    <w:rPr>
      <w:rFonts w:ascii="Times New Roman" w:eastAsia="Times New Roman" w:hAnsi="Times New Roman" w:cs="Times New Roman"/>
      <w:b/>
    </w:rPr>
  </w:style>
  <w:style w:type="paragraph" w:customStyle="1" w:styleId="SecHeading">
    <w:name w:val="SecHeading"/>
    <w:basedOn w:val="Normal"/>
    <w:next w:val="Paragraph"/>
    <w:rsid w:val="00AC2798"/>
    <w:pPr>
      <w:keepNext/>
      <w:numPr>
        <w:ilvl w:val="1"/>
        <w:numId w:val="2"/>
      </w:numPr>
    </w:pPr>
    <w:rPr>
      <w:rFonts w:ascii="Times New Roman" w:eastAsia="Times New Roman" w:hAnsi="Times New Roman" w:cs="Times New Roman"/>
      <w:b/>
    </w:rPr>
  </w:style>
  <w:style w:type="paragraph" w:customStyle="1" w:styleId="SubHeading1">
    <w:name w:val="SubHeading1"/>
    <w:basedOn w:val="SecHeading"/>
    <w:rsid w:val="00AC2798"/>
    <w:pPr>
      <w:numPr>
        <w:ilvl w:val="2"/>
      </w:numPr>
    </w:pPr>
  </w:style>
  <w:style w:type="paragraph" w:customStyle="1" w:styleId="Subheading2">
    <w:name w:val="Subheading2"/>
    <w:basedOn w:val="SecHeading"/>
    <w:rsid w:val="00AC2798"/>
    <w:pPr>
      <w:numPr>
        <w:ilvl w:val="3"/>
      </w:numPr>
    </w:pPr>
  </w:style>
  <w:style w:type="character" w:customStyle="1" w:styleId="FirstHeadingChar">
    <w:name w:val="FirstHeading Char"/>
    <w:link w:val="FirstHeading"/>
    <w:rsid w:val="00AC2798"/>
    <w:rPr>
      <w:rFonts w:ascii="Times New Roman" w:eastAsia="Times New Roman" w:hAnsi="Times New Roman" w:cs="Times New Roman"/>
      <w:b/>
      <w:sz w:val="22"/>
      <w:lang w:val="es-ES_tradnl"/>
    </w:rPr>
  </w:style>
  <w:style w:type="paragraph" w:customStyle="1" w:styleId="p2">
    <w:name w:val="p2"/>
    <w:basedOn w:val="Normal"/>
    <w:rsid w:val="004C2D20"/>
    <w:rPr>
      <w:rFonts w:ascii="Helvetica" w:hAnsi="Helvetica" w:cs="Times New Roman"/>
      <w:sz w:val="15"/>
      <w:szCs w:val="15"/>
      <w:lang w:val="en-US"/>
    </w:rPr>
  </w:style>
  <w:style w:type="paragraph" w:customStyle="1" w:styleId="p3">
    <w:name w:val="p3"/>
    <w:basedOn w:val="Normal"/>
    <w:rsid w:val="004C2D20"/>
    <w:rPr>
      <w:rFonts w:ascii="Helvetica" w:hAnsi="Helvetica" w:cs="Times New Roman"/>
      <w:sz w:val="14"/>
      <w:szCs w:val="14"/>
      <w:lang w:val="en-US"/>
    </w:rPr>
  </w:style>
  <w:style w:type="character" w:customStyle="1" w:styleId="s1">
    <w:name w:val="s1"/>
    <w:basedOn w:val="DefaultParagraphFont"/>
    <w:rsid w:val="004C2D20"/>
    <w:rPr>
      <w:rFonts w:ascii="Helvetica" w:hAnsi="Helvetica" w:hint="default"/>
      <w:sz w:val="14"/>
      <w:szCs w:val="14"/>
    </w:rPr>
  </w:style>
  <w:style w:type="character" w:customStyle="1" w:styleId="s2">
    <w:name w:val="s2"/>
    <w:basedOn w:val="DefaultParagraphFont"/>
    <w:rsid w:val="004C2D20"/>
    <w:rPr>
      <w:rFonts w:ascii="Helvetica" w:hAnsi="Helvetica" w:hint="default"/>
      <w:sz w:val="17"/>
      <w:szCs w:val="17"/>
    </w:rPr>
  </w:style>
  <w:style w:type="paragraph" w:styleId="ListParagraph">
    <w:name w:val="List Paragraph"/>
    <w:basedOn w:val="Normal"/>
    <w:link w:val="ListParagraphChar"/>
    <w:uiPriority w:val="99"/>
    <w:qFormat/>
    <w:rsid w:val="00DA603C"/>
    <w:pPr>
      <w:autoSpaceDE w:val="0"/>
      <w:autoSpaceDN w:val="0"/>
      <w:contextualSpacing/>
    </w:pPr>
    <w:rPr>
      <w:rFonts w:eastAsia="Times New Roman" w:cs="Times New Roman"/>
      <w:color w:val="000000" w:themeColor="text1"/>
      <w:szCs w:val="22"/>
      <w:lang w:val="es-ES"/>
    </w:rPr>
  </w:style>
  <w:style w:type="character" w:customStyle="1" w:styleId="Heading1Char">
    <w:name w:val="Heading 1 Char"/>
    <w:basedOn w:val="DefaultParagraphFont"/>
    <w:link w:val="Heading1"/>
    <w:rsid w:val="00B72D80"/>
    <w:rPr>
      <w:rFonts w:asciiTheme="majorHAnsi" w:eastAsiaTheme="majorEastAsia" w:hAnsiTheme="majorHAnsi" w:cstheme="majorBidi"/>
      <w:color w:val="2F5496" w:themeColor="accent1" w:themeShade="BF"/>
      <w:sz w:val="32"/>
      <w:szCs w:val="32"/>
      <w:lang w:val="es-ES_tradnl"/>
    </w:rPr>
  </w:style>
  <w:style w:type="character" w:styleId="CommentReference">
    <w:name w:val="annotation reference"/>
    <w:basedOn w:val="DefaultParagraphFont"/>
    <w:uiPriority w:val="99"/>
    <w:semiHidden/>
    <w:unhideWhenUsed/>
    <w:rsid w:val="007C4D5F"/>
    <w:rPr>
      <w:sz w:val="16"/>
      <w:szCs w:val="16"/>
    </w:rPr>
  </w:style>
  <w:style w:type="paragraph" w:styleId="CommentText">
    <w:name w:val="annotation text"/>
    <w:basedOn w:val="Normal"/>
    <w:link w:val="CommentTextChar"/>
    <w:uiPriority w:val="99"/>
    <w:unhideWhenUsed/>
    <w:rsid w:val="007C4D5F"/>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7C4D5F"/>
    <w:rPr>
      <w:rFonts w:ascii="Times New Roman" w:eastAsia="Times New Roman" w:hAnsi="Times New Roman" w:cs="Times New Roman"/>
      <w:sz w:val="20"/>
      <w:szCs w:val="20"/>
    </w:rPr>
  </w:style>
  <w:style w:type="character" w:customStyle="1" w:styleId="ParagraphChar">
    <w:name w:val="Paragraph Char"/>
    <w:basedOn w:val="DefaultParagraphFont"/>
    <w:link w:val="Paragraph"/>
    <w:locked/>
    <w:rsid w:val="007C4D5F"/>
    <w:rPr>
      <w:rFonts w:ascii="Times New Roman" w:eastAsia="Times New Roman" w:hAnsi="Times New Roman" w:cs="Times New Roman"/>
      <w:sz w:val="22"/>
      <w:lang w:val="es-ES_tradnl"/>
    </w:rPr>
  </w:style>
  <w:style w:type="paragraph" w:styleId="FootnoteText">
    <w:name w:val="footnote text"/>
    <w:aliases w:val="fn,ADB,single space,FOOTNOTES,Fußnotentext Char,Footnote text,ft,Footnote Text Char2 Char,Footnote Text Char1 Char Char,Footnote Text Char2 Char Char Char,Footnote Text Char1 Char,Footn,Geneva 9,Font: Geneva 9,Boston 10,f,footnote"/>
    <w:basedOn w:val="Normal"/>
    <w:link w:val="FootnoteTextChar"/>
    <w:uiPriority w:val="99"/>
    <w:unhideWhenUsed/>
    <w:rsid w:val="007C4D5F"/>
    <w:rPr>
      <w:rFonts w:eastAsiaTheme="minorEastAsia"/>
      <w:sz w:val="20"/>
      <w:szCs w:val="20"/>
      <w:lang w:val="en-US"/>
    </w:rPr>
  </w:style>
  <w:style w:type="character" w:customStyle="1" w:styleId="FootnoteTextChar">
    <w:name w:val="Footnote Text Char"/>
    <w:aliases w:val="fn Char,ADB Char,single space Char,FOOTNOTES Char,Fußnotentext Char Char,Footnote text Char,ft Char,Footnote Text Char2 Char Char,Footnote Text Char1 Char Char Char,Footnote Text Char2 Char Char Char Char,Footn Char,Geneva 9 Char"/>
    <w:basedOn w:val="DefaultParagraphFont"/>
    <w:link w:val="FootnoteText"/>
    <w:uiPriority w:val="99"/>
    <w:rsid w:val="007C4D5F"/>
    <w:rPr>
      <w:rFonts w:eastAsiaTheme="minorEastAsia"/>
      <w:sz w:val="20"/>
      <w:szCs w:val="20"/>
    </w:rPr>
  </w:style>
  <w:style w:type="character" w:styleId="FootnoteReference">
    <w:name w:val="footnote reference"/>
    <w:aliases w:val="Ref. de nota al pie.,Ref,de nota al pie,16 Point,Superscript 6 Point,ftref,referencia nota al pie"/>
    <w:basedOn w:val="DefaultParagraphFont"/>
    <w:unhideWhenUsed/>
    <w:rsid w:val="007C4D5F"/>
    <w:rPr>
      <w:vertAlign w:val="superscript"/>
    </w:rPr>
  </w:style>
  <w:style w:type="paragraph" w:styleId="BalloonText">
    <w:name w:val="Balloon Text"/>
    <w:basedOn w:val="Normal"/>
    <w:link w:val="BalloonTextChar"/>
    <w:uiPriority w:val="99"/>
    <w:semiHidden/>
    <w:unhideWhenUsed/>
    <w:rsid w:val="007C4D5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4D5F"/>
    <w:rPr>
      <w:rFonts w:ascii="Times New Roman" w:hAnsi="Times New Roman" w:cs="Times New Roman"/>
      <w:sz w:val="18"/>
      <w:szCs w:val="18"/>
      <w:lang w:val="es-ES_tradnl"/>
    </w:rPr>
  </w:style>
  <w:style w:type="character" w:styleId="IntenseReference">
    <w:name w:val="Intense Reference"/>
    <w:basedOn w:val="DefaultParagraphFont"/>
    <w:uiPriority w:val="32"/>
    <w:qFormat/>
    <w:rsid w:val="00736B2B"/>
    <w:rPr>
      <w:b/>
      <w:bCs/>
      <w:smallCaps/>
      <w:color w:val="4472C4" w:themeColor="accent1"/>
      <w:spacing w:val="5"/>
    </w:rPr>
  </w:style>
  <w:style w:type="character" w:customStyle="1" w:styleId="Heading2Char">
    <w:name w:val="Heading 2 Char"/>
    <w:basedOn w:val="DefaultParagraphFont"/>
    <w:link w:val="Heading2"/>
    <w:rsid w:val="00B72D80"/>
    <w:rPr>
      <w:rFonts w:asciiTheme="majorHAnsi" w:eastAsiaTheme="majorEastAsia" w:hAnsiTheme="majorHAnsi" w:cstheme="majorBidi"/>
      <w:color w:val="2F5496" w:themeColor="accent1" w:themeShade="BF"/>
      <w:sz w:val="26"/>
      <w:szCs w:val="26"/>
      <w:lang w:val="es-ES"/>
    </w:rPr>
  </w:style>
  <w:style w:type="character" w:customStyle="1" w:styleId="Heading3Char">
    <w:name w:val="Heading 3 Char"/>
    <w:basedOn w:val="DefaultParagraphFont"/>
    <w:link w:val="Heading3"/>
    <w:rsid w:val="00F83B0C"/>
    <w:rPr>
      <w:rFonts w:asciiTheme="majorHAnsi" w:eastAsiaTheme="majorEastAsia" w:hAnsiTheme="majorHAnsi" w:cstheme="majorBidi"/>
      <w:color w:val="1F3763" w:themeColor="accent1" w:themeShade="7F"/>
      <w:sz w:val="22"/>
      <w:lang w:val="es-ES_tradnl"/>
    </w:rPr>
  </w:style>
  <w:style w:type="character" w:customStyle="1" w:styleId="Heading4Char">
    <w:name w:val="Heading 4 Char"/>
    <w:basedOn w:val="DefaultParagraphFont"/>
    <w:link w:val="Heading4"/>
    <w:rsid w:val="00F83B0C"/>
    <w:rPr>
      <w:rFonts w:asciiTheme="majorHAnsi" w:eastAsiaTheme="majorEastAsia" w:hAnsiTheme="majorHAnsi" w:cstheme="majorBidi"/>
      <w:i/>
      <w:iCs/>
      <w:color w:val="2F5496" w:themeColor="accent1" w:themeShade="BF"/>
      <w:sz w:val="22"/>
      <w:lang w:val="es-ES_tradnl"/>
    </w:rPr>
  </w:style>
  <w:style w:type="character" w:customStyle="1" w:styleId="Heading5Char">
    <w:name w:val="Heading 5 Char"/>
    <w:basedOn w:val="DefaultParagraphFont"/>
    <w:link w:val="Heading5"/>
    <w:rsid w:val="007C4D5F"/>
    <w:rPr>
      <w:rFonts w:asciiTheme="majorHAnsi" w:eastAsiaTheme="majorEastAsia" w:hAnsiTheme="majorHAnsi" w:cstheme="majorBidi"/>
      <w:color w:val="2F5496" w:themeColor="accent1" w:themeShade="BF"/>
      <w:sz w:val="22"/>
      <w:lang w:val="es-ES_tradnl"/>
    </w:rPr>
  </w:style>
  <w:style w:type="character" w:customStyle="1" w:styleId="Heading6Char">
    <w:name w:val="Heading 6 Char"/>
    <w:basedOn w:val="DefaultParagraphFont"/>
    <w:link w:val="Heading6"/>
    <w:rsid w:val="007C4D5F"/>
    <w:rPr>
      <w:rFonts w:asciiTheme="majorHAnsi" w:eastAsiaTheme="majorEastAsia" w:hAnsiTheme="majorHAnsi" w:cstheme="majorBidi"/>
      <w:color w:val="1F3763" w:themeColor="accent1" w:themeShade="7F"/>
      <w:sz w:val="22"/>
      <w:lang w:val="es-ES_tradnl"/>
    </w:rPr>
  </w:style>
  <w:style w:type="character" w:customStyle="1" w:styleId="Heading7Char">
    <w:name w:val="Heading 7 Char"/>
    <w:basedOn w:val="DefaultParagraphFont"/>
    <w:link w:val="Heading7"/>
    <w:rsid w:val="007C4D5F"/>
    <w:rPr>
      <w:rFonts w:asciiTheme="majorHAnsi" w:eastAsiaTheme="majorEastAsia" w:hAnsiTheme="majorHAnsi" w:cstheme="majorBidi"/>
      <w:i/>
      <w:iCs/>
      <w:color w:val="1F3763" w:themeColor="accent1" w:themeShade="7F"/>
      <w:sz w:val="22"/>
      <w:lang w:val="es-ES_tradnl"/>
    </w:rPr>
  </w:style>
  <w:style w:type="character" w:customStyle="1" w:styleId="Heading8Char">
    <w:name w:val="Heading 8 Char"/>
    <w:basedOn w:val="DefaultParagraphFont"/>
    <w:link w:val="Heading8"/>
    <w:rsid w:val="007C4D5F"/>
    <w:rPr>
      <w:rFonts w:asciiTheme="majorHAnsi" w:eastAsiaTheme="majorEastAsia" w:hAnsiTheme="majorHAnsi" w:cstheme="majorBidi"/>
      <w:color w:val="272727" w:themeColor="text1" w:themeTint="D8"/>
      <w:sz w:val="21"/>
      <w:szCs w:val="21"/>
      <w:lang w:val="es-ES_tradnl"/>
    </w:rPr>
  </w:style>
  <w:style w:type="character" w:customStyle="1" w:styleId="Heading9Char">
    <w:name w:val="Heading 9 Char"/>
    <w:basedOn w:val="DefaultParagraphFont"/>
    <w:link w:val="Heading9"/>
    <w:rsid w:val="007C4D5F"/>
    <w:rPr>
      <w:rFonts w:asciiTheme="majorHAnsi" w:eastAsiaTheme="majorEastAsia" w:hAnsiTheme="majorHAnsi" w:cstheme="majorBidi"/>
      <w:i/>
      <w:iCs/>
      <w:color w:val="272727" w:themeColor="text1" w:themeTint="D8"/>
      <w:sz w:val="21"/>
      <w:szCs w:val="21"/>
      <w:lang w:val="es-ES_tradnl"/>
    </w:rPr>
  </w:style>
  <w:style w:type="paragraph" w:styleId="IntenseQuote">
    <w:name w:val="Intense Quote"/>
    <w:basedOn w:val="Normal"/>
    <w:next w:val="Normal"/>
    <w:link w:val="IntenseQuoteChar"/>
    <w:uiPriority w:val="30"/>
    <w:qFormat/>
    <w:rsid w:val="00736B2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numbering" w:styleId="111111">
    <w:name w:val="Outline List 2"/>
    <w:basedOn w:val="NoList"/>
    <w:uiPriority w:val="99"/>
    <w:semiHidden/>
    <w:unhideWhenUsed/>
    <w:rsid w:val="007C4D5F"/>
    <w:pPr>
      <w:numPr>
        <w:numId w:val="4"/>
      </w:numPr>
    </w:pPr>
  </w:style>
  <w:style w:type="character" w:customStyle="1" w:styleId="IntenseQuoteChar">
    <w:name w:val="Intense Quote Char"/>
    <w:basedOn w:val="DefaultParagraphFont"/>
    <w:link w:val="IntenseQuote"/>
    <w:uiPriority w:val="30"/>
    <w:rsid w:val="00736B2B"/>
    <w:rPr>
      <w:i/>
      <w:iCs/>
      <w:color w:val="4472C4" w:themeColor="accent1"/>
      <w:sz w:val="22"/>
      <w:lang w:val="es-ES_tradnl"/>
    </w:rPr>
  </w:style>
  <w:style w:type="character" w:styleId="BookTitle">
    <w:name w:val="Book Title"/>
    <w:basedOn w:val="DefaultParagraphFont"/>
    <w:uiPriority w:val="33"/>
    <w:qFormat/>
    <w:rsid w:val="00CD33F3"/>
    <w:rPr>
      <w:b/>
      <w:bCs/>
      <w:i/>
      <w:iCs/>
      <w:spacing w:val="5"/>
    </w:rPr>
  </w:style>
  <w:style w:type="paragraph" w:customStyle="1" w:styleId="TimesNewRoman10pt">
    <w:name w:val="Times New Roman 10 pt"/>
    <w:basedOn w:val="Normal"/>
    <w:rsid w:val="00CD33F3"/>
    <w:pPr>
      <w:suppressAutoHyphens/>
      <w:spacing w:before="0" w:after="0"/>
      <w:jc w:val="left"/>
    </w:pPr>
    <w:rPr>
      <w:rFonts w:ascii="Times" w:eastAsia="Times New Roman" w:hAnsi="Times" w:cs="Times"/>
      <w:kern w:val="1"/>
      <w:sz w:val="19"/>
      <w:szCs w:val="19"/>
      <w:lang w:val="es-ES"/>
    </w:rPr>
  </w:style>
  <w:style w:type="paragraph" w:styleId="TOCHeading">
    <w:name w:val="TOC Heading"/>
    <w:basedOn w:val="Heading1"/>
    <w:next w:val="Normal"/>
    <w:uiPriority w:val="39"/>
    <w:unhideWhenUsed/>
    <w:qFormat/>
    <w:rsid w:val="00BC5DE9"/>
    <w:pPr>
      <w:numPr>
        <w:numId w:val="0"/>
      </w:numPr>
      <w:spacing w:before="480" w:after="0" w:line="276" w:lineRule="auto"/>
      <w:jc w:val="left"/>
      <w:outlineLvl w:val="9"/>
    </w:pPr>
    <w:rPr>
      <w:b/>
      <w:bCs/>
      <w:sz w:val="28"/>
      <w:szCs w:val="28"/>
      <w:lang w:val="en-US"/>
    </w:rPr>
  </w:style>
  <w:style w:type="paragraph" w:styleId="TOC1">
    <w:name w:val="toc 1"/>
    <w:basedOn w:val="Normal"/>
    <w:next w:val="Normal"/>
    <w:autoRedefine/>
    <w:uiPriority w:val="39"/>
    <w:unhideWhenUsed/>
    <w:rsid w:val="00A97577"/>
    <w:pPr>
      <w:tabs>
        <w:tab w:val="left" w:pos="660"/>
        <w:tab w:val="right" w:leader="dot" w:pos="9350"/>
      </w:tabs>
      <w:spacing w:after="0"/>
      <w:jc w:val="left"/>
    </w:pPr>
    <w:rPr>
      <w:rFonts w:asciiTheme="majorHAnsi" w:hAnsiTheme="majorHAnsi"/>
      <w:b/>
      <w:bCs/>
      <w:color w:val="548DD4"/>
      <w:sz w:val="24"/>
    </w:rPr>
  </w:style>
  <w:style w:type="paragraph" w:styleId="TOC2">
    <w:name w:val="toc 2"/>
    <w:basedOn w:val="Normal"/>
    <w:next w:val="Normal"/>
    <w:autoRedefine/>
    <w:uiPriority w:val="39"/>
    <w:unhideWhenUsed/>
    <w:rsid w:val="00BC5DE9"/>
    <w:pPr>
      <w:spacing w:before="0" w:after="0"/>
      <w:jc w:val="left"/>
    </w:pPr>
    <w:rPr>
      <w:szCs w:val="22"/>
    </w:rPr>
  </w:style>
  <w:style w:type="paragraph" w:styleId="TOC3">
    <w:name w:val="toc 3"/>
    <w:basedOn w:val="Normal"/>
    <w:next w:val="Normal"/>
    <w:autoRedefine/>
    <w:uiPriority w:val="39"/>
    <w:unhideWhenUsed/>
    <w:rsid w:val="00BC5DE9"/>
    <w:pPr>
      <w:spacing w:before="0" w:after="0"/>
      <w:ind w:left="220"/>
      <w:jc w:val="left"/>
    </w:pPr>
    <w:rPr>
      <w:i/>
      <w:iCs/>
      <w:szCs w:val="22"/>
    </w:rPr>
  </w:style>
  <w:style w:type="character" w:styleId="Hyperlink">
    <w:name w:val="Hyperlink"/>
    <w:basedOn w:val="DefaultParagraphFont"/>
    <w:uiPriority w:val="99"/>
    <w:unhideWhenUsed/>
    <w:rsid w:val="00BC5DE9"/>
    <w:rPr>
      <w:color w:val="0563C1" w:themeColor="hyperlink"/>
      <w:u w:val="single"/>
    </w:rPr>
  </w:style>
  <w:style w:type="paragraph" w:styleId="TOC4">
    <w:name w:val="toc 4"/>
    <w:basedOn w:val="Normal"/>
    <w:next w:val="Normal"/>
    <w:autoRedefine/>
    <w:uiPriority w:val="39"/>
    <w:semiHidden/>
    <w:unhideWhenUsed/>
    <w:rsid w:val="00BC5DE9"/>
    <w:pPr>
      <w:pBdr>
        <w:between w:val="double" w:sz="6" w:space="0" w:color="auto"/>
      </w:pBdr>
      <w:spacing w:before="0" w:after="0"/>
      <w:ind w:left="440"/>
      <w:jc w:val="left"/>
    </w:pPr>
    <w:rPr>
      <w:sz w:val="20"/>
      <w:szCs w:val="20"/>
    </w:rPr>
  </w:style>
  <w:style w:type="paragraph" w:styleId="TOC5">
    <w:name w:val="toc 5"/>
    <w:basedOn w:val="Normal"/>
    <w:next w:val="Normal"/>
    <w:autoRedefine/>
    <w:uiPriority w:val="39"/>
    <w:semiHidden/>
    <w:unhideWhenUsed/>
    <w:rsid w:val="00BC5DE9"/>
    <w:pPr>
      <w:pBdr>
        <w:between w:val="double" w:sz="6" w:space="0" w:color="auto"/>
      </w:pBdr>
      <w:spacing w:before="0" w:after="0"/>
      <w:ind w:left="660"/>
      <w:jc w:val="left"/>
    </w:pPr>
    <w:rPr>
      <w:sz w:val="20"/>
      <w:szCs w:val="20"/>
    </w:rPr>
  </w:style>
  <w:style w:type="paragraph" w:styleId="TOC6">
    <w:name w:val="toc 6"/>
    <w:basedOn w:val="Normal"/>
    <w:next w:val="Normal"/>
    <w:autoRedefine/>
    <w:uiPriority w:val="39"/>
    <w:semiHidden/>
    <w:unhideWhenUsed/>
    <w:rsid w:val="00BC5DE9"/>
    <w:pPr>
      <w:pBdr>
        <w:between w:val="double" w:sz="6" w:space="0" w:color="auto"/>
      </w:pBdr>
      <w:spacing w:before="0" w:after="0"/>
      <w:ind w:left="880"/>
      <w:jc w:val="left"/>
    </w:pPr>
    <w:rPr>
      <w:sz w:val="20"/>
      <w:szCs w:val="20"/>
    </w:rPr>
  </w:style>
  <w:style w:type="paragraph" w:styleId="TOC7">
    <w:name w:val="toc 7"/>
    <w:basedOn w:val="Normal"/>
    <w:next w:val="Normal"/>
    <w:autoRedefine/>
    <w:uiPriority w:val="39"/>
    <w:semiHidden/>
    <w:unhideWhenUsed/>
    <w:rsid w:val="00BC5DE9"/>
    <w:pPr>
      <w:pBdr>
        <w:between w:val="double" w:sz="6" w:space="0" w:color="auto"/>
      </w:pBdr>
      <w:spacing w:before="0" w:after="0"/>
      <w:ind w:left="1100"/>
      <w:jc w:val="left"/>
    </w:pPr>
    <w:rPr>
      <w:sz w:val="20"/>
      <w:szCs w:val="20"/>
    </w:rPr>
  </w:style>
  <w:style w:type="paragraph" w:styleId="TOC8">
    <w:name w:val="toc 8"/>
    <w:basedOn w:val="Normal"/>
    <w:next w:val="Normal"/>
    <w:autoRedefine/>
    <w:uiPriority w:val="39"/>
    <w:semiHidden/>
    <w:unhideWhenUsed/>
    <w:rsid w:val="00BC5DE9"/>
    <w:pPr>
      <w:pBdr>
        <w:between w:val="double" w:sz="6" w:space="0" w:color="auto"/>
      </w:pBdr>
      <w:spacing w:before="0" w:after="0"/>
      <w:ind w:left="1320"/>
      <w:jc w:val="left"/>
    </w:pPr>
    <w:rPr>
      <w:sz w:val="20"/>
      <w:szCs w:val="20"/>
    </w:rPr>
  </w:style>
  <w:style w:type="paragraph" w:styleId="TOC9">
    <w:name w:val="toc 9"/>
    <w:basedOn w:val="Normal"/>
    <w:next w:val="Normal"/>
    <w:autoRedefine/>
    <w:uiPriority w:val="39"/>
    <w:semiHidden/>
    <w:unhideWhenUsed/>
    <w:rsid w:val="00BC5DE9"/>
    <w:pPr>
      <w:pBdr>
        <w:between w:val="double" w:sz="6" w:space="0" w:color="auto"/>
      </w:pBdr>
      <w:spacing w:before="0" w:after="0"/>
      <w:ind w:left="1540"/>
      <w:jc w:val="left"/>
    </w:pPr>
    <w:rPr>
      <w:sz w:val="20"/>
      <w:szCs w:val="20"/>
    </w:rPr>
  </w:style>
  <w:style w:type="paragraph" w:styleId="Revision">
    <w:name w:val="Revision"/>
    <w:hidden/>
    <w:uiPriority w:val="99"/>
    <w:semiHidden/>
    <w:rsid w:val="00320D3A"/>
    <w:rPr>
      <w:sz w:val="22"/>
      <w:lang w:val="es-ES_tradnl"/>
    </w:rPr>
  </w:style>
  <w:style w:type="character" w:customStyle="1" w:styleId="ParagraphCar">
    <w:name w:val="Paragraph Car"/>
    <w:basedOn w:val="DefaultParagraphFont"/>
    <w:rsid w:val="00F23E23"/>
    <w:rPr>
      <w:rFonts w:ascii="Times New Roman" w:eastAsia="Times New Roman" w:hAnsi="Times New Roman" w:cs="Times New Roman"/>
      <w:sz w:val="24"/>
      <w:szCs w:val="20"/>
      <w:lang w:val="es-ES_tradnl"/>
    </w:rPr>
  </w:style>
  <w:style w:type="paragraph" w:styleId="CommentSubject">
    <w:name w:val="annotation subject"/>
    <w:basedOn w:val="CommentText"/>
    <w:next w:val="CommentText"/>
    <w:link w:val="CommentSubjectChar"/>
    <w:uiPriority w:val="99"/>
    <w:semiHidden/>
    <w:unhideWhenUsed/>
    <w:rsid w:val="00060462"/>
    <w:rPr>
      <w:rFonts w:asciiTheme="minorHAnsi" w:eastAsiaTheme="minorHAnsi" w:hAnsiTheme="minorHAnsi" w:cstheme="minorBidi"/>
      <w:b/>
      <w:bCs/>
      <w:lang w:val="es-ES_tradnl"/>
    </w:rPr>
  </w:style>
  <w:style w:type="character" w:customStyle="1" w:styleId="CommentSubjectChar">
    <w:name w:val="Comment Subject Char"/>
    <w:basedOn w:val="CommentTextChar"/>
    <w:link w:val="CommentSubject"/>
    <w:uiPriority w:val="99"/>
    <w:semiHidden/>
    <w:rsid w:val="00060462"/>
    <w:rPr>
      <w:rFonts w:ascii="Times New Roman" w:eastAsia="Times New Roman" w:hAnsi="Times New Roman" w:cs="Times New Roman"/>
      <w:b/>
      <w:bCs/>
      <w:sz w:val="20"/>
      <w:szCs w:val="20"/>
      <w:lang w:val="es-ES_tradnl"/>
    </w:rPr>
  </w:style>
  <w:style w:type="character" w:styleId="SubtleReference">
    <w:name w:val="Subtle Reference"/>
    <w:basedOn w:val="DefaultParagraphFont"/>
    <w:uiPriority w:val="31"/>
    <w:qFormat/>
    <w:rsid w:val="00AB0DB2"/>
    <w:rPr>
      <w:smallCaps/>
      <w:color w:val="5A5A5A" w:themeColor="text1" w:themeTint="A5"/>
    </w:rPr>
  </w:style>
  <w:style w:type="paragraph" w:styleId="Subtitle">
    <w:name w:val="Subtitle"/>
    <w:basedOn w:val="Normal"/>
    <w:next w:val="Normal"/>
    <w:link w:val="SubtitleChar"/>
    <w:uiPriority w:val="11"/>
    <w:qFormat/>
    <w:rsid w:val="00A253B2"/>
    <w:pPr>
      <w:numPr>
        <w:numId w:val="11"/>
      </w:numPr>
      <w:spacing w:after="160"/>
    </w:pPr>
    <w:rPr>
      <w:rFonts w:asciiTheme="majorHAnsi" w:eastAsiaTheme="minorEastAsia" w:hAnsiTheme="majorHAnsi"/>
      <w:color w:val="44546A" w:themeColor="text2"/>
      <w:spacing w:val="15"/>
      <w:sz w:val="24"/>
      <w:szCs w:val="22"/>
    </w:rPr>
  </w:style>
  <w:style w:type="character" w:customStyle="1" w:styleId="SubtitleChar">
    <w:name w:val="Subtitle Char"/>
    <w:basedOn w:val="DefaultParagraphFont"/>
    <w:link w:val="Subtitle"/>
    <w:uiPriority w:val="11"/>
    <w:rsid w:val="00A253B2"/>
    <w:rPr>
      <w:rFonts w:asciiTheme="majorHAnsi" w:eastAsiaTheme="minorEastAsia" w:hAnsiTheme="majorHAnsi"/>
      <w:color w:val="44546A" w:themeColor="text2"/>
      <w:spacing w:val="15"/>
      <w:szCs w:val="22"/>
      <w:lang w:val="es-ES_tradnl"/>
    </w:rPr>
  </w:style>
  <w:style w:type="character" w:styleId="IntenseEmphasis">
    <w:name w:val="Intense Emphasis"/>
    <w:basedOn w:val="DefaultParagraphFont"/>
    <w:uiPriority w:val="21"/>
    <w:qFormat/>
    <w:rsid w:val="00AB0DB2"/>
    <w:rPr>
      <w:i/>
      <w:iCs/>
      <w:color w:val="4472C4" w:themeColor="accent1"/>
    </w:rPr>
  </w:style>
  <w:style w:type="paragraph" w:styleId="Title">
    <w:name w:val="Title"/>
    <w:basedOn w:val="Normal"/>
    <w:next w:val="Normal"/>
    <w:link w:val="TitleChar"/>
    <w:uiPriority w:val="10"/>
    <w:qFormat/>
    <w:rsid w:val="00A253B2"/>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53B2"/>
    <w:rPr>
      <w:rFonts w:asciiTheme="majorHAnsi" w:eastAsiaTheme="majorEastAsia" w:hAnsiTheme="majorHAnsi" w:cstheme="majorBidi"/>
      <w:spacing w:val="-10"/>
      <w:kern w:val="28"/>
      <w:sz w:val="56"/>
      <w:szCs w:val="56"/>
      <w:lang w:val="es-ES_tradnl"/>
    </w:rPr>
  </w:style>
  <w:style w:type="paragraph" w:styleId="Caption">
    <w:name w:val="caption"/>
    <w:aliases w:val="numero de tabla,Figure,headings,CPR Caption,AGT ESIA"/>
    <w:basedOn w:val="Normal"/>
    <w:next w:val="Normal"/>
    <w:link w:val="CaptionChar"/>
    <w:autoRedefine/>
    <w:unhideWhenUsed/>
    <w:qFormat/>
    <w:rsid w:val="00B72D80"/>
    <w:pPr>
      <w:spacing w:before="0" w:after="240"/>
      <w:jc w:val="center"/>
    </w:pPr>
    <w:rPr>
      <w:i/>
      <w:iCs/>
      <w:color w:val="44546A" w:themeColor="text2"/>
      <w:sz w:val="20"/>
      <w:szCs w:val="18"/>
    </w:rPr>
  </w:style>
  <w:style w:type="paragraph" w:styleId="DocumentMap">
    <w:name w:val="Document Map"/>
    <w:basedOn w:val="Normal"/>
    <w:link w:val="DocumentMapChar"/>
    <w:uiPriority w:val="99"/>
    <w:semiHidden/>
    <w:unhideWhenUsed/>
    <w:rsid w:val="00FD5F3E"/>
    <w:pPr>
      <w:spacing w:before="0" w:after="0"/>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FD5F3E"/>
    <w:rPr>
      <w:rFonts w:ascii="Times New Roman" w:hAnsi="Times New Roman" w:cs="Times New Roman"/>
      <w:lang w:val="es-ES_tradnl"/>
    </w:rPr>
  </w:style>
  <w:style w:type="table" w:styleId="TableGrid">
    <w:name w:val="Table Grid"/>
    <w:aliases w:val="Table Grid mdec"/>
    <w:basedOn w:val="TableNormal"/>
    <w:rsid w:val="001304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76852"/>
  </w:style>
  <w:style w:type="paragraph" w:styleId="NoSpacing">
    <w:name w:val="No Spacing"/>
    <w:uiPriority w:val="1"/>
    <w:qFormat/>
    <w:rsid w:val="003E11ED"/>
    <w:pPr>
      <w:jc w:val="both"/>
    </w:pPr>
    <w:rPr>
      <w:sz w:val="22"/>
      <w:lang w:val="es-ES_tradnl"/>
    </w:rPr>
  </w:style>
  <w:style w:type="table" w:customStyle="1" w:styleId="TableGridmdec1">
    <w:name w:val="Table Grid mdec1"/>
    <w:basedOn w:val="TableNormal"/>
    <w:next w:val="TableGrid"/>
    <w:rsid w:val="00D823AA"/>
    <w:pPr>
      <w:ind w:firstLine="357"/>
    </w:pPr>
    <w:rPr>
      <w:rFonts w:eastAsiaTheme="minorEastAsia"/>
      <w:sz w:val="22"/>
      <w:szCs w:val="22"/>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rsid w:val="00D823AA"/>
    <w:rPr>
      <w:rFonts w:eastAsia="Times New Roman" w:cs="Times New Roman"/>
      <w:color w:val="000000" w:themeColor="text1"/>
      <w:sz w:val="22"/>
      <w:szCs w:val="22"/>
      <w:lang w:val="es-ES"/>
    </w:rPr>
  </w:style>
  <w:style w:type="character" w:customStyle="1" w:styleId="CaptionChar">
    <w:name w:val="Caption Char"/>
    <w:aliases w:val="numero de tabla Char,Figure Char,headings Char,CPR Caption Char,AGT ESIA Char"/>
    <w:basedOn w:val="DefaultParagraphFont"/>
    <w:link w:val="Caption"/>
    <w:locked/>
    <w:rsid w:val="00B72D80"/>
    <w:rPr>
      <w:i/>
      <w:iCs/>
      <w:color w:val="44546A" w:themeColor="text2"/>
      <w:sz w:val="20"/>
      <w:szCs w:val="18"/>
      <w:lang w:val="es-ES_tradnl"/>
    </w:rPr>
  </w:style>
  <w:style w:type="paragraph" w:customStyle="1" w:styleId="subtittuloppalenapartadoDali">
    <w:name w:val="subtittulo ppal en apartado (Dali)"/>
    <w:basedOn w:val="ListParagraph"/>
    <w:link w:val="subtittuloppalenapartadoDaliCar"/>
    <w:qFormat/>
    <w:rsid w:val="0016251C"/>
    <w:pPr>
      <w:autoSpaceDE/>
      <w:autoSpaceDN/>
      <w:adjustRightInd/>
      <w:spacing w:before="240" w:after="240" w:line="280" w:lineRule="exact"/>
      <w:ind w:left="708"/>
    </w:pPr>
    <w:rPr>
      <w:rFonts w:ascii="Cambria" w:eastAsiaTheme="minorEastAsia" w:hAnsi="Cambria"/>
      <w:caps/>
      <w:color w:val="44546A" w:themeColor="text2"/>
      <w:lang w:val="es-AR"/>
    </w:rPr>
  </w:style>
  <w:style w:type="character" w:customStyle="1" w:styleId="subtittuloppalenapartadoDaliCar">
    <w:name w:val="subtittulo ppal en apartado (Dali) Car"/>
    <w:basedOn w:val="ListParagraphChar"/>
    <w:link w:val="subtittuloppalenapartadoDali"/>
    <w:rsid w:val="0016251C"/>
    <w:rPr>
      <w:rFonts w:ascii="Cambria" w:eastAsiaTheme="minorEastAsia" w:hAnsi="Cambria" w:cs="Times New Roman"/>
      <w:caps/>
      <w:color w:val="44546A" w:themeColor="text2"/>
      <w:sz w:val="22"/>
      <w:szCs w:val="22"/>
      <w:lang w:val="es-AR"/>
    </w:rPr>
  </w:style>
  <w:style w:type="paragraph" w:customStyle="1" w:styleId="TituloapartadoDali">
    <w:name w:val="Titulo apartado (Dali)"/>
    <w:basedOn w:val="Normal"/>
    <w:next w:val="Normal"/>
    <w:link w:val="TituloapartadoDaliCar"/>
    <w:autoRedefine/>
    <w:qFormat/>
    <w:rsid w:val="00431A58"/>
    <w:pPr>
      <w:spacing w:before="360"/>
      <w:ind w:left="709"/>
      <w:contextualSpacing/>
      <w:outlineLvl w:val="1"/>
    </w:pPr>
    <w:rPr>
      <w:rFonts w:ascii="Cambria" w:eastAsiaTheme="minorEastAsia" w:hAnsi="Cambria" w:cs="Times New Roman"/>
      <w:caps/>
      <w:color w:val="44546A" w:themeColor="text2"/>
      <w:sz w:val="28"/>
      <w:szCs w:val="28"/>
      <w:lang w:val="es-AR"/>
    </w:rPr>
  </w:style>
  <w:style w:type="character" w:customStyle="1" w:styleId="TituloapartadoDaliCar">
    <w:name w:val="Titulo apartado (Dali) Car"/>
    <w:basedOn w:val="ListParagraphChar"/>
    <w:link w:val="TituloapartadoDali"/>
    <w:rsid w:val="00431A58"/>
    <w:rPr>
      <w:rFonts w:ascii="Cambria" w:eastAsiaTheme="minorEastAsia" w:hAnsi="Cambria" w:cs="Times New Roman"/>
      <w:caps/>
      <w:color w:val="44546A" w:themeColor="text2"/>
      <w:sz w:val="28"/>
      <w:szCs w:val="28"/>
      <w:lang w:val="es-AR"/>
    </w:rPr>
  </w:style>
  <w:style w:type="paragraph" w:styleId="NormalWeb">
    <w:name w:val="Normal (Web)"/>
    <w:basedOn w:val="Normal"/>
    <w:uiPriority w:val="99"/>
    <w:semiHidden/>
    <w:unhideWhenUsed/>
    <w:rsid w:val="00BE6CAF"/>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9431">
      <w:bodyDiv w:val="1"/>
      <w:marLeft w:val="0"/>
      <w:marRight w:val="0"/>
      <w:marTop w:val="0"/>
      <w:marBottom w:val="0"/>
      <w:divBdr>
        <w:top w:val="none" w:sz="0" w:space="0" w:color="auto"/>
        <w:left w:val="none" w:sz="0" w:space="0" w:color="auto"/>
        <w:bottom w:val="none" w:sz="0" w:space="0" w:color="auto"/>
        <w:right w:val="none" w:sz="0" w:space="0" w:color="auto"/>
      </w:divBdr>
    </w:div>
    <w:div w:id="12802156">
      <w:bodyDiv w:val="1"/>
      <w:marLeft w:val="0"/>
      <w:marRight w:val="0"/>
      <w:marTop w:val="0"/>
      <w:marBottom w:val="0"/>
      <w:divBdr>
        <w:top w:val="none" w:sz="0" w:space="0" w:color="auto"/>
        <w:left w:val="none" w:sz="0" w:space="0" w:color="auto"/>
        <w:bottom w:val="none" w:sz="0" w:space="0" w:color="auto"/>
        <w:right w:val="none" w:sz="0" w:space="0" w:color="auto"/>
      </w:divBdr>
    </w:div>
    <w:div w:id="15039312">
      <w:bodyDiv w:val="1"/>
      <w:marLeft w:val="0"/>
      <w:marRight w:val="0"/>
      <w:marTop w:val="0"/>
      <w:marBottom w:val="0"/>
      <w:divBdr>
        <w:top w:val="none" w:sz="0" w:space="0" w:color="auto"/>
        <w:left w:val="none" w:sz="0" w:space="0" w:color="auto"/>
        <w:bottom w:val="none" w:sz="0" w:space="0" w:color="auto"/>
        <w:right w:val="none" w:sz="0" w:space="0" w:color="auto"/>
      </w:divBdr>
    </w:div>
    <w:div w:id="33040798">
      <w:bodyDiv w:val="1"/>
      <w:marLeft w:val="0"/>
      <w:marRight w:val="0"/>
      <w:marTop w:val="0"/>
      <w:marBottom w:val="0"/>
      <w:divBdr>
        <w:top w:val="none" w:sz="0" w:space="0" w:color="auto"/>
        <w:left w:val="none" w:sz="0" w:space="0" w:color="auto"/>
        <w:bottom w:val="none" w:sz="0" w:space="0" w:color="auto"/>
        <w:right w:val="none" w:sz="0" w:space="0" w:color="auto"/>
      </w:divBdr>
    </w:div>
    <w:div w:id="34234137">
      <w:bodyDiv w:val="1"/>
      <w:marLeft w:val="0"/>
      <w:marRight w:val="0"/>
      <w:marTop w:val="0"/>
      <w:marBottom w:val="0"/>
      <w:divBdr>
        <w:top w:val="none" w:sz="0" w:space="0" w:color="auto"/>
        <w:left w:val="none" w:sz="0" w:space="0" w:color="auto"/>
        <w:bottom w:val="none" w:sz="0" w:space="0" w:color="auto"/>
        <w:right w:val="none" w:sz="0" w:space="0" w:color="auto"/>
      </w:divBdr>
    </w:div>
    <w:div w:id="41441575">
      <w:bodyDiv w:val="1"/>
      <w:marLeft w:val="0"/>
      <w:marRight w:val="0"/>
      <w:marTop w:val="0"/>
      <w:marBottom w:val="0"/>
      <w:divBdr>
        <w:top w:val="none" w:sz="0" w:space="0" w:color="auto"/>
        <w:left w:val="none" w:sz="0" w:space="0" w:color="auto"/>
        <w:bottom w:val="none" w:sz="0" w:space="0" w:color="auto"/>
        <w:right w:val="none" w:sz="0" w:space="0" w:color="auto"/>
      </w:divBdr>
    </w:div>
    <w:div w:id="110783867">
      <w:bodyDiv w:val="1"/>
      <w:marLeft w:val="0"/>
      <w:marRight w:val="0"/>
      <w:marTop w:val="0"/>
      <w:marBottom w:val="0"/>
      <w:divBdr>
        <w:top w:val="none" w:sz="0" w:space="0" w:color="auto"/>
        <w:left w:val="none" w:sz="0" w:space="0" w:color="auto"/>
        <w:bottom w:val="none" w:sz="0" w:space="0" w:color="auto"/>
        <w:right w:val="none" w:sz="0" w:space="0" w:color="auto"/>
      </w:divBdr>
    </w:div>
    <w:div w:id="122693141">
      <w:bodyDiv w:val="1"/>
      <w:marLeft w:val="0"/>
      <w:marRight w:val="0"/>
      <w:marTop w:val="0"/>
      <w:marBottom w:val="0"/>
      <w:divBdr>
        <w:top w:val="none" w:sz="0" w:space="0" w:color="auto"/>
        <w:left w:val="none" w:sz="0" w:space="0" w:color="auto"/>
        <w:bottom w:val="none" w:sz="0" w:space="0" w:color="auto"/>
        <w:right w:val="none" w:sz="0" w:space="0" w:color="auto"/>
      </w:divBdr>
    </w:div>
    <w:div w:id="180247127">
      <w:bodyDiv w:val="1"/>
      <w:marLeft w:val="0"/>
      <w:marRight w:val="0"/>
      <w:marTop w:val="0"/>
      <w:marBottom w:val="0"/>
      <w:divBdr>
        <w:top w:val="none" w:sz="0" w:space="0" w:color="auto"/>
        <w:left w:val="none" w:sz="0" w:space="0" w:color="auto"/>
        <w:bottom w:val="none" w:sz="0" w:space="0" w:color="auto"/>
        <w:right w:val="none" w:sz="0" w:space="0" w:color="auto"/>
      </w:divBdr>
    </w:div>
    <w:div w:id="193857142">
      <w:bodyDiv w:val="1"/>
      <w:marLeft w:val="0"/>
      <w:marRight w:val="0"/>
      <w:marTop w:val="0"/>
      <w:marBottom w:val="0"/>
      <w:divBdr>
        <w:top w:val="none" w:sz="0" w:space="0" w:color="auto"/>
        <w:left w:val="none" w:sz="0" w:space="0" w:color="auto"/>
        <w:bottom w:val="none" w:sz="0" w:space="0" w:color="auto"/>
        <w:right w:val="none" w:sz="0" w:space="0" w:color="auto"/>
      </w:divBdr>
    </w:div>
    <w:div w:id="212275759">
      <w:bodyDiv w:val="1"/>
      <w:marLeft w:val="0"/>
      <w:marRight w:val="0"/>
      <w:marTop w:val="0"/>
      <w:marBottom w:val="0"/>
      <w:divBdr>
        <w:top w:val="none" w:sz="0" w:space="0" w:color="auto"/>
        <w:left w:val="none" w:sz="0" w:space="0" w:color="auto"/>
        <w:bottom w:val="none" w:sz="0" w:space="0" w:color="auto"/>
        <w:right w:val="none" w:sz="0" w:space="0" w:color="auto"/>
      </w:divBdr>
    </w:div>
    <w:div w:id="214900381">
      <w:bodyDiv w:val="1"/>
      <w:marLeft w:val="0"/>
      <w:marRight w:val="0"/>
      <w:marTop w:val="0"/>
      <w:marBottom w:val="0"/>
      <w:divBdr>
        <w:top w:val="none" w:sz="0" w:space="0" w:color="auto"/>
        <w:left w:val="none" w:sz="0" w:space="0" w:color="auto"/>
        <w:bottom w:val="none" w:sz="0" w:space="0" w:color="auto"/>
        <w:right w:val="none" w:sz="0" w:space="0" w:color="auto"/>
      </w:divBdr>
    </w:div>
    <w:div w:id="285620448">
      <w:bodyDiv w:val="1"/>
      <w:marLeft w:val="0"/>
      <w:marRight w:val="0"/>
      <w:marTop w:val="0"/>
      <w:marBottom w:val="0"/>
      <w:divBdr>
        <w:top w:val="none" w:sz="0" w:space="0" w:color="auto"/>
        <w:left w:val="none" w:sz="0" w:space="0" w:color="auto"/>
        <w:bottom w:val="none" w:sz="0" w:space="0" w:color="auto"/>
        <w:right w:val="none" w:sz="0" w:space="0" w:color="auto"/>
      </w:divBdr>
    </w:div>
    <w:div w:id="319963212">
      <w:bodyDiv w:val="1"/>
      <w:marLeft w:val="0"/>
      <w:marRight w:val="0"/>
      <w:marTop w:val="0"/>
      <w:marBottom w:val="0"/>
      <w:divBdr>
        <w:top w:val="none" w:sz="0" w:space="0" w:color="auto"/>
        <w:left w:val="none" w:sz="0" w:space="0" w:color="auto"/>
        <w:bottom w:val="none" w:sz="0" w:space="0" w:color="auto"/>
        <w:right w:val="none" w:sz="0" w:space="0" w:color="auto"/>
      </w:divBdr>
    </w:div>
    <w:div w:id="324018851">
      <w:bodyDiv w:val="1"/>
      <w:marLeft w:val="0"/>
      <w:marRight w:val="0"/>
      <w:marTop w:val="0"/>
      <w:marBottom w:val="0"/>
      <w:divBdr>
        <w:top w:val="none" w:sz="0" w:space="0" w:color="auto"/>
        <w:left w:val="none" w:sz="0" w:space="0" w:color="auto"/>
        <w:bottom w:val="none" w:sz="0" w:space="0" w:color="auto"/>
        <w:right w:val="none" w:sz="0" w:space="0" w:color="auto"/>
      </w:divBdr>
    </w:div>
    <w:div w:id="392117744">
      <w:bodyDiv w:val="1"/>
      <w:marLeft w:val="0"/>
      <w:marRight w:val="0"/>
      <w:marTop w:val="0"/>
      <w:marBottom w:val="0"/>
      <w:divBdr>
        <w:top w:val="none" w:sz="0" w:space="0" w:color="auto"/>
        <w:left w:val="none" w:sz="0" w:space="0" w:color="auto"/>
        <w:bottom w:val="none" w:sz="0" w:space="0" w:color="auto"/>
        <w:right w:val="none" w:sz="0" w:space="0" w:color="auto"/>
      </w:divBdr>
    </w:div>
    <w:div w:id="501967176">
      <w:bodyDiv w:val="1"/>
      <w:marLeft w:val="0"/>
      <w:marRight w:val="0"/>
      <w:marTop w:val="0"/>
      <w:marBottom w:val="0"/>
      <w:divBdr>
        <w:top w:val="none" w:sz="0" w:space="0" w:color="auto"/>
        <w:left w:val="none" w:sz="0" w:space="0" w:color="auto"/>
        <w:bottom w:val="none" w:sz="0" w:space="0" w:color="auto"/>
        <w:right w:val="none" w:sz="0" w:space="0" w:color="auto"/>
      </w:divBdr>
    </w:div>
    <w:div w:id="543979138">
      <w:bodyDiv w:val="1"/>
      <w:marLeft w:val="0"/>
      <w:marRight w:val="0"/>
      <w:marTop w:val="0"/>
      <w:marBottom w:val="0"/>
      <w:divBdr>
        <w:top w:val="none" w:sz="0" w:space="0" w:color="auto"/>
        <w:left w:val="none" w:sz="0" w:space="0" w:color="auto"/>
        <w:bottom w:val="none" w:sz="0" w:space="0" w:color="auto"/>
        <w:right w:val="none" w:sz="0" w:space="0" w:color="auto"/>
      </w:divBdr>
    </w:div>
    <w:div w:id="671179900">
      <w:bodyDiv w:val="1"/>
      <w:marLeft w:val="0"/>
      <w:marRight w:val="0"/>
      <w:marTop w:val="0"/>
      <w:marBottom w:val="0"/>
      <w:divBdr>
        <w:top w:val="none" w:sz="0" w:space="0" w:color="auto"/>
        <w:left w:val="none" w:sz="0" w:space="0" w:color="auto"/>
        <w:bottom w:val="none" w:sz="0" w:space="0" w:color="auto"/>
        <w:right w:val="none" w:sz="0" w:space="0" w:color="auto"/>
      </w:divBdr>
    </w:div>
    <w:div w:id="684139627">
      <w:bodyDiv w:val="1"/>
      <w:marLeft w:val="0"/>
      <w:marRight w:val="0"/>
      <w:marTop w:val="0"/>
      <w:marBottom w:val="0"/>
      <w:divBdr>
        <w:top w:val="none" w:sz="0" w:space="0" w:color="auto"/>
        <w:left w:val="none" w:sz="0" w:space="0" w:color="auto"/>
        <w:bottom w:val="none" w:sz="0" w:space="0" w:color="auto"/>
        <w:right w:val="none" w:sz="0" w:space="0" w:color="auto"/>
      </w:divBdr>
    </w:div>
    <w:div w:id="687635595">
      <w:bodyDiv w:val="1"/>
      <w:marLeft w:val="0"/>
      <w:marRight w:val="0"/>
      <w:marTop w:val="0"/>
      <w:marBottom w:val="0"/>
      <w:divBdr>
        <w:top w:val="none" w:sz="0" w:space="0" w:color="auto"/>
        <w:left w:val="none" w:sz="0" w:space="0" w:color="auto"/>
        <w:bottom w:val="none" w:sz="0" w:space="0" w:color="auto"/>
        <w:right w:val="none" w:sz="0" w:space="0" w:color="auto"/>
      </w:divBdr>
    </w:div>
    <w:div w:id="757676646">
      <w:bodyDiv w:val="1"/>
      <w:marLeft w:val="0"/>
      <w:marRight w:val="0"/>
      <w:marTop w:val="0"/>
      <w:marBottom w:val="0"/>
      <w:divBdr>
        <w:top w:val="none" w:sz="0" w:space="0" w:color="auto"/>
        <w:left w:val="none" w:sz="0" w:space="0" w:color="auto"/>
        <w:bottom w:val="none" w:sz="0" w:space="0" w:color="auto"/>
        <w:right w:val="none" w:sz="0" w:space="0" w:color="auto"/>
      </w:divBdr>
    </w:div>
    <w:div w:id="773787304">
      <w:bodyDiv w:val="1"/>
      <w:marLeft w:val="0"/>
      <w:marRight w:val="0"/>
      <w:marTop w:val="0"/>
      <w:marBottom w:val="0"/>
      <w:divBdr>
        <w:top w:val="none" w:sz="0" w:space="0" w:color="auto"/>
        <w:left w:val="none" w:sz="0" w:space="0" w:color="auto"/>
        <w:bottom w:val="none" w:sz="0" w:space="0" w:color="auto"/>
        <w:right w:val="none" w:sz="0" w:space="0" w:color="auto"/>
      </w:divBdr>
    </w:div>
    <w:div w:id="784152516">
      <w:bodyDiv w:val="1"/>
      <w:marLeft w:val="0"/>
      <w:marRight w:val="0"/>
      <w:marTop w:val="0"/>
      <w:marBottom w:val="0"/>
      <w:divBdr>
        <w:top w:val="none" w:sz="0" w:space="0" w:color="auto"/>
        <w:left w:val="none" w:sz="0" w:space="0" w:color="auto"/>
        <w:bottom w:val="none" w:sz="0" w:space="0" w:color="auto"/>
        <w:right w:val="none" w:sz="0" w:space="0" w:color="auto"/>
      </w:divBdr>
    </w:div>
    <w:div w:id="795679898">
      <w:bodyDiv w:val="1"/>
      <w:marLeft w:val="0"/>
      <w:marRight w:val="0"/>
      <w:marTop w:val="0"/>
      <w:marBottom w:val="0"/>
      <w:divBdr>
        <w:top w:val="none" w:sz="0" w:space="0" w:color="auto"/>
        <w:left w:val="none" w:sz="0" w:space="0" w:color="auto"/>
        <w:bottom w:val="none" w:sz="0" w:space="0" w:color="auto"/>
        <w:right w:val="none" w:sz="0" w:space="0" w:color="auto"/>
      </w:divBdr>
    </w:div>
    <w:div w:id="805902248">
      <w:bodyDiv w:val="1"/>
      <w:marLeft w:val="0"/>
      <w:marRight w:val="0"/>
      <w:marTop w:val="0"/>
      <w:marBottom w:val="0"/>
      <w:divBdr>
        <w:top w:val="none" w:sz="0" w:space="0" w:color="auto"/>
        <w:left w:val="none" w:sz="0" w:space="0" w:color="auto"/>
        <w:bottom w:val="none" w:sz="0" w:space="0" w:color="auto"/>
        <w:right w:val="none" w:sz="0" w:space="0" w:color="auto"/>
      </w:divBdr>
    </w:div>
    <w:div w:id="839195535">
      <w:bodyDiv w:val="1"/>
      <w:marLeft w:val="0"/>
      <w:marRight w:val="0"/>
      <w:marTop w:val="0"/>
      <w:marBottom w:val="0"/>
      <w:divBdr>
        <w:top w:val="none" w:sz="0" w:space="0" w:color="auto"/>
        <w:left w:val="none" w:sz="0" w:space="0" w:color="auto"/>
        <w:bottom w:val="none" w:sz="0" w:space="0" w:color="auto"/>
        <w:right w:val="none" w:sz="0" w:space="0" w:color="auto"/>
      </w:divBdr>
    </w:div>
    <w:div w:id="847253283">
      <w:bodyDiv w:val="1"/>
      <w:marLeft w:val="0"/>
      <w:marRight w:val="0"/>
      <w:marTop w:val="0"/>
      <w:marBottom w:val="0"/>
      <w:divBdr>
        <w:top w:val="none" w:sz="0" w:space="0" w:color="auto"/>
        <w:left w:val="none" w:sz="0" w:space="0" w:color="auto"/>
        <w:bottom w:val="none" w:sz="0" w:space="0" w:color="auto"/>
        <w:right w:val="none" w:sz="0" w:space="0" w:color="auto"/>
      </w:divBdr>
    </w:div>
    <w:div w:id="884952811">
      <w:bodyDiv w:val="1"/>
      <w:marLeft w:val="0"/>
      <w:marRight w:val="0"/>
      <w:marTop w:val="0"/>
      <w:marBottom w:val="0"/>
      <w:divBdr>
        <w:top w:val="none" w:sz="0" w:space="0" w:color="auto"/>
        <w:left w:val="none" w:sz="0" w:space="0" w:color="auto"/>
        <w:bottom w:val="none" w:sz="0" w:space="0" w:color="auto"/>
        <w:right w:val="none" w:sz="0" w:space="0" w:color="auto"/>
      </w:divBdr>
    </w:div>
    <w:div w:id="921255457">
      <w:bodyDiv w:val="1"/>
      <w:marLeft w:val="0"/>
      <w:marRight w:val="0"/>
      <w:marTop w:val="0"/>
      <w:marBottom w:val="0"/>
      <w:divBdr>
        <w:top w:val="none" w:sz="0" w:space="0" w:color="auto"/>
        <w:left w:val="none" w:sz="0" w:space="0" w:color="auto"/>
        <w:bottom w:val="none" w:sz="0" w:space="0" w:color="auto"/>
        <w:right w:val="none" w:sz="0" w:space="0" w:color="auto"/>
      </w:divBdr>
    </w:div>
    <w:div w:id="927496299">
      <w:bodyDiv w:val="1"/>
      <w:marLeft w:val="0"/>
      <w:marRight w:val="0"/>
      <w:marTop w:val="0"/>
      <w:marBottom w:val="0"/>
      <w:divBdr>
        <w:top w:val="none" w:sz="0" w:space="0" w:color="auto"/>
        <w:left w:val="none" w:sz="0" w:space="0" w:color="auto"/>
        <w:bottom w:val="none" w:sz="0" w:space="0" w:color="auto"/>
        <w:right w:val="none" w:sz="0" w:space="0" w:color="auto"/>
      </w:divBdr>
    </w:div>
    <w:div w:id="938488199">
      <w:bodyDiv w:val="1"/>
      <w:marLeft w:val="0"/>
      <w:marRight w:val="0"/>
      <w:marTop w:val="0"/>
      <w:marBottom w:val="0"/>
      <w:divBdr>
        <w:top w:val="none" w:sz="0" w:space="0" w:color="auto"/>
        <w:left w:val="none" w:sz="0" w:space="0" w:color="auto"/>
        <w:bottom w:val="none" w:sz="0" w:space="0" w:color="auto"/>
        <w:right w:val="none" w:sz="0" w:space="0" w:color="auto"/>
      </w:divBdr>
    </w:div>
    <w:div w:id="944848064">
      <w:bodyDiv w:val="1"/>
      <w:marLeft w:val="0"/>
      <w:marRight w:val="0"/>
      <w:marTop w:val="0"/>
      <w:marBottom w:val="0"/>
      <w:divBdr>
        <w:top w:val="none" w:sz="0" w:space="0" w:color="auto"/>
        <w:left w:val="none" w:sz="0" w:space="0" w:color="auto"/>
        <w:bottom w:val="none" w:sz="0" w:space="0" w:color="auto"/>
        <w:right w:val="none" w:sz="0" w:space="0" w:color="auto"/>
      </w:divBdr>
    </w:div>
    <w:div w:id="993949292">
      <w:bodyDiv w:val="1"/>
      <w:marLeft w:val="0"/>
      <w:marRight w:val="0"/>
      <w:marTop w:val="0"/>
      <w:marBottom w:val="0"/>
      <w:divBdr>
        <w:top w:val="none" w:sz="0" w:space="0" w:color="auto"/>
        <w:left w:val="none" w:sz="0" w:space="0" w:color="auto"/>
        <w:bottom w:val="none" w:sz="0" w:space="0" w:color="auto"/>
        <w:right w:val="none" w:sz="0" w:space="0" w:color="auto"/>
      </w:divBdr>
    </w:div>
    <w:div w:id="1005088308">
      <w:bodyDiv w:val="1"/>
      <w:marLeft w:val="0"/>
      <w:marRight w:val="0"/>
      <w:marTop w:val="0"/>
      <w:marBottom w:val="0"/>
      <w:divBdr>
        <w:top w:val="none" w:sz="0" w:space="0" w:color="auto"/>
        <w:left w:val="none" w:sz="0" w:space="0" w:color="auto"/>
        <w:bottom w:val="none" w:sz="0" w:space="0" w:color="auto"/>
        <w:right w:val="none" w:sz="0" w:space="0" w:color="auto"/>
      </w:divBdr>
    </w:div>
    <w:div w:id="1083572689">
      <w:bodyDiv w:val="1"/>
      <w:marLeft w:val="0"/>
      <w:marRight w:val="0"/>
      <w:marTop w:val="0"/>
      <w:marBottom w:val="0"/>
      <w:divBdr>
        <w:top w:val="none" w:sz="0" w:space="0" w:color="auto"/>
        <w:left w:val="none" w:sz="0" w:space="0" w:color="auto"/>
        <w:bottom w:val="none" w:sz="0" w:space="0" w:color="auto"/>
        <w:right w:val="none" w:sz="0" w:space="0" w:color="auto"/>
      </w:divBdr>
    </w:div>
    <w:div w:id="1112819528">
      <w:bodyDiv w:val="1"/>
      <w:marLeft w:val="0"/>
      <w:marRight w:val="0"/>
      <w:marTop w:val="0"/>
      <w:marBottom w:val="0"/>
      <w:divBdr>
        <w:top w:val="none" w:sz="0" w:space="0" w:color="auto"/>
        <w:left w:val="none" w:sz="0" w:space="0" w:color="auto"/>
        <w:bottom w:val="none" w:sz="0" w:space="0" w:color="auto"/>
        <w:right w:val="none" w:sz="0" w:space="0" w:color="auto"/>
      </w:divBdr>
    </w:div>
    <w:div w:id="1127969637">
      <w:bodyDiv w:val="1"/>
      <w:marLeft w:val="0"/>
      <w:marRight w:val="0"/>
      <w:marTop w:val="0"/>
      <w:marBottom w:val="0"/>
      <w:divBdr>
        <w:top w:val="none" w:sz="0" w:space="0" w:color="auto"/>
        <w:left w:val="none" w:sz="0" w:space="0" w:color="auto"/>
        <w:bottom w:val="none" w:sz="0" w:space="0" w:color="auto"/>
        <w:right w:val="none" w:sz="0" w:space="0" w:color="auto"/>
      </w:divBdr>
    </w:div>
    <w:div w:id="1145271912">
      <w:bodyDiv w:val="1"/>
      <w:marLeft w:val="0"/>
      <w:marRight w:val="0"/>
      <w:marTop w:val="0"/>
      <w:marBottom w:val="0"/>
      <w:divBdr>
        <w:top w:val="none" w:sz="0" w:space="0" w:color="auto"/>
        <w:left w:val="none" w:sz="0" w:space="0" w:color="auto"/>
        <w:bottom w:val="none" w:sz="0" w:space="0" w:color="auto"/>
        <w:right w:val="none" w:sz="0" w:space="0" w:color="auto"/>
      </w:divBdr>
    </w:div>
    <w:div w:id="1155223572">
      <w:bodyDiv w:val="1"/>
      <w:marLeft w:val="0"/>
      <w:marRight w:val="0"/>
      <w:marTop w:val="0"/>
      <w:marBottom w:val="0"/>
      <w:divBdr>
        <w:top w:val="none" w:sz="0" w:space="0" w:color="auto"/>
        <w:left w:val="none" w:sz="0" w:space="0" w:color="auto"/>
        <w:bottom w:val="none" w:sz="0" w:space="0" w:color="auto"/>
        <w:right w:val="none" w:sz="0" w:space="0" w:color="auto"/>
      </w:divBdr>
    </w:div>
    <w:div w:id="1170876004">
      <w:bodyDiv w:val="1"/>
      <w:marLeft w:val="0"/>
      <w:marRight w:val="0"/>
      <w:marTop w:val="0"/>
      <w:marBottom w:val="0"/>
      <w:divBdr>
        <w:top w:val="none" w:sz="0" w:space="0" w:color="auto"/>
        <w:left w:val="none" w:sz="0" w:space="0" w:color="auto"/>
        <w:bottom w:val="none" w:sz="0" w:space="0" w:color="auto"/>
        <w:right w:val="none" w:sz="0" w:space="0" w:color="auto"/>
      </w:divBdr>
    </w:div>
    <w:div w:id="1184899252">
      <w:bodyDiv w:val="1"/>
      <w:marLeft w:val="0"/>
      <w:marRight w:val="0"/>
      <w:marTop w:val="0"/>
      <w:marBottom w:val="0"/>
      <w:divBdr>
        <w:top w:val="none" w:sz="0" w:space="0" w:color="auto"/>
        <w:left w:val="none" w:sz="0" w:space="0" w:color="auto"/>
        <w:bottom w:val="none" w:sz="0" w:space="0" w:color="auto"/>
        <w:right w:val="none" w:sz="0" w:space="0" w:color="auto"/>
      </w:divBdr>
      <w:divsChild>
        <w:div w:id="1705011777">
          <w:marLeft w:val="0"/>
          <w:marRight w:val="0"/>
          <w:marTop w:val="0"/>
          <w:marBottom w:val="0"/>
          <w:divBdr>
            <w:top w:val="none" w:sz="0" w:space="0" w:color="auto"/>
            <w:left w:val="none" w:sz="0" w:space="0" w:color="auto"/>
            <w:bottom w:val="none" w:sz="0" w:space="0" w:color="auto"/>
            <w:right w:val="none" w:sz="0" w:space="0" w:color="auto"/>
          </w:divBdr>
          <w:divsChild>
            <w:div w:id="218398241">
              <w:marLeft w:val="0"/>
              <w:marRight w:val="0"/>
              <w:marTop w:val="0"/>
              <w:marBottom w:val="0"/>
              <w:divBdr>
                <w:top w:val="none" w:sz="0" w:space="0" w:color="auto"/>
                <w:left w:val="none" w:sz="0" w:space="0" w:color="auto"/>
                <w:bottom w:val="none" w:sz="0" w:space="0" w:color="auto"/>
                <w:right w:val="none" w:sz="0" w:space="0" w:color="auto"/>
              </w:divBdr>
            </w:div>
          </w:divsChild>
        </w:div>
        <w:div w:id="1253124694">
          <w:marLeft w:val="0"/>
          <w:marRight w:val="0"/>
          <w:marTop w:val="0"/>
          <w:marBottom w:val="0"/>
          <w:divBdr>
            <w:top w:val="none" w:sz="0" w:space="0" w:color="auto"/>
            <w:left w:val="none" w:sz="0" w:space="0" w:color="auto"/>
            <w:bottom w:val="none" w:sz="0" w:space="0" w:color="auto"/>
            <w:right w:val="none" w:sz="0" w:space="0" w:color="auto"/>
          </w:divBdr>
          <w:divsChild>
            <w:div w:id="1810783430">
              <w:marLeft w:val="0"/>
              <w:marRight w:val="0"/>
              <w:marTop w:val="0"/>
              <w:marBottom w:val="30"/>
              <w:divBdr>
                <w:top w:val="none" w:sz="0" w:space="0" w:color="auto"/>
                <w:left w:val="none" w:sz="0" w:space="0" w:color="auto"/>
                <w:bottom w:val="none" w:sz="0" w:space="0" w:color="auto"/>
                <w:right w:val="none" w:sz="0" w:space="0" w:color="auto"/>
              </w:divBdr>
              <w:divsChild>
                <w:div w:id="2083258457">
                  <w:marLeft w:val="0"/>
                  <w:marRight w:val="0"/>
                  <w:marTop w:val="0"/>
                  <w:marBottom w:val="0"/>
                  <w:divBdr>
                    <w:top w:val="none" w:sz="0" w:space="0" w:color="auto"/>
                    <w:left w:val="none" w:sz="0" w:space="0" w:color="auto"/>
                    <w:bottom w:val="none" w:sz="0" w:space="0" w:color="auto"/>
                    <w:right w:val="none" w:sz="0" w:space="0" w:color="auto"/>
                  </w:divBdr>
                  <w:divsChild>
                    <w:div w:id="475072379">
                      <w:marLeft w:val="0"/>
                      <w:marRight w:val="0"/>
                      <w:marTop w:val="0"/>
                      <w:marBottom w:val="0"/>
                      <w:divBdr>
                        <w:top w:val="none" w:sz="0" w:space="0" w:color="auto"/>
                        <w:left w:val="none" w:sz="0" w:space="0" w:color="auto"/>
                        <w:bottom w:val="none" w:sz="0" w:space="0" w:color="auto"/>
                        <w:right w:val="none" w:sz="0" w:space="0" w:color="auto"/>
                      </w:divBdr>
                      <w:divsChild>
                        <w:div w:id="1732728295">
                          <w:marLeft w:val="0"/>
                          <w:marRight w:val="0"/>
                          <w:marTop w:val="0"/>
                          <w:marBottom w:val="0"/>
                          <w:divBdr>
                            <w:top w:val="none" w:sz="0" w:space="0" w:color="auto"/>
                            <w:left w:val="none" w:sz="0" w:space="0" w:color="auto"/>
                            <w:bottom w:val="none" w:sz="0" w:space="0" w:color="auto"/>
                            <w:right w:val="none" w:sz="0" w:space="0" w:color="auto"/>
                          </w:divBdr>
                          <w:divsChild>
                            <w:div w:id="1733115912">
                              <w:marLeft w:val="0"/>
                              <w:marRight w:val="0"/>
                              <w:marTop w:val="0"/>
                              <w:marBottom w:val="0"/>
                              <w:divBdr>
                                <w:top w:val="none" w:sz="0" w:space="0" w:color="auto"/>
                                <w:left w:val="none" w:sz="0" w:space="0" w:color="auto"/>
                                <w:bottom w:val="none" w:sz="0" w:space="0" w:color="auto"/>
                                <w:right w:val="none" w:sz="0" w:space="0" w:color="auto"/>
                              </w:divBdr>
                            </w:div>
                            <w:div w:id="22329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102862">
              <w:marLeft w:val="0"/>
              <w:marRight w:val="0"/>
              <w:marTop w:val="0"/>
              <w:marBottom w:val="30"/>
              <w:divBdr>
                <w:top w:val="none" w:sz="0" w:space="0" w:color="auto"/>
                <w:left w:val="none" w:sz="0" w:space="0" w:color="auto"/>
                <w:bottom w:val="none" w:sz="0" w:space="0" w:color="auto"/>
                <w:right w:val="none" w:sz="0" w:space="0" w:color="auto"/>
              </w:divBdr>
              <w:divsChild>
                <w:div w:id="214897760">
                  <w:marLeft w:val="0"/>
                  <w:marRight w:val="0"/>
                  <w:marTop w:val="0"/>
                  <w:marBottom w:val="0"/>
                  <w:divBdr>
                    <w:top w:val="none" w:sz="0" w:space="0" w:color="auto"/>
                    <w:left w:val="none" w:sz="0" w:space="0" w:color="auto"/>
                    <w:bottom w:val="none" w:sz="0" w:space="0" w:color="auto"/>
                    <w:right w:val="none" w:sz="0" w:space="0" w:color="auto"/>
                  </w:divBdr>
                  <w:divsChild>
                    <w:div w:id="1039011608">
                      <w:marLeft w:val="0"/>
                      <w:marRight w:val="0"/>
                      <w:marTop w:val="0"/>
                      <w:marBottom w:val="0"/>
                      <w:divBdr>
                        <w:top w:val="none" w:sz="0" w:space="0" w:color="auto"/>
                        <w:left w:val="none" w:sz="0" w:space="0" w:color="auto"/>
                        <w:bottom w:val="none" w:sz="0" w:space="0" w:color="auto"/>
                        <w:right w:val="none" w:sz="0" w:space="0" w:color="auto"/>
                      </w:divBdr>
                      <w:divsChild>
                        <w:div w:id="915475502">
                          <w:marLeft w:val="0"/>
                          <w:marRight w:val="0"/>
                          <w:marTop w:val="0"/>
                          <w:marBottom w:val="0"/>
                          <w:divBdr>
                            <w:top w:val="none" w:sz="0" w:space="0" w:color="auto"/>
                            <w:left w:val="none" w:sz="0" w:space="0" w:color="auto"/>
                            <w:bottom w:val="none" w:sz="0" w:space="0" w:color="auto"/>
                            <w:right w:val="none" w:sz="0" w:space="0" w:color="auto"/>
                          </w:divBdr>
                          <w:divsChild>
                            <w:div w:id="1061904607">
                              <w:marLeft w:val="0"/>
                              <w:marRight w:val="0"/>
                              <w:marTop w:val="0"/>
                              <w:marBottom w:val="0"/>
                              <w:divBdr>
                                <w:top w:val="none" w:sz="0" w:space="0" w:color="auto"/>
                                <w:left w:val="none" w:sz="0" w:space="0" w:color="auto"/>
                                <w:bottom w:val="none" w:sz="0" w:space="0" w:color="auto"/>
                                <w:right w:val="none" w:sz="0" w:space="0" w:color="auto"/>
                              </w:divBdr>
                            </w:div>
                            <w:div w:id="176707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512000">
              <w:marLeft w:val="0"/>
              <w:marRight w:val="0"/>
              <w:marTop w:val="0"/>
              <w:marBottom w:val="180"/>
              <w:divBdr>
                <w:top w:val="none" w:sz="0" w:space="0" w:color="auto"/>
                <w:left w:val="none" w:sz="0" w:space="0" w:color="auto"/>
                <w:bottom w:val="none" w:sz="0" w:space="0" w:color="auto"/>
                <w:right w:val="none" w:sz="0" w:space="0" w:color="auto"/>
              </w:divBdr>
              <w:divsChild>
                <w:div w:id="301738990">
                  <w:marLeft w:val="0"/>
                  <w:marRight w:val="0"/>
                  <w:marTop w:val="0"/>
                  <w:marBottom w:val="0"/>
                  <w:divBdr>
                    <w:top w:val="none" w:sz="0" w:space="0" w:color="auto"/>
                    <w:left w:val="none" w:sz="0" w:space="0" w:color="auto"/>
                    <w:bottom w:val="none" w:sz="0" w:space="0" w:color="auto"/>
                    <w:right w:val="none" w:sz="0" w:space="0" w:color="auto"/>
                  </w:divBdr>
                  <w:divsChild>
                    <w:div w:id="1249080559">
                      <w:marLeft w:val="0"/>
                      <w:marRight w:val="0"/>
                      <w:marTop w:val="0"/>
                      <w:marBottom w:val="0"/>
                      <w:divBdr>
                        <w:top w:val="none" w:sz="0" w:space="0" w:color="auto"/>
                        <w:left w:val="none" w:sz="0" w:space="0" w:color="auto"/>
                        <w:bottom w:val="none" w:sz="0" w:space="0" w:color="auto"/>
                        <w:right w:val="none" w:sz="0" w:space="0" w:color="auto"/>
                      </w:divBdr>
                      <w:divsChild>
                        <w:div w:id="719323718">
                          <w:marLeft w:val="0"/>
                          <w:marRight w:val="0"/>
                          <w:marTop w:val="0"/>
                          <w:marBottom w:val="0"/>
                          <w:divBdr>
                            <w:top w:val="none" w:sz="0" w:space="0" w:color="auto"/>
                            <w:left w:val="none" w:sz="0" w:space="0" w:color="auto"/>
                            <w:bottom w:val="none" w:sz="0" w:space="0" w:color="auto"/>
                            <w:right w:val="none" w:sz="0" w:space="0" w:color="auto"/>
                          </w:divBdr>
                          <w:divsChild>
                            <w:div w:id="1658537415">
                              <w:marLeft w:val="0"/>
                              <w:marRight w:val="0"/>
                              <w:marTop w:val="0"/>
                              <w:marBottom w:val="0"/>
                              <w:divBdr>
                                <w:top w:val="none" w:sz="0" w:space="0" w:color="auto"/>
                                <w:left w:val="none" w:sz="0" w:space="0" w:color="auto"/>
                                <w:bottom w:val="none" w:sz="0" w:space="0" w:color="auto"/>
                                <w:right w:val="none" w:sz="0" w:space="0" w:color="auto"/>
                              </w:divBdr>
                            </w:div>
                            <w:div w:id="198142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158705">
              <w:marLeft w:val="0"/>
              <w:marRight w:val="0"/>
              <w:marTop w:val="0"/>
              <w:marBottom w:val="30"/>
              <w:divBdr>
                <w:top w:val="none" w:sz="0" w:space="0" w:color="auto"/>
                <w:left w:val="none" w:sz="0" w:space="0" w:color="auto"/>
                <w:bottom w:val="none" w:sz="0" w:space="0" w:color="auto"/>
                <w:right w:val="none" w:sz="0" w:space="0" w:color="auto"/>
              </w:divBdr>
              <w:divsChild>
                <w:div w:id="261455425">
                  <w:marLeft w:val="0"/>
                  <w:marRight w:val="0"/>
                  <w:marTop w:val="0"/>
                  <w:marBottom w:val="0"/>
                  <w:divBdr>
                    <w:top w:val="none" w:sz="0" w:space="0" w:color="auto"/>
                    <w:left w:val="none" w:sz="0" w:space="0" w:color="auto"/>
                    <w:bottom w:val="none" w:sz="0" w:space="0" w:color="auto"/>
                    <w:right w:val="none" w:sz="0" w:space="0" w:color="auto"/>
                  </w:divBdr>
                  <w:divsChild>
                    <w:div w:id="1582909328">
                      <w:marLeft w:val="0"/>
                      <w:marRight w:val="0"/>
                      <w:marTop w:val="0"/>
                      <w:marBottom w:val="0"/>
                      <w:divBdr>
                        <w:top w:val="none" w:sz="0" w:space="0" w:color="auto"/>
                        <w:left w:val="none" w:sz="0" w:space="0" w:color="auto"/>
                        <w:bottom w:val="none" w:sz="0" w:space="0" w:color="auto"/>
                        <w:right w:val="none" w:sz="0" w:space="0" w:color="auto"/>
                      </w:divBdr>
                      <w:divsChild>
                        <w:div w:id="465660631">
                          <w:marLeft w:val="0"/>
                          <w:marRight w:val="0"/>
                          <w:marTop w:val="0"/>
                          <w:marBottom w:val="0"/>
                          <w:divBdr>
                            <w:top w:val="none" w:sz="0" w:space="0" w:color="auto"/>
                            <w:left w:val="none" w:sz="0" w:space="0" w:color="auto"/>
                            <w:bottom w:val="none" w:sz="0" w:space="0" w:color="auto"/>
                            <w:right w:val="none" w:sz="0" w:space="0" w:color="auto"/>
                          </w:divBdr>
                          <w:divsChild>
                            <w:div w:id="861673071">
                              <w:marLeft w:val="0"/>
                              <w:marRight w:val="0"/>
                              <w:marTop w:val="0"/>
                              <w:marBottom w:val="0"/>
                              <w:divBdr>
                                <w:top w:val="none" w:sz="0" w:space="0" w:color="auto"/>
                                <w:left w:val="none" w:sz="0" w:space="0" w:color="auto"/>
                                <w:bottom w:val="none" w:sz="0" w:space="0" w:color="auto"/>
                                <w:right w:val="none" w:sz="0" w:space="0" w:color="auto"/>
                              </w:divBdr>
                              <w:divsChild>
                                <w:div w:id="166332124">
                                  <w:marLeft w:val="0"/>
                                  <w:marRight w:val="0"/>
                                  <w:marTop w:val="0"/>
                                  <w:marBottom w:val="0"/>
                                  <w:divBdr>
                                    <w:top w:val="none" w:sz="0" w:space="0" w:color="auto"/>
                                    <w:left w:val="none" w:sz="0" w:space="0" w:color="auto"/>
                                    <w:bottom w:val="none" w:sz="0" w:space="0" w:color="auto"/>
                                    <w:right w:val="none" w:sz="0" w:space="0" w:color="auto"/>
                                  </w:divBdr>
                                </w:div>
                                <w:div w:id="8624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548454">
              <w:marLeft w:val="0"/>
              <w:marRight w:val="0"/>
              <w:marTop w:val="0"/>
              <w:marBottom w:val="180"/>
              <w:divBdr>
                <w:top w:val="none" w:sz="0" w:space="0" w:color="auto"/>
                <w:left w:val="none" w:sz="0" w:space="0" w:color="auto"/>
                <w:bottom w:val="none" w:sz="0" w:space="0" w:color="auto"/>
                <w:right w:val="none" w:sz="0" w:space="0" w:color="auto"/>
              </w:divBdr>
              <w:divsChild>
                <w:div w:id="2134057328">
                  <w:marLeft w:val="0"/>
                  <w:marRight w:val="0"/>
                  <w:marTop w:val="0"/>
                  <w:marBottom w:val="0"/>
                  <w:divBdr>
                    <w:top w:val="none" w:sz="0" w:space="0" w:color="auto"/>
                    <w:left w:val="none" w:sz="0" w:space="0" w:color="auto"/>
                    <w:bottom w:val="none" w:sz="0" w:space="0" w:color="auto"/>
                    <w:right w:val="none" w:sz="0" w:space="0" w:color="auto"/>
                  </w:divBdr>
                  <w:divsChild>
                    <w:div w:id="1037974582">
                      <w:marLeft w:val="0"/>
                      <w:marRight w:val="0"/>
                      <w:marTop w:val="0"/>
                      <w:marBottom w:val="0"/>
                      <w:divBdr>
                        <w:top w:val="none" w:sz="0" w:space="0" w:color="auto"/>
                        <w:left w:val="none" w:sz="0" w:space="0" w:color="auto"/>
                        <w:bottom w:val="none" w:sz="0" w:space="0" w:color="auto"/>
                        <w:right w:val="none" w:sz="0" w:space="0" w:color="auto"/>
                      </w:divBdr>
                      <w:divsChild>
                        <w:div w:id="834102664">
                          <w:marLeft w:val="0"/>
                          <w:marRight w:val="0"/>
                          <w:marTop w:val="0"/>
                          <w:marBottom w:val="0"/>
                          <w:divBdr>
                            <w:top w:val="none" w:sz="0" w:space="0" w:color="auto"/>
                            <w:left w:val="none" w:sz="0" w:space="0" w:color="auto"/>
                            <w:bottom w:val="none" w:sz="0" w:space="0" w:color="auto"/>
                            <w:right w:val="none" w:sz="0" w:space="0" w:color="auto"/>
                          </w:divBdr>
                          <w:divsChild>
                            <w:div w:id="503979762">
                              <w:marLeft w:val="0"/>
                              <w:marRight w:val="0"/>
                              <w:marTop w:val="0"/>
                              <w:marBottom w:val="0"/>
                              <w:divBdr>
                                <w:top w:val="none" w:sz="0" w:space="0" w:color="auto"/>
                                <w:left w:val="none" w:sz="0" w:space="0" w:color="auto"/>
                                <w:bottom w:val="none" w:sz="0" w:space="0" w:color="auto"/>
                                <w:right w:val="none" w:sz="0" w:space="0" w:color="auto"/>
                              </w:divBdr>
                              <w:divsChild>
                                <w:div w:id="1228343467">
                                  <w:marLeft w:val="0"/>
                                  <w:marRight w:val="0"/>
                                  <w:marTop w:val="0"/>
                                  <w:marBottom w:val="0"/>
                                  <w:divBdr>
                                    <w:top w:val="none" w:sz="0" w:space="0" w:color="auto"/>
                                    <w:left w:val="none" w:sz="0" w:space="0" w:color="auto"/>
                                    <w:bottom w:val="none" w:sz="0" w:space="0" w:color="auto"/>
                                    <w:right w:val="none" w:sz="0" w:space="0" w:color="auto"/>
                                  </w:divBdr>
                                </w:div>
                                <w:div w:id="4204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563398">
              <w:marLeft w:val="0"/>
              <w:marRight w:val="0"/>
              <w:marTop w:val="0"/>
              <w:marBottom w:val="180"/>
              <w:divBdr>
                <w:top w:val="none" w:sz="0" w:space="0" w:color="auto"/>
                <w:left w:val="none" w:sz="0" w:space="0" w:color="auto"/>
                <w:bottom w:val="none" w:sz="0" w:space="0" w:color="auto"/>
                <w:right w:val="none" w:sz="0" w:space="0" w:color="auto"/>
              </w:divBdr>
              <w:divsChild>
                <w:div w:id="352456941">
                  <w:marLeft w:val="0"/>
                  <w:marRight w:val="0"/>
                  <w:marTop w:val="0"/>
                  <w:marBottom w:val="0"/>
                  <w:divBdr>
                    <w:top w:val="none" w:sz="0" w:space="0" w:color="auto"/>
                    <w:left w:val="none" w:sz="0" w:space="0" w:color="auto"/>
                    <w:bottom w:val="none" w:sz="0" w:space="0" w:color="auto"/>
                    <w:right w:val="none" w:sz="0" w:space="0" w:color="auto"/>
                  </w:divBdr>
                  <w:divsChild>
                    <w:div w:id="240869396">
                      <w:marLeft w:val="0"/>
                      <w:marRight w:val="0"/>
                      <w:marTop w:val="0"/>
                      <w:marBottom w:val="0"/>
                      <w:divBdr>
                        <w:top w:val="none" w:sz="0" w:space="0" w:color="auto"/>
                        <w:left w:val="none" w:sz="0" w:space="0" w:color="auto"/>
                        <w:bottom w:val="none" w:sz="0" w:space="0" w:color="auto"/>
                        <w:right w:val="none" w:sz="0" w:space="0" w:color="auto"/>
                      </w:divBdr>
                      <w:divsChild>
                        <w:div w:id="358702377">
                          <w:marLeft w:val="0"/>
                          <w:marRight w:val="0"/>
                          <w:marTop w:val="0"/>
                          <w:marBottom w:val="0"/>
                          <w:divBdr>
                            <w:top w:val="none" w:sz="0" w:space="0" w:color="auto"/>
                            <w:left w:val="none" w:sz="0" w:space="0" w:color="auto"/>
                            <w:bottom w:val="none" w:sz="0" w:space="0" w:color="auto"/>
                            <w:right w:val="none" w:sz="0" w:space="0" w:color="auto"/>
                          </w:divBdr>
                          <w:divsChild>
                            <w:div w:id="117577540">
                              <w:marLeft w:val="0"/>
                              <w:marRight w:val="0"/>
                              <w:marTop w:val="0"/>
                              <w:marBottom w:val="0"/>
                              <w:divBdr>
                                <w:top w:val="none" w:sz="0" w:space="0" w:color="auto"/>
                                <w:left w:val="none" w:sz="0" w:space="0" w:color="auto"/>
                                <w:bottom w:val="none" w:sz="0" w:space="0" w:color="auto"/>
                                <w:right w:val="none" w:sz="0" w:space="0" w:color="auto"/>
                              </w:divBdr>
                              <w:divsChild>
                                <w:div w:id="1900707577">
                                  <w:marLeft w:val="0"/>
                                  <w:marRight w:val="0"/>
                                  <w:marTop w:val="0"/>
                                  <w:marBottom w:val="0"/>
                                  <w:divBdr>
                                    <w:top w:val="none" w:sz="0" w:space="0" w:color="auto"/>
                                    <w:left w:val="none" w:sz="0" w:space="0" w:color="auto"/>
                                    <w:bottom w:val="none" w:sz="0" w:space="0" w:color="auto"/>
                                    <w:right w:val="none" w:sz="0" w:space="0" w:color="auto"/>
                                  </w:divBdr>
                                </w:div>
                                <w:div w:id="135299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314694">
              <w:marLeft w:val="0"/>
              <w:marRight w:val="0"/>
              <w:marTop w:val="0"/>
              <w:marBottom w:val="30"/>
              <w:divBdr>
                <w:top w:val="none" w:sz="0" w:space="0" w:color="auto"/>
                <w:left w:val="none" w:sz="0" w:space="0" w:color="auto"/>
                <w:bottom w:val="none" w:sz="0" w:space="0" w:color="auto"/>
                <w:right w:val="none" w:sz="0" w:space="0" w:color="auto"/>
              </w:divBdr>
              <w:divsChild>
                <w:div w:id="2033602406">
                  <w:marLeft w:val="0"/>
                  <w:marRight w:val="0"/>
                  <w:marTop w:val="0"/>
                  <w:marBottom w:val="0"/>
                  <w:divBdr>
                    <w:top w:val="none" w:sz="0" w:space="0" w:color="auto"/>
                    <w:left w:val="none" w:sz="0" w:space="0" w:color="auto"/>
                    <w:bottom w:val="none" w:sz="0" w:space="0" w:color="auto"/>
                    <w:right w:val="none" w:sz="0" w:space="0" w:color="auto"/>
                  </w:divBdr>
                  <w:divsChild>
                    <w:div w:id="638730701">
                      <w:marLeft w:val="0"/>
                      <w:marRight w:val="0"/>
                      <w:marTop w:val="0"/>
                      <w:marBottom w:val="0"/>
                      <w:divBdr>
                        <w:top w:val="none" w:sz="0" w:space="0" w:color="auto"/>
                        <w:left w:val="none" w:sz="0" w:space="0" w:color="auto"/>
                        <w:bottom w:val="none" w:sz="0" w:space="0" w:color="auto"/>
                        <w:right w:val="none" w:sz="0" w:space="0" w:color="auto"/>
                      </w:divBdr>
                      <w:divsChild>
                        <w:div w:id="1063141815">
                          <w:marLeft w:val="0"/>
                          <w:marRight w:val="0"/>
                          <w:marTop w:val="0"/>
                          <w:marBottom w:val="0"/>
                          <w:divBdr>
                            <w:top w:val="none" w:sz="0" w:space="0" w:color="auto"/>
                            <w:left w:val="none" w:sz="0" w:space="0" w:color="auto"/>
                            <w:bottom w:val="none" w:sz="0" w:space="0" w:color="auto"/>
                            <w:right w:val="none" w:sz="0" w:space="0" w:color="auto"/>
                          </w:divBdr>
                          <w:divsChild>
                            <w:div w:id="1528135403">
                              <w:marLeft w:val="0"/>
                              <w:marRight w:val="0"/>
                              <w:marTop w:val="0"/>
                              <w:marBottom w:val="0"/>
                              <w:divBdr>
                                <w:top w:val="none" w:sz="0" w:space="0" w:color="auto"/>
                                <w:left w:val="none" w:sz="0" w:space="0" w:color="auto"/>
                                <w:bottom w:val="none" w:sz="0" w:space="0" w:color="auto"/>
                                <w:right w:val="none" w:sz="0" w:space="0" w:color="auto"/>
                              </w:divBdr>
                            </w:div>
                            <w:div w:id="64227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401731">
              <w:marLeft w:val="0"/>
              <w:marRight w:val="0"/>
              <w:marTop w:val="0"/>
              <w:marBottom w:val="30"/>
              <w:divBdr>
                <w:top w:val="none" w:sz="0" w:space="0" w:color="auto"/>
                <w:left w:val="none" w:sz="0" w:space="0" w:color="auto"/>
                <w:bottom w:val="none" w:sz="0" w:space="0" w:color="auto"/>
                <w:right w:val="none" w:sz="0" w:space="0" w:color="auto"/>
              </w:divBdr>
              <w:divsChild>
                <w:div w:id="1736320349">
                  <w:marLeft w:val="0"/>
                  <w:marRight w:val="0"/>
                  <w:marTop w:val="0"/>
                  <w:marBottom w:val="0"/>
                  <w:divBdr>
                    <w:top w:val="none" w:sz="0" w:space="0" w:color="auto"/>
                    <w:left w:val="none" w:sz="0" w:space="0" w:color="auto"/>
                    <w:bottom w:val="none" w:sz="0" w:space="0" w:color="auto"/>
                    <w:right w:val="none" w:sz="0" w:space="0" w:color="auto"/>
                  </w:divBdr>
                  <w:divsChild>
                    <w:div w:id="1719159025">
                      <w:marLeft w:val="0"/>
                      <w:marRight w:val="0"/>
                      <w:marTop w:val="0"/>
                      <w:marBottom w:val="0"/>
                      <w:divBdr>
                        <w:top w:val="none" w:sz="0" w:space="0" w:color="auto"/>
                        <w:left w:val="none" w:sz="0" w:space="0" w:color="auto"/>
                        <w:bottom w:val="none" w:sz="0" w:space="0" w:color="auto"/>
                        <w:right w:val="none" w:sz="0" w:space="0" w:color="auto"/>
                      </w:divBdr>
                      <w:divsChild>
                        <w:div w:id="944270393">
                          <w:marLeft w:val="0"/>
                          <w:marRight w:val="0"/>
                          <w:marTop w:val="0"/>
                          <w:marBottom w:val="0"/>
                          <w:divBdr>
                            <w:top w:val="none" w:sz="0" w:space="0" w:color="auto"/>
                            <w:left w:val="none" w:sz="0" w:space="0" w:color="auto"/>
                            <w:bottom w:val="none" w:sz="0" w:space="0" w:color="auto"/>
                            <w:right w:val="none" w:sz="0" w:space="0" w:color="auto"/>
                          </w:divBdr>
                          <w:divsChild>
                            <w:div w:id="1264411908">
                              <w:marLeft w:val="0"/>
                              <w:marRight w:val="0"/>
                              <w:marTop w:val="0"/>
                              <w:marBottom w:val="0"/>
                              <w:divBdr>
                                <w:top w:val="none" w:sz="0" w:space="0" w:color="auto"/>
                                <w:left w:val="none" w:sz="0" w:space="0" w:color="auto"/>
                                <w:bottom w:val="none" w:sz="0" w:space="0" w:color="auto"/>
                                <w:right w:val="none" w:sz="0" w:space="0" w:color="auto"/>
                              </w:divBdr>
                            </w:div>
                            <w:div w:id="21445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746447">
              <w:marLeft w:val="0"/>
              <w:marRight w:val="0"/>
              <w:marTop w:val="0"/>
              <w:marBottom w:val="180"/>
              <w:divBdr>
                <w:top w:val="none" w:sz="0" w:space="0" w:color="auto"/>
                <w:left w:val="none" w:sz="0" w:space="0" w:color="auto"/>
                <w:bottom w:val="none" w:sz="0" w:space="0" w:color="auto"/>
                <w:right w:val="none" w:sz="0" w:space="0" w:color="auto"/>
              </w:divBdr>
              <w:divsChild>
                <w:div w:id="675881820">
                  <w:marLeft w:val="0"/>
                  <w:marRight w:val="0"/>
                  <w:marTop w:val="0"/>
                  <w:marBottom w:val="0"/>
                  <w:divBdr>
                    <w:top w:val="none" w:sz="0" w:space="0" w:color="auto"/>
                    <w:left w:val="none" w:sz="0" w:space="0" w:color="auto"/>
                    <w:bottom w:val="none" w:sz="0" w:space="0" w:color="auto"/>
                    <w:right w:val="none" w:sz="0" w:space="0" w:color="auto"/>
                  </w:divBdr>
                  <w:divsChild>
                    <w:div w:id="1326591757">
                      <w:marLeft w:val="0"/>
                      <w:marRight w:val="0"/>
                      <w:marTop w:val="0"/>
                      <w:marBottom w:val="0"/>
                      <w:divBdr>
                        <w:top w:val="none" w:sz="0" w:space="0" w:color="auto"/>
                        <w:left w:val="none" w:sz="0" w:space="0" w:color="auto"/>
                        <w:bottom w:val="none" w:sz="0" w:space="0" w:color="auto"/>
                        <w:right w:val="none" w:sz="0" w:space="0" w:color="auto"/>
                      </w:divBdr>
                      <w:divsChild>
                        <w:div w:id="1134059429">
                          <w:marLeft w:val="0"/>
                          <w:marRight w:val="0"/>
                          <w:marTop w:val="0"/>
                          <w:marBottom w:val="0"/>
                          <w:divBdr>
                            <w:top w:val="none" w:sz="0" w:space="0" w:color="auto"/>
                            <w:left w:val="none" w:sz="0" w:space="0" w:color="auto"/>
                            <w:bottom w:val="none" w:sz="0" w:space="0" w:color="auto"/>
                            <w:right w:val="none" w:sz="0" w:space="0" w:color="auto"/>
                          </w:divBdr>
                          <w:divsChild>
                            <w:div w:id="1278873799">
                              <w:marLeft w:val="0"/>
                              <w:marRight w:val="0"/>
                              <w:marTop w:val="0"/>
                              <w:marBottom w:val="0"/>
                              <w:divBdr>
                                <w:top w:val="none" w:sz="0" w:space="0" w:color="auto"/>
                                <w:left w:val="none" w:sz="0" w:space="0" w:color="auto"/>
                                <w:bottom w:val="none" w:sz="0" w:space="0" w:color="auto"/>
                                <w:right w:val="none" w:sz="0" w:space="0" w:color="auto"/>
                              </w:divBdr>
                            </w:div>
                            <w:div w:id="74942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764345">
              <w:marLeft w:val="0"/>
              <w:marRight w:val="0"/>
              <w:marTop w:val="0"/>
              <w:marBottom w:val="30"/>
              <w:divBdr>
                <w:top w:val="none" w:sz="0" w:space="0" w:color="auto"/>
                <w:left w:val="none" w:sz="0" w:space="0" w:color="auto"/>
                <w:bottom w:val="none" w:sz="0" w:space="0" w:color="auto"/>
                <w:right w:val="none" w:sz="0" w:space="0" w:color="auto"/>
              </w:divBdr>
              <w:divsChild>
                <w:div w:id="996883372">
                  <w:marLeft w:val="0"/>
                  <w:marRight w:val="0"/>
                  <w:marTop w:val="0"/>
                  <w:marBottom w:val="0"/>
                  <w:divBdr>
                    <w:top w:val="none" w:sz="0" w:space="0" w:color="auto"/>
                    <w:left w:val="none" w:sz="0" w:space="0" w:color="auto"/>
                    <w:bottom w:val="none" w:sz="0" w:space="0" w:color="auto"/>
                    <w:right w:val="none" w:sz="0" w:space="0" w:color="auto"/>
                  </w:divBdr>
                  <w:divsChild>
                    <w:div w:id="1158770921">
                      <w:marLeft w:val="0"/>
                      <w:marRight w:val="0"/>
                      <w:marTop w:val="0"/>
                      <w:marBottom w:val="0"/>
                      <w:divBdr>
                        <w:top w:val="none" w:sz="0" w:space="0" w:color="auto"/>
                        <w:left w:val="none" w:sz="0" w:space="0" w:color="auto"/>
                        <w:bottom w:val="none" w:sz="0" w:space="0" w:color="auto"/>
                        <w:right w:val="none" w:sz="0" w:space="0" w:color="auto"/>
                      </w:divBdr>
                      <w:divsChild>
                        <w:div w:id="899370178">
                          <w:marLeft w:val="0"/>
                          <w:marRight w:val="0"/>
                          <w:marTop w:val="0"/>
                          <w:marBottom w:val="0"/>
                          <w:divBdr>
                            <w:top w:val="none" w:sz="0" w:space="0" w:color="auto"/>
                            <w:left w:val="none" w:sz="0" w:space="0" w:color="auto"/>
                            <w:bottom w:val="none" w:sz="0" w:space="0" w:color="auto"/>
                            <w:right w:val="none" w:sz="0" w:space="0" w:color="auto"/>
                          </w:divBdr>
                          <w:divsChild>
                            <w:div w:id="1344094078">
                              <w:marLeft w:val="0"/>
                              <w:marRight w:val="0"/>
                              <w:marTop w:val="0"/>
                              <w:marBottom w:val="0"/>
                              <w:divBdr>
                                <w:top w:val="none" w:sz="0" w:space="0" w:color="auto"/>
                                <w:left w:val="none" w:sz="0" w:space="0" w:color="auto"/>
                                <w:bottom w:val="none" w:sz="0" w:space="0" w:color="auto"/>
                                <w:right w:val="none" w:sz="0" w:space="0" w:color="auto"/>
                              </w:divBdr>
                            </w:div>
                            <w:div w:id="175840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17052">
              <w:marLeft w:val="0"/>
              <w:marRight w:val="0"/>
              <w:marTop w:val="0"/>
              <w:marBottom w:val="30"/>
              <w:divBdr>
                <w:top w:val="none" w:sz="0" w:space="0" w:color="auto"/>
                <w:left w:val="none" w:sz="0" w:space="0" w:color="auto"/>
                <w:bottom w:val="none" w:sz="0" w:space="0" w:color="auto"/>
                <w:right w:val="none" w:sz="0" w:space="0" w:color="auto"/>
              </w:divBdr>
              <w:divsChild>
                <w:div w:id="1320840613">
                  <w:marLeft w:val="0"/>
                  <w:marRight w:val="0"/>
                  <w:marTop w:val="0"/>
                  <w:marBottom w:val="0"/>
                  <w:divBdr>
                    <w:top w:val="none" w:sz="0" w:space="0" w:color="auto"/>
                    <w:left w:val="none" w:sz="0" w:space="0" w:color="auto"/>
                    <w:bottom w:val="none" w:sz="0" w:space="0" w:color="auto"/>
                    <w:right w:val="none" w:sz="0" w:space="0" w:color="auto"/>
                  </w:divBdr>
                  <w:divsChild>
                    <w:div w:id="1928339403">
                      <w:marLeft w:val="0"/>
                      <w:marRight w:val="0"/>
                      <w:marTop w:val="0"/>
                      <w:marBottom w:val="0"/>
                      <w:divBdr>
                        <w:top w:val="none" w:sz="0" w:space="0" w:color="auto"/>
                        <w:left w:val="none" w:sz="0" w:space="0" w:color="auto"/>
                        <w:bottom w:val="none" w:sz="0" w:space="0" w:color="auto"/>
                        <w:right w:val="none" w:sz="0" w:space="0" w:color="auto"/>
                      </w:divBdr>
                      <w:divsChild>
                        <w:div w:id="1612125689">
                          <w:marLeft w:val="0"/>
                          <w:marRight w:val="0"/>
                          <w:marTop w:val="0"/>
                          <w:marBottom w:val="0"/>
                          <w:divBdr>
                            <w:top w:val="none" w:sz="0" w:space="0" w:color="auto"/>
                            <w:left w:val="none" w:sz="0" w:space="0" w:color="auto"/>
                            <w:bottom w:val="none" w:sz="0" w:space="0" w:color="auto"/>
                            <w:right w:val="none" w:sz="0" w:space="0" w:color="auto"/>
                          </w:divBdr>
                          <w:divsChild>
                            <w:div w:id="1887836898">
                              <w:marLeft w:val="0"/>
                              <w:marRight w:val="0"/>
                              <w:marTop w:val="0"/>
                              <w:marBottom w:val="0"/>
                              <w:divBdr>
                                <w:top w:val="none" w:sz="0" w:space="0" w:color="auto"/>
                                <w:left w:val="none" w:sz="0" w:space="0" w:color="auto"/>
                                <w:bottom w:val="none" w:sz="0" w:space="0" w:color="auto"/>
                                <w:right w:val="none" w:sz="0" w:space="0" w:color="auto"/>
                              </w:divBdr>
                            </w:div>
                            <w:div w:id="157943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395539">
              <w:marLeft w:val="0"/>
              <w:marRight w:val="0"/>
              <w:marTop w:val="0"/>
              <w:marBottom w:val="30"/>
              <w:divBdr>
                <w:top w:val="none" w:sz="0" w:space="0" w:color="auto"/>
                <w:left w:val="none" w:sz="0" w:space="0" w:color="auto"/>
                <w:bottom w:val="none" w:sz="0" w:space="0" w:color="auto"/>
                <w:right w:val="none" w:sz="0" w:space="0" w:color="auto"/>
              </w:divBdr>
              <w:divsChild>
                <w:div w:id="1037899615">
                  <w:marLeft w:val="0"/>
                  <w:marRight w:val="0"/>
                  <w:marTop w:val="0"/>
                  <w:marBottom w:val="0"/>
                  <w:divBdr>
                    <w:top w:val="none" w:sz="0" w:space="0" w:color="auto"/>
                    <w:left w:val="none" w:sz="0" w:space="0" w:color="auto"/>
                    <w:bottom w:val="none" w:sz="0" w:space="0" w:color="auto"/>
                    <w:right w:val="none" w:sz="0" w:space="0" w:color="auto"/>
                  </w:divBdr>
                  <w:divsChild>
                    <w:div w:id="418526760">
                      <w:marLeft w:val="0"/>
                      <w:marRight w:val="0"/>
                      <w:marTop w:val="0"/>
                      <w:marBottom w:val="0"/>
                      <w:divBdr>
                        <w:top w:val="none" w:sz="0" w:space="0" w:color="auto"/>
                        <w:left w:val="none" w:sz="0" w:space="0" w:color="auto"/>
                        <w:bottom w:val="none" w:sz="0" w:space="0" w:color="auto"/>
                        <w:right w:val="none" w:sz="0" w:space="0" w:color="auto"/>
                      </w:divBdr>
                      <w:divsChild>
                        <w:div w:id="1425690700">
                          <w:marLeft w:val="0"/>
                          <w:marRight w:val="0"/>
                          <w:marTop w:val="0"/>
                          <w:marBottom w:val="0"/>
                          <w:divBdr>
                            <w:top w:val="none" w:sz="0" w:space="0" w:color="auto"/>
                            <w:left w:val="none" w:sz="0" w:space="0" w:color="auto"/>
                            <w:bottom w:val="none" w:sz="0" w:space="0" w:color="auto"/>
                            <w:right w:val="none" w:sz="0" w:space="0" w:color="auto"/>
                          </w:divBdr>
                          <w:divsChild>
                            <w:div w:id="134687026">
                              <w:marLeft w:val="0"/>
                              <w:marRight w:val="0"/>
                              <w:marTop w:val="0"/>
                              <w:marBottom w:val="0"/>
                              <w:divBdr>
                                <w:top w:val="none" w:sz="0" w:space="0" w:color="auto"/>
                                <w:left w:val="none" w:sz="0" w:space="0" w:color="auto"/>
                                <w:bottom w:val="none" w:sz="0" w:space="0" w:color="auto"/>
                                <w:right w:val="none" w:sz="0" w:space="0" w:color="auto"/>
                              </w:divBdr>
                            </w:div>
                            <w:div w:id="184917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844571">
              <w:marLeft w:val="0"/>
              <w:marRight w:val="0"/>
              <w:marTop w:val="0"/>
              <w:marBottom w:val="180"/>
              <w:divBdr>
                <w:top w:val="none" w:sz="0" w:space="0" w:color="auto"/>
                <w:left w:val="none" w:sz="0" w:space="0" w:color="auto"/>
                <w:bottom w:val="none" w:sz="0" w:space="0" w:color="auto"/>
                <w:right w:val="none" w:sz="0" w:space="0" w:color="auto"/>
              </w:divBdr>
              <w:divsChild>
                <w:div w:id="1747915923">
                  <w:marLeft w:val="0"/>
                  <w:marRight w:val="0"/>
                  <w:marTop w:val="0"/>
                  <w:marBottom w:val="0"/>
                  <w:divBdr>
                    <w:top w:val="none" w:sz="0" w:space="0" w:color="auto"/>
                    <w:left w:val="none" w:sz="0" w:space="0" w:color="auto"/>
                    <w:bottom w:val="none" w:sz="0" w:space="0" w:color="auto"/>
                    <w:right w:val="none" w:sz="0" w:space="0" w:color="auto"/>
                  </w:divBdr>
                  <w:divsChild>
                    <w:div w:id="1508983201">
                      <w:marLeft w:val="0"/>
                      <w:marRight w:val="0"/>
                      <w:marTop w:val="0"/>
                      <w:marBottom w:val="0"/>
                      <w:divBdr>
                        <w:top w:val="none" w:sz="0" w:space="0" w:color="auto"/>
                        <w:left w:val="none" w:sz="0" w:space="0" w:color="auto"/>
                        <w:bottom w:val="none" w:sz="0" w:space="0" w:color="auto"/>
                        <w:right w:val="none" w:sz="0" w:space="0" w:color="auto"/>
                      </w:divBdr>
                      <w:divsChild>
                        <w:div w:id="1811093828">
                          <w:marLeft w:val="0"/>
                          <w:marRight w:val="0"/>
                          <w:marTop w:val="0"/>
                          <w:marBottom w:val="0"/>
                          <w:divBdr>
                            <w:top w:val="none" w:sz="0" w:space="0" w:color="auto"/>
                            <w:left w:val="none" w:sz="0" w:space="0" w:color="auto"/>
                            <w:bottom w:val="none" w:sz="0" w:space="0" w:color="auto"/>
                            <w:right w:val="none" w:sz="0" w:space="0" w:color="auto"/>
                          </w:divBdr>
                          <w:divsChild>
                            <w:div w:id="67503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449052">
      <w:bodyDiv w:val="1"/>
      <w:marLeft w:val="0"/>
      <w:marRight w:val="0"/>
      <w:marTop w:val="0"/>
      <w:marBottom w:val="0"/>
      <w:divBdr>
        <w:top w:val="none" w:sz="0" w:space="0" w:color="auto"/>
        <w:left w:val="none" w:sz="0" w:space="0" w:color="auto"/>
        <w:bottom w:val="none" w:sz="0" w:space="0" w:color="auto"/>
        <w:right w:val="none" w:sz="0" w:space="0" w:color="auto"/>
      </w:divBdr>
    </w:div>
    <w:div w:id="1268847194">
      <w:bodyDiv w:val="1"/>
      <w:marLeft w:val="0"/>
      <w:marRight w:val="0"/>
      <w:marTop w:val="0"/>
      <w:marBottom w:val="0"/>
      <w:divBdr>
        <w:top w:val="none" w:sz="0" w:space="0" w:color="auto"/>
        <w:left w:val="none" w:sz="0" w:space="0" w:color="auto"/>
        <w:bottom w:val="none" w:sz="0" w:space="0" w:color="auto"/>
        <w:right w:val="none" w:sz="0" w:space="0" w:color="auto"/>
      </w:divBdr>
    </w:div>
    <w:div w:id="1276908872">
      <w:bodyDiv w:val="1"/>
      <w:marLeft w:val="0"/>
      <w:marRight w:val="0"/>
      <w:marTop w:val="0"/>
      <w:marBottom w:val="0"/>
      <w:divBdr>
        <w:top w:val="none" w:sz="0" w:space="0" w:color="auto"/>
        <w:left w:val="none" w:sz="0" w:space="0" w:color="auto"/>
        <w:bottom w:val="none" w:sz="0" w:space="0" w:color="auto"/>
        <w:right w:val="none" w:sz="0" w:space="0" w:color="auto"/>
      </w:divBdr>
    </w:div>
    <w:div w:id="1283268309">
      <w:bodyDiv w:val="1"/>
      <w:marLeft w:val="0"/>
      <w:marRight w:val="0"/>
      <w:marTop w:val="0"/>
      <w:marBottom w:val="0"/>
      <w:divBdr>
        <w:top w:val="none" w:sz="0" w:space="0" w:color="auto"/>
        <w:left w:val="none" w:sz="0" w:space="0" w:color="auto"/>
        <w:bottom w:val="none" w:sz="0" w:space="0" w:color="auto"/>
        <w:right w:val="none" w:sz="0" w:space="0" w:color="auto"/>
      </w:divBdr>
    </w:div>
    <w:div w:id="1335379113">
      <w:bodyDiv w:val="1"/>
      <w:marLeft w:val="0"/>
      <w:marRight w:val="0"/>
      <w:marTop w:val="0"/>
      <w:marBottom w:val="0"/>
      <w:divBdr>
        <w:top w:val="none" w:sz="0" w:space="0" w:color="auto"/>
        <w:left w:val="none" w:sz="0" w:space="0" w:color="auto"/>
        <w:bottom w:val="none" w:sz="0" w:space="0" w:color="auto"/>
        <w:right w:val="none" w:sz="0" w:space="0" w:color="auto"/>
      </w:divBdr>
    </w:div>
    <w:div w:id="1368139006">
      <w:bodyDiv w:val="1"/>
      <w:marLeft w:val="0"/>
      <w:marRight w:val="0"/>
      <w:marTop w:val="0"/>
      <w:marBottom w:val="0"/>
      <w:divBdr>
        <w:top w:val="none" w:sz="0" w:space="0" w:color="auto"/>
        <w:left w:val="none" w:sz="0" w:space="0" w:color="auto"/>
        <w:bottom w:val="none" w:sz="0" w:space="0" w:color="auto"/>
        <w:right w:val="none" w:sz="0" w:space="0" w:color="auto"/>
      </w:divBdr>
    </w:div>
    <w:div w:id="1410270164">
      <w:bodyDiv w:val="1"/>
      <w:marLeft w:val="0"/>
      <w:marRight w:val="0"/>
      <w:marTop w:val="0"/>
      <w:marBottom w:val="0"/>
      <w:divBdr>
        <w:top w:val="none" w:sz="0" w:space="0" w:color="auto"/>
        <w:left w:val="none" w:sz="0" w:space="0" w:color="auto"/>
        <w:bottom w:val="none" w:sz="0" w:space="0" w:color="auto"/>
        <w:right w:val="none" w:sz="0" w:space="0" w:color="auto"/>
      </w:divBdr>
    </w:div>
    <w:div w:id="1438676538">
      <w:bodyDiv w:val="1"/>
      <w:marLeft w:val="0"/>
      <w:marRight w:val="0"/>
      <w:marTop w:val="0"/>
      <w:marBottom w:val="0"/>
      <w:divBdr>
        <w:top w:val="none" w:sz="0" w:space="0" w:color="auto"/>
        <w:left w:val="none" w:sz="0" w:space="0" w:color="auto"/>
        <w:bottom w:val="none" w:sz="0" w:space="0" w:color="auto"/>
        <w:right w:val="none" w:sz="0" w:space="0" w:color="auto"/>
      </w:divBdr>
    </w:div>
    <w:div w:id="1472945203">
      <w:bodyDiv w:val="1"/>
      <w:marLeft w:val="0"/>
      <w:marRight w:val="0"/>
      <w:marTop w:val="0"/>
      <w:marBottom w:val="0"/>
      <w:divBdr>
        <w:top w:val="none" w:sz="0" w:space="0" w:color="auto"/>
        <w:left w:val="none" w:sz="0" w:space="0" w:color="auto"/>
        <w:bottom w:val="none" w:sz="0" w:space="0" w:color="auto"/>
        <w:right w:val="none" w:sz="0" w:space="0" w:color="auto"/>
      </w:divBdr>
    </w:div>
    <w:div w:id="1535116018">
      <w:bodyDiv w:val="1"/>
      <w:marLeft w:val="0"/>
      <w:marRight w:val="0"/>
      <w:marTop w:val="0"/>
      <w:marBottom w:val="0"/>
      <w:divBdr>
        <w:top w:val="none" w:sz="0" w:space="0" w:color="auto"/>
        <w:left w:val="none" w:sz="0" w:space="0" w:color="auto"/>
        <w:bottom w:val="none" w:sz="0" w:space="0" w:color="auto"/>
        <w:right w:val="none" w:sz="0" w:space="0" w:color="auto"/>
      </w:divBdr>
    </w:div>
    <w:div w:id="1560894633">
      <w:bodyDiv w:val="1"/>
      <w:marLeft w:val="0"/>
      <w:marRight w:val="0"/>
      <w:marTop w:val="0"/>
      <w:marBottom w:val="0"/>
      <w:divBdr>
        <w:top w:val="none" w:sz="0" w:space="0" w:color="auto"/>
        <w:left w:val="none" w:sz="0" w:space="0" w:color="auto"/>
        <w:bottom w:val="none" w:sz="0" w:space="0" w:color="auto"/>
        <w:right w:val="none" w:sz="0" w:space="0" w:color="auto"/>
      </w:divBdr>
    </w:div>
    <w:div w:id="1572351626">
      <w:bodyDiv w:val="1"/>
      <w:marLeft w:val="0"/>
      <w:marRight w:val="0"/>
      <w:marTop w:val="0"/>
      <w:marBottom w:val="0"/>
      <w:divBdr>
        <w:top w:val="none" w:sz="0" w:space="0" w:color="auto"/>
        <w:left w:val="none" w:sz="0" w:space="0" w:color="auto"/>
        <w:bottom w:val="none" w:sz="0" w:space="0" w:color="auto"/>
        <w:right w:val="none" w:sz="0" w:space="0" w:color="auto"/>
      </w:divBdr>
    </w:div>
    <w:div w:id="1573008456">
      <w:bodyDiv w:val="1"/>
      <w:marLeft w:val="0"/>
      <w:marRight w:val="0"/>
      <w:marTop w:val="0"/>
      <w:marBottom w:val="0"/>
      <w:divBdr>
        <w:top w:val="none" w:sz="0" w:space="0" w:color="auto"/>
        <w:left w:val="none" w:sz="0" w:space="0" w:color="auto"/>
        <w:bottom w:val="none" w:sz="0" w:space="0" w:color="auto"/>
        <w:right w:val="none" w:sz="0" w:space="0" w:color="auto"/>
      </w:divBdr>
    </w:div>
    <w:div w:id="1573807724">
      <w:bodyDiv w:val="1"/>
      <w:marLeft w:val="0"/>
      <w:marRight w:val="0"/>
      <w:marTop w:val="0"/>
      <w:marBottom w:val="0"/>
      <w:divBdr>
        <w:top w:val="none" w:sz="0" w:space="0" w:color="auto"/>
        <w:left w:val="none" w:sz="0" w:space="0" w:color="auto"/>
        <w:bottom w:val="none" w:sz="0" w:space="0" w:color="auto"/>
        <w:right w:val="none" w:sz="0" w:space="0" w:color="auto"/>
      </w:divBdr>
    </w:div>
    <w:div w:id="1625236311">
      <w:bodyDiv w:val="1"/>
      <w:marLeft w:val="0"/>
      <w:marRight w:val="0"/>
      <w:marTop w:val="0"/>
      <w:marBottom w:val="0"/>
      <w:divBdr>
        <w:top w:val="none" w:sz="0" w:space="0" w:color="auto"/>
        <w:left w:val="none" w:sz="0" w:space="0" w:color="auto"/>
        <w:bottom w:val="none" w:sz="0" w:space="0" w:color="auto"/>
        <w:right w:val="none" w:sz="0" w:space="0" w:color="auto"/>
      </w:divBdr>
    </w:div>
    <w:div w:id="1682471907">
      <w:bodyDiv w:val="1"/>
      <w:marLeft w:val="0"/>
      <w:marRight w:val="0"/>
      <w:marTop w:val="0"/>
      <w:marBottom w:val="0"/>
      <w:divBdr>
        <w:top w:val="none" w:sz="0" w:space="0" w:color="auto"/>
        <w:left w:val="none" w:sz="0" w:space="0" w:color="auto"/>
        <w:bottom w:val="none" w:sz="0" w:space="0" w:color="auto"/>
        <w:right w:val="none" w:sz="0" w:space="0" w:color="auto"/>
      </w:divBdr>
    </w:div>
    <w:div w:id="1757164769">
      <w:bodyDiv w:val="1"/>
      <w:marLeft w:val="0"/>
      <w:marRight w:val="0"/>
      <w:marTop w:val="0"/>
      <w:marBottom w:val="0"/>
      <w:divBdr>
        <w:top w:val="none" w:sz="0" w:space="0" w:color="auto"/>
        <w:left w:val="none" w:sz="0" w:space="0" w:color="auto"/>
        <w:bottom w:val="none" w:sz="0" w:space="0" w:color="auto"/>
        <w:right w:val="none" w:sz="0" w:space="0" w:color="auto"/>
      </w:divBdr>
    </w:div>
    <w:div w:id="1786266458">
      <w:bodyDiv w:val="1"/>
      <w:marLeft w:val="0"/>
      <w:marRight w:val="0"/>
      <w:marTop w:val="0"/>
      <w:marBottom w:val="0"/>
      <w:divBdr>
        <w:top w:val="none" w:sz="0" w:space="0" w:color="auto"/>
        <w:left w:val="none" w:sz="0" w:space="0" w:color="auto"/>
        <w:bottom w:val="none" w:sz="0" w:space="0" w:color="auto"/>
        <w:right w:val="none" w:sz="0" w:space="0" w:color="auto"/>
      </w:divBdr>
    </w:div>
    <w:div w:id="1808859973">
      <w:bodyDiv w:val="1"/>
      <w:marLeft w:val="0"/>
      <w:marRight w:val="0"/>
      <w:marTop w:val="0"/>
      <w:marBottom w:val="0"/>
      <w:divBdr>
        <w:top w:val="none" w:sz="0" w:space="0" w:color="auto"/>
        <w:left w:val="none" w:sz="0" w:space="0" w:color="auto"/>
        <w:bottom w:val="none" w:sz="0" w:space="0" w:color="auto"/>
        <w:right w:val="none" w:sz="0" w:space="0" w:color="auto"/>
      </w:divBdr>
    </w:div>
    <w:div w:id="1808887561">
      <w:bodyDiv w:val="1"/>
      <w:marLeft w:val="0"/>
      <w:marRight w:val="0"/>
      <w:marTop w:val="0"/>
      <w:marBottom w:val="0"/>
      <w:divBdr>
        <w:top w:val="none" w:sz="0" w:space="0" w:color="auto"/>
        <w:left w:val="none" w:sz="0" w:space="0" w:color="auto"/>
        <w:bottom w:val="none" w:sz="0" w:space="0" w:color="auto"/>
        <w:right w:val="none" w:sz="0" w:space="0" w:color="auto"/>
      </w:divBdr>
    </w:div>
    <w:div w:id="1870416363">
      <w:bodyDiv w:val="1"/>
      <w:marLeft w:val="0"/>
      <w:marRight w:val="0"/>
      <w:marTop w:val="0"/>
      <w:marBottom w:val="0"/>
      <w:divBdr>
        <w:top w:val="none" w:sz="0" w:space="0" w:color="auto"/>
        <w:left w:val="none" w:sz="0" w:space="0" w:color="auto"/>
        <w:bottom w:val="none" w:sz="0" w:space="0" w:color="auto"/>
        <w:right w:val="none" w:sz="0" w:space="0" w:color="auto"/>
      </w:divBdr>
    </w:div>
    <w:div w:id="1871213212">
      <w:bodyDiv w:val="1"/>
      <w:marLeft w:val="0"/>
      <w:marRight w:val="0"/>
      <w:marTop w:val="0"/>
      <w:marBottom w:val="0"/>
      <w:divBdr>
        <w:top w:val="none" w:sz="0" w:space="0" w:color="auto"/>
        <w:left w:val="none" w:sz="0" w:space="0" w:color="auto"/>
        <w:bottom w:val="none" w:sz="0" w:space="0" w:color="auto"/>
        <w:right w:val="none" w:sz="0" w:space="0" w:color="auto"/>
      </w:divBdr>
      <w:divsChild>
        <w:div w:id="1157188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386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0529770">
      <w:bodyDiv w:val="1"/>
      <w:marLeft w:val="0"/>
      <w:marRight w:val="0"/>
      <w:marTop w:val="0"/>
      <w:marBottom w:val="0"/>
      <w:divBdr>
        <w:top w:val="none" w:sz="0" w:space="0" w:color="auto"/>
        <w:left w:val="none" w:sz="0" w:space="0" w:color="auto"/>
        <w:bottom w:val="none" w:sz="0" w:space="0" w:color="auto"/>
        <w:right w:val="none" w:sz="0" w:space="0" w:color="auto"/>
      </w:divBdr>
    </w:div>
    <w:div w:id="1906526888">
      <w:bodyDiv w:val="1"/>
      <w:marLeft w:val="0"/>
      <w:marRight w:val="0"/>
      <w:marTop w:val="0"/>
      <w:marBottom w:val="0"/>
      <w:divBdr>
        <w:top w:val="none" w:sz="0" w:space="0" w:color="auto"/>
        <w:left w:val="none" w:sz="0" w:space="0" w:color="auto"/>
        <w:bottom w:val="none" w:sz="0" w:space="0" w:color="auto"/>
        <w:right w:val="none" w:sz="0" w:space="0" w:color="auto"/>
      </w:divBdr>
    </w:div>
    <w:div w:id="1966228205">
      <w:bodyDiv w:val="1"/>
      <w:marLeft w:val="0"/>
      <w:marRight w:val="0"/>
      <w:marTop w:val="0"/>
      <w:marBottom w:val="0"/>
      <w:divBdr>
        <w:top w:val="none" w:sz="0" w:space="0" w:color="auto"/>
        <w:left w:val="none" w:sz="0" w:space="0" w:color="auto"/>
        <w:bottom w:val="none" w:sz="0" w:space="0" w:color="auto"/>
        <w:right w:val="none" w:sz="0" w:space="0" w:color="auto"/>
      </w:divBdr>
    </w:div>
    <w:div w:id="1970743000">
      <w:bodyDiv w:val="1"/>
      <w:marLeft w:val="0"/>
      <w:marRight w:val="0"/>
      <w:marTop w:val="0"/>
      <w:marBottom w:val="0"/>
      <w:divBdr>
        <w:top w:val="none" w:sz="0" w:space="0" w:color="auto"/>
        <w:left w:val="none" w:sz="0" w:space="0" w:color="auto"/>
        <w:bottom w:val="none" w:sz="0" w:space="0" w:color="auto"/>
        <w:right w:val="none" w:sz="0" w:space="0" w:color="auto"/>
      </w:divBdr>
    </w:div>
    <w:div w:id="1973243091">
      <w:bodyDiv w:val="1"/>
      <w:marLeft w:val="0"/>
      <w:marRight w:val="0"/>
      <w:marTop w:val="0"/>
      <w:marBottom w:val="0"/>
      <w:divBdr>
        <w:top w:val="none" w:sz="0" w:space="0" w:color="auto"/>
        <w:left w:val="none" w:sz="0" w:space="0" w:color="auto"/>
        <w:bottom w:val="none" w:sz="0" w:space="0" w:color="auto"/>
        <w:right w:val="none" w:sz="0" w:space="0" w:color="auto"/>
      </w:divBdr>
    </w:div>
    <w:div w:id="1975327546">
      <w:bodyDiv w:val="1"/>
      <w:marLeft w:val="0"/>
      <w:marRight w:val="0"/>
      <w:marTop w:val="0"/>
      <w:marBottom w:val="0"/>
      <w:divBdr>
        <w:top w:val="none" w:sz="0" w:space="0" w:color="auto"/>
        <w:left w:val="none" w:sz="0" w:space="0" w:color="auto"/>
        <w:bottom w:val="none" w:sz="0" w:space="0" w:color="auto"/>
        <w:right w:val="none" w:sz="0" w:space="0" w:color="auto"/>
      </w:divBdr>
    </w:div>
    <w:div w:id="1994750993">
      <w:bodyDiv w:val="1"/>
      <w:marLeft w:val="0"/>
      <w:marRight w:val="0"/>
      <w:marTop w:val="0"/>
      <w:marBottom w:val="0"/>
      <w:divBdr>
        <w:top w:val="none" w:sz="0" w:space="0" w:color="auto"/>
        <w:left w:val="none" w:sz="0" w:space="0" w:color="auto"/>
        <w:bottom w:val="none" w:sz="0" w:space="0" w:color="auto"/>
        <w:right w:val="none" w:sz="0" w:space="0" w:color="auto"/>
      </w:divBdr>
    </w:div>
    <w:div w:id="2003652642">
      <w:bodyDiv w:val="1"/>
      <w:marLeft w:val="0"/>
      <w:marRight w:val="0"/>
      <w:marTop w:val="0"/>
      <w:marBottom w:val="0"/>
      <w:divBdr>
        <w:top w:val="none" w:sz="0" w:space="0" w:color="auto"/>
        <w:left w:val="none" w:sz="0" w:space="0" w:color="auto"/>
        <w:bottom w:val="none" w:sz="0" w:space="0" w:color="auto"/>
        <w:right w:val="none" w:sz="0" w:space="0" w:color="auto"/>
      </w:divBdr>
    </w:div>
    <w:div w:id="2069526514">
      <w:bodyDiv w:val="1"/>
      <w:marLeft w:val="0"/>
      <w:marRight w:val="0"/>
      <w:marTop w:val="0"/>
      <w:marBottom w:val="0"/>
      <w:divBdr>
        <w:top w:val="none" w:sz="0" w:space="0" w:color="auto"/>
        <w:left w:val="none" w:sz="0" w:space="0" w:color="auto"/>
        <w:bottom w:val="none" w:sz="0" w:space="0" w:color="auto"/>
        <w:right w:val="none" w:sz="0" w:space="0" w:color="auto"/>
      </w:divBdr>
    </w:div>
    <w:div w:id="2140221292">
      <w:bodyDiv w:val="1"/>
      <w:marLeft w:val="0"/>
      <w:marRight w:val="0"/>
      <w:marTop w:val="0"/>
      <w:marBottom w:val="0"/>
      <w:divBdr>
        <w:top w:val="none" w:sz="0" w:space="0" w:color="auto"/>
        <w:left w:val="none" w:sz="0" w:space="0" w:color="auto"/>
        <w:bottom w:val="none" w:sz="0" w:space="0" w:color="auto"/>
        <w:right w:val="none" w:sz="0" w:space="0" w:color="auto"/>
      </w:divBdr>
    </w:div>
    <w:div w:id="2143888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46B87B-E93C-4EFE-AFE4-0F4E3068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1162</Words>
  <Characters>6628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Palacios</dc:creator>
  <cp:lastModifiedBy>Silveira, Sheyla</cp:lastModifiedBy>
  <cp:revision>7</cp:revision>
  <dcterms:created xsi:type="dcterms:W3CDTF">2017-04-14T13:08:00Z</dcterms:created>
  <dcterms:modified xsi:type="dcterms:W3CDTF">2017-05-12T13:15:00Z</dcterms:modified>
</cp:coreProperties>
</file>