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20C" w:rsidRPr="001913E6" w:rsidRDefault="0072320C" w:rsidP="0072320C">
      <w:pPr>
        <w:jc w:val="center"/>
        <w:rPr>
          <w:rFonts w:asciiTheme="minorHAnsi" w:hAnsiTheme="minorHAnsi"/>
          <w:lang w:val="es-ES_tradnl"/>
        </w:rPr>
      </w:pPr>
      <w:bookmarkStart w:id="0" w:name="_Toc139887976"/>
      <w:bookmarkStart w:id="1" w:name="_Toc140140083"/>
      <w:bookmarkStart w:id="2" w:name="_Toc268174987"/>
    </w:p>
    <w:p w:rsidR="00CC6560" w:rsidRPr="001913E6" w:rsidRDefault="00CC6560" w:rsidP="0072320C">
      <w:pPr>
        <w:rPr>
          <w:rFonts w:asciiTheme="minorHAnsi" w:hAnsiTheme="minorHAnsi"/>
          <w:lang w:val="es-ES_tradnl"/>
        </w:rPr>
      </w:pPr>
    </w:p>
    <w:p w:rsidR="0006283F" w:rsidRPr="001913E6" w:rsidRDefault="00C84261" w:rsidP="0072320C">
      <w:pPr>
        <w:jc w:val="center"/>
        <w:rPr>
          <w:rFonts w:asciiTheme="minorHAnsi" w:hAnsiTheme="minorHAnsi"/>
          <w:b/>
          <w:color w:val="0F6FC6"/>
          <w:sz w:val="40"/>
          <w:szCs w:val="40"/>
          <w:lang w:val="es-ES_tradnl"/>
        </w:rPr>
      </w:pPr>
      <w:r>
        <w:rPr>
          <w:rFonts w:asciiTheme="minorHAnsi" w:hAnsiTheme="minorHAnsi"/>
          <w:b/>
          <w:noProof/>
          <w:color w:val="0F6FC6"/>
          <w:sz w:val="40"/>
          <w:szCs w:val="40"/>
          <w:lang w:val="es-ES" w:eastAsia="es-ES"/>
        </w:rPr>
        <w:drawing>
          <wp:inline distT="0" distB="0" distL="0" distR="0">
            <wp:extent cx="1905000" cy="1428750"/>
            <wp:effectExtent l="0" t="0" r="0" b="0"/>
            <wp:docPr id="1" name="Picture 1" descr="C:\Users\shoshanag\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hoshanag\Desktop\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r>
        <w:rPr>
          <w:rFonts w:asciiTheme="minorHAnsi" w:hAnsiTheme="minorHAnsi"/>
          <w:b/>
          <w:color w:val="0F6FC6"/>
          <w:sz w:val="40"/>
          <w:szCs w:val="40"/>
          <w:lang w:val="es-ES_tradnl"/>
        </w:rPr>
        <w:br/>
      </w:r>
      <w:r w:rsidR="005D7A7B" w:rsidRPr="001913E6">
        <w:rPr>
          <w:rFonts w:asciiTheme="minorHAnsi" w:hAnsiTheme="minorHAnsi"/>
          <w:b/>
          <w:color w:val="0F6FC6"/>
          <w:sz w:val="40"/>
          <w:szCs w:val="40"/>
          <w:lang w:val="es-ES_tradnl"/>
        </w:rPr>
        <w:br/>
      </w:r>
      <w:r w:rsidR="00E476B8" w:rsidRPr="001913E6">
        <w:rPr>
          <w:rFonts w:asciiTheme="minorHAnsi" w:hAnsiTheme="minorHAnsi"/>
          <w:b/>
          <w:color w:val="0F6FC6"/>
          <w:sz w:val="40"/>
          <w:szCs w:val="40"/>
          <w:lang w:val="es-ES_tradnl"/>
        </w:rPr>
        <w:t>Viaje de aprendizaje</w:t>
      </w:r>
    </w:p>
    <w:p w:rsidR="00CC6560" w:rsidRPr="001913E6" w:rsidRDefault="00163902" w:rsidP="0072320C">
      <w:pPr>
        <w:tabs>
          <w:tab w:val="left" w:pos="2440"/>
          <w:tab w:val="center" w:pos="4680"/>
        </w:tabs>
        <w:rPr>
          <w:rFonts w:asciiTheme="minorHAnsi" w:hAnsiTheme="minorHAnsi"/>
          <w:lang w:val="es-ES_tradnl"/>
        </w:rPr>
      </w:pPr>
      <w:r w:rsidRPr="001913E6">
        <w:rPr>
          <w:rFonts w:asciiTheme="minorHAnsi" w:hAnsiTheme="minorHAnsi"/>
          <w:lang w:val="es-ES_tradnl"/>
        </w:rPr>
        <w:br/>
      </w:r>
    </w:p>
    <w:bookmarkEnd w:id="0"/>
    <w:bookmarkEnd w:id="1"/>
    <w:bookmarkEnd w:id="2"/>
    <w:p w:rsidR="0024146D" w:rsidRPr="001913E6" w:rsidRDefault="001913E6" w:rsidP="005D7A7B">
      <w:pPr>
        <w:jc w:val="center"/>
        <w:rPr>
          <w:rFonts w:asciiTheme="minorHAnsi" w:hAnsiTheme="minorHAnsi" w:cs="Calibri"/>
          <w:b/>
          <w:bCs/>
          <w:sz w:val="28"/>
          <w:szCs w:val="28"/>
          <w:lang w:val="es-ES_tradnl"/>
        </w:rPr>
      </w:pPr>
      <w:r w:rsidRPr="001913E6">
        <w:rPr>
          <w:rFonts w:asciiTheme="minorHAnsi" w:hAnsiTheme="minorHAnsi"/>
          <w:b/>
          <w:sz w:val="32"/>
          <w:szCs w:val="40"/>
          <w:lang w:val="es-ES_tradnl"/>
        </w:rPr>
        <w:t>Aseguradora Rural</w:t>
      </w:r>
      <w:r w:rsidR="005D7A7B" w:rsidRPr="001913E6">
        <w:rPr>
          <w:rFonts w:asciiTheme="minorHAnsi" w:hAnsiTheme="minorHAnsi"/>
          <w:b/>
          <w:sz w:val="40"/>
          <w:szCs w:val="40"/>
          <w:lang w:val="es-ES_tradnl"/>
        </w:rPr>
        <w:br/>
      </w:r>
    </w:p>
    <w:p w:rsidR="001F170D" w:rsidRPr="008637DF" w:rsidRDefault="00C84261" w:rsidP="00327452">
      <w:pPr>
        <w:jc w:val="center"/>
        <w:rPr>
          <w:rFonts w:asciiTheme="minorHAnsi" w:hAnsiTheme="minorHAnsi" w:cs="Calibri"/>
          <w:b/>
          <w:bCs/>
          <w:sz w:val="28"/>
          <w:szCs w:val="28"/>
          <w:lang w:val="es-ES_tradnl"/>
        </w:rPr>
      </w:pPr>
      <w:r w:rsidRPr="008637DF">
        <w:rPr>
          <w:rFonts w:asciiTheme="minorHAnsi" w:hAnsiTheme="minorHAnsi" w:cs="Calibri"/>
          <w:b/>
          <w:bCs/>
          <w:sz w:val="28"/>
          <w:szCs w:val="28"/>
          <w:lang w:val="es-ES_tradnl"/>
        </w:rPr>
        <w:t xml:space="preserve">Microseguros para </w:t>
      </w:r>
      <w:r w:rsidR="00C500CB" w:rsidRPr="008637DF">
        <w:rPr>
          <w:rFonts w:asciiTheme="minorHAnsi" w:hAnsiTheme="minorHAnsi" w:cs="Calibri"/>
          <w:b/>
          <w:bCs/>
          <w:sz w:val="28"/>
          <w:szCs w:val="28"/>
          <w:lang w:val="es-ES_tradnl"/>
        </w:rPr>
        <w:t>i</w:t>
      </w:r>
      <w:r w:rsidRPr="008637DF">
        <w:rPr>
          <w:rFonts w:asciiTheme="minorHAnsi" w:hAnsiTheme="minorHAnsi" w:cs="Calibri"/>
          <w:b/>
          <w:bCs/>
          <w:sz w:val="28"/>
          <w:szCs w:val="28"/>
          <w:lang w:val="es-ES_tradnl"/>
        </w:rPr>
        <w:t xml:space="preserve">nquilinos de </w:t>
      </w:r>
      <w:r w:rsidR="00C500CB" w:rsidRPr="008637DF">
        <w:rPr>
          <w:rFonts w:asciiTheme="minorHAnsi" w:hAnsiTheme="minorHAnsi" w:cs="Calibri"/>
          <w:b/>
          <w:bCs/>
          <w:sz w:val="28"/>
          <w:szCs w:val="28"/>
          <w:lang w:val="es-ES_tradnl"/>
        </w:rPr>
        <w:t>m</w:t>
      </w:r>
      <w:r w:rsidRPr="008637DF">
        <w:rPr>
          <w:rFonts w:asciiTheme="minorHAnsi" w:hAnsiTheme="minorHAnsi" w:cs="Calibri"/>
          <w:b/>
          <w:bCs/>
          <w:sz w:val="28"/>
          <w:szCs w:val="28"/>
          <w:lang w:val="es-ES_tradnl"/>
        </w:rPr>
        <w:t>ercados</w:t>
      </w:r>
    </w:p>
    <w:p w:rsidR="005D5304" w:rsidRPr="008637DF" w:rsidRDefault="005D5304" w:rsidP="00A570C2">
      <w:pPr>
        <w:rPr>
          <w:rFonts w:asciiTheme="minorHAnsi" w:hAnsiTheme="minorHAnsi" w:cs="Calibri"/>
          <w:b/>
          <w:bCs/>
          <w:color w:val="0A4E8C"/>
          <w:sz w:val="22"/>
          <w:szCs w:val="22"/>
          <w:lang w:val="es-ES_tradnl"/>
        </w:rPr>
      </w:pPr>
    </w:p>
    <w:p w:rsidR="00274B88" w:rsidRPr="001913E6" w:rsidRDefault="00924B4F" w:rsidP="001949C2">
      <w:pPr>
        <w:pStyle w:val="TOCHeading"/>
        <w:rPr>
          <w:rFonts w:asciiTheme="minorHAnsi" w:hAnsiTheme="minorHAnsi"/>
          <w:sz w:val="22"/>
          <w:szCs w:val="22"/>
          <w:lang w:val="es-ES_tradnl" w:eastAsia="en-PH"/>
        </w:rPr>
      </w:pPr>
      <w:r w:rsidRPr="001913E6">
        <w:rPr>
          <w:rFonts w:asciiTheme="minorHAnsi" w:hAnsiTheme="minorHAnsi" w:cs="Constantia"/>
          <w:b w:val="0"/>
          <w:bCs w:val="0"/>
          <w:noProof/>
          <w:color w:val="auto"/>
          <w:sz w:val="20"/>
          <w:szCs w:val="22"/>
          <w:lang w:val="es-ES" w:eastAsia="es-ES"/>
        </w:rPr>
        <mc:AlternateContent>
          <mc:Choice Requires="wps">
            <w:drawing>
              <wp:anchor distT="0" distB="0" distL="114300" distR="114300" simplePos="0" relativeHeight="251662336" behindDoc="1" locked="0" layoutInCell="1" allowOverlap="1" wp14:anchorId="2D10E329" wp14:editId="7BE779B4">
                <wp:simplePos x="0" y="0"/>
                <wp:positionH relativeFrom="column">
                  <wp:posOffset>-104775</wp:posOffset>
                </wp:positionH>
                <wp:positionV relativeFrom="paragraph">
                  <wp:posOffset>140970</wp:posOffset>
                </wp:positionV>
                <wp:extent cx="6172200" cy="2466975"/>
                <wp:effectExtent l="0" t="0" r="1905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2466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8.25pt;margin-top:11.1pt;width:486pt;height:19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"/>
            </w:pict>
          </mc:Fallback>
        </mc:AlternateContent>
      </w:r>
      <w:r w:rsidR="00274B88" w:rsidRPr="001913E6">
        <w:rPr>
          <w:rFonts w:asciiTheme="minorHAnsi" w:hAnsiTheme="minorHAnsi"/>
          <w:sz w:val="24"/>
          <w:lang w:val="es-ES_tradnl" w:eastAsia="en-PH"/>
        </w:rPr>
        <w:t>Contenidos</w:t>
      </w:r>
    </w:p>
    <w:p w:rsidR="00C27EC2" w:rsidRPr="001913E6" w:rsidRDefault="00C27EC2">
      <w:pPr>
        <w:pStyle w:val="TOC2"/>
        <w:tabs>
          <w:tab w:val="right" w:leader="dot" w:pos="9350"/>
        </w:tabs>
        <w:rPr>
          <w:rFonts w:asciiTheme="minorHAnsi" w:hAnsiTheme="minorHAnsi"/>
          <w:lang w:val="es-ES_tradnl"/>
        </w:rPr>
      </w:pPr>
    </w:p>
    <w:p w:rsidR="00C27EC2" w:rsidRPr="001913E6" w:rsidRDefault="00C27EC2">
      <w:pPr>
        <w:pStyle w:val="TOC2"/>
        <w:tabs>
          <w:tab w:val="right" w:leader="dot" w:pos="9350"/>
        </w:tabs>
        <w:rPr>
          <w:rFonts w:asciiTheme="minorHAnsi" w:hAnsiTheme="minorHAnsi"/>
          <w:webHidden/>
          <w:lang w:val="es-ES_tradnl"/>
        </w:rPr>
      </w:pPr>
      <w:r w:rsidRPr="001913E6">
        <w:rPr>
          <w:rFonts w:asciiTheme="minorHAnsi" w:hAnsiTheme="minorHAnsi"/>
          <w:b/>
          <w:webHidden/>
          <w:color w:val="4F81BD"/>
          <w:lang w:val="es-ES_tradnl"/>
        </w:rPr>
        <w:t>Información básica del proyecto</w:t>
      </w:r>
      <w:r w:rsidRPr="001913E6">
        <w:rPr>
          <w:rFonts w:asciiTheme="minorHAnsi" w:hAnsiTheme="minorHAnsi"/>
          <w:webHidden/>
          <w:lang w:val="es-ES_tradnl"/>
        </w:rPr>
        <w:tab/>
      </w:r>
      <w:r w:rsidRPr="001913E6">
        <w:rPr>
          <w:rFonts w:asciiTheme="minorHAnsi" w:hAnsiTheme="minorHAnsi"/>
          <w:b/>
          <w:webHidden/>
          <w:lang w:val="es-ES_tradnl"/>
        </w:rPr>
        <w:t>1</w:t>
      </w:r>
    </w:p>
    <w:p w:rsidR="00C27EC2" w:rsidRPr="001913E6" w:rsidRDefault="00C27EC2">
      <w:pPr>
        <w:pStyle w:val="TOC2"/>
        <w:tabs>
          <w:tab w:val="right" w:leader="dot" w:pos="9350"/>
        </w:tabs>
        <w:rPr>
          <w:rFonts w:asciiTheme="minorHAnsi" w:hAnsiTheme="minorHAnsi"/>
          <w:webHidden/>
          <w:lang w:val="es-ES_tradnl"/>
        </w:rPr>
      </w:pPr>
      <w:r w:rsidRPr="001913E6">
        <w:rPr>
          <w:rFonts w:asciiTheme="minorHAnsi" w:hAnsiTheme="minorHAnsi"/>
          <w:webHidden/>
          <w:lang w:val="es-ES_tradnl"/>
        </w:rPr>
        <w:t>Sobre el proyecto</w:t>
      </w:r>
      <w:r w:rsidRPr="001913E6">
        <w:rPr>
          <w:rFonts w:asciiTheme="minorHAnsi" w:hAnsiTheme="minorHAnsi"/>
          <w:webHidden/>
          <w:lang w:val="es-ES_tradnl"/>
        </w:rPr>
        <w:tab/>
        <w:t>1</w:t>
      </w:r>
    </w:p>
    <w:p w:rsidR="00C27EC2" w:rsidRPr="001913E6" w:rsidRDefault="00C27EC2">
      <w:pPr>
        <w:pStyle w:val="TOC2"/>
        <w:tabs>
          <w:tab w:val="right" w:leader="dot" w:pos="9350"/>
        </w:tabs>
        <w:rPr>
          <w:rFonts w:asciiTheme="minorHAnsi" w:hAnsiTheme="minorHAnsi"/>
          <w:b/>
          <w:webHidden/>
          <w:color w:val="4F81BD"/>
          <w:lang w:val="es-ES_tradnl"/>
        </w:rPr>
      </w:pPr>
    </w:p>
    <w:p w:rsidR="00661A70" w:rsidRPr="001913E6" w:rsidRDefault="00661A70">
      <w:pPr>
        <w:pStyle w:val="TOC2"/>
        <w:tabs>
          <w:tab w:val="right" w:leader="dot" w:pos="9350"/>
        </w:tabs>
        <w:rPr>
          <w:rFonts w:asciiTheme="minorHAnsi" w:hAnsiTheme="minorHAnsi"/>
          <w:b/>
          <w:color w:val="4F81BD"/>
          <w:lang w:val="es-ES_tradnl"/>
        </w:rPr>
      </w:pPr>
      <w:r w:rsidRPr="001913E6">
        <w:rPr>
          <w:rFonts w:asciiTheme="minorHAnsi" w:hAnsiTheme="minorHAnsi"/>
          <w:b/>
          <w:color w:val="4F81BD"/>
          <w:lang w:val="es-ES_tradnl"/>
        </w:rPr>
        <w:t>Actualización del proyecto</w:t>
      </w:r>
      <w:r w:rsidRPr="001913E6">
        <w:rPr>
          <w:rFonts w:asciiTheme="minorHAnsi" w:hAnsiTheme="minorHAnsi"/>
          <w:webHidden/>
          <w:lang w:val="es-ES_tradnl"/>
        </w:rPr>
        <w:tab/>
      </w:r>
      <w:r w:rsidRPr="001913E6">
        <w:rPr>
          <w:rFonts w:asciiTheme="minorHAnsi" w:hAnsiTheme="minorHAnsi"/>
          <w:b/>
          <w:webHidden/>
          <w:lang w:val="es-ES_tradnl"/>
        </w:rPr>
        <w:t>2</w:t>
      </w:r>
    </w:p>
    <w:p w:rsidR="00661A70" w:rsidRPr="001913E6" w:rsidRDefault="00661A70" w:rsidP="00661A70">
      <w:pPr>
        <w:pStyle w:val="TOC2"/>
        <w:tabs>
          <w:tab w:val="right" w:leader="dot" w:pos="9350"/>
        </w:tabs>
        <w:rPr>
          <w:rFonts w:asciiTheme="minorHAnsi" w:hAnsiTheme="minorHAnsi"/>
          <w:lang w:val="es-ES_tradnl"/>
        </w:rPr>
      </w:pPr>
      <w:r w:rsidRPr="001913E6">
        <w:rPr>
          <w:rFonts w:asciiTheme="minorHAnsi" w:hAnsiTheme="minorHAnsi"/>
          <w:lang w:val="es-ES_tradnl"/>
        </w:rPr>
        <w:t>¿Qué está pasando?</w:t>
      </w:r>
      <w:r w:rsidRPr="001913E6">
        <w:rPr>
          <w:rFonts w:asciiTheme="minorHAnsi" w:hAnsiTheme="minorHAnsi"/>
          <w:webHidden/>
          <w:lang w:val="es-ES_tradnl"/>
        </w:rPr>
        <w:t xml:space="preserve"> </w:t>
      </w:r>
      <w:r w:rsidRPr="001913E6">
        <w:rPr>
          <w:rFonts w:asciiTheme="minorHAnsi" w:hAnsiTheme="minorHAnsi"/>
          <w:webHidden/>
          <w:lang w:val="es-ES_tradnl"/>
        </w:rPr>
        <w:tab/>
        <w:t>2</w:t>
      </w:r>
    </w:p>
    <w:p w:rsidR="00661A70" w:rsidRPr="001913E6" w:rsidRDefault="00661A70">
      <w:pPr>
        <w:pStyle w:val="TOC2"/>
        <w:tabs>
          <w:tab w:val="right" w:leader="dot" w:pos="9350"/>
        </w:tabs>
        <w:rPr>
          <w:rFonts w:asciiTheme="minorHAnsi" w:hAnsiTheme="minorHAnsi"/>
          <w:b/>
          <w:color w:val="4F81BD"/>
          <w:lang w:val="es-ES_tradnl"/>
        </w:rPr>
      </w:pPr>
    </w:p>
    <w:p w:rsidR="00703FC1" w:rsidRPr="001913E6" w:rsidRDefault="00C27EC2" w:rsidP="00703FC1">
      <w:pPr>
        <w:pStyle w:val="TOC2"/>
        <w:tabs>
          <w:tab w:val="right" w:leader="dot" w:pos="9350"/>
        </w:tabs>
        <w:rPr>
          <w:rFonts w:asciiTheme="minorHAnsi" w:eastAsia="Times New Roman" w:hAnsiTheme="minorHAnsi" w:cs="Times New Roman"/>
          <w:lang w:val="es-ES_tradnl" w:eastAsia="es-PE"/>
        </w:rPr>
      </w:pPr>
      <w:r w:rsidRPr="001913E6">
        <w:rPr>
          <w:rFonts w:asciiTheme="minorHAnsi" w:hAnsiTheme="minorHAnsi"/>
          <w:b/>
          <w:color w:val="4F81BD"/>
          <w:lang w:val="es-ES_tradnl"/>
        </w:rPr>
        <w:t>Lecciones aprendidas</w:t>
      </w:r>
      <w:r w:rsidR="00510E4F" w:rsidRPr="001913E6">
        <w:rPr>
          <w:rFonts w:asciiTheme="minorHAnsi" w:hAnsiTheme="minorHAnsi"/>
          <w:b/>
          <w:color w:val="4F81BD"/>
          <w:lang w:val="es-ES_tradnl"/>
        </w:rPr>
        <w:t xml:space="preserve"> </w:t>
      </w:r>
      <w:r w:rsidR="00510E4F" w:rsidRPr="001913E6">
        <w:rPr>
          <w:rFonts w:asciiTheme="minorHAnsi" w:hAnsiTheme="minorHAnsi"/>
          <w:b/>
          <w:webHidden/>
          <w:color w:val="4F81BD"/>
          <w:lang w:val="es-ES_tradnl"/>
        </w:rPr>
        <w:t>del proyecto</w:t>
      </w:r>
      <w:r w:rsidRPr="001913E6">
        <w:rPr>
          <w:rFonts w:asciiTheme="minorHAnsi" w:hAnsiTheme="minorHAnsi"/>
          <w:webHidden/>
          <w:lang w:val="es-ES_tradnl"/>
        </w:rPr>
        <w:tab/>
      </w:r>
      <w:r w:rsidR="000416D5" w:rsidRPr="000416D5">
        <w:rPr>
          <w:rFonts w:asciiTheme="minorHAnsi" w:hAnsiTheme="minorHAnsi"/>
          <w:b/>
          <w:webHidden/>
          <w:lang w:val="es-ES_tradnl"/>
        </w:rPr>
        <w:t>4</w:t>
      </w:r>
      <w:r w:rsidRPr="001913E6">
        <w:rPr>
          <w:rFonts w:asciiTheme="minorHAnsi" w:hAnsiTheme="minorHAnsi"/>
          <w:lang w:val="es-ES_tradnl"/>
        </w:rPr>
        <w:br/>
      </w:r>
      <w:r w:rsidR="00703FC1" w:rsidRPr="001913E6">
        <w:rPr>
          <w:rFonts w:asciiTheme="minorHAnsi" w:hAnsiTheme="minorHAnsi"/>
          <w:lang w:val="es-ES_tradnl"/>
        </w:rPr>
        <w:t xml:space="preserve">Sobre </w:t>
      </w:r>
      <w:r w:rsidR="00745783">
        <w:rPr>
          <w:rFonts w:asciiTheme="minorHAnsi" w:hAnsiTheme="minorHAnsi"/>
          <w:lang w:val="es-ES_tradnl"/>
        </w:rPr>
        <w:t>la demanda</w:t>
      </w:r>
      <w:r w:rsidR="00004568">
        <w:rPr>
          <w:rFonts w:asciiTheme="minorHAnsi" w:hAnsiTheme="minorHAnsi"/>
          <w:lang w:val="es-ES_tradnl"/>
        </w:rPr>
        <w:t xml:space="preserve"> y el </w:t>
      </w:r>
      <w:r w:rsidR="00004568" w:rsidRPr="001913E6">
        <w:rPr>
          <w:rFonts w:asciiTheme="minorHAnsi" w:hAnsiTheme="minorHAnsi"/>
          <w:lang w:val="es-ES_tradnl"/>
        </w:rPr>
        <w:t>diseño</w:t>
      </w:r>
      <w:r w:rsidR="00004568">
        <w:rPr>
          <w:rFonts w:asciiTheme="minorHAnsi" w:hAnsiTheme="minorHAnsi"/>
          <w:lang w:val="es-ES_tradnl"/>
        </w:rPr>
        <w:t xml:space="preserve"> </w:t>
      </w:r>
      <w:r w:rsidR="00004568" w:rsidRPr="001913E6">
        <w:rPr>
          <w:rFonts w:asciiTheme="minorHAnsi" w:hAnsiTheme="minorHAnsi"/>
          <w:lang w:val="es-ES_tradnl"/>
        </w:rPr>
        <w:t>de los productos</w:t>
      </w:r>
      <w:r w:rsidR="00703FC1" w:rsidRPr="001913E6">
        <w:rPr>
          <w:rFonts w:asciiTheme="minorHAnsi" w:hAnsiTheme="minorHAnsi"/>
          <w:lang w:val="es-ES_tradnl"/>
        </w:rPr>
        <w:t xml:space="preserve"> .</w:t>
      </w:r>
      <w:r w:rsidR="00703FC1" w:rsidRPr="001913E6">
        <w:rPr>
          <w:rFonts w:asciiTheme="minorHAnsi" w:hAnsiTheme="minorHAnsi"/>
          <w:webHidden/>
          <w:lang w:val="es-ES_tradnl"/>
        </w:rPr>
        <w:tab/>
      </w:r>
      <w:r w:rsidR="000416D5">
        <w:rPr>
          <w:rFonts w:asciiTheme="minorHAnsi" w:hAnsiTheme="minorHAnsi"/>
          <w:webHidden/>
          <w:lang w:val="es-ES_tradnl"/>
        </w:rPr>
        <w:t>4</w:t>
      </w:r>
    </w:p>
    <w:p w:rsidR="008C2B68" w:rsidRPr="001913E6" w:rsidRDefault="008C2B68">
      <w:pPr>
        <w:pStyle w:val="TOC2"/>
        <w:tabs>
          <w:tab w:val="right" w:leader="dot" w:pos="9350"/>
        </w:tabs>
        <w:rPr>
          <w:rFonts w:asciiTheme="minorHAnsi" w:eastAsia="Times New Roman" w:hAnsiTheme="minorHAnsi" w:cs="Times New Roman"/>
          <w:lang w:val="es-ES_tradnl" w:eastAsia="es-PE"/>
        </w:rPr>
      </w:pPr>
      <w:r w:rsidRPr="001913E6">
        <w:rPr>
          <w:rFonts w:asciiTheme="minorHAnsi" w:hAnsiTheme="minorHAnsi"/>
          <w:lang w:val="es-ES_tradnl"/>
        </w:rPr>
        <w:t xml:space="preserve">Sobre </w:t>
      </w:r>
      <w:r w:rsidR="00327452" w:rsidRPr="001913E6">
        <w:rPr>
          <w:rFonts w:asciiTheme="minorHAnsi" w:hAnsiTheme="minorHAnsi"/>
          <w:lang w:val="es-ES_tradnl"/>
        </w:rPr>
        <w:t>el modelo de negocios</w:t>
      </w:r>
      <w:r w:rsidRPr="001913E6">
        <w:rPr>
          <w:rFonts w:asciiTheme="minorHAnsi" w:hAnsiTheme="minorHAnsi"/>
          <w:webHidden/>
          <w:lang w:val="es-ES_tradnl"/>
        </w:rPr>
        <w:tab/>
      </w:r>
      <w:r w:rsidR="00004568">
        <w:rPr>
          <w:rFonts w:asciiTheme="minorHAnsi" w:hAnsiTheme="minorHAnsi"/>
          <w:webHidden/>
          <w:lang w:val="es-ES_tradnl"/>
        </w:rPr>
        <w:t>5</w:t>
      </w:r>
    </w:p>
    <w:p w:rsidR="00274B88" w:rsidRPr="001913E6" w:rsidRDefault="00E7628F" w:rsidP="00846BF0">
      <w:pPr>
        <w:pStyle w:val="TOC2"/>
        <w:tabs>
          <w:tab w:val="right" w:leader="dot" w:pos="9350"/>
        </w:tabs>
        <w:rPr>
          <w:rFonts w:asciiTheme="minorHAnsi" w:hAnsiTheme="minorHAnsi"/>
          <w:color w:val="0A4E8C"/>
          <w:sz w:val="32"/>
          <w:szCs w:val="32"/>
          <w:lang w:val="es-ES_tradnl" w:eastAsia="x-none"/>
        </w:rPr>
      </w:pPr>
      <w:r w:rsidRPr="001913E6">
        <w:rPr>
          <w:rFonts w:asciiTheme="minorHAnsi" w:hAnsiTheme="minorHAnsi"/>
          <w:noProof/>
          <w:lang w:val="es-ES" w:eastAsia="es-ES"/>
        </w:rPr>
        <mc:AlternateContent>
          <mc:Choice Requires="wps">
            <w:drawing>
              <wp:anchor distT="0" distB="0" distL="114300" distR="114300" simplePos="0" relativeHeight="251664384" behindDoc="0" locked="0" layoutInCell="1" allowOverlap="1" wp14:anchorId="7A34D81C" wp14:editId="5853B5C3">
                <wp:simplePos x="0" y="0"/>
                <wp:positionH relativeFrom="column">
                  <wp:posOffset>-106326</wp:posOffset>
                </wp:positionH>
                <wp:positionV relativeFrom="paragraph">
                  <wp:posOffset>524495</wp:posOffset>
                </wp:positionV>
                <wp:extent cx="6191250" cy="510363"/>
                <wp:effectExtent l="0" t="0" r="0" b="44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510363"/>
                        </a:xfrm>
                        <a:prstGeom prst="rect">
                          <a:avLst/>
                        </a:prstGeom>
                        <a:solidFill>
                          <a:srgbClr val="FFFFFF"/>
                        </a:solidFill>
                        <a:ln w="9525">
                          <a:noFill/>
                          <a:miter lim="800000"/>
                          <a:headEnd/>
                          <a:tailEnd/>
                        </a:ln>
                      </wps:spPr>
                      <wps:txbx>
                        <w:txbxContent>
                          <w:p w:rsidR="00364249" w:rsidRPr="0057401C" w:rsidRDefault="00364249">
                            <w:pPr>
                              <w:rPr>
                                <w:lang w:val="es-ES_tradnl"/>
                              </w:rPr>
                            </w:pPr>
                            <w:r w:rsidRPr="009A13CC">
                              <w:rPr>
                                <w:rFonts w:asciiTheme="minorHAnsi" w:hAnsiTheme="minorHAnsi"/>
                                <w:i/>
                                <w:sz w:val="22"/>
                                <w:lang w:val="es-ES_tradnl"/>
                              </w:rPr>
                              <w:t xml:space="preserve">Este documento fue </w:t>
                            </w:r>
                            <w:r w:rsidRPr="002C2ED2">
                              <w:rPr>
                                <w:rFonts w:asciiTheme="minorHAnsi" w:hAnsiTheme="minorHAnsi"/>
                                <w:i/>
                                <w:sz w:val="22"/>
                                <w:lang w:val="es-ES_tradnl"/>
                              </w:rPr>
                              <w:t>desarrollado</w:t>
                            </w:r>
                            <w:r w:rsidRPr="009A13CC">
                              <w:rPr>
                                <w:rFonts w:asciiTheme="minorHAnsi" w:hAnsiTheme="minorHAnsi"/>
                                <w:i/>
                                <w:sz w:val="22"/>
                                <w:lang w:val="es-ES_tradnl"/>
                              </w:rPr>
                              <w:t xml:space="preserve"> por el Fondo Multilateral de Inversiones (FOMIN) como parte de la </w:t>
                            </w:r>
                            <w:hyperlink r:id="rId11" w:history="1">
                              <w:r w:rsidRPr="002C2ED2">
                                <w:rPr>
                                  <w:rStyle w:val="Hyperlink"/>
                                  <w:rFonts w:asciiTheme="minorHAnsi" w:hAnsiTheme="minorHAnsi"/>
                                  <w:i/>
                                  <w:color w:val="548DD4" w:themeColor="text2" w:themeTint="99"/>
                                  <w:sz w:val="22"/>
                                  <w:lang w:val="es-ES_tradnl"/>
                                </w:rPr>
                                <w:t>alianza</w:t>
                              </w:r>
                            </w:hyperlink>
                            <w:r w:rsidRPr="009A13CC">
                              <w:rPr>
                                <w:rFonts w:asciiTheme="minorHAnsi" w:hAnsiTheme="minorHAnsi"/>
                                <w:i/>
                                <w:sz w:val="22"/>
                                <w:lang w:val="es-ES_tradnl"/>
                              </w:rPr>
                              <w:t xml:space="preserve"> entre el FOMIN </w:t>
                            </w:r>
                            <w:r>
                              <w:rPr>
                                <w:rFonts w:asciiTheme="minorHAnsi" w:hAnsiTheme="minorHAnsi"/>
                                <w:i/>
                                <w:sz w:val="22"/>
                                <w:lang w:val="es-ES_tradnl"/>
                              </w:rPr>
                              <w:t xml:space="preserve">y </w:t>
                            </w:r>
                            <w:r w:rsidRPr="009A13CC">
                              <w:rPr>
                                <w:rFonts w:asciiTheme="minorHAnsi" w:hAnsiTheme="minorHAnsi"/>
                                <w:i/>
                                <w:sz w:val="22"/>
                                <w:lang w:val="es-ES_tradnl"/>
                              </w:rPr>
                              <w:t xml:space="preserve">el </w:t>
                            </w:r>
                            <w:r w:rsidRPr="009A13CC">
                              <w:rPr>
                                <w:rFonts w:asciiTheme="minorHAnsi" w:hAnsiTheme="minorHAnsi"/>
                                <w:i/>
                                <w:sz w:val="22"/>
                                <w:szCs w:val="22"/>
                                <w:lang w:val="es-ES_tradnl"/>
                              </w:rPr>
                              <w:t>Fondo para la Innovación en Microseguros</w:t>
                            </w:r>
                            <w:r w:rsidRPr="009A13CC">
                              <w:rPr>
                                <w:rFonts w:asciiTheme="minorHAnsi" w:hAnsiTheme="minorHAnsi"/>
                                <w:i/>
                                <w:sz w:val="22"/>
                                <w:lang w:val="es-ES_tradn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35pt;margin-top:41.3pt;width:487.5pt;height:4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" stroked="f">
                <v:textbox>
                  <w:txbxContent>
                    <w:p w:rsidR="00364249" w:rsidRPr="0057401C" w:rsidRDefault="00364249">
                      <w:pPr>
                        <w:rPr>
                          <w:lang w:val="es-ES_tradnl"/>
                        </w:rPr>
                      </w:pPr>
                      <w:r w:rsidRPr="009A13CC">
                        <w:rPr>
                          <w:rFonts w:asciiTheme="minorHAnsi" w:hAnsiTheme="minorHAnsi"/>
                          <w:i/>
                          <w:sz w:val="22"/>
                          <w:lang w:val="es-ES_tradnl"/>
                        </w:rPr>
                        <w:t xml:space="preserve">Este documento fue </w:t>
                      </w:r>
                      <w:r w:rsidRPr="002C2ED2">
                        <w:rPr>
                          <w:rFonts w:asciiTheme="minorHAnsi" w:hAnsiTheme="minorHAnsi"/>
                          <w:i/>
                          <w:sz w:val="22"/>
                          <w:lang w:val="es-ES_tradnl"/>
                        </w:rPr>
                        <w:t>desarrollado</w:t>
                      </w:r>
                      <w:r w:rsidRPr="009A13CC">
                        <w:rPr>
                          <w:rFonts w:asciiTheme="minorHAnsi" w:hAnsiTheme="minorHAnsi"/>
                          <w:i/>
                          <w:sz w:val="22"/>
                          <w:lang w:val="es-ES_tradnl"/>
                        </w:rPr>
                        <w:t xml:space="preserve"> por el Fondo Multilateral de Inversiones (FOMIN) como parte de la </w:t>
                      </w:r>
                      <w:hyperlink r:id="rId12" w:history="1">
                        <w:r w:rsidRPr="002C2ED2">
                          <w:rPr>
                            <w:rStyle w:val="Hyperlink"/>
                            <w:rFonts w:asciiTheme="minorHAnsi" w:hAnsiTheme="minorHAnsi"/>
                            <w:i/>
                            <w:color w:val="548DD4" w:themeColor="text2" w:themeTint="99"/>
                            <w:sz w:val="22"/>
                            <w:lang w:val="es-ES_tradnl"/>
                          </w:rPr>
                          <w:t>alianza</w:t>
                        </w:r>
                      </w:hyperlink>
                      <w:r w:rsidRPr="009A13CC">
                        <w:rPr>
                          <w:rFonts w:asciiTheme="minorHAnsi" w:hAnsiTheme="minorHAnsi"/>
                          <w:i/>
                          <w:sz w:val="22"/>
                          <w:lang w:val="es-ES_tradnl"/>
                        </w:rPr>
                        <w:t xml:space="preserve"> entre el FOMIN </w:t>
                      </w:r>
                      <w:r>
                        <w:rPr>
                          <w:rFonts w:asciiTheme="minorHAnsi" w:hAnsiTheme="minorHAnsi"/>
                          <w:i/>
                          <w:sz w:val="22"/>
                          <w:lang w:val="es-ES_tradnl"/>
                        </w:rPr>
                        <w:t xml:space="preserve">y </w:t>
                      </w:r>
                      <w:r w:rsidRPr="009A13CC">
                        <w:rPr>
                          <w:rFonts w:asciiTheme="minorHAnsi" w:hAnsiTheme="minorHAnsi"/>
                          <w:i/>
                          <w:sz w:val="22"/>
                          <w:lang w:val="es-ES_tradnl"/>
                        </w:rPr>
                        <w:t xml:space="preserve">el </w:t>
                      </w:r>
                      <w:r w:rsidRPr="009A13CC">
                        <w:rPr>
                          <w:rFonts w:asciiTheme="minorHAnsi" w:hAnsiTheme="minorHAnsi"/>
                          <w:i/>
                          <w:sz w:val="22"/>
                          <w:szCs w:val="22"/>
                          <w:lang w:val="es-ES_tradnl"/>
                        </w:rPr>
                        <w:t>Fondo para la Innovación en Microseguros</w:t>
                      </w:r>
                      <w:r w:rsidRPr="009A13CC">
                        <w:rPr>
                          <w:rFonts w:asciiTheme="minorHAnsi" w:hAnsiTheme="minorHAnsi"/>
                          <w:i/>
                          <w:sz w:val="22"/>
                          <w:lang w:val="es-ES_tradnl"/>
                        </w:rPr>
                        <w:t>.</w:t>
                      </w:r>
                    </w:p>
                  </w:txbxContent>
                </v:textbox>
              </v:shape>
            </w:pict>
          </mc:Fallback>
        </mc:AlternateContent>
      </w:r>
      <w:r w:rsidR="008C2B68" w:rsidRPr="001913E6">
        <w:rPr>
          <w:rFonts w:asciiTheme="minorHAnsi" w:hAnsiTheme="minorHAnsi"/>
          <w:lang w:val="es-ES_tradnl"/>
        </w:rPr>
        <w:t xml:space="preserve">Sobre </w:t>
      </w:r>
      <w:r w:rsidR="00745783">
        <w:rPr>
          <w:rFonts w:asciiTheme="minorHAnsi" w:hAnsiTheme="minorHAnsi"/>
          <w:lang w:val="es-ES_tradnl"/>
        </w:rPr>
        <w:t>la educación financiera</w:t>
      </w:r>
      <w:r w:rsidR="008C2B68" w:rsidRPr="001913E6">
        <w:rPr>
          <w:rFonts w:asciiTheme="minorHAnsi" w:hAnsiTheme="minorHAnsi"/>
          <w:webHidden/>
          <w:lang w:val="es-ES_tradnl"/>
        </w:rPr>
        <w:tab/>
      </w:r>
      <w:r w:rsidR="009F5D8F">
        <w:rPr>
          <w:rFonts w:asciiTheme="minorHAnsi" w:hAnsiTheme="minorHAnsi"/>
          <w:webHidden/>
          <w:lang w:val="es-ES_tradnl"/>
        </w:rPr>
        <w:t>7</w:t>
      </w:r>
      <w:r w:rsidR="00661A70" w:rsidRPr="001913E6">
        <w:rPr>
          <w:rFonts w:asciiTheme="minorHAnsi" w:hAnsiTheme="minorHAnsi"/>
          <w:color w:val="0A4E8C"/>
          <w:sz w:val="32"/>
          <w:szCs w:val="32"/>
          <w:lang w:val="es-ES_tradnl" w:eastAsia="x-none"/>
        </w:rPr>
        <w:br w:type="page"/>
      </w:r>
      <w:r w:rsidR="00510E4F" w:rsidRPr="001913E6">
        <w:rPr>
          <w:rFonts w:asciiTheme="minorHAnsi" w:hAnsiTheme="minorHAnsi"/>
          <w:color w:val="0A4E8C"/>
          <w:sz w:val="32"/>
          <w:szCs w:val="32"/>
          <w:lang w:val="es-ES_tradnl" w:eastAsia="x-none"/>
        </w:rPr>
        <w:lastRenderedPageBreak/>
        <w:t xml:space="preserve">Información </w:t>
      </w:r>
      <w:r w:rsidR="00DC6E25">
        <w:rPr>
          <w:rFonts w:asciiTheme="minorHAnsi" w:hAnsiTheme="minorHAnsi"/>
          <w:color w:val="0A4E8C"/>
          <w:sz w:val="32"/>
          <w:szCs w:val="32"/>
          <w:lang w:val="es-ES_tradnl" w:eastAsia="x-none"/>
        </w:rPr>
        <w:t>b</w:t>
      </w:r>
      <w:r w:rsidR="00DC6E25" w:rsidRPr="001913E6">
        <w:rPr>
          <w:rFonts w:asciiTheme="minorHAnsi" w:hAnsiTheme="minorHAnsi"/>
          <w:color w:val="0A4E8C"/>
          <w:sz w:val="32"/>
          <w:szCs w:val="32"/>
          <w:lang w:val="es-ES_tradnl" w:eastAsia="x-none"/>
        </w:rPr>
        <w:t xml:space="preserve">ásica </w:t>
      </w:r>
      <w:r w:rsidR="00510E4F" w:rsidRPr="001913E6">
        <w:rPr>
          <w:rFonts w:asciiTheme="minorHAnsi" w:hAnsiTheme="minorHAnsi"/>
          <w:color w:val="0A4E8C"/>
          <w:sz w:val="32"/>
          <w:szCs w:val="32"/>
          <w:lang w:val="es-ES_tradnl" w:eastAsia="x-none"/>
        </w:rPr>
        <w:t xml:space="preserve">del </w:t>
      </w:r>
      <w:r w:rsidR="00DC6E25">
        <w:rPr>
          <w:rFonts w:asciiTheme="minorHAnsi" w:hAnsiTheme="minorHAnsi"/>
          <w:color w:val="0A4E8C"/>
          <w:sz w:val="32"/>
          <w:szCs w:val="32"/>
          <w:lang w:val="es-ES_tradnl" w:eastAsia="x-none"/>
        </w:rPr>
        <w:t>p</w:t>
      </w:r>
      <w:r w:rsidR="00DC6E25" w:rsidRPr="001913E6">
        <w:rPr>
          <w:rFonts w:asciiTheme="minorHAnsi" w:hAnsiTheme="minorHAnsi"/>
          <w:color w:val="0A4E8C"/>
          <w:sz w:val="32"/>
          <w:szCs w:val="32"/>
          <w:lang w:val="es-ES_tradnl" w:eastAsia="x-none"/>
        </w:rPr>
        <w:t>royecto</w:t>
      </w:r>
      <w:r w:rsidR="00C27EC2" w:rsidRPr="001913E6">
        <w:rPr>
          <w:rFonts w:asciiTheme="minorHAnsi" w:hAnsiTheme="minorHAnsi"/>
          <w:lang w:val="es-ES_tradnl"/>
        </w:rPr>
        <w:br/>
      </w:r>
    </w:p>
    <w:p w:rsidR="00274B88" w:rsidRPr="001913E6" w:rsidRDefault="00510E4F" w:rsidP="00274B88">
      <w:pPr>
        <w:rPr>
          <w:rFonts w:asciiTheme="minorHAnsi" w:hAnsiTheme="minorHAnsi"/>
          <w:b/>
          <w:color w:val="365F91"/>
          <w:lang w:val="es-ES_tradnl"/>
        </w:rPr>
      </w:pPr>
      <w:r w:rsidRPr="001913E6">
        <w:rPr>
          <w:rFonts w:asciiTheme="minorHAnsi" w:hAnsiTheme="minorHAnsi"/>
          <w:b/>
          <w:color w:val="365F91"/>
          <w:lang w:val="es-ES_tradnl"/>
        </w:rPr>
        <w:t xml:space="preserve">Sobre </w:t>
      </w:r>
      <w:r w:rsidR="00274B88" w:rsidRPr="001913E6">
        <w:rPr>
          <w:rFonts w:asciiTheme="minorHAnsi" w:hAnsiTheme="minorHAnsi"/>
          <w:b/>
          <w:color w:val="365F91"/>
          <w:lang w:val="es-ES_tradnl"/>
        </w:rPr>
        <w:t>el proyecto</w:t>
      </w:r>
    </w:p>
    <w:p w:rsidR="00C05E5D" w:rsidRDefault="00867963" w:rsidP="00907208">
      <w:pPr>
        <w:spacing w:before="100" w:beforeAutospacing="1" w:after="100" w:afterAutospacing="1"/>
        <w:jc w:val="both"/>
        <w:rPr>
          <w:rFonts w:asciiTheme="minorHAnsi" w:eastAsia="Times New Roman" w:hAnsiTheme="minorHAnsi" w:cs="Calibri"/>
          <w:sz w:val="22"/>
          <w:szCs w:val="22"/>
          <w:lang w:val="es-ES_tradnl"/>
        </w:rPr>
      </w:pPr>
      <w:r>
        <w:rPr>
          <w:rFonts w:asciiTheme="minorHAnsi" w:eastAsia="Times New Roman" w:hAnsiTheme="minorHAnsi" w:cs="Calibri"/>
          <w:sz w:val="22"/>
          <w:szCs w:val="22"/>
          <w:lang w:val="es-ES_tradnl"/>
        </w:rPr>
        <w:t xml:space="preserve">Aseguradora Rural, aseguradora </w:t>
      </w:r>
      <w:r w:rsidR="00DC6E25">
        <w:rPr>
          <w:rFonts w:asciiTheme="minorHAnsi" w:eastAsia="Times New Roman" w:hAnsiTheme="minorHAnsi" w:cs="Calibri"/>
          <w:sz w:val="22"/>
          <w:szCs w:val="22"/>
          <w:lang w:val="es-ES_tradnl"/>
        </w:rPr>
        <w:t xml:space="preserve">guatemalteca </w:t>
      </w:r>
      <w:r w:rsidRPr="008A7820">
        <w:rPr>
          <w:rFonts w:asciiTheme="minorHAnsi" w:eastAsia="Times New Roman" w:hAnsiTheme="minorHAnsi" w:cs="Calibri"/>
          <w:sz w:val="22"/>
          <w:szCs w:val="22"/>
          <w:lang w:val="es-ES_tradnl"/>
        </w:rPr>
        <w:t xml:space="preserve">del </w:t>
      </w:r>
      <w:r w:rsidR="00133F81" w:rsidRPr="008A7820">
        <w:rPr>
          <w:rFonts w:asciiTheme="minorHAnsi" w:eastAsia="Times New Roman" w:hAnsiTheme="minorHAnsi" w:cs="Calibri"/>
          <w:sz w:val="22"/>
          <w:szCs w:val="22"/>
          <w:lang w:val="es-ES_tradnl"/>
        </w:rPr>
        <w:t xml:space="preserve">Grupo Financiero </w:t>
      </w:r>
      <w:r w:rsidRPr="008A7820">
        <w:rPr>
          <w:rFonts w:asciiTheme="minorHAnsi" w:eastAsia="Times New Roman" w:hAnsiTheme="minorHAnsi" w:cs="Calibri"/>
          <w:sz w:val="22"/>
          <w:szCs w:val="22"/>
          <w:lang w:val="es-ES_tradnl"/>
        </w:rPr>
        <w:t xml:space="preserve">Banrural </w:t>
      </w:r>
      <w:r w:rsidRPr="00DD1A07">
        <w:rPr>
          <w:rFonts w:asciiTheme="minorHAnsi" w:eastAsia="Times New Roman" w:hAnsiTheme="minorHAnsi" w:cs="Calibri"/>
          <w:sz w:val="22"/>
          <w:szCs w:val="22"/>
          <w:lang w:val="es-ES_tradnl"/>
        </w:rPr>
        <w:t>S.A.</w:t>
      </w:r>
      <w:r>
        <w:rPr>
          <w:rFonts w:asciiTheme="minorHAnsi" w:eastAsia="Times New Roman" w:hAnsiTheme="minorHAnsi" w:cs="Calibri"/>
          <w:sz w:val="22"/>
          <w:szCs w:val="22"/>
          <w:lang w:val="es-ES_tradnl"/>
        </w:rPr>
        <w:t xml:space="preserve">, busca </w:t>
      </w:r>
      <w:r w:rsidR="00DD1A07" w:rsidRPr="00DD1A07">
        <w:rPr>
          <w:rFonts w:asciiTheme="minorHAnsi" w:eastAsia="Times New Roman" w:hAnsiTheme="minorHAnsi" w:cs="Calibri"/>
          <w:sz w:val="22"/>
          <w:szCs w:val="22"/>
          <w:lang w:val="es-ES_tradnl"/>
        </w:rPr>
        <w:t>desarrollar y poner en el mercado un microseguro de daños para personas de bajos ingresos</w:t>
      </w:r>
      <w:r w:rsidR="00907208">
        <w:rPr>
          <w:rFonts w:asciiTheme="minorHAnsi" w:eastAsia="Times New Roman" w:hAnsiTheme="minorHAnsi" w:cs="Calibri"/>
          <w:sz w:val="22"/>
          <w:szCs w:val="22"/>
          <w:lang w:val="es-ES_tradnl"/>
        </w:rPr>
        <w:t>, en especial para comerciantes locatarios de mercados</w:t>
      </w:r>
      <w:r>
        <w:rPr>
          <w:rFonts w:asciiTheme="minorHAnsi" w:eastAsia="Times New Roman" w:hAnsiTheme="minorHAnsi" w:cs="Calibri"/>
          <w:sz w:val="22"/>
          <w:szCs w:val="22"/>
          <w:lang w:val="es-ES_tradnl"/>
        </w:rPr>
        <w:t xml:space="preserve"> quienes </w:t>
      </w:r>
      <w:r w:rsidR="00907208">
        <w:rPr>
          <w:rFonts w:asciiTheme="minorHAnsi" w:eastAsia="Times New Roman" w:hAnsiTheme="minorHAnsi" w:cs="Calibri"/>
          <w:sz w:val="22"/>
          <w:szCs w:val="22"/>
          <w:lang w:val="es-ES_tradnl"/>
        </w:rPr>
        <w:t>representan el 60% de los microempresarios del país</w:t>
      </w:r>
      <w:r w:rsidR="00215577">
        <w:rPr>
          <w:rStyle w:val="FootnoteReference"/>
          <w:rFonts w:asciiTheme="minorHAnsi" w:eastAsia="Times New Roman" w:hAnsiTheme="minorHAnsi" w:cs="Calibri"/>
          <w:sz w:val="22"/>
          <w:szCs w:val="22"/>
          <w:lang w:val="es-ES_tradnl"/>
        </w:rPr>
        <w:footnoteReference w:id="2"/>
      </w:r>
      <w:r w:rsidR="00DD1A07" w:rsidRPr="00DD1A07">
        <w:rPr>
          <w:rFonts w:asciiTheme="minorHAnsi" w:eastAsia="Times New Roman" w:hAnsiTheme="minorHAnsi" w:cs="Calibri"/>
          <w:sz w:val="22"/>
          <w:szCs w:val="22"/>
          <w:lang w:val="es-ES_tradnl"/>
        </w:rPr>
        <w:t>.</w:t>
      </w:r>
      <w:r w:rsidR="00E24866">
        <w:rPr>
          <w:rFonts w:asciiTheme="minorHAnsi" w:eastAsia="Times New Roman" w:hAnsiTheme="minorHAnsi" w:cs="Calibri"/>
          <w:sz w:val="22"/>
          <w:szCs w:val="22"/>
          <w:lang w:val="es-ES_tradnl"/>
        </w:rPr>
        <w:t xml:space="preserve"> </w:t>
      </w:r>
    </w:p>
    <w:p w:rsidR="00C05E5D" w:rsidRDefault="00907208" w:rsidP="00907208">
      <w:pPr>
        <w:spacing w:before="100" w:beforeAutospacing="1" w:after="100" w:afterAutospacing="1"/>
        <w:jc w:val="both"/>
        <w:rPr>
          <w:rFonts w:asciiTheme="minorHAnsi" w:eastAsia="Times New Roman" w:hAnsiTheme="minorHAnsi" w:cs="Calibri"/>
          <w:sz w:val="22"/>
          <w:szCs w:val="22"/>
          <w:lang w:val="es-ES_tradnl"/>
        </w:rPr>
      </w:pPr>
      <w:r>
        <w:rPr>
          <w:rFonts w:asciiTheme="minorHAnsi" w:eastAsia="Times New Roman" w:hAnsiTheme="minorHAnsi" w:cs="Calibri"/>
          <w:sz w:val="22"/>
          <w:szCs w:val="22"/>
          <w:lang w:val="es-ES_tradnl"/>
        </w:rPr>
        <w:t>Este esquema</w:t>
      </w:r>
      <w:r w:rsidR="00DD1A07" w:rsidRPr="00DD1A07">
        <w:rPr>
          <w:rFonts w:asciiTheme="minorHAnsi" w:eastAsia="Times New Roman" w:hAnsiTheme="minorHAnsi" w:cs="Calibri"/>
          <w:sz w:val="22"/>
          <w:szCs w:val="22"/>
          <w:lang w:val="es-ES_tradnl"/>
        </w:rPr>
        <w:t xml:space="preserve"> se basa en la </w:t>
      </w:r>
      <w:r w:rsidR="00DD1A07" w:rsidRPr="008A7820">
        <w:rPr>
          <w:rFonts w:asciiTheme="minorHAnsi" w:eastAsia="Times New Roman" w:hAnsiTheme="minorHAnsi" w:cs="Calibri"/>
          <w:sz w:val="22"/>
          <w:szCs w:val="22"/>
          <w:lang w:val="es-ES_tradnl"/>
        </w:rPr>
        <w:t xml:space="preserve">oportunidad de tomar ventaja de la relación que ya existe entre </w:t>
      </w:r>
      <w:r w:rsidR="00E26611" w:rsidRPr="008A7820">
        <w:rPr>
          <w:rFonts w:asciiTheme="minorHAnsi" w:eastAsia="Times New Roman" w:hAnsiTheme="minorHAnsi" w:cs="Calibri"/>
          <w:sz w:val="22"/>
          <w:szCs w:val="22"/>
          <w:lang w:val="es-ES_tradnl"/>
        </w:rPr>
        <w:t xml:space="preserve">los </w:t>
      </w:r>
      <w:r w:rsidR="00E26611" w:rsidRPr="00831C7E">
        <w:rPr>
          <w:rFonts w:asciiTheme="minorHAnsi" w:eastAsia="Times New Roman" w:hAnsiTheme="minorHAnsi" w:cs="Calibri"/>
          <w:strike/>
          <w:sz w:val="22"/>
          <w:szCs w:val="22"/>
          <w:lang w:val="es-ES_tradnl"/>
        </w:rPr>
        <w:t xml:space="preserve">posibles </w:t>
      </w:r>
      <w:r w:rsidR="00E26611" w:rsidRPr="008A7820">
        <w:rPr>
          <w:rFonts w:asciiTheme="minorHAnsi" w:eastAsia="Times New Roman" w:hAnsiTheme="minorHAnsi" w:cs="Calibri"/>
          <w:sz w:val="22"/>
          <w:szCs w:val="22"/>
          <w:lang w:val="es-ES_tradnl"/>
        </w:rPr>
        <w:t>clientes</w:t>
      </w:r>
      <w:r w:rsidR="00DD1A07" w:rsidRPr="008A7820">
        <w:rPr>
          <w:rFonts w:asciiTheme="minorHAnsi" w:eastAsia="Times New Roman" w:hAnsiTheme="minorHAnsi" w:cs="Calibri"/>
          <w:sz w:val="22"/>
          <w:szCs w:val="22"/>
          <w:lang w:val="es-ES_tradnl"/>
        </w:rPr>
        <w:t xml:space="preserve"> y </w:t>
      </w:r>
      <w:r w:rsidR="00E26611" w:rsidRPr="008A7820">
        <w:rPr>
          <w:rFonts w:asciiTheme="minorHAnsi" w:eastAsia="Times New Roman" w:hAnsiTheme="minorHAnsi" w:cs="Calibri"/>
          <w:sz w:val="22"/>
          <w:szCs w:val="22"/>
          <w:lang w:val="es-ES_tradnl"/>
        </w:rPr>
        <w:t xml:space="preserve">el </w:t>
      </w:r>
      <w:r w:rsidR="00133F81" w:rsidRPr="008A7820">
        <w:rPr>
          <w:rFonts w:asciiTheme="minorHAnsi" w:eastAsia="Times New Roman" w:hAnsiTheme="minorHAnsi" w:cs="Calibri"/>
          <w:sz w:val="22"/>
          <w:szCs w:val="22"/>
          <w:lang w:val="es-ES_tradnl"/>
        </w:rPr>
        <w:t>Grupo Financiero</w:t>
      </w:r>
      <w:r w:rsidRPr="008A7820">
        <w:rPr>
          <w:rFonts w:asciiTheme="minorHAnsi" w:eastAsia="Times New Roman" w:hAnsiTheme="minorHAnsi" w:cs="Calibri"/>
          <w:sz w:val="22"/>
          <w:szCs w:val="22"/>
          <w:lang w:val="es-ES_tradnl"/>
        </w:rPr>
        <w:t xml:space="preserve"> </w:t>
      </w:r>
      <w:r w:rsidR="00E26611" w:rsidRPr="008A7820">
        <w:rPr>
          <w:rFonts w:asciiTheme="minorHAnsi" w:eastAsia="Times New Roman" w:hAnsiTheme="minorHAnsi" w:cs="Calibri"/>
          <w:sz w:val="22"/>
          <w:szCs w:val="22"/>
          <w:lang w:val="es-ES_tradnl"/>
        </w:rPr>
        <w:t>Banrural S.A</w:t>
      </w:r>
      <w:r w:rsidR="00DD1A07" w:rsidRPr="008A7820">
        <w:rPr>
          <w:rFonts w:asciiTheme="minorHAnsi" w:eastAsia="Times New Roman" w:hAnsiTheme="minorHAnsi" w:cs="Calibri"/>
          <w:sz w:val="22"/>
          <w:szCs w:val="22"/>
          <w:lang w:val="es-ES_tradnl"/>
        </w:rPr>
        <w:t>.</w:t>
      </w:r>
      <w:r w:rsidR="00E26611" w:rsidRPr="008A7820">
        <w:rPr>
          <w:rFonts w:asciiTheme="minorHAnsi" w:eastAsia="Times New Roman" w:hAnsiTheme="minorHAnsi" w:cs="Calibri"/>
          <w:sz w:val="22"/>
          <w:szCs w:val="22"/>
          <w:lang w:val="es-ES_tradnl"/>
        </w:rPr>
        <w:t xml:space="preserve"> a través de su banco Banrural</w:t>
      </w:r>
      <w:r w:rsidR="008B6B50" w:rsidRPr="008A7820">
        <w:rPr>
          <w:rFonts w:asciiTheme="minorHAnsi" w:eastAsia="Times New Roman" w:hAnsiTheme="minorHAnsi" w:cs="Calibri"/>
          <w:sz w:val="22"/>
          <w:szCs w:val="22"/>
          <w:lang w:val="es-ES_tradnl"/>
        </w:rPr>
        <w:t xml:space="preserve">. En efecto, Banrural es la principal fuente de financiamiento de un gran </w:t>
      </w:r>
      <w:r w:rsidR="008B6B50">
        <w:rPr>
          <w:rFonts w:asciiTheme="minorHAnsi" w:eastAsia="Times New Roman" w:hAnsiTheme="minorHAnsi" w:cs="Calibri"/>
          <w:sz w:val="22"/>
          <w:szCs w:val="22"/>
          <w:lang w:val="es-ES_tradnl"/>
        </w:rPr>
        <w:t>porcentaje</w:t>
      </w:r>
      <w:r w:rsidR="00867963">
        <w:rPr>
          <w:rFonts w:asciiTheme="minorHAnsi" w:eastAsia="Times New Roman" w:hAnsiTheme="minorHAnsi" w:cs="Calibri"/>
          <w:sz w:val="22"/>
          <w:szCs w:val="22"/>
          <w:lang w:val="es-ES_tradnl"/>
        </w:rPr>
        <w:t xml:space="preserve"> </w:t>
      </w:r>
      <w:r w:rsidR="00E26611">
        <w:rPr>
          <w:rFonts w:asciiTheme="minorHAnsi" w:eastAsia="Times New Roman" w:hAnsiTheme="minorHAnsi" w:cs="Calibri"/>
          <w:sz w:val="22"/>
          <w:szCs w:val="22"/>
          <w:lang w:val="es-ES_tradnl"/>
        </w:rPr>
        <w:t>d</w:t>
      </w:r>
      <w:r w:rsidR="00867963" w:rsidRPr="00E24866">
        <w:rPr>
          <w:rFonts w:asciiTheme="minorHAnsi" w:eastAsia="Times New Roman" w:hAnsiTheme="minorHAnsi" w:cs="Calibri"/>
          <w:sz w:val="22"/>
          <w:szCs w:val="22"/>
          <w:lang w:val="es-ES_tradnl"/>
        </w:rPr>
        <w:t>e inquilinos en los mercados</w:t>
      </w:r>
      <w:r w:rsidR="001C5C8B">
        <w:rPr>
          <w:rFonts w:asciiTheme="minorHAnsi" w:eastAsia="Times New Roman" w:hAnsiTheme="minorHAnsi" w:cs="Calibri"/>
          <w:sz w:val="22"/>
          <w:szCs w:val="22"/>
          <w:lang w:val="es-ES_tradnl"/>
        </w:rPr>
        <w:t>.</w:t>
      </w:r>
      <w:r w:rsidR="00867963" w:rsidRPr="00E24866">
        <w:rPr>
          <w:rFonts w:asciiTheme="minorHAnsi" w:eastAsia="Times New Roman" w:hAnsiTheme="minorHAnsi" w:cs="Calibri"/>
          <w:sz w:val="22"/>
          <w:szCs w:val="22"/>
          <w:lang w:val="es-ES_tradnl"/>
        </w:rPr>
        <w:t xml:space="preserve"> </w:t>
      </w:r>
      <w:r w:rsidR="008B6B50">
        <w:rPr>
          <w:rFonts w:asciiTheme="minorHAnsi" w:eastAsia="Times New Roman" w:hAnsiTheme="minorHAnsi" w:cs="Calibri"/>
          <w:sz w:val="22"/>
          <w:szCs w:val="22"/>
          <w:lang w:val="es-ES_tradnl"/>
        </w:rPr>
        <w:t xml:space="preserve">Por ello, </w:t>
      </w:r>
      <w:r w:rsidR="00D47932">
        <w:rPr>
          <w:rFonts w:asciiTheme="minorHAnsi" w:eastAsia="Times New Roman" w:hAnsiTheme="minorHAnsi" w:cs="Calibri"/>
          <w:sz w:val="22"/>
          <w:szCs w:val="22"/>
          <w:lang w:val="es-ES_tradnl"/>
        </w:rPr>
        <w:t>Banrural será el canal de distribución del producto</w:t>
      </w:r>
      <w:r w:rsidR="00E26611">
        <w:rPr>
          <w:rFonts w:asciiTheme="minorHAnsi" w:eastAsia="Times New Roman" w:hAnsiTheme="minorHAnsi" w:cs="Calibri"/>
          <w:sz w:val="22"/>
          <w:szCs w:val="22"/>
          <w:lang w:val="es-ES_tradnl"/>
        </w:rPr>
        <w:t xml:space="preserve">.  </w:t>
      </w:r>
    </w:p>
    <w:p w:rsidR="00DD1A07" w:rsidRPr="00907208" w:rsidRDefault="00095DD9" w:rsidP="00907208">
      <w:pPr>
        <w:spacing w:before="100" w:beforeAutospacing="1" w:after="100" w:afterAutospacing="1"/>
        <w:jc w:val="both"/>
        <w:rPr>
          <w:rFonts w:asciiTheme="minorHAnsi" w:eastAsia="Times New Roman" w:hAnsiTheme="minorHAnsi" w:cs="Calibri"/>
          <w:sz w:val="22"/>
          <w:szCs w:val="22"/>
          <w:lang w:val="es-ES_tradnl"/>
        </w:rPr>
      </w:pPr>
      <w:r>
        <w:rPr>
          <w:rFonts w:asciiTheme="minorHAnsi" w:eastAsia="Times New Roman" w:hAnsiTheme="minorHAnsi" w:cs="Calibri"/>
          <w:sz w:val="22"/>
          <w:szCs w:val="22"/>
          <w:lang w:val="es-ES_tradnl"/>
        </w:rPr>
        <w:t xml:space="preserve">Se espera que </w:t>
      </w:r>
      <w:r w:rsidR="00C05E5D">
        <w:rPr>
          <w:rFonts w:asciiTheme="minorHAnsi" w:eastAsia="Times New Roman" w:hAnsiTheme="minorHAnsi" w:cs="Calibri"/>
          <w:sz w:val="22"/>
          <w:szCs w:val="22"/>
          <w:lang w:val="es-ES_tradnl"/>
        </w:rPr>
        <w:t>este</w:t>
      </w:r>
      <w:r w:rsidR="00C05E5D" w:rsidRPr="00DD1A07">
        <w:rPr>
          <w:rFonts w:asciiTheme="minorHAnsi" w:eastAsia="Times New Roman" w:hAnsiTheme="minorHAnsi" w:cs="Calibri"/>
          <w:sz w:val="22"/>
          <w:szCs w:val="22"/>
          <w:lang w:val="es-ES_tradnl"/>
        </w:rPr>
        <w:t xml:space="preserve"> microseguro se convierta en parte</w:t>
      </w:r>
      <w:r w:rsidR="00E26611">
        <w:rPr>
          <w:rFonts w:asciiTheme="minorHAnsi" w:eastAsia="Times New Roman" w:hAnsiTheme="minorHAnsi" w:cs="Calibri"/>
          <w:sz w:val="22"/>
          <w:szCs w:val="22"/>
          <w:lang w:val="es-ES_tradnl"/>
        </w:rPr>
        <w:t xml:space="preserve"> de</w:t>
      </w:r>
      <w:r w:rsidR="00C05E5D" w:rsidRPr="00DD1A07">
        <w:rPr>
          <w:rFonts w:asciiTheme="minorHAnsi" w:eastAsia="Times New Roman" w:hAnsiTheme="minorHAnsi" w:cs="Calibri"/>
          <w:sz w:val="22"/>
          <w:szCs w:val="22"/>
          <w:lang w:val="es-ES_tradnl"/>
        </w:rPr>
        <w:t xml:space="preserve"> los productos que </w:t>
      </w:r>
      <w:r w:rsidR="00C05E5D" w:rsidRPr="008A7820">
        <w:rPr>
          <w:rFonts w:asciiTheme="minorHAnsi" w:eastAsia="Times New Roman" w:hAnsiTheme="minorHAnsi" w:cs="Calibri"/>
          <w:sz w:val="22"/>
          <w:szCs w:val="22"/>
          <w:lang w:val="es-ES_tradnl"/>
        </w:rPr>
        <w:t xml:space="preserve">ofrece </w:t>
      </w:r>
      <w:r w:rsidR="00133F81" w:rsidRPr="008A7820">
        <w:rPr>
          <w:rFonts w:asciiTheme="minorHAnsi" w:eastAsia="Times New Roman" w:hAnsiTheme="minorHAnsi" w:cs="Calibri"/>
          <w:sz w:val="22"/>
          <w:szCs w:val="22"/>
          <w:lang w:val="es-ES_tradnl"/>
        </w:rPr>
        <w:t>Banrural</w:t>
      </w:r>
      <w:r w:rsidR="00C05E5D" w:rsidRPr="008A7820">
        <w:rPr>
          <w:rFonts w:asciiTheme="minorHAnsi" w:eastAsia="Times New Roman" w:hAnsiTheme="minorHAnsi" w:cs="Calibri"/>
          <w:sz w:val="22"/>
          <w:szCs w:val="22"/>
          <w:lang w:val="es-ES_tradnl"/>
        </w:rPr>
        <w:t xml:space="preserve"> a </w:t>
      </w:r>
      <w:r w:rsidR="00E26611" w:rsidRPr="008A7820">
        <w:rPr>
          <w:rFonts w:asciiTheme="minorHAnsi" w:eastAsia="Times New Roman" w:hAnsiTheme="minorHAnsi" w:cs="Calibri"/>
          <w:sz w:val="22"/>
          <w:szCs w:val="22"/>
          <w:lang w:val="es-ES_tradnl"/>
        </w:rPr>
        <w:t>sus</w:t>
      </w:r>
      <w:r w:rsidR="001C5C8B" w:rsidRPr="008A7820">
        <w:rPr>
          <w:rFonts w:asciiTheme="minorHAnsi" w:eastAsia="Times New Roman" w:hAnsiTheme="minorHAnsi" w:cs="Calibri"/>
          <w:sz w:val="22"/>
          <w:szCs w:val="22"/>
          <w:lang w:val="es-ES_tradnl"/>
        </w:rPr>
        <w:t xml:space="preserve"> más </w:t>
      </w:r>
      <w:r w:rsidR="001C5C8B">
        <w:rPr>
          <w:rFonts w:asciiTheme="minorHAnsi" w:eastAsia="Times New Roman" w:hAnsiTheme="minorHAnsi" w:cs="Calibri"/>
          <w:sz w:val="22"/>
          <w:szCs w:val="22"/>
          <w:lang w:val="es-ES_tradnl"/>
        </w:rPr>
        <w:t>de cinco</w:t>
      </w:r>
      <w:r w:rsidR="00C05E5D" w:rsidRPr="00DD1A07">
        <w:rPr>
          <w:rFonts w:asciiTheme="minorHAnsi" w:eastAsia="Times New Roman" w:hAnsiTheme="minorHAnsi" w:cs="Calibri"/>
          <w:sz w:val="22"/>
          <w:szCs w:val="22"/>
          <w:lang w:val="es-ES_tradnl"/>
        </w:rPr>
        <w:t xml:space="preserve"> millones de clientes </w:t>
      </w:r>
      <w:r w:rsidR="00C05E5D">
        <w:rPr>
          <w:rFonts w:asciiTheme="minorHAnsi" w:eastAsia="Times New Roman" w:hAnsiTheme="minorHAnsi" w:cs="Calibri"/>
          <w:sz w:val="22"/>
          <w:szCs w:val="22"/>
          <w:lang w:val="es-ES_tradnl"/>
        </w:rPr>
        <w:t xml:space="preserve">a nivel nacional, brindando </w:t>
      </w:r>
      <w:r w:rsidR="00DD1A07" w:rsidRPr="00DD1A07">
        <w:rPr>
          <w:rFonts w:asciiTheme="minorHAnsi" w:eastAsia="Times New Roman" w:hAnsiTheme="minorHAnsi" w:cs="Calibri"/>
          <w:sz w:val="22"/>
          <w:szCs w:val="22"/>
          <w:lang w:val="es-ES_tradnl"/>
        </w:rPr>
        <w:t>acceso a seguros de bajo costo a personas que hoy no cuentan con el acceso para mitigar lo</w:t>
      </w:r>
      <w:r w:rsidR="00C05E5D">
        <w:rPr>
          <w:rFonts w:asciiTheme="minorHAnsi" w:eastAsia="Times New Roman" w:hAnsiTheme="minorHAnsi" w:cs="Calibri"/>
          <w:sz w:val="22"/>
          <w:szCs w:val="22"/>
          <w:lang w:val="es-ES_tradnl"/>
        </w:rPr>
        <w:t>s riesgos a los están expuestos.</w:t>
      </w:r>
      <w:r w:rsidR="00DD1A07" w:rsidRPr="00DD1A07">
        <w:rPr>
          <w:rFonts w:asciiTheme="minorHAnsi" w:eastAsia="Times New Roman" w:hAnsiTheme="minorHAnsi" w:cs="Calibri"/>
          <w:sz w:val="22"/>
          <w:szCs w:val="22"/>
          <w:lang w:val="es-ES_tradnl"/>
        </w:rPr>
        <w:t xml:space="preserve"> </w:t>
      </w:r>
      <w:r w:rsidR="00E26611">
        <w:rPr>
          <w:rFonts w:asciiTheme="minorHAnsi" w:eastAsia="Times New Roman" w:hAnsiTheme="minorHAnsi" w:cs="Calibri"/>
          <w:sz w:val="22"/>
          <w:szCs w:val="22"/>
          <w:lang w:val="es-ES_tradnl"/>
        </w:rPr>
        <w:t xml:space="preserve"> </w:t>
      </w:r>
      <w:r w:rsidR="00E26611" w:rsidRPr="00E26611">
        <w:rPr>
          <w:rFonts w:asciiTheme="minorHAnsi" w:eastAsia="Times New Roman" w:hAnsiTheme="minorHAnsi" w:cs="Calibri"/>
          <w:sz w:val="22"/>
          <w:szCs w:val="22"/>
          <w:lang w:val="es-ES_tradnl"/>
        </w:rPr>
        <w:t xml:space="preserve">Aseguradora Rural </w:t>
      </w:r>
      <w:r w:rsidR="00E26611">
        <w:rPr>
          <w:rFonts w:asciiTheme="minorHAnsi" w:eastAsia="Times New Roman" w:hAnsiTheme="minorHAnsi" w:cs="Calibri"/>
          <w:sz w:val="22"/>
          <w:szCs w:val="22"/>
          <w:lang w:val="es-ES_tradnl"/>
        </w:rPr>
        <w:t xml:space="preserve">ya colabora con Banrural </w:t>
      </w:r>
      <w:r w:rsidR="00E26611" w:rsidRPr="00E26611">
        <w:rPr>
          <w:rFonts w:asciiTheme="minorHAnsi" w:eastAsia="Times New Roman" w:hAnsiTheme="minorHAnsi" w:cs="Calibri"/>
          <w:sz w:val="22"/>
          <w:szCs w:val="22"/>
          <w:lang w:val="es-ES_tradnl"/>
        </w:rPr>
        <w:t xml:space="preserve">para brindar </w:t>
      </w:r>
      <w:r w:rsidR="008B6B50">
        <w:rPr>
          <w:rFonts w:asciiTheme="minorHAnsi" w:eastAsia="Times New Roman" w:hAnsiTheme="minorHAnsi" w:cs="Calibri"/>
          <w:sz w:val="22"/>
          <w:szCs w:val="22"/>
          <w:lang w:val="es-ES_tradnl"/>
        </w:rPr>
        <w:t xml:space="preserve">de forma </w:t>
      </w:r>
      <w:r w:rsidR="00E26611" w:rsidRPr="00E26611">
        <w:rPr>
          <w:rFonts w:asciiTheme="minorHAnsi" w:eastAsia="Times New Roman" w:hAnsiTheme="minorHAnsi" w:cs="Calibri"/>
          <w:sz w:val="22"/>
          <w:szCs w:val="22"/>
          <w:lang w:val="es-ES_tradnl"/>
        </w:rPr>
        <w:t>gratuit</w:t>
      </w:r>
      <w:r w:rsidR="008B6B50">
        <w:rPr>
          <w:rFonts w:asciiTheme="minorHAnsi" w:eastAsia="Times New Roman" w:hAnsiTheme="minorHAnsi" w:cs="Calibri"/>
          <w:sz w:val="22"/>
          <w:szCs w:val="22"/>
          <w:lang w:val="es-ES_tradnl"/>
        </w:rPr>
        <w:t>a</w:t>
      </w:r>
      <w:r w:rsidR="00E26611" w:rsidRPr="00E26611">
        <w:rPr>
          <w:rFonts w:asciiTheme="minorHAnsi" w:eastAsia="Times New Roman" w:hAnsiTheme="minorHAnsi" w:cs="Calibri"/>
          <w:sz w:val="22"/>
          <w:szCs w:val="22"/>
          <w:lang w:val="es-ES_tradnl"/>
        </w:rPr>
        <w:t xml:space="preserve"> una cobertura con consultas médicas a los clientes del banco, y un seguro de saldo deudor para todos que tienen un préstamo con el banco.</w:t>
      </w:r>
    </w:p>
    <w:p w:rsidR="0072320C" w:rsidRPr="001913E6" w:rsidRDefault="00924B4F" w:rsidP="0072320C">
      <w:pPr>
        <w:jc w:val="center"/>
        <w:rPr>
          <w:rFonts w:asciiTheme="minorHAnsi" w:hAnsiTheme="minorHAnsi"/>
          <w:b/>
          <w:color w:val="1F497D"/>
          <w:lang w:val="es-ES_tradnl"/>
        </w:rPr>
      </w:pPr>
      <w:r w:rsidRPr="001913E6">
        <w:rPr>
          <w:rFonts w:asciiTheme="minorHAnsi" w:hAnsiTheme="minorHAnsi" w:cs="Calibri"/>
          <w:b/>
          <w:noProof/>
          <w:color w:val="1F497D"/>
          <w:sz w:val="22"/>
          <w:szCs w:val="22"/>
          <w:lang w:val="es-ES" w:eastAsia="es-ES"/>
        </w:rPr>
        <mc:AlternateContent>
          <mc:Choice Requires="wps">
            <w:drawing>
              <wp:anchor distT="0" distB="0" distL="114300" distR="114300" simplePos="0" relativeHeight="251658240" behindDoc="1" locked="0" layoutInCell="1" allowOverlap="1" wp14:anchorId="35AD9AFC" wp14:editId="601F789B">
                <wp:simplePos x="0" y="0"/>
                <wp:positionH relativeFrom="column">
                  <wp:posOffset>161925</wp:posOffset>
                </wp:positionH>
                <wp:positionV relativeFrom="paragraph">
                  <wp:posOffset>140970</wp:posOffset>
                </wp:positionV>
                <wp:extent cx="5575300" cy="1171575"/>
                <wp:effectExtent l="0" t="0" r="25400" b="285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5300" cy="1171575"/>
                        </a:xfrm>
                        <a:prstGeom prst="rect">
                          <a:avLst/>
                        </a:prstGeom>
                        <a:solidFill>
                          <a:srgbClr val="FDE9D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2.75pt;margin-top:11.1pt;width:439pt;height: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" fillcolor="#fde9d9"/>
            </w:pict>
          </mc:Fallback>
        </mc:AlternateContent>
      </w:r>
    </w:p>
    <w:p w:rsidR="0072320C" w:rsidRPr="001913E6" w:rsidRDefault="00552A26" w:rsidP="0072320C">
      <w:pPr>
        <w:jc w:val="center"/>
        <w:rPr>
          <w:rFonts w:asciiTheme="minorHAnsi" w:hAnsiTheme="minorHAnsi"/>
          <w:b/>
          <w:color w:val="1F497D"/>
          <w:lang w:val="es-ES_tradnl"/>
        </w:rPr>
      </w:pPr>
      <w:r w:rsidRPr="001913E6">
        <w:rPr>
          <w:rFonts w:asciiTheme="minorHAnsi" w:hAnsiTheme="minorHAnsi"/>
          <w:b/>
          <w:color w:val="1F497D"/>
          <w:lang w:val="es-ES_tradnl"/>
        </w:rPr>
        <w:tab/>
      </w:r>
      <w:r w:rsidRPr="001913E6">
        <w:rPr>
          <w:rFonts w:asciiTheme="minorHAnsi" w:hAnsiTheme="minorHAnsi"/>
          <w:b/>
          <w:color w:val="548DD4" w:themeColor="text2" w:themeTint="99"/>
          <w:lang w:val="es-ES_tradnl"/>
        </w:rPr>
        <w:t>Resumen del Proyecto</w:t>
      </w:r>
    </w:p>
    <w:p w:rsidR="0072320C" w:rsidRPr="001913E6" w:rsidRDefault="00552A26" w:rsidP="000962D2">
      <w:pPr>
        <w:pStyle w:val="ListParagraph"/>
        <w:ind w:left="3600" w:hanging="2880"/>
        <w:rPr>
          <w:rFonts w:asciiTheme="minorHAnsi" w:hAnsiTheme="minorHAnsi"/>
          <w:sz w:val="22"/>
          <w:szCs w:val="22"/>
          <w:lang w:val="es-ES_tradnl"/>
        </w:rPr>
      </w:pPr>
      <w:r w:rsidRPr="001913E6">
        <w:rPr>
          <w:rFonts w:asciiTheme="minorHAnsi" w:hAnsiTheme="minorHAnsi"/>
          <w:i/>
          <w:sz w:val="22"/>
          <w:szCs w:val="22"/>
          <w:lang w:val="es-ES_tradnl"/>
        </w:rPr>
        <w:t xml:space="preserve">Nombre del </w:t>
      </w:r>
      <w:r w:rsidR="0079191B" w:rsidRPr="001913E6">
        <w:rPr>
          <w:rFonts w:asciiTheme="minorHAnsi" w:hAnsiTheme="minorHAnsi"/>
          <w:i/>
          <w:sz w:val="22"/>
          <w:szCs w:val="22"/>
          <w:lang w:val="es-ES_tradnl"/>
        </w:rPr>
        <w:t>p</w:t>
      </w:r>
      <w:r w:rsidRPr="001913E6">
        <w:rPr>
          <w:rFonts w:asciiTheme="minorHAnsi" w:hAnsiTheme="minorHAnsi"/>
          <w:i/>
          <w:sz w:val="22"/>
          <w:szCs w:val="22"/>
          <w:lang w:val="es-ES_tradnl"/>
        </w:rPr>
        <w:t>royecto</w:t>
      </w:r>
      <w:r w:rsidR="0072320C" w:rsidRPr="001913E6">
        <w:rPr>
          <w:rFonts w:asciiTheme="minorHAnsi" w:hAnsiTheme="minorHAnsi"/>
          <w:i/>
          <w:sz w:val="22"/>
          <w:szCs w:val="22"/>
          <w:lang w:val="es-ES_tradnl"/>
        </w:rPr>
        <w:t xml:space="preserve">: </w:t>
      </w:r>
      <w:r w:rsidR="0072320C" w:rsidRPr="001913E6">
        <w:rPr>
          <w:rFonts w:asciiTheme="minorHAnsi" w:hAnsiTheme="minorHAnsi"/>
          <w:sz w:val="22"/>
          <w:szCs w:val="22"/>
          <w:lang w:val="es-ES_tradnl"/>
        </w:rPr>
        <w:tab/>
      </w:r>
      <w:r w:rsidR="0030490A" w:rsidRPr="0030490A">
        <w:rPr>
          <w:rFonts w:asciiTheme="minorHAnsi" w:hAnsiTheme="minorHAnsi"/>
          <w:sz w:val="22"/>
          <w:szCs w:val="22"/>
          <w:lang w:val="es-ES_tradnl"/>
        </w:rPr>
        <w:t xml:space="preserve">Microseguros para </w:t>
      </w:r>
      <w:r w:rsidR="00DC6E25">
        <w:rPr>
          <w:rFonts w:asciiTheme="minorHAnsi" w:hAnsiTheme="minorHAnsi"/>
          <w:sz w:val="22"/>
          <w:szCs w:val="22"/>
          <w:lang w:val="es-ES_tradnl"/>
        </w:rPr>
        <w:t>i</w:t>
      </w:r>
      <w:r w:rsidR="0030490A" w:rsidRPr="0030490A">
        <w:rPr>
          <w:rFonts w:asciiTheme="minorHAnsi" w:hAnsiTheme="minorHAnsi"/>
          <w:sz w:val="22"/>
          <w:szCs w:val="22"/>
          <w:lang w:val="es-ES_tradnl"/>
        </w:rPr>
        <w:t xml:space="preserve">nquilinos de </w:t>
      </w:r>
      <w:r w:rsidR="00DC6E25">
        <w:rPr>
          <w:rFonts w:asciiTheme="minorHAnsi" w:hAnsiTheme="minorHAnsi"/>
          <w:sz w:val="22"/>
          <w:szCs w:val="22"/>
          <w:lang w:val="es-ES_tradnl"/>
        </w:rPr>
        <w:t>m</w:t>
      </w:r>
      <w:r w:rsidR="0030490A" w:rsidRPr="0030490A">
        <w:rPr>
          <w:rFonts w:asciiTheme="minorHAnsi" w:hAnsiTheme="minorHAnsi"/>
          <w:sz w:val="22"/>
          <w:szCs w:val="22"/>
          <w:lang w:val="es-ES_tradnl"/>
        </w:rPr>
        <w:t>ercados</w:t>
      </w:r>
    </w:p>
    <w:p w:rsidR="0072320C" w:rsidRPr="001913E6" w:rsidRDefault="00552A26" w:rsidP="0072320C">
      <w:pPr>
        <w:pStyle w:val="ListParagraph"/>
        <w:rPr>
          <w:rFonts w:asciiTheme="minorHAnsi" w:hAnsiTheme="minorHAnsi"/>
          <w:sz w:val="22"/>
          <w:szCs w:val="22"/>
          <w:lang w:val="es-ES_tradnl"/>
        </w:rPr>
      </w:pPr>
      <w:r w:rsidRPr="001913E6">
        <w:rPr>
          <w:rFonts w:asciiTheme="minorHAnsi" w:hAnsiTheme="minorHAnsi"/>
          <w:i/>
          <w:sz w:val="22"/>
          <w:szCs w:val="22"/>
          <w:lang w:val="es-ES_tradnl"/>
        </w:rPr>
        <w:t>Fecha de inic</w:t>
      </w:r>
      <w:r w:rsidR="00184DB4" w:rsidRPr="001913E6">
        <w:rPr>
          <w:rFonts w:asciiTheme="minorHAnsi" w:hAnsiTheme="minorHAnsi"/>
          <w:i/>
          <w:sz w:val="22"/>
          <w:szCs w:val="22"/>
          <w:lang w:val="es-ES_tradnl"/>
        </w:rPr>
        <w:t>i</w:t>
      </w:r>
      <w:r w:rsidRPr="001913E6">
        <w:rPr>
          <w:rFonts w:asciiTheme="minorHAnsi" w:hAnsiTheme="minorHAnsi"/>
          <w:i/>
          <w:sz w:val="22"/>
          <w:szCs w:val="22"/>
          <w:lang w:val="es-ES_tradnl"/>
        </w:rPr>
        <w:t xml:space="preserve">o del </w:t>
      </w:r>
      <w:r w:rsidR="0079191B" w:rsidRPr="001913E6">
        <w:rPr>
          <w:rFonts w:asciiTheme="minorHAnsi" w:hAnsiTheme="minorHAnsi"/>
          <w:i/>
          <w:sz w:val="22"/>
          <w:szCs w:val="22"/>
          <w:lang w:val="es-ES_tradnl"/>
        </w:rPr>
        <w:t>p</w:t>
      </w:r>
      <w:r w:rsidRPr="001913E6">
        <w:rPr>
          <w:rFonts w:asciiTheme="minorHAnsi" w:hAnsiTheme="minorHAnsi"/>
          <w:i/>
          <w:sz w:val="22"/>
          <w:szCs w:val="22"/>
          <w:lang w:val="es-ES_tradnl"/>
        </w:rPr>
        <w:t>royecto</w:t>
      </w:r>
      <w:r w:rsidR="0072320C" w:rsidRPr="001913E6">
        <w:rPr>
          <w:rFonts w:asciiTheme="minorHAnsi" w:hAnsiTheme="minorHAnsi"/>
          <w:i/>
          <w:sz w:val="22"/>
          <w:szCs w:val="22"/>
          <w:lang w:val="es-ES_tradnl"/>
        </w:rPr>
        <w:t>:</w:t>
      </w:r>
      <w:r w:rsidR="0072320C" w:rsidRPr="001913E6">
        <w:rPr>
          <w:rFonts w:asciiTheme="minorHAnsi" w:hAnsiTheme="minorHAnsi"/>
          <w:sz w:val="22"/>
          <w:szCs w:val="22"/>
          <w:lang w:val="es-ES_tradnl"/>
        </w:rPr>
        <w:tab/>
      </w:r>
      <w:r w:rsidR="0030490A">
        <w:rPr>
          <w:rFonts w:asciiTheme="minorHAnsi" w:hAnsiTheme="minorHAnsi"/>
          <w:sz w:val="22"/>
          <w:szCs w:val="22"/>
          <w:lang w:val="es-ES_tradnl"/>
        </w:rPr>
        <w:t>2012</w:t>
      </w:r>
    </w:p>
    <w:p w:rsidR="0072320C" w:rsidRPr="001913E6" w:rsidRDefault="00552A26" w:rsidP="0072320C">
      <w:pPr>
        <w:pStyle w:val="ListParagraph"/>
        <w:rPr>
          <w:rFonts w:asciiTheme="minorHAnsi" w:hAnsiTheme="minorHAnsi"/>
          <w:sz w:val="22"/>
          <w:szCs w:val="22"/>
          <w:lang w:val="es-ES_tradnl"/>
        </w:rPr>
      </w:pPr>
      <w:r w:rsidRPr="001913E6">
        <w:rPr>
          <w:rFonts w:asciiTheme="minorHAnsi" w:hAnsiTheme="minorHAnsi"/>
          <w:i/>
          <w:sz w:val="22"/>
          <w:szCs w:val="22"/>
          <w:lang w:val="es-ES_tradnl"/>
        </w:rPr>
        <w:t>Duración</w:t>
      </w:r>
      <w:r w:rsidR="0072320C" w:rsidRPr="001913E6">
        <w:rPr>
          <w:rFonts w:asciiTheme="minorHAnsi" w:hAnsiTheme="minorHAnsi"/>
          <w:i/>
          <w:sz w:val="22"/>
          <w:szCs w:val="22"/>
          <w:lang w:val="es-ES_tradnl"/>
        </w:rPr>
        <w:t xml:space="preserve">:  </w:t>
      </w:r>
      <w:r w:rsidR="0072320C" w:rsidRPr="001913E6">
        <w:rPr>
          <w:rFonts w:asciiTheme="minorHAnsi" w:hAnsiTheme="minorHAnsi"/>
          <w:i/>
          <w:sz w:val="22"/>
          <w:szCs w:val="22"/>
          <w:lang w:val="es-ES_tradnl"/>
        </w:rPr>
        <w:tab/>
      </w:r>
      <w:r w:rsidR="0072320C" w:rsidRPr="001913E6">
        <w:rPr>
          <w:rFonts w:asciiTheme="minorHAnsi" w:hAnsiTheme="minorHAnsi"/>
          <w:sz w:val="22"/>
          <w:szCs w:val="22"/>
          <w:lang w:val="es-ES_tradnl"/>
        </w:rPr>
        <w:tab/>
      </w:r>
      <w:r w:rsidR="001525A1" w:rsidRPr="001913E6">
        <w:rPr>
          <w:rFonts w:asciiTheme="minorHAnsi" w:hAnsiTheme="minorHAnsi"/>
          <w:sz w:val="22"/>
          <w:szCs w:val="22"/>
          <w:lang w:val="es-ES_tradnl"/>
        </w:rPr>
        <w:tab/>
      </w:r>
      <w:r w:rsidR="0030490A">
        <w:rPr>
          <w:rFonts w:asciiTheme="minorHAnsi" w:hAnsiTheme="minorHAnsi"/>
          <w:sz w:val="22"/>
          <w:szCs w:val="22"/>
          <w:lang w:val="es-ES_tradnl"/>
        </w:rPr>
        <w:t>2</w:t>
      </w:r>
      <w:r w:rsidR="004642B1" w:rsidRPr="001913E6">
        <w:rPr>
          <w:rFonts w:asciiTheme="minorHAnsi" w:hAnsiTheme="minorHAnsi"/>
          <w:sz w:val="22"/>
          <w:szCs w:val="22"/>
          <w:lang w:val="es-ES_tradnl"/>
        </w:rPr>
        <w:t xml:space="preserve"> años</w:t>
      </w:r>
    </w:p>
    <w:p w:rsidR="0072320C" w:rsidRPr="001913E6" w:rsidRDefault="00552A26" w:rsidP="004642B1">
      <w:pPr>
        <w:pStyle w:val="ListParagraph"/>
        <w:ind w:left="3600" w:hanging="2880"/>
        <w:rPr>
          <w:rFonts w:asciiTheme="minorHAnsi" w:hAnsiTheme="minorHAnsi"/>
          <w:sz w:val="22"/>
          <w:szCs w:val="22"/>
          <w:lang w:val="es-ES_tradnl"/>
        </w:rPr>
      </w:pPr>
      <w:r w:rsidRPr="001913E6">
        <w:rPr>
          <w:rFonts w:asciiTheme="minorHAnsi" w:hAnsiTheme="minorHAnsi"/>
          <w:i/>
          <w:sz w:val="22"/>
          <w:szCs w:val="22"/>
          <w:lang w:val="es-ES_tradnl"/>
        </w:rPr>
        <w:t>País</w:t>
      </w:r>
      <w:r w:rsidR="0072320C" w:rsidRPr="001913E6">
        <w:rPr>
          <w:rFonts w:asciiTheme="minorHAnsi" w:hAnsiTheme="minorHAnsi"/>
          <w:i/>
          <w:sz w:val="22"/>
          <w:szCs w:val="22"/>
          <w:lang w:val="es-ES_tradnl"/>
        </w:rPr>
        <w:t>:</w:t>
      </w:r>
      <w:r w:rsidR="0072320C" w:rsidRPr="001913E6">
        <w:rPr>
          <w:rFonts w:asciiTheme="minorHAnsi" w:hAnsiTheme="minorHAnsi"/>
          <w:sz w:val="22"/>
          <w:szCs w:val="22"/>
          <w:lang w:val="es-ES_tradnl"/>
        </w:rPr>
        <w:tab/>
      </w:r>
      <w:r w:rsidR="004642B1" w:rsidRPr="001913E6">
        <w:rPr>
          <w:rFonts w:asciiTheme="minorHAnsi" w:hAnsiTheme="minorHAnsi"/>
          <w:sz w:val="22"/>
          <w:szCs w:val="22"/>
          <w:lang w:val="es-ES_tradnl"/>
        </w:rPr>
        <w:t>Guatemala</w:t>
      </w:r>
    </w:p>
    <w:p w:rsidR="0072320C" w:rsidRPr="001913E6" w:rsidRDefault="00552A26" w:rsidP="0072320C">
      <w:pPr>
        <w:pStyle w:val="ListParagraph"/>
        <w:rPr>
          <w:rFonts w:asciiTheme="minorHAnsi" w:hAnsiTheme="minorHAnsi"/>
          <w:sz w:val="22"/>
          <w:szCs w:val="22"/>
          <w:lang w:val="es-ES_tradnl"/>
        </w:rPr>
      </w:pPr>
      <w:r w:rsidRPr="001913E6">
        <w:rPr>
          <w:rFonts w:asciiTheme="minorHAnsi" w:hAnsiTheme="minorHAnsi"/>
          <w:i/>
          <w:sz w:val="22"/>
          <w:szCs w:val="22"/>
          <w:lang w:val="es-ES_tradnl"/>
        </w:rPr>
        <w:t>Producto</w:t>
      </w:r>
      <w:r w:rsidR="0072320C" w:rsidRPr="001913E6">
        <w:rPr>
          <w:rFonts w:asciiTheme="minorHAnsi" w:hAnsiTheme="minorHAnsi"/>
          <w:i/>
          <w:sz w:val="22"/>
          <w:szCs w:val="22"/>
          <w:lang w:val="es-ES_tradnl"/>
        </w:rPr>
        <w:t>:</w:t>
      </w:r>
      <w:r w:rsidR="0072320C" w:rsidRPr="001913E6">
        <w:rPr>
          <w:rFonts w:asciiTheme="minorHAnsi" w:hAnsiTheme="minorHAnsi"/>
          <w:sz w:val="22"/>
          <w:szCs w:val="22"/>
          <w:lang w:val="es-ES_tradnl"/>
        </w:rPr>
        <w:tab/>
      </w:r>
      <w:r w:rsidR="00184DB4" w:rsidRPr="001913E6">
        <w:rPr>
          <w:rFonts w:asciiTheme="minorHAnsi" w:hAnsiTheme="minorHAnsi"/>
          <w:sz w:val="22"/>
          <w:szCs w:val="22"/>
          <w:lang w:val="es-ES_tradnl"/>
        </w:rPr>
        <w:tab/>
      </w:r>
      <w:r w:rsidRPr="001913E6">
        <w:rPr>
          <w:rFonts w:asciiTheme="minorHAnsi" w:hAnsiTheme="minorHAnsi"/>
          <w:sz w:val="22"/>
          <w:szCs w:val="22"/>
          <w:lang w:val="es-ES_tradnl"/>
        </w:rPr>
        <w:tab/>
      </w:r>
      <w:r w:rsidR="0030490A">
        <w:rPr>
          <w:rFonts w:asciiTheme="minorHAnsi" w:hAnsiTheme="minorHAnsi"/>
          <w:sz w:val="22"/>
          <w:szCs w:val="22"/>
          <w:lang w:val="es-ES_tradnl"/>
        </w:rPr>
        <w:t>Daños</w:t>
      </w:r>
      <w:r w:rsidR="006C0D0D" w:rsidRPr="001913E6">
        <w:rPr>
          <w:rFonts w:asciiTheme="minorHAnsi" w:hAnsiTheme="minorHAnsi"/>
          <w:sz w:val="22"/>
          <w:szCs w:val="22"/>
          <w:lang w:val="es-ES_tradnl"/>
        </w:rPr>
        <w:t xml:space="preserve"> </w:t>
      </w:r>
    </w:p>
    <w:p w:rsidR="0072320C" w:rsidRPr="001913E6" w:rsidRDefault="0072320C" w:rsidP="0072320C">
      <w:pPr>
        <w:rPr>
          <w:rFonts w:asciiTheme="minorHAnsi" w:hAnsiTheme="minorHAnsi" w:cs="Calibri"/>
          <w:sz w:val="22"/>
          <w:szCs w:val="22"/>
          <w:lang w:val="es-ES_tradnl"/>
        </w:rPr>
      </w:pPr>
    </w:p>
    <w:p w:rsidR="002A5F06" w:rsidRPr="001913E6" w:rsidRDefault="001B742D" w:rsidP="001949C2">
      <w:pPr>
        <w:pStyle w:val="Heading1"/>
        <w:spacing w:before="0"/>
        <w:jc w:val="center"/>
        <w:rPr>
          <w:rFonts w:asciiTheme="minorHAnsi" w:hAnsiTheme="minorHAnsi"/>
          <w:lang w:val="es-ES_tradnl"/>
        </w:rPr>
      </w:pPr>
      <w:r w:rsidRPr="001913E6">
        <w:rPr>
          <w:rFonts w:asciiTheme="minorHAnsi" w:hAnsiTheme="minorHAnsi"/>
          <w:sz w:val="22"/>
          <w:szCs w:val="22"/>
          <w:lang w:val="es-ES_tradnl"/>
        </w:rPr>
        <w:t xml:space="preserve"> </w:t>
      </w:r>
      <w:r w:rsidR="0072320C" w:rsidRPr="001913E6">
        <w:rPr>
          <w:rFonts w:asciiTheme="minorHAnsi" w:hAnsiTheme="minorHAnsi"/>
          <w:sz w:val="22"/>
          <w:szCs w:val="22"/>
          <w:lang w:val="es-ES_tradnl"/>
        </w:rPr>
        <w:br w:type="page"/>
      </w:r>
      <w:r w:rsidR="00510E4F" w:rsidRPr="001913E6">
        <w:rPr>
          <w:rFonts w:asciiTheme="minorHAnsi" w:hAnsiTheme="minorHAnsi"/>
          <w:lang w:val="es-ES_tradnl"/>
        </w:rPr>
        <w:lastRenderedPageBreak/>
        <w:t>Actualización</w:t>
      </w:r>
      <w:r w:rsidR="002A5F06" w:rsidRPr="001913E6">
        <w:rPr>
          <w:rFonts w:asciiTheme="minorHAnsi" w:hAnsiTheme="minorHAnsi"/>
          <w:lang w:val="es-ES_tradnl"/>
        </w:rPr>
        <w:t xml:space="preserve"> del Proyecto</w:t>
      </w:r>
    </w:p>
    <w:p w:rsidR="0072320C" w:rsidRPr="001913E6" w:rsidRDefault="006208D5" w:rsidP="00F221C3">
      <w:pPr>
        <w:pStyle w:val="Heading2"/>
        <w:jc w:val="both"/>
        <w:rPr>
          <w:rFonts w:asciiTheme="minorHAnsi" w:hAnsiTheme="minorHAnsi"/>
          <w:sz w:val="24"/>
          <w:szCs w:val="24"/>
          <w:lang w:val="es-ES_tradnl"/>
        </w:rPr>
      </w:pPr>
      <w:bookmarkStart w:id="3" w:name="_Toc357192239"/>
      <w:r w:rsidRPr="001913E6">
        <w:rPr>
          <w:rFonts w:asciiTheme="minorHAnsi" w:hAnsiTheme="minorHAnsi"/>
          <w:sz w:val="24"/>
          <w:szCs w:val="24"/>
          <w:lang w:val="es-ES_tradnl"/>
        </w:rPr>
        <w:br/>
      </w:r>
      <w:r w:rsidR="002A5F06" w:rsidRPr="001913E6">
        <w:rPr>
          <w:rFonts w:asciiTheme="minorHAnsi" w:hAnsiTheme="minorHAnsi"/>
          <w:sz w:val="24"/>
          <w:szCs w:val="24"/>
          <w:lang w:val="es-ES_tradnl"/>
        </w:rPr>
        <w:t xml:space="preserve">¿Qué está </w:t>
      </w:r>
      <w:r w:rsidR="00150133" w:rsidRPr="001913E6">
        <w:rPr>
          <w:rFonts w:asciiTheme="minorHAnsi" w:hAnsiTheme="minorHAnsi"/>
          <w:sz w:val="24"/>
          <w:szCs w:val="24"/>
          <w:lang w:val="es-ES_tradnl"/>
        </w:rPr>
        <w:t>pasando</w:t>
      </w:r>
      <w:r w:rsidR="002A5F06" w:rsidRPr="001913E6">
        <w:rPr>
          <w:rFonts w:asciiTheme="minorHAnsi" w:hAnsiTheme="minorHAnsi"/>
          <w:sz w:val="24"/>
          <w:szCs w:val="24"/>
          <w:lang w:val="es-ES_tradnl"/>
        </w:rPr>
        <w:t>?</w:t>
      </w:r>
      <w:bookmarkEnd w:id="3"/>
    </w:p>
    <w:p w:rsidR="00862F50" w:rsidRPr="00E81008" w:rsidRDefault="00862F50" w:rsidP="00F221C3">
      <w:pPr>
        <w:spacing w:before="100" w:beforeAutospacing="1" w:after="100" w:afterAutospacing="1"/>
        <w:jc w:val="both"/>
        <w:rPr>
          <w:rFonts w:asciiTheme="minorHAnsi" w:eastAsia="Times New Roman" w:hAnsiTheme="minorHAnsi" w:cs="Calibri"/>
          <w:b/>
          <w:sz w:val="22"/>
          <w:szCs w:val="22"/>
          <w:lang w:val="es-ES_tradnl"/>
        </w:rPr>
      </w:pPr>
      <w:r w:rsidRPr="00E81008">
        <w:rPr>
          <w:rFonts w:asciiTheme="minorHAnsi" w:eastAsia="Times New Roman" w:hAnsiTheme="minorHAnsi" w:cs="Calibri"/>
          <w:b/>
          <w:sz w:val="22"/>
          <w:szCs w:val="22"/>
          <w:lang w:val="es-ES_tradnl"/>
        </w:rPr>
        <w:t xml:space="preserve">A </w:t>
      </w:r>
      <w:r w:rsidR="001913E6" w:rsidRPr="00E81008">
        <w:rPr>
          <w:rFonts w:asciiTheme="minorHAnsi" w:eastAsia="Times New Roman" w:hAnsiTheme="minorHAnsi" w:cs="Calibri"/>
          <w:b/>
          <w:sz w:val="22"/>
          <w:szCs w:val="22"/>
          <w:lang w:val="es-ES_tradnl"/>
        </w:rPr>
        <w:t>junio</w:t>
      </w:r>
      <w:r w:rsidRPr="00E81008">
        <w:rPr>
          <w:rFonts w:asciiTheme="minorHAnsi" w:eastAsia="Times New Roman" w:hAnsiTheme="minorHAnsi" w:cs="Calibri"/>
          <w:b/>
          <w:sz w:val="22"/>
          <w:szCs w:val="22"/>
          <w:lang w:val="es-ES_tradnl"/>
        </w:rPr>
        <w:t>, 201</w:t>
      </w:r>
      <w:r w:rsidR="00123181" w:rsidRPr="00E81008">
        <w:rPr>
          <w:rFonts w:asciiTheme="minorHAnsi" w:eastAsia="Times New Roman" w:hAnsiTheme="minorHAnsi" w:cs="Calibri"/>
          <w:b/>
          <w:sz w:val="22"/>
          <w:szCs w:val="22"/>
          <w:lang w:val="es-ES_tradnl"/>
        </w:rPr>
        <w:t>4</w:t>
      </w:r>
    </w:p>
    <w:p w:rsidR="00391CCA" w:rsidRDefault="00327452" w:rsidP="001B51E0">
      <w:pPr>
        <w:spacing w:before="100" w:beforeAutospacing="1" w:after="120"/>
        <w:jc w:val="both"/>
        <w:rPr>
          <w:rFonts w:asciiTheme="minorHAnsi" w:hAnsiTheme="minorHAnsi" w:cs="Calibri"/>
          <w:color w:val="000000"/>
          <w:sz w:val="22"/>
          <w:szCs w:val="22"/>
          <w:lang w:val="es-ES_tradnl"/>
        </w:rPr>
      </w:pPr>
      <w:r w:rsidRPr="00A7650A">
        <w:rPr>
          <w:rFonts w:asciiTheme="minorHAnsi" w:eastAsia="Times New Roman" w:hAnsiTheme="minorHAnsi" w:cs="Calibri"/>
          <w:sz w:val="22"/>
          <w:szCs w:val="22"/>
          <w:lang w:val="es-ES_tradnl"/>
        </w:rPr>
        <w:t xml:space="preserve">Como punto de partida del proyecto, </w:t>
      </w:r>
      <w:r w:rsidR="0019661C" w:rsidRPr="00A7650A">
        <w:rPr>
          <w:rFonts w:asciiTheme="minorHAnsi" w:eastAsia="Times New Roman" w:hAnsiTheme="minorHAnsi" w:cs="Calibri"/>
          <w:sz w:val="22"/>
          <w:szCs w:val="22"/>
          <w:lang w:val="es-ES_tradnl"/>
        </w:rPr>
        <w:t xml:space="preserve">Aseguradora Rural </w:t>
      </w:r>
      <w:r w:rsidR="002313F1">
        <w:rPr>
          <w:rFonts w:asciiTheme="minorHAnsi" w:eastAsia="Times New Roman" w:hAnsiTheme="minorHAnsi" w:cs="Calibri"/>
          <w:sz w:val="22"/>
          <w:szCs w:val="22"/>
          <w:lang w:val="es-ES_tradnl"/>
        </w:rPr>
        <w:t xml:space="preserve">adelantó </w:t>
      </w:r>
      <w:r w:rsidRPr="00A7650A">
        <w:rPr>
          <w:rFonts w:asciiTheme="minorHAnsi" w:eastAsia="Times New Roman" w:hAnsiTheme="minorHAnsi" w:cs="Calibri"/>
          <w:sz w:val="22"/>
          <w:szCs w:val="22"/>
          <w:lang w:val="es-ES_tradnl"/>
        </w:rPr>
        <w:t xml:space="preserve">un </w:t>
      </w:r>
      <w:r w:rsidR="00C05E5D" w:rsidRPr="00A7650A">
        <w:rPr>
          <w:rFonts w:asciiTheme="minorHAnsi" w:eastAsia="Times New Roman" w:hAnsiTheme="minorHAnsi" w:cs="Calibri"/>
          <w:sz w:val="22"/>
          <w:szCs w:val="22"/>
          <w:lang w:val="es-ES_tradnl"/>
        </w:rPr>
        <w:t>estudio de mercado</w:t>
      </w:r>
      <w:r w:rsidR="00DA4E88" w:rsidRPr="00A7650A">
        <w:rPr>
          <w:rFonts w:asciiTheme="minorHAnsi" w:eastAsia="Times New Roman" w:hAnsiTheme="minorHAnsi" w:cs="Calibri"/>
          <w:sz w:val="22"/>
          <w:szCs w:val="22"/>
          <w:lang w:val="es-ES_tradnl"/>
        </w:rPr>
        <w:t xml:space="preserve"> </w:t>
      </w:r>
      <w:r w:rsidR="002313F1">
        <w:rPr>
          <w:rFonts w:asciiTheme="minorHAnsi" w:eastAsia="Times New Roman" w:hAnsiTheme="minorHAnsi" w:cs="Calibri"/>
          <w:sz w:val="22"/>
          <w:szCs w:val="22"/>
          <w:lang w:val="es-ES_tradnl"/>
        </w:rPr>
        <w:t>en una muestra representativa de los</w:t>
      </w:r>
      <w:r w:rsidR="00391CCA" w:rsidRPr="00A7650A">
        <w:rPr>
          <w:rFonts w:asciiTheme="minorHAnsi" w:eastAsia="Times New Roman" w:hAnsiTheme="minorHAnsi" w:cs="Calibri"/>
          <w:sz w:val="22"/>
          <w:szCs w:val="22"/>
          <w:lang w:val="es-ES_tradnl"/>
        </w:rPr>
        <w:t xml:space="preserve"> </w:t>
      </w:r>
      <w:r w:rsidR="00DA4E88" w:rsidRPr="00A7650A">
        <w:rPr>
          <w:rFonts w:asciiTheme="minorHAnsi" w:eastAsia="Times New Roman" w:hAnsiTheme="minorHAnsi" w:cs="Calibri"/>
          <w:sz w:val="22"/>
          <w:szCs w:val="22"/>
          <w:lang w:val="es-ES_tradnl"/>
        </w:rPr>
        <w:t>mercados</w:t>
      </w:r>
      <w:r w:rsidR="00D47932" w:rsidRPr="00A7650A">
        <w:rPr>
          <w:rFonts w:asciiTheme="minorHAnsi" w:eastAsia="Times New Roman" w:hAnsiTheme="minorHAnsi" w:cs="Calibri"/>
          <w:sz w:val="22"/>
          <w:szCs w:val="22"/>
          <w:lang w:val="es-ES_tradnl"/>
        </w:rPr>
        <w:t xml:space="preserve"> </w:t>
      </w:r>
      <w:r w:rsidR="00565D73" w:rsidRPr="00A7650A">
        <w:rPr>
          <w:rFonts w:asciiTheme="minorHAnsi" w:eastAsia="Times New Roman" w:hAnsiTheme="minorHAnsi" w:cs="Calibri"/>
          <w:sz w:val="22"/>
          <w:szCs w:val="22"/>
          <w:lang w:val="es-ES_tradnl"/>
        </w:rPr>
        <w:t xml:space="preserve">públicos </w:t>
      </w:r>
      <w:r w:rsidR="002313F1">
        <w:rPr>
          <w:rFonts w:asciiTheme="minorHAnsi" w:eastAsia="Times New Roman" w:hAnsiTheme="minorHAnsi" w:cs="Calibri"/>
          <w:sz w:val="22"/>
          <w:szCs w:val="22"/>
          <w:lang w:val="es-ES_tradnl"/>
        </w:rPr>
        <w:t>de</w:t>
      </w:r>
      <w:r w:rsidR="002313F1" w:rsidRPr="00A7650A">
        <w:rPr>
          <w:rFonts w:asciiTheme="minorHAnsi" w:eastAsia="Times New Roman" w:hAnsiTheme="minorHAnsi" w:cs="Calibri"/>
          <w:sz w:val="22"/>
          <w:szCs w:val="22"/>
          <w:lang w:val="es-ES_tradnl"/>
        </w:rPr>
        <w:t xml:space="preserve"> </w:t>
      </w:r>
      <w:r w:rsidR="00B54041" w:rsidRPr="00A7650A">
        <w:rPr>
          <w:rFonts w:asciiTheme="minorHAnsi" w:eastAsia="Times New Roman" w:hAnsiTheme="minorHAnsi" w:cs="Calibri"/>
          <w:sz w:val="22"/>
          <w:szCs w:val="22"/>
          <w:lang w:val="es-ES_tradnl"/>
        </w:rPr>
        <w:t>Guatemala</w:t>
      </w:r>
      <w:r w:rsidR="00C05E5D" w:rsidRPr="00A7650A">
        <w:rPr>
          <w:rFonts w:asciiTheme="minorHAnsi" w:eastAsia="Times New Roman" w:hAnsiTheme="minorHAnsi" w:cs="Calibri"/>
          <w:sz w:val="22"/>
          <w:szCs w:val="22"/>
          <w:lang w:val="es-ES_tradnl"/>
        </w:rPr>
        <w:t xml:space="preserve">. </w:t>
      </w:r>
      <w:r w:rsidR="002313F1">
        <w:rPr>
          <w:rFonts w:asciiTheme="minorHAnsi" w:eastAsia="Times New Roman" w:hAnsiTheme="minorHAnsi" w:cs="Calibri"/>
          <w:sz w:val="22"/>
          <w:szCs w:val="22"/>
          <w:lang w:val="es-ES_tradnl"/>
        </w:rPr>
        <w:t>Identificó que</w:t>
      </w:r>
      <w:r w:rsidR="00273F24" w:rsidRPr="008637DF">
        <w:rPr>
          <w:rFonts w:asciiTheme="minorHAnsi" w:hAnsiTheme="minorHAnsi" w:cs="Calibri"/>
          <w:color w:val="000000"/>
          <w:sz w:val="22"/>
          <w:szCs w:val="22"/>
          <w:lang w:val="es-ES_tradnl"/>
        </w:rPr>
        <w:t xml:space="preserve"> el</w:t>
      </w:r>
      <w:r w:rsidR="00123181" w:rsidRPr="008637DF">
        <w:rPr>
          <w:rFonts w:asciiTheme="minorHAnsi" w:hAnsiTheme="minorHAnsi" w:cs="Calibri"/>
          <w:color w:val="000000"/>
          <w:sz w:val="22"/>
          <w:szCs w:val="22"/>
          <w:lang w:val="es-ES_tradnl"/>
        </w:rPr>
        <w:t xml:space="preserve"> </w:t>
      </w:r>
      <w:r w:rsidR="00A3262F" w:rsidRPr="008637DF">
        <w:rPr>
          <w:rFonts w:asciiTheme="minorHAnsi" w:hAnsiTheme="minorHAnsi" w:cs="Calibri"/>
          <w:color w:val="000000"/>
          <w:sz w:val="22"/>
          <w:szCs w:val="22"/>
          <w:lang w:val="es-ES_tradnl"/>
        </w:rPr>
        <w:t xml:space="preserve">95% de </w:t>
      </w:r>
      <w:r w:rsidR="00B54041" w:rsidRPr="008637DF">
        <w:rPr>
          <w:rFonts w:asciiTheme="minorHAnsi" w:hAnsiTheme="minorHAnsi" w:cs="Calibri"/>
          <w:color w:val="000000"/>
          <w:sz w:val="22"/>
          <w:szCs w:val="22"/>
          <w:lang w:val="es-ES_tradnl"/>
        </w:rPr>
        <w:t xml:space="preserve">los comerciantes </w:t>
      </w:r>
      <w:r w:rsidR="00273F24" w:rsidRPr="008637DF">
        <w:rPr>
          <w:rFonts w:asciiTheme="minorHAnsi" w:hAnsiTheme="minorHAnsi" w:cs="Calibri"/>
          <w:color w:val="000000"/>
          <w:sz w:val="22"/>
          <w:szCs w:val="22"/>
          <w:lang w:val="es-ES_tradnl"/>
        </w:rPr>
        <w:t xml:space="preserve">locatarios </w:t>
      </w:r>
      <w:r w:rsidR="00A3262F" w:rsidRPr="008637DF">
        <w:rPr>
          <w:rFonts w:asciiTheme="minorHAnsi" w:hAnsiTheme="minorHAnsi" w:cs="Calibri"/>
          <w:color w:val="000000"/>
          <w:sz w:val="22"/>
          <w:szCs w:val="22"/>
          <w:lang w:val="es-ES_tradnl"/>
        </w:rPr>
        <w:t xml:space="preserve">no </w:t>
      </w:r>
      <w:r w:rsidR="002313F1" w:rsidRPr="008637DF">
        <w:rPr>
          <w:rFonts w:asciiTheme="minorHAnsi" w:hAnsiTheme="minorHAnsi" w:cs="Calibri"/>
          <w:color w:val="000000"/>
          <w:sz w:val="22"/>
          <w:szCs w:val="22"/>
          <w:lang w:val="es-ES_tradnl"/>
        </w:rPr>
        <w:t>pose</w:t>
      </w:r>
      <w:r w:rsidR="002313F1">
        <w:rPr>
          <w:rFonts w:asciiTheme="minorHAnsi" w:hAnsiTheme="minorHAnsi" w:cs="Calibri"/>
          <w:color w:val="000000"/>
          <w:sz w:val="22"/>
          <w:szCs w:val="22"/>
          <w:lang w:val="es-ES_tradnl"/>
        </w:rPr>
        <w:t>ían</w:t>
      </w:r>
      <w:r w:rsidR="002313F1" w:rsidRPr="008637DF">
        <w:rPr>
          <w:rFonts w:asciiTheme="minorHAnsi" w:hAnsiTheme="minorHAnsi" w:cs="Calibri"/>
          <w:color w:val="000000"/>
          <w:sz w:val="22"/>
          <w:szCs w:val="22"/>
          <w:lang w:val="es-ES_tradnl"/>
        </w:rPr>
        <w:t xml:space="preserve"> </w:t>
      </w:r>
      <w:r w:rsidR="00A3262F" w:rsidRPr="008637DF">
        <w:rPr>
          <w:rFonts w:asciiTheme="minorHAnsi" w:hAnsiTheme="minorHAnsi" w:cs="Calibri"/>
          <w:color w:val="000000"/>
          <w:sz w:val="22"/>
          <w:szCs w:val="22"/>
          <w:lang w:val="es-ES_tradnl"/>
        </w:rPr>
        <w:t>un seguro de daños</w:t>
      </w:r>
      <w:r w:rsidR="00793DC3" w:rsidRPr="008637DF">
        <w:rPr>
          <w:rFonts w:asciiTheme="minorHAnsi" w:hAnsiTheme="minorHAnsi" w:cs="Calibri"/>
          <w:color w:val="000000"/>
          <w:sz w:val="22"/>
          <w:szCs w:val="22"/>
          <w:lang w:val="es-ES_tradnl"/>
        </w:rPr>
        <w:t xml:space="preserve"> que </w:t>
      </w:r>
      <w:r w:rsidR="002313F1" w:rsidRPr="008637DF">
        <w:rPr>
          <w:rFonts w:asciiTheme="minorHAnsi" w:hAnsiTheme="minorHAnsi" w:cs="Calibri"/>
          <w:color w:val="000000"/>
          <w:sz w:val="22"/>
          <w:szCs w:val="22"/>
          <w:lang w:val="es-ES_tradnl"/>
        </w:rPr>
        <w:t>cubr</w:t>
      </w:r>
      <w:r w:rsidR="002313F1">
        <w:rPr>
          <w:rFonts w:asciiTheme="minorHAnsi" w:hAnsiTheme="minorHAnsi" w:cs="Calibri"/>
          <w:color w:val="000000"/>
          <w:sz w:val="22"/>
          <w:szCs w:val="22"/>
          <w:lang w:val="es-ES_tradnl"/>
        </w:rPr>
        <w:t>iera</w:t>
      </w:r>
      <w:r w:rsidR="002313F1" w:rsidRPr="008637DF">
        <w:rPr>
          <w:rFonts w:asciiTheme="minorHAnsi" w:hAnsiTheme="minorHAnsi" w:cs="Calibri"/>
          <w:color w:val="000000"/>
          <w:sz w:val="22"/>
          <w:szCs w:val="22"/>
          <w:lang w:val="es-ES_tradnl"/>
        </w:rPr>
        <w:t xml:space="preserve"> </w:t>
      </w:r>
      <w:r w:rsidR="00793DC3" w:rsidRPr="008637DF">
        <w:rPr>
          <w:rFonts w:asciiTheme="minorHAnsi" w:hAnsiTheme="minorHAnsi" w:cs="Calibri"/>
          <w:color w:val="000000"/>
          <w:sz w:val="22"/>
          <w:szCs w:val="22"/>
          <w:lang w:val="es-ES_tradnl"/>
        </w:rPr>
        <w:t xml:space="preserve">sus contenidos ante eventos </w:t>
      </w:r>
      <w:r w:rsidR="00391CCA" w:rsidRPr="008637DF">
        <w:rPr>
          <w:rFonts w:asciiTheme="minorHAnsi" w:hAnsiTheme="minorHAnsi" w:cs="Calibri"/>
          <w:color w:val="000000"/>
          <w:sz w:val="22"/>
          <w:szCs w:val="22"/>
          <w:lang w:val="es-ES_tradnl"/>
        </w:rPr>
        <w:t>catastróficos</w:t>
      </w:r>
      <w:r w:rsidR="002313F1">
        <w:rPr>
          <w:rFonts w:asciiTheme="minorHAnsi" w:hAnsiTheme="minorHAnsi" w:cs="Calibri"/>
          <w:color w:val="000000"/>
          <w:sz w:val="22"/>
          <w:szCs w:val="22"/>
          <w:lang w:val="es-ES_tradnl"/>
        </w:rPr>
        <w:t>, como por ejemplo, robo, incendio, inundación y terremoto.</w:t>
      </w:r>
      <w:r w:rsidR="001B51E0" w:rsidRPr="001B51E0">
        <w:rPr>
          <w:rFonts w:asciiTheme="minorHAnsi" w:hAnsiTheme="minorHAnsi" w:cs="Calibri"/>
          <w:color w:val="000000"/>
          <w:sz w:val="22"/>
          <w:szCs w:val="22"/>
          <w:lang w:val="es-ES_tradnl"/>
        </w:rPr>
        <w:t xml:space="preserve"> </w:t>
      </w:r>
      <w:r w:rsidR="00123181" w:rsidRPr="008637DF">
        <w:rPr>
          <w:rFonts w:asciiTheme="minorHAnsi" w:hAnsiTheme="minorHAnsi" w:cs="Calibri"/>
          <w:color w:val="000000"/>
          <w:sz w:val="22"/>
          <w:szCs w:val="22"/>
          <w:lang w:val="es-ES_tradnl"/>
        </w:rPr>
        <w:t>De igual manera, se e</w:t>
      </w:r>
      <w:r w:rsidR="00C05E5D" w:rsidRPr="00E81008">
        <w:rPr>
          <w:rFonts w:asciiTheme="minorHAnsi" w:eastAsia="Times New Roman" w:hAnsiTheme="minorHAnsi" w:cs="Calibri"/>
          <w:sz w:val="22"/>
          <w:szCs w:val="22"/>
          <w:lang w:val="es-ES_tradnl"/>
        </w:rPr>
        <w:t>ncontr</w:t>
      </w:r>
      <w:r w:rsidR="00DA4E88" w:rsidRPr="00E81008">
        <w:rPr>
          <w:rFonts w:asciiTheme="minorHAnsi" w:eastAsia="Times New Roman" w:hAnsiTheme="minorHAnsi" w:cs="Calibri"/>
          <w:sz w:val="22"/>
          <w:szCs w:val="22"/>
          <w:lang w:val="es-ES_tradnl"/>
        </w:rPr>
        <w:t>ó</w:t>
      </w:r>
      <w:r w:rsidR="00C05E5D" w:rsidRPr="00E81008">
        <w:rPr>
          <w:rFonts w:asciiTheme="minorHAnsi" w:eastAsia="Times New Roman" w:hAnsiTheme="minorHAnsi" w:cs="Calibri"/>
          <w:sz w:val="22"/>
          <w:szCs w:val="22"/>
          <w:lang w:val="es-ES_tradnl"/>
        </w:rPr>
        <w:t xml:space="preserve"> que</w:t>
      </w:r>
      <w:r w:rsidR="00DA4E88" w:rsidRPr="00E81008">
        <w:rPr>
          <w:rFonts w:asciiTheme="minorHAnsi" w:eastAsia="Times New Roman" w:hAnsiTheme="minorHAnsi" w:cs="Calibri"/>
          <w:sz w:val="22"/>
          <w:szCs w:val="22"/>
          <w:lang w:val="es-ES_tradnl"/>
        </w:rPr>
        <w:t xml:space="preserve"> en lo</w:t>
      </w:r>
      <w:r w:rsidR="00DA4E88" w:rsidRPr="008637DF">
        <w:rPr>
          <w:rFonts w:asciiTheme="minorHAnsi" w:hAnsiTheme="minorHAnsi" w:cs="Calibri"/>
          <w:color w:val="000000"/>
          <w:sz w:val="22"/>
          <w:szCs w:val="22"/>
          <w:lang w:val="es-ES_tradnl"/>
        </w:rPr>
        <w:t xml:space="preserve">s principales mercados </w:t>
      </w:r>
      <w:r w:rsidR="002313F1">
        <w:rPr>
          <w:rFonts w:asciiTheme="minorHAnsi" w:eastAsia="Times New Roman" w:hAnsiTheme="minorHAnsi" w:cs="Calibri"/>
          <w:sz w:val="22"/>
          <w:szCs w:val="22"/>
          <w:lang w:val="es-ES_tradnl"/>
        </w:rPr>
        <w:t>se presentaban</w:t>
      </w:r>
      <w:r w:rsidR="00DA4E88" w:rsidRPr="008637DF">
        <w:rPr>
          <w:rFonts w:asciiTheme="minorHAnsi" w:hAnsiTheme="minorHAnsi" w:cs="Calibri"/>
          <w:color w:val="000000"/>
          <w:sz w:val="22"/>
          <w:szCs w:val="22"/>
          <w:lang w:val="es-ES_tradnl"/>
        </w:rPr>
        <w:t xml:space="preserve"> deficiencias locativas y de gestión de riesgo</w:t>
      </w:r>
      <w:r w:rsidR="002313F1">
        <w:rPr>
          <w:rFonts w:asciiTheme="minorHAnsi" w:hAnsiTheme="minorHAnsi" w:cs="Calibri"/>
          <w:color w:val="000000"/>
          <w:sz w:val="22"/>
          <w:szCs w:val="22"/>
          <w:lang w:val="es-ES_tradnl"/>
        </w:rPr>
        <w:t xml:space="preserve"> importantes. </w:t>
      </w:r>
      <w:r w:rsidR="001B51E0">
        <w:rPr>
          <w:rFonts w:asciiTheme="minorHAnsi" w:hAnsiTheme="minorHAnsi" w:cs="Calibri"/>
          <w:color w:val="000000"/>
          <w:sz w:val="22"/>
          <w:szCs w:val="22"/>
          <w:lang w:val="es-ES_tradnl"/>
        </w:rPr>
        <w:t xml:space="preserve">Por </w:t>
      </w:r>
      <w:r w:rsidR="002313F1">
        <w:rPr>
          <w:rFonts w:asciiTheme="minorHAnsi" w:hAnsiTheme="minorHAnsi" w:cs="Calibri"/>
          <w:color w:val="000000"/>
          <w:sz w:val="22"/>
          <w:szCs w:val="22"/>
          <w:lang w:val="es-ES_tradnl"/>
        </w:rPr>
        <w:t xml:space="preserve">ello, y a fin de diversificar el riesgo, la Aseguradora Rural decidió expandir sus servicios a microempresarios localizados fuera de la locación del mercado pero dentro de su área de influencia. </w:t>
      </w:r>
      <w:r w:rsidR="00391CCA" w:rsidRPr="008637DF">
        <w:rPr>
          <w:rFonts w:asciiTheme="minorHAnsi" w:hAnsiTheme="minorHAnsi" w:cs="Calibri"/>
          <w:color w:val="000000"/>
          <w:sz w:val="22"/>
          <w:szCs w:val="22"/>
          <w:lang w:val="es-ES_tradnl"/>
        </w:rPr>
        <w:t xml:space="preserve">A través de </w:t>
      </w:r>
      <w:r w:rsidR="002313F1">
        <w:rPr>
          <w:rFonts w:asciiTheme="minorHAnsi" w:hAnsiTheme="minorHAnsi" w:cs="Calibri"/>
          <w:color w:val="000000"/>
          <w:sz w:val="22"/>
          <w:szCs w:val="22"/>
          <w:lang w:val="es-ES_tradnl"/>
        </w:rPr>
        <w:t>una</w:t>
      </w:r>
      <w:r w:rsidR="002313F1" w:rsidRPr="008637DF">
        <w:rPr>
          <w:rFonts w:asciiTheme="minorHAnsi" w:hAnsiTheme="minorHAnsi" w:cs="Calibri"/>
          <w:color w:val="000000"/>
          <w:sz w:val="22"/>
          <w:szCs w:val="22"/>
          <w:lang w:val="es-ES_tradnl"/>
        </w:rPr>
        <w:t xml:space="preserve"> </w:t>
      </w:r>
      <w:r w:rsidR="00391CCA" w:rsidRPr="008637DF">
        <w:rPr>
          <w:rFonts w:asciiTheme="minorHAnsi" w:hAnsiTheme="minorHAnsi" w:cs="Calibri"/>
          <w:color w:val="000000"/>
          <w:sz w:val="22"/>
          <w:szCs w:val="22"/>
          <w:lang w:val="es-ES_tradnl"/>
        </w:rPr>
        <w:t xml:space="preserve">primera muestra, se logró </w:t>
      </w:r>
      <w:r w:rsidR="00217A58" w:rsidRPr="008637DF">
        <w:rPr>
          <w:rFonts w:asciiTheme="minorHAnsi" w:hAnsiTheme="minorHAnsi" w:cs="Calibri"/>
          <w:color w:val="000000"/>
          <w:sz w:val="22"/>
          <w:szCs w:val="22"/>
          <w:lang w:val="es-ES_tradnl"/>
        </w:rPr>
        <w:t>desarrollar una categorización de</w:t>
      </w:r>
      <w:r w:rsidR="00391CCA" w:rsidRPr="008637DF">
        <w:rPr>
          <w:rFonts w:asciiTheme="minorHAnsi" w:hAnsiTheme="minorHAnsi" w:cs="Calibri"/>
          <w:color w:val="000000"/>
          <w:sz w:val="22"/>
          <w:szCs w:val="22"/>
          <w:lang w:val="es-ES_tradnl"/>
        </w:rPr>
        <w:t xml:space="preserve"> los mercados, definir las áreas a incluir para conseguir una masa crítica y </w:t>
      </w:r>
      <w:r w:rsidR="00E81008" w:rsidRPr="00E77F72">
        <w:rPr>
          <w:rFonts w:asciiTheme="minorHAnsi" w:hAnsiTheme="minorHAnsi" w:cs="Calibri"/>
          <w:color w:val="000000"/>
          <w:sz w:val="22"/>
          <w:szCs w:val="22"/>
          <w:lang w:val="es-ES_tradnl"/>
        </w:rPr>
        <w:t>recopilar la información necesaria para el trabajo actuarial</w:t>
      </w:r>
      <w:r w:rsidR="00E81008" w:rsidRPr="00A7650A">
        <w:rPr>
          <w:rFonts w:asciiTheme="minorHAnsi" w:hAnsiTheme="minorHAnsi" w:cs="Calibri"/>
          <w:color w:val="000000"/>
          <w:sz w:val="22"/>
          <w:szCs w:val="22"/>
          <w:lang w:val="es-ES_tradnl"/>
        </w:rPr>
        <w:t xml:space="preserve"> </w:t>
      </w:r>
      <w:r w:rsidR="001515DD">
        <w:rPr>
          <w:rFonts w:asciiTheme="minorHAnsi" w:hAnsiTheme="minorHAnsi" w:cs="Calibri"/>
          <w:color w:val="000000"/>
          <w:sz w:val="22"/>
          <w:szCs w:val="22"/>
          <w:lang w:val="es-ES_tradnl"/>
        </w:rPr>
        <w:t xml:space="preserve">y </w:t>
      </w:r>
      <w:r w:rsidR="00CD724C">
        <w:rPr>
          <w:rFonts w:asciiTheme="minorHAnsi" w:hAnsiTheme="minorHAnsi" w:cs="Calibri"/>
          <w:color w:val="000000"/>
          <w:sz w:val="22"/>
          <w:szCs w:val="22"/>
          <w:lang w:val="es-ES_tradnl"/>
        </w:rPr>
        <w:t xml:space="preserve">el </w:t>
      </w:r>
      <w:r w:rsidR="00391CCA" w:rsidRPr="008637DF">
        <w:rPr>
          <w:rFonts w:asciiTheme="minorHAnsi" w:hAnsiTheme="minorHAnsi" w:cs="Calibri"/>
          <w:color w:val="000000"/>
          <w:sz w:val="22"/>
          <w:szCs w:val="22"/>
          <w:lang w:val="es-ES_tradnl"/>
        </w:rPr>
        <w:t>diseñ</w:t>
      </w:r>
      <w:r w:rsidR="00CD724C">
        <w:rPr>
          <w:rFonts w:asciiTheme="minorHAnsi" w:hAnsiTheme="minorHAnsi" w:cs="Calibri"/>
          <w:color w:val="000000"/>
          <w:sz w:val="22"/>
          <w:szCs w:val="22"/>
          <w:lang w:val="es-ES_tradnl"/>
        </w:rPr>
        <w:t>o de</w:t>
      </w:r>
      <w:r w:rsidR="00391CCA" w:rsidRPr="008637DF">
        <w:rPr>
          <w:rFonts w:asciiTheme="minorHAnsi" w:hAnsiTheme="minorHAnsi" w:cs="Calibri"/>
          <w:color w:val="000000"/>
          <w:sz w:val="22"/>
          <w:szCs w:val="22"/>
          <w:lang w:val="es-ES_tradnl"/>
        </w:rPr>
        <w:t xml:space="preserve"> </w:t>
      </w:r>
      <w:r w:rsidR="00217A58" w:rsidRPr="008637DF">
        <w:rPr>
          <w:rFonts w:asciiTheme="minorHAnsi" w:hAnsiTheme="minorHAnsi" w:cs="Calibri"/>
          <w:color w:val="000000"/>
          <w:sz w:val="22"/>
          <w:szCs w:val="22"/>
          <w:lang w:val="es-ES_tradnl"/>
        </w:rPr>
        <w:t xml:space="preserve">las </w:t>
      </w:r>
      <w:r w:rsidR="00391CCA" w:rsidRPr="008637DF">
        <w:rPr>
          <w:rFonts w:asciiTheme="minorHAnsi" w:hAnsiTheme="minorHAnsi" w:cs="Calibri"/>
          <w:color w:val="000000"/>
          <w:sz w:val="22"/>
          <w:szCs w:val="22"/>
          <w:lang w:val="es-ES_tradnl"/>
        </w:rPr>
        <w:t xml:space="preserve">políticas de suscripción. </w:t>
      </w:r>
      <w:r w:rsidR="00CD724C">
        <w:rPr>
          <w:rFonts w:asciiTheme="minorHAnsi" w:hAnsiTheme="minorHAnsi" w:cs="Calibri"/>
          <w:color w:val="000000"/>
          <w:sz w:val="22"/>
          <w:szCs w:val="22"/>
          <w:lang w:val="es-ES_tradnl"/>
        </w:rPr>
        <w:t xml:space="preserve">Este estudio se complementó con entrevistas e </w:t>
      </w:r>
      <w:r w:rsidR="00CD724C" w:rsidRPr="00F221C3">
        <w:rPr>
          <w:rFonts w:asciiTheme="minorHAnsi" w:hAnsiTheme="minorHAnsi" w:cs="Calibri"/>
          <w:color w:val="000000"/>
          <w:sz w:val="22"/>
          <w:szCs w:val="22"/>
          <w:lang w:val="es-ES_tradnl"/>
        </w:rPr>
        <w:t xml:space="preserve">investigación de </w:t>
      </w:r>
      <w:r w:rsidR="00CD724C">
        <w:rPr>
          <w:rFonts w:asciiTheme="minorHAnsi" w:hAnsiTheme="minorHAnsi" w:cs="Calibri"/>
          <w:color w:val="000000"/>
          <w:sz w:val="22"/>
          <w:szCs w:val="22"/>
          <w:lang w:val="es-ES_tradnl"/>
        </w:rPr>
        <w:t>escritorio.</w:t>
      </w:r>
    </w:p>
    <w:p w:rsidR="007D0EEC" w:rsidRDefault="002313F1" w:rsidP="001B51E0">
      <w:pPr>
        <w:autoSpaceDE w:val="0"/>
        <w:autoSpaceDN w:val="0"/>
        <w:adjustRightInd w:val="0"/>
        <w:spacing w:after="120"/>
        <w:jc w:val="both"/>
        <w:rPr>
          <w:rFonts w:asciiTheme="minorHAnsi" w:hAnsiTheme="minorHAnsi" w:cs="Calibri"/>
          <w:color w:val="000000"/>
          <w:sz w:val="22"/>
          <w:szCs w:val="22"/>
          <w:lang w:val="es-ES_tradnl"/>
        </w:rPr>
      </w:pPr>
      <w:r>
        <w:rPr>
          <w:rFonts w:asciiTheme="minorHAnsi" w:hAnsiTheme="minorHAnsi" w:cs="Calibri"/>
          <w:color w:val="000000"/>
          <w:sz w:val="22"/>
          <w:szCs w:val="22"/>
          <w:lang w:val="es-ES_tradnl"/>
        </w:rPr>
        <w:t>El estudio mencionado permitió contar con la información necesaria para que las áreas de Suscripción Técnica, Comercial y Actuarial de la Aseguradora Rural, el área de MiPYME de Banrural y un consultor especializado en microseguros, contaran con la información necesaria para definir cobertura, sumas aseguradas y primas</w:t>
      </w:r>
      <w:r w:rsidR="007D0EEC">
        <w:rPr>
          <w:rFonts w:asciiTheme="minorHAnsi" w:hAnsiTheme="minorHAnsi" w:cs="Calibri"/>
          <w:color w:val="000000"/>
          <w:sz w:val="22"/>
          <w:szCs w:val="22"/>
          <w:lang w:val="es-ES_tradnl"/>
        </w:rPr>
        <w:t>. Esta información está siendo revisada actualmente por el actuario a fin de trabajar la Nota Técnica requerida por la regulación de seguros de Guatemala.</w:t>
      </w:r>
      <w:r w:rsidR="00871140">
        <w:rPr>
          <w:rFonts w:asciiTheme="minorHAnsi" w:hAnsiTheme="minorHAnsi" w:cs="Calibri"/>
          <w:color w:val="000000"/>
          <w:sz w:val="22"/>
          <w:szCs w:val="22"/>
          <w:lang w:val="es-ES_tradnl"/>
        </w:rPr>
        <w:t xml:space="preserve"> </w:t>
      </w:r>
      <w:r w:rsidR="007D0EEC">
        <w:rPr>
          <w:rFonts w:asciiTheme="minorHAnsi" w:hAnsiTheme="minorHAnsi" w:cs="Calibri"/>
          <w:color w:val="000000"/>
          <w:sz w:val="22"/>
          <w:szCs w:val="22"/>
          <w:lang w:val="es-ES_tradnl"/>
        </w:rPr>
        <w:t xml:space="preserve">Este estudio también permitió darse cuenta del valor que representaría contar con un levantamiento de datos de los 255 mercados públicos que hay en Guatemala. Con base en este levantamiento de información, la Aseguradora podrá verificar cuáles son los mercados que se encuentran en condiciones locativas aptas para ser objeto de seguros. De esta forma cuando se esté cerrando un negocio con clientes de estos </w:t>
      </w:r>
      <w:r w:rsidR="007D0EEC" w:rsidRPr="00E921BB">
        <w:rPr>
          <w:rFonts w:asciiTheme="minorHAnsi" w:hAnsiTheme="minorHAnsi" w:cs="Calibri"/>
          <w:color w:val="000000"/>
          <w:sz w:val="22"/>
          <w:szCs w:val="22"/>
          <w:lang w:val="es-ES_tradnl"/>
        </w:rPr>
        <w:t xml:space="preserve">mercados </w:t>
      </w:r>
      <w:r w:rsidR="00E921BB" w:rsidRPr="001B51E0">
        <w:rPr>
          <w:rFonts w:asciiTheme="minorHAnsi" w:hAnsiTheme="minorHAnsi" w:cs="Calibri"/>
          <w:color w:val="000000"/>
          <w:sz w:val="22"/>
          <w:szCs w:val="22"/>
          <w:lang w:val="es-ES_tradnl"/>
        </w:rPr>
        <w:t>el vendedor de la aseguradora sepa que el cliente tiene su negocio en un mercado apto para la suscripción</w:t>
      </w:r>
      <w:r w:rsidR="001B51E0">
        <w:rPr>
          <w:rFonts w:asciiTheme="minorHAnsi" w:hAnsiTheme="minorHAnsi" w:cs="Calibri"/>
          <w:color w:val="000000"/>
          <w:sz w:val="22"/>
          <w:szCs w:val="22"/>
          <w:lang w:val="es-ES_tradnl"/>
        </w:rPr>
        <w:t xml:space="preserve"> y que su propio negocio también lo es.</w:t>
      </w:r>
      <w:r w:rsidR="007D0EEC" w:rsidRPr="00E921BB">
        <w:rPr>
          <w:rFonts w:asciiTheme="minorHAnsi" w:hAnsiTheme="minorHAnsi" w:cs="Calibri"/>
          <w:color w:val="000000"/>
          <w:sz w:val="22"/>
          <w:szCs w:val="22"/>
          <w:lang w:val="es-ES_tradnl"/>
        </w:rPr>
        <w:t xml:space="preserve"> </w:t>
      </w:r>
      <w:r w:rsidR="007E00D7">
        <w:rPr>
          <w:rFonts w:asciiTheme="minorHAnsi" w:hAnsiTheme="minorHAnsi" w:cs="Calibri"/>
          <w:color w:val="000000"/>
          <w:sz w:val="22"/>
          <w:szCs w:val="22"/>
          <w:lang w:val="es-ES_tradnl"/>
        </w:rPr>
        <w:t xml:space="preserve">Para este fin se desarrolló una ficha técnica de evaluación de riesgos de mercados. </w:t>
      </w:r>
    </w:p>
    <w:p w:rsidR="00E81008" w:rsidRDefault="00E81008" w:rsidP="001B51E0">
      <w:pPr>
        <w:autoSpaceDE w:val="0"/>
        <w:autoSpaceDN w:val="0"/>
        <w:adjustRightInd w:val="0"/>
        <w:spacing w:after="120"/>
        <w:jc w:val="both"/>
        <w:rPr>
          <w:rFonts w:asciiTheme="minorHAnsi" w:hAnsiTheme="minorHAnsi" w:cs="Calibri"/>
          <w:color w:val="000000"/>
          <w:sz w:val="22"/>
          <w:szCs w:val="22"/>
          <w:lang w:val="es-ES_tradnl"/>
        </w:rPr>
      </w:pPr>
      <w:r w:rsidRPr="00E77F72">
        <w:rPr>
          <w:rFonts w:asciiTheme="minorHAnsi" w:hAnsiTheme="minorHAnsi" w:cs="Calibri"/>
          <w:color w:val="000000"/>
          <w:sz w:val="22"/>
          <w:szCs w:val="22"/>
          <w:lang w:val="es-ES_tradnl"/>
        </w:rPr>
        <w:t xml:space="preserve">Al mismo tiempo, </w:t>
      </w:r>
      <w:r w:rsidR="00CD724C">
        <w:rPr>
          <w:rFonts w:asciiTheme="minorHAnsi" w:hAnsiTheme="minorHAnsi" w:cs="Calibri"/>
          <w:color w:val="000000"/>
          <w:sz w:val="22"/>
          <w:szCs w:val="22"/>
          <w:lang w:val="es-ES_tradnl"/>
        </w:rPr>
        <w:t>Aseguradora Rural</w:t>
      </w:r>
      <w:r w:rsidRPr="00E77F72">
        <w:rPr>
          <w:rFonts w:asciiTheme="minorHAnsi" w:hAnsiTheme="minorHAnsi" w:cs="Calibri"/>
          <w:color w:val="000000"/>
          <w:sz w:val="22"/>
          <w:szCs w:val="22"/>
          <w:lang w:val="es-ES_tradnl"/>
        </w:rPr>
        <w:t xml:space="preserve"> </w:t>
      </w:r>
      <w:r>
        <w:rPr>
          <w:rFonts w:asciiTheme="minorHAnsi" w:hAnsiTheme="minorHAnsi" w:cs="Calibri"/>
          <w:color w:val="000000"/>
          <w:sz w:val="22"/>
          <w:szCs w:val="22"/>
          <w:lang w:val="es-ES_tradnl"/>
        </w:rPr>
        <w:t xml:space="preserve">ha estado </w:t>
      </w:r>
      <w:r w:rsidRPr="00E77F72">
        <w:rPr>
          <w:rFonts w:asciiTheme="minorHAnsi" w:hAnsiTheme="minorHAnsi" w:cs="Calibri"/>
          <w:color w:val="000000"/>
          <w:sz w:val="22"/>
          <w:szCs w:val="22"/>
          <w:lang w:val="es-ES_tradnl"/>
        </w:rPr>
        <w:t>convers</w:t>
      </w:r>
      <w:r>
        <w:rPr>
          <w:rFonts w:asciiTheme="minorHAnsi" w:hAnsiTheme="minorHAnsi" w:cs="Calibri"/>
          <w:color w:val="000000"/>
          <w:sz w:val="22"/>
          <w:szCs w:val="22"/>
          <w:lang w:val="es-ES_tradnl"/>
        </w:rPr>
        <w:t>ando</w:t>
      </w:r>
      <w:r w:rsidRPr="00E77F72">
        <w:rPr>
          <w:rFonts w:asciiTheme="minorHAnsi" w:hAnsiTheme="minorHAnsi" w:cs="Calibri"/>
          <w:color w:val="000000"/>
          <w:sz w:val="22"/>
          <w:szCs w:val="22"/>
          <w:lang w:val="es-ES_tradnl"/>
        </w:rPr>
        <w:t xml:space="preserve"> con una reaseguradora para ver la factibilidad </w:t>
      </w:r>
      <w:r w:rsidR="001515DD">
        <w:rPr>
          <w:rFonts w:asciiTheme="minorHAnsi" w:hAnsiTheme="minorHAnsi" w:cs="Calibri"/>
          <w:color w:val="000000"/>
          <w:sz w:val="22"/>
          <w:szCs w:val="22"/>
          <w:lang w:val="es-ES_tradnl"/>
        </w:rPr>
        <w:t>de</w:t>
      </w:r>
      <w:r w:rsidRPr="00E77F72">
        <w:rPr>
          <w:rFonts w:asciiTheme="minorHAnsi" w:hAnsiTheme="minorHAnsi" w:cs="Calibri"/>
          <w:color w:val="000000"/>
          <w:sz w:val="22"/>
          <w:szCs w:val="22"/>
          <w:lang w:val="es-ES_tradnl"/>
        </w:rPr>
        <w:t xml:space="preserve"> alianza</w:t>
      </w:r>
      <w:r w:rsidR="007D0EEC">
        <w:rPr>
          <w:rFonts w:asciiTheme="minorHAnsi" w:hAnsiTheme="minorHAnsi" w:cs="Calibri"/>
          <w:color w:val="000000"/>
          <w:sz w:val="22"/>
          <w:szCs w:val="22"/>
          <w:lang w:val="es-ES_tradnl"/>
        </w:rPr>
        <w:t xml:space="preserve">s que faciliten el reaseguro y la estructuración e identificación de </w:t>
      </w:r>
      <w:r w:rsidRPr="00E77F72">
        <w:rPr>
          <w:rFonts w:asciiTheme="minorHAnsi" w:hAnsiTheme="minorHAnsi" w:cs="Calibri"/>
          <w:color w:val="000000"/>
          <w:sz w:val="22"/>
          <w:szCs w:val="22"/>
          <w:lang w:val="es-ES_tradnl"/>
        </w:rPr>
        <w:t>actividades de gestión de riesgos</w:t>
      </w:r>
      <w:r w:rsidR="003210FE">
        <w:rPr>
          <w:rFonts w:asciiTheme="minorHAnsi" w:hAnsiTheme="minorHAnsi" w:cs="Calibri"/>
          <w:color w:val="000000"/>
          <w:sz w:val="22"/>
          <w:szCs w:val="22"/>
          <w:lang w:val="es-ES_tradnl"/>
        </w:rPr>
        <w:t xml:space="preserve"> que podrían disminuir el costo del producto</w:t>
      </w:r>
      <w:r w:rsidRPr="00E77F72">
        <w:rPr>
          <w:rFonts w:asciiTheme="minorHAnsi" w:hAnsiTheme="minorHAnsi" w:cs="Calibri"/>
          <w:color w:val="000000"/>
          <w:sz w:val="22"/>
          <w:szCs w:val="22"/>
          <w:lang w:val="es-ES_tradnl"/>
        </w:rPr>
        <w:t xml:space="preserve">. </w:t>
      </w:r>
      <w:r w:rsidR="007D0EEC">
        <w:rPr>
          <w:rFonts w:asciiTheme="minorHAnsi" w:hAnsiTheme="minorHAnsi" w:cs="Calibri"/>
          <w:color w:val="000000"/>
          <w:sz w:val="22"/>
          <w:szCs w:val="22"/>
          <w:lang w:val="es-ES_tradnl"/>
        </w:rPr>
        <w:t>Finalmente</w:t>
      </w:r>
      <w:r w:rsidRPr="00E77F72">
        <w:rPr>
          <w:rFonts w:asciiTheme="minorHAnsi" w:hAnsiTheme="minorHAnsi" w:cs="Calibri"/>
          <w:color w:val="000000"/>
          <w:sz w:val="22"/>
          <w:szCs w:val="22"/>
          <w:lang w:val="es-ES_tradnl"/>
        </w:rPr>
        <w:t xml:space="preserve">, el Comité de Productos Nuevos de Aseguradora Rural </w:t>
      </w:r>
      <w:r w:rsidR="002226B3">
        <w:rPr>
          <w:rFonts w:asciiTheme="minorHAnsi" w:hAnsiTheme="minorHAnsi" w:cs="Calibri"/>
          <w:color w:val="000000"/>
          <w:sz w:val="22"/>
          <w:szCs w:val="22"/>
          <w:lang w:val="es-ES_tradnl"/>
        </w:rPr>
        <w:t xml:space="preserve">está </w:t>
      </w:r>
      <w:r w:rsidR="007D0EEC">
        <w:rPr>
          <w:rFonts w:asciiTheme="minorHAnsi" w:hAnsiTheme="minorHAnsi" w:cs="Calibri"/>
          <w:color w:val="000000"/>
          <w:sz w:val="22"/>
          <w:szCs w:val="22"/>
          <w:lang w:val="es-ES_tradnl"/>
        </w:rPr>
        <w:t>definiendo</w:t>
      </w:r>
      <w:r w:rsidRPr="00E77F72">
        <w:rPr>
          <w:rFonts w:asciiTheme="minorHAnsi" w:hAnsiTheme="minorHAnsi" w:cs="Calibri"/>
          <w:color w:val="000000"/>
          <w:sz w:val="22"/>
          <w:szCs w:val="22"/>
          <w:lang w:val="es-ES_tradnl"/>
        </w:rPr>
        <w:t xml:space="preserve"> </w:t>
      </w:r>
      <w:r w:rsidR="002226B3">
        <w:rPr>
          <w:rFonts w:asciiTheme="minorHAnsi" w:hAnsiTheme="minorHAnsi" w:cs="Calibri"/>
          <w:color w:val="000000"/>
          <w:sz w:val="22"/>
          <w:szCs w:val="22"/>
          <w:lang w:val="es-ES_tradnl"/>
        </w:rPr>
        <w:t xml:space="preserve">procesos </w:t>
      </w:r>
      <w:r w:rsidR="007D0EEC">
        <w:rPr>
          <w:rFonts w:asciiTheme="minorHAnsi" w:hAnsiTheme="minorHAnsi" w:cs="Calibri"/>
          <w:color w:val="000000"/>
          <w:sz w:val="22"/>
          <w:szCs w:val="22"/>
          <w:lang w:val="es-ES_tradnl"/>
        </w:rPr>
        <w:t xml:space="preserve">y sistemas para la emisión de pólizas, sistemas de reclamos, cobros, etc. </w:t>
      </w:r>
    </w:p>
    <w:p w:rsidR="00DA4E88" w:rsidRPr="001B51E0" w:rsidRDefault="00E06600" w:rsidP="001B51E0">
      <w:pPr>
        <w:autoSpaceDE w:val="0"/>
        <w:autoSpaceDN w:val="0"/>
        <w:adjustRightInd w:val="0"/>
        <w:spacing w:after="120"/>
        <w:jc w:val="both"/>
        <w:rPr>
          <w:rFonts w:asciiTheme="minorHAnsi" w:hAnsiTheme="minorHAnsi" w:cs="Calibri"/>
          <w:color w:val="000000"/>
          <w:sz w:val="22"/>
          <w:szCs w:val="22"/>
          <w:lang w:val="es-ES_tradnl"/>
        </w:rPr>
      </w:pPr>
      <w:r w:rsidRPr="001B51E0">
        <w:rPr>
          <w:rFonts w:asciiTheme="minorHAnsi" w:hAnsiTheme="minorHAnsi" w:cs="Calibri"/>
          <w:color w:val="000000"/>
          <w:sz w:val="22"/>
          <w:szCs w:val="22"/>
          <w:lang w:val="es-ES_tradnl"/>
        </w:rPr>
        <w:t>PRÓ</w:t>
      </w:r>
      <w:r w:rsidR="00DA4E88" w:rsidRPr="001B51E0">
        <w:rPr>
          <w:rFonts w:asciiTheme="minorHAnsi" w:hAnsiTheme="minorHAnsi" w:cs="Calibri"/>
          <w:color w:val="000000"/>
          <w:sz w:val="22"/>
          <w:szCs w:val="22"/>
          <w:lang w:val="es-ES_tradnl"/>
        </w:rPr>
        <w:t xml:space="preserve">XIMAS ACCIONES </w:t>
      </w:r>
    </w:p>
    <w:p w:rsidR="00D47932" w:rsidRPr="001B51E0" w:rsidRDefault="007E00D7" w:rsidP="00F221C3">
      <w:pPr>
        <w:pStyle w:val="ListParagraph"/>
        <w:numPr>
          <w:ilvl w:val="0"/>
          <w:numId w:val="40"/>
        </w:numPr>
        <w:autoSpaceDE w:val="0"/>
        <w:autoSpaceDN w:val="0"/>
        <w:adjustRightInd w:val="0"/>
        <w:jc w:val="both"/>
        <w:rPr>
          <w:rFonts w:asciiTheme="minorHAnsi" w:hAnsiTheme="minorHAnsi" w:cs="Calibri"/>
          <w:color w:val="000000"/>
          <w:sz w:val="22"/>
          <w:szCs w:val="22"/>
          <w:lang w:val="es-ES_tradnl"/>
        </w:rPr>
      </w:pPr>
      <w:r>
        <w:rPr>
          <w:rFonts w:asciiTheme="minorHAnsi" w:hAnsiTheme="minorHAnsi" w:cs="Calibri"/>
          <w:color w:val="000000"/>
          <w:sz w:val="22"/>
          <w:szCs w:val="22"/>
          <w:lang w:val="es-ES_tradnl"/>
        </w:rPr>
        <w:t>Continuar con el proceso de inventario de las condiciones de asegurabilidad de los mercados</w:t>
      </w:r>
    </w:p>
    <w:p w:rsidR="00D47932" w:rsidRPr="001B51E0" w:rsidRDefault="00D1382C" w:rsidP="00F221C3">
      <w:pPr>
        <w:pStyle w:val="ListParagraph"/>
        <w:numPr>
          <w:ilvl w:val="0"/>
          <w:numId w:val="40"/>
        </w:numPr>
        <w:autoSpaceDE w:val="0"/>
        <w:autoSpaceDN w:val="0"/>
        <w:adjustRightInd w:val="0"/>
        <w:jc w:val="both"/>
        <w:rPr>
          <w:rFonts w:asciiTheme="minorHAnsi" w:hAnsiTheme="minorHAnsi" w:cs="Calibri"/>
          <w:sz w:val="22"/>
          <w:szCs w:val="22"/>
          <w:lang w:val="es-ES_tradnl"/>
        </w:rPr>
      </w:pPr>
      <w:r w:rsidRPr="001B51E0">
        <w:rPr>
          <w:rFonts w:asciiTheme="minorHAnsi" w:eastAsia="Times New Roman" w:hAnsiTheme="minorHAnsi" w:cs="Calibri"/>
          <w:sz w:val="22"/>
          <w:szCs w:val="22"/>
          <w:lang w:val="es-ES_tradnl"/>
        </w:rPr>
        <w:t xml:space="preserve">Iniciar </w:t>
      </w:r>
      <w:r w:rsidR="00D47932" w:rsidRPr="001B51E0">
        <w:rPr>
          <w:rFonts w:asciiTheme="minorHAnsi" w:eastAsia="Times New Roman" w:hAnsiTheme="minorHAnsi" w:cs="Calibri"/>
          <w:sz w:val="22"/>
          <w:szCs w:val="22"/>
          <w:lang w:val="es-ES_tradnl"/>
        </w:rPr>
        <w:t>un programa de educación f</w:t>
      </w:r>
      <w:r w:rsidR="000D52B6" w:rsidRPr="001B51E0">
        <w:rPr>
          <w:rFonts w:asciiTheme="minorHAnsi" w:eastAsia="Times New Roman" w:hAnsiTheme="minorHAnsi" w:cs="Calibri"/>
          <w:sz w:val="22"/>
          <w:szCs w:val="22"/>
          <w:lang w:val="es-ES_tradnl"/>
        </w:rPr>
        <w:t>inanciera en microseguros y c</w:t>
      </w:r>
      <w:r w:rsidR="000D52B6" w:rsidRPr="001B51E0">
        <w:rPr>
          <w:rFonts w:asciiTheme="minorHAnsi" w:hAnsiTheme="minorHAnsi" w:cs="Calibri"/>
          <w:sz w:val="22"/>
          <w:szCs w:val="22"/>
          <w:lang w:val="es-ES_tradnl"/>
        </w:rPr>
        <w:t>onstruir</w:t>
      </w:r>
      <w:r w:rsidR="00D47932" w:rsidRPr="001B51E0">
        <w:rPr>
          <w:rFonts w:asciiTheme="minorHAnsi" w:hAnsiTheme="minorHAnsi" w:cs="Calibri"/>
          <w:sz w:val="22"/>
          <w:szCs w:val="22"/>
          <w:lang w:val="es-ES_tradnl"/>
        </w:rPr>
        <w:t xml:space="preserve"> alianzas público-privadas para llevar a cabo programas integrales para prevención de siniestros </w:t>
      </w:r>
    </w:p>
    <w:p w:rsidR="00D1382C" w:rsidRPr="001B51E0" w:rsidRDefault="008A7820" w:rsidP="00F221C3">
      <w:pPr>
        <w:pStyle w:val="ListParagraph"/>
        <w:numPr>
          <w:ilvl w:val="0"/>
          <w:numId w:val="40"/>
        </w:numPr>
        <w:autoSpaceDE w:val="0"/>
        <w:autoSpaceDN w:val="0"/>
        <w:adjustRightInd w:val="0"/>
        <w:jc w:val="both"/>
        <w:rPr>
          <w:rFonts w:asciiTheme="minorHAnsi" w:hAnsiTheme="minorHAnsi" w:cs="Calibri"/>
          <w:sz w:val="22"/>
          <w:szCs w:val="22"/>
          <w:lang w:val="es-ES_tradnl"/>
        </w:rPr>
      </w:pPr>
      <w:r w:rsidRPr="001B51E0">
        <w:rPr>
          <w:rFonts w:asciiTheme="minorHAnsi" w:hAnsiTheme="minorHAnsi" w:cs="Calibri"/>
          <w:sz w:val="22"/>
          <w:szCs w:val="22"/>
          <w:lang w:val="es-ES_tradnl"/>
        </w:rPr>
        <w:t>Finalizar las f</w:t>
      </w:r>
      <w:r w:rsidR="00D1382C" w:rsidRPr="001B51E0">
        <w:rPr>
          <w:rFonts w:asciiTheme="minorHAnsi" w:hAnsiTheme="minorHAnsi" w:cs="Calibri"/>
          <w:sz w:val="22"/>
          <w:szCs w:val="22"/>
          <w:lang w:val="es-ES_tradnl"/>
        </w:rPr>
        <w:t xml:space="preserve">ases de </w:t>
      </w:r>
      <w:r w:rsidRPr="001B51E0">
        <w:rPr>
          <w:rFonts w:asciiTheme="minorHAnsi" w:hAnsiTheme="minorHAnsi" w:cs="Calibri"/>
          <w:sz w:val="22"/>
          <w:szCs w:val="22"/>
          <w:lang w:val="es-ES_tradnl"/>
        </w:rPr>
        <w:t>m</w:t>
      </w:r>
      <w:r w:rsidR="008074DD" w:rsidRPr="001B51E0">
        <w:rPr>
          <w:rFonts w:asciiTheme="minorHAnsi" w:hAnsiTheme="minorHAnsi" w:cs="Calibri"/>
          <w:sz w:val="22"/>
          <w:szCs w:val="22"/>
          <w:lang w:val="es-ES_tradnl"/>
        </w:rPr>
        <w:t>odulación</w:t>
      </w:r>
      <w:r w:rsidR="00D1382C" w:rsidRPr="001B51E0">
        <w:rPr>
          <w:rFonts w:asciiTheme="minorHAnsi" w:hAnsiTheme="minorHAnsi" w:cs="Calibri"/>
          <w:sz w:val="22"/>
          <w:szCs w:val="22"/>
          <w:lang w:val="es-ES_tradnl"/>
        </w:rPr>
        <w:t xml:space="preserve"> del </w:t>
      </w:r>
      <w:r w:rsidRPr="001B51E0">
        <w:rPr>
          <w:rFonts w:asciiTheme="minorHAnsi" w:hAnsiTheme="minorHAnsi" w:cs="Calibri"/>
          <w:sz w:val="22"/>
          <w:szCs w:val="22"/>
          <w:lang w:val="es-ES_tradnl"/>
        </w:rPr>
        <w:t>p</w:t>
      </w:r>
      <w:r w:rsidR="00D1382C" w:rsidRPr="001B51E0">
        <w:rPr>
          <w:rFonts w:asciiTheme="minorHAnsi" w:hAnsiTheme="minorHAnsi" w:cs="Calibri"/>
          <w:sz w:val="22"/>
          <w:szCs w:val="22"/>
          <w:lang w:val="es-ES_tradnl"/>
        </w:rPr>
        <w:t>roducto</w:t>
      </w:r>
    </w:p>
    <w:p w:rsidR="00D1382C" w:rsidRPr="001B51E0" w:rsidRDefault="00D1382C" w:rsidP="00F221C3">
      <w:pPr>
        <w:pStyle w:val="ListParagraph"/>
        <w:numPr>
          <w:ilvl w:val="0"/>
          <w:numId w:val="40"/>
        </w:numPr>
        <w:autoSpaceDE w:val="0"/>
        <w:autoSpaceDN w:val="0"/>
        <w:adjustRightInd w:val="0"/>
        <w:jc w:val="both"/>
        <w:rPr>
          <w:rFonts w:asciiTheme="minorHAnsi" w:hAnsiTheme="minorHAnsi" w:cs="Calibri"/>
          <w:sz w:val="22"/>
          <w:szCs w:val="22"/>
          <w:lang w:val="es-ES_tradnl"/>
        </w:rPr>
      </w:pPr>
      <w:r w:rsidRPr="001B51E0">
        <w:rPr>
          <w:rFonts w:asciiTheme="minorHAnsi" w:hAnsiTheme="minorHAnsi" w:cs="Calibri"/>
          <w:sz w:val="22"/>
          <w:szCs w:val="22"/>
          <w:lang w:val="es-ES_tradnl"/>
        </w:rPr>
        <w:t>Llevar a cabo la inscripción del producto en la Superintendencia de Bancos</w:t>
      </w:r>
    </w:p>
    <w:p w:rsidR="00D1382C" w:rsidRPr="001B51E0" w:rsidRDefault="007E00D7" w:rsidP="00F221C3">
      <w:pPr>
        <w:pStyle w:val="ListParagraph"/>
        <w:numPr>
          <w:ilvl w:val="0"/>
          <w:numId w:val="40"/>
        </w:numPr>
        <w:autoSpaceDE w:val="0"/>
        <w:autoSpaceDN w:val="0"/>
        <w:adjustRightInd w:val="0"/>
        <w:jc w:val="both"/>
        <w:rPr>
          <w:rFonts w:asciiTheme="minorHAnsi" w:hAnsiTheme="minorHAnsi" w:cs="Calibri"/>
          <w:sz w:val="22"/>
          <w:szCs w:val="22"/>
          <w:lang w:val="es-ES_tradnl"/>
        </w:rPr>
      </w:pPr>
      <w:r>
        <w:rPr>
          <w:rFonts w:asciiTheme="minorHAnsi" w:hAnsiTheme="minorHAnsi" w:cs="Calibri"/>
          <w:sz w:val="22"/>
          <w:szCs w:val="22"/>
          <w:lang w:val="es-ES_tradnl"/>
        </w:rPr>
        <w:t>Finalizar el mapeo de los procesos</w:t>
      </w:r>
      <w:r w:rsidR="00D1382C" w:rsidRPr="001B51E0">
        <w:rPr>
          <w:rFonts w:asciiTheme="minorHAnsi" w:hAnsiTheme="minorHAnsi" w:cs="Calibri"/>
          <w:sz w:val="22"/>
          <w:szCs w:val="22"/>
          <w:lang w:val="es-ES_tradnl"/>
        </w:rPr>
        <w:t xml:space="preserve"> (emisión, cobro, reclamos, sistemas)</w:t>
      </w:r>
    </w:p>
    <w:p w:rsidR="00D47932" w:rsidRPr="001B51E0" w:rsidRDefault="00D47932" w:rsidP="00F221C3">
      <w:pPr>
        <w:pStyle w:val="ListParagraph"/>
        <w:numPr>
          <w:ilvl w:val="0"/>
          <w:numId w:val="40"/>
        </w:numPr>
        <w:autoSpaceDE w:val="0"/>
        <w:autoSpaceDN w:val="0"/>
        <w:adjustRightInd w:val="0"/>
        <w:jc w:val="both"/>
        <w:rPr>
          <w:rFonts w:asciiTheme="minorHAnsi" w:hAnsiTheme="minorHAnsi" w:cs="Calibri"/>
          <w:sz w:val="22"/>
          <w:szCs w:val="22"/>
          <w:lang w:val="es-ES_tradnl"/>
        </w:rPr>
      </w:pPr>
      <w:r w:rsidRPr="001B51E0">
        <w:rPr>
          <w:rFonts w:asciiTheme="minorHAnsi" w:eastAsia="Times New Roman" w:hAnsiTheme="minorHAnsi" w:cs="Calibri"/>
          <w:sz w:val="22"/>
          <w:szCs w:val="22"/>
          <w:lang w:val="es-ES_tradnl"/>
        </w:rPr>
        <w:t>Capacitar a</w:t>
      </w:r>
      <w:r w:rsidR="00870279" w:rsidRPr="001B51E0">
        <w:rPr>
          <w:rFonts w:asciiTheme="minorHAnsi" w:eastAsia="Times New Roman" w:hAnsiTheme="minorHAnsi" w:cs="Calibri"/>
          <w:sz w:val="22"/>
          <w:szCs w:val="22"/>
          <w:lang w:val="es-ES_tradnl"/>
        </w:rPr>
        <w:t xml:space="preserve"> los </w:t>
      </w:r>
      <w:r w:rsidR="00870279" w:rsidRPr="001B51E0">
        <w:rPr>
          <w:rFonts w:asciiTheme="minorHAnsi" w:hAnsiTheme="minorHAnsi" w:cs="Calibri"/>
          <w:sz w:val="22"/>
          <w:szCs w:val="22"/>
          <w:lang w:val="es-ES_tradnl"/>
        </w:rPr>
        <w:t>Agentes de Negocio de Banrural</w:t>
      </w:r>
      <w:r w:rsidR="00870279" w:rsidRPr="001B51E0">
        <w:rPr>
          <w:rFonts w:asciiTheme="minorHAnsi" w:hAnsiTheme="minorHAnsi" w:cs="Calibri"/>
          <w:b/>
          <w:sz w:val="22"/>
          <w:szCs w:val="22"/>
          <w:lang w:val="es-ES_tradnl"/>
        </w:rPr>
        <w:t xml:space="preserve"> </w:t>
      </w:r>
      <w:r w:rsidR="00870279" w:rsidRPr="001B51E0">
        <w:rPr>
          <w:rFonts w:asciiTheme="minorHAnsi" w:eastAsia="Times New Roman" w:hAnsiTheme="minorHAnsi" w:cs="Calibri"/>
          <w:sz w:val="22"/>
          <w:szCs w:val="22"/>
          <w:lang w:val="es-ES_tradnl"/>
        </w:rPr>
        <w:t xml:space="preserve">para </w:t>
      </w:r>
      <w:r w:rsidR="007E00D7">
        <w:rPr>
          <w:rFonts w:asciiTheme="minorHAnsi" w:eastAsia="Times New Roman" w:hAnsiTheme="minorHAnsi" w:cs="Calibri"/>
          <w:sz w:val="22"/>
          <w:szCs w:val="22"/>
          <w:lang w:val="es-ES_tradnl"/>
        </w:rPr>
        <w:t>que sean el canal de ventas</w:t>
      </w:r>
      <w:r w:rsidRPr="001B51E0">
        <w:rPr>
          <w:rFonts w:asciiTheme="minorHAnsi" w:eastAsia="Times New Roman" w:hAnsiTheme="minorHAnsi" w:cs="Calibri"/>
          <w:sz w:val="22"/>
          <w:szCs w:val="22"/>
          <w:lang w:val="es-ES_tradnl"/>
        </w:rPr>
        <w:t xml:space="preserve"> y </w:t>
      </w:r>
      <w:r w:rsidR="007E00D7">
        <w:rPr>
          <w:rFonts w:asciiTheme="minorHAnsi" w:eastAsia="Times New Roman" w:hAnsiTheme="minorHAnsi" w:cs="Calibri"/>
          <w:sz w:val="22"/>
          <w:szCs w:val="22"/>
          <w:lang w:val="es-ES_tradnl"/>
        </w:rPr>
        <w:t>puedan hacer el</w:t>
      </w:r>
      <w:r w:rsidR="007E00D7" w:rsidRPr="001B51E0">
        <w:rPr>
          <w:rFonts w:asciiTheme="minorHAnsi" w:eastAsia="Times New Roman" w:hAnsiTheme="minorHAnsi" w:cs="Calibri"/>
          <w:sz w:val="22"/>
          <w:szCs w:val="22"/>
          <w:lang w:val="es-ES_tradnl"/>
        </w:rPr>
        <w:t xml:space="preserve"> </w:t>
      </w:r>
      <w:r w:rsidRPr="001B51E0">
        <w:rPr>
          <w:rFonts w:asciiTheme="minorHAnsi" w:eastAsia="Times New Roman" w:hAnsiTheme="minorHAnsi" w:cs="Calibri"/>
          <w:sz w:val="22"/>
          <w:szCs w:val="22"/>
          <w:lang w:val="es-ES_tradnl"/>
        </w:rPr>
        <w:t xml:space="preserve">mercadeo </w:t>
      </w:r>
      <w:r w:rsidR="007E00D7">
        <w:rPr>
          <w:rFonts w:asciiTheme="minorHAnsi" w:eastAsia="Times New Roman" w:hAnsiTheme="minorHAnsi" w:cs="Calibri"/>
          <w:sz w:val="22"/>
          <w:szCs w:val="22"/>
          <w:lang w:val="es-ES_tradnl"/>
        </w:rPr>
        <w:t xml:space="preserve">del </w:t>
      </w:r>
      <w:r w:rsidRPr="001B51E0">
        <w:rPr>
          <w:rFonts w:asciiTheme="minorHAnsi" w:eastAsia="Times New Roman" w:hAnsiTheme="minorHAnsi" w:cs="Calibri"/>
          <w:sz w:val="22"/>
          <w:szCs w:val="22"/>
          <w:lang w:val="es-ES_tradnl"/>
        </w:rPr>
        <w:t xml:space="preserve"> producto</w:t>
      </w:r>
    </w:p>
    <w:p w:rsidR="00D1382C" w:rsidRPr="00831C7E" w:rsidRDefault="008A7820" w:rsidP="00F221C3">
      <w:pPr>
        <w:pStyle w:val="ListParagraph"/>
        <w:numPr>
          <w:ilvl w:val="0"/>
          <w:numId w:val="40"/>
        </w:numPr>
        <w:autoSpaceDE w:val="0"/>
        <w:autoSpaceDN w:val="0"/>
        <w:adjustRightInd w:val="0"/>
        <w:jc w:val="both"/>
        <w:rPr>
          <w:rFonts w:asciiTheme="minorHAnsi" w:hAnsiTheme="minorHAnsi" w:cs="Calibri"/>
          <w:strike/>
          <w:sz w:val="22"/>
          <w:szCs w:val="22"/>
          <w:lang w:val="es-ES_tradnl"/>
        </w:rPr>
      </w:pPr>
      <w:r w:rsidRPr="001B51E0">
        <w:rPr>
          <w:rFonts w:asciiTheme="minorHAnsi" w:eastAsia="Times New Roman" w:hAnsiTheme="minorHAnsi" w:cs="Calibri"/>
          <w:sz w:val="22"/>
          <w:szCs w:val="22"/>
          <w:lang w:val="es-ES_tradnl"/>
        </w:rPr>
        <w:t xml:space="preserve">Lanzar </w:t>
      </w:r>
      <w:r w:rsidR="00D1382C" w:rsidRPr="001B51E0">
        <w:rPr>
          <w:rFonts w:asciiTheme="minorHAnsi" w:eastAsia="Times New Roman" w:hAnsiTheme="minorHAnsi" w:cs="Calibri"/>
          <w:sz w:val="22"/>
          <w:szCs w:val="22"/>
          <w:lang w:val="es-ES_tradnl"/>
        </w:rPr>
        <w:t>el producto</w:t>
      </w:r>
      <w:r w:rsidRPr="00831C7E">
        <w:rPr>
          <w:rFonts w:asciiTheme="minorHAnsi" w:eastAsia="Times New Roman" w:hAnsiTheme="minorHAnsi" w:cs="Calibri"/>
          <w:strike/>
          <w:sz w:val="22"/>
          <w:szCs w:val="22"/>
          <w:lang w:val="es-ES_tradnl"/>
        </w:rPr>
        <w:t>.</w:t>
      </w:r>
    </w:p>
    <w:p w:rsidR="001B51E0" w:rsidRDefault="00CB683F" w:rsidP="001B51E0">
      <w:pPr>
        <w:tabs>
          <w:tab w:val="left" w:pos="2430"/>
        </w:tabs>
        <w:spacing w:before="100" w:beforeAutospacing="1" w:after="100" w:afterAutospacing="1"/>
        <w:jc w:val="both"/>
        <w:rPr>
          <w:rFonts w:asciiTheme="minorHAnsi" w:hAnsiTheme="minorHAnsi" w:cs="Times New Roman"/>
          <w:b/>
          <w:bCs/>
          <w:color w:val="0A4E8C"/>
          <w:sz w:val="32"/>
          <w:szCs w:val="32"/>
          <w:lang w:val="es-ES_tradnl" w:eastAsia="x-none"/>
        </w:rPr>
      </w:pPr>
      <w:r w:rsidRPr="00E81008">
        <w:rPr>
          <w:rFonts w:asciiTheme="minorHAnsi" w:eastAsia="Times New Roman" w:hAnsiTheme="minorHAnsi" w:cs="Calibri"/>
          <w:sz w:val="22"/>
          <w:szCs w:val="22"/>
          <w:lang w:val="es-ES_tradnl"/>
        </w:rPr>
        <w:tab/>
      </w:r>
    </w:p>
    <w:p w:rsidR="00F835FA" w:rsidRPr="001913E6" w:rsidRDefault="00F835FA" w:rsidP="001B51E0">
      <w:pPr>
        <w:pStyle w:val="Heading1"/>
        <w:spacing w:before="240"/>
        <w:jc w:val="center"/>
        <w:rPr>
          <w:rFonts w:asciiTheme="minorHAnsi" w:hAnsiTheme="minorHAnsi"/>
          <w:lang w:val="es-ES_tradnl"/>
        </w:rPr>
      </w:pPr>
      <w:r w:rsidRPr="001913E6">
        <w:rPr>
          <w:rFonts w:asciiTheme="minorHAnsi" w:hAnsiTheme="minorHAnsi"/>
          <w:lang w:val="es-ES_tradnl"/>
        </w:rPr>
        <w:t>Lecciones</w:t>
      </w:r>
      <w:r w:rsidR="00C27EC2" w:rsidRPr="001913E6">
        <w:rPr>
          <w:rFonts w:asciiTheme="minorHAnsi" w:hAnsiTheme="minorHAnsi"/>
          <w:lang w:val="es-ES_tradnl"/>
        </w:rPr>
        <w:t xml:space="preserve"> Aprendidas</w:t>
      </w:r>
      <w:r w:rsidR="00510E4F" w:rsidRPr="001913E6">
        <w:rPr>
          <w:rFonts w:asciiTheme="minorHAnsi" w:hAnsiTheme="minorHAnsi"/>
          <w:lang w:val="es-ES_tradnl"/>
        </w:rPr>
        <w:t xml:space="preserve"> del Proyecto</w:t>
      </w:r>
    </w:p>
    <w:p w:rsidR="00703FC1" w:rsidRPr="001913E6" w:rsidRDefault="00703FC1" w:rsidP="001B51E0">
      <w:pPr>
        <w:pStyle w:val="Heading2"/>
        <w:spacing w:after="200"/>
        <w:jc w:val="both"/>
        <w:rPr>
          <w:rFonts w:asciiTheme="minorHAnsi" w:hAnsiTheme="minorHAnsi"/>
          <w:sz w:val="24"/>
          <w:szCs w:val="24"/>
          <w:lang w:val="es-ES_tradnl"/>
        </w:rPr>
      </w:pPr>
      <w:bookmarkStart w:id="4" w:name="_Toc357192240"/>
      <w:r w:rsidRPr="001913E6">
        <w:rPr>
          <w:rFonts w:asciiTheme="minorHAnsi" w:hAnsiTheme="minorHAnsi"/>
          <w:sz w:val="24"/>
          <w:szCs w:val="24"/>
          <w:lang w:val="es-ES_tradnl"/>
        </w:rPr>
        <w:t>S</w:t>
      </w:r>
      <w:r w:rsidR="00AE132C" w:rsidRPr="001913E6">
        <w:rPr>
          <w:rFonts w:asciiTheme="minorHAnsi" w:hAnsiTheme="minorHAnsi"/>
          <w:sz w:val="24"/>
          <w:szCs w:val="24"/>
          <w:lang w:val="es-ES_tradnl"/>
        </w:rPr>
        <w:t xml:space="preserve">obre </w:t>
      </w:r>
      <w:r w:rsidR="00E905DF">
        <w:rPr>
          <w:rFonts w:asciiTheme="minorHAnsi" w:hAnsiTheme="minorHAnsi"/>
          <w:sz w:val="24"/>
          <w:szCs w:val="24"/>
          <w:lang w:val="es-ES_tradnl"/>
        </w:rPr>
        <w:t>la demanda</w:t>
      </w:r>
      <w:r w:rsidR="009B31BB">
        <w:rPr>
          <w:rFonts w:asciiTheme="minorHAnsi" w:hAnsiTheme="minorHAnsi"/>
          <w:sz w:val="24"/>
          <w:szCs w:val="24"/>
          <w:lang w:val="es-ES_tradnl"/>
        </w:rPr>
        <w:t xml:space="preserve"> y el </w:t>
      </w:r>
      <w:r w:rsidR="009B31BB" w:rsidRPr="001913E6">
        <w:rPr>
          <w:rFonts w:asciiTheme="minorHAnsi" w:hAnsiTheme="minorHAnsi"/>
          <w:sz w:val="24"/>
          <w:szCs w:val="24"/>
          <w:lang w:val="es-ES_tradnl"/>
        </w:rPr>
        <w:t>diseño de los productos</w:t>
      </w:r>
    </w:p>
    <w:p w:rsidR="00D60BEF" w:rsidRPr="00D24F6E" w:rsidRDefault="00FF5DEE" w:rsidP="001B51E0">
      <w:pPr>
        <w:autoSpaceDE w:val="0"/>
        <w:autoSpaceDN w:val="0"/>
        <w:adjustRightInd w:val="0"/>
        <w:spacing w:after="200"/>
        <w:rPr>
          <w:rFonts w:ascii="Calibri" w:hAnsi="Calibri" w:cs="Calibri"/>
          <w:strike/>
          <w:sz w:val="22"/>
          <w:szCs w:val="22"/>
          <w:lang w:val="es-ES_tradnl"/>
        </w:rPr>
      </w:pPr>
      <w:r>
        <w:rPr>
          <w:rFonts w:asciiTheme="minorHAnsi" w:eastAsia="Times New Roman" w:hAnsiTheme="minorHAnsi" w:cs="Calibri"/>
          <w:b/>
          <w:sz w:val="22"/>
          <w:szCs w:val="22"/>
          <w:lang w:val="es-ES_tradnl"/>
        </w:rPr>
        <w:t xml:space="preserve">El diseño de productos </w:t>
      </w:r>
      <w:r w:rsidR="00D3766D" w:rsidRPr="00F221C3">
        <w:rPr>
          <w:rFonts w:asciiTheme="minorHAnsi" w:eastAsia="Times New Roman" w:hAnsiTheme="minorHAnsi" w:cs="Calibri"/>
          <w:b/>
          <w:sz w:val="22"/>
          <w:szCs w:val="22"/>
          <w:lang w:val="es-ES_tradnl"/>
        </w:rPr>
        <w:t xml:space="preserve">tiene que </w:t>
      </w:r>
      <w:r>
        <w:rPr>
          <w:rFonts w:asciiTheme="minorHAnsi" w:eastAsia="Times New Roman" w:hAnsiTheme="minorHAnsi" w:cs="Calibri"/>
          <w:b/>
          <w:sz w:val="22"/>
          <w:szCs w:val="22"/>
          <w:lang w:val="es-ES_tradnl"/>
        </w:rPr>
        <w:t>partir de</w:t>
      </w:r>
      <w:r w:rsidR="00D3766D" w:rsidRPr="00F221C3">
        <w:rPr>
          <w:rFonts w:asciiTheme="minorHAnsi" w:eastAsia="Times New Roman" w:hAnsiTheme="minorHAnsi" w:cs="Calibri"/>
          <w:b/>
          <w:sz w:val="22"/>
          <w:szCs w:val="22"/>
          <w:lang w:val="es-ES_tradnl"/>
        </w:rPr>
        <w:t xml:space="preserve"> los riesgos </w:t>
      </w:r>
      <w:r>
        <w:rPr>
          <w:rFonts w:asciiTheme="minorHAnsi" w:eastAsia="Times New Roman" w:hAnsiTheme="minorHAnsi" w:cs="Calibri"/>
          <w:b/>
          <w:sz w:val="22"/>
          <w:szCs w:val="22"/>
          <w:lang w:val="es-ES_tradnl"/>
        </w:rPr>
        <w:t>que enfrentan los clientes</w:t>
      </w:r>
      <w:r w:rsidR="004418E9">
        <w:rPr>
          <w:rFonts w:asciiTheme="minorHAnsi" w:eastAsia="Times New Roman" w:hAnsiTheme="minorHAnsi" w:cs="Calibri"/>
          <w:b/>
          <w:sz w:val="22"/>
          <w:szCs w:val="22"/>
          <w:lang w:val="es-ES_tradnl"/>
        </w:rPr>
        <w:t>,</w:t>
      </w:r>
      <w:r w:rsidR="00D3766D" w:rsidRPr="00F221C3">
        <w:rPr>
          <w:rFonts w:asciiTheme="minorHAnsi" w:eastAsia="Times New Roman" w:hAnsiTheme="minorHAnsi" w:cs="Calibri"/>
          <w:b/>
          <w:sz w:val="22"/>
          <w:szCs w:val="22"/>
          <w:lang w:val="es-ES_tradnl"/>
        </w:rPr>
        <w:t xml:space="preserve"> </w:t>
      </w:r>
      <w:r w:rsidR="004418E9">
        <w:rPr>
          <w:rFonts w:asciiTheme="minorHAnsi" w:eastAsia="Times New Roman" w:hAnsiTheme="minorHAnsi" w:cs="Calibri"/>
          <w:b/>
          <w:sz w:val="22"/>
          <w:szCs w:val="22"/>
          <w:lang w:val="es-ES_tradnl"/>
        </w:rPr>
        <w:t>considerando</w:t>
      </w:r>
      <w:r w:rsidR="000D234A" w:rsidRPr="00F221C3">
        <w:rPr>
          <w:rFonts w:asciiTheme="minorHAnsi" w:eastAsia="Times New Roman" w:hAnsiTheme="minorHAnsi" w:cs="Calibri"/>
          <w:b/>
          <w:sz w:val="22"/>
          <w:szCs w:val="22"/>
          <w:lang w:val="es-ES_tradnl"/>
        </w:rPr>
        <w:t xml:space="preserve"> </w:t>
      </w:r>
      <w:r w:rsidR="0046669C" w:rsidRPr="00F221C3">
        <w:rPr>
          <w:rFonts w:asciiTheme="minorHAnsi" w:eastAsia="Times New Roman" w:hAnsiTheme="minorHAnsi" w:cs="Calibri"/>
          <w:b/>
          <w:sz w:val="22"/>
          <w:szCs w:val="22"/>
          <w:lang w:val="es-ES_tradnl"/>
        </w:rPr>
        <w:t xml:space="preserve">diseños </w:t>
      </w:r>
      <w:r w:rsidR="00FE06C7" w:rsidRPr="00F221C3">
        <w:rPr>
          <w:rFonts w:asciiTheme="minorHAnsi" w:eastAsia="Times New Roman" w:hAnsiTheme="minorHAnsi" w:cs="Calibri"/>
          <w:b/>
          <w:sz w:val="22"/>
          <w:szCs w:val="22"/>
          <w:lang w:val="es-ES_tradnl"/>
        </w:rPr>
        <w:t>alternativos</w:t>
      </w:r>
      <w:r w:rsidR="0046669C" w:rsidRPr="00F221C3">
        <w:rPr>
          <w:rFonts w:asciiTheme="minorHAnsi" w:eastAsia="Times New Roman" w:hAnsiTheme="minorHAnsi" w:cs="Calibri"/>
          <w:b/>
          <w:sz w:val="22"/>
          <w:szCs w:val="22"/>
          <w:lang w:val="es-ES_tradnl"/>
        </w:rPr>
        <w:t xml:space="preserve"> para conseguir </w:t>
      </w:r>
      <w:r w:rsidR="000D234A" w:rsidRPr="00F221C3">
        <w:rPr>
          <w:rFonts w:asciiTheme="minorHAnsi" w:eastAsia="Times New Roman" w:hAnsiTheme="minorHAnsi" w:cs="Calibri"/>
          <w:b/>
          <w:sz w:val="22"/>
          <w:szCs w:val="22"/>
          <w:lang w:val="es-ES_tradnl"/>
        </w:rPr>
        <w:t>la viabilidad financiera del producto.</w:t>
      </w:r>
      <w:r w:rsidR="000D234A" w:rsidRPr="00F221C3">
        <w:rPr>
          <w:rFonts w:asciiTheme="minorHAnsi" w:eastAsia="Times New Roman" w:hAnsiTheme="minorHAnsi" w:cs="Calibri"/>
          <w:sz w:val="22"/>
          <w:szCs w:val="22"/>
          <w:lang w:val="es-ES_tradnl"/>
        </w:rPr>
        <w:t xml:space="preserve"> </w:t>
      </w:r>
      <w:r>
        <w:rPr>
          <w:rFonts w:asciiTheme="minorHAnsi" w:eastAsia="Times New Roman" w:hAnsiTheme="minorHAnsi" w:cs="Calibri"/>
          <w:sz w:val="22"/>
          <w:szCs w:val="22"/>
          <w:lang w:val="es-ES_tradnl"/>
        </w:rPr>
        <w:t xml:space="preserve">Cuando </w:t>
      </w:r>
      <w:r w:rsidR="00CB683F">
        <w:rPr>
          <w:rFonts w:asciiTheme="minorHAnsi" w:eastAsia="Times New Roman" w:hAnsiTheme="minorHAnsi" w:cs="Calibri"/>
          <w:sz w:val="22"/>
          <w:szCs w:val="22"/>
          <w:lang w:val="es-ES_tradnl"/>
        </w:rPr>
        <w:t xml:space="preserve">empezó </w:t>
      </w:r>
      <w:r>
        <w:rPr>
          <w:rFonts w:asciiTheme="minorHAnsi" w:eastAsia="Times New Roman" w:hAnsiTheme="minorHAnsi" w:cs="Calibri"/>
          <w:sz w:val="22"/>
          <w:szCs w:val="22"/>
          <w:lang w:val="es-ES_tradnl"/>
        </w:rPr>
        <w:t>el proyecto, l</w:t>
      </w:r>
      <w:r w:rsidR="00E5127B" w:rsidRPr="00F221C3">
        <w:rPr>
          <w:rFonts w:asciiTheme="minorHAnsi" w:eastAsia="Times New Roman" w:hAnsiTheme="minorHAnsi" w:cs="Calibri"/>
          <w:sz w:val="22"/>
          <w:szCs w:val="22"/>
          <w:lang w:val="es-ES_tradnl"/>
        </w:rPr>
        <w:t xml:space="preserve">a intención de Aseguradora Rural era </w:t>
      </w:r>
      <w:r>
        <w:rPr>
          <w:rFonts w:asciiTheme="minorHAnsi" w:eastAsia="Times New Roman" w:hAnsiTheme="minorHAnsi" w:cs="Calibri"/>
          <w:sz w:val="22"/>
          <w:szCs w:val="22"/>
          <w:lang w:val="es-ES_tradnl"/>
        </w:rPr>
        <w:t>ofrecer</w:t>
      </w:r>
      <w:r w:rsidR="00E5127B" w:rsidRPr="00F221C3">
        <w:rPr>
          <w:rFonts w:asciiTheme="minorHAnsi" w:eastAsia="Times New Roman" w:hAnsiTheme="minorHAnsi" w:cs="Calibri"/>
          <w:sz w:val="22"/>
          <w:szCs w:val="22"/>
          <w:lang w:val="es-ES_tradnl"/>
        </w:rPr>
        <w:t xml:space="preserve"> altas coberturas </w:t>
      </w:r>
      <w:r w:rsidR="004418E9">
        <w:rPr>
          <w:rFonts w:asciiTheme="minorHAnsi" w:eastAsia="Times New Roman" w:hAnsiTheme="minorHAnsi" w:cs="Calibri"/>
          <w:sz w:val="22"/>
          <w:szCs w:val="22"/>
          <w:lang w:val="es-ES_tradnl"/>
        </w:rPr>
        <w:t>e</w:t>
      </w:r>
      <w:r w:rsidR="00E5127B" w:rsidRPr="00F221C3">
        <w:rPr>
          <w:rFonts w:asciiTheme="minorHAnsi" w:eastAsia="Times New Roman" w:hAnsiTheme="minorHAnsi" w:cs="Calibri"/>
          <w:sz w:val="22"/>
          <w:szCs w:val="22"/>
          <w:lang w:val="es-ES_tradnl"/>
        </w:rPr>
        <w:t xml:space="preserve"> incluir </w:t>
      </w:r>
      <w:r w:rsidR="00870279">
        <w:rPr>
          <w:rFonts w:asciiTheme="minorHAnsi" w:eastAsia="Times New Roman" w:hAnsiTheme="minorHAnsi" w:cs="Calibri"/>
          <w:sz w:val="22"/>
          <w:szCs w:val="22"/>
          <w:lang w:val="es-ES_tradnl"/>
        </w:rPr>
        <w:t>a todos los locatarios de mercados en las zonas seleccionadas</w:t>
      </w:r>
      <w:r>
        <w:rPr>
          <w:rFonts w:asciiTheme="minorHAnsi" w:eastAsia="Times New Roman" w:hAnsiTheme="minorHAnsi" w:cs="Calibri"/>
          <w:sz w:val="22"/>
          <w:szCs w:val="22"/>
          <w:lang w:val="es-ES_tradnl"/>
        </w:rPr>
        <w:t xml:space="preserve">. </w:t>
      </w:r>
      <w:r w:rsidR="00D60BEF">
        <w:rPr>
          <w:rFonts w:asciiTheme="minorHAnsi" w:eastAsia="Times New Roman" w:hAnsiTheme="minorHAnsi" w:cs="Calibri"/>
          <w:sz w:val="22"/>
          <w:szCs w:val="22"/>
          <w:lang w:val="es-ES_tradnl"/>
        </w:rPr>
        <w:t>Sin embargo, en el estudio de mercado</w:t>
      </w:r>
      <w:r w:rsidR="00DD6565">
        <w:rPr>
          <w:rFonts w:asciiTheme="minorHAnsi" w:eastAsia="Times New Roman" w:hAnsiTheme="minorHAnsi" w:cs="Calibri"/>
          <w:sz w:val="22"/>
          <w:szCs w:val="22"/>
          <w:lang w:val="es-ES_tradnl"/>
        </w:rPr>
        <w:t xml:space="preserve"> que llevó a cabo Aseguradora Rural</w:t>
      </w:r>
      <w:r w:rsidR="00F041FC">
        <w:rPr>
          <w:rStyle w:val="FootnoteReference"/>
          <w:rFonts w:asciiTheme="minorHAnsi" w:eastAsia="Times New Roman" w:hAnsiTheme="minorHAnsi" w:cs="Calibri"/>
          <w:sz w:val="22"/>
          <w:szCs w:val="22"/>
          <w:lang w:val="es-ES_tradnl"/>
        </w:rPr>
        <w:footnoteReference w:id="3"/>
      </w:r>
      <w:r w:rsidR="00DD6565">
        <w:rPr>
          <w:rFonts w:asciiTheme="minorHAnsi" w:eastAsia="Times New Roman" w:hAnsiTheme="minorHAnsi" w:cs="Calibri"/>
          <w:sz w:val="22"/>
          <w:szCs w:val="22"/>
          <w:lang w:val="es-ES_tradnl"/>
        </w:rPr>
        <w:t>,</w:t>
      </w:r>
      <w:r w:rsidR="00D60BEF">
        <w:rPr>
          <w:rFonts w:asciiTheme="minorHAnsi" w:eastAsia="Times New Roman" w:hAnsiTheme="minorHAnsi" w:cs="Calibri"/>
          <w:sz w:val="22"/>
          <w:szCs w:val="22"/>
          <w:lang w:val="es-ES_tradnl"/>
        </w:rPr>
        <w:t xml:space="preserve"> se encontró que </w:t>
      </w:r>
      <w:r w:rsidR="00D60BEF">
        <w:rPr>
          <w:rFonts w:ascii="Calibri" w:hAnsi="Calibri" w:cs="Calibri"/>
          <w:color w:val="000000"/>
          <w:sz w:val="22"/>
          <w:szCs w:val="22"/>
          <w:lang w:val="es-ES_tradnl"/>
        </w:rPr>
        <w:t>c</w:t>
      </w:r>
      <w:r w:rsidR="00D60BEF" w:rsidRPr="00F221C3">
        <w:rPr>
          <w:rFonts w:ascii="Calibri" w:hAnsi="Calibri" w:cs="Calibri"/>
          <w:color w:val="000000"/>
          <w:sz w:val="22"/>
          <w:szCs w:val="22"/>
          <w:lang w:val="es-ES_tradnl"/>
        </w:rPr>
        <w:t xml:space="preserve">asi un 50% de los </w:t>
      </w:r>
      <w:r w:rsidR="00D60BEF">
        <w:rPr>
          <w:rFonts w:ascii="Calibri" w:hAnsi="Calibri" w:cs="Calibri"/>
          <w:color w:val="000000"/>
          <w:sz w:val="22"/>
          <w:szCs w:val="22"/>
          <w:lang w:val="es-ES_tradnl"/>
        </w:rPr>
        <w:t xml:space="preserve">locatarios de los </w:t>
      </w:r>
      <w:r w:rsidR="00D60BEF" w:rsidRPr="00F221C3">
        <w:rPr>
          <w:rFonts w:ascii="Calibri" w:hAnsi="Calibri" w:cs="Calibri"/>
          <w:color w:val="000000"/>
          <w:sz w:val="22"/>
          <w:szCs w:val="22"/>
          <w:lang w:val="es-ES_tradnl"/>
        </w:rPr>
        <w:t xml:space="preserve">mercados no están formalizados, situación que incide en </w:t>
      </w:r>
      <w:r w:rsidR="00D60BEF">
        <w:rPr>
          <w:rFonts w:ascii="Calibri" w:hAnsi="Calibri" w:cs="Calibri"/>
          <w:color w:val="000000"/>
          <w:sz w:val="22"/>
          <w:szCs w:val="22"/>
          <w:lang w:val="es-ES_tradnl"/>
        </w:rPr>
        <w:t>el</w:t>
      </w:r>
      <w:r w:rsidR="00D60BEF" w:rsidRPr="00F221C3">
        <w:rPr>
          <w:rFonts w:ascii="Calibri" w:hAnsi="Calibri" w:cs="Calibri"/>
          <w:color w:val="000000"/>
          <w:sz w:val="22"/>
          <w:szCs w:val="22"/>
          <w:lang w:val="es-ES_tradnl"/>
        </w:rPr>
        <w:t xml:space="preserve"> </w:t>
      </w:r>
      <w:r w:rsidR="00D60BEF">
        <w:rPr>
          <w:rFonts w:ascii="Calibri" w:hAnsi="Calibri" w:cs="Calibri"/>
          <w:color w:val="000000"/>
          <w:sz w:val="22"/>
          <w:szCs w:val="22"/>
          <w:lang w:val="es-ES_tradnl"/>
        </w:rPr>
        <w:t xml:space="preserve">logro de escala </w:t>
      </w:r>
      <w:r w:rsidR="00D60BEF" w:rsidRPr="00A7650A">
        <w:rPr>
          <w:rFonts w:ascii="Calibri" w:hAnsi="Calibri" w:cs="Calibri"/>
          <w:color w:val="000000"/>
          <w:sz w:val="22"/>
          <w:szCs w:val="22"/>
          <w:lang w:val="es-ES_tradnl"/>
        </w:rPr>
        <w:t>del esquema de microseguros planteado, puesto</w:t>
      </w:r>
      <w:r w:rsidR="00D60BEF" w:rsidRPr="00F221C3">
        <w:rPr>
          <w:rFonts w:ascii="Calibri" w:hAnsi="Calibri" w:cs="Calibri"/>
          <w:color w:val="000000"/>
          <w:sz w:val="22"/>
          <w:szCs w:val="22"/>
          <w:lang w:val="es-ES_tradnl"/>
        </w:rPr>
        <w:t xml:space="preserve"> que uno de los primeros requisitos de suscripción estaría </w:t>
      </w:r>
      <w:r w:rsidR="00980643" w:rsidRPr="00F221C3">
        <w:rPr>
          <w:rFonts w:ascii="Calibri" w:hAnsi="Calibri" w:cs="Calibri"/>
          <w:color w:val="000000"/>
          <w:sz w:val="22"/>
          <w:szCs w:val="22"/>
          <w:lang w:val="es-ES_tradnl"/>
        </w:rPr>
        <w:t>relacionad</w:t>
      </w:r>
      <w:r w:rsidR="00980643">
        <w:rPr>
          <w:rFonts w:ascii="Calibri" w:hAnsi="Calibri" w:cs="Calibri"/>
          <w:color w:val="000000"/>
          <w:sz w:val="22"/>
          <w:szCs w:val="22"/>
          <w:lang w:val="es-ES_tradnl"/>
        </w:rPr>
        <w:t>a</w:t>
      </w:r>
      <w:r w:rsidR="00D60BEF" w:rsidRPr="00F221C3">
        <w:rPr>
          <w:rFonts w:ascii="Calibri" w:hAnsi="Calibri" w:cs="Calibri"/>
          <w:color w:val="000000"/>
          <w:sz w:val="22"/>
          <w:szCs w:val="22"/>
          <w:lang w:val="es-ES_tradnl"/>
        </w:rPr>
        <w:t xml:space="preserve"> con la formalización del negocio ante la administración del mercado. </w:t>
      </w:r>
      <w:r w:rsidR="00D60BEF">
        <w:rPr>
          <w:rFonts w:ascii="Calibri" w:hAnsi="Calibri" w:cs="Calibri"/>
          <w:color w:val="000000"/>
          <w:sz w:val="22"/>
          <w:szCs w:val="22"/>
          <w:lang w:val="es-ES_tradnl"/>
        </w:rPr>
        <w:t>Se espera que el requisito de formalización minimice la posibilidad de</w:t>
      </w:r>
      <w:r w:rsidR="00D60BEF" w:rsidRPr="009F6644">
        <w:rPr>
          <w:rFonts w:ascii="Calibri" w:hAnsi="Calibri" w:cs="Calibri"/>
          <w:color w:val="000000"/>
          <w:sz w:val="22"/>
          <w:szCs w:val="22"/>
          <w:lang w:val="es-ES_tradnl"/>
        </w:rPr>
        <w:t xml:space="preserve"> fraude ante un siniestro.</w:t>
      </w:r>
      <w:r w:rsidR="00D60BEF">
        <w:rPr>
          <w:rFonts w:ascii="Calibri" w:hAnsi="Calibri" w:cs="Calibri"/>
          <w:color w:val="000000"/>
          <w:sz w:val="22"/>
          <w:szCs w:val="22"/>
          <w:lang w:val="es-ES_tradnl"/>
        </w:rPr>
        <w:t xml:space="preserve"> </w:t>
      </w:r>
      <w:r w:rsidR="004E30A9">
        <w:rPr>
          <w:rFonts w:ascii="Calibri" w:hAnsi="Calibri" w:cs="Calibri"/>
          <w:color w:val="000000"/>
          <w:sz w:val="22"/>
          <w:szCs w:val="22"/>
          <w:lang w:val="es-ES_tradnl"/>
        </w:rPr>
        <w:t xml:space="preserve">Por tanto, se decidió ofrecer el producto a vendedores ubicados en locales aptos para la suscripción fuera o dentro de los mercados. </w:t>
      </w:r>
    </w:p>
    <w:p w:rsidR="00D60BEF" w:rsidRPr="004E30A9" w:rsidRDefault="00D60BEF" w:rsidP="001B51E0">
      <w:pPr>
        <w:autoSpaceDE w:val="0"/>
        <w:autoSpaceDN w:val="0"/>
        <w:adjustRightInd w:val="0"/>
        <w:spacing w:after="200"/>
        <w:rPr>
          <w:rFonts w:ascii="Calibri" w:hAnsi="Calibri" w:cs="Calibri"/>
          <w:color w:val="000000"/>
          <w:sz w:val="22"/>
          <w:szCs w:val="22"/>
          <w:lang w:val="es-ES_tradnl"/>
        </w:rPr>
      </w:pPr>
      <w:r w:rsidRPr="001B51E0">
        <w:rPr>
          <w:rFonts w:ascii="Calibri" w:hAnsi="Calibri" w:cs="Calibri"/>
          <w:color w:val="000000"/>
          <w:sz w:val="22"/>
          <w:szCs w:val="22"/>
          <w:lang w:val="es-ES_tradnl"/>
        </w:rPr>
        <w:t xml:space="preserve">Se espera que la inclusión de </w:t>
      </w:r>
      <w:r w:rsidR="004E30A9">
        <w:rPr>
          <w:rFonts w:ascii="Calibri" w:hAnsi="Calibri" w:cs="Calibri"/>
          <w:color w:val="000000"/>
          <w:sz w:val="22"/>
          <w:szCs w:val="22"/>
          <w:lang w:val="es-ES_tradnl"/>
        </w:rPr>
        <w:t>comercios ubicados en áreas aptas para la suscripción</w:t>
      </w:r>
      <w:r w:rsidR="008D5E74">
        <w:rPr>
          <w:rFonts w:ascii="Calibri" w:hAnsi="Calibri" w:cs="Calibri"/>
          <w:color w:val="000000"/>
          <w:sz w:val="22"/>
          <w:szCs w:val="22"/>
          <w:lang w:val="es-ES_tradnl"/>
        </w:rPr>
        <w:t>,</w:t>
      </w:r>
      <w:r w:rsidR="004E30A9">
        <w:rPr>
          <w:rFonts w:ascii="Calibri" w:hAnsi="Calibri" w:cs="Calibri"/>
          <w:color w:val="000000"/>
          <w:sz w:val="22"/>
          <w:szCs w:val="22"/>
          <w:lang w:val="es-ES_tradnl"/>
        </w:rPr>
        <w:t xml:space="preserve"> aunque estén fuera de los mercados</w:t>
      </w:r>
      <w:r w:rsidR="001B51E0">
        <w:rPr>
          <w:rFonts w:ascii="Calibri" w:hAnsi="Calibri" w:cs="Calibri"/>
          <w:color w:val="000000"/>
          <w:sz w:val="22"/>
          <w:szCs w:val="22"/>
          <w:lang w:val="es-ES_tradnl"/>
        </w:rPr>
        <w:t xml:space="preserve">, </w:t>
      </w:r>
      <w:r w:rsidR="001B51E0" w:rsidRPr="001B51E0">
        <w:rPr>
          <w:rFonts w:ascii="Calibri" w:hAnsi="Calibri" w:cs="Calibri"/>
          <w:color w:val="000000"/>
          <w:sz w:val="22"/>
          <w:szCs w:val="22"/>
          <w:lang w:val="es-ES_tradnl"/>
        </w:rPr>
        <w:t>alimente</w:t>
      </w:r>
      <w:r w:rsidRPr="001B51E0">
        <w:rPr>
          <w:rFonts w:ascii="Calibri" w:hAnsi="Calibri" w:cs="Calibri"/>
          <w:color w:val="000000"/>
          <w:sz w:val="22"/>
          <w:szCs w:val="22"/>
          <w:lang w:val="es-ES_tradnl"/>
        </w:rPr>
        <w:t xml:space="preserve"> la construcción de la masa crítica requerida para la sostenibilidad financiera del producto.</w:t>
      </w:r>
      <w:r w:rsidRPr="004E30A9">
        <w:rPr>
          <w:rFonts w:ascii="Calibri" w:hAnsi="Calibri" w:cs="Calibri"/>
          <w:color w:val="000000"/>
          <w:sz w:val="22"/>
          <w:szCs w:val="22"/>
          <w:lang w:val="es-ES_tradnl"/>
        </w:rPr>
        <w:t xml:space="preserve"> </w:t>
      </w:r>
    </w:p>
    <w:p w:rsidR="00D60BEF" w:rsidRPr="00D24F6E" w:rsidRDefault="00FE06C7" w:rsidP="001B51E0">
      <w:pPr>
        <w:autoSpaceDE w:val="0"/>
        <w:autoSpaceDN w:val="0"/>
        <w:adjustRightInd w:val="0"/>
        <w:spacing w:after="200"/>
        <w:rPr>
          <w:rFonts w:ascii="Calibri" w:hAnsi="Calibri" w:cs="Calibri"/>
          <w:strike/>
          <w:color w:val="000000"/>
          <w:sz w:val="22"/>
          <w:szCs w:val="22"/>
          <w:lang w:val="es-ES_tradnl"/>
        </w:rPr>
      </w:pPr>
      <w:r w:rsidRPr="00F221C3">
        <w:rPr>
          <w:rFonts w:ascii="Calibri" w:hAnsi="Calibri" w:cs="Calibri"/>
          <w:b/>
          <w:color w:val="000000"/>
          <w:sz w:val="22"/>
          <w:szCs w:val="22"/>
          <w:lang w:val="es-ES_tradnl"/>
        </w:rPr>
        <w:t>E</w:t>
      </w:r>
      <w:r w:rsidR="00D3766D" w:rsidRPr="00F221C3">
        <w:rPr>
          <w:rFonts w:ascii="Calibri" w:hAnsi="Calibri" w:cs="Calibri"/>
          <w:b/>
          <w:color w:val="000000"/>
          <w:sz w:val="22"/>
          <w:szCs w:val="22"/>
          <w:lang w:val="es-ES_tradnl"/>
        </w:rPr>
        <w:t xml:space="preserve">ntender </w:t>
      </w:r>
      <w:r w:rsidRPr="00F221C3">
        <w:rPr>
          <w:rFonts w:ascii="Calibri" w:hAnsi="Calibri" w:cs="Calibri"/>
          <w:b/>
          <w:color w:val="000000"/>
          <w:sz w:val="22"/>
          <w:szCs w:val="22"/>
          <w:lang w:val="es-ES_tradnl"/>
        </w:rPr>
        <w:t>bien las</w:t>
      </w:r>
      <w:r w:rsidR="00D3766D" w:rsidRPr="00F221C3">
        <w:rPr>
          <w:rFonts w:ascii="Calibri" w:hAnsi="Calibri" w:cs="Calibri"/>
          <w:b/>
          <w:color w:val="000000"/>
          <w:sz w:val="22"/>
          <w:szCs w:val="22"/>
          <w:lang w:val="es-ES_tradnl"/>
        </w:rPr>
        <w:t xml:space="preserve"> características </w:t>
      </w:r>
      <w:r w:rsidRPr="00F221C3">
        <w:rPr>
          <w:rFonts w:ascii="Calibri" w:hAnsi="Calibri" w:cs="Calibri"/>
          <w:b/>
          <w:color w:val="000000"/>
          <w:sz w:val="22"/>
          <w:szCs w:val="22"/>
          <w:lang w:val="es-ES_tradnl"/>
        </w:rPr>
        <w:t xml:space="preserve">de la población meta permite segmentarla y </w:t>
      </w:r>
      <w:r w:rsidR="00D3766D" w:rsidRPr="00F221C3">
        <w:rPr>
          <w:rFonts w:ascii="Calibri" w:hAnsi="Calibri" w:cs="Calibri"/>
          <w:b/>
          <w:color w:val="000000"/>
          <w:sz w:val="22"/>
          <w:szCs w:val="22"/>
          <w:lang w:val="es-ES_tradnl"/>
        </w:rPr>
        <w:t>crea</w:t>
      </w:r>
      <w:r w:rsidRPr="00F221C3">
        <w:rPr>
          <w:rFonts w:ascii="Calibri" w:hAnsi="Calibri" w:cs="Calibri"/>
          <w:b/>
          <w:color w:val="000000"/>
          <w:sz w:val="22"/>
          <w:szCs w:val="22"/>
          <w:lang w:val="es-ES_tradnl"/>
        </w:rPr>
        <w:t>r</w:t>
      </w:r>
      <w:r w:rsidR="00D3766D" w:rsidRPr="00F221C3">
        <w:rPr>
          <w:rFonts w:ascii="Calibri" w:hAnsi="Calibri" w:cs="Calibri"/>
          <w:b/>
          <w:color w:val="000000"/>
          <w:sz w:val="22"/>
          <w:szCs w:val="22"/>
          <w:lang w:val="es-ES_tradnl"/>
        </w:rPr>
        <w:t xml:space="preserve"> diferentes opciones de productos</w:t>
      </w:r>
      <w:r w:rsidR="005F72CE">
        <w:rPr>
          <w:rFonts w:ascii="Calibri" w:hAnsi="Calibri" w:cs="Calibri"/>
          <w:b/>
          <w:color w:val="000000"/>
          <w:sz w:val="22"/>
          <w:szCs w:val="22"/>
          <w:lang w:val="es-ES_tradnl"/>
        </w:rPr>
        <w:t xml:space="preserve"> que mejor responda</w:t>
      </w:r>
      <w:r w:rsidRPr="00F221C3">
        <w:rPr>
          <w:rFonts w:ascii="Calibri" w:hAnsi="Calibri" w:cs="Calibri"/>
          <w:b/>
          <w:color w:val="000000"/>
          <w:sz w:val="22"/>
          <w:szCs w:val="22"/>
          <w:lang w:val="es-ES_tradnl"/>
        </w:rPr>
        <w:t>n a cada segmento</w:t>
      </w:r>
      <w:r w:rsidR="00D3766D" w:rsidRPr="00F221C3">
        <w:rPr>
          <w:rFonts w:ascii="Calibri" w:hAnsi="Calibri" w:cs="Calibri"/>
          <w:b/>
          <w:color w:val="000000"/>
          <w:sz w:val="22"/>
          <w:szCs w:val="22"/>
          <w:lang w:val="es-ES_tradnl"/>
        </w:rPr>
        <w:t xml:space="preserve">. </w:t>
      </w:r>
      <w:r w:rsidR="00D60BEF">
        <w:rPr>
          <w:rFonts w:ascii="Calibri" w:hAnsi="Calibri" w:cs="Calibri"/>
          <w:color w:val="000000"/>
          <w:sz w:val="22"/>
          <w:szCs w:val="22"/>
          <w:lang w:val="es-ES_tradnl"/>
        </w:rPr>
        <w:t xml:space="preserve">Los resultados del estudio de mercado mostraron que </w:t>
      </w:r>
      <w:r w:rsidR="00D60BEF" w:rsidRPr="00F221C3">
        <w:rPr>
          <w:rFonts w:ascii="Calibri" w:hAnsi="Calibri" w:cs="Calibri"/>
          <w:color w:val="000000"/>
          <w:sz w:val="22"/>
          <w:szCs w:val="22"/>
          <w:lang w:val="es-ES_tradnl"/>
        </w:rPr>
        <w:t>los mercados albergan negocios simples</w:t>
      </w:r>
      <w:r w:rsidR="00D60BEF">
        <w:rPr>
          <w:rFonts w:ascii="Calibri" w:hAnsi="Calibri" w:cs="Calibri"/>
          <w:color w:val="000000"/>
          <w:sz w:val="22"/>
          <w:szCs w:val="22"/>
          <w:lang w:val="es-ES_tradnl"/>
        </w:rPr>
        <w:t>, unos con ampliaciones (rejas, etc.) informales y diversos niveles de activos</w:t>
      </w:r>
      <w:r w:rsidR="00D60BEF" w:rsidRPr="00F221C3">
        <w:rPr>
          <w:rFonts w:ascii="Calibri" w:hAnsi="Calibri" w:cs="Calibri"/>
          <w:color w:val="000000"/>
          <w:sz w:val="22"/>
          <w:szCs w:val="22"/>
          <w:lang w:val="es-ES_tradnl"/>
        </w:rPr>
        <w:t xml:space="preserve">. </w:t>
      </w:r>
      <w:r w:rsidR="00F21C1B">
        <w:rPr>
          <w:rFonts w:ascii="Calibri" w:hAnsi="Calibri" w:cs="Calibri"/>
          <w:color w:val="000000"/>
          <w:sz w:val="22"/>
          <w:szCs w:val="22"/>
          <w:lang w:val="es-ES_tradnl"/>
        </w:rPr>
        <w:t>Se i</w:t>
      </w:r>
      <w:r w:rsidR="00D60BEF" w:rsidRPr="00F221C3">
        <w:rPr>
          <w:rFonts w:ascii="Calibri" w:hAnsi="Calibri" w:cs="Calibri"/>
          <w:color w:val="000000"/>
          <w:sz w:val="22"/>
          <w:szCs w:val="22"/>
          <w:lang w:val="es-ES_tradnl"/>
        </w:rPr>
        <w:t>dentific</w:t>
      </w:r>
      <w:r w:rsidR="00F21C1B">
        <w:rPr>
          <w:rFonts w:ascii="Calibri" w:hAnsi="Calibri" w:cs="Calibri"/>
          <w:color w:val="000000"/>
          <w:sz w:val="22"/>
          <w:szCs w:val="22"/>
          <w:lang w:val="es-ES_tradnl"/>
        </w:rPr>
        <w:t>ó</w:t>
      </w:r>
      <w:r w:rsidR="00D60BEF" w:rsidRPr="00F221C3">
        <w:rPr>
          <w:rFonts w:ascii="Calibri" w:hAnsi="Calibri" w:cs="Calibri"/>
          <w:color w:val="000000"/>
          <w:sz w:val="22"/>
          <w:szCs w:val="22"/>
          <w:lang w:val="es-ES_tradnl"/>
        </w:rPr>
        <w:t xml:space="preserve"> que los riesgos prioritarios para </w:t>
      </w:r>
      <w:r w:rsidR="00D60BEF">
        <w:rPr>
          <w:rFonts w:ascii="Calibri" w:hAnsi="Calibri" w:cs="Calibri"/>
          <w:color w:val="000000"/>
          <w:sz w:val="22"/>
          <w:szCs w:val="22"/>
          <w:lang w:val="es-ES_tradnl"/>
        </w:rPr>
        <w:t>esos</w:t>
      </w:r>
      <w:r w:rsidR="00D60BEF" w:rsidRPr="00F221C3">
        <w:rPr>
          <w:rFonts w:ascii="Calibri" w:hAnsi="Calibri" w:cs="Calibri"/>
          <w:color w:val="000000"/>
          <w:sz w:val="22"/>
          <w:szCs w:val="22"/>
          <w:lang w:val="es-ES_tradnl"/>
        </w:rPr>
        <w:t xml:space="preserve"> clientes son incendio y robo, seguido por inundación y terremoto. Sin embargo, al conocer que </w:t>
      </w:r>
      <w:r w:rsidR="00D60BEF">
        <w:rPr>
          <w:rFonts w:ascii="Calibri" w:hAnsi="Calibri" w:cs="Calibri"/>
          <w:color w:val="000000"/>
          <w:sz w:val="22"/>
          <w:szCs w:val="22"/>
          <w:lang w:val="es-ES_tradnl"/>
        </w:rPr>
        <w:t>89% de</w:t>
      </w:r>
      <w:r w:rsidR="00D60BEF" w:rsidRPr="00F221C3">
        <w:rPr>
          <w:rFonts w:ascii="Calibri" w:hAnsi="Calibri" w:cs="Calibri"/>
          <w:color w:val="000000"/>
          <w:sz w:val="22"/>
          <w:szCs w:val="22"/>
          <w:lang w:val="es-ES_tradnl"/>
        </w:rPr>
        <w:t xml:space="preserve"> los negocios </w:t>
      </w:r>
      <w:r w:rsidR="00D60BEF">
        <w:rPr>
          <w:rFonts w:ascii="Calibri" w:hAnsi="Calibri" w:cs="Calibri"/>
          <w:color w:val="000000"/>
          <w:sz w:val="22"/>
          <w:szCs w:val="22"/>
          <w:lang w:val="es-ES_tradnl"/>
        </w:rPr>
        <w:t xml:space="preserve">ocupan un espacio </w:t>
      </w:r>
      <w:r w:rsidR="00D60BEF" w:rsidRPr="00F221C3">
        <w:rPr>
          <w:rFonts w:ascii="Calibri" w:hAnsi="Calibri" w:cs="Calibri"/>
          <w:color w:val="000000"/>
          <w:sz w:val="22"/>
          <w:szCs w:val="22"/>
          <w:lang w:val="es-ES_tradnl"/>
        </w:rPr>
        <w:t>simple</w:t>
      </w:r>
      <w:r w:rsidR="00D60BEF">
        <w:rPr>
          <w:rFonts w:ascii="Calibri" w:hAnsi="Calibri" w:cs="Calibri"/>
          <w:color w:val="000000"/>
          <w:sz w:val="22"/>
          <w:szCs w:val="22"/>
          <w:lang w:val="es-ES_tradnl"/>
        </w:rPr>
        <w:t xml:space="preserve"> (por ejemplo</w:t>
      </w:r>
      <w:r w:rsidR="00DE2233">
        <w:rPr>
          <w:rFonts w:ascii="Calibri" w:hAnsi="Calibri" w:cs="Calibri"/>
          <w:color w:val="000000"/>
          <w:sz w:val="22"/>
          <w:szCs w:val="22"/>
          <w:lang w:val="es-ES_tradnl"/>
        </w:rPr>
        <w:t xml:space="preserve"> cuando</w:t>
      </w:r>
      <w:r w:rsidR="00D60BEF">
        <w:rPr>
          <w:rFonts w:ascii="Calibri" w:hAnsi="Calibri" w:cs="Calibri"/>
          <w:color w:val="000000"/>
          <w:sz w:val="22"/>
          <w:szCs w:val="22"/>
          <w:lang w:val="es-ES_tradnl"/>
        </w:rPr>
        <w:t xml:space="preserve"> el vendedor </w:t>
      </w:r>
      <w:r w:rsidR="00DE2233">
        <w:rPr>
          <w:rFonts w:ascii="Calibri" w:hAnsi="Calibri" w:cs="Calibri"/>
          <w:color w:val="000000"/>
          <w:sz w:val="22"/>
          <w:szCs w:val="22"/>
          <w:lang w:val="es-ES_tradnl"/>
        </w:rPr>
        <w:t>acomoda</w:t>
      </w:r>
      <w:r w:rsidR="00D60BEF">
        <w:rPr>
          <w:rFonts w:ascii="Calibri" w:hAnsi="Calibri" w:cs="Calibri"/>
          <w:color w:val="000000"/>
          <w:sz w:val="22"/>
          <w:szCs w:val="22"/>
          <w:lang w:val="es-ES_tradnl"/>
        </w:rPr>
        <w:t xml:space="preserve"> sus abarrotes o verduras en el suelo o en una mesa)</w:t>
      </w:r>
      <w:r w:rsidR="00D60BEF" w:rsidRPr="00F221C3">
        <w:rPr>
          <w:rFonts w:ascii="Calibri" w:hAnsi="Calibri" w:cs="Calibri"/>
          <w:color w:val="000000"/>
          <w:sz w:val="22"/>
          <w:szCs w:val="22"/>
          <w:lang w:val="es-ES_tradnl"/>
        </w:rPr>
        <w:t>, aumentando su vulnerabilidad a los riesgos mencionados</w:t>
      </w:r>
      <w:r w:rsidR="00D60BEF">
        <w:rPr>
          <w:rFonts w:ascii="Calibri" w:hAnsi="Calibri" w:cs="Calibri"/>
          <w:color w:val="000000"/>
          <w:sz w:val="22"/>
          <w:szCs w:val="22"/>
          <w:lang w:val="es-ES_tradnl"/>
        </w:rPr>
        <w:t>,</w:t>
      </w:r>
      <w:r w:rsidR="00D60BEF" w:rsidRPr="00F221C3">
        <w:rPr>
          <w:rFonts w:ascii="Calibri" w:hAnsi="Calibri" w:cs="Calibri"/>
          <w:color w:val="000000"/>
          <w:sz w:val="22"/>
          <w:szCs w:val="22"/>
          <w:lang w:val="es-ES_tradnl"/>
        </w:rPr>
        <w:t xml:space="preserve"> Aseguradora Rural entendió que la factibilidad de dar </w:t>
      </w:r>
      <w:r w:rsidR="00D60BEF">
        <w:rPr>
          <w:rFonts w:ascii="Calibri" w:hAnsi="Calibri" w:cs="Calibri"/>
          <w:color w:val="000000"/>
          <w:sz w:val="22"/>
          <w:szCs w:val="22"/>
          <w:lang w:val="es-ES_tradnl"/>
        </w:rPr>
        <w:t xml:space="preserve">cobertura </w:t>
      </w:r>
      <w:r w:rsidR="00D60BEF" w:rsidRPr="00F221C3">
        <w:rPr>
          <w:rFonts w:ascii="Calibri" w:hAnsi="Calibri" w:cs="Calibri"/>
          <w:color w:val="000000"/>
          <w:sz w:val="22"/>
          <w:szCs w:val="22"/>
          <w:lang w:val="es-ES_tradnl"/>
        </w:rPr>
        <w:t xml:space="preserve">a la totalidad de estos </w:t>
      </w:r>
      <w:r w:rsidR="00D60BEF">
        <w:rPr>
          <w:rFonts w:ascii="Calibri" w:hAnsi="Calibri" w:cs="Calibri"/>
          <w:color w:val="000000"/>
          <w:sz w:val="22"/>
          <w:szCs w:val="22"/>
          <w:lang w:val="es-ES_tradnl"/>
        </w:rPr>
        <w:t>era</w:t>
      </w:r>
      <w:r w:rsidR="00D60BEF" w:rsidRPr="00F221C3">
        <w:rPr>
          <w:rFonts w:ascii="Calibri" w:hAnsi="Calibri" w:cs="Calibri"/>
          <w:color w:val="000000"/>
          <w:sz w:val="22"/>
          <w:szCs w:val="22"/>
          <w:lang w:val="es-ES_tradnl"/>
        </w:rPr>
        <w:t xml:space="preserve"> muy improbable</w:t>
      </w:r>
      <w:r w:rsidR="00D60BEF" w:rsidRPr="001B51E0">
        <w:rPr>
          <w:rFonts w:ascii="Calibri" w:hAnsi="Calibri" w:cs="Calibri"/>
          <w:color w:val="000000"/>
          <w:sz w:val="22"/>
          <w:szCs w:val="22"/>
          <w:lang w:val="es-ES_tradnl"/>
        </w:rPr>
        <w:t xml:space="preserve">. </w:t>
      </w:r>
      <w:r w:rsidR="008D5E74" w:rsidRPr="001B51E0">
        <w:rPr>
          <w:rFonts w:ascii="Calibri" w:hAnsi="Calibri" w:cs="Calibri"/>
          <w:color w:val="000000"/>
          <w:sz w:val="22"/>
          <w:szCs w:val="22"/>
          <w:lang w:val="es-ES_tradnl"/>
        </w:rPr>
        <w:t>Para comenzar</w:t>
      </w:r>
      <w:r w:rsidR="004E30A9" w:rsidRPr="001B51E0">
        <w:rPr>
          <w:rFonts w:ascii="Calibri" w:hAnsi="Calibri" w:cs="Calibri"/>
          <w:color w:val="000000"/>
          <w:sz w:val="22"/>
          <w:szCs w:val="22"/>
          <w:lang w:val="es-ES_tradnl"/>
        </w:rPr>
        <w:t xml:space="preserve">, se está estudiando la posibilidad de ofrecer </w:t>
      </w:r>
      <w:r w:rsidR="00D60BEF" w:rsidRPr="001B51E0">
        <w:rPr>
          <w:rFonts w:ascii="Calibri" w:hAnsi="Calibri" w:cs="Calibri"/>
          <w:color w:val="000000"/>
          <w:sz w:val="22"/>
          <w:szCs w:val="22"/>
          <w:lang w:val="es-ES_tradnl"/>
        </w:rPr>
        <w:t>una cobertura básica por pérdida total de incendio y líneas aliadas</w:t>
      </w:r>
      <w:r w:rsidR="00D60BEF" w:rsidRPr="001B51E0">
        <w:rPr>
          <w:rStyle w:val="FootnoteReference"/>
          <w:rFonts w:ascii="Calibri" w:hAnsi="Calibri" w:cs="Calibri"/>
          <w:color w:val="000000"/>
          <w:sz w:val="22"/>
          <w:szCs w:val="22"/>
          <w:lang w:val="es-ES_tradnl"/>
        </w:rPr>
        <w:footnoteReference w:id="4"/>
      </w:r>
      <w:r w:rsidR="008D5E74">
        <w:rPr>
          <w:rFonts w:ascii="Calibri" w:hAnsi="Calibri" w:cs="Calibri"/>
          <w:color w:val="000000"/>
          <w:sz w:val="22"/>
          <w:szCs w:val="22"/>
          <w:lang w:val="es-ES_tradnl"/>
        </w:rPr>
        <w:t>.</w:t>
      </w:r>
      <w:r w:rsidR="00D60BEF" w:rsidRPr="00D24F6E">
        <w:rPr>
          <w:rFonts w:ascii="Calibri" w:hAnsi="Calibri" w:cs="Calibri"/>
          <w:strike/>
          <w:color w:val="000000"/>
          <w:sz w:val="22"/>
          <w:szCs w:val="22"/>
          <w:lang w:val="es-ES_tradnl"/>
        </w:rPr>
        <w:t xml:space="preserve"> </w:t>
      </w:r>
      <w:r w:rsidR="00D60BEF" w:rsidRPr="001B51E0">
        <w:rPr>
          <w:rFonts w:ascii="Calibri" w:hAnsi="Calibri" w:cs="Calibri"/>
          <w:color w:val="000000"/>
          <w:sz w:val="22"/>
          <w:szCs w:val="22"/>
          <w:lang w:val="es-ES_tradnl"/>
        </w:rPr>
        <w:t xml:space="preserve">Igualmente se </w:t>
      </w:r>
      <w:r w:rsidR="004E30A9">
        <w:rPr>
          <w:rFonts w:ascii="Calibri" w:hAnsi="Calibri" w:cs="Calibri"/>
          <w:color w:val="000000"/>
          <w:sz w:val="22"/>
          <w:szCs w:val="22"/>
          <w:lang w:val="es-ES_tradnl"/>
        </w:rPr>
        <w:t xml:space="preserve">está estudiando la inclusión de </w:t>
      </w:r>
      <w:r w:rsidR="00D60BEF" w:rsidRPr="001B51E0">
        <w:rPr>
          <w:rFonts w:ascii="Calibri" w:hAnsi="Calibri" w:cs="Calibri"/>
          <w:color w:val="000000"/>
          <w:sz w:val="22"/>
          <w:szCs w:val="22"/>
          <w:lang w:val="es-ES_tradnl"/>
        </w:rPr>
        <w:t xml:space="preserve">un beneficio adicional como por </w:t>
      </w:r>
      <w:r w:rsidR="00D60BEF" w:rsidRPr="001B51E0">
        <w:rPr>
          <w:rFonts w:ascii="Calibri" w:hAnsi="Calibri" w:cs="Calibri"/>
          <w:sz w:val="22"/>
          <w:szCs w:val="22"/>
          <w:lang w:val="es-ES_tradnl"/>
        </w:rPr>
        <w:t xml:space="preserve">ejemplo </w:t>
      </w:r>
      <w:r w:rsidR="00C57BA6" w:rsidRPr="001B51E0">
        <w:rPr>
          <w:rFonts w:ascii="Calibri" w:hAnsi="Calibri" w:cs="Calibri"/>
          <w:sz w:val="22"/>
          <w:szCs w:val="22"/>
          <w:lang w:val="es-ES_tradnl"/>
        </w:rPr>
        <w:t xml:space="preserve">una cobertura </w:t>
      </w:r>
      <w:r w:rsidR="00D60BEF" w:rsidRPr="001B51E0">
        <w:rPr>
          <w:rFonts w:ascii="Calibri" w:hAnsi="Calibri" w:cs="Calibri"/>
          <w:color w:val="000000"/>
          <w:sz w:val="22"/>
          <w:szCs w:val="22"/>
          <w:lang w:val="es-ES_tradnl"/>
        </w:rPr>
        <w:t xml:space="preserve">de accidentes personales, servicio funerario u otro producto </w:t>
      </w:r>
      <w:r w:rsidR="004E30A9">
        <w:rPr>
          <w:rFonts w:ascii="Calibri" w:hAnsi="Calibri" w:cs="Calibri"/>
          <w:color w:val="000000"/>
          <w:sz w:val="22"/>
          <w:szCs w:val="22"/>
          <w:lang w:val="es-ES_tradnl"/>
        </w:rPr>
        <w:t>similar</w:t>
      </w:r>
      <w:r w:rsidR="00D60BEF" w:rsidRPr="001B51E0">
        <w:rPr>
          <w:rFonts w:ascii="Calibri" w:hAnsi="Calibri" w:cs="Calibri"/>
          <w:color w:val="000000"/>
          <w:sz w:val="22"/>
          <w:szCs w:val="22"/>
          <w:lang w:val="es-ES_tradnl"/>
        </w:rPr>
        <w:t xml:space="preserve"> </w:t>
      </w:r>
      <w:r w:rsidR="004D3C55">
        <w:rPr>
          <w:rFonts w:ascii="Calibri" w:hAnsi="Calibri" w:cs="Calibri"/>
          <w:color w:val="000000"/>
          <w:sz w:val="22"/>
          <w:szCs w:val="22"/>
          <w:lang w:val="es-ES_tradnl"/>
        </w:rPr>
        <w:t>que</w:t>
      </w:r>
      <w:r w:rsidR="00D60BEF" w:rsidRPr="001B51E0">
        <w:rPr>
          <w:rFonts w:ascii="Calibri" w:hAnsi="Calibri" w:cs="Calibri"/>
          <w:color w:val="000000"/>
          <w:sz w:val="22"/>
          <w:szCs w:val="22"/>
          <w:lang w:val="es-ES_tradnl"/>
        </w:rPr>
        <w:t xml:space="preserve"> pueda estar empaquetado dentro del mismo producto de daños con el fin de garantizar su atractivo comercial</w:t>
      </w:r>
      <w:r w:rsidR="004E30A9">
        <w:rPr>
          <w:rFonts w:ascii="Calibri" w:hAnsi="Calibri" w:cs="Calibri"/>
          <w:color w:val="000000"/>
          <w:sz w:val="22"/>
          <w:szCs w:val="22"/>
          <w:lang w:val="es-ES_tradnl"/>
        </w:rPr>
        <w:t xml:space="preserve"> y valor para los clientes</w:t>
      </w:r>
      <w:r w:rsidR="004D3C55">
        <w:rPr>
          <w:rFonts w:ascii="Calibri" w:hAnsi="Calibri" w:cs="Calibri"/>
          <w:color w:val="000000"/>
          <w:sz w:val="22"/>
          <w:szCs w:val="22"/>
          <w:lang w:val="es-ES_tradnl"/>
        </w:rPr>
        <w:t>.</w:t>
      </w:r>
    </w:p>
    <w:p w:rsidR="009B31BB" w:rsidRPr="00D24F6E" w:rsidRDefault="009B31BB" w:rsidP="001B51E0">
      <w:pPr>
        <w:snapToGrid w:val="0"/>
        <w:spacing w:after="200"/>
        <w:rPr>
          <w:rFonts w:ascii="Calibri" w:hAnsi="Calibri" w:cs="Calibri"/>
          <w:strike/>
          <w:color w:val="000000"/>
          <w:sz w:val="22"/>
          <w:szCs w:val="22"/>
          <w:lang w:val="es-ES_tradnl"/>
        </w:rPr>
      </w:pPr>
      <w:r w:rsidRPr="00F221C3">
        <w:rPr>
          <w:rFonts w:ascii="Calibri" w:hAnsi="Calibri" w:cs="Calibri"/>
          <w:b/>
          <w:color w:val="000000"/>
          <w:sz w:val="22"/>
          <w:szCs w:val="22"/>
          <w:lang w:val="es-ES_tradnl"/>
        </w:rPr>
        <w:t xml:space="preserve">Incluso cuando se segmentan los </w:t>
      </w:r>
      <w:r w:rsidR="001A0101">
        <w:rPr>
          <w:rFonts w:ascii="Calibri" w:hAnsi="Calibri" w:cs="Calibri"/>
          <w:b/>
          <w:color w:val="000000"/>
          <w:sz w:val="22"/>
          <w:szCs w:val="22"/>
          <w:lang w:val="es-ES_tradnl"/>
        </w:rPr>
        <w:t xml:space="preserve">locatarios </w:t>
      </w:r>
      <w:r w:rsidRPr="00F221C3">
        <w:rPr>
          <w:rFonts w:ascii="Calibri" w:hAnsi="Calibri" w:cs="Calibri"/>
          <w:b/>
          <w:color w:val="000000"/>
          <w:sz w:val="22"/>
          <w:szCs w:val="22"/>
          <w:lang w:val="es-ES_tradnl"/>
        </w:rPr>
        <w:t xml:space="preserve">por </w:t>
      </w:r>
      <w:r w:rsidR="0061451A">
        <w:rPr>
          <w:rFonts w:ascii="Calibri" w:hAnsi="Calibri" w:cs="Calibri"/>
          <w:b/>
          <w:color w:val="000000"/>
          <w:sz w:val="22"/>
          <w:szCs w:val="22"/>
          <w:lang w:val="es-ES_tradnl"/>
        </w:rPr>
        <w:t xml:space="preserve">nivel de </w:t>
      </w:r>
      <w:r w:rsidRPr="00F221C3">
        <w:rPr>
          <w:rFonts w:ascii="Calibri" w:hAnsi="Calibri" w:cs="Calibri"/>
          <w:b/>
          <w:color w:val="000000"/>
          <w:sz w:val="22"/>
          <w:szCs w:val="22"/>
          <w:lang w:val="es-ES_tradnl"/>
        </w:rPr>
        <w:t>formalidad, puede ser necesario hacer una segmentación adicional al nivel de entorno</w:t>
      </w:r>
      <w:r w:rsidR="00E24866" w:rsidRPr="00F221C3">
        <w:rPr>
          <w:rFonts w:ascii="Calibri" w:hAnsi="Calibri" w:cs="Calibri"/>
          <w:b/>
          <w:color w:val="000000"/>
          <w:sz w:val="22"/>
          <w:szCs w:val="22"/>
          <w:lang w:val="es-ES_tradnl"/>
        </w:rPr>
        <w:t xml:space="preserve"> para balancear el riesgo sistémico (del mercado) con el del cliente</w:t>
      </w:r>
      <w:r w:rsidRPr="00F221C3">
        <w:rPr>
          <w:rFonts w:ascii="Calibri" w:hAnsi="Calibri" w:cs="Calibri"/>
          <w:b/>
          <w:color w:val="000000"/>
          <w:sz w:val="22"/>
          <w:szCs w:val="22"/>
          <w:lang w:val="es-ES_tradnl"/>
        </w:rPr>
        <w:t xml:space="preserve">. </w:t>
      </w:r>
      <w:r w:rsidRPr="00F221C3">
        <w:rPr>
          <w:rFonts w:ascii="Calibri" w:hAnsi="Calibri" w:cs="Calibri"/>
          <w:color w:val="000000"/>
          <w:sz w:val="22"/>
          <w:szCs w:val="22"/>
          <w:lang w:val="es-ES_tradnl"/>
        </w:rPr>
        <w:t xml:space="preserve">En el proceso de hacer el estudio de mercado, Aseguradora Rural </w:t>
      </w:r>
      <w:r w:rsidR="00F21C1B" w:rsidRPr="00F221C3">
        <w:rPr>
          <w:rFonts w:ascii="Calibri" w:hAnsi="Calibri" w:cs="Calibri"/>
          <w:color w:val="000000"/>
          <w:sz w:val="22"/>
          <w:szCs w:val="22"/>
          <w:lang w:val="es-ES_tradnl"/>
        </w:rPr>
        <w:t>vi</w:t>
      </w:r>
      <w:r w:rsidR="00F21C1B">
        <w:rPr>
          <w:rFonts w:ascii="Calibri" w:hAnsi="Calibri" w:cs="Calibri"/>
          <w:color w:val="000000"/>
          <w:sz w:val="22"/>
          <w:szCs w:val="22"/>
          <w:lang w:val="es-ES_tradnl"/>
        </w:rPr>
        <w:t>o</w:t>
      </w:r>
      <w:r w:rsidRPr="00F221C3">
        <w:rPr>
          <w:rFonts w:ascii="Calibri" w:hAnsi="Calibri" w:cs="Calibri"/>
          <w:color w:val="000000"/>
          <w:sz w:val="22"/>
          <w:szCs w:val="22"/>
          <w:lang w:val="es-ES_tradnl"/>
        </w:rPr>
        <w:t xml:space="preserve"> que unos mercados </w:t>
      </w:r>
      <w:r w:rsidR="00477CF7" w:rsidRPr="00F221C3">
        <w:rPr>
          <w:rFonts w:ascii="Calibri" w:hAnsi="Calibri" w:cs="Calibri"/>
          <w:color w:val="000000"/>
          <w:sz w:val="22"/>
          <w:szCs w:val="22"/>
          <w:lang w:val="es-ES_tradnl"/>
        </w:rPr>
        <w:t>presenta</w:t>
      </w:r>
      <w:r w:rsidR="00477CF7">
        <w:rPr>
          <w:rFonts w:ascii="Calibri" w:hAnsi="Calibri" w:cs="Calibri"/>
          <w:color w:val="000000"/>
          <w:sz w:val="22"/>
          <w:szCs w:val="22"/>
          <w:lang w:val="es-ES_tradnl"/>
        </w:rPr>
        <w:t>ban</w:t>
      </w:r>
      <w:r w:rsidR="00477CF7" w:rsidRPr="00F221C3">
        <w:rPr>
          <w:rFonts w:ascii="Calibri" w:hAnsi="Calibri" w:cs="Calibri"/>
          <w:color w:val="000000"/>
          <w:sz w:val="22"/>
          <w:szCs w:val="22"/>
          <w:lang w:val="es-ES_tradnl"/>
        </w:rPr>
        <w:t xml:space="preserve"> </w:t>
      </w:r>
      <w:r w:rsidRPr="00F221C3">
        <w:rPr>
          <w:rFonts w:ascii="Calibri" w:hAnsi="Calibri" w:cs="Calibri"/>
          <w:color w:val="000000"/>
          <w:sz w:val="22"/>
          <w:szCs w:val="22"/>
          <w:lang w:val="es-ES_tradnl"/>
        </w:rPr>
        <w:t xml:space="preserve">mejores condiciones y controles que otros, ya sea debido a cultura, administración, ubicación, municipio o </w:t>
      </w:r>
      <w:r w:rsidR="00477CF7">
        <w:rPr>
          <w:rFonts w:ascii="Calibri" w:hAnsi="Calibri" w:cs="Calibri"/>
          <w:color w:val="000000"/>
          <w:sz w:val="22"/>
          <w:szCs w:val="22"/>
          <w:lang w:val="es-ES_tradnl"/>
        </w:rPr>
        <w:t xml:space="preserve">debido al </w:t>
      </w:r>
      <w:r w:rsidRPr="00F221C3">
        <w:rPr>
          <w:rFonts w:ascii="Calibri" w:hAnsi="Calibri" w:cs="Calibri"/>
          <w:color w:val="000000"/>
          <w:sz w:val="22"/>
          <w:szCs w:val="22"/>
          <w:lang w:val="es-ES_tradnl"/>
        </w:rPr>
        <w:t xml:space="preserve">número de locatarios </w:t>
      </w:r>
      <w:r w:rsidR="00477CF7">
        <w:rPr>
          <w:rFonts w:ascii="Calibri" w:hAnsi="Calibri" w:cs="Calibri"/>
          <w:color w:val="000000"/>
          <w:sz w:val="22"/>
          <w:szCs w:val="22"/>
          <w:lang w:val="es-ES_tradnl"/>
        </w:rPr>
        <w:t>presentes</w:t>
      </w:r>
      <w:r w:rsidR="008D5E74">
        <w:rPr>
          <w:rFonts w:ascii="Calibri" w:hAnsi="Calibri" w:cs="Calibri"/>
          <w:color w:val="000000"/>
          <w:sz w:val="22"/>
          <w:szCs w:val="22"/>
          <w:lang w:val="es-ES_tradnl"/>
        </w:rPr>
        <w:t xml:space="preserve">. </w:t>
      </w:r>
      <w:r w:rsidR="004E30A9">
        <w:rPr>
          <w:rFonts w:ascii="Calibri" w:hAnsi="Calibri" w:cs="Calibri"/>
          <w:color w:val="000000"/>
          <w:sz w:val="22"/>
          <w:szCs w:val="22"/>
          <w:lang w:val="es-ES_tradnl"/>
        </w:rPr>
        <w:t>Debido a que no todos los mercados estudiados presentaban condiciones óptimas de asegurabilidad, se decidió elaborar fichas técnicas</w:t>
      </w:r>
      <w:r w:rsidR="00110808">
        <w:rPr>
          <w:rFonts w:ascii="Calibri" w:hAnsi="Calibri" w:cs="Calibri"/>
          <w:color w:val="000000"/>
          <w:sz w:val="22"/>
          <w:szCs w:val="22"/>
          <w:lang w:val="es-ES_tradnl"/>
        </w:rPr>
        <w:t xml:space="preserve"> y aplicarlas a cada mercado a fin de lograr una segmentación técnica del mismo. Esta ficha técnica mide el nivel de riesgo de los locales y de los locatarios. </w:t>
      </w:r>
      <w:r w:rsidR="00F21C1B" w:rsidRPr="001B51E0">
        <w:rPr>
          <w:rFonts w:ascii="Calibri" w:hAnsi="Calibri" w:cs="Calibri"/>
          <w:color w:val="000000"/>
          <w:sz w:val="22"/>
          <w:szCs w:val="22"/>
          <w:lang w:val="es-ES_tradnl"/>
        </w:rPr>
        <w:t>Aseguradora Rural decidió considerar</w:t>
      </w:r>
      <w:r w:rsidR="00110808" w:rsidRPr="00110808">
        <w:rPr>
          <w:rFonts w:ascii="Calibri" w:hAnsi="Calibri" w:cs="Calibri"/>
          <w:color w:val="000000"/>
          <w:sz w:val="22"/>
          <w:szCs w:val="22"/>
          <w:lang w:val="es-ES_tradnl"/>
        </w:rPr>
        <w:t xml:space="preserve"> </w:t>
      </w:r>
      <w:r w:rsidR="00110808" w:rsidRPr="00C86C0D">
        <w:rPr>
          <w:rFonts w:ascii="Calibri" w:hAnsi="Calibri" w:cs="Calibri"/>
          <w:color w:val="000000"/>
          <w:sz w:val="22"/>
          <w:szCs w:val="22"/>
          <w:lang w:val="es-ES_tradnl"/>
        </w:rPr>
        <w:t>para suscripción solamente</w:t>
      </w:r>
      <w:r w:rsidR="00110808">
        <w:rPr>
          <w:rFonts w:ascii="Calibri" w:hAnsi="Calibri" w:cs="Calibri"/>
          <w:color w:val="000000"/>
          <w:sz w:val="22"/>
          <w:szCs w:val="22"/>
          <w:lang w:val="es-ES_tradnl"/>
        </w:rPr>
        <w:t xml:space="preserve"> a</w:t>
      </w:r>
      <w:r w:rsidR="00F21C1B" w:rsidRPr="001B51E0">
        <w:rPr>
          <w:rFonts w:ascii="Calibri" w:hAnsi="Calibri" w:cs="Calibri"/>
          <w:color w:val="000000"/>
          <w:sz w:val="22"/>
          <w:szCs w:val="22"/>
          <w:lang w:val="es-ES_tradnl"/>
        </w:rPr>
        <w:t xml:space="preserve"> los locatarios </w:t>
      </w:r>
      <w:r w:rsidR="008D5E74">
        <w:rPr>
          <w:rFonts w:ascii="Calibri" w:hAnsi="Calibri" w:cs="Calibri"/>
          <w:color w:val="000000"/>
          <w:sz w:val="22"/>
          <w:szCs w:val="22"/>
          <w:lang w:val="es-ES_tradnl"/>
        </w:rPr>
        <w:t xml:space="preserve">ubicados en mercados que presentaban condiciones aptas para la suscripción. </w:t>
      </w:r>
      <w:r w:rsidR="00F21C1B" w:rsidRPr="001B51E0">
        <w:rPr>
          <w:rFonts w:ascii="Calibri" w:hAnsi="Calibri" w:cs="Calibri"/>
          <w:color w:val="000000"/>
          <w:sz w:val="22"/>
          <w:szCs w:val="22"/>
          <w:lang w:val="es-ES_tradnl"/>
        </w:rPr>
        <w:t xml:space="preserve"> </w:t>
      </w:r>
    </w:p>
    <w:p w:rsidR="00176639" w:rsidRPr="00D24F6E" w:rsidRDefault="00110808" w:rsidP="001B51E0">
      <w:pPr>
        <w:autoSpaceDE w:val="0"/>
        <w:autoSpaceDN w:val="0"/>
        <w:adjustRightInd w:val="0"/>
        <w:spacing w:after="200"/>
        <w:rPr>
          <w:rFonts w:ascii="Calibri" w:hAnsi="Calibri" w:cs="Calibri"/>
          <w:strike/>
          <w:color w:val="000000"/>
          <w:sz w:val="22"/>
          <w:szCs w:val="22"/>
          <w:lang w:val="es-ES_tradnl"/>
        </w:rPr>
      </w:pPr>
      <w:r>
        <w:rPr>
          <w:rFonts w:ascii="Calibri" w:hAnsi="Calibri" w:cs="Calibri"/>
          <w:color w:val="000000"/>
          <w:sz w:val="22"/>
          <w:szCs w:val="22"/>
          <w:lang w:val="es-ES_tradnl"/>
        </w:rPr>
        <w:t xml:space="preserve">Una herramienta que permite evaluar el </w:t>
      </w:r>
      <w:r w:rsidR="00176639" w:rsidRPr="001B51E0">
        <w:rPr>
          <w:rFonts w:ascii="Calibri" w:hAnsi="Calibri" w:cs="Calibri"/>
          <w:color w:val="000000"/>
          <w:sz w:val="22"/>
          <w:szCs w:val="22"/>
          <w:lang w:val="es-ES_tradnl"/>
        </w:rPr>
        <w:t xml:space="preserve">nivel de riesgo y las condiciones que posee </w:t>
      </w:r>
      <w:proofErr w:type="gramStart"/>
      <w:r w:rsidR="00176639" w:rsidRPr="001B51E0">
        <w:rPr>
          <w:rFonts w:ascii="Calibri" w:hAnsi="Calibri" w:cs="Calibri"/>
          <w:color w:val="000000"/>
          <w:sz w:val="22"/>
          <w:szCs w:val="22"/>
          <w:lang w:val="es-ES_tradnl"/>
        </w:rPr>
        <w:t>el  segmento</w:t>
      </w:r>
      <w:proofErr w:type="gramEnd"/>
      <w:r w:rsidR="00176639" w:rsidRPr="001B51E0">
        <w:rPr>
          <w:rFonts w:ascii="Calibri" w:hAnsi="Calibri" w:cs="Calibri"/>
          <w:color w:val="000000"/>
          <w:sz w:val="22"/>
          <w:szCs w:val="22"/>
          <w:lang w:val="es-ES_tradnl"/>
        </w:rPr>
        <w:t xml:space="preserve"> al que va dirigido el producto</w:t>
      </w:r>
      <w:r w:rsidR="008D5E74">
        <w:rPr>
          <w:rFonts w:ascii="Calibri" w:hAnsi="Calibri" w:cs="Calibri"/>
          <w:color w:val="000000"/>
          <w:sz w:val="22"/>
          <w:szCs w:val="22"/>
          <w:lang w:val="es-ES_tradnl"/>
        </w:rPr>
        <w:t xml:space="preserve">, </w:t>
      </w:r>
      <w:r>
        <w:rPr>
          <w:rFonts w:ascii="Calibri" w:hAnsi="Calibri" w:cs="Calibri"/>
          <w:color w:val="000000"/>
          <w:sz w:val="22"/>
          <w:szCs w:val="22"/>
          <w:lang w:val="es-ES_tradnl"/>
        </w:rPr>
        <w:t>es</w:t>
      </w:r>
      <w:r w:rsidR="00176639" w:rsidRPr="001B51E0">
        <w:rPr>
          <w:rFonts w:ascii="Calibri" w:hAnsi="Calibri" w:cs="Calibri"/>
          <w:color w:val="000000"/>
          <w:sz w:val="22"/>
          <w:szCs w:val="22"/>
          <w:lang w:val="es-ES_tradnl"/>
        </w:rPr>
        <w:t xml:space="preserve"> la guía técnica</w:t>
      </w:r>
      <w:r w:rsidR="008818A9" w:rsidRPr="001B51E0">
        <w:rPr>
          <w:rFonts w:ascii="Calibri" w:hAnsi="Calibri" w:cs="Calibri"/>
          <w:color w:val="000000"/>
          <w:sz w:val="22"/>
          <w:szCs w:val="22"/>
          <w:lang w:val="es-ES_tradnl"/>
        </w:rPr>
        <w:t xml:space="preserve"> </w:t>
      </w:r>
      <w:hyperlink r:id="rId13" w:history="1">
        <w:r w:rsidR="00176639" w:rsidRPr="001B51E0">
          <w:rPr>
            <w:rStyle w:val="Hyperlink"/>
            <w:rFonts w:ascii="Calibri" w:hAnsi="Calibri" w:cs="Calibri"/>
            <w:color w:val="548DD4" w:themeColor="text2" w:themeTint="99"/>
            <w:sz w:val="22"/>
            <w:szCs w:val="22"/>
            <w:lang w:val="es-ES_tradnl"/>
          </w:rPr>
          <w:t xml:space="preserve">GTC-45 de ICONTEC </w:t>
        </w:r>
      </w:hyperlink>
      <w:r w:rsidR="006A36D2" w:rsidRPr="001B51E0">
        <w:rPr>
          <w:rFonts w:ascii="Calibri" w:hAnsi="Calibri" w:cs="Calibri"/>
          <w:color w:val="000000"/>
          <w:sz w:val="22"/>
          <w:szCs w:val="22"/>
          <w:lang w:val="es-ES_tradnl"/>
        </w:rPr>
        <w:t xml:space="preserve"> </w:t>
      </w:r>
      <w:r w:rsidR="00176639" w:rsidRPr="001B51E0">
        <w:rPr>
          <w:rFonts w:ascii="Calibri" w:hAnsi="Calibri" w:cs="Calibri"/>
          <w:color w:val="000000"/>
          <w:sz w:val="22"/>
          <w:szCs w:val="22"/>
          <w:lang w:val="es-ES_tradnl"/>
        </w:rPr>
        <w:t xml:space="preserve">(la cual a su vez integra principios de las normas: OHSAS 18001 seguridad y salud laboral, BS 800 proceso de la gestión del riesgo así como la norma, NTP330 </w:t>
      </w:r>
      <w:r w:rsidR="00176639" w:rsidRPr="001B51E0">
        <w:rPr>
          <w:rFonts w:ascii="Calibri" w:hAnsi="Calibri" w:cs="Calibri"/>
          <w:sz w:val="22"/>
          <w:szCs w:val="22"/>
          <w:lang w:val="es-ES_tradnl"/>
        </w:rPr>
        <w:t xml:space="preserve">del </w:t>
      </w:r>
      <w:r w:rsidR="00C57BA6" w:rsidRPr="001B51E0">
        <w:rPr>
          <w:rFonts w:ascii="Calibri" w:hAnsi="Calibri" w:cs="Calibri"/>
          <w:sz w:val="22"/>
          <w:szCs w:val="22"/>
          <w:lang w:val="es-ES_tradnl"/>
        </w:rPr>
        <w:t xml:space="preserve">Instituto Nacional de Seguridad e Higiene en el Trabajo </w:t>
      </w:r>
      <w:r w:rsidR="00176639" w:rsidRPr="001B51E0">
        <w:rPr>
          <w:rFonts w:ascii="Calibri" w:hAnsi="Calibri" w:cs="Calibri"/>
          <w:color w:val="000000"/>
          <w:sz w:val="22"/>
          <w:szCs w:val="22"/>
          <w:lang w:val="es-ES_tradnl"/>
        </w:rPr>
        <w:t>de España</w:t>
      </w:r>
      <w:r>
        <w:rPr>
          <w:rFonts w:ascii="Calibri" w:hAnsi="Calibri" w:cs="Calibri"/>
          <w:color w:val="000000"/>
          <w:sz w:val="22"/>
          <w:szCs w:val="22"/>
          <w:lang w:val="es-ES_tradnl"/>
        </w:rPr>
        <w:t>)</w:t>
      </w:r>
      <w:r w:rsidR="00176639" w:rsidRPr="001B51E0">
        <w:rPr>
          <w:rFonts w:ascii="Calibri" w:hAnsi="Calibri" w:cs="Calibri"/>
          <w:color w:val="000000"/>
          <w:sz w:val="22"/>
          <w:szCs w:val="22"/>
          <w:lang w:val="es-ES_tradnl"/>
        </w:rPr>
        <w:t xml:space="preserve">. De esa manera se calcula el </w:t>
      </w:r>
      <w:r w:rsidR="00477CF7" w:rsidRPr="001B51E0">
        <w:rPr>
          <w:rFonts w:ascii="Calibri" w:hAnsi="Calibri" w:cs="Calibri"/>
          <w:color w:val="000000"/>
          <w:sz w:val="22"/>
          <w:szCs w:val="22"/>
          <w:lang w:val="es-ES_tradnl"/>
        </w:rPr>
        <w:t xml:space="preserve">nivel </w:t>
      </w:r>
      <w:r w:rsidR="00176639" w:rsidRPr="001B51E0">
        <w:rPr>
          <w:rFonts w:ascii="Calibri" w:hAnsi="Calibri" w:cs="Calibri"/>
          <w:color w:val="000000"/>
          <w:sz w:val="22"/>
          <w:szCs w:val="22"/>
          <w:lang w:val="es-ES_tradnl"/>
        </w:rPr>
        <w:t xml:space="preserve">de riesgo con base en el </w:t>
      </w:r>
      <w:r w:rsidR="00477CF7" w:rsidRPr="001B51E0">
        <w:rPr>
          <w:rFonts w:ascii="Calibri" w:hAnsi="Calibri" w:cs="Calibri"/>
          <w:color w:val="000000"/>
          <w:sz w:val="22"/>
          <w:szCs w:val="22"/>
          <w:lang w:val="es-ES_tradnl"/>
        </w:rPr>
        <w:t xml:space="preserve">nivel </w:t>
      </w:r>
      <w:r w:rsidR="00176639" w:rsidRPr="001B51E0">
        <w:rPr>
          <w:rFonts w:ascii="Calibri" w:hAnsi="Calibri" w:cs="Calibri"/>
          <w:color w:val="000000"/>
          <w:sz w:val="22"/>
          <w:szCs w:val="22"/>
          <w:lang w:val="es-ES_tradnl"/>
        </w:rPr>
        <w:t xml:space="preserve">de deficiencia y el </w:t>
      </w:r>
      <w:r w:rsidR="00477CF7" w:rsidRPr="001B51E0">
        <w:rPr>
          <w:rFonts w:ascii="Calibri" w:hAnsi="Calibri" w:cs="Calibri"/>
          <w:color w:val="000000"/>
          <w:sz w:val="22"/>
          <w:szCs w:val="22"/>
          <w:lang w:val="es-ES_tradnl"/>
        </w:rPr>
        <w:t xml:space="preserve">nivel </w:t>
      </w:r>
      <w:r w:rsidR="00176639" w:rsidRPr="001B51E0">
        <w:rPr>
          <w:rFonts w:ascii="Calibri" w:hAnsi="Calibri" w:cs="Calibri"/>
          <w:color w:val="000000"/>
          <w:sz w:val="22"/>
          <w:szCs w:val="22"/>
          <w:lang w:val="es-ES_tradnl"/>
        </w:rPr>
        <w:t xml:space="preserve">de exposición. Sin embargo, debido a las particularidades de los mercados, se debió ajustar la guía técnica GTC-45 a las necesidades propias de estos. </w:t>
      </w:r>
    </w:p>
    <w:p w:rsidR="001C5C8B" w:rsidRPr="00D24F6E" w:rsidRDefault="00176639" w:rsidP="001B51E0">
      <w:pPr>
        <w:autoSpaceDE w:val="0"/>
        <w:autoSpaceDN w:val="0"/>
        <w:adjustRightInd w:val="0"/>
        <w:spacing w:before="200" w:after="200"/>
        <w:rPr>
          <w:rFonts w:asciiTheme="minorHAnsi" w:eastAsia="Times New Roman" w:hAnsiTheme="minorHAnsi" w:cs="Calibri"/>
          <w:strike/>
          <w:sz w:val="22"/>
          <w:szCs w:val="22"/>
          <w:lang w:val="es-ES_tradnl"/>
        </w:rPr>
      </w:pPr>
      <w:r w:rsidRPr="00F221C3">
        <w:rPr>
          <w:rFonts w:asciiTheme="minorHAnsi" w:eastAsia="Times New Roman" w:hAnsiTheme="minorHAnsi" w:cs="Calibri"/>
          <w:b/>
          <w:sz w:val="22"/>
          <w:szCs w:val="22"/>
          <w:lang w:val="es-ES_tradnl"/>
        </w:rPr>
        <w:t xml:space="preserve">Para productos de daños, una inspección preliminar del grupo meta puede identificar acciones </w:t>
      </w:r>
      <w:r w:rsidR="0061451A">
        <w:rPr>
          <w:rFonts w:asciiTheme="minorHAnsi" w:eastAsia="Times New Roman" w:hAnsiTheme="minorHAnsi" w:cs="Calibri"/>
          <w:b/>
          <w:sz w:val="22"/>
          <w:szCs w:val="22"/>
          <w:lang w:val="es-ES_tradnl"/>
        </w:rPr>
        <w:t>preventivas, de mitigación de riesgo</w:t>
      </w:r>
      <w:r w:rsidR="0061451A" w:rsidRPr="00F221C3">
        <w:rPr>
          <w:rFonts w:asciiTheme="minorHAnsi" w:eastAsia="Times New Roman" w:hAnsiTheme="minorHAnsi" w:cs="Calibri"/>
          <w:b/>
          <w:sz w:val="22"/>
          <w:szCs w:val="22"/>
          <w:lang w:val="es-ES_tradnl"/>
        </w:rPr>
        <w:t xml:space="preserve"> </w:t>
      </w:r>
      <w:r w:rsidRPr="00F221C3">
        <w:rPr>
          <w:rFonts w:asciiTheme="minorHAnsi" w:eastAsia="Times New Roman" w:hAnsiTheme="minorHAnsi" w:cs="Calibri"/>
          <w:b/>
          <w:sz w:val="22"/>
          <w:szCs w:val="22"/>
          <w:lang w:val="es-ES_tradnl"/>
        </w:rPr>
        <w:t>o mecanismos de apoyo social necesarios para</w:t>
      </w:r>
      <w:r w:rsidR="0061451A">
        <w:rPr>
          <w:rFonts w:asciiTheme="minorHAnsi" w:eastAsia="Times New Roman" w:hAnsiTheme="minorHAnsi" w:cs="Calibri"/>
          <w:b/>
          <w:sz w:val="22"/>
          <w:szCs w:val="22"/>
          <w:lang w:val="es-ES_tradnl"/>
        </w:rPr>
        <w:t xml:space="preserve"> mejorar las condiciones de seguridad y</w:t>
      </w:r>
      <w:r w:rsidRPr="00F221C3">
        <w:rPr>
          <w:rFonts w:asciiTheme="minorHAnsi" w:eastAsia="Times New Roman" w:hAnsiTheme="minorHAnsi" w:cs="Calibri"/>
          <w:b/>
          <w:sz w:val="22"/>
          <w:szCs w:val="22"/>
          <w:lang w:val="es-ES_tradnl"/>
        </w:rPr>
        <w:t xml:space="preserve"> hacer </w:t>
      </w:r>
      <w:r w:rsidR="003C2E05">
        <w:rPr>
          <w:rFonts w:asciiTheme="minorHAnsi" w:eastAsia="Times New Roman" w:hAnsiTheme="minorHAnsi" w:cs="Calibri"/>
          <w:b/>
          <w:sz w:val="22"/>
          <w:szCs w:val="22"/>
          <w:lang w:val="es-ES_tradnl"/>
        </w:rPr>
        <w:t>que el</w:t>
      </w:r>
      <w:r w:rsidR="003C2E05" w:rsidRPr="00F221C3">
        <w:rPr>
          <w:rFonts w:asciiTheme="minorHAnsi" w:eastAsia="Times New Roman" w:hAnsiTheme="minorHAnsi" w:cs="Calibri"/>
          <w:b/>
          <w:sz w:val="22"/>
          <w:szCs w:val="22"/>
          <w:lang w:val="es-ES_tradnl"/>
        </w:rPr>
        <w:t xml:space="preserve"> </w:t>
      </w:r>
      <w:r w:rsidRPr="00F221C3">
        <w:rPr>
          <w:rFonts w:asciiTheme="minorHAnsi" w:eastAsia="Times New Roman" w:hAnsiTheme="minorHAnsi" w:cs="Calibri"/>
          <w:b/>
          <w:sz w:val="22"/>
          <w:szCs w:val="22"/>
          <w:lang w:val="es-ES_tradnl"/>
        </w:rPr>
        <w:t xml:space="preserve">grupo meta </w:t>
      </w:r>
      <w:r w:rsidR="003C2E05">
        <w:rPr>
          <w:rFonts w:asciiTheme="minorHAnsi" w:eastAsia="Times New Roman" w:hAnsiTheme="minorHAnsi" w:cs="Calibri"/>
          <w:b/>
          <w:sz w:val="22"/>
          <w:szCs w:val="22"/>
          <w:lang w:val="es-ES_tradnl"/>
        </w:rPr>
        <w:t>cumpla condiciones de asegurabilidad</w:t>
      </w:r>
      <w:r w:rsidRPr="00F221C3">
        <w:rPr>
          <w:rFonts w:asciiTheme="minorHAnsi" w:eastAsia="Times New Roman" w:hAnsiTheme="minorHAnsi" w:cs="Calibri"/>
          <w:b/>
          <w:sz w:val="22"/>
          <w:szCs w:val="22"/>
          <w:lang w:val="es-ES_tradnl"/>
        </w:rPr>
        <w:t xml:space="preserve">. </w:t>
      </w:r>
      <w:r w:rsidRPr="00F221C3">
        <w:rPr>
          <w:rFonts w:asciiTheme="minorHAnsi" w:eastAsia="Times New Roman" w:hAnsiTheme="minorHAnsi" w:cs="Calibri"/>
          <w:sz w:val="22"/>
          <w:szCs w:val="22"/>
          <w:lang w:val="es-ES_tradnl"/>
        </w:rPr>
        <w:t xml:space="preserve">Al </w:t>
      </w:r>
      <w:r w:rsidR="003C2E05">
        <w:rPr>
          <w:rFonts w:asciiTheme="minorHAnsi" w:eastAsia="Times New Roman" w:hAnsiTheme="minorHAnsi" w:cs="Calibri"/>
          <w:sz w:val="22"/>
          <w:szCs w:val="22"/>
          <w:lang w:val="es-ES_tradnl"/>
        </w:rPr>
        <w:t>efectuar</w:t>
      </w:r>
      <w:r w:rsidR="003C2E05" w:rsidRPr="00F221C3">
        <w:rPr>
          <w:rFonts w:asciiTheme="minorHAnsi" w:eastAsia="Times New Roman" w:hAnsiTheme="minorHAnsi" w:cs="Calibri"/>
          <w:sz w:val="22"/>
          <w:szCs w:val="22"/>
          <w:lang w:val="es-ES_tradnl"/>
        </w:rPr>
        <w:t xml:space="preserve"> </w:t>
      </w:r>
      <w:r w:rsidRPr="00F221C3">
        <w:rPr>
          <w:rFonts w:asciiTheme="minorHAnsi" w:eastAsia="Times New Roman" w:hAnsiTheme="minorHAnsi" w:cs="Calibri"/>
          <w:sz w:val="22"/>
          <w:szCs w:val="22"/>
          <w:lang w:val="es-ES_tradnl"/>
        </w:rPr>
        <w:t xml:space="preserve">la inspección de los mercados se </w:t>
      </w:r>
      <w:r w:rsidR="0061451A">
        <w:rPr>
          <w:rFonts w:asciiTheme="minorHAnsi" w:eastAsia="Times New Roman" w:hAnsiTheme="minorHAnsi" w:cs="Calibri"/>
          <w:sz w:val="22"/>
          <w:szCs w:val="22"/>
          <w:lang w:val="es-ES_tradnl"/>
        </w:rPr>
        <w:t xml:space="preserve">observó </w:t>
      </w:r>
      <w:r w:rsidR="003C2E05">
        <w:rPr>
          <w:rFonts w:asciiTheme="minorHAnsi" w:eastAsia="Times New Roman" w:hAnsiTheme="minorHAnsi" w:cs="Calibri"/>
          <w:sz w:val="22"/>
          <w:szCs w:val="22"/>
          <w:lang w:val="es-ES_tradnl"/>
        </w:rPr>
        <w:t>que</w:t>
      </w:r>
      <w:r w:rsidR="003C2E05" w:rsidRPr="00F221C3">
        <w:rPr>
          <w:rFonts w:asciiTheme="minorHAnsi" w:eastAsia="Times New Roman" w:hAnsiTheme="minorHAnsi" w:cs="Calibri"/>
          <w:sz w:val="22"/>
          <w:szCs w:val="22"/>
          <w:lang w:val="es-ES_tradnl"/>
        </w:rPr>
        <w:t xml:space="preserve"> </w:t>
      </w:r>
      <w:r w:rsidRPr="00F221C3">
        <w:rPr>
          <w:rFonts w:asciiTheme="minorHAnsi" w:eastAsia="Times New Roman" w:hAnsiTheme="minorHAnsi" w:cs="Calibri"/>
          <w:sz w:val="22"/>
          <w:szCs w:val="22"/>
          <w:lang w:val="es-ES_tradnl"/>
        </w:rPr>
        <w:t>la baja gestión de riesgo</w:t>
      </w:r>
      <w:r w:rsidR="0061451A">
        <w:rPr>
          <w:rFonts w:asciiTheme="minorHAnsi" w:eastAsia="Times New Roman" w:hAnsiTheme="minorHAnsi" w:cs="Calibri"/>
          <w:sz w:val="22"/>
          <w:szCs w:val="22"/>
          <w:lang w:val="es-ES_tradnl"/>
        </w:rPr>
        <w:t>s</w:t>
      </w:r>
      <w:r w:rsidRPr="00F221C3">
        <w:rPr>
          <w:rFonts w:asciiTheme="minorHAnsi" w:eastAsia="Times New Roman" w:hAnsiTheme="minorHAnsi" w:cs="Calibri"/>
          <w:sz w:val="22"/>
          <w:szCs w:val="22"/>
          <w:lang w:val="es-ES_tradnl"/>
        </w:rPr>
        <w:t xml:space="preserve"> ocasiona</w:t>
      </w:r>
      <w:r w:rsidR="00573550">
        <w:rPr>
          <w:rFonts w:asciiTheme="minorHAnsi" w:eastAsia="Times New Roman" w:hAnsiTheme="minorHAnsi" w:cs="Calibri"/>
          <w:sz w:val="22"/>
          <w:szCs w:val="22"/>
          <w:lang w:val="es-ES_tradnl"/>
        </w:rPr>
        <w:t>ba</w:t>
      </w:r>
      <w:r w:rsidRPr="00F221C3">
        <w:rPr>
          <w:rFonts w:asciiTheme="minorHAnsi" w:eastAsia="Times New Roman" w:hAnsiTheme="minorHAnsi" w:cs="Calibri"/>
          <w:sz w:val="22"/>
          <w:szCs w:val="22"/>
          <w:lang w:val="es-ES_tradnl"/>
        </w:rPr>
        <w:t xml:space="preserve"> que el grupo meta </w:t>
      </w:r>
      <w:r w:rsidR="00573550">
        <w:rPr>
          <w:rFonts w:asciiTheme="minorHAnsi" w:eastAsia="Times New Roman" w:hAnsiTheme="minorHAnsi" w:cs="Calibri"/>
          <w:sz w:val="22"/>
          <w:szCs w:val="22"/>
          <w:lang w:val="es-ES_tradnl"/>
        </w:rPr>
        <w:t xml:space="preserve">fuera </w:t>
      </w:r>
      <w:r>
        <w:rPr>
          <w:rFonts w:asciiTheme="minorHAnsi" w:eastAsia="Times New Roman" w:hAnsiTheme="minorHAnsi" w:cs="Calibri"/>
          <w:sz w:val="22"/>
          <w:szCs w:val="22"/>
          <w:lang w:val="es-ES_tradnl"/>
        </w:rPr>
        <w:t>poco</w:t>
      </w:r>
      <w:r w:rsidRPr="00F221C3">
        <w:rPr>
          <w:rFonts w:asciiTheme="minorHAnsi" w:eastAsia="Times New Roman" w:hAnsiTheme="minorHAnsi" w:cs="Calibri"/>
          <w:sz w:val="22"/>
          <w:szCs w:val="22"/>
          <w:lang w:val="es-ES_tradnl"/>
        </w:rPr>
        <w:t xml:space="preserve"> </w:t>
      </w:r>
      <w:r w:rsidR="00950BB5">
        <w:rPr>
          <w:rFonts w:asciiTheme="minorHAnsi" w:eastAsia="Times New Roman" w:hAnsiTheme="minorHAnsi" w:cs="Calibri"/>
          <w:sz w:val="22"/>
          <w:szCs w:val="22"/>
          <w:lang w:val="es-ES_tradnl"/>
        </w:rPr>
        <w:t>“</w:t>
      </w:r>
      <w:r w:rsidRPr="00F221C3">
        <w:rPr>
          <w:rFonts w:asciiTheme="minorHAnsi" w:eastAsia="Times New Roman" w:hAnsiTheme="minorHAnsi" w:cs="Calibri"/>
          <w:sz w:val="22"/>
          <w:szCs w:val="22"/>
          <w:lang w:val="es-ES_tradnl"/>
        </w:rPr>
        <w:t>asegurable</w:t>
      </w:r>
      <w:r w:rsidR="00950BB5">
        <w:rPr>
          <w:rFonts w:asciiTheme="minorHAnsi" w:eastAsia="Times New Roman" w:hAnsiTheme="minorHAnsi" w:cs="Calibri"/>
          <w:sz w:val="22"/>
          <w:szCs w:val="22"/>
          <w:lang w:val="es-ES_tradnl"/>
        </w:rPr>
        <w:t>”</w:t>
      </w:r>
      <w:r w:rsidRPr="00F221C3">
        <w:rPr>
          <w:rFonts w:asciiTheme="minorHAnsi" w:eastAsia="Times New Roman" w:hAnsiTheme="minorHAnsi" w:cs="Calibri"/>
          <w:sz w:val="22"/>
          <w:szCs w:val="22"/>
          <w:lang w:val="es-ES_tradnl"/>
        </w:rPr>
        <w:t xml:space="preserve"> </w:t>
      </w:r>
      <w:r w:rsidR="00573550">
        <w:rPr>
          <w:rFonts w:asciiTheme="minorHAnsi" w:eastAsia="Times New Roman" w:hAnsiTheme="minorHAnsi" w:cs="Calibri"/>
          <w:sz w:val="22"/>
          <w:szCs w:val="22"/>
          <w:lang w:val="es-ES_tradnl"/>
        </w:rPr>
        <w:t xml:space="preserve">a menos que se implementaran </w:t>
      </w:r>
      <w:r w:rsidRPr="00F221C3">
        <w:rPr>
          <w:rFonts w:asciiTheme="minorHAnsi" w:eastAsia="Times New Roman" w:hAnsiTheme="minorHAnsi" w:cs="Calibri"/>
          <w:sz w:val="22"/>
          <w:szCs w:val="22"/>
          <w:lang w:val="es-ES_tradnl"/>
        </w:rPr>
        <w:t>mecanismos de apoyo social</w:t>
      </w:r>
      <w:r w:rsidR="0061451A">
        <w:rPr>
          <w:rFonts w:asciiTheme="minorHAnsi" w:eastAsia="Times New Roman" w:hAnsiTheme="minorHAnsi" w:cs="Calibri"/>
          <w:sz w:val="22"/>
          <w:szCs w:val="22"/>
          <w:lang w:val="es-ES_tradnl"/>
        </w:rPr>
        <w:t xml:space="preserve"> como</w:t>
      </w:r>
      <w:r w:rsidRPr="00F221C3">
        <w:rPr>
          <w:rFonts w:asciiTheme="minorHAnsi" w:eastAsia="Times New Roman" w:hAnsiTheme="minorHAnsi" w:cs="Calibri"/>
          <w:sz w:val="22"/>
          <w:szCs w:val="22"/>
          <w:lang w:val="es-ES_tradnl"/>
        </w:rPr>
        <w:t xml:space="preserve">: cambio de hábitos, ordenamiento de </w:t>
      </w:r>
      <w:r w:rsidRPr="00F041FC">
        <w:rPr>
          <w:rFonts w:asciiTheme="minorHAnsi" w:eastAsia="Times New Roman" w:hAnsiTheme="minorHAnsi" w:cs="Calibri"/>
          <w:sz w:val="22"/>
          <w:szCs w:val="22"/>
          <w:lang w:val="es-ES_tradnl"/>
        </w:rPr>
        <w:t xml:space="preserve">locatarios, mejoras en infraestructura, simulacros de emergencia, entre otros. </w:t>
      </w:r>
      <w:r w:rsidRPr="001B51E0">
        <w:rPr>
          <w:rFonts w:asciiTheme="minorHAnsi" w:eastAsia="Times New Roman" w:hAnsiTheme="minorHAnsi" w:cs="Calibri"/>
          <w:sz w:val="22"/>
          <w:szCs w:val="22"/>
          <w:lang w:val="es-ES_tradnl"/>
        </w:rPr>
        <w:t xml:space="preserve">Haber </w:t>
      </w:r>
      <w:r w:rsidR="00F041FC" w:rsidRPr="001B51E0">
        <w:rPr>
          <w:rFonts w:asciiTheme="minorHAnsi" w:eastAsia="Times New Roman" w:hAnsiTheme="minorHAnsi" w:cs="Calibri"/>
          <w:sz w:val="22"/>
          <w:szCs w:val="22"/>
          <w:lang w:val="es-ES_tradnl"/>
        </w:rPr>
        <w:t>podido identificar</w:t>
      </w:r>
      <w:r w:rsidRPr="001B51E0">
        <w:rPr>
          <w:rFonts w:asciiTheme="minorHAnsi" w:eastAsia="Times New Roman" w:hAnsiTheme="minorHAnsi" w:cs="Calibri"/>
          <w:sz w:val="22"/>
          <w:szCs w:val="22"/>
          <w:lang w:val="es-ES_tradnl"/>
        </w:rPr>
        <w:t xml:space="preserve"> esta realidad de antemano </w:t>
      </w:r>
      <w:proofErr w:type="gramStart"/>
      <w:r w:rsidRPr="001B51E0">
        <w:rPr>
          <w:rFonts w:asciiTheme="minorHAnsi" w:eastAsia="Times New Roman" w:hAnsiTheme="minorHAnsi" w:cs="Calibri"/>
          <w:sz w:val="22"/>
          <w:szCs w:val="22"/>
          <w:lang w:val="es-ES_tradnl"/>
        </w:rPr>
        <w:t>hubiera  permitido</w:t>
      </w:r>
      <w:proofErr w:type="gramEnd"/>
      <w:r w:rsidRPr="001B51E0">
        <w:rPr>
          <w:rFonts w:asciiTheme="minorHAnsi" w:eastAsia="Times New Roman" w:hAnsiTheme="minorHAnsi" w:cs="Calibri"/>
          <w:sz w:val="22"/>
          <w:szCs w:val="22"/>
          <w:lang w:val="es-ES_tradnl"/>
        </w:rPr>
        <w:t xml:space="preserve"> a Aseguradora Rural enfocar su análisis desde el principio e identificar </w:t>
      </w:r>
      <w:r w:rsidR="0061451A" w:rsidRPr="001B51E0">
        <w:rPr>
          <w:rFonts w:asciiTheme="minorHAnsi" w:eastAsia="Times New Roman" w:hAnsiTheme="minorHAnsi" w:cs="Calibri"/>
          <w:sz w:val="22"/>
          <w:szCs w:val="22"/>
          <w:lang w:val="es-ES_tradnl"/>
        </w:rPr>
        <w:t>anticipadamente</w:t>
      </w:r>
      <w:r w:rsidRPr="001B51E0">
        <w:rPr>
          <w:rFonts w:asciiTheme="minorHAnsi" w:eastAsia="Times New Roman" w:hAnsiTheme="minorHAnsi" w:cs="Calibri"/>
          <w:sz w:val="22"/>
          <w:szCs w:val="22"/>
          <w:lang w:val="es-ES_tradnl"/>
        </w:rPr>
        <w:t xml:space="preserve"> la necesidad de ampliar la población a asegurar</w:t>
      </w:r>
      <w:r w:rsidR="00870279" w:rsidRPr="001B51E0">
        <w:rPr>
          <w:rFonts w:asciiTheme="minorHAnsi" w:eastAsia="Times New Roman" w:hAnsiTheme="minorHAnsi" w:cs="Calibri"/>
          <w:sz w:val="22"/>
          <w:szCs w:val="22"/>
          <w:lang w:val="es-ES_tradnl"/>
        </w:rPr>
        <w:t xml:space="preserve"> para hacer más viable el producto</w:t>
      </w:r>
      <w:r w:rsidRPr="001B51E0">
        <w:rPr>
          <w:rFonts w:asciiTheme="minorHAnsi" w:eastAsia="Times New Roman" w:hAnsiTheme="minorHAnsi" w:cs="Calibri"/>
          <w:sz w:val="22"/>
          <w:szCs w:val="22"/>
          <w:lang w:val="es-ES_tradnl"/>
        </w:rPr>
        <w:t>.</w:t>
      </w:r>
      <w:r w:rsidR="00F041FC" w:rsidRPr="001B51E0">
        <w:rPr>
          <w:rFonts w:asciiTheme="minorHAnsi" w:eastAsia="Times New Roman" w:hAnsiTheme="minorHAnsi" w:cs="Calibri"/>
          <w:sz w:val="22"/>
          <w:szCs w:val="22"/>
          <w:lang w:val="es-ES_tradnl"/>
        </w:rPr>
        <w:t xml:space="preserve"> </w:t>
      </w:r>
      <w:r w:rsidR="001C5C8B" w:rsidRPr="001B51E0">
        <w:rPr>
          <w:rFonts w:asciiTheme="minorHAnsi" w:eastAsia="Times New Roman" w:hAnsiTheme="minorHAnsi" w:cs="Calibri"/>
          <w:sz w:val="22"/>
          <w:szCs w:val="22"/>
          <w:lang w:val="es-ES_tradnl"/>
        </w:rPr>
        <w:t>La</w:t>
      </w:r>
      <w:r w:rsidR="008D5E74">
        <w:rPr>
          <w:rFonts w:asciiTheme="minorHAnsi" w:eastAsia="Times New Roman" w:hAnsiTheme="minorHAnsi" w:cs="Calibri"/>
          <w:sz w:val="22"/>
          <w:szCs w:val="22"/>
          <w:lang w:val="es-ES_tradnl"/>
        </w:rPr>
        <w:t xml:space="preserve">  ficha técnica ha resultado ser una</w:t>
      </w:r>
      <w:r w:rsidR="001C5C8B" w:rsidRPr="001B51E0">
        <w:rPr>
          <w:rFonts w:asciiTheme="minorHAnsi" w:eastAsia="Times New Roman" w:hAnsiTheme="minorHAnsi" w:cs="Calibri"/>
          <w:sz w:val="22"/>
          <w:szCs w:val="22"/>
          <w:lang w:val="es-ES_tradnl"/>
        </w:rPr>
        <w:t xml:space="preserve"> herramienta idónea para identificar las condiciones de gestión de riesgo</w:t>
      </w:r>
      <w:r w:rsidR="008D5E74" w:rsidRPr="001B51E0">
        <w:rPr>
          <w:rFonts w:asciiTheme="minorHAnsi" w:eastAsia="Times New Roman" w:hAnsiTheme="minorHAnsi" w:cs="Calibri"/>
          <w:sz w:val="22"/>
          <w:szCs w:val="22"/>
          <w:lang w:val="es-ES_tradnl"/>
        </w:rPr>
        <w:t xml:space="preserve"> </w:t>
      </w:r>
      <w:r w:rsidR="001B51E0">
        <w:rPr>
          <w:rFonts w:asciiTheme="minorHAnsi" w:eastAsia="Times New Roman" w:hAnsiTheme="minorHAnsi" w:cs="Calibri"/>
          <w:sz w:val="22"/>
          <w:szCs w:val="22"/>
          <w:lang w:val="es-ES_tradnl"/>
        </w:rPr>
        <w:t>de los mercados</w:t>
      </w:r>
      <w:proofErr w:type="gramStart"/>
      <w:r w:rsidR="001B51E0">
        <w:rPr>
          <w:rFonts w:asciiTheme="minorHAnsi" w:eastAsia="Times New Roman" w:hAnsiTheme="minorHAnsi" w:cs="Calibri"/>
          <w:sz w:val="22"/>
          <w:szCs w:val="22"/>
          <w:lang w:val="es-ES_tradnl"/>
        </w:rPr>
        <w:t>.</w:t>
      </w:r>
      <w:r w:rsidR="004D3C55">
        <w:rPr>
          <w:rFonts w:asciiTheme="minorHAnsi" w:eastAsia="Times New Roman" w:hAnsiTheme="minorHAnsi" w:cs="Calibri"/>
          <w:sz w:val="22"/>
          <w:szCs w:val="22"/>
          <w:lang w:val="es-ES_tradnl"/>
        </w:rPr>
        <w:t>.</w:t>
      </w:r>
      <w:proofErr w:type="gramEnd"/>
    </w:p>
    <w:p w:rsidR="00176639" w:rsidRPr="00F221C3" w:rsidRDefault="00176639" w:rsidP="001B51E0">
      <w:pPr>
        <w:autoSpaceDE w:val="0"/>
        <w:autoSpaceDN w:val="0"/>
        <w:adjustRightInd w:val="0"/>
        <w:spacing w:before="200" w:after="200"/>
        <w:rPr>
          <w:rFonts w:asciiTheme="minorHAnsi" w:eastAsia="Times New Roman" w:hAnsiTheme="minorHAnsi" w:cs="Calibri"/>
          <w:sz w:val="22"/>
          <w:szCs w:val="22"/>
          <w:lang w:val="es-ES_tradnl"/>
        </w:rPr>
      </w:pPr>
      <w:r>
        <w:rPr>
          <w:rFonts w:asciiTheme="minorHAnsi" w:eastAsia="Times New Roman" w:hAnsiTheme="minorHAnsi" w:cs="Calibri"/>
          <w:sz w:val="22"/>
          <w:szCs w:val="22"/>
          <w:lang w:val="es-ES_tradnl"/>
        </w:rPr>
        <w:t xml:space="preserve">Aseguradora Rural está diseñando una estrategia para </w:t>
      </w:r>
      <w:r w:rsidRPr="00F221C3">
        <w:rPr>
          <w:rFonts w:asciiTheme="minorHAnsi" w:eastAsia="Times New Roman" w:hAnsiTheme="minorHAnsi" w:cs="Calibri"/>
          <w:sz w:val="22"/>
          <w:szCs w:val="22"/>
          <w:lang w:val="es-ES_tradnl"/>
        </w:rPr>
        <w:t xml:space="preserve">acompañar </w:t>
      </w:r>
      <w:r w:rsidR="0061451A">
        <w:rPr>
          <w:rFonts w:asciiTheme="minorHAnsi" w:eastAsia="Times New Roman" w:hAnsiTheme="minorHAnsi" w:cs="Calibri"/>
          <w:sz w:val="22"/>
          <w:szCs w:val="22"/>
          <w:lang w:val="es-ES_tradnl"/>
        </w:rPr>
        <w:t>a</w:t>
      </w:r>
      <w:r w:rsidR="0061451A" w:rsidRPr="00F221C3">
        <w:rPr>
          <w:rFonts w:asciiTheme="minorHAnsi" w:eastAsia="Times New Roman" w:hAnsiTheme="minorHAnsi" w:cs="Calibri"/>
          <w:sz w:val="22"/>
          <w:szCs w:val="22"/>
          <w:lang w:val="es-ES_tradnl"/>
        </w:rPr>
        <w:t xml:space="preserve">l </w:t>
      </w:r>
      <w:r w:rsidRPr="00F221C3">
        <w:rPr>
          <w:rFonts w:asciiTheme="minorHAnsi" w:eastAsia="Times New Roman" w:hAnsiTheme="minorHAnsi" w:cs="Calibri"/>
          <w:sz w:val="22"/>
          <w:szCs w:val="22"/>
          <w:lang w:val="es-ES_tradnl"/>
        </w:rPr>
        <w:t xml:space="preserve">producto con esfuerzos de educación, prevención y mitigación de riesgo para ofrecer cierta cobertura sin que se exponga la compañía. </w:t>
      </w:r>
    </w:p>
    <w:p w:rsidR="00E700AE" w:rsidRPr="001913E6" w:rsidRDefault="00A47A3D" w:rsidP="001B51E0">
      <w:pPr>
        <w:pStyle w:val="Heading2"/>
        <w:spacing w:after="200"/>
        <w:jc w:val="both"/>
        <w:rPr>
          <w:rFonts w:asciiTheme="minorHAnsi" w:eastAsia="Times New Roman" w:hAnsiTheme="minorHAnsi" w:cs="Calibri"/>
          <w:sz w:val="22"/>
          <w:szCs w:val="22"/>
          <w:lang w:val="es-ES_tradnl"/>
        </w:rPr>
      </w:pPr>
      <w:r w:rsidRPr="00E905DF">
        <w:rPr>
          <w:rFonts w:asciiTheme="minorHAnsi" w:hAnsiTheme="minorHAnsi"/>
          <w:sz w:val="24"/>
          <w:szCs w:val="24"/>
          <w:lang w:val="es-ES_tradnl"/>
        </w:rPr>
        <w:t xml:space="preserve">Sobre el modelo de negocios </w:t>
      </w:r>
    </w:p>
    <w:p w:rsidR="00004568" w:rsidRPr="00831C7E" w:rsidRDefault="00605548" w:rsidP="001B51E0">
      <w:pPr>
        <w:autoSpaceDE w:val="0"/>
        <w:autoSpaceDN w:val="0"/>
        <w:adjustRightInd w:val="0"/>
        <w:spacing w:after="200"/>
        <w:rPr>
          <w:rFonts w:asciiTheme="minorHAnsi" w:hAnsiTheme="minorHAnsi" w:cs="Calibri"/>
          <w:strike/>
          <w:sz w:val="22"/>
          <w:szCs w:val="22"/>
          <w:lang w:val="es-ES_tradnl"/>
        </w:rPr>
      </w:pPr>
      <w:r>
        <w:rPr>
          <w:rFonts w:asciiTheme="minorHAnsi" w:hAnsiTheme="minorHAnsi" w:cs="Calibri"/>
          <w:b/>
          <w:color w:val="000000"/>
          <w:sz w:val="22"/>
          <w:szCs w:val="22"/>
          <w:lang w:val="es-ES_tradnl"/>
        </w:rPr>
        <w:t>La</w:t>
      </w:r>
      <w:r w:rsidRPr="00F221C3">
        <w:rPr>
          <w:rFonts w:asciiTheme="minorHAnsi" w:hAnsiTheme="minorHAnsi" w:cs="Calibri"/>
          <w:b/>
          <w:color w:val="000000"/>
          <w:sz w:val="22"/>
          <w:szCs w:val="22"/>
          <w:lang w:val="es-ES_tradnl"/>
        </w:rPr>
        <w:t xml:space="preserve"> </w:t>
      </w:r>
      <w:r w:rsidR="00004568" w:rsidRPr="00F221C3">
        <w:rPr>
          <w:rFonts w:asciiTheme="minorHAnsi" w:hAnsiTheme="minorHAnsi" w:cs="Calibri"/>
          <w:b/>
          <w:color w:val="000000"/>
          <w:sz w:val="22"/>
          <w:szCs w:val="22"/>
          <w:lang w:val="es-ES_tradnl"/>
        </w:rPr>
        <w:t xml:space="preserve">falta de datos históricos de siniestralidad </w:t>
      </w:r>
      <w:r w:rsidR="00A7650A">
        <w:rPr>
          <w:rFonts w:asciiTheme="minorHAnsi" w:hAnsiTheme="minorHAnsi" w:cs="Calibri"/>
          <w:b/>
          <w:color w:val="000000"/>
          <w:sz w:val="22"/>
          <w:szCs w:val="22"/>
          <w:lang w:val="es-ES_tradnl"/>
        </w:rPr>
        <w:t>de los</w:t>
      </w:r>
      <w:r w:rsidR="00A7650A" w:rsidRPr="00F221C3">
        <w:rPr>
          <w:rFonts w:asciiTheme="minorHAnsi" w:hAnsiTheme="minorHAnsi" w:cs="Calibri"/>
          <w:b/>
          <w:color w:val="000000"/>
          <w:sz w:val="22"/>
          <w:szCs w:val="22"/>
          <w:lang w:val="es-ES_tradnl"/>
        </w:rPr>
        <w:t xml:space="preserve"> </w:t>
      </w:r>
      <w:r w:rsidR="00004568" w:rsidRPr="00F221C3">
        <w:rPr>
          <w:rFonts w:asciiTheme="minorHAnsi" w:hAnsiTheme="minorHAnsi" w:cs="Calibri"/>
          <w:b/>
          <w:color w:val="000000"/>
          <w:sz w:val="22"/>
          <w:szCs w:val="22"/>
          <w:lang w:val="es-ES_tradnl"/>
        </w:rPr>
        <w:t xml:space="preserve">mercados </w:t>
      </w:r>
      <w:r w:rsidR="00811598">
        <w:rPr>
          <w:rFonts w:asciiTheme="minorHAnsi" w:hAnsiTheme="minorHAnsi" w:cs="Calibri"/>
          <w:b/>
          <w:color w:val="000000"/>
          <w:sz w:val="22"/>
          <w:szCs w:val="22"/>
          <w:lang w:val="es-ES_tradnl"/>
        </w:rPr>
        <w:t>en</w:t>
      </w:r>
      <w:r w:rsidR="00004568" w:rsidRPr="00F221C3">
        <w:rPr>
          <w:rFonts w:asciiTheme="minorHAnsi" w:hAnsiTheme="minorHAnsi" w:cs="Calibri"/>
          <w:b/>
          <w:color w:val="000000"/>
          <w:sz w:val="22"/>
          <w:szCs w:val="22"/>
          <w:lang w:val="es-ES_tradnl"/>
        </w:rPr>
        <w:t xml:space="preserve"> Guatemala y </w:t>
      </w:r>
      <w:r>
        <w:rPr>
          <w:rFonts w:asciiTheme="minorHAnsi" w:hAnsiTheme="minorHAnsi" w:cs="Calibri"/>
          <w:b/>
          <w:color w:val="000000"/>
          <w:sz w:val="22"/>
          <w:szCs w:val="22"/>
          <w:lang w:val="es-ES_tradnl"/>
        </w:rPr>
        <w:t>el</w:t>
      </w:r>
      <w:r w:rsidRPr="00F221C3">
        <w:rPr>
          <w:rFonts w:asciiTheme="minorHAnsi" w:hAnsiTheme="minorHAnsi" w:cs="Calibri"/>
          <w:b/>
          <w:color w:val="000000"/>
          <w:sz w:val="22"/>
          <w:szCs w:val="22"/>
          <w:lang w:val="es-ES_tradnl"/>
        </w:rPr>
        <w:t xml:space="preserve"> </w:t>
      </w:r>
      <w:r w:rsidR="00004568" w:rsidRPr="00F221C3">
        <w:rPr>
          <w:rFonts w:asciiTheme="minorHAnsi" w:hAnsiTheme="minorHAnsi" w:cs="Calibri"/>
          <w:b/>
          <w:color w:val="000000"/>
          <w:sz w:val="22"/>
          <w:szCs w:val="22"/>
          <w:lang w:val="es-ES_tradnl"/>
        </w:rPr>
        <w:t>limitado número de actuarios puede</w:t>
      </w:r>
      <w:r w:rsidR="00E33BCE">
        <w:rPr>
          <w:rFonts w:asciiTheme="minorHAnsi" w:hAnsiTheme="minorHAnsi" w:cs="Calibri"/>
          <w:b/>
          <w:color w:val="000000"/>
          <w:sz w:val="22"/>
          <w:szCs w:val="22"/>
          <w:lang w:val="es-ES_tradnl"/>
        </w:rPr>
        <w:t xml:space="preserve">n </w:t>
      </w:r>
      <w:r w:rsidR="00030E74">
        <w:rPr>
          <w:rFonts w:asciiTheme="minorHAnsi" w:hAnsiTheme="minorHAnsi" w:cs="Calibri"/>
          <w:b/>
          <w:color w:val="000000"/>
          <w:sz w:val="22"/>
          <w:szCs w:val="22"/>
          <w:lang w:val="es-ES_tradnl"/>
        </w:rPr>
        <w:t xml:space="preserve">hacer necesario pasos preliminares para diseñar un producto, los cuales pueden </w:t>
      </w:r>
      <w:r w:rsidR="00004568" w:rsidRPr="00F221C3">
        <w:rPr>
          <w:rFonts w:asciiTheme="minorHAnsi" w:hAnsiTheme="minorHAnsi" w:cs="Calibri"/>
          <w:b/>
          <w:color w:val="000000"/>
          <w:sz w:val="22"/>
          <w:szCs w:val="22"/>
          <w:lang w:val="es-ES_tradnl"/>
        </w:rPr>
        <w:t xml:space="preserve">volverse, a mediano y largo plazo, ventaja para las aseguradoras que le apuestan </w:t>
      </w:r>
      <w:r>
        <w:rPr>
          <w:rFonts w:asciiTheme="minorHAnsi" w:hAnsiTheme="minorHAnsi" w:cs="Calibri"/>
          <w:b/>
          <w:color w:val="000000"/>
          <w:sz w:val="22"/>
          <w:szCs w:val="22"/>
          <w:lang w:val="es-ES_tradnl"/>
        </w:rPr>
        <w:t>a</w:t>
      </w:r>
      <w:r w:rsidRPr="00F221C3">
        <w:rPr>
          <w:rFonts w:asciiTheme="minorHAnsi" w:hAnsiTheme="minorHAnsi" w:cs="Calibri"/>
          <w:b/>
          <w:color w:val="000000"/>
          <w:sz w:val="22"/>
          <w:szCs w:val="22"/>
          <w:lang w:val="es-ES_tradnl"/>
        </w:rPr>
        <w:t xml:space="preserve"> </w:t>
      </w:r>
      <w:r w:rsidR="00004568" w:rsidRPr="00F221C3">
        <w:rPr>
          <w:rFonts w:asciiTheme="minorHAnsi" w:hAnsiTheme="minorHAnsi" w:cs="Calibri"/>
          <w:b/>
          <w:color w:val="000000"/>
          <w:sz w:val="22"/>
          <w:szCs w:val="22"/>
          <w:lang w:val="es-ES_tradnl"/>
        </w:rPr>
        <w:t xml:space="preserve">entrar al mercado. </w:t>
      </w:r>
      <w:r w:rsidR="00004568" w:rsidRPr="00F221C3">
        <w:rPr>
          <w:rFonts w:asciiTheme="minorHAnsi" w:hAnsiTheme="minorHAnsi" w:cs="Calibri"/>
          <w:color w:val="000000"/>
          <w:sz w:val="22"/>
          <w:szCs w:val="22"/>
          <w:lang w:val="es-ES_tradnl"/>
        </w:rPr>
        <w:t xml:space="preserve">En Guatemala no </w:t>
      </w:r>
      <w:r w:rsidR="00831C7E" w:rsidRPr="00831C7E">
        <w:rPr>
          <w:rFonts w:asciiTheme="minorHAnsi" w:hAnsiTheme="minorHAnsi" w:cs="Calibri"/>
          <w:color w:val="FF0000"/>
          <w:sz w:val="22"/>
          <w:szCs w:val="22"/>
          <w:lang w:val="es-ES_tradnl"/>
        </w:rPr>
        <w:t>existe</w:t>
      </w:r>
      <w:r w:rsidR="00831C7E">
        <w:rPr>
          <w:rFonts w:asciiTheme="minorHAnsi" w:hAnsiTheme="minorHAnsi" w:cs="Calibri"/>
          <w:color w:val="000000"/>
          <w:sz w:val="22"/>
          <w:szCs w:val="22"/>
          <w:lang w:val="es-ES_tradnl"/>
        </w:rPr>
        <w:t xml:space="preserve"> </w:t>
      </w:r>
      <w:r w:rsidR="00004568" w:rsidRPr="00831C7E">
        <w:rPr>
          <w:rFonts w:asciiTheme="minorHAnsi" w:hAnsiTheme="minorHAnsi" w:cs="Calibri"/>
          <w:strike/>
          <w:color w:val="000000"/>
          <w:sz w:val="22"/>
          <w:szCs w:val="22"/>
          <w:lang w:val="es-ES_tradnl"/>
        </w:rPr>
        <w:t>había</w:t>
      </w:r>
      <w:r w:rsidR="00004568" w:rsidRPr="00F221C3">
        <w:rPr>
          <w:rFonts w:asciiTheme="minorHAnsi" w:hAnsiTheme="minorHAnsi" w:cs="Calibri"/>
          <w:color w:val="000000"/>
          <w:sz w:val="22"/>
          <w:szCs w:val="22"/>
          <w:lang w:val="es-ES_tradnl"/>
        </w:rPr>
        <w:t xml:space="preserve"> ninguna entidad que </w:t>
      </w:r>
      <w:r w:rsidR="0061451A">
        <w:rPr>
          <w:rFonts w:asciiTheme="minorHAnsi" w:hAnsiTheme="minorHAnsi" w:cs="Calibri"/>
          <w:color w:val="000000"/>
          <w:sz w:val="22"/>
          <w:szCs w:val="22"/>
          <w:lang w:val="es-ES_tradnl"/>
        </w:rPr>
        <w:t>hubiera</w:t>
      </w:r>
      <w:r w:rsidR="0061451A" w:rsidRPr="00F221C3">
        <w:rPr>
          <w:rFonts w:asciiTheme="minorHAnsi" w:hAnsiTheme="minorHAnsi" w:cs="Calibri"/>
          <w:color w:val="000000"/>
          <w:sz w:val="22"/>
          <w:szCs w:val="22"/>
          <w:lang w:val="es-ES_tradnl"/>
        </w:rPr>
        <w:t xml:space="preserve"> </w:t>
      </w:r>
      <w:r w:rsidR="00081AAF">
        <w:rPr>
          <w:rFonts w:asciiTheme="minorHAnsi" w:hAnsiTheme="minorHAnsi" w:cs="Calibri"/>
          <w:color w:val="000000"/>
          <w:sz w:val="22"/>
          <w:szCs w:val="22"/>
          <w:lang w:val="es-ES_tradnl"/>
        </w:rPr>
        <w:t xml:space="preserve">recopilado </w:t>
      </w:r>
      <w:r w:rsidR="00004568" w:rsidRPr="00F221C3">
        <w:rPr>
          <w:rFonts w:asciiTheme="minorHAnsi" w:hAnsiTheme="minorHAnsi" w:cs="Calibri"/>
          <w:color w:val="000000"/>
          <w:sz w:val="22"/>
          <w:szCs w:val="22"/>
          <w:lang w:val="es-ES_tradnl"/>
        </w:rPr>
        <w:t xml:space="preserve">información </w:t>
      </w:r>
      <w:r w:rsidR="0061451A">
        <w:rPr>
          <w:rFonts w:asciiTheme="minorHAnsi" w:hAnsiTheme="minorHAnsi" w:cs="Calibri"/>
          <w:color w:val="000000"/>
          <w:sz w:val="22"/>
          <w:szCs w:val="22"/>
          <w:lang w:val="es-ES_tradnl"/>
        </w:rPr>
        <w:t xml:space="preserve">sobre </w:t>
      </w:r>
      <w:r w:rsidR="00004568" w:rsidRPr="00F221C3">
        <w:rPr>
          <w:rFonts w:asciiTheme="minorHAnsi" w:hAnsiTheme="minorHAnsi" w:cs="Calibri"/>
          <w:color w:val="000000"/>
          <w:sz w:val="22"/>
          <w:szCs w:val="22"/>
          <w:lang w:val="es-ES_tradnl"/>
        </w:rPr>
        <w:t xml:space="preserve">incendios, robos e inundaciones que </w:t>
      </w:r>
      <w:r w:rsidR="0073617F">
        <w:rPr>
          <w:rFonts w:asciiTheme="minorHAnsi" w:hAnsiTheme="minorHAnsi" w:cs="Calibri"/>
          <w:color w:val="000000"/>
          <w:sz w:val="22"/>
          <w:szCs w:val="22"/>
          <w:lang w:val="es-ES_tradnl"/>
        </w:rPr>
        <w:t xml:space="preserve">hubieran </w:t>
      </w:r>
      <w:r w:rsidR="00004568" w:rsidRPr="00F221C3">
        <w:rPr>
          <w:rFonts w:asciiTheme="minorHAnsi" w:hAnsiTheme="minorHAnsi" w:cs="Calibri"/>
          <w:color w:val="000000"/>
          <w:sz w:val="22"/>
          <w:szCs w:val="22"/>
          <w:lang w:val="es-ES_tradnl"/>
        </w:rPr>
        <w:t>afectado</w:t>
      </w:r>
      <w:r w:rsidR="0061451A">
        <w:rPr>
          <w:rFonts w:asciiTheme="minorHAnsi" w:hAnsiTheme="minorHAnsi" w:cs="Calibri"/>
          <w:color w:val="000000"/>
          <w:sz w:val="22"/>
          <w:szCs w:val="22"/>
          <w:lang w:val="es-ES_tradnl"/>
        </w:rPr>
        <w:t xml:space="preserve"> a</w:t>
      </w:r>
      <w:r w:rsidR="00004568" w:rsidRPr="00F221C3">
        <w:rPr>
          <w:rFonts w:asciiTheme="minorHAnsi" w:hAnsiTheme="minorHAnsi" w:cs="Calibri"/>
          <w:color w:val="000000"/>
          <w:sz w:val="22"/>
          <w:szCs w:val="22"/>
          <w:lang w:val="es-ES_tradnl"/>
        </w:rPr>
        <w:t xml:space="preserve"> los mercados</w:t>
      </w:r>
      <w:r w:rsidR="0061451A">
        <w:rPr>
          <w:rFonts w:asciiTheme="minorHAnsi" w:hAnsiTheme="minorHAnsi" w:cs="Calibri"/>
          <w:color w:val="000000"/>
          <w:sz w:val="22"/>
          <w:szCs w:val="22"/>
          <w:lang w:val="es-ES_tradnl"/>
        </w:rPr>
        <w:t xml:space="preserve"> del país</w:t>
      </w:r>
      <w:r w:rsidR="00004568" w:rsidRPr="00F221C3">
        <w:rPr>
          <w:rFonts w:asciiTheme="minorHAnsi" w:hAnsiTheme="minorHAnsi" w:cs="Calibri"/>
          <w:color w:val="000000"/>
          <w:sz w:val="22"/>
          <w:szCs w:val="22"/>
          <w:lang w:val="es-ES_tradnl"/>
        </w:rPr>
        <w:t xml:space="preserve">. Fue necesario </w:t>
      </w:r>
      <w:r w:rsidR="00811598">
        <w:rPr>
          <w:rFonts w:asciiTheme="minorHAnsi" w:hAnsiTheme="minorHAnsi" w:cs="Calibri"/>
          <w:color w:val="000000"/>
          <w:sz w:val="22"/>
          <w:szCs w:val="22"/>
          <w:lang w:val="es-ES_tradnl"/>
        </w:rPr>
        <w:t>crear</w:t>
      </w:r>
      <w:r w:rsidR="00004568" w:rsidRPr="00F221C3">
        <w:rPr>
          <w:rFonts w:asciiTheme="minorHAnsi" w:hAnsiTheme="minorHAnsi" w:cs="Calibri"/>
          <w:color w:val="000000"/>
          <w:sz w:val="22"/>
          <w:szCs w:val="22"/>
          <w:lang w:val="es-ES_tradnl"/>
        </w:rPr>
        <w:t xml:space="preserve"> la información </w:t>
      </w:r>
      <w:r w:rsidR="00811598">
        <w:rPr>
          <w:rFonts w:asciiTheme="minorHAnsi" w:hAnsiTheme="minorHAnsi" w:cs="Calibri"/>
          <w:color w:val="000000"/>
          <w:sz w:val="22"/>
          <w:szCs w:val="22"/>
          <w:lang w:val="es-ES_tradnl"/>
        </w:rPr>
        <w:t>requerida</w:t>
      </w:r>
      <w:r w:rsidR="00004568" w:rsidRPr="00F221C3">
        <w:rPr>
          <w:rFonts w:asciiTheme="minorHAnsi" w:hAnsiTheme="minorHAnsi" w:cs="Calibri"/>
          <w:color w:val="000000"/>
          <w:sz w:val="22"/>
          <w:szCs w:val="22"/>
          <w:lang w:val="es-ES_tradnl"/>
        </w:rPr>
        <w:t xml:space="preserve"> </w:t>
      </w:r>
      <w:r w:rsidR="00811598">
        <w:rPr>
          <w:rFonts w:asciiTheme="minorHAnsi" w:hAnsiTheme="minorHAnsi" w:cs="Calibri"/>
          <w:color w:val="000000"/>
          <w:sz w:val="22"/>
          <w:szCs w:val="22"/>
          <w:lang w:val="es-ES_tradnl"/>
        </w:rPr>
        <w:t>por</w:t>
      </w:r>
      <w:r w:rsidR="00004568" w:rsidRPr="00F221C3">
        <w:rPr>
          <w:rFonts w:asciiTheme="minorHAnsi" w:hAnsiTheme="minorHAnsi" w:cs="Calibri"/>
          <w:color w:val="000000"/>
          <w:sz w:val="22"/>
          <w:szCs w:val="22"/>
          <w:lang w:val="es-ES_tradnl"/>
        </w:rPr>
        <w:t xml:space="preserve"> el </w:t>
      </w:r>
      <w:r w:rsidR="00811598">
        <w:rPr>
          <w:rFonts w:asciiTheme="minorHAnsi" w:hAnsiTheme="minorHAnsi" w:cs="Calibri"/>
          <w:color w:val="000000"/>
          <w:sz w:val="22"/>
          <w:szCs w:val="22"/>
          <w:lang w:val="es-ES_tradnl"/>
        </w:rPr>
        <w:t>actuario</w:t>
      </w:r>
      <w:r w:rsidR="003E1D7B">
        <w:rPr>
          <w:rFonts w:asciiTheme="minorHAnsi" w:hAnsiTheme="minorHAnsi" w:cs="Calibri"/>
          <w:color w:val="000000"/>
          <w:sz w:val="22"/>
          <w:szCs w:val="22"/>
          <w:lang w:val="es-ES_tradnl"/>
        </w:rPr>
        <w:t xml:space="preserve"> por otros medios como </w:t>
      </w:r>
      <w:r w:rsidR="00004568" w:rsidRPr="00F221C3">
        <w:rPr>
          <w:rFonts w:asciiTheme="minorHAnsi" w:hAnsiTheme="minorHAnsi" w:cs="Calibri"/>
          <w:color w:val="000000"/>
          <w:sz w:val="22"/>
          <w:szCs w:val="22"/>
          <w:lang w:val="es-ES_tradnl"/>
        </w:rPr>
        <w:t>la siniestralidad de los mercados</w:t>
      </w:r>
      <w:r w:rsidR="003E1D7B">
        <w:rPr>
          <w:rFonts w:asciiTheme="minorHAnsi" w:hAnsiTheme="minorHAnsi" w:cs="Calibri"/>
          <w:color w:val="000000"/>
          <w:sz w:val="22"/>
          <w:szCs w:val="22"/>
          <w:lang w:val="es-ES_tradnl"/>
        </w:rPr>
        <w:t xml:space="preserve"> en medios de prensa</w:t>
      </w:r>
      <w:r w:rsidR="0073617F">
        <w:rPr>
          <w:rFonts w:asciiTheme="minorHAnsi" w:hAnsiTheme="minorHAnsi" w:cs="Calibri"/>
          <w:color w:val="000000"/>
          <w:sz w:val="22"/>
          <w:szCs w:val="22"/>
          <w:lang w:val="es-ES_tradnl"/>
        </w:rPr>
        <w:t>,</w:t>
      </w:r>
      <w:r w:rsidR="003E1D7B">
        <w:rPr>
          <w:rFonts w:asciiTheme="minorHAnsi" w:hAnsiTheme="minorHAnsi" w:cs="Calibri"/>
          <w:color w:val="000000"/>
          <w:sz w:val="22"/>
          <w:szCs w:val="22"/>
          <w:lang w:val="es-ES_tradnl"/>
        </w:rPr>
        <w:t xml:space="preserve"> </w:t>
      </w:r>
      <w:r w:rsidR="0073617F">
        <w:rPr>
          <w:rFonts w:asciiTheme="minorHAnsi" w:hAnsiTheme="minorHAnsi" w:cs="Calibri"/>
          <w:color w:val="000000"/>
          <w:sz w:val="22"/>
          <w:szCs w:val="22"/>
          <w:lang w:val="es-ES_tradnl"/>
        </w:rPr>
        <w:t xml:space="preserve">a través de </w:t>
      </w:r>
      <w:proofErr w:type="gramStart"/>
      <w:r w:rsidR="003E1D7B">
        <w:rPr>
          <w:rFonts w:asciiTheme="minorHAnsi" w:hAnsiTheme="minorHAnsi" w:cs="Calibri"/>
          <w:color w:val="000000"/>
          <w:sz w:val="22"/>
          <w:szCs w:val="22"/>
          <w:lang w:val="es-ES_tradnl"/>
        </w:rPr>
        <w:t>internet  y</w:t>
      </w:r>
      <w:proofErr w:type="gramEnd"/>
      <w:r w:rsidR="003E1D7B">
        <w:rPr>
          <w:rFonts w:asciiTheme="minorHAnsi" w:hAnsiTheme="minorHAnsi" w:cs="Calibri"/>
          <w:color w:val="000000"/>
          <w:sz w:val="22"/>
          <w:szCs w:val="22"/>
          <w:lang w:val="es-ES_tradnl"/>
        </w:rPr>
        <w:t xml:space="preserve"> </w:t>
      </w:r>
      <w:r w:rsidR="00004568" w:rsidRPr="00F221C3">
        <w:rPr>
          <w:rFonts w:asciiTheme="minorHAnsi" w:hAnsiTheme="minorHAnsi" w:cs="Calibri"/>
          <w:color w:val="000000"/>
          <w:sz w:val="22"/>
          <w:szCs w:val="22"/>
          <w:lang w:val="es-ES_tradnl"/>
        </w:rPr>
        <w:t xml:space="preserve"> </w:t>
      </w:r>
      <w:r w:rsidR="0073617F">
        <w:rPr>
          <w:rFonts w:asciiTheme="minorHAnsi" w:hAnsiTheme="minorHAnsi" w:cs="Calibri"/>
          <w:color w:val="000000"/>
          <w:sz w:val="22"/>
          <w:szCs w:val="22"/>
          <w:lang w:val="es-ES_tradnl"/>
        </w:rPr>
        <w:t xml:space="preserve">de </w:t>
      </w:r>
      <w:r w:rsidR="00004568" w:rsidRPr="00F221C3">
        <w:rPr>
          <w:rFonts w:asciiTheme="minorHAnsi" w:hAnsiTheme="minorHAnsi" w:cs="Calibri"/>
          <w:color w:val="000000"/>
          <w:sz w:val="22"/>
          <w:szCs w:val="22"/>
          <w:lang w:val="es-ES_tradnl"/>
        </w:rPr>
        <w:t xml:space="preserve">datos históricos de la siniestralidad de pólizas </w:t>
      </w:r>
      <w:r w:rsidR="008F4A78">
        <w:rPr>
          <w:rFonts w:asciiTheme="minorHAnsi" w:hAnsiTheme="minorHAnsi" w:cs="Calibri"/>
          <w:color w:val="000000"/>
          <w:sz w:val="22"/>
          <w:szCs w:val="22"/>
          <w:lang w:val="es-ES_tradnl"/>
        </w:rPr>
        <w:t xml:space="preserve">del mismo ramo de daños </w:t>
      </w:r>
      <w:r w:rsidR="00811598">
        <w:rPr>
          <w:rFonts w:asciiTheme="minorHAnsi" w:hAnsiTheme="minorHAnsi" w:cs="Calibri"/>
          <w:color w:val="000000"/>
          <w:sz w:val="22"/>
          <w:szCs w:val="22"/>
          <w:lang w:val="es-ES_tradnl"/>
        </w:rPr>
        <w:t>(</w:t>
      </w:r>
      <w:r w:rsidR="00004568" w:rsidRPr="00F221C3">
        <w:rPr>
          <w:rFonts w:asciiTheme="minorHAnsi" w:hAnsiTheme="minorHAnsi" w:cs="Calibri"/>
          <w:color w:val="000000"/>
          <w:sz w:val="22"/>
          <w:szCs w:val="22"/>
          <w:lang w:val="es-ES_tradnl"/>
        </w:rPr>
        <w:t xml:space="preserve">como la de </w:t>
      </w:r>
      <w:r w:rsidR="008F4A78">
        <w:rPr>
          <w:rFonts w:asciiTheme="minorHAnsi" w:hAnsiTheme="minorHAnsi" w:cs="Calibri"/>
          <w:color w:val="000000"/>
          <w:sz w:val="22"/>
          <w:szCs w:val="22"/>
          <w:lang w:val="es-ES_tradnl"/>
        </w:rPr>
        <w:t>Incendio</w:t>
      </w:r>
      <w:r w:rsidR="00811598">
        <w:rPr>
          <w:rFonts w:asciiTheme="minorHAnsi" w:hAnsiTheme="minorHAnsi" w:cs="Calibri"/>
          <w:color w:val="000000"/>
          <w:sz w:val="22"/>
          <w:szCs w:val="22"/>
          <w:lang w:val="es-ES_tradnl"/>
        </w:rPr>
        <w:t>)</w:t>
      </w:r>
      <w:r w:rsidR="00004568" w:rsidRPr="00F221C3">
        <w:rPr>
          <w:rFonts w:asciiTheme="minorHAnsi" w:hAnsiTheme="minorHAnsi" w:cs="Calibri"/>
          <w:color w:val="000000"/>
          <w:sz w:val="22"/>
          <w:szCs w:val="22"/>
          <w:lang w:val="es-ES_tradnl"/>
        </w:rPr>
        <w:t xml:space="preserve">. </w:t>
      </w:r>
      <w:r w:rsidR="00004568" w:rsidRPr="001B51E0">
        <w:rPr>
          <w:rFonts w:asciiTheme="minorHAnsi" w:hAnsiTheme="minorHAnsi" w:cs="Calibri"/>
          <w:color w:val="000000"/>
          <w:sz w:val="22"/>
          <w:szCs w:val="22"/>
          <w:lang w:val="es-ES_tradnl"/>
        </w:rPr>
        <w:t xml:space="preserve">Para crear estos datos, Aseguradora Rural invirtió </w:t>
      </w:r>
      <w:r w:rsidR="0073617F" w:rsidRPr="001B51E0">
        <w:rPr>
          <w:rFonts w:asciiTheme="minorHAnsi" w:hAnsiTheme="minorHAnsi" w:cs="Calibri"/>
          <w:color w:val="000000"/>
          <w:sz w:val="22"/>
          <w:szCs w:val="22"/>
          <w:lang w:val="es-ES_tradnl"/>
        </w:rPr>
        <w:t xml:space="preserve">muchas </w:t>
      </w:r>
      <w:r w:rsidR="00004568" w:rsidRPr="001B51E0">
        <w:rPr>
          <w:rFonts w:asciiTheme="minorHAnsi" w:hAnsiTheme="minorHAnsi" w:cs="Calibri"/>
          <w:color w:val="000000"/>
          <w:sz w:val="22"/>
          <w:szCs w:val="22"/>
          <w:lang w:val="es-ES_tradnl"/>
        </w:rPr>
        <w:t xml:space="preserve">horas hombre para </w:t>
      </w:r>
      <w:r w:rsidR="0073617F" w:rsidRPr="001B51E0">
        <w:rPr>
          <w:rFonts w:asciiTheme="minorHAnsi" w:hAnsiTheme="minorHAnsi" w:cs="Calibri"/>
          <w:color w:val="000000"/>
          <w:sz w:val="22"/>
          <w:szCs w:val="22"/>
          <w:lang w:val="es-ES_tradnl"/>
        </w:rPr>
        <w:t xml:space="preserve">implementar </w:t>
      </w:r>
      <w:r w:rsidR="00004568" w:rsidRPr="001B51E0">
        <w:rPr>
          <w:rFonts w:asciiTheme="minorHAnsi" w:hAnsiTheme="minorHAnsi" w:cs="Calibri"/>
          <w:color w:val="000000"/>
          <w:sz w:val="22"/>
          <w:szCs w:val="22"/>
          <w:lang w:val="es-ES_tradnl"/>
        </w:rPr>
        <w:t xml:space="preserve">métodos diferentes </w:t>
      </w:r>
      <w:r w:rsidR="0073617F" w:rsidRPr="001B51E0">
        <w:rPr>
          <w:rFonts w:asciiTheme="minorHAnsi" w:hAnsiTheme="minorHAnsi" w:cs="Calibri"/>
          <w:color w:val="000000"/>
          <w:sz w:val="22"/>
          <w:szCs w:val="22"/>
          <w:lang w:val="es-ES_tradnl"/>
        </w:rPr>
        <w:t xml:space="preserve">en la aplicación </w:t>
      </w:r>
      <w:r w:rsidR="00DC236F">
        <w:rPr>
          <w:rFonts w:asciiTheme="minorHAnsi" w:hAnsiTheme="minorHAnsi" w:cs="Calibri"/>
          <w:color w:val="000000"/>
          <w:sz w:val="22"/>
          <w:szCs w:val="22"/>
          <w:lang w:val="es-ES_tradnl"/>
        </w:rPr>
        <w:t>de ficha técnica</w:t>
      </w:r>
      <w:r w:rsidR="00950BB5" w:rsidRPr="001B51E0">
        <w:rPr>
          <w:rFonts w:asciiTheme="minorHAnsi" w:hAnsiTheme="minorHAnsi" w:cs="Calibri"/>
          <w:color w:val="000000"/>
          <w:sz w:val="22"/>
          <w:szCs w:val="22"/>
          <w:lang w:val="es-ES_tradnl"/>
        </w:rPr>
        <w:t xml:space="preserve"> e</w:t>
      </w:r>
      <w:r w:rsidR="00004568" w:rsidRPr="001B51E0">
        <w:rPr>
          <w:rFonts w:asciiTheme="minorHAnsi" w:hAnsiTheme="minorHAnsi" w:cs="Calibri"/>
          <w:color w:val="000000"/>
          <w:sz w:val="22"/>
          <w:szCs w:val="22"/>
          <w:lang w:val="es-ES_tradnl"/>
        </w:rPr>
        <w:t>n todo el territorio, entrevista</w:t>
      </w:r>
      <w:r w:rsidR="00811598" w:rsidRPr="001B51E0">
        <w:rPr>
          <w:rFonts w:asciiTheme="minorHAnsi" w:hAnsiTheme="minorHAnsi" w:cs="Calibri"/>
          <w:color w:val="000000"/>
          <w:sz w:val="22"/>
          <w:szCs w:val="22"/>
          <w:lang w:val="es-ES_tradnl"/>
        </w:rPr>
        <w:t>r</w:t>
      </w:r>
      <w:r w:rsidR="00004568" w:rsidRPr="001B51E0">
        <w:rPr>
          <w:rFonts w:asciiTheme="minorHAnsi" w:hAnsiTheme="minorHAnsi" w:cs="Calibri"/>
          <w:color w:val="000000"/>
          <w:sz w:val="22"/>
          <w:szCs w:val="22"/>
          <w:lang w:val="es-ES_tradnl"/>
        </w:rPr>
        <w:t xml:space="preserve"> locatarios</w:t>
      </w:r>
      <w:r w:rsidR="0073617F" w:rsidRPr="001B51E0">
        <w:rPr>
          <w:rFonts w:asciiTheme="minorHAnsi" w:hAnsiTheme="minorHAnsi" w:cs="Calibri"/>
          <w:color w:val="000000"/>
          <w:sz w:val="22"/>
          <w:szCs w:val="22"/>
          <w:lang w:val="es-ES_tradnl"/>
        </w:rPr>
        <w:t xml:space="preserve">, </w:t>
      </w:r>
      <w:r w:rsidR="00004568" w:rsidRPr="001B51E0">
        <w:rPr>
          <w:rFonts w:asciiTheme="minorHAnsi" w:hAnsiTheme="minorHAnsi" w:cs="Calibri"/>
          <w:color w:val="000000"/>
          <w:sz w:val="22"/>
          <w:szCs w:val="22"/>
          <w:lang w:val="es-ES_tradnl"/>
        </w:rPr>
        <w:t xml:space="preserve">administradores de mercados y hacer investigación de </w:t>
      </w:r>
      <w:r w:rsidR="001D61E3" w:rsidRPr="001B51E0">
        <w:rPr>
          <w:rFonts w:asciiTheme="minorHAnsi" w:hAnsiTheme="minorHAnsi" w:cs="Calibri"/>
          <w:color w:val="000000"/>
          <w:sz w:val="22"/>
          <w:szCs w:val="22"/>
          <w:lang w:val="es-ES_tradnl"/>
        </w:rPr>
        <w:t xml:space="preserve">escritorio </w:t>
      </w:r>
      <w:r w:rsidR="00004568" w:rsidRPr="001B51E0">
        <w:rPr>
          <w:rFonts w:asciiTheme="minorHAnsi" w:hAnsiTheme="minorHAnsi" w:cs="Calibri"/>
          <w:color w:val="000000"/>
          <w:sz w:val="22"/>
          <w:szCs w:val="22"/>
          <w:lang w:val="es-ES_tradnl"/>
        </w:rPr>
        <w:t xml:space="preserve">para </w:t>
      </w:r>
      <w:r w:rsidR="0073617F" w:rsidRPr="001B51E0">
        <w:rPr>
          <w:rFonts w:asciiTheme="minorHAnsi" w:hAnsiTheme="minorHAnsi" w:cs="Calibri"/>
          <w:color w:val="000000"/>
          <w:sz w:val="22"/>
          <w:szCs w:val="22"/>
          <w:lang w:val="es-ES_tradnl"/>
        </w:rPr>
        <w:t>informarse sobre</w:t>
      </w:r>
      <w:r w:rsidR="001D61E3" w:rsidRPr="001B51E0">
        <w:rPr>
          <w:rFonts w:asciiTheme="minorHAnsi" w:hAnsiTheme="minorHAnsi" w:cs="Calibri"/>
          <w:color w:val="000000"/>
          <w:sz w:val="22"/>
          <w:szCs w:val="22"/>
          <w:lang w:val="es-ES_tradnl"/>
        </w:rPr>
        <w:t xml:space="preserve"> eventos </w:t>
      </w:r>
      <w:r w:rsidR="00004568" w:rsidRPr="001B51E0">
        <w:rPr>
          <w:rFonts w:asciiTheme="minorHAnsi" w:hAnsiTheme="minorHAnsi" w:cs="Calibri"/>
          <w:color w:val="000000"/>
          <w:sz w:val="22"/>
          <w:szCs w:val="22"/>
          <w:lang w:val="es-ES_tradnl"/>
        </w:rPr>
        <w:t xml:space="preserve">que </w:t>
      </w:r>
      <w:r w:rsidR="0073617F" w:rsidRPr="001B51E0">
        <w:rPr>
          <w:rFonts w:asciiTheme="minorHAnsi" w:hAnsiTheme="minorHAnsi" w:cs="Calibri"/>
          <w:color w:val="000000"/>
          <w:sz w:val="22"/>
          <w:szCs w:val="22"/>
          <w:lang w:val="es-ES_tradnl"/>
        </w:rPr>
        <w:t xml:space="preserve">hubieran </w:t>
      </w:r>
      <w:r w:rsidR="00004568" w:rsidRPr="001B51E0">
        <w:rPr>
          <w:rFonts w:asciiTheme="minorHAnsi" w:hAnsiTheme="minorHAnsi" w:cs="Calibri"/>
          <w:color w:val="000000"/>
          <w:sz w:val="22"/>
          <w:szCs w:val="22"/>
          <w:lang w:val="es-ES_tradnl"/>
        </w:rPr>
        <w:t xml:space="preserve">afectado </w:t>
      </w:r>
      <w:r w:rsidR="0073617F" w:rsidRPr="001B51E0">
        <w:rPr>
          <w:rFonts w:asciiTheme="minorHAnsi" w:hAnsiTheme="minorHAnsi" w:cs="Calibri"/>
          <w:color w:val="000000"/>
          <w:sz w:val="22"/>
          <w:szCs w:val="22"/>
          <w:lang w:val="es-ES_tradnl"/>
        </w:rPr>
        <w:t xml:space="preserve">los </w:t>
      </w:r>
      <w:r w:rsidR="00004568" w:rsidRPr="001B51E0">
        <w:rPr>
          <w:rFonts w:asciiTheme="minorHAnsi" w:hAnsiTheme="minorHAnsi" w:cs="Calibri"/>
          <w:color w:val="000000"/>
          <w:sz w:val="22"/>
          <w:szCs w:val="22"/>
          <w:lang w:val="es-ES_tradnl"/>
        </w:rPr>
        <w:t xml:space="preserve">mercados. Para asegurar que la </w:t>
      </w:r>
      <w:r w:rsidR="001D61E3" w:rsidRPr="001B51E0">
        <w:rPr>
          <w:rFonts w:asciiTheme="minorHAnsi" w:hAnsiTheme="minorHAnsi" w:cs="Calibri"/>
          <w:color w:val="000000"/>
          <w:sz w:val="22"/>
          <w:szCs w:val="22"/>
          <w:lang w:val="es-ES_tradnl"/>
        </w:rPr>
        <w:t>f</w:t>
      </w:r>
      <w:r w:rsidR="00811598" w:rsidRPr="001B51E0">
        <w:rPr>
          <w:rFonts w:asciiTheme="minorHAnsi" w:hAnsiTheme="minorHAnsi" w:cs="Calibri"/>
          <w:color w:val="000000"/>
          <w:sz w:val="22"/>
          <w:szCs w:val="22"/>
          <w:lang w:val="es-ES_tradnl"/>
        </w:rPr>
        <w:t>i</w:t>
      </w:r>
      <w:r w:rsidR="00004568" w:rsidRPr="001B51E0">
        <w:rPr>
          <w:rFonts w:asciiTheme="minorHAnsi" w:hAnsiTheme="minorHAnsi" w:cs="Calibri"/>
          <w:color w:val="000000"/>
          <w:sz w:val="22"/>
          <w:szCs w:val="22"/>
          <w:lang w:val="es-ES_tradnl"/>
        </w:rPr>
        <w:t xml:space="preserve">cha recopilara toda la información necesaria, fue importante responder a las necesidades de </w:t>
      </w:r>
      <w:r w:rsidR="00004568" w:rsidRPr="001B51E0">
        <w:rPr>
          <w:rFonts w:asciiTheme="minorHAnsi" w:hAnsiTheme="minorHAnsi" w:cs="Calibri"/>
          <w:sz w:val="22"/>
          <w:szCs w:val="22"/>
          <w:lang w:val="es-ES_tradnl"/>
        </w:rPr>
        <w:t xml:space="preserve">las áreas </w:t>
      </w:r>
      <w:r w:rsidR="0073617F" w:rsidRPr="001B51E0">
        <w:rPr>
          <w:rFonts w:asciiTheme="minorHAnsi" w:hAnsiTheme="minorHAnsi" w:cs="Calibri"/>
          <w:sz w:val="22"/>
          <w:szCs w:val="22"/>
          <w:lang w:val="es-ES_tradnl"/>
        </w:rPr>
        <w:t xml:space="preserve"> de</w:t>
      </w:r>
      <w:r w:rsidR="00950BB5" w:rsidRPr="001B51E0">
        <w:rPr>
          <w:rFonts w:asciiTheme="minorHAnsi" w:hAnsiTheme="minorHAnsi" w:cs="Calibri"/>
          <w:sz w:val="22"/>
          <w:szCs w:val="22"/>
          <w:lang w:val="es-ES_tradnl"/>
        </w:rPr>
        <w:t xml:space="preserve"> S</w:t>
      </w:r>
      <w:r w:rsidR="00004568" w:rsidRPr="001B51E0">
        <w:rPr>
          <w:rFonts w:asciiTheme="minorHAnsi" w:hAnsiTheme="minorHAnsi" w:cs="Calibri"/>
          <w:sz w:val="22"/>
          <w:szCs w:val="22"/>
          <w:lang w:val="es-ES_tradnl"/>
        </w:rPr>
        <w:t>uscripción</w:t>
      </w:r>
      <w:r w:rsidR="00950BB5" w:rsidRPr="001B51E0">
        <w:rPr>
          <w:rFonts w:asciiTheme="minorHAnsi" w:hAnsiTheme="minorHAnsi" w:cs="Calibri"/>
          <w:sz w:val="22"/>
          <w:szCs w:val="22"/>
          <w:lang w:val="es-ES_tradnl"/>
        </w:rPr>
        <w:t>-Técnica</w:t>
      </w:r>
      <w:r w:rsidR="00004568" w:rsidRPr="001B51E0">
        <w:rPr>
          <w:rFonts w:asciiTheme="minorHAnsi" w:hAnsiTheme="minorHAnsi" w:cs="Calibri"/>
          <w:sz w:val="22"/>
          <w:szCs w:val="22"/>
          <w:lang w:val="es-ES_tradnl"/>
        </w:rPr>
        <w:t xml:space="preserve">, </w:t>
      </w:r>
      <w:r w:rsidR="00950BB5" w:rsidRPr="001B51E0">
        <w:rPr>
          <w:rFonts w:asciiTheme="minorHAnsi" w:hAnsiTheme="minorHAnsi" w:cs="Calibri"/>
          <w:sz w:val="22"/>
          <w:szCs w:val="22"/>
          <w:lang w:val="es-ES_tradnl"/>
        </w:rPr>
        <w:t>E</w:t>
      </w:r>
      <w:r w:rsidR="00004568" w:rsidRPr="001B51E0">
        <w:rPr>
          <w:rFonts w:asciiTheme="minorHAnsi" w:hAnsiTheme="minorHAnsi" w:cs="Calibri"/>
          <w:sz w:val="22"/>
          <w:szCs w:val="22"/>
          <w:lang w:val="es-ES_tradnl"/>
        </w:rPr>
        <w:t>ducación</w:t>
      </w:r>
      <w:r w:rsidR="0073617F" w:rsidRPr="001B51E0">
        <w:rPr>
          <w:rFonts w:asciiTheme="minorHAnsi" w:hAnsiTheme="minorHAnsi" w:cs="Calibri"/>
          <w:sz w:val="22"/>
          <w:szCs w:val="22"/>
          <w:lang w:val="es-ES_tradnl"/>
        </w:rPr>
        <w:t xml:space="preserve"> y</w:t>
      </w:r>
      <w:r w:rsidR="001515DD" w:rsidRPr="001B51E0">
        <w:rPr>
          <w:rFonts w:asciiTheme="minorHAnsi" w:hAnsiTheme="minorHAnsi" w:cs="Calibri"/>
          <w:sz w:val="22"/>
          <w:szCs w:val="22"/>
          <w:lang w:val="es-ES_tradnl"/>
        </w:rPr>
        <w:t xml:space="preserve"> </w:t>
      </w:r>
      <w:r w:rsidR="00950BB5" w:rsidRPr="001B51E0">
        <w:rPr>
          <w:rFonts w:asciiTheme="minorHAnsi" w:hAnsiTheme="minorHAnsi" w:cs="Calibri"/>
          <w:sz w:val="22"/>
          <w:szCs w:val="22"/>
          <w:lang w:val="es-ES_tradnl"/>
        </w:rPr>
        <w:t>C</w:t>
      </w:r>
      <w:r w:rsidR="00004568" w:rsidRPr="001B51E0">
        <w:rPr>
          <w:rFonts w:asciiTheme="minorHAnsi" w:hAnsiTheme="minorHAnsi" w:cs="Calibri"/>
          <w:sz w:val="22"/>
          <w:szCs w:val="22"/>
          <w:lang w:val="es-ES_tradnl"/>
        </w:rPr>
        <w:t xml:space="preserve">omercial </w:t>
      </w:r>
      <w:r w:rsidR="0073617F" w:rsidRPr="001B51E0">
        <w:rPr>
          <w:rFonts w:asciiTheme="minorHAnsi" w:hAnsiTheme="minorHAnsi" w:cs="Calibri"/>
          <w:sz w:val="22"/>
          <w:szCs w:val="22"/>
          <w:lang w:val="es-ES_tradnl"/>
        </w:rPr>
        <w:t>de la aseguradora</w:t>
      </w:r>
      <w:r w:rsidR="00004568" w:rsidRPr="001B51E0">
        <w:rPr>
          <w:rFonts w:asciiTheme="minorHAnsi" w:hAnsiTheme="minorHAnsi" w:cs="Calibri"/>
          <w:sz w:val="22"/>
          <w:szCs w:val="22"/>
          <w:lang w:val="es-ES_tradnl"/>
        </w:rPr>
        <w:t xml:space="preserve">. </w:t>
      </w:r>
      <w:r w:rsidR="00811598" w:rsidRPr="001B51E0">
        <w:rPr>
          <w:rFonts w:asciiTheme="minorHAnsi" w:hAnsiTheme="minorHAnsi" w:cs="Calibri"/>
          <w:sz w:val="22"/>
          <w:szCs w:val="22"/>
          <w:lang w:val="es-ES_tradnl"/>
        </w:rPr>
        <w:t xml:space="preserve">Estas actividades extendieron el tiempo requerido para </w:t>
      </w:r>
      <w:r w:rsidR="00C57BA6" w:rsidRPr="001B51E0">
        <w:rPr>
          <w:rFonts w:asciiTheme="minorHAnsi" w:hAnsiTheme="minorHAnsi" w:cs="Calibri"/>
          <w:sz w:val="22"/>
          <w:szCs w:val="22"/>
          <w:lang w:val="es-ES_tradnl"/>
        </w:rPr>
        <w:t>diseñ</w:t>
      </w:r>
      <w:r w:rsidR="008A7820" w:rsidRPr="001B51E0">
        <w:rPr>
          <w:rFonts w:asciiTheme="minorHAnsi" w:hAnsiTheme="minorHAnsi" w:cs="Calibri"/>
          <w:sz w:val="22"/>
          <w:szCs w:val="22"/>
          <w:lang w:val="es-ES_tradnl"/>
        </w:rPr>
        <w:t xml:space="preserve">ar </w:t>
      </w:r>
      <w:r w:rsidR="00C57BA6" w:rsidRPr="001B51E0">
        <w:rPr>
          <w:rFonts w:asciiTheme="minorHAnsi" w:hAnsiTheme="minorHAnsi" w:cs="Calibri"/>
          <w:sz w:val="22"/>
          <w:szCs w:val="22"/>
          <w:lang w:val="es-ES_tradnl"/>
        </w:rPr>
        <w:t>el producto</w:t>
      </w:r>
      <w:r w:rsidR="008A7820" w:rsidRPr="00831C7E">
        <w:rPr>
          <w:rFonts w:asciiTheme="minorHAnsi" w:hAnsiTheme="minorHAnsi" w:cs="Calibri"/>
          <w:strike/>
          <w:sz w:val="22"/>
          <w:szCs w:val="22"/>
          <w:lang w:val="es-ES_tradnl"/>
        </w:rPr>
        <w:t>.</w:t>
      </w:r>
      <w:r w:rsidR="00811598" w:rsidRPr="00831C7E">
        <w:rPr>
          <w:rFonts w:asciiTheme="minorHAnsi" w:hAnsiTheme="minorHAnsi" w:cs="Calibri"/>
          <w:strike/>
          <w:sz w:val="22"/>
          <w:szCs w:val="22"/>
          <w:lang w:val="es-ES_tradnl"/>
        </w:rPr>
        <w:t xml:space="preserve"> </w:t>
      </w:r>
    </w:p>
    <w:p w:rsidR="00004568" w:rsidRPr="001B51E0" w:rsidRDefault="00004568" w:rsidP="001B51E0">
      <w:pPr>
        <w:autoSpaceDE w:val="0"/>
        <w:autoSpaceDN w:val="0"/>
        <w:adjustRightInd w:val="0"/>
        <w:spacing w:after="200"/>
        <w:rPr>
          <w:rFonts w:asciiTheme="minorHAnsi" w:hAnsiTheme="minorHAnsi" w:cs="Calibri"/>
          <w:color w:val="000000"/>
          <w:sz w:val="22"/>
          <w:szCs w:val="22"/>
          <w:lang w:val="es-ES_tradnl"/>
        </w:rPr>
      </w:pPr>
      <w:r w:rsidRPr="001B51E0">
        <w:rPr>
          <w:rFonts w:asciiTheme="minorHAnsi" w:hAnsiTheme="minorHAnsi" w:cs="Calibri"/>
          <w:color w:val="000000"/>
          <w:sz w:val="22"/>
          <w:szCs w:val="22"/>
          <w:lang w:val="es-ES_tradnl"/>
        </w:rPr>
        <w:t xml:space="preserve">Aseguradora Rural </w:t>
      </w:r>
      <w:r w:rsidR="00811598" w:rsidRPr="001B51E0">
        <w:rPr>
          <w:rFonts w:asciiTheme="minorHAnsi" w:hAnsiTheme="minorHAnsi" w:cs="Calibri"/>
          <w:color w:val="000000"/>
          <w:sz w:val="22"/>
          <w:szCs w:val="22"/>
          <w:lang w:val="es-ES_tradnl"/>
        </w:rPr>
        <w:t xml:space="preserve">también </w:t>
      </w:r>
      <w:r w:rsidRPr="001B51E0">
        <w:rPr>
          <w:rFonts w:asciiTheme="minorHAnsi" w:hAnsiTheme="minorHAnsi" w:cs="Calibri"/>
          <w:color w:val="000000"/>
          <w:sz w:val="22"/>
          <w:szCs w:val="22"/>
          <w:lang w:val="es-ES_tradnl"/>
        </w:rPr>
        <w:t xml:space="preserve">encontró manera de conformarse con tener limitado acceso al actuario por el hecho </w:t>
      </w:r>
      <w:r w:rsidR="00AB6AFC" w:rsidRPr="001B51E0">
        <w:rPr>
          <w:rFonts w:asciiTheme="minorHAnsi" w:hAnsiTheme="minorHAnsi" w:cs="Calibri"/>
          <w:color w:val="000000"/>
          <w:sz w:val="22"/>
          <w:szCs w:val="22"/>
          <w:lang w:val="es-ES_tradnl"/>
        </w:rPr>
        <w:t xml:space="preserve">de </w:t>
      </w:r>
      <w:r w:rsidRPr="001B51E0">
        <w:rPr>
          <w:rFonts w:asciiTheme="minorHAnsi" w:hAnsiTheme="minorHAnsi" w:cs="Calibri"/>
          <w:color w:val="000000"/>
          <w:sz w:val="22"/>
          <w:szCs w:val="22"/>
          <w:lang w:val="es-ES_tradnl"/>
        </w:rPr>
        <w:t xml:space="preserve">que solo hay un actuario autorizado en Guatemala. Se apoyó </w:t>
      </w:r>
      <w:r w:rsidR="0073617F" w:rsidRPr="001B51E0">
        <w:rPr>
          <w:rFonts w:asciiTheme="minorHAnsi" w:hAnsiTheme="minorHAnsi" w:cs="Calibri"/>
          <w:color w:val="000000"/>
          <w:sz w:val="22"/>
          <w:szCs w:val="22"/>
          <w:lang w:val="es-ES_tradnl"/>
        </w:rPr>
        <w:t xml:space="preserve">en </w:t>
      </w:r>
      <w:r w:rsidRPr="001B51E0">
        <w:rPr>
          <w:rFonts w:asciiTheme="minorHAnsi" w:hAnsiTheme="minorHAnsi" w:cs="Calibri"/>
          <w:color w:val="000000"/>
          <w:sz w:val="22"/>
          <w:szCs w:val="22"/>
          <w:lang w:val="es-ES_tradnl"/>
        </w:rPr>
        <w:t xml:space="preserve">consultores externos y casos exitosos de productos en otros países para evaluar el trabajo actuarial, además de tomar </w:t>
      </w:r>
      <w:r w:rsidR="00AB6AFC" w:rsidRPr="001B51E0">
        <w:rPr>
          <w:rFonts w:asciiTheme="minorHAnsi" w:hAnsiTheme="minorHAnsi" w:cs="Calibri"/>
          <w:color w:val="000000"/>
          <w:sz w:val="22"/>
          <w:szCs w:val="22"/>
          <w:lang w:val="es-ES_tradnl"/>
        </w:rPr>
        <w:t xml:space="preserve">las </w:t>
      </w:r>
      <w:r w:rsidRPr="001B51E0">
        <w:rPr>
          <w:rFonts w:asciiTheme="minorHAnsi" w:hAnsiTheme="minorHAnsi" w:cs="Calibri"/>
          <w:color w:val="000000"/>
          <w:sz w:val="22"/>
          <w:szCs w:val="22"/>
          <w:lang w:val="es-ES_tradnl"/>
        </w:rPr>
        <w:t>acciones</w:t>
      </w:r>
      <w:r w:rsidR="00AB6AFC" w:rsidRPr="001B51E0">
        <w:rPr>
          <w:rFonts w:asciiTheme="minorHAnsi" w:hAnsiTheme="minorHAnsi" w:cs="Calibri"/>
          <w:color w:val="000000"/>
          <w:sz w:val="22"/>
          <w:szCs w:val="22"/>
          <w:lang w:val="es-ES_tradnl"/>
        </w:rPr>
        <w:t xml:space="preserve"> anteriormente mencionadas </w:t>
      </w:r>
      <w:r w:rsidRPr="001B51E0">
        <w:rPr>
          <w:rFonts w:asciiTheme="minorHAnsi" w:hAnsiTheme="minorHAnsi" w:cs="Calibri"/>
          <w:color w:val="000000"/>
          <w:sz w:val="22"/>
          <w:szCs w:val="22"/>
          <w:lang w:val="es-ES_tradnl"/>
        </w:rPr>
        <w:t xml:space="preserve">para acercarse </w:t>
      </w:r>
      <w:r w:rsidR="0073617F" w:rsidRPr="001B51E0">
        <w:rPr>
          <w:rFonts w:asciiTheme="minorHAnsi" w:hAnsiTheme="minorHAnsi" w:cs="Calibri"/>
          <w:color w:val="000000"/>
          <w:sz w:val="22"/>
          <w:szCs w:val="22"/>
          <w:lang w:val="es-ES_tradnl"/>
        </w:rPr>
        <w:t xml:space="preserve">a </w:t>
      </w:r>
      <w:r w:rsidRPr="001B51E0">
        <w:rPr>
          <w:rFonts w:asciiTheme="minorHAnsi" w:hAnsiTheme="minorHAnsi" w:cs="Calibri"/>
          <w:color w:val="000000"/>
          <w:sz w:val="22"/>
          <w:szCs w:val="22"/>
          <w:lang w:val="es-ES_tradnl"/>
        </w:rPr>
        <w:t>las fuentes</w:t>
      </w:r>
      <w:r w:rsidR="00AB6AFC" w:rsidRPr="001B51E0">
        <w:rPr>
          <w:rFonts w:asciiTheme="minorHAnsi" w:hAnsiTheme="minorHAnsi" w:cs="Calibri"/>
          <w:color w:val="000000"/>
          <w:sz w:val="22"/>
          <w:szCs w:val="22"/>
          <w:lang w:val="es-ES_tradnl"/>
        </w:rPr>
        <w:t xml:space="preserve">. De esta manera se construyó la </w:t>
      </w:r>
      <w:r w:rsidRPr="001B51E0">
        <w:rPr>
          <w:rFonts w:asciiTheme="minorHAnsi" w:hAnsiTheme="minorHAnsi" w:cs="Calibri"/>
          <w:color w:val="000000"/>
          <w:sz w:val="22"/>
          <w:szCs w:val="22"/>
          <w:lang w:val="es-ES_tradnl"/>
        </w:rPr>
        <w:t xml:space="preserve">información necesaria </w:t>
      </w:r>
      <w:r w:rsidR="00AB6AFC" w:rsidRPr="001B51E0">
        <w:rPr>
          <w:rFonts w:asciiTheme="minorHAnsi" w:hAnsiTheme="minorHAnsi" w:cs="Calibri"/>
          <w:color w:val="000000"/>
          <w:sz w:val="22"/>
          <w:szCs w:val="22"/>
          <w:lang w:val="es-ES_tradnl"/>
        </w:rPr>
        <w:t xml:space="preserve">para que el área </w:t>
      </w:r>
      <w:r w:rsidR="0073617F" w:rsidRPr="001B51E0">
        <w:rPr>
          <w:rFonts w:asciiTheme="minorHAnsi" w:hAnsiTheme="minorHAnsi" w:cs="Calibri"/>
          <w:color w:val="000000"/>
          <w:sz w:val="22"/>
          <w:szCs w:val="22"/>
          <w:lang w:val="es-ES_tradnl"/>
        </w:rPr>
        <w:t xml:space="preserve">de </w:t>
      </w:r>
      <w:r w:rsidR="00950BB5" w:rsidRPr="001B51E0">
        <w:rPr>
          <w:rFonts w:asciiTheme="minorHAnsi" w:hAnsiTheme="minorHAnsi" w:cs="Calibri"/>
          <w:color w:val="000000"/>
          <w:sz w:val="22"/>
          <w:szCs w:val="22"/>
          <w:lang w:val="es-ES_tradnl"/>
        </w:rPr>
        <w:t>S</w:t>
      </w:r>
      <w:r w:rsidR="0073617F" w:rsidRPr="001B51E0">
        <w:rPr>
          <w:rFonts w:asciiTheme="minorHAnsi" w:hAnsiTheme="minorHAnsi" w:cs="Calibri"/>
          <w:color w:val="000000"/>
          <w:sz w:val="22"/>
          <w:szCs w:val="22"/>
          <w:lang w:val="es-ES_tradnl"/>
        </w:rPr>
        <w:t>uscripción</w:t>
      </w:r>
      <w:r w:rsidR="009F6644" w:rsidRPr="001B51E0">
        <w:rPr>
          <w:rFonts w:asciiTheme="minorHAnsi" w:hAnsiTheme="minorHAnsi" w:cs="Calibri"/>
          <w:color w:val="000000"/>
          <w:sz w:val="22"/>
          <w:szCs w:val="22"/>
          <w:lang w:val="es-ES_tradnl"/>
        </w:rPr>
        <w:t>-</w:t>
      </w:r>
      <w:r w:rsidR="00950BB5" w:rsidRPr="001B51E0">
        <w:rPr>
          <w:rFonts w:asciiTheme="minorHAnsi" w:hAnsiTheme="minorHAnsi" w:cs="Calibri"/>
          <w:color w:val="000000"/>
          <w:sz w:val="22"/>
          <w:szCs w:val="22"/>
          <w:lang w:val="es-ES_tradnl"/>
        </w:rPr>
        <w:t>T</w:t>
      </w:r>
      <w:r w:rsidRPr="001B51E0">
        <w:rPr>
          <w:rFonts w:asciiTheme="minorHAnsi" w:hAnsiTheme="minorHAnsi" w:cs="Calibri"/>
          <w:color w:val="000000"/>
          <w:sz w:val="22"/>
          <w:szCs w:val="22"/>
          <w:lang w:val="es-ES_tradnl"/>
        </w:rPr>
        <w:t xml:space="preserve">écnica </w:t>
      </w:r>
      <w:r w:rsidR="00AB6AFC" w:rsidRPr="001B51E0">
        <w:rPr>
          <w:rFonts w:asciiTheme="minorHAnsi" w:hAnsiTheme="minorHAnsi" w:cs="Calibri"/>
          <w:color w:val="000000"/>
          <w:sz w:val="22"/>
          <w:szCs w:val="22"/>
          <w:lang w:val="es-ES_tradnl"/>
        </w:rPr>
        <w:t>de Aseguradora Rural pudiera</w:t>
      </w:r>
      <w:r w:rsidRPr="001B51E0">
        <w:rPr>
          <w:rFonts w:asciiTheme="minorHAnsi" w:hAnsiTheme="minorHAnsi" w:cs="Calibri"/>
          <w:color w:val="000000"/>
          <w:sz w:val="22"/>
          <w:szCs w:val="22"/>
          <w:lang w:val="es-ES_tradnl"/>
        </w:rPr>
        <w:t xml:space="preserve"> trasladar </w:t>
      </w:r>
      <w:r w:rsidR="00AB6AFC" w:rsidRPr="001B51E0">
        <w:rPr>
          <w:rFonts w:asciiTheme="minorHAnsi" w:hAnsiTheme="minorHAnsi" w:cs="Calibri"/>
          <w:color w:val="000000"/>
          <w:sz w:val="22"/>
          <w:szCs w:val="22"/>
          <w:lang w:val="es-ES_tradnl"/>
        </w:rPr>
        <w:t>esa</w:t>
      </w:r>
      <w:r w:rsidRPr="001B51E0">
        <w:rPr>
          <w:rFonts w:asciiTheme="minorHAnsi" w:hAnsiTheme="minorHAnsi" w:cs="Calibri"/>
          <w:color w:val="000000"/>
          <w:sz w:val="22"/>
          <w:szCs w:val="22"/>
          <w:lang w:val="es-ES_tradnl"/>
        </w:rPr>
        <w:t xml:space="preserve"> información </w:t>
      </w:r>
      <w:r w:rsidR="00AB6AFC" w:rsidRPr="001B51E0">
        <w:rPr>
          <w:rFonts w:asciiTheme="minorHAnsi" w:hAnsiTheme="minorHAnsi" w:cs="Calibri"/>
          <w:color w:val="000000"/>
          <w:sz w:val="22"/>
          <w:szCs w:val="22"/>
          <w:lang w:val="es-ES_tradnl"/>
        </w:rPr>
        <w:t xml:space="preserve">completa y </w:t>
      </w:r>
      <w:r w:rsidRPr="001B51E0">
        <w:rPr>
          <w:rFonts w:asciiTheme="minorHAnsi" w:hAnsiTheme="minorHAnsi" w:cs="Calibri"/>
          <w:color w:val="000000"/>
          <w:sz w:val="22"/>
          <w:szCs w:val="22"/>
          <w:lang w:val="es-ES_tradnl"/>
        </w:rPr>
        <w:t xml:space="preserve">consolidada a </w:t>
      </w:r>
      <w:r w:rsidR="0073617F" w:rsidRPr="001B51E0">
        <w:rPr>
          <w:rFonts w:asciiTheme="minorHAnsi" w:hAnsiTheme="minorHAnsi" w:cs="Calibri"/>
          <w:color w:val="000000"/>
          <w:sz w:val="22"/>
          <w:szCs w:val="22"/>
          <w:lang w:val="es-ES_tradnl"/>
        </w:rPr>
        <w:t xml:space="preserve">la de actuaria </w:t>
      </w:r>
      <w:r w:rsidRPr="001B51E0">
        <w:rPr>
          <w:rFonts w:asciiTheme="minorHAnsi" w:hAnsiTheme="minorHAnsi" w:cs="Calibri"/>
          <w:color w:val="000000"/>
          <w:sz w:val="22"/>
          <w:szCs w:val="22"/>
          <w:lang w:val="es-ES_tradnl"/>
        </w:rPr>
        <w:t xml:space="preserve">y no demorar </w:t>
      </w:r>
      <w:r w:rsidR="0073617F" w:rsidRPr="001B51E0">
        <w:rPr>
          <w:rFonts w:asciiTheme="minorHAnsi" w:hAnsiTheme="minorHAnsi" w:cs="Calibri"/>
          <w:color w:val="000000"/>
          <w:sz w:val="22"/>
          <w:szCs w:val="22"/>
          <w:lang w:val="es-ES_tradnl"/>
        </w:rPr>
        <w:t xml:space="preserve">más los </w:t>
      </w:r>
      <w:r w:rsidRPr="001B51E0">
        <w:rPr>
          <w:rFonts w:asciiTheme="minorHAnsi" w:hAnsiTheme="minorHAnsi" w:cs="Calibri"/>
          <w:color w:val="000000"/>
          <w:sz w:val="22"/>
          <w:szCs w:val="22"/>
          <w:lang w:val="es-ES_tradnl"/>
        </w:rPr>
        <w:t xml:space="preserve">tiempos. </w:t>
      </w:r>
    </w:p>
    <w:p w:rsidR="00AB6AFC" w:rsidRPr="00F221C3" w:rsidRDefault="00AB6AFC" w:rsidP="001B51E0">
      <w:pPr>
        <w:autoSpaceDE w:val="0"/>
        <w:autoSpaceDN w:val="0"/>
        <w:adjustRightInd w:val="0"/>
        <w:spacing w:before="200" w:after="200"/>
        <w:rPr>
          <w:rFonts w:asciiTheme="minorHAnsi" w:eastAsia="Times New Roman" w:hAnsiTheme="minorHAnsi" w:cs="Calibri"/>
          <w:b/>
          <w:sz w:val="22"/>
          <w:szCs w:val="22"/>
          <w:lang w:val="es-ES_tradnl"/>
        </w:rPr>
      </w:pPr>
      <w:r w:rsidRPr="00F221C3">
        <w:rPr>
          <w:rFonts w:asciiTheme="minorHAnsi" w:eastAsia="Times New Roman" w:hAnsiTheme="minorHAnsi" w:cs="Calibri"/>
          <w:b/>
          <w:sz w:val="22"/>
          <w:szCs w:val="22"/>
          <w:lang w:val="es-ES_tradnl"/>
        </w:rPr>
        <w:t>La creación de una alianza público-privada puede resultar necesaria para desarrollar las condiciones</w:t>
      </w:r>
      <w:r w:rsidR="001D61E3">
        <w:rPr>
          <w:rFonts w:asciiTheme="minorHAnsi" w:eastAsia="Times New Roman" w:hAnsiTheme="minorHAnsi" w:cs="Calibri"/>
          <w:b/>
          <w:sz w:val="22"/>
          <w:szCs w:val="22"/>
          <w:lang w:val="es-ES_tradnl"/>
        </w:rPr>
        <w:t xml:space="preserve"> de asegurabilidad</w:t>
      </w:r>
      <w:r w:rsidRPr="00F221C3">
        <w:rPr>
          <w:rFonts w:asciiTheme="minorHAnsi" w:eastAsia="Times New Roman" w:hAnsiTheme="minorHAnsi" w:cs="Calibri"/>
          <w:b/>
          <w:sz w:val="22"/>
          <w:szCs w:val="22"/>
          <w:lang w:val="es-ES_tradnl"/>
        </w:rPr>
        <w:t xml:space="preserve"> </w:t>
      </w:r>
      <w:r w:rsidR="001D61E3">
        <w:rPr>
          <w:rFonts w:asciiTheme="minorHAnsi" w:eastAsia="Times New Roman" w:hAnsiTheme="minorHAnsi" w:cs="Calibri"/>
          <w:b/>
          <w:sz w:val="22"/>
          <w:szCs w:val="22"/>
          <w:lang w:val="es-ES_tradnl"/>
        </w:rPr>
        <w:t>necesarias</w:t>
      </w:r>
      <w:r w:rsidR="001D61E3" w:rsidRPr="00F221C3">
        <w:rPr>
          <w:rFonts w:asciiTheme="minorHAnsi" w:eastAsia="Times New Roman" w:hAnsiTheme="minorHAnsi" w:cs="Calibri"/>
          <w:b/>
          <w:sz w:val="22"/>
          <w:szCs w:val="22"/>
          <w:lang w:val="es-ES_tradnl"/>
        </w:rPr>
        <w:t xml:space="preserve"> </w:t>
      </w:r>
      <w:r w:rsidRPr="00F221C3">
        <w:rPr>
          <w:rFonts w:asciiTheme="minorHAnsi" w:eastAsia="Times New Roman" w:hAnsiTheme="minorHAnsi" w:cs="Calibri"/>
          <w:b/>
          <w:sz w:val="22"/>
          <w:szCs w:val="22"/>
          <w:lang w:val="es-ES_tradnl"/>
        </w:rPr>
        <w:t>para</w:t>
      </w:r>
      <w:r w:rsidR="001D61E3">
        <w:rPr>
          <w:rFonts w:asciiTheme="minorHAnsi" w:eastAsia="Times New Roman" w:hAnsiTheme="minorHAnsi" w:cs="Calibri"/>
          <w:b/>
          <w:sz w:val="22"/>
          <w:szCs w:val="22"/>
          <w:lang w:val="es-ES_tradnl"/>
        </w:rPr>
        <w:t xml:space="preserve"> ofrecer</w:t>
      </w:r>
      <w:r w:rsidRPr="00F221C3">
        <w:rPr>
          <w:rFonts w:asciiTheme="minorHAnsi" w:eastAsia="Times New Roman" w:hAnsiTheme="minorHAnsi" w:cs="Calibri"/>
          <w:b/>
          <w:sz w:val="22"/>
          <w:szCs w:val="22"/>
          <w:lang w:val="es-ES_tradnl"/>
        </w:rPr>
        <w:t xml:space="preserve"> un caso de negocio</w:t>
      </w:r>
      <w:r w:rsidR="001D61E3">
        <w:rPr>
          <w:rFonts w:asciiTheme="minorHAnsi" w:eastAsia="Times New Roman" w:hAnsiTheme="minorHAnsi" w:cs="Calibri"/>
          <w:b/>
          <w:sz w:val="22"/>
          <w:szCs w:val="22"/>
          <w:lang w:val="es-ES_tradnl"/>
        </w:rPr>
        <w:t xml:space="preserve"> a la industria aseguradora</w:t>
      </w:r>
      <w:r w:rsidRPr="00F221C3">
        <w:rPr>
          <w:rFonts w:asciiTheme="minorHAnsi" w:eastAsia="Times New Roman" w:hAnsiTheme="minorHAnsi" w:cs="Calibri"/>
          <w:b/>
          <w:sz w:val="22"/>
          <w:szCs w:val="22"/>
          <w:lang w:val="es-ES_tradnl"/>
        </w:rPr>
        <w:t xml:space="preserve">. </w:t>
      </w:r>
      <w:r w:rsidRPr="00F221C3">
        <w:rPr>
          <w:rFonts w:asciiTheme="minorHAnsi" w:eastAsia="Times New Roman" w:hAnsiTheme="minorHAnsi" w:cs="Calibri"/>
          <w:sz w:val="22"/>
          <w:szCs w:val="22"/>
          <w:lang w:val="es-ES_tradnl"/>
        </w:rPr>
        <w:t xml:space="preserve">Debido a las pobres condiciones en las cuales muchos mercados se </w:t>
      </w:r>
      <w:r w:rsidR="0073617F" w:rsidRPr="00F221C3">
        <w:rPr>
          <w:rFonts w:asciiTheme="minorHAnsi" w:eastAsia="Times New Roman" w:hAnsiTheme="minorHAnsi" w:cs="Calibri"/>
          <w:sz w:val="22"/>
          <w:szCs w:val="22"/>
          <w:lang w:val="es-ES_tradnl"/>
        </w:rPr>
        <w:t>encontra</w:t>
      </w:r>
      <w:r w:rsidR="0073617F">
        <w:rPr>
          <w:rFonts w:asciiTheme="minorHAnsi" w:eastAsia="Times New Roman" w:hAnsiTheme="minorHAnsi" w:cs="Calibri"/>
          <w:sz w:val="22"/>
          <w:szCs w:val="22"/>
          <w:lang w:val="es-ES_tradnl"/>
        </w:rPr>
        <w:t>ban</w:t>
      </w:r>
      <w:r w:rsidRPr="00F221C3">
        <w:rPr>
          <w:rFonts w:asciiTheme="minorHAnsi" w:eastAsia="Times New Roman" w:hAnsiTheme="minorHAnsi" w:cs="Calibri"/>
          <w:sz w:val="22"/>
          <w:szCs w:val="22"/>
          <w:lang w:val="es-ES_tradnl"/>
        </w:rPr>
        <w:t xml:space="preserve">, Aseguradora Rural se dio cuenta que sin mejoras, esos mercados no serían “asegurables”. En vez de eliminar los mercados del alcance del microseguro, se </w:t>
      </w:r>
      <w:r>
        <w:rPr>
          <w:rFonts w:asciiTheme="minorHAnsi" w:eastAsia="Times New Roman" w:hAnsiTheme="minorHAnsi" w:cs="Calibri"/>
          <w:sz w:val="22"/>
          <w:szCs w:val="22"/>
          <w:lang w:val="es-ES_tradnl"/>
        </w:rPr>
        <w:t xml:space="preserve">está </w:t>
      </w:r>
      <w:r w:rsidR="00950BB5">
        <w:rPr>
          <w:rFonts w:asciiTheme="minorHAnsi" w:eastAsia="Times New Roman" w:hAnsiTheme="minorHAnsi" w:cs="Calibri"/>
          <w:sz w:val="22"/>
          <w:szCs w:val="22"/>
          <w:lang w:val="es-ES_tradnl"/>
        </w:rPr>
        <w:t>investigando</w:t>
      </w:r>
      <w:r w:rsidRPr="00F221C3">
        <w:rPr>
          <w:rFonts w:asciiTheme="minorHAnsi" w:eastAsia="Times New Roman" w:hAnsiTheme="minorHAnsi" w:cs="Calibri"/>
          <w:sz w:val="22"/>
          <w:szCs w:val="22"/>
          <w:lang w:val="es-ES_tradnl"/>
        </w:rPr>
        <w:t xml:space="preserve"> la posibilidad de hacer partícipe del proyecto a las autoridades municipales involucradas con la administración de los mercados</w:t>
      </w:r>
      <w:r>
        <w:rPr>
          <w:rFonts w:asciiTheme="minorHAnsi" w:eastAsia="Times New Roman" w:hAnsiTheme="minorHAnsi" w:cs="Calibri"/>
          <w:sz w:val="22"/>
          <w:szCs w:val="22"/>
          <w:lang w:val="es-ES_tradnl"/>
        </w:rPr>
        <w:t xml:space="preserve">. Se </w:t>
      </w:r>
      <w:r w:rsidR="0073617F">
        <w:rPr>
          <w:rFonts w:asciiTheme="minorHAnsi" w:eastAsia="Times New Roman" w:hAnsiTheme="minorHAnsi" w:cs="Calibri"/>
          <w:sz w:val="22"/>
          <w:szCs w:val="22"/>
          <w:lang w:val="es-ES_tradnl"/>
        </w:rPr>
        <w:t>ve a las</w:t>
      </w:r>
      <w:r>
        <w:rPr>
          <w:rFonts w:asciiTheme="minorHAnsi" w:eastAsia="Times New Roman" w:hAnsiTheme="minorHAnsi" w:cs="Calibri"/>
          <w:sz w:val="22"/>
          <w:szCs w:val="22"/>
          <w:lang w:val="es-ES_tradnl"/>
        </w:rPr>
        <w:t xml:space="preserve"> autoridades </w:t>
      </w:r>
      <w:r w:rsidRPr="008637DF">
        <w:rPr>
          <w:rFonts w:asciiTheme="minorHAnsi" w:eastAsia="Times New Roman" w:hAnsiTheme="minorHAnsi" w:cs="Calibri"/>
          <w:sz w:val="22"/>
          <w:szCs w:val="22"/>
          <w:lang w:val="es-ES"/>
        </w:rPr>
        <w:t>como l</w:t>
      </w:r>
      <w:r w:rsidR="0073617F" w:rsidRPr="008637DF">
        <w:rPr>
          <w:rFonts w:asciiTheme="minorHAnsi" w:eastAsia="Times New Roman" w:hAnsiTheme="minorHAnsi" w:cs="Calibri"/>
          <w:sz w:val="22"/>
          <w:szCs w:val="22"/>
          <w:lang w:val="es-ES"/>
        </w:rPr>
        <w:t>a</w:t>
      </w:r>
      <w:r w:rsidRPr="008637DF">
        <w:rPr>
          <w:rFonts w:asciiTheme="minorHAnsi" w:eastAsia="Times New Roman" w:hAnsiTheme="minorHAnsi" w:cs="Calibri"/>
          <w:sz w:val="22"/>
          <w:szCs w:val="22"/>
          <w:lang w:val="es-ES"/>
        </w:rPr>
        <w:t xml:space="preserve">s </w:t>
      </w:r>
      <w:r w:rsidR="0073617F" w:rsidRPr="008637DF">
        <w:rPr>
          <w:rFonts w:asciiTheme="minorHAnsi" w:eastAsia="Times New Roman" w:hAnsiTheme="minorHAnsi" w:cs="Calibri"/>
          <w:sz w:val="22"/>
          <w:szCs w:val="22"/>
          <w:lang w:val="es-ES"/>
        </w:rPr>
        <w:t xml:space="preserve">más indicadas </w:t>
      </w:r>
      <w:r w:rsidRPr="008637DF">
        <w:rPr>
          <w:rFonts w:asciiTheme="minorHAnsi" w:eastAsia="Times New Roman" w:hAnsiTheme="minorHAnsi" w:cs="Calibri"/>
          <w:sz w:val="22"/>
          <w:szCs w:val="22"/>
          <w:lang w:val="es-ES"/>
        </w:rPr>
        <w:t>para</w:t>
      </w:r>
      <w:r w:rsidRPr="00F221C3">
        <w:rPr>
          <w:rFonts w:asciiTheme="minorHAnsi" w:eastAsia="Times New Roman" w:hAnsiTheme="minorHAnsi" w:cs="Calibri"/>
          <w:sz w:val="22"/>
          <w:szCs w:val="22"/>
          <w:lang w:val="es-ES_tradnl"/>
        </w:rPr>
        <w:t xml:space="preserve"> trabajar de la mano </w:t>
      </w:r>
      <w:r w:rsidR="0073617F">
        <w:rPr>
          <w:rFonts w:asciiTheme="minorHAnsi" w:eastAsia="Times New Roman" w:hAnsiTheme="minorHAnsi" w:cs="Calibri"/>
          <w:sz w:val="22"/>
          <w:szCs w:val="22"/>
          <w:lang w:val="es-ES_tradnl"/>
        </w:rPr>
        <w:t xml:space="preserve">en </w:t>
      </w:r>
      <w:r w:rsidRPr="00F221C3">
        <w:rPr>
          <w:rFonts w:asciiTheme="minorHAnsi" w:eastAsia="Times New Roman" w:hAnsiTheme="minorHAnsi" w:cs="Calibri"/>
          <w:sz w:val="22"/>
          <w:szCs w:val="22"/>
          <w:lang w:val="es-ES_tradnl"/>
        </w:rPr>
        <w:t xml:space="preserve">proyectos de gestión de riesgos de los locatarios ya que en Guatemala la administración de los mercados recae en las municipalidades de cada departamento. Mientras eso </w:t>
      </w:r>
      <w:r>
        <w:rPr>
          <w:rFonts w:asciiTheme="minorHAnsi" w:eastAsia="Times New Roman" w:hAnsiTheme="minorHAnsi" w:cs="Calibri"/>
          <w:sz w:val="22"/>
          <w:szCs w:val="22"/>
          <w:lang w:val="es-ES_tradnl"/>
        </w:rPr>
        <w:t xml:space="preserve">puede </w:t>
      </w:r>
      <w:r w:rsidRPr="00F221C3">
        <w:rPr>
          <w:rFonts w:asciiTheme="minorHAnsi" w:eastAsia="Times New Roman" w:hAnsiTheme="minorHAnsi" w:cs="Calibri"/>
          <w:sz w:val="22"/>
          <w:szCs w:val="22"/>
          <w:lang w:val="es-ES_tradnl"/>
        </w:rPr>
        <w:t xml:space="preserve">alargar el proceso para ofrecer microseguros a locatarios en esos mercados, </w:t>
      </w:r>
      <w:r>
        <w:rPr>
          <w:rFonts w:asciiTheme="minorHAnsi" w:eastAsia="Times New Roman" w:hAnsiTheme="minorHAnsi" w:cs="Calibri"/>
          <w:sz w:val="22"/>
          <w:szCs w:val="22"/>
          <w:lang w:val="es-ES_tradnl"/>
        </w:rPr>
        <w:t xml:space="preserve">se espera que </w:t>
      </w:r>
      <w:r w:rsidRPr="00F221C3">
        <w:rPr>
          <w:rFonts w:asciiTheme="minorHAnsi" w:eastAsia="Times New Roman" w:hAnsiTheme="minorHAnsi" w:cs="Calibri"/>
          <w:sz w:val="22"/>
          <w:szCs w:val="22"/>
          <w:lang w:val="es-ES_tradnl"/>
        </w:rPr>
        <w:t>a mediano y largo plazo aument</w:t>
      </w:r>
      <w:r>
        <w:rPr>
          <w:rFonts w:asciiTheme="minorHAnsi" w:eastAsia="Times New Roman" w:hAnsiTheme="minorHAnsi" w:cs="Calibri"/>
          <w:sz w:val="22"/>
          <w:szCs w:val="22"/>
          <w:lang w:val="es-ES_tradnl"/>
        </w:rPr>
        <w:t>e</w:t>
      </w:r>
      <w:r w:rsidRPr="00F221C3">
        <w:rPr>
          <w:rFonts w:asciiTheme="minorHAnsi" w:eastAsia="Times New Roman" w:hAnsiTheme="minorHAnsi" w:cs="Calibri"/>
          <w:sz w:val="22"/>
          <w:szCs w:val="22"/>
          <w:lang w:val="es-ES_tradnl"/>
        </w:rPr>
        <w:t xml:space="preserve"> sustancialmente tanto el número de clientes posibles como la inclusión financiera de </w:t>
      </w:r>
      <w:r>
        <w:rPr>
          <w:rFonts w:asciiTheme="minorHAnsi" w:eastAsia="Times New Roman" w:hAnsiTheme="minorHAnsi" w:cs="Calibri"/>
          <w:sz w:val="22"/>
          <w:szCs w:val="22"/>
          <w:lang w:val="es-ES_tradnl"/>
        </w:rPr>
        <w:t xml:space="preserve">ellos </w:t>
      </w:r>
      <w:r w:rsidRPr="00F221C3">
        <w:rPr>
          <w:rFonts w:asciiTheme="minorHAnsi" w:eastAsia="Times New Roman" w:hAnsiTheme="minorHAnsi" w:cs="Calibri"/>
          <w:sz w:val="22"/>
          <w:szCs w:val="22"/>
          <w:lang w:val="es-ES_tradnl"/>
        </w:rPr>
        <w:t xml:space="preserve">que temporalmente están excluidos por deficiencias de estructura de infraestructura locataria. </w:t>
      </w:r>
    </w:p>
    <w:p w:rsidR="006A747B" w:rsidRPr="00A14B06" w:rsidRDefault="00870279" w:rsidP="001B51E0">
      <w:pPr>
        <w:autoSpaceDE w:val="0"/>
        <w:autoSpaceDN w:val="0"/>
        <w:adjustRightInd w:val="0"/>
        <w:spacing w:after="200"/>
        <w:rPr>
          <w:rFonts w:asciiTheme="minorHAnsi" w:hAnsiTheme="minorHAnsi"/>
          <w:lang w:val="es-ES_tradnl"/>
        </w:rPr>
      </w:pPr>
      <w:bookmarkStart w:id="5" w:name="_GoBack"/>
      <w:bookmarkEnd w:id="5"/>
      <w:r w:rsidRPr="00870279">
        <w:rPr>
          <w:rFonts w:asciiTheme="minorHAnsi" w:hAnsiTheme="minorHAnsi" w:cs="Calibri"/>
          <w:b/>
          <w:color w:val="000000"/>
          <w:sz w:val="22"/>
          <w:szCs w:val="22"/>
          <w:lang w:val="es-ES_tradnl"/>
        </w:rPr>
        <w:t>La utilización de los agentes de negocio u oficiales de crédito para colaborar en la recolección de información para estudios de mercado requiere consideraciones como capacitación suplementaria sobre las herramientas de recolección o la adaptación de la carga de trabajo para actividades adicionales.</w:t>
      </w:r>
      <w:r>
        <w:rPr>
          <w:rFonts w:asciiTheme="minorHAnsi" w:hAnsiTheme="minorHAnsi" w:cs="Calibri"/>
          <w:b/>
          <w:color w:val="000000"/>
          <w:sz w:val="22"/>
          <w:szCs w:val="22"/>
          <w:lang w:val="es-ES_tradnl"/>
        </w:rPr>
        <w:t xml:space="preserve"> </w:t>
      </w:r>
      <w:r w:rsidR="008B5525" w:rsidRPr="00F221C3">
        <w:rPr>
          <w:rFonts w:asciiTheme="minorHAnsi" w:hAnsiTheme="minorHAnsi" w:cs="Calibri"/>
          <w:color w:val="000000"/>
          <w:sz w:val="22"/>
          <w:szCs w:val="22"/>
          <w:lang w:val="es-ES_tradnl"/>
        </w:rPr>
        <w:t xml:space="preserve">En el </w:t>
      </w:r>
      <w:r w:rsidR="008B5525" w:rsidRPr="00A14B06">
        <w:rPr>
          <w:rFonts w:asciiTheme="minorHAnsi" w:hAnsiTheme="minorHAnsi" w:cs="Calibri"/>
          <w:sz w:val="22"/>
          <w:szCs w:val="22"/>
          <w:lang w:val="es-ES_tradnl"/>
        </w:rPr>
        <w:t xml:space="preserve">caso de Banrural, los Agentes de Negocio son los que colocan, cobran y dan seguimiento al crédito. Debido a su alto nivel de conocimiento del cliente, Aseguradora Rural les brindó una capacitación adicional sobre el manejo de los formatos que utilizarían para el estudio de mercado. </w:t>
      </w:r>
      <w:r w:rsidR="008B5525" w:rsidRPr="001B51E0">
        <w:rPr>
          <w:rFonts w:asciiTheme="minorHAnsi" w:hAnsiTheme="minorHAnsi" w:cs="Calibri"/>
          <w:sz w:val="22"/>
          <w:szCs w:val="22"/>
          <w:lang w:val="es-ES_tradnl"/>
        </w:rPr>
        <w:t xml:space="preserve">Debido a que en las encuestas se encontraron algunas lagunas de información, se considera </w:t>
      </w:r>
      <w:r w:rsidR="00292886" w:rsidRPr="001B51E0">
        <w:rPr>
          <w:rFonts w:asciiTheme="minorHAnsi" w:hAnsiTheme="minorHAnsi" w:cs="Calibri"/>
          <w:sz w:val="22"/>
          <w:szCs w:val="22"/>
          <w:lang w:val="es-ES_tradnl"/>
        </w:rPr>
        <w:t xml:space="preserve">que </w:t>
      </w:r>
      <w:r w:rsidR="008B5525" w:rsidRPr="001B51E0">
        <w:rPr>
          <w:rFonts w:asciiTheme="minorHAnsi" w:hAnsiTheme="minorHAnsi" w:cs="Calibri"/>
          <w:sz w:val="22"/>
          <w:szCs w:val="22"/>
          <w:lang w:val="es-ES_tradnl"/>
        </w:rPr>
        <w:t xml:space="preserve">tal vez </w:t>
      </w:r>
      <w:r w:rsidR="00292886" w:rsidRPr="001B51E0">
        <w:rPr>
          <w:rFonts w:asciiTheme="minorHAnsi" w:hAnsiTheme="minorHAnsi" w:cs="Calibri"/>
          <w:sz w:val="22"/>
          <w:szCs w:val="22"/>
          <w:lang w:val="es-ES_tradnl"/>
        </w:rPr>
        <w:t xml:space="preserve">los agentes </w:t>
      </w:r>
      <w:r w:rsidR="008B5525" w:rsidRPr="001B51E0">
        <w:rPr>
          <w:rFonts w:asciiTheme="minorHAnsi" w:hAnsiTheme="minorHAnsi" w:cs="Calibri"/>
          <w:sz w:val="22"/>
          <w:szCs w:val="22"/>
          <w:lang w:val="es-ES_tradnl"/>
        </w:rPr>
        <w:t xml:space="preserve">no sean las personas indicadas para aplicar las herramientas del estudio, sin una previa capacitación y reflexión de la importancia de los datos a recolectar y una selección priorizando aquellos </w:t>
      </w:r>
      <w:r w:rsidR="00292886" w:rsidRPr="001B51E0">
        <w:rPr>
          <w:rFonts w:asciiTheme="minorHAnsi" w:hAnsiTheme="minorHAnsi" w:cs="Calibri"/>
          <w:sz w:val="22"/>
          <w:szCs w:val="22"/>
          <w:lang w:val="es-ES_tradnl"/>
        </w:rPr>
        <w:t xml:space="preserve">agentes </w:t>
      </w:r>
      <w:r w:rsidR="008B5525" w:rsidRPr="001B51E0">
        <w:rPr>
          <w:rFonts w:asciiTheme="minorHAnsi" w:hAnsiTheme="minorHAnsi" w:cs="Calibri"/>
          <w:sz w:val="22"/>
          <w:szCs w:val="22"/>
          <w:lang w:val="es-ES_tradnl"/>
        </w:rPr>
        <w:t xml:space="preserve">que hayan mostrado mayor interés o mejor manejo </w:t>
      </w:r>
      <w:r w:rsidR="00A14B06" w:rsidRPr="001B51E0">
        <w:rPr>
          <w:rFonts w:asciiTheme="minorHAnsi" w:hAnsiTheme="minorHAnsi" w:cs="Calibri"/>
          <w:sz w:val="22"/>
          <w:szCs w:val="22"/>
          <w:lang w:val="es-ES_tradnl"/>
        </w:rPr>
        <w:t>de la herramienta de entrevista</w:t>
      </w:r>
      <w:r w:rsidR="00292886" w:rsidRPr="001B51E0">
        <w:rPr>
          <w:rFonts w:asciiTheme="minorHAnsi" w:hAnsiTheme="minorHAnsi" w:cs="Calibri"/>
          <w:sz w:val="22"/>
          <w:szCs w:val="22"/>
          <w:lang w:val="es-ES_tradnl"/>
        </w:rPr>
        <w:t xml:space="preserve">.  Adicionalmente, se considera que tal vez los agentes pueden servir mejor como una fuente de información para el estudio de mercado. </w:t>
      </w:r>
    </w:p>
    <w:p w:rsidR="000D4D7F" w:rsidRPr="001913E6" w:rsidRDefault="00A47A3D" w:rsidP="001B51E0">
      <w:pPr>
        <w:pStyle w:val="Heading2"/>
        <w:spacing w:after="200"/>
        <w:jc w:val="both"/>
        <w:rPr>
          <w:rFonts w:asciiTheme="minorHAnsi" w:hAnsiTheme="minorHAnsi"/>
          <w:lang w:val="es-ES_tradnl"/>
        </w:rPr>
      </w:pPr>
      <w:r w:rsidRPr="00E905DF">
        <w:rPr>
          <w:rFonts w:asciiTheme="minorHAnsi" w:hAnsiTheme="minorHAnsi"/>
          <w:sz w:val="24"/>
          <w:szCs w:val="24"/>
          <w:lang w:val="es-ES_tradnl"/>
        </w:rPr>
        <w:t xml:space="preserve">Sobre las educación </w:t>
      </w:r>
      <w:r w:rsidR="00E905DF">
        <w:rPr>
          <w:rFonts w:asciiTheme="minorHAnsi" w:hAnsiTheme="minorHAnsi"/>
          <w:sz w:val="24"/>
          <w:szCs w:val="24"/>
          <w:lang w:val="es-ES_tradnl"/>
        </w:rPr>
        <w:t xml:space="preserve">financiera </w:t>
      </w:r>
    </w:p>
    <w:p w:rsidR="00D639C3" w:rsidRPr="00217A58" w:rsidRDefault="00870279" w:rsidP="001B51E0">
      <w:pPr>
        <w:pStyle w:val="Heading2"/>
        <w:spacing w:after="200"/>
        <w:rPr>
          <w:rFonts w:asciiTheme="minorHAnsi" w:eastAsia="Times New Roman" w:hAnsiTheme="minorHAnsi" w:cs="Calibri"/>
          <w:b w:val="0"/>
          <w:color w:val="auto"/>
          <w:sz w:val="22"/>
          <w:szCs w:val="22"/>
          <w:lang w:val="es-ES_tradnl" w:eastAsia="en-US"/>
        </w:rPr>
      </w:pPr>
      <w:r w:rsidRPr="00870279">
        <w:rPr>
          <w:rFonts w:asciiTheme="minorHAnsi" w:eastAsia="Times New Roman" w:hAnsiTheme="minorHAnsi" w:cs="Calibri"/>
          <w:color w:val="auto"/>
          <w:sz w:val="22"/>
          <w:szCs w:val="22"/>
          <w:lang w:val="es-ES_tradnl" w:eastAsia="en-US"/>
        </w:rPr>
        <w:t>La educación financiera puede responder a necesidades específicas de los locatarios (emprendedores) pues puede integrar otros contenidos de valor como la gestión de riegos, la prevención, la mitigación y elementos básicos de prácticas de negocio</w:t>
      </w:r>
      <w:r w:rsidR="00D639C3">
        <w:rPr>
          <w:rFonts w:asciiTheme="minorHAnsi" w:eastAsia="Times New Roman" w:hAnsiTheme="minorHAnsi" w:cs="Calibri"/>
          <w:color w:val="auto"/>
          <w:sz w:val="22"/>
          <w:szCs w:val="22"/>
          <w:lang w:val="es-ES_tradnl" w:eastAsia="en-US"/>
        </w:rPr>
        <w:t xml:space="preserve">. </w:t>
      </w:r>
      <w:r w:rsidR="00D639C3" w:rsidRPr="00565D73">
        <w:rPr>
          <w:rFonts w:asciiTheme="minorHAnsi" w:eastAsia="Times New Roman" w:hAnsiTheme="minorHAnsi" w:cs="Calibri"/>
          <w:b w:val="0"/>
          <w:color w:val="auto"/>
          <w:sz w:val="22"/>
          <w:szCs w:val="22"/>
          <w:lang w:val="es-ES_tradnl" w:eastAsia="en-US"/>
        </w:rPr>
        <w:t xml:space="preserve">El estudio de mercado encontró  que </w:t>
      </w:r>
      <w:r w:rsidR="0099326C">
        <w:rPr>
          <w:rFonts w:asciiTheme="minorHAnsi" w:eastAsia="Times New Roman" w:hAnsiTheme="minorHAnsi" w:cs="Calibri"/>
          <w:b w:val="0"/>
          <w:color w:val="auto"/>
          <w:sz w:val="22"/>
          <w:szCs w:val="22"/>
          <w:lang w:val="es-ES_tradnl" w:eastAsia="en-US"/>
        </w:rPr>
        <w:t xml:space="preserve">existen </w:t>
      </w:r>
      <w:r w:rsidR="00D639C3" w:rsidRPr="00565D73">
        <w:rPr>
          <w:rFonts w:asciiTheme="minorHAnsi" w:eastAsia="Times New Roman" w:hAnsiTheme="minorHAnsi" w:cs="Calibri"/>
          <w:b w:val="0"/>
          <w:color w:val="auto"/>
          <w:sz w:val="22"/>
          <w:szCs w:val="22"/>
          <w:lang w:val="es-ES_tradnl" w:eastAsia="en-US"/>
        </w:rPr>
        <w:t xml:space="preserve">bajos niveles de escolaridad y </w:t>
      </w:r>
      <w:r w:rsidR="00E81008">
        <w:rPr>
          <w:rFonts w:asciiTheme="minorHAnsi" w:eastAsia="Times New Roman" w:hAnsiTheme="minorHAnsi" w:cs="Calibri"/>
          <w:b w:val="0"/>
          <w:color w:val="auto"/>
          <w:sz w:val="22"/>
          <w:szCs w:val="22"/>
          <w:lang w:val="es-ES_tradnl" w:eastAsia="en-US"/>
        </w:rPr>
        <w:t xml:space="preserve">débil </w:t>
      </w:r>
      <w:r w:rsidR="00D639C3" w:rsidRPr="00565D73">
        <w:rPr>
          <w:rFonts w:asciiTheme="minorHAnsi" w:eastAsia="Times New Roman" w:hAnsiTheme="minorHAnsi" w:cs="Calibri"/>
          <w:b w:val="0"/>
          <w:color w:val="auto"/>
          <w:sz w:val="22"/>
          <w:szCs w:val="22"/>
          <w:lang w:val="es-ES_tradnl" w:eastAsia="en-US"/>
        </w:rPr>
        <w:t xml:space="preserve">capacidad técnica </w:t>
      </w:r>
      <w:r w:rsidR="0099326C">
        <w:rPr>
          <w:rFonts w:asciiTheme="minorHAnsi" w:eastAsia="Times New Roman" w:hAnsiTheme="minorHAnsi" w:cs="Calibri"/>
          <w:b w:val="0"/>
          <w:color w:val="auto"/>
          <w:sz w:val="22"/>
          <w:szCs w:val="22"/>
          <w:lang w:val="es-ES_tradnl" w:eastAsia="en-US"/>
        </w:rPr>
        <w:t xml:space="preserve">en </w:t>
      </w:r>
      <w:r w:rsidR="00D639C3" w:rsidRPr="00565D73">
        <w:rPr>
          <w:rFonts w:asciiTheme="minorHAnsi" w:eastAsia="Times New Roman" w:hAnsiTheme="minorHAnsi" w:cs="Calibri"/>
          <w:b w:val="0"/>
          <w:color w:val="auto"/>
          <w:sz w:val="22"/>
          <w:szCs w:val="22"/>
          <w:lang w:val="es-ES_tradnl" w:eastAsia="en-US"/>
        </w:rPr>
        <w:t>la gestión de pequeños negocios</w:t>
      </w:r>
      <w:r w:rsidR="0046669C">
        <w:rPr>
          <w:rFonts w:asciiTheme="minorHAnsi" w:eastAsia="Times New Roman" w:hAnsiTheme="minorHAnsi" w:cs="Calibri"/>
          <w:b w:val="0"/>
          <w:color w:val="auto"/>
          <w:sz w:val="22"/>
          <w:szCs w:val="22"/>
          <w:lang w:val="es-ES_tradnl" w:eastAsia="en-US"/>
        </w:rPr>
        <w:t xml:space="preserve">. Por ejemplo, el estudio de mercado encontró que un </w:t>
      </w:r>
      <w:r w:rsidR="0046669C" w:rsidRPr="00D639C3">
        <w:rPr>
          <w:rFonts w:asciiTheme="minorHAnsi" w:eastAsia="Times New Roman" w:hAnsiTheme="minorHAnsi" w:cs="Calibri"/>
          <w:b w:val="0"/>
          <w:color w:val="auto"/>
          <w:sz w:val="22"/>
          <w:szCs w:val="22"/>
          <w:lang w:val="es-ES_tradnl" w:eastAsia="en-US"/>
        </w:rPr>
        <w:t xml:space="preserve">52% </w:t>
      </w:r>
      <w:r w:rsidR="0046669C">
        <w:rPr>
          <w:rFonts w:asciiTheme="minorHAnsi" w:eastAsia="Times New Roman" w:hAnsiTheme="minorHAnsi" w:cs="Calibri"/>
          <w:b w:val="0"/>
          <w:color w:val="auto"/>
          <w:sz w:val="22"/>
          <w:szCs w:val="22"/>
          <w:lang w:val="es-ES_tradnl" w:eastAsia="en-US"/>
        </w:rPr>
        <w:t>de los loc</w:t>
      </w:r>
      <w:r>
        <w:rPr>
          <w:rFonts w:asciiTheme="minorHAnsi" w:eastAsia="Times New Roman" w:hAnsiTheme="minorHAnsi" w:cs="Calibri"/>
          <w:b w:val="0"/>
          <w:color w:val="auto"/>
          <w:sz w:val="22"/>
          <w:szCs w:val="22"/>
          <w:lang w:val="es-ES_tradnl" w:eastAsia="en-US"/>
        </w:rPr>
        <w:t>a</w:t>
      </w:r>
      <w:r w:rsidR="0046669C">
        <w:rPr>
          <w:rFonts w:asciiTheme="minorHAnsi" w:eastAsia="Times New Roman" w:hAnsiTheme="minorHAnsi" w:cs="Calibri"/>
          <w:b w:val="0"/>
          <w:color w:val="auto"/>
          <w:sz w:val="22"/>
          <w:szCs w:val="22"/>
          <w:lang w:val="es-ES_tradnl" w:eastAsia="en-US"/>
        </w:rPr>
        <w:t>t</w:t>
      </w:r>
      <w:r w:rsidR="006A36D2">
        <w:rPr>
          <w:rFonts w:asciiTheme="minorHAnsi" w:eastAsia="Times New Roman" w:hAnsiTheme="minorHAnsi" w:cs="Calibri"/>
          <w:b w:val="0"/>
          <w:color w:val="auto"/>
          <w:sz w:val="22"/>
          <w:szCs w:val="22"/>
          <w:lang w:val="es-ES_tradnl" w:eastAsia="en-US"/>
        </w:rPr>
        <w:t>a</w:t>
      </w:r>
      <w:r w:rsidR="0046669C">
        <w:rPr>
          <w:rFonts w:asciiTheme="minorHAnsi" w:eastAsia="Times New Roman" w:hAnsiTheme="minorHAnsi" w:cs="Calibri"/>
          <w:b w:val="0"/>
          <w:color w:val="auto"/>
          <w:sz w:val="22"/>
          <w:szCs w:val="22"/>
          <w:lang w:val="es-ES_tradnl" w:eastAsia="en-US"/>
        </w:rPr>
        <w:t xml:space="preserve">rios </w:t>
      </w:r>
      <w:r w:rsidR="0046669C" w:rsidRPr="00D639C3">
        <w:rPr>
          <w:rFonts w:asciiTheme="minorHAnsi" w:eastAsia="Times New Roman" w:hAnsiTheme="minorHAnsi" w:cs="Calibri"/>
          <w:b w:val="0"/>
          <w:color w:val="auto"/>
          <w:sz w:val="22"/>
          <w:szCs w:val="22"/>
          <w:lang w:val="es-ES_tradnl" w:eastAsia="en-US"/>
        </w:rPr>
        <w:t>no posee un inventario actualizado de su mercancía.</w:t>
      </w:r>
      <w:r w:rsidR="00983305">
        <w:rPr>
          <w:rFonts w:asciiTheme="minorHAnsi" w:eastAsia="Times New Roman" w:hAnsiTheme="minorHAnsi" w:cs="Calibri"/>
          <w:b w:val="0"/>
          <w:color w:val="auto"/>
          <w:sz w:val="22"/>
          <w:szCs w:val="22"/>
          <w:lang w:val="es-ES_tradnl" w:eastAsia="en-US"/>
        </w:rPr>
        <w:t xml:space="preserve"> Por otro lado, en</w:t>
      </w:r>
      <w:r w:rsidR="00983305" w:rsidRPr="00917FA9">
        <w:rPr>
          <w:rFonts w:asciiTheme="minorHAnsi" w:eastAsia="Times New Roman" w:hAnsiTheme="minorHAnsi" w:cs="Calibri"/>
          <w:b w:val="0"/>
          <w:color w:val="auto"/>
          <w:sz w:val="22"/>
          <w:szCs w:val="22"/>
          <w:lang w:val="es-ES_tradnl" w:eastAsia="en-US"/>
        </w:rPr>
        <w:t xml:space="preserve"> los mercados hay </w:t>
      </w:r>
      <w:r w:rsidR="00983305">
        <w:rPr>
          <w:rFonts w:asciiTheme="minorHAnsi" w:eastAsia="Times New Roman" w:hAnsiTheme="minorHAnsi" w:cs="Calibri"/>
          <w:b w:val="0"/>
          <w:color w:val="auto"/>
          <w:sz w:val="22"/>
          <w:szCs w:val="22"/>
          <w:lang w:val="es-ES_tradnl" w:eastAsia="en-US"/>
        </w:rPr>
        <w:t xml:space="preserve">alta presencia de trabajo infantil. </w:t>
      </w:r>
      <w:r w:rsidR="0046669C">
        <w:rPr>
          <w:rFonts w:asciiTheme="minorHAnsi" w:eastAsia="Times New Roman" w:hAnsiTheme="minorHAnsi" w:cs="Calibri"/>
          <w:b w:val="0"/>
          <w:color w:val="auto"/>
          <w:sz w:val="22"/>
          <w:szCs w:val="22"/>
          <w:lang w:val="es-ES_tradnl" w:eastAsia="en-US"/>
        </w:rPr>
        <w:t xml:space="preserve">Al mismo tiempo, </w:t>
      </w:r>
      <w:r w:rsidR="00D639C3" w:rsidRPr="00565D73">
        <w:rPr>
          <w:rFonts w:asciiTheme="minorHAnsi" w:eastAsia="Times New Roman" w:hAnsiTheme="minorHAnsi" w:cs="Calibri"/>
          <w:b w:val="0"/>
          <w:color w:val="auto"/>
          <w:sz w:val="22"/>
          <w:szCs w:val="22"/>
          <w:lang w:val="es-ES_tradnl" w:eastAsia="en-US"/>
        </w:rPr>
        <w:t>84% de los encuestados está interesado</w:t>
      </w:r>
      <w:r w:rsidR="00D639C3" w:rsidRPr="00D639C3">
        <w:rPr>
          <w:rFonts w:asciiTheme="minorHAnsi" w:eastAsia="Times New Roman" w:hAnsiTheme="minorHAnsi" w:cs="Calibri"/>
          <w:b w:val="0"/>
          <w:color w:val="auto"/>
          <w:sz w:val="22"/>
          <w:szCs w:val="22"/>
          <w:lang w:val="es-ES_tradnl" w:eastAsia="en-US"/>
        </w:rPr>
        <w:t xml:space="preserve"> en participar en talleres y capacitaciones relacionados con el fortalecimiento</w:t>
      </w:r>
      <w:r w:rsidR="00565D73">
        <w:rPr>
          <w:rFonts w:asciiTheme="minorHAnsi" w:eastAsia="Times New Roman" w:hAnsiTheme="minorHAnsi" w:cs="Calibri"/>
          <w:b w:val="0"/>
          <w:color w:val="auto"/>
          <w:sz w:val="22"/>
          <w:szCs w:val="22"/>
          <w:lang w:val="es-ES_tradnl" w:eastAsia="en-US"/>
        </w:rPr>
        <w:t xml:space="preserve"> </w:t>
      </w:r>
      <w:r w:rsidR="00565D73" w:rsidRPr="00565D73">
        <w:rPr>
          <w:rFonts w:asciiTheme="minorHAnsi" w:eastAsia="Times New Roman" w:hAnsiTheme="minorHAnsi" w:cs="Calibri"/>
          <w:b w:val="0"/>
          <w:color w:val="auto"/>
          <w:sz w:val="22"/>
          <w:szCs w:val="22"/>
          <w:lang w:val="es-ES_tradnl" w:eastAsia="en-US"/>
        </w:rPr>
        <w:t xml:space="preserve">de su negocio y gestión de riesgos, para </w:t>
      </w:r>
      <w:r w:rsidR="00281D08">
        <w:rPr>
          <w:rFonts w:asciiTheme="minorHAnsi" w:eastAsia="Times New Roman" w:hAnsiTheme="minorHAnsi" w:cs="Calibri"/>
          <w:b w:val="0"/>
          <w:color w:val="auto"/>
          <w:sz w:val="22"/>
          <w:szCs w:val="22"/>
          <w:lang w:val="es-ES_tradnl" w:eastAsia="en-US"/>
        </w:rPr>
        <w:t>lo que</w:t>
      </w:r>
      <w:r w:rsidR="00281D08" w:rsidRPr="00565D73">
        <w:rPr>
          <w:rFonts w:asciiTheme="minorHAnsi" w:eastAsia="Times New Roman" w:hAnsiTheme="minorHAnsi" w:cs="Calibri"/>
          <w:b w:val="0"/>
          <w:color w:val="auto"/>
          <w:sz w:val="22"/>
          <w:szCs w:val="22"/>
          <w:lang w:val="es-ES_tradnl" w:eastAsia="en-US"/>
        </w:rPr>
        <w:t xml:space="preserve"> </w:t>
      </w:r>
      <w:r w:rsidR="00565D73" w:rsidRPr="00565D73">
        <w:rPr>
          <w:rFonts w:asciiTheme="minorHAnsi" w:eastAsia="Times New Roman" w:hAnsiTheme="minorHAnsi" w:cs="Calibri"/>
          <w:b w:val="0"/>
          <w:color w:val="auto"/>
          <w:sz w:val="22"/>
          <w:szCs w:val="22"/>
          <w:lang w:val="es-ES_tradnl" w:eastAsia="en-US"/>
        </w:rPr>
        <w:t>dispondrían de 2 horas semanales.</w:t>
      </w:r>
      <w:r w:rsidR="00565D73">
        <w:rPr>
          <w:rFonts w:asciiTheme="minorHAnsi" w:eastAsia="Times New Roman" w:hAnsiTheme="minorHAnsi" w:cs="Calibri"/>
          <w:color w:val="auto"/>
          <w:sz w:val="22"/>
          <w:szCs w:val="22"/>
          <w:lang w:val="es-ES_tradnl" w:eastAsia="en-US"/>
        </w:rPr>
        <w:t xml:space="preserve"> </w:t>
      </w:r>
    </w:p>
    <w:bookmarkEnd w:id="4"/>
    <w:p w:rsidR="00565D73" w:rsidRPr="0065231E" w:rsidRDefault="00565D73" w:rsidP="001B51E0">
      <w:pPr>
        <w:pStyle w:val="Heading2"/>
        <w:keepNext w:val="0"/>
        <w:spacing w:after="200"/>
        <w:jc w:val="both"/>
        <w:rPr>
          <w:rFonts w:asciiTheme="minorHAnsi" w:eastAsia="Times New Roman" w:hAnsiTheme="minorHAnsi" w:cs="Calibri"/>
          <w:b w:val="0"/>
          <w:strike/>
          <w:color w:val="auto"/>
          <w:sz w:val="22"/>
          <w:szCs w:val="22"/>
          <w:lang w:val="es-ES_tradnl" w:eastAsia="en-US"/>
        </w:rPr>
      </w:pPr>
      <w:r>
        <w:rPr>
          <w:rFonts w:asciiTheme="minorHAnsi" w:eastAsia="Times New Roman" w:hAnsiTheme="minorHAnsi" w:cs="Calibri"/>
          <w:b w:val="0"/>
          <w:color w:val="auto"/>
          <w:sz w:val="22"/>
          <w:szCs w:val="22"/>
          <w:lang w:val="es-ES_tradnl" w:eastAsia="en-US"/>
        </w:rPr>
        <w:t>Con base en estos hallazgos, Aseguradora Rural está diseñando un programa de educación financiera</w:t>
      </w:r>
      <w:r w:rsidR="0022284A">
        <w:rPr>
          <w:rFonts w:asciiTheme="minorHAnsi" w:eastAsia="Times New Roman" w:hAnsiTheme="minorHAnsi" w:cs="Calibri"/>
          <w:b w:val="0"/>
          <w:color w:val="auto"/>
          <w:sz w:val="22"/>
          <w:szCs w:val="22"/>
          <w:lang w:val="es-ES_tradnl" w:eastAsia="en-US"/>
        </w:rPr>
        <w:t xml:space="preserve"> </w:t>
      </w:r>
      <w:r w:rsidR="00983305">
        <w:rPr>
          <w:rFonts w:asciiTheme="minorHAnsi" w:eastAsia="Times New Roman" w:hAnsiTheme="minorHAnsi" w:cs="Calibri"/>
          <w:b w:val="0"/>
          <w:color w:val="auto"/>
          <w:sz w:val="22"/>
          <w:szCs w:val="22"/>
          <w:lang w:val="es-ES_tradnl" w:eastAsia="en-US"/>
        </w:rPr>
        <w:t xml:space="preserve">multidimensional </w:t>
      </w:r>
      <w:r w:rsidR="0022284A">
        <w:rPr>
          <w:rFonts w:asciiTheme="minorHAnsi" w:eastAsia="Times New Roman" w:hAnsiTheme="minorHAnsi" w:cs="Calibri"/>
          <w:b w:val="0"/>
          <w:color w:val="auto"/>
          <w:sz w:val="22"/>
          <w:szCs w:val="22"/>
          <w:lang w:val="es-ES_tradnl" w:eastAsia="en-US"/>
        </w:rPr>
        <w:t>que responderá tanto a</w:t>
      </w:r>
      <w:r w:rsidR="005D0EEB">
        <w:rPr>
          <w:rFonts w:asciiTheme="minorHAnsi" w:eastAsia="Times New Roman" w:hAnsiTheme="minorHAnsi" w:cs="Calibri"/>
          <w:b w:val="0"/>
          <w:color w:val="auto"/>
          <w:sz w:val="22"/>
          <w:szCs w:val="22"/>
          <w:lang w:val="es-ES_tradnl" w:eastAsia="en-US"/>
        </w:rPr>
        <w:t xml:space="preserve">l bajo conocimiento de seguros como </w:t>
      </w:r>
      <w:r w:rsidR="0099326C">
        <w:rPr>
          <w:rFonts w:asciiTheme="minorHAnsi" w:eastAsia="Times New Roman" w:hAnsiTheme="minorHAnsi" w:cs="Calibri"/>
          <w:b w:val="0"/>
          <w:color w:val="auto"/>
          <w:sz w:val="22"/>
          <w:szCs w:val="22"/>
          <w:lang w:val="es-ES_tradnl" w:eastAsia="en-US"/>
        </w:rPr>
        <w:t xml:space="preserve">a la gestión de riesgos. Con ello se busca </w:t>
      </w:r>
      <w:r w:rsidR="0022284A">
        <w:rPr>
          <w:rFonts w:asciiTheme="minorHAnsi" w:eastAsia="Times New Roman" w:hAnsiTheme="minorHAnsi" w:cs="Calibri"/>
          <w:b w:val="0"/>
          <w:color w:val="auto"/>
          <w:sz w:val="22"/>
          <w:szCs w:val="22"/>
          <w:lang w:val="es-ES_tradnl" w:eastAsia="en-US"/>
        </w:rPr>
        <w:t>aumentar las ventas del producto</w:t>
      </w:r>
      <w:r w:rsidR="005D0EEB">
        <w:rPr>
          <w:rFonts w:asciiTheme="minorHAnsi" w:eastAsia="Times New Roman" w:hAnsiTheme="minorHAnsi" w:cs="Calibri"/>
          <w:b w:val="0"/>
          <w:color w:val="auto"/>
          <w:sz w:val="22"/>
          <w:szCs w:val="22"/>
          <w:lang w:val="es-ES_tradnl" w:eastAsia="en-US"/>
        </w:rPr>
        <w:t xml:space="preserve"> y hacer acciones</w:t>
      </w:r>
      <w:r w:rsidR="0022284A">
        <w:rPr>
          <w:rFonts w:asciiTheme="minorHAnsi" w:eastAsia="Times New Roman" w:hAnsiTheme="minorHAnsi" w:cs="Calibri"/>
          <w:b w:val="0"/>
          <w:color w:val="auto"/>
          <w:sz w:val="22"/>
          <w:szCs w:val="22"/>
          <w:lang w:val="es-ES_tradnl" w:eastAsia="en-US"/>
        </w:rPr>
        <w:t xml:space="preserve"> de responsabilidad social empresaria</w:t>
      </w:r>
      <w:r w:rsidR="00281D08">
        <w:rPr>
          <w:rFonts w:asciiTheme="minorHAnsi" w:eastAsia="Times New Roman" w:hAnsiTheme="minorHAnsi" w:cs="Calibri"/>
          <w:b w:val="0"/>
          <w:color w:val="auto"/>
          <w:sz w:val="22"/>
          <w:szCs w:val="22"/>
          <w:lang w:val="es-ES_tradnl" w:eastAsia="en-US"/>
        </w:rPr>
        <w:t>l</w:t>
      </w:r>
      <w:r w:rsidR="0022284A">
        <w:rPr>
          <w:rFonts w:asciiTheme="minorHAnsi" w:eastAsia="Times New Roman" w:hAnsiTheme="minorHAnsi" w:cs="Calibri"/>
          <w:b w:val="0"/>
          <w:color w:val="auto"/>
          <w:sz w:val="22"/>
          <w:szCs w:val="22"/>
          <w:lang w:val="es-ES_tradnl" w:eastAsia="en-US"/>
        </w:rPr>
        <w:t>.</w:t>
      </w:r>
      <w:r w:rsidR="00110808">
        <w:rPr>
          <w:rFonts w:asciiTheme="minorHAnsi" w:eastAsia="Times New Roman" w:hAnsiTheme="minorHAnsi" w:cs="Calibri"/>
          <w:b w:val="0"/>
          <w:color w:val="auto"/>
          <w:sz w:val="22"/>
          <w:szCs w:val="22"/>
          <w:lang w:val="es-ES_tradnl" w:eastAsia="en-US"/>
        </w:rPr>
        <w:t xml:space="preserve"> A pesar de existir muchos modelos sobre educación financiera y muchas lecciones, Aseguradora Rural optó por un programa que se basa primero en un </w:t>
      </w:r>
      <w:r w:rsidR="00110808" w:rsidRPr="00C86C0D">
        <w:rPr>
          <w:rFonts w:asciiTheme="minorHAnsi" w:eastAsia="Times New Roman" w:hAnsiTheme="minorHAnsi" w:cs="Calibri"/>
          <w:b w:val="0"/>
          <w:i/>
          <w:color w:val="auto"/>
          <w:sz w:val="22"/>
          <w:szCs w:val="22"/>
          <w:lang w:val="es-ES_tradnl" w:eastAsia="en-US"/>
        </w:rPr>
        <w:t>encuadre positivo</w:t>
      </w:r>
      <w:r w:rsidR="00110808" w:rsidRPr="00C86C0D">
        <w:rPr>
          <w:rFonts w:asciiTheme="minorHAnsi" w:eastAsia="Times New Roman" w:hAnsiTheme="minorHAnsi" w:cs="Calibri"/>
          <w:b w:val="0"/>
          <w:color w:val="auto"/>
          <w:sz w:val="22"/>
          <w:szCs w:val="22"/>
          <w:lang w:val="es-ES_tradnl" w:eastAsia="en-US"/>
        </w:rPr>
        <w:t xml:space="preserve">, </w:t>
      </w:r>
      <w:r w:rsidR="00110808">
        <w:rPr>
          <w:rFonts w:asciiTheme="minorHAnsi" w:eastAsia="Times New Roman" w:hAnsiTheme="minorHAnsi" w:cs="Calibri"/>
          <w:b w:val="0"/>
          <w:color w:val="auto"/>
          <w:sz w:val="22"/>
          <w:szCs w:val="22"/>
          <w:lang w:val="es-ES_tradnl" w:eastAsia="en-US"/>
        </w:rPr>
        <w:t xml:space="preserve">que </w:t>
      </w:r>
      <w:r w:rsidR="00110808" w:rsidRPr="00C86C0D">
        <w:rPr>
          <w:rFonts w:asciiTheme="minorHAnsi" w:eastAsia="Times New Roman" w:hAnsiTheme="minorHAnsi" w:cs="Calibri"/>
          <w:b w:val="0"/>
          <w:color w:val="auto"/>
          <w:sz w:val="22"/>
          <w:szCs w:val="22"/>
          <w:lang w:val="es-ES_tradnl" w:eastAsia="en-US"/>
        </w:rPr>
        <w:t>permite a las personas encontrar sus fortalezas, reconocer logros, hallar sentido a la vida y así encontrar  fuerza y motivación</w:t>
      </w:r>
      <w:r w:rsidR="00110808">
        <w:rPr>
          <w:rFonts w:asciiTheme="minorHAnsi" w:eastAsia="Times New Roman" w:hAnsiTheme="minorHAnsi" w:cs="Calibri"/>
          <w:b w:val="0"/>
          <w:color w:val="auto"/>
          <w:sz w:val="22"/>
          <w:szCs w:val="22"/>
          <w:lang w:val="es-ES_tradnl" w:eastAsia="en-US"/>
        </w:rPr>
        <w:t>. A partir de allí los m</w:t>
      </w:r>
      <w:r w:rsidR="004D3C55">
        <w:rPr>
          <w:rFonts w:asciiTheme="minorHAnsi" w:eastAsia="Times New Roman" w:hAnsiTheme="minorHAnsi" w:cs="Calibri"/>
          <w:b w:val="0"/>
          <w:color w:val="auto"/>
          <w:sz w:val="22"/>
          <w:szCs w:val="22"/>
          <w:lang w:val="es-ES_tradnl" w:eastAsia="en-US"/>
        </w:rPr>
        <w:t>ó</w:t>
      </w:r>
      <w:r w:rsidR="00110808">
        <w:rPr>
          <w:rFonts w:asciiTheme="minorHAnsi" w:eastAsia="Times New Roman" w:hAnsiTheme="minorHAnsi" w:cs="Calibri"/>
          <w:b w:val="0"/>
          <w:color w:val="auto"/>
          <w:sz w:val="22"/>
          <w:szCs w:val="22"/>
          <w:lang w:val="es-ES_tradnl" w:eastAsia="en-US"/>
        </w:rPr>
        <w:t xml:space="preserve">dulos corresponden a los riesgos específicos de locatarios así como de algunos aspectos como </w:t>
      </w:r>
      <w:r w:rsidR="00110808" w:rsidRPr="00C86C0D">
        <w:rPr>
          <w:rFonts w:asciiTheme="minorHAnsi" w:eastAsia="Times New Roman" w:hAnsiTheme="minorHAnsi" w:cs="Calibri"/>
          <w:b w:val="0"/>
          <w:color w:val="auto"/>
          <w:sz w:val="22"/>
          <w:szCs w:val="22"/>
          <w:lang w:val="es-ES_tradnl" w:eastAsia="en-US"/>
        </w:rPr>
        <w:t>trabajo infantil y algo de concientización</w:t>
      </w:r>
      <w:r w:rsidR="00110808">
        <w:rPr>
          <w:rFonts w:asciiTheme="minorHAnsi" w:eastAsia="Times New Roman" w:hAnsiTheme="minorHAnsi" w:cs="Calibri"/>
          <w:b w:val="0"/>
          <w:color w:val="auto"/>
          <w:sz w:val="22"/>
          <w:szCs w:val="22"/>
          <w:lang w:val="es-ES_tradnl" w:eastAsia="en-US"/>
        </w:rPr>
        <w:t xml:space="preserve"> ambiental</w:t>
      </w:r>
      <w:r w:rsidR="00DC236F">
        <w:rPr>
          <w:rFonts w:asciiTheme="minorHAnsi" w:eastAsia="Times New Roman" w:hAnsiTheme="minorHAnsi" w:cs="Calibri"/>
          <w:b w:val="0"/>
          <w:color w:val="auto"/>
          <w:sz w:val="22"/>
          <w:szCs w:val="22"/>
          <w:lang w:val="es-ES_tradnl" w:eastAsia="en-US"/>
        </w:rPr>
        <w:t xml:space="preserve"> y de riesgos</w:t>
      </w:r>
      <w:r w:rsidR="00992672">
        <w:rPr>
          <w:rFonts w:asciiTheme="minorHAnsi" w:eastAsia="Times New Roman" w:hAnsiTheme="minorHAnsi" w:cs="Calibri"/>
          <w:b w:val="0"/>
          <w:color w:val="auto"/>
          <w:sz w:val="22"/>
          <w:szCs w:val="22"/>
          <w:lang w:val="es-ES_tradnl" w:eastAsia="en-US"/>
        </w:rPr>
        <w:t xml:space="preserve">. Se espera que este programa complemente </w:t>
      </w:r>
      <w:r w:rsidR="0022284A" w:rsidRPr="001B51E0">
        <w:rPr>
          <w:rFonts w:asciiTheme="minorHAnsi" w:eastAsia="Times New Roman" w:hAnsiTheme="minorHAnsi" w:cs="Calibri"/>
          <w:bCs w:val="0"/>
          <w:sz w:val="22"/>
          <w:szCs w:val="22"/>
          <w:lang w:val="es-ES_tradnl"/>
        </w:rPr>
        <w:t xml:space="preserve">el programa de educación financiera actual de Banrural (enfocado en ahorro, crédito y pagos). </w:t>
      </w:r>
      <w:r w:rsidR="00992672">
        <w:rPr>
          <w:rFonts w:asciiTheme="minorHAnsi" w:eastAsia="Times New Roman" w:hAnsiTheme="minorHAnsi" w:cs="Calibri"/>
          <w:b w:val="0"/>
          <w:color w:val="auto"/>
          <w:sz w:val="22"/>
          <w:szCs w:val="22"/>
          <w:lang w:val="es-ES_tradnl" w:eastAsia="en-US"/>
        </w:rPr>
        <w:t>Finalmente, los encargados de implementar este programa serán los</w:t>
      </w:r>
      <w:r w:rsidR="00992672" w:rsidRPr="00992672">
        <w:rPr>
          <w:rFonts w:asciiTheme="minorHAnsi" w:eastAsia="Times New Roman" w:hAnsiTheme="minorHAnsi" w:cs="Calibri"/>
          <w:b w:val="0"/>
          <w:color w:val="auto"/>
          <w:sz w:val="22"/>
          <w:szCs w:val="22"/>
          <w:lang w:val="es-ES_tradnl" w:eastAsia="en-US"/>
        </w:rPr>
        <w:t xml:space="preserve"> </w:t>
      </w:r>
      <w:r w:rsidR="00992672" w:rsidRPr="00C86C0D">
        <w:rPr>
          <w:rFonts w:asciiTheme="minorHAnsi" w:eastAsia="Times New Roman" w:hAnsiTheme="minorHAnsi" w:cs="Calibri"/>
          <w:b w:val="0"/>
          <w:color w:val="auto"/>
          <w:sz w:val="22"/>
          <w:szCs w:val="22"/>
          <w:lang w:val="es-ES_tradnl" w:eastAsia="en-US"/>
        </w:rPr>
        <w:t>Agentes de Negocio</w:t>
      </w:r>
      <w:r w:rsidR="004D3C55">
        <w:rPr>
          <w:rFonts w:asciiTheme="minorHAnsi" w:eastAsia="Times New Roman" w:hAnsiTheme="minorHAnsi" w:cs="Calibri"/>
          <w:b w:val="0"/>
          <w:color w:val="auto"/>
          <w:sz w:val="22"/>
          <w:szCs w:val="22"/>
          <w:lang w:val="es-ES_tradnl" w:eastAsia="en-US"/>
        </w:rPr>
        <w:t>; a</w:t>
      </w:r>
      <w:r w:rsidR="00992672" w:rsidRPr="00C86C0D">
        <w:rPr>
          <w:rFonts w:asciiTheme="minorHAnsi" w:eastAsia="Times New Roman" w:hAnsiTheme="minorHAnsi" w:cs="Calibri"/>
          <w:b w:val="0"/>
          <w:color w:val="auto"/>
          <w:sz w:val="22"/>
          <w:szCs w:val="22"/>
          <w:lang w:val="es-ES_tradnl" w:eastAsia="en-US"/>
        </w:rPr>
        <w:t>ctuarán como facilitadores del programa de educación financiera</w:t>
      </w:r>
      <w:r w:rsidR="004D3C55">
        <w:rPr>
          <w:rFonts w:asciiTheme="minorHAnsi" w:eastAsia="Times New Roman" w:hAnsiTheme="minorHAnsi" w:cs="Calibri"/>
          <w:b w:val="0"/>
          <w:color w:val="auto"/>
          <w:sz w:val="22"/>
          <w:szCs w:val="22"/>
          <w:lang w:val="es-ES_tradnl" w:eastAsia="en-US"/>
        </w:rPr>
        <w:t xml:space="preserve"> y</w:t>
      </w:r>
      <w:r w:rsidR="00992672" w:rsidRPr="00C86C0D">
        <w:rPr>
          <w:rFonts w:asciiTheme="minorHAnsi" w:eastAsia="Times New Roman" w:hAnsiTheme="minorHAnsi" w:cs="Calibri"/>
          <w:b w:val="0"/>
          <w:color w:val="auto"/>
          <w:sz w:val="22"/>
          <w:szCs w:val="22"/>
          <w:lang w:val="es-ES_tradnl" w:eastAsia="en-US"/>
        </w:rPr>
        <w:t xml:space="preserve"> serán capacitados</w:t>
      </w:r>
      <w:r w:rsidR="004D3C55">
        <w:rPr>
          <w:rFonts w:asciiTheme="minorHAnsi" w:eastAsia="Times New Roman" w:hAnsiTheme="minorHAnsi" w:cs="Calibri"/>
          <w:b w:val="0"/>
          <w:color w:val="auto"/>
          <w:sz w:val="22"/>
          <w:szCs w:val="22"/>
          <w:lang w:val="es-ES_tradnl" w:eastAsia="en-US"/>
        </w:rPr>
        <w:t xml:space="preserve"> en</w:t>
      </w:r>
      <w:r w:rsidR="00992672" w:rsidRPr="00C86C0D">
        <w:rPr>
          <w:rFonts w:asciiTheme="minorHAnsi" w:eastAsia="Times New Roman" w:hAnsiTheme="minorHAnsi" w:cs="Calibri"/>
          <w:b w:val="0"/>
          <w:color w:val="auto"/>
          <w:sz w:val="22"/>
          <w:szCs w:val="22"/>
          <w:lang w:val="es-ES_tradnl" w:eastAsia="en-US"/>
        </w:rPr>
        <w:t xml:space="preserve"> los diferentes módulos, incorporando técnicas de aprendizaje para personas adultas y con débil escolaridad.</w:t>
      </w:r>
      <w:r w:rsidR="00992672">
        <w:rPr>
          <w:rFonts w:asciiTheme="minorHAnsi" w:eastAsia="Times New Roman" w:hAnsiTheme="minorHAnsi" w:cs="Calibri"/>
          <w:b w:val="0"/>
          <w:color w:val="auto"/>
          <w:sz w:val="22"/>
          <w:szCs w:val="22"/>
          <w:lang w:val="es-ES_tradnl" w:eastAsia="en-US"/>
        </w:rPr>
        <w:t xml:space="preserve"> </w:t>
      </w:r>
    </w:p>
    <w:sectPr w:rsidR="00565D73" w:rsidRPr="0065231E" w:rsidSect="00163902">
      <w:footerReference w:type="default" r:id="rId14"/>
      <w:headerReference w:type="first" r:id="rId15"/>
      <w:footerReference w:type="first" r:id="rId16"/>
      <w:type w:val="continuous"/>
      <w:pgSz w:w="12240" w:h="15840"/>
      <w:pgMar w:top="1417" w:right="1440" w:bottom="1417" w:left="1440" w:header="720" w:footer="720" w:gutter="0"/>
      <w:pgNumType w:start="0"/>
      <w:cols w:space="720"/>
      <w:titlePg/>
      <w:rtlGutter/>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686D55" w15:done="0"/>
  <w15:commentEx w15:paraId="4B4DAB6C" w15:done="0"/>
  <w15:commentEx w15:paraId="7DB62E24" w15:done="0"/>
  <w15:commentEx w15:paraId="51150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CCE" w:rsidRDefault="00A75CCE" w:rsidP="000F7C01">
      <w:pPr>
        <w:rPr>
          <w:rFonts w:cs="Times New Roman"/>
        </w:rPr>
      </w:pPr>
      <w:r>
        <w:rPr>
          <w:rFonts w:cs="Times New Roman"/>
        </w:rPr>
        <w:separator/>
      </w:r>
    </w:p>
  </w:endnote>
  <w:endnote w:type="continuationSeparator" w:id="0">
    <w:p w:rsidR="00A75CCE" w:rsidRDefault="00A75CCE" w:rsidP="000F7C01">
      <w:pPr>
        <w:rPr>
          <w:rFonts w:cs="Times New Roman"/>
        </w:rPr>
      </w:pPr>
      <w:r>
        <w:rPr>
          <w:rFonts w:cs="Times New Roman"/>
        </w:rPr>
        <w:continuationSeparator/>
      </w:r>
    </w:p>
  </w:endnote>
  <w:endnote w:type="continuationNotice" w:id="1">
    <w:p w:rsidR="00A75CCE" w:rsidRDefault="00A75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AEHNK+Tahoma">
    <w:altName w:val="Tahom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0966802"/>
      <w:docPartObj>
        <w:docPartGallery w:val="Page Numbers (Bottom of Page)"/>
        <w:docPartUnique/>
      </w:docPartObj>
    </w:sdtPr>
    <w:sdtEndPr>
      <w:rPr>
        <w:rFonts w:asciiTheme="minorHAnsi" w:hAnsiTheme="minorHAnsi"/>
        <w:noProof/>
      </w:rPr>
    </w:sdtEndPr>
    <w:sdtContent>
      <w:p w:rsidR="00364249" w:rsidRPr="001913E6" w:rsidRDefault="00364249">
        <w:pPr>
          <w:pStyle w:val="Footer"/>
          <w:jc w:val="right"/>
          <w:rPr>
            <w:rFonts w:asciiTheme="minorHAnsi" w:hAnsiTheme="minorHAnsi"/>
          </w:rPr>
        </w:pPr>
        <w:r w:rsidRPr="001913E6">
          <w:rPr>
            <w:rFonts w:asciiTheme="minorHAnsi" w:hAnsiTheme="minorHAnsi"/>
          </w:rPr>
          <w:fldChar w:fldCharType="begin"/>
        </w:r>
        <w:r w:rsidRPr="001913E6">
          <w:rPr>
            <w:rFonts w:asciiTheme="minorHAnsi" w:hAnsiTheme="minorHAnsi"/>
          </w:rPr>
          <w:instrText xml:space="preserve"> PAGE   \* MERGEFORMAT </w:instrText>
        </w:r>
        <w:r w:rsidRPr="001913E6">
          <w:rPr>
            <w:rFonts w:asciiTheme="minorHAnsi" w:hAnsiTheme="minorHAnsi"/>
          </w:rPr>
          <w:fldChar w:fldCharType="separate"/>
        </w:r>
        <w:r w:rsidR="001B51E0">
          <w:rPr>
            <w:rFonts w:asciiTheme="minorHAnsi" w:hAnsiTheme="minorHAnsi"/>
            <w:noProof/>
          </w:rPr>
          <w:t>1</w:t>
        </w:r>
        <w:r w:rsidRPr="001913E6">
          <w:rPr>
            <w:rFonts w:asciiTheme="minorHAnsi" w:hAnsiTheme="minorHAnsi"/>
            <w:noProof/>
          </w:rPr>
          <w:fldChar w:fldCharType="end"/>
        </w:r>
      </w:p>
    </w:sdtContent>
  </w:sdt>
  <w:p w:rsidR="00364249" w:rsidRDefault="003642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249" w:rsidRPr="001949C2" w:rsidRDefault="00364249" w:rsidP="005B05C2">
    <w:pPr>
      <w:pStyle w:val="Footer"/>
      <w:tabs>
        <w:tab w:val="clear" w:pos="8640"/>
        <w:tab w:val="right" w:pos="9360"/>
      </w:tabs>
      <w:rPr>
        <w:lang w:val="es-ES_tradnl"/>
      </w:rPr>
    </w:pPr>
    <w:r>
      <w:rPr>
        <w:noProof/>
        <w:lang w:val="es-ES" w:eastAsia="es-ES"/>
      </w:rPr>
      <w:drawing>
        <wp:inline distT="0" distB="0" distL="0" distR="0" wp14:anchorId="09667A9B" wp14:editId="3B7A4E9F">
          <wp:extent cx="1476375" cy="628650"/>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0386" t="26410" r="60872" b="60770"/>
                  <a:stretch>
                    <a:fillRect/>
                  </a:stretch>
                </pic:blipFill>
                <pic:spPr bwMode="auto">
                  <a:xfrm>
                    <a:off x="0" y="0"/>
                    <a:ext cx="1476375" cy="628650"/>
                  </a:xfrm>
                  <a:prstGeom prst="rect">
                    <a:avLst/>
                  </a:prstGeom>
                  <a:noFill/>
                  <a:ln w="9525">
                    <a:noFill/>
                    <a:miter lim="800000"/>
                    <a:headEnd/>
                    <a:tailEnd/>
                  </a:ln>
                </pic:spPr>
              </pic:pic>
            </a:graphicData>
          </a:graphic>
        </wp:inline>
      </w:drawing>
    </w:r>
    <w:r w:rsidRPr="00184DB4">
      <w:rPr>
        <w:sz w:val="16"/>
        <w:szCs w:val="16"/>
        <w:lang w:val="es-PE"/>
      </w:rPr>
      <w:tab/>
    </w:r>
    <w:r w:rsidRPr="00184DB4">
      <w:rPr>
        <w:sz w:val="16"/>
        <w:szCs w:val="16"/>
        <w:lang w:val="es-PE"/>
      </w:rPr>
      <w:tab/>
    </w:r>
    <w:r>
      <w:rPr>
        <w:noProof/>
        <w:lang w:val="es-ES" w:eastAsia="es-ES"/>
      </w:rPr>
      <w:drawing>
        <wp:inline distT="0" distB="0" distL="0" distR="0" wp14:anchorId="5E26FA15" wp14:editId="1854ED0B">
          <wp:extent cx="581025" cy="514350"/>
          <wp:effectExtent l="19050" t="0" r="9525"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l="85393" t="27179" r="7224" b="62308"/>
                  <a:stretch>
                    <a:fillRect/>
                  </a:stretch>
                </pic:blipFill>
                <pic:spPr bwMode="auto">
                  <a:xfrm>
                    <a:off x="0" y="0"/>
                    <a:ext cx="581025" cy="514350"/>
                  </a:xfrm>
                  <a:prstGeom prst="rect">
                    <a:avLst/>
                  </a:prstGeom>
                  <a:noFill/>
                  <a:ln w="9525">
                    <a:noFill/>
                    <a:miter lim="800000"/>
                    <a:headEnd/>
                    <a:tailEnd/>
                  </a:ln>
                </pic:spPr>
              </pic:pic>
            </a:graphicData>
          </a:graphic>
        </wp:inline>
      </w:drawing>
    </w:r>
  </w:p>
  <w:p w:rsidR="00364249" w:rsidRPr="00184DB4" w:rsidRDefault="00364249">
    <w:pPr>
      <w:pStyle w:val="Footer"/>
      <w:rPr>
        <w:lang w:val="es-P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CCE" w:rsidRDefault="00A75CCE" w:rsidP="000F7C01">
      <w:pPr>
        <w:rPr>
          <w:rFonts w:cs="Times New Roman"/>
        </w:rPr>
      </w:pPr>
      <w:r>
        <w:rPr>
          <w:rFonts w:cs="Times New Roman"/>
        </w:rPr>
        <w:separator/>
      </w:r>
    </w:p>
  </w:footnote>
  <w:footnote w:type="continuationSeparator" w:id="0">
    <w:p w:rsidR="00A75CCE" w:rsidRDefault="00A75CCE" w:rsidP="000F7C01">
      <w:pPr>
        <w:rPr>
          <w:rFonts w:cs="Times New Roman"/>
        </w:rPr>
      </w:pPr>
      <w:r>
        <w:rPr>
          <w:rFonts w:cs="Times New Roman"/>
        </w:rPr>
        <w:continuationSeparator/>
      </w:r>
    </w:p>
  </w:footnote>
  <w:footnote w:type="continuationNotice" w:id="1">
    <w:p w:rsidR="00A75CCE" w:rsidRDefault="00A75CCE"/>
  </w:footnote>
  <w:footnote w:id="2">
    <w:p w:rsidR="00215577" w:rsidRPr="00215577" w:rsidRDefault="00215577">
      <w:pPr>
        <w:pStyle w:val="FootnoteText"/>
        <w:rPr>
          <w:rFonts w:asciiTheme="minorHAnsi" w:hAnsiTheme="minorHAnsi"/>
          <w:lang w:val="es-ES_tradnl"/>
        </w:rPr>
      </w:pPr>
      <w:r w:rsidRPr="00215577">
        <w:rPr>
          <w:rStyle w:val="FootnoteReference"/>
          <w:rFonts w:asciiTheme="minorHAnsi" w:hAnsiTheme="minorHAnsi"/>
        </w:rPr>
        <w:footnoteRef/>
      </w:r>
      <w:r w:rsidRPr="00215577">
        <w:rPr>
          <w:rFonts w:asciiTheme="minorHAnsi" w:hAnsiTheme="minorHAnsi"/>
          <w:lang w:val="es-ES_tradnl"/>
        </w:rPr>
        <w:t xml:space="preserve"> Instituto Nacional de Estadística</w:t>
      </w:r>
    </w:p>
  </w:footnote>
  <w:footnote w:id="3">
    <w:p w:rsidR="00F041FC" w:rsidRPr="00F041FC" w:rsidRDefault="00F041FC">
      <w:pPr>
        <w:pStyle w:val="FootnoteText"/>
        <w:rPr>
          <w:lang w:val="es-ES_tradnl"/>
        </w:rPr>
      </w:pPr>
      <w:r>
        <w:rPr>
          <w:rStyle w:val="FootnoteReference"/>
        </w:rPr>
        <w:footnoteRef/>
      </w:r>
      <w:r w:rsidRPr="00F041FC">
        <w:rPr>
          <w:lang w:val="es-ES_tradnl"/>
        </w:rPr>
        <w:t xml:space="preserve"> </w:t>
      </w:r>
      <w:r w:rsidRPr="00F041FC">
        <w:rPr>
          <w:rFonts w:asciiTheme="minorHAnsi" w:hAnsiTheme="minorHAnsi"/>
          <w:lang w:val="es-ES_tradnl"/>
        </w:rPr>
        <w:t xml:space="preserve">Estudio de Mercado "Orientado a la introducción de un producto de micro-seguros de los mercados municipales de Guatemala clientes de Banrural". Elaborado por: Luisa Fernanda Montoya </w:t>
      </w:r>
      <w:proofErr w:type="spellStart"/>
      <w:r w:rsidRPr="00F041FC">
        <w:rPr>
          <w:rFonts w:asciiTheme="minorHAnsi" w:hAnsiTheme="minorHAnsi"/>
          <w:lang w:val="es-ES_tradnl"/>
        </w:rPr>
        <w:t>Ganz</w:t>
      </w:r>
      <w:proofErr w:type="spellEnd"/>
      <w:r w:rsidRPr="00F041FC">
        <w:rPr>
          <w:rFonts w:asciiTheme="minorHAnsi" w:hAnsiTheme="minorHAnsi"/>
          <w:lang w:val="es-ES_tradnl"/>
        </w:rPr>
        <w:t>. Octubre, 2013.</w:t>
      </w:r>
    </w:p>
  </w:footnote>
  <w:footnote w:id="4">
    <w:p w:rsidR="00D60BEF" w:rsidRPr="00E6786C" w:rsidRDefault="00D60BEF" w:rsidP="00D60BEF">
      <w:pPr>
        <w:pStyle w:val="FootnoteText"/>
        <w:rPr>
          <w:rFonts w:asciiTheme="minorHAnsi" w:hAnsiTheme="minorHAnsi"/>
          <w:lang w:val="es-ES_tradnl"/>
        </w:rPr>
      </w:pPr>
      <w:r w:rsidRPr="00E6786C">
        <w:rPr>
          <w:rStyle w:val="FootnoteReference"/>
          <w:rFonts w:asciiTheme="minorHAnsi" w:hAnsiTheme="minorHAnsi"/>
        </w:rPr>
        <w:footnoteRef/>
      </w:r>
      <w:r w:rsidRPr="00E6786C">
        <w:rPr>
          <w:rFonts w:asciiTheme="minorHAnsi" w:hAnsiTheme="minorHAnsi"/>
          <w:lang w:val="es-ES_tradnl"/>
        </w:rPr>
        <w:t xml:space="preserve"> Como por ejemplo: </w:t>
      </w:r>
      <w:r>
        <w:rPr>
          <w:rFonts w:asciiTheme="minorHAnsi" w:hAnsiTheme="minorHAnsi"/>
          <w:lang w:val="es-ES_tradnl"/>
        </w:rPr>
        <w:t xml:space="preserve">terremotos, </w:t>
      </w:r>
      <w:r w:rsidRPr="00E6786C">
        <w:rPr>
          <w:rFonts w:asciiTheme="minorHAnsi" w:hAnsiTheme="minorHAnsi"/>
          <w:lang w:val="es-ES_tradnl"/>
        </w:rPr>
        <w:t>inundaciones</w:t>
      </w:r>
      <w:r>
        <w:rPr>
          <w:rFonts w:asciiTheme="minorHAnsi" w:hAnsiTheme="minorHAnsi"/>
          <w:lang w:val="es-ES_tradnl"/>
        </w:rPr>
        <w:t>, deslave y granizo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249" w:rsidRDefault="00364249" w:rsidP="00416CEF">
    <w:pPr>
      <w:pStyle w:val="Header"/>
      <w:tabs>
        <w:tab w:val="clear" w:pos="4320"/>
        <w:tab w:val="clear" w:pos="8640"/>
        <w:tab w:val="left" w:pos="8250"/>
      </w:tabs>
    </w:pPr>
    <w:r>
      <w:rPr>
        <w:noProof/>
        <w:lang w:val="es-ES" w:eastAsia="es-ES"/>
      </w:rPr>
      <w:drawing>
        <wp:anchor distT="0" distB="0" distL="114300" distR="114300" simplePos="0" relativeHeight="251658240" behindDoc="1" locked="0" layoutInCell="1" allowOverlap="1" wp14:anchorId="434AE4F3" wp14:editId="2B3E2036">
          <wp:simplePos x="0" y="0"/>
          <wp:positionH relativeFrom="column">
            <wp:posOffset>-638175</wp:posOffset>
          </wp:positionH>
          <wp:positionV relativeFrom="paragraph">
            <wp:posOffset>-304800</wp:posOffset>
          </wp:positionV>
          <wp:extent cx="1581150" cy="1078675"/>
          <wp:effectExtent l="0" t="0" r="0" b="7620"/>
          <wp:wrapNone/>
          <wp:docPr id="10" name="Picture 10" descr="C:\Users\SHOSHANAG\Desktop\KNL and technical docs\FOMIN_logos\FOMIN logos\Español\fomin positivo castel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OSHANAG\Desktop\KNL and technical docs\FOMIN_logos\FOMIN logos\Español\fomin positivo castella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000" cy="108061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67F"/>
    <w:multiLevelType w:val="hybridMultilevel"/>
    <w:tmpl w:val="7C30C336"/>
    <w:lvl w:ilvl="0" w:tplc="FFFFFFFF">
      <w:start w:val="1"/>
      <w:numFmt w:val="bullet"/>
      <w:lvlText w:val=""/>
      <w:lvlJc w:val="left"/>
      <w:pPr>
        <w:tabs>
          <w:tab w:val="num" w:pos="360"/>
        </w:tabs>
        <w:ind w:left="360" w:hanging="360"/>
      </w:pPr>
      <w:rPr>
        <w:rFonts w:ascii="Symbol" w:hAnsi="Symbol" w:hint="default"/>
        <w:sz w:val="22"/>
      </w:rPr>
    </w:lvl>
    <w:lvl w:ilvl="1" w:tplc="FFFFFFFF">
      <w:start w:val="1"/>
      <w:numFmt w:val="bullet"/>
      <w:lvlText w:val=""/>
      <w:lvlJc w:val="left"/>
      <w:pPr>
        <w:tabs>
          <w:tab w:val="num" w:pos="1440"/>
        </w:tabs>
        <w:ind w:left="1440" w:hanging="360"/>
      </w:pPr>
      <w:rPr>
        <w:rFonts w:ascii="Symbol" w:hAnsi="Symbol" w:hint="default"/>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B986624"/>
    <w:multiLevelType w:val="hybridMultilevel"/>
    <w:tmpl w:val="09CA0D72"/>
    <w:lvl w:ilvl="0" w:tplc="A2B8F96A">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74931"/>
    <w:multiLevelType w:val="hybridMultilevel"/>
    <w:tmpl w:val="31E2249E"/>
    <w:lvl w:ilvl="0" w:tplc="0C0A0001">
      <w:start w:val="1"/>
      <w:numFmt w:val="bullet"/>
      <w:lvlText w:val=""/>
      <w:lvlJc w:val="left"/>
      <w:pPr>
        <w:ind w:left="2781" w:hanging="360"/>
      </w:pPr>
      <w:rPr>
        <w:rFonts w:ascii="Symbol" w:hAnsi="Symbol" w:hint="default"/>
      </w:rPr>
    </w:lvl>
    <w:lvl w:ilvl="1" w:tplc="0C0A0003" w:tentative="1">
      <w:start w:val="1"/>
      <w:numFmt w:val="bullet"/>
      <w:lvlText w:val="o"/>
      <w:lvlJc w:val="left"/>
      <w:pPr>
        <w:ind w:left="3501" w:hanging="360"/>
      </w:pPr>
      <w:rPr>
        <w:rFonts w:ascii="Courier New" w:hAnsi="Courier New" w:hint="default"/>
      </w:rPr>
    </w:lvl>
    <w:lvl w:ilvl="2" w:tplc="0C0A0005" w:tentative="1">
      <w:start w:val="1"/>
      <w:numFmt w:val="bullet"/>
      <w:lvlText w:val=""/>
      <w:lvlJc w:val="left"/>
      <w:pPr>
        <w:ind w:left="4221" w:hanging="360"/>
      </w:pPr>
      <w:rPr>
        <w:rFonts w:ascii="Wingdings" w:hAnsi="Wingdings" w:hint="default"/>
      </w:rPr>
    </w:lvl>
    <w:lvl w:ilvl="3" w:tplc="0C0A0001" w:tentative="1">
      <w:start w:val="1"/>
      <w:numFmt w:val="bullet"/>
      <w:lvlText w:val=""/>
      <w:lvlJc w:val="left"/>
      <w:pPr>
        <w:ind w:left="4941" w:hanging="360"/>
      </w:pPr>
      <w:rPr>
        <w:rFonts w:ascii="Symbol" w:hAnsi="Symbol" w:hint="default"/>
      </w:rPr>
    </w:lvl>
    <w:lvl w:ilvl="4" w:tplc="0C0A0003" w:tentative="1">
      <w:start w:val="1"/>
      <w:numFmt w:val="bullet"/>
      <w:lvlText w:val="o"/>
      <w:lvlJc w:val="left"/>
      <w:pPr>
        <w:ind w:left="5661" w:hanging="360"/>
      </w:pPr>
      <w:rPr>
        <w:rFonts w:ascii="Courier New" w:hAnsi="Courier New" w:hint="default"/>
      </w:rPr>
    </w:lvl>
    <w:lvl w:ilvl="5" w:tplc="0C0A0005" w:tentative="1">
      <w:start w:val="1"/>
      <w:numFmt w:val="bullet"/>
      <w:lvlText w:val=""/>
      <w:lvlJc w:val="left"/>
      <w:pPr>
        <w:ind w:left="6381" w:hanging="360"/>
      </w:pPr>
      <w:rPr>
        <w:rFonts w:ascii="Wingdings" w:hAnsi="Wingdings" w:hint="default"/>
      </w:rPr>
    </w:lvl>
    <w:lvl w:ilvl="6" w:tplc="0C0A0001" w:tentative="1">
      <w:start w:val="1"/>
      <w:numFmt w:val="bullet"/>
      <w:lvlText w:val=""/>
      <w:lvlJc w:val="left"/>
      <w:pPr>
        <w:ind w:left="7101" w:hanging="360"/>
      </w:pPr>
      <w:rPr>
        <w:rFonts w:ascii="Symbol" w:hAnsi="Symbol" w:hint="default"/>
      </w:rPr>
    </w:lvl>
    <w:lvl w:ilvl="7" w:tplc="0C0A0003" w:tentative="1">
      <w:start w:val="1"/>
      <w:numFmt w:val="bullet"/>
      <w:lvlText w:val="o"/>
      <w:lvlJc w:val="left"/>
      <w:pPr>
        <w:ind w:left="7821" w:hanging="360"/>
      </w:pPr>
      <w:rPr>
        <w:rFonts w:ascii="Courier New" w:hAnsi="Courier New" w:hint="default"/>
      </w:rPr>
    </w:lvl>
    <w:lvl w:ilvl="8" w:tplc="0C0A0005" w:tentative="1">
      <w:start w:val="1"/>
      <w:numFmt w:val="bullet"/>
      <w:lvlText w:val=""/>
      <w:lvlJc w:val="left"/>
      <w:pPr>
        <w:ind w:left="8541" w:hanging="360"/>
      </w:pPr>
      <w:rPr>
        <w:rFonts w:ascii="Wingdings" w:hAnsi="Wingdings" w:hint="default"/>
      </w:rPr>
    </w:lvl>
  </w:abstractNum>
  <w:abstractNum w:abstractNumId="3">
    <w:nsid w:val="10ED7E30"/>
    <w:multiLevelType w:val="hybridMultilevel"/>
    <w:tmpl w:val="F56E0F2A"/>
    <w:lvl w:ilvl="0" w:tplc="04090005">
      <w:start w:val="1"/>
      <w:numFmt w:val="bullet"/>
      <w:lvlText w:val=""/>
      <w:lvlJc w:val="left"/>
      <w:pPr>
        <w:ind w:left="36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4">
    <w:nsid w:val="11D55850"/>
    <w:multiLevelType w:val="hybridMultilevel"/>
    <w:tmpl w:val="163674E6"/>
    <w:lvl w:ilvl="0" w:tplc="08B8CC8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36F38DC"/>
    <w:multiLevelType w:val="hybridMultilevel"/>
    <w:tmpl w:val="210070DA"/>
    <w:lvl w:ilvl="0" w:tplc="4D088C96">
      <w:start w:val="1"/>
      <w:numFmt w:val="bullet"/>
      <w:lvlText w:val=""/>
      <w:lvlJc w:val="left"/>
      <w:pPr>
        <w:tabs>
          <w:tab w:val="num" w:pos="0"/>
        </w:tabs>
        <w:ind w:left="36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91B47D9"/>
    <w:multiLevelType w:val="hybridMultilevel"/>
    <w:tmpl w:val="8EC81974"/>
    <w:lvl w:ilvl="0" w:tplc="75826D4C">
      <w:start w:val="1"/>
      <w:numFmt w:val="bullet"/>
      <w:lvlText w:val="-"/>
      <w:lvlJc w:val="left"/>
      <w:pPr>
        <w:ind w:left="720" w:hanging="360"/>
      </w:pPr>
      <w:rPr>
        <w:rFonts w:ascii="Constantia" w:eastAsia="MS Mincho" w:hAnsi="Constanti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925671D"/>
    <w:multiLevelType w:val="hybridMultilevel"/>
    <w:tmpl w:val="5986C79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BFF415B"/>
    <w:multiLevelType w:val="hybridMultilevel"/>
    <w:tmpl w:val="292CD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439CD"/>
    <w:multiLevelType w:val="hybridMultilevel"/>
    <w:tmpl w:val="CF2A0C14"/>
    <w:lvl w:ilvl="0" w:tplc="040A0001">
      <w:start w:val="1"/>
      <w:numFmt w:val="bullet"/>
      <w:lvlText w:val="o"/>
      <w:lvlJc w:val="left"/>
      <w:pPr>
        <w:ind w:left="720" w:hanging="360"/>
      </w:pPr>
      <w:rPr>
        <w:rFonts w:ascii="Courier New" w:hAnsi="Courier New"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1D5871E5"/>
    <w:multiLevelType w:val="hybridMultilevel"/>
    <w:tmpl w:val="801E82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EB9642F"/>
    <w:multiLevelType w:val="hybridMultilevel"/>
    <w:tmpl w:val="42949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43088"/>
    <w:multiLevelType w:val="hybridMultilevel"/>
    <w:tmpl w:val="AEE87C9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28A50311"/>
    <w:multiLevelType w:val="hybridMultilevel"/>
    <w:tmpl w:val="AE14AC3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0"/>
        </w:tabs>
        <w:ind w:hanging="360"/>
      </w:pPr>
      <w:rPr>
        <w:rFonts w:ascii="Courier New" w:hAnsi="Courier New" w:cs="Courier New" w:hint="default"/>
      </w:rPr>
    </w:lvl>
    <w:lvl w:ilvl="2" w:tplc="0C0A0005">
      <w:start w:val="1"/>
      <w:numFmt w:val="bullet"/>
      <w:lvlText w:val=""/>
      <w:lvlJc w:val="left"/>
      <w:pPr>
        <w:tabs>
          <w:tab w:val="num" w:pos="720"/>
        </w:tabs>
        <w:ind w:left="720" w:hanging="360"/>
      </w:pPr>
      <w:rPr>
        <w:rFonts w:ascii="Wingdings" w:hAnsi="Wingdings" w:cs="Wingdings" w:hint="default"/>
      </w:rPr>
    </w:lvl>
    <w:lvl w:ilvl="3" w:tplc="0C0A0001">
      <w:start w:val="1"/>
      <w:numFmt w:val="bullet"/>
      <w:lvlText w:val=""/>
      <w:lvlJc w:val="left"/>
      <w:pPr>
        <w:tabs>
          <w:tab w:val="num" w:pos="1440"/>
        </w:tabs>
        <w:ind w:left="1440" w:hanging="360"/>
      </w:pPr>
      <w:rPr>
        <w:rFonts w:ascii="Symbol" w:hAnsi="Symbol" w:cs="Symbol" w:hint="default"/>
      </w:rPr>
    </w:lvl>
    <w:lvl w:ilvl="4" w:tplc="0C0A0003">
      <w:start w:val="1"/>
      <w:numFmt w:val="bullet"/>
      <w:lvlText w:val="o"/>
      <w:lvlJc w:val="left"/>
      <w:pPr>
        <w:tabs>
          <w:tab w:val="num" w:pos="2160"/>
        </w:tabs>
        <w:ind w:left="2160" w:hanging="360"/>
      </w:pPr>
      <w:rPr>
        <w:rFonts w:ascii="Courier New" w:hAnsi="Courier New" w:cs="Courier New" w:hint="default"/>
      </w:rPr>
    </w:lvl>
    <w:lvl w:ilvl="5" w:tplc="0C0A0005">
      <w:start w:val="1"/>
      <w:numFmt w:val="bullet"/>
      <w:lvlText w:val=""/>
      <w:lvlJc w:val="left"/>
      <w:pPr>
        <w:tabs>
          <w:tab w:val="num" w:pos="2880"/>
        </w:tabs>
        <w:ind w:left="2880" w:hanging="360"/>
      </w:pPr>
      <w:rPr>
        <w:rFonts w:ascii="Wingdings" w:hAnsi="Wingdings" w:cs="Wingdings" w:hint="default"/>
      </w:rPr>
    </w:lvl>
    <w:lvl w:ilvl="6" w:tplc="0C0A0001">
      <w:start w:val="1"/>
      <w:numFmt w:val="bullet"/>
      <w:lvlText w:val=""/>
      <w:lvlJc w:val="left"/>
      <w:pPr>
        <w:tabs>
          <w:tab w:val="num" w:pos="3600"/>
        </w:tabs>
        <w:ind w:left="3600" w:hanging="360"/>
      </w:pPr>
      <w:rPr>
        <w:rFonts w:ascii="Symbol" w:hAnsi="Symbol" w:cs="Symbol" w:hint="default"/>
      </w:rPr>
    </w:lvl>
    <w:lvl w:ilvl="7" w:tplc="0C0A0003">
      <w:start w:val="1"/>
      <w:numFmt w:val="bullet"/>
      <w:lvlText w:val="o"/>
      <w:lvlJc w:val="left"/>
      <w:pPr>
        <w:tabs>
          <w:tab w:val="num" w:pos="4320"/>
        </w:tabs>
        <w:ind w:left="4320" w:hanging="360"/>
      </w:pPr>
      <w:rPr>
        <w:rFonts w:ascii="Courier New" w:hAnsi="Courier New" w:cs="Courier New" w:hint="default"/>
      </w:rPr>
    </w:lvl>
    <w:lvl w:ilvl="8" w:tplc="0C0A0005">
      <w:start w:val="1"/>
      <w:numFmt w:val="bullet"/>
      <w:lvlText w:val=""/>
      <w:lvlJc w:val="left"/>
      <w:pPr>
        <w:tabs>
          <w:tab w:val="num" w:pos="5040"/>
        </w:tabs>
        <w:ind w:left="5040" w:hanging="360"/>
      </w:pPr>
      <w:rPr>
        <w:rFonts w:ascii="Wingdings" w:hAnsi="Wingdings" w:cs="Wingdings" w:hint="default"/>
      </w:rPr>
    </w:lvl>
  </w:abstractNum>
  <w:abstractNum w:abstractNumId="14">
    <w:nsid w:val="2A3F5D5E"/>
    <w:multiLevelType w:val="hybridMultilevel"/>
    <w:tmpl w:val="5F688A44"/>
    <w:lvl w:ilvl="0" w:tplc="4D088C96">
      <w:start w:val="1"/>
      <w:numFmt w:val="bullet"/>
      <w:lvlText w:val=""/>
      <w:lvlJc w:val="left"/>
      <w:pPr>
        <w:tabs>
          <w:tab w:val="num" w:pos="0"/>
        </w:tabs>
        <w:ind w:left="36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30073A34"/>
    <w:multiLevelType w:val="hybridMultilevel"/>
    <w:tmpl w:val="9580D26C"/>
    <w:lvl w:ilvl="0" w:tplc="654EFD06">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8D1FC6"/>
    <w:multiLevelType w:val="hybridMultilevel"/>
    <w:tmpl w:val="5AD2A642"/>
    <w:lvl w:ilvl="0" w:tplc="4D088C96">
      <w:start w:val="1"/>
      <w:numFmt w:val="bullet"/>
      <w:lvlText w:val=""/>
      <w:lvlJc w:val="left"/>
      <w:pPr>
        <w:tabs>
          <w:tab w:val="num" w:pos="0"/>
        </w:tabs>
        <w:ind w:left="36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322D141E"/>
    <w:multiLevelType w:val="hybridMultilevel"/>
    <w:tmpl w:val="3F6C7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1A2520"/>
    <w:multiLevelType w:val="hybridMultilevel"/>
    <w:tmpl w:val="1BB8DB8C"/>
    <w:lvl w:ilvl="0" w:tplc="CECE3AD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F40EC9"/>
    <w:multiLevelType w:val="hybridMultilevel"/>
    <w:tmpl w:val="4B90662A"/>
    <w:lvl w:ilvl="0" w:tplc="8E0E13BA">
      <w:start w:val="1"/>
      <w:numFmt w:val="bullet"/>
      <w:lvlText w:val="-"/>
      <w:lvlJc w:val="left"/>
      <w:pPr>
        <w:ind w:left="720" w:hanging="360"/>
      </w:pPr>
      <w:rPr>
        <w:rFonts w:ascii="Constantia" w:eastAsia="MS Mincho" w:hAnsi="Constanti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36F819B5"/>
    <w:multiLevelType w:val="hybridMultilevel"/>
    <w:tmpl w:val="27FA0D9C"/>
    <w:lvl w:ilvl="0" w:tplc="9B70AB96">
      <w:start w:val="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CA3605"/>
    <w:multiLevelType w:val="hybridMultilevel"/>
    <w:tmpl w:val="0A7ECE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3E882851"/>
    <w:multiLevelType w:val="hybridMultilevel"/>
    <w:tmpl w:val="FBC8EAB0"/>
    <w:lvl w:ilvl="0" w:tplc="B1582B1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764276"/>
    <w:multiLevelType w:val="hybridMultilevel"/>
    <w:tmpl w:val="D586F9D6"/>
    <w:lvl w:ilvl="0" w:tplc="53FA3784">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3FEB48F1"/>
    <w:multiLevelType w:val="hybridMultilevel"/>
    <w:tmpl w:val="0714E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2063467"/>
    <w:multiLevelType w:val="hybridMultilevel"/>
    <w:tmpl w:val="0008A85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424C14F7"/>
    <w:multiLevelType w:val="hybridMultilevel"/>
    <w:tmpl w:val="F996A12E"/>
    <w:lvl w:ilvl="0" w:tplc="DAC41AB2">
      <w:start w:val="1"/>
      <w:numFmt w:val="decimal"/>
      <w:lvlText w:val="(%1)"/>
      <w:lvlJc w:val="left"/>
      <w:pPr>
        <w:ind w:left="720" w:hanging="360"/>
      </w:pPr>
      <w:rPr>
        <w:rFonts w:ascii="Cambria" w:eastAsia="Calibri" w:hAnsi="Cambria" w:cs="Verdana"/>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4A107AA3"/>
    <w:multiLevelType w:val="hybridMultilevel"/>
    <w:tmpl w:val="EDEE550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09105CF"/>
    <w:multiLevelType w:val="hybridMultilevel"/>
    <w:tmpl w:val="02F84314"/>
    <w:lvl w:ilvl="0" w:tplc="4D088C96">
      <w:start w:val="1"/>
      <w:numFmt w:val="bullet"/>
      <w:lvlText w:val=""/>
      <w:lvlJc w:val="left"/>
      <w:pPr>
        <w:tabs>
          <w:tab w:val="num" w:pos="0"/>
        </w:tabs>
        <w:ind w:left="36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50934FBA"/>
    <w:multiLevelType w:val="hybridMultilevel"/>
    <w:tmpl w:val="D74C2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4A80662"/>
    <w:multiLevelType w:val="hybridMultilevel"/>
    <w:tmpl w:val="F564A9A0"/>
    <w:lvl w:ilvl="0" w:tplc="BC489534">
      <w:start w:val="1"/>
      <w:numFmt w:val="bullet"/>
      <w:lvlText w:val=""/>
      <w:lvlJc w:val="left"/>
      <w:pPr>
        <w:tabs>
          <w:tab w:val="num" w:pos="737"/>
        </w:tabs>
        <w:ind w:left="737" w:hanging="37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7A63DAB"/>
    <w:multiLevelType w:val="hybridMultilevel"/>
    <w:tmpl w:val="56A6B2D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7BA4E77"/>
    <w:multiLevelType w:val="hybridMultilevel"/>
    <w:tmpl w:val="F552031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898767F"/>
    <w:multiLevelType w:val="hybridMultilevel"/>
    <w:tmpl w:val="EB1C2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B82636A"/>
    <w:multiLevelType w:val="hybridMultilevel"/>
    <w:tmpl w:val="3E349D56"/>
    <w:lvl w:ilvl="0" w:tplc="0C0A0001">
      <w:start w:val="1"/>
      <w:numFmt w:val="bullet"/>
      <w:lvlText w:val=""/>
      <w:lvlJc w:val="left"/>
      <w:pPr>
        <w:tabs>
          <w:tab w:val="num" w:pos="1080"/>
        </w:tabs>
        <w:ind w:left="1080" w:hanging="360"/>
      </w:pPr>
      <w:rPr>
        <w:rFonts w:ascii="Symbol" w:hAnsi="Symbol" w:cs="Symbol" w:hint="default"/>
      </w:rPr>
    </w:lvl>
    <w:lvl w:ilvl="1" w:tplc="0C0A0003">
      <w:start w:val="1"/>
      <w:numFmt w:val="bullet"/>
      <w:lvlText w:val="o"/>
      <w:lvlJc w:val="left"/>
      <w:pPr>
        <w:tabs>
          <w:tab w:val="num" w:pos="720"/>
        </w:tabs>
        <w:ind w:left="720" w:hanging="360"/>
      </w:pPr>
      <w:rPr>
        <w:rFonts w:ascii="Courier New" w:hAnsi="Courier New" w:cs="Courier New" w:hint="default"/>
      </w:rPr>
    </w:lvl>
    <w:lvl w:ilvl="2" w:tplc="0C0A0005">
      <w:start w:val="1"/>
      <w:numFmt w:val="bullet"/>
      <w:lvlText w:val=""/>
      <w:lvlJc w:val="left"/>
      <w:pPr>
        <w:tabs>
          <w:tab w:val="num" w:pos="1440"/>
        </w:tabs>
        <w:ind w:left="1440" w:hanging="360"/>
      </w:pPr>
      <w:rPr>
        <w:rFonts w:ascii="Wingdings" w:hAnsi="Wingdings" w:cs="Wingdings" w:hint="default"/>
      </w:rPr>
    </w:lvl>
    <w:lvl w:ilvl="3" w:tplc="0C0A0001">
      <w:start w:val="1"/>
      <w:numFmt w:val="bullet"/>
      <w:lvlText w:val=""/>
      <w:lvlJc w:val="left"/>
      <w:pPr>
        <w:tabs>
          <w:tab w:val="num" w:pos="2160"/>
        </w:tabs>
        <w:ind w:left="2160" w:hanging="360"/>
      </w:pPr>
      <w:rPr>
        <w:rFonts w:ascii="Symbol" w:hAnsi="Symbol" w:cs="Symbol" w:hint="default"/>
      </w:rPr>
    </w:lvl>
    <w:lvl w:ilvl="4" w:tplc="0C0A0003">
      <w:start w:val="1"/>
      <w:numFmt w:val="bullet"/>
      <w:lvlText w:val="o"/>
      <w:lvlJc w:val="left"/>
      <w:pPr>
        <w:tabs>
          <w:tab w:val="num" w:pos="2880"/>
        </w:tabs>
        <w:ind w:left="2880" w:hanging="360"/>
      </w:pPr>
      <w:rPr>
        <w:rFonts w:ascii="Courier New" w:hAnsi="Courier New" w:cs="Courier New" w:hint="default"/>
      </w:rPr>
    </w:lvl>
    <w:lvl w:ilvl="5" w:tplc="0C0A0005">
      <w:start w:val="1"/>
      <w:numFmt w:val="bullet"/>
      <w:lvlText w:val=""/>
      <w:lvlJc w:val="left"/>
      <w:pPr>
        <w:tabs>
          <w:tab w:val="num" w:pos="3600"/>
        </w:tabs>
        <w:ind w:left="3600" w:hanging="360"/>
      </w:pPr>
      <w:rPr>
        <w:rFonts w:ascii="Wingdings" w:hAnsi="Wingdings" w:cs="Wingdings" w:hint="default"/>
      </w:rPr>
    </w:lvl>
    <w:lvl w:ilvl="6" w:tplc="0C0A0001">
      <w:start w:val="1"/>
      <w:numFmt w:val="bullet"/>
      <w:lvlText w:val=""/>
      <w:lvlJc w:val="left"/>
      <w:pPr>
        <w:tabs>
          <w:tab w:val="num" w:pos="4320"/>
        </w:tabs>
        <w:ind w:left="4320" w:hanging="360"/>
      </w:pPr>
      <w:rPr>
        <w:rFonts w:ascii="Symbol" w:hAnsi="Symbol" w:cs="Symbol" w:hint="default"/>
      </w:rPr>
    </w:lvl>
    <w:lvl w:ilvl="7" w:tplc="0C0A0003">
      <w:start w:val="1"/>
      <w:numFmt w:val="bullet"/>
      <w:lvlText w:val="o"/>
      <w:lvlJc w:val="left"/>
      <w:pPr>
        <w:tabs>
          <w:tab w:val="num" w:pos="5040"/>
        </w:tabs>
        <w:ind w:left="5040" w:hanging="360"/>
      </w:pPr>
      <w:rPr>
        <w:rFonts w:ascii="Courier New" w:hAnsi="Courier New" w:cs="Courier New" w:hint="default"/>
      </w:rPr>
    </w:lvl>
    <w:lvl w:ilvl="8" w:tplc="0C0A0005">
      <w:start w:val="1"/>
      <w:numFmt w:val="bullet"/>
      <w:lvlText w:val=""/>
      <w:lvlJc w:val="left"/>
      <w:pPr>
        <w:tabs>
          <w:tab w:val="num" w:pos="5760"/>
        </w:tabs>
        <w:ind w:left="5760" w:hanging="360"/>
      </w:pPr>
      <w:rPr>
        <w:rFonts w:ascii="Wingdings" w:hAnsi="Wingdings" w:cs="Wingdings" w:hint="default"/>
      </w:rPr>
    </w:lvl>
  </w:abstractNum>
  <w:abstractNum w:abstractNumId="35">
    <w:nsid w:val="5BEB22F6"/>
    <w:multiLevelType w:val="hybridMultilevel"/>
    <w:tmpl w:val="F11444C2"/>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6">
    <w:nsid w:val="65221B14"/>
    <w:multiLevelType w:val="hybridMultilevel"/>
    <w:tmpl w:val="21726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5874814"/>
    <w:multiLevelType w:val="hybridMultilevel"/>
    <w:tmpl w:val="DE1ED25E"/>
    <w:lvl w:ilvl="0" w:tplc="4D088C96">
      <w:start w:val="1"/>
      <w:numFmt w:val="bullet"/>
      <w:lvlText w:val=""/>
      <w:lvlJc w:val="left"/>
      <w:pPr>
        <w:tabs>
          <w:tab w:val="num" w:pos="0"/>
        </w:tabs>
        <w:ind w:left="36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8">
    <w:nsid w:val="69D72F3B"/>
    <w:multiLevelType w:val="hybridMultilevel"/>
    <w:tmpl w:val="54D4E0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265B82"/>
    <w:multiLevelType w:val="hybridMultilevel"/>
    <w:tmpl w:val="5C941AD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2D94A2B"/>
    <w:multiLevelType w:val="hybridMultilevel"/>
    <w:tmpl w:val="F3140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045AD0"/>
    <w:multiLevelType w:val="hybridMultilevel"/>
    <w:tmpl w:val="696028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92255CE"/>
    <w:multiLevelType w:val="hybridMultilevel"/>
    <w:tmpl w:val="C9E62960"/>
    <w:lvl w:ilvl="0" w:tplc="C3F05BC4">
      <w:numFmt w:val="bullet"/>
      <w:lvlText w:val="-"/>
      <w:lvlJc w:val="left"/>
      <w:pPr>
        <w:ind w:left="720" w:hanging="360"/>
      </w:pPr>
      <w:rPr>
        <w:rFonts w:ascii="Constantia" w:eastAsia="MS Mincho" w:hAnsi="Constanti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3">
    <w:nsid w:val="7BCD3779"/>
    <w:multiLevelType w:val="hybridMultilevel"/>
    <w:tmpl w:val="179E8B2E"/>
    <w:lvl w:ilvl="0" w:tplc="F71ECF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6"/>
  </w:num>
  <w:num w:numId="4">
    <w:abstractNumId w:val="14"/>
  </w:num>
  <w:num w:numId="5">
    <w:abstractNumId w:val="5"/>
  </w:num>
  <w:num w:numId="6">
    <w:abstractNumId w:val="28"/>
  </w:num>
  <w:num w:numId="7">
    <w:abstractNumId w:val="37"/>
  </w:num>
  <w:num w:numId="8">
    <w:abstractNumId w:val="4"/>
  </w:num>
  <w:num w:numId="9">
    <w:abstractNumId w:val="19"/>
  </w:num>
  <w:num w:numId="10">
    <w:abstractNumId w:val="6"/>
  </w:num>
  <w:num w:numId="11">
    <w:abstractNumId w:val="39"/>
  </w:num>
  <w:num w:numId="12">
    <w:abstractNumId w:val="31"/>
  </w:num>
  <w:num w:numId="13">
    <w:abstractNumId w:val="7"/>
  </w:num>
  <w:num w:numId="14">
    <w:abstractNumId w:val="27"/>
  </w:num>
  <w:num w:numId="15">
    <w:abstractNumId w:val="3"/>
  </w:num>
  <w:num w:numId="16">
    <w:abstractNumId w:val="42"/>
  </w:num>
  <w:num w:numId="17">
    <w:abstractNumId w:val="13"/>
  </w:num>
  <w:num w:numId="18">
    <w:abstractNumId w:val="35"/>
  </w:num>
  <w:num w:numId="19">
    <w:abstractNumId w:val="34"/>
  </w:num>
  <w:num w:numId="20">
    <w:abstractNumId w:val="0"/>
  </w:num>
  <w:num w:numId="21">
    <w:abstractNumId w:val="33"/>
  </w:num>
  <w:num w:numId="22">
    <w:abstractNumId w:val="12"/>
  </w:num>
  <w:num w:numId="23">
    <w:abstractNumId w:val="32"/>
  </w:num>
  <w:num w:numId="24">
    <w:abstractNumId w:val="25"/>
  </w:num>
  <w:num w:numId="25">
    <w:abstractNumId w:val="41"/>
  </w:num>
  <w:num w:numId="26">
    <w:abstractNumId w:val="26"/>
  </w:num>
  <w:num w:numId="27">
    <w:abstractNumId w:val="9"/>
  </w:num>
  <w:num w:numId="28">
    <w:abstractNumId w:val="30"/>
  </w:num>
  <w:num w:numId="29">
    <w:abstractNumId w:val="29"/>
  </w:num>
  <w:num w:numId="30">
    <w:abstractNumId w:val="36"/>
  </w:num>
  <w:num w:numId="31">
    <w:abstractNumId w:val="24"/>
  </w:num>
  <w:num w:numId="32">
    <w:abstractNumId w:val="17"/>
  </w:num>
  <w:num w:numId="33">
    <w:abstractNumId w:val="43"/>
  </w:num>
  <w:num w:numId="34">
    <w:abstractNumId w:val="15"/>
  </w:num>
  <w:num w:numId="35">
    <w:abstractNumId w:val="22"/>
  </w:num>
  <w:num w:numId="36">
    <w:abstractNumId w:val="1"/>
  </w:num>
  <w:num w:numId="37">
    <w:abstractNumId w:val="23"/>
  </w:num>
  <w:num w:numId="38">
    <w:abstractNumId w:val="40"/>
  </w:num>
  <w:num w:numId="39">
    <w:abstractNumId w:val="18"/>
  </w:num>
  <w:num w:numId="40">
    <w:abstractNumId w:val="20"/>
  </w:num>
  <w:num w:numId="41">
    <w:abstractNumId w:val="2"/>
  </w:num>
  <w:num w:numId="42">
    <w:abstractNumId w:val="8"/>
  </w:num>
  <w:num w:numId="43">
    <w:abstractNumId w:val="11"/>
  </w:num>
  <w:num w:numId="44">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trackRevision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C01"/>
    <w:rsid w:val="000017D9"/>
    <w:rsid w:val="0000330C"/>
    <w:rsid w:val="000036D9"/>
    <w:rsid w:val="00004568"/>
    <w:rsid w:val="00006348"/>
    <w:rsid w:val="00007114"/>
    <w:rsid w:val="000074BF"/>
    <w:rsid w:val="00010375"/>
    <w:rsid w:val="00012784"/>
    <w:rsid w:val="00012F8E"/>
    <w:rsid w:val="00016926"/>
    <w:rsid w:val="00016987"/>
    <w:rsid w:val="000169B1"/>
    <w:rsid w:val="00016B21"/>
    <w:rsid w:val="0001700C"/>
    <w:rsid w:val="00017720"/>
    <w:rsid w:val="000230EC"/>
    <w:rsid w:val="00023275"/>
    <w:rsid w:val="00024116"/>
    <w:rsid w:val="000248BF"/>
    <w:rsid w:val="0002687D"/>
    <w:rsid w:val="00026B8C"/>
    <w:rsid w:val="00027640"/>
    <w:rsid w:val="00030E74"/>
    <w:rsid w:val="00034AEC"/>
    <w:rsid w:val="0003614F"/>
    <w:rsid w:val="00040438"/>
    <w:rsid w:val="0004083D"/>
    <w:rsid w:val="00041577"/>
    <w:rsid w:val="000416D5"/>
    <w:rsid w:val="0004194C"/>
    <w:rsid w:val="000423A4"/>
    <w:rsid w:val="0004287E"/>
    <w:rsid w:val="00042EF2"/>
    <w:rsid w:val="000514A0"/>
    <w:rsid w:val="0005329D"/>
    <w:rsid w:val="000534D5"/>
    <w:rsid w:val="0005479D"/>
    <w:rsid w:val="000549AC"/>
    <w:rsid w:val="00054BFF"/>
    <w:rsid w:val="000557C2"/>
    <w:rsid w:val="000560C0"/>
    <w:rsid w:val="000567A5"/>
    <w:rsid w:val="00056C41"/>
    <w:rsid w:val="00056FDB"/>
    <w:rsid w:val="00057289"/>
    <w:rsid w:val="0006227A"/>
    <w:rsid w:val="0006283F"/>
    <w:rsid w:val="00066120"/>
    <w:rsid w:val="0007160D"/>
    <w:rsid w:val="00072610"/>
    <w:rsid w:val="00072B33"/>
    <w:rsid w:val="0007324A"/>
    <w:rsid w:val="000752CE"/>
    <w:rsid w:val="00076700"/>
    <w:rsid w:val="0007727E"/>
    <w:rsid w:val="00077330"/>
    <w:rsid w:val="000806E8"/>
    <w:rsid w:val="00080B34"/>
    <w:rsid w:val="00080FA6"/>
    <w:rsid w:val="00081AAF"/>
    <w:rsid w:val="00081D7D"/>
    <w:rsid w:val="00083023"/>
    <w:rsid w:val="000901B6"/>
    <w:rsid w:val="000910A1"/>
    <w:rsid w:val="00093402"/>
    <w:rsid w:val="00094659"/>
    <w:rsid w:val="000946EE"/>
    <w:rsid w:val="00094E41"/>
    <w:rsid w:val="00095DD9"/>
    <w:rsid w:val="000962D2"/>
    <w:rsid w:val="000964AD"/>
    <w:rsid w:val="00096AA3"/>
    <w:rsid w:val="000A0894"/>
    <w:rsid w:val="000A254F"/>
    <w:rsid w:val="000A3FA5"/>
    <w:rsid w:val="000A541E"/>
    <w:rsid w:val="000A672D"/>
    <w:rsid w:val="000B15D7"/>
    <w:rsid w:val="000B51E7"/>
    <w:rsid w:val="000B5BEE"/>
    <w:rsid w:val="000B741F"/>
    <w:rsid w:val="000C09CE"/>
    <w:rsid w:val="000C0CEE"/>
    <w:rsid w:val="000C0E0B"/>
    <w:rsid w:val="000C1691"/>
    <w:rsid w:val="000C2FE0"/>
    <w:rsid w:val="000C6594"/>
    <w:rsid w:val="000C7666"/>
    <w:rsid w:val="000C76CC"/>
    <w:rsid w:val="000D119E"/>
    <w:rsid w:val="000D126D"/>
    <w:rsid w:val="000D234A"/>
    <w:rsid w:val="000D4D7F"/>
    <w:rsid w:val="000D5022"/>
    <w:rsid w:val="000D52B6"/>
    <w:rsid w:val="000D607F"/>
    <w:rsid w:val="000D777F"/>
    <w:rsid w:val="000E3A2B"/>
    <w:rsid w:val="000E3F16"/>
    <w:rsid w:val="000E53C8"/>
    <w:rsid w:val="000E7B53"/>
    <w:rsid w:val="000F162B"/>
    <w:rsid w:val="000F7C01"/>
    <w:rsid w:val="00100DFB"/>
    <w:rsid w:val="00101915"/>
    <w:rsid w:val="00102D98"/>
    <w:rsid w:val="00102E45"/>
    <w:rsid w:val="001042F9"/>
    <w:rsid w:val="00104AF3"/>
    <w:rsid w:val="0010619E"/>
    <w:rsid w:val="00107541"/>
    <w:rsid w:val="00107D2F"/>
    <w:rsid w:val="00110808"/>
    <w:rsid w:val="00110B04"/>
    <w:rsid w:val="00110EF7"/>
    <w:rsid w:val="00110F45"/>
    <w:rsid w:val="00111AE7"/>
    <w:rsid w:val="00112340"/>
    <w:rsid w:val="001135C7"/>
    <w:rsid w:val="00122FF5"/>
    <w:rsid w:val="00123181"/>
    <w:rsid w:val="001233FF"/>
    <w:rsid w:val="0012340B"/>
    <w:rsid w:val="00124B75"/>
    <w:rsid w:val="00125088"/>
    <w:rsid w:val="00125C25"/>
    <w:rsid w:val="0013056E"/>
    <w:rsid w:val="001308BB"/>
    <w:rsid w:val="0013090B"/>
    <w:rsid w:val="00132F8F"/>
    <w:rsid w:val="0013341A"/>
    <w:rsid w:val="00133F81"/>
    <w:rsid w:val="00137986"/>
    <w:rsid w:val="00140C4A"/>
    <w:rsid w:val="00142688"/>
    <w:rsid w:val="00147E57"/>
    <w:rsid w:val="00150133"/>
    <w:rsid w:val="00150A9E"/>
    <w:rsid w:val="001515DD"/>
    <w:rsid w:val="001525A1"/>
    <w:rsid w:val="0015272A"/>
    <w:rsid w:val="00153858"/>
    <w:rsid w:val="001539F0"/>
    <w:rsid w:val="00154235"/>
    <w:rsid w:val="001610BC"/>
    <w:rsid w:val="001625F7"/>
    <w:rsid w:val="00163110"/>
    <w:rsid w:val="00163333"/>
    <w:rsid w:val="00163458"/>
    <w:rsid w:val="0016382D"/>
    <w:rsid w:val="00163902"/>
    <w:rsid w:val="00166D88"/>
    <w:rsid w:val="0017294F"/>
    <w:rsid w:val="00174406"/>
    <w:rsid w:val="00176639"/>
    <w:rsid w:val="00176E7A"/>
    <w:rsid w:val="00177B49"/>
    <w:rsid w:val="00181D32"/>
    <w:rsid w:val="00184DB4"/>
    <w:rsid w:val="001854BE"/>
    <w:rsid w:val="00187144"/>
    <w:rsid w:val="00187894"/>
    <w:rsid w:val="001878D3"/>
    <w:rsid w:val="00187AAB"/>
    <w:rsid w:val="001913E6"/>
    <w:rsid w:val="00191535"/>
    <w:rsid w:val="001949C2"/>
    <w:rsid w:val="0019521A"/>
    <w:rsid w:val="0019657D"/>
    <w:rsid w:val="0019661C"/>
    <w:rsid w:val="001A0101"/>
    <w:rsid w:val="001A2D32"/>
    <w:rsid w:val="001A2D9E"/>
    <w:rsid w:val="001A66DF"/>
    <w:rsid w:val="001A78FF"/>
    <w:rsid w:val="001A7E33"/>
    <w:rsid w:val="001B0CD2"/>
    <w:rsid w:val="001B11FE"/>
    <w:rsid w:val="001B122B"/>
    <w:rsid w:val="001B1B52"/>
    <w:rsid w:val="001B3BB2"/>
    <w:rsid w:val="001B4A39"/>
    <w:rsid w:val="001B51E0"/>
    <w:rsid w:val="001B5707"/>
    <w:rsid w:val="001B71BA"/>
    <w:rsid w:val="001B742D"/>
    <w:rsid w:val="001C0A90"/>
    <w:rsid w:val="001C2A14"/>
    <w:rsid w:val="001C2BFE"/>
    <w:rsid w:val="001C319A"/>
    <w:rsid w:val="001C4F6A"/>
    <w:rsid w:val="001C5C8B"/>
    <w:rsid w:val="001C6D43"/>
    <w:rsid w:val="001C7E05"/>
    <w:rsid w:val="001C7FDB"/>
    <w:rsid w:val="001D0349"/>
    <w:rsid w:val="001D0EB0"/>
    <w:rsid w:val="001D13F3"/>
    <w:rsid w:val="001D34FC"/>
    <w:rsid w:val="001D37DF"/>
    <w:rsid w:val="001D3D23"/>
    <w:rsid w:val="001D61E3"/>
    <w:rsid w:val="001D6E00"/>
    <w:rsid w:val="001D6FA6"/>
    <w:rsid w:val="001E0B97"/>
    <w:rsid w:val="001E1E0A"/>
    <w:rsid w:val="001E34D8"/>
    <w:rsid w:val="001E52A4"/>
    <w:rsid w:val="001E6A16"/>
    <w:rsid w:val="001E7425"/>
    <w:rsid w:val="001F170D"/>
    <w:rsid w:val="001F2CEE"/>
    <w:rsid w:val="001F31C6"/>
    <w:rsid w:val="001F43A5"/>
    <w:rsid w:val="00200A28"/>
    <w:rsid w:val="0020106B"/>
    <w:rsid w:val="00201F8F"/>
    <w:rsid w:val="00202AF6"/>
    <w:rsid w:val="0020439E"/>
    <w:rsid w:val="00210B13"/>
    <w:rsid w:val="00211770"/>
    <w:rsid w:val="002130F6"/>
    <w:rsid w:val="00214F81"/>
    <w:rsid w:val="00215577"/>
    <w:rsid w:val="0021660A"/>
    <w:rsid w:val="00217A58"/>
    <w:rsid w:val="002226B3"/>
    <w:rsid w:val="0022284A"/>
    <w:rsid w:val="002236F0"/>
    <w:rsid w:val="002247E7"/>
    <w:rsid w:val="00226704"/>
    <w:rsid w:val="00226EA3"/>
    <w:rsid w:val="002313F1"/>
    <w:rsid w:val="0023199A"/>
    <w:rsid w:val="002322EE"/>
    <w:rsid w:val="002348B3"/>
    <w:rsid w:val="002360A9"/>
    <w:rsid w:val="0023624C"/>
    <w:rsid w:val="0023703A"/>
    <w:rsid w:val="0024053B"/>
    <w:rsid w:val="002409C6"/>
    <w:rsid w:val="0024146D"/>
    <w:rsid w:val="00243F27"/>
    <w:rsid w:val="00244E78"/>
    <w:rsid w:val="00246AE0"/>
    <w:rsid w:val="00250182"/>
    <w:rsid w:val="00250A04"/>
    <w:rsid w:val="00250AFF"/>
    <w:rsid w:val="002521D7"/>
    <w:rsid w:val="002535C6"/>
    <w:rsid w:val="00253E9A"/>
    <w:rsid w:val="0025451D"/>
    <w:rsid w:val="00254753"/>
    <w:rsid w:val="002551EA"/>
    <w:rsid w:val="00255992"/>
    <w:rsid w:val="00256E11"/>
    <w:rsid w:val="00261D62"/>
    <w:rsid w:val="002629F0"/>
    <w:rsid w:val="00263243"/>
    <w:rsid w:val="002655CD"/>
    <w:rsid w:val="002663AB"/>
    <w:rsid w:val="00267AEA"/>
    <w:rsid w:val="00271147"/>
    <w:rsid w:val="00273F24"/>
    <w:rsid w:val="00274B88"/>
    <w:rsid w:val="00275188"/>
    <w:rsid w:val="002805EA"/>
    <w:rsid w:val="00280807"/>
    <w:rsid w:val="00281296"/>
    <w:rsid w:val="00281D08"/>
    <w:rsid w:val="00283D46"/>
    <w:rsid w:val="00286D02"/>
    <w:rsid w:val="00291C2C"/>
    <w:rsid w:val="00292886"/>
    <w:rsid w:val="00293B30"/>
    <w:rsid w:val="00294B96"/>
    <w:rsid w:val="00295C56"/>
    <w:rsid w:val="00295C8B"/>
    <w:rsid w:val="00296163"/>
    <w:rsid w:val="00297A0F"/>
    <w:rsid w:val="00297A2F"/>
    <w:rsid w:val="00297A3C"/>
    <w:rsid w:val="002A046A"/>
    <w:rsid w:val="002A09CB"/>
    <w:rsid w:val="002A0F88"/>
    <w:rsid w:val="002A11E1"/>
    <w:rsid w:val="002A11FE"/>
    <w:rsid w:val="002A2046"/>
    <w:rsid w:val="002A2A90"/>
    <w:rsid w:val="002A3AEB"/>
    <w:rsid w:val="002A49D4"/>
    <w:rsid w:val="002A4EAB"/>
    <w:rsid w:val="002A506A"/>
    <w:rsid w:val="002A5987"/>
    <w:rsid w:val="002A5F06"/>
    <w:rsid w:val="002B02CA"/>
    <w:rsid w:val="002B06ED"/>
    <w:rsid w:val="002B0F27"/>
    <w:rsid w:val="002B156D"/>
    <w:rsid w:val="002B1A74"/>
    <w:rsid w:val="002B4677"/>
    <w:rsid w:val="002B693B"/>
    <w:rsid w:val="002B6FE5"/>
    <w:rsid w:val="002B797C"/>
    <w:rsid w:val="002C27B6"/>
    <w:rsid w:val="002C2ED2"/>
    <w:rsid w:val="002C3982"/>
    <w:rsid w:val="002C63EF"/>
    <w:rsid w:val="002C6D7A"/>
    <w:rsid w:val="002D03E9"/>
    <w:rsid w:val="002D0A70"/>
    <w:rsid w:val="002D1982"/>
    <w:rsid w:val="002D1FF0"/>
    <w:rsid w:val="002D597B"/>
    <w:rsid w:val="002D73F0"/>
    <w:rsid w:val="002E0B98"/>
    <w:rsid w:val="002E5B99"/>
    <w:rsid w:val="002E6C31"/>
    <w:rsid w:val="002F090A"/>
    <w:rsid w:val="002F3ADA"/>
    <w:rsid w:val="002F668B"/>
    <w:rsid w:val="0030051A"/>
    <w:rsid w:val="00300738"/>
    <w:rsid w:val="003009DF"/>
    <w:rsid w:val="00302BF4"/>
    <w:rsid w:val="0030490A"/>
    <w:rsid w:val="00305032"/>
    <w:rsid w:val="00305FDB"/>
    <w:rsid w:val="00306514"/>
    <w:rsid w:val="0030716C"/>
    <w:rsid w:val="00307547"/>
    <w:rsid w:val="003079D7"/>
    <w:rsid w:val="00307E48"/>
    <w:rsid w:val="0031069C"/>
    <w:rsid w:val="00311006"/>
    <w:rsid w:val="003115A4"/>
    <w:rsid w:val="00314B4B"/>
    <w:rsid w:val="003151B1"/>
    <w:rsid w:val="003156C5"/>
    <w:rsid w:val="00315DA0"/>
    <w:rsid w:val="003207FB"/>
    <w:rsid w:val="003210FE"/>
    <w:rsid w:val="003226E5"/>
    <w:rsid w:val="00327452"/>
    <w:rsid w:val="00327688"/>
    <w:rsid w:val="00327772"/>
    <w:rsid w:val="0032792C"/>
    <w:rsid w:val="00330AD3"/>
    <w:rsid w:val="00331C91"/>
    <w:rsid w:val="003336D1"/>
    <w:rsid w:val="003341CE"/>
    <w:rsid w:val="00334333"/>
    <w:rsid w:val="0033435E"/>
    <w:rsid w:val="00336341"/>
    <w:rsid w:val="00337A1C"/>
    <w:rsid w:val="00340BC2"/>
    <w:rsid w:val="00341807"/>
    <w:rsid w:val="00341B9F"/>
    <w:rsid w:val="00342397"/>
    <w:rsid w:val="00343769"/>
    <w:rsid w:val="00343A6D"/>
    <w:rsid w:val="00345145"/>
    <w:rsid w:val="00345FC8"/>
    <w:rsid w:val="00347469"/>
    <w:rsid w:val="003474A7"/>
    <w:rsid w:val="00347C75"/>
    <w:rsid w:val="0035037E"/>
    <w:rsid w:val="00350B99"/>
    <w:rsid w:val="00351600"/>
    <w:rsid w:val="00351AB5"/>
    <w:rsid w:val="00352881"/>
    <w:rsid w:val="00354199"/>
    <w:rsid w:val="00356AFC"/>
    <w:rsid w:val="00356F80"/>
    <w:rsid w:val="003572FD"/>
    <w:rsid w:val="003619A9"/>
    <w:rsid w:val="00364249"/>
    <w:rsid w:val="0036584D"/>
    <w:rsid w:val="0036791F"/>
    <w:rsid w:val="00370E2C"/>
    <w:rsid w:val="00376534"/>
    <w:rsid w:val="00377DB3"/>
    <w:rsid w:val="00377F25"/>
    <w:rsid w:val="003801A9"/>
    <w:rsid w:val="003820A5"/>
    <w:rsid w:val="00382684"/>
    <w:rsid w:val="003826D9"/>
    <w:rsid w:val="003834E2"/>
    <w:rsid w:val="00383802"/>
    <w:rsid w:val="0038480E"/>
    <w:rsid w:val="00385BF8"/>
    <w:rsid w:val="00386A97"/>
    <w:rsid w:val="00390497"/>
    <w:rsid w:val="00390B5A"/>
    <w:rsid w:val="003916FD"/>
    <w:rsid w:val="00391CCA"/>
    <w:rsid w:val="0039343F"/>
    <w:rsid w:val="00394A33"/>
    <w:rsid w:val="00394E93"/>
    <w:rsid w:val="003964DB"/>
    <w:rsid w:val="00397B6C"/>
    <w:rsid w:val="003A32A7"/>
    <w:rsid w:val="003A433A"/>
    <w:rsid w:val="003A5316"/>
    <w:rsid w:val="003A54F0"/>
    <w:rsid w:val="003A552B"/>
    <w:rsid w:val="003A5A40"/>
    <w:rsid w:val="003A61E2"/>
    <w:rsid w:val="003B020F"/>
    <w:rsid w:val="003B0932"/>
    <w:rsid w:val="003B132A"/>
    <w:rsid w:val="003B36E0"/>
    <w:rsid w:val="003B648B"/>
    <w:rsid w:val="003C056E"/>
    <w:rsid w:val="003C2220"/>
    <w:rsid w:val="003C2E05"/>
    <w:rsid w:val="003C4F88"/>
    <w:rsid w:val="003C5C33"/>
    <w:rsid w:val="003C60BC"/>
    <w:rsid w:val="003D6338"/>
    <w:rsid w:val="003E1D7B"/>
    <w:rsid w:val="003E3281"/>
    <w:rsid w:val="003E5573"/>
    <w:rsid w:val="003E5A3B"/>
    <w:rsid w:val="003E6051"/>
    <w:rsid w:val="003E6BBC"/>
    <w:rsid w:val="003F0750"/>
    <w:rsid w:val="003F2834"/>
    <w:rsid w:val="003F4916"/>
    <w:rsid w:val="003F57F0"/>
    <w:rsid w:val="003F6D1C"/>
    <w:rsid w:val="003F7826"/>
    <w:rsid w:val="00400944"/>
    <w:rsid w:val="00400D06"/>
    <w:rsid w:val="00402EB9"/>
    <w:rsid w:val="00403BA7"/>
    <w:rsid w:val="004046D6"/>
    <w:rsid w:val="00405421"/>
    <w:rsid w:val="00405702"/>
    <w:rsid w:val="004063C2"/>
    <w:rsid w:val="00412ABD"/>
    <w:rsid w:val="00413BBC"/>
    <w:rsid w:val="00414707"/>
    <w:rsid w:val="00414782"/>
    <w:rsid w:val="00414909"/>
    <w:rsid w:val="00414943"/>
    <w:rsid w:val="00415849"/>
    <w:rsid w:val="00415F6F"/>
    <w:rsid w:val="00416CEF"/>
    <w:rsid w:val="00417743"/>
    <w:rsid w:val="004211BA"/>
    <w:rsid w:val="00421C01"/>
    <w:rsid w:val="00421DC4"/>
    <w:rsid w:val="004223F5"/>
    <w:rsid w:val="00423F35"/>
    <w:rsid w:val="0042455E"/>
    <w:rsid w:val="00424AB9"/>
    <w:rsid w:val="004250E2"/>
    <w:rsid w:val="00425FC2"/>
    <w:rsid w:val="004265E3"/>
    <w:rsid w:val="004277C5"/>
    <w:rsid w:val="00433AFA"/>
    <w:rsid w:val="004340C5"/>
    <w:rsid w:val="00434735"/>
    <w:rsid w:val="004375CB"/>
    <w:rsid w:val="004417F5"/>
    <w:rsid w:val="004418E9"/>
    <w:rsid w:val="00443FE2"/>
    <w:rsid w:val="00444745"/>
    <w:rsid w:val="00444B8B"/>
    <w:rsid w:val="00444E18"/>
    <w:rsid w:val="00444F6E"/>
    <w:rsid w:val="00445245"/>
    <w:rsid w:val="00447694"/>
    <w:rsid w:val="00454A79"/>
    <w:rsid w:val="00461621"/>
    <w:rsid w:val="00462477"/>
    <w:rsid w:val="004638F9"/>
    <w:rsid w:val="00463BBE"/>
    <w:rsid w:val="004642B1"/>
    <w:rsid w:val="0046669C"/>
    <w:rsid w:val="00466F4E"/>
    <w:rsid w:val="004708B7"/>
    <w:rsid w:val="004724F9"/>
    <w:rsid w:val="00473236"/>
    <w:rsid w:val="004749EF"/>
    <w:rsid w:val="00476046"/>
    <w:rsid w:val="00476703"/>
    <w:rsid w:val="00477CF7"/>
    <w:rsid w:val="00480D29"/>
    <w:rsid w:val="00482508"/>
    <w:rsid w:val="0048307C"/>
    <w:rsid w:val="00483264"/>
    <w:rsid w:val="00483E0B"/>
    <w:rsid w:val="00484163"/>
    <w:rsid w:val="00484A92"/>
    <w:rsid w:val="0048645B"/>
    <w:rsid w:val="00490336"/>
    <w:rsid w:val="00493CD1"/>
    <w:rsid w:val="0049491E"/>
    <w:rsid w:val="004950EF"/>
    <w:rsid w:val="004A4C80"/>
    <w:rsid w:val="004A630D"/>
    <w:rsid w:val="004A7DEA"/>
    <w:rsid w:val="004B4319"/>
    <w:rsid w:val="004B4651"/>
    <w:rsid w:val="004C21D6"/>
    <w:rsid w:val="004C32BC"/>
    <w:rsid w:val="004C3637"/>
    <w:rsid w:val="004C5854"/>
    <w:rsid w:val="004C69D4"/>
    <w:rsid w:val="004D25A1"/>
    <w:rsid w:val="004D3C55"/>
    <w:rsid w:val="004D54E3"/>
    <w:rsid w:val="004D7871"/>
    <w:rsid w:val="004E01C5"/>
    <w:rsid w:val="004E0F95"/>
    <w:rsid w:val="004E2DDE"/>
    <w:rsid w:val="004E30A9"/>
    <w:rsid w:val="004E31EE"/>
    <w:rsid w:val="004E6C6B"/>
    <w:rsid w:val="004E7BA1"/>
    <w:rsid w:val="004F01EC"/>
    <w:rsid w:val="004F25C6"/>
    <w:rsid w:val="004F2E19"/>
    <w:rsid w:val="004F4AA3"/>
    <w:rsid w:val="004F4E09"/>
    <w:rsid w:val="004F4F23"/>
    <w:rsid w:val="004F688E"/>
    <w:rsid w:val="004F7B86"/>
    <w:rsid w:val="00500EAA"/>
    <w:rsid w:val="00501C2B"/>
    <w:rsid w:val="005020C4"/>
    <w:rsid w:val="005021B4"/>
    <w:rsid w:val="005069B9"/>
    <w:rsid w:val="00510B60"/>
    <w:rsid w:val="00510E4F"/>
    <w:rsid w:val="00512F48"/>
    <w:rsid w:val="00513FBE"/>
    <w:rsid w:val="005149C8"/>
    <w:rsid w:val="0051548A"/>
    <w:rsid w:val="00520724"/>
    <w:rsid w:val="00522067"/>
    <w:rsid w:val="00523D9B"/>
    <w:rsid w:val="00527547"/>
    <w:rsid w:val="00530470"/>
    <w:rsid w:val="00530771"/>
    <w:rsid w:val="0053169C"/>
    <w:rsid w:val="00532559"/>
    <w:rsid w:val="0053315A"/>
    <w:rsid w:val="0053328E"/>
    <w:rsid w:val="005338B8"/>
    <w:rsid w:val="00534F16"/>
    <w:rsid w:val="00535080"/>
    <w:rsid w:val="00537181"/>
    <w:rsid w:val="00540407"/>
    <w:rsid w:val="00541494"/>
    <w:rsid w:val="00541E95"/>
    <w:rsid w:val="00543D79"/>
    <w:rsid w:val="005472D5"/>
    <w:rsid w:val="005521E1"/>
    <w:rsid w:val="00552A26"/>
    <w:rsid w:val="00554636"/>
    <w:rsid w:val="00554F80"/>
    <w:rsid w:val="00556ACD"/>
    <w:rsid w:val="00560B66"/>
    <w:rsid w:val="00561A22"/>
    <w:rsid w:val="0056284C"/>
    <w:rsid w:val="005633D0"/>
    <w:rsid w:val="00565D73"/>
    <w:rsid w:val="005662C2"/>
    <w:rsid w:val="005670F9"/>
    <w:rsid w:val="005675EB"/>
    <w:rsid w:val="00570968"/>
    <w:rsid w:val="0057235B"/>
    <w:rsid w:val="00573550"/>
    <w:rsid w:val="0057401C"/>
    <w:rsid w:val="005753A1"/>
    <w:rsid w:val="00581DA0"/>
    <w:rsid w:val="005854AE"/>
    <w:rsid w:val="00585B45"/>
    <w:rsid w:val="005865BD"/>
    <w:rsid w:val="0058702D"/>
    <w:rsid w:val="005902D2"/>
    <w:rsid w:val="00590F53"/>
    <w:rsid w:val="005914FE"/>
    <w:rsid w:val="0059237D"/>
    <w:rsid w:val="005939B7"/>
    <w:rsid w:val="0059465E"/>
    <w:rsid w:val="00594A9F"/>
    <w:rsid w:val="00595042"/>
    <w:rsid w:val="005969CF"/>
    <w:rsid w:val="00597474"/>
    <w:rsid w:val="00597D09"/>
    <w:rsid w:val="00597D66"/>
    <w:rsid w:val="005A067D"/>
    <w:rsid w:val="005A0AEE"/>
    <w:rsid w:val="005A6D0F"/>
    <w:rsid w:val="005A768F"/>
    <w:rsid w:val="005B05C2"/>
    <w:rsid w:val="005B1CCB"/>
    <w:rsid w:val="005B21DF"/>
    <w:rsid w:val="005B2C82"/>
    <w:rsid w:val="005B3337"/>
    <w:rsid w:val="005B43D6"/>
    <w:rsid w:val="005B4499"/>
    <w:rsid w:val="005B4866"/>
    <w:rsid w:val="005C0EEB"/>
    <w:rsid w:val="005C171F"/>
    <w:rsid w:val="005C4451"/>
    <w:rsid w:val="005C67EA"/>
    <w:rsid w:val="005D0375"/>
    <w:rsid w:val="005D0EEB"/>
    <w:rsid w:val="005D116A"/>
    <w:rsid w:val="005D1214"/>
    <w:rsid w:val="005D1B12"/>
    <w:rsid w:val="005D2310"/>
    <w:rsid w:val="005D4756"/>
    <w:rsid w:val="005D4F27"/>
    <w:rsid w:val="005D5304"/>
    <w:rsid w:val="005D7073"/>
    <w:rsid w:val="005D7A7B"/>
    <w:rsid w:val="005E0EAC"/>
    <w:rsid w:val="005E4A0F"/>
    <w:rsid w:val="005E4E1C"/>
    <w:rsid w:val="005F16CE"/>
    <w:rsid w:val="005F26D1"/>
    <w:rsid w:val="005F3365"/>
    <w:rsid w:val="005F3D8D"/>
    <w:rsid w:val="005F58BB"/>
    <w:rsid w:val="005F72CE"/>
    <w:rsid w:val="005F7CC3"/>
    <w:rsid w:val="00600240"/>
    <w:rsid w:val="00600CE0"/>
    <w:rsid w:val="00602F48"/>
    <w:rsid w:val="006032F7"/>
    <w:rsid w:val="00603505"/>
    <w:rsid w:val="006036D8"/>
    <w:rsid w:val="006038F2"/>
    <w:rsid w:val="00605548"/>
    <w:rsid w:val="006056F7"/>
    <w:rsid w:val="0060596D"/>
    <w:rsid w:val="006062CB"/>
    <w:rsid w:val="00607662"/>
    <w:rsid w:val="0061451A"/>
    <w:rsid w:val="006145D5"/>
    <w:rsid w:val="006161E4"/>
    <w:rsid w:val="006174A0"/>
    <w:rsid w:val="006208D5"/>
    <w:rsid w:val="006217B8"/>
    <w:rsid w:val="00621D96"/>
    <w:rsid w:val="00622CFA"/>
    <w:rsid w:val="00624BD5"/>
    <w:rsid w:val="006256D1"/>
    <w:rsid w:val="00632DF0"/>
    <w:rsid w:val="00634181"/>
    <w:rsid w:val="006364E5"/>
    <w:rsid w:val="00641F32"/>
    <w:rsid w:val="0064340B"/>
    <w:rsid w:val="0064535F"/>
    <w:rsid w:val="00646315"/>
    <w:rsid w:val="00647453"/>
    <w:rsid w:val="00647E63"/>
    <w:rsid w:val="00651467"/>
    <w:rsid w:val="006515B7"/>
    <w:rsid w:val="006517E5"/>
    <w:rsid w:val="00652286"/>
    <w:rsid w:val="0065231E"/>
    <w:rsid w:val="00652F6D"/>
    <w:rsid w:val="00653BEE"/>
    <w:rsid w:val="00654294"/>
    <w:rsid w:val="00656742"/>
    <w:rsid w:val="0066084A"/>
    <w:rsid w:val="00661A70"/>
    <w:rsid w:val="00663846"/>
    <w:rsid w:val="00664270"/>
    <w:rsid w:val="00666B42"/>
    <w:rsid w:val="00670FD1"/>
    <w:rsid w:val="006719D9"/>
    <w:rsid w:val="00674E18"/>
    <w:rsid w:val="00676841"/>
    <w:rsid w:val="006813BA"/>
    <w:rsid w:val="006831EB"/>
    <w:rsid w:val="006857BC"/>
    <w:rsid w:val="00690D42"/>
    <w:rsid w:val="006912A3"/>
    <w:rsid w:val="00691889"/>
    <w:rsid w:val="00693FE1"/>
    <w:rsid w:val="0069487F"/>
    <w:rsid w:val="00694BB7"/>
    <w:rsid w:val="0069579A"/>
    <w:rsid w:val="006979A0"/>
    <w:rsid w:val="006A082C"/>
    <w:rsid w:val="006A172D"/>
    <w:rsid w:val="006A36D2"/>
    <w:rsid w:val="006A656B"/>
    <w:rsid w:val="006A6A6C"/>
    <w:rsid w:val="006A6E5C"/>
    <w:rsid w:val="006A747B"/>
    <w:rsid w:val="006B2042"/>
    <w:rsid w:val="006B3DD7"/>
    <w:rsid w:val="006B436C"/>
    <w:rsid w:val="006B4EE3"/>
    <w:rsid w:val="006B5CDC"/>
    <w:rsid w:val="006B77B7"/>
    <w:rsid w:val="006B79E2"/>
    <w:rsid w:val="006C0738"/>
    <w:rsid w:val="006C0773"/>
    <w:rsid w:val="006C0D0D"/>
    <w:rsid w:val="006C1025"/>
    <w:rsid w:val="006C109E"/>
    <w:rsid w:val="006C128B"/>
    <w:rsid w:val="006C272F"/>
    <w:rsid w:val="006C410E"/>
    <w:rsid w:val="006C4C0D"/>
    <w:rsid w:val="006C57C0"/>
    <w:rsid w:val="006D2829"/>
    <w:rsid w:val="006D2BEC"/>
    <w:rsid w:val="006D3616"/>
    <w:rsid w:val="006D3C21"/>
    <w:rsid w:val="006D5BD4"/>
    <w:rsid w:val="006D6481"/>
    <w:rsid w:val="006E020B"/>
    <w:rsid w:val="006E0407"/>
    <w:rsid w:val="006E3371"/>
    <w:rsid w:val="006E358D"/>
    <w:rsid w:val="006E49BF"/>
    <w:rsid w:val="006E4F99"/>
    <w:rsid w:val="006E60BB"/>
    <w:rsid w:val="006F0762"/>
    <w:rsid w:val="006F1246"/>
    <w:rsid w:val="006F1B53"/>
    <w:rsid w:val="006F441E"/>
    <w:rsid w:val="006F5E0F"/>
    <w:rsid w:val="00701406"/>
    <w:rsid w:val="007014B3"/>
    <w:rsid w:val="00701F10"/>
    <w:rsid w:val="00702584"/>
    <w:rsid w:val="00703FC1"/>
    <w:rsid w:val="00705A08"/>
    <w:rsid w:val="00705A2B"/>
    <w:rsid w:val="007063F0"/>
    <w:rsid w:val="00706B60"/>
    <w:rsid w:val="00706CDC"/>
    <w:rsid w:val="00707756"/>
    <w:rsid w:val="00707BED"/>
    <w:rsid w:val="007118FD"/>
    <w:rsid w:val="00716515"/>
    <w:rsid w:val="00716873"/>
    <w:rsid w:val="00717873"/>
    <w:rsid w:val="0072077F"/>
    <w:rsid w:val="00721878"/>
    <w:rsid w:val="0072320C"/>
    <w:rsid w:val="00726AC1"/>
    <w:rsid w:val="00726F30"/>
    <w:rsid w:val="007302BD"/>
    <w:rsid w:val="007309AA"/>
    <w:rsid w:val="00730E02"/>
    <w:rsid w:val="007312B8"/>
    <w:rsid w:val="00731EB3"/>
    <w:rsid w:val="00734A44"/>
    <w:rsid w:val="0073617F"/>
    <w:rsid w:val="00742BB2"/>
    <w:rsid w:val="00743A10"/>
    <w:rsid w:val="00745783"/>
    <w:rsid w:val="00745B31"/>
    <w:rsid w:val="00746F49"/>
    <w:rsid w:val="00747394"/>
    <w:rsid w:val="00747C6B"/>
    <w:rsid w:val="00750DBF"/>
    <w:rsid w:val="007527BA"/>
    <w:rsid w:val="00753697"/>
    <w:rsid w:val="00755925"/>
    <w:rsid w:val="00755EC4"/>
    <w:rsid w:val="0075662B"/>
    <w:rsid w:val="00757558"/>
    <w:rsid w:val="007603EB"/>
    <w:rsid w:val="007619ED"/>
    <w:rsid w:val="0076201A"/>
    <w:rsid w:val="00762334"/>
    <w:rsid w:val="007625F2"/>
    <w:rsid w:val="007648B7"/>
    <w:rsid w:val="00764F02"/>
    <w:rsid w:val="0076720A"/>
    <w:rsid w:val="007672ED"/>
    <w:rsid w:val="007675FA"/>
    <w:rsid w:val="00771DA0"/>
    <w:rsid w:val="007729EE"/>
    <w:rsid w:val="0077384F"/>
    <w:rsid w:val="0077493E"/>
    <w:rsid w:val="00775B1C"/>
    <w:rsid w:val="007772A1"/>
    <w:rsid w:val="0077737A"/>
    <w:rsid w:val="00780318"/>
    <w:rsid w:val="00780832"/>
    <w:rsid w:val="00780B12"/>
    <w:rsid w:val="0078254E"/>
    <w:rsid w:val="00783149"/>
    <w:rsid w:val="00784D5C"/>
    <w:rsid w:val="007854EA"/>
    <w:rsid w:val="007879D0"/>
    <w:rsid w:val="00790A7C"/>
    <w:rsid w:val="00790F0F"/>
    <w:rsid w:val="0079191B"/>
    <w:rsid w:val="00793DC3"/>
    <w:rsid w:val="00795224"/>
    <w:rsid w:val="00795396"/>
    <w:rsid w:val="0079777A"/>
    <w:rsid w:val="00797CE8"/>
    <w:rsid w:val="007A1860"/>
    <w:rsid w:val="007A3403"/>
    <w:rsid w:val="007A66A9"/>
    <w:rsid w:val="007B1595"/>
    <w:rsid w:val="007B163B"/>
    <w:rsid w:val="007B2D46"/>
    <w:rsid w:val="007B2DAE"/>
    <w:rsid w:val="007B39C1"/>
    <w:rsid w:val="007B617E"/>
    <w:rsid w:val="007B7A58"/>
    <w:rsid w:val="007C0005"/>
    <w:rsid w:val="007C2A16"/>
    <w:rsid w:val="007C2C92"/>
    <w:rsid w:val="007C3789"/>
    <w:rsid w:val="007C3C79"/>
    <w:rsid w:val="007C3E28"/>
    <w:rsid w:val="007C4590"/>
    <w:rsid w:val="007C5F9C"/>
    <w:rsid w:val="007C60B0"/>
    <w:rsid w:val="007C66A5"/>
    <w:rsid w:val="007D0162"/>
    <w:rsid w:val="007D0E49"/>
    <w:rsid w:val="007D0EEC"/>
    <w:rsid w:val="007D1031"/>
    <w:rsid w:val="007D1605"/>
    <w:rsid w:val="007D5743"/>
    <w:rsid w:val="007D62CA"/>
    <w:rsid w:val="007D66FC"/>
    <w:rsid w:val="007D75CD"/>
    <w:rsid w:val="007D7CB4"/>
    <w:rsid w:val="007E00D7"/>
    <w:rsid w:val="007E3CEC"/>
    <w:rsid w:val="007F0E71"/>
    <w:rsid w:val="007F55E7"/>
    <w:rsid w:val="007F662F"/>
    <w:rsid w:val="00801C5A"/>
    <w:rsid w:val="00802391"/>
    <w:rsid w:val="00802D53"/>
    <w:rsid w:val="008042A2"/>
    <w:rsid w:val="0080660E"/>
    <w:rsid w:val="008071D6"/>
    <w:rsid w:val="008074DD"/>
    <w:rsid w:val="00807B53"/>
    <w:rsid w:val="00811598"/>
    <w:rsid w:val="0081196F"/>
    <w:rsid w:val="00812034"/>
    <w:rsid w:val="008141F0"/>
    <w:rsid w:val="008159A1"/>
    <w:rsid w:val="00815A7C"/>
    <w:rsid w:val="008172A0"/>
    <w:rsid w:val="008173E4"/>
    <w:rsid w:val="0082137F"/>
    <w:rsid w:val="00822B52"/>
    <w:rsid w:val="00824BDB"/>
    <w:rsid w:val="00824FD3"/>
    <w:rsid w:val="00825251"/>
    <w:rsid w:val="008273EB"/>
    <w:rsid w:val="00830179"/>
    <w:rsid w:val="008302A7"/>
    <w:rsid w:val="008303C8"/>
    <w:rsid w:val="00830975"/>
    <w:rsid w:val="00830A7E"/>
    <w:rsid w:val="00830CB6"/>
    <w:rsid w:val="00831C7E"/>
    <w:rsid w:val="00832163"/>
    <w:rsid w:val="00832837"/>
    <w:rsid w:val="00832A48"/>
    <w:rsid w:val="00833388"/>
    <w:rsid w:val="00833A6F"/>
    <w:rsid w:val="0083473F"/>
    <w:rsid w:val="008369C7"/>
    <w:rsid w:val="00840DDD"/>
    <w:rsid w:val="00841D48"/>
    <w:rsid w:val="008428DC"/>
    <w:rsid w:val="00842CF6"/>
    <w:rsid w:val="00844D29"/>
    <w:rsid w:val="00845D13"/>
    <w:rsid w:val="00846BF0"/>
    <w:rsid w:val="008504CB"/>
    <w:rsid w:val="008507AD"/>
    <w:rsid w:val="00850BFA"/>
    <w:rsid w:val="00853DB5"/>
    <w:rsid w:val="0085407F"/>
    <w:rsid w:val="008563D5"/>
    <w:rsid w:val="0085685E"/>
    <w:rsid w:val="00856A7A"/>
    <w:rsid w:val="00862017"/>
    <w:rsid w:val="00862F50"/>
    <w:rsid w:val="00863547"/>
    <w:rsid w:val="008637DF"/>
    <w:rsid w:val="008650D4"/>
    <w:rsid w:val="0086605C"/>
    <w:rsid w:val="00866464"/>
    <w:rsid w:val="00866ED6"/>
    <w:rsid w:val="00867963"/>
    <w:rsid w:val="00867DF9"/>
    <w:rsid w:val="00870279"/>
    <w:rsid w:val="00870921"/>
    <w:rsid w:val="00871140"/>
    <w:rsid w:val="00874F55"/>
    <w:rsid w:val="00876561"/>
    <w:rsid w:val="00876852"/>
    <w:rsid w:val="00877A7B"/>
    <w:rsid w:val="008818A9"/>
    <w:rsid w:val="008822B6"/>
    <w:rsid w:val="00883864"/>
    <w:rsid w:val="00885D35"/>
    <w:rsid w:val="00886187"/>
    <w:rsid w:val="00886AB9"/>
    <w:rsid w:val="00887F82"/>
    <w:rsid w:val="00891391"/>
    <w:rsid w:val="00893306"/>
    <w:rsid w:val="00894AAF"/>
    <w:rsid w:val="008952BB"/>
    <w:rsid w:val="0089539A"/>
    <w:rsid w:val="008954A8"/>
    <w:rsid w:val="0089769B"/>
    <w:rsid w:val="008A0BD6"/>
    <w:rsid w:val="008A232A"/>
    <w:rsid w:val="008A3AE0"/>
    <w:rsid w:val="008A4102"/>
    <w:rsid w:val="008A65E1"/>
    <w:rsid w:val="008A6B6F"/>
    <w:rsid w:val="008A7820"/>
    <w:rsid w:val="008A7F5D"/>
    <w:rsid w:val="008B0B68"/>
    <w:rsid w:val="008B3939"/>
    <w:rsid w:val="008B42F0"/>
    <w:rsid w:val="008B5525"/>
    <w:rsid w:val="008B6B50"/>
    <w:rsid w:val="008C0854"/>
    <w:rsid w:val="008C2AC5"/>
    <w:rsid w:val="008C2B68"/>
    <w:rsid w:val="008C2D6B"/>
    <w:rsid w:val="008C4409"/>
    <w:rsid w:val="008C56E0"/>
    <w:rsid w:val="008C5BF4"/>
    <w:rsid w:val="008D318B"/>
    <w:rsid w:val="008D378E"/>
    <w:rsid w:val="008D5E74"/>
    <w:rsid w:val="008D7475"/>
    <w:rsid w:val="008D7A92"/>
    <w:rsid w:val="008D7AD2"/>
    <w:rsid w:val="008E037C"/>
    <w:rsid w:val="008E1282"/>
    <w:rsid w:val="008E2474"/>
    <w:rsid w:val="008E4A44"/>
    <w:rsid w:val="008E5334"/>
    <w:rsid w:val="008E579B"/>
    <w:rsid w:val="008E5E0C"/>
    <w:rsid w:val="008E7766"/>
    <w:rsid w:val="008F055F"/>
    <w:rsid w:val="008F478F"/>
    <w:rsid w:val="008F4A78"/>
    <w:rsid w:val="008F69F4"/>
    <w:rsid w:val="009003D8"/>
    <w:rsid w:val="00900677"/>
    <w:rsid w:val="0090084C"/>
    <w:rsid w:val="00903EDF"/>
    <w:rsid w:val="00904482"/>
    <w:rsid w:val="00905D19"/>
    <w:rsid w:val="009067E7"/>
    <w:rsid w:val="00907208"/>
    <w:rsid w:val="0090799B"/>
    <w:rsid w:val="009158D4"/>
    <w:rsid w:val="00916351"/>
    <w:rsid w:val="00920A45"/>
    <w:rsid w:val="009211D6"/>
    <w:rsid w:val="009247F1"/>
    <w:rsid w:val="00924B4F"/>
    <w:rsid w:val="00924E8E"/>
    <w:rsid w:val="0092530A"/>
    <w:rsid w:val="00925E09"/>
    <w:rsid w:val="00925E4C"/>
    <w:rsid w:val="00926E4C"/>
    <w:rsid w:val="0093231A"/>
    <w:rsid w:val="009341E5"/>
    <w:rsid w:val="0093696B"/>
    <w:rsid w:val="00937649"/>
    <w:rsid w:val="00942988"/>
    <w:rsid w:val="009457A9"/>
    <w:rsid w:val="0095061D"/>
    <w:rsid w:val="009508CF"/>
    <w:rsid w:val="00950BB5"/>
    <w:rsid w:val="00951919"/>
    <w:rsid w:val="00953145"/>
    <w:rsid w:val="0095318F"/>
    <w:rsid w:val="00954405"/>
    <w:rsid w:val="00954EA5"/>
    <w:rsid w:val="009573D8"/>
    <w:rsid w:val="00963464"/>
    <w:rsid w:val="0096509F"/>
    <w:rsid w:val="00966958"/>
    <w:rsid w:val="00966F50"/>
    <w:rsid w:val="009673B1"/>
    <w:rsid w:val="009677CC"/>
    <w:rsid w:val="00970F75"/>
    <w:rsid w:val="00971587"/>
    <w:rsid w:val="00972C41"/>
    <w:rsid w:val="00972FF1"/>
    <w:rsid w:val="00980643"/>
    <w:rsid w:val="00981584"/>
    <w:rsid w:val="009826E8"/>
    <w:rsid w:val="00982F5C"/>
    <w:rsid w:val="00983305"/>
    <w:rsid w:val="009839AF"/>
    <w:rsid w:val="00984025"/>
    <w:rsid w:val="00984B58"/>
    <w:rsid w:val="009854B3"/>
    <w:rsid w:val="009904CD"/>
    <w:rsid w:val="00990879"/>
    <w:rsid w:val="00991450"/>
    <w:rsid w:val="00992672"/>
    <w:rsid w:val="0099326C"/>
    <w:rsid w:val="009939A8"/>
    <w:rsid w:val="00993EB9"/>
    <w:rsid w:val="0099516D"/>
    <w:rsid w:val="00996AC9"/>
    <w:rsid w:val="009A13DC"/>
    <w:rsid w:val="009A1FF9"/>
    <w:rsid w:val="009A2F7E"/>
    <w:rsid w:val="009A4522"/>
    <w:rsid w:val="009A5713"/>
    <w:rsid w:val="009A6072"/>
    <w:rsid w:val="009A70CA"/>
    <w:rsid w:val="009A73E1"/>
    <w:rsid w:val="009B08AC"/>
    <w:rsid w:val="009B127E"/>
    <w:rsid w:val="009B1913"/>
    <w:rsid w:val="009B1C77"/>
    <w:rsid w:val="009B2187"/>
    <w:rsid w:val="009B31BB"/>
    <w:rsid w:val="009B406C"/>
    <w:rsid w:val="009B5A24"/>
    <w:rsid w:val="009B5D68"/>
    <w:rsid w:val="009B62E3"/>
    <w:rsid w:val="009B6CD8"/>
    <w:rsid w:val="009B75E6"/>
    <w:rsid w:val="009B76C3"/>
    <w:rsid w:val="009B7CBC"/>
    <w:rsid w:val="009C105A"/>
    <w:rsid w:val="009C2809"/>
    <w:rsid w:val="009C326D"/>
    <w:rsid w:val="009C34F6"/>
    <w:rsid w:val="009C3556"/>
    <w:rsid w:val="009C4C6E"/>
    <w:rsid w:val="009C6082"/>
    <w:rsid w:val="009C7009"/>
    <w:rsid w:val="009C7200"/>
    <w:rsid w:val="009C7739"/>
    <w:rsid w:val="009D349B"/>
    <w:rsid w:val="009D47B4"/>
    <w:rsid w:val="009D503A"/>
    <w:rsid w:val="009D5AFB"/>
    <w:rsid w:val="009E034A"/>
    <w:rsid w:val="009E080C"/>
    <w:rsid w:val="009E0F61"/>
    <w:rsid w:val="009E41AF"/>
    <w:rsid w:val="009E50A2"/>
    <w:rsid w:val="009E6358"/>
    <w:rsid w:val="009E6620"/>
    <w:rsid w:val="009F1516"/>
    <w:rsid w:val="009F15E0"/>
    <w:rsid w:val="009F1654"/>
    <w:rsid w:val="009F195A"/>
    <w:rsid w:val="009F2664"/>
    <w:rsid w:val="009F4897"/>
    <w:rsid w:val="009F5C63"/>
    <w:rsid w:val="009F5D8F"/>
    <w:rsid w:val="009F6644"/>
    <w:rsid w:val="009F77B9"/>
    <w:rsid w:val="00A0403D"/>
    <w:rsid w:val="00A07739"/>
    <w:rsid w:val="00A12057"/>
    <w:rsid w:val="00A12B3B"/>
    <w:rsid w:val="00A14B06"/>
    <w:rsid w:val="00A150B6"/>
    <w:rsid w:val="00A15CD2"/>
    <w:rsid w:val="00A16128"/>
    <w:rsid w:val="00A17770"/>
    <w:rsid w:val="00A2102A"/>
    <w:rsid w:val="00A22025"/>
    <w:rsid w:val="00A22667"/>
    <w:rsid w:val="00A253C1"/>
    <w:rsid w:val="00A2549E"/>
    <w:rsid w:val="00A30732"/>
    <w:rsid w:val="00A30861"/>
    <w:rsid w:val="00A309C5"/>
    <w:rsid w:val="00A3262F"/>
    <w:rsid w:val="00A374E9"/>
    <w:rsid w:val="00A40251"/>
    <w:rsid w:val="00A404A5"/>
    <w:rsid w:val="00A41729"/>
    <w:rsid w:val="00A418A7"/>
    <w:rsid w:val="00A425C8"/>
    <w:rsid w:val="00A446CF"/>
    <w:rsid w:val="00A47A3D"/>
    <w:rsid w:val="00A51DA2"/>
    <w:rsid w:val="00A526BA"/>
    <w:rsid w:val="00A52A3D"/>
    <w:rsid w:val="00A570C2"/>
    <w:rsid w:val="00A57250"/>
    <w:rsid w:val="00A57536"/>
    <w:rsid w:val="00A639A9"/>
    <w:rsid w:val="00A644DD"/>
    <w:rsid w:val="00A65A67"/>
    <w:rsid w:val="00A715F7"/>
    <w:rsid w:val="00A74B60"/>
    <w:rsid w:val="00A74DD9"/>
    <w:rsid w:val="00A75A44"/>
    <w:rsid w:val="00A75CCE"/>
    <w:rsid w:val="00A7650A"/>
    <w:rsid w:val="00A768F3"/>
    <w:rsid w:val="00A77E26"/>
    <w:rsid w:val="00A8173E"/>
    <w:rsid w:val="00A82160"/>
    <w:rsid w:val="00A843DF"/>
    <w:rsid w:val="00A845DC"/>
    <w:rsid w:val="00A84F74"/>
    <w:rsid w:val="00A86051"/>
    <w:rsid w:val="00A865A9"/>
    <w:rsid w:val="00A87A3A"/>
    <w:rsid w:val="00A90262"/>
    <w:rsid w:val="00A9056E"/>
    <w:rsid w:val="00A9126F"/>
    <w:rsid w:val="00A91CE2"/>
    <w:rsid w:val="00A92F84"/>
    <w:rsid w:val="00A93B39"/>
    <w:rsid w:val="00A95225"/>
    <w:rsid w:val="00AA0E21"/>
    <w:rsid w:val="00AA0F05"/>
    <w:rsid w:val="00AA4D03"/>
    <w:rsid w:val="00AA7F32"/>
    <w:rsid w:val="00AB0817"/>
    <w:rsid w:val="00AB308A"/>
    <w:rsid w:val="00AB312A"/>
    <w:rsid w:val="00AB6AFC"/>
    <w:rsid w:val="00AB6E21"/>
    <w:rsid w:val="00AB6FEA"/>
    <w:rsid w:val="00AC3007"/>
    <w:rsid w:val="00AC3324"/>
    <w:rsid w:val="00AC5DAF"/>
    <w:rsid w:val="00AC709C"/>
    <w:rsid w:val="00AC7AF5"/>
    <w:rsid w:val="00AD1AFD"/>
    <w:rsid w:val="00AD1B57"/>
    <w:rsid w:val="00AD328D"/>
    <w:rsid w:val="00AD6088"/>
    <w:rsid w:val="00AD6239"/>
    <w:rsid w:val="00AD70EB"/>
    <w:rsid w:val="00AD76EA"/>
    <w:rsid w:val="00AE132C"/>
    <w:rsid w:val="00AE3BAE"/>
    <w:rsid w:val="00AE41F8"/>
    <w:rsid w:val="00AE7860"/>
    <w:rsid w:val="00AF1ED1"/>
    <w:rsid w:val="00AF24E6"/>
    <w:rsid w:val="00AF3AF3"/>
    <w:rsid w:val="00AF490F"/>
    <w:rsid w:val="00AF4FD8"/>
    <w:rsid w:val="00AF5C8B"/>
    <w:rsid w:val="00AF6481"/>
    <w:rsid w:val="00AF6DC6"/>
    <w:rsid w:val="00B004B7"/>
    <w:rsid w:val="00B00AD1"/>
    <w:rsid w:val="00B0666A"/>
    <w:rsid w:val="00B068BE"/>
    <w:rsid w:val="00B06EDA"/>
    <w:rsid w:val="00B0751C"/>
    <w:rsid w:val="00B1088D"/>
    <w:rsid w:val="00B116FE"/>
    <w:rsid w:val="00B12C00"/>
    <w:rsid w:val="00B12E7B"/>
    <w:rsid w:val="00B14B48"/>
    <w:rsid w:val="00B14D49"/>
    <w:rsid w:val="00B14F11"/>
    <w:rsid w:val="00B15255"/>
    <w:rsid w:val="00B153FF"/>
    <w:rsid w:val="00B16696"/>
    <w:rsid w:val="00B16AAE"/>
    <w:rsid w:val="00B17980"/>
    <w:rsid w:val="00B2146D"/>
    <w:rsid w:val="00B23012"/>
    <w:rsid w:val="00B234DA"/>
    <w:rsid w:val="00B23693"/>
    <w:rsid w:val="00B26471"/>
    <w:rsid w:val="00B32CDD"/>
    <w:rsid w:val="00B32E4A"/>
    <w:rsid w:val="00B334D7"/>
    <w:rsid w:val="00B334F5"/>
    <w:rsid w:val="00B3388D"/>
    <w:rsid w:val="00B358EA"/>
    <w:rsid w:val="00B36811"/>
    <w:rsid w:val="00B3762C"/>
    <w:rsid w:val="00B40C2E"/>
    <w:rsid w:val="00B432D4"/>
    <w:rsid w:val="00B440E3"/>
    <w:rsid w:val="00B4432B"/>
    <w:rsid w:val="00B45FAC"/>
    <w:rsid w:val="00B472E0"/>
    <w:rsid w:val="00B5060E"/>
    <w:rsid w:val="00B50C1D"/>
    <w:rsid w:val="00B50D35"/>
    <w:rsid w:val="00B50DF6"/>
    <w:rsid w:val="00B51DB4"/>
    <w:rsid w:val="00B5348F"/>
    <w:rsid w:val="00B54041"/>
    <w:rsid w:val="00B56CD8"/>
    <w:rsid w:val="00B56F55"/>
    <w:rsid w:val="00B609B9"/>
    <w:rsid w:val="00B60B54"/>
    <w:rsid w:val="00B6305D"/>
    <w:rsid w:val="00B640FD"/>
    <w:rsid w:val="00B7151C"/>
    <w:rsid w:val="00B72238"/>
    <w:rsid w:val="00B73092"/>
    <w:rsid w:val="00B73653"/>
    <w:rsid w:val="00B7474E"/>
    <w:rsid w:val="00B7756C"/>
    <w:rsid w:val="00B80563"/>
    <w:rsid w:val="00B81FDC"/>
    <w:rsid w:val="00B82B9B"/>
    <w:rsid w:val="00B83CE6"/>
    <w:rsid w:val="00B84F73"/>
    <w:rsid w:val="00B8543F"/>
    <w:rsid w:val="00B86AC7"/>
    <w:rsid w:val="00B8779E"/>
    <w:rsid w:val="00B902FD"/>
    <w:rsid w:val="00B903D2"/>
    <w:rsid w:val="00B90C60"/>
    <w:rsid w:val="00B92CB7"/>
    <w:rsid w:val="00B960D8"/>
    <w:rsid w:val="00B967B4"/>
    <w:rsid w:val="00B96A7B"/>
    <w:rsid w:val="00B97477"/>
    <w:rsid w:val="00B97FD1"/>
    <w:rsid w:val="00BA0798"/>
    <w:rsid w:val="00BA1964"/>
    <w:rsid w:val="00BA2A7F"/>
    <w:rsid w:val="00BA3991"/>
    <w:rsid w:val="00BA5C29"/>
    <w:rsid w:val="00BA79A6"/>
    <w:rsid w:val="00BA7A6C"/>
    <w:rsid w:val="00BB1D89"/>
    <w:rsid w:val="00BB2C85"/>
    <w:rsid w:val="00BB48DF"/>
    <w:rsid w:val="00BB4FC8"/>
    <w:rsid w:val="00BB59B8"/>
    <w:rsid w:val="00BC1A56"/>
    <w:rsid w:val="00BC36BA"/>
    <w:rsid w:val="00BC3CCC"/>
    <w:rsid w:val="00BC4593"/>
    <w:rsid w:val="00BC71C8"/>
    <w:rsid w:val="00BC7F49"/>
    <w:rsid w:val="00BD21B4"/>
    <w:rsid w:val="00BD27EF"/>
    <w:rsid w:val="00BD3814"/>
    <w:rsid w:val="00BD3FFE"/>
    <w:rsid w:val="00BD581C"/>
    <w:rsid w:val="00BD7BF6"/>
    <w:rsid w:val="00BE13A3"/>
    <w:rsid w:val="00BE13EF"/>
    <w:rsid w:val="00BE2758"/>
    <w:rsid w:val="00BE28A8"/>
    <w:rsid w:val="00BE4E19"/>
    <w:rsid w:val="00BE6254"/>
    <w:rsid w:val="00BE71A9"/>
    <w:rsid w:val="00BF036E"/>
    <w:rsid w:val="00BF11DE"/>
    <w:rsid w:val="00BF13A2"/>
    <w:rsid w:val="00BF2D9D"/>
    <w:rsid w:val="00BF3BE6"/>
    <w:rsid w:val="00BF645A"/>
    <w:rsid w:val="00C00367"/>
    <w:rsid w:val="00C00B75"/>
    <w:rsid w:val="00C01E9D"/>
    <w:rsid w:val="00C023B5"/>
    <w:rsid w:val="00C0314B"/>
    <w:rsid w:val="00C03213"/>
    <w:rsid w:val="00C03512"/>
    <w:rsid w:val="00C040C4"/>
    <w:rsid w:val="00C05262"/>
    <w:rsid w:val="00C0537C"/>
    <w:rsid w:val="00C05E5D"/>
    <w:rsid w:val="00C10761"/>
    <w:rsid w:val="00C10B6A"/>
    <w:rsid w:val="00C149C5"/>
    <w:rsid w:val="00C15506"/>
    <w:rsid w:val="00C20412"/>
    <w:rsid w:val="00C21435"/>
    <w:rsid w:val="00C21BDE"/>
    <w:rsid w:val="00C2240F"/>
    <w:rsid w:val="00C224B9"/>
    <w:rsid w:val="00C22BA1"/>
    <w:rsid w:val="00C22BB8"/>
    <w:rsid w:val="00C23914"/>
    <w:rsid w:val="00C24ADC"/>
    <w:rsid w:val="00C2637C"/>
    <w:rsid w:val="00C26984"/>
    <w:rsid w:val="00C271F1"/>
    <w:rsid w:val="00C27D70"/>
    <w:rsid w:val="00C27EC2"/>
    <w:rsid w:val="00C31220"/>
    <w:rsid w:val="00C31D31"/>
    <w:rsid w:val="00C3267D"/>
    <w:rsid w:val="00C32DFD"/>
    <w:rsid w:val="00C33B8C"/>
    <w:rsid w:val="00C34D55"/>
    <w:rsid w:val="00C359B6"/>
    <w:rsid w:val="00C35D92"/>
    <w:rsid w:val="00C45AC9"/>
    <w:rsid w:val="00C500CB"/>
    <w:rsid w:val="00C508C9"/>
    <w:rsid w:val="00C5227A"/>
    <w:rsid w:val="00C52C3D"/>
    <w:rsid w:val="00C5374C"/>
    <w:rsid w:val="00C54377"/>
    <w:rsid w:val="00C5485C"/>
    <w:rsid w:val="00C56C99"/>
    <w:rsid w:val="00C57BA6"/>
    <w:rsid w:val="00C6204C"/>
    <w:rsid w:val="00C635DD"/>
    <w:rsid w:val="00C63B18"/>
    <w:rsid w:val="00C6527C"/>
    <w:rsid w:val="00C661DE"/>
    <w:rsid w:val="00C67058"/>
    <w:rsid w:val="00C718A8"/>
    <w:rsid w:val="00C815E2"/>
    <w:rsid w:val="00C84261"/>
    <w:rsid w:val="00C85E8E"/>
    <w:rsid w:val="00C8785D"/>
    <w:rsid w:val="00C92FF1"/>
    <w:rsid w:val="00C938C9"/>
    <w:rsid w:val="00C942EF"/>
    <w:rsid w:val="00C94DA1"/>
    <w:rsid w:val="00CA04D7"/>
    <w:rsid w:val="00CA2511"/>
    <w:rsid w:val="00CA3D3B"/>
    <w:rsid w:val="00CA4BAB"/>
    <w:rsid w:val="00CA4F4B"/>
    <w:rsid w:val="00CA5279"/>
    <w:rsid w:val="00CA662D"/>
    <w:rsid w:val="00CA726D"/>
    <w:rsid w:val="00CA72A0"/>
    <w:rsid w:val="00CB0678"/>
    <w:rsid w:val="00CB2511"/>
    <w:rsid w:val="00CB3DDA"/>
    <w:rsid w:val="00CB50B5"/>
    <w:rsid w:val="00CB674F"/>
    <w:rsid w:val="00CB683F"/>
    <w:rsid w:val="00CB6E20"/>
    <w:rsid w:val="00CB7EA6"/>
    <w:rsid w:val="00CC149F"/>
    <w:rsid w:val="00CC36D4"/>
    <w:rsid w:val="00CC4A98"/>
    <w:rsid w:val="00CC4B70"/>
    <w:rsid w:val="00CC4CBC"/>
    <w:rsid w:val="00CC6560"/>
    <w:rsid w:val="00CC6A0C"/>
    <w:rsid w:val="00CD1082"/>
    <w:rsid w:val="00CD1B14"/>
    <w:rsid w:val="00CD1CFB"/>
    <w:rsid w:val="00CD1F11"/>
    <w:rsid w:val="00CD3A4B"/>
    <w:rsid w:val="00CD4E35"/>
    <w:rsid w:val="00CD724C"/>
    <w:rsid w:val="00CE0994"/>
    <w:rsid w:val="00CE16C2"/>
    <w:rsid w:val="00CE5D87"/>
    <w:rsid w:val="00CE66C7"/>
    <w:rsid w:val="00CE6C0E"/>
    <w:rsid w:val="00CE74F7"/>
    <w:rsid w:val="00CF0D0F"/>
    <w:rsid w:val="00CF15AF"/>
    <w:rsid w:val="00CF15E3"/>
    <w:rsid w:val="00CF26CA"/>
    <w:rsid w:val="00CF404A"/>
    <w:rsid w:val="00CF5A48"/>
    <w:rsid w:val="00D01472"/>
    <w:rsid w:val="00D01927"/>
    <w:rsid w:val="00D025DC"/>
    <w:rsid w:val="00D02B71"/>
    <w:rsid w:val="00D040EB"/>
    <w:rsid w:val="00D044DD"/>
    <w:rsid w:val="00D061DC"/>
    <w:rsid w:val="00D06E5F"/>
    <w:rsid w:val="00D1382C"/>
    <w:rsid w:val="00D13F0A"/>
    <w:rsid w:val="00D14787"/>
    <w:rsid w:val="00D1554C"/>
    <w:rsid w:val="00D16183"/>
    <w:rsid w:val="00D203DE"/>
    <w:rsid w:val="00D21673"/>
    <w:rsid w:val="00D22B9F"/>
    <w:rsid w:val="00D23F44"/>
    <w:rsid w:val="00D24F6E"/>
    <w:rsid w:val="00D3064F"/>
    <w:rsid w:val="00D308AF"/>
    <w:rsid w:val="00D313EF"/>
    <w:rsid w:val="00D3168B"/>
    <w:rsid w:val="00D31802"/>
    <w:rsid w:val="00D31DAD"/>
    <w:rsid w:val="00D32733"/>
    <w:rsid w:val="00D3766D"/>
    <w:rsid w:val="00D40569"/>
    <w:rsid w:val="00D4108C"/>
    <w:rsid w:val="00D43152"/>
    <w:rsid w:val="00D450E8"/>
    <w:rsid w:val="00D462AE"/>
    <w:rsid w:val="00D47932"/>
    <w:rsid w:val="00D50A46"/>
    <w:rsid w:val="00D50C28"/>
    <w:rsid w:val="00D523F5"/>
    <w:rsid w:val="00D52D61"/>
    <w:rsid w:val="00D55B54"/>
    <w:rsid w:val="00D561AF"/>
    <w:rsid w:val="00D5627D"/>
    <w:rsid w:val="00D5754F"/>
    <w:rsid w:val="00D60B69"/>
    <w:rsid w:val="00D60BEF"/>
    <w:rsid w:val="00D62133"/>
    <w:rsid w:val="00D639C3"/>
    <w:rsid w:val="00D64D3E"/>
    <w:rsid w:val="00D65B2A"/>
    <w:rsid w:val="00D66BBE"/>
    <w:rsid w:val="00D7039D"/>
    <w:rsid w:val="00D7371E"/>
    <w:rsid w:val="00D73F0B"/>
    <w:rsid w:val="00D74CAE"/>
    <w:rsid w:val="00D76DD3"/>
    <w:rsid w:val="00D77414"/>
    <w:rsid w:val="00D8158F"/>
    <w:rsid w:val="00D82227"/>
    <w:rsid w:val="00D82AFA"/>
    <w:rsid w:val="00D837B7"/>
    <w:rsid w:val="00D84271"/>
    <w:rsid w:val="00D8518A"/>
    <w:rsid w:val="00D860C6"/>
    <w:rsid w:val="00D86476"/>
    <w:rsid w:val="00D86E0C"/>
    <w:rsid w:val="00D87820"/>
    <w:rsid w:val="00D87E72"/>
    <w:rsid w:val="00D91AC9"/>
    <w:rsid w:val="00D92C51"/>
    <w:rsid w:val="00D94D3E"/>
    <w:rsid w:val="00D96FCF"/>
    <w:rsid w:val="00DA2A84"/>
    <w:rsid w:val="00DA30AD"/>
    <w:rsid w:val="00DA3693"/>
    <w:rsid w:val="00DA3E45"/>
    <w:rsid w:val="00DA4E88"/>
    <w:rsid w:val="00DB148D"/>
    <w:rsid w:val="00DB345C"/>
    <w:rsid w:val="00DB3935"/>
    <w:rsid w:val="00DB5B14"/>
    <w:rsid w:val="00DB6C58"/>
    <w:rsid w:val="00DB7156"/>
    <w:rsid w:val="00DC005A"/>
    <w:rsid w:val="00DC236F"/>
    <w:rsid w:val="00DC3F45"/>
    <w:rsid w:val="00DC6E25"/>
    <w:rsid w:val="00DC7C9B"/>
    <w:rsid w:val="00DD14D9"/>
    <w:rsid w:val="00DD18EA"/>
    <w:rsid w:val="00DD1A07"/>
    <w:rsid w:val="00DD2F86"/>
    <w:rsid w:val="00DD5749"/>
    <w:rsid w:val="00DD6565"/>
    <w:rsid w:val="00DE0CFB"/>
    <w:rsid w:val="00DE1D85"/>
    <w:rsid w:val="00DE2233"/>
    <w:rsid w:val="00DE5D69"/>
    <w:rsid w:val="00DF05CF"/>
    <w:rsid w:val="00DF0927"/>
    <w:rsid w:val="00DF1917"/>
    <w:rsid w:val="00DF3A18"/>
    <w:rsid w:val="00DF4BA5"/>
    <w:rsid w:val="00DF649D"/>
    <w:rsid w:val="00DF7003"/>
    <w:rsid w:val="00E01C19"/>
    <w:rsid w:val="00E031AE"/>
    <w:rsid w:val="00E04406"/>
    <w:rsid w:val="00E06600"/>
    <w:rsid w:val="00E06A5D"/>
    <w:rsid w:val="00E11B2E"/>
    <w:rsid w:val="00E14164"/>
    <w:rsid w:val="00E15269"/>
    <w:rsid w:val="00E17825"/>
    <w:rsid w:val="00E17B17"/>
    <w:rsid w:val="00E17FBB"/>
    <w:rsid w:val="00E21EAA"/>
    <w:rsid w:val="00E22165"/>
    <w:rsid w:val="00E234D7"/>
    <w:rsid w:val="00E24866"/>
    <w:rsid w:val="00E25A67"/>
    <w:rsid w:val="00E25FF3"/>
    <w:rsid w:val="00E26611"/>
    <w:rsid w:val="00E26E64"/>
    <w:rsid w:val="00E27BC0"/>
    <w:rsid w:val="00E33BCE"/>
    <w:rsid w:val="00E343DC"/>
    <w:rsid w:val="00E36D90"/>
    <w:rsid w:val="00E40091"/>
    <w:rsid w:val="00E40B81"/>
    <w:rsid w:val="00E433FE"/>
    <w:rsid w:val="00E44ADD"/>
    <w:rsid w:val="00E4689E"/>
    <w:rsid w:val="00E474A9"/>
    <w:rsid w:val="00E476B8"/>
    <w:rsid w:val="00E50248"/>
    <w:rsid w:val="00E5127B"/>
    <w:rsid w:val="00E534A9"/>
    <w:rsid w:val="00E55EDD"/>
    <w:rsid w:val="00E56B76"/>
    <w:rsid w:val="00E60098"/>
    <w:rsid w:val="00E60B09"/>
    <w:rsid w:val="00E6118D"/>
    <w:rsid w:val="00E6328F"/>
    <w:rsid w:val="00E64972"/>
    <w:rsid w:val="00E65435"/>
    <w:rsid w:val="00E654F6"/>
    <w:rsid w:val="00E67EB7"/>
    <w:rsid w:val="00E700AE"/>
    <w:rsid w:val="00E70934"/>
    <w:rsid w:val="00E716F9"/>
    <w:rsid w:val="00E74023"/>
    <w:rsid w:val="00E740B0"/>
    <w:rsid w:val="00E75747"/>
    <w:rsid w:val="00E759DC"/>
    <w:rsid w:val="00E7628F"/>
    <w:rsid w:val="00E81008"/>
    <w:rsid w:val="00E8112F"/>
    <w:rsid w:val="00E82E89"/>
    <w:rsid w:val="00E84D6B"/>
    <w:rsid w:val="00E8644F"/>
    <w:rsid w:val="00E87901"/>
    <w:rsid w:val="00E905DF"/>
    <w:rsid w:val="00E91732"/>
    <w:rsid w:val="00E91F0F"/>
    <w:rsid w:val="00E921BB"/>
    <w:rsid w:val="00E92C00"/>
    <w:rsid w:val="00E95F56"/>
    <w:rsid w:val="00E960F7"/>
    <w:rsid w:val="00E9691D"/>
    <w:rsid w:val="00EA0482"/>
    <w:rsid w:val="00EA0934"/>
    <w:rsid w:val="00EA16EF"/>
    <w:rsid w:val="00EA1F69"/>
    <w:rsid w:val="00EA2387"/>
    <w:rsid w:val="00EA3C9A"/>
    <w:rsid w:val="00EA482E"/>
    <w:rsid w:val="00EA6330"/>
    <w:rsid w:val="00EA6A2C"/>
    <w:rsid w:val="00EB16F4"/>
    <w:rsid w:val="00EB278C"/>
    <w:rsid w:val="00EB4302"/>
    <w:rsid w:val="00EB66B9"/>
    <w:rsid w:val="00EC01D4"/>
    <w:rsid w:val="00EC0891"/>
    <w:rsid w:val="00EC2DCA"/>
    <w:rsid w:val="00EC30AF"/>
    <w:rsid w:val="00EC3D2C"/>
    <w:rsid w:val="00EC67B9"/>
    <w:rsid w:val="00EC67FE"/>
    <w:rsid w:val="00ED091E"/>
    <w:rsid w:val="00ED23E8"/>
    <w:rsid w:val="00ED57F7"/>
    <w:rsid w:val="00EE0B14"/>
    <w:rsid w:val="00EE1D61"/>
    <w:rsid w:val="00EE1EC2"/>
    <w:rsid w:val="00EE381B"/>
    <w:rsid w:val="00EE5012"/>
    <w:rsid w:val="00EE65A3"/>
    <w:rsid w:val="00EE739E"/>
    <w:rsid w:val="00EF20CE"/>
    <w:rsid w:val="00EF2320"/>
    <w:rsid w:val="00EF3C42"/>
    <w:rsid w:val="00EF3F02"/>
    <w:rsid w:val="00EF548E"/>
    <w:rsid w:val="00EF604D"/>
    <w:rsid w:val="00EF66C1"/>
    <w:rsid w:val="00EF67D4"/>
    <w:rsid w:val="00F03246"/>
    <w:rsid w:val="00F041FC"/>
    <w:rsid w:val="00F076AD"/>
    <w:rsid w:val="00F1035E"/>
    <w:rsid w:val="00F1520E"/>
    <w:rsid w:val="00F15650"/>
    <w:rsid w:val="00F210C9"/>
    <w:rsid w:val="00F21C1B"/>
    <w:rsid w:val="00F221C3"/>
    <w:rsid w:val="00F24FC1"/>
    <w:rsid w:val="00F26499"/>
    <w:rsid w:val="00F268F0"/>
    <w:rsid w:val="00F30639"/>
    <w:rsid w:val="00F313D2"/>
    <w:rsid w:val="00F3330A"/>
    <w:rsid w:val="00F3375F"/>
    <w:rsid w:val="00F357E4"/>
    <w:rsid w:val="00F361A1"/>
    <w:rsid w:val="00F4414C"/>
    <w:rsid w:val="00F45800"/>
    <w:rsid w:val="00F47C8B"/>
    <w:rsid w:val="00F47DAD"/>
    <w:rsid w:val="00F47EE6"/>
    <w:rsid w:val="00F5077F"/>
    <w:rsid w:val="00F51711"/>
    <w:rsid w:val="00F533DB"/>
    <w:rsid w:val="00F62397"/>
    <w:rsid w:val="00F62977"/>
    <w:rsid w:val="00F6649B"/>
    <w:rsid w:val="00F667EE"/>
    <w:rsid w:val="00F718DC"/>
    <w:rsid w:val="00F72145"/>
    <w:rsid w:val="00F73D78"/>
    <w:rsid w:val="00F74DA3"/>
    <w:rsid w:val="00F7547C"/>
    <w:rsid w:val="00F7558B"/>
    <w:rsid w:val="00F80015"/>
    <w:rsid w:val="00F80DE6"/>
    <w:rsid w:val="00F82AF0"/>
    <w:rsid w:val="00F831F0"/>
    <w:rsid w:val="00F835FA"/>
    <w:rsid w:val="00F842F5"/>
    <w:rsid w:val="00F84488"/>
    <w:rsid w:val="00F84DC1"/>
    <w:rsid w:val="00F9096C"/>
    <w:rsid w:val="00F931E5"/>
    <w:rsid w:val="00F941CF"/>
    <w:rsid w:val="00F946A6"/>
    <w:rsid w:val="00F95D25"/>
    <w:rsid w:val="00F96752"/>
    <w:rsid w:val="00F96EC0"/>
    <w:rsid w:val="00FA2B4C"/>
    <w:rsid w:val="00FA3A05"/>
    <w:rsid w:val="00FA5B2D"/>
    <w:rsid w:val="00FA6921"/>
    <w:rsid w:val="00FA6B7E"/>
    <w:rsid w:val="00FB37DA"/>
    <w:rsid w:val="00FB38ED"/>
    <w:rsid w:val="00FB444D"/>
    <w:rsid w:val="00FB48DE"/>
    <w:rsid w:val="00FB6401"/>
    <w:rsid w:val="00FC2202"/>
    <w:rsid w:val="00FC2300"/>
    <w:rsid w:val="00FC2885"/>
    <w:rsid w:val="00FC3557"/>
    <w:rsid w:val="00FC686D"/>
    <w:rsid w:val="00FC7C37"/>
    <w:rsid w:val="00FD0422"/>
    <w:rsid w:val="00FD5749"/>
    <w:rsid w:val="00FD5B31"/>
    <w:rsid w:val="00FD63F9"/>
    <w:rsid w:val="00FE044F"/>
    <w:rsid w:val="00FE06C7"/>
    <w:rsid w:val="00FE0922"/>
    <w:rsid w:val="00FE094F"/>
    <w:rsid w:val="00FE25B0"/>
    <w:rsid w:val="00FE27DE"/>
    <w:rsid w:val="00FE2B3D"/>
    <w:rsid w:val="00FE401B"/>
    <w:rsid w:val="00FE4CC9"/>
    <w:rsid w:val="00FE55C8"/>
    <w:rsid w:val="00FF0265"/>
    <w:rsid w:val="00FF1700"/>
    <w:rsid w:val="00FF1C0F"/>
    <w:rsid w:val="00FF2672"/>
    <w:rsid w:val="00FF566D"/>
    <w:rsid w:val="00FF5DEE"/>
    <w:rsid w:val="00FF6C3E"/>
    <w:rsid w:val="00FF74D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tantia" w:eastAsia="MS Mincho" w:hAnsi="Constant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9211D6"/>
    <w:rPr>
      <w:rFonts w:cs="Constantia"/>
      <w:sz w:val="24"/>
      <w:szCs w:val="24"/>
    </w:rPr>
  </w:style>
  <w:style w:type="paragraph" w:styleId="Heading1">
    <w:name w:val="heading 1"/>
    <w:basedOn w:val="Normal"/>
    <w:next w:val="Normal"/>
    <w:link w:val="Heading1Char"/>
    <w:uiPriority w:val="99"/>
    <w:qFormat/>
    <w:rsid w:val="006032F7"/>
    <w:pPr>
      <w:keepNext/>
      <w:keepLines/>
      <w:spacing w:before="480"/>
      <w:outlineLvl w:val="0"/>
    </w:pPr>
    <w:rPr>
      <w:rFonts w:ascii="Calibri" w:hAnsi="Calibri" w:cs="Times New Roman"/>
      <w:b/>
      <w:bCs/>
      <w:color w:val="0A4E8C"/>
      <w:sz w:val="32"/>
      <w:szCs w:val="32"/>
      <w:lang w:val="x-none" w:eastAsia="x-none"/>
    </w:rPr>
  </w:style>
  <w:style w:type="paragraph" w:styleId="Heading2">
    <w:name w:val="heading 2"/>
    <w:basedOn w:val="Normal"/>
    <w:next w:val="Normal"/>
    <w:link w:val="Heading2Char"/>
    <w:uiPriority w:val="99"/>
    <w:qFormat/>
    <w:rsid w:val="006032F7"/>
    <w:pPr>
      <w:keepNext/>
      <w:keepLines/>
      <w:spacing w:before="200"/>
      <w:outlineLvl w:val="1"/>
    </w:pPr>
    <w:rPr>
      <w:rFonts w:ascii="Calibri" w:hAnsi="Calibri" w:cs="Times New Roman"/>
      <w:b/>
      <w:bCs/>
      <w:color w:val="0F6FC6"/>
      <w:sz w:val="26"/>
      <w:szCs w:val="26"/>
      <w:lang w:val="x-none" w:eastAsia="x-none"/>
    </w:rPr>
  </w:style>
  <w:style w:type="paragraph" w:styleId="Heading3">
    <w:name w:val="heading 3"/>
    <w:basedOn w:val="Normal"/>
    <w:next w:val="Normal"/>
    <w:link w:val="Heading3Char"/>
    <w:unhideWhenUsed/>
    <w:qFormat/>
    <w:locked/>
    <w:rsid w:val="0072320C"/>
    <w:pPr>
      <w:keepNext/>
      <w:keepLines/>
      <w:spacing w:before="200"/>
      <w:outlineLvl w:val="2"/>
    </w:pPr>
    <w:rPr>
      <w:rFonts w:ascii="Cambria" w:eastAsia="Times New Roman"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32F7"/>
    <w:rPr>
      <w:rFonts w:ascii="Calibri" w:hAnsi="Calibri" w:cs="Calibri"/>
      <w:b/>
      <w:bCs/>
      <w:color w:val="0A4E8C"/>
      <w:sz w:val="32"/>
      <w:szCs w:val="32"/>
    </w:rPr>
  </w:style>
  <w:style w:type="character" w:customStyle="1" w:styleId="Heading2Char">
    <w:name w:val="Heading 2 Char"/>
    <w:link w:val="Heading2"/>
    <w:uiPriority w:val="99"/>
    <w:locked/>
    <w:rsid w:val="006032F7"/>
    <w:rPr>
      <w:rFonts w:ascii="Calibri" w:hAnsi="Calibri" w:cs="Calibri"/>
      <w:b/>
      <w:bCs/>
      <w:color w:val="0F6FC6"/>
      <w:sz w:val="26"/>
      <w:szCs w:val="26"/>
    </w:rPr>
  </w:style>
  <w:style w:type="paragraph" w:styleId="TOCHeading">
    <w:name w:val="TOC Heading"/>
    <w:basedOn w:val="Heading1"/>
    <w:next w:val="Normal"/>
    <w:uiPriority w:val="99"/>
    <w:qFormat/>
    <w:rsid w:val="006032F7"/>
    <w:pPr>
      <w:spacing w:line="276" w:lineRule="auto"/>
      <w:outlineLvl w:val="9"/>
    </w:pPr>
    <w:rPr>
      <w:color w:val="0B5294"/>
      <w:sz w:val="28"/>
      <w:szCs w:val="28"/>
    </w:rPr>
  </w:style>
  <w:style w:type="paragraph" w:styleId="TOC1">
    <w:name w:val="toc 1"/>
    <w:basedOn w:val="Normal"/>
    <w:next w:val="Normal"/>
    <w:autoRedefine/>
    <w:uiPriority w:val="39"/>
    <w:rsid w:val="006032F7"/>
    <w:pPr>
      <w:spacing w:before="120"/>
    </w:pPr>
    <w:rPr>
      <w:rFonts w:ascii="Calibri" w:hAnsi="Calibri" w:cs="Calibri"/>
      <w:b/>
      <w:bCs/>
      <w:color w:val="548DD4"/>
    </w:rPr>
  </w:style>
  <w:style w:type="paragraph" w:styleId="TOC2">
    <w:name w:val="toc 2"/>
    <w:basedOn w:val="Normal"/>
    <w:next w:val="Normal"/>
    <w:autoRedefine/>
    <w:uiPriority w:val="39"/>
    <w:rsid w:val="006032F7"/>
    <w:rPr>
      <w:sz w:val="22"/>
      <w:szCs w:val="22"/>
    </w:rPr>
  </w:style>
  <w:style w:type="paragraph" w:styleId="TOC3">
    <w:name w:val="toc 3"/>
    <w:basedOn w:val="Normal"/>
    <w:next w:val="Normal"/>
    <w:autoRedefine/>
    <w:uiPriority w:val="99"/>
    <w:semiHidden/>
    <w:rsid w:val="006032F7"/>
    <w:pPr>
      <w:ind w:left="240"/>
    </w:pPr>
    <w:rPr>
      <w:i/>
      <w:iCs/>
      <w:sz w:val="22"/>
      <w:szCs w:val="22"/>
    </w:rPr>
  </w:style>
  <w:style w:type="paragraph" w:styleId="TOC4">
    <w:name w:val="toc 4"/>
    <w:basedOn w:val="Normal"/>
    <w:next w:val="Normal"/>
    <w:autoRedefine/>
    <w:uiPriority w:val="99"/>
    <w:semiHidden/>
    <w:rsid w:val="006032F7"/>
    <w:pPr>
      <w:pBdr>
        <w:between w:val="double" w:sz="6" w:space="0" w:color="auto"/>
      </w:pBdr>
      <w:ind w:left="480"/>
    </w:pPr>
    <w:rPr>
      <w:sz w:val="20"/>
      <w:szCs w:val="20"/>
    </w:rPr>
  </w:style>
  <w:style w:type="paragraph" w:styleId="TOC5">
    <w:name w:val="toc 5"/>
    <w:basedOn w:val="Normal"/>
    <w:next w:val="Normal"/>
    <w:autoRedefine/>
    <w:uiPriority w:val="99"/>
    <w:semiHidden/>
    <w:rsid w:val="006032F7"/>
    <w:pPr>
      <w:pBdr>
        <w:between w:val="double" w:sz="6" w:space="0" w:color="auto"/>
      </w:pBdr>
      <w:ind w:left="720"/>
    </w:pPr>
    <w:rPr>
      <w:sz w:val="20"/>
      <w:szCs w:val="20"/>
    </w:rPr>
  </w:style>
  <w:style w:type="paragraph" w:styleId="TOC6">
    <w:name w:val="toc 6"/>
    <w:basedOn w:val="Normal"/>
    <w:next w:val="Normal"/>
    <w:autoRedefine/>
    <w:uiPriority w:val="99"/>
    <w:semiHidden/>
    <w:rsid w:val="006032F7"/>
    <w:pPr>
      <w:pBdr>
        <w:between w:val="double" w:sz="6" w:space="0" w:color="auto"/>
      </w:pBdr>
      <w:ind w:left="960"/>
    </w:pPr>
    <w:rPr>
      <w:sz w:val="20"/>
      <w:szCs w:val="20"/>
    </w:rPr>
  </w:style>
  <w:style w:type="paragraph" w:styleId="TOC7">
    <w:name w:val="toc 7"/>
    <w:basedOn w:val="Normal"/>
    <w:next w:val="Normal"/>
    <w:autoRedefine/>
    <w:uiPriority w:val="99"/>
    <w:semiHidden/>
    <w:rsid w:val="006032F7"/>
    <w:pPr>
      <w:pBdr>
        <w:between w:val="double" w:sz="6" w:space="0" w:color="auto"/>
      </w:pBdr>
      <w:ind w:left="1200"/>
    </w:pPr>
    <w:rPr>
      <w:sz w:val="20"/>
      <w:szCs w:val="20"/>
    </w:rPr>
  </w:style>
  <w:style w:type="paragraph" w:styleId="TOC8">
    <w:name w:val="toc 8"/>
    <w:basedOn w:val="Normal"/>
    <w:next w:val="Normal"/>
    <w:autoRedefine/>
    <w:uiPriority w:val="99"/>
    <w:semiHidden/>
    <w:rsid w:val="006032F7"/>
    <w:pPr>
      <w:pBdr>
        <w:between w:val="double" w:sz="6" w:space="0" w:color="auto"/>
      </w:pBdr>
      <w:ind w:left="1440"/>
    </w:pPr>
    <w:rPr>
      <w:sz w:val="20"/>
      <w:szCs w:val="20"/>
    </w:rPr>
  </w:style>
  <w:style w:type="paragraph" w:styleId="TOC9">
    <w:name w:val="toc 9"/>
    <w:basedOn w:val="Normal"/>
    <w:next w:val="Normal"/>
    <w:autoRedefine/>
    <w:uiPriority w:val="99"/>
    <w:semiHidden/>
    <w:rsid w:val="006032F7"/>
    <w:pPr>
      <w:pBdr>
        <w:between w:val="double" w:sz="6" w:space="0" w:color="auto"/>
      </w:pBdr>
      <w:ind w:left="1680"/>
    </w:pPr>
    <w:rPr>
      <w:sz w:val="20"/>
      <w:szCs w:val="20"/>
    </w:rPr>
  </w:style>
  <w:style w:type="paragraph" w:styleId="Header">
    <w:name w:val="header"/>
    <w:basedOn w:val="Normal"/>
    <w:link w:val="HeaderChar"/>
    <w:uiPriority w:val="99"/>
    <w:semiHidden/>
    <w:rsid w:val="006032F7"/>
    <w:pPr>
      <w:tabs>
        <w:tab w:val="center" w:pos="4320"/>
        <w:tab w:val="right" w:pos="8640"/>
      </w:tabs>
    </w:pPr>
    <w:rPr>
      <w:rFonts w:cs="Times New Roman"/>
      <w:lang w:val="x-none" w:eastAsia="x-none"/>
    </w:rPr>
  </w:style>
  <w:style w:type="character" w:customStyle="1" w:styleId="HeaderChar">
    <w:name w:val="Header Char"/>
    <w:link w:val="Header"/>
    <w:uiPriority w:val="99"/>
    <w:semiHidden/>
    <w:locked/>
    <w:rsid w:val="006032F7"/>
    <w:rPr>
      <w:sz w:val="24"/>
      <w:szCs w:val="24"/>
    </w:rPr>
  </w:style>
  <w:style w:type="paragraph" w:styleId="Footer">
    <w:name w:val="footer"/>
    <w:basedOn w:val="Normal"/>
    <w:link w:val="FooterChar"/>
    <w:uiPriority w:val="99"/>
    <w:rsid w:val="006032F7"/>
    <w:pPr>
      <w:tabs>
        <w:tab w:val="center" w:pos="4320"/>
        <w:tab w:val="right" w:pos="8640"/>
      </w:tabs>
    </w:pPr>
    <w:rPr>
      <w:rFonts w:cs="Times New Roman"/>
      <w:lang w:val="x-none" w:eastAsia="x-none"/>
    </w:rPr>
  </w:style>
  <w:style w:type="character" w:customStyle="1" w:styleId="FooterChar">
    <w:name w:val="Footer Char"/>
    <w:link w:val="Footer"/>
    <w:uiPriority w:val="99"/>
    <w:locked/>
    <w:rsid w:val="006032F7"/>
    <w:rPr>
      <w:sz w:val="24"/>
      <w:szCs w:val="24"/>
    </w:rPr>
  </w:style>
  <w:style w:type="character" w:styleId="PageNumber">
    <w:name w:val="page number"/>
    <w:basedOn w:val="DefaultParagraphFont"/>
    <w:uiPriority w:val="99"/>
    <w:semiHidden/>
    <w:rsid w:val="006032F7"/>
  </w:style>
  <w:style w:type="paragraph" w:styleId="ListParagraph">
    <w:name w:val="List Paragraph"/>
    <w:basedOn w:val="Normal"/>
    <w:link w:val="ListParagraphChar"/>
    <w:uiPriority w:val="34"/>
    <w:qFormat/>
    <w:rsid w:val="00187894"/>
    <w:pPr>
      <w:ind w:left="720"/>
    </w:pPr>
  </w:style>
  <w:style w:type="table" w:customStyle="1" w:styleId="MediumGrid31">
    <w:name w:val="Medium Grid 31"/>
    <w:uiPriority w:val="99"/>
    <w:rsid w:val="00850BFA"/>
    <w:rPr>
      <w:rFonts w:cs="Constantia"/>
      <w:lang w:val="es-PE" w:eastAsia="es-P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styleId="TableGrid">
    <w:name w:val="Table Grid"/>
    <w:basedOn w:val="TableNormal"/>
    <w:uiPriority w:val="59"/>
    <w:rsid w:val="00101915"/>
    <w:rPr>
      <w:rFonts w:cs="Constant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rsid w:val="00691889"/>
    <w:rPr>
      <w:sz w:val="18"/>
      <w:szCs w:val="18"/>
    </w:rPr>
  </w:style>
  <w:style w:type="paragraph" w:styleId="CommentText">
    <w:name w:val="annotation text"/>
    <w:basedOn w:val="Normal"/>
    <w:link w:val="CommentTextChar"/>
    <w:uiPriority w:val="99"/>
    <w:semiHidden/>
    <w:rsid w:val="00691889"/>
    <w:rPr>
      <w:rFonts w:cs="Times New Roman"/>
      <w:lang w:val="x-none" w:eastAsia="x-none"/>
    </w:rPr>
  </w:style>
  <w:style w:type="character" w:customStyle="1" w:styleId="CommentTextChar">
    <w:name w:val="Comment Text Char"/>
    <w:link w:val="CommentText"/>
    <w:uiPriority w:val="99"/>
    <w:semiHidden/>
    <w:locked/>
    <w:rsid w:val="00691889"/>
    <w:rPr>
      <w:sz w:val="24"/>
      <w:szCs w:val="24"/>
    </w:rPr>
  </w:style>
  <w:style w:type="paragraph" w:styleId="CommentSubject">
    <w:name w:val="annotation subject"/>
    <w:basedOn w:val="CommentText"/>
    <w:next w:val="CommentText"/>
    <w:link w:val="CommentSubjectChar"/>
    <w:uiPriority w:val="99"/>
    <w:semiHidden/>
    <w:rsid w:val="00691889"/>
    <w:rPr>
      <w:b/>
      <w:bCs/>
    </w:rPr>
  </w:style>
  <w:style w:type="character" w:customStyle="1" w:styleId="CommentSubjectChar">
    <w:name w:val="Comment Subject Char"/>
    <w:link w:val="CommentSubject"/>
    <w:uiPriority w:val="99"/>
    <w:semiHidden/>
    <w:locked/>
    <w:rsid w:val="00691889"/>
    <w:rPr>
      <w:b/>
      <w:bCs/>
      <w:sz w:val="24"/>
      <w:szCs w:val="24"/>
    </w:rPr>
  </w:style>
  <w:style w:type="paragraph" w:styleId="BalloonText">
    <w:name w:val="Balloon Text"/>
    <w:basedOn w:val="Normal"/>
    <w:link w:val="BalloonTextChar"/>
    <w:uiPriority w:val="99"/>
    <w:semiHidden/>
    <w:rsid w:val="00691889"/>
    <w:rPr>
      <w:rFonts w:ascii="Lucida Grande" w:hAnsi="Lucida Grande" w:cs="Times New Roman"/>
      <w:sz w:val="18"/>
      <w:szCs w:val="18"/>
      <w:lang w:val="x-none" w:eastAsia="x-none"/>
    </w:rPr>
  </w:style>
  <w:style w:type="character" w:customStyle="1" w:styleId="BalloonTextChar">
    <w:name w:val="Balloon Text Char"/>
    <w:link w:val="BalloonText"/>
    <w:uiPriority w:val="99"/>
    <w:semiHidden/>
    <w:locked/>
    <w:rsid w:val="00691889"/>
    <w:rPr>
      <w:rFonts w:ascii="Lucida Grande" w:hAnsi="Lucida Grande" w:cs="Lucida Grande"/>
      <w:sz w:val="18"/>
      <w:szCs w:val="18"/>
    </w:rPr>
  </w:style>
  <w:style w:type="character" w:styleId="Hyperlink">
    <w:name w:val="Hyperlink"/>
    <w:uiPriority w:val="99"/>
    <w:rsid w:val="00DD2F86"/>
    <w:rPr>
      <w:color w:val="E2D700"/>
      <w:u w:val="single"/>
    </w:rPr>
  </w:style>
  <w:style w:type="character" w:customStyle="1" w:styleId="longtext">
    <w:name w:val="long_text"/>
    <w:basedOn w:val="DefaultParagraphFont"/>
    <w:uiPriority w:val="99"/>
    <w:rsid w:val="00D308AF"/>
  </w:style>
  <w:style w:type="paragraph" w:customStyle="1" w:styleId="Prrafodelista1">
    <w:name w:val="Párrafo de lista1"/>
    <w:basedOn w:val="Normal"/>
    <w:uiPriority w:val="99"/>
    <w:rsid w:val="001D3D23"/>
    <w:pPr>
      <w:ind w:left="720"/>
    </w:pPr>
  </w:style>
  <w:style w:type="paragraph" w:styleId="FootnoteText">
    <w:name w:val="footnote text"/>
    <w:basedOn w:val="Normal"/>
    <w:link w:val="FootnoteTextChar"/>
    <w:uiPriority w:val="99"/>
    <w:rsid w:val="0023703A"/>
    <w:rPr>
      <w:rFonts w:ascii="Times New Roman" w:eastAsia="Times New Roman" w:hAnsi="Times New Roman" w:cs="Times New Roman"/>
      <w:sz w:val="20"/>
      <w:szCs w:val="20"/>
    </w:rPr>
  </w:style>
  <w:style w:type="character" w:customStyle="1" w:styleId="FootnoteTextChar">
    <w:name w:val="Footnote Text Char"/>
    <w:link w:val="FootnoteText"/>
    <w:uiPriority w:val="99"/>
    <w:rsid w:val="0023703A"/>
    <w:rPr>
      <w:rFonts w:ascii="Times New Roman" w:eastAsia="Times New Roman" w:hAnsi="Times New Roman"/>
      <w:sz w:val="20"/>
      <w:szCs w:val="20"/>
      <w:lang w:val="en-US" w:eastAsia="en-US"/>
    </w:rPr>
  </w:style>
  <w:style w:type="character" w:styleId="FootnoteReference">
    <w:name w:val="footnote reference"/>
    <w:uiPriority w:val="99"/>
    <w:rsid w:val="0023703A"/>
    <w:rPr>
      <w:vertAlign w:val="superscript"/>
    </w:rPr>
  </w:style>
  <w:style w:type="paragraph" w:styleId="NormalWeb">
    <w:name w:val="Normal (Web)"/>
    <w:basedOn w:val="Normal"/>
    <w:uiPriority w:val="99"/>
    <w:unhideWhenUsed/>
    <w:rsid w:val="002A2A90"/>
    <w:pPr>
      <w:spacing w:before="100" w:beforeAutospacing="1" w:after="100" w:afterAutospacing="1"/>
    </w:pPr>
    <w:rPr>
      <w:rFonts w:ascii="Times New Roman" w:eastAsia="Times New Roman" w:hAnsi="Times New Roman" w:cs="Times New Roman"/>
    </w:rPr>
  </w:style>
  <w:style w:type="paragraph" w:styleId="BodyText">
    <w:name w:val="Body Text"/>
    <w:basedOn w:val="Normal"/>
    <w:link w:val="BodyTextChar"/>
    <w:semiHidden/>
    <w:rsid w:val="002A2A90"/>
    <w:pPr>
      <w:tabs>
        <w:tab w:val="left" w:pos="540"/>
      </w:tabs>
      <w:jc w:val="both"/>
    </w:pPr>
    <w:rPr>
      <w:rFonts w:ascii="Arial" w:eastAsia="Times New Roman" w:hAnsi="Arial" w:cs="Times New Roman"/>
      <w:sz w:val="20"/>
    </w:rPr>
  </w:style>
  <w:style w:type="character" w:customStyle="1" w:styleId="BodyTextChar">
    <w:name w:val="Body Text Char"/>
    <w:link w:val="BodyText"/>
    <w:semiHidden/>
    <w:rsid w:val="002A2A90"/>
    <w:rPr>
      <w:rFonts w:ascii="Arial" w:eastAsia="Times New Roman" w:hAnsi="Arial"/>
      <w:sz w:val="20"/>
      <w:szCs w:val="24"/>
      <w:lang w:val="en-US" w:eastAsia="en-US"/>
    </w:rPr>
  </w:style>
  <w:style w:type="paragraph" w:styleId="BodyTextIndent">
    <w:name w:val="Body Text Indent"/>
    <w:basedOn w:val="Normal"/>
    <w:link w:val="BodyTextIndentChar"/>
    <w:uiPriority w:val="99"/>
    <w:semiHidden/>
    <w:unhideWhenUsed/>
    <w:rsid w:val="00EA1F69"/>
    <w:pPr>
      <w:spacing w:after="120"/>
      <w:ind w:left="283"/>
    </w:pPr>
    <w:rPr>
      <w:rFonts w:cs="Times New Roman"/>
    </w:rPr>
  </w:style>
  <w:style w:type="character" w:customStyle="1" w:styleId="BodyTextIndentChar">
    <w:name w:val="Body Text Indent Char"/>
    <w:link w:val="BodyTextIndent"/>
    <w:uiPriority w:val="99"/>
    <w:semiHidden/>
    <w:rsid w:val="00EA1F69"/>
    <w:rPr>
      <w:rFonts w:cs="Constantia"/>
      <w:sz w:val="24"/>
      <w:szCs w:val="24"/>
      <w:lang w:val="en-US" w:eastAsia="en-US"/>
    </w:rPr>
  </w:style>
  <w:style w:type="paragraph" w:customStyle="1" w:styleId="Default">
    <w:name w:val="Default"/>
    <w:rsid w:val="009A2F7E"/>
    <w:pPr>
      <w:widowControl w:val="0"/>
      <w:autoSpaceDE w:val="0"/>
      <w:autoSpaceDN w:val="0"/>
      <w:adjustRightInd w:val="0"/>
    </w:pPr>
    <w:rPr>
      <w:rFonts w:ascii="DAEHNK+Tahoma" w:eastAsia="Times New Roman" w:hAnsi="DAEHNK+Tahoma" w:cs="DAEHNK+Tahoma"/>
      <w:color w:val="000000"/>
      <w:sz w:val="24"/>
      <w:szCs w:val="24"/>
    </w:rPr>
  </w:style>
  <w:style w:type="character" w:styleId="Strong">
    <w:name w:val="Strong"/>
    <w:uiPriority w:val="22"/>
    <w:qFormat/>
    <w:locked/>
    <w:rsid w:val="00250A04"/>
    <w:rPr>
      <w:b/>
      <w:bCs/>
    </w:rPr>
  </w:style>
  <w:style w:type="table" w:styleId="LightGrid-Accent3">
    <w:name w:val="Light Grid Accent 3"/>
    <w:basedOn w:val="TableNormal"/>
    <w:uiPriority w:val="62"/>
    <w:rsid w:val="0075755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List-Accent6">
    <w:name w:val="Light List Accent 6"/>
    <w:basedOn w:val="TableNormal"/>
    <w:uiPriority w:val="61"/>
    <w:rsid w:val="0023624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DocumentMap">
    <w:name w:val="Document Map"/>
    <w:basedOn w:val="Normal"/>
    <w:link w:val="DocumentMapChar"/>
    <w:uiPriority w:val="99"/>
    <w:semiHidden/>
    <w:unhideWhenUsed/>
    <w:rsid w:val="009C105A"/>
    <w:rPr>
      <w:rFonts w:ascii="Tahoma" w:hAnsi="Tahoma" w:cs="Times New Roman"/>
      <w:sz w:val="16"/>
      <w:szCs w:val="16"/>
    </w:rPr>
  </w:style>
  <w:style w:type="character" w:customStyle="1" w:styleId="DocumentMapChar">
    <w:name w:val="Document Map Char"/>
    <w:link w:val="DocumentMap"/>
    <w:uiPriority w:val="99"/>
    <w:semiHidden/>
    <w:rsid w:val="009C105A"/>
    <w:rPr>
      <w:rFonts w:ascii="Tahoma" w:hAnsi="Tahoma" w:cs="Tahoma"/>
      <w:sz w:val="16"/>
      <w:szCs w:val="16"/>
      <w:lang w:val="en-US" w:eastAsia="en-US"/>
    </w:rPr>
  </w:style>
  <w:style w:type="paragraph" w:customStyle="1" w:styleId="Heading31">
    <w:name w:val="Heading 31"/>
    <w:basedOn w:val="Heading3"/>
    <w:link w:val="heading3Char0"/>
    <w:qFormat/>
    <w:rsid w:val="0072320C"/>
    <w:pPr>
      <w:spacing w:line="276" w:lineRule="auto"/>
    </w:pPr>
    <w:rPr>
      <w:rFonts w:ascii="Calibri" w:hAnsi="Calibri"/>
      <w:b w:val="0"/>
      <w:bCs w:val="0"/>
      <w:color w:val="333333"/>
      <w:lang w:val="x-none"/>
    </w:rPr>
  </w:style>
  <w:style w:type="character" w:customStyle="1" w:styleId="heading3Char0">
    <w:name w:val="heading 3 Char"/>
    <w:link w:val="Heading31"/>
    <w:locked/>
    <w:rsid w:val="0072320C"/>
    <w:rPr>
      <w:rFonts w:ascii="Calibri" w:eastAsia="Times New Roman" w:hAnsi="Calibri" w:cs="Calibri"/>
      <w:b w:val="0"/>
      <w:bCs w:val="0"/>
      <w:color w:val="333333"/>
      <w:sz w:val="24"/>
      <w:szCs w:val="24"/>
      <w:lang w:eastAsia="en-US"/>
    </w:rPr>
  </w:style>
  <w:style w:type="character" w:customStyle="1" w:styleId="Heading3Char">
    <w:name w:val="Heading 3 Char"/>
    <w:link w:val="Heading3"/>
    <w:rsid w:val="0072320C"/>
    <w:rPr>
      <w:rFonts w:ascii="Cambria" w:eastAsia="Times New Roman" w:hAnsi="Cambria" w:cs="Times New Roman"/>
      <w:b/>
      <w:bCs/>
      <w:color w:val="4F81BD"/>
      <w:sz w:val="24"/>
      <w:szCs w:val="24"/>
      <w:lang w:val="en-US" w:eastAsia="en-US"/>
    </w:rPr>
  </w:style>
  <w:style w:type="character" w:customStyle="1" w:styleId="ListParagraphChar">
    <w:name w:val="List Paragraph Char"/>
    <w:basedOn w:val="DefaultParagraphFont"/>
    <w:link w:val="ListParagraph"/>
    <w:rsid w:val="00057289"/>
    <w:rPr>
      <w:rFonts w:cs="Constantia"/>
      <w:sz w:val="24"/>
      <w:szCs w:val="24"/>
    </w:rPr>
  </w:style>
  <w:style w:type="character" w:styleId="FollowedHyperlink">
    <w:name w:val="FollowedHyperlink"/>
    <w:basedOn w:val="DefaultParagraphFont"/>
    <w:uiPriority w:val="99"/>
    <w:semiHidden/>
    <w:unhideWhenUsed/>
    <w:rsid w:val="00F268F0"/>
    <w:rPr>
      <w:color w:val="800080" w:themeColor="followedHyperlink"/>
      <w:u w:val="single"/>
    </w:rPr>
  </w:style>
  <w:style w:type="paragraph" w:styleId="Revision">
    <w:name w:val="Revision"/>
    <w:hidden/>
    <w:uiPriority w:val="99"/>
    <w:semiHidden/>
    <w:rsid w:val="00501C2B"/>
    <w:rPr>
      <w:rFonts w:cs="Constantia"/>
      <w:sz w:val="24"/>
      <w:szCs w:val="24"/>
    </w:rPr>
  </w:style>
  <w:style w:type="paragraph" w:customStyle="1" w:styleId="p">
    <w:name w:val="p"/>
    <w:basedOn w:val="Normal"/>
    <w:rsid w:val="00CB683F"/>
    <w:pPr>
      <w:spacing w:before="100" w:beforeAutospacing="1" w:after="100" w:afterAutospacing="1"/>
    </w:pPr>
    <w:rPr>
      <w:rFonts w:ascii="Times New Roman" w:eastAsia="Times New Roman" w:hAnsi="Times New Roman" w:cs="Times New Roman"/>
      <w:lang w:val="en-GB" w:eastAsia="en-GB"/>
    </w:rPr>
  </w:style>
  <w:style w:type="character" w:customStyle="1" w:styleId="f">
    <w:name w:val="f"/>
    <w:basedOn w:val="DefaultParagraphFont"/>
    <w:rsid w:val="00CB683F"/>
  </w:style>
  <w:style w:type="paragraph" w:customStyle="1" w:styleId="q">
    <w:name w:val="q"/>
    <w:basedOn w:val="Normal"/>
    <w:rsid w:val="00CB683F"/>
    <w:pPr>
      <w:spacing w:before="100" w:beforeAutospacing="1" w:after="100" w:afterAutospacing="1"/>
    </w:pPr>
    <w:rPr>
      <w:rFonts w:ascii="Times New Roman" w:eastAsia="Times New Roman" w:hAnsi="Times New Roman" w:cs="Times New Roman"/>
      <w:lang w:val="en-GB" w:eastAsia="en-GB"/>
    </w:rPr>
  </w:style>
  <w:style w:type="character" w:customStyle="1" w:styleId="a">
    <w:name w:val="a"/>
    <w:basedOn w:val="DefaultParagraphFont"/>
    <w:rsid w:val="00CB683F"/>
  </w:style>
  <w:style w:type="character" w:customStyle="1" w:styleId="apple-converted-space">
    <w:name w:val="apple-converted-space"/>
    <w:basedOn w:val="DefaultParagraphFont"/>
    <w:rsid w:val="00CB683F"/>
  </w:style>
  <w:style w:type="character" w:customStyle="1" w:styleId="d">
    <w:name w:val="d"/>
    <w:basedOn w:val="DefaultParagraphFont"/>
    <w:rsid w:val="00CB683F"/>
  </w:style>
  <w:style w:type="character" w:customStyle="1" w:styleId="b">
    <w:name w:val="b"/>
    <w:basedOn w:val="DefaultParagraphFont"/>
    <w:rsid w:val="00CB683F"/>
  </w:style>
  <w:style w:type="character" w:customStyle="1" w:styleId="g">
    <w:name w:val="g"/>
    <w:basedOn w:val="DefaultParagraphFont"/>
    <w:rsid w:val="00CB68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nstantia" w:eastAsia="MS Mincho" w:hAnsi="Constant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9211D6"/>
    <w:rPr>
      <w:rFonts w:cs="Constantia"/>
      <w:sz w:val="24"/>
      <w:szCs w:val="24"/>
    </w:rPr>
  </w:style>
  <w:style w:type="paragraph" w:styleId="Heading1">
    <w:name w:val="heading 1"/>
    <w:basedOn w:val="Normal"/>
    <w:next w:val="Normal"/>
    <w:link w:val="Heading1Char"/>
    <w:uiPriority w:val="99"/>
    <w:qFormat/>
    <w:rsid w:val="006032F7"/>
    <w:pPr>
      <w:keepNext/>
      <w:keepLines/>
      <w:spacing w:before="480"/>
      <w:outlineLvl w:val="0"/>
    </w:pPr>
    <w:rPr>
      <w:rFonts w:ascii="Calibri" w:hAnsi="Calibri" w:cs="Times New Roman"/>
      <w:b/>
      <w:bCs/>
      <w:color w:val="0A4E8C"/>
      <w:sz w:val="32"/>
      <w:szCs w:val="32"/>
      <w:lang w:val="x-none" w:eastAsia="x-none"/>
    </w:rPr>
  </w:style>
  <w:style w:type="paragraph" w:styleId="Heading2">
    <w:name w:val="heading 2"/>
    <w:basedOn w:val="Normal"/>
    <w:next w:val="Normal"/>
    <w:link w:val="Heading2Char"/>
    <w:uiPriority w:val="99"/>
    <w:qFormat/>
    <w:rsid w:val="006032F7"/>
    <w:pPr>
      <w:keepNext/>
      <w:keepLines/>
      <w:spacing w:before="200"/>
      <w:outlineLvl w:val="1"/>
    </w:pPr>
    <w:rPr>
      <w:rFonts w:ascii="Calibri" w:hAnsi="Calibri" w:cs="Times New Roman"/>
      <w:b/>
      <w:bCs/>
      <w:color w:val="0F6FC6"/>
      <w:sz w:val="26"/>
      <w:szCs w:val="26"/>
      <w:lang w:val="x-none" w:eastAsia="x-none"/>
    </w:rPr>
  </w:style>
  <w:style w:type="paragraph" w:styleId="Heading3">
    <w:name w:val="heading 3"/>
    <w:basedOn w:val="Normal"/>
    <w:next w:val="Normal"/>
    <w:link w:val="Heading3Char"/>
    <w:unhideWhenUsed/>
    <w:qFormat/>
    <w:locked/>
    <w:rsid w:val="0072320C"/>
    <w:pPr>
      <w:keepNext/>
      <w:keepLines/>
      <w:spacing w:before="200"/>
      <w:outlineLvl w:val="2"/>
    </w:pPr>
    <w:rPr>
      <w:rFonts w:ascii="Cambria" w:eastAsia="Times New Roman"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32F7"/>
    <w:rPr>
      <w:rFonts w:ascii="Calibri" w:hAnsi="Calibri" w:cs="Calibri"/>
      <w:b/>
      <w:bCs/>
      <w:color w:val="0A4E8C"/>
      <w:sz w:val="32"/>
      <w:szCs w:val="32"/>
    </w:rPr>
  </w:style>
  <w:style w:type="character" w:customStyle="1" w:styleId="Heading2Char">
    <w:name w:val="Heading 2 Char"/>
    <w:link w:val="Heading2"/>
    <w:uiPriority w:val="99"/>
    <w:locked/>
    <w:rsid w:val="006032F7"/>
    <w:rPr>
      <w:rFonts w:ascii="Calibri" w:hAnsi="Calibri" w:cs="Calibri"/>
      <w:b/>
      <w:bCs/>
      <w:color w:val="0F6FC6"/>
      <w:sz w:val="26"/>
      <w:szCs w:val="26"/>
    </w:rPr>
  </w:style>
  <w:style w:type="paragraph" w:styleId="TOCHeading">
    <w:name w:val="TOC Heading"/>
    <w:basedOn w:val="Heading1"/>
    <w:next w:val="Normal"/>
    <w:uiPriority w:val="99"/>
    <w:qFormat/>
    <w:rsid w:val="006032F7"/>
    <w:pPr>
      <w:spacing w:line="276" w:lineRule="auto"/>
      <w:outlineLvl w:val="9"/>
    </w:pPr>
    <w:rPr>
      <w:color w:val="0B5294"/>
      <w:sz w:val="28"/>
      <w:szCs w:val="28"/>
    </w:rPr>
  </w:style>
  <w:style w:type="paragraph" w:styleId="TOC1">
    <w:name w:val="toc 1"/>
    <w:basedOn w:val="Normal"/>
    <w:next w:val="Normal"/>
    <w:autoRedefine/>
    <w:uiPriority w:val="39"/>
    <w:rsid w:val="006032F7"/>
    <w:pPr>
      <w:spacing w:before="120"/>
    </w:pPr>
    <w:rPr>
      <w:rFonts w:ascii="Calibri" w:hAnsi="Calibri" w:cs="Calibri"/>
      <w:b/>
      <w:bCs/>
      <w:color w:val="548DD4"/>
    </w:rPr>
  </w:style>
  <w:style w:type="paragraph" w:styleId="TOC2">
    <w:name w:val="toc 2"/>
    <w:basedOn w:val="Normal"/>
    <w:next w:val="Normal"/>
    <w:autoRedefine/>
    <w:uiPriority w:val="39"/>
    <w:rsid w:val="006032F7"/>
    <w:rPr>
      <w:sz w:val="22"/>
      <w:szCs w:val="22"/>
    </w:rPr>
  </w:style>
  <w:style w:type="paragraph" w:styleId="TOC3">
    <w:name w:val="toc 3"/>
    <w:basedOn w:val="Normal"/>
    <w:next w:val="Normal"/>
    <w:autoRedefine/>
    <w:uiPriority w:val="99"/>
    <w:semiHidden/>
    <w:rsid w:val="006032F7"/>
    <w:pPr>
      <w:ind w:left="240"/>
    </w:pPr>
    <w:rPr>
      <w:i/>
      <w:iCs/>
      <w:sz w:val="22"/>
      <w:szCs w:val="22"/>
    </w:rPr>
  </w:style>
  <w:style w:type="paragraph" w:styleId="TOC4">
    <w:name w:val="toc 4"/>
    <w:basedOn w:val="Normal"/>
    <w:next w:val="Normal"/>
    <w:autoRedefine/>
    <w:uiPriority w:val="99"/>
    <w:semiHidden/>
    <w:rsid w:val="006032F7"/>
    <w:pPr>
      <w:pBdr>
        <w:between w:val="double" w:sz="6" w:space="0" w:color="auto"/>
      </w:pBdr>
      <w:ind w:left="480"/>
    </w:pPr>
    <w:rPr>
      <w:sz w:val="20"/>
      <w:szCs w:val="20"/>
    </w:rPr>
  </w:style>
  <w:style w:type="paragraph" w:styleId="TOC5">
    <w:name w:val="toc 5"/>
    <w:basedOn w:val="Normal"/>
    <w:next w:val="Normal"/>
    <w:autoRedefine/>
    <w:uiPriority w:val="99"/>
    <w:semiHidden/>
    <w:rsid w:val="006032F7"/>
    <w:pPr>
      <w:pBdr>
        <w:between w:val="double" w:sz="6" w:space="0" w:color="auto"/>
      </w:pBdr>
      <w:ind w:left="720"/>
    </w:pPr>
    <w:rPr>
      <w:sz w:val="20"/>
      <w:szCs w:val="20"/>
    </w:rPr>
  </w:style>
  <w:style w:type="paragraph" w:styleId="TOC6">
    <w:name w:val="toc 6"/>
    <w:basedOn w:val="Normal"/>
    <w:next w:val="Normal"/>
    <w:autoRedefine/>
    <w:uiPriority w:val="99"/>
    <w:semiHidden/>
    <w:rsid w:val="006032F7"/>
    <w:pPr>
      <w:pBdr>
        <w:between w:val="double" w:sz="6" w:space="0" w:color="auto"/>
      </w:pBdr>
      <w:ind w:left="960"/>
    </w:pPr>
    <w:rPr>
      <w:sz w:val="20"/>
      <w:szCs w:val="20"/>
    </w:rPr>
  </w:style>
  <w:style w:type="paragraph" w:styleId="TOC7">
    <w:name w:val="toc 7"/>
    <w:basedOn w:val="Normal"/>
    <w:next w:val="Normal"/>
    <w:autoRedefine/>
    <w:uiPriority w:val="99"/>
    <w:semiHidden/>
    <w:rsid w:val="006032F7"/>
    <w:pPr>
      <w:pBdr>
        <w:between w:val="double" w:sz="6" w:space="0" w:color="auto"/>
      </w:pBdr>
      <w:ind w:left="1200"/>
    </w:pPr>
    <w:rPr>
      <w:sz w:val="20"/>
      <w:szCs w:val="20"/>
    </w:rPr>
  </w:style>
  <w:style w:type="paragraph" w:styleId="TOC8">
    <w:name w:val="toc 8"/>
    <w:basedOn w:val="Normal"/>
    <w:next w:val="Normal"/>
    <w:autoRedefine/>
    <w:uiPriority w:val="99"/>
    <w:semiHidden/>
    <w:rsid w:val="006032F7"/>
    <w:pPr>
      <w:pBdr>
        <w:between w:val="double" w:sz="6" w:space="0" w:color="auto"/>
      </w:pBdr>
      <w:ind w:left="1440"/>
    </w:pPr>
    <w:rPr>
      <w:sz w:val="20"/>
      <w:szCs w:val="20"/>
    </w:rPr>
  </w:style>
  <w:style w:type="paragraph" w:styleId="TOC9">
    <w:name w:val="toc 9"/>
    <w:basedOn w:val="Normal"/>
    <w:next w:val="Normal"/>
    <w:autoRedefine/>
    <w:uiPriority w:val="99"/>
    <w:semiHidden/>
    <w:rsid w:val="006032F7"/>
    <w:pPr>
      <w:pBdr>
        <w:between w:val="double" w:sz="6" w:space="0" w:color="auto"/>
      </w:pBdr>
      <w:ind w:left="1680"/>
    </w:pPr>
    <w:rPr>
      <w:sz w:val="20"/>
      <w:szCs w:val="20"/>
    </w:rPr>
  </w:style>
  <w:style w:type="paragraph" w:styleId="Header">
    <w:name w:val="header"/>
    <w:basedOn w:val="Normal"/>
    <w:link w:val="HeaderChar"/>
    <w:uiPriority w:val="99"/>
    <w:semiHidden/>
    <w:rsid w:val="006032F7"/>
    <w:pPr>
      <w:tabs>
        <w:tab w:val="center" w:pos="4320"/>
        <w:tab w:val="right" w:pos="8640"/>
      </w:tabs>
    </w:pPr>
    <w:rPr>
      <w:rFonts w:cs="Times New Roman"/>
      <w:lang w:val="x-none" w:eastAsia="x-none"/>
    </w:rPr>
  </w:style>
  <w:style w:type="character" w:customStyle="1" w:styleId="HeaderChar">
    <w:name w:val="Header Char"/>
    <w:link w:val="Header"/>
    <w:uiPriority w:val="99"/>
    <w:semiHidden/>
    <w:locked/>
    <w:rsid w:val="006032F7"/>
    <w:rPr>
      <w:sz w:val="24"/>
      <w:szCs w:val="24"/>
    </w:rPr>
  </w:style>
  <w:style w:type="paragraph" w:styleId="Footer">
    <w:name w:val="footer"/>
    <w:basedOn w:val="Normal"/>
    <w:link w:val="FooterChar"/>
    <w:uiPriority w:val="99"/>
    <w:rsid w:val="006032F7"/>
    <w:pPr>
      <w:tabs>
        <w:tab w:val="center" w:pos="4320"/>
        <w:tab w:val="right" w:pos="8640"/>
      </w:tabs>
    </w:pPr>
    <w:rPr>
      <w:rFonts w:cs="Times New Roman"/>
      <w:lang w:val="x-none" w:eastAsia="x-none"/>
    </w:rPr>
  </w:style>
  <w:style w:type="character" w:customStyle="1" w:styleId="FooterChar">
    <w:name w:val="Footer Char"/>
    <w:link w:val="Footer"/>
    <w:uiPriority w:val="99"/>
    <w:locked/>
    <w:rsid w:val="006032F7"/>
    <w:rPr>
      <w:sz w:val="24"/>
      <w:szCs w:val="24"/>
    </w:rPr>
  </w:style>
  <w:style w:type="character" w:styleId="PageNumber">
    <w:name w:val="page number"/>
    <w:basedOn w:val="DefaultParagraphFont"/>
    <w:uiPriority w:val="99"/>
    <w:semiHidden/>
    <w:rsid w:val="006032F7"/>
  </w:style>
  <w:style w:type="paragraph" w:styleId="ListParagraph">
    <w:name w:val="List Paragraph"/>
    <w:basedOn w:val="Normal"/>
    <w:link w:val="ListParagraphChar"/>
    <w:uiPriority w:val="34"/>
    <w:qFormat/>
    <w:rsid w:val="00187894"/>
    <w:pPr>
      <w:ind w:left="720"/>
    </w:pPr>
  </w:style>
  <w:style w:type="table" w:customStyle="1" w:styleId="MediumGrid31">
    <w:name w:val="Medium Grid 31"/>
    <w:uiPriority w:val="99"/>
    <w:rsid w:val="00850BFA"/>
    <w:rPr>
      <w:rFonts w:cs="Constantia"/>
      <w:lang w:val="es-PE" w:eastAsia="es-P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styleId="TableGrid">
    <w:name w:val="Table Grid"/>
    <w:basedOn w:val="TableNormal"/>
    <w:uiPriority w:val="59"/>
    <w:rsid w:val="00101915"/>
    <w:rPr>
      <w:rFonts w:cs="Constant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rsid w:val="00691889"/>
    <w:rPr>
      <w:sz w:val="18"/>
      <w:szCs w:val="18"/>
    </w:rPr>
  </w:style>
  <w:style w:type="paragraph" w:styleId="CommentText">
    <w:name w:val="annotation text"/>
    <w:basedOn w:val="Normal"/>
    <w:link w:val="CommentTextChar"/>
    <w:uiPriority w:val="99"/>
    <w:semiHidden/>
    <w:rsid w:val="00691889"/>
    <w:rPr>
      <w:rFonts w:cs="Times New Roman"/>
      <w:lang w:val="x-none" w:eastAsia="x-none"/>
    </w:rPr>
  </w:style>
  <w:style w:type="character" w:customStyle="1" w:styleId="CommentTextChar">
    <w:name w:val="Comment Text Char"/>
    <w:link w:val="CommentText"/>
    <w:uiPriority w:val="99"/>
    <w:semiHidden/>
    <w:locked/>
    <w:rsid w:val="00691889"/>
    <w:rPr>
      <w:sz w:val="24"/>
      <w:szCs w:val="24"/>
    </w:rPr>
  </w:style>
  <w:style w:type="paragraph" w:styleId="CommentSubject">
    <w:name w:val="annotation subject"/>
    <w:basedOn w:val="CommentText"/>
    <w:next w:val="CommentText"/>
    <w:link w:val="CommentSubjectChar"/>
    <w:uiPriority w:val="99"/>
    <w:semiHidden/>
    <w:rsid w:val="00691889"/>
    <w:rPr>
      <w:b/>
      <w:bCs/>
    </w:rPr>
  </w:style>
  <w:style w:type="character" w:customStyle="1" w:styleId="CommentSubjectChar">
    <w:name w:val="Comment Subject Char"/>
    <w:link w:val="CommentSubject"/>
    <w:uiPriority w:val="99"/>
    <w:semiHidden/>
    <w:locked/>
    <w:rsid w:val="00691889"/>
    <w:rPr>
      <w:b/>
      <w:bCs/>
      <w:sz w:val="24"/>
      <w:szCs w:val="24"/>
    </w:rPr>
  </w:style>
  <w:style w:type="paragraph" w:styleId="BalloonText">
    <w:name w:val="Balloon Text"/>
    <w:basedOn w:val="Normal"/>
    <w:link w:val="BalloonTextChar"/>
    <w:uiPriority w:val="99"/>
    <w:semiHidden/>
    <w:rsid w:val="00691889"/>
    <w:rPr>
      <w:rFonts w:ascii="Lucida Grande" w:hAnsi="Lucida Grande" w:cs="Times New Roman"/>
      <w:sz w:val="18"/>
      <w:szCs w:val="18"/>
      <w:lang w:val="x-none" w:eastAsia="x-none"/>
    </w:rPr>
  </w:style>
  <w:style w:type="character" w:customStyle="1" w:styleId="BalloonTextChar">
    <w:name w:val="Balloon Text Char"/>
    <w:link w:val="BalloonText"/>
    <w:uiPriority w:val="99"/>
    <w:semiHidden/>
    <w:locked/>
    <w:rsid w:val="00691889"/>
    <w:rPr>
      <w:rFonts w:ascii="Lucida Grande" w:hAnsi="Lucida Grande" w:cs="Lucida Grande"/>
      <w:sz w:val="18"/>
      <w:szCs w:val="18"/>
    </w:rPr>
  </w:style>
  <w:style w:type="character" w:styleId="Hyperlink">
    <w:name w:val="Hyperlink"/>
    <w:uiPriority w:val="99"/>
    <w:rsid w:val="00DD2F86"/>
    <w:rPr>
      <w:color w:val="E2D700"/>
      <w:u w:val="single"/>
    </w:rPr>
  </w:style>
  <w:style w:type="character" w:customStyle="1" w:styleId="longtext">
    <w:name w:val="long_text"/>
    <w:basedOn w:val="DefaultParagraphFont"/>
    <w:uiPriority w:val="99"/>
    <w:rsid w:val="00D308AF"/>
  </w:style>
  <w:style w:type="paragraph" w:customStyle="1" w:styleId="Prrafodelista1">
    <w:name w:val="Párrafo de lista1"/>
    <w:basedOn w:val="Normal"/>
    <w:uiPriority w:val="99"/>
    <w:rsid w:val="001D3D23"/>
    <w:pPr>
      <w:ind w:left="720"/>
    </w:pPr>
  </w:style>
  <w:style w:type="paragraph" w:styleId="FootnoteText">
    <w:name w:val="footnote text"/>
    <w:basedOn w:val="Normal"/>
    <w:link w:val="FootnoteTextChar"/>
    <w:uiPriority w:val="99"/>
    <w:rsid w:val="0023703A"/>
    <w:rPr>
      <w:rFonts w:ascii="Times New Roman" w:eastAsia="Times New Roman" w:hAnsi="Times New Roman" w:cs="Times New Roman"/>
      <w:sz w:val="20"/>
      <w:szCs w:val="20"/>
    </w:rPr>
  </w:style>
  <w:style w:type="character" w:customStyle="1" w:styleId="FootnoteTextChar">
    <w:name w:val="Footnote Text Char"/>
    <w:link w:val="FootnoteText"/>
    <w:uiPriority w:val="99"/>
    <w:rsid w:val="0023703A"/>
    <w:rPr>
      <w:rFonts w:ascii="Times New Roman" w:eastAsia="Times New Roman" w:hAnsi="Times New Roman"/>
      <w:sz w:val="20"/>
      <w:szCs w:val="20"/>
      <w:lang w:val="en-US" w:eastAsia="en-US"/>
    </w:rPr>
  </w:style>
  <w:style w:type="character" w:styleId="FootnoteReference">
    <w:name w:val="footnote reference"/>
    <w:uiPriority w:val="99"/>
    <w:rsid w:val="0023703A"/>
    <w:rPr>
      <w:vertAlign w:val="superscript"/>
    </w:rPr>
  </w:style>
  <w:style w:type="paragraph" w:styleId="NormalWeb">
    <w:name w:val="Normal (Web)"/>
    <w:basedOn w:val="Normal"/>
    <w:uiPriority w:val="99"/>
    <w:unhideWhenUsed/>
    <w:rsid w:val="002A2A90"/>
    <w:pPr>
      <w:spacing w:before="100" w:beforeAutospacing="1" w:after="100" w:afterAutospacing="1"/>
    </w:pPr>
    <w:rPr>
      <w:rFonts w:ascii="Times New Roman" w:eastAsia="Times New Roman" w:hAnsi="Times New Roman" w:cs="Times New Roman"/>
    </w:rPr>
  </w:style>
  <w:style w:type="paragraph" w:styleId="BodyText">
    <w:name w:val="Body Text"/>
    <w:basedOn w:val="Normal"/>
    <w:link w:val="BodyTextChar"/>
    <w:semiHidden/>
    <w:rsid w:val="002A2A90"/>
    <w:pPr>
      <w:tabs>
        <w:tab w:val="left" w:pos="540"/>
      </w:tabs>
      <w:jc w:val="both"/>
    </w:pPr>
    <w:rPr>
      <w:rFonts w:ascii="Arial" w:eastAsia="Times New Roman" w:hAnsi="Arial" w:cs="Times New Roman"/>
      <w:sz w:val="20"/>
    </w:rPr>
  </w:style>
  <w:style w:type="character" w:customStyle="1" w:styleId="BodyTextChar">
    <w:name w:val="Body Text Char"/>
    <w:link w:val="BodyText"/>
    <w:semiHidden/>
    <w:rsid w:val="002A2A90"/>
    <w:rPr>
      <w:rFonts w:ascii="Arial" w:eastAsia="Times New Roman" w:hAnsi="Arial"/>
      <w:sz w:val="20"/>
      <w:szCs w:val="24"/>
      <w:lang w:val="en-US" w:eastAsia="en-US"/>
    </w:rPr>
  </w:style>
  <w:style w:type="paragraph" w:styleId="BodyTextIndent">
    <w:name w:val="Body Text Indent"/>
    <w:basedOn w:val="Normal"/>
    <w:link w:val="BodyTextIndentChar"/>
    <w:uiPriority w:val="99"/>
    <w:semiHidden/>
    <w:unhideWhenUsed/>
    <w:rsid w:val="00EA1F69"/>
    <w:pPr>
      <w:spacing w:after="120"/>
      <w:ind w:left="283"/>
    </w:pPr>
    <w:rPr>
      <w:rFonts w:cs="Times New Roman"/>
    </w:rPr>
  </w:style>
  <w:style w:type="character" w:customStyle="1" w:styleId="BodyTextIndentChar">
    <w:name w:val="Body Text Indent Char"/>
    <w:link w:val="BodyTextIndent"/>
    <w:uiPriority w:val="99"/>
    <w:semiHidden/>
    <w:rsid w:val="00EA1F69"/>
    <w:rPr>
      <w:rFonts w:cs="Constantia"/>
      <w:sz w:val="24"/>
      <w:szCs w:val="24"/>
      <w:lang w:val="en-US" w:eastAsia="en-US"/>
    </w:rPr>
  </w:style>
  <w:style w:type="paragraph" w:customStyle="1" w:styleId="Default">
    <w:name w:val="Default"/>
    <w:rsid w:val="009A2F7E"/>
    <w:pPr>
      <w:widowControl w:val="0"/>
      <w:autoSpaceDE w:val="0"/>
      <w:autoSpaceDN w:val="0"/>
      <w:adjustRightInd w:val="0"/>
    </w:pPr>
    <w:rPr>
      <w:rFonts w:ascii="DAEHNK+Tahoma" w:eastAsia="Times New Roman" w:hAnsi="DAEHNK+Tahoma" w:cs="DAEHNK+Tahoma"/>
      <w:color w:val="000000"/>
      <w:sz w:val="24"/>
      <w:szCs w:val="24"/>
    </w:rPr>
  </w:style>
  <w:style w:type="character" w:styleId="Strong">
    <w:name w:val="Strong"/>
    <w:uiPriority w:val="22"/>
    <w:qFormat/>
    <w:locked/>
    <w:rsid w:val="00250A04"/>
    <w:rPr>
      <w:b/>
      <w:bCs/>
    </w:rPr>
  </w:style>
  <w:style w:type="table" w:styleId="LightGrid-Accent3">
    <w:name w:val="Light Grid Accent 3"/>
    <w:basedOn w:val="TableNormal"/>
    <w:uiPriority w:val="62"/>
    <w:rsid w:val="0075755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List-Accent6">
    <w:name w:val="Light List Accent 6"/>
    <w:basedOn w:val="TableNormal"/>
    <w:uiPriority w:val="61"/>
    <w:rsid w:val="0023624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DocumentMap">
    <w:name w:val="Document Map"/>
    <w:basedOn w:val="Normal"/>
    <w:link w:val="DocumentMapChar"/>
    <w:uiPriority w:val="99"/>
    <w:semiHidden/>
    <w:unhideWhenUsed/>
    <w:rsid w:val="009C105A"/>
    <w:rPr>
      <w:rFonts w:ascii="Tahoma" w:hAnsi="Tahoma" w:cs="Times New Roman"/>
      <w:sz w:val="16"/>
      <w:szCs w:val="16"/>
    </w:rPr>
  </w:style>
  <w:style w:type="character" w:customStyle="1" w:styleId="DocumentMapChar">
    <w:name w:val="Document Map Char"/>
    <w:link w:val="DocumentMap"/>
    <w:uiPriority w:val="99"/>
    <w:semiHidden/>
    <w:rsid w:val="009C105A"/>
    <w:rPr>
      <w:rFonts w:ascii="Tahoma" w:hAnsi="Tahoma" w:cs="Tahoma"/>
      <w:sz w:val="16"/>
      <w:szCs w:val="16"/>
      <w:lang w:val="en-US" w:eastAsia="en-US"/>
    </w:rPr>
  </w:style>
  <w:style w:type="paragraph" w:customStyle="1" w:styleId="Heading31">
    <w:name w:val="Heading 31"/>
    <w:basedOn w:val="Heading3"/>
    <w:link w:val="heading3Char0"/>
    <w:qFormat/>
    <w:rsid w:val="0072320C"/>
    <w:pPr>
      <w:spacing w:line="276" w:lineRule="auto"/>
    </w:pPr>
    <w:rPr>
      <w:rFonts w:ascii="Calibri" w:hAnsi="Calibri"/>
      <w:b w:val="0"/>
      <w:bCs w:val="0"/>
      <w:color w:val="333333"/>
      <w:lang w:val="x-none"/>
    </w:rPr>
  </w:style>
  <w:style w:type="character" w:customStyle="1" w:styleId="heading3Char0">
    <w:name w:val="heading 3 Char"/>
    <w:link w:val="Heading31"/>
    <w:locked/>
    <w:rsid w:val="0072320C"/>
    <w:rPr>
      <w:rFonts w:ascii="Calibri" w:eastAsia="Times New Roman" w:hAnsi="Calibri" w:cs="Calibri"/>
      <w:b w:val="0"/>
      <w:bCs w:val="0"/>
      <w:color w:val="333333"/>
      <w:sz w:val="24"/>
      <w:szCs w:val="24"/>
      <w:lang w:eastAsia="en-US"/>
    </w:rPr>
  </w:style>
  <w:style w:type="character" w:customStyle="1" w:styleId="Heading3Char">
    <w:name w:val="Heading 3 Char"/>
    <w:link w:val="Heading3"/>
    <w:rsid w:val="0072320C"/>
    <w:rPr>
      <w:rFonts w:ascii="Cambria" w:eastAsia="Times New Roman" w:hAnsi="Cambria" w:cs="Times New Roman"/>
      <w:b/>
      <w:bCs/>
      <w:color w:val="4F81BD"/>
      <w:sz w:val="24"/>
      <w:szCs w:val="24"/>
      <w:lang w:val="en-US" w:eastAsia="en-US"/>
    </w:rPr>
  </w:style>
  <w:style w:type="character" w:customStyle="1" w:styleId="ListParagraphChar">
    <w:name w:val="List Paragraph Char"/>
    <w:basedOn w:val="DefaultParagraphFont"/>
    <w:link w:val="ListParagraph"/>
    <w:rsid w:val="00057289"/>
    <w:rPr>
      <w:rFonts w:cs="Constantia"/>
      <w:sz w:val="24"/>
      <w:szCs w:val="24"/>
    </w:rPr>
  </w:style>
  <w:style w:type="character" w:styleId="FollowedHyperlink">
    <w:name w:val="FollowedHyperlink"/>
    <w:basedOn w:val="DefaultParagraphFont"/>
    <w:uiPriority w:val="99"/>
    <w:semiHidden/>
    <w:unhideWhenUsed/>
    <w:rsid w:val="00F268F0"/>
    <w:rPr>
      <w:color w:val="800080" w:themeColor="followedHyperlink"/>
      <w:u w:val="single"/>
    </w:rPr>
  </w:style>
  <w:style w:type="paragraph" w:styleId="Revision">
    <w:name w:val="Revision"/>
    <w:hidden/>
    <w:uiPriority w:val="99"/>
    <w:semiHidden/>
    <w:rsid w:val="00501C2B"/>
    <w:rPr>
      <w:rFonts w:cs="Constantia"/>
      <w:sz w:val="24"/>
      <w:szCs w:val="24"/>
    </w:rPr>
  </w:style>
  <w:style w:type="paragraph" w:customStyle="1" w:styleId="p">
    <w:name w:val="p"/>
    <w:basedOn w:val="Normal"/>
    <w:rsid w:val="00CB683F"/>
    <w:pPr>
      <w:spacing w:before="100" w:beforeAutospacing="1" w:after="100" w:afterAutospacing="1"/>
    </w:pPr>
    <w:rPr>
      <w:rFonts w:ascii="Times New Roman" w:eastAsia="Times New Roman" w:hAnsi="Times New Roman" w:cs="Times New Roman"/>
      <w:lang w:val="en-GB" w:eastAsia="en-GB"/>
    </w:rPr>
  </w:style>
  <w:style w:type="character" w:customStyle="1" w:styleId="f">
    <w:name w:val="f"/>
    <w:basedOn w:val="DefaultParagraphFont"/>
    <w:rsid w:val="00CB683F"/>
  </w:style>
  <w:style w:type="paragraph" w:customStyle="1" w:styleId="q">
    <w:name w:val="q"/>
    <w:basedOn w:val="Normal"/>
    <w:rsid w:val="00CB683F"/>
    <w:pPr>
      <w:spacing w:before="100" w:beforeAutospacing="1" w:after="100" w:afterAutospacing="1"/>
    </w:pPr>
    <w:rPr>
      <w:rFonts w:ascii="Times New Roman" w:eastAsia="Times New Roman" w:hAnsi="Times New Roman" w:cs="Times New Roman"/>
      <w:lang w:val="en-GB" w:eastAsia="en-GB"/>
    </w:rPr>
  </w:style>
  <w:style w:type="character" w:customStyle="1" w:styleId="a">
    <w:name w:val="a"/>
    <w:basedOn w:val="DefaultParagraphFont"/>
    <w:rsid w:val="00CB683F"/>
  </w:style>
  <w:style w:type="character" w:customStyle="1" w:styleId="apple-converted-space">
    <w:name w:val="apple-converted-space"/>
    <w:basedOn w:val="DefaultParagraphFont"/>
    <w:rsid w:val="00CB683F"/>
  </w:style>
  <w:style w:type="character" w:customStyle="1" w:styleId="d">
    <w:name w:val="d"/>
    <w:basedOn w:val="DefaultParagraphFont"/>
    <w:rsid w:val="00CB683F"/>
  </w:style>
  <w:style w:type="character" w:customStyle="1" w:styleId="b">
    <w:name w:val="b"/>
    <w:basedOn w:val="DefaultParagraphFont"/>
    <w:rsid w:val="00CB683F"/>
  </w:style>
  <w:style w:type="character" w:customStyle="1" w:styleId="g">
    <w:name w:val="g"/>
    <w:basedOn w:val="DefaultParagraphFont"/>
    <w:rsid w:val="00CB6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55737">
      <w:bodyDiv w:val="1"/>
      <w:marLeft w:val="0"/>
      <w:marRight w:val="0"/>
      <w:marTop w:val="0"/>
      <w:marBottom w:val="0"/>
      <w:divBdr>
        <w:top w:val="none" w:sz="0" w:space="0" w:color="auto"/>
        <w:left w:val="none" w:sz="0" w:space="0" w:color="auto"/>
        <w:bottom w:val="none" w:sz="0" w:space="0" w:color="auto"/>
        <w:right w:val="none" w:sz="0" w:space="0" w:color="auto"/>
      </w:divBdr>
    </w:div>
    <w:div w:id="255939838">
      <w:bodyDiv w:val="1"/>
      <w:marLeft w:val="0"/>
      <w:marRight w:val="0"/>
      <w:marTop w:val="0"/>
      <w:marBottom w:val="0"/>
      <w:divBdr>
        <w:top w:val="none" w:sz="0" w:space="0" w:color="auto"/>
        <w:left w:val="none" w:sz="0" w:space="0" w:color="auto"/>
        <w:bottom w:val="none" w:sz="0" w:space="0" w:color="auto"/>
        <w:right w:val="none" w:sz="0" w:space="0" w:color="auto"/>
      </w:divBdr>
      <w:divsChild>
        <w:div w:id="251202611">
          <w:marLeft w:val="0"/>
          <w:marRight w:val="0"/>
          <w:marTop w:val="0"/>
          <w:marBottom w:val="0"/>
          <w:divBdr>
            <w:top w:val="none" w:sz="0" w:space="0" w:color="auto"/>
            <w:left w:val="none" w:sz="0" w:space="0" w:color="auto"/>
            <w:bottom w:val="none" w:sz="0" w:space="0" w:color="auto"/>
            <w:right w:val="none" w:sz="0" w:space="0" w:color="auto"/>
          </w:divBdr>
          <w:divsChild>
            <w:div w:id="941491631">
              <w:marLeft w:val="0"/>
              <w:marRight w:val="0"/>
              <w:marTop w:val="0"/>
              <w:marBottom w:val="0"/>
              <w:divBdr>
                <w:top w:val="none" w:sz="0" w:space="0" w:color="auto"/>
                <w:left w:val="none" w:sz="0" w:space="0" w:color="auto"/>
                <w:bottom w:val="none" w:sz="0" w:space="0" w:color="auto"/>
                <w:right w:val="none" w:sz="0" w:space="0" w:color="auto"/>
              </w:divBdr>
              <w:divsChild>
                <w:div w:id="109324512">
                  <w:marLeft w:val="0"/>
                  <w:marRight w:val="0"/>
                  <w:marTop w:val="0"/>
                  <w:marBottom w:val="0"/>
                  <w:divBdr>
                    <w:top w:val="none" w:sz="0" w:space="0" w:color="auto"/>
                    <w:left w:val="none" w:sz="0" w:space="0" w:color="auto"/>
                    <w:bottom w:val="none" w:sz="0" w:space="0" w:color="auto"/>
                    <w:right w:val="none" w:sz="0" w:space="0" w:color="auto"/>
                  </w:divBdr>
                  <w:divsChild>
                    <w:div w:id="823005362">
                      <w:marLeft w:val="0"/>
                      <w:marRight w:val="0"/>
                      <w:marTop w:val="0"/>
                      <w:marBottom w:val="0"/>
                      <w:divBdr>
                        <w:top w:val="none" w:sz="0" w:space="0" w:color="auto"/>
                        <w:left w:val="none" w:sz="0" w:space="0" w:color="auto"/>
                        <w:bottom w:val="none" w:sz="0" w:space="0" w:color="auto"/>
                        <w:right w:val="none" w:sz="0" w:space="0" w:color="auto"/>
                      </w:divBdr>
                      <w:divsChild>
                        <w:div w:id="847987925">
                          <w:marLeft w:val="0"/>
                          <w:marRight w:val="0"/>
                          <w:marTop w:val="0"/>
                          <w:marBottom w:val="0"/>
                          <w:divBdr>
                            <w:top w:val="none" w:sz="0" w:space="0" w:color="auto"/>
                            <w:left w:val="none" w:sz="0" w:space="0" w:color="auto"/>
                            <w:bottom w:val="none" w:sz="0" w:space="0" w:color="auto"/>
                            <w:right w:val="none" w:sz="0" w:space="0" w:color="auto"/>
                          </w:divBdr>
                          <w:divsChild>
                            <w:div w:id="1893542880">
                              <w:marLeft w:val="0"/>
                              <w:marRight w:val="0"/>
                              <w:marTop w:val="0"/>
                              <w:marBottom w:val="0"/>
                              <w:divBdr>
                                <w:top w:val="none" w:sz="0" w:space="0" w:color="auto"/>
                                <w:left w:val="none" w:sz="0" w:space="0" w:color="auto"/>
                                <w:bottom w:val="none" w:sz="0" w:space="0" w:color="auto"/>
                                <w:right w:val="none" w:sz="0" w:space="0" w:color="auto"/>
                              </w:divBdr>
                              <w:divsChild>
                                <w:div w:id="1735423494">
                                  <w:marLeft w:val="0"/>
                                  <w:marRight w:val="0"/>
                                  <w:marTop w:val="0"/>
                                  <w:marBottom w:val="0"/>
                                  <w:divBdr>
                                    <w:top w:val="none" w:sz="0" w:space="0" w:color="auto"/>
                                    <w:left w:val="none" w:sz="0" w:space="0" w:color="auto"/>
                                    <w:bottom w:val="none" w:sz="0" w:space="0" w:color="auto"/>
                                    <w:right w:val="none" w:sz="0" w:space="0" w:color="auto"/>
                                  </w:divBdr>
                                  <w:divsChild>
                                    <w:div w:id="842621601">
                                      <w:marLeft w:val="0"/>
                                      <w:marRight w:val="0"/>
                                      <w:marTop w:val="0"/>
                                      <w:marBottom w:val="0"/>
                                      <w:divBdr>
                                        <w:top w:val="none" w:sz="0" w:space="0" w:color="auto"/>
                                        <w:left w:val="none" w:sz="0" w:space="0" w:color="auto"/>
                                        <w:bottom w:val="none" w:sz="0" w:space="0" w:color="auto"/>
                                        <w:right w:val="none" w:sz="0" w:space="0" w:color="auto"/>
                                      </w:divBdr>
                                      <w:divsChild>
                                        <w:div w:id="904341391">
                                          <w:marLeft w:val="0"/>
                                          <w:marRight w:val="0"/>
                                          <w:marTop w:val="0"/>
                                          <w:marBottom w:val="0"/>
                                          <w:divBdr>
                                            <w:top w:val="none" w:sz="0" w:space="0" w:color="auto"/>
                                            <w:left w:val="none" w:sz="0" w:space="0" w:color="auto"/>
                                            <w:bottom w:val="none" w:sz="0" w:space="0" w:color="auto"/>
                                            <w:right w:val="none" w:sz="0" w:space="0" w:color="auto"/>
                                          </w:divBdr>
                                          <w:divsChild>
                                            <w:div w:id="4869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2169610">
      <w:bodyDiv w:val="1"/>
      <w:marLeft w:val="0"/>
      <w:marRight w:val="0"/>
      <w:marTop w:val="0"/>
      <w:marBottom w:val="0"/>
      <w:divBdr>
        <w:top w:val="none" w:sz="0" w:space="0" w:color="auto"/>
        <w:left w:val="none" w:sz="0" w:space="0" w:color="auto"/>
        <w:bottom w:val="none" w:sz="0" w:space="0" w:color="auto"/>
        <w:right w:val="none" w:sz="0" w:space="0" w:color="auto"/>
      </w:divBdr>
    </w:div>
    <w:div w:id="548423597">
      <w:bodyDiv w:val="1"/>
      <w:marLeft w:val="0"/>
      <w:marRight w:val="0"/>
      <w:marTop w:val="0"/>
      <w:marBottom w:val="0"/>
      <w:divBdr>
        <w:top w:val="none" w:sz="0" w:space="0" w:color="auto"/>
        <w:left w:val="none" w:sz="0" w:space="0" w:color="auto"/>
        <w:bottom w:val="none" w:sz="0" w:space="0" w:color="auto"/>
        <w:right w:val="none" w:sz="0" w:space="0" w:color="auto"/>
      </w:divBdr>
    </w:div>
    <w:div w:id="582450521">
      <w:bodyDiv w:val="1"/>
      <w:marLeft w:val="0"/>
      <w:marRight w:val="0"/>
      <w:marTop w:val="0"/>
      <w:marBottom w:val="0"/>
      <w:divBdr>
        <w:top w:val="none" w:sz="0" w:space="0" w:color="auto"/>
        <w:left w:val="none" w:sz="0" w:space="0" w:color="auto"/>
        <w:bottom w:val="none" w:sz="0" w:space="0" w:color="auto"/>
        <w:right w:val="none" w:sz="0" w:space="0" w:color="auto"/>
      </w:divBdr>
    </w:div>
    <w:div w:id="903443408">
      <w:bodyDiv w:val="1"/>
      <w:marLeft w:val="0"/>
      <w:marRight w:val="0"/>
      <w:marTop w:val="0"/>
      <w:marBottom w:val="0"/>
      <w:divBdr>
        <w:top w:val="none" w:sz="0" w:space="0" w:color="auto"/>
        <w:left w:val="none" w:sz="0" w:space="0" w:color="auto"/>
        <w:bottom w:val="none" w:sz="0" w:space="0" w:color="auto"/>
        <w:right w:val="none" w:sz="0" w:space="0" w:color="auto"/>
      </w:divBdr>
    </w:div>
    <w:div w:id="1062412824">
      <w:bodyDiv w:val="1"/>
      <w:marLeft w:val="0"/>
      <w:marRight w:val="0"/>
      <w:marTop w:val="0"/>
      <w:marBottom w:val="0"/>
      <w:divBdr>
        <w:top w:val="none" w:sz="0" w:space="0" w:color="auto"/>
        <w:left w:val="none" w:sz="0" w:space="0" w:color="auto"/>
        <w:bottom w:val="none" w:sz="0" w:space="0" w:color="auto"/>
        <w:right w:val="none" w:sz="0" w:space="0" w:color="auto"/>
      </w:divBdr>
    </w:div>
    <w:div w:id="1204489512">
      <w:bodyDiv w:val="1"/>
      <w:marLeft w:val="0"/>
      <w:marRight w:val="0"/>
      <w:marTop w:val="0"/>
      <w:marBottom w:val="0"/>
      <w:divBdr>
        <w:top w:val="none" w:sz="0" w:space="0" w:color="auto"/>
        <w:left w:val="none" w:sz="0" w:space="0" w:color="auto"/>
        <w:bottom w:val="none" w:sz="0" w:space="0" w:color="auto"/>
        <w:right w:val="none" w:sz="0" w:space="0" w:color="auto"/>
      </w:divBdr>
    </w:div>
    <w:div w:id="1206525086">
      <w:bodyDiv w:val="1"/>
      <w:marLeft w:val="0"/>
      <w:marRight w:val="0"/>
      <w:marTop w:val="0"/>
      <w:marBottom w:val="0"/>
      <w:divBdr>
        <w:top w:val="none" w:sz="0" w:space="0" w:color="auto"/>
        <w:left w:val="none" w:sz="0" w:space="0" w:color="auto"/>
        <w:bottom w:val="none" w:sz="0" w:space="0" w:color="auto"/>
        <w:right w:val="none" w:sz="0" w:space="0" w:color="auto"/>
      </w:divBdr>
    </w:div>
    <w:div w:id="1230916739">
      <w:bodyDiv w:val="1"/>
      <w:marLeft w:val="0"/>
      <w:marRight w:val="0"/>
      <w:marTop w:val="0"/>
      <w:marBottom w:val="0"/>
      <w:divBdr>
        <w:top w:val="none" w:sz="0" w:space="0" w:color="auto"/>
        <w:left w:val="none" w:sz="0" w:space="0" w:color="auto"/>
        <w:bottom w:val="none" w:sz="0" w:space="0" w:color="auto"/>
        <w:right w:val="none" w:sz="0" w:space="0" w:color="auto"/>
      </w:divBdr>
    </w:div>
    <w:div w:id="1246106982">
      <w:bodyDiv w:val="1"/>
      <w:marLeft w:val="0"/>
      <w:marRight w:val="0"/>
      <w:marTop w:val="0"/>
      <w:marBottom w:val="0"/>
      <w:divBdr>
        <w:top w:val="none" w:sz="0" w:space="0" w:color="auto"/>
        <w:left w:val="none" w:sz="0" w:space="0" w:color="auto"/>
        <w:bottom w:val="none" w:sz="0" w:space="0" w:color="auto"/>
        <w:right w:val="none" w:sz="0" w:space="0" w:color="auto"/>
      </w:divBdr>
      <w:divsChild>
        <w:div w:id="2084255059">
          <w:marLeft w:val="0"/>
          <w:marRight w:val="0"/>
          <w:marTop w:val="0"/>
          <w:marBottom w:val="0"/>
          <w:divBdr>
            <w:top w:val="none" w:sz="0" w:space="0" w:color="auto"/>
            <w:left w:val="none" w:sz="0" w:space="0" w:color="auto"/>
            <w:bottom w:val="none" w:sz="0" w:space="0" w:color="auto"/>
            <w:right w:val="none" w:sz="0" w:space="0" w:color="auto"/>
          </w:divBdr>
          <w:divsChild>
            <w:div w:id="1377775879">
              <w:marLeft w:val="0"/>
              <w:marRight w:val="0"/>
              <w:marTop w:val="0"/>
              <w:marBottom w:val="0"/>
              <w:divBdr>
                <w:top w:val="none" w:sz="0" w:space="0" w:color="auto"/>
                <w:left w:val="none" w:sz="0" w:space="0" w:color="auto"/>
                <w:bottom w:val="none" w:sz="0" w:space="0" w:color="auto"/>
                <w:right w:val="none" w:sz="0" w:space="0" w:color="auto"/>
              </w:divBdr>
              <w:divsChild>
                <w:div w:id="730037162">
                  <w:marLeft w:val="0"/>
                  <w:marRight w:val="0"/>
                  <w:marTop w:val="0"/>
                  <w:marBottom w:val="0"/>
                  <w:divBdr>
                    <w:top w:val="none" w:sz="0" w:space="0" w:color="auto"/>
                    <w:left w:val="none" w:sz="0" w:space="0" w:color="auto"/>
                    <w:bottom w:val="none" w:sz="0" w:space="0" w:color="auto"/>
                    <w:right w:val="none" w:sz="0" w:space="0" w:color="auto"/>
                  </w:divBdr>
                  <w:divsChild>
                    <w:div w:id="495999767">
                      <w:marLeft w:val="0"/>
                      <w:marRight w:val="0"/>
                      <w:marTop w:val="0"/>
                      <w:marBottom w:val="0"/>
                      <w:divBdr>
                        <w:top w:val="none" w:sz="0" w:space="0" w:color="auto"/>
                        <w:left w:val="none" w:sz="0" w:space="0" w:color="auto"/>
                        <w:bottom w:val="none" w:sz="0" w:space="0" w:color="auto"/>
                        <w:right w:val="none" w:sz="0" w:space="0" w:color="auto"/>
                      </w:divBdr>
                      <w:divsChild>
                        <w:div w:id="651520885">
                          <w:marLeft w:val="0"/>
                          <w:marRight w:val="0"/>
                          <w:marTop w:val="0"/>
                          <w:marBottom w:val="0"/>
                          <w:divBdr>
                            <w:top w:val="none" w:sz="0" w:space="0" w:color="auto"/>
                            <w:left w:val="none" w:sz="0" w:space="0" w:color="auto"/>
                            <w:bottom w:val="none" w:sz="0" w:space="0" w:color="auto"/>
                            <w:right w:val="none" w:sz="0" w:space="0" w:color="auto"/>
                          </w:divBdr>
                          <w:divsChild>
                            <w:div w:id="1225483859">
                              <w:marLeft w:val="0"/>
                              <w:marRight w:val="0"/>
                              <w:marTop w:val="0"/>
                              <w:marBottom w:val="0"/>
                              <w:divBdr>
                                <w:top w:val="none" w:sz="0" w:space="0" w:color="auto"/>
                                <w:left w:val="none" w:sz="0" w:space="0" w:color="auto"/>
                                <w:bottom w:val="none" w:sz="0" w:space="0" w:color="auto"/>
                                <w:right w:val="none" w:sz="0" w:space="0" w:color="auto"/>
                              </w:divBdr>
                              <w:divsChild>
                                <w:div w:id="1687822857">
                                  <w:marLeft w:val="0"/>
                                  <w:marRight w:val="0"/>
                                  <w:marTop w:val="0"/>
                                  <w:marBottom w:val="0"/>
                                  <w:divBdr>
                                    <w:top w:val="none" w:sz="0" w:space="0" w:color="auto"/>
                                    <w:left w:val="none" w:sz="0" w:space="0" w:color="auto"/>
                                    <w:bottom w:val="none" w:sz="0" w:space="0" w:color="auto"/>
                                    <w:right w:val="none" w:sz="0" w:space="0" w:color="auto"/>
                                  </w:divBdr>
                                  <w:divsChild>
                                    <w:div w:id="102507041">
                                      <w:marLeft w:val="0"/>
                                      <w:marRight w:val="0"/>
                                      <w:marTop w:val="0"/>
                                      <w:marBottom w:val="0"/>
                                      <w:divBdr>
                                        <w:top w:val="none" w:sz="0" w:space="0" w:color="auto"/>
                                        <w:left w:val="none" w:sz="0" w:space="0" w:color="auto"/>
                                        <w:bottom w:val="none" w:sz="0" w:space="0" w:color="auto"/>
                                        <w:right w:val="none" w:sz="0" w:space="0" w:color="auto"/>
                                      </w:divBdr>
                                      <w:divsChild>
                                        <w:div w:id="872378209">
                                          <w:marLeft w:val="0"/>
                                          <w:marRight w:val="0"/>
                                          <w:marTop w:val="0"/>
                                          <w:marBottom w:val="0"/>
                                          <w:divBdr>
                                            <w:top w:val="none" w:sz="0" w:space="0" w:color="auto"/>
                                            <w:left w:val="none" w:sz="0" w:space="0" w:color="auto"/>
                                            <w:bottom w:val="none" w:sz="0" w:space="0" w:color="auto"/>
                                            <w:right w:val="none" w:sz="0" w:space="0" w:color="auto"/>
                                          </w:divBdr>
                                          <w:divsChild>
                                            <w:div w:id="6195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5961044">
      <w:bodyDiv w:val="1"/>
      <w:marLeft w:val="0"/>
      <w:marRight w:val="0"/>
      <w:marTop w:val="0"/>
      <w:marBottom w:val="0"/>
      <w:divBdr>
        <w:top w:val="none" w:sz="0" w:space="0" w:color="auto"/>
        <w:left w:val="none" w:sz="0" w:space="0" w:color="auto"/>
        <w:bottom w:val="none" w:sz="0" w:space="0" w:color="auto"/>
        <w:right w:val="none" w:sz="0" w:space="0" w:color="auto"/>
      </w:divBdr>
    </w:div>
    <w:div w:id="1357660562">
      <w:bodyDiv w:val="1"/>
      <w:marLeft w:val="0"/>
      <w:marRight w:val="0"/>
      <w:marTop w:val="0"/>
      <w:marBottom w:val="0"/>
      <w:divBdr>
        <w:top w:val="none" w:sz="0" w:space="0" w:color="auto"/>
        <w:left w:val="none" w:sz="0" w:space="0" w:color="auto"/>
        <w:bottom w:val="none" w:sz="0" w:space="0" w:color="auto"/>
        <w:right w:val="none" w:sz="0" w:space="0" w:color="auto"/>
      </w:divBdr>
    </w:div>
    <w:div w:id="1392576814">
      <w:bodyDiv w:val="1"/>
      <w:marLeft w:val="0"/>
      <w:marRight w:val="0"/>
      <w:marTop w:val="0"/>
      <w:marBottom w:val="0"/>
      <w:divBdr>
        <w:top w:val="none" w:sz="0" w:space="0" w:color="auto"/>
        <w:left w:val="none" w:sz="0" w:space="0" w:color="auto"/>
        <w:bottom w:val="none" w:sz="0" w:space="0" w:color="auto"/>
        <w:right w:val="none" w:sz="0" w:space="0" w:color="auto"/>
      </w:divBdr>
    </w:div>
    <w:div w:id="1502969629">
      <w:bodyDiv w:val="1"/>
      <w:marLeft w:val="0"/>
      <w:marRight w:val="0"/>
      <w:marTop w:val="0"/>
      <w:marBottom w:val="0"/>
      <w:divBdr>
        <w:top w:val="none" w:sz="0" w:space="0" w:color="auto"/>
        <w:left w:val="none" w:sz="0" w:space="0" w:color="auto"/>
        <w:bottom w:val="none" w:sz="0" w:space="0" w:color="auto"/>
        <w:right w:val="none" w:sz="0" w:space="0" w:color="auto"/>
      </w:divBdr>
    </w:div>
    <w:div w:id="1551115248">
      <w:bodyDiv w:val="1"/>
      <w:marLeft w:val="0"/>
      <w:marRight w:val="0"/>
      <w:marTop w:val="0"/>
      <w:marBottom w:val="0"/>
      <w:divBdr>
        <w:top w:val="none" w:sz="0" w:space="0" w:color="auto"/>
        <w:left w:val="none" w:sz="0" w:space="0" w:color="auto"/>
        <w:bottom w:val="none" w:sz="0" w:space="0" w:color="auto"/>
        <w:right w:val="none" w:sz="0" w:space="0" w:color="auto"/>
      </w:divBdr>
    </w:div>
    <w:div w:id="1628000574">
      <w:bodyDiv w:val="1"/>
      <w:marLeft w:val="0"/>
      <w:marRight w:val="0"/>
      <w:marTop w:val="0"/>
      <w:marBottom w:val="0"/>
      <w:divBdr>
        <w:top w:val="none" w:sz="0" w:space="0" w:color="auto"/>
        <w:left w:val="none" w:sz="0" w:space="0" w:color="auto"/>
        <w:bottom w:val="none" w:sz="0" w:space="0" w:color="auto"/>
        <w:right w:val="none" w:sz="0" w:space="0" w:color="auto"/>
      </w:divBdr>
    </w:div>
    <w:div w:id="1696733130">
      <w:bodyDiv w:val="1"/>
      <w:marLeft w:val="0"/>
      <w:marRight w:val="0"/>
      <w:marTop w:val="0"/>
      <w:marBottom w:val="0"/>
      <w:divBdr>
        <w:top w:val="none" w:sz="0" w:space="0" w:color="auto"/>
        <w:left w:val="none" w:sz="0" w:space="0" w:color="auto"/>
        <w:bottom w:val="none" w:sz="0" w:space="0" w:color="auto"/>
        <w:right w:val="none" w:sz="0" w:space="0" w:color="auto"/>
      </w:divBdr>
    </w:div>
    <w:div w:id="1784498674">
      <w:bodyDiv w:val="1"/>
      <w:marLeft w:val="0"/>
      <w:marRight w:val="0"/>
      <w:marTop w:val="0"/>
      <w:marBottom w:val="0"/>
      <w:divBdr>
        <w:top w:val="none" w:sz="0" w:space="0" w:color="auto"/>
        <w:left w:val="none" w:sz="0" w:space="0" w:color="auto"/>
        <w:bottom w:val="none" w:sz="0" w:space="0" w:color="auto"/>
        <w:right w:val="none" w:sz="0" w:space="0" w:color="auto"/>
      </w:divBdr>
      <w:divsChild>
        <w:div w:id="2136751922">
          <w:marLeft w:val="0"/>
          <w:marRight w:val="0"/>
          <w:marTop w:val="0"/>
          <w:marBottom w:val="0"/>
          <w:divBdr>
            <w:top w:val="none" w:sz="0" w:space="0" w:color="auto"/>
            <w:left w:val="none" w:sz="0" w:space="0" w:color="auto"/>
            <w:bottom w:val="none" w:sz="0" w:space="0" w:color="auto"/>
            <w:right w:val="none" w:sz="0" w:space="0" w:color="auto"/>
          </w:divBdr>
          <w:divsChild>
            <w:div w:id="551776164">
              <w:marLeft w:val="0"/>
              <w:marRight w:val="0"/>
              <w:marTop w:val="0"/>
              <w:marBottom w:val="0"/>
              <w:divBdr>
                <w:top w:val="none" w:sz="0" w:space="0" w:color="auto"/>
                <w:left w:val="none" w:sz="0" w:space="0" w:color="auto"/>
                <w:bottom w:val="none" w:sz="0" w:space="0" w:color="auto"/>
                <w:right w:val="none" w:sz="0" w:space="0" w:color="auto"/>
              </w:divBdr>
              <w:divsChild>
                <w:div w:id="1608807783">
                  <w:marLeft w:val="0"/>
                  <w:marRight w:val="0"/>
                  <w:marTop w:val="0"/>
                  <w:marBottom w:val="0"/>
                  <w:divBdr>
                    <w:top w:val="none" w:sz="0" w:space="0" w:color="auto"/>
                    <w:left w:val="none" w:sz="0" w:space="0" w:color="auto"/>
                    <w:bottom w:val="none" w:sz="0" w:space="0" w:color="auto"/>
                    <w:right w:val="none" w:sz="0" w:space="0" w:color="auto"/>
                  </w:divBdr>
                  <w:divsChild>
                    <w:div w:id="738209871">
                      <w:marLeft w:val="0"/>
                      <w:marRight w:val="0"/>
                      <w:marTop w:val="0"/>
                      <w:marBottom w:val="0"/>
                      <w:divBdr>
                        <w:top w:val="none" w:sz="0" w:space="0" w:color="auto"/>
                        <w:left w:val="none" w:sz="0" w:space="0" w:color="auto"/>
                        <w:bottom w:val="none" w:sz="0" w:space="0" w:color="auto"/>
                        <w:right w:val="none" w:sz="0" w:space="0" w:color="auto"/>
                      </w:divBdr>
                      <w:divsChild>
                        <w:div w:id="1394085850">
                          <w:marLeft w:val="0"/>
                          <w:marRight w:val="0"/>
                          <w:marTop w:val="0"/>
                          <w:marBottom w:val="0"/>
                          <w:divBdr>
                            <w:top w:val="none" w:sz="0" w:space="0" w:color="auto"/>
                            <w:left w:val="none" w:sz="0" w:space="0" w:color="auto"/>
                            <w:bottom w:val="none" w:sz="0" w:space="0" w:color="auto"/>
                            <w:right w:val="none" w:sz="0" w:space="0" w:color="auto"/>
                          </w:divBdr>
                          <w:divsChild>
                            <w:div w:id="1164786861">
                              <w:marLeft w:val="0"/>
                              <w:marRight w:val="0"/>
                              <w:marTop w:val="0"/>
                              <w:marBottom w:val="0"/>
                              <w:divBdr>
                                <w:top w:val="none" w:sz="0" w:space="0" w:color="auto"/>
                                <w:left w:val="none" w:sz="0" w:space="0" w:color="auto"/>
                                <w:bottom w:val="none" w:sz="0" w:space="0" w:color="auto"/>
                                <w:right w:val="none" w:sz="0" w:space="0" w:color="auto"/>
                              </w:divBdr>
                              <w:divsChild>
                                <w:div w:id="1790780647">
                                  <w:marLeft w:val="0"/>
                                  <w:marRight w:val="0"/>
                                  <w:marTop w:val="0"/>
                                  <w:marBottom w:val="0"/>
                                  <w:divBdr>
                                    <w:top w:val="none" w:sz="0" w:space="0" w:color="auto"/>
                                    <w:left w:val="none" w:sz="0" w:space="0" w:color="auto"/>
                                    <w:bottom w:val="none" w:sz="0" w:space="0" w:color="auto"/>
                                    <w:right w:val="none" w:sz="0" w:space="0" w:color="auto"/>
                                  </w:divBdr>
                                  <w:divsChild>
                                    <w:div w:id="1575551452">
                                      <w:marLeft w:val="0"/>
                                      <w:marRight w:val="0"/>
                                      <w:marTop w:val="0"/>
                                      <w:marBottom w:val="0"/>
                                      <w:divBdr>
                                        <w:top w:val="none" w:sz="0" w:space="0" w:color="auto"/>
                                        <w:left w:val="none" w:sz="0" w:space="0" w:color="auto"/>
                                        <w:bottom w:val="none" w:sz="0" w:space="0" w:color="auto"/>
                                        <w:right w:val="none" w:sz="0" w:space="0" w:color="auto"/>
                                      </w:divBdr>
                                      <w:divsChild>
                                        <w:div w:id="418407860">
                                          <w:marLeft w:val="0"/>
                                          <w:marRight w:val="0"/>
                                          <w:marTop w:val="0"/>
                                          <w:marBottom w:val="0"/>
                                          <w:divBdr>
                                            <w:top w:val="none" w:sz="0" w:space="0" w:color="auto"/>
                                            <w:left w:val="none" w:sz="0" w:space="0" w:color="auto"/>
                                            <w:bottom w:val="none" w:sz="0" w:space="0" w:color="auto"/>
                                            <w:right w:val="none" w:sz="0" w:space="0" w:color="auto"/>
                                          </w:divBdr>
                                          <w:divsChild>
                                            <w:div w:id="149310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9858309">
      <w:bodyDiv w:val="1"/>
      <w:marLeft w:val="0"/>
      <w:marRight w:val="0"/>
      <w:marTop w:val="0"/>
      <w:marBottom w:val="0"/>
      <w:divBdr>
        <w:top w:val="none" w:sz="0" w:space="0" w:color="auto"/>
        <w:left w:val="none" w:sz="0" w:space="0" w:color="auto"/>
        <w:bottom w:val="none" w:sz="0" w:space="0" w:color="auto"/>
        <w:right w:val="none" w:sz="0" w:space="0" w:color="auto"/>
      </w:divBdr>
      <w:divsChild>
        <w:div w:id="1972125466">
          <w:marLeft w:val="0"/>
          <w:marRight w:val="0"/>
          <w:marTop w:val="0"/>
          <w:marBottom w:val="0"/>
          <w:divBdr>
            <w:top w:val="none" w:sz="0" w:space="0" w:color="auto"/>
            <w:left w:val="none" w:sz="0" w:space="0" w:color="auto"/>
            <w:bottom w:val="none" w:sz="0" w:space="0" w:color="auto"/>
            <w:right w:val="none" w:sz="0" w:space="0" w:color="auto"/>
          </w:divBdr>
          <w:divsChild>
            <w:div w:id="1224566657">
              <w:marLeft w:val="0"/>
              <w:marRight w:val="0"/>
              <w:marTop w:val="0"/>
              <w:marBottom w:val="0"/>
              <w:divBdr>
                <w:top w:val="none" w:sz="0" w:space="0" w:color="auto"/>
                <w:left w:val="none" w:sz="0" w:space="0" w:color="auto"/>
                <w:bottom w:val="none" w:sz="0" w:space="0" w:color="auto"/>
                <w:right w:val="none" w:sz="0" w:space="0" w:color="auto"/>
              </w:divBdr>
              <w:divsChild>
                <w:div w:id="2111000567">
                  <w:marLeft w:val="0"/>
                  <w:marRight w:val="0"/>
                  <w:marTop w:val="0"/>
                  <w:marBottom w:val="0"/>
                  <w:divBdr>
                    <w:top w:val="none" w:sz="0" w:space="0" w:color="auto"/>
                    <w:left w:val="none" w:sz="0" w:space="0" w:color="auto"/>
                    <w:bottom w:val="none" w:sz="0" w:space="0" w:color="auto"/>
                    <w:right w:val="none" w:sz="0" w:space="0" w:color="auto"/>
                  </w:divBdr>
                  <w:divsChild>
                    <w:div w:id="542524954">
                      <w:marLeft w:val="0"/>
                      <w:marRight w:val="0"/>
                      <w:marTop w:val="0"/>
                      <w:marBottom w:val="0"/>
                      <w:divBdr>
                        <w:top w:val="none" w:sz="0" w:space="0" w:color="auto"/>
                        <w:left w:val="none" w:sz="0" w:space="0" w:color="auto"/>
                        <w:bottom w:val="none" w:sz="0" w:space="0" w:color="auto"/>
                        <w:right w:val="none" w:sz="0" w:space="0" w:color="auto"/>
                      </w:divBdr>
                      <w:divsChild>
                        <w:div w:id="210852521">
                          <w:marLeft w:val="0"/>
                          <w:marRight w:val="0"/>
                          <w:marTop w:val="0"/>
                          <w:marBottom w:val="0"/>
                          <w:divBdr>
                            <w:top w:val="none" w:sz="0" w:space="0" w:color="auto"/>
                            <w:left w:val="none" w:sz="0" w:space="0" w:color="auto"/>
                            <w:bottom w:val="none" w:sz="0" w:space="0" w:color="auto"/>
                            <w:right w:val="none" w:sz="0" w:space="0" w:color="auto"/>
                          </w:divBdr>
                          <w:divsChild>
                            <w:div w:id="161242886">
                              <w:marLeft w:val="0"/>
                              <w:marRight w:val="0"/>
                              <w:marTop w:val="0"/>
                              <w:marBottom w:val="0"/>
                              <w:divBdr>
                                <w:top w:val="none" w:sz="0" w:space="0" w:color="auto"/>
                                <w:left w:val="none" w:sz="0" w:space="0" w:color="auto"/>
                                <w:bottom w:val="none" w:sz="0" w:space="0" w:color="auto"/>
                                <w:right w:val="none" w:sz="0" w:space="0" w:color="auto"/>
                              </w:divBdr>
                              <w:divsChild>
                                <w:div w:id="317466070">
                                  <w:marLeft w:val="0"/>
                                  <w:marRight w:val="0"/>
                                  <w:marTop w:val="0"/>
                                  <w:marBottom w:val="0"/>
                                  <w:divBdr>
                                    <w:top w:val="none" w:sz="0" w:space="0" w:color="auto"/>
                                    <w:left w:val="none" w:sz="0" w:space="0" w:color="auto"/>
                                    <w:bottom w:val="none" w:sz="0" w:space="0" w:color="auto"/>
                                    <w:right w:val="none" w:sz="0" w:space="0" w:color="auto"/>
                                  </w:divBdr>
                                  <w:divsChild>
                                    <w:div w:id="1875532263">
                                      <w:marLeft w:val="0"/>
                                      <w:marRight w:val="0"/>
                                      <w:marTop w:val="0"/>
                                      <w:marBottom w:val="0"/>
                                      <w:divBdr>
                                        <w:top w:val="none" w:sz="0" w:space="0" w:color="auto"/>
                                        <w:left w:val="none" w:sz="0" w:space="0" w:color="auto"/>
                                        <w:bottom w:val="none" w:sz="0" w:space="0" w:color="auto"/>
                                        <w:right w:val="none" w:sz="0" w:space="0" w:color="auto"/>
                                      </w:divBdr>
                                      <w:divsChild>
                                        <w:div w:id="1209876697">
                                          <w:marLeft w:val="0"/>
                                          <w:marRight w:val="0"/>
                                          <w:marTop w:val="0"/>
                                          <w:marBottom w:val="0"/>
                                          <w:divBdr>
                                            <w:top w:val="none" w:sz="0" w:space="0" w:color="auto"/>
                                            <w:left w:val="none" w:sz="0" w:space="0" w:color="auto"/>
                                            <w:bottom w:val="none" w:sz="0" w:space="0" w:color="auto"/>
                                            <w:right w:val="none" w:sz="0" w:space="0" w:color="auto"/>
                                          </w:divBdr>
                                          <w:divsChild>
                                            <w:div w:id="211905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5247688">
      <w:bodyDiv w:val="1"/>
      <w:marLeft w:val="0"/>
      <w:marRight w:val="0"/>
      <w:marTop w:val="0"/>
      <w:marBottom w:val="0"/>
      <w:divBdr>
        <w:top w:val="none" w:sz="0" w:space="0" w:color="auto"/>
        <w:left w:val="none" w:sz="0" w:space="0" w:color="auto"/>
        <w:bottom w:val="none" w:sz="0" w:space="0" w:color="auto"/>
        <w:right w:val="none" w:sz="0" w:space="0" w:color="auto"/>
      </w:divBdr>
    </w:div>
    <w:div w:id="1822693499">
      <w:bodyDiv w:val="1"/>
      <w:marLeft w:val="0"/>
      <w:marRight w:val="0"/>
      <w:marTop w:val="0"/>
      <w:marBottom w:val="0"/>
      <w:divBdr>
        <w:top w:val="none" w:sz="0" w:space="0" w:color="auto"/>
        <w:left w:val="none" w:sz="0" w:space="0" w:color="auto"/>
        <w:bottom w:val="none" w:sz="0" w:space="0" w:color="auto"/>
        <w:right w:val="none" w:sz="0" w:space="0" w:color="auto"/>
      </w:divBdr>
    </w:div>
    <w:div w:id="1933781542">
      <w:marLeft w:val="0"/>
      <w:marRight w:val="0"/>
      <w:marTop w:val="0"/>
      <w:marBottom w:val="0"/>
      <w:divBdr>
        <w:top w:val="none" w:sz="0" w:space="0" w:color="auto"/>
        <w:left w:val="none" w:sz="0" w:space="0" w:color="auto"/>
        <w:bottom w:val="none" w:sz="0" w:space="0" w:color="auto"/>
        <w:right w:val="none" w:sz="0" w:space="0" w:color="auto"/>
      </w:divBdr>
    </w:div>
    <w:div w:id="1994985024">
      <w:bodyDiv w:val="1"/>
      <w:marLeft w:val="0"/>
      <w:marRight w:val="0"/>
      <w:marTop w:val="0"/>
      <w:marBottom w:val="0"/>
      <w:divBdr>
        <w:top w:val="none" w:sz="0" w:space="0" w:color="auto"/>
        <w:left w:val="none" w:sz="0" w:space="0" w:color="auto"/>
        <w:bottom w:val="none" w:sz="0" w:space="0" w:color="auto"/>
        <w:right w:val="none" w:sz="0" w:space="0" w:color="auto"/>
      </w:divBdr>
    </w:div>
    <w:div w:id="2013871583">
      <w:bodyDiv w:val="1"/>
      <w:marLeft w:val="0"/>
      <w:marRight w:val="0"/>
      <w:marTop w:val="0"/>
      <w:marBottom w:val="0"/>
      <w:divBdr>
        <w:top w:val="none" w:sz="0" w:space="0" w:color="auto"/>
        <w:left w:val="none" w:sz="0" w:space="0" w:color="auto"/>
        <w:bottom w:val="none" w:sz="0" w:space="0" w:color="auto"/>
        <w:right w:val="none" w:sz="0" w:space="0" w:color="auto"/>
      </w:divBdr>
    </w:div>
    <w:div w:id="2103337877">
      <w:bodyDiv w:val="1"/>
      <w:marLeft w:val="0"/>
      <w:marRight w:val="0"/>
      <w:marTop w:val="0"/>
      <w:marBottom w:val="0"/>
      <w:divBdr>
        <w:top w:val="none" w:sz="0" w:space="0" w:color="auto"/>
        <w:left w:val="none" w:sz="0" w:space="0" w:color="auto"/>
        <w:bottom w:val="none" w:sz="0" w:space="0" w:color="auto"/>
        <w:right w:val="none" w:sz="0" w:space="0" w:color="auto"/>
      </w:divBdr>
    </w:div>
    <w:div w:id="2109740020">
      <w:bodyDiv w:val="1"/>
      <w:marLeft w:val="0"/>
      <w:marRight w:val="0"/>
      <w:marTop w:val="0"/>
      <w:marBottom w:val="0"/>
      <w:divBdr>
        <w:top w:val="none" w:sz="0" w:space="0" w:color="auto"/>
        <w:left w:val="none" w:sz="0" w:space="0" w:color="auto"/>
        <w:bottom w:val="none" w:sz="0" w:space="0" w:color="auto"/>
        <w:right w:val="none" w:sz="0" w:space="0" w:color="auto"/>
      </w:divBdr>
    </w:div>
    <w:div w:id="2133396407">
      <w:bodyDiv w:val="1"/>
      <w:marLeft w:val="0"/>
      <w:marRight w:val="0"/>
      <w:marTop w:val="0"/>
      <w:marBottom w:val="0"/>
      <w:divBdr>
        <w:top w:val="none" w:sz="0" w:space="0" w:color="auto"/>
        <w:left w:val="none" w:sz="0" w:space="0" w:color="auto"/>
        <w:bottom w:val="none" w:sz="0" w:space="0" w:color="auto"/>
        <w:right w:val="none" w:sz="0" w:space="0" w:color="auto"/>
      </w:divBdr>
      <w:divsChild>
        <w:div w:id="102041250">
          <w:marLeft w:val="0"/>
          <w:marRight w:val="0"/>
          <w:marTop w:val="0"/>
          <w:marBottom w:val="0"/>
          <w:divBdr>
            <w:top w:val="none" w:sz="0" w:space="0" w:color="auto"/>
            <w:left w:val="none" w:sz="0" w:space="0" w:color="auto"/>
            <w:bottom w:val="none" w:sz="0" w:space="0" w:color="auto"/>
            <w:right w:val="none" w:sz="0" w:space="0" w:color="auto"/>
          </w:divBdr>
          <w:divsChild>
            <w:div w:id="979578653">
              <w:marLeft w:val="0"/>
              <w:marRight w:val="0"/>
              <w:marTop w:val="0"/>
              <w:marBottom w:val="0"/>
              <w:divBdr>
                <w:top w:val="none" w:sz="0" w:space="0" w:color="auto"/>
                <w:left w:val="none" w:sz="0" w:space="0" w:color="auto"/>
                <w:bottom w:val="none" w:sz="0" w:space="0" w:color="auto"/>
                <w:right w:val="none" w:sz="0" w:space="0" w:color="auto"/>
              </w:divBdr>
              <w:divsChild>
                <w:div w:id="1764035623">
                  <w:marLeft w:val="0"/>
                  <w:marRight w:val="0"/>
                  <w:marTop w:val="0"/>
                  <w:marBottom w:val="0"/>
                  <w:divBdr>
                    <w:top w:val="none" w:sz="0" w:space="0" w:color="auto"/>
                    <w:left w:val="none" w:sz="0" w:space="0" w:color="auto"/>
                    <w:bottom w:val="none" w:sz="0" w:space="0" w:color="auto"/>
                    <w:right w:val="none" w:sz="0" w:space="0" w:color="auto"/>
                  </w:divBdr>
                  <w:divsChild>
                    <w:div w:id="1812556510">
                      <w:marLeft w:val="0"/>
                      <w:marRight w:val="0"/>
                      <w:marTop w:val="0"/>
                      <w:marBottom w:val="0"/>
                      <w:divBdr>
                        <w:top w:val="none" w:sz="0" w:space="0" w:color="auto"/>
                        <w:left w:val="none" w:sz="0" w:space="0" w:color="auto"/>
                        <w:bottom w:val="none" w:sz="0" w:space="0" w:color="auto"/>
                        <w:right w:val="none" w:sz="0" w:space="0" w:color="auto"/>
                      </w:divBdr>
                      <w:divsChild>
                        <w:div w:id="487019078">
                          <w:marLeft w:val="0"/>
                          <w:marRight w:val="0"/>
                          <w:marTop w:val="0"/>
                          <w:marBottom w:val="0"/>
                          <w:divBdr>
                            <w:top w:val="none" w:sz="0" w:space="0" w:color="auto"/>
                            <w:left w:val="none" w:sz="0" w:space="0" w:color="auto"/>
                            <w:bottom w:val="none" w:sz="0" w:space="0" w:color="auto"/>
                            <w:right w:val="none" w:sz="0" w:space="0" w:color="auto"/>
                          </w:divBdr>
                          <w:divsChild>
                            <w:div w:id="115370049">
                              <w:marLeft w:val="0"/>
                              <w:marRight w:val="0"/>
                              <w:marTop w:val="0"/>
                              <w:marBottom w:val="0"/>
                              <w:divBdr>
                                <w:top w:val="none" w:sz="0" w:space="0" w:color="auto"/>
                                <w:left w:val="none" w:sz="0" w:space="0" w:color="auto"/>
                                <w:bottom w:val="none" w:sz="0" w:space="0" w:color="auto"/>
                                <w:right w:val="none" w:sz="0" w:space="0" w:color="auto"/>
                              </w:divBdr>
                              <w:divsChild>
                                <w:div w:id="911623994">
                                  <w:marLeft w:val="0"/>
                                  <w:marRight w:val="0"/>
                                  <w:marTop w:val="0"/>
                                  <w:marBottom w:val="0"/>
                                  <w:divBdr>
                                    <w:top w:val="none" w:sz="0" w:space="0" w:color="auto"/>
                                    <w:left w:val="none" w:sz="0" w:space="0" w:color="auto"/>
                                    <w:bottom w:val="none" w:sz="0" w:space="0" w:color="auto"/>
                                    <w:right w:val="none" w:sz="0" w:space="0" w:color="auto"/>
                                  </w:divBdr>
                                  <w:divsChild>
                                    <w:div w:id="193855576">
                                      <w:marLeft w:val="0"/>
                                      <w:marRight w:val="0"/>
                                      <w:marTop w:val="0"/>
                                      <w:marBottom w:val="0"/>
                                      <w:divBdr>
                                        <w:top w:val="none" w:sz="0" w:space="0" w:color="auto"/>
                                        <w:left w:val="none" w:sz="0" w:space="0" w:color="auto"/>
                                        <w:bottom w:val="none" w:sz="0" w:space="0" w:color="auto"/>
                                        <w:right w:val="none" w:sz="0" w:space="0" w:color="auto"/>
                                      </w:divBdr>
                                      <w:divsChild>
                                        <w:div w:id="2074615060">
                                          <w:marLeft w:val="0"/>
                                          <w:marRight w:val="0"/>
                                          <w:marTop w:val="0"/>
                                          <w:marBottom w:val="0"/>
                                          <w:divBdr>
                                            <w:top w:val="none" w:sz="0" w:space="0" w:color="auto"/>
                                            <w:left w:val="none" w:sz="0" w:space="0" w:color="auto"/>
                                            <w:bottom w:val="none" w:sz="0" w:space="0" w:color="auto"/>
                                            <w:right w:val="none" w:sz="0" w:space="0" w:color="auto"/>
                                          </w:divBdr>
                                          <w:divsChild>
                                            <w:div w:id="154875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lideshare.net/nacho25/actualizacion-guia-gtc-45-icontec-nueva-3729549" TargetMode="External"/><Relationship Id="rId18" Type="http://schemas.openxmlformats.org/officeDocument/2006/relationships/theme" Target="theme/theme1.xml"/><Relationship Id="rId3" Type="http://schemas.openxmlformats.org/officeDocument/2006/relationships/numbering" Target="numbering.xml"/><Relationship Id="rId34" Type="http://schemas.openxmlformats.org/officeDocument/2006/relationships/customXml" Target="../customXml/item8.xml"/><Relationship Id="rId7" Type="http://schemas.openxmlformats.org/officeDocument/2006/relationships/webSettings" Target="webSettings.xml"/><Relationship Id="rId12" Type="http://schemas.openxmlformats.org/officeDocument/2006/relationships/hyperlink" Target="http://www.microinsurancefacility.org/es/oit-fomin" TargetMode="External"/><Relationship Id="rId17" Type="http://schemas.openxmlformats.org/officeDocument/2006/relationships/fontTable" Target="fontTable.xml"/><Relationship Id="rId33"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croinsurancefacility.org/es/oit-fomin" TargetMode="External"/><Relationship Id="rId5" Type="http://schemas.microsoft.com/office/2007/relationships/stylesWithEffects" Target="stylesWithEffects.xml"/><Relationship Id="rId15" Type="http://schemas.openxmlformats.org/officeDocument/2006/relationships/header" Target="header1.xml"/><Relationship Id="rId28" Type="http://schemas.microsoft.com/office/2011/relationships/commentsExtended" Target="commentsExtended.xml"/><Relationship Id="rId10" Type="http://schemas.openxmlformats.org/officeDocument/2006/relationships/image" Target="media/image1.jpeg"/><Relationship Id="rId31"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7" Type="http://schemas.microsoft.com/office/2011/relationships/people" Target="people.xml"/><Relationship Id="rId30" Type="http://schemas.openxmlformats.org/officeDocument/2006/relationships/customXml" Target="../customXml/item4.xml"/><Relationship Id="rId35" Type="http://schemas.openxmlformats.org/officeDocument/2006/relationships/customXml" Target="../customXml/item9.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LANA\Desktop\Learning%20Journe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R0002784213</Record_x0020_Number>
    <Key_x0020_Document xmlns="cdc7663a-08f0-4737-9e8c-148ce897a09c">false</Key_x0020_Document>
    <Division_x0020_or_x0020_Unit xmlns="cdc7663a-08f0-4737-9e8c-148ce897a09c">MIF/ATF</Division_x0020_or_x0020_Unit>
    <Other_x0020_Author xmlns="cdc7663a-08f0-4737-9e8c-148ce897a09c">3002</Other_x0020_Author>
    <IDBDocs_x0020_Number xmlns="cdc7663a-08f0-4737-9e8c-148ce897a09c">39088561</IDBDocs_x0020_Number>
    <Document_x0020_Author xmlns="cdc7663a-08f0-4737-9e8c-148ce897a09c">Saenz-Samper, Maria Victoria</Document_x0020_Author>
    <Operation_x0020_Type xmlns="cdc7663a-08f0-4737-9e8c-148ce897a09c" xsi:nil="true"/>
    <TaxCatchAll xmlns="cdc7663a-08f0-4737-9e8c-148ce897a09c"/>
    <Fiscal_x0020_Year_x0020_IDB xmlns="cdc7663a-08f0-4737-9e8c-148ce897a09c">2014</Fiscal_x0020_Year_x0020_IDB>
    <Project_x0020_Number xmlns="cdc7663a-08f0-4737-9e8c-148ce897a09c">RG-M1150</Project_x0020_Number>
    <Package_x0020_Code xmlns="cdc7663a-08f0-4737-9e8c-148ce897a09c" xsi:nil="true"/>
    <Migration_x0020_Info xmlns="cdc7663a-08f0-4737-9e8c-148ce897a09c">MS WORDMIFPRDMIF Project Product0N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PUB</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EZSHARE-725989276-405</_dlc_DocId>
    <From_x003a_ xmlns="cdc7663a-08f0-4737-9e8c-148ce897a09c">3002</From_x003a_>
    <To_x003a_ xmlns="cdc7663a-08f0-4737-9e8c-148ce897a09c" xsi:nil="true"/>
    <_dlc_DocIdUrl xmlns="cdc7663a-08f0-4737-9e8c-148ce897a09c">
      <Url>https://idbg.sharepoint.com/teams/EZ-RG-TCP/RG-M1150/_layouts/15/DocIdRedir.aspx?ID=EZSHARE-725989276-405</Url>
      <Description>EZSHARE-725989276-405</Description>
    </_dlc_DocIdUrl>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F83A36F0382AE64C8C64F3C846F82BEF" ma:contentTypeVersion="2008" ma:contentTypeDescription="The base project type from which other project content types inherit their information." ma:contentTypeScope="" ma:versionID="048410fb22454ea7600a336b96a38900">
  <xsd:schema xmlns:xsd="http://www.w3.org/2001/XMLSchema" xmlns:xs="http://www.w3.org/2001/XMLSchema" xmlns:p="http://schemas.microsoft.com/office/2006/metadata/properties" xmlns:ns2="cdc7663a-08f0-4737-9e8c-148ce897a09c" targetNamespace="http://schemas.microsoft.com/office/2006/metadata/properties" ma:root="true" ma:fieldsID="ff2a31bd3a03c7eb8d5936744de99e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5CA74C6-BF44-472F-AD2F-E2F5DC5F16B3}"/>
</file>

<file path=customXml/itemProps2.xml><?xml version="1.0" encoding="utf-8"?>
<ds:datastoreItem xmlns:ds="http://schemas.openxmlformats.org/officeDocument/2006/customXml" ds:itemID="{A071E124-25E8-49F1-99F8-E10A8A125EC3}"/>
</file>

<file path=customXml/itemProps3.xml><?xml version="1.0" encoding="utf-8"?>
<ds:datastoreItem xmlns:ds="http://schemas.openxmlformats.org/officeDocument/2006/customXml" ds:itemID="{C18F7816-C23E-4718-8DA3-299AE1CD2249}"/>
</file>

<file path=customXml/itemProps4.xml><?xml version="1.0" encoding="utf-8"?>
<ds:datastoreItem xmlns:ds="http://schemas.openxmlformats.org/officeDocument/2006/customXml" ds:itemID="{91EC141A-8761-43EE-BC01-4635B4279DDD}"/>
</file>

<file path=customXml/itemProps5.xml><?xml version="1.0" encoding="utf-8"?>
<ds:datastoreItem xmlns:ds="http://schemas.openxmlformats.org/officeDocument/2006/customXml" ds:itemID="{0B5A554E-F340-409C-A133-F73DB8D9A147}"/>
</file>

<file path=customXml/itemProps6.xml><?xml version="1.0" encoding="utf-8"?>
<ds:datastoreItem xmlns:ds="http://schemas.openxmlformats.org/officeDocument/2006/customXml" ds:itemID="{E86D645A-3AB6-46D2-AA84-646E0C5DFC86}"/>
</file>

<file path=customXml/itemProps7.xml><?xml version="1.0" encoding="utf-8"?>
<ds:datastoreItem xmlns:ds="http://schemas.openxmlformats.org/officeDocument/2006/customXml" ds:itemID="{5AF6F105-B303-4192-877A-16FD1A8DBCB1}"/>
</file>

<file path=customXml/itemProps8.xml><?xml version="1.0" encoding="utf-8"?>
<ds:datastoreItem xmlns:ds="http://schemas.openxmlformats.org/officeDocument/2006/customXml" ds:itemID="{DA73C7F7-723F-45EB-9F2C-860A0351CC24}"/>
</file>

<file path=customXml/itemProps9.xml><?xml version="1.0" encoding="utf-8"?>
<ds:datastoreItem xmlns:ds="http://schemas.openxmlformats.org/officeDocument/2006/customXml" ds:itemID="{DDA0C552-4E3C-458E-AC93-C31B287A7ED7}"/>
</file>

<file path=docProps/app.xml><?xml version="1.0" encoding="utf-8"?>
<Properties xmlns="http://schemas.openxmlformats.org/officeDocument/2006/extended-properties" xmlns:vt="http://schemas.openxmlformats.org/officeDocument/2006/docPropsVTypes">
  <Template>Learning Journey template.dotx</Template>
  <TotalTime>1</TotalTime>
  <Pages>6</Pages>
  <Words>2518</Words>
  <Characters>13931</Characters>
  <Application>Microsoft Office Word</Application>
  <DocSecurity>0</DocSecurity>
  <Lines>116</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Learning Journey</vt:lpstr>
      <vt:lpstr>Learning Journey</vt:lpstr>
    </vt:vector>
  </TitlesOfParts>
  <Company>ILO</Company>
  <LinksUpToDate>false</LinksUpToDate>
  <CharactersWithSpaces>16417</CharactersWithSpaces>
  <SharedDoc>false</SharedDoc>
  <HLinks>
    <vt:vector size="72" baseType="variant">
      <vt:variant>
        <vt:i4>4980823</vt:i4>
      </vt:variant>
      <vt:variant>
        <vt:i4>66</vt:i4>
      </vt:variant>
      <vt:variant>
        <vt:i4>0</vt:i4>
      </vt:variant>
      <vt:variant>
        <vt:i4>5</vt:i4>
      </vt:variant>
      <vt:variant>
        <vt:lpwstr>http://www.viverseguro.org.br/services/DocumentManagement/FileDownload.EZTSvc.asp?DocumentID=%7B8F40B66A%2D3C3A%2D4BA2%2D9633%2D445B3C1BD4CD%7D&amp;ServiceInstUID=%7B0859699F%2DA1E6%2D40A2%2DA7E4%2D2BFA051A0167%7D</vt:lpwstr>
      </vt:variant>
      <vt:variant>
        <vt:lpwstr/>
      </vt:variant>
      <vt:variant>
        <vt:i4>917516</vt:i4>
      </vt:variant>
      <vt:variant>
        <vt:i4>63</vt:i4>
      </vt:variant>
      <vt:variant>
        <vt:i4>0</vt:i4>
      </vt:variant>
      <vt:variant>
        <vt:i4>5</vt:i4>
      </vt:variant>
      <vt:variant>
        <vt:lpwstr>http://www.projetoestouseguro.org.br/en/</vt:lpwstr>
      </vt:variant>
      <vt:variant>
        <vt:lpwstr/>
      </vt:variant>
      <vt:variant>
        <vt:i4>1376319</vt:i4>
      </vt:variant>
      <vt:variant>
        <vt:i4>56</vt:i4>
      </vt:variant>
      <vt:variant>
        <vt:i4>0</vt:i4>
      </vt:variant>
      <vt:variant>
        <vt:i4>5</vt:i4>
      </vt:variant>
      <vt:variant>
        <vt:lpwstr/>
      </vt:variant>
      <vt:variant>
        <vt:lpwstr>_Toc357192248</vt:lpwstr>
      </vt:variant>
      <vt:variant>
        <vt:i4>1376319</vt:i4>
      </vt:variant>
      <vt:variant>
        <vt:i4>50</vt:i4>
      </vt:variant>
      <vt:variant>
        <vt:i4>0</vt:i4>
      </vt:variant>
      <vt:variant>
        <vt:i4>5</vt:i4>
      </vt:variant>
      <vt:variant>
        <vt:lpwstr/>
      </vt:variant>
      <vt:variant>
        <vt:lpwstr>_Toc357192247</vt:lpwstr>
      </vt:variant>
      <vt:variant>
        <vt:i4>1376319</vt:i4>
      </vt:variant>
      <vt:variant>
        <vt:i4>44</vt:i4>
      </vt:variant>
      <vt:variant>
        <vt:i4>0</vt:i4>
      </vt:variant>
      <vt:variant>
        <vt:i4>5</vt:i4>
      </vt:variant>
      <vt:variant>
        <vt:lpwstr/>
      </vt:variant>
      <vt:variant>
        <vt:lpwstr>_Toc357192246</vt:lpwstr>
      </vt:variant>
      <vt:variant>
        <vt:i4>1376319</vt:i4>
      </vt:variant>
      <vt:variant>
        <vt:i4>38</vt:i4>
      </vt:variant>
      <vt:variant>
        <vt:i4>0</vt:i4>
      </vt:variant>
      <vt:variant>
        <vt:i4>5</vt:i4>
      </vt:variant>
      <vt:variant>
        <vt:lpwstr/>
      </vt:variant>
      <vt:variant>
        <vt:lpwstr>_Toc357192245</vt:lpwstr>
      </vt:variant>
      <vt:variant>
        <vt:i4>1376319</vt:i4>
      </vt:variant>
      <vt:variant>
        <vt:i4>32</vt:i4>
      </vt:variant>
      <vt:variant>
        <vt:i4>0</vt:i4>
      </vt:variant>
      <vt:variant>
        <vt:i4>5</vt:i4>
      </vt:variant>
      <vt:variant>
        <vt:lpwstr/>
      </vt:variant>
      <vt:variant>
        <vt:lpwstr>_Toc357192244</vt:lpwstr>
      </vt:variant>
      <vt:variant>
        <vt:i4>1376319</vt:i4>
      </vt:variant>
      <vt:variant>
        <vt:i4>26</vt:i4>
      </vt:variant>
      <vt:variant>
        <vt:i4>0</vt:i4>
      </vt:variant>
      <vt:variant>
        <vt:i4>5</vt:i4>
      </vt:variant>
      <vt:variant>
        <vt:lpwstr/>
      </vt:variant>
      <vt:variant>
        <vt:lpwstr>_Toc357192243</vt:lpwstr>
      </vt:variant>
      <vt:variant>
        <vt:i4>1376319</vt:i4>
      </vt:variant>
      <vt:variant>
        <vt:i4>20</vt:i4>
      </vt:variant>
      <vt:variant>
        <vt:i4>0</vt:i4>
      </vt:variant>
      <vt:variant>
        <vt:i4>5</vt:i4>
      </vt:variant>
      <vt:variant>
        <vt:lpwstr/>
      </vt:variant>
      <vt:variant>
        <vt:lpwstr>_Toc357192242</vt:lpwstr>
      </vt:variant>
      <vt:variant>
        <vt:i4>1376319</vt:i4>
      </vt:variant>
      <vt:variant>
        <vt:i4>14</vt:i4>
      </vt:variant>
      <vt:variant>
        <vt:i4>0</vt:i4>
      </vt:variant>
      <vt:variant>
        <vt:i4>5</vt:i4>
      </vt:variant>
      <vt:variant>
        <vt:lpwstr/>
      </vt:variant>
      <vt:variant>
        <vt:lpwstr>_Toc357192241</vt:lpwstr>
      </vt:variant>
      <vt:variant>
        <vt:i4>1376319</vt:i4>
      </vt:variant>
      <vt:variant>
        <vt:i4>8</vt:i4>
      </vt:variant>
      <vt:variant>
        <vt:i4>0</vt:i4>
      </vt:variant>
      <vt:variant>
        <vt:i4>5</vt:i4>
      </vt:variant>
      <vt:variant>
        <vt:lpwstr/>
      </vt:variant>
      <vt:variant>
        <vt:lpwstr>_Toc357192240</vt:lpwstr>
      </vt:variant>
      <vt:variant>
        <vt:i4>1179711</vt:i4>
      </vt:variant>
      <vt:variant>
        <vt:i4>2</vt:i4>
      </vt:variant>
      <vt:variant>
        <vt:i4>0</vt:i4>
      </vt:variant>
      <vt:variant>
        <vt:i4>5</vt:i4>
      </vt:variant>
      <vt:variant>
        <vt:lpwstr/>
      </vt:variant>
      <vt:variant>
        <vt:lpwstr>_Toc357192239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LJ Aseguradora Rural</dc:title>
  <dc:creator>pp</dc:creator>
  <cp:lastModifiedBy>Maria Victoria Saenz</cp:lastModifiedBy>
  <cp:revision>2</cp:revision>
  <cp:lastPrinted>2014-10-01T12:54:00Z</cp:lastPrinted>
  <dcterms:created xsi:type="dcterms:W3CDTF">2014-10-01T19:43:00Z</dcterms:created>
  <dcterms:modified xsi:type="dcterms:W3CDTF">2014-10-01T19:43:00Z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0x010100ACF722E9F6B0B149B0CD8BE2560A667200F83A36F0382AE64C8C64F3C846F82BEF</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To:">
    <vt:lpwstr/>
  </property>
  <property fmtid="{D5CDD505-2E9C-101B-9397-08002B2CF9AE}" pid="11" name="From:">
    <vt:lpwstr>3002</vt:lpwstr>
  </property>
  <property fmtid="{D5CDD505-2E9C-101B-9397-08002B2CF9AE}" pid="12" name="Sector IDB">
    <vt:lpwstr/>
  </property>
  <property fmtid="{D5CDD505-2E9C-101B-9397-08002B2CF9AE}" pid="13" name="Function Operations IDB">
    <vt:lpwstr/>
  </property>
  <property fmtid="{D5CDD505-2E9C-101B-9397-08002B2CF9AE}" pid="15" name="Disclosure Activity">
    <vt:lpwstr>MIF Project Product</vt:lpwstr>
  </property>
  <property fmtid="{D5CDD505-2E9C-101B-9397-08002B2CF9AE}" pid="19" name="Webtopic">
    <vt:lpwstr>Banking and Financial Services;Microenterprise and Microfinance;Private Sector Development and Competitiveness</vt:lpwstr>
  </property>
  <property fmtid="{D5CDD505-2E9C-101B-9397-08002B2CF9AE}" pid="21" name="Disclosed">
    <vt:bool>true</vt:bool>
  </property>
  <property fmtid="{D5CDD505-2E9C-101B-9397-08002B2CF9AE}" pid="23" name="URL">
    <vt:lpwstr/>
  </property>
  <property fmtid="{D5CDD505-2E9C-101B-9397-08002B2CF9AE}" pid="27" name="_dlc_DocIdItemGuid">
    <vt:lpwstr>2bad033c-4708-4eda-b76c-1541c63d2cfc</vt:lpwstr>
  </property>
</Properties>
</file>